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0"/>
        <w:rPr>
          <w:rFonts w:hAnsi="宋体" w:eastAsia="宋体"/>
          <w:color w:val="auto"/>
          <w:highlight w:val="none"/>
        </w:rPr>
      </w:pPr>
      <w:r>
        <w:rPr>
          <w:rFonts w:hAnsi="宋体" w:eastAsia="宋体"/>
          <w:color w:val="auto"/>
          <w:highlight w:val="none"/>
        </w:rPr>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r>
      <w:r/>
    </w:p>
    <w:p>
      <w:pPr>
        <w:jc w:val="center"/>
        <w:spacing w:line="360" w:lineRule="auto"/>
        <w:widowControl/>
        <w:rPr>
          <w:rFonts w:ascii="宋体" w:hAnsi="宋体" w:eastAsia="宋体" w:cs="宋体"/>
          <w:b/>
          <w:color w:val="auto"/>
          <w:sz w:val="72"/>
          <w:highlight w:val="none"/>
        </w:rPr>
      </w:pPr>
      <w:r>
        <w:rPr>
          <w:rFonts w:hint="eastAsia" w:ascii="宋体" w:hAnsi="宋体" w:eastAsia="宋体" w:cs="宋体"/>
          <w:b/>
          <w:color w:val="auto"/>
          <w:sz w:val="72"/>
          <w:highlight w:val="none"/>
        </w:rPr>
        <w:t xml:space="preserve">苏州市政府采购</w:t>
      </w:r>
      <w:r/>
    </w:p>
    <w:p>
      <w:pPr>
        <w:jc w:val="center"/>
        <w:spacing w:line="360" w:lineRule="auto"/>
        <w:widowControl/>
        <w:rPr>
          <w:rFonts w:ascii="宋体" w:hAnsi="宋体" w:eastAsia="宋体" w:cs="宋体"/>
          <w:color w:val="auto"/>
          <w:sz w:val="24"/>
          <w:highlight w:val="none"/>
        </w:rPr>
      </w:pPr>
      <w:r>
        <w:rPr>
          <w:rFonts w:hint="eastAsia" w:ascii="宋体" w:hAnsi="宋体" w:eastAsia="宋体" w:cs="宋体"/>
          <w:b/>
          <w:color w:val="auto"/>
          <w:sz w:val="72"/>
          <w:highlight w:val="none"/>
        </w:rPr>
        <w:t xml:space="preserve">招标文件</w:t>
      </w:r>
      <w:r/>
    </w:p>
    <w:p>
      <w:pPr>
        <w:jc w:val="left"/>
        <w:spacing w:line="360"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tbl>
      <w:tblPr>
        <w:tblStyle w:val="841"/>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903"/>
        <w:gridCol w:w="7288"/>
      </w:tblGrid>
      <w:tr>
        <w:trPr>
          <w:trHeight w:val="680"/>
        </w:trPr>
        <w:tc>
          <w:tcPr>
            <w:tcW w:w="1424" w:type="pct"/>
            <w:vAlign w:val="center"/>
            <w:textDirection w:val="lrTb"/>
            <w:noWrap w:val="false"/>
          </w:tcPr>
          <w:p>
            <w:pPr>
              <w:pStyle w:val="1032"/>
              <w:ind w:firstLine="0"/>
              <w:jc w:val="right"/>
              <w:widowControl w:val="off"/>
              <w:rPr>
                <w:rFonts w:hAnsi="宋体"/>
                <w:b/>
                <w:bCs/>
                <w:color w:val="auto"/>
                <w:sz w:val="32"/>
                <w:highlight w:val="none"/>
              </w:rPr>
            </w:pPr>
            <w:r>
              <w:rPr>
                <w:rFonts w:hint="eastAsia" w:hAnsi="宋体"/>
                <w:b/>
                <w:bCs/>
                <w:color w:val="auto"/>
                <w:sz w:val="32"/>
                <w:highlight w:val="none"/>
              </w:rPr>
              <w:t xml:space="preserve">招标编号：</w:t>
            </w:r>
            <w:r/>
          </w:p>
        </w:tc>
        <w:tc>
          <w:tcPr>
            <w:tcW w:w="7288" w:type="dxa"/>
            <w:vAlign w:val="center"/>
            <w:textDirection w:val="lrTb"/>
            <w:noWrap w:val="false"/>
          </w:tcPr>
          <w:p>
            <w:pPr>
              <w:pStyle w:val="1032"/>
              <w:ind w:firstLine="0"/>
              <w:widowControl w:val="off"/>
              <w:rPr>
                <w:rFonts w:hint="eastAsia" w:hAnsi="宋体" w:eastAsia="宋体"/>
                <w:b/>
                <w:bCs/>
                <w:color w:val="auto"/>
                <w:sz w:val="32"/>
                <w:highlight w:val="none"/>
                <w:lang w:eastAsia="zh-CN"/>
              </w:rPr>
            </w:pPr>
            <w:r>
              <w:rPr>
                <w:rFonts w:hint="eastAsia" w:hAnsi="宋体"/>
                <w:b/>
                <w:bCs/>
                <w:color w:val="auto"/>
                <w:sz w:val="32"/>
                <w:highlight w:val="none"/>
                <w:lang w:eastAsia="zh-CN"/>
              </w:rPr>
              <w:t xml:space="preserve">JSZC-320591-LHZX-G2026-0012</w:t>
            </w:r>
            <w:r/>
          </w:p>
        </w:tc>
      </w:tr>
      <w:tr>
        <w:trPr>
          <w:trHeight w:val="680"/>
        </w:trPr>
        <w:tc>
          <w:tcPr>
            <w:tcW w:w="1424" w:type="pct"/>
            <w:vAlign w:val="center"/>
            <w:textDirection w:val="lrTb"/>
            <w:noWrap w:val="false"/>
          </w:tcPr>
          <w:p>
            <w:pPr>
              <w:pStyle w:val="1032"/>
              <w:ind w:firstLine="0"/>
              <w:jc w:val="right"/>
              <w:widowControl w:val="off"/>
              <w:rPr>
                <w:rFonts w:hAnsi="宋体"/>
                <w:b/>
                <w:bCs/>
                <w:color w:val="auto"/>
                <w:sz w:val="32"/>
                <w:highlight w:val="none"/>
              </w:rPr>
            </w:pPr>
            <w:r>
              <w:rPr>
                <w:rFonts w:hint="eastAsia" w:hAnsi="宋体"/>
                <w:b/>
                <w:bCs/>
                <w:color w:val="auto"/>
                <w:sz w:val="32"/>
                <w:highlight w:val="none"/>
              </w:rPr>
              <w:t xml:space="preserve">采</w:t>
            </w:r>
            <w:r>
              <w:rPr>
                <w:rFonts w:hAnsi="宋体"/>
                <w:b/>
                <w:bCs/>
                <w:color w:val="auto"/>
                <w:sz w:val="32"/>
                <w:highlight w:val="none"/>
              </w:rPr>
              <w:t xml:space="preserve"> 购 人：</w:t>
            </w:r>
            <w:r/>
          </w:p>
        </w:tc>
        <w:tc>
          <w:tcPr>
            <w:tcW w:w="3575" w:type="pct"/>
            <w:vAlign w:val="center"/>
            <w:textDirection w:val="lrTb"/>
            <w:noWrap w:val="false"/>
          </w:tcPr>
          <w:p>
            <w:pPr>
              <w:pStyle w:val="1032"/>
              <w:ind w:firstLine="0"/>
              <w:widowControl w:val="off"/>
              <w:rPr>
                <w:rFonts w:hint="eastAsia" w:hAnsi="宋体" w:eastAsia="宋体"/>
                <w:b/>
                <w:bCs/>
                <w:color w:val="auto"/>
                <w:sz w:val="32"/>
                <w:highlight w:val="none"/>
                <w:lang w:eastAsia="zh-CN"/>
              </w:rPr>
            </w:pPr>
            <w:r>
              <w:rPr>
                <w:rFonts w:hint="eastAsia" w:hAnsi="宋体"/>
                <w:b/>
                <w:bCs/>
                <w:color w:val="auto"/>
                <w:sz w:val="32"/>
                <w:highlight w:val="none"/>
                <w:lang w:eastAsia="zh-CN"/>
              </w:rPr>
              <w:t xml:space="preserve">西安交通大学苏州附属中学、苏州大学附属中学、苏州工业园区星海实验初级中学</w:t>
            </w:r>
            <w:r/>
          </w:p>
        </w:tc>
      </w:tr>
      <w:tr>
        <w:trPr>
          <w:trHeight w:val="680"/>
        </w:trPr>
        <w:tc>
          <w:tcPr>
            <w:tcW w:w="1424" w:type="pct"/>
            <w:vAlign w:val="center"/>
            <w:textDirection w:val="lrTb"/>
            <w:noWrap w:val="false"/>
          </w:tcPr>
          <w:p>
            <w:pPr>
              <w:pStyle w:val="1032"/>
              <w:ind w:firstLine="0"/>
              <w:jc w:val="right"/>
              <w:widowControl w:val="off"/>
              <w:rPr>
                <w:rFonts w:hAnsi="宋体"/>
                <w:b/>
                <w:bCs/>
                <w:color w:val="auto"/>
                <w:sz w:val="32"/>
                <w:highlight w:val="none"/>
              </w:rPr>
            </w:pPr>
            <w:r>
              <w:rPr>
                <w:rFonts w:hint="eastAsia" w:hAnsi="宋体"/>
                <w:b/>
                <w:bCs/>
                <w:color w:val="auto"/>
                <w:sz w:val="32"/>
                <w:highlight w:val="none"/>
              </w:rPr>
              <w:t xml:space="preserve">项目名称：</w:t>
            </w:r>
            <w:r/>
          </w:p>
        </w:tc>
        <w:tc>
          <w:tcPr>
            <w:tcW w:w="3575" w:type="pct"/>
            <w:vAlign w:val="center"/>
            <w:textDirection w:val="lrTb"/>
            <w:noWrap w:val="false"/>
          </w:tcPr>
          <w:p>
            <w:pPr>
              <w:pStyle w:val="1032"/>
              <w:ind w:firstLine="0"/>
              <w:widowControl w:val="off"/>
              <w:rPr>
                <w:rFonts w:hint="eastAsia" w:hAnsi="宋体" w:eastAsia="宋体"/>
                <w:b/>
                <w:bCs/>
                <w:color w:val="auto"/>
                <w:sz w:val="32"/>
                <w:highlight w:val="none"/>
                <w:lang w:eastAsia="zh-CN"/>
              </w:rPr>
            </w:pPr>
            <w:r>
              <w:rPr>
                <w:rFonts w:hint="eastAsia" w:hAnsi="宋体"/>
                <w:b/>
                <w:bCs/>
                <w:color w:val="auto"/>
                <w:sz w:val="32"/>
                <w:highlight w:val="none"/>
                <w:lang w:eastAsia="zh-CN"/>
              </w:rPr>
              <w:t xml:space="preserve">西交附中、苏大附中、星海实验初级中学家具采购</w:t>
            </w:r>
            <w:r/>
          </w:p>
        </w:tc>
      </w:tr>
      <w:tr>
        <w:trPr>
          <w:trHeight w:val="680"/>
        </w:trPr>
        <w:tc>
          <w:tcPr>
            <w:tcW w:w="1424" w:type="pct"/>
            <w:vAlign w:val="center"/>
            <w:textDirection w:val="lrTb"/>
            <w:noWrap w:val="false"/>
          </w:tcPr>
          <w:p>
            <w:pPr>
              <w:pStyle w:val="1032"/>
              <w:ind w:firstLine="0"/>
              <w:jc w:val="right"/>
              <w:widowControl w:val="off"/>
              <w:rPr>
                <w:rFonts w:hAnsi="宋体"/>
                <w:b/>
                <w:bCs/>
                <w:color w:val="auto"/>
                <w:sz w:val="32"/>
                <w:highlight w:val="none"/>
              </w:rPr>
            </w:pPr>
            <w:r>
              <w:rPr>
                <w:rFonts w:hint="eastAsia" w:hAnsi="宋体"/>
                <w:b/>
                <w:bCs/>
                <w:color w:val="auto"/>
                <w:sz w:val="32"/>
                <w:highlight w:val="none"/>
              </w:rPr>
              <w:t xml:space="preserve">类</w:t>
            </w:r>
            <w:r>
              <w:rPr>
                <w:rFonts w:hAnsi="宋体"/>
                <w:b/>
                <w:bCs/>
                <w:color w:val="auto"/>
                <w:sz w:val="32"/>
                <w:highlight w:val="none"/>
              </w:rPr>
              <w:t xml:space="preserve">    别：</w:t>
            </w:r>
            <w:r/>
          </w:p>
        </w:tc>
        <w:tc>
          <w:tcPr>
            <w:tcW w:w="3575" w:type="pct"/>
            <w:vAlign w:val="center"/>
            <w:textDirection w:val="lrTb"/>
            <w:noWrap w:val="false"/>
          </w:tcPr>
          <w:p>
            <w:pPr>
              <w:pStyle w:val="1032"/>
              <w:ind w:firstLine="0"/>
              <w:widowControl w:val="off"/>
              <w:rPr>
                <w:rFonts w:hAnsi="宋体"/>
                <w:b/>
                <w:bCs/>
                <w:color w:val="auto"/>
                <w:sz w:val="32"/>
                <w:highlight w:val="none"/>
              </w:rPr>
            </w:pPr>
            <w:r>
              <w:rPr>
                <w:rFonts w:hint="eastAsia" w:hAnsi="宋体"/>
                <w:b/>
                <w:bCs/>
                <w:color w:val="auto"/>
                <w:sz w:val="32"/>
                <w:highlight w:val="none"/>
              </w:rPr>
              <w:t xml:space="preserve">货物类</w:t>
            </w:r>
            <w:r/>
          </w:p>
        </w:tc>
      </w:tr>
    </w:tbl>
    <w:p>
      <w:pPr>
        <w:pStyle w:val="1032"/>
        <w:ind w:left="1050" w:firstLine="643"/>
        <w:spacing w:line="480" w:lineRule="auto"/>
        <w:rPr>
          <w:rFonts w:hAnsi="宋体"/>
          <w:b/>
          <w:bCs/>
          <w:color w:val="auto"/>
          <w:sz w:val="32"/>
          <w:highlight w:val="none"/>
        </w:rPr>
      </w:pPr>
      <w:r>
        <w:rPr>
          <w:rFonts w:hAnsi="宋体"/>
          <w:b/>
          <w:bCs/>
          <w:color w:val="auto"/>
          <w:sz w:val="32"/>
          <w:highlight w:val="none"/>
        </w:rPr>
      </w:r>
      <w:r/>
    </w:p>
    <w:p>
      <w:pPr>
        <w:jc w:val="left"/>
        <w:spacing w:line="360" w:lineRule="auto"/>
        <w:widowControl/>
        <w:rPr>
          <w:rFonts w:ascii="宋体" w:hAnsi="宋体" w:eastAsia="宋体" w:cs="宋体"/>
          <w:b/>
          <w:bCs/>
          <w:color w:val="auto"/>
          <w:sz w:val="32"/>
          <w:highlight w:val="none"/>
        </w:rPr>
      </w:pPr>
      <w:r>
        <w:rPr>
          <w:rFonts w:ascii="宋体" w:hAnsi="宋体" w:eastAsia="宋体" w:cs="宋体"/>
          <w:b/>
          <w:bCs/>
          <w:color w:val="auto"/>
          <w:sz w:val="32"/>
          <w:highlight w:val="none"/>
        </w:rPr>
      </w:r>
      <w:r/>
    </w:p>
    <w:p>
      <w:pPr>
        <w:pStyle w:val="830"/>
        <w:jc w:val="center"/>
        <w:spacing w:line="360" w:lineRule="auto"/>
        <w:rPr>
          <w:rFonts w:ascii="宋体" w:hAnsi="宋体" w:eastAsia="宋体"/>
          <w:color w:val="auto"/>
          <w:highlight w:val="none"/>
        </w:rPr>
      </w:pPr>
      <w:r>
        <w:rPr>
          <w:rFonts w:ascii="宋体" w:hAnsi="宋体" w:eastAsia="宋体"/>
          <w:color w:val="auto"/>
          <w:highlight w:val="none"/>
        </w:rPr>
        <mc:AlternateContent>
          <mc:Choice Requires="wpg">
            <w:drawing>
              <wp:inline xmlns:wp="http://schemas.openxmlformats.org/drawingml/2006/wordprocessingDrawing" distT="0" distB="0" distL="0" distR="0">
                <wp:extent cx="3047365" cy="1675765"/>
                <wp:effectExtent l="0" t="0" r="635" b="635"/>
                <wp:docPr id="5" name="图片 4"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F:\单位照片—乐慧\QQ图片20180411122618.jpg"/>
                        <pic:cNvPicPr>
                          <a:picLocks noChangeAspect="1"/>
                        </pic:cNvPicPr>
                        <pic:nvPr/>
                      </pic:nvPicPr>
                      <pic:blipFill>
                        <a:blip r:embed="rId18"/>
                        <a:stretch/>
                      </pic:blipFill>
                      <pic:spPr bwMode="auto">
                        <a:xfrm rot="10800000" flipH="1" flipV="1">
                          <a:off x="0" y="0"/>
                          <a:ext cx="3047365" cy="167576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39.9pt;height:131.9pt;mso-wrap-distance-left:0.0pt;mso-wrap-distance-top:0.0pt;mso-wrap-distance-right:0.0pt;mso-wrap-distance-bottom:0.0pt;rotation:180;flip:xy;" stroked="f">
                <v:path textboxrect="0,0,0,0"/>
                <v:imagedata r:id="rId18" o:title=""/>
              </v:shape>
            </w:pict>
          </mc:Fallback>
        </mc:AlternateContent>
      </w:r>
      <w:r/>
    </w:p>
    <w:p>
      <w:pPr>
        <w:jc w:val="left"/>
        <w:spacing w:line="360"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r>
      <w:r/>
    </w:p>
    <w:p>
      <w:pPr>
        <w:ind w:firstLine="157"/>
        <w:jc w:val="center"/>
        <w:spacing w:line="360" w:lineRule="auto"/>
        <w:widowControl/>
        <w:rPr>
          <w:rFonts w:ascii="宋体" w:hAnsi="宋体" w:eastAsia="宋体" w:cs="宋体"/>
          <w:b/>
          <w:color w:val="auto"/>
          <w:sz w:val="32"/>
          <w:highlight w:val="none"/>
        </w:rPr>
      </w:pPr>
      <w:r>
        <w:rPr>
          <w:rFonts w:hint="eastAsia" w:ascii="宋体" w:hAnsi="宋体" w:eastAsia="宋体" w:cs="宋体"/>
          <w:b/>
          <w:color w:val="auto"/>
          <w:sz w:val="32"/>
          <w:highlight w:val="none"/>
        </w:rPr>
        <w:t xml:space="preserve">苏州乐慧招投标咨询有限公司</w:t>
      </w:r>
      <w:r/>
    </w:p>
    <w:p>
      <w:pPr>
        <w:jc w:val="center"/>
        <w:widowControl/>
        <w:tabs>
          <w:tab w:val="left" w:pos="315" w:leader="none"/>
          <w:tab w:val="center" w:pos="4153" w:leader="none"/>
        </w:tabs>
        <w:rPr>
          <w:rFonts w:ascii="宋体" w:hAnsi="宋体" w:eastAsia="宋体" w:cs="宋体"/>
          <w:b/>
          <w:color w:val="auto"/>
          <w:sz w:val="32"/>
          <w:highlight w:val="none"/>
        </w:rPr>
      </w:pPr>
      <w:r>
        <w:rPr>
          <w:rFonts w:hint="eastAsia" w:ascii="宋体" w:hAnsi="宋体" w:eastAsia="宋体" w:cs="宋体"/>
          <w:b/>
          <w:color w:val="auto"/>
          <w:sz w:val="32"/>
          <w:highlight w:val="none"/>
          <w:lang w:eastAsia="zh-CN"/>
        </w:rPr>
        <w:t xml:space="preserve">二〇二六</w:t>
      </w:r>
      <w:r>
        <w:rPr>
          <w:rFonts w:hint="eastAsia" w:ascii="宋体" w:hAnsi="宋体" w:eastAsia="宋体" w:cs="宋体"/>
          <w:b/>
          <w:color w:val="auto"/>
          <w:sz w:val="32"/>
          <w:highlight w:val="none"/>
        </w:rPr>
        <w:t xml:space="preserve">年六月</w:t>
      </w:r>
      <w:r/>
    </w:p>
    <w:p>
      <w:pPr>
        <w:jc w:val="center"/>
        <w:widowControl/>
        <w:rPr>
          <w:rFonts w:ascii="黑体" w:hAnsi="宋体" w:eastAsia="黑体" w:cs="宋体"/>
          <w:b/>
          <w:bCs/>
          <w:color w:val="auto"/>
          <w:spacing w:val="20"/>
          <w:sz w:val="32"/>
          <w:szCs w:val="32"/>
          <w:highlight w:val="none"/>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440" w:right="849" w:bottom="1440" w:left="1080" w:header="794" w:footer="675" w:gutter="0"/>
          <w:pgNumType w:start="0"/>
          <w:cols w:num="1" w:sep="0" w:space="720" w:equalWidth="1"/>
          <w:docGrid w:linePitch="360"/>
          <w:titlePg/>
        </w:sectPr>
      </w:pPr>
      <w:r>
        <w:rPr>
          <w:rFonts w:ascii="黑体" w:hAnsi="宋体" w:eastAsia="黑体" w:cs="宋体"/>
          <w:b/>
          <w:bCs/>
          <w:color w:val="auto"/>
          <w:spacing w:val="20"/>
          <w:sz w:val="32"/>
          <w:szCs w:val="32"/>
          <w:highlight w:val="none"/>
        </w:rPr>
      </w:r>
      <w:r/>
    </w:p>
    <w:p>
      <w:pPr>
        <w:jc w:val="center"/>
        <w:widowControl/>
        <w:rPr>
          <w:rFonts w:ascii="黑体" w:hAnsi="宋体" w:eastAsia="黑体" w:cs="宋体"/>
          <w:b/>
          <w:bCs/>
          <w:color w:val="auto"/>
          <w:spacing w:val="20"/>
          <w:sz w:val="32"/>
          <w:szCs w:val="32"/>
          <w:highlight w:val="none"/>
        </w:rPr>
      </w:pPr>
      <w:r>
        <w:rPr>
          <w:rFonts w:hint="eastAsia" w:ascii="黑体" w:hAnsi="宋体" w:eastAsia="黑体" w:cs="宋体"/>
          <w:b/>
          <w:bCs/>
          <w:color w:val="auto"/>
          <w:spacing w:val="20"/>
          <w:sz w:val="32"/>
          <w:szCs w:val="32"/>
          <w:highlight w:val="none"/>
        </w:rPr>
        <w:t xml:space="preserve">前附表</w:t>
      </w:r>
      <w:r/>
    </w:p>
    <w:tbl>
      <w:tblPr>
        <w:tblStyle w:val="814"/>
        <w:tblW w:w="964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95"/>
        <w:gridCol w:w="1286"/>
        <w:gridCol w:w="7764"/>
      </w:tblGrid>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textDirection w:val="lrTb"/>
            <w:noWrap w:val="false"/>
          </w:tcPr>
          <w:p>
            <w:pPr>
              <w:jc w:val="center"/>
              <w:widowControl/>
              <w:rPr>
                <w:rFonts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名称</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内容</w:t>
            </w:r>
            <w:r/>
          </w:p>
        </w:tc>
      </w:tr>
      <w:tr>
        <w:trPr>
          <w:jc w:val="center"/>
          <w:trHeight w:val="271"/>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招标编号</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JSZC-320591-LHZX-G2026-0012</w:t>
            </w:r>
            <w:r/>
          </w:p>
        </w:tc>
      </w:tr>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招标内容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西交附中、苏大附中、星海实验初级中学家具采购</w:t>
            </w:r>
            <w:r/>
          </w:p>
        </w:tc>
      </w:tr>
      <w:tr>
        <w:trPr>
          <w:jc w:val="center"/>
          <w:trHeight w:val="323"/>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投标有效期</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投标截止之日起</w:t>
            </w: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0天（日历日）</w:t>
            </w:r>
            <w:r/>
          </w:p>
        </w:tc>
      </w:tr>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投标保证金</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bottom"/>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本项目不收投标（响应）保证金</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color w:val="auto"/>
                <w:sz w:val="24"/>
                <w:highlight w:val="none"/>
                <w:lang w:val="zh-CN"/>
              </w:rPr>
            </w:pPr>
            <w:r>
              <w:rPr>
                <w:rFonts w:ascii="宋体" w:hAnsi="宋体" w:eastAsia="宋体" w:cs="宋体"/>
                <w:color w:val="auto"/>
                <w:sz w:val="24"/>
                <w:highlight w:val="none"/>
                <w:lang w:val="zh-CN"/>
              </w:rPr>
              <w:t xml:space="preserve">5</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投标文件</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本项目采用电子投标文件，投标人按照招标文件要求制作上传电子投标文件，投标人无需提供纸质投标文件。</w:t>
            </w:r>
            <w:r/>
          </w:p>
        </w:tc>
      </w:tr>
      <w:tr>
        <w:trPr>
          <w:jc w:val="center"/>
          <w:trHeight w:val="66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color w:val="auto"/>
                <w:sz w:val="24"/>
                <w:highlight w:val="none"/>
                <w:lang w:val="zh-CN"/>
              </w:rPr>
            </w:pPr>
            <w:r>
              <w:rPr>
                <w:rFonts w:ascii="宋体" w:hAnsi="宋体" w:eastAsia="宋体" w:cs="宋体"/>
                <w:color w:val="auto"/>
                <w:sz w:val="24"/>
                <w:highlight w:val="none"/>
                <w:lang w:val="zh-CN"/>
              </w:rPr>
              <w:t xml:space="preserve">6</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投标文件</w:t>
            </w:r>
            <w:r/>
          </w:p>
          <w:p>
            <w:pPr>
              <w:jc w:val="center"/>
              <w:widowControl/>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提交</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截止时间：2026年7月7日9点30分</w:t>
            </w:r>
            <w:r>
              <w:rPr>
                <w:rFonts w:ascii="宋体" w:hAnsi="宋体" w:eastAsia="宋体" w:cs="宋体"/>
                <w:color w:val="auto"/>
                <w:sz w:val="24"/>
                <w:highlight w:val="none"/>
                <w:lang w:val="zh-CN"/>
              </w:rPr>
              <w:t xml:space="preserve">（北京时间）</w:t>
            </w:r>
            <w:r/>
          </w:p>
          <w:p>
            <w:pPr>
              <w:jc w:val="left"/>
              <w:widowControl/>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投标文件必须在截止时间前完成提交（上传），逾期提交（上传）的投标文件恕不接受。</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color w:val="auto"/>
                <w:sz w:val="24"/>
                <w:highlight w:val="none"/>
                <w:lang w:val="zh-CN"/>
              </w:rPr>
            </w:pPr>
            <w:r>
              <w:rPr>
                <w:rFonts w:ascii="宋体" w:hAnsi="宋体" w:eastAsia="宋体" w:cs="宋体"/>
                <w:color w:val="auto"/>
                <w:sz w:val="24"/>
                <w:highlight w:val="none"/>
                <w:lang w:val="zh-CN"/>
              </w:rPr>
              <w:t xml:space="preserve">7</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开标时间</w:t>
            </w:r>
            <w:r/>
          </w:p>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开标地点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时间：2026年7月7日9点30分（北京时间）</w:t>
            </w:r>
            <w:r/>
          </w:p>
          <w:p>
            <w:pPr>
              <w:jc w:val="left"/>
              <w:widowControl/>
              <w:rPr>
                <w:rFonts w:ascii="宋体" w:hAnsi="宋体" w:eastAsia="宋体" w:cs="Times New Roman"/>
                <w:color w:val="auto"/>
                <w:sz w:val="24"/>
                <w:highlight w:val="none"/>
              </w:rPr>
            </w:pPr>
            <w:r>
              <w:rPr>
                <w:rFonts w:hint="eastAsia" w:ascii="宋体" w:hAnsi="宋体" w:eastAsia="宋体" w:cs="宋体"/>
                <w:color w:val="auto"/>
                <w:sz w:val="24"/>
                <w:highlight w:val="none"/>
                <w:lang w:val="zh-CN"/>
              </w:rPr>
              <w:t xml:space="preserve">地点：</w:t>
            </w:r>
            <w:r>
              <w:rPr>
                <w:rFonts w:hint="eastAsia" w:ascii="宋体" w:hAnsi="宋体" w:eastAsia="宋体" w:cs="Times New Roman"/>
                <w:color w:val="auto"/>
                <w:sz w:val="24"/>
                <w:highlight w:val="none"/>
              </w:rPr>
              <w:t xml:space="preserve">“苏采云”系统（网址：</w:t>
            </w:r>
            <w:r>
              <w:rPr>
                <w:rFonts w:ascii="宋体" w:hAnsi="宋体" w:eastAsia="宋体" w:cs="Times New Roman"/>
                <w:color w:val="auto"/>
                <w:sz w:val="24"/>
                <w:highlight w:val="none"/>
              </w:rPr>
              <w:t xml:space="preserve">http://jszfcg.jsczt.cn/</w:t>
            </w:r>
            <w:r>
              <w:rPr>
                <w:rFonts w:hint="eastAsia" w:ascii="宋体" w:hAnsi="宋体" w:eastAsia="宋体" w:cs="Times New Roman"/>
                <w:color w:val="auto"/>
                <w:sz w:val="24"/>
                <w:highlight w:val="none"/>
              </w:rPr>
              <w:t xml:space="preserve">）</w:t>
            </w:r>
            <w:r/>
          </w:p>
          <w:p>
            <w:pPr>
              <w:jc w:val="left"/>
              <w:widowControl/>
              <w:rPr>
                <w:rFonts w:ascii="宋体" w:hAnsi="宋体" w:eastAsia="宋体" w:cs="宋体"/>
                <w:color w:val="auto"/>
                <w:sz w:val="24"/>
                <w:highlight w:val="none"/>
                <w:lang w:val="zh-CN"/>
              </w:rPr>
            </w:pPr>
            <w:r>
              <w:rPr>
                <w:rFonts w:hint="eastAsia" w:ascii="宋体" w:hAnsi="宋体" w:eastAsia="宋体" w:cs="宋体"/>
                <w:b/>
                <w:color w:val="auto"/>
                <w:sz w:val="24"/>
                <w:highlight w:val="none"/>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宋体"/>
                <w:color w:val="auto"/>
                <w:sz w:val="24"/>
                <w:highlight w:val="none"/>
                <w:lang w:val="zh-CN"/>
              </w:rPr>
            </w:pPr>
            <w:r>
              <w:rPr>
                <w:rFonts w:hint="eastAsia" w:ascii="宋体" w:hAnsi="宋体" w:eastAsia="宋体" w:cs="Times New Roman"/>
                <w:color w:val="auto"/>
                <w:sz w:val="24"/>
                <w:highlight w:val="none"/>
              </w:rPr>
              <w:t xml:space="preserve">中标通知书</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pStyle w:val="1031"/>
              <w:ind w:firstLine="0"/>
              <w:rPr>
                <w:rFonts w:ascii="宋体" w:hAnsi="宋体" w:cs="宋体"/>
                <w:color w:val="auto"/>
                <w:sz w:val="24"/>
                <w:szCs w:val="24"/>
                <w:highlight w:val="none"/>
              </w:rPr>
            </w:pPr>
            <w:r>
              <w:rPr>
                <w:rFonts w:hint="eastAsia" w:ascii="宋体" w:hAnsi="宋体" w:cs="宋体"/>
                <w:color w:val="auto"/>
                <w:sz w:val="24"/>
                <w:szCs w:val="24"/>
                <w:highlight w:val="none"/>
              </w:rPr>
              <w:t xml:space="preserve">确定出中标人后，采购代理机构在法定时间内向中标人发出中标通知书。中标通知书将成为合同的组成部分。</w:t>
            </w:r>
            <w:r/>
          </w:p>
          <w:p>
            <w:pPr>
              <w:pStyle w:val="1031"/>
              <w:ind w:firstLine="0"/>
              <w:rPr>
                <w:rFonts w:ascii="宋体" w:hAnsi="宋体"/>
                <w:b/>
                <w:color w:val="auto"/>
                <w:sz w:val="24"/>
                <w:szCs w:val="24"/>
                <w:highlight w:val="none"/>
              </w:rPr>
            </w:pPr>
            <w:r>
              <w:rPr>
                <w:rFonts w:hint="eastAsia" w:ascii="宋体" w:hAnsi="宋体" w:cs="宋体"/>
                <w:b/>
                <w:color w:val="auto"/>
                <w:sz w:val="24"/>
                <w:szCs w:val="24"/>
                <w:highlight w:val="none"/>
              </w:rPr>
              <w:t xml:space="preserve">请中标人在中标结果公告届满之日起30日内,使用CA证书登录“苏采云”系统及时下载中标通知书。</w:t>
            </w:r>
            <w:r/>
          </w:p>
        </w:tc>
      </w:tr>
      <w:tr>
        <w:trPr>
          <w:jc w:val="center"/>
          <w:trHeight w:val="486"/>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导致废标因素</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tabs>
                <w:tab w:val="left" w:pos="420" w:leader="none"/>
              </w:tabs>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出现下列情形之一的，为废标：</w:t>
            </w:r>
            <w:r/>
          </w:p>
          <w:p>
            <w:pPr>
              <w:jc w:val="left"/>
              <w:widowControl/>
              <w:tabs>
                <w:tab w:val="left" w:pos="420" w:leader="none"/>
              </w:tabs>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（一）符合专业条件的投标人或者对招标文件作实质响应的投标人不足三家的；</w:t>
            </w:r>
            <w:r/>
          </w:p>
          <w:p>
            <w:pPr>
              <w:jc w:val="left"/>
              <w:widowControl/>
              <w:tabs>
                <w:tab w:val="left" w:pos="420" w:leader="none"/>
              </w:tabs>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（二）出现影响采购公正的违法、违规行为的；</w:t>
            </w:r>
            <w:r/>
          </w:p>
          <w:p>
            <w:pPr>
              <w:jc w:val="left"/>
              <w:widowControl/>
              <w:tabs>
                <w:tab w:val="left" w:pos="420" w:leader="none"/>
              </w:tabs>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（三）投标人的报价均超过了采购预算，采购人不能支付的；</w:t>
            </w:r>
            <w:r/>
          </w:p>
          <w:p>
            <w:pPr>
              <w:jc w:val="left"/>
              <w:widowControl/>
              <w:tabs>
                <w:tab w:val="left" w:pos="420" w:leader="none"/>
              </w:tabs>
              <w:rPr>
                <w:rFonts w:ascii="宋体" w:hAnsi="宋体" w:eastAsia="宋体" w:cs="宋体"/>
                <w:b/>
                <w:color w:val="auto"/>
                <w:sz w:val="24"/>
                <w:highlight w:val="none"/>
              </w:rPr>
            </w:pPr>
            <w:r>
              <w:rPr>
                <w:rFonts w:hint="eastAsia" w:ascii="宋体" w:hAnsi="宋体" w:eastAsia="宋体" w:cs="Times New Roman"/>
                <w:color w:val="auto"/>
                <w:sz w:val="24"/>
                <w:highlight w:val="none"/>
              </w:rPr>
              <w:t xml:space="preserve">（四）因重大变故，采购任务取消的。</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导致无效标因素</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tabs>
                <w:tab w:val="left" w:pos="420" w:leader="none"/>
              </w:tabs>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投标文件属下列情况之一的，在资格性、符合性检查时按照无效投标处理：</w:t>
            </w:r>
            <w:r/>
          </w:p>
          <w:p>
            <w:pPr>
              <w:jc w:val="left"/>
              <w:widowControl/>
              <w:tabs>
                <w:tab w:val="left" w:pos="420" w:leader="none"/>
              </w:tabs>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（一）未按照招标文件规定要求签署、盖章的；</w:t>
            </w:r>
            <w:r/>
          </w:p>
          <w:p>
            <w:pPr>
              <w:jc w:val="left"/>
              <w:widowControl/>
              <w:tabs>
                <w:tab w:val="left" w:pos="420" w:leader="none"/>
              </w:tabs>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（二）不具备招标文件中规定资格要求的；</w:t>
            </w:r>
            <w:r/>
          </w:p>
          <w:p>
            <w:pPr>
              <w:jc w:val="left"/>
              <w:widowControl/>
              <w:tabs>
                <w:tab w:val="left" w:pos="420" w:leader="none"/>
              </w:tabs>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（三）报价超过招标文件中规定的预算金额或者最高限价的；</w:t>
            </w:r>
            <w:r/>
          </w:p>
          <w:p>
            <w:pPr>
              <w:jc w:val="left"/>
              <w:widowControl/>
              <w:tabs>
                <w:tab w:val="left" w:pos="420" w:leader="none"/>
              </w:tabs>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（四）投标文件含有采购人不能接受的附加条件的；</w:t>
            </w:r>
            <w:r/>
          </w:p>
          <w:p>
            <w:pPr>
              <w:jc w:val="left"/>
              <w:widowControl/>
              <w:tabs>
                <w:tab w:val="left" w:pos="420" w:leader="none"/>
              </w:tabs>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（五）机器码检查中，出现不同投标人投标文件机器码一致情形的；</w:t>
            </w:r>
            <w:r/>
          </w:p>
          <w:p>
            <w:pPr>
              <w:jc w:val="left"/>
              <w:widowControl/>
              <w:tabs>
                <w:tab w:val="left" w:pos="420" w:leader="none"/>
              </w:tabs>
              <w:rPr>
                <w:rFonts w:ascii="宋体" w:hAnsi="宋体" w:eastAsia="宋体" w:cs="宋体"/>
                <w:b/>
                <w:color w:val="auto"/>
                <w:sz w:val="24"/>
                <w:highlight w:val="none"/>
              </w:rPr>
            </w:pPr>
            <w:r>
              <w:rPr>
                <w:rFonts w:hint="eastAsia" w:ascii="宋体" w:hAnsi="宋体" w:eastAsia="宋体" w:cs="Times New Roman"/>
                <w:color w:val="auto"/>
                <w:sz w:val="24"/>
                <w:highlight w:val="none"/>
              </w:rPr>
              <w:t xml:space="preserve">（六）法律、法规和招标文件规定的其他无效情形。</w:t>
            </w:r>
            <w:r/>
          </w:p>
        </w:tc>
      </w:tr>
      <w:tr>
        <w:trPr>
          <w:jc w:val="center"/>
          <w:trHeight w:val="37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代理服务费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代理服务费：</w:t>
            </w:r>
            <w:r/>
          </w:p>
          <w:p>
            <w:pPr>
              <w:rPr>
                <w:rFonts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□由采购人承担并直接支付，采购文件中有关代理服务费的规定均不适用。</w:t>
            </w:r>
            <w:r/>
          </w:p>
          <w:p>
            <w:pPr>
              <w:rPr>
                <w:rFonts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☑由中标（成交）供应商承担并支付：</w:t>
            </w:r>
            <w:r/>
          </w:p>
          <w:p>
            <w:pPr>
              <w:rPr>
                <w:rFonts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因招标预算已包含本项目代理服务费用，招标代理机构与招标人协议确定以下收费标准，并由中标（成交）供应商支付。中标（成交）供应商应当在投标（响应）报价中包含代理服务费，并在领取中标（成交）通知书时向招标代理机构一次性付清。</w:t>
            </w:r>
            <w:r/>
          </w:p>
          <w:p>
            <w:pPr>
              <w:jc w:val="left"/>
              <w:widowControl/>
              <w:rPr>
                <w:rFonts w:ascii="宋体" w:hAnsi="宋体" w:eastAsia="宋体" w:cs="宋体"/>
                <w:color w:val="auto"/>
                <w:sz w:val="24"/>
                <w:highlight w:val="none"/>
              </w:rPr>
            </w:pPr>
            <w:r>
              <w:rPr>
                <w:rFonts w:hint="eastAsia" w:ascii="宋体" w:hAnsi="宋体" w:eastAsia="宋体" w:cs="宋体"/>
                <w:color w:val="auto"/>
                <w:sz w:val="24"/>
                <w:szCs w:val="20"/>
                <w:highlight w:val="none"/>
              </w:rPr>
              <w:t xml:space="preserve">代理服务费以各采购包预算金额为计费基数，按以下收费标准*100%收取，由中标（成交）供应商在领取中标（成交）通知书时付清：</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预算金额100万元以下部分，费率为该部分预算金额的1.5%；</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预算金额100万元（含）－500万元部分，费率为该部分预算金额的1.1%；</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预算金额500万元（含）-1000万元部分，费率为该部分预算金额的0.8%；</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预算金额1000万元（含）-5000万元部分，费率为该部分预算金额的0.5%；</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预算金额5000万元以上部分，费率为该部分预算金额的0.25%。</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t xml:space="preserve">本项目代理费金额：</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采购包1：</w:t>
            </w:r>
            <w:r>
              <w:rPr>
                <w:rFonts w:hint="eastAsia" w:ascii="宋体" w:hAnsi="宋体" w:eastAsia="宋体" w:cs="宋体"/>
                <w:color w:val="auto"/>
                <w:sz w:val="24"/>
                <w:highlight w:val="none"/>
                <w:u w:val="single"/>
              </w:rPr>
              <w:t xml:space="preserve">人民币15766.70</w:t>
            </w:r>
            <w:r>
              <w:rPr>
                <w:rFonts w:ascii="宋体" w:hAnsi="宋体" w:eastAsia="宋体" w:cs="宋体"/>
                <w:color w:val="auto"/>
                <w:sz w:val="24"/>
                <w:highlight w:val="none"/>
                <w:u w:val="single"/>
              </w:rPr>
              <w:t xml:space="preserve">元</w:t>
            </w:r>
            <w:r>
              <w:rPr>
                <w:rFonts w:hint="eastAsia" w:ascii="宋体" w:hAnsi="宋体" w:eastAsia="宋体" w:cs="宋体"/>
                <w:color w:val="auto"/>
                <w:sz w:val="24"/>
                <w:highlight w:val="none"/>
                <w:u w:val="single"/>
              </w:rPr>
              <w:t xml:space="preserve">整</w:t>
            </w:r>
            <w:r>
              <w:rPr>
                <w:rFonts w:hint="eastAsia" w:ascii="宋体" w:hAnsi="宋体" w:eastAsia="宋体" w:cs="宋体"/>
                <w:color w:val="auto"/>
                <w:sz w:val="24"/>
                <w:highlight w:val="none"/>
              </w:rPr>
              <w:t xml:space="preserve">；</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采购包2：</w:t>
            </w:r>
            <w:r>
              <w:rPr>
                <w:rFonts w:hint="eastAsia" w:ascii="宋体" w:hAnsi="宋体" w:eastAsia="宋体" w:cs="宋体"/>
                <w:color w:val="auto"/>
                <w:sz w:val="24"/>
                <w:highlight w:val="none"/>
                <w:u w:val="single"/>
              </w:rPr>
              <w:t xml:space="preserve">人民币34467.80</w:t>
            </w:r>
            <w:r>
              <w:rPr>
                <w:rFonts w:ascii="宋体" w:hAnsi="宋体" w:eastAsia="宋体" w:cs="宋体"/>
                <w:color w:val="auto"/>
                <w:sz w:val="24"/>
                <w:highlight w:val="none"/>
                <w:u w:val="single"/>
              </w:rPr>
              <w:t xml:space="preserve">元</w:t>
            </w:r>
            <w:r>
              <w:rPr>
                <w:rFonts w:hint="eastAsia" w:ascii="宋体" w:hAnsi="宋体" w:eastAsia="宋体" w:cs="宋体"/>
                <w:color w:val="auto"/>
                <w:sz w:val="24"/>
                <w:highlight w:val="none"/>
                <w:u w:val="single"/>
              </w:rPr>
              <w:t xml:space="preserve">整</w:t>
            </w:r>
            <w:r>
              <w:rPr>
                <w:rFonts w:hint="eastAsia" w:ascii="宋体" w:hAnsi="宋体" w:eastAsia="宋体" w:cs="宋体"/>
                <w:color w:val="auto"/>
                <w:sz w:val="24"/>
                <w:highlight w:val="none"/>
              </w:rPr>
              <w:t xml:space="preserve">；</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采购包3：</w:t>
            </w:r>
            <w:r>
              <w:rPr>
                <w:rFonts w:hint="eastAsia" w:ascii="宋体" w:hAnsi="宋体" w:eastAsia="宋体" w:cs="宋体"/>
                <w:color w:val="auto"/>
                <w:sz w:val="24"/>
                <w:highlight w:val="none"/>
                <w:u w:val="single"/>
              </w:rPr>
              <w:t xml:space="preserve">人民币25842.70</w:t>
            </w:r>
            <w:r>
              <w:rPr>
                <w:rFonts w:ascii="宋体" w:hAnsi="宋体" w:eastAsia="宋体" w:cs="宋体"/>
                <w:color w:val="auto"/>
                <w:sz w:val="24"/>
                <w:highlight w:val="none"/>
                <w:u w:val="single"/>
              </w:rPr>
              <w:t xml:space="preserve">元</w:t>
            </w:r>
            <w:r>
              <w:rPr>
                <w:rFonts w:hint="eastAsia" w:ascii="宋体" w:hAnsi="宋体" w:eastAsia="宋体" w:cs="宋体"/>
                <w:color w:val="auto"/>
                <w:sz w:val="24"/>
                <w:highlight w:val="none"/>
                <w:u w:val="single"/>
              </w:rPr>
              <w:t xml:space="preserve">整</w:t>
            </w:r>
            <w:r>
              <w:rPr>
                <w:rFonts w:hint="eastAsia" w:ascii="宋体" w:hAnsi="宋体" w:eastAsia="宋体" w:cs="宋体"/>
                <w:color w:val="auto"/>
                <w:sz w:val="24"/>
                <w:highlight w:val="none"/>
              </w:rPr>
              <w:t xml:space="preserve">；</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采购包4：</w:t>
            </w:r>
            <w:r>
              <w:rPr>
                <w:rFonts w:hint="eastAsia" w:ascii="宋体" w:hAnsi="宋体" w:eastAsia="宋体" w:cs="宋体"/>
                <w:color w:val="auto"/>
                <w:sz w:val="24"/>
                <w:highlight w:val="none"/>
                <w:u w:val="single"/>
              </w:rPr>
              <w:t xml:space="preserve">人民币21380.00</w:t>
            </w:r>
            <w:r>
              <w:rPr>
                <w:rFonts w:ascii="宋体" w:hAnsi="宋体" w:eastAsia="宋体" w:cs="宋体"/>
                <w:color w:val="auto"/>
                <w:sz w:val="24"/>
                <w:highlight w:val="none"/>
                <w:u w:val="single"/>
              </w:rPr>
              <w:t xml:space="preserve">元</w:t>
            </w:r>
            <w:r>
              <w:rPr>
                <w:rFonts w:hint="eastAsia" w:ascii="宋体" w:hAnsi="宋体" w:eastAsia="宋体" w:cs="宋体"/>
                <w:color w:val="auto"/>
                <w:sz w:val="24"/>
                <w:highlight w:val="none"/>
                <w:u w:val="single"/>
              </w:rPr>
              <w:t xml:space="preserve">整</w:t>
            </w:r>
            <w:r>
              <w:rPr>
                <w:rFonts w:hint="eastAsia" w:ascii="宋体" w:hAnsi="宋体" w:eastAsia="宋体" w:cs="宋体"/>
                <w:color w:val="auto"/>
                <w:sz w:val="24"/>
                <w:highlight w:val="none"/>
              </w:rPr>
              <w:t xml:space="preserve">。</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服务费账号：155189060</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账户名：苏州乐慧招投标咨询有限公司</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开户行：民生银行苏州相城支行</w:t>
            </w:r>
            <w:r/>
          </w:p>
        </w:tc>
      </w:tr>
    </w:tbl>
    <w:p>
      <w:pPr>
        <w:pStyle w:val="817"/>
        <w:ind w:firstLine="0"/>
        <w:jc w:val="center"/>
        <w:rPr>
          <w:rFonts w:ascii="宋体" w:hAnsi="宋体" w:eastAsia="宋体"/>
          <w:b/>
          <w:color w:val="auto"/>
          <w:sz w:val="30"/>
          <w:szCs w:val="30"/>
          <w:highlight w:val="none"/>
        </w:rPr>
      </w:pPr>
      <w:r>
        <w:rPr>
          <w:rFonts w:ascii="宋体" w:hAnsi="宋体" w:eastAsia="宋体"/>
          <w:b/>
          <w:color w:val="auto"/>
          <w:sz w:val="30"/>
          <w:szCs w:val="30"/>
          <w:highlight w:val="none"/>
        </w:rPr>
        <w:br w:type="page" w:clear="all"/>
      </w:r>
      <w:r/>
    </w:p>
    <w:p>
      <w:pPr>
        <w:pStyle w:val="817"/>
        <w:ind w:firstLine="0"/>
        <w:jc w:val="center"/>
        <w:rPr>
          <w:rFonts w:ascii="宋体" w:hAnsi="宋体" w:eastAsia="宋体"/>
          <w:b/>
          <w:color w:val="auto"/>
          <w:sz w:val="84"/>
          <w:szCs w:val="84"/>
          <w:highlight w:val="none"/>
        </w:rPr>
      </w:pPr>
      <w:r>
        <w:rPr>
          <w:rFonts w:hint="eastAsia" w:ascii="宋体" w:hAnsi="宋体" w:eastAsia="宋体"/>
          <w:b/>
          <w:color w:val="auto"/>
          <w:sz w:val="52"/>
          <w:szCs w:val="52"/>
          <w:highlight w:val="none"/>
        </w:rPr>
        <w:t xml:space="preserve">目      录</w:t>
      </w:r>
      <w:r/>
    </w:p>
    <w:p>
      <w:pPr>
        <w:pStyle w:val="830"/>
        <w:spacing w:line="480" w:lineRule="auto"/>
        <w:tabs>
          <w:tab w:val="right" w:pos="9022" w:leader="dot"/>
        </w:tabs>
        <w:rPr>
          <w:rFonts w:ascii="宋体" w:hAnsi="宋体" w:eastAsia="宋体"/>
          <w:b/>
          <w:color w:val="auto"/>
          <w:sz w:val="30"/>
          <w:szCs w:val="30"/>
          <w:highlight w:val="none"/>
        </w:rPr>
      </w:pPr>
      <w:r>
        <w:rPr>
          <w:rFonts w:ascii="宋体" w:hAnsi="宋体" w:eastAsia="宋体"/>
          <w:b/>
          <w:bCs/>
          <w:color w:val="auto"/>
          <w:sz w:val="30"/>
          <w:szCs w:val="30"/>
          <w:highlight w:val="none"/>
        </w:rPr>
        <w:fldChar w:fldCharType="begin"/>
      </w:r>
      <w:r>
        <w:rPr>
          <w:rFonts w:ascii="宋体" w:hAnsi="宋体" w:eastAsia="宋体"/>
          <w:b/>
          <w:bCs/>
          <w:color w:val="auto"/>
          <w:sz w:val="30"/>
          <w:szCs w:val="30"/>
          <w:highlight w:val="none"/>
        </w:rPr>
        <w:instrText xml:space="preserve"> TOC \o "1-1"</w:instrText>
      </w:r>
      <w:r>
        <w:rPr>
          <w:rFonts w:ascii="宋体" w:hAnsi="宋体" w:eastAsia="宋体"/>
          <w:b/>
          <w:bCs/>
          <w:color w:val="auto"/>
          <w:sz w:val="30"/>
          <w:szCs w:val="30"/>
          <w:highlight w:val="none"/>
        </w:rPr>
        <w:fldChar w:fldCharType="separate"/>
      </w:r>
      <w:r>
        <w:rPr>
          <w:rFonts w:hint="eastAsia" w:ascii="宋体" w:hAnsi="宋体" w:eastAsia="宋体"/>
          <w:b/>
          <w:color w:val="auto"/>
          <w:sz w:val="30"/>
          <w:szCs w:val="30"/>
          <w:highlight w:val="none"/>
        </w:rPr>
        <w:t xml:space="preserve">第一章  招标公告</w:t>
      </w:r>
      <w:r/>
    </w:p>
    <w:p>
      <w:pPr>
        <w:pStyle w:val="830"/>
        <w:spacing w:line="480" w:lineRule="auto"/>
        <w:tabs>
          <w:tab w:val="right" w:pos="9022" w:leader="dot"/>
        </w:tabs>
        <w:rPr>
          <w:rFonts w:ascii="宋体" w:hAnsi="宋体" w:eastAsia="宋体"/>
          <w:b/>
          <w:color w:val="auto"/>
          <w:sz w:val="30"/>
          <w:szCs w:val="30"/>
          <w:highlight w:val="none"/>
        </w:rPr>
      </w:pPr>
      <w:r>
        <w:rPr>
          <w:rFonts w:hint="eastAsia" w:ascii="宋体" w:hAnsi="宋体" w:eastAsia="宋体"/>
          <w:b/>
          <w:color w:val="auto"/>
          <w:sz w:val="30"/>
          <w:szCs w:val="30"/>
          <w:highlight w:val="none"/>
        </w:rPr>
        <w:t xml:space="preserve">第二章  投标人须知</w:t>
      </w:r>
      <w:r/>
    </w:p>
    <w:p>
      <w:pPr>
        <w:pStyle w:val="830"/>
        <w:spacing w:line="480" w:lineRule="auto"/>
        <w:tabs>
          <w:tab w:val="right" w:pos="9022" w:leader="dot"/>
        </w:tabs>
        <w:rPr>
          <w:rFonts w:ascii="宋体" w:hAnsi="宋体" w:eastAsia="宋体"/>
          <w:b/>
          <w:color w:val="auto"/>
          <w:sz w:val="30"/>
          <w:szCs w:val="30"/>
          <w:highlight w:val="none"/>
        </w:rPr>
      </w:pPr>
      <w:r>
        <w:rPr>
          <w:rFonts w:hint="eastAsia" w:ascii="宋体" w:hAnsi="宋体" w:eastAsia="宋体"/>
          <w:b/>
          <w:color w:val="auto"/>
          <w:sz w:val="30"/>
          <w:szCs w:val="30"/>
          <w:highlight w:val="none"/>
        </w:rPr>
        <w:t xml:space="preserve">第三章  投标文件格式</w:t>
      </w:r>
      <w:r/>
    </w:p>
    <w:p>
      <w:pPr>
        <w:pStyle w:val="830"/>
        <w:spacing w:line="480" w:lineRule="auto"/>
        <w:tabs>
          <w:tab w:val="right" w:pos="9022" w:leader="dot"/>
        </w:tabs>
        <w:rPr>
          <w:rFonts w:ascii="宋体" w:hAnsi="宋体" w:eastAsia="宋体"/>
          <w:b/>
          <w:color w:val="auto"/>
          <w:sz w:val="30"/>
          <w:szCs w:val="30"/>
          <w:highlight w:val="none"/>
        </w:rPr>
      </w:pPr>
      <w:r>
        <w:rPr>
          <w:rFonts w:hint="eastAsia" w:ascii="宋体" w:hAnsi="宋体" w:eastAsia="宋体"/>
          <w:b/>
          <w:color w:val="auto"/>
          <w:sz w:val="30"/>
          <w:szCs w:val="30"/>
          <w:highlight w:val="none"/>
        </w:rPr>
        <w:t xml:space="preserve">第四章  采购需求</w:t>
      </w:r>
      <w:r/>
    </w:p>
    <w:p>
      <w:pPr>
        <w:pStyle w:val="830"/>
        <w:spacing w:line="480" w:lineRule="auto"/>
        <w:tabs>
          <w:tab w:val="right" w:pos="9022" w:leader="dot"/>
        </w:tabs>
        <w:rPr>
          <w:rFonts w:ascii="宋体" w:hAnsi="宋体" w:eastAsia="宋体"/>
          <w:b/>
          <w:color w:val="auto"/>
          <w:sz w:val="30"/>
          <w:szCs w:val="30"/>
          <w:highlight w:val="none"/>
        </w:rPr>
      </w:pPr>
      <w:r>
        <w:rPr>
          <w:rFonts w:hint="eastAsia" w:ascii="宋体" w:hAnsi="宋体" w:eastAsia="宋体"/>
          <w:b/>
          <w:color w:val="auto"/>
          <w:sz w:val="30"/>
          <w:szCs w:val="30"/>
          <w:highlight w:val="none"/>
        </w:rPr>
        <w:t xml:space="preserve">第五章  合同文本</w:t>
      </w:r>
      <w:r/>
    </w:p>
    <w:p>
      <w:pPr>
        <w:pStyle w:val="830"/>
        <w:spacing w:line="480" w:lineRule="auto"/>
        <w:tabs>
          <w:tab w:val="right" w:pos="9022" w:leader="dot"/>
        </w:tabs>
        <w:rPr>
          <w:rFonts w:ascii="宋体" w:hAnsi="宋体" w:eastAsia="宋体"/>
          <w:b/>
          <w:color w:val="auto"/>
          <w:sz w:val="30"/>
          <w:szCs w:val="30"/>
          <w:highlight w:val="none"/>
        </w:rPr>
      </w:pPr>
      <w:r>
        <w:rPr>
          <w:rFonts w:hint="eastAsia" w:ascii="宋体" w:hAnsi="宋体" w:eastAsia="宋体"/>
          <w:b/>
          <w:color w:val="auto"/>
          <w:sz w:val="30"/>
          <w:szCs w:val="30"/>
          <w:highlight w:val="none"/>
        </w:rPr>
        <w:t xml:space="preserve">第六章  评分标准</w:t>
      </w:r>
      <w:r/>
    </w:p>
    <w:p>
      <w:pPr>
        <w:pStyle w:val="830"/>
        <w:spacing w:line="480" w:lineRule="auto"/>
        <w:tabs>
          <w:tab w:val="right" w:pos="9022" w:leader="dot"/>
        </w:tabs>
        <w:rPr>
          <w:rFonts w:ascii="宋体" w:hAnsi="宋体" w:eastAsia="宋体"/>
          <w:b/>
          <w:color w:val="auto"/>
          <w:sz w:val="30"/>
          <w:szCs w:val="30"/>
          <w:highlight w:val="none"/>
        </w:rPr>
      </w:pPr>
      <w:r>
        <w:rPr>
          <w:rFonts w:hint="eastAsia" w:ascii="宋体" w:hAnsi="宋体" w:eastAsia="宋体"/>
          <w:b/>
          <w:color w:val="auto"/>
          <w:sz w:val="30"/>
          <w:szCs w:val="30"/>
          <w:highlight w:val="none"/>
        </w:rPr>
        <w:t xml:space="preserve">第七章 附件</w:t>
      </w:r>
      <w:r/>
    </w:p>
    <w:p>
      <w:pPr>
        <w:pStyle w:val="817"/>
        <w:ind w:firstLine="0"/>
        <w:jc w:val="center"/>
        <w:spacing w:line="480" w:lineRule="auto"/>
        <w:rPr>
          <w:b/>
          <w:color w:val="auto"/>
          <w:sz w:val="32"/>
          <w:highlight w:val="none"/>
        </w:rPr>
      </w:pPr>
      <w:r>
        <w:rPr>
          <w:rFonts w:ascii="宋体" w:hAnsi="宋体" w:eastAsia="宋体"/>
          <w:b/>
          <w:bCs/>
          <w:color w:val="auto"/>
          <w:sz w:val="30"/>
          <w:szCs w:val="30"/>
          <w:highlight w:val="none"/>
        </w:rPr>
        <w:fldChar w:fldCharType="end"/>
      </w:r>
      <w:r>
        <w:rPr>
          <w:b/>
          <w:color w:val="auto"/>
          <w:sz w:val="32"/>
          <w:highlight w:val="none"/>
        </w:rPr>
        <w:br w:type="page" w:clear="all"/>
      </w:r>
      <w:r/>
    </w:p>
    <w:p>
      <w:pPr>
        <w:jc w:val="left"/>
        <w:widowControl/>
        <w:rPr>
          <w:rFonts w:ascii="宋体" w:hAnsi="宋体" w:eastAsia="宋体" w:cs="宋体"/>
          <w:b/>
          <w:color w:val="auto"/>
          <w:sz w:val="32"/>
          <w:highlight w:val="none"/>
        </w:rPr>
      </w:pPr>
      <w:r>
        <w:rPr>
          <w:rFonts w:ascii="宋体" w:hAnsi="宋体" w:eastAsia="宋体" w:cs="宋体"/>
          <w:b/>
          <w:color w:val="auto"/>
          <w:sz w:val="32"/>
          <w:highlight w:val="none"/>
        </w:rPr>
      </w:r>
      <w:r/>
    </w:p>
    <w:p>
      <w:pPr>
        <w:jc w:val="left"/>
        <w:widowControl/>
        <w:rPr>
          <w:rFonts w:ascii="宋体" w:hAnsi="宋体" w:eastAsia="宋体" w:cs="宋体"/>
          <w:b/>
          <w:color w:val="auto"/>
          <w:sz w:val="32"/>
          <w:highlight w:val="none"/>
        </w:rPr>
      </w:pPr>
      <w:r>
        <w:rPr>
          <w:rFonts w:ascii="宋体" w:hAnsi="宋体" w:eastAsia="宋体" w:cs="宋体"/>
          <w:b/>
          <w:color w:val="auto"/>
          <w:sz w:val="32"/>
          <w:highlight w:val="none"/>
        </w:rPr>
      </w:r>
      <w:r/>
    </w:p>
    <w:p>
      <w:pPr>
        <w:jc w:val="left"/>
        <w:widowControl/>
        <w:rPr>
          <w:rFonts w:ascii="宋体" w:hAnsi="宋体" w:eastAsia="宋体" w:cs="宋体"/>
          <w:b/>
          <w:color w:val="auto"/>
          <w:sz w:val="32"/>
          <w:highlight w:val="none"/>
        </w:rPr>
      </w:pPr>
      <w:r>
        <w:rPr>
          <w:rFonts w:ascii="宋体" w:hAnsi="宋体" w:eastAsia="宋体" w:cs="宋体"/>
          <w:b/>
          <w:color w:val="auto"/>
          <w:sz w:val="32"/>
          <w:highlight w:val="none"/>
        </w:rPr>
      </w:r>
      <w:r/>
    </w:p>
    <w:p>
      <w:pPr>
        <w:jc w:val="left"/>
        <w:widowControl/>
        <w:rPr>
          <w:rFonts w:ascii="宋体" w:hAnsi="宋体" w:eastAsia="宋体" w:cs="宋体"/>
          <w:b/>
          <w:color w:val="auto"/>
          <w:sz w:val="32"/>
          <w:highlight w:val="none"/>
        </w:rPr>
      </w:pPr>
      <w:r>
        <w:rPr>
          <w:rFonts w:ascii="宋体" w:hAnsi="宋体" w:eastAsia="宋体" w:cs="宋体"/>
          <w:b/>
          <w:color w:val="auto"/>
          <w:sz w:val="32"/>
          <w:highlight w:val="none"/>
        </w:rPr>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r>
      <w:r/>
    </w:p>
    <w:p>
      <w:pPr>
        <w:pStyle w:val="804"/>
        <w:jc w:val="center"/>
        <w:rPr>
          <w:rFonts w:ascii="宋体" w:hAnsi="宋体" w:eastAsia="宋体"/>
          <w:color w:val="auto"/>
          <w:sz w:val="52"/>
          <w:highlight w:val="none"/>
        </w:rPr>
      </w:pPr>
      <w:r/>
      <w:bookmarkStart w:id="0" w:name="_Toc520073481"/>
      <w:r>
        <w:rPr>
          <w:rFonts w:hint="eastAsia" w:ascii="宋体" w:hAnsi="宋体" w:eastAsia="宋体"/>
          <w:color w:val="auto"/>
          <w:sz w:val="52"/>
          <w:highlight w:val="none"/>
        </w:rPr>
        <w:t xml:space="preserve">第一章  招标公告</w:t>
      </w:r>
      <w:bookmarkEnd w:id="0"/>
      <w:r/>
      <w:r/>
    </w:p>
    <w:p>
      <w:pPr>
        <w:jc w:val="left"/>
        <w:spacing w:line="360" w:lineRule="auto"/>
        <w:widowControl/>
        <w:rPr>
          <w:rFonts w:ascii="宋体" w:hAnsi="宋体" w:eastAsia="宋体" w:cs="宋体"/>
          <w:color w:val="auto"/>
          <w:sz w:val="24"/>
          <w:highlight w:val="none"/>
          <w:u w:val="single"/>
        </w:rPr>
      </w:pPr>
      <w:r>
        <w:rPr>
          <w:rFonts w:ascii="宋体" w:hAnsi="宋体" w:eastAsia="宋体" w:cs="宋体"/>
          <w:color w:val="auto"/>
          <w:sz w:val="24"/>
          <w:highlight w:val="none"/>
        </w:rPr>
        <w:br w:type="page" w:clear="all"/>
      </w:r>
      <w:r/>
    </w:p>
    <w:tbl>
      <w:tblPr>
        <w:tblStyle w:val="8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93"/>
      </w:tblGrid>
      <w:tr>
        <w:trPr>
          <w:jc w:val="center"/>
        </w:trPr>
        <w:tc>
          <w:tcPr>
            <w:tcW w:w="5000" w:type="pct"/>
            <w:textDirection w:val="lrTb"/>
            <w:noWrap w:val="false"/>
          </w:tcPr>
          <w:p>
            <w:pPr>
              <w:ind w:firstLine="480"/>
              <w:spacing w:line="360" w:lineRule="auto"/>
              <w:rPr>
                <w:rFonts w:ascii="宋体" w:hAnsi="宋体" w:eastAsia="宋体" w:cs="宋体"/>
                <w:color w:val="auto"/>
                <w:sz w:val="24"/>
                <w:highlight w:val="none"/>
              </w:rPr>
            </w:pPr>
            <w:r/>
            <w:bookmarkStart w:id="1" w:name="OLE_LINK1"/>
            <w:r>
              <w:rPr>
                <w:rFonts w:hint="eastAsia" w:ascii="宋体" w:hAnsi="宋体" w:eastAsia="宋体" w:cs="宋体"/>
                <w:color w:val="auto"/>
                <w:sz w:val="24"/>
                <w:highlight w:val="none"/>
              </w:rPr>
              <w:t xml:space="preserve">项目概况</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西交附中、苏大附中、星海实验初级中学家具采购</w:t>
            </w:r>
            <w:r>
              <w:rPr>
                <w:rFonts w:hint="eastAsia" w:ascii="宋体" w:hAnsi="宋体" w:eastAsia="宋体" w:cs="宋体"/>
                <w:color w:val="auto"/>
                <w:sz w:val="24"/>
                <w:highlight w:val="none"/>
              </w:rPr>
              <w:t xml:space="preserve">招标项目的潜在投标人应在“苏采云”系统获取招标文件，并于</w:t>
            </w:r>
            <w:r>
              <w:rPr>
                <w:rFonts w:hint="eastAsia" w:ascii="宋体" w:hAnsi="宋体" w:eastAsia="宋体" w:cs="宋体"/>
                <w:color w:val="auto"/>
                <w:sz w:val="24"/>
                <w:highlight w:val="none"/>
                <w:lang w:val="zh-CN"/>
              </w:rPr>
              <w:t xml:space="preserve">2026年7月7日9点30分</w:t>
            </w:r>
            <w:r>
              <w:rPr>
                <w:rFonts w:hint="eastAsia" w:ascii="宋体" w:hAnsi="宋体" w:eastAsia="宋体" w:cs="宋体"/>
                <w:color w:val="auto"/>
                <w:sz w:val="24"/>
                <w:highlight w:val="none"/>
              </w:rPr>
              <w:t xml:space="preserve">（北京时间）前递交投标文件。</w:t>
            </w:r>
            <w:r/>
          </w:p>
        </w:tc>
      </w:tr>
    </w:tbl>
    <w:p>
      <w:pPr>
        <w:ind w:firstLine="482"/>
        <w:jc w:val="left"/>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一、项目基本情况</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w:t>
      </w:r>
      <w:r>
        <w:rPr>
          <w:rFonts w:hint="eastAsia" w:ascii="宋体" w:hAnsi="宋体" w:eastAsia="宋体" w:cs="宋体"/>
          <w:color w:val="auto"/>
          <w:sz w:val="24"/>
          <w:highlight w:val="none"/>
          <w:lang w:eastAsia="zh-CN"/>
        </w:rPr>
        <w:t xml:space="preserve">JSZC-320591-LHZX-G2026-0012</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r>
        <w:rPr>
          <w:rFonts w:hint="eastAsia" w:ascii="宋体" w:hAnsi="宋体" w:eastAsia="宋体" w:cs="宋体"/>
          <w:color w:val="auto"/>
          <w:sz w:val="24"/>
          <w:highlight w:val="none"/>
          <w:lang w:eastAsia="zh-CN"/>
        </w:rPr>
        <w:t xml:space="preserve">西交附中、苏大附中、星海实验初级中学家具采购</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3.预算金额：</w:t>
      </w:r>
      <w:r>
        <w:rPr>
          <w:rFonts w:hint="eastAsia" w:ascii="宋体" w:hAnsi="宋体" w:eastAsia="宋体" w:cs="宋体"/>
          <w:b/>
          <w:bCs/>
          <w:color w:val="auto"/>
          <w:sz w:val="24"/>
          <w:highlight w:val="none"/>
        </w:rPr>
        <w:t xml:space="preserve">人民币柒佰肆拾万伍仟贰佰元整（￥7405200.00）</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各分包预算：</w:t>
      </w:r>
      <w:r/>
    </w:p>
    <w:p>
      <w:pPr>
        <w:ind w:firstLine="480"/>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采购包1：人民币壹佰零陆万玖仟柒佰元整（￥1069700.00）</w:t>
      </w:r>
      <w:r/>
    </w:p>
    <w:p>
      <w:pPr>
        <w:ind w:firstLine="480"/>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采购包2：人民币贰佰柒拾陆万玖仟捌佰元整（￥2769800.00）</w:t>
      </w:r>
      <w:r/>
    </w:p>
    <w:p>
      <w:pPr>
        <w:ind w:firstLine="480"/>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采购包3：人民币壹佰玖拾捌万伍仟柒佰元整（￥1985700.00）</w:t>
      </w:r>
      <w:r/>
    </w:p>
    <w:p>
      <w:pPr>
        <w:ind w:firstLine="480"/>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采购包4：人民币壹佰伍拾捌万元整（￥1580000.00）</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4.最高限价：</w:t>
      </w:r>
      <w:r/>
    </w:p>
    <w:p>
      <w:pPr>
        <w:ind w:firstLine="480"/>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采购包1：人民币壹佰零陆万玖仟柒佰元整（￥1069700.00）</w:t>
      </w:r>
      <w:r/>
    </w:p>
    <w:p>
      <w:pPr>
        <w:ind w:firstLine="480"/>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采购包2：人民币贰佰柒拾陆万玖仟捌佰元整（￥2769800.00）</w:t>
      </w:r>
      <w:r/>
    </w:p>
    <w:p>
      <w:pPr>
        <w:ind w:firstLine="480"/>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采购包3：人民币壹佰玖拾捌万伍仟柒佰元整（￥1985700.00）</w:t>
      </w:r>
      <w:r/>
    </w:p>
    <w:p>
      <w:pPr>
        <w:ind w:firstLine="480"/>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采购包4：人民币壹佰伍拾捌万元整（￥1580000.00）</w:t>
      </w:r>
      <w:r/>
    </w:p>
    <w:p>
      <w:pPr>
        <w:ind w:firstLine="480"/>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其中，采购包4分项最高限价：</w:t>
      </w:r>
      <w:r/>
    </w:p>
    <w:p>
      <w:pPr>
        <w:ind w:firstLine="480"/>
        <w:jc w:val="left"/>
        <w:spacing w:line="360" w:lineRule="auto"/>
        <w:rPr>
          <w:rFonts w:ascii="宋体" w:hAnsi="宋体" w:eastAsia="宋体" w:cs="宋体"/>
          <w:b/>
          <w:bCs/>
          <w:color w:val="auto"/>
          <w:sz w:val="24"/>
          <w:highlight w:val="none"/>
        </w:rPr>
      </w:pPr>
      <w:r>
        <w:rPr>
          <w:rFonts w:ascii="宋体" w:hAnsi="宋体" w:eastAsia="宋体" w:cs="宋体"/>
          <w:b/>
          <w:bCs/>
          <w:color w:val="auto"/>
          <w:sz w:val="24"/>
          <w:highlight w:val="none"/>
        </w:rPr>
        <w:t xml:space="preserve">星海初中功能室设备</w:t>
      </w:r>
      <w:r>
        <w:rPr>
          <w:rFonts w:hint="eastAsia" w:ascii="宋体" w:hAnsi="宋体" w:eastAsia="宋体" w:cs="宋体"/>
          <w:b/>
          <w:bCs/>
          <w:color w:val="auto"/>
          <w:sz w:val="24"/>
          <w:highlight w:val="none"/>
        </w:rPr>
        <w:t xml:space="preserve">：人民币伍拾壹万伍仟元整（￥515000.00）</w:t>
      </w:r>
      <w:r/>
    </w:p>
    <w:p>
      <w:pPr>
        <w:ind w:firstLine="480"/>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西交附中实验室及准备室设备及苏州工业园区斜塘学校功能室：人民币叁拾捌万元整（￥380000.00）</w:t>
      </w:r>
      <w:r/>
    </w:p>
    <w:p>
      <w:pPr>
        <w:ind w:firstLine="480"/>
        <w:jc w:val="left"/>
        <w:spacing w:line="360" w:lineRule="auto"/>
        <w:rPr>
          <w:rFonts w:ascii="宋体" w:hAnsi="宋体" w:eastAsia="宋体" w:cs="宋体"/>
          <w:b/>
          <w:bCs/>
          <w:color w:val="auto"/>
          <w:sz w:val="24"/>
          <w:highlight w:val="none"/>
        </w:rPr>
      </w:pPr>
      <w:r>
        <w:rPr>
          <w:rFonts w:ascii="宋体" w:hAnsi="宋体" w:eastAsia="宋体" w:cs="宋体"/>
          <w:b/>
          <w:bCs/>
          <w:color w:val="auto"/>
          <w:sz w:val="24"/>
          <w:highlight w:val="none"/>
        </w:rPr>
        <w:t xml:space="preserve">苏州市吴中区星泽实验学校功能室设备</w:t>
      </w:r>
      <w:r>
        <w:rPr>
          <w:rFonts w:hint="eastAsia" w:ascii="宋体" w:hAnsi="宋体" w:eastAsia="宋体" w:cs="宋体"/>
          <w:b/>
          <w:bCs/>
          <w:color w:val="auto"/>
          <w:sz w:val="24"/>
          <w:highlight w:val="none"/>
        </w:rPr>
        <w:t xml:space="preserve">：人民币伍拾贰万伍仟元整（￥525000.00）</w:t>
      </w:r>
      <w:r/>
    </w:p>
    <w:p>
      <w:pPr>
        <w:ind w:firstLine="480"/>
        <w:jc w:val="left"/>
        <w:spacing w:line="360" w:lineRule="auto"/>
        <w:rPr>
          <w:rFonts w:ascii="宋体" w:hAnsi="宋体" w:eastAsia="宋体" w:cs="宋体"/>
          <w:b/>
          <w:bCs/>
          <w:color w:val="auto"/>
          <w:sz w:val="24"/>
          <w:highlight w:val="none"/>
        </w:rPr>
      </w:pPr>
      <w:r>
        <w:rPr>
          <w:rFonts w:ascii="宋体" w:hAnsi="宋体" w:eastAsia="宋体" w:cs="宋体"/>
          <w:b/>
          <w:bCs/>
          <w:color w:val="auto"/>
          <w:sz w:val="24"/>
          <w:highlight w:val="none"/>
        </w:rPr>
        <w:t xml:space="preserve">苏大附中胜浦路高中功能室设备</w:t>
      </w:r>
      <w:r>
        <w:rPr>
          <w:rFonts w:hint="eastAsia" w:ascii="宋体" w:hAnsi="宋体" w:eastAsia="宋体" w:cs="宋体"/>
          <w:b/>
          <w:bCs/>
          <w:color w:val="auto"/>
          <w:sz w:val="24"/>
          <w:highlight w:val="none"/>
        </w:rPr>
        <w:t xml:space="preserve">：人民币壹拾陆万元整（￥160000.00）</w:t>
      </w:r>
      <w:r/>
    </w:p>
    <w:p>
      <w:pPr>
        <w:ind w:firstLine="480"/>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注：各投标人报价时，投标报价不得超过各采购包及采购包分项的最高限价，否则报价无效，视为无效投标。</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5.采购需求：</w:t>
      </w:r>
      <w:r>
        <w:rPr>
          <w:rFonts w:hint="eastAsia" w:ascii="宋体" w:hAnsi="宋体" w:eastAsia="宋体" w:cs="宋体"/>
          <w:b/>
          <w:bCs/>
          <w:color w:val="auto"/>
          <w:sz w:val="24"/>
          <w:highlight w:val="none"/>
        </w:rPr>
        <w:t xml:space="preserve">本项目分为4个采购包，采购包1：</w:t>
      </w:r>
      <w:r>
        <w:rPr>
          <w:rFonts w:hint="eastAsia" w:ascii="宋体" w:hAnsi="宋体" w:eastAsia="宋体" w:cs="宋体"/>
          <w:b/>
          <w:bCs/>
          <w:color w:val="auto"/>
          <w:sz w:val="24"/>
          <w:highlight w:val="none"/>
          <w:lang w:eastAsia="zh-CN"/>
        </w:rPr>
        <w:t xml:space="preserve">西安交通大学苏州附属中学2026年学校家具采购</w:t>
      </w:r>
      <w:r>
        <w:rPr>
          <w:rFonts w:hint="eastAsia" w:ascii="宋体" w:hAnsi="宋体" w:eastAsia="宋体" w:cs="宋体"/>
          <w:b/>
          <w:bCs/>
          <w:color w:val="auto"/>
          <w:sz w:val="24"/>
          <w:highlight w:val="none"/>
        </w:rPr>
        <w:t xml:space="preserve">；采购包2：</w:t>
      </w:r>
      <w:r>
        <w:rPr>
          <w:rFonts w:hint="eastAsia" w:ascii="宋体" w:hAnsi="宋体" w:eastAsia="宋体" w:cs="宋体"/>
          <w:b/>
          <w:bCs/>
          <w:color w:val="auto"/>
          <w:sz w:val="24"/>
          <w:highlight w:val="none"/>
          <w:lang w:eastAsia="zh-CN"/>
        </w:rPr>
        <w:t xml:space="preserve">苏州大学附属中学2026年学校家具采购</w:t>
      </w:r>
      <w:r>
        <w:rPr>
          <w:rFonts w:hint="eastAsia" w:ascii="宋体" w:hAnsi="宋体" w:eastAsia="宋体" w:cs="宋体"/>
          <w:b/>
          <w:bCs/>
          <w:color w:val="auto"/>
          <w:sz w:val="24"/>
          <w:highlight w:val="none"/>
        </w:rPr>
        <w:t xml:space="preserve">；采购包3：</w:t>
      </w:r>
      <w:r>
        <w:rPr>
          <w:rFonts w:hint="eastAsia" w:ascii="宋体" w:hAnsi="宋体" w:eastAsia="宋体" w:cs="宋体"/>
          <w:b/>
          <w:bCs/>
          <w:color w:val="auto"/>
          <w:sz w:val="24"/>
          <w:highlight w:val="none"/>
          <w:lang w:eastAsia="zh-CN"/>
        </w:rPr>
        <w:t xml:space="preserve">苏州工业园区星海实验初级中学2026年学校家具采购</w:t>
      </w:r>
      <w:r>
        <w:rPr>
          <w:rFonts w:hint="eastAsia" w:ascii="宋体" w:hAnsi="宋体" w:eastAsia="宋体" w:cs="宋体"/>
          <w:b/>
          <w:bCs/>
          <w:color w:val="auto"/>
          <w:sz w:val="24"/>
          <w:highlight w:val="none"/>
        </w:rPr>
        <w:t xml:space="preserve">；采购包4：</w:t>
      </w:r>
      <w:r>
        <w:rPr>
          <w:rFonts w:hint="eastAsia" w:ascii="宋体" w:hAnsi="宋体" w:eastAsia="宋体" w:cs="宋体"/>
          <w:b/>
          <w:bCs/>
          <w:color w:val="auto"/>
          <w:sz w:val="24"/>
          <w:highlight w:val="none"/>
          <w:lang w:eastAsia="zh-CN"/>
        </w:rPr>
        <w:t xml:space="preserve">2026年实验室家具采购</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具体详见招标文件第四章。</w:t>
      </w:r>
      <w:r/>
    </w:p>
    <w:p>
      <w:pPr>
        <w:ind w:firstLine="480"/>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共4个采购包，每个单位最多中1个采购包，已确定为前采购包中标单位的投标人自动失去后续采购包的中标资格，不进入后续采购包的评审过程。进入每个采购包评审的实质性响应且具有得标权的供应商不得少于三家，如不足三家，应认定该采购包采购失败。评审时将按采购包自然顺序进行评审，按先开先中的原则，确定各采购包的中标单位。在合同签订之前，若某采购包因质疑、投诉等事项导致中标结果改变的，不影响其它任何采购包的中标结果。</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ascii="宋体" w:hAnsi="宋体" w:eastAsia="宋体" w:cs="宋体"/>
          <w:color w:val="auto"/>
          <w:sz w:val="24"/>
          <w:highlight w:val="none"/>
        </w:rPr>
        <w:t xml:space="preserve">.合同履行期限</w:t>
      </w:r>
      <w:r>
        <w:rPr>
          <w:rFonts w:hint="eastAsia" w:ascii="宋体" w:hAnsi="宋体" w:eastAsia="宋体" w:cs="宋体"/>
          <w:color w:val="auto"/>
          <w:sz w:val="24"/>
          <w:highlight w:val="none"/>
        </w:rPr>
        <w:t xml:space="preserve">：合同签订后30日历日内供货并安装调试完毕。如因现场不具备进场安装条件的，采购人将书面或邮件通知中标供应商调整履行期限的起算日。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ascii="宋体" w:hAnsi="宋体" w:eastAsia="宋体" w:cs="宋体"/>
          <w:color w:val="auto"/>
          <w:sz w:val="24"/>
          <w:highlight w:val="none"/>
        </w:rPr>
        <w:t xml:space="preserve">.本项目</w:t>
      </w:r>
      <w:r>
        <w:rPr>
          <w:rFonts w:hint="eastAsia" w:ascii="宋体" w:hAnsi="宋体" w:eastAsia="宋体" w:cs="宋体"/>
          <w:color w:val="auto"/>
          <w:sz w:val="24"/>
          <w:highlight w:val="none"/>
        </w:rPr>
        <w:t xml:space="preserve">不接受联合体投标</w:t>
      </w:r>
      <w:r>
        <w:rPr>
          <w:rFonts w:ascii="宋体" w:hAnsi="宋体" w:eastAsia="宋体" w:cs="宋体"/>
          <w:color w:val="auto"/>
          <w:sz w:val="24"/>
          <w:highlight w:val="none"/>
        </w:rPr>
        <w:t xml:space="preserve">。</w:t>
      </w:r>
      <w:r/>
    </w:p>
    <w:p>
      <w:pPr>
        <w:ind w:firstLine="482"/>
        <w:jc w:val="left"/>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二、申请人的资格要求</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1.1具有独立承担民事责任的能力；</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1.2具有良好的商业信誉和健全的财务会计制度；</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1.3具有履行合同所必需的设备和专业技术能力；</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1.4有依法缴纳税收和社会保障资金的良好记录；</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1.5参加政府采购活动前三年内，在经营活动中没有重大违法记录；</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1.6法律、行政法规规定的其他条件。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2.落实政府采购政策需满足的资格要求：</w:t>
      </w:r>
      <w:r/>
    </w:p>
    <w:p>
      <w:pPr>
        <w:ind w:firstLine="480"/>
        <w:spacing w:line="355"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2.1根据《政府采购促进中小企业发展管理办法》的相关规定，本项目专门面向中小企业，所属行业为工业，投标人所提供货物的制造商应为中小微企业、监狱企业、残疾人福利性单位。</w:t>
      </w:r>
      <w:r/>
    </w:p>
    <w:p>
      <w:pPr>
        <w:ind w:firstLine="480"/>
        <w:jc w:val="left"/>
        <w:spacing w:line="360" w:lineRule="auto"/>
        <w:tabs>
          <w:tab w:val="left" w:pos="2412" w:leader="none"/>
        </w:tabs>
        <w:rPr>
          <w:rFonts w:ascii="宋体" w:hAnsi="宋体" w:eastAsia="宋体" w:cs="宋体"/>
          <w:color w:val="auto"/>
          <w:sz w:val="22"/>
          <w:szCs w:val="22"/>
          <w:highlight w:val="none"/>
        </w:rPr>
      </w:pPr>
      <w:r>
        <w:rPr>
          <w:rFonts w:hint="eastAsia" w:ascii="宋体" w:hAnsi="宋体" w:eastAsia="宋体" w:cs="宋体"/>
          <w:color w:val="auto"/>
          <w:sz w:val="24"/>
          <w:highlight w:val="none"/>
        </w:rPr>
        <w:t xml:space="preserve">3.本项目的特定资格要求：无。</w:t>
      </w:r>
      <w:r/>
    </w:p>
    <w:p>
      <w:pPr>
        <w:ind w:firstLine="482"/>
        <w:jc w:val="left"/>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三、获取招标文件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1.时间：自招标文件公告发布之日起至2026年</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2.地点：“苏采云”系统自行下载招标文件；</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w:t>
      </w:r>
      <w:r>
        <w:rPr>
          <w:rFonts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rPr>
        <w:t xml:space="preserve">方式：</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（1）CA证书办理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auto"/>
          <w:sz w:val="24"/>
          <w:highlight w:val="none"/>
        </w:rPr>
        <w:t xml:space="preserve">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（2）依法获取采购文件</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供应商插入CA证书</w:t>
      </w:r>
      <w:r>
        <w:rPr>
          <w:rFonts w:hint="eastAsia" w:ascii="宋体" w:hAnsi="宋体" w:eastAsia="宋体" w:cs="宋体"/>
          <w:color w:val="auto"/>
          <w:sz w:val="24"/>
          <w:szCs w:val="20"/>
          <w:highlight w:val="none"/>
          <w:lang w:eastAsia="zh-CN"/>
        </w:rPr>
        <w:t xml:space="preserve">登录</w:t>
      </w:r>
      <w:r>
        <w:rPr>
          <w:rFonts w:hint="eastAsia" w:ascii="宋体" w:hAnsi="宋体" w:eastAsia="宋体" w:cs="宋体"/>
          <w:color w:val="auto"/>
          <w:sz w:val="24"/>
          <w:szCs w:val="20"/>
          <w:highlight w:val="none"/>
        </w:rPr>
        <w:t xml:space="preserve">“苏采云”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未依照招标公告要求获取招标文件的投标人，视为未参加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b/>
          <w:bCs/>
          <w:color w:val="auto"/>
          <w:sz w:val="24"/>
          <w:szCs w:val="20"/>
          <w:highlight w:val="none"/>
        </w:rPr>
      </w:pPr>
      <w:r>
        <w:rPr>
          <w:rFonts w:hint="eastAsia" w:ascii="宋体" w:hAnsi="宋体" w:eastAsia="宋体" w:cs="宋体"/>
          <w:color w:val="auto"/>
          <w:sz w:val="24"/>
          <w:szCs w:val="20"/>
          <w:highlight w:val="none"/>
        </w:rPr>
        <w:t xml:space="preserve">（3）更正（补充）公告及附件的获取：投标人应及时关注政府采购信息发布媒体上发布的更正（补充）公告，同时在“苏采云”系统中下载更正（补充）资料，</w:t>
      </w:r>
      <w:r>
        <w:rPr>
          <w:rFonts w:hint="eastAsia" w:ascii="宋体" w:hAnsi="宋体" w:eastAsia="宋体" w:cs="宋体"/>
          <w:b/>
          <w:bCs/>
          <w:color w:val="auto"/>
          <w:sz w:val="24"/>
          <w:szCs w:val="20"/>
          <w:highlight w:val="none"/>
        </w:rPr>
        <w:t xml:space="preserve">如有遗漏（包括但不限于文件未下载或下载不完整），可能无法解密投标文件，由此所造成的投标失败或损失由投标人自行负责。</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4.售价：免费</w:t>
      </w:r>
      <w:r/>
    </w:p>
    <w:p>
      <w:pPr>
        <w:ind w:firstLine="482"/>
        <w:jc w:val="left"/>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四、提交投标文件截止时间、开标时间和地点</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1.时间：</w:t>
      </w:r>
      <w:r>
        <w:rPr>
          <w:rFonts w:hint="eastAsia" w:ascii="宋体" w:hAnsi="宋体" w:eastAsia="宋体" w:cs="宋体"/>
          <w:color w:val="auto"/>
          <w:sz w:val="24"/>
          <w:highlight w:val="none"/>
          <w:lang w:val="zh-CN"/>
        </w:rPr>
        <w:t xml:space="preserve">2026年7月7日9点30分</w:t>
      </w:r>
      <w:r>
        <w:rPr>
          <w:rFonts w:hint="eastAsia" w:ascii="宋体" w:hAnsi="宋体" w:eastAsia="宋体" w:cs="宋体"/>
          <w:color w:val="auto"/>
          <w:sz w:val="24"/>
          <w:highlight w:val="none"/>
        </w:rPr>
        <w:t xml:space="preserve">（北京时间）</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2.地点：“苏采云”系统（网址：http://jszfcg.jsczt.cn/）“开标大厅”</w:t>
      </w:r>
      <w:r/>
    </w:p>
    <w:p>
      <w:pPr>
        <w:ind w:firstLine="420"/>
        <w:jc w:val="left"/>
        <w:spacing w:line="360" w:lineRule="auto"/>
        <w:shd w:val="clear" w:color="auto" w:fill="ffffff"/>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3.方式：</w:t>
      </w:r>
      <w:r>
        <w:rPr>
          <w:rFonts w:hint="eastAsia" w:ascii="宋体" w:hAnsi="宋体" w:eastAsia="宋体" w:cs="宋体"/>
          <w:b/>
          <w:color w:val="auto"/>
          <w:sz w:val="24"/>
          <w:highlight w:val="none"/>
        </w:rPr>
        <w:t xml:space="preserve">投标文件</w:t>
      </w:r>
      <w:bookmarkStart w:id="2" w:name="_Hlk90650305"/>
      <w:r>
        <w:rPr>
          <w:rFonts w:hint="eastAsia" w:ascii="宋体" w:hAnsi="宋体" w:eastAsia="宋体" w:cs="宋体"/>
          <w:b/>
          <w:color w:val="auto"/>
          <w:sz w:val="24"/>
          <w:highlight w:val="none"/>
        </w:rPr>
        <w:t xml:space="preserve">网上递交</w:t>
      </w:r>
      <w:bookmarkEnd w:id="2"/>
      <w:r/>
      <w:r/>
    </w:p>
    <w:p>
      <w:pPr>
        <w:ind w:firstLine="420"/>
        <w:jc w:val="left"/>
        <w:spacing w:line="360" w:lineRule="auto"/>
        <w:shd w:val="clear" w:color="auto" w:fill="ffffff"/>
        <w:widowControl/>
        <w:rPr>
          <w:rFonts w:ascii="宋体" w:hAnsi="宋体" w:eastAsia="宋体" w:cs="宋体"/>
          <w:color w:val="auto"/>
          <w:sz w:val="24"/>
          <w:highlight w:val="none"/>
        </w:rPr>
      </w:pPr>
      <w:r/>
      <w:bookmarkStart w:id="3" w:name="_Hlk158214269"/>
      <w:r>
        <w:rPr>
          <w:rFonts w:hint="eastAsia" w:ascii="宋体" w:hAnsi="宋体" w:eastAsia="宋体" w:cs="宋体"/>
          <w:color w:val="auto"/>
          <w:sz w:val="24"/>
          <w:highlight w:val="none"/>
        </w:rPr>
        <w:t xml:space="preserve">线上参加开标（开启）会方式：供应商登录“苏采云”系统，点击“开标大厅”，选择对应项目，点击进入不见面开标系统。</w:t>
      </w:r>
      <w:r/>
    </w:p>
    <w:p>
      <w:pPr>
        <w:ind w:firstLine="422"/>
        <w:jc w:val="left"/>
        <w:spacing w:line="360" w:lineRule="auto"/>
        <w:shd w:val="clear" w:color="auto" w:fill="ffffff"/>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本项目为不见面开标（开启）项目，开标阶段供应商在【解密环节】必须使用 CA证书解密电子（投标）响应文件，如在“苏采云”系统规定的时间内未能成功解密的视为放弃参与本项目，投标无效。</w:t>
      </w:r>
      <w:r/>
    </w:p>
    <w:p>
      <w:pPr>
        <w:ind w:firstLine="422"/>
        <w:spacing w:line="360"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请供应商确保电脑、系统及其他设备（视频输入输出设备等）无误，且开启直至项目结束始终保持系统在线状态。</w:t>
      </w:r>
      <w:bookmarkEnd w:id="3"/>
      <w:r/>
      <w:r/>
    </w:p>
    <w:p>
      <w:pPr>
        <w:ind w:firstLine="482"/>
        <w:jc w:val="left"/>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五、公告期限</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ind w:firstLine="482"/>
        <w:jc w:val="left"/>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六、其他补充事宜</w:t>
      </w:r>
      <w:r/>
    </w:p>
    <w:p>
      <w:pPr>
        <w:ind w:firstLine="480"/>
        <w:jc w:val="left"/>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1</w:t>
      </w:r>
      <w:r>
        <w:rPr>
          <w:rFonts w:ascii="宋体" w:hAnsi="宋体" w:eastAsia="宋体" w:cs="宋体"/>
          <w:color w:val="auto"/>
          <w:sz w:val="24"/>
          <w:highlight w:val="none"/>
        </w:rPr>
        <w:t xml:space="preserve">.苏州工业园区财政审计局政府采购监督电话：0512-66681110</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b/>
          <w:color w:val="auto"/>
          <w:sz w:val="24"/>
          <w:highlight w:val="none"/>
        </w:rPr>
      </w:pPr>
      <w:r>
        <w:rPr>
          <w:rFonts w:hint="eastAsia" w:ascii="宋体" w:hAnsi="宋体" w:eastAsia="宋体" w:cs="宋体"/>
          <w:color w:val="auto"/>
          <w:sz w:val="24"/>
          <w:highlight w:val="none"/>
        </w:rPr>
        <w:t xml:space="preserve">2.制作电子投标文件：本项目采用电子网上招投标，请供应商插入CA 证书</w:t>
      </w:r>
      <w:r>
        <w:rPr>
          <w:rFonts w:hint="eastAsia" w:ascii="宋体" w:hAnsi="宋体" w:eastAsia="宋体" w:cs="宋体"/>
          <w:color w:val="auto"/>
          <w:sz w:val="24"/>
          <w:highlight w:val="none"/>
          <w:lang w:eastAsia="zh-CN"/>
        </w:rPr>
        <w:t xml:space="preserve">登录</w:t>
      </w:r>
      <w:r>
        <w:rPr>
          <w:rFonts w:hint="eastAsia" w:ascii="宋体" w:hAnsi="宋体" w:eastAsia="宋体" w:cs="宋体"/>
          <w:color w:val="auto"/>
          <w:sz w:val="24"/>
          <w:highlight w:val="none"/>
        </w:rPr>
        <w:t xml:space="preserve">“苏采云”系统下载客户端（参与项目页面可下载客户端及客户端使用说明），在客户端编制电子投标（响应）文件并进行CA加密，操作步骤详见“苏采云”系统页面提示。操作手册见《苏采云系统供应商操作手册》（以下简称《操作手册》）（链接：http://www.ccgp-jiangsu.gov.cn/jiangsu/zlxz/ee/ee3a4bc5a3454aa2b0d9312230633ce9.html）。</w:t>
      </w:r>
      <w:r>
        <w:rPr>
          <w:rFonts w:hint="eastAsia" w:ascii="宋体" w:hAnsi="宋体" w:eastAsia="宋体" w:cs="宋体"/>
          <w:color w:val="auto"/>
          <w:sz w:val="24"/>
          <w:highlight w:val="none"/>
          <w:shd w:val="clear" w:color="auto" w:fill="ffffff"/>
        </w:rPr>
        <w:t xml:space="preserve">电子投标（响应）文件制作完成后请于投标（响应）截止时间前成功上传，</w:t>
      </w:r>
      <w:r>
        <w:rPr>
          <w:rFonts w:hint="eastAsia" w:ascii="宋体" w:hAnsi="宋体" w:eastAsia="宋体" w:cs="宋体"/>
          <w:b/>
          <w:color w:val="auto"/>
          <w:sz w:val="24"/>
          <w:highlight w:val="none"/>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b/>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b/>
          <w:color w:val="auto"/>
          <w:sz w:val="24"/>
          <w:highlight w:val="none"/>
          <w:shd w:val="clear" w:color="auto" w:fill="ffffff"/>
        </w:rPr>
        <w:t xml:space="preserve">投标供应商需保持</w:t>
      </w:r>
      <w:r>
        <w:rPr>
          <w:rFonts w:hint="eastAsia" w:ascii="宋体" w:hAnsi="宋体" w:eastAsia="宋体" w:cs="宋体"/>
          <w:b/>
          <w:color w:val="auto"/>
          <w:sz w:val="24"/>
          <w:highlight w:val="none"/>
        </w:rPr>
        <w:t xml:space="preserve">“苏采云”系统不见面开标大厅</w:t>
      </w:r>
      <w:r>
        <w:rPr>
          <w:rFonts w:hint="eastAsia" w:ascii="宋体" w:hAnsi="宋体" w:eastAsia="宋体" w:cs="宋体"/>
          <w:b/>
          <w:color w:val="auto"/>
          <w:sz w:val="24"/>
          <w:highlight w:val="none"/>
          <w:shd w:val="clear" w:color="auto" w:fill="ffffff"/>
        </w:rPr>
        <w:t xml:space="preserve">在线状态，并按要求在规定时间内进行响应。</w:t>
      </w:r>
      <w:r>
        <w:rPr>
          <w:rFonts w:hint="eastAsia" w:ascii="宋体" w:hAnsi="宋体" w:eastAsia="宋体" w:cs="宋体"/>
          <w:color w:val="auto"/>
          <w:sz w:val="24"/>
          <w:highlight w:val="none"/>
        </w:rPr>
        <w:t xml:space="preserve">在评审过程中系统如有特殊情况，工作人员会及时通过《投标供应商确认函》或法人授权委托书（如有）中留存的手机号与供应商联系。</w:t>
      </w:r>
      <w:r>
        <w:rPr>
          <w:rFonts w:hint="eastAsia" w:ascii="宋体" w:hAnsi="宋体" w:eastAsia="宋体" w:cs="宋体"/>
          <w:b/>
          <w:color w:val="auto"/>
          <w:sz w:val="24"/>
          <w:highlight w:val="none"/>
        </w:rPr>
        <w:t xml:space="preserve">请供应商确保系统在线状态且该手机号开评标当日通讯畅通，否则导致的对供应商不利的后果由供应商自行承担。</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zh-CN"/>
        </w:rPr>
        <w:t xml:space="preserve">本项目获取</w:t>
      </w:r>
      <w:r>
        <w:rPr>
          <w:rFonts w:hint="eastAsia" w:ascii="宋体" w:hAnsi="宋体" w:eastAsia="宋体" w:cs="宋体"/>
          <w:color w:val="auto"/>
          <w:sz w:val="24"/>
          <w:highlight w:val="none"/>
        </w:rPr>
        <w:t xml:space="preserve">招标</w:t>
      </w:r>
      <w:r>
        <w:rPr>
          <w:rFonts w:hint="eastAsia" w:ascii="宋体" w:hAnsi="宋体" w:eastAsia="宋体" w:cs="宋体"/>
          <w:color w:val="auto"/>
          <w:sz w:val="24"/>
          <w:highlight w:val="none"/>
          <w:lang w:val="zh-CN"/>
        </w:rPr>
        <w:t xml:space="preserve">文件截止日期之后仍可以下载</w:t>
      </w:r>
      <w:r>
        <w:rPr>
          <w:rFonts w:hint="eastAsia" w:ascii="宋体" w:hAnsi="宋体" w:eastAsia="宋体" w:cs="宋体"/>
          <w:color w:val="auto"/>
          <w:sz w:val="24"/>
          <w:highlight w:val="none"/>
        </w:rPr>
        <w:t xml:space="preserve">招标</w:t>
      </w:r>
      <w:r>
        <w:rPr>
          <w:rFonts w:hint="eastAsia" w:ascii="宋体" w:hAnsi="宋体" w:eastAsia="宋体" w:cs="宋体"/>
          <w:color w:val="auto"/>
          <w:sz w:val="24"/>
          <w:highlight w:val="none"/>
          <w:lang w:val="zh-CN"/>
        </w:rPr>
        <w:t xml:space="preserve">文件，但截止日期之后下载的</w:t>
      </w:r>
      <w:r>
        <w:rPr>
          <w:rFonts w:hint="eastAsia" w:ascii="宋体" w:hAnsi="宋体" w:eastAsia="宋体" w:cs="宋体"/>
          <w:color w:val="auto"/>
          <w:sz w:val="24"/>
          <w:highlight w:val="none"/>
        </w:rPr>
        <w:t xml:space="preserve">招标</w:t>
      </w:r>
      <w:r>
        <w:rPr>
          <w:rFonts w:hint="eastAsia" w:ascii="宋体" w:hAnsi="宋体" w:eastAsia="宋体" w:cs="宋体"/>
          <w:color w:val="auto"/>
          <w:sz w:val="24"/>
          <w:highlight w:val="none"/>
          <w:lang w:val="zh-CN"/>
        </w:rPr>
        <w:t xml:space="preserve">文件，视为非有效方式且不作为供应商权益受到损害的证明材料和依据。</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 xml:space="preserve">5.技术支持</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CA技术咨询服务电话：400-608-6099</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电子签章技术咨询服务电话：15380932027、15371015030 、13675197356、 13675197221</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“苏采云”平台技术咨询电话：0519-86722802、13914088964、18261002950</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智能客服：登录苏采云系统后，联系系统右下方智能客服图标进行咨询。</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6.本项目支持政府采购合同信用融资。</w:t>
      </w:r>
      <w:r/>
    </w:p>
    <w:p>
      <w:pPr>
        <w:ind w:firstLine="482"/>
        <w:jc w:val="left"/>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七、对本次招标提出询问，请按以下方式联系</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名称：西安交通大学苏州附属中学</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地址：苏州工业园区方洲路598号</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联系方式：郭老师0512-65936299</w:t>
      </w:r>
      <w:r/>
    </w:p>
    <w:p>
      <w:pPr>
        <w:ind w:firstLine="480"/>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名称：苏州大学附属中学</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地址：苏州工业园区东振路29号</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联系方式：时老师0512-62521392</w:t>
      </w:r>
      <w:r/>
    </w:p>
    <w:p>
      <w:pPr>
        <w:ind w:firstLine="480"/>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名称：苏州工业园区星海实验初级中学</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地址：苏州工业园区苏茜路18号</w:t>
      </w:r>
      <w:r/>
    </w:p>
    <w:p>
      <w:pPr>
        <w:pStyle w:val="825"/>
        <w:ind w:firstLine="480"/>
        <w:spacing w:line="360" w:lineRule="auto"/>
        <w:rPr>
          <w:rFonts w:eastAsia="宋体" w:cs="宋体"/>
          <w:color w:val="auto"/>
          <w:szCs w:val="24"/>
          <w:highlight w:val="none"/>
        </w:rPr>
      </w:pPr>
      <w:r>
        <w:rPr>
          <w:rFonts w:hint="eastAsia" w:eastAsia="宋体" w:cs="宋体"/>
          <w:color w:val="auto"/>
          <w:szCs w:val="24"/>
          <w:highlight w:val="none"/>
        </w:rPr>
        <w:t xml:space="preserve">联系方式：吕老师</w:t>
      </w:r>
      <w:r>
        <w:rPr>
          <w:rFonts w:hint="eastAsia" w:eastAsia="Arial"/>
          <w:color w:val="auto"/>
          <w:szCs w:val="21"/>
          <w:highlight w:val="none"/>
        </w:rPr>
        <w:t xml:space="preserve">0</w:t>
      </w:r>
      <w:r>
        <w:rPr>
          <w:rFonts w:eastAsia="Arial"/>
          <w:color w:val="auto"/>
          <w:szCs w:val="21"/>
          <w:highlight w:val="none"/>
        </w:rPr>
        <w:t xml:space="preserve">512-67618687</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名称：苏州乐慧招投标咨询有限公司</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地址：苏州市相城区元和街道华元路766号都会商业中心1幢2706室</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联系方式：0512-69223600</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项目联系人：王佳静、陈浩</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电话：0512-69223600</w:t>
      </w:r>
      <w:bookmarkEnd w:id="1"/>
      <w:r/>
      <w:r/>
    </w:p>
    <w:p>
      <w:pPr>
        <w:ind w:firstLine="480"/>
        <w:jc w:val="righ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Times New Roman"/>
          <w:b/>
          <w:color w:val="auto"/>
          <w:sz w:val="52"/>
          <w:szCs w:val="20"/>
          <w:highlight w:val="none"/>
        </w:rPr>
      </w:pPr>
      <w:r>
        <w:rPr>
          <w:rFonts w:ascii="宋体" w:hAnsi="宋体" w:eastAsia="宋体" w:cs="Times New Roman"/>
          <w:b/>
          <w:color w:val="auto"/>
          <w:sz w:val="52"/>
          <w:szCs w:val="20"/>
          <w:highlight w:val="none"/>
        </w:rPr>
        <w:br w:type="page" w:clear="all"/>
      </w:r>
      <w:r/>
    </w:p>
    <w:p>
      <w:pPr>
        <w:pStyle w:val="815"/>
      </w:pPr>
      <w:r/>
      <w:r/>
    </w:p>
    <w:p>
      <w:pPr>
        <w:pStyle w:val="804"/>
        <w:jc w:val="center"/>
        <w:rPr>
          <w:rFonts w:ascii="宋体" w:hAnsi="宋体" w:eastAsia="宋体"/>
          <w:color w:val="auto"/>
          <w:sz w:val="52"/>
          <w:highlight w:val="none"/>
        </w:rPr>
      </w:pPr>
      <w:r>
        <w:rPr>
          <w:rFonts w:ascii="宋体" w:hAnsi="宋体" w:eastAsia="宋体"/>
          <w:color w:val="auto"/>
          <w:sz w:val="52"/>
          <w:highlight w:val="none"/>
        </w:rPr>
      </w:r>
      <w:r/>
    </w:p>
    <w:p>
      <w:pPr>
        <w:pStyle w:val="804"/>
        <w:jc w:val="center"/>
        <w:rPr>
          <w:rFonts w:ascii="宋体" w:hAnsi="宋体" w:eastAsia="宋体"/>
          <w:color w:val="auto"/>
          <w:sz w:val="52"/>
          <w:highlight w:val="none"/>
        </w:rPr>
      </w:pPr>
      <w:r>
        <w:rPr>
          <w:rFonts w:ascii="宋体" w:hAnsi="宋体" w:eastAsia="宋体"/>
          <w:color w:val="auto"/>
          <w:sz w:val="52"/>
          <w:highlight w:val="none"/>
        </w:rPr>
      </w:r>
      <w:r/>
    </w:p>
    <w:p>
      <w:pPr>
        <w:pStyle w:val="804"/>
        <w:jc w:val="center"/>
        <w:rPr>
          <w:rFonts w:ascii="宋体" w:hAnsi="宋体" w:eastAsia="宋体"/>
          <w:color w:val="auto"/>
          <w:sz w:val="52"/>
          <w:highlight w:val="none"/>
        </w:rPr>
      </w:pPr>
      <w:r>
        <w:rPr>
          <w:rFonts w:ascii="宋体" w:hAnsi="宋体" w:eastAsia="宋体"/>
          <w:color w:val="auto"/>
          <w:sz w:val="52"/>
          <w:highlight w:val="none"/>
        </w:rPr>
      </w:r>
      <w:r/>
    </w:p>
    <w:p>
      <w:pPr>
        <w:pStyle w:val="804"/>
        <w:jc w:val="center"/>
        <w:rPr>
          <w:rFonts w:ascii="宋体" w:hAnsi="宋体" w:eastAsia="宋体"/>
          <w:color w:val="auto"/>
          <w:sz w:val="52"/>
          <w:highlight w:val="none"/>
        </w:rPr>
      </w:pPr>
      <w:r/>
      <w:bookmarkStart w:id="4" w:name="_Toc520073482"/>
      <w:r>
        <w:rPr>
          <w:rFonts w:hint="eastAsia" w:ascii="宋体" w:hAnsi="宋体" w:eastAsia="宋体"/>
          <w:color w:val="auto"/>
          <w:sz w:val="52"/>
          <w:highlight w:val="none"/>
        </w:rPr>
        <w:t xml:space="preserve">第二章  投标人须知</w:t>
      </w:r>
      <w:bookmarkEnd w:id="4"/>
      <w:r/>
      <w:r/>
    </w:p>
    <w:p>
      <w:pPr>
        <w:ind w:firstLine="480"/>
        <w:jc w:val="left"/>
        <w:spacing w:line="360" w:lineRule="auto"/>
        <w:rPr>
          <w:rFonts w:ascii="宋体" w:hAnsi="宋体" w:eastAsia="宋体" w:cs="宋体"/>
          <w:b/>
          <w:bCs/>
          <w:color w:val="auto"/>
          <w:sz w:val="24"/>
          <w:highlight w:val="none"/>
        </w:rPr>
      </w:pPr>
      <w:r>
        <w:rPr>
          <w:rFonts w:ascii="宋体" w:hAnsi="宋体" w:eastAsia="宋体" w:cs="宋体"/>
          <w:color w:val="auto"/>
          <w:sz w:val="24"/>
          <w:highlight w:val="none"/>
        </w:rPr>
        <w:br w:type="page" w:clear="all"/>
      </w:r>
      <w:r>
        <w:rPr>
          <w:rFonts w:ascii="宋体" w:hAnsi="宋体" w:eastAsia="宋体" w:cs="宋体"/>
          <w:b/>
          <w:bCs/>
          <w:color w:val="auto"/>
          <w:sz w:val="24"/>
          <w:highlight w:val="none"/>
          <w:lang w:val="zh-CN"/>
        </w:rPr>
        <w:t xml:space="preserve">1.</w:t>
      </w:r>
      <w:r>
        <w:rPr>
          <w:rFonts w:hint="eastAsia" w:ascii="宋体" w:hAnsi="宋体" w:eastAsia="宋体" w:cs="宋体"/>
          <w:b/>
          <w:bCs/>
          <w:color w:val="auto"/>
          <w:sz w:val="24"/>
          <w:highlight w:val="none"/>
          <w:lang w:val="zh-CN"/>
        </w:rPr>
        <w:t xml:space="preserve">说明</w:t>
      </w:r>
      <w:r/>
    </w:p>
    <w:p>
      <w:pPr>
        <w:ind w:firstLine="480"/>
        <w:jc w:val="left"/>
        <w:spacing w:line="360" w:lineRule="auto"/>
        <w:rPr>
          <w:rFonts w:ascii="宋体" w:hAnsi="宋体" w:eastAsia="宋体" w:cs="宋体"/>
          <w:color w:val="auto"/>
          <w:sz w:val="24"/>
          <w:highlight w:val="none"/>
          <w:lang w:val="zh-CN"/>
        </w:rPr>
      </w:pPr>
      <w:r>
        <w:rPr>
          <w:rFonts w:ascii="宋体" w:hAnsi="宋体" w:eastAsia="宋体" w:cs="宋体"/>
          <w:color w:val="auto"/>
          <w:sz w:val="24"/>
          <w:highlight w:val="none"/>
          <w:lang w:val="zh-CN"/>
        </w:rPr>
        <w:t xml:space="preserve">1.1</w:t>
      </w:r>
      <w:r>
        <w:rPr>
          <w:rFonts w:hint="eastAsia" w:ascii="宋体" w:hAnsi="宋体" w:eastAsia="宋体" w:cs="宋体"/>
          <w:color w:val="auto"/>
          <w:sz w:val="24"/>
          <w:highlight w:val="none"/>
          <w:lang w:val="zh-CN"/>
        </w:rPr>
        <w:t xml:space="preserve">本招标文件仅适用于苏州乐慧招投标咨询有限公司组织的招标活动。</w:t>
      </w:r>
      <w:r/>
    </w:p>
    <w:p>
      <w:pPr>
        <w:ind w:firstLine="480"/>
        <w:jc w:val="left"/>
        <w:spacing w:line="360" w:lineRule="auto"/>
        <w:rPr>
          <w:rFonts w:ascii="宋体" w:hAnsi="宋体" w:eastAsia="宋体" w:cs="宋体"/>
          <w:color w:val="auto"/>
          <w:sz w:val="24"/>
          <w:highlight w:val="none"/>
          <w:lang w:val="zh-CN"/>
        </w:rPr>
      </w:pPr>
      <w:r>
        <w:rPr>
          <w:rFonts w:ascii="宋体" w:hAnsi="宋体" w:eastAsia="宋体" w:cs="宋体"/>
          <w:color w:val="auto"/>
          <w:sz w:val="24"/>
          <w:highlight w:val="none"/>
          <w:lang w:val="zh-CN"/>
        </w:rPr>
        <w:t xml:space="preserve">1.2</w:t>
      </w:r>
      <w:r>
        <w:rPr>
          <w:rFonts w:hint="eastAsia" w:ascii="宋体" w:hAnsi="宋体" w:eastAsia="宋体" w:cs="宋体"/>
          <w:color w:val="auto"/>
          <w:sz w:val="24"/>
          <w:highlight w:val="none"/>
          <w:lang w:val="zh-CN"/>
        </w:rPr>
        <w:t xml:space="preserve">本次招标活动及因本次招标产生的合同受中国法律制约和保护。</w:t>
      </w:r>
      <w:r/>
    </w:p>
    <w:p>
      <w:pPr>
        <w:ind w:firstLine="480"/>
        <w:jc w:val="left"/>
        <w:spacing w:line="360" w:lineRule="auto"/>
        <w:rPr>
          <w:rFonts w:ascii="宋体" w:hAnsi="宋体" w:eastAsia="宋体" w:cs="宋体"/>
          <w:color w:val="auto"/>
          <w:sz w:val="24"/>
          <w:highlight w:val="none"/>
          <w:lang w:val="zh-CN"/>
        </w:rPr>
      </w:pPr>
      <w:r>
        <w:rPr>
          <w:rFonts w:ascii="宋体" w:hAnsi="宋体" w:eastAsia="宋体" w:cs="宋体"/>
          <w:color w:val="auto"/>
          <w:sz w:val="24"/>
          <w:highlight w:val="none"/>
          <w:lang w:val="zh-CN"/>
        </w:rPr>
        <w:t xml:space="preserve">1.3</w:t>
      </w:r>
      <w:r>
        <w:rPr>
          <w:rFonts w:hint="eastAsia" w:ascii="宋体" w:hAnsi="宋体" w:eastAsia="宋体" w:cs="宋体"/>
          <w:color w:val="auto"/>
          <w:sz w:val="24"/>
          <w:highlight w:val="none"/>
          <w:lang w:val="zh-CN"/>
        </w:rPr>
        <w:t xml:space="preserve">本招标文件的解释权属于苏州乐慧招投标咨询有限公司。</w:t>
      </w:r>
      <w:r/>
    </w:p>
    <w:p>
      <w:pPr>
        <w:ind w:firstLine="482"/>
        <w:jc w:val="left"/>
        <w:spacing w:line="360" w:lineRule="auto"/>
        <w:rPr>
          <w:rFonts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zh-CN"/>
        </w:rPr>
        <w:t xml:space="preserve">词语释义</w:t>
      </w:r>
      <w:r/>
    </w:p>
    <w:p>
      <w:pPr>
        <w:ind w:firstLine="480"/>
        <w:jc w:val="left"/>
        <w:spacing w:line="360" w:lineRule="auto"/>
        <w:rPr>
          <w:rFonts w:ascii="宋体" w:hAnsi="宋体" w:eastAsia="宋体" w:cs="宋体"/>
          <w:color w:val="auto"/>
          <w:sz w:val="24"/>
          <w:highlight w:val="none"/>
          <w:lang w:val="zh-CN"/>
        </w:rPr>
      </w:pPr>
      <w:r>
        <w:rPr>
          <w:rFonts w:ascii="宋体" w:hAnsi="宋体" w:eastAsia="宋体" w:cs="宋体"/>
          <w:color w:val="auto"/>
          <w:sz w:val="24"/>
          <w:highlight w:val="none"/>
          <w:lang w:val="zh-CN"/>
        </w:rPr>
        <w:t xml:space="preserve">2.1</w:t>
      </w:r>
      <w:r>
        <w:rPr>
          <w:rFonts w:hint="eastAsia" w:ascii="宋体" w:hAnsi="宋体" w:eastAsia="宋体" w:cs="宋体"/>
          <w:color w:val="auto"/>
          <w:sz w:val="24"/>
          <w:highlight w:val="none"/>
          <w:lang w:val="zh-CN"/>
        </w:rPr>
        <w:t xml:space="preserve">招标代理机构：具体组织实施招标活动的法人。</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lang w:val="zh-CN"/>
        </w:rPr>
        <w:t xml:space="preserve">2.2</w:t>
      </w:r>
      <w:r>
        <w:rPr>
          <w:rFonts w:hint="eastAsia" w:ascii="宋体" w:hAnsi="宋体" w:eastAsia="宋体" w:cs="宋体"/>
          <w:color w:val="auto"/>
          <w:sz w:val="24"/>
          <w:highlight w:val="none"/>
          <w:lang w:val="zh-CN"/>
        </w:rPr>
        <w:t xml:space="preserve">投标人：经认定有资格响应招标，参加投标竞争的法人或其他组织和自然人。</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lang w:val="zh-CN"/>
        </w:rPr>
        <w:t xml:space="preserve">2.3</w:t>
      </w:r>
      <w:r>
        <w:rPr>
          <w:rFonts w:hint="eastAsia" w:ascii="宋体" w:hAnsi="宋体" w:eastAsia="宋体" w:cs="宋体"/>
          <w:color w:val="auto"/>
          <w:sz w:val="24"/>
          <w:highlight w:val="none"/>
          <w:lang w:val="zh-CN"/>
        </w:rPr>
        <w:t xml:space="preserve">响应：投标人根据招标代理机构或招标代理机构发布的招标文件，编制投标文件并按规定投标的行为。</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lang w:val="zh-CN"/>
        </w:rPr>
        <w:t xml:space="preserve">2.4</w:t>
      </w:r>
      <w:r>
        <w:rPr>
          <w:rFonts w:hint="eastAsia" w:ascii="宋体" w:hAnsi="宋体" w:eastAsia="宋体" w:cs="宋体"/>
          <w:color w:val="auto"/>
          <w:sz w:val="24"/>
          <w:highlight w:val="none"/>
          <w:lang w:val="zh-CN"/>
        </w:rPr>
        <w:t xml:space="preserve">合同：采供双方根据招标文件和中标的投标文件及中标通知书规定的内容签署的以书面形式所达成的协议，包括所有的附件、附录和构成协议的所有文件。</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lang w:val="zh-CN"/>
        </w:rPr>
        <w:t xml:space="preserve">2.5</w:t>
      </w:r>
      <w:r>
        <w:rPr>
          <w:rFonts w:hint="eastAsia" w:ascii="宋体" w:hAnsi="宋体" w:eastAsia="宋体" w:cs="宋体"/>
          <w:color w:val="auto"/>
          <w:sz w:val="24"/>
          <w:highlight w:val="none"/>
          <w:lang w:val="zh-CN"/>
        </w:rPr>
        <w:t xml:space="preserve">甲方（采购</w:t>
      </w:r>
      <w:r>
        <w:rPr>
          <w:rFonts w:hint="eastAsia" w:ascii="宋体" w:hAnsi="宋体" w:eastAsia="宋体" w:cs="宋体"/>
          <w:color w:val="auto"/>
          <w:sz w:val="24"/>
          <w:highlight w:val="none"/>
        </w:rPr>
        <w:t xml:space="preserve">人</w:t>
      </w:r>
      <w:r>
        <w:rPr>
          <w:rFonts w:hint="eastAsia" w:ascii="宋体" w:hAnsi="宋体" w:eastAsia="宋体" w:cs="宋体"/>
          <w:color w:val="auto"/>
          <w:sz w:val="24"/>
          <w:highlight w:val="none"/>
          <w:lang w:val="zh-CN"/>
        </w:rPr>
        <w:t xml:space="preserve">）：合同中明确规定的实际购买货物和服务的法人或其他组织和自然人</w:t>
      </w:r>
      <w:r>
        <w:rPr>
          <w:rFonts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zh-CN"/>
        </w:rPr>
        <w:t xml:space="preserve">采购人</w:t>
      </w:r>
      <w:r>
        <w:rPr>
          <w:rFonts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zh-CN"/>
        </w:rPr>
        <w:t xml:space="preserve">。</w:t>
      </w:r>
      <w:r/>
    </w:p>
    <w:p>
      <w:pPr>
        <w:ind w:firstLine="480"/>
        <w:jc w:val="left"/>
        <w:spacing w:line="360" w:lineRule="auto"/>
        <w:rPr>
          <w:rFonts w:ascii="宋体" w:hAnsi="宋体" w:eastAsia="宋体" w:cs="宋体"/>
          <w:color w:val="auto"/>
          <w:sz w:val="24"/>
          <w:highlight w:val="none"/>
          <w:lang w:val="zh-CN"/>
        </w:rPr>
      </w:pPr>
      <w:r>
        <w:rPr>
          <w:rFonts w:ascii="宋体" w:hAnsi="宋体" w:eastAsia="宋体" w:cs="宋体"/>
          <w:color w:val="auto"/>
          <w:sz w:val="24"/>
          <w:highlight w:val="none"/>
          <w:lang w:val="zh-CN"/>
        </w:rPr>
        <w:t xml:space="preserve">2.6</w:t>
      </w:r>
      <w:r>
        <w:rPr>
          <w:rFonts w:hint="eastAsia" w:ascii="宋体" w:hAnsi="宋体" w:eastAsia="宋体" w:cs="宋体"/>
          <w:color w:val="auto"/>
          <w:sz w:val="24"/>
          <w:highlight w:val="none"/>
          <w:lang w:val="zh-CN"/>
        </w:rPr>
        <w:t xml:space="preserve">乙方（</w:t>
      </w:r>
      <w:r>
        <w:rPr>
          <w:rFonts w:hint="eastAsia" w:ascii="宋体" w:hAnsi="宋体" w:eastAsia="宋体" w:cs="宋体"/>
          <w:color w:val="auto"/>
          <w:sz w:val="24"/>
          <w:highlight w:val="none"/>
        </w:rPr>
        <w:t xml:space="preserve">中标人</w:t>
      </w:r>
      <w:r>
        <w:rPr>
          <w:rFonts w:hint="eastAsia" w:ascii="宋体" w:hAnsi="宋体" w:eastAsia="宋体" w:cs="宋体"/>
          <w:color w:val="auto"/>
          <w:sz w:val="24"/>
          <w:highlight w:val="none"/>
          <w:lang w:val="zh-CN"/>
        </w:rPr>
        <w:t xml:space="preserve">）：合同中规定的向采购人提供货物和服务的法人或其他组织和自然人</w:t>
      </w:r>
      <w:r>
        <w:rPr>
          <w:rFonts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zh-CN"/>
        </w:rPr>
        <w:t xml:space="preserve">中标人</w:t>
      </w:r>
      <w:r>
        <w:rPr>
          <w:rFonts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zh-CN"/>
        </w:rPr>
        <w:t xml:space="preserve">。</w:t>
      </w:r>
      <w:r/>
    </w:p>
    <w:p>
      <w:pPr>
        <w:ind w:firstLine="480"/>
        <w:jc w:val="left"/>
        <w:spacing w:line="360" w:lineRule="auto"/>
        <w:rPr>
          <w:rFonts w:ascii="宋体" w:hAnsi="宋体" w:eastAsia="宋体" w:cs="宋体"/>
          <w:color w:val="auto"/>
          <w:sz w:val="24"/>
          <w:highlight w:val="none"/>
          <w:lang w:val="zh-CN"/>
        </w:rPr>
      </w:pPr>
      <w:r>
        <w:rPr>
          <w:rFonts w:ascii="宋体" w:hAnsi="宋体" w:eastAsia="宋体" w:cs="宋体"/>
          <w:color w:val="auto"/>
          <w:sz w:val="24"/>
          <w:highlight w:val="none"/>
          <w:lang w:val="zh-CN"/>
        </w:rPr>
        <w:t xml:space="preserve">2.7</w:t>
      </w:r>
      <w:r>
        <w:rPr>
          <w:rFonts w:hint="eastAsia" w:ascii="宋体" w:hAnsi="宋体" w:eastAsia="宋体" w:cs="宋体"/>
          <w:color w:val="auto"/>
          <w:sz w:val="24"/>
          <w:highlight w:val="none"/>
          <w:lang w:val="zh-CN"/>
        </w:rPr>
        <w:t xml:space="preserve">货物：系指乙方按招标招标文件规定，应向甲方提供的一切设备、备品、备件、工具、手册及其它有关技术资料和材料。</w:t>
      </w:r>
      <w:r/>
    </w:p>
    <w:p>
      <w:pPr>
        <w:ind w:firstLine="480"/>
        <w:jc w:val="left"/>
        <w:spacing w:line="360" w:lineRule="auto"/>
        <w:rPr>
          <w:rFonts w:ascii="宋体" w:hAnsi="宋体" w:eastAsia="宋体" w:cs="宋体"/>
          <w:color w:val="auto"/>
          <w:sz w:val="24"/>
          <w:highlight w:val="none"/>
          <w:lang w:val="zh-CN"/>
        </w:rPr>
      </w:pPr>
      <w:r>
        <w:rPr>
          <w:rFonts w:ascii="宋体" w:hAnsi="宋体" w:eastAsia="宋体" w:cs="宋体"/>
          <w:color w:val="auto"/>
          <w:sz w:val="24"/>
          <w:highlight w:val="none"/>
          <w:lang w:val="zh-CN"/>
        </w:rPr>
        <w:t xml:space="preserve">2.8</w:t>
      </w:r>
      <w:r>
        <w:rPr>
          <w:rFonts w:hint="eastAsia" w:ascii="宋体" w:hAnsi="宋体" w:eastAsia="宋体" w:cs="宋体"/>
          <w:color w:val="auto"/>
          <w:sz w:val="24"/>
          <w:highlight w:val="none"/>
          <w:lang w:val="zh-CN"/>
        </w:rPr>
        <w:t xml:space="preserve">服务：系指本次招标招标文件规定乙方应承担的与提供货物和服务有关的辅助服务，比如运输、保险、安装、调试、提供技术援助、培训、配合措施、维修响应及合同中规定乙方应承担的其它义务。</w:t>
      </w:r>
      <w:r/>
    </w:p>
    <w:p>
      <w:pPr>
        <w:ind w:firstLine="480"/>
        <w:jc w:val="left"/>
        <w:spacing w:line="360" w:lineRule="auto"/>
        <w:rPr>
          <w:rFonts w:ascii="宋体" w:hAnsi="宋体" w:eastAsia="宋体" w:cs="宋体"/>
          <w:color w:val="auto"/>
          <w:sz w:val="24"/>
          <w:highlight w:val="none"/>
          <w:lang w:val="zh-CN"/>
        </w:rPr>
      </w:pPr>
      <w:r>
        <w:rPr>
          <w:rFonts w:ascii="宋体" w:hAnsi="宋体" w:eastAsia="宋体" w:cs="宋体"/>
          <w:color w:val="auto"/>
          <w:sz w:val="24"/>
          <w:highlight w:val="none"/>
          <w:lang w:val="zh-CN"/>
        </w:rPr>
        <w:t xml:space="preserve">2.9</w:t>
      </w:r>
      <w:r>
        <w:rPr>
          <w:rFonts w:hint="eastAsia" w:ascii="宋体" w:hAnsi="宋体" w:eastAsia="宋体" w:cs="宋体"/>
          <w:color w:val="auto"/>
          <w:sz w:val="24"/>
          <w:highlight w:val="none"/>
          <w:lang w:val="zh-CN"/>
        </w:rPr>
        <w:t xml:space="preserve">知识产权：指专利权、商标权、著作权等无形财产专有权的统称。</w:t>
      </w:r>
      <w:r/>
    </w:p>
    <w:p>
      <w:pPr>
        <w:ind w:firstLine="480"/>
        <w:jc w:val="left"/>
        <w:spacing w:line="360" w:lineRule="auto"/>
        <w:rPr>
          <w:rFonts w:ascii="宋体" w:hAnsi="宋体" w:eastAsia="宋体" w:cs="宋体"/>
          <w:color w:val="auto"/>
          <w:sz w:val="24"/>
          <w:highlight w:val="none"/>
          <w:lang w:val="zh-CN"/>
        </w:rPr>
      </w:pPr>
      <w:r>
        <w:rPr>
          <w:rFonts w:ascii="宋体" w:hAnsi="宋体" w:eastAsia="宋体" w:cs="宋体"/>
          <w:color w:val="auto"/>
          <w:sz w:val="24"/>
          <w:highlight w:val="none"/>
          <w:lang w:val="zh-CN"/>
        </w:rPr>
        <w:t xml:space="preserve">2.10</w:t>
      </w:r>
      <w:r>
        <w:rPr>
          <w:rFonts w:hint="eastAsia" w:ascii="宋体" w:hAnsi="宋体" w:eastAsia="宋体" w:cs="宋体"/>
          <w:color w:val="auto"/>
          <w:sz w:val="24"/>
          <w:highlight w:val="none"/>
          <w:lang w:val="zh-CN"/>
        </w:rPr>
        <w:t xml:space="preserve">天：日历日。</w:t>
      </w:r>
      <w:r/>
    </w:p>
    <w:p>
      <w:pPr>
        <w:ind w:firstLine="480"/>
        <w:jc w:val="left"/>
        <w:spacing w:line="360" w:lineRule="auto"/>
        <w:rPr>
          <w:rFonts w:ascii="宋体" w:hAnsi="宋体" w:eastAsia="宋体" w:cs="宋体"/>
          <w:color w:val="auto"/>
          <w:sz w:val="24"/>
          <w:highlight w:val="none"/>
          <w:lang w:val="zh-CN"/>
        </w:rPr>
      </w:pPr>
      <w:r>
        <w:rPr>
          <w:rFonts w:ascii="宋体" w:hAnsi="宋体" w:eastAsia="宋体" w:cs="宋体"/>
          <w:color w:val="auto"/>
          <w:sz w:val="24"/>
          <w:highlight w:val="none"/>
          <w:lang w:val="zh-CN"/>
        </w:rPr>
        <w:t xml:space="preserve">2.11</w:t>
      </w:r>
      <w:r>
        <w:rPr>
          <w:rFonts w:hint="eastAsia" w:ascii="宋体" w:hAnsi="宋体" w:eastAsia="宋体" w:cs="宋体"/>
          <w:color w:val="auto"/>
          <w:sz w:val="24"/>
          <w:highlight w:val="none"/>
          <w:lang w:val="zh-CN"/>
        </w:rPr>
        <w:t xml:space="preserve">交货地点：合同中明确约定的乙方提交的货物和服务最终到达地点。</w:t>
      </w:r>
      <w:r/>
    </w:p>
    <w:p>
      <w:pPr>
        <w:pStyle w:val="825"/>
        <w:ind w:firstLine="480"/>
        <w:spacing w:line="360" w:lineRule="auto"/>
        <w:rPr>
          <w:rFonts w:eastAsia="宋体"/>
          <w:color w:val="auto"/>
          <w:szCs w:val="24"/>
          <w:highlight w:val="none"/>
        </w:rPr>
      </w:pPr>
      <w:r>
        <w:rPr>
          <w:rFonts w:eastAsia="宋体" w:cs="宋体"/>
          <w:color w:val="auto"/>
          <w:szCs w:val="24"/>
          <w:highlight w:val="none"/>
          <w:lang w:val="zh-CN"/>
        </w:rPr>
        <w:t xml:space="preserve">2.12</w:t>
      </w:r>
      <w:r>
        <w:rPr>
          <w:rFonts w:hint="eastAsia" w:eastAsia="宋体" w:cs="宋体"/>
          <w:color w:val="auto"/>
          <w:szCs w:val="24"/>
          <w:highlight w:val="none"/>
          <w:lang w:val="zh-CN"/>
        </w:rPr>
        <w:t xml:space="preserve">合同价款：根据合同规定，乙方在正确地履行合同义务后甲方应支付乙方的</w:t>
      </w:r>
      <w:r>
        <w:rPr>
          <w:rFonts w:hint="eastAsia" w:eastAsia="宋体"/>
          <w:color w:val="auto"/>
          <w:szCs w:val="24"/>
          <w:highlight w:val="none"/>
        </w:rPr>
        <w:t xml:space="preserve">价款。</w:t>
      </w:r>
      <w:r/>
    </w:p>
    <w:p>
      <w:pPr>
        <w:pStyle w:val="825"/>
        <w:ind w:firstLine="480"/>
        <w:spacing w:line="360" w:lineRule="auto"/>
        <w:rPr>
          <w:rFonts w:eastAsia="宋体"/>
          <w:color w:val="auto"/>
          <w:szCs w:val="24"/>
          <w:highlight w:val="none"/>
        </w:rPr>
      </w:pPr>
      <w:r>
        <w:rPr>
          <w:rFonts w:eastAsia="宋体"/>
          <w:color w:val="auto"/>
          <w:szCs w:val="24"/>
          <w:highlight w:val="none"/>
        </w:rPr>
        <w:t xml:space="preserve">2.13</w:t>
      </w:r>
      <w:r>
        <w:rPr>
          <w:rFonts w:hint="eastAsia" w:eastAsia="宋体"/>
          <w:color w:val="auto"/>
          <w:szCs w:val="24"/>
          <w:highlight w:val="none"/>
        </w:rPr>
        <w:t xml:space="preserve">产地：货物开采、生长、生产、最终制造、加工或提供服务的来源地。</w:t>
      </w:r>
      <w:r/>
    </w:p>
    <w:p>
      <w:pPr>
        <w:pStyle w:val="825"/>
        <w:ind w:firstLine="480"/>
        <w:spacing w:line="360" w:lineRule="auto"/>
        <w:rPr>
          <w:rFonts w:eastAsia="宋体"/>
          <w:color w:val="auto"/>
          <w:szCs w:val="24"/>
          <w:highlight w:val="none"/>
        </w:rPr>
      </w:pPr>
      <w:r>
        <w:rPr>
          <w:rFonts w:eastAsia="宋体"/>
          <w:color w:val="auto"/>
          <w:szCs w:val="24"/>
          <w:highlight w:val="none"/>
        </w:rPr>
        <w:t xml:space="preserve">2.14</w:t>
      </w:r>
      <w:r>
        <w:rPr>
          <w:rFonts w:hint="eastAsia" w:eastAsia="宋体"/>
          <w:color w:val="auto"/>
          <w:szCs w:val="24"/>
          <w:highlight w:val="none"/>
        </w:rPr>
        <w:t xml:space="preserve">不可抗力：不能预见、不能避免并且不能克服的客观情况。</w:t>
      </w:r>
      <w:r/>
    </w:p>
    <w:p>
      <w:pPr>
        <w:pStyle w:val="825"/>
        <w:ind w:firstLine="480"/>
        <w:spacing w:line="360" w:lineRule="auto"/>
        <w:rPr>
          <w:rFonts w:eastAsia="宋体"/>
          <w:color w:val="auto"/>
          <w:szCs w:val="24"/>
          <w:highlight w:val="none"/>
        </w:rPr>
      </w:pPr>
      <w:r>
        <w:rPr>
          <w:rFonts w:hint="eastAsia" w:eastAsia="宋体"/>
          <w:color w:val="auto"/>
          <w:szCs w:val="24"/>
          <w:highlight w:val="none"/>
        </w:rPr>
        <w:t xml:space="preserve">2.15进口产品：通过中国海关报关验放进入中国境内且产自关境外的产品。</w:t>
      </w:r>
      <w:r/>
    </w:p>
    <w:p>
      <w:pPr>
        <w:pStyle w:val="825"/>
        <w:ind w:firstLine="480"/>
        <w:spacing w:line="360" w:lineRule="auto"/>
        <w:rPr>
          <w:rFonts w:eastAsia="宋体"/>
          <w:color w:val="auto"/>
          <w:szCs w:val="24"/>
          <w:highlight w:val="none"/>
        </w:rPr>
      </w:pPr>
      <w:r>
        <w:rPr>
          <w:rFonts w:hint="eastAsia" w:eastAsia="宋体"/>
          <w:color w:val="auto"/>
          <w:szCs w:val="24"/>
          <w:highlight w:val="none"/>
        </w:rPr>
        <w:t xml:space="preserve">2.16书面形式：指书面文字、合同书、信件和传真等可以有形地表现所载内容的形式。</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2.17实质响应：满足</w:t>
      </w:r>
      <w:r>
        <w:rPr>
          <w:rFonts w:ascii="宋体" w:hAnsi="宋体" w:eastAsia="宋体" w:cs="宋体"/>
          <w:color w:val="auto"/>
          <w:sz w:val="24"/>
          <w:highlight w:val="none"/>
        </w:rPr>
        <w:t xml:space="preserve">有关</w:t>
      </w:r>
      <w:r>
        <w:rPr>
          <w:rFonts w:hint="eastAsia" w:ascii="宋体" w:hAnsi="宋体" w:eastAsia="宋体" w:cs="宋体"/>
          <w:color w:val="auto"/>
          <w:sz w:val="24"/>
          <w:highlight w:val="none"/>
        </w:rPr>
        <w:t xml:space="preserve">本次采购</w:t>
      </w:r>
      <w:r>
        <w:rPr>
          <w:rFonts w:ascii="宋体" w:hAnsi="宋体" w:eastAsia="宋体" w:cs="宋体"/>
          <w:color w:val="auto"/>
          <w:sz w:val="24"/>
          <w:highlight w:val="none"/>
        </w:rPr>
        <w:t xml:space="preserve">标的、数量、质量、价款或者报酬、履行期限、履行地点和方式、违约责任和解决争议方法等</w:t>
      </w:r>
      <w:r>
        <w:rPr>
          <w:rFonts w:hint="eastAsia" w:ascii="宋体" w:hAnsi="宋体" w:eastAsia="宋体" w:cs="宋体"/>
          <w:color w:val="auto"/>
          <w:sz w:val="24"/>
          <w:highlight w:val="none"/>
        </w:rPr>
        <w:t xml:space="preserve">要求。</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2.18进口产品：通过中国海关报关验放进入中国境内且产自关境外的产品。</w:t>
      </w:r>
      <w:r/>
    </w:p>
    <w:p>
      <w:pPr>
        <w:ind w:firstLine="480"/>
        <w:jc w:val="left"/>
        <w:spacing w:line="360" w:lineRule="auto"/>
        <w:rPr>
          <w:rFonts w:ascii="宋体" w:hAnsi="宋体" w:eastAsia="宋体" w:cs="宋体"/>
          <w:b/>
          <w:color w:val="auto"/>
          <w:sz w:val="24"/>
          <w:highlight w:val="none"/>
        </w:rPr>
      </w:pPr>
      <w:r>
        <w:rPr>
          <w:rFonts w:hint="eastAsia" w:ascii="宋体" w:hAnsi="宋体" w:eastAsia="宋体" w:cs="宋体"/>
          <w:color w:val="auto"/>
          <w:sz w:val="24"/>
          <w:highlight w:val="none"/>
        </w:rPr>
        <w:t xml:space="preserve">2.19</w:t>
      </w:r>
      <w:r>
        <w:rPr>
          <w:rFonts w:ascii="宋体" w:hAnsi="宋体" w:eastAsia="宋体" w:cs="宋体"/>
          <w:color w:val="auto"/>
          <w:sz w:val="24"/>
          <w:highlight w:val="none"/>
        </w:rPr>
        <w:t xml:space="preserve">书面形式：指</w:t>
      </w:r>
      <w:r>
        <w:rPr>
          <w:rFonts w:hint="eastAsia" w:ascii="宋体" w:hAnsi="宋体" w:eastAsia="宋体" w:cs="宋体"/>
          <w:color w:val="auto"/>
          <w:sz w:val="24"/>
          <w:highlight w:val="none"/>
        </w:rPr>
        <w:t xml:space="preserve">书面文字、</w:t>
      </w:r>
      <w:r>
        <w:rPr>
          <w:rFonts w:ascii="宋体" w:hAnsi="宋体" w:eastAsia="宋体" w:cs="宋体"/>
          <w:color w:val="auto"/>
          <w:sz w:val="24"/>
          <w:highlight w:val="none"/>
        </w:rPr>
        <w:t xml:space="preserve">合同书、信件和传真等可以有形地表现所载内容的形式。</w:t>
      </w:r>
      <w:r/>
    </w:p>
    <w:p>
      <w:pPr>
        <w:pStyle w:val="825"/>
        <w:ind w:firstLine="482"/>
        <w:spacing w:line="360" w:lineRule="auto"/>
        <w:rPr>
          <w:rFonts w:eastAsia="宋体"/>
          <w:b/>
          <w:color w:val="auto"/>
          <w:szCs w:val="24"/>
          <w:highlight w:val="none"/>
        </w:rPr>
      </w:pPr>
      <w:r>
        <w:rPr>
          <w:rFonts w:hint="eastAsia" w:eastAsia="宋体"/>
          <w:b/>
          <w:color w:val="auto"/>
          <w:szCs w:val="24"/>
          <w:highlight w:val="none"/>
        </w:rPr>
        <w:t xml:space="preserve">3.供应商资格要求</w:t>
      </w:r>
      <w:r/>
    </w:p>
    <w:p>
      <w:pPr>
        <w:pStyle w:val="825"/>
        <w:ind w:firstLine="480"/>
        <w:spacing w:line="360" w:lineRule="auto"/>
        <w:rPr>
          <w:rFonts w:eastAsia="宋体"/>
          <w:color w:val="auto"/>
          <w:szCs w:val="24"/>
          <w:highlight w:val="none"/>
        </w:rPr>
      </w:pPr>
      <w:r>
        <w:rPr>
          <w:rFonts w:hint="eastAsia" w:eastAsia="宋体"/>
          <w:color w:val="auto"/>
          <w:szCs w:val="24"/>
          <w:highlight w:val="none"/>
        </w:rPr>
        <w:t xml:space="preserve">3.1详见第一章招标公告中“二、申请人的资格要求”。</w:t>
      </w:r>
      <w:r/>
    </w:p>
    <w:p>
      <w:pPr>
        <w:pStyle w:val="825"/>
        <w:ind w:firstLine="480"/>
        <w:spacing w:line="360" w:lineRule="auto"/>
        <w:rPr>
          <w:rFonts w:eastAsia="宋体"/>
          <w:color w:val="auto"/>
          <w:szCs w:val="24"/>
          <w:highlight w:val="none"/>
        </w:rPr>
      </w:pPr>
      <w:r>
        <w:rPr>
          <w:rFonts w:hint="eastAsia" w:eastAsia="宋体"/>
          <w:color w:val="auto"/>
          <w:szCs w:val="24"/>
          <w:highlight w:val="none"/>
        </w:rPr>
        <w:t xml:space="preserve">3.2投标人不得存在下列情形之一：</w:t>
      </w:r>
      <w:r/>
    </w:p>
    <w:p>
      <w:pPr>
        <w:pStyle w:val="825"/>
        <w:ind w:firstLine="480"/>
        <w:spacing w:line="360" w:lineRule="auto"/>
        <w:rPr>
          <w:rFonts w:eastAsia="宋体"/>
          <w:color w:val="auto"/>
          <w:szCs w:val="24"/>
          <w:highlight w:val="none"/>
        </w:rPr>
      </w:pPr>
      <w:r>
        <w:rPr>
          <w:rFonts w:hint="eastAsia" w:eastAsia="宋体"/>
          <w:color w:val="auto"/>
          <w:szCs w:val="24"/>
          <w:highlight w:val="none"/>
        </w:rPr>
        <w:t xml:space="preserve">3.2.1苏州市财政局《关于印发苏州市市级政府采购信用记录查询和使用工作试行办法的通知》（苏财购（2017）11号）文件规定应拒绝的失信信息。</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ascii="宋体" w:hAnsi="宋体" w:eastAsia="宋体" w:cs="Times New Roman"/>
          <w:color w:val="auto"/>
          <w:sz w:val="24"/>
          <w:highlight w:val="none"/>
        </w:rPr>
        <w:t xml:space="preserve">2.</w:t>
      </w:r>
      <w:r>
        <w:rPr>
          <w:rFonts w:hint="eastAsia" w:ascii="宋体" w:hAnsi="宋体" w:eastAsia="宋体" w:cs="Times New Roman"/>
          <w:color w:val="auto"/>
          <w:sz w:val="24"/>
          <w:highlight w:val="none"/>
        </w:rPr>
        <w:t xml:space="preserve">2</w:t>
      </w:r>
      <w:r>
        <w:rPr>
          <w:rFonts w:ascii="宋体" w:hAnsi="宋体" w:eastAsia="宋体" w:cs="Times New Roman"/>
          <w:color w:val="auto"/>
          <w:sz w:val="24"/>
          <w:highlight w:val="none"/>
        </w:rPr>
        <w:t xml:space="preserve">为采购项目提供整体设计、规范编制或者项目管理、监理、监测等服务的</w:t>
      </w:r>
      <w:r>
        <w:rPr>
          <w:rFonts w:hint="eastAsia" w:ascii="宋体" w:hAnsi="宋体" w:eastAsia="宋体" w:cs="Times New Roman"/>
          <w:color w:val="auto"/>
          <w:sz w:val="24"/>
          <w:highlight w:val="none"/>
        </w:rPr>
        <w:t xml:space="preserve">投标人</w:t>
      </w:r>
      <w:r>
        <w:rPr>
          <w:rFonts w:ascii="宋体" w:hAnsi="宋体" w:eastAsia="宋体" w:cs="Times New Roman"/>
          <w:color w:val="auto"/>
          <w:sz w:val="24"/>
          <w:highlight w:val="none"/>
        </w:rPr>
        <w:t xml:space="preserve">，不得再参加该采购项目的其他采购活动。</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ascii="宋体" w:hAnsi="宋体" w:eastAsia="宋体" w:cs="Times New Roman"/>
          <w:color w:val="auto"/>
          <w:sz w:val="24"/>
          <w:highlight w:val="none"/>
        </w:rPr>
        <w:t xml:space="preserve">2.</w:t>
      </w:r>
      <w:r>
        <w:rPr>
          <w:rFonts w:hint="eastAsia" w:ascii="宋体" w:hAnsi="宋体" w:eastAsia="宋体" w:cs="Times New Roman"/>
          <w:color w:val="auto"/>
          <w:sz w:val="24"/>
          <w:highlight w:val="none"/>
        </w:rPr>
        <w:t xml:space="preserve">3</w:t>
      </w:r>
      <w:r>
        <w:rPr>
          <w:rFonts w:ascii="宋体" w:hAnsi="宋体" w:eastAsia="宋体" w:cs="Times New Roman"/>
          <w:color w:val="auto"/>
          <w:sz w:val="24"/>
          <w:highlight w:val="none"/>
        </w:rPr>
        <w:t xml:space="preserve">单位负责人为同一人或者存在直接控股、管理关系的不同</w:t>
      </w:r>
      <w:r>
        <w:rPr>
          <w:rFonts w:hint="eastAsia" w:ascii="宋体" w:hAnsi="宋体" w:eastAsia="宋体" w:cs="Times New Roman"/>
          <w:color w:val="auto"/>
          <w:sz w:val="24"/>
          <w:highlight w:val="none"/>
        </w:rPr>
        <w:t xml:space="preserve">投标人</w:t>
      </w:r>
      <w:r>
        <w:rPr>
          <w:rFonts w:ascii="宋体" w:hAnsi="宋体" w:eastAsia="宋体" w:cs="Times New Roman"/>
          <w:color w:val="auto"/>
          <w:sz w:val="24"/>
          <w:highlight w:val="none"/>
        </w:rPr>
        <w:t xml:space="preserve">，不得参加同一合同项下的政府采购活动。</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3.3</w:t>
      </w:r>
      <w:r>
        <w:rPr>
          <w:rFonts w:ascii="宋体" w:hAnsi="宋体" w:eastAsia="宋体" w:cs="Times New Roman"/>
          <w:color w:val="auto"/>
          <w:sz w:val="24"/>
          <w:highlight w:val="none"/>
        </w:rPr>
        <w:t xml:space="preserve">联合体投标：第一章</w:t>
      </w:r>
      <w:r>
        <w:rPr>
          <w:rFonts w:hint="eastAsia" w:ascii="宋体" w:hAnsi="宋体" w:eastAsia="宋体" w:cs="Times New Roman"/>
          <w:color w:val="auto"/>
          <w:sz w:val="24"/>
          <w:highlight w:val="none"/>
        </w:rPr>
        <w:t xml:space="preserve">招标</w:t>
      </w:r>
      <w:r>
        <w:rPr>
          <w:rFonts w:ascii="宋体" w:hAnsi="宋体" w:eastAsia="宋体" w:cs="Times New Roman"/>
          <w:color w:val="auto"/>
          <w:sz w:val="24"/>
          <w:highlight w:val="none"/>
        </w:rPr>
        <w:t xml:space="preserve">公告规定接受联合体投标的，联合体除应符合上述资格要求外，还应遵守以下规定：</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3.3.1</w:t>
      </w:r>
      <w:r>
        <w:rPr>
          <w:rFonts w:ascii="宋体" w:hAnsi="宋体" w:eastAsia="宋体" w:cs="Times New Roman"/>
          <w:color w:val="auto"/>
          <w:sz w:val="24"/>
          <w:highlight w:val="none"/>
        </w:rPr>
        <w:t xml:space="preserve">联合体各方应当向采购人提交联合体协议书，载明联合体各方承担的工作和义务，否则投标无效。</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3.3.</w:t>
      </w:r>
      <w:r>
        <w:rPr>
          <w:rFonts w:ascii="宋体" w:hAnsi="宋体" w:eastAsia="宋体" w:cs="Times New Roman"/>
          <w:color w:val="auto"/>
          <w:sz w:val="24"/>
          <w:highlight w:val="none"/>
        </w:rPr>
        <w:t xml:space="preserve">2联合体中有同类资质的</w:t>
      </w:r>
      <w:r>
        <w:rPr>
          <w:rFonts w:hint="eastAsia" w:ascii="宋体" w:hAnsi="宋体" w:eastAsia="宋体" w:cs="Times New Roman"/>
          <w:color w:val="auto"/>
          <w:sz w:val="24"/>
          <w:highlight w:val="none"/>
        </w:rPr>
        <w:t xml:space="preserve">投标人</w:t>
      </w:r>
      <w:r>
        <w:rPr>
          <w:rFonts w:ascii="宋体" w:hAnsi="宋体" w:eastAsia="宋体" w:cs="Times New Roman"/>
          <w:color w:val="auto"/>
          <w:sz w:val="24"/>
          <w:highlight w:val="none"/>
        </w:rPr>
        <w:t xml:space="preserve">按照联合体分工承担相同工作的，应当按照资质等级较低的</w:t>
      </w:r>
      <w:r>
        <w:rPr>
          <w:rFonts w:hint="eastAsia" w:ascii="宋体" w:hAnsi="宋体" w:eastAsia="宋体" w:cs="Times New Roman"/>
          <w:color w:val="auto"/>
          <w:sz w:val="24"/>
          <w:highlight w:val="none"/>
        </w:rPr>
        <w:t xml:space="preserve">投标人</w:t>
      </w:r>
      <w:r>
        <w:rPr>
          <w:rFonts w:ascii="宋体" w:hAnsi="宋体" w:eastAsia="宋体" w:cs="Times New Roman"/>
          <w:color w:val="auto"/>
          <w:sz w:val="24"/>
          <w:highlight w:val="none"/>
        </w:rPr>
        <w:t xml:space="preserve">确定资质等级。</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3.3.</w:t>
      </w:r>
      <w:r>
        <w:rPr>
          <w:rFonts w:ascii="宋体" w:hAnsi="宋体" w:eastAsia="宋体" w:cs="Times New Roman"/>
          <w:color w:val="auto"/>
          <w:sz w:val="24"/>
          <w:highlight w:val="none"/>
        </w:rPr>
        <w:t xml:space="preserve">3联合体各方不得再单独参加或者与其他</w:t>
      </w:r>
      <w:r>
        <w:rPr>
          <w:rFonts w:hint="eastAsia" w:ascii="宋体" w:hAnsi="宋体" w:eastAsia="宋体" w:cs="Times New Roman"/>
          <w:color w:val="auto"/>
          <w:sz w:val="24"/>
          <w:highlight w:val="none"/>
        </w:rPr>
        <w:t xml:space="preserve">投标人</w:t>
      </w:r>
      <w:r>
        <w:rPr>
          <w:rFonts w:ascii="宋体" w:hAnsi="宋体" w:eastAsia="宋体" w:cs="Times New Roman"/>
          <w:color w:val="auto"/>
          <w:sz w:val="24"/>
          <w:highlight w:val="none"/>
        </w:rPr>
        <w:t xml:space="preserve">另外组成联合体参加同一合同项下的政府采购活动，否则各相关投标均无效。</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3.3.</w:t>
      </w:r>
      <w:r>
        <w:rPr>
          <w:rFonts w:ascii="宋体" w:hAnsi="宋体" w:eastAsia="宋体" w:cs="Times New Roman"/>
          <w:color w:val="auto"/>
          <w:sz w:val="24"/>
          <w:highlight w:val="none"/>
        </w:rPr>
        <w:t xml:space="preserve">4联合体各方应当共同与采购人签订采购合同，就采购合同约定的事项对采购人承担连带责任。</w:t>
      </w:r>
      <w:r/>
    </w:p>
    <w:p>
      <w:pPr>
        <w:pStyle w:val="825"/>
        <w:ind w:firstLine="482"/>
        <w:spacing w:line="360" w:lineRule="auto"/>
        <w:rPr>
          <w:rFonts w:eastAsia="宋体"/>
          <w:b/>
          <w:color w:val="auto"/>
          <w:szCs w:val="24"/>
          <w:highlight w:val="none"/>
        </w:rPr>
      </w:pPr>
      <w:r>
        <w:rPr>
          <w:rFonts w:hint="eastAsia" w:eastAsia="宋体"/>
          <w:b/>
          <w:color w:val="auto"/>
          <w:szCs w:val="24"/>
          <w:highlight w:val="none"/>
        </w:rPr>
        <w:t xml:space="preserve">4.</w:t>
      </w:r>
      <w:r>
        <w:rPr>
          <w:rFonts w:ascii="Times New Roman" w:hAnsi="Times New Roman" w:eastAsia="Arial"/>
          <w:b/>
          <w:color w:val="auto"/>
          <w:szCs w:val="21"/>
          <w:highlight w:val="none"/>
        </w:rPr>
        <w:t xml:space="preserve">分包</w:t>
      </w:r>
      <w:r/>
    </w:p>
    <w:p>
      <w:pPr>
        <w:ind w:firstLine="482"/>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  ☑不允许分包</w:t>
      </w:r>
      <w:r/>
    </w:p>
    <w:p>
      <w:pPr>
        <w:ind w:firstLine="482"/>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□允许分包，分包要求：</w:t>
      </w:r>
      <w:r/>
    </w:p>
    <w:p>
      <w:pPr>
        <w:ind w:firstLine="482"/>
        <w:jc w:val="left"/>
        <w:spacing w:line="360" w:lineRule="auto"/>
        <w:rPr>
          <w:rFonts w:ascii="宋体" w:hAnsi="宋体" w:eastAsia="宋体" w:cs="宋体"/>
          <w:b/>
          <w:bCs/>
          <w:color w:val="auto"/>
          <w:sz w:val="24"/>
          <w:highlight w:val="none"/>
        </w:rPr>
      </w:pPr>
      <w:r>
        <w:rPr>
          <w:rFonts w:ascii="宋体" w:hAnsi="宋体" w:eastAsia="宋体" w:cs="宋体"/>
          <w:b/>
          <w:bCs/>
          <w:color w:val="auto"/>
          <w:sz w:val="24"/>
          <w:highlight w:val="none"/>
        </w:rPr>
        <w:t xml:space="preserve">5</w:t>
      </w:r>
      <w:r>
        <w:rPr>
          <w:rFonts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投标人代表</w:t>
      </w:r>
      <w:r/>
    </w:p>
    <w:p>
      <w:pPr>
        <w:ind w:firstLine="480"/>
        <w:jc w:val="left"/>
        <w:spacing w:line="360" w:lineRule="auto"/>
        <w:rPr>
          <w:rFonts w:ascii="宋体" w:hAnsi="宋体" w:eastAsia="宋体" w:cs="宋体"/>
          <w:color w:val="auto"/>
          <w:sz w:val="24"/>
          <w:highlight w:val="none"/>
          <w:lang w:val="zh-CN"/>
        </w:rPr>
      </w:pPr>
      <w:r>
        <w:rPr>
          <w:rFonts w:ascii="宋体" w:hAnsi="宋体" w:eastAsia="宋体" w:cs="宋体"/>
          <w:color w:val="auto"/>
          <w:sz w:val="24"/>
          <w:highlight w:val="none"/>
        </w:rPr>
        <w:t xml:space="preserve">5</w:t>
      </w:r>
      <w:r>
        <w:rPr>
          <w:rFonts w:ascii="宋体" w:hAnsi="宋体" w:eastAsia="宋体" w:cs="宋体"/>
          <w:color w:val="auto"/>
          <w:sz w:val="24"/>
          <w:highlight w:val="none"/>
          <w:lang w:val="zh-CN"/>
        </w:rPr>
        <w:t xml:space="preserve">.1</w:t>
      </w:r>
      <w:r>
        <w:rPr>
          <w:rFonts w:hint="eastAsia" w:ascii="宋体" w:hAnsi="宋体" w:eastAsia="宋体" w:cs="宋体"/>
          <w:color w:val="auto"/>
          <w:sz w:val="24"/>
          <w:highlight w:val="none"/>
          <w:lang w:val="zh-CN"/>
        </w:rPr>
        <w:t xml:space="preserve">指全权代表投标人参加投标活动并签署投标文件的人，如果投标人代表不是法定代表人，须持有《法定代表人授权委托书》（格式见第三章）。</w:t>
      </w:r>
      <w:r/>
    </w:p>
    <w:p>
      <w:pPr>
        <w:ind w:firstLine="482"/>
        <w:jc w:val="left"/>
        <w:spacing w:line="360" w:lineRule="auto"/>
        <w:rPr>
          <w:rFonts w:ascii="宋体" w:hAnsi="宋体" w:eastAsia="宋体" w:cs="宋体"/>
          <w:b/>
          <w:bCs/>
          <w:color w:val="auto"/>
          <w:sz w:val="24"/>
          <w:highlight w:val="none"/>
          <w:lang w:val="zh-CN"/>
        </w:rPr>
      </w:pPr>
      <w:r>
        <w:rPr>
          <w:rFonts w:ascii="宋体" w:hAnsi="宋体" w:eastAsia="宋体" w:cs="宋体"/>
          <w:b/>
          <w:bCs/>
          <w:color w:val="auto"/>
          <w:sz w:val="24"/>
          <w:highlight w:val="none"/>
        </w:rPr>
        <w:t xml:space="preserve">6</w:t>
      </w:r>
      <w:r>
        <w:rPr>
          <w:rFonts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投标费用</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6</w:t>
      </w:r>
      <w:r>
        <w:rPr>
          <w:rFonts w:ascii="宋体" w:hAnsi="宋体" w:eastAsia="宋体" w:cs="宋体"/>
          <w:color w:val="auto"/>
          <w:sz w:val="24"/>
          <w:highlight w:val="none"/>
          <w:lang w:val="zh-CN"/>
        </w:rPr>
        <w:t xml:space="preserve">.1</w:t>
      </w:r>
      <w:r>
        <w:rPr>
          <w:rFonts w:hint="eastAsia" w:ascii="宋体" w:hAnsi="宋体" w:eastAsia="宋体" w:cs="宋体"/>
          <w:color w:val="auto"/>
          <w:sz w:val="24"/>
          <w:highlight w:val="none"/>
          <w:lang w:val="zh-CN"/>
        </w:rPr>
        <w:t xml:space="preserve">无论投标过程中的做法和结果如何，投标人自行承担所有与参加投标有关的全部费用。</w:t>
      </w:r>
      <w:r/>
    </w:p>
    <w:p>
      <w:pPr>
        <w:ind w:firstLine="482"/>
        <w:spacing w:line="360" w:lineRule="auto"/>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7.现场踏勘</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7.1本项目按以下第</w:t>
      </w:r>
      <w:r>
        <w:rPr>
          <w:rFonts w:hint="eastAsia" w:ascii="宋体" w:hAnsi="宋体" w:eastAsia="宋体" w:cs="宋体"/>
          <w:color w:val="auto"/>
          <w:sz w:val="24"/>
          <w:highlight w:val="none"/>
          <w:u w:val="single"/>
        </w:rPr>
        <w:t xml:space="preserve">  ①  </w:t>
      </w:r>
      <w:r>
        <w:rPr>
          <w:rFonts w:hint="eastAsia" w:ascii="宋体" w:hAnsi="宋体" w:eastAsia="宋体" w:cs="宋体"/>
          <w:color w:val="auto"/>
          <w:sz w:val="24"/>
          <w:highlight w:val="none"/>
        </w:rPr>
        <w:t xml:space="preserve">种方式组织集中现场考察：</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①采购人不组织集中现场考察；</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②采购人组织集中现场考察，请供应商持在”苏采云”系统中下载本项目招标文件的</w:t>
      </w:r>
      <w:r>
        <w:rPr>
          <w:rFonts w:hint="eastAsia" w:ascii="宋体" w:hAnsi="宋体" w:eastAsia="宋体" w:cs="宋体"/>
          <w:b/>
          <w:color w:val="auto"/>
          <w:sz w:val="24"/>
          <w:highlight w:val="none"/>
        </w:rPr>
        <w:t xml:space="preserve">《投标供应商确认函》</w:t>
      </w:r>
      <w:r>
        <w:rPr>
          <w:rFonts w:hint="eastAsia" w:ascii="宋体" w:hAnsi="宋体" w:eastAsia="宋体" w:cs="宋体"/>
          <w:color w:val="auto"/>
          <w:sz w:val="24"/>
          <w:highlight w:val="none"/>
        </w:rPr>
        <w:t xml:space="preserve">，按以下时间地点参加集中现场考察：</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集合时间：</w:t>
      </w:r>
      <w:r>
        <w:rPr>
          <w:rFonts w:hint="eastAsia" w:ascii="宋体" w:hAnsi="宋体" w:eastAsia="宋体" w:cs="宋体"/>
          <w:color w:val="auto"/>
          <w:sz w:val="24"/>
          <w:highlight w:val="none"/>
          <w:u w:val="single"/>
        </w:rPr>
        <w:t xml:space="preserve">   /年/月/日/时/分（北京时间）</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集合地点：</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请供应商安排好行程，不得迟到。未提供《投标供应商确认函》或迟到者，恕不接待。</w:t>
      </w:r>
      <w:r/>
    </w:p>
    <w:p>
      <w:pPr>
        <w:ind w:firstLine="482"/>
        <w:jc w:val="left"/>
        <w:spacing w:line="360" w:lineRule="auto"/>
        <w:tabs>
          <w:tab w:val="left" w:pos="63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（1）根据自身投标需要，供应商可对项目相关情况进行考察，以获取编制投标文件和签署合同所需的信息。考察现场所发生的费用由供应商自己承担。</w:t>
      </w:r>
      <w:r/>
    </w:p>
    <w:p>
      <w:pPr>
        <w:ind w:firstLine="482"/>
        <w:jc w:val="left"/>
        <w:spacing w:line="360" w:lineRule="auto"/>
        <w:tabs>
          <w:tab w:val="left" w:pos="63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2"/>
        <w:jc w:val="left"/>
        <w:spacing w:line="360" w:lineRule="auto"/>
        <w:tabs>
          <w:tab w:val="left" w:pos="63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（3）经采购人允许，供应商可为考察目的进入采购人的项目现场，但供应商不得因此使采购人承担有关的责任和蒙受损失。供应商应承担考察现场的责任和风险。</w:t>
      </w:r>
      <w:r/>
    </w:p>
    <w:p>
      <w:pPr>
        <w:ind w:firstLine="482"/>
        <w:jc w:val="left"/>
        <w:spacing w:line="360" w:lineRule="auto"/>
        <w:tabs>
          <w:tab w:val="left" w:pos="63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firstLine="482"/>
        <w:jc w:val="left"/>
        <w:spacing w:line="360" w:lineRule="auto"/>
        <w:tabs>
          <w:tab w:val="left" w:pos="63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（5）由于未进行现场考察造成的任何问题由供应商自行承担。</w:t>
      </w:r>
      <w:r/>
    </w:p>
    <w:p>
      <w:pPr>
        <w:ind w:firstLine="482"/>
        <w:jc w:val="left"/>
        <w:spacing w:line="360" w:lineRule="auto"/>
        <w:tabs>
          <w:tab w:val="left" w:pos="630" w:leader="none"/>
        </w:tabs>
        <w:rPr>
          <w:rFonts w:ascii="宋体" w:hAnsi="宋体" w:eastAsia="宋体" w:cs="宋体"/>
          <w:b/>
          <w:bCs/>
          <w:color w:val="auto"/>
          <w:sz w:val="24"/>
          <w:highlight w:val="none"/>
          <w:lang w:val="zh-CN"/>
        </w:rPr>
      </w:pPr>
      <w:r>
        <w:rPr>
          <w:rFonts w:ascii="宋体" w:hAnsi="宋体" w:eastAsia="宋体" w:cs="宋体"/>
          <w:b/>
          <w:bCs/>
          <w:color w:val="auto"/>
          <w:sz w:val="24"/>
          <w:highlight w:val="none"/>
        </w:rPr>
        <w:t xml:space="preserve">8</w:t>
      </w:r>
      <w:r>
        <w:rPr>
          <w:rFonts w:hint="eastAsia" w:ascii="宋体" w:hAnsi="宋体" w:eastAsia="宋体" w:cs="宋体"/>
          <w:b/>
          <w:bCs/>
          <w:color w:val="auto"/>
          <w:sz w:val="24"/>
          <w:highlight w:val="none"/>
          <w:lang w:val="zh-CN"/>
        </w:rPr>
        <w:t xml:space="preserve">.招标文件的询问</w:t>
      </w:r>
      <w:r/>
    </w:p>
    <w:p>
      <w:pPr>
        <w:ind w:firstLine="480"/>
        <w:jc w:val="left"/>
        <w:spacing w:line="360" w:lineRule="auto"/>
        <w:rPr>
          <w:rFonts w:ascii="宋体" w:hAnsi="宋体" w:eastAsia="宋体" w:cs="宋体"/>
          <w:color w:val="auto"/>
          <w:sz w:val="24"/>
          <w:highlight w:val="none"/>
        </w:rPr>
      </w:pPr>
      <w:r>
        <w:rPr>
          <w:rFonts w:hint="eastAsia" w:ascii="Arial" w:hAnsi="Arial" w:eastAsia="Arial" w:cs="宋体"/>
          <w:color w:val="auto"/>
          <w:sz w:val="24"/>
          <w:szCs w:val="21"/>
          <w:highlight w:val="none"/>
        </w:rPr>
        <w:t xml:space="preserve">投标人在收到招标文件后，若有问题需要询问，应于下载招标文件后，可通过公告中的联系方式及时提出，采购人或采购代理机构将予以解答，但答复内容不得涉及商业秘密。</w:t>
      </w:r>
      <w:r/>
    </w:p>
    <w:p>
      <w:pPr>
        <w:ind w:firstLine="482"/>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9</w:t>
      </w:r>
      <w:r>
        <w:rPr>
          <w:rFonts w:ascii="宋体" w:hAnsi="宋体" w:eastAsia="宋体" w:cs="宋体"/>
          <w:b/>
          <w:bCs/>
          <w:color w:val="auto"/>
          <w:sz w:val="24"/>
          <w:highlight w:val="none"/>
        </w:rPr>
        <w:t xml:space="preserve">.</w:t>
      </w:r>
      <w:r>
        <w:rPr>
          <w:rFonts w:hint="eastAsia" w:ascii="宋体" w:hAnsi="宋体" w:eastAsia="宋体" w:cs="宋体"/>
          <w:b/>
          <w:bCs/>
          <w:color w:val="auto"/>
          <w:sz w:val="24"/>
          <w:highlight w:val="none"/>
        </w:rPr>
        <w:t xml:space="preserve">质疑</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9.1</w:t>
      </w:r>
      <w:r>
        <w:rPr>
          <w:rFonts w:hint="eastAsia" w:ascii="宋体" w:hAnsi="宋体" w:eastAsia="宋体" w:cs="宋体"/>
          <w:color w:val="auto"/>
          <w:sz w:val="24"/>
          <w:highlight w:val="none"/>
        </w:rPr>
        <w:t xml:space="preserve">投标人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9.2</w:t>
      </w:r>
      <w:r>
        <w:rPr>
          <w:rFonts w:hint="eastAsia" w:ascii="宋体" w:hAnsi="宋体" w:eastAsia="宋体" w:cs="宋体"/>
          <w:color w:val="auto"/>
          <w:sz w:val="24"/>
          <w:highlight w:val="none"/>
        </w:rPr>
        <w:t xml:space="preserve">供应商质疑办法具体详见《政府采购质疑和投诉办法》。供应商应在法定质疑期内一次性提出针对同一采购程序环节的质疑。</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9.3</w:t>
      </w:r>
      <w:r>
        <w:rPr>
          <w:rFonts w:hint="eastAsia" w:ascii="宋体" w:hAnsi="宋体" w:eastAsia="宋体" w:cs="宋体"/>
          <w:color w:val="auto"/>
          <w:sz w:val="24"/>
          <w:highlight w:val="none"/>
        </w:rPr>
        <w:t xml:space="preserve">供应商对招标文件如有质疑，请质疑以书面形式（当场送达或邮寄方式，不接收到付快递）递交至采购代理单位。</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9.4</w:t>
      </w:r>
      <w:r>
        <w:rPr>
          <w:rFonts w:hint="eastAsia" w:ascii="宋体" w:hAnsi="宋体" w:eastAsia="宋体" w:cs="宋体"/>
          <w:color w:val="auto"/>
          <w:sz w:val="24"/>
          <w:highlight w:val="none"/>
        </w:rPr>
        <w:t xml:space="preserve">对招标文件内容质疑时，需提供在采购交易系统中下载本项目招标文件的《交易文件下载确认单》，未提供的视为未依照招标公告要求获取招标文件，不具备对该政府采购项目提出质疑的法定权利。</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9.5</w:t>
      </w:r>
      <w:r>
        <w:rPr>
          <w:rFonts w:hint="eastAsia" w:ascii="宋体" w:hAnsi="宋体" w:eastAsia="宋体" w:cs="宋体"/>
          <w:color w:val="auto"/>
          <w:sz w:val="24"/>
          <w:highlight w:val="none"/>
        </w:rPr>
        <w:t xml:space="preserve">供应商质疑函范本格式请参照“苏州市政府采购”网站——“下载中心”——“政府采购供应商质疑函范本”。供应商如组成联合体参加投标，则《质疑函范本》中要求签字、盖章、加盖公章之处，联合体各方均须按要求签字、盖章、加盖公章。</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9.6</w:t>
      </w:r>
      <w:r>
        <w:rPr>
          <w:rFonts w:hint="eastAsia" w:ascii="宋体" w:hAnsi="宋体" w:eastAsia="宋体" w:cs="宋体"/>
          <w:color w:val="auto"/>
          <w:sz w:val="24"/>
          <w:highlight w:val="none"/>
        </w:rPr>
        <w:t xml:space="preserve">质疑联系：苏州乐慧招投标咨询有限公司</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联系地址：苏州市相城区元和街道华元路766号都会商业中心1幢2706室</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联系电话：0512-69223600 </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联系人：王佳静、陈浩</w:t>
      </w:r>
      <w:r/>
    </w:p>
    <w:p>
      <w:pPr>
        <w:ind w:firstLine="482"/>
        <w:jc w:val="left"/>
        <w:spacing w:line="360" w:lineRule="auto"/>
        <w:rPr>
          <w:rFonts w:ascii="宋体" w:hAnsi="宋体" w:eastAsia="宋体" w:cs="宋体"/>
          <w:b/>
          <w:bCs/>
          <w:color w:val="auto"/>
          <w:sz w:val="24"/>
          <w:highlight w:val="none"/>
        </w:rPr>
      </w:pPr>
      <w:r>
        <w:rPr>
          <w:rFonts w:ascii="宋体" w:hAnsi="宋体" w:eastAsia="宋体" w:cs="宋体"/>
          <w:b/>
          <w:bCs/>
          <w:color w:val="auto"/>
          <w:sz w:val="24"/>
          <w:highlight w:val="none"/>
        </w:rPr>
        <w:t xml:space="preserve">10</w:t>
      </w:r>
      <w:r>
        <w:rPr>
          <w:rFonts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招标文件</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10.1招标文件由招标文件总目录所列内容组成，投标人获取招标文件后，应仔细检查招标文件的所有内容，如有残缺等问题应在获取招标文件后及时向采购代理机构提出，否则，由此产生的影响由投标人自己承担。投标人同时应认真审阅招标文件中所有的事项、格式、条款和规范要求等，若投标人的投标文件没有按招标文件要求提交全部资料，或投标文件没有对招标文件</w:t>
      </w:r>
      <w:r>
        <w:rPr>
          <w:rFonts w:hint="eastAsia" w:ascii="宋体" w:hAnsi="宋体" w:eastAsia="宋体" w:cs="宋体"/>
          <w:color w:val="auto"/>
          <w:sz w:val="24"/>
          <w:highlight w:val="none"/>
        </w:rPr>
        <w:t xml:space="preserve">作</w:t>
      </w:r>
      <w:r>
        <w:rPr>
          <w:rFonts w:ascii="宋体" w:hAnsi="宋体" w:eastAsia="宋体" w:cs="宋体"/>
          <w:color w:val="auto"/>
          <w:sz w:val="24"/>
          <w:highlight w:val="none"/>
        </w:rPr>
        <w:t xml:space="preserve">出实质性响应，其风险由投标人自行承担，并根据有关条款规定，该电子投标（响应）文件将被视为未实质性响应。</w:t>
      </w:r>
      <w:r/>
    </w:p>
    <w:p>
      <w:pPr>
        <w:ind w:firstLine="480"/>
        <w:jc w:val="left"/>
        <w:spacing w:line="360" w:lineRule="auto"/>
        <w:rPr>
          <w:rFonts w:ascii="宋体" w:hAnsi="宋体" w:eastAsia="宋体" w:cs="宋体"/>
          <w:color w:val="auto"/>
          <w:sz w:val="24"/>
          <w:highlight w:val="none"/>
          <w:lang w:val="zh-CN"/>
        </w:rPr>
      </w:pPr>
      <w:r>
        <w:rPr>
          <w:rFonts w:ascii="宋体" w:hAnsi="宋体" w:eastAsia="宋体" w:cs="宋体"/>
          <w:color w:val="auto"/>
          <w:sz w:val="24"/>
          <w:highlight w:val="none"/>
        </w:rPr>
        <w:t xml:space="preserve">10.2招标文件及其补充文件为未按规定的方式获得的，采购代理机构对招标文件及其补遗的真实性、完整性不承担任何责任。</w:t>
      </w:r>
      <w:r/>
    </w:p>
    <w:p>
      <w:pPr>
        <w:ind w:firstLine="482"/>
        <w:jc w:val="left"/>
        <w:spacing w:line="360" w:lineRule="auto"/>
        <w:rPr>
          <w:rFonts w:ascii="宋体" w:hAnsi="宋体" w:eastAsia="宋体" w:cs="宋体"/>
          <w:b/>
          <w:bCs/>
          <w:color w:val="auto"/>
          <w:sz w:val="24"/>
          <w:highlight w:val="none"/>
        </w:rPr>
      </w:pPr>
      <w:r>
        <w:rPr>
          <w:rFonts w:ascii="宋体" w:hAnsi="宋体" w:eastAsia="宋体" w:cs="宋体"/>
          <w:b/>
          <w:bCs/>
          <w:color w:val="auto"/>
          <w:sz w:val="24"/>
          <w:highlight w:val="none"/>
        </w:rPr>
        <w:t xml:space="preserve">1</w:t>
      </w:r>
      <w:r>
        <w:rPr>
          <w:rFonts w:hint="eastAsia" w:ascii="宋体" w:hAnsi="宋体" w:eastAsia="宋体" w:cs="宋体"/>
          <w:b/>
          <w:bCs/>
          <w:color w:val="auto"/>
          <w:sz w:val="24"/>
          <w:highlight w:val="none"/>
        </w:rPr>
        <w:t xml:space="preserve">1</w:t>
      </w:r>
      <w:r>
        <w:rPr>
          <w:rFonts w:ascii="宋体" w:hAnsi="宋体" w:eastAsia="宋体" w:cs="宋体"/>
          <w:b/>
          <w:bCs/>
          <w:color w:val="auto"/>
          <w:sz w:val="24"/>
          <w:highlight w:val="none"/>
          <w:lang w:val="zh-CN"/>
        </w:rPr>
        <w:t xml:space="preserve">.</w:t>
      </w:r>
      <w:r>
        <w:rPr>
          <w:rFonts w:ascii="宋体" w:hAnsi="宋体" w:eastAsia="宋体" w:cs="宋体"/>
          <w:b/>
          <w:bCs/>
          <w:color w:val="auto"/>
          <w:sz w:val="24"/>
          <w:highlight w:val="none"/>
        </w:rPr>
        <w:t xml:space="preserve">招标文件的澄清或修改</w:t>
      </w:r>
      <w:r/>
    </w:p>
    <w:p>
      <w:pPr>
        <w:ind w:firstLine="424"/>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投标人具有约束力。</w:t>
      </w:r>
      <w:r/>
    </w:p>
    <w:p>
      <w:pPr>
        <w:ind w:firstLine="424"/>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（2）为保证投标人有足够时间修正投标文件，或出于其他合理原因，采购代理机构可依法顺延投标截止时间和开标时间。</w:t>
      </w:r>
      <w:r/>
    </w:p>
    <w:p>
      <w:pPr>
        <w:ind w:firstLine="424"/>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（3）投标人应及时关注政府采购信息发布媒体上发布的更正（补充）公告，同时在“苏采云”系统中下载更正（补充）资料，</w:t>
      </w:r>
      <w:r>
        <w:rPr>
          <w:rFonts w:hint="eastAsia" w:ascii="宋体" w:hAnsi="宋体" w:eastAsia="宋体" w:cs="宋体"/>
          <w:b/>
          <w:color w:val="auto"/>
          <w:sz w:val="24"/>
          <w:highlight w:val="none"/>
        </w:rPr>
        <w:t xml:space="preserve">如有遗漏（包括但不限于文件未下载或下载不完整），可能无法解密投标（响应）文件，由此所造成的投标失败或损失由投标人自行负责。</w:t>
      </w:r>
      <w:r/>
    </w:p>
    <w:p>
      <w:pPr>
        <w:ind w:firstLine="482"/>
        <w:jc w:val="left"/>
        <w:spacing w:line="360" w:lineRule="auto"/>
        <w:rPr>
          <w:rFonts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12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zh-CN"/>
        </w:rPr>
        <w:t xml:space="preserve">提示与要求</w:t>
      </w:r>
      <w:r/>
    </w:p>
    <w:p>
      <w:pPr>
        <w:ind w:firstLine="480"/>
        <w:jc w:val="left"/>
        <w:spacing w:line="360" w:lineRule="auto"/>
        <w:rPr>
          <w:rFonts w:ascii="宋体" w:hAnsi="宋体" w:eastAsia="宋体" w:cs="宋体"/>
          <w:color w:val="auto"/>
          <w:sz w:val="24"/>
          <w:highlight w:val="none"/>
          <w:lang w:val="zh-CN"/>
        </w:rPr>
      </w:pPr>
      <w:r>
        <w:rPr>
          <w:rFonts w:ascii="宋体" w:hAnsi="宋体" w:eastAsia="宋体" w:cs="宋体"/>
          <w:color w:val="auto"/>
          <w:sz w:val="24"/>
          <w:highlight w:val="none"/>
          <w:lang w:val="zh-CN"/>
        </w:rPr>
        <w:t xml:space="preserve">12.1</w:t>
      </w:r>
      <w:r>
        <w:rPr>
          <w:rFonts w:hint="eastAsia" w:ascii="宋体" w:hAnsi="宋体" w:eastAsia="宋体" w:cs="宋体"/>
          <w:color w:val="auto"/>
          <w:sz w:val="24"/>
          <w:highlight w:val="none"/>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80"/>
        <w:jc w:val="left"/>
        <w:spacing w:line="360" w:lineRule="auto"/>
        <w:rPr>
          <w:rFonts w:ascii="宋体" w:hAnsi="宋体" w:eastAsia="宋体" w:cs="宋体"/>
          <w:color w:val="auto"/>
          <w:sz w:val="24"/>
          <w:highlight w:val="none"/>
          <w:lang w:val="zh-CN"/>
        </w:rPr>
      </w:pPr>
      <w:r>
        <w:rPr>
          <w:rFonts w:ascii="宋体" w:hAnsi="宋体" w:eastAsia="宋体" w:cs="宋体"/>
          <w:color w:val="auto"/>
          <w:sz w:val="24"/>
          <w:highlight w:val="none"/>
          <w:lang w:val="zh-CN"/>
        </w:rPr>
        <w:t xml:space="preserve">12.2</w:t>
      </w:r>
      <w:r>
        <w:rPr>
          <w:rFonts w:hint="eastAsia" w:ascii="宋体" w:hAnsi="宋体" w:eastAsia="宋体" w:cs="宋体"/>
          <w:color w:val="auto"/>
          <w:sz w:val="24"/>
          <w:highlight w:val="none"/>
          <w:lang w:val="zh-CN"/>
        </w:rPr>
        <w:t xml:space="preserve">无论是否递交投标文件，投标人都应将招标文件及以后的所有通知、文件等视为保密文件。</w:t>
      </w:r>
      <w:r/>
    </w:p>
    <w:p>
      <w:pPr>
        <w:ind w:firstLine="482"/>
        <w:jc w:val="left"/>
        <w:spacing w:line="360" w:lineRule="auto"/>
        <w:rPr>
          <w:rFonts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13.</w:t>
      </w:r>
      <w:r>
        <w:rPr>
          <w:rFonts w:hint="eastAsia" w:ascii="宋体" w:hAnsi="宋体" w:eastAsia="宋体" w:cs="宋体"/>
          <w:b/>
          <w:bCs/>
          <w:color w:val="auto"/>
          <w:sz w:val="24"/>
          <w:highlight w:val="none"/>
          <w:lang w:val="zh-CN"/>
        </w:rPr>
        <w:t xml:space="preserve">投标文件计量单位和使用文字</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lang w:val="zh-CN"/>
        </w:rPr>
        <w:t xml:space="preserve">13.1</w:t>
      </w:r>
      <w:r>
        <w:rPr>
          <w:rFonts w:hint="eastAsia" w:ascii="宋体" w:hAnsi="宋体" w:eastAsia="宋体" w:cs="宋体"/>
          <w:color w:val="auto"/>
          <w:sz w:val="24"/>
          <w:highlight w:val="none"/>
          <w:lang w:val="zh-CN"/>
        </w:rPr>
        <w:t xml:space="preserve">投标文件中所使用的计量单位，除招标文件中有特殊要求外，均应使用中华人民共和国法定计量单位。</w:t>
      </w:r>
      <w:r/>
    </w:p>
    <w:p>
      <w:pPr>
        <w:ind w:firstLine="480"/>
        <w:jc w:val="left"/>
        <w:spacing w:line="360" w:lineRule="auto"/>
        <w:rPr>
          <w:rFonts w:ascii="宋体" w:hAnsi="宋体" w:eastAsia="宋体" w:cs="宋体"/>
          <w:color w:val="auto"/>
          <w:sz w:val="24"/>
          <w:highlight w:val="none"/>
          <w:lang w:val="zh-CN"/>
        </w:rPr>
      </w:pPr>
      <w:r>
        <w:rPr>
          <w:rFonts w:ascii="宋体" w:hAnsi="宋体" w:eastAsia="宋体" w:cs="宋体"/>
          <w:color w:val="auto"/>
          <w:sz w:val="24"/>
          <w:highlight w:val="none"/>
          <w:lang w:val="zh-CN"/>
        </w:rPr>
        <w:t xml:space="preserve">13.2</w:t>
      </w:r>
      <w:r>
        <w:rPr>
          <w:rFonts w:hint="eastAsia" w:ascii="宋体" w:hAnsi="宋体" w:eastAsia="宋体" w:cs="宋体"/>
          <w:color w:val="auto"/>
          <w:sz w:val="24"/>
          <w:highlight w:val="none"/>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ind w:firstLine="482"/>
        <w:jc w:val="left"/>
        <w:spacing w:line="360" w:lineRule="auto"/>
        <w:rPr>
          <w:rFonts w:ascii="宋体" w:hAnsi="宋体" w:eastAsia="宋体" w:cs="宋体"/>
          <w:b/>
          <w:bCs/>
          <w:color w:val="auto"/>
          <w:sz w:val="24"/>
          <w:highlight w:val="none"/>
          <w:lang w:val="zh-CN"/>
        </w:rPr>
      </w:pPr>
      <w:r>
        <w:rPr>
          <w:rFonts w:ascii="宋体" w:hAnsi="宋体" w:eastAsia="宋体" w:cs="宋体"/>
          <w:b/>
          <w:bCs/>
          <w:color w:val="auto"/>
          <w:sz w:val="24"/>
          <w:highlight w:val="none"/>
          <w:lang w:val="zh-CN"/>
        </w:rPr>
        <w:t xml:space="preserve">14.</w:t>
      </w:r>
      <w:r>
        <w:rPr>
          <w:rFonts w:hint="eastAsia" w:ascii="宋体" w:hAnsi="宋体" w:eastAsia="宋体" w:cs="宋体"/>
          <w:b/>
          <w:bCs/>
          <w:color w:val="auto"/>
          <w:sz w:val="24"/>
          <w:highlight w:val="none"/>
          <w:lang w:val="zh-CN"/>
        </w:rPr>
        <w:t xml:space="preserve">投标文件的组成</w:t>
      </w:r>
      <w:r/>
    </w:p>
    <w:p>
      <w:pPr>
        <w:ind w:firstLine="482"/>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ascii="宋体" w:hAnsi="宋体" w:eastAsia="宋体" w:cs="宋体"/>
          <w:b/>
          <w:color w:val="auto"/>
          <w:sz w:val="24"/>
          <w:highlight w:val="none"/>
        </w:rPr>
        <w:t xml:space="preserve">4.</w:t>
      </w:r>
      <w:r>
        <w:rPr>
          <w:rFonts w:hint="eastAsia" w:ascii="宋体" w:hAnsi="宋体" w:eastAsia="宋体" w:cs="宋体"/>
          <w:b/>
          <w:color w:val="auto"/>
          <w:sz w:val="24"/>
          <w:highlight w:val="none"/>
        </w:rPr>
        <w:t xml:space="preserve">1封面</w:t>
      </w:r>
      <w:r/>
    </w:p>
    <w:p>
      <w:pPr>
        <w:ind w:firstLine="482"/>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rPr>
        <w:t xml:space="preserve">1</w:t>
      </w:r>
      <w:r>
        <w:rPr>
          <w:rFonts w:ascii="宋体" w:hAnsi="宋体" w:eastAsia="宋体" w:cs="宋体"/>
          <w:b/>
          <w:color w:val="auto"/>
          <w:sz w:val="24"/>
          <w:highlight w:val="none"/>
        </w:rPr>
        <w:t xml:space="preserve">4.</w:t>
      </w:r>
      <w:r>
        <w:rPr>
          <w:rFonts w:hint="eastAsia" w:ascii="宋体" w:hAnsi="宋体" w:eastAsia="宋体" w:cs="宋体"/>
          <w:b/>
          <w:color w:val="auto"/>
          <w:sz w:val="24"/>
          <w:highlight w:val="none"/>
        </w:rPr>
        <w:t xml:space="preserve">2开标一览表</w:t>
      </w:r>
      <w:r/>
    </w:p>
    <w:p>
      <w:pPr>
        <w:ind w:firstLine="482"/>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ascii="宋体" w:hAnsi="宋体" w:eastAsia="宋体" w:cs="宋体"/>
          <w:b/>
          <w:color w:val="auto"/>
          <w:sz w:val="24"/>
          <w:highlight w:val="none"/>
        </w:rPr>
        <w:t xml:space="preserve">4.3</w:t>
      </w:r>
      <w:r>
        <w:rPr>
          <w:rFonts w:hint="eastAsia" w:ascii="宋体" w:hAnsi="宋体" w:eastAsia="宋体" w:cs="宋体"/>
          <w:b/>
          <w:color w:val="auto"/>
          <w:sz w:val="24"/>
          <w:highlight w:val="none"/>
        </w:rPr>
        <w:t xml:space="preserve">公开分项报价表</w:t>
      </w:r>
      <w:r/>
    </w:p>
    <w:p>
      <w:pPr>
        <w:ind w:firstLine="482"/>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ascii="宋体" w:hAnsi="宋体" w:eastAsia="宋体" w:cs="宋体"/>
          <w:b/>
          <w:color w:val="auto"/>
          <w:sz w:val="24"/>
          <w:highlight w:val="none"/>
        </w:rPr>
        <w:t xml:space="preserve">4.4</w:t>
      </w:r>
      <w:r>
        <w:rPr>
          <w:rFonts w:hint="eastAsia" w:ascii="宋体" w:hAnsi="宋体" w:eastAsia="宋体" w:cs="宋体"/>
          <w:b/>
          <w:color w:val="auto"/>
          <w:sz w:val="24"/>
          <w:highlight w:val="none"/>
        </w:rPr>
        <w:t xml:space="preserve">资格审查文件</w:t>
      </w:r>
      <w:r/>
    </w:p>
    <w:p>
      <w:pPr>
        <w:ind w:firstLine="480"/>
        <w:spacing w:line="360" w:lineRule="auto"/>
        <w:widowControl/>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1</w:t>
      </w:r>
      <w:r>
        <w:rPr>
          <w:rFonts w:ascii="宋体" w:hAnsi="宋体" w:eastAsia="宋体" w:cs="宋体"/>
          <w:bCs/>
          <w:color w:val="auto"/>
          <w:sz w:val="24"/>
          <w:highlight w:val="none"/>
        </w:rPr>
        <w:t xml:space="preserve">4.4</w:t>
      </w: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具有独立承担民事责任的能力证明（包括法人或者其他组织的营业执照等证明文件，自然人的身份证明）；</w:t>
      </w:r>
      <w:r/>
    </w:p>
    <w:p>
      <w:pPr>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ascii="宋体" w:hAnsi="宋体" w:eastAsia="宋体" w:cs="宋体"/>
          <w:color w:val="auto"/>
          <w:sz w:val="24"/>
          <w:highlight w:val="none"/>
        </w:rPr>
        <w:t xml:space="preserve">4.4</w:t>
      </w:r>
      <w:r>
        <w:rPr>
          <w:rFonts w:hint="eastAsia" w:ascii="宋体" w:hAnsi="宋体" w:eastAsia="宋体" w:cs="宋体"/>
          <w:color w:val="auto"/>
          <w:sz w:val="24"/>
          <w:highlight w:val="none"/>
        </w:rPr>
        <w:t xml:space="preserve">.2具有良好的商业信誉和健全的财务会计制度证明（最近一期经审计的财务报告，或银行出具的资信证明，或财政部门认可的政府采购专业担保机构出具的投标担保函）；</w:t>
      </w:r>
      <w:r/>
    </w:p>
    <w:p>
      <w:pPr>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14.4.3具备履行合同所必需的设备和专业技术能力的证明材料或承诺；</w:t>
      </w:r>
      <w:r/>
    </w:p>
    <w:p>
      <w:pPr>
        <w:ind w:firstLine="480"/>
        <w:spacing w:line="360" w:lineRule="auto"/>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14.4.4依法缴纳税收和社会保障资金的相关资料（供应商参加本次政府采购活动前半年（至少一个月）依法缴纳税收和社会保险的凭据；依法免税或不需要缴纳社会保障资金的供应商，应提供相应证明资料证明其依法免税或不需要缴纳社会保障资金，</w:t>
      </w:r>
      <w:r>
        <w:rPr>
          <w:rFonts w:hint="eastAsia" w:ascii="宋体" w:hAnsi="宋体" w:eastAsia="宋体" w:cs="宋体"/>
          <w:b/>
          <w:color w:val="auto"/>
          <w:sz w:val="24"/>
          <w:highlight w:val="none"/>
        </w:rPr>
        <w:t xml:space="preserve">否则不予认可</w:t>
      </w:r>
      <w:r>
        <w:rPr>
          <w:rFonts w:hint="eastAsia" w:ascii="宋体" w:hAnsi="宋体" w:eastAsia="宋体" w:cs="宋体"/>
          <w:color w:val="auto"/>
          <w:sz w:val="24"/>
          <w:highlight w:val="none"/>
        </w:rPr>
        <w:t xml:space="preserve">；</w:t>
      </w:r>
      <w:r/>
    </w:p>
    <w:p>
      <w:pPr>
        <w:ind w:firstLine="480"/>
        <w:spacing w:line="360" w:lineRule="auto"/>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14.4.5</w:t>
      </w:r>
      <w:r>
        <w:rPr>
          <w:rFonts w:ascii="宋体" w:hAnsi="宋体" w:eastAsia="宋体" w:cs="宋体"/>
          <w:color w:val="auto"/>
          <w:sz w:val="24"/>
          <w:highlight w:val="none"/>
        </w:rPr>
        <w:t xml:space="preserve">参加政府采购活动前三年内，在经营活动中没有重大违法记录（提供参加本次政府采购活动前3年内在经营活动中没有重大违法记录的书面声明）（格式自拟）</w:t>
      </w:r>
      <w:r>
        <w:rPr>
          <w:rFonts w:hint="eastAsia" w:ascii="宋体" w:hAnsi="宋体" w:eastAsia="宋体" w:cs="宋体"/>
          <w:color w:val="auto"/>
          <w:sz w:val="24"/>
          <w:highlight w:val="none"/>
        </w:rPr>
        <w:t xml:space="preserve">；</w:t>
      </w:r>
      <w:r/>
    </w:p>
    <w:p>
      <w:pPr>
        <w:ind w:firstLine="480"/>
        <w:spacing w:line="360" w:lineRule="auto"/>
        <w:widowControl/>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14.4.6</w:t>
      </w:r>
      <w:r>
        <w:rPr>
          <w:rFonts w:hint="eastAsia" w:ascii="宋体" w:hAnsi="宋体" w:eastAsia="宋体" w:cs="宋体"/>
          <w:color w:val="auto"/>
          <w:sz w:val="24"/>
          <w:highlight w:val="none"/>
        </w:rPr>
        <w:t xml:space="preserve">法律、行政法规规定的其他条件。</w:t>
      </w:r>
      <w:r/>
    </w:p>
    <w:p>
      <w:pPr>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14.4.</w:t>
      </w:r>
      <w:r>
        <w:rPr>
          <w:rFonts w:ascii="宋体" w:hAnsi="宋体" w:eastAsia="宋体" w:cs="宋体"/>
          <w:color w:val="auto"/>
          <w:sz w:val="24"/>
          <w:highlight w:val="none"/>
        </w:rPr>
        <w:t xml:space="preserve">7</w:t>
      </w:r>
      <w:r>
        <w:rPr>
          <w:rFonts w:hint="eastAsia" w:ascii="宋体" w:hAnsi="宋体" w:eastAsia="宋体" w:cs="宋体"/>
          <w:color w:val="auto"/>
          <w:sz w:val="24"/>
          <w:highlight w:val="none"/>
        </w:rPr>
        <w:t xml:space="preserve">《中小企业声明函》或《残疾人福利性单位声明函》或由省级以上监狱管理局、戒毒管理局（含新疆生产建设兵团）出具的属于监狱企业的证明文件（格式见第三章）；</w:t>
      </w:r>
      <w:r/>
    </w:p>
    <w:p>
      <w:pPr>
        <w:ind w:firstLine="482"/>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14.5符合性审查文件</w:t>
      </w:r>
      <w:r/>
    </w:p>
    <w:p>
      <w:pPr>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14.5.1投标人法定代表人身份证扫描件；</w:t>
      </w:r>
      <w:r/>
    </w:p>
    <w:p>
      <w:pPr>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14.5.2法定代表人授权委托书（如有授权，格式见第三章）；</w:t>
      </w:r>
      <w:r/>
    </w:p>
    <w:p>
      <w:pPr>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14.5.3投标人授权代理人身份证扫描件（如有授权）；</w:t>
      </w:r>
      <w:r/>
    </w:p>
    <w:p>
      <w:pPr>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14.5.4投标函（格式见第三章）；</w:t>
      </w:r>
      <w:r/>
    </w:p>
    <w:p>
      <w:pPr>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14.5.5关于资格文件的声明函（格式见第三章）；</w:t>
      </w:r>
      <w:r/>
    </w:p>
    <w:p>
      <w:pPr>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14.5.6投标人基本情况表（格式见第三章）；</w:t>
      </w:r>
      <w:r/>
    </w:p>
    <w:p>
      <w:pPr>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14.5.7商务条款偏离表（格式见第三章）；</w:t>
      </w:r>
      <w:r/>
    </w:p>
    <w:p>
      <w:pPr>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14.5.8技术要求条款偏离表（格式见第三章）；</w:t>
      </w:r>
      <w:r/>
    </w:p>
    <w:p>
      <w:pPr>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14.5.9投标货物和服务数量、品牌、规格、制造商明细表（不得出现价格，格式见第三章）；</w:t>
      </w:r>
      <w:r/>
    </w:p>
    <w:p>
      <w:pPr>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14.5.10对属于《节能产品政府采购品目清单》政府强制采购产品的，需提供该产品有效期内的认证等相关证明材料；</w:t>
      </w:r>
      <w:r/>
    </w:p>
    <w:p>
      <w:pPr>
        <w:ind w:firstLine="480"/>
        <w:spacing w:line="360" w:lineRule="auto"/>
        <w:widowControl/>
        <w:rPr>
          <w:rFonts w:ascii="宋体" w:hAnsi="宋体" w:eastAsia="宋体" w:cs="宋体"/>
          <w:b/>
          <w:color w:val="auto"/>
          <w:sz w:val="24"/>
          <w:highlight w:val="none"/>
        </w:rPr>
      </w:pPr>
      <w:r>
        <w:rPr>
          <w:rFonts w:hint="eastAsia" w:ascii="宋体" w:hAnsi="宋体" w:eastAsia="宋体" w:cs="宋体"/>
          <w:color w:val="auto"/>
          <w:sz w:val="24"/>
          <w:highlight w:val="none"/>
        </w:rPr>
        <w:t xml:space="preserve">14.5.11</w:t>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rPr>
        <w:t xml:space="preserve">采购需求中所涉及到的或投标单位认为需加以说明或证明的其他有关符合性证明材料、证明（如有）。</w:t>
      </w:r>
      <w:r/>
    </w:p>
    <w:p>
      <w:pPr>
        <w:ind w:firstLine="482"/>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14.6综合评审文件</w:t>
      </w:r>
      <w:r/>
    </w:p>
    <w:p>
      <w:pPr>
        <w:ind w:firstLine="480"/>
        <w:jc w:val="left"/>
        <w:spacing w:line="360" w:lineRule="auto"/>
        <w:rPr>
          <w:rFonts w:ascii="宋体" w:hAnsi="宋体" w:eastAsia="宋体" w:cs="宋体"/>
          <w:color w:val="auto"/>
          <w:sz w:val="24"/>
          <w:highlight w:val="none"/>
          <w:lang w:val="zh-CN"/>
        </w:rPr>
      </w:pPr>
      <w:r>
        <w:rPr>
          <w:rFonts w:ascii="宋体" w:hAnsi="宋体" w:eastAsia="宋体" w:cs="宋体"/>
          <w:color w:val="auto"/>
          <w:sz w:val="24"/>
          <w:highlight w:val="none"/>
          <w:lang w:val="zh-CN"/>
        </w:rPr>
        <w:t xml:space="preserve">14.6</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1项目实施</w:t>
      </w:r>
      <w:r>
        <w:rPr>
          <w:rFonts w:hint="eastAsia" w:ascii="宋体" w:hAnsi="宋体" w:eastAsia="宋体" w:cs="宋体"/>
          <w:color w:val="auto"/>
          <w:sz w:val="24"/>
          <w:highlight w:val="none"/>
          <w:lang w:val="zh-CN"/>
        </w:rPr>
        <w:t xml:space="preserve">方案；</w:t>
      </w:r>
      <w:r/>
    </w:p>
    <w:p>
      <w:pPr>
        <w:ind w:firstLine="480"/>
        <w:jc w:val="left"/>
        <w:spacing w:line="360" w:lineRule="auto"/>
        <w:rPr>
          <w:rFonts w:ascii="宋体" w:hAnsi="宋体" w:eastAsia="宋体" w:cs="宋体"/>
          <w:color w:val="auto"/>
          <w:sz w:val="24"/>
          <w:highlight w:val="none"/>
          <w:lang w:val="zh-CN"/>
        </w:rPr>
      </w:pPr>
      <w:r>
        <w:rPr>
          <w:rFonts w:ascii="宋体" w:hAnsi="宋体" w:eastAsia="宋体" w:cs="宋体"/>
          <w:color w:val="auto"/>
          <w:sz w:val="24"/>
          <w:highlight w:val="none"/>
          <w:lang w:val="zh-CN"/>
        </w:rPr>
        <w:t xml:space="preserve">14.6</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2企业类似业绩一览表（格式见第三章）</w:t>
      </w:r>
      <w:r>
        <w:rPr>
          <w:rFonts w:hint="eastAsia" w:ascii="宋体" w:hAnsi="宋体" w:eastAsia="宋体" w:cs="宋体"/>
          <w:color w:val="auto"/>
          <w:sz w:val="24"/>
          <w:highlight w:val="none"/>
          <w:lang w:val="zh-CN"/>
        </w:rPr>
        <w:t xml:space="preserve">；</w:t>
      </w:r>
      <w:r/>
    </w:p>
    <w:p>
      <w:pPr>
        <w:ind w:firstLine="480"/>
        <w:jc w:val="left"/>
        <w:spacing w:line="360" w:lineRule="auto"/>
        <w:rPr>
          <w:rFonts w:ascii="宋体" w:hAnsi="宋体" w:eastAsia="宋体" w:cs="宋体"/>
          <w:color w:val="auto"/>
          <w:sz w:val="24"/>
          <w:highlight w:val="none"/>
          <w:lang w:val="zh-CN"/>
        </w:rPr>
      </w:pPr>
      <w:r>
        <w:rPr>
          <w:rFonts w:ascii="宋体" w:hAnsi="宋体" w:eastAsia="宋体" w:cs="宋体"/>
          <w:color w:val="auto"/>
          <w:sz w:val="24"/>
          <w:highlight w:val="none"/>
          <w:lang w:val="zh-CN"/>
        </w:rPr>
        <w:t xml:space="preserve">14.6</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3投入本项目人员配备一览表（格式见第三章）</w:t>
      </w:r>
      <w:r>
        <w:rPr>
          <w:rFonts w:hint="eastAsia" w:ascii="宋体" w:hAnsi="宋体" w:eastAsia="宋体" w:cs="宋体"/>
          <w:color w:val="auto"/>
          <w:sz w:val="24"/>
          <w:highlight w:val="none"/>
          <w:lang w:val="zh-CN"/>
        </w:rPr>
        <w:t xml:space="preserve">；</w:t>
      </w:r>
      <w:r/>
    </w:p>
    <w:p>
      <w:pPr>
        <w:ind w:firstLine="480"/>
        <w:jc w:val="left"/>
        <w:spacing w:line="360" w:lineRule="auto"/>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14.</w:t>
      </w:r>
      <w:r>
        <w:rPr>
          <w:rFonts w:ascii="宋体" w:hAnsi="宋体" w:eastAsia="宋体" w:cs="宋体"/>
          <w:color w:val="auto"/>
          <w:sz w:val="24"/>
          <w:highlight w:val="none"/>
          <w:lang w:val="zh-CN"/>
        </w:rPr>
        <w:t xml:space="preserve">6</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4评分标准中所涉及到的其他材料、证明</w:t>
      </w:r>
      <w:r>
        <w:rPr>
          <w:rFonts w:hint="eastAsia" w:ascii="宋体" w:hAnsi="宋体" w:eastAsia="宋体" w:cs="宋体"/>
          <w:color w:val="auto"/>
          <w:sz w:val="24"/>
          <w:highlight w:val="none"/>
          <w:lang w:val="zh-CN"/>
        </w:rPr>
        <w:t xml:space="preserve">。</w:t>
      </w:r>
      <w:r/>
    </w:p>
    <w:p>
      <w:pPr>
        <w:ind w:firstLine="482"/>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14.7价格折扣文件（如有）</w:t>
      </w:r>
      <w:r/>
    </w:p>
    <w:p>
      <w:pPr>
        <w:ind w:firstLine="480"/>
        <w:jc w:val="left"/>
        <w:spacing w:line="360" w:lineRule="auto"/>
        <w:rPr>
          <w:rFonts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14.7.1</w:t>
      </w:r>
      <w:r>
        <w:rPr>
          <w:rFonts w:hint="eastAsia" w:ascii="宋体" w:hAnsi="宋体" w:eastAsia="宋体" w:cs="宋体"/>
          <w:color w:val="auto"/>
          <w:sz w:val="24"/>
          <w:highlight w:val="none"/>
          <w:lang w:val="zh-CN"/>
        </w:rPr>
        <w:t xml:space="preserve">供应商对其提供的产品出具符合要求的《关于符合本国产品标准的声明函》（格式见第三章》）</w:t>
      </w:r>
      <w:bookmarkStart w:id="5" w:name="OLE_LINK11"/>
      <w:r/>
      <w:bookmarkStart w:id="6" w:name="OLE_LINK9"/>
      <w:r>
        <w:rPr>
          <w:rFonts w:hint="eastAsia" w:ascii="宋体" w:hAnsi="宋体" w:eastAsia="宋体" w:cs="宋体"/>
          <w:color w:val="auto"/>
          <w:sz w:val="24"/>
          <w:highlight w:val="none"/>
          <w:lang w:val="zh-CN"/>
        </w:rPr>
        <w:t xml:space="preserve">或财政部会同有关部门规定的有关证明文件的，</w:t>
      </w:r>
      <w:bookmarkEnd w:id="5"/>
      <w:r/>
      <w:bookmarkEnd w:id="6"/>
      <w:r>
        <w:rPr>
          <w:rFonts w:hint="eastAsia" w:ascii="宋体" w:hAnsi="宋体" w:eastAsia="宋体" w:cs="宋体"/>
          <w:color w:val="auto"/>
          <w:sz w:val="24"/>
          <w:highlight w:val="none"/>
          <w:lang w:val="zh-CN"/>
        </w:rPr>
        <w:t xml:space="preserve">将按照评定成交标准享受价格评审优惠政策。</w:t>
      </w:r>
      <w:r/>
    </w:p>
    <w:p>
      <w:pPr>
        <w:ind w:firstLine="482"/>
        <w:spacing w:line="360" w:lineRule="auto"/>
        <w:widowControl/>
        <w:rPr>
          <w:rFonts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注：（1）</w:t>
      </w:r>
      <w:r>
        <w:rPr>
          <w:rFonts w:hint="eastAsia" w:ascii="宋体" w:hAnsi="宋体" w:eastAsia="宋体" w:cs="宋体"/>
          <w:b/>
          <w:bCs/>
          <w:color w:val="auto"/>
          <w:sz w:val="24"/>
          <w:highlight w:val="none"/>
          <w:u w:val="single"/>
          <w:lang w:val="zh-CN"/>
        </w:rPr>
        <w:t xml:space="preserve">以上14.4为资格审查要求提供的材料</w:t>
      </w:r>
      <w:r>
        <w:rPr>
          <w:rFonts w:hint="eastAsia" w:ascii="宋体" w:hAnsi="宋体" w:eastAsia="宋体" w:cs="宋体"/>
          <w:b/>
          <w:bCs/>
          <w:color w:val="auto"/>
          <w:sz w:val="24"/>
          <w:highlight w:val="none"/>
          <w:lang w:val="zh-CN"/>
        </w:rPr>
        <w:t xml:space="preserve">，是作为对供应商资格审查的依据，投标人必须提供并加盖电子公章。否则，投标文件将被认定为不符合资格审查要求。</w:t>
      </w:r>
      <w:r/>
    </w:p>
    <w:p>
      <w:pPr>
        <w:ind w:firstLine="482"/>
        <w:spacing w:line="360" w:lineRule="auto"/>
        <w:widowControl/>
        <w:rPr>
          <w:rFonts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u w:val="single"/>
          <w:lang w:val="zh-CN"/>
        </w:rPr>
        <w:t xml:space="preserve">以上14.5为符合性审查须提供的资料</w:t>
      </w:r>
      <w:r>
        <w:rPr>
          <w:rFonts w:hint="eastAsia" w:ascii="宋体" w:hAnsi="宋体" w:eastAsia="宋体" w:cs="宋体"/>
          <w:b/>
          <w:bCs/>
          <w:color w:val="auto"/>
          <w:sz w:val="24"/>
          <w:highlight w:val="none"/>
          <w:lang w:val="zh-CN"/>
        </w:rPr>
        <w:t xml:space="preserve">，投标人必须提供并加盖电子公章。否则，投标文件将被认定为未实质性响应。</w:t>
      </w:r>
      <w:r/>
    </w:p>
    <w:p>
      <w:pPr>
        <w:ind w:firstLine="482"/>
        <w:spacing w:line="360" w:lineRule="auto"/>
        <w:widowControl/>
        <w:rPr>
          <w:rFonts w:ascii="宋体" w:hAnsi="宋体" w:eastAsia="宋体" w:cs="宋体"/>
          <w:color w:val="auto"/>
          <w:sz w:val="24"/>
          <w:highlight w:val="none"/>
          <w:lang w:val="zh-CN"/>
        </w:rPr>
      </w:pPr>
      <w:r>
        <w:rPr>
          <w:rFonts w:hint="eastAsia" w:ascii="宋体" w:hAnsi="宋体" w:eastAsia="宋体" w:cs="宋体"/>
          <w:b/>
          <w:color w:val="auto"/>
          <w:sz w:val="24"/>
          <w:highlight w:val="none"/>
          <w:lang w:val="zh-CN"/>
        </w:rPr>
        <w:t xml:space="preserve">（3）</w:t>
      </w:r>
      <w:r>
        <w:rPr>
          <w:rFonts w:hint="eastAsia" w:ascii="宋体" w:hAnsi="宋体" w:eastAsia="宋体" w:cs="宋体"/>
          <w:b/>
          <w:color w:val="auto"/>
          <w:sz w:val="24"/>
          <w:highlight w:val="none"/>
          <w:u w:val="single"/>
          <w:lang w:val="zh-CN"/>
        </w:rPr>
        <w:t xml:space="preserve">“14.4-14.</w:t>
      </w:r>
      <w:r>
        <w:rPr>
          <w:rFonts w:hint="eastAsia" w:ascii="宋体" w:hAnsi="宋体" w:eastAsia="宋体" w:cs="宋体"/>
          <w:b/>
          <w:color w:val="auto"/>
          <w:sz w:val="24"/>
          <w:highlight w:val="none"/>
          <w:u w:val="single"/>
        </w:rPr>
        <w:t xml:space="preserve">7</w:t>
      </w:r>
      <w:r>
        <w:rPr>
          <w:rFonts w:hint="eastAsia" w:ascii="宋体" w:hAnsi="宋体" w:eastAsia="宋体" w:cs="宋体"/>
          <w:b/>
          <w:color w:val="auto"/>
          <w:sz w:val="24"/>
          <w:highlight w:val="none"/>
          <w:u w:val="single"/>
          <w:lang w:val="zh-CN"/>
        </w:rPr>
        <w:t xml:space="preserve">”中不得出现投标报价。</w:t>
      </w:r>
      <w:r>
        <w:rPr>
          <w:rFonts w:hint="eastAsia" w:ascii="宋体" w:hAnsi="宋体" w:eastAsia="宋体" w:cs="宋体"/>
          <w:color w:val="auto"/>
          <w:sz w:val="24"/>
          <w:highlight w:val="none"/>
          <w:lang w:val="zh-CN"/>
        </w:rPr>
        <w:t xml:space="preserve">投标人所提交的资料的完整与否，将直接影响投标人的评分。</w:t>
      </w:r>
      <w:r/>
    </w:p>
    <w:p>
      <w:pPr>
        <w:ind w:firstLine="482"/>
        <w:spacing w:line="360" w:lineRule="auto"/>
        <w:widowControl/>
        <w:rPr>
          <w:rFonts w:ascii="宋体" w:hAnsi="宋体" w:eastAsia="宋体" w:cs="宋体"/>
          <w:b/>
          <w:bCs/>
          <w:color w:val="auto"/>
          <w:sz w:val="24"/>
          <w:highlight w:val="none"/>
          <w:lang w:val="zh-CN"/>
        </w:rPr>
      </w:pPr>
      <w:r>
        <w:rPr>
          <w:rFonts w:hint="eastAsia" w:ascii="宋体" w:hAnsi="宋体" w:eastAsia="宋体" w:cs="宋体"/>
          <w:b/>
          <w:color w:val="auto"/>
          <w:sz w:val="24"/>
          <w:highlight w:val="none"/>
          <w:lang w:val="zh-CN"/>
        </w:rPr>
        <w:t xml:space="preserve">（4）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ind w:firstLine="482"/>
        <w:jc w:val="left"/>
        <w:spacing w:line="360" w:lineRule="auto"/>
        <w:rPr>
          <w:rFonts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（5）投标人必须保证全部投标资料的真实性，如有虚假或对招标文件所要求说明的情况故意隐瞒或虚报，视为不实质性响应招标文件，投标无效。</w:t>
      </w:r>
      <w:r/>
    </w:p>
    <w:p>
      <w:pPr>
        <w:ind w:firstLine="482"/>
        <w:jc w:val="left"/>
        <w:spacing w:line="360" w:lineRule="auto"/>
        <w:rPr>
          <w:rFonts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15.</w:t>
      </w:r>
      <w:r>
        <w:rPr>
          <w:rFonts w:hint="eastAsia" w:ascii="宋体" w:hAnsi="宋体" w:eastAsia="宋体" w:cs="宋体"/>
          <w:b/>
          <w:bCs/>
          <w:color w:val="auto"/>
          <w:sz w:val="24"/>
          <w:highlight w:val="none"/>
          <w:lang w:val="zh-CN"/>
        </w:rPr>
        <w:t xml:space="preserve">电子投标文件的编制与提交</w:t>
      </w:r>
      <w:r/>
    </w:p>
    <w:p>
      <w:pPr>
        <w:ind w:firstLine="489"/>
        <w:spacing w:line="360" w:lineRule="auto"/>
        <w:widowControl/>
        <w:rPr>
          <w:rFonts w:ascii="宋体" w:hAnsi="宋体" w:eastAsia="宋体" w:cs="宋体"/>
          <w:b/>
          <w:color w:val="auto"/>
          <w:sz w:val="24"/>
          <w:highlight w:val="none"/>
        </w:rPr>
      </w:pP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.1本项目采用电子招投标形式，请供应商按照</w:t>
      </w:r>
      <w:r>
        <w:rPr>
          <w:rFonts w:hint="eastAsia" w:ascii="宋体" w:hAnsi="宋体" w:eastAsia="宋体" w:cs="宋体"/>
          <w:b/>
          <w:color w:val="auto"/>
          <w:sz w:val="24"/>
          <w:highlight w:val="none"/>
          <w:lang w:val="zh-CN"/>
        </w:rPr>
        <w:t xml:space="preserve">《苏采云系统供应商操作手册》</w:t>
      </w:r>
      <w:r>
        <w:rPr>
          <w:rFonts w:hint="eastAsia" w:ascii="宋体" w:hAnsi="宋体" w:eastAsia="宋体" w:cs="宋体"/>
          <w:color w:val="auto"/>
          <w:sz w:val="24"/>
          <w:highlight w:val="none"/>
          <w:lang w:val="zh-CN"/>
        </w:rPr>
        <w:t xml:space="preserve">进行制作、上传电子投标文件。</w:t>
      </w:r>
      <w:r/>
    </w:p>
    <w:p>
      <w:pPr>
        <w:ind w:firstLine="480"/>
        <w:spacing w:line="360" w:lineRule="auto"/>
        <w:widowControl/>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.2制作电子投标文件时，应按照招标文件要求加盖投标人电子公章。</w:t>
      </w:r>
      <w:r/>
    </w:p>
    <w:p>
      <w:pPr>
        <w:ind w:firstLine="480"/>
        <w:spacing w:line="360" w:lineRule="auto"/>
        <w:widowControl/>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.3</w:t>
      </w:r>
      <w:r>
        <w:rPr>
          <w:rFonts w:hint="eastAsia" w:ascii="宋体" w:hAnsi="宋体" w:eastAsia="宋体" w:cs="宋体"/>
          <w:b/>
          <w:color w:val="auto"/>
          <w:sz w:val="24"/>
          <w:highlight w:val="none"/>
          <w:lang w:val="zh-CN"/>
        </w:rPr>
        <w:t xml:space="preserve">电子投标文件制作完成后请于投标文件网上提交截止时间前成功上传至“苏采云”系统，否则视为放弃参加该采购项目。</w:t>
      </w:r>
      <w:bookmarkStart w:id="7" w:name="_Toc31150"/>
      <w:r/>
      <w:bookmarkStart w:id="8" w:name="_Toc25608"/>
      <w:r>
        <w:rPr>
          <w:rFonts w:hint="eastAsia" w:ascii="宋体" w:hAnsi="宋体" w:eastAsia="宋体" w:cs="宋体"/>
          <w:color w:val="auto"/>
          <w:sz w:val="24"/>
          <w:highlight w:val="none"/>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7"/>
      <w:r/>
      <w:bookmarkEnd w:id="8"/>
      <w:r/>
      <w:r/>
    </w:p>
    <w:p>
      <w:pPr>
        <w:ind w:firstLine="482"/>
        <w:jc w:val="left"/>
        <w:spacing w:line="360" w:lineRule="auto"/>
        <w:rPr>
          <w:rFonts w:ascii="宋体" w:hAnsi="宋体" w:eastAsia="宋体" w:cs="宋体"/>
          <w:b/>
          <w:color w:val="auto"/>
          <w:sz w:val="24"/>
          <w:highlight w:val="none"/>
        </w:rPr>
      </w:pPr>
      <w:r>
        <w:rPr>
          <w:rFonts w:hint="eastAsia" w:ascii="宋体" w:hAnsi="宋体" w:eastAsia="宋体" w:cs="宋体"/>
          <w:b/>
          <w:bCs/>
          <w:color w:val="auto"/>
          <w:sz w:val="24"/>
          <w:highlight w:val="none"/>
          <w:lang w:val="zh-CN"/>
        </w:rPr>
        <w:t xml:space="preserve">1</w:t>
      </w:r>
      <w:r>
        <w:rPr>
          <w:rFonts w:ascii="宋体" w:hAnsi="宋体" w:eastAsia="宋体" w:cs="宋体"/>
          <w:b/>
          <w:bCs/>
          <w:color w:val="auto"/>
          <w:sz w:val="24"/>
          <w:highlight w:val="none"/>
          <w:lang w:val="zh-CN"/>
        </w:rPr>
        <w:t xml:space="preserve">6.</w:t>
      </w:r>
      <w:r>
        <w:rPr>
          <w:rFonts w:hint="eastAsia" w:ascii="宋体" w:hAnsi="宋体" w:eastAsia="宋体" w:cs="宋体"/>
          <w:b/>
          <w:color w:val="auto"/>
          <w:sz w:val="24"/>
          <w:highlight w:val="none"/>
        </w:rPr>
        <w:t xml:space="preserve">报价（编制）要求说明</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16.1</w:t>
      </w:r>
      <w:r>
        <w:rPr>
          <w:rFonts w:hint="eastAsia" w:ascii="宋体" w:hAnsi="宋体" w:eastAsia="宋体" w:cs="宋体"/>
          <w:color w:val="auto"/>
          <w:sz w:val="24"/>
          <w:highlight w:val="none"/>
        </w:rPr>
        <w:t xml:space="preserve">投标报价包括全部货物和服务的报价，应包括所投</w:t>
      </w:r>
      <w:r>
        <w:rPr>
          <w:rFonts w:hint="eastAsia" w:ascii="宋体" w:hAnsi="宋体" w:eastAsia="宋体" w:cs="宋体"/>
          <w:color w:val="auto"/>
          <w:sz w:val="24"/>
          <w:highlight w:val="none"/>
          <w:lang w:eastAsia="zh-CN"/>
        </w:rPr>
        <w:t xml:space="preserve">产品及其备品、备件和专用工具费用、代理服务费、税费及包装、</w:t>
      </w:r>
      <w:r>
        <w:rPr>
          <w:rFonts w:hint="eastAsia" w:ascii="宋体" w:hAnsi="宋体" w:eastAsia="宋体" w:cs="宋体"/>
          <w:color w:val="auto"/>
          <w:sz w:val="24"/>
          <w:highlight w:val="none"/>
        </w:rPr>
        <w:t xml:space="preserve">运至最终目的地的运输、保险、现场吊装、搬运费、安装调试、检测验收、采购单位指定部门的抽样产品的检测检验费用、技术支持与培训、售后服务与维保及相关劳务支出等工作所发生的全部费用以及投标人企业利润、税金和政策性文件规定及合同包含的所有风险、责任等各项应有费用。</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16.2投标人应对招标文件内所要采购的全部内容进行报价，只投其中部分内容者，其标书将被拒绝。但如果招标文件要求分</w:t>
      </w:r>
      <w:r>
        <w:rPr>
          <w:rFonts w:hint="eastAsia" w:ascii="宋体" w:hAnsi="宋体" w:eastAsia="宋体" w:cs="宋体"/>
          <w:color w:val="auto"/>
          <w:sz w:val="24"/>
          <w:highlight w:val="none"/>
        </w:rPr>
        <w:t xml:space="preserve">采购包</w:t>
      </w:r>
      <w:r>
        <w:rPr>
          <w:rFonts w:ascii="宋体" w:hAnsi="宋体" w:eastAsia="宋体" w:cs="宋体"/>
          <w:color w:val="auto"/>
          <w:sz w:val="24"/>
          <w:highlight w:val="none"/>
        </w:rPr>
        <w:t xml:space="preserve">投标的，则投标人可以按招标文件要求有选择地只投其中一个或几个</w:t>
      </w:r>
      <w:r>
        <w:rPr>
          <w:rFonts w:hint="eastAsia" w:ascii="宋体" w:hAnsi="宋体" w:eastAsia="宋体" w:cs="宋体"/>
          <w:color w:val="auto"/>
          <w:sz w:val="24"/>
          <w:highlight w:val="none"/>
        </w:rPr>
        <w:t xml:space="preserve">采购包</w:t>
      </w:r>
      <w:r>
        <w:rPr>
          <w:rFonts w:ascii="宋体" w:hAnsi="宋体" w:eastAsia="宋体" w:cs="宋体"/>
          <w:color w:val="auto"/>
          <w:sz w:val="24"/>
          <w:highlight w:val="none"/>
        </w:rPr>
        <w:t xml:space="preserve">，但各</w:t>
      </w:r>
      <w:r>
        <w:rPr>
          <w:rFonts w:hint="eastAsia" w:ascii="宋体" w:hAnsi="宋体" w:eastAsia="宋体" w:cs="宋体"/>
          <w:color w:val="auto"/>
          <w:sz w:val="24"/>
          <w:highlight w:val="none"/>
        </w:rPr>
        <w:t xml:space="preserve">采购包</w:t>
      </w:r>
      <w:r>
        <w:rPr>
          <w:rFonts w:ascii="宋体" w:hAnsi="宋体" w:eastAsia="宋体" w:cs="宋体"/>
          <w:color w:val="auto"/>
          <w:sz w:val="24"/>
          <w:highlight w:val="none"/>
        </w:rPr>
        <w:t xml:space="preserve">应分别计算填写单价和总价。</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16.3一项</w:t>
      </w:r>
      <w:r>
        <w:rPr>
          <w:rFonts w:hint="eastAsia" w:ascii="宋体" w:hAnsi="宋体" w:eastAsia="宋体" w:cs="宋体"/>
          <w:color w:val="auto"/>
          <w:sz w:val="24"/>
          <w:highlight w:val="none"/>
        </w:rPr>
        <w:t xml:space="preserve">投标</w:t>
      </w:r>
      <w:r>
        <w:rPr>
          <w:rFonts w:ascii="宋体" w:hAnsi="宋体" w:eastAsia="宋体" w:cs="宋体"/>
          <w:color w:val="auto"/>
          <w:sz w:val="24"/>
          <w:highlight w:val="none"/>
        </w:rPr>
        <w:t xml:space="preserve">内容只允许一个报价，采购人不接受任何有选择性的</w:t>
      </w:r>
      <w:r>
        <w:rPr>
          <w:rFonts w:hint="eastAsia" w:ascii="宋体" w:hAnsi="宋体" w:eastAsia="宋体" w:cs="宋体"/>
          <w:color w:val="auto"/>
          <w:sz w:val="24"/>
          <w:highlight w:val="none"/>
        </w:rPr>
        <w:t xml:space="preserve">投标</w:t>
      </w:r>
      <w:r>
        <w:rPr>
          <w:rFonts w:ascii="宋体" w:hAnsi="宋体" w:eastAsia="宋体" w:cs="宋体"/>
          <w:color w:val="auto"/>
          <w:sz w:val="24"/>
          <w:highlight w:val="none"/>
        </w:rPr>
        <w:t xml:space="preserve">报价。</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16.4</w:t>
      </w:r>
      <w:r>
        <w:rPr>
          <w:rFonts w:hint="eastAsia" w:ascii="宋体" w:hAnsi="宋体" w:eastAsia="宋体" w:cs="宋体"/>
          <w:color w:val="auto"/>
          <w:sz w:val="24"/>
          <w:highlight w:val="none"/>
        </w:rPr>
        <w:t xml:space="preserve">投标</w:t>
      </w:r>
      <w:r>
        <w:rPr>
          <w:rFonts w:ascii="宋体" w:hAnsi="宋体" w:eastAsia="宋体" w:cs="宋体"/>
          <w:color w:val="auto"/>
          <w:sz w:val="24"/>
          <w:highlight w:val="none"/>
        </w:rPr>
        <w:t xml:space="preserve">文件中报价全部采用人民币表示，除非合同的特殊条款另有规定。</w:t>
      </w:r>
      <w:r/>
    </w:p>
    <w:p>
      <w:pPr>
        <w:ind w:firstLine="480"/>
        <w:jc w:val="left"/>
        <w:spacing w:line="360" w:lineRule="auto"/>
        <w:rPr>
          <w:rFonts w:ascii="宋体" w:hAnsi="宋体" w:eastAsia="宋体" w:cs="宋体"/>
          <w:color w:val="auto"/>
          <w:sz w:val="24"/>
          <w:highlight w:val="none"/>
          <w:lang w:val="zh-CN"/>
        </w:rPr>
      </w:pPr>
      <w:r>
        <w:rPr>
          <w:rFonts w:ascii="宋体" w:hAnsi="宋体" w:eastAsia="宋体" w:cs="宋体"/>
          <w:color w:val="auto"/>
          <w:sz w:val="24"/>
          <w:highlight w:val="none"/>
          <w:lang w:val="zh-CN"/>
        </w:rPr>
        <w:t xml:space="preserve">16.5最低报价不能作为中标的保证。</w:t>
      </w:r>
      <w:r/>
    </w:p>
    <w:p>
      <w:pPr>
        <w:ind w:firstLine="482"/>
        <w:jc w:val="left"/>
        <w:spacing w:line="360" w:lineRule="auto"/>
        <w:rPr>
          <w:rFonts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17.</w:t>
      </w:r>
      <w:r>
        <w:rPr>
          <w:rFonts w:hint="eastAsia" w:ascii="宋体" w:hAnsi="宋体" w:eastAsia="宋体" w:cs="宋体"/>
          <w:b/>
          <w:bCs/>
          <w:color w:val="auto"/>
          <w:sz w:val="24"/>
          <w:highlight w:val="none"/>
          <w:lang w:val="zh-CN"/>
        </w:rPr>
        <w:t xml:space="preserve">投标保证金</w:t>
      </w:r>
      <w:r/>
    </w:p>
    <w:p>
      <w:pPr>
        <w:ind w:firstLine="480"/>
        <w:spacing w:line="360" w:lineRule="auto"/>
        <w:rPr>
          <w:rFonts w:ascii="宋体" w:hAnsi="宋体" w:eastAsia="宋体" w:cs="Times New Roman"/>
          <w:b/>
          <w:bCs/>
          <w:color w:val="auto"/>
          <w:sz w:val="24"/>
          <w:highlight w:val="none"/>
        </w:rPr>
      </w:pPr>
      <w:r>
        <w:rPr>
          <w:rFonts w:hint="eastAsia" w:ascii="宋体" w:hAnsi="宋体" w:eastAsia="宋体" w:cs="宋体"/>
          <w:color w:val="auto"/>
          <w:sz w:val="24"/>
          <w:highlight w:val="none"/>
        </w:rPr>
        <w:t xml:space="preserve">本项目不收投标（响应）保证金。</w:t>
      </w:r>
      <w:r/>
    </w:p>
    <w:p>
      <w:pPr>
        <w:ind w:firstLine="482"/>
        <w:jc w:val="left"/>
        <w:spacing w:line="360" w:lineRule="auto"/>
        <w:rPr>
          <w:rFonts w:ascii="宋体" w:hAnsi="宋体" w:eastAsia="宋体" w:cs="宋体"/>
          <w:color w:val="auto"/>
          <w:sz w:val="24"/>
          <w:highlight w:val="none"/>
        </w:rPr>
      </w:pPr>
      <w:r>
        <w:rPr>
          <w:rFonts w:ascii="宋体" w:hAnsi="宋体" w:eastAsia="宋体" w:cs="宋体"/>
          <w:b/>
          <w:bCs/>
          <w:color w:val="auto"/>
          <w:sz w:val="24"/>
          <w:highlight w:val="none"/>
          <w:lang w:val="zh-CN"/>
        </w:rPr>
        <w:t xml:space="preserve">18.</w:t>
      </w:r>
      <w:r>
        <w:rPr>
          <w:rFonts w:hint="eastAsia" w:ascii="宋体" w:hAnsi="宋体" w:eastAsia="宋体" w:cs="宋体"/>
          <w:b/>
          <w:bCs/>
          <w:color w:val="auto"/>
          <w:sz w:val="24"/>
          <w:highlight w:val="none"/>
          <w:lang w:val="zh-CN"/>
        </w:rPr>
        <w:t xml:space="preserve">投标文件的有效期</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lang w:val="zh-CN"/>
        </w:rPr>
        <w:t xml:space="preserve">18.1</w:t>
      </w:r>
      <w:r>
        <w:rPr>
          <w:rFonts w:hint="eastAsia" w:ascii="宋体" w:hAnsi="宋体" w:eastAsia="宋体" w:cs="宋体"/>
          <w:color w:val="auto"/>
          <w:sz w:val="24"/>
          <w:highlight w:val="none"/>
          <w:lang w:val="zh-CN"/>
        </w:rPr>
        <w:t xml:space="preserve">自投标截止之日起</w:t>
      </w:r>
      <w:r>
        <w:rPr>
          <w:rFonts w:hint="eastAsia" w:ascii="宋体" w:hAnsi="宋体" w:eastAsia="宋体" w:cs="宋体"/>
          <w:color w:val="auto"/>
          <w:sz w:val="24"/>
          <w:highlight w:val="none"/>
          <w:u w:val="single"/>
        </w:rPr>
        <w:t xml:space="preserve">9</w:t>
      </w:r>
      <w:r>
        <w:rPr>
          <w:rFonts w:hint="eastAsia" w:ascii="宋体" w:hAnsi="宋体" w:eastAsia="宋体" w:cs="宋体"/>
          <w:color w:val="auto"/>
          <w:sz w:val="24"/>
          <w:highlight w:val="none"/>
          <w:u w:val="single"/>
          <w:lang w:val="zh-CN"/>
        </w:rPr>
        <w:t xml:space="preserve">0</w:t>
      </w:r>
      <w:r>
        <w:rPr>
          <w:rFonts w:hint="eastAsia" w:ascii="宋体" w:hAnsi="宋体" w:eastAsia="宋体" w:cs="宋体"/>
          <w:color w:val="auto"/>
          <w:sz w:val="24"/>
          <w:highlight w:val="none"/>
          <w:lang w:val="zh-CN"/>
        </w:rPr>
        <w:t xml:space="preserve">天内，投标书应保持有效。有效期短于这个规定期限的投标，将被拒绝。</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lang w:val="zh-CN"/>
        </w:rPr>
        <w:t xml:space="preserve">18.2</w:t>
      </w:r>
      <w:r>
        <w:rPr>
          <w:rFonts w:hint="eastAsia" w:ascii="宋体" w:hAnsi="宋体" w:eastAsia="宋体" w:cs="宋体"/>
          <w:color w:val="auto"/>
          <w:sz w:val="24"/>
          <w:highlight w:val="none"/>
          <w:lang w:val="zh-CN"/>
        </w:rPr>
        <w:t xml:space="preserve">在特殊情况下，招标代理机构可与投标人协商延长投标书的有效期。这种要求和答复都应以书面的形式进行。同意延长有效期的投标人不能修改投标文件；拒绝延长的，其投标失效。</w:t>
      </w:r>
      <w:r/>
    </w:p>
    <w:p>
      <w:pPr>
        <w:ind w:firstLine="482"/>
        <w:jc w:val="left"/>
        <w:spacing w:line="360" w:lineRule="auto"/>
        <w:rPr>
          <w:rFonts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19.</w:t>
      </w:r>
      <w:r>
        <w:rPr>
          <w:rFonts w:hint="eastAsia" w:ascii="宋体" w:hAnsi="宋体" w:eastAsia="宋体" w:cs="宋体"/>
          <w:b/>
          <w:bCs/>
          <w:color w:val="auto"/>
          <w:sz w:val="24"/>
          <w:highlight w:val="none"/>
          <w:lang w:val="zh-CN"/>
        </w:rPr>
        <w:t xml:space="preserve">投标截止时间</w:t>
      </w:r>
      <w:r/>
    </w:p>
    <w:p>
      <w:pPr>
        <w:ind w:firstLine="480"/>
        <w:jc w:val="left"/>
        <w:spacing w:line="360" w:lineRule="auto"/>
        <w:rPr>
          <w:rFonts w:ascii="宋体" w:hAnsi="宋体" w:eastAsia="宋体" w:cs="宋体"/>
          <w:color w:val="auto"/>
          <w:sz w:val="24"/>
          <w:highlight w:val="none"/>
          <w:lang w:val="zh-CN"/>
        </w:rPr>
      </w:pPr>
      <w:r>
        <w:rPr>
          <w:rFonts w:hint="eastAsia" w:ascii="宋体" w:hAnsi="宋体" w:eastAsia="宋体" w:cs="宋体"/>
          <w:color w:val="auto"/>
          <w:sz w:val="24"/>
          <w:highlight w:val="none"/>
        </w:rPr>
        <w:t xml:space="preserve">19</w:t>
      </w:r>
      <w:r>
        <w:rPr>
          <w:rFonts w:hint="eastAsia" w:ascii="宋体" w:hAnsi="宋体" w:eastAsia="宋体" w:cs="宋体"/>
          <w:color w:val="auto"/>
          <w:sz w:val="24"/>
          <w:highlight w:val="none"/>
          <w:lang w:val="zh-CN"/>
        </w:rPr>
        <w:t xml:space="preserve">.1投标人应当在招标文件要求投标文件网上提交截止时间前，将投标文件完成提交（上传）。逾期提交（上传）的投标文件，采购人和采购代理机构拒绝接收。</w:t>
      </w:r>
      <w:r/>
    </w:p>
    <w:p>
      <w:pPr>
        <w:ind w:firstLine="480"/>
        <w:jc w:val="left"/>
        <w:spacing w:line="360" w:lineRule="auto"/>
        <w:rPr>
          <w:rFonts w:ascii="宋体" w:hAnsi="宋体" w:eastAsia="宋体" w:cs="宋体"/>
          <w:color w:val="auto"/>
          <w:sz w:val="24"/>
          <w:highlight w:val="none"/>
          <w:lang w:val="zh-CN"/>
        </w:rPr>
      </w:pPr>
      <w:r>
        <w:rPr>
          <w:rFonts w:hint="eastAsia" w:ascii="宋体" w:hAnsi="宋体" w:eastAsia="宋体" w:cs="宋体"/>
          <w:color w:val="auto"/>
          <w:sz w:val="24"/>
          <w:highlight w:val="none"/>
        </w:rPr>
        <w:t xml:space="preserve">19</w:t>
      </w:r>
      <w:r>
        <w:rPr>
          <w:rFonts w:hint="eastAsia" w:ascii="宋体" w:hAnsi="宋体" w:eastAsia="宋体" w:cs="宋体"/>
          <w:color w:val="auto"/>
          <w:sz w:val="24"/>
          <w:highlight w:val="none"/>
          <w:lang w:val="zh-CN"/>
        </w:rPr>
        <w:t xml:space="preserve">.2采购人和采购代理机构推迟投标截止时间时，将按本须知规定的更正公告的方式对外发布。在这种情况下，采购人、采购代理机构和投标人的权利和义务将受到新的截止期的约束。</w:t>
      </w:r>
      <w:r/>
    </w:p>
    <w:p>
      <w:pPr>
        <w:ind w:firstLine="480"/>
        <w:jc w:val="left"/>
        <w:spacing w:line="360" w:lineRule="auto"/>
        <w:rPr>
          <w:rFonts w:ascii="宋体" w:hAnsi="宋体" w:eastAsia="宋体" w:cs="宋体"/>
          <w:color w:val="auto"/>
          <w:sz w:val="24"/>
          <w:highlight w:val="none"/>
          <w:lang w:val="zh-CN"/>
        </w:rPr>
      </w:pPr>
      <w:r>
        <w:rPr>
          <w:rFonts w:hint="eastAsia" w:ascii="宋体" w:hAnsi="宋体" w:eastAsia="宋体" w:cs="宋体"/>
          <w:color w:val="auto"/>
          <w:sz w:val="24"/>
          <w:highlight w:val="none"/>
        </w:rPr>
        <w:t xml:space="preserve">19</w:t>
      </w:r>
      <w:r>
        <w:rPr>
          <w:rFonts w:hint="eastAsia" w:ascii="宋体" w:hAnsi="宋体" w:eastAsia="宋体" w:cs="宋体"/>
          <w:color w:val="auto"/>
          <w:sz w:val="24"/>
          <w:highlight w:val="none"/>
          <w:lang w:val="zh-CN"/>
        </w:rPr>
        <w:t xml:space="preserve">.3在投标截止时间止成功解密的投标文件少于三份，采购代理机构有权宣布本次招标失败。</w:t>
      </w:r>
      <w:r/>
    </w:p>
    <w:p>
      <w:pPr>
        <w:ind w:firstLine="482"/>
        <w:jc w:val="left"/>
        <w:spacing w:line="360" w:lineRule="auto"/>
        <w:rPr>
          <w:rFonts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rPr>
        <w:t xml:space="preserve">0</w:t>
      </w:r>
      <w:r>
        <w:rPr>
          <w:rFonts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投标文件的补充、修改或撤回</w:t>
      </w:r>
      <w:r/>
    </w:p>
    <w:p>
      <w:pPr>
        <w:ind w:firstLine="480"/>
        <w:jc w:val="left"/>
        <w:spacing w:line="360" w:lineRule="auto"/>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jc w:val="left"/>
        <w:spacing w:line="360" w:lineRule="auto"/>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82"/>
        <w:jc w:val="left"/>
        <w:spacing w:line="360" w:lineRule="auto"/>
        <w:rPr>
          <w:rFonts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rPr>
        <w:t xml:space="preserve">1</w:t>
      </w:r>
      <w:r>
        <w:rPr>
          <w:rFonts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开标</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21.1开标由采购代理机构</w:t>
      </w:r>
      <w:r>
        <w:rPr>
          <w:rFonts w:hint="eastAsia" w:ascii="宋体" w:hAnsi="宋体" w:cs="宋体"/>
          <w:color w:val="auto"/>
          <w:sz w:val="24"/>
          <w:szCs w:val="24"/>
          <w:highlight w:val="none"/>
          <w:lang w:val="en-US"/>
        </w:rPr>
        <w:t xml:space="preserve">在线</w:t>
      </w:r>
      <w:r>
        <w:rPr>
          <w:rFonts w:hint="eastAsia" w:ascii="宋体" w:hAnsi="宋体" w:cs="宋体"/>
          <w:color w:val="auto"/>
          <w:sz w:val="24"/>
          <w:szCs w:val="24"/>
          <w:highlight w:val="none"/>
        </w:rPr>
        <w:t xml:space="preserve">主持，邀请投标人</w:t>
      </w:r>
      <w:r>
        <w:rPr>
          <w:rFonts w:hint="eastAsia" w:ascii="宋体" w:hAnsi="宋体" w:cs="宋体"/>
          <w:color w:val="auto"/>
          <w:sz w:val="24"/>
          <w:szCs w:val="24"/>
          <w:highlight w:val="none"/>
          <w:lang w:val="en-US"/>
        </w:rPr>
        <w:t xml:space="preserve">在线</w:t>
      </w:r>
      <w:r>
        <w:rPr>
          <w:rFonts w:hint="eastAsia" w:ascii="宋体" w:hAnsi="宋体" w:cs="宋体"/>
          <w:color w:val="auto"/>
          <w:sz w:val="24"/>
          <w:szCs w:val="24"/>
          <w:highlight w:val="none"/>
        </w:rPr>
        <w:t xml:space="preserve">参加。投标人应当按照《苏采云系统供应商操作手册》规定，</w:t>
      </w:r>
      <w:r>
        <w:rPr>
          <w:rFonts w:hint="eastAsia" w:ascii="宋体" w:hAnsi="宋体" w:cs="宋体"/>
          <w:b/>
          <w:color w:val="auto"/>
          <w:sz w:val="24"/>
          <w:szCs w:val="24"/>
          <w:highlight w:val="none"/>
        </w:rPr>
        <w:t xml:space="preserve">参加开标活动和在“苏采云”系统规定的时间内对投标文件进行解密</w:t>
      </w:r>
      <w:r>
        <w:rPr>
          <w:rFonts w:hint="eastAsia" w:ascii="宋体" w:hAnsi="宋体" w:cs="宋体"/>
          <w:color w:val="auto"/>
          <w:sz w:val="24"/>
          <w:szCs w:val="24"/>
          <w:highlight w:val="none"/>
        </w:rPr>
        <w:t xml:space="preserve">。评标委员会成员不得参加开标活动。</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21.2开标时，由采购代理机构</w:t>
      </w:r>
      <w:r>
        <w:rPr>
          <w:rFonts w:hint="eastAsia" w:ascii="宋体" w:hAnsi="宋体" w:cs="宋体"/>
          <w:color w:val="auto"/>
          <w:sz w:val="24"/>
          <w:szCs w:val="24"/>
          <w:highlight w:val="none"/>
          <w:lang w:val="en-US"/>
        </w:rPr>
        <w:t xml:space="preserve">通过“苏采云”系统在线</w:t>
      </w:r>
      <w:r>
        <w:rPr>
          <w:rFonts w:hint="eastAsia" w:ascii="宋体" w:hAnsi="宋体" w:cs="宋体"/>
          <w:color w:val="auto"/>
          <w:sz w:val="24"/>
          <w:szCs w:val="24"/>
          <w:highlight w:val="none"/>
        </w:rPr>
        <w:t xml:space="preserve">宣布投标人名称、投标价格和招标文件规定的需要宣布的其他内容。</w:t>
      </w:r>
      <w:r>
        <w:rPr>
          <w:rFonts w:hint="eastAsia" w:ascii="宋体" w:hAnsi="宋体" w:cs="宋体"/>
          <w:color w:val="auto"/>
          <w:sz w:val="24"/>
          <w:szCs w:val="24"/>
          <w:highlight w:val="none"/>
          <w:lang w:val="en-US"/>
        </w:rPr>
        <w:t xml:space="preserve">投标人在不见面开标系统中确认投标价格，如</w:t>
      </w:r>
      <w:r>
        <w:rPr>
          <w:rFonts w:hint="eastAsia" w:ascii="宋体" w:hAnsi="宋体" w:cs="宋体"/>
          <w:color w:val="auto"/>
          <w:sz w:val="24"/>
          <w:szCs w:val="24"/>
          <w:highlight w:val="none"/>
        </w:rPr>
        <w:t xml:space="preserve">投标人未</w:t>
      </w:r>
      <w:r>
        <w:rPr>
          <w:rFonts w:hint="eastAsia" w:ascii="宋体" w:hAnsi="宋体" w:cs="宋体"/>
          <w:color w:val="auto"/>
          <w:sz w:val="24"/>
          <w:szCs w:val="24"/>
          <w:highlight w:val="none"/>
          <w:lang w:val="en-US"/>
        </w:rPr>
        <w:t xml:space="preserve">在线</w:t>
      </w:r>
      <w:r>
        <w:rPr>
          <w:rFonts w:hint="eastAsia" w:ascii="宋体" w:hAnsi="宋体" w:cs="宋体"/>
          <w:color w:val="auto"/>
          <w:sz w:val="24"/>
          <w:szCs w:val="24"/>
          <w:highlight w:val="none"/>
        </w:rPr>
        <w:t xml:space="preserve">参加开标</w:t>
      </w:r>
      <w:r>
        <w:rPr>
          <w:rFonts w:hint="eastAsia" w:ascii="宋体" w:hAnsi="宋体" w:cs="宋体"/>
          <w:color w:val="auto"/>
          <w:sz w:val="24"/>
          <w:szCs w:val="24"/>
          <w:highlight w:val="none"/>
          <w:lang w:val="en-US"/>
        </w:rPr>
        <w:t xml:space="preserve">或未在规定时间内确认价格</w:t>
      </w:r>
      <w:r>
        <w:rPr>
          <w:rFonts w:hint="eastAsia" w:ascii="宋体" w:hAnsi="宋体" w:cs="宋体"/>
          <w:color w:val="auto"/>
          <w:sz w:val="24"/>
          <w:szCs w:val="24"/>
          <w:highlight w:val="none"/>
        </w:rPr>
        <w:t xml:space="preserve">的，视同认可开标结果。</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21.3资格审查</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21.3.1公开招标采购项目开标结束后，采购人应当依法对投标人的资格进行审查，未通过资格审查的视为无效投标。</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21.3.2根据政府采购法及相关法规，以及苏州市财政局《关于印发苏州市市级政府采购信用记录查询和使用工作试行办法的通知》（苏财购（2017）11号）文件的规定，采购代理机构将对供应商进行信用查询：</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21.3.2.1查询时间：投标文件递交截止时间。</w:t>
      </w:r>
      <w:r/>
    </w:p>
    <w:p>
      <w:pPr>
        <w:pStyle w:val="1031"/>
        <w:ind w:firstLine="420"/>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21.3.2.2查询渠道</w:t>
      </w:r>
      <w:r>
        <w:rPr>
          <w:rFonts w:hint="eastAsia" w:ascii="宋体" w:hAnsi="宋体" w:cs="宋体"/>
          <w:b/>
          <w:color w:val="auto"/>
          <w:sz w:val="24"/>
          <w:szCs w:val="24"/>
          <w:highlight w:val="none"/>
        </w:rPr>
        <w:t xml:space="preserve">：</w:t>
      </w:r>
      <w:r>
        <w:rPr>
          <w:rFonts w:hint="eastAsia" w:ascii="宋体" w:hAnsi="宋体" w:cs="宋体"/>
          <w:color w:val="auto"/>
          <w:sz w:val="24"/>
          <w:szCs w:val="24"/>
          <w:highlight w:val="none"/>
        </w:rPr>
        <w:t xml:space="preserve">采购代理机构会在接收投标文件截止时间后，登录信用中国网站（www.creditchina.gov.cn）和中国政府采购网（www.ccgp.gov.cn/）查询供应商的信用记录，并将查询结果递交评标委员会。</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21.3.2.3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cs="宋体"/>
          <w:color w:val="auto"/>
          <w:sz w:val="24"/>
          <w:szCs w:val="24"/>
          <w:highlight w:val="none"/>
          <w:lang w:eastAsia="zh-CN"/>
        </w:rPr>
        <w:t xml:space="preserve">登录</w:t>
      </w:r>
      <w:r>
        <w:rPr>
          <w:rFonts w:hint="eastAsia" w:ascii="宋体" w:hAnsi="宋体" w:cs="宋体"/>
          <w:color w:val="auto"/>
          <w:sz w:val="24"/>
          <w:szCs w:val="24"/>
          <w:highlight w:val="none"/>
        </w:rPr>
        <w:t xml:space="preserve">到来源网站页面进行复核并打印，作为证据留存。</w:t>
      </w:r>
      <w:r/>
    </w:p>
    <w:p>
      <w:pPr>
        <w:ind w:firstLine="482"/>
        <w:jc w:val="left"/>
        <w:spacing w:line="360" w:lineRule="auto"/>
        <w:rPr>
          <w:rFonts w:ascii="宋体" w:hAnsi="宋体" w:eastAsia="宋体" w:cs="宋体"/>
          <w:b/>
          <w:color w:val="auto"/>
          <w:sz w:val="24"/>
          <w:highlight w:val="none"/>
        </w:rPr>
      </w:pPr>
      <w:r>
        <w:rPr>
          <w:rFonts w:hint="eastAsia" w:ascii="宋体" w:hAnsi="宋体" w:eastAsia="宋体" w:cs="宋体"/>
          <w:bCs/>
          <w:color w:val="auto"/>
          <w:sz w:val="24"/>
          <w:highlight w:val="none"/>
        </w:rPr>
        <w:t xml:space="preserve">21.3.4信用记录使用规则：评标小组在对供应商进行资格性审查时，应根据查询结果对供应商的不良信用记录逐项甄别确认。按照《中华人民共和国政府采购法》第二十二条规定，</w:t>
      </w:r>
      <w:r>
        <w:rPr>
          <w:rFonts w:hint="eastAsia" w:ascii="宋体" w:hAnsi="宋体" w:eastAsia="宋体" w:cs="宋体"/>
          <w:b/>
          <w:color w:val="auto"/>
          <w:sz w:val="24"/>
          <w:highlight w:val="none"/>
        </w:rPr>
        <w:t xml:space="preserve">下列信用记录属于应依法拒绝供应商参加政府采购的失信信息，存在此类失信信息的投标人的投标无效：</w:t>
      </w:r>
      <w:r/>
    </w:p>
    <w:p>
      <w:pPr>
        <w:ind w:firstLine="482"/>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（一）政府采购严重违法记录，即供应商被全国各级财政部门列入“政府采购严重违法失信行为记录名单”，且在处罚有效期内的。</w:t>
      </w:r>
      <w:r/>
    </w:p>
    <w:p>
      <w:pPr>
        <w:ind w:firstLine="482"/>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（二）财政部门与法院、工商、税务等部门联合惩戒的失信信息，包括：</w:t>
      </w:r>
      <w:r/>
    </w:p>
    <w:p>
      <w:pPr>
        <w:ind w:firstLine="482"/>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（1）被列入失信被执行人名单；</w:t>
      </w:r>
      <w:r/>
    </w:p>
    <w:p>
      <w:pPr>
        <w:ind w:firstLine="482"/>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（2）被列入重大税收违法案件当事人名单；</w:t>
      </w:r>
      <w:r/>
    </w:p>
    <w:p>
      <w:pPr>
        <w:ind w:firstLine="482"/>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2"/>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21.3.5接受联合体的项目，两个以上的自然人、法人或者其他组织组成一个联合体，以一个投标人的身份共同参加政府采购活动的，联合体成员其中一名成员存在失信信息的，视同联合体存在失信信息。</w:t>
      </w:r>
      <w:r/>
    </w:p>
    <w:p>
      <w:pPr>
        <w:ind w:firstLine="482"/>
        <w:jc w:val="left"/>
        <w:spacing w:line="360" w:lineRule="auto"/>
        <w:rPr>
          <w:rFonts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rPr>
        <w:t xml:space="preserve">2</w:t>
      </w:r>
      <w:r>
        <w:rPr>
          <w:rFonts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评标委员会或评标小组</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22.1评标委员会负责具体评标事务，并独立履行下列职责：</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22.1.1审查、评价投标文件是否符合招标文件的商务、技术等实质性要求；</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22.1.2要求投标人对投标文件有关事项作出澄清或者说明；</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22.1.3对投标文件进行比较和评价；</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22.1.4确定中标候选人名单，以及根据采购人委托直接确定中标人；</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22.1.5向采购人、采购代理机构或者有关部门报告评标中发现的违法行为。</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22.2评标委员会成员应当履行下列义务：</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22.2.1遵纪守法，客观、公正、廉洁地履行职责；</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22.2.2按照招标文件规定的评标办法和评标标准进行评标，对评审意见承担个人责任；</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22.2.3对评标过程和结果，以及投标人的商业秘密保密；</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22.2.4评标委员会根据全体评标成员签字的原始评标记录和评标结果编写评标报告。评标报告应当包括以下内容： </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（一）招标公告刊登的媒体名称、开标日期和地点；</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（二）投标人名单和评标委员会成员名单；</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（三）评标方法和标准；</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（四）开标记录和评标情况及说明，包括无效投标人名单及原因；</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（五）评标结果，确定的中标候选人名单或者经采购人委托直接确定的中标人；</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（六）其他需要说明的情况，包括评标过程中投标人根据评标委员会要求进行的澄清、说明或者补正，评标委员会成员的更换等。</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22.2.5配合相关部门的投诉处理工作；</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22.2.6配合采购人和采购代理机构答复投标人提出的质疑。</w:t>
      </w:r>
      <w:r/>
    </w:p>
    <w:p>
      <w:pPr>
        <w:ind w:firstLine="482"/>
        <w:jc w:val="left"/>
        <w:spacing w:line="360" w:lineRule="auto"/>
        <w:rPr>
          <w:rFonts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rPr>
        <w:t xml:space="preserve">3</w:t>
      </w:r>
      <w:r>
        <w:rPr>
          <w:rFonts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保密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23.1公开开标后，直到宣布授予中标合同为止，凡属于审查、澄清、评价和比较投标的所有资料，有关授予合同的信息都不应向投标人或与评标无关的其他人泄露。</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23.2在投标文件的审查、澄清、评价和比较以及授予合同的过程中，投标人对采购人、采购代理机构和评标委员会成员施加影响的任何行为，都将取消其中标资格。</w:t>
      </w:r>
      <w:r/>
    </w:p>
    <w:p>
      <w:pPr>
        <w:pStyle w:val="1031"/>
        <w:ind w:firstLine="422"/>
        <w:spacing w:line="360" w:lineRule="auto"/>
        <w:rPr>
          <w:rFonts w:ascii="宋体" w:hAnsi="宋体" w:cs="宋体"/>
          <w:b/>
          <w:color w:val="auto"/>
          <w:sz w:val="24"/>
          <w:szCs w:val="24"/>
          <w:highlight w:val="none"/>
        </w:rPr>
      </w:pP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val="en-US"/>
        </w:rPr>
        <w:t xml:space="preserve">4</w:t>
      </w:r>
      <w:r>
        <w:rPr>
          <w:rFonts w:hint="eastAsia" w:ascii="宋体" w:hAnsi="宋体" w:cs="宋体"/>
          <w:b/>
          <w:bCs/>
          <w:color w:val="auto"/>
          <w:sz w:val="24"/>
          <w:szCs w:val="24"/>
          <w:highlight w:val="none"/>
        </w:rPr>
        <w:t xml:space="preserve">.</w:t>
      </w:r>
      <w:r>
        <w:rPr>
          <w:rFonts w:hint="eastAsia" w:ascii="宋体" w:hAnsi="宋体" w:cs="宋体"/>
          <w:b/>
          <w:color w:val="auto"/>
          <w:sz w:val="24"/>
          <w:szCs w:val="24"/>
          <w:highlight w:val="none"/>
        </w:rPr>
        <w:t xml:space="preserve">对投标文件初审</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24.1评标委员会应当对符合资格的投标人的投标文件进行符合性审查，以确定其是否满足招标文件的实质性要求。</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投标文件有下列情况之一者评标委员会有权将其拒绝：</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24.1.1投标人的投标文件未按照本须知规定制作的；</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24.1.2未按本须知规定提交资格文件；</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24.1.3与招标文件有重大偏离；</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24.1.4投标人拒绝修正错误；</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24.1.5投标人的报价是选择性的；</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24.1.6投标人的报价只投了部分内容；</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24.1.7投标人的投标文件出现了评标委员会认为不应当雷同的情况；</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24.1.8其他被评委会认定无效的情况。</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24.3投标文件报价出现前后不一致的，除招标文件另有规定外，按照下列规定修正：</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（一）投标文件中开标一览表（报价表）内容与投标文件中相应内容不一致的，以开标一览表（报价表）为准；</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（二）大写金额和小写金额不一致的，以大写金额为准；</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（三）单价金额小数点或者百分比有明显错位的，以开标一览表的总价为准，并修改单价；</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（四）总价金额与按单价汇总金额不一致的，以单价金额计算结果为准。</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24.4 异常低价投标（响应）审查</w:t>
      </w:r>
      <w:r/>
    </w:p>
    <w:p>
      <w:pPr>
        <w:ind w:firstLine="424"/>
        <w:spacing w:line="360" w:lineRule="auto"/>
        <w:tabs>
          <w:tab w:val="left" w:pos="709" w:leader="none"/>
          <w:tab w:val="left" w:pos="1418"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评标过程中出现下列情形之一的，评标委员会应当启动异常低价投标（响应）审查程序：</w:t>
      </w:r>
      <w:r/>
    </w:p>
    <w:p>
      <w:pPr>
        <w:ind w:firstLine="424"/>
        <w:spacing w:line="360" w:lineRule="auto"/>
        <w:tabs>
          <w:tab w:val="left" w:pos="709" w:leader="none"/>
          <w:tab w:val="left" w:pos="1418"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①投标（响应）报价低于全部通过符合性审查供应商投标（响应）报价平均值50%的，即投标（响应）报价&lt;全部通过符合性审查供应商投标（响应）报价平均值×50%；</w:t>
      </w:r>
      <w:r/>
    </w:p>
    <w:p>
      <w:pPr>
        <w:ind w:firstLine="424"/>
        <w:spacing w:line="360" w:lineRule="auto"/>
        <w:tabs>
          <w:tab w:val="left" w:pos="709" w:leader="none"/>
          <w:tab w:val="left" w:pos="1418"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②投标（响应）报价低于通过符合性审查的次低报价供应商投标（响应）报价50%的，即投标（响应）报价&lt;通过符合性审查的次低报价供应商投标（响应）报价×50%；</w:t>
      </w:r>
      <w:r/>
    </w:p>
    <w:p>
      <w:pPr>
        <w:ind w:firstLine="424"/>
        <w:spacing w:line="360" w:lineRule="auto"/>
        <w:tabs>
          <w:tab w:val="left" w:pos="709" w:leader="none"/>
          <w:tab w:val="left" w:pos="1418"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③投标（响应）报价低于采购项目最高限价45%的，即投标（响应）报价&lt;采购项目最高限价×45%；</w:t>
      </w:r>
      <w:r/>
    </w:p>
    <w:p>
      <w:pPr>
        <w:ind w:firstLine="424"/>
        <w:spacing w:line="360" w:lineRule="auto"/>
        <w:tabs>
          <w:tab w:val="left" w:pos="709" w:leader="none"/>
          <w:tab w:val="left" w:pos="1418"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④评标委员会基于专业判断，认为供应商报价过低、有可能影响产品质量或者不能诚信履约的其他情形。</w:t>
      </w:r>
      <w:r/>
    </w:p>
    <w:p>
      <w:pPr>
        <w:ind w:firstLine="424"/>
        <w:spacing w:line="360" w:lineRule="auto"/>
        <w:tabs>
          <w:tab w:val="left" w:pos="709" w:leader="none"/>
          <w:tab w:val="left" w:pos="1418"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启动异常低价投标（响应）审查后，评标委员会应当要求相关供应商在评标现场合理的时间内对投标（响应）价格作出解释</w:t>
      </w:r>
      <w:r>
        <w:rPr>
          <w:rFonts w:hint="eastAsia" w:ascii="宋体" w:hAnsi="宋体" w:eastAsia="宋体" w:cs="宋体"/>
          <w:b/>
          <w:color w:val="auto"/>
          <w:sz w:val="24"/>
          <w:highlight w:val="none"/>
        </w:rPr>
        <w:t xml:space="preserve">（线上开评标项目可通过“苏采云”系统要求其提供）</w:t>
      </w:r>
      <w:r>
        <w:rPr>
          <w:rFonts w:hint="eastAsia" w:ascii="宋体" w:hAnsi="宋体" w:eastAsia="宋体" w:cs="宋体"/>
          <w:color w:val="auto"/>
          <w:sz w:val="24"/>
          <w:highlight w:val="none"/>
        </w:rPr>
        <w:t xml:space="preserve">，提供项目具体成本测算等与报价合理性相关的书面说明及相关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color w:val="auto"/>
          <w:sz w:val="24"/>
          <w:szCs w:val="24"/>
          <w:highlight w:val="none"/>
        </w:rPr>
        <w:t xml:space="preserve">投标（响应）供应商不提供书面说明、证明材料，或者提供的书面说明、证明材料不能证明其报价合理性的，评标委员会应当将其作为无效投标（响应）处理。</w:t>
      </w:r>
      <w:r>
        <w:rPr>
          <w:rFonts w:hint="eastAsia" w:ascii="宋体" w:hAnsi="宋体" w:cs="宋体"/>
          <w:color w:val="auto"/>
          <w:sz w:val="24"/>
          <w:szCs w:val="24"/>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24.5 评标委员会成员对需要共同认定的事项存在争议的，应当按照少数服从多数的原则作出结论。持不同意见的评标委员会成员应当在评标报告上签署不同意见及理由，否则视为同意评标报告。</w:t>
      </w:r>
      <w:r/>
    </w:p>
    <w:p>
      <w:pPr>
        <w:ind w:firstLine="482"/>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rPr>
        <w:t xml:space="preserve">5</w:t>
      </w:r>
      <w:r>
        <w:rPr>
          <w:rFonts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投标的澄清</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5</w:t>
      </w:r>
      <w:r>
        <w:rPr>
          <w:rFonts w:hint="eastAsia" w:ascii="宋体" w:hAnsi="宋体" w:cs="宋体"/>
          <w:color w:val="auto"/>
          <w:sz w:val="24"/>
          <w:szCs w:val="24"/>
          <w:highlight w:val="none"/>
        </w:rPr>
        <w:t xml:space="preserve">.1对于投标文件中含义不明确、同类问题表述不一致或者有明显文字和计算错误的内容，评标委员会应当以书面形式要求投标人作出必要的澄清、说明或者补正。</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5</w:t>
      </w:r>
      <w:r>
        <w:rPr>
          <w:rFonts w:hint="eastAsia" w:ascii="宋体" w:hAnsi="宋体" w:cs="宋体"/>
          <w:color w:val="auto"/>
          <w:sz w:val="24"/>
          <w:szCs w:val="24"/>
          <w:highlight w:val="none"/>
        </w:rPr>
        <w:t xml:space="preserve">.2投标人的澄清、说明或者补正应当采用书面形式，并加盖</w:t>
      </w:r>
      <w:r>
        <w:rPr>
          <w:rFonts w:hint="eastAsia" w:ascii="宋体" w:hAnsi="宋体" w:cs="宋体"/>
          <w:color w:val="auto"/>
          <w:sz w:val="24"/>
          <w:szCs w:val="24"/>
          <w:highlight w:val="none"/>
          <w:lang w:val="en-US"/>
        </w:rPr>
        <w:t xml:space="preserve">其单位电子</w:t>
      </w:r>
      <w:r>
        <w:rPr>
          <w:rFonts w:hint="eastAsia" w:ascii="宋体" w:hAnsi="宋体" w:cs="宋体"/>
          <w:color w:val="auto"/>
          <w:sz w:val="24"/>
          <w:szCs w:val="24"/>
          <w:highlight w:val="none"/>
        </w:rPr>
        <w:t xml:space="preserve">公章。投标人的澄清、说明或者补正不得超出投标文件的范围或者改变投标文件的实质性内容。</w:t>
      </w:r>
      <w:r/>
    </w:p>
    <w:p>
      <w:pPr>
        <w:pStyle w:val="1031"/>
        <w:ind w:firstLine="422"/>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 w:val="24"/>
          <w:szCs w:val="24"/>
          <w:highlight w:val="none"/>
        </w:rPr>
        <w:t xml:space="preserve">(</w:t>
      </w:r>
      <w:r>
        <w:rPr>
          <w:rFonts w:hint="eastAsia" w:ascii="宋体" w:hAnsi="宋体" w:cs="宋体"/>
          <w:b/>
          <w:color w:val="auto"/>
          <w:sz w:val="24"/>
          <w:szCs w:val="24"/>
          <w:highlight w:val="none"/>
        </w:rPr>
        <w:t xml:space="preserve">此处规定时间的计算以系统中的倒计时间为准，</w:t>
      </w:r>
      <w:r>
        <w:rPr>
          <w:rFonts w:hint="eastAsia" w:ascii="宋体" w:hAnsi="宋体" w:cs="宋体"/>
          <w:color w:val="auto"/>
          <w:sz w:val="24"/>
          <w:szCs w:val="24"/>
          <w:highlight w:val="none"/>
        </w:rPr>
        <w:t xml:space="preserve">供应商应随时保持系统在线，如因供应商自身原因未在规定时间内提交澄清确认资料的，导致的不利后果由供应商自行承担。）</w:t>
      </w:r>
      <w:r/>
    </w:p>
    <w:p>
      <w:pPr>
        <w:ind w:firstLine="482"/>
        <w:jc w:val="left"/>
        <w:spacing w:line="360" w:lineRule="auto"/>
        <w:rPr>
          <w:rFonts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rPr>
        <w:t xml:space="preserve">6.无效投标</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26.1投标人存在下列情况之一的，投标无效：</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一</w:t>
      </w:r>
      <w:r>
        <w:rPr>
          <w:rFonts w:hint="eastAsia" w:ascii="宋体" w:hAnsi="宋体" w:cs="宋体"/>
          <w:color w:val="auto"/>
          <w:sz w:val="24"/>
          <w:szCs w:val="24"/>
          <w:highlight w:val="none"/>
        </w:rPr>
        <w:t xml:space="preserve">）投标文件未按招标文件要求签署、盖章的；</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二</w:t>
      </w:r>
      <w:r>
        <w:rPr>
          <w:rFonts w:hint="eastAsia" w:ascii="宋体" w:hAnsi="宋体" w:cs="宋体"/>
          <w:color w:val="auto"/>
          <w:sz w:val="24"/>
          <w:szCs w:val="24"/>
          <w:highlight w:val="none"/>
        </w:rPr>
        <w:t xml:space="preserve">）不具备招标文件中规定的资格要求的；</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三</w:t>
      </w:r>
      <w:r>
        <w:rPr>
          <w:rFonts w:hint="eastAsia" w:ascii="宋体" w:hAnsi="宋体" w:cs="宋体"/>
          <w:color w:val="auto"/>
          <w:sz w:val="24"/>
          <w:szCs w:val="24"/>
          <w:highlight w:val="none"/>
        </w:rPr>
        <w:t xml:space="preserve">）报价超过招标文件中规定的预算金额或者最高限价的；</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四</w:t>
      </w:r>
      <w:r>
        <w:rPr>
          <w:rFonts w:hint="eastAsia" w:ascii="宋体" w:hAnsi="宋体" w:cs="宋体"/>
          <w:color w:val="auto"/>
          <w:sz w:val="24"/>
          <w:szCs w:val="24"/>
          <w:highlight w:val="none"/>
        </w:rPr>
        <w:t xml:space="preserve">）投标文件含有采购人不能接受的附加条件的；</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（五）法律、法规和招标文件规定的其他无效情形；</w:t>
      </w:r>
      <w:r/>
    </w:p>
    <w:p>
      <w:pPr>
        <w:pStyle w:val="1031"/>
        <w:ind w:firstLine="420"/>
        <w:spacing w:line="360" w:lineRule="auto"/>
        <w:rPr>
          <w:rFonts w:ascii="宋体" w:hAnsi="宋体" w:cs="宋体"/>
          <w:color w:val="auto"/>
          <w:sz w:val="24"/>
          <w:szCs w:val="24"/>
          <w:highlight w:val="none"/>
          <w:lang w:val="en-US"/>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机器码一致的。</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26.2投标人应当遵循公平竞争的原则，不得恶意串通，不得妨碍其他投标人的竞争行为，不得损害采购人或者其他投标人的合法权益。</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在评标过程中发现投标人有上述情形的，评标委员会应当认定其投标无效，并书面报告本级财政部门。</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26.3有下列情形之一的，视为投标人串通投标，其投标无效：</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（一）不同投标人的投标文件由同一单位或者个人编制；</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（二）不同投标人委托同一单位或者个人办理投标事宜；</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（三）不同投标人的投标文件载明的项目管理成员或者联系人员为同一人；</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（四）不同投标人的投标文件异常一致或者投标报价呈规律性差异；</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（五）不同投标人的投标文件相互混装。</w:t>
      </w:r>
      <w:r/>
    </w:p>
    <w:p>
      <w:pPr>
        <w:pStyle w:val="1031"/>
        <w:ind w:firstLine="42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2</w:t>
      </w:r>
      <w:r>
        <w:rPr>
          <w:rFonts w:hint="eastAsia" w:ascii="宋体" w:hAnsi="宋体" w:cs="宋体"/>
          <w:b/>
          <w:color w:val="auto"/>
          <w:sz w:val="24"/>
          <w:szCs w:val="24"/>
          <w:highlight w:val="none"/>
          <w:lang w:val="en-US"/>
        </w:rPr>
        <w:t xml:space="preserve">7</w:t>
      </w:r>
      <w:r>
        <w:rPr>
          <w:rFonts w:hint="eastAsia" w:ascii="宋体" w:hAnsi="宋体" w:cs="宋体"/>
          <w:b/>
          <w:color w:val="auto"/>
          <w:sz w:val="24"/>
          <w:szCs w:val="24"/>
          <w:highlight w:val="none"/>
        </w:rPr>
        <w:t xml:space="preserve">.废标</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7</w:t>
      </w:r>
      <w:r>
        <w:rPr>
          <w:rFonts w:hint="eastAsia" w:ascii="宋体" w:hAnsi="宋体" w:cs="宋体"/>
          <w:color w:val="auto"/>
          <w:sz w:val="24"/>
          <w:szCs w:val="24"/>
          <w:highlight w:val="none"/>
        </w:rPr>
        <w:t xml:space="preserve">.1在招标过程中，出现下列情况之一的，应予废标：</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7</w:t>
      </w:r>
      <w:r>
        <w:rPr>
          <w:rFonts w:hint="eastAsia" w:ascii="宋体" w:hAnsi="宋体" w:cs="宋体"/>
          <w:color w:val="auto"/>
          <w:sz w:val="24"/>
          <w:szCs w:val="24"/>
          <w:highlight w:val="none"/>
        </w:rPr>
        <w:t xml:space="preserve">.1.1符合专业条件的供应商或者对招标文件作实质投标的供应商不足</w:t>
      </w:r>
      <w:r>
        <w:rPr>
          <w:rFonts w:hint="eastAsia" w:ascii="宋体" w:hAnsi="宋体" w:cs="宋体"/>
          <w:color w:val="auto"/>
          <w:sz w:val="24"/>
          <w:szCs w:val="24"/>
          <w:highlight w:val="none"/>
          <w:lang w:val="en-US"/>
        </w:rPr>
        <w:t xml:space="preserve">三</w:t>
      </w:r>
      <w:r>
        <w:rPr>
          <w:rFonts w:hint="eastAsia" w:ascii="宋体" w:hAnsi="宋体" w:cs="宋体"/>
          <w:color w:val="auto"/>
          <w:sz w:val="24"/>
          <w:szCs w:val="24"/>
          <w:highlight w:val="none"/>
        </w:rPr>
        <w:t xml:space="preserve">家的；</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7</w:t>
      </w:r>
      <w:r>
        <w:rPr>
          <w:rFonts w:hint="eastAsia" w:ascii="宋体" w:hAnsi="宋体" w:cs="宋体"/>
          <w:color w:val="auto"/>
          <w:sz w:val="24"/>
          <w:szCs w:val="24"/>
          <w:highlight w:val="none"/>
        </w:rPr>
        <w:t xml:space="preserve">.1.2出现影响采购公正的违法、违规行为的；</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7</w:t>
      </w:r>
      <w:r>
        <w:rPr>
          <w:rFonts w:hint="eastAsia" w:ascii="宋体" w:hAnsi="宋体" w:cs="宋体"/>
          <w:color w:val="auto"/>
          <w:sz w:val="24"/>
          <w:szCs w:val="24"/>
          <w:highlight w:val="none"/>
        </w:rPr>
        <w:t xml:space="preserve">.1.3投标人的报价均超过了采购预算，采购人不能支付的；</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7</w:t>
      </w:r>
      <w:r>
        <w:rPr>
          <w:rFonts w:hint="eastAsia" w:ascii="宋体" w:hAnsi="宋体" w:cs="宋体"/>
          <w:color w:val="auto"/>
          <w:sz w:val="24"/>
          <w:szCs w:val="24"/>
          <w:highlight w:val="none"/>
        </w:rPr>
        <w:t xml:space="preserve">.1.4因重大变故，采购任务取消的；</w:t>
      </w:r>
      <w:r/>
    </w:p>
    <w:p>
      <w:pPr>
        <w:ind w:firstLine="480"/>
        <w:jc w:val="left"/>
        <w:spacing w:line="360" w:lineRule="auto"/>
        <w:rPr>
          <w:rFonts w:ascii="宋体" w:hAnsi="宋体" w:eastAsia="宋体" w:cs="宋体"/>
          <w:color w:val="auto"/>
          <w:sz w:val="24"/>
          <w:highlight w:val="none"/>
          <w:lang w:val="zh-CN"/>
        </w:rPr>
      </w:pPr>
      <w:r>
        <w:rPr>
          <w:rFonts w:hint="eastAsia" w:ascii="宋体" w:hAnsi="宋体" w:eastAsia="宋体" w:cs="宋体"/>
          <w:color w:val="auto"/>
          <w:sz w:val="24"/>
          <w:highlight w:val="none"/>
        </w:rPr>
        <w:t xml:space="preserve">27.2废标后，采购人和采购代理机构将把废标的理由通知所有投标人。</w:t>
      </w:r>
      <w:r/>
    </w:p>
    <w:p>
      <w:pPr>
        <w:pStyle w:val="1031"/>
        <w:ind w:firstLine="42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val="en-US"/>
        </w:rPr>
        <w:t xml:space="preserve">28.</w:t>
      </w:r>
      <w:r>
        <w:rPr>
          <w:rFonts w:hint="eastAsia" w:ascii="宋体" w:hAnsi="宋体" w:cs="宋体"/>
          <w:b/>
          <w:color w:val="auto"/>
          <w:sz w:val="24"/>
          <w:szCs w:val="24"/>
          <w:highlight w:val="none"/>
        </w:rPr>
        <w:t xml:space="preserve">投标文件的评价和比较</w:t>
      </w:r>
      <w:r/>
    </w:p>
    <w:p>
      <w:pPr>
        <w:pStyle w:val="1031"/>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rPr>
        <w:t xml:space="preserve">28</w:t>
      </w:r>
      <w:r>
        <w:rPr>
          <w:rFonts w:hint="eastAsia" w:ascii="宋体" w:hAnsi="宋体" w:cs="宋体"/>
          <w:color w:val="auto"/>
          <w:sz w:val="24"/>
          <w:szCs w:val="24"/>
          <w:highlight w:val="none"/>
        </w:rPr>
        <w:t xml:space="preserve">.1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28.2评标委员会在确定的中标候选人名单中按顺序确定中标人，中标候选人并列的，按照招标文件规定的方式确定中标人；招标文件未规定的，采取随机抽取的方式确定。</w:t>
      </w:r>
      <w:r/>
    </w:p>
    <w:p>
      <w:pPr>
        <w:ind w:firstLine="480"/>
        <w:jc w:val="left"/>
        <w:spacing w:line="360" w:lineRule="auto"/>
        <w:rPr>
          <w:rFonts w:ascii="宋体" w:hAnsi="宋体" w:eastAsia="宋体" w:cs="宋体"/>
          <w:b/>
          <w:color w:val="auto"/>
          <w:sz w:val="24"/>
          <w:highlight w:val="none"/>
        </w:rPr>
      </w:pPr>
      <w:r>
        <w:rPr>
          <w:rFonts w:hint="eastAsia" w:ascii="宋体" w:hAnsi="宋体" w:eastAsia="宋体" w:cs="宋体"/>
          <w:color w:val="auto"/>
          <w:sz w:val="24"/>
          <w:highlight w:val="none"/>
        </w:rPr>
        <w:t xml:space="preserve">28.3最低的投标报价或最高的折扣比例是中标的重要条件，但不是唯一条件。</w:t>
      </w:r>
      <w:r/>
    </w:p>
    <w:p>
      <w:pPr>
        <w:ind w:firstLine="482"/>
        <w:jc w:val="left"/>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29</w:t>
      </w:r>
      <w:r>
        <w:rPr>
          <w:rFonts w:ascii="宋体" w:hAnsi="宋体" w:eastAsia="宋体" w:cs="宋体"/>
          <w:b/>
          <w:color w:val="auto"/>
          <w:sz w:val="24"/>
          <w:highlight w:val="none"/>
        </w:rPr>
        <w:t xml:space="preserve">.</w:t>
      </w:r>
      <w:r>
        <w:rPr>
          <w:rFonts w:hint="eastAsia" w:ascii="宋体" w:hAnsi="宋体" w:eastAsia="宋体" w:cs="宋体"/>
          <w:b/>
          <w:color w:val="auto"/>
          <w:sz w:val="24"/>
          <w:highlight w:val="none"/>
        </w:rPr>
        <w:t xml:space="preserve">中标人的确认</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29</w:t>
      </w: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评标委员会根据投标人资格审查情况，对投标文件进行评价和比较，按照评标办法和标准进行评标，并按招标采购人的委托向招标采购人推荐中标候选单位。</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29</w:t>
      </w:r>
      <w:r>
        <w:rPr>
          <w:rFonts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经评标委员会评审并确定中标人后，招标代理机构将在规定的时间内将中标结果在政府采购管理部门指定媒体上予以公告。各投标人如对公告结果有异议，应在中标公告公告期届满之日起七个工作日内，以书面形式向招标代理机构提出质疑，同时该质疑应有投标人法定代表人或参加投标的代理人签署和盖公章</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原件</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。招标代理机构将在收到经投标人法定代表人或参加投标的代理人签署和盖公章</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原件</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的书面质疑后七个工作日内，对质疑内容做出答复。如投标人在中标公告公告期届满之日起七个工作日后向招标代理机构提出质疑或质疑未经投标人法定代表人或参加投标的代理人签署和盖公章</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原件</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，招标代理机构有权对该质疑不予答复。</w:t>
      </w:r>
      <w:r/>
    </w:p>
    <w:p>
      <w:pPr>
        <w:ind w:firstLine="482"/>
        <w:jc w:val="left"/>
        <w:spacing w:line="360" w:lineRule="auto"/>
        <w:rPr>
          <w:rFonts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rPr>
        <w:t xml:space="preserve">0</w:t>
      </w:r>
      <w:r>
        <w:rPr>
          <w:rFonts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合同</w:t>
      </w:r>
      <w:r>
        <w:rPr>
          <w:rFonts w:hint="eastAsia" w:ascii="宋体" w:hAnsi="宋体" w:eastAsia="宋体" w:cs="宋体"/>
          <w:b/>
          <w:color w:val="auto"/>
          <w:sz w:val="24"/>
          <w:highlight w:val="none"/>
        </w:rPr>
        <w:t xml:space="preserve">授予标准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30.1采购人将把合同授予其投标文件在实质上响应投标招标文件要求且按本须知规定评选出的投标人。确定为中标的投标人必须具有实施本合同的能力和资源</w:t>
      </w:r>
      <w:r/>
    </w:p>
    <w:p>
      <w:pPr>
        <w:ind w:firstLine="482"/>
        <w:jc w:val="left"/>
        <w:spacing w:line="360" w:lineRule="auto"/>
        <w:rPr>
          <w:rFonts w:ascii="宋体" w:hAnsi="宋体" w:eastAsia="宋体" w:cs="宋体"/>
          <w:b/>
          <w:bCs/>
          <w:color w:val="auto"/>
          <w:sz w:val="24"/>
          <w:highlight w:val="none"/>
          <w:lang w:val="zh-CN"/>
        </w:rPr>
      </w:pPr>
      <w:r>
        <w:rPr>
          <w:rFonts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rPr>
        <w:t xml:space="preserve">1</w:t>
      </w:r>
      <w:r>
        <w:rPr>
          <w:rFonts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中标通知书</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31.1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31.2中标通知书将成为合同的组成部分，对采购人和中标人具有同等法律效力。</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31.3中标通知书发出后，采购人不得违法改变中标结果，中标人无正当理由不得放弃中标。</w:t>
      </w:r>
      <w:r/>
    </w:p>
    <w:p>
      <w:pPr>
        <w:ind w:firstLine="482"/>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32.履约保证金</w:t>
      </w:r>
      <w:r/>
    </w:p>
    <w:p>
      <w:pPr>
        <w:ind w:firstLine="482"/>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32.1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2"/>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32.2详见本采购文件合同文本中的约定。</w:t>
      </w:r>
      <w:r/>
    </w:p>
    <w:p>
      <w:pPr>
        <w:ind w:firstLine="482"/>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33.合同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33.1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最多三十日内）内</w:t>
      </w:r>
      <w:r>
        <w:rPr>
          <w:rFonts w:ascii="宋体" w:hAnsi="宋体" w:eastAsia="宋体" w:cs="宋体"/>
          <w:color w:val="auto"/>
          <w:sz w:val="24"/>
          <w:highlight w:val="none"/>
        </w:rPr>
        <w:t xml:space="preserve">，按照招标文件及投标文件</w:t>
      </w:r>
      <w:r>
        <w:rPr>
          <w:rFonts w:hint="eastAsia" w:ascii="宋体" w:hAnsi="宋体" w:eastAsia="宋体" w:cs="宋体"/>
          <w:color w:val="auto"/>
          <w:sz w:val="24"/>
          <w:highlight w:val="none"/>
        </w:rPr>
        <w:t xml:space="preserve">规定与中标人签订书面合同。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33.2采购人与中标人所签订的合同不得对招标文件确定的事项和中标人投标文件作实质性修改，采购人不得向中标人提出任何不合理的要求作为签订合同的条件。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33.</w:t>
      </w:r>
      <w:r>
        <w:rPr>
          <w:rFonts w:ascii="宋体" w:hAnsi="宋体" w:eastAsia="宋体" w:cs="宋体"/>
          <w:color w:val="auto"/>
          <w:sz w:val="24"/>
          <w:highlight w:val="none"/>
        </w:rPr>
        <w:t xml:space="preserve">3采购合同的双方当事人不得擅自变更、中止或者终止合同。合同继续履行将损害国家利益和社会</w:t>
      </w:r>
      <w:r>
        <w:rPr>
          <w:rFonts w:hint="eastAsia" w:ascii="宋体" w:hAnsi="宋体" w:eastAsia="宋体" w:cs="宋体"/>
          <w:color w:val="auto"/>
          <w:sz w:val="24"/>
          <w:highlight w:val="none"/>
        </w:rPr>
        <w:t xml:space="preserve">公共利益的，双方当事人应当变更、中止或者终止合同。有过错的一方应当承担赔偿责任，双方都有过错的，各自承担相应责任。</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33.</w:t>
      </w:r>
      <w:r>
        <w:rPr>
          <w:rFonts w:ascii="宋体" w:hAnsi="宋体" w:eastAsia="宋体" w:cs="宋体"/>
          <w:color w:val="auto"/>
          <w:sz w:val="24"/>
          <w:highlight w:val="none"/>
        </w:rPr>
        <w:t xml:space="preserve">4采购合同履行中，采购人需追加与合同标的相同的服务或货物的，在不改变合同其他条款的前提</w:t>
      </w:r>
      <w:r>
        <w:rPr>
          <w:rFonts w:hint="eastAsia" w:ascii="宋体" w:hAnsi="宋体" w:eastAsia="宋体" w:cs="宋体"/>
          <w:color w:val="auto"/>
          <w:sz w:val="24"/>
          <w:highlight w:val="none"/>
        </w:rPr>
        <w:t xml:space="preserve">下，可以与供应商协商签订补充合同，但所有补充合同的采购金额不得超过原合同采购金额的百分之十。</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33.5</w:t>
      </w:r>
      <w:bookmarkStart w:id="9" w:name="_Hlk162625425"/>
      <w:r>
        <w:rPr>
          <w:rFonts w:hint="eastAsia" w:ascii="宋体" w:hAnsi="宋体" w:eastAsia="宋体" w:cs="宋体"/>
          <w:b/>
          <w:color w:val="auto"/>
          <w:sz w:val="24"/>
          <w:highlight w:val="none"/>
        </w:rPr>
        <w:t xml:space="preserve">本项目将根据政府采购法及相关法规，《江苏省政府采购履约验收管理办法》以及《关于进一步加强履约验收管理的通知》文件的规定，对供应商进行履约验收， 确认验收合格的，将出具《政府采购履约验收书》。《政府采购履约验收书》、合同是申请支付政府采购合同价款的必备资料。</w:t>
      </w:r>
      <w:bookmarkEnd w:id="9"/>
      <w:r/>
      <w:r/>
    </w:p>
    <w:p>
      <w:pPr>
        <w:ind w:firstLine="482"/>
        <w:jc w:val="left"/>
        <w:spacing w:line="360" w:lineRule="auto"/>
        <w:rPr>
          <w:rFonts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rPr>
        <w:t xml:space="preserve">4</w:t>
      </w:r>
      <w:r>
        <w:rPr>
          <w:rFonts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代理服务费</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rPr>
        <w:t xml:space="preserve">4</w:t>
      </w: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中标单位须按前附表的规定计算并支付代理服务费，该费用应在领取合同前付清。</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rPr>
        <w:t xml:space="preserve">4</w:t>
      </w:r>
      <w:r>
        <w:rPr>
          <w:rFonts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中标单位如果未按规定缴纳代理服务费，招标代理机构将保留诉讼的权利。</w:t>
      </w:r>
      <w:r/>
    </w:p>
    <w:p>
      <w:pPr>
        <w:ind w:firstLine="482"/>
        <w:jc w:val="left"/>
        <w:spacing w:line="360" w:lineRule="auto"/>
        <w:rPr>
          <w:rFonts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rPr>
        <w:t xml:space="preserve">5</w:t>
      </w:r>
      <w:r>
        <w:rPr>
          <w:rFonts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监督</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rPr>
        <w:t xml:space="preserve">5</w:t>
      </w: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政府有关监督部门将对招投标全过程进行监督。</w:t>
      </w:r>
      <w:r/>
    </w:p>
    <w:p>
      <w:pPr>
        <w:ind w:firstLine="482"/>
        <w:jc w:val="left"/>
        <w:spacing w:line="360" w:lineRule="auto"/>
        <w:rPr>
          <w:rFonts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rPr>
        <w:t xml:space="preserve">6</w:t>
      </w:r>
      <w:r>
        <w:rPr>
          <w:rFonts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未尽事宜</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按《中华人民共和国政府采购法》及其他有关政府采购的法律法规的规定执行。</w:t>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br w:type="page" w:clear="all"/>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r>
      <w:r/>
    </w:p>
    <w:p>
      <w:pPr>
        <w:pStyle w:val="804"/>
        <w:jc w:val="center"/>
        <w:rPr>
          <w:rFonts w:ascii="宋体" w:hAnsi="宋体" w:eastAsia="宋体"/>
          <w:b w:val="0"/>
          <w:color w:val="auto"/>
          <w:sz w:val="52"/>
          <w:highlight w:val="none"/>
        </w:rPr>
      </w:pPr>
      <w:r/>
      <w:bookmarkStart w:id="10" w:name="_Toc520073483"/>
      <w:r>
        <w:rPr>
          <w:rFonts w:hint="eastAsia" w:ascii="宋体" w:hAnsi="宋体" w:eastAsia="宋体"/>
          <w:color w:val="auto"/>
          <w:sz w:val="52"/>
          <w:highlight w:val="none"/>
        </w:rPr>
        <w:t xml:space="preserve">第三章  投标文件格式</w:t>
      </w:r>
      <w:bookmarkEnd w:id="10"/>
      <w:r/>
      <w:r/>
    </w:p>
    <w:p>
      <w:pPr>
        <w:pStyle w:val="817"/>
        <w:ind w:firstLine="0"/>
        <w:spacing w:line="360" w:lineRule="auto"/>
        <w:rPr>
          <w:rFonts w:ascii="宋体" w:hAnsi="宋体" w:eastAsia="宋体"/>
          <w:b/>
          <w:color w:val="auto"/>
          <w:highlight w:val="none"/>
        </w:rPr>
      </w:pPr>
      <w:r>
        <w:rPr>
          <w:rFonts w:hint="eastAsia" w:ascii="宋体" w:hAnsi="宋体" w:eastAsia="宋体"/>
          <w:b/>
          <w:color w:val="auto"/>
          <w:highlight w:val="none"/>
        </w:rPr>
        <w:t xml:space="preserve">说明：</w:t>
      </w:r>
      <w:r/>
    </w:p>
    <w:p>
      <w:pPr>
        <w:pStyle w:val="817"/>
        <w:ind w:firstLine="0"/>
        <w:spacing w:line="360" w:lineRule="auto"/>
        <w:rPr>
          <w:rFonts w:ascii="宋体" w:hAnsi="宋体" w:eastAsia="宋体"/>
          <w:b/>
          <w:color w:val="auto"/>
          <w:highlight w:val="none"/>
        </w:rPr>
      </w:pPr>
      <w:r>
        <w:rPr>
          <w:rFonts w:hint="eastAsia" w:ascii="宋体" w:hAnsi="宋体" w:eastAsia="宋体"/>
          <w:b/>
          <w:color w:val="auto"/>
          <w:highlight w:val="none"/>
        </w:rPr>
        <w:t xml:space="preserve">对本章所有的格式，投标人可根据自身情况进行补充和修改，但补充和修改不得造成与本格式内容有实质性的违背。</w:t>
      </w:r>
      <w:r/>
    </w:p>
    <w:p>
      <w:pPr>
        <w:pStyle w:val="817"/>
        <w:ind w:firstLine="260"/>
        <w:jc w:val="both"/>
        <w:spacing w:line="360" w:lineRule="auto"/>
        <w:rPr>
          <w:rFonts w:ascii="宋体" w:hAnsi="宋体" w:eastAsia="宋体"/>
          <w:b/>
          <w:color w:val="auto"/>
          <w:szCs w:val="24"/>
          <w:highlight w:val="none"/>
        </w:rPr>
      </w:pPr>
      <w:r>
        <w:rPr>
          <w:b/>
          <w:color w:val="auto"/>
          <w:sz w:val="28"/>
          <w:highlight w:val="none"/>
        </w:rPr>
        <w:br w:type="page" w:clear="all"/>
      </w:r>
      <w:r>
        <w:rPr>
          <w:rFonts w:hint="eastAsia" w:ascii="宋体" w:hAnsi="宋体" w:eastAsia="宋体"/>
          <w:b/>
          <w:color w:val="auto"/>
          <w:highlight w:val="none"/>
        </w:rPr>
        <w:t xml:space="preserve">1</w:t>
      </w:r>
      <w:r>
        <w:rPr>
          <w:rFonts w:hint="eastAsia"/>
          <w:b/>
          <w:color w:val="auto"/>
          <w:highlight w:val="none"/>
        </w:rPr>
        <w:t xml:space="preserve">、</w:t>
      </w:r>
      <w:r>
        <w:rPr>
          <w:rFonts w:hint="eastAsia" w:ascii="宋体" w:hAnsi="宋体" w:eastAsia="宋体"/>
          <w:b/>
          <w:color w:val="auto"/>
          <w:szCs w:val="24"/>
          <w:highlight w:val="none"/>
        </w:rPr>
        <w:t xml:space="preserve">开标一览表</w:t>
      </w:r>
      <w:r/>
    </w:p>
    <w:p>
      <w:pPr>
        <w:jc w:val="center"/>
        <w:spacing w:line="360" w:lineRule="auto"/>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开标一览表（总报价）</w:t>
      </w:r>
      <w:r/>
    </w:p>
    <w:p>
      <w:pPr>
        <w:ind w:firstLine="480"/>
        <w:spacing w:line="440" w:lineRule="exact"/>
        <w:widowControl/>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投标人全称（加盖公章）：</w:t>
      </w:r>
      <w:bookmarkStart w:id="11" w:name="TBR"/>
      <w:r/>
      <w:bookmarkEnd w:id="11"/>
      <w:r/>
      <w:r/>
    </w:p>
    <w:p>
      <w:pPr>
        <w:ind w:firstLine="480"/>
        <w:spacing w:line="440" w:lineRule="exact"/>
        <w:widowControl/>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项目编号：</w:t>
      </w:r>
      <w:bookmarkStart w:id="12" w:name="XMBH"/>
      <w:r/>
      <w:bookmarkEnd w:id="12"/>
      <w:r/>
      <w:r/>
    </w:p>
    <w:p>
      <w:pPr>
        <w:ind w:firstLine="480"/>
        <w:spacing w:line="440" w:lineRule="exact"/>
        <w:widowControl/>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分包号：</w:t>
      </w:r>
      <w:bookmarkStart w:id="13" w:name="FBH"/>
      <w:r/>
      <w:bookmarkEnd w:id="13"/>
      <w:r/>
      <w:r/>
    </w:p>
    <w:tbl>
      <w:tblPr>
        <w:tblStyle w:val="814"/>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90"/>
        <w:gridCol w:w="6864"/>
      </w:tblGrid>
      <w:tr>
        <w:trPr>
          <w:cantSplit/>
          <w:trHeight w:val="1098"/>
        </w:trPr>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jc w:val="center"/>
              <w:spacing w:line="600" w:lineRule="exact"/>
              <w:widowControl/>
              <w:rPr>
                <w:rFonts w:ascii="宋体" w:hAnsi="宋体" w:eastAsia="宋体" w:cs="宋体"/>
                <w:color w:val="auto"/>
                <w:sz w:val="24"/>
                <w:highlight w:val="none"/>
              </w:rPr>
            </w:pPr>
            <w:r>
              <w:rPr>
                <w:rFonts w:hint="eastAsia" w:ascii="宋体" w:hAnsi="宋体" w:eastAsia="宋体" w:cs="Times New Roman"/>
                <w:color w:val="auto"/>
                <w:sz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6864" w:type="dxa"/>
            <w:vAlign w:val="center"/>
            <w:textDirection w:val="lrTb"/>
            <w:noWrap w:val="false"/>
          </w:tcPr>
          <w:p>
            <w:pPr>
              <w:jc w:val="center"/>
              <w:spacing w:line="600" w:lineRule="exac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jc w:val="center"/>
              <w:spacing w:line="600" w:lineRule="exact"/>
              <w:widowControl/>
              <w:rPr>
                <w:rFonts w:ascii="宋体" w:hAnsi="宋体" w:eastAsia="宋体" w:cs="宋体"/>
                <w:color w:val="auto"/>
                <w:sz w:val="24"/>
                <w:highlight w:val="none"/>
              </w:rPr>
            </w:pPr>
            <w:r/>
            <w:bookmarkStart w:id="14" w:name="XMMC"/>
            <w:r/>
            <w:bookmarkEnd w:id="14"/>
            <w:r/>
            <w:r/>
          </w:p>
        </w:tc>
        <w:tc>
          <w:tcPr>
            <w:tcBorders>
              <w:top w:val="single" w:color="auto" w:sz="4" w:space="0"/>
              <w:left w:val="single" w:color="auto" w:sz="4" w:space="0"/>
              <w:bottom w:val="single" w:color="auto" w:sz="4" w:space="0"/>
              <w:right w:val="single" w:color="auto" w:sz="4" w:space="0"/>
            </w:tcBorders>
            <w:tcW w:w="6864" w:type="dxa"/>
            <w:vAlign w:val="center"/>
            <w:textDirection w:val="lrTb"/>
            <w:noWrap w:val="false"/>
          </w:tcPr>
          <w:p>
            <w:pPr>
              <w:spacing w:line="600" w:lineRule="exact"/>
              <w:widowControl/>
              <w:rPr>
                <w:rFonts w:ascii="宋体" w:hAnsi="宋体" w:eastAsia="宋体" w:cs="Times New Roman"/>
                <w:color w:val="auto"/>
                <w:sz w:val="24"/>
                <w:highlight w:val="none"/>
              </w:rPr>
            </w:pPr>
            <w:r>
              <w:rPr>
                <w:rFonts w:hint="eastAsia" w:ascii="宋体" w:hAnsi="宋体" w:eastAsia="宋体" w:cs="宋体"/>
                <w:color w:val="auto"/>
                <w:sz w:val="24"/>
                <w:highlight w:val="none"/>
              </w:rPr>
              <w:t xml:space="preserve">小写：</w:t>
            </w:r>
            <w:bookmarkStart w:id="15" w:name="JEXX"/>
            <w:r/>
            <w:bookmarkEnd w:id="15"/>
            <w:r>
              <w:rPr>
                <w:rFonts w:hint="eastAsia" w:ascii="宋体" w:hAnsi="宋体" w:eastAsia="宋体" w:cs="宋体"/>
                <w:color w:val="auto"/>
                <w:sz w:val="24"/>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jc w:val="center"/>
              <w:spacing w:line="6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6864" w:type="dxa"/>
            <w:vAlign w:val="center"/>
            <w:textDirection w:val="lrTb"/>
            <w:noWrap w:val="false"/>
          </w:tcPr>
          <w:p>
            <w:pPr>
              <w:spacing w:line="600" w:lineRule="exact"/>
              <w:widowControl/>
              <w:rPr>
                <w:rFonts w:ascii="宋体" w:hAnsi="宋体" w:eastAsia="宋体" w:cs="宋体"/>
                <w:color w:val="auto"/>
                <w:sz w:val="24"/>
                <w:highlight w:val="none"/>
              </w:rPr>
            </w:pPr>
            <w:r/>
            <w:bookmarkStart w:id="16" w:name="JEDX"/>
            <w:r/>
            <w:bookmarkEnd w:id="16"/>
            <w:r/>
            <w:r/>
          </w:p>
        </w:tc>
      </w:tr>
    </w:tbl>
    <w:p>
      <w:pPr>
        <w:ind w:left="1024"/>
        <w:spacing w:line="600" w:lineRule="exact"/>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                       </w:t>
      </w:r>
      <w:r>
        <w:rPr>
          <w:rFonts w:hint="eastAsia" w:ascii="宋体" w:hAnsi="宋体" w:eastAsia="宋体" w:cs="宋体"/>
          <w:color w:val="auto"/>
          <w:sz w:val="24"/>
          <w:highlight w:val="none"/>
        </w:rPr>
        <w:t xml:space="preserve"> 日期：   </w:t>
      </w:r>
      <w:bookmarkStart w:id="17" w:name="NF"/>
      <w:r/>
      <w:bookmarkEnd w:id="17"/>
      <w:r>
        <w:rPr>
          <w:rFonts w:hint="eastAsia" w:ascii="宋体" w:hAnsi="宋体" w:eastAsia="宋体" w:cs="宋体"/>
          <w:color w:val="auto"/>
          <w:sz w:val="24"/>
          <w:highlight w:val="none"/>
        </w:rPr>
        <w:t xml:space="preserve"> 年 </w:t>
      </w:r>
      <w:bookmarkStart w:id="18" w:name="YF"/>
      <w:r/>
      <w:bookmarkEnd w:id="18"/>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 </w:t>
      </w:r>
      <w:r>
        <w:rPr>
          <w:rFonts w:hint="eastAsia" w:ascii="宋体" w:hAnsi="宋体" w:eastAsia="宋体" w:cs="宋体"/>
          <w:color w:val="auto"/>
          <w:sz w:val="24"/>
          <w:highlight w:val="none"/>
        </w:rPr>
        <w:t xml:space="preserve">月 </w:t>
      </w:r>
      <w:bookmarkStart w:id="19" w:name="RI"/>
      <w:r/>
      <w:bookmarkEnd w:id="19"/>
      <w:r>
        <w:rPr>
          <w:rFonts w:ascii="宋体" w:hAnsi="宋体" w:eastAsia="宋体" w:cs="宋体"/>
          <w:color w:val="auto"/>
          <w:sz w:val="24"/>
          <w:highlight w:val="none"/>
        </w:rPr>
        <w:t xml:space="preserve"> </w:t>
      </w:r>
      <w:r>
        <w:rPr>
          <w:rFonts w:hint="eastAsia" w:ascii="宋体" w:hAnsi="宋体" w:eastAsia="宋体" w:cs="宋体"/>
          <w:color w:val="auto"/>
          <w:sz w:val="24"/>
          <w:highlight w:val="none"/>
        </w:rPr>
        <w:t xml:space="preserve"> 日</w:t>
      </w:r>
      <w:r/>
    </w:p>
    <w:p>
      <w:pPr>
        <w:ind w:firstLine="480"/>
        <w:spacing w:line="440" w:lineRule="exact"/>
        <w:widowControl/>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填写说明：</w:t>
      </w:r>
      <w:r/>
    </w:p>
    <w:p>
      <w:pPr>
        <w:ind w:firstLine="480"/>
        <w:spacing w:line="440" w:lineRule="exact"/>
        <w:widowControl/>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如有分包，投标人投任何一个包的标的，都需单独填写开标一览表。</w:t>
      </w:r>
      <w:r/>
    </w:p>
    <w:p>
      <w:pPr>
        <w:ind w:firstLine="2560"/>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276" w:lineRule="auto"/>
        <w:widowControl/>
        <w:rPr>
          <w:rFonts w:ascii="宋体" w:hAnsi="宋体" w:eastAsia="宋体" w:cs="宋体"/>
          <w:b/>
          <w:color w:val="auto"/>
          <w:sz w:val="24"/>
          <w:highlight w:val="none"/>
        </w:rPr>
      </w:pPr>
      <w:r>
        <w:rPr>
          <w:rFonts w:ascii="宋体" w:hAnsi="宋体" w:eastAsia="宋体" w:cs="宋体"/>
          <w:b/>
          <w:color w:val="auto"/>
          <w:sz w:val="24"/>
          <w:highlight w:val="none"/>
        </w:rPr>
      </w:r>
      <w:r/>
    </w:p>
    <w:p>
      <w:pPr>
        <w:jc w:val="left"/>
        <w:spacing w:line="276" w:lineRule="auto"/>
        <w:widowControl/>
        <w:rPr>
          <w:rFonts w:ascii="宋体" w:hAnsi="宋体" w:eastAsia="宋体" w:cs="宋体"/>
          <w:b/>
          <w:color w:val="auto"/>
          <w:sz w:val="24"/>
          <w:highlight w:val="none"/>
        </w:rPr>
      </w:pPr>
      <w:r>
        <w:rPr>
          <w:rFonts w:ascii="宋体" w:hAnsi="宋体" w:eastAsia="宋体" w:cs="宋体"/>
          <w:b/>
          <w:color w:val="auto"/>
          <w:sz w:val="24"/>
          <w:highlight w:val="none"/>
        </w:rPr>
      </w:r>
      <w:r/>
    </w:p>
    <w:p>
      <w:pPr>
        <w:jc w:val="left"/>
        <w:spacing w:line="276" w:lineRule="auto"/>
        <w:widowControl/>
        <w:rPr>
          <w:rFonts w:ascii="宋体" w:hAnsi="宋体" w:eastAsia="宋体" w:cs="宋体"/>
          <w:b/>
          <w:color w:val="auto"/>
          <w:sz w:val="24"/>
          <w:highlight w:val="none"/>
        </w:rPr>
      </w:pPr>
      <w:r>
        <w:rPr>
          <w:rFonts w:ascii="宋体" w:hAnsi="宋体" w:eastAsia="宋体" w:cs="宋体"/>
          <w:b/>
          <w:color w:val="auto"/>
          <w:sz w:val="24"/>
          <w:highlight w:val="none"/>
        </w:rPr>
      </w:r>
      <w:r/>
    </w:p>
    <w:p>
      <w:pPr>
        <w:jc w:val="left"/>
        <w:spacing w:line="276" w:lineRule="auto"/>
        <w:widowControl/>
        <w:rPr>
          <w:rFonts w:ascii="宋体" w:hAnsi="宋体" w:eastAsia="宋体" w:cs="宋体"/>
          <w:b/>
          <w:color w:val="auto"/>
          <w:sz w:val="24"/>
          <w:highlight w:val="none"/>
        </w:rPr>
      </w:pPr>
      <w:r>
        <w:rPr>
          <w:rFonts w:ascii="宋体" w:hAnsi="宋体" w:eastAsia="宋体" w:cs="宋体"/>
          <w:b/>
          <w:color w:val="auto"/>
          <w:sz w:val="24"/>
          <w:highlight w:val="none"/>
        </w:rPr>
      </w:r>
      <w:r/>
    </w:p>
    <w:p>
      <w:pPr>
        <w:jc w:val="left"/>
        <w:spacing w:line="276" w:lineRule="auto"/>
        <w:widowControl/>
        <w:rPr>
          <w:rFonts w:ascii="宋体" w:hAnsi="宋体" w:eastAsia="宋体" w:cs="宋体"/>
          <w:b/>
          <w:color w:val="auto"/>
          <w:sz w:val="24"/>
          <w:highlight w:val="none"/>
        </w:rPr>
      </w:pPr>
      <w:r>
        <w:rPr>
          <w:rFonts w:ascii="宋体" w:hAnsi="宋体" w:eastAsia="宋体" w:cs="宋体"/>
          <w:b/>
          <w:color w:val="auto"/>
          <w:sz w:val="24"/>
          <w:highlight w:val="none"/>
        </w:rPr>
      </w:r>
      <w:r/>
    </w:p>
    <w:p>
      <w:pPr>
        <w:jc w:val="left"/>
        <w:widowControl/>
        <w:rPr>
          <w:rFonts w:ascii="宋体" w:hAnsi="宋体" w:eastAsia="宋体" w:cs="宋体"/>
          <w:b/>
          <w:color w:val="auto"/>
          <w:sz w:val="24"/>
          <w:highlight w:val="none"/>
        </w:rPr>
      </w:pPr>
      <w:r>
        <w:rPr>
          <w:rFonts w:ascii="宋体" w:hAnsi="宋体" w:eastAsia="宋体" w:cs="宋体"/>
          <w:b/>
          <w:bCs/>
          <w:color w:val="auto"/>
          <w:sz w:val="24"/>
          <w:highlight w:val="none"/>
        </w:rPr>
        <w:br w:type="page" w:clear="all"/>
      </w:r>
      <w:r>
        <w:rPr>
          <w:rFonts w:hint="eastAsia" w:ascii="宋体" w:hAnsi="宋体" w:eastAsia="宋体" w:cs="宋体"/>
          <w:b/>
          <w:color w:val="auto"/>
          <w:sz w:val="24"/>
          <w:highlight w:val="none"/>
        </w:rPr>
        <w:t xml:space="preserve">2、公开分项报价表</w:t>
      </w:r>
      <w:r/>
    </w:p>
    <w:p>
      <w:pPr>
        <w:pStyle w:val="815"/>
        <w:ind w:left="0"/>
        <w:rPr>
          <w:rFonts w:ascii="宋体" w:hAnsi="宋体" w:eastAsia="宋体" w:cs="宋体"/>
          <w:color w:val="auto"/>
          <w:szCs w:val="24"/>
          <w:highlight w:val="none"/>
        </w:rPr>
      </w:pPr>
      <w:r>
        <w:rPr>
          <w:rFonts w:ascii="宋体" w:hAnsi="宋体" w:eastAsia="宋体" w:cs="宋体"/>
          <w:color w:val="auto"/>
          <w:szCs w:val="24"/>
          <w:highlight w:val="none"/>
        </w:rPr>
      </w:r>
      <w:r/>
    </w:p>
    <w:p>
      <w:pPr>
        <w:jc w:val="center"/>
        <w:rPr>
          <w:rFonts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公开分项报价表</w:t>
      </w:r>
      <w:r/>
    </w:p>
    <w:p>
      <w:pPr>
        <w:pStyle w:val="815"/>
        <w:ind w:left="0"/>
        <w:jc w:val="left"/>
        <w:rPr>
          <w:rFonts w:hint="eastAsia" w:eastAsia="宋体"/>
          <w:color w:val="auto"/>
          <w:highlight w:val="none"/>
        </w:rPr>
      </w:pPr>
      <w:r>
        <w:rPr>
          <w:rFonts w:hint="eastAsia" w:eastAsia="宋体"/>
          <w:color w:val="auto"/>
          <w:highlight w:val="none"/>
        </w:rPr>
        <w:t xml:space="preserve">项目编号：</w:t>
      </w:r>
      <w:r/>
    </w:p>
    <w:p>
      <w:pPr>
        <w:pStyle w:val="815"/>
        <w:ind w:left="0"/>
        <w:jc w:val="left"/>
        <w:rPr>
          <w:rFonts w:hint="eastAsia" w:eastAsia="宋体"/>
          <w:color w:val="auto"/>
          <w:highlight w:val="none"/>
        </w:rPr>
      </w:pPr>
      <w:r>
        <w:rPr>
          <w:rFonts w:hint="eastAsia" w:eastAsia="宋体"/>
          <w:color w:val="auto"/>
          <w:highlight w:val="none"/>
        </w:rPr>
        <w:t xml:space="preserve">分包号：</w:t>
      </w:r>
      <w:r/>
    </w:p>
    <w:p>
      <w:pPr>
        <w:pStyle w:val="815"/>
        <w:ind w:left="0"/>
        <w:jc w:val="right"/>
        <w:rPr>
          <w:rFonts w:hint="eastAsia" w:eastAsia="宋体"/>
          <w:color w:val="auto"/>
          <w:highlight w:val="none"/>
        </w:rPr>
      </w:pPr>
      <w:r>
        <w:rPr>
          <w:rFonts w:eastAsia="宋体"/>
          <w:color w:val="auto"/>
          <w:highlight w:val="none"/>
        </w:rPr>
        <w:t xml:space="preserve">单位：元（人民币）</w:t>
      </w:r>
      <w:r/>
    </w:p>
    <w:tbl>
      <w:tblPr>
        <w:tblStyle w:val="814"/>
        <w:tblW w:w="50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024"/>
        <w:gridCol w:w="1950"/>
        <w:gridCol w:w="1074"/>
        <w:gridCol w:w="1074"/>
        <w:gridCol w:w="651"/>
        <w:gridCol w:w="854"/>
        <w:gridCol w:w="1233"/>
        <w:gridCol w:w="1297"/>
      </w:tblGrid>
      <w:tr>
        <w:trPr>
          <w:cantSplit/>
          <w:jc w:val="center"/>
          <w:trHeight w:val="4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31" w:type="pct"/>
            <w:vAlign w:val="center"/>
            <w:textDirection w:val="lrTb"/>
            <w:noWrap w:val="false"/>
          </w:tcPr>
          <w:p>
            <w:pPr>
              <w:jc w:val="center"/>
              <w:spacing w:line="400" w:lineRule="exac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1" w:type="pct"/>
            <w:vAlign w:val="center"/>
            <w:textDirection w:val="lrTb"/>
            <w:noWrap w:val="false"/>
          </w:tcPr>
          <w:p>
            <w:pPr>
              <w:jc w:val="center"/>
              <w:spacing w:line="400" w:lineRule="exac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标的名称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73" w:type="pct"/>
            <w:vAlign w:val="center"/>
            <w:textDirection w:val="lrTb"/>
            <w:noWrap w:val="false"/>
          </w:tcPr>
          <w:p>
            <w:pPr>
              <w:jc w:val="center"/>
              <w:spacing w:line="400" w:lineRule="exac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36" w:type="pct"/>
            <w:vAlign w:val="center"/>
            <w:textDirection w:val="lrTb"/>
            <w:noWrap w:val="false"/>
          </w:tcPr>
          <w:p>
            <w:pPr>
              <w:jc w:val="center"/>
              <w:spacing w:line="400" w:lineRule="exac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品牌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36" w:type="pct"/>
            <w:vAlign w:val="center"/>
            <w:textDirection w:val="lrTb"/>
            <w:noWrap w:val="false"/>
          </w:tcPr>
          <w:p>
            <w:pPr>
              <w:jc w:val="center"/>
              <w:spacing w:line="400" w:lineRule="exac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制造商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25" w:type="pct"/>
            <w:vAlign w:val="center"/>
            <w:textDirection w:val="lrTb"/>
            <w:noWrap w:val="false"/>
          </w:tcPr>
          <w:p>
            <w:pPr>
              <w:jc w:val="center"/>
              <w:spacing w:line="400" w:lineRule="exac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6" w:type="pct"/>
            <w:vAlign w:val="center"/>
            <w:textDirection w:val="lrTb"/>
            <w:noWrap w:val="false"/>
          </w:tcPr>
          <w:p>
            <w:pPr>
              <w:jc w:val="center"/>
              <w:spacing w:line="400" w:lineRule="exac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5" w:type="pct"/>
            <w:vAlign w:val="center"/>
            <w:textDirection w:val="lrTb"/>
            <w:noWrap w:val="false"/>
          </w:tcPr>
          <w:p>
            <w:pPr>
              <w:jc w:val="center"/>
              <w:spacing w:line="400" w:lineRule="exac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单价（元）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42" w:type="pct"/>
            <w:vAlign w:val="center"/>
            <w:textDirection w:val="lrTb"/>
            <w:noWrap w:val="false"/>
          </w:tcPr>
          <w:p>
            <w:pPr>
              <w:jc w:val="center"/>
              <w:spacing w:line="400" w:lineRule="exac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总价（元）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31"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1"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73"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36" w:type="pct"/>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36" w:type="pct"/>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25" w:type="pct"/>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6" w:type="pct"/>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5" w:type="pct"/>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42" w:type="pct"/>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31"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1"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73"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36" w:type="pct"/>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36" w:type="pct"/>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25" w:type="pct"/>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6" w:type="pct"/>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5" w:type="pct"/>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42" w:type="pct"/>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31"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1"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73"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36" w:type="pct"/>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36" w:type="pct"/>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25" w:type="pct"/>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6" w:type="pct"/>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5" w:type="pct"/>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42" w:type="pct"/>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31"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1"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73"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36" w:type="pct"/>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36" w:type="pct"/>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25" w:type="pct"/>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6" w:type="pct"/>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5" w:type="pct"/>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42" w:type="pct"/>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cantSplit/>
          <w:jc w:val="center"/>
          <w:trHeight w:val="443"/>
        </w:trPr>
        <w:tc>
          <w:tcPr>
            <w:gridSpan w:val="9"/>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000" w:type="pct"/>
            <w:vAlign w:val="center"/>
            <w:textDirection w:val="lrTb"/>
            <w:noWrap w:val="false"/>
          </w:tcPr>
          <w:p>
            <w:pPr>
              <w:jc w:val="left"/>
              <w:spacing w:line="400" w:lineRule="exac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总报价（人民币大写）：                       ¥：</w:t>
            </w:r>
            <w:r/>
          </w:p>
        </w:tc>
      </w:tr>
      <w:tr>
        <w:trPr>
          <w:cantSplit/>
          <w:jc w:val="center"/>
          <w:trHeight w:val="443"/>
        </w:trPr>
        <w:tc>
          <w:tcPr>
            <w:gridSpan w:val="9"/>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000" w:type="pct"/>
            <w:vAlign w:val="center"/>
            <w:textDirection w:val="lrTb"/>
            <w:noWrap w:val="false"/>
          </w:tcPr>
          <w:p>
            <w:pPr>
              <w:jc w:val="left"/>
              <w:spacing w:line="400" w:lineRule="exact"/>
              <w:rPr>
                <w:rFonts w:ascii="宋体" w:hAnsi="宋体" w:eastAsia="宋体" w:cs="Times New Roman"/>
                <w:b/>
                <w:bCs/>
                <w:color w:val="auto"/>
                <w:sz w:val="24"/>
                <w:highlight w:val="none"/>
              </w:rPr>
            </w:pPr>
            <w:r>
              <w:rPr>
                <w:rFonts w:hint="eastAsia" w:ascii="宋体" w:hAnsi="宋体" w:eastAsia="宋体" w:cs="宋体"/>
                <w:b/>
                <w:bCs/>
                <w:color w:val="auto"/>
                <w:spacing w:val="20"/>
                <w:sz w:val="24"/>
                <w:highlight w:val="none"/>
              </w:rPr>
              <w:t xml:space="preserve">采购包中提供的符合本国产品标准的产品成本之和占该采购包提供的全部产品成本之和的比例为</w:t>
            </w:r>
            <w:r>
              <w:rPr>
                <w:rFonts w:hint="eastAsia" w:ascii="宋体" w:hAnsi="宋体" w:eastAsia="宋体" w:cs="宋体"/>
                <w:b/>
                <w:bCs/>
                <w:color w:val="auto"/>
                <w:spacing w:val="20"/>
                <w:sz w:val="24"/>
                <w:highlight w:val="none"/>
                <w:u w:val="single"/>
              </w:rPr>
              <w:t xml:space="preserve">   </w:t>
            </w:r>
            <w:r>
              <w:rPr>
                <w:rFonts w:hint="eastAsia" w:ascii="宋体" w:hAnsi="宋体" w:eastAsia="宋体" w:cs="宋体"/>
                <w:b/>
                <w:bCs/>
                <w:color w:val="auto"/>
                <w:spacing w:val="20"/>
                <w:sz w:val="24"/>
                <w:highlight w:val="none"/>
              </w:rPr>
              <w:t xml:space="preserve">%</w:t>
            </w:r>
            <w:r/>
          </w:p>
        </w:tc>
      </w:tr>
    </w:tbl>
    <w:p>
      <w:pPr>
        <w:ind w:left="1026" w:firstLine="5520"/>
        <w:jc w:val="left"/>
        <w:widowControl/>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注：①分项报价表包含投标单位各项成本核算和投入的成本明细，总报价应与《开标一览表》总报价金额一致；否则，以《开标一览表》为准。</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②上述报价包含一切由供方承担的费用，各投标人可参照上述格式自制《公开分项报价表》参加投标。</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③投标总报价超采购预算，或各标的物单价超该项预算单价的（针对采购文件标明预算单价的），投标无效。</w:t>
      </w:r>
      <w:r/>
    </w:p>
    <w:p>
      <w:pPr>
        <w:ind w:firstLine="480"/>
        <w:jc w:val="left"/>
        <w:spacing w:line="36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④本采购包中含有多种产品时，供应商未填写本采购包中提供的符合本国产品标准的产品成本之和占该采购包提供的全部产品成本之和的比例数值的，或比例数值未达到80%的，将不享受本国产品价格评审优惠。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jc w:val="left"/>
        <w:spacing w:line="360"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p>
      <w:pP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单位名称：（加盖CA电子公章）</w:t>
      </w:r>
      <w:r/>
    </w:p>
    <w:p>
      <w:pP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r/>
    </w:p>
    <w:p>
      <w:pPr>
        <w:jc w:val="left"/>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rPr>
          <w:rFonts w:hint="eastAsia" w:ascii="宋体" w:hAnsi="宋体" w:eastAsia="宋体" w:cs="宋体"/>
          <w:b/>
          <w:color w:val="auto"/>
          <w:sz w:val="24"/>
          <w:highlight w:val="none"/>
        </w:rPr>
        <w:t xml:space="preserve">3、《中小企业声明函》或《残疾人福利性单位声明函》或省级以上监狱管理局、戒毒管理局（含新疆生产建设兵团）出具的属于监狱企业的证明文件</w:t>
      </w:r>
      <w:r/>
    </w:p>
    <w:p>
      <w:pPr>
        <w:jc w:val="left"/>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rPr>
          <w:rFonts w:ascii="宋体" w:hAnsi="宋体" w:eastAsia="楷体_GB2312" w:cs="Times New Roman"/>
          <w:b/>
          <w:color w:val="auto"/>
          <w:spacing w:val="6"/>
          <w:sz w:val="24"/>
          <w:highlight w:val="none"/>
        </w:rPr>
      </w:pPr>
      <w:r>
        <w:rPr>
          <w:rFonts w:hint="eastAsia" w:ascii="宋体" w:hAnsi="宋体" w:eastAsia="宋体" w:cs="Times New Roman"/>
          <w:b/>
          <w:color w:val="auto"/>
          <w:sz w:val="24"/>
          <w:highlight w:val="none"/>
        </w:rPr>
        <w:t xml:space="preserve">中小企业声明函（货物）</w:t>
      </w:r>
      <w:r/>
    </w:p>
    <w:p>
      <w:pPr>
        <w:ind w:firstLine="480"/>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lang w:val="zh-CN"/>
        </w:rPr>
        <w:t xml:space="preserve">本公司郑重声明，根据《政府采购促进中小企业发展管理办法》（财库﹝2020﹞46 号）的规定，本公司参加</w:t>
      </w:r>
      <w:r>
        <w:rPr>
          <w:rFonts w:ascii="宋体" w:hAnsi="宋体" w:eastAsia="宋体" w:cs="Times New Roman"/>
          <w:color w:val="auto"/>
          <w:sz w:val="24"/>
          <w:highlight w:val="none"/>
          <w:u w:val="single"/>
          <w:lang w:val="zh-CN"/>
        </w:rPr>
        <w:t xml:space="preserve">（单位名称）</w:t>
      </w:r>
      <w:r>
        <w:rPr>
          <w:rFonts w:ascii="宋体" w:hAnsi="宋体" w:eastAsia="宋体" w:cs="Times New Roman"/>
          <w:color w:val="auto"/>
          <w:sz w:val="24"/>
          <w:highlight w:val="none"/>
          <w:lang w:val="zh-CN"/>
        </w:rPr>
        <w:t xml:space="preserve">的</w:t>
      </w:r>
      <w:r>
        <w:rPr>
          <w:rFonts w:hint="eastAsia" w:ascii="宋体" w:hAnsi="宋体" w:eastAsia="宋体" w:cs="Times New Roman"/>
          <w:bCs/>
          <w:color w:val="auto"/>
          <w:sz w:val="24"/>
          <w:highlight w:val="none"/>
          <w:u w:val="single"/>
        </w:rPr>
        <w:t xml:space="preserve">（项目名称）</w:t>
      </w:r>
      <w:r>
        <w:rPr>
          <w:rFonts w:ascii="宋体" w:hAnsi="宋体" w:eastAsia="宋体" w:cs="Times New Roman"/>
          <w:color w:val="auto"/>
          <w:sz w:val="24"/>
          <w:highlight w:val="none"/>
          <w:lang w:val="zh-CN"/>
        </w:rPr>
        <w:t xml:space="preserve">采购活动，</w:t>
      </w:r>
      <w:r>
        <w:rPr>
          <w:rFonts w:hint="eastAsia" w:ascii="宋体" w:hAnsi="宋体" w:eastAsia="宋体" w:cs="Times New Roman"/>
          <w:color w:val="auto"/>
          <w:sz w:val="24"/>
          <w:highlight w:val="none"/>
        </w:rPr>
        <w:t xml:space="preserve">提供的货物全部由符合政策要求的中小企业制造。</w:t>
      </w:r>
      <w:r>
        <w:rPr>
          <w:rFonts w:ascii="宋体" w:hAnsi="宋体" w:eastAsia="宋体" w:cs="Times New Roman"/>
          <w:color w:val="auto"/>
          <w:sz w:val="24"/>
          <w:highlight w:val="none"/>
          <w:lang w:val="zh-CN"/>
        </w:rPr>
        <w:t xml:space="preserve">相关企业（含联合体中的中小企业、签订分包意向协议的中小企业）的具体情况如下：</w:t>
      </w:r>
      <w:r/>
    </w:p>
    <w:p>
      <w:pPr>
        <w:ind w:firstLine="480"/>
        <w:spacing w:line="360" w:lineRule="auto"/>
        <w:rPr>
          <w:rFonts w:ascii="宋体" w:hAnsi="宋体" w:eastAsia="宋体" w:cs="Times New Roman"/>
          <w:color w:val="auto"/>
          <w:sz w:val="24"/>
          <w:highlight w:val="none"/>
          <w:lang w:val="zh-CN"/>
        </w:rPr>
      </w:pPr>
      <w:r>
        <w:rPr>
          <w:rFonts w:ascii="宋体" w:hAnsi="宋体" w:eastAsia="宋体" w:cs="Times New Roman"/>
          <w:color w:val="auto"/>
          <w:sz w:val="24"/>
          <w:highlight w:val="none"/>
          <w:lang w:val="zh-CN"/>
        </w:rPr>
        <w:t xml:space="preserve">1. </w:t>
      </w:r>
      <w:r>
        <w:rPr>
          <w:rFonts w:ascii="宋体" w:hAnsi="宋体" w:eastAsia="宋体" w:cs="Times New Roman"/>
          <w:color w:val="auto"/>
          <w:sz w:val="24"/>
          <w:highlight w:val="none"/>
          <w:u w:val="single"/>
          <w:lang w:val="zh-CN"/>
        </w:rPr>
        <w:t xml:space="preserve">（标的名称）</w:t>
      </w:r>
      <w:r>
        <w:rPr>
          <w:rFonts w:ascii="宋体" w:hAnsi="宋体" w:eastAsia="宋体" w:cs="Times New Roman"/>
          <w:color w:val="auto"/>
          <w:sz w:val="24"/>
          <w:highlight w:val="none"/>
          <w:lang w:val="zh-CN"/>
        </w:rPr>
        <w:t xml:space="preserve">，属于</w:t>
      </w:r>
      <w:r>
        <w:rPr>
          <w:rFonts w:hint="eastAsia" w:ascii="宋体" w:hAnsi="宋体" w:eastAsia="宋体" w:cs="Times New Roman"/>
          <w:color w:val="auto"/>
          <w:sz w:val="24"/>
          <w:highlight w:val="none"/>
          <w:u w:val="single"/>
          <w:lang w:val="zh-CN"/>
        </w:rPr>
        <w:t xml:space="preserve"> 工业 </w:t>
      </w:r>
      <w:r>
        <w:rPr>
          <w:rFonts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制造商</w:t>
      </w:r>
      <w:r>
        <w:rPr>
          <w:rFonts w:ascii="宋体" w:hAnsi="宋体" w:eastAsia="宋体" w:cs="Times New Roman"/>
          <w:color w:val="auto"/>
          <w:sz w:val="24"/>
          <w:highlight w:val="none"/>
          <w:lang w:val="zh-CN"/>
        </w:rPr>
        <w:t xml:space="preserve">为</w:t>
      </w:r>
      <w:r>
        <w:rPr>
          <w:rFonts w:ascii="宋体" w:hAnsi="宋体" w:eastAsia="宋体" w:cs="Times New Roman"/>
          <w:color w:val="auto"/>
          <w:sz w:val="24"/>
          <w:highlight w:val="none"/>
          <w:u w:val="single"/>
          <w:lang w:val="zh-CN"/>
        </w:rPr>
        <w:t xml:space="preserve">（企业名称）</w:t>
      </w:r>
      <w:r>
        <w:rPr>
          <w:rFonts w:ascii="宋体" w:hAnsi="宋体" w:eastAsia="宋体" w:cs="Times New Roman"/>
          <w:color w:val="auto"/>
          <w:sz w:val="24"/>
          <w:highlight w:val="none"/>
          <w:lang w:val="zh-CN"/>
        </w:rPr>
        <w:t xml:space="preserve">，从业人员</w:t>
      </w:r>
      <w:r>
        <w:rPr>
          <w:rFonts w:hint="eastAsia" w:ascii="宋体" w:hAnsi="宋体" w:eastAsia="宋体" w:cs="Times New Roman"/>
          <w:color w:val="auto"/>
          <w:sz w:val="24"/>
          <w:highlight w:val="none"/>
          <w:u w:val="single"/>
          <w:lang w:val="zh-CN"/>
        </w:rPr>
        <w:t xml:space="preserve">      </w:t>
      </w:r>
      <w:r>
        <w:rPr>
          <w:rFonts w:ascii="宋体" w:hAnsi="宋体" w:eastAsia="宋体" w:cs="Times New Roman"/>
          <w:color w:val="auto"/>
          <w:sz w:val="24"/>
          <w:highlight w:val="none"/>
          <w:lang w:val="zh-CN"/>
        </w:rPr>
        <w:t xml:space="preserve">人，营业收入为</w:t>
      </w:r>
      <w:r>
        <w:rPr>
          <w:rFonts w:ascii="宋体" w:hAnsi="宋体" w:eastAsia="宋体" w:cs="Times New Roman"/>
          <w:color w:val="auto"/>
          <w:sz w:val="24"/>
          <w:highlight w:val="none"/>
          <w:u w:val="single"/>
          <w:lang w:val="zh-CN"/>
        </w:rPr>
        <w:t xml:space="preserve">      </w:t>
      </w:r>
      <w:r>
        <w:rPr>
          <w:rFonts w:ascii="宋体" w:hAnsi="宋体" w:eastAsia="宋体" w:cs="Times New Roman"/>
          <w:color w:val="auto"/>
          <w:sz w:val="24"/>
          <w:highlight w:val="none"/>
          <w:lang w:val="zh-CN"/>
        </w:rPr>
        <w:t xml:space="preserve">万元，资产总额为</w:t>
      </w:r>
      <w:r>
        <w:rPr>
          <w:rFonts w:ascii="宋体" w:hAnsi="宋体" w:eastAsia="宋体" w:cs="Times New Roman"/>
          <w:color w:val="auto"/>
          <w:sz w:val="24"/>
          <w:highlight w:val="none"/>
          <w:u w:val="single"/>
          <w:lang w:val="zh-CN"/>
        </w:rPr>
        <w:t xml:space="preserve">      </w:t>
      </w:r>
      <w:r>
        <w:rPr>
          <w:rFonts w:ascii="宋体" w:hAnsi="宋体" w:eastAsia="宋体" w:cs="Times New Roman"/>
          <w:color w:val="auto"/>
          <w:sz w:val="24"/>
          <w:highlight w:val="none"/>
          <w:lang w:val="zh-CN"/>
        </w:rPr>
        <w:t xml:space="preserve">万元，属于</w:t>
      </w:r>
      <w:r>
        <w:rPr>
          <w:rFonts w:ascii="宋体" w:hAnsi="宋体" w:eastAsia="宋体" w:cs="Times New Roman"/>
          <w:color w:val="auto"/>
          <w:sz w:val="24"/>
          <w:highlight w:val="none"/>
          <w:u w:val="single"/>
          <w:lang w:val="zh-CN"/>
        </w:rPr>
        <w:t xml:space="preserve">（中型企业、小型企业、微型企业</w:t>
      </w:r>
      <w:r>
        <w:rPr>
          <w:rFonts w:hint="eastAsia" w:ascii="宋体" w:hAnsi="宋体" w:eastAsia="宋体" w:cs="Times New Roman"/>
          <w:color w:val="auto"/>
          <w:sz w:val="24"/>
          <w:highlight w:val="none"/>
          <w:u w:val="single"/>
          <w:lang w:val="zh-CN"/>
        </w:rPr>
        <w:t xml:space="preserve">，三者选一填写</w:t>
      </w:r>
      <w:r>
        <w:rPr>
          <w:rFonts w:ascii="宋体" w:hAnsi="宋体" w:eastAsia="宋体" w:cs="Times New Roman"/>
          <w:color w:val="auto"/>
          <w:sz w:val="24"/>
          <w:highlight w:val="none"/>
          <w:u w:val="single"/>
          <w:lang w:val="zh-CN"/>
        </w:rPr>
        <w:t xml:space="preserve">）</w:t>
      </w:r>
      <w:r>
        <w:rPr>
          <w:rFonts w:ascii="宋体" w:hAnsi="宋体" w:eastAsia="宋体" w:cs="Times New Roman"/>
          <w:color w:val="auto"/>
          <w:sz w:val="24"/>
          <w:highlight w:val="none"/>
          <w:lang w:val="zh-CN"/>
        </w:rPr>
        <w:t xml:space="preserve">；</w:t>
      </w:r>
      <w:r/>
    </w:p>
    <w:p>
      <w:pPr>
        <w:ind w:firstLine="480"/>
        <w:spacing w:line="360" w:lineRule="auto"/>
        <w:rPr>
          <w:rFonts w:ascii="宋体" w:hAnsi="宋体" w:eastAsia="宋体" w:cs="Times New Roman"/>
          <w:color w:val="auto"/>
          <w:sz w:val="24"/>
          <w:highlight w:val="none"/>
          <w:lang w:val="zh-CN"/>
        </w:rPr>
      </w:pPr>
      <w:r>
        <w:rPr>
          <w:rFonts w:ascii="宋体" w:hAnsi="宋体" w:eastAsia="宋体" w:cs="Times New Roman"/>
          <w:color w:val="auto"/>
          <w:sz w:val="24"/>
          <w:highlight w:val="none"/>
          <w:lang w:val="zh-CN"/>
        </w:rPr>
        <w:t xml:space="preserve">2. </w:t>
      </w:r>
      <w:r>
        <w:rPr>
          <w:rFonts w:ascii="宋体" w:hAnsi="宋体" w:eastAsia="宋体" w:cs="Times New Roman"/>
          <w:color w:val="auto"/>
          <w:sz w:val="24"/>
          <w:highlight w:val="none"/>
          <w:u w:val="single"/>
          <w:lang w:val="zh-CN"/>
        </w:rPr>
        <w:t xml:space="preserve">（标的名称）</w:t>
      </w:r>
      <w:r>
        <w:rPr>
          <w:rFonts w:ascii="宋体" w:hAnsi="宋体" w:eastAsia="宋体" w:cs="Times New Roman"/>
          <w:color w:val="auto"/>
          <w:sz w:val="24"/>
          <w:highlight w:val="none"/>
          <w:lang w:val="zh-CN"/>
        </w:rPr>
        <w:t xml:space="preserve">，属于</w:t>
      </w:r>
      <w:r>
        <w:rPr>
          <w:rFonts w:hint="eastAsia" w:ascii="宋体" w:hAnsi="宋体" w:eastAsia="宋体" w:cs="Times New Roman"/>
          <w:color w:val="auto"/>
          <w:sz w:val="24"/>
          <w:highlight w:val="none"/>
          <w:u w:val="single"/>
          <w:lang w:val="zh-CN"/>
        </w:rPr>
        <w:t xml:space="preserve"> 工业 </w:t>
      </w:r>
      <w:r>
        <w:rPr>
          <w:rFonts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制造商</w:t>
      </w:r>
      <w:r>
        <w:rPr>
          <w:rFonts w:ascii="宋体" w:hAnsi="宋体" w:eastAsia="宋体" w:cs="Times New Roman"/>
          <w:color w:val="auto"/>
          <w:sz w:val="24"/>
          <w:highlight w:val="none"/>
          <w:lang w:val="zh-CN"/>
        </w:rPr>
        <w:t xml:space="preserve">为</w:t>
      </w:r>
      <w:r>
        <w:rPr>
          <w:rFonts w:ascii="宋体" w:hAnsi="宋体" w:eastAsia="宋体" w:cs="Times New Roman"/>
          <w:color w:val="auto"/>
          <w:sz w:val="24"/>
          <w:highlight w:val="none"/>
          <w:u w:val="single"/>
          <w:lang w:val="zh-CN"/>
        </w:rPr>
        <w:t xml:space="preserve">（企业名称）</w:t>
      </w:r>
      <w:r>
        <w:rPr>
          <w:rFonts w:ascii="宋体" w:hAnsi="宋体" w:eastAsia="宋体" w:cs="Times New Roman"/>
          <w:color w:val="auto"/>
          <w:sz w:val="24"/>
          <w:highlight w:val="none"/>
          <w:lang w:val="zh-CN"/>
        </w:rPr>
        <w:t xml:space="preserve">，从业人员</w:t>
      </w:r>
      <w:r>
        <w:rPr>
          <w:rFonts w:hint="eastAsia" w:ascii="宋体" w:hAnsi="宋体" w:eastAsia="宋体" w:cs="Times New Roman"/>
          <w:color w:val="auto"/>
          <w:sz w:val="24"/>
          <w:highlight w:val="none"/>
          <w:u w:val="single"/>
          <w:lang w:val="zh-CN"/>
        </w:rPr>
        <w:t xml:space="preserve">      </w:t>
      </w:r>
      <w:r>
        <w:rPr>
          <w:rFonts w:ascii="宋体" w:hAnsi="宋体" w:eastAsia="宋体" w:cs="Times New Roman"/>
          <w:color w:val="auto"/>
          <w:sz w:val="24"/>
          <w:highlight w:val="none"/>
          <w:lang w:val="zh-CN"/>
        </w:rPr>
        <w:t xml:space="preserve">人，营业收入为</w:t>
      </w:r>
      <w:r>
        <w:rPr>
          <w:rFonts w:ascii="宋体" w:hAnsi="宋体" w:eastAsia="宋体" w:cs="Times New Roman"/>
          <w:color w:val="auto"/>
          <w:sz w:val="24"/>
          <w:highlight w:val="none"/>
          <w:u w:val="single"/>
          <w:lang w:val="zh-CN"/>
        </w:rPr>
        <w:t xml:space="preserve">      </w:t>
      </w:r>
      <w:r>
        <w:rPr>
          <w:rFonts w:ascii="宋体" w:hAnsi="宋体" w:eastAsia="宋体" w:cs="Times New Roman"/>
          <w:color w:val="auto"/>
          <w:sz w:val="24"/>
          <w:highlight w:val="none"/>
          <w:lang w:val="zh-CN"/>
        </w:rPr>
        <w:t xml:space="preserve">万元，资产总额为</w:t>
      </w:r>
      <w:r>
        <w:rPr>
          <w:rFonts w:ascii="宋体" w:hAnsi="宋体" w:eastAsia="宋体" w:cs="Times New Roman"/>
          <w:color w:val="auto"/>
          <w:sz w:val="24"/>
          <w:highlight w:val="none"/>
          <w:u w:val="single"/>
          <w:lang w:val="zh-CN"/>
        </w:rPr>
        <w:t xml:space="preserve">      </w:t>
      </w:r>
      <w:r>
        <w:rPr>
          <w:rFonts w:ascii="宋体" w:hAnsi="宋体" w:eastAsia="宋体" w:cs="Times New Roman"/>
          <w:color w:val="auto"/>
          <w:sz w:val="24"/>
          <w:highlight w:val="none"/>
          <w:lang w:val="zh-CN"/>
        </w:rPr>
        <w:t xml:space="preserve">万元，属于</w:t>
      </w:r>
      <w:r>
        <w:rPr>
          <w:rFonts w:ascii="宋体" w:hAnsi="宋体" w:eastAsia="宋体" w:cs="Times New Roman"/>
          <w:color w:val="auto"/>
          <w:sz w:val="24"/>
          <w:highlight w:val="none"/>
          <w:u w:val="single"/>
          <w:lang w:val="zh-CN"/>
        </w:rPr>
        <w:t xml:space="preserve">（中型企业、小型企业、微型企业</w:t>
      </w:r>
      <w:r>
        <w:rPr>
          <w:rFonts w:hint="eastAsia" w:ascii="宋体" w:hAnsi="宋体" w:eastAsia="宋体" w:cs="Times New Roman"/>
          <w:color w:val="auto"/>
          <w:sz w:val="24"/>
          <w:highlight w:val="none"/>
          <w:u w:val="single"/>
          <w:lang w:val="zh-CN"/>
        </w:rPr>
        <w:t xml:space="preserve">，三者选一填写</w:t>
      </w:r>
      <w:r>
        <w:rPr>
          <w:rFonts w:ascii="宋体" w:hAnsi="宋体" w:eastAsia="宋体" w:cs="Times New Roman"/>
          <w:color w:val="auto"/>
          <w:sz w:val="24"/>
          <w:highlight w:val="none"/>
          <w:u w:val="single"/>
          <w:lang w:val="zh-CN"/>
        </w:rPr>
        <w:t xml:space="preserve">）</w:t>
      </w:r>
      <w:r>
        <w:rPr>
          <w:rFonts w:ascii="宋体" w:hAnsi="宋体" w:eastAsia="宋体" w:cs="Times New Roman"/>
          <w:color w:val="auto"/>
          <w:sz w:val="24"/>
          <w:highlight w:val="none"/>
          <w:lang w:val="zh-CN"/>
        </w:rPr>
        <w:t xml:space="preserve">；</w:t>
      </w:r>
      <w:r/>
    </w:p>
    <w:p>
      <w:pPr>
        <w:ind w:firstLine="480"/>
        <w:spacing w:line="360" w:lineRule="auto"/>
        <w:rPr>
          <w:rFonts w:ascii="宋体" w:hAnsi="宋体" w:eastAsia="宋体" w:cs="Times New Roman"/>
          <w:color w:val="auto"/>
          <w:sz w:val="24"/>
          <w:highlight w:val="none"/>
          <w:lang w:val="zh-CN"/>
        </w:rPr>
      </w:pPr>
      <w:r>
        <w:rPr>
          <w:rFonts w:ascii="宋体" w:hAnsi="宋体" w:eastAsia="宋体" w:cs="Times New Roman"/>
          <w:color w:val="auto"/>
          <w:sz w:val="24"/>
          <w:highlight w:val="none"/>
          <w:lang w:val="zh-CN"/>
        </w:rPr>
        <w:t xml:space="preserve">……</w:t>
      </w:r>
      <w:r/>
    </w:p>
    <w:p>
      <w:pPr>
        <w:ind w:firstLine="480"/>
        <w:spacing w:line="360" w:lineRule="auto"/>
        <w:rPr>
          <w:rFonts w:ascii="宋体" w:hAnsi="宋体" w:eastAsia="宋体" w:cs="Times New Roman"/>
          <w:color w:val="auto"/>
          <w:sz w:val="24"/>
          <w:highlight w:val="none"/>
          <w:lang w:val="zh-CN"/>
        </w:rPr>
      </w:pPr>
      <w:r>
        <w:rPr>
          <w:rFonts w:ascii="宋体" w:hAnsi="宋体" w:eastAsia="宋体" w:cs="Times New Roman"/>
          <w:color w:val="auto"/>
          <w:sz w:val="24"/>
          <w:highlight w:val="none"/>
          <w:lang w:val="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Times New Roman"/>
          <w:color w:val="auto"/>
          <w:sz w:val="24"/>
          <w:highlight w:val="none"/>
          <w:lang w:val="zh-CN"/>
        </w:rPr>
      </w:pPr>
      <w:r>
        <w:rPr>
          <w:rFonts w:ascii="宋体" w:hAnsi="宋体" w:eastAsia="宋体" w:cs="Times New Roman"/>
          <w:color w:val="auto"/>
          <w:sz w:val="24"/>
          <w:highlight w:val="none"/>
          <w:lang w:val="zh-CN"/>
        </w:rPr>
        <w:t xml:space="preserve">本企业对上述声明内容的真实性负责。如有虚假，将依法承担相应责任。</w:t>
      </w:r>
      <w:r/>
    </w:p>
    <w:p>
      <w:pPr>
        <w:ind w:firstLine="480"/>
        <w:jc w:val="right"/>
        <w:spacing w:line="360" w:lineRule="auto"/>
        <w:rPr>
          <w:rFonts w:ascii="宋体" w:hAnsi="宋体" w:eastAsia="宋体" w:cs="Times New Roman"/>
          <w:color w:val="auto"/>
          <w:sz w:val="24"/>
          <w:highlight w:val="none"/>
          <w:lang w:val="zh-CN"/>
        </w:rPr>
      </w:pPr>
      <w:r>
        <w:rPr>
          <w:rFonts w:ascii="宋体" w:hAnsi="宋体" w:eastAsia="宋体" w:cs="Times New Roman"/>
          <w:color w:val="auto"/>
          <w:sz w:val="24"/>
          <w:highlight w:val="none"/>
          <w:lang w:val="zh-CN"/>
        </w:rPr>
        <w:t xml:space="preserve">企业名称（盖章）：</w:t>
      </w:r>
      <w:r>
        <w:rPr>
          <w:rFonts w:hint="eastAsia" w:ascii="宋体" w:hAnsi="宋体" w:eastAsia="宋体" w:cs="Times New Roman"/>
          <w:color w:val="auto"/>
          <w:sz w:val="24"/>
          <w:highlight w:val="none"/>
          <w:lang w:val="zh-CN"/>
        </w:rPr>
        <w:t xml:space="preserve">          </w:t>
      </w:r>
      <w:r/>
    </w:p>
    <w:p>
      <w:pPr>
        <w:ind w:firstLine="480"/>
        <w:jc w:val="right"/>
        <w:spacing w:line="360" w:lineRule="auto"/>
        <w:rPr>
          <w:rFonts w:ascii="宋体" w:hAnsi="宋体" w:eastAsia="宋体" w:cs="Times New Roman"/>
          <w:color w:val="auto"/>
          <w:sz w:val="24"/>
          <w:highlight w:val="none"/>
          <w:lang w:val="zh-CN"/>
        </w:rPr>
      </w:pPr>
      <w:r>
        <w:rPr>
          <w:rFonts w:ascii="宋体" w:hAnsi="宋体" w:eastAsia="宋体" w:cs="Times New Roman"/>
          <w:color w:val="auto"/>
          <w:sz w:val="24"/>
          <w:highlight w:val="none"/>
          <w:lang w:val="zh-CN"/>
        </w:rPr>
        <w:t xml:space="preserve">日期：</w:t>
      </w:r>
      <w:r>
        <w:rPr>
          <w:rFonts w:hint="eastAsia" w:ascii="宋体" w:hAnsi="宋体" w:eastAsia="宋体" w:cs="Times New Roman"/>
          <w:color w:val="auto"/>
          <w:sz w:val="24"/>
          <w:highlight w:val="none"/>
          <w:lang w:val="zh-CN"/>
        </w:rPr>
        <w:t xml:space="preserve">          </w:t>
      </w:r>
      <w:r/>
    </w:p>
    <w:p>
      <w:pPr>
        <w:ind w:firstLine="482"/>
        <w:jc w:val="left"/>
        <w:spacing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 xml:space="preserve">备注：</w:t>
      </w:r>
      <w:r/>
    </w:p>
    <w:p>
      <w:pPr>
        <w:ind w:firstLine="480"/>
        <w:rPr>
          <w:rFonts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ascii="宋体" w:hAnsi="宋体" w:eastAsia="宋体" w:cs="Times New Roman"/>
          <w:color w:val="auto"/>
          <w:sz w:val="24"/>
          <w:highlight w:val="none"/>
          <w:lang w:val="zh-CN"/>
        </w:rPr>
        <w:t xml:space="preserve">从业人员、营业收入、资产总额填报上一年度数据，无上一年度数据的新成立企业可不填报。</w:t>
      </w:r>
      <w:r/>
    </w:p>
    <w:p>
      <w:pPr>
        <w:ind w:firstLine="482"/>
        <w:rPr>
          <w:rFonts w:ascii="宋体" w:hAnsi="宋体" w:eastAsia="宋体" w:cs="Times New Roman"/>
          <w:color w:val="auto"/>
          <w:sz w:val="24"/>
          <w:highlight w:val="none"/>
          <w:lang w:val="zh-CN"/>
        </w:rPr>
      </w:pPr>
      <w:r>
        <w:rPr>
          <w:rFonts w:ascii="宋体" w:hAnsi="宋体" w:eastAsia="宋体" w:cs="Times New Roman"/>
          <w:b/>
          <w:bCs/>
          <w:color w:val="auto"/>
          <w:sz w:val="24"/>
          <w:highlight w:val="none"/>
          <w:lang w:val="zh-CN"/>
        </w:rPr>
        <w:t xml:space="preserve">2</w:t>
      </w:r>
      <w:r>
        <w:rPr>
          <w:rFonts w:hint="eastAsia" w:ascii="宋体" w:hAnsi="宋体" w:eastAsia="宋体" w:cs="Times New Roman"/>
          <w:b/>
          <w:bCs/>
          <w:color w:val="auto"/>
          <w:sz w:val="24"/>
          <w:highlight w:val="none"/>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p>
    <w:p>
      <w:pPr>
        <w:ind w:firstLine="480"/>
        <w:rPr>
          <w:rFonts w:ascii="宋体" w:hAnsi="宋体" w:eastAsia="宋体" w:cs="Times New Roman"/>
          <w:color w:val="auto"/>
          <w:sz w:val="24"/>
          <w:highlight w:val="none"/>
          <w:lang w:val="zh-CN"/>
        </w:rPr>
      </w:pPr>
      <w:r>
        <w:rPr>
          <w:rFonts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zh-CN"/>
        </w:rPr>
        <w:t xml:space="preserve">.</w:t>
      </w:r>
      <w:r>
        <w:rPr>
          <w:rFonts w:ascii="宋体" w:hAnsi="宋体" w:eastAsia="宋体" w:cs="Times New Roman"/>
          <w:color w:val="auto"/>
          <w:sz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rPr>
          <w:rFonts w:ascii="宋体" w:hAnsi="宋体" w:eastAsia="宋体" w:cs="宋体"/>
          <w:b/>
          <w:bCs/>
          <w:color w:val="auto"/>
          <w:sz w:val="24"/>
          <w:highlight w:val="none"/>
          <w:lang w:val="zh-CN"/>
        </w:rPr>
      </w:pPr>
      <w:r>
        <w:rPr>
          <w:rFonts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zh-CN"/>
        </w:rPr>
        <w:t xml:space="preserve">.</w:t>
      </w:r>
      <w:r>
        <w:rPr>
          <w:rFonts w:ascii="宋体" w:hAnsi="宋体" w:eastAsia="宋体" w:cs="Times New Roman"/>
          <w:color w:val="auto"/>
          <w:sz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auto"/>
          <w:sz w:val="24"/>
          <w:highlight w:val="none"/>
          <w:lang w:val="zh-CN"/>
        </w:rPr>
        <w:t xml:space="preserve">。</w:t>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br w:type="page" w:clear="all"/>
      </w:r>
      <w:r/>
    </w:p>
    <w:p>
      <w:pPr>
        <w:jc w:val="center"/>
        <w:spacing w:line="360" w:lineRule="auto"/>
        <w:rPr>
          <w:rFonts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残疾人福利性单位声明函</w:t>
      </w:r>
      <w:r/>
    </w:p>
    <w:p>
      <w:pPr>
        <w:jc w:val="left"/>
        <w:spacing w:line="360" w:lineRule="auto"/>
        <w:rPr>
          <w:rFonts w:ascii="宋体" w:hAnsi="宋体" w:eastAsia="仿宋_GB2312" w:cs="宋体"/>
          <w:b/>
          <w:color w:val="auto"/>
          <w:spacing w:val="6"/>
          <w:sz w:val="24"/>
          <w:highlight w:val="none"/>
        </w:rPr>
      </w:pPr>
      <w:r>
        <w:rPr>
          <w:rFonts w:ascii="宋体" w:hAnsi="宋体" w:eastAsia="仿宋_GB2312" w:cs="宋体"/>
          <w:b/>
          <w:color w:val="auto"/>
          <w:spacing w:val="6"/>
          <w:sz w:val="24"/>
          <w:highlight w:val="none"/>
        </w:rPr>
      </w:r>
      <w:r/>
    </w:p>
    <w:p>
      <w:pPr>
        <w:ind w:firstLine="480"/>
        <w:jc w:val="left"/>
        <w:spacing w:line="360" w:lineRule="auto"/>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本单位对上述声明的真实性负责。如有虚假，将依法承担相应责任。</w:t>
      </w:r>
      <w:r/>
    </w:p>
    <w:p>
      <w:pPr>
        <w:ind w:firstLine="504"/>
        <w:jc w:val="left"/>
        <w:spacing w:line="360" w:lineRule="auto"/>
        <w:rPr>
          <w:rFonts w:ascii="宋体" w:hAnsi="宋体" w:eastAsia="仿宋_GB2312" w:cs="宋体"/>
          <w:color w:val="auto"/>
          <w:spacing w:val="6"/>
          <w:sz w:val="24"/>
          <w:highlight w:val="none"/>
        </w:rPr>
      </w:pPr>
      <w:r>
        <w:rPr>
          <w:rFonts w:ascii="宋体" w:hAnsi="宋体" w:eastAsia="仿宋_GB2312" w:cs="宋体"/>
          <w:color w:val="auto"/>
          <w:spacing w:val="6"/>
          <w:sz w:val="24"/>
          <w:highlight w:val="none"/>
        </w:rPr>
      </w:r>
      <w:r/>
    </w:p>
    <w:p>
      <w:pPr>
        <w:ind w:firstLine="504"/>
        <w:jc w:val="left"/>
        <w:spacing w:line="360" w:lineRule="auto"/>
        <w:rPr>
          <w:rFonts w:ascii="宋体" w:hAnsi="宋体" w:eastAsia="仿宋_GB2312" w:cs="宋体"/>
          <w:color w:val="auto"/>
          <w:spacing w:val="6"/>
          <w:sz w:val="24"/>
          <w:highlight w:val="none"/>
        </w:rPr>
      </w:pPr>
      <w:r>
        <w:rPr>
          <w:rFonts w:ascii="宋体" w:hAnsi="宋体" w:eastAsia="仿宋_GB2312" w:cs="宋体"/>
          <w:color w:val="auto"/>
          <w:spacing w:val="6"/>
          <w:sz w:val="24"/>
          <w:highlight w:val="none"/>
        </w:rPr>
      </w:r>
      <w:r/>
    </w:p>
    <w:p>
      <w:pPr>
        <w:pStyle w:val="1034"/>
        <w:ind w:left="3400" w:firstLine="22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单位名称（盖章）：</w:t>
      </w:r>
      <w:r/>
    </w:p>
    <w:p>
      <w:pPr>
        <w:pStyle w:val="1034"/>
        <w:ind w:left="3400" w:firstLine="22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日  期：</w:t>
      </w:r>
      <w:r/>
    </w:p>
    <w:p>
      <w:pPr>
        <w:spacing w:line="360"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p>
      <w:pPr>
        <w:pStyle w:val="1033"/>
        <w:jc w:val="left"/>
        <w:spacing w:line="360" w:lineRule="auto"/>
        <w:rPr>
          <w:rFonts w:hAnsi="宋体" w:eastAsia="宋体" w:cs="宋体"/>
          <w:b/>
          <w:color w:val="auto"/>
          <w:sz w:val="24"/>
          <w:szCs w:val="24"/>
          <w:highlight w:val="none"/>
        </w:rPr>
      </w:pPr>
      <w:r>
        <w:rPr>
          <w:rFonts w:hint="eastAsia" w:hAnsi="宋体" w:eastAsia="宋体" w:cs="宋体"/>
          <w:color w:val="auto"/>
          <w:sz w:val="24"/>
          <w:szCs w:val="24"/>
          <w:highlight w:val="none"/>
        </w:rPr>
        <w:br w:type="page" w:clear="all"/>
      </w:r>
      <w:r>
        <w:rPr>
          <w:rFonts w:hint="eastAsia" w:hAnsi="宋体" w:eastAsia="宋体" w:cs="宋体"/>
          <w:b/>
          <w:color w:val="auto"/>
          <w:sz w:val="24"/>
          <w:szCs w:val="24"/>
          <w:highlight w:val="none"/>
        </w:rPr>
        <w:t xml:space="preserve">4、法定代表人授权委托书</w:t>
      </w:r>
      <w:r/>
    </w:p>
    <w:p>
      <w:pPr>
        <w:jc w:val="center"/>
        <w:spacing w:line="360" w:lineRule="auto"/>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法定代表人授权委托书</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本授权委托书声明：我</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rPr>
        <w:t xml:space="preserve">（姓名）</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系</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rPr>
        <w:t xml:space="preserve">（供应商名称）</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的法定代表人，现授权委托 </w:t>
      </w:r>
      <w:r>
        <w:rPr>
          <w:rFonts w:hint="eastAsia" w:ascii="宋体" w:hAnsi="宋体" w:eastAsia="宋体" w:cs="Times New Roman"/>
          <w:color w:val="auto"/>
          <w:sz w:val="24"/>
          <w:highlight w:val="none"/>
          <w:u w:val="single"/>
        </w:rPr>
        <w:t xml:space="preserve">（姓名+手机号码） </w:t>
      </w:r>
      <w:r>
        <w:rPr>
          <w:rFonts w:hint="eastAsia" w:ascii="宋体" w:hAnsi="宋体" w:eastAsia="宋体" w:cs="Times New Roman"/>
          <w:color w:val="auto"/>
          <w:sz w:val="24"/>
          <w:highlight w:val="none"/>
        </w:rPr>
        <w:t xml:space="preserve">为我公司代理人，以本公司的名义参加</w:t>
      </w:r>
      <w:r>
        <w:rPr>
          <w:rFonts w:hint="eastAsia" w:ascii="宋体" w:hAnsi="宋体" w:eastAsia="宋体" w:cs="Times New Roman"/>
          <w:color w:val="auto"/>
          <w:sz w:val="24"/>
          <w:highlight w:val="none"/>
          <w:u w:val="single"/>
        </w:rPr>
        <w:t xml:space="preserve"> 苏州乐慧招投标咨询有限公司 </w:t>
      </w:r>
      <w:r>
        <w:rPr>
          <w:rFonts w:hint="eastAsia" w:ascii="宋体" w:hAnsi="宋体" w:eastAsia="宋体" w:cs="Times New Roman"/>
          <w:color w:val="auto"/>
          <w:sz w:val="24"/>
          <w:highlight w:val="none"/>
        </w:rPr>
        <w:t xml:space="preserve">组织实施的编号为</w:t>
      </w:r>
      <w:r>
        <w:rPr>
          <w:rFonts w:ascii="宋体" w:hAnsi="宋体" w:eastAsia="宋体" w:cs="Times New Roman"/>
          <w:color w:val="auto"/>
          <w:sz w:val="24"/>
          <w:highlight w:val="none"/>
          <w:u w:val="single"/>
        </w:rPr>
        <w:t xml:space="preserve"> </w:t>
      </w:r>
      <w:r>
        <w:rPr>
          <w:rFonts w:hAnsi="宋体"/>
          <w:color w:val="auto"/>
          <w:sz w:val="24"/>
          <w:highlight w:val="none"/>
          <w:u w:val="single"/>
        </w:rPr>
        <w:t xml:space="preserve">（</w:t>
      </w:r>
      <w:r>
        <w:rPr>
          <w:rFonts w:hint="eastAsia" w:ascii="宋体" w:hAnsi="宋体" w:eastAsia="宋体" w:cs="Times New Roman"/>
          <w:color w:val="auto"/>
          <w:sz w:val="24"/>
          <w:highlight w:val="none"/>
          <w:u w:val="single"/>
        </w:rPr>
        <w:t xml:space="preserve">采购编号） </w:t>
      </w:r>
      <w:r>
        <w:rPr>
          <w:rFonts w:hint="eastAsia" w:ascii="宋体" w:hAnsi="宋体" w:eastAsia="宋体" w:cs="Times New Roman"/>
          <w:color w:val="auto"/>
          <w:sz w:val="24"/>
          <w:highlight w:val="none"/>
        </w:rPr>
        <w:t xml:space="preserve">号的采购活动。代理人在投标、开标、评标、合同订立和履行过程中所签署的一切文件和处理与这有关的一切事务，我均予以承认。</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代理人无转委托权。特此委托。</w:t>
      </w:r>
      <w:r/>
    </w:p>
    <w:p>
      <w:pPr>
        <w:ind w:firstLine="480"/>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    </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单位名称：（加盖CA电子公章）</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代理人：</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w:t>
      </w:r>
      <w:r/>
    </w:p>
    <w:p>
      <w:pPr>
        <w:ind w:firstLine="480"/>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ind w:firstLine="480"/>
        <w:spacing w:line="360" w:lineRule="auto"/>
        <w:rPr>
          <w:rFonts w:ascii="等线" w:hAnsi="等线" w:eastAsia="等线" w:cs="Times New Roman"/>
          <w:color w:val="auto"/>
          <w:sz w:val="24"/>
          <w:highlight w:val="none"/>
        </w:rPr>
      </w:pPr>
      <w:r>
        <w:rPr>
          <w:rFonts w:ascii="等线" w:hAnsi="等线" w:eastAsia="等线" w:cs="Times New Roman"/>
          <w:color w:val="auto"/>
          <w:sz w:val="24"/>
          <w:highlight w:val="none"/>
        </w:rPr>
      </w:r>
      <w:r/>
    </w:p>
    <w:p>
      <w:pPr>
        <w:jc w:val="left"/>
        <w:spacing w:line="276"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p>
      <w:pPr>
        <w:jc w:val="left"/>
        <w:widowControl/>
        <w:rPr>
          <w:rFonts w:ascii="宋体" w:hAnsi="宋体" w:eastAsia="宋体" w:cs="宋体"/>
          <w:b/>
          <w:color w:val="auto"/>
          <w:sz w:val="24"/>
          <w:highlight w:val="none"/>
        </w:rPr>
      </w:pPr>
      <w:r>
        <w:rPr>
          <w:rFonts w:ascii="宋体" w:hAnsi="宋体" w:eastAsia="宋体" w:cs="宋体"/>
          <w:b/>
          <w:color w:val="auto"/>
          <w:szCs w:val="21"/>
          <w:highlight w:val="none"/>
        </w:rPr>
        <w:br w:type="page" w:clear="all"/>
      </w:r>
      <w:r>
        <w:rPr>
          <w:rFonts w:hint="eastAsia" w:ascii="宋体" w:hAnsi="宋体" w:eastAsia="宋体" w:cs="宋体"/>
          <w:b/>
          <w:color w:val="auto"/>
          <w:sz w:val="24"/>
          <w:highlight w:val="none"/>
        </w:rPr>
        <w:t xml:space="preserve">5、投标（响应）函</w:t>
      </w:r>
      <w:r/>
    </w:p>
    <w:p>
      <w:pPr>
        <w:jc w:val="center"/>
        <w:spacing w:line="360" w:lineRule="auto"/>
        <w:widowControl/>
        <w:rPr>
          <w:rFonts w:ascii="宋体" w:hAnsi="宋体" w:eastAsia="宋体" w:cs="宋体"/>
          <w:b/>
          <w:color w:val="auto"/>
          <w:sz w:val="24"/>
          <w:highlight w:val="none"/>
          <w:lang w:val="zh-CN"/>
        </w:rPr>
        <w:outlineLvl w:val="0"/>
      </w:pPr>
      <w:r/>
      <w:bookmarkStart w:id="20" w:name="_Hlk136550814"/>
      <w:r>
        <w:rPr>
          <w:rFonts w:hint="eastAsia" w:ascii="宋体" w:hAnsi="宋体" w:eastAsia="宋体" w:cs="宋体"/>
          <w:b/>
          <w:color w:val="auto"/>
          <w:sz w:val="24"/>
          <w:highlight w:val="none"/>
          <w:lang w:val="zh-CN"/>
        </w:rPr>
        <w:t xml:space="preserve">投标（响应）函</w:t>
      </w:r>
      <w:r/>
    </w:p>
    <w:p>
      <w:pPr>
        <w:pStyle w:val="838"/>
        <w:ind w:firstLine="480"/>
        <w:jc w:val="both"/>
        <w:spacing w:before="0" w:beforeAutospacing="0" w:after="0" w:afterAutospacing="0" w:line="276" w:lineRule="auto"/>
        <w:widowControl w:val="off"/>
        <w:rPr>
          <w:color w:val="auto"/>
          <w:highlight w:val="none"/>
          <w:u w:val="single"/>
        </w:rPr>
      </w:pPr>
      <w:r>
        <w:rPr>
          <w:rFonts w:hint="eastAsia"/>
          <w:color w:val="auto"/>
          <w:highlight w:val="none"/>
          <w:u w:val="single"/>
        </w:rPr>
        <w:t xml:space="preserve">                              ：</w:t>
      </w:r>
      <w:r/>
    </w:p>
    <w:p>
      <w:pPr>
        <w:ind w:firstLine="480"/>
        <w:jc w:val="left"/>
        <w:spacing w:line="276" w:lineRule="auto"/>
        <w:rPr>
          <w:rFonts w:ascii="宋体" w:hAnsi="宋体" w:eastAsia="宋体" w:cs="宋体"/>
          <w:color w:val="auto"/>
          <w:sz w:val="24"/>
          <w:highlight w:val="none"/>
        </w:rPr>
      </w:pPr>
      <w:r>
        <w:rPr>
          <w:rFonts w:ascii="宋体" w:hAnsi="宋体" w:eastAsia="宋体" w:cs="宋体"/>
          <w:color w:val="auto"/>
          <w:sz w:val="24"/>
          <w:highlight w:val="none"/>
        </w:rPr>
        <w:t xml:space="preserve">我方收到贵公司</w:t>
      </w:r>
      <w:r>
        <w:rPr>
          <w:rFonts w:hint="eastAsia"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号招标文件，经仔细阅读和研究，我方决定参加投标。</w:t>
      </w:r>
      <w:r/>
    </w:p>
    <w:p>
      <w:pPr>
        <w:ind w:firstLine="480"/>
        <w:jc w:val="left"/>
        <w:spacing w:line="276" w:lineRule="auto"/>
        <w:rPr>
          <w:rFonts w:ascii="宋体" w:hAnsi="宋体" w:eastAsia="宋体" w:cs="宋体"/>
          <w:bCs/>
          <w:color w:val="auto"/>
          <w:sz w:val="24"/>
          <w:highlight w:val="none"/>
        </w:rPr>
      </w:pPr>
      <w:r>
        <w:rPr>
          <w:rFonts w:ascii="宋体" w:hAnsi="宋体" w:eastAsia="宋体" w:cs="宋体"/>
          <w:color w:val="auto"/>
          <w:sz w:val="24"/>
          <w:highlight w:val="none"/>
        </w:rPr>
        <w:t xml:space="preserve">1、我们愿意按照招标文件的一切要求，</w:t>
      </w:r>
      <w:r>
        <w:rPr>
          <w:rFonts w:hint="eastAsia" w:ascii="宋体" w:hAnsi="宋体" w:eastAsia="宋体" w:cs="宋体"/>
          <w:color w:val="auto"/>
          <w:sz w:val="24"/>
          <w:highlight w:val="none"/>
        </w:rPr>
        <w:t xml:space="preserve">提供完成该项目的全部内容，我们的</w:t>
      </w:r>
      <w:r>
        <w:rPr>
          <w:rFonts w:hint="eastAsia" w:ascii="宋体" w:hAnsi="宋体" w:eastAsia="宋体" w:cs="宋体"/>
          <w:bCs/>
          <w:color w:val="auto"/>
          <w:sz w:val="24"/>
          <w:highlight w:val="none"/>
        </w:rPr>
        <w:t xml:space="preserve">报价包括完成本次项目所需的全部货物和服务的报价，应包括所投</w:t>
      </w:r>
      <w:r>
        <w:rPr>
          <w:rFonts w:hint="eastAsia" w:ascii="宋体" w:hAnsi="宋体" w:eastAsia="宋体" w:cs="宋体"/>
          <w:bCs/>
          <w:color w:val="auto"/>
          <w:sz w:val="24"/>
          <w:highlight w:val="none"/>
          <w:lang w:eastAsia="zh-CN"/>
        </w:rPr>
        <w:t xml:space="preserve">产品及其备品、备件和专用工具费用、代理服务费、税费及包装、</w:t>
      </w:r>
      <w:r>
        <w:rPr>
          <w:rFonts w:hint="eastAsia" w:ascii="宋体" w:hAnsi="宋体" w:eastAsia="宋体" w:cs="宋体"/>
          <w:bCs/>
          <w:color w:val="auto"/>
          <w:sz w:val="24"/>
          <w:highlight w:val="none"/>
        </w:rPr>
        <w:t xml:space="preserve">运至最终目的地的运输、保险、现场吊装、搬运费、安装调试、检测验收、采购单位指定部门的抽样产品的检测检验费用、技术支持与培训、售后服务与维保及相关劳务支出等工作所发生的全部费用以及投标人企业利润、税金和政策性文件规定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80"/>
        <w:jc w:val="left"/>
        <w:spacing w:line="276" w:lineRule="auto"/>
        <w:rPr>
          <w:rFonts w:ascii="宋体" w:hAnsi="宋体" w:eastAsia="宋体" w:cs="宋体"/>
          <w:color w:val="auto"/>
          <w:sz w:val="24"/>
          <w:highlight w:val="none"/>
        </w:rPr>
      </w:pPr>
      <w:r>
        <w:rPr>
          <w:rFonts w:ascii="宋体" w:hAnsi="宋体" w:eastAsia="宋体" w:cs="宋体"/>
          <w:color w:val="auto"/>
          <w:sz w:val="24"/>
          <w:highlight w:val="none"/>
        </w:rPr>
        <w:t xml:space="preserve">2、如果我方的投标书被接受，我方将严格履行招标文件中规定的每一项要求，严格履行合同的责任和义务，保证按期、按质履行合同，完成合同内容所规定的全部工作。</w:t>
      </w:r>
      <w:r/>
    </w:p>
    <w:p>
      <w:pPr>
        <w:ind w:firstLine="480"/>
        <w:jc w:val="left"/>
        <w:spacing w:line="276" w:lineRule="auto"/>
        <w:rPr>
          <w:rFonts w:ascii="宋体" w:hAnsi="宋体" w:eastAsia="宋体" w:cs="宋体"/>
          <w:color w:val="auto"/>
          <w:sz w:val="24"/>
          <w:highlight w:val="none"/>
        </w:rPr>
      </w:pPr>
      <w:r>
        <w:rPr>
          <w:rFonts w:ascii="宋体" w:hAnsi="宋体" w:eastAsia="宋体" w:cs="宋体"/>
          <w:color w:val="auto"/>
          <w:sz w:val="24"/>
          <w:highlight w:val="none"/>
        </w:rPr>
        <w:t xml:space="preserve">3、我方同意按招标文件中的规定，本投标书的有效期限为</w:t>
      </w:r>
      <w:r>
        <w:rPr>
          <w:rFonts w:hint="eastAsia" w:ascii="宋体" w:hAnsi="宋体" w:eastAsia="宋体" w:cs="宋体"/>
          <w:color w:val="auto"/>
          <w:sz w:val="24"/>
          <w:highlight w:val="none"/>
        </w:rPr>
        <w:t xml:space="preserve">投标截止之日起</w:t>
      </w:r>
      <w:r>
        <w:rPr>
          <w:rFonts w:hint="eastAsia" w:ascii="宋体" w:hAnsi="宋体" w:eastAsia="宋体" w:cs="宋体"/>
          <w:color w:val="auto"/>
          <w:sz w:val="24"/>
          <w:highlight w:val="none"/>
          <w:u w:val="single"/>
        </w:rPr>
        <w:t xml:space="preserve"> 90 </w:t>
      </w:r>
      <w:r>
        <w:rPr>
          <w:rFonts w:ascii="宋体" w:hAnsi="宋体" w:eastAsia="宋体" w:cs="宋体"/>
          <w:color w:val="auto"/>
          <w:sz w:val="24"/>
          <w:highlight w:val="none"/>
        </w:rPr>
        <w:t xml:space="preserve">天，如果我方在开标后规定的投标有效期内撤回投标，我方</w:t>
      </w:r>
      <w:r>
        <w:rPr>
          <w:rFonts w:hint="eastAsia" w:ascii="宋体" w:hAnsi="宋体" w:eastAsia="宋体" w:cs="宋体"/>
          <w:color w:val="auto"/>
          <w:sz w:val="24"/>
          <w:highlight w:val="none"/>
        </w:rPr>
        <w:t xml:space="preserve">愿接受处罚</w:t>
      </w:r>
      <w:r>
        <w:rPr>
          <w:rFonts w:ascii="宋体" w:hAnsi="宋体" w:eastAsia="宋体" w:cs="宋体"/>
          <w:color w:val="auto"/>
          <w:sz w:val="24"/>
          <w:highlight w:val="none"/>
        </w:rPr>
        <w:t xml:space="preserve">。</w:t>
      </w:r>
      <w:r/>
    </w:p>
    <w:p>
      <w:pPr>
        <w:ind w:firstLine="480"/>
        <w:jc w:val="left"/>
        <w:spacing w:line="276" w:lineRule="auto"/>
        <w:rPr>
          <w:rFonts w:ascii="宋体" w:hAnsi="宋体" w:eastAsia="宋体" w:cs="宋体"/>
          <w:color w:val="auto"/>
          <w:sz w:val="24"/>
          <w:highlight w:val="none"/>
        </w:rPr>
      </w:pPr>
      <w:r>
        <w:rPr>
          <w:rFonts w:ascii="宋体" w:hAnsi="宋体" w:eastAsia="宋体" w:cs="宋体"/>
          <w:color w:val="auto"/>
          <w:sz w:val="24"/>
          <w:highlight w:val="none"/>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80"/>
        <w:jc w:val="left"/>
        <w:spacing w:line="276" w:lineRule="auto"/>
        <w:rPr>
          <w:rFonts w:ascii="宋体" w:hAnsi="宋体" w:eastAsia="宋体" w:cs="宋体"/>
          <w:color w:val="auto"/>
          <w:sz w:val="24"/>
          <w:highlight w:val="none"/>
        </w:rPr>
      </w:pPr>
      <w:r>
        <w:rPr>
          <w:rFonts w:ascii="宋体" w:hAnsi="宋体" w:eastAsia="宋体" w:cs="宋体"/>
          <w:color w:val="auto"/>
          <w:sz w:val="24"/>
          <w:highlight w:val="none"/>
        </w:rPr>
        <w:t xml:space="preserve">5、我方认为贵方有权决定中标者，还认为贵方有权接受或拒绝所有的投标者。</w:t>
      </w:r>
      <w:r/>
    </w:p>
    <w:p>
      <w:pPr>
        <w:ind w:firstLine="480"/>
        <w:jc w:val="left"/>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ascii="宋体" w:hAnsi="宋体" w:eastAsia="宋体" w:cs="宋体"/>
          <w:color w:val="auto"/>
          <w:sz w:val="24"/>
          <w:highlight w:val="none"/>
        </w:rPr>
        <w:t xml:space="preserve">、我方愿意遵守招标公告及招标文件中所列的收费标准。</w:t>
      </w:r>
      <w:r/>
    </w:p>
    <w:p>
      <w:pPr>
        <w:ind w:firstLine="480"/>
        <w:jc w:val="left"/>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ascii="宋体" w:hAnsi="宋体" w:eastAsia="宋体" w:cs="宋体"/>
          <w:color w:val="auto"/>
          <w:sz w:val="24"/>
          <w:highlight w:val="none"/>
        </w:rPr>
        <w:t xml:space="preserve">、我方承诺该项投标在开标后的全过程中保持有效，不作任何更改和变动。我方同意中标后若不履行投标文件的内容要求和各项承诺及义务的即被视为违约，我方的中标资格将被取消。</w:t>
      </w:r>
      <w:r/>
    </w:p>
    <w:p>
      <w:pPr>
        <w:ind w:firstLine="480"/>
        <w:jc w:val="left"/>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rPr>
          <w:rFonts w:ascii="宋体" w:hAnsi="宋体" w:eastAsia="宋体" w:cs="宋体"/>
          <w:color w:val="auto"/>
          <w:sz w:val="24"/>
          <w:highlight w:val="none"/>
        </w:rPr>
        <w:t xml:space="preserve">、我方同意中标方若无法按约定条款履行义务等行为，招标方有权取消我方的中标资格。</w:t>
      </w:r>
      <w:r/>
    </w:p>
    <w:p>
      <w:pPr>
        <w:ind w:firstLine="480"/>
        <w:jc w:val="left"/>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9</w:t>
      </w:r>
      <w:r>
        <w:rPr>
          <w:rFonts w:ascii="宋体" w:hAnsi="宋体" w:eastAsia="宋体" w:cs="宋体"/>
          <w:color w:val="auto"/>
          <w:sz w:val="24"/>
          <w:highlight w:val="none"/>
        </w:rPr>
        <w:t xml:space="preserve">、与本投标有关的通讯地址：</w:t>
      </w:r>
      <w:r/>
    </w:p>
    <w:p>
      <w:pPr>
        <w:pStyle w:val="838"/>
        <w:ind w:firstLine="480"/>
        <w:jc w:val="both"/>
        <w:spacing w:before="0" w:beforeAutospacing="0" w:after="0" w:afterAutospacing="0"/>
        <w:widowControl w:val="off"/>
        <w:rPr>
          <w:color w:val="auto"/>
          <w:highlight w:val="none"/>
          <w:u w:val="single"/>
        </w:rPr>
      </w:pPr>
      <w:r>
        <w:rPr>
          <w:color w:val="auto"/>
          <w:highlight w:val="none"/>
        </w:rPr>
        <w:t xml:space="preserve">单    位：</w:t>
      </w:r>
      <w:r>
        <w:rPr>
          <w:rFonts w:hint="eastAsia"/>
          <w:color w:val="auto"/>
          <w:highlight w:val="none"/>
          <w:u w:val="single"/>
        </w:rPr>
        <w:t xml:space="preserve">                              </w:t>
      </w:r>
      <w:r>
        <w:rPr>
          <w:color w:val="auto"/>
          <w:highlight w:val="none"/>
        </w:rPr>
        <w:t xml:space="preserve">联 系 人：</w:t>
      </w:r>
      <w:r>
        <w:rPr>
          <w:rFonts w:hint="eastAsia"/>
          <w:color w:val="auto"/>
          <w:highlight w:val="none"/>
        </w:rPr>
        <w:t xml:space="preserve">_____________________</w:t>
      </w:r>
      <w:r/>
    </w:p>
    <w:p>
      <w:pPr>
        <w:pStyle w:val="838"/>
        <w:ind w:firstLine="480"/>
        <w:jc w:val="both"/>
        <w:spacing w:before="0" w:beforeAutospacing="0" w:after="0" w:afterAutospacing="0"/>
        <w:widowControl w:val="off"/>
        <w:rPr>
          <w:color w:val="auto"/>
          <w:highlight w:val="none"/>
          <w:u w:val="single"/>
        </w:rPr>
      </w:pPr>
      <w:r>
        <w:rPr>
          <w:color w:val="auto"/>
          <w:highlight w:val="none"/>
        </w:rPr>
        <w:t xml:space="preserve">地    址：</w:t>
      </w:r>
      <w:r>
        <w:rPr>
          <w:rFonts w:hint="eastAsia"/>
          <w:color w:val="auto"/>
          <w:highlight w:val="none"/>
          <w:u w:val="single"/>
        </w:rPr>
        <w:t xml:space="preserve">                             </w:t>
      </w:r>
      <w:r>
        <w:rPr>
          <w:color w:val="auto"/>
          <w:highlight w:val="none"/>
          <w:u w:val="single"/>
        </w:rPr>
        <w:t xml:space="preserve"> </w:t>
      </w:r>
      <w:r>
        <w:rPr>
          <w:color w:val="auto"/>
          <w:highlight w:val="none"/>
        </w:rPr>
        <w:t xml:space="preserve">邮政编码：</w:t>
      </w:r>
      <w:r>
        <w:rPr>
          <w:rFonts w:hint="eastAsia"/>
          <w:color w:val="auto"/>
          <w:highlight w:val="none"/>
        </w:rPr>
        <w:t xml:space="preserve">_____________________</w:t>
      </w:r>
      <w:r/>
    </w:p>
    <w:p>
      <w:pPr>
        <w:pStyle w:val="838"/>
        <w:ind w:firstLine="480"/>
        <w:jc w:val="both"/>
        <w:spacing w:before="0" w:beforeAutospacing="0" w:after="0" w:afterAutospacing="0"/>
        <w:widowControl w:val="off"/>
        <w:rPr>
          <w:color w:val="auto"/>
          <w:highlight w:val="none"/>
          <w:u w:val="single"/>
        </w:rPr>
      </w:pPr>
      <w:r>
        <w:rPr>
          <w:color w:val="auto"/>
          <w:highlight w:val="none"/>
        </w:rPr>
        <w:t xml:space="preserve">联系电话：</w:t>
      </w:r>
      <w:r>
        <w:rPr>
          <w:rFonts w:hint="eastAsia"/>
          <w:color w:val="auto"/>
          <w:highlight w:val="none"/>
          <w:u w:val="single"/>
        </w:rPr>
        <w:t xml:space="preserve">                             </w:t>
      </w:r>
      <w:r>
        <w:rPr>
          <w:color w:val="auto"/>
          <w:highlight w:val="none"/>
          <w:u w:val="single"/>
        </w:rPr>
        <w:t xml:space="preserve"> </w:t>
      </w:r>
      <w:r>
        <w:rPr>
          <w:color w:val="auto"/>
          <w:highlight w:val="none"/>
        </w:rPr>
        <w:t xml:space="preserve">传    真：</w:t>
      </w:r>
      <w:r>
        <w:rPr>
          <w:rFonts w:hint="eastAsia"/>
          <w:color w:val="auto"/>
          <w:highlight w:val="none"/>
        </w:rPr>
        <w:t xml:space="preserve">_____________________</w:t>
      </w:r>
      <w:r/>
    </w:p>
    <w:p>
      <w:pPr>
        <w:pStyle w:val="838"/>
        <w:ind w:firstLine="480"/>
        <w:jc w:val="both"/>
        <w:spacing w:before="0" w:beforeAutospacing="0" w:after="0" w:afterAutospacing="0"/>
        <w:widowControl w:val="off"/>
        <w:rPr>
          <w:color w:val="auto"/>
          <w:highlight w:val="none"/>
          <w:u w:val="single"/>
        </w:rPr>
      </w:pPr>
      <w:r>
        <w:rPr>
          <w:rFonts w:hint="eastAsia"/>
          <w:color w:val="auto"/>
          <w:highlight w:val="none"/>
        </w:rPr>
        <w:t xml:space="preserve">电子邮箱：______________________________</w:t>
      </w:r>
      <w:r/>
    </w:p>
    <w:p>
      <w:pPr>
        <w:jc w:val="right"/>
        <w:spacing w:line="360" w:lineRule="auto"/>
        <w:widowControl/>
        <w:rPr>
          <w:rFonts w:ascii="宋体" w:hAnsi="宋体" w:eastAsia="宋体" w:cs="宋体"/>
          <w:color w:val="auto"/>
          <w:sz w:val="24"/>
          <w:highlight w:val="none"/>
        </w:rPr>
      </w:pPr>
      <w:r>
        <w:rPr>
          <w:rFonts w:ascii="宋体" w:hAnsi="宋体" w:eastAsia="宋体" w:cs="宋体"/>
          <w:color w:val="auto"/>
          <w:sz w:val="24"/>
          <w:highlight w:val="none"/>
        </w:rPr>
      </w:r>
      <w:bookmarkEnd w:id="20"/>
      <w:r/>
      <w:r/>
    </w:p>
    <w:p>
      <w:pP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单位名称：（加盖CA电子公章）</w:t>
      </w:r>
      <w:r/>
    </w:p>
    <w:p>
      <w:pP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r/>
    </w:p>
    <w:p>
      <w:pPr>
        <w:pStyle w:val="1033"/>
        <w:jc w:val="right"/>
        <w:spacing w:line="360" w:lineRule="auto"/>
        <w:rPr>
          <w:rFonts w:hAnsi="宋体" w:eastAsia="宋体" w:cs="宋体"/>
          <w:b/>
          <w:bCs/>
          <w:color w:val="auto"/>
          <w:sz w:val="24"/>
          <w:szCs w:val="24"/>
          <w:highlight w:val="none"/>
        </w:rPr>
      </w:pPr>
      <w:r>
        <w:rPr>
          <w:rFonts w:hAnsi="宋体" w:eastAsia="宋体" w:cs="宋体"/>
          <w:b/>
          <w:bCs/>
          <w:color w:val="auto"/>
          <w:sz w:val="24"/>
          <w:szCs w:val="24"/>
          <w:highlight w:val="none"/>
        </w:rPr>
      </w:r>
      <w:r/>
    </w:p>
    <w:p>
      <w:pPr>
        <w:pStyle w:val="817"/>
        <w:ind w:firstLine="0"/>
        <w:spacing w:line="360" w:lineRule="auto"/>
        <w:rPr>
          <w:rFonts w:ascii="宋体" w:hAnsi="宋体" w:eastAsia="宋体" w:cs="宋体"/>
          <w:b/>
          <w:color w:val="auto"/>
          <w:szCs w:val="24"/>
          <w:highlight w:val="none"/>
        </w:rPr>
      </w:pPr>
      <w:r>
        <w:rPr>
          <w:color w:val="auto"/>
          <w:highlight w:val="none"/>
        </w:rPr>
        <w:br w:type="page" w:clear="all"/>
      </w:r>
      <w:r>
        <w:rPr>
          <w:rFonts w:hint="eastAsia" w:ascii="宋体" w:hAnsi="宋体" w:eastAsia="宋体" w:cs="宋体"/>
          <w:b/>
          <w:color w:val="auto"/>
          <w:szCs w:val="24"/>
          <w:highlight w:val="none"/>
        </w:rPr>
        <w:t xml:space="preserve">6、关于资格文件的声明函</w:t>
      </w:r>
      <w:r/>
    </w:p>
    <w:p>
      <w:pPr>
        <w:pStyle w:val="817"/>
        <w:ind w:firstLine="0"/>
        <w:jc w:val="center"/>
        <w:spacing w:line="360" w:lineRule="auto"/>
        <w:rPr>
          <w:rFonts w:ascii="宋体" w:hAnsi="宋体" w:eastAsia="宋体"/>
          <w:b/>
          <w:color w:val="auto"/>
          <w:szCs w:val="24"/>
          <w:highlight w:val="none"/>
        </w:rPr>
      </w:pPr>
      <w:r>
        <w:rPr>
          <w:rFonts w:hint="eastAsia" w:ascii="宋体" w:hAnsi="宋体" w:eastAsia="宋体"/>
          <w:b/>
          <w:color w:val="auto"/>
          <w:szCs w:val="24"/>
          <w:highlight w:val="none"/>
        </w:rPr>
        <w:t xml:space="preserve">关于资格文件的声明函</w:t>
      </w:r>
      <w:r/>
    </w:p>
    <w:p>
      <w:pPr>
        <w:pStyle w:val="817"/>
        <w:ind w:firstLine="480"/>
        <w:spacing w:line="360" w:lineRule="auto"/>
        <w:rPr>
          <w:rFonts w:ascii="宋体" w:hAnsi="宋体" w:eastAsia="宋体"/>
          <w:color w:val="auto"/>
          <w:szCs w:val="24"/>
          <w:highlight w:val="none"/>
        </w:rPr>
      </w:pP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本公司愿就由贵公司组织实施的编号为</w:t>
      </w:r>
      <w:r>
        <w:rPr>
          <w:rFonts w:hint="eastAsia" w:ascii="宋体" w:hAnsi="宋体" w:eastAsia="宋体" w:cs="宋体"/>
          <w:color w:val="auto"/>
          <w:sz w:val="24"/>
          <w:highlight w:val="none"/>
          <w:u w:val="single"/>
          <w:lang w:eastAsia="zh-CN"/>
        </w:rPr>
        <w:t xml:space="preserve">JSZC-320591-LHZX-G2026-0012</w:t>
      </w:r>
      <w:r>
        <w:rPr>
          <w:rFonts w:hint="eastAsia" w:ascii="宋体" w:hAnsi="宋体" w:eastAsia="宋体" w:cs="宋体"/>
          <w:color w:val="auto"/>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jc w:val="right"/>
        <w:spacing w:line="360"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p>
      <w:pP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单位名称：（加盖CA电子公章）</w:t>
      </w:r>
      <w:r/>
    </w:p>
    <w:p>
      <w:pP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r/>
    </w:p>
    <w:p>
      <w:pPr>
        <w:pStyle w:val="1033"/>
        <w:jc w:val="right"/>
        <w:spacing w:line="360" w:lineRule="auto"/>
        <w:rPr>
          <w:rFonts w:hAnsi="宋体" w:eastAsia="宋体" w:cs="宋体"/>
          <w:b/>
          <w:bCs/>
          <w:color w:val="auto"/>
          <w:sz w:val="24"/>
          <w:szCs w:val="24"/>
          <w:highlight w:val="none"/>
        </w:rPr>
      </w:pPr>
      <w:r>
        <w:rPr>
          <w:rFonts w:hAnsi="宋体" w:eastAsia="宋体" w:cs="宋体"/>
          <w:b/>
          <w:bCs/>
          <w:color w:val="auto"/>
          <w:sz w:val="24"/>
          <w:szCs w:val="24"/>
          <w:highlight w:val="none"/>
        </w:rPr>
      </w:r>
      <w:r/>
    </w:p>
    <w:p>
      <w:pPr>
        <w:pStyle w:val="1033"/>
        <w:jc w:val="right"/>
        <w:spacing w:line="360" w:lineRule="auto"/>
        <w:rPr>
          <w:rFonts w:hAnsi="宋体" w:eastAsia="宋体" w:cs="宋体"/>
          <w:b/>
          <w:bCs/>
          <w:color w:val="auto"/>
          <w:sz w:val="24"/>
          <w:szCs w:val="24"/>
          <w:highlight w:val="none"/>
        </w:rPr>
      </w:pPr>
      <w:r>
        <w:rPr>
          <w:rFonts w:hAnsi="宋体" w:eastAsia="宋体" w:cs="宋体"/>
          <w:b/>
          <w:bCs/>
          <w:color w:val="auto"/>
          <w:sz w:val="24"/>
          <w:szCs w:val="24"/>
          <w:highlight w:val="none"/>
        </w:rPr>
      </w:r>
      <w:r/>
    </w:p>
    <w:p>
      <w:pPr>
        <w:pStyle w:val="1033"/>
        <w:jc w:val="left"/>
        <w:spacing w:line="360" w:lineRule="auto"/>
        <w:rPr>
          <w:rFonts w:hAnsi="宋体" w:eastAsia="宋体"/>
          <w:b/>
          <w:bCs/>
          <w:color w:val="auto"/>
          <w:sz w:val="24"/>
          <w:szCs w:val="24"/>
          <w:highlight w:val="none"/>
        </w:rPr>
      </w:pPr>
      <w:r>
        <w:rPr>
          <w:rFonts w:hAnsi="宋体" w:eastAsia="宋体"/>
          <w:b/>
          <w:bCs/>
          <w:color w:val="auto"/>
          <w:sz w:val="24"/>
          <w:szCs w:val="24"/>
          <w:highlight w:val="none"/>
        </w:rPr>
      </w:r>
      <w:r/>
    </w:p>
    <w:p>
      <w:pPr>
        <w:pStyle w:val="1033"/>
        <w:jc w:val="left"/>
        <w:spacing w:line="360" w:lineRule="auto"/>
        <w:rPr>
          <w:rFonts w:hAnsi="宋体" w:eastAsia="宋体"/>
          <w:b/>
          <w:bCs/>
          <w:color w:val="auto"/>
          <w:sz w:val="24"/>
          <w:szCs w:val="24"/>
          <w:highlight w:val="none"/>
        </w:rPr>
      </w:pPr>
      <w:r>
        <w:rPr>
          <w:rFonts w:hAnsi="宋体" w:eastAsia="宋体"/>
          <w:b/>
          <w:bCs/>
          <w:color w:val="auto"/>
          <w:sz w:val="24"/>
          <w:szCs w:val="24"/>
          <w:highlight w:val="none"/>
        </w:rPr>
      </w:r>
      <w:r/>
    </w:p>
    <w:p>
      <w:pPr>
        <w:pStyle w:val="817"/>
        <w:spacing w:line="360" w:lineRule="auto"/>
        <w:rPr>
          <w:rFonts w:ascii="宋体" w:hAnsi="宋体" w:eastAsia="宋体"/>
          <w:color w:val="auto"/>
          <w:szCs w:val="24"/>
          <w:highlight w:val="none"/>
        </w:rPr>
      </w:pPr>
      <w:r>
        <w:rPr>
          <w:rFonts w:ascii="宋体" w:hAnsi="宋体" w:eastAsia="宋体"/>
          <w:color w:val="auto"/>
          <w:szCs w:val="24"/>
          <w:highlight w:val="none"/>
        </w:rPr>
      </w:r>
      <w:r/>
    </w:p>
    <w:p>
      <w:pPr>
        <w:pStyle w:val="817"/>
        <w:ind w:firstLine="0"/>
        <w:spacing w:line="360" w:lineRule="auto"/>
        <w:rPr>
          <w:rFonts w:ascii="宋体" w:hAnsi="宋体" w:eastAsia="宋体"/>
          <w:b/>
          <w:color w:val="auto"/>
          <w:szCs w:val="24"/>
          <w:highlight w:val="none"/>
        </w:rPr>
      </w:pPr>
      <w:r>
        <w:rPr>
          <w:rFonts w:ascii="宋体" w:hAnsi="宋体" w:eastAsia="宋体"/>
          <w:b/>
          <w:color w:val="auto"/>
          <w:szCs w:val="24"/>
          <w:highlight w:val="none"/>
        </w:rPr>
      </w:r>
      <w:r/>
    </w:p>
    <w:p>
      <w:pPr>
        <w:pStyle w:val="1035"/>
        <w:spacing w:line="360" w:lineRule="auto"/>
        <w:rPr>
          <w:rFonts w:hAnsi="宋体" w:eastAsia="宋体" w:cs="宋体"/>
          <w:b/>
          <w:color w:val="auto"/>
          <w:sz w:val="24"/>
          <w:szCs w:val="24"/>
          <w:highlight w:val="none"/>
        </w:rPr>
        <w:outlineLvl w:val="1"/>
      </w:pPr>
      <w:r>
        <w:rPr>
          <w:color w:val="auto"/>
          <w:highlight w:val="none"/>
        </w:rPr>
        <w:br w:type="page" w:clear="all"/>
      </w:r>
      <w:r>
        <w:rPr>
          <w:rFonts w:hint="eastAsia" w:hAnsi="宋体" w:eastAsia="宋体" w:cs="宋体"/>
          <w:b/>
          <w:color w:val="auto"/>
          <w:sz w:val="24"/>
          <w:szCs w:val="24"/>
          <w:highlight w:val="none"/>
        </w:rPr>
        <w:t xml:space="preserve">7、投标人基本情况表</w:t>
      </w:r>
      <w:r/>
    </w:p>
    <w:p>
      <w:pPr>
        <w:pStyle w:val="817"/>
        <w:ind w:firstLine="0"/>
        <w:jc w:val="center"/>
        <w:spacing w:line="360" w:lineRule="auto"/>
        <w:rPr>
          <w:rFonts w:ascii="宋体" w:hAnsi="宋体" w:eastAsia="宋体"/>
          <w:b/>
          <w:color w:val="auto"/>
          <w:szCs w:val="24"/>
          <w:highlight w:val="none"/>
        </w:rPr>
      </w:pPr>
      <w:r>
        <w:rPr>
          <w:rFonts w:hint="eastAsia" w:hAnsi="宋体" w:eastAsia="宋体"/>
          <w:b/>
          <w:color w:val="auto"/>
          <w:szCs w:val="24"/>
          <w:highlight w:val="none"/>
        </w:rPr>
        <w:t xml:space="preserve">投标人基本情况表</w:t>
      </w:r>
      <w:r/>
    </w:p>
    <w:tbl>
      <w:tblPr>
        <w:tblStyle w:val="814"/>
        <w:tblpPr w:horzAnchor="page" w:tblpX="1292" w:vertAnchor="text" w:tblpY="288" w:leftFromText="180" w:topFromText="0" w:rightFromText="180" w:bottomFromText="0"/>
        <w:tblW w:w="956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98"/>
        <w:gridCol w:w="1923"/>
        <w:gridCol w:w="1458"/>
        <w:gridCol w:w="2051"/>
        <w:gridCol w:w="1234"/>
      </w:tblGrid>
      <w:tr>
        <w:trPr>
          <w:cantSplit/>
          <w:trHeight w:val="510"/>
        </w:trPr>
        <w:tc>
          <w:tcPr>
            <w:tcW w:w="2898" w:type="dxa"/>
            <w:vAlign w:val="center"/>
            <w:textDirection w:val="lrTb"/>
            <w:noWrap w:val="false"/>
          </w:tcPr>
          <w:p>
            <w:pPr>
              <w:pStyle w:val="817"/>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法定代表人</w:t>
            </w:r>
            <w:r/>
          </w:p>
        </w:tc>
        <w:tc>
          <w:tcPr>
            <w:tcW w:w="1923" w:type="dxa"/>
            <w:vAlign w:val="center"/>
            <w:textDirection w:val="lrTb"/>
            <w:noWrap w:val="false"/>
          </w:tcPr>
          <w:p>
            <w:pPr>
              <w:pStyle w:val="817"/>
              <w:ind w:firstLine="0"/>
              <w:jc w:val="center"/>
              <w:rPr>
                <w:rFonts w:ascii="宋体" w:hAnsi="宋体" w:eastAsia="宋体"/>
                <w:color w:val="auto"/>
                <w:szCs w:val="24"/>
                <w:highlight w:val="none"/>
              </w:rPr>
            </w:pPr>
            <w:r>
              <w:rPr>
                <w:rFonts w:ascii="宋体" w:hAnsi="宋体" w:eastAsia="宋体"/>
                <w:color w:val="auto"/>
                <w:szCs w:val="24"/>
                <w:highlight w:val="none"/>
              </w:rPr>
            </w:r>
            <w:r/>
          </w:p>
        </w:tc>
        <w:tc>
          <w:tcPr>
            <w:tcW w:w="1458" w:type="dxa"/>
            <w:vAlign w:val="center"/>
            <w:textDirection w:val="lrTb"/>
            <w:noWrap w:val="false"/>
          </w:tcPr>
          <w:p>
            <w:pPr>
              <w:pStyle w:val="817"/>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成立日期</w:t>
            </w:r>
            <w:r/>
          </w:p>
        </w:tc>
        <w:tc>
          <w:tcPr>
            <w:gridSpan w:val="2"/>
            <w:tcW w:w="3285" w:type="dxa"/>
            <w:vAlign w:val="center"/>
            <w:textDirection w:val="lrTb"/>
            <w:noWrap w:val="false"/>
          </w:tcPr>
          <w:p>
            <w:pPr>
              <w:pStyle w:val="817"/>
              <w:ind w:firstLine="0"/>
              <w:jc w:val="center"/>
              <w:rPr>
                <w:rFonts w:ascii="宋体" w:hAnsi="宋体" w:eastAsia="宋体"/>
                <w:color w:val="auto"/>
                <w:szCs w:val="24"/>
                <w:highlight w:val="none"/>
              </w:rPr>
            </w:pPr>
            <w:r>
              <w:rPr>
                <w:rFonts w:ascii="宋体" w:hAnsi="宋体" w:eastAsia="宋体"/>
                <w:color w:val="auto"/>
                <w:szCs w:val="24"/>
                <w:highlight w:val="none"/>
              </w:rPr>
            </w:r>
            <w:r/>
          </w:p>
        </w:tc>
      </w:tr>
      <w:tr>
        <w:trPr>
          <w:cantSplit/>
          <w:trHeight w:val="510"/>
        </w:trPr>
        <w:tc>
          <w:tcPr>
            <w:tcW w:w="2898" w:type="dxa"/>
            <w:vAlign w:val="center"/>
            <w:textDirection w:val="lrTb"/>
            <w:noWrap w:val="false"/>
          </w:tcPr>
          <w:p>
            <w:pPr>
              <w:pStyle w:val="817"/>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企业地址</w:t>
            </w:r>
            <w:r/>
          </w:p>
        </w:tc>
        <w:tc>
          <w:tcPr>
            <w:tcW w:w="1923" w:type="dxa"/>
            <w:vAlign w:val="center"/>
            <w:textDirection w:val="lrTb"/>
            <w:noWrap w:val="false"/>
          </w:tcPr>
          <w:p>
            <w:pPr>
              <w:pStyle w:val="817"/>
              <w:ind w:firstLine="0"/>
              <w:jc w:val="center"/>
              <w:rPr>
                <w:rFonts w:ascii="宋体" w:hAnsi="宋体" w:eastAsia="宋体"/>
                <w:color w:val="auto"/>
                <w:szCs w:val="24"/>
                <w:highlight w:val="none"/>
              </w:rPr>
            </w:pPr>
            <w:r>
              <w:rPr>
                <w:rFonts w:ascii="宋体" w:hAnsi="宋体" w:eastAsia="宋体"/>
                <w:color w:val="auto"/>
                <w:szCs w:val="24"/>
                <w:highlight w:val="none"/>
              </w:rPr>
            </w:r>
            <w:r/>
          </w:p>
        </w:tc>
        <w:tc>
          <w:tcPr>
            <w:tcW w:w="1458" w:type="dxa"/>
            <w:vAlign w:val="center"/>
            <w:textDirection w:val="lrTb"/>
            <w:noWrap w:val="false"/>
          </w:tcPr>
          <w:p>
            <w:pPr>
              <w:pStyle w:val="817"/>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注册资本</w:t>
            </w:r>
            <w:r/>
          </w:p>
        </w:tc>
        <w:tc>
          <w:tcPr>
            <w:gridSpan w:val="2"/>
            <w:tcW w:w="3285" w:type="dxa"/>
            <w:vAlign w:val="center"/>
            <w:textDirection w:val="lrTb"/>
            <w:noWrap w:val="false"/>
          </w:tcPr>
          <w:p>
            <w:pPr>
              <w:pStyle w:val="817"/>
              <w:ind w:firstLine="2160"/>
              <w:jc w:val="center"/>
              <w:rPr>
                <w:rFonts w:ascii="宋体" w:hAnsi="宋体" w:eastAsia="宋体"/>
                <w:color w:val="auto"/>
                <w:szCs w:val="24"/>
                <w:highlight w:val="none"/>
              </w:rPr>
            </w:pPr>
            <w:r>
              <w:rPr>
                <w:rFonts w:hint="eastAsia" w:ascii="宋体" w:hAnsi="宋体" w:eastAsia="宋体"/>
                <w:color w:val="auto"/>
                <w:szCs w:val="24"/>
                <w:highlight w:val="none"/>
              </w:rPr>
              <w:t xml:space="preserve">万元</w:t>
            </w:r>
            <w:r/>
          </w:p>
        </w:tc>
      </w:tr>
      <w:tr>
        <w:trPr>
          <w:cantSplit/>
          <w:trHeight w:val="510"/>
        </w:trPr>
        <w:tc>
          <w:tcPr>
            <w:tcW w:w="2898" w:type="dxa"/>
            <w:vAlign w:val="center"/>
            <w:textDirection w:val="lrTb"/>
            <w:noWrap w:val="false"/>
          </w:tcPr>
          <w:p>
            <w:pPr>
              <w:pStyle w:val="817"/>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经营范围</w:t>
            </w:r>
            <w:r/>
          </w:p>
        </w:tc>
        <w:tc>
          <w:tcPr>
            <w:gridSpan w:val="4"/>
            <w:tcW w:w="6666" w:type="dxa"/>
            <w:vAlign w:val="center"/>
            <w:textDirection w:val="lrTb"/>
            <w:noWrap w:val="false"/>
          </w:tcPr>
          <w:p>
            <w:pPr>
              <w:pStyle w:val="817"/>
              <w:ind w:firstLine="0"/>
              <w:jc w:val="center"/>
              <w:rPr>
                <w:rFonts w:ascii="宋体" w:hAnsi="宋体" w:eastAsia="宋体"/>
                <w:color w:val="auto"/>
                <w:szCs w:val="24"/>
                <w:highlight w:val="none"/>
              </w:rPr>
            </w:pPr>
            <w:r>
              <w:rPr>
                <w:rFonts w:ascii="宋体" w:hAnsi="宋体" w:eastAsia="宋体"/>
                <w:color w:val="auto"/>
                <w:szCs w:val="24"/>
                <w:highlight w:val="none"/>
              </w:rPr>
            </w:r>
            <w:r/>
          </w:p>
        </w:tc>
      </w:tr>
      <w:tr>
        <w:trPr>
          <w:cantSplit/>
          <w:trHeight w:val="510"/>
        </w:trPr>
        <w:tc>
          <w:tcPr>
            <w:tcW w:w="2898" w:type="dxa"/>
            <w:vAlign w:val="center"/>
            <w:textDirection w:val="lrTb"/>
            <w:noWrap w:val="false"/>
          </w:tcPr>
          <w:p>
            <w:pPr>
              <w:pStyle w:val="817"/>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职工人数</w:t>
            </w:r>
            <w:r/>
          </w:p>
        </w:tc>
        <w:tc>
          <w:tcPr>
            <w:tcW w:w="1923" w:type="dxa"/>
            <w:vAlign w:val="center"/>
            <w:textDirection w:val="lrTb"/>
            <w:noWrap w:val="false"/>
          </w:tcPr>
          <w:p>
            <w:pPr>
              <w:pStyle w:val="817"/>
              <w:ind w:firstLine="0"/>
              <w:jc w:val="center"/>
              <w:rPr>
                <w:rFonts w:ascii="宋体" w:hAnsi="宋体" w:eastAsia="宋体"/>
                <w:color w:val="auto"/>
                <w:szCs w:val="24"/>
                <w:highlight w:val="none"/>
              </w:rPr>
            </w:pPr>
            <w:r>
              <w:rPr>
                <w:rFonts w:ascii="宋体" w:hAnsi="宋体" w:eastAsia="宋体"/>
                <w:color w:val="auto"/>
                <w:szCs w:val="24"/>
                <w:highlight w:val="none"/>
              </w:rPr>
            </w:r>
            <w:r/>
          </w:p>
        </w:tc>
        <w:tc>
          <w:tcPr>
            <w:gridSpan w:val="2"/>
            <w:tcW w:w="3509" w:type="dxa"/>
            <w:vAlign w:val="center"/>
            <w:textDirection w:val="lrTb"/>
            <w:noWrap w:val="false"/>
          </w:tcPr>
          <w:p>
            <w:pPr>
              <w:pStyle w:val="817"/>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其中：有中高级以上职称的人数</w:t>
            </w:r>
            <w:r/>
          </w:p>
        </w:tc>
        <w:tc>
          <w:tcPr>
            <w:tcW w:w="1234" w:type="dxa"/>
            <w:vAlign w:val="center"/>
            <w:textDirection w:val="lrTb"/>
            <w:noWrap w:val="false"/>
          </w:tcPr>
          <w:p>
            <w:pPr>
              <w:pStyle w:val="817"/>
              <w:ind w:firstLine="0"/>
              <w:jc w:val="center"/>
              <w:rPr>
                <w:rFonts w:ascii="宋体" w:hAnsi="宋体" w:eastAsia="宋体"/>
                <w:color w:val="auto"/>
                <w:szCs w:val="24"/>
                <w:highlight w:val="none"/>
              </w:rPr>
            </w:pPr>
            <w:r>
              <w:rPr>
                <w:rFonts w:ascii="宋体" w:hAnsi="宋体" w:eastAsia="宋体"/>
                <w:color w:val="auto"/>
                <w:szCs w:val="24"/>
                <w:highlight w:val="none"/>
              </w:rPr>
            </w:r>
            <w:r/>
          </w:p>
        </w:tc>
      </w:tr>
      <w:tr>
        <w:trPr>
          <w:cantSplit/>
          <w:trHeight w:val="510"/>
        </w:trPr>
        <w:tc>
          <w:tcPr>
            <w:tcW w:w="2898" w:type="dxa"/>
            <w:vAlign w:val="center"/>
            <w:textDirection w:val="lrTb"/>
            <w:noWrap w:val="false"/>
          </w:tcPr>
          <w:p>
            <w:pPr>
              <w:pStyle w:val="817"/>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资产总计</w:t>
            </w:r>
            <w:r/>
          </w:p>
        </w:tc>
        <w:tc>
          <w:tcPr>
            <w:tcW w:w="1923" w:type="dxa"/>
            <w:vAlign w:val="center"/>
            <w:textDirection w:val="lrTb"/>
            <w:noWrap w:val="false"/>
          </w:tcPr>
          <w:p>
            <w:pPr>
              <w:pStyle w:val="817"/>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万元</w:t>
            </w:r>
            <w:r/>
          </w:p>
        </w:tc>
        <w:tc>
          <w:tcPr>
            <w:tcW w:w="1458" w:type="dxa"/>
            <w:vAlign w:val="center"/>
            <w:textDirection w:val="lrTb"/>
            <w:noWrap w:val="false"/>
          </w:tcPr>
          <w:p>
            <w:pPr>
              <w:pStyle w:val="817"/>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净资产</w:t>
            </w:r>
            <w:r/>
          </w:p>
        </w:tc>
        <w:tc>
          <w:tcPr>
            <w:gridSpan w:val="2"/>
            <w:tcW w:w="3285" w:type="dxa"/>
            <w:vAlign w:val="center"/>
            <w:textDirection w:val="lrTb"/>
            <w:noWrap w:val="false"/>
          </w:tcPr>
          <w:p>
            <w:pPr>
              <w:pStyle w:val="817"/>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万元</w:t>
            </w:r>
            <w:r/>
          </w:p>
        </w:tc>
      </w:tr>
      <w:tr>
        <w:trPr>
          <w:cantSplit/>
          <w:trHeight w:val="510"/>
        </w:trPr>
        <w:tc>
          <w:tcPr>
            <w:tcW w:w="2898" w:type="dxa"/>
            <w:vAlign w:val="center"/>
            <w:textDirection w:val="lrTb"/>
            <w:noWrap w:val="false"/>
          </w:tcPr>
          <w:p>
            <w:pPr>
              <w:pStyle w:val="817"/>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股东权益</w:t>
            </w:r>
            <w:r/>
          </w:p>
        </w:tc>
        <w:tc>
          <w:tcPr>
            <w:tcW w:w="1923" w:type="dxa"/>
            <w:vAlign w:val="center"/>
            <w:textDirection w:val="lrTb"/>
            <w:noWrap w:val="false"/>
          </w:tcPr>
          <w:p>
            <w:pPr>
              <w:pStyle w:val="817"/>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万元</w:t>
            </w:r>
            <w:r/>
          </w:p>
        </w:tc>
        <w:tc>
          <w:tcPr>
            <w:tcW w:w="1458" w:type="dxa"/>
            <w:vAlign w:val="center"/>
            <w:textDirection w:val="lrTb"/>
            <w:noWrap w:val="false"/>
          </w:tcPr>
          <w:p>
            <w:pPr>
              <w:pStyle w:val="817"/>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销售收入</w:t>
            </w:r>
            <w:r/>
          </w:p>
        </w:tc>
        <w:tc>
          <w:tcPr>
            <w:gridSpan w:val="2"/>
            <w:tcW w:w="3285" w:type="dxa"/>
            <w:vAlign w:val="center"/>
            <w:textDirection w:val="lrTb"/>
            <w:noWrap w:val="false"/>
          </w:tcPr>
          <w:p>
            <w:pPr>
              <w:pStyle w:val="817"/>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2025年    万元</w:t>
            </w:r>
            <w:r/>
          </w:p>
        </w:tc>
      </w:tr>
      <w:tr>
        <w:trPr>
          <w:cantSplit/>
          <w:trHeight w:val="510"/>
        </w:trPr>
        <w:tc>
          <w:tcPr>
            <w:tcW w:w="2898" w:type="dxa"/>
            <w:vAlign w:val="center"/>
            <w:textDirection w:val="lrTb"/>
            <w:noWrap w:val="false"/>
          </w:tcPr>
          <w:p>
            <w:pPr>
              <w:pStyle w:val="817"/>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实现利润</w:t>
            </w:r>
            <w:r/>
          </w:p>
        </w:tc>
        <w:tc>
          <w:tcPr>
            <w:tcW w:w="1923" w:type="dxa"/>
            <w:vAlign w:val="center"/>
            <w:textDirection w:val="lrTb"/>
            <w:noWrap w:val="false"/>
          </w:tcPr>
          <w:p>
            <w:pPr>
              <w:pStyle w:val="817"/>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2025年   万元</w:t>
            </w:r>
            <w:r/>
          </w:p>
        </w:tc>
        <w:tc>
          <w:tcPr>
            <w:tcW w:w="1458" w:type="dxa"/>
            <w:vAlign w:val="center"/>
            <w:textDirection w:val="lrTb"/>
            <w:noWrap w:val="false"/>
          </w:tcPr>
          <w:p>
            <w:pPr>
              <w:pStyle w:val="817"/>
              <w:ind w:firstLine="0"/>
              <w:jc w:val="center"/>
              <w:rPr>
                <w:rFonts w:ascii="宋体" w:hAnsi="宋体" w:eastAsia="宋体"/>
                <w:color w:val="auto"/>
                <w:szCs w:val="24"/>
                <w:highlight w:val="none"/>
              </w:rPr>
            </w:pPr>
            <w:r>
              <w:rPr>
                <w:rFonts w:ascii="宋体" w:hAnsi="宋体" w:eastAsia="宋体"/>
                <w:color w:val="auto"/>
                <w:szCs w:val="24"/>
                <w:highlight w:val="none"/>
              </w:rPr>
            </w:r>
            <w:r/>
          </w:p>
        </w:tc>
        <w:tc>
          <w:tcPr>
            <w:gridSpan w:val="2"/>
            <w:tcW w:w="3285" w:type="dxa"/>
            <w:vAlign w:val="center"/>
            <w:textDirection w:val="lrTb"/>
            <w:noWrap w:val="false"/>
          </w:tcPr>
          <w:p>
            <w:pPr>
              <w:pStyle w:val="817"/>
              <w:ind w:firstLine="0"/>
              <w:jc w:val="center"/>
              <w:rPr>
                <w:rFonts w:ascii="宋体" w:hAnsi="宋体" w:eastAsia="宋体"/>
                <w:color w:val="auto"/>
                <w:szCs w:val="24"/>
                <w:highlight w:val="none"/>
              </w:rPr>
            </w:pPr>
            <w:r>
              <w:rPr>
                <w:rFonts w:ascii="宋体" w:hAnsi="宋体" w:eastAsia="宋体"/>
                <w:color w:val="auto"/>
                <w:szCs w:val="24"/>
                <w:highlight w:val="none"/>
              </w:rPr>
            </w:r>
            <w:r/>
          </w:p>
        </w:tc>
      </w:tr>
      <w:tr>
        <w:trPr>
          <w:cantSplit/>
          <w:trHeight w:val="510"/>
        </w:trPr>
        <w:tc>
          <w:tcPr>
            <w:tcW w:w="2898" w:type="dxa"/>
            <w:vAlign w:val="center"/>
            <w:textDirection w:val="lrTb"/>
            <w:noWrap w:val="false"/>
          </w:tcPr>
          <w:p>
            <w:pPr>
              <w:pStyle w:val="817"/>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营业面积（含厂房面积）</w:t>
            </w:r>
            <w:r/>
          </w:p>
        </w:tc>
        <w:tc>
          <w:tcPr>
            <w:tcW w:w="1923" w:type="dxa"/>
            <w:vAlign w:val="center"/>
            <w:textDirection w:val="lrTb"/>
            <w:noWrap w:val="false"/>
          </w:tcPr>
          <w:p>
            <w:pPr>
              <w:pStyle w:val="817"/>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平方米</w:t>
            </w:r>
            <w:r/>
          </w:p>
        </w:tc>
        <w:tc>
          <w:tcPr>
            <w:tcW w:w="1458" w:type="dxa"/>
            <w:vAlign w:val="center"/>
            <w:textDirection w:val="lrTb"/>
            <w:noWrap w:val="false"/>
          </w:tcPr>
          <w:p>
            <w:pPr>
              <w:pStyle w:val="817"/>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其中：</w:t>
            </w:r>
            <w:r/>
          </w:p>
        </w:tc>
        <w:tc>
          <w:tcPr>
            <w:gridSpan w:val="2"/>
            <w:tcW w:w="3285" w:type="dxa"/>
            <w:vAlign w:val="center"/>
            <w:textDirection w:val="lrTb"/>
            <w:noWrap w:val="false"/>
          </w:tcPr>
          <w:p>
            <w:pPr>
              <w:pStyle w:val="817"/>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自有面积平方米</w:t>
            </w:r>
            <w:r/>
          </w:p>
          <w:p>
            <w:pPr>
              <w:pStyle w:val="817"/>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承租面积平方米</w:t>
            </w:r>
            <w:r/>
          </w:p>
        </w:tc>
      </w:tr>
      <w:tr>
        <w:trPr>
          <w:cantSplit/>
          <w:trHeight w:val="510"/>
        </w:trPr>
        <w:tc>
          <w:tcPr>
            <w:tcW w:w="2898" w:type="dxa"/>
            <w:vAlign w:val="center"/>
            <w:textDirection w:val="lrTb"/>
            <w:noWrap w:val="false"/>
          </w:tcPr>
          <w:p>
            <w:pPr>
              <w:pStyle w:val="817"/>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单位简历及内设机构情况</w:t>
            </w:r>
            <w:r/>
          </w:p>
        </w:tc>
        <w:tc>
          <w:tcPr>
            <w:gridSpan w:val="4"/>
            <w:tcW w:w="6666" w:type="dxa"/>
            <w:vAlign w:val="center"/>
            <w:textDirection w:val="lrTb"/>
            <w:noWrap w:val="false"/>
          </w:tcPr>
          <w:p>
            <w:pPr>
              <w:pStyle w:val="817"/>
              <w:ind w:firstLine="0"/>
              <w:jc w:val="center"/>
              <w:rPr>
                <w:rFonts w:ascii="宋体" w:hAnsi="宋体" w:eastAsia="宋体"/>
                <w:color w:val="auto"/>
                <w:szCs w:val="24"/>
                <w:highlight w:val="none"/>
              </w:rPr>
            </w:pPr>
            <w:r>
              <w:rPr>
                <w:rFonts w:ascii="宋体" w:hAnsi="宋体" w:eastAsia="宋体"/>
                <w:color w:val="auto"/>
                <w:szCs w:val="24"/>
                <w:highlight w:val="none"/>
              </w:rPr>
            </w:r>
            <w:r/>
          </w:p>
        </w:tc>
      </w:tr>
      <w:tr>
        <w:trPr>
          <w:cantSplit/>
          <w:trHeight w:val="510"/>
        </w:trPr>
        <w:tc>
          <w:tcPr>
            <w:tcW w:w="2898" w:type="dxa"/>
            <w:vAlign w:val="center"/>
            <w:textDirection w:val="lrTb"/>
            <w:noWrap w:val="false"/>
          </w:tcPr>
          <w:p>
            <w:pPr>
              <w:pStyle w:val="817"/>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单位优势及特长</w:t>
            </w:r>
            <w:r/>
          </w:p>
        </w:tc>
        <w:tc>
          <w:tcPr>
            <w:gridSpan w:val="4"/>
            <w:tcW w:w="6666" w:type="dxa"/>
            <w:vAlign w:val="center"/>
            <w:textDirection w:val="lrTb"/>
            <w:noWrap w:val="false"/>
          </w:tcPr>
          <w:p>
            <w:pPr>
              <w:pStyle w:val="817"/>
              <w:ind w:firstLine="0"/>
              <w:jc w:val="center"/>
              <w:rPr>
                <w:rFonts w:ascii="宋体" w:hAnsi="宋体" w:eastAsia="宋体"/>
                <w:color w:val="auto"/>
                <w:szCs w:val="24"/>
                <w:highlight w:val="none"/>
              </w:rPr>
            </w:pPr>
            <w:r>
              <w:rPr>
                <w:rFonts w:ascii="宋体" w:hAnsi="宋体" w:eastAsia="宋体"/>
                <w:color w:val="auto"/>
                <w:szCs w:val="24"/>
                <w:highlight w:val="none"/>
              </w:rPr>
            </w:r>
            <w:r/>
          </w:p>
        </w:tc>
      </w:tr>
      <w:tr>
        <w:trPr>
          <w:cantSplit/>
          <w:trHeight w:val="510"/>
        </w:trPr>
        <w:tc>
          <w:tcPr>
            <w:tcW w:w="2898" w:type="dxa"/>
            <w:vAlign w:val="center"/>
            <w:textDirection w:val="lrTb"/>
            <w:noWrap w:val="false"/>
          </w:tcPr>
          <w:p>
            <w:pPr>
              <w:pStyle w:val="817"/>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近三年来完成或正在履行的重大合同情况</w:t>
            </w:r>
            <w:r/>
          </w:p>
        </w:tc>
        <w:tc>
          <w:tcPr>
            <w:gridSpan w:val="4"/>
            <w:tcW w:w="6666" w:type="dxa"/>
            <w:vAlign w:val="center"/>
            <w:textDirection w:val="lrTb"/>
            <w:noWrap w:val="false"/>
          </w:tcPr>
          <w:p>
            <w:pPr>
              <w:pStyle w:val="817"/>
              <w:ind w:firstLine="0"/>
              <w:jc w:val="center"/>
              <w:rPr>
                <w:rFonts w:ascii="宋体" w:hAnsi="宋体" w:eastAsia="宋体"/>
                <w:color w:val="auto"/>
                <w:szCs w:val="24"/>
                <w:highlight w:val="none"/>
              </w:rPr>
            </w:pPr>
            <w:r>
              <w:rPr>
                <w:rFonts w:ascii="宋体" w:hAnsi="宋体" w:eastAsia="宋体"/>
                <w:color w:val="auto"/>
                <w:szCs w:val="24"/>
                <w:highlight w:val="none"/>
              </w:rPr>
            </w:r>
            <w:r/>
          </w:p>
        </w:tc>
      </w:tr>
      <w:tr>
        <w:trPr>
          <w:cantSplit/>
          <w:trHeight w:val="510"/>
        </w:trPr>
        <w:tc>
          <w:tcPr>
            <w:tcW w:w="2898" w:type="dxa"/>
            <w:vAlign w:val="center"/>
            <w:textDirection w:val="lrTb"/>
            <w:noWrap w:val="false"/>
          </w:tcPr>
          <w:p>
            <w:pPr>
              <w:pStyle w:val="817"/>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最近</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年内在经营过程中受到何种奖励或处分</w:t>
            </w:r>
            <w:r/>
          </w:p>
        </w:tc>
        <w:tc>
          <w:tcPr>
            <w:gridSpan w:val="4"/>
            <w:tcW w:w="6666" w:type="dxa"/>
            <w:vAlign w:val="center"/>
            <w:textDirection w:val="lrTb"/>
            <w:noWrap w:val="false"/>
          </w:tcPr>
          <w:p>
            <w:pPr>
              <w:pStyle w:val="817"/>
              <w:ind w:firstLine="0"/>
              <w:jc w:val="center"/>
              <w:rPr>
                <w:rFonts w:ascii="宋体" w:hAnsi="宋体" w:eastAsia="宋体"/>
                <w:color w:val="auto"/>
                <w:szCs w:val="24"/>
                <w:highlight w:val="none"/>
              </w:rPr>
            </w:pPr>
            <w:r>
              <w:rPr>
                <w:rFonts w:ascii="宋体" w:hAnsi="宋体" w:eastAsia="宋体"/>
                <w:color w:val="auto"/>
                <w:szCs w:val="24"/>
                <w:highlight w:val="none"/>
              </w:rPr>
            </w:r>
            <w:r/>
          </w:p>
        </w:tc>
      </w:tr>
      <w:tr>
        <w:trPr>
          <w:cantSplit/>
          <w:trHeight w:val="510"/>
        </w:trPr>
        <w:tc>
          <w:tcPr>
            <w:tcW w:w="2898" w:type="dxa"/>
            <w:vAlign w:val="center"/>
            <w:textDirection w:val="lrTb"/>
            <w:noWrap w:val="false"/>
          </w:tcPr>
          <w:p>
            <w:pPr>
              <w:pStyle w:val="817"/>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最近</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年内有无因售假、售劣或是其他原因被消费者投诉或起诉的情况及说明</w:t>
            </w:r>
            <w:r/>
          </w:p>
        </w:tc>
        <w:tc>
          <w:tcPr>
            <w:gridSpan w:val="4"/>
            <w:tcW w:w="6666" w:type="dxa"/>
            <w:vAlign w:val="center"/>
            <w:textDirection w:val="lrTb"/>
            <w:noWrap w:val="false"/>
          </w:tcPr>
          <w:p>
            <w:pPr>
              <w:pStyle w:val="817"/>
              <w:ind w:firstLine="0"/>
              <w:jc w:val="center"/>
              <w:rPr>
                <w:rFonts w:ascii="宋体" w:hAnsi="宋体" w:eastAsia="宋体"/>
                <w:color w:val="auto"/>
                <w:szCs w:val="24"/>
                <w:highlight w:val="none"/>
              </w:rPr>
            </w:pPr>
            <w:r>
              <w:rPr>
                <w:rFonts w:ascii="宋体" w:hAnsi="宋体" w:eastAsia="宋体"/>
                <w:color w:val="auto"/>
                <w:szCs w:val="24"/>
                <w:highlight w:val="none"/>
              </w:rPr>
            </w:r>
            <w:r/>
          </w:p>
        </w:tc>
      </w:tr>
      <w:tr>
        <w:trPr>
          <w:cantSplit/>
          <w:trHeight w:val="510"/>
        </w:trPr>
        <w:tc>
          <w:tcPr>
            <w:tcW w:w="2898" w:type="dxa"/>
            <w:vAlign w:val="center"/>
            <w:textDirection w:val="lrTb"/>
            <w:noWrap w:val="false"/>
          </w:tcPr>
          <w:p>
            <w:pPr>
              <w:pStyle w:val="817"/>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最近</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年内主要负责人有无因经济犯罪被司法机关追究的情况及说明</w:t>
            </w:r>
            <w:r/>
          </w:p>
        </w:tc>
        <w:tc>
          <w:tcPr>
            <w:gridSpan w:val="4"/>
            <w:tcW w:w="6666" w:type="dxa"/>
            <w:vAlign w:val="center"/>
            <w:textDirection w:val="lrTb"/>
            <w:noWrap w:val="false"/>
          </w:tcPr>
          <w:p>
            <w:pPr>
              <w:pStyle w:val="817"/>
              <w:ind w:firstLine="0"/>
              <w:jc w:val="center"/>
              <w:rPr>
                <w:rFonts w:ascii="宋体" w:hAnsi="宋体" w:eastAsia="宋体"/>
                <w:color w:val="auto"/>
                <w:szCs w:val="24"/>
                <w:highlight w:val="none"/>
              </w:rPr>
            </w:pPr>
            <w:r>
              <w:rPr>
                <w:rFonts w:ascii="宋体" w:hAnsi="宋体" w:eastAsia="宋体"/>
                <w:color w:val="auto"/>
                <w:szCs w:val="24"/>
                <w:highlight w:val="none"/>
              </w:rPr>
            </w:r>
            <w:r/>
          </w:p>
        </w:tc>
      </w:tr>
      <w:tr>
        <w:trPr>
          <w:cantSplit/>
          <w:trHeight w:val="510"/>
        </w:trPr>
        <w:tc>
          <w:tcPr>
            <w:tcW w:w="2898" w:type="dxa"/>
            <w:vAlign w:val="center"/>
            <w:textDirection w:val="lrTb"/>
            <w:noWrap w:val="false"/>
          </w:tcPr>
          <w:p>
            <w:pPr>
              <w:pStyle w:val="817"/>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获得技术认证的工程师及简介</w:t>
            </w:r>
            <w:r/>
          </w:p>
        </w:tc>
        <w:tc>
          <w:tcPr>
            <w:gridSpan w:val="4"/>
            <w:tcW w:w="6666" w:type="dxa"/>
            <w:vAlign w:val="center"/>
            <w:textDirection w:val="lrTb"/>
            <w:noWrap w:val="false"/>
          </w:tcPr>
          <w:p>
            <w:pPr>
              <w:pStyle w:val="817"/>
              <w:ind w:firstLine="0"/>
              <w:jc w:val="center"/>
              <w:rPr>
                <w:rFonts w:ascii="宋体" w:hAnsi="宋体" w:eastAsia="宋体"/>
                <w:color w:val="auto"/>
                <w:szCs w:val="24"/>
                <w:highlight w:val="none"/>
              </w:rPr>
            </w:pPr>
            <w:r>
              <w:rPr>
                <w:rFonts w:ascii="宋体" w:hAnsi="宋体" w:eastAsia="宋体"/>
                <w:color w:val="auto"/>
                <w:szCs w:val="24"/>
                <w:highlight w:val="none"/>
              </w:rPr>
            </w:r>
            <w:r/>
          </w:p>
        </w:tc>
      </w:tr>
      <w:tr>
        <w:trPr>
          <w:cantSplit/>
          <w:trHeight w:val="510"/>
        </w:trPr>
        <w:tc>
          <w:tcPr>
            <w:tcW w:w="2898" w:type="dxa"/>
            <w:vAlign w:val="center"/>
            <w:textDirection w:val="lrTb"/>
            <w:noWrap w:val="false"/>
          </w:tcPr>
          <w:p>
            <w:pPr>
              <w:pStyle w:val="817"/>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其他需要说明的情况</w:t>
            </w:r>
            <w:r/>
          </w:p>
        </w:tc>
        <w:tc>
          <w:tcPr>
            <w:gridSpan w:val="4"/>
            <w:tcW w:w="6666" w:type="dxa"/>
            <w:vAlign w:val="center"/>
            <w:textDirection w:val="lrTb"/>
            <w:noWrap w:val="false"/>
          </w:tcPr>
          <w:p>
            <w:pPr>
              <w:pStyle w:val="817"/>
              <w:ind w:firstLine="0"/>
              <w:jc w:val="center"/>
              <w:rPr>
                <w:rFonts w:ascii="宋体" w:hAnsi="宋体" w:eastAsia="宋体"/>
                <w:color w:val="auto"/>
                <w:szCs w:val="24"/>
                <w:highlight w:val="none"/>
              </w:rPr>
            </w:pPr>
            <w:r>
              <w:rPr>
                <w:rFonts w:ascii="宋体" w:hAnsi="宋体" w:eastAsia="宋体"/>
                <w:color w:val="auto"/>
                <w:szCs w:val="24"/>
                <w:highlight w:val="none"/>
              </w:rPr>
            </w:r>
            <w:r/>
          </w:p>
        </w:tc>
      </w:tr>
    </w:tbl>
    <w:p>
      <w:pPr>
        <w:jc w:val="right"/>
        <w:spacing w:line="360"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p>
      <w:pP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单位名称：（加盖CA电子公章）</w:t>
      </w:r>
      <w:r/>
    </w:p>
    <w:p>
      <w:pP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r/>
    </w:p>
    <w:p>
      <w:pPr>
        <w:pStyle w:val="1033"/>
        <w:jc w:val="right"/>
        <w:spacing w:line="360" w:lineRule="auto"/>
        <w:rPr>
          <w:rFonts w:hAnsi="宋体" w:eastAsia="宋体" w:cs="宋体"/>
          <w:b/>
          <w:bCs/>
          <w:color w:val="auto"/>
          <w:sz w:val="24"/>
          <w:szCs w:val="24"/>
          <w:highlight w:val="none"/>
        </w:rPr>
      </w:pPr>
      <w:r>
        <w:rPr>
          <w:rFonts w:hAnsi="宋体" w:eastAsia="宋体" w:cs="宋体"/>
          <w:b/>
          <w:bCs/>
          <w:color w:val="auto"/>
          <w:sz w:val="24"/>
          <w:szCs w:val="24"/>
          <w:highlight w:val="none"/>
        </w:rPr>
      </w:r>
      <w:r/>
    </w:p>
    <w:p>
      <w:pPr>
        <w:pStyle w:val="817"/>
        <w:ind w:firstLine="0"/>
        <w:jc w:val="both"/>
        <w:spacing w:line="360" w:lineRule="auto"/>
        <w:rPr>
          <w:rFonts w:ascii="宋体" w:hAnsi="宋体" w:eastAsia="宋体" w:cs="宋体"/>
          <w:b/>
          <w:color w:val="auto"/>
          <w:szCs w:val="24"/>
          <w:highlight w:val="none"/>
        </w:rPr>
        <w:outlineLvl w:val="1"/>
      </w:pPr>
      <w:r>
        <w:rPr>
          <w:rFonts w:hint="eastAsia" w:ascii="宋体" w:hAnsi="宋体" w:eastAsia="宋体"/>
          <w:b/>
          <w:color w:val="auto"/>
          <w:highlight w:val="none"/>
        </w:rPr>
        <w:br w:type="page" w:clear="all"/>
      </w:r>
      <w:bookmarkStart w:id="21" w:name="_Hlk136550733"/>
      <w:r>
        <w:rPr>
          <w:rFonts w:hint="eastAsia" w:ascii="宋体" w:hAnsi="宋体" w:eastAsia="宋体" w:cs="宋体"/>
          <w:b/>
          <w:color w:val="auto"/>
          <w:szCs w:val="24"/>
          <w:highlight w:val="none"/>
        </w:rPr>
        <w:t xml:space="preserve">8、商务条款偏离表</w:t>
      </w:r>
      <w:r/>
    </w:p>
    <w:p>
      <w:pPr>
        <w:pStyle w:val="817"/>
        <w:ind w:firstLine="0"/>
        <w:jc w:val="center"/>
        <w:spacing w:line="360" w:lineRule="auto"/>
        <w:rPr>
          <w:rFonts w:ascii="宋体" w:hAnsi="宋体" w:eastAsia="宋体"/>
          <w:b/>
          <w:color w:val="auto"/>
          <w:szCs w:val="24"/>
          <w:highlight w:val="none"/>
        </w:rPr>
        <w:outlineLvl w:val="1"/>
      </w:pPr>
      <w:r>
        <w:rPr>
          <w:rFonts w:hint="eastAsia" w:ascii="宋体" w:hAnsi="宋体" w:eastAsia="宋体"/>
          <w:b/>
          <w:color w:val="auto"/>
          <w:szCs w:val="24"/>
          <w:highlight w:val="none"/>
        </w:rPr>
        <w:t xml:space="preserve">商务条款偏离表</w:t>
      </w:r>
      <w:r/>
    </w:p>
    <w:tbl>
      <w:tblPr>
        <w:tblStyle w:val="8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141"/>
        <w:gridCol w:w="2675"/>
        <w:gridCol w:w="2675"/>
        <w:gridCol w:w="1913"/>
      </w:tblGrid>
      <w:tr>
        <w:trPr/>
        <w:tc>
          <w:tcPr>
            <w:tcW w:w="387" w:type="pct"/>
            <w:textDirection w:val="lrTb"/>
            <w:noWrap w:val="false"/>
          </w:tcPr>
          <w:p>
            <w:pPr>
              <w:jc w:val="center"/>
              <w:spacing w:before="240" w:after="240"/>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050" w:type="pct"/>
            <w:textDirection w:val="lrTb"/>
            <w:noWrap w:val="false"/>
          </w:tcPr>
          <w:p>
            <w:pPr>
              <w:jc w:val="center"/>
              <w:spacing w:before="240" w:after="240"/>
              <w:rPr>
                <w:rFonts w:ascii="宋体" w:hAnsi="宋体" w:eastAsia="宋体" w:cs="宋体"/>
                <w:color w:val="auto"/>
                <w:sz w:val="24"/>
                <w:highlight w:val="none"/>
              </w:rPr>
            </w:pPr>
            <w:r>
              <w:rPr>
                <w:rFonts w:hint="eastAsia" w:ascii="宋体" w:hAnsi="宋体" w:eastAsia="宋体" w:cs="宋体"/>
                <w:color w:val="auto"/>
                <w:sz w:val="24"/>
                <w:highlight w:val="none"/>
              </w:rPr>
              <w:t xml:space="preserve">商务内容</w:t>
            </w:r>
            <w:r/>
          </w:p>
        </w:tc>
        <w:tc>
          <w:tcPr>
            <w:tcW w:w="1312" w:type="pct"/>
            <w:textDirection w:val="lrTb"/>
            <w:noWrap w:val="false"/>
          </w:tcPr>
          <w:p>
            <w:pPr>
              <w:jc w:val="center"/>
              <w:spacing w:before="240" w:after="240"/>
              <w:rPr>
                <w:rFonts w:ascii="宋体" w:hAnsi="宋体" w:eastAsia="宋体" w:cs="宋体"/>
                <w:color w:val="auto"/>
                <w:sz w:val="24"/>
                <w:highlight w:val="none"/>
              </w:rPr>
            </w:pPr>
            <w:r>
              <w:rPr>
                <w:rFonts w:hint="eastAsia" w:ascii="宋体" w:hAnsi="宋体" w:eastAsia="宋体" w:cs="宋体"/>
                <w:color w:val="auto"/>
                <w:sz w:val="24"/>
                <w:highlight w:val="none"/>
              </w:rPr>
              <w:t xml:space="preserve">招标文件的商务条款</w:t>
            </w:r>
            <w:r/>
          </w:p>
        </w:tc>
        <w:tc>
          <w:tcPr>
            <w:tcW w:w="1312" w:type="pct"/>
            <w:textDirection w:val="lrTb"/>
            <w:noWrap w:val="false"/>
          </w:tcPr>
          <w:p>
            <w:pPr>
              <w:jc w:val="center"/>
              <w:spacing w:before="240" w:after="240"/>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投标文件的商务条款</w:t>
            </w:r>
            <w:r/>
          </w:p>
        </w:tc>
        <w:tc>
          <w:tcPr>
            <w:tcW w:w="938" w:type="pct"/>
            <w:textDirection w:val="lrTb"/>
            <w:noWrap w:val="false"/>
          </w:tcPr>
          <w:p>
            <w:pPr>
              <w:jc w:val="center"/>
              <w:spacing w:before="240" w:after="240"/>
              <w:rPr>
                <w:rFonts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tc>
          <w:tcPr>
            <w:tcW w:w="387"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050"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312"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312"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938"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r>
      <w:tr>
        <w:trPr/>
        <w:tc>
          <w:tcPr>
            <w:tcW w:w="387"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050"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312"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312"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938"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r>
      <w:tr>
        <w:trPr/>
        <w:tc>
          <w:tcPr>
            <w:tcW w:w="387"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050"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312"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312"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938"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r>
      <w:tr>
        <w:trPr/>
        <w:tc>
          <w:tcPr>
            <w:tcW w:w="387"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050"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312"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312"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938"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r>
      <w:tr>
        <w:trPr/>
        <w:tc>
          <w:tcPr>
            <w:tcW w:w="387"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050"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312"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312"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938"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r>
      <w:tr>
        <w:trPr/>
        <w:tc>
          <w:tcPr>
            <w:tcW w:w="387"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050"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312"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312"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938"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r>
      <w:tr>
        <w:trPr/>
        <w:tc>
          <w:tcPr>
            <w:tcW w:w="387"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050"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312"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312"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938"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r>
      <w:tr>
        <w:trPr/>
        <w:tc>
          <w:tcPr>
            <w:tcW w:w="387"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050"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312"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312"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938"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r>
      <w:tr>
        <w:trPr/>
        <w:tc>
          <w:tcPr>
            <w:tcW w:w="387"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050"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312"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312"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938" w:type="pct"/>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r>
    </w:tbl>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bookmarkEnd w:id="21"/>
      <w:r/>
      <w:r/>
    </w:p>
    <w:p>
      <w:pPr>
        <w:jc w:val="right"/>
        <w:spacing w:line="360"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p>
      <w:pP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单位名称：（加盖CA电子公章）</w:t>
      </w:r>
      <w:r/>
    </w:p>
    <w:p>
      <w:pP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r/>
    </w:p>
    <w:p>
      <w:pPr>
        <w:pStyle w:val="1033"/>
        <w:jc w:val="right"/>
        <w:spacing w:line="360" w:lineRule="auto"/>
        <w:rPr>
          <w:rFonts w:hAnsi="宋体" w:eastAsia="宋体" w:cs="宋体"/>
          <w:b/>
          <w:bCs/>
          <w:color w:val="auto"/>
          <w:sz w:val="24"/>
          <w:szCs w:val="24"/>
          <w:highlight w:val="none"/>
        </w:rPr>
      </w:pPr>
      <w:r>
        <w:rPr>
          <w:rFonts w:hAnsi="宋体" w:eastAsia="宋体" w:cs="宋体"/>
          <w:b/>
          <w:bCs/>
          <w:color w:val="auto"/>
          <w:sz w:val="24"/>
          <w:szCs w:val="24"/>
          <w:highlight w:val="none"/>
        </w:rPr>
      </w:r>
      <w:r/>
    </w:p>
    <w:p>
      <w:pPr>
        <w:pStyle w:val="1035"/>
        <w:spacing w:line="360" w:lineRule="auto"/>
        <w:rPr>
          <w:rFonts w:hAnsi="宋体" w:eastAsia="宋体" w:cs="宋体"/>
          <w:b/>
          <w:color w:val="auto"/>
          <w:sz w:val="24"/>
          <w:szCs w:val="24"/>
          <w:highlight w:val="none"/>
        </w:rPr>
        <w:outlineLvl w:val="1"/>
      </w:pPr>
      <w:r>
        <w:rPr>
          <w:rFonts w:hAnsi="宋体" w:eastAsia="宋体"/>
          <w:b/>
          <w:color w:val="auto"/>
          <w:szCs w:val="24"/>
          <w:highlight w:val="none"/>
        </w:rPr>
        <w:br w:type="page" w:clear="all"/>
      </w:r>
      <w:r>
        <w:rPr>
          <w:rFonts w:hint="eastAsia" w:hAnsi="宋体" w:eastAsia="宋体" w:cs="宋体"/>
          <w:b/>
          <w:color w:val="auto"/>
          <w:sz w:val="24"/>
          <w:szCs w:val="24"/>
          <w:highlight w:val="none"/>
        </w:rPr>
        <w:t xml:space="preserve">9、技术要求条款偏离表</w:t>
      </w:r>
      <w:r/>
    </w:p>
    <w:p>
      <w:pPr>
        <w:pStyle w:val="817"/>
        <w:ind w:firstLine="0"/>
        <w:jc w:val="center"/>
        <w:spacing w:line="360" w:lineRule="auto"/>
        <w:tabs>
          <w:tab w:val="left" w:pos="900" w:leader="none"/>
        </w:tabs>
        <w:rPr>
          <w:rFonts w:ascii="宋体" w:hAnsi="宋体" w:eastAsia="宋体"/>
          <w:b/>
          <w:color w:val="auto"/>
          <w:szCs w:val="24"/>
          <w:highlight w:val="none"/>
        </w:rPr>
      </w:pPr>
      <w:r>
        <w:rPr>
          <w:rFonts w:ascii="宋体" w:hAnsi="宋体" w:eastAsia="宋体"/>
          <w:b/>
          <w:color w:val="auto"/>
          <w:szCs w:val="24"/>
          <w:highlight w:val="none"/>
        </w:rPr>
      </w:r>
      <w:r/>
    </w:p>
    <w:p>
      <w:pPr>
        <w:pStyle w:val="817"/>
        <w:ind w:firstLine="0"/>
        <w:jc w:val="center"/>
        <w:spacing w:line="360" w:lineRule="auto"/>
        <w:tabs>
          <w:tab w:val="left" w:pos="900" w:leader="none"/>
        </w:tabs>
        <w:rPr>
          <w:rFonts w:ascii="宋体" w:hAnsi="宋体" w:eastAsia="宋体"/>
          <w:b/>
          <w:color w:val="auto"/>
          <w:szCs w:val="24"/>
          <w:highlight w:val="none"/>
        </w:rPr>
      </w:pPr>
      <w:r>
        <w:rPr>
          <w:rFonts w:hint="eastAsia" w:ascii="宋体" w:hAnsi="宋体" w:eastAsia="宋体"/>
          <w:b/>
          <w:color w:val="auto"/>
          <w:szCs w:val="24"/>
          <w:highlight w:val="none"/>
        </w:rPr>
        <w:t xml:space="preserve">技术要求条款偏离表</w:t>
      </w:r>
      <w:r/>
    </w:p>
    <w:tbl>
      <w:tblPr>
        <w:tblStyle w:val="814"/>
        <w:tblW w:w="100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942"/>
        <w:gridCol w:w="2299"/>
        <w:gridCol w:w="2268"/>
        <w:gridCol w:w="1559"/>
        <w:gridCol w:w="1238"/>
      </w:tblGrid>
      <w:tr>
        <w:trPr>
          <w:jc w:val="center"/>
        </w:trPr>
        <w:tc>
          <w:tcPr>
            <w:tcW w:w="719" w:type="dxa"/>
            <w:vAlign w:val="center"/>
            <w:textDirection w:val="lrTb"/>
            <w:noWrap w:val="false"/>
          </w:tcPr>
          <w:p>
            <w:pPr>
              <w:jc w:val="center"/>
              <w:spacing w:before="240" w:after="240"/>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942" w:type="dxa"/>
            <w:vAlign w:val="center"/>
            <w:textDirection w:val="lrTb"/>
            <w:noWrap w:val="false"/>
          </w:tcPr>
          <w:p>
            <w:pPr>
              <w:jc w:val="center"/>
              <w:spacing w:before="240" w:after="240"/>
              <w:rPr>
                <w:rFonts w:ascii="宋体" w:hAnsi="宋体" w:eastAsia="宋体" w:cs="宋体"/>
                <w:color w:val="auto"/>
                <w:sz w:val="24"/>
                <w:highlight w:val="none"/>
              </w:rPr>
            </w:pPr>
            <w:r>
              <w:rPr>
                <w:rFonts w:hint="eastAsia" w:ascii="宋体" w:hAnsi="宋体" w:eastAsia="宋体" w:cs="宋体"/>
                <w:color w:val="auto"/>
                <w:sz w:val="24"/>
                <w:highlight w:val="none"/>
              </w:rPr>
              <w:t xml:space="preserve">技术内容</w:t>
            </w:r>
            <w:r/>
          </w:p>
        </w:tc>
        <w:tc>
          <w:tcPr>
            <w:tcW w:w="2299" w:type="dxa"/>
            <w:vAlign w:val="center"/>
            <w:textDirection w:val="lrTb"/>
            <w:noWrap w:val="false"/>
          </w:tcPr>
          <w:p>
            <w:pPr>
              <w:jc w:val="center"/>
              <w:spacing w:before="240" w:after="240"/>
              <w:rPr>
                <w:rFonts w:ascii="宋体" w:hAnsi="宋体" w:eastAsia="宋体" w:cs="宋体"/>
                <w:color w:val="auto"/>
                <w:sz w:val="24"/>
                <w:highlight w:val="none"/>
              </w:rPr>
            </w:pPr>
            <w:r>
              <w:rPr>
                <w:rFonts w:hint="eastAsia" w:ascii="宋体" w:hAnsi="宋体" w:eastAsia="宋体" w:cs="宋体"/>
                <w:color w:val="auto"/>
                <w:sz w:val="24"/>
                <w:highlight w:val="none"/>
              </w:rPr>
              <w:t xml:space="preserve">招标文件技术要求条款</w:t>
            </w:r>
            <w:r/>
          </w:p>
        </w:tc>
        <w:tc>
          <w:tcPr>
            <w:tcW w:w="2268" w:type="dxa"/>
            <w:vAlign w:val="center"/>
            <w:textDirection w:val="lrTb"/>
            <w:noWrap w:val="false"/>
          </w:tcPr>
          <w:p>
            <w:pPr>
              <w:jc w:val="center"/>
              <w:spacing w:before="240" w:after="240"/>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投标文件技术要求条款</w:t>
            </w:r>
            <w:r/>
          </w:p>
        </w:tc>
        <w:tc>
          <w:tcPr>
            <w:tcW w:w="1559" w:type="dxa"/>
            <w:vAlign w:val="center"/>
            <w:textDirection w:val="lrTb"/>
            <w:noWrap w:val="false"/>
          </w:tcPr>
          <w:p>
            <w:pPr>
              <w:jc w:val="center"/>
              <w:widowControl/>
              <w:rPr>
                <w:rFonts w:ascii="宋体" w:hAnsi="宋体" w:eastAsia="宋体" w:cs="宋体"/>
                <w:color w:val="auto"/>
                <w:sz w:val="24"/>
                <w:highlight w:val="none"/>
              </w:rPr>
            </w:pPr>
            <w:r>
              <w:rPr>
                <w:rStyle w:val="1036"/>
                <w:rFonts w:hint="default" w:cs="宋体"/>
                <w:color w:val="auto"/>
                <w:highlight w:val="none"/>
              </w:rPr>
              <w:t xml:space="preserve">偏离/响应</w:t>
            </w:r>
            <w:r/>
          </w:p>
        </w:tc>
        <w:tc>
          <w:tcPr>
            <w:tcW w:w="1238" w:type="dxa"/>
            <w:vAlign w:val="center"/>
            <w:textDirection w:val="lrTb"/>
            <w:noWrap w:val="false"/>
          </w:tcPr>
          <w:p>
            <w:pPr>
              <w:jc w:val="center"/>
              <w:spacing w:before="240" w:after="240"/>
              <w:rPr>
                <w:rFonts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jc w:val="center"/>
        </w:trPr>
        <w:tc>
          <w:tcPr>
            <w:tcW w:w="719" w:type="dxa"/>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942" w:type="dxa"/>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2299" w:type="dxa"/>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2268" w:type="dxa"/>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559" w:type="dxa"/>
            <w:vAlign w:val="center"/>
            <w:textDirection w:val="lrTb"/>
            <w:noWrap w:val="false"/>
          </w:tcPr>
          <w:p>
            <w:pPr>
              <w:jc w:val="center"/>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238" w:type="dxa"/>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Pr>
        <w:tc>
          <w:tcPr>
            <w:tcW w:w="719" w:type="dxa"/>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942" w:type="dxa"/>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2299" w:type="dxa"/>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2268" w:type="dxa"/>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559" w:type="dxa"/>
            <w:vAlign w:val="center"/>
            <w:textDirection w:val="lrTb"/>
            <w:noWrap w:val="false"/>
          </w:tcPr>
          <w:p>
            <w:pPr>
              <w:jc w:val="center"/>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238" w:type="dxa"/>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Pr>
        <w:tc>
          <w:tcPr>
            <w:tcW w:w="719" w:type="dxa"/>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942" w:type="dxa"/>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2299" w:type="dxa"/>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2268" w:type="dxa"/>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559" w:type="dxa"/>
            <w:vAlign w:val="center"/>
            <w:textDirection w:val="lrTb"/>
            <w:noWrap w:val="false"/>
          </w:tcPr>
          <w:p>
            <w:pPr>
              <w:jc w:val="center"/>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238" w:type="dxa"/>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Pr>
        <w:tc>
          <w:tcPr>
            <w:tcW w:w="719" w:type="dxa"/>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942" w:type="dxa"/>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2299" w:type="dxa"/>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2268" w:type="dxa"/>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559" w:type="dxa"/>
            <w:vAlign w:val="center"/>
            <w:textDirection w:val="lrTb"/>
            <w:noWrap w:val="false"/>
          </w:tcPr>
          <w:p>
            <w:pPr>
              <w:jc w:val="center"/>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238" w:type="dxa"/>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Pr>
        <w:tc>
          <w:tcPr>
            <w:tcW w:w="719" w:type="dxa"/>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942" w:type="dxa"/>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2299" w:type="dxa"/>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2268" w:type="dxa"/>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559" w:type="dxa"/>
            <w:vAlign w:val="center"/>
            <w:textDirection w:val="lrTb"/>
            <w:noWrap w:val="false"/>
          </w:tcPr>
          <w:p>
            <w:pPr>
              <w:jc w:val="center"/>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238" w:type="dxa"/>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Pr>
        <w:tc>
          <w:tcPr>
            <w:tcW w:w="719" w:type="dxa"/>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942" w:type="dxa"/>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2299" w:type="dxa"/>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2268" w:type="dxa"/>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559" w:type="dxa"/>
            <w:vAlign w:val="center"/>
            <w:textDirection w:val="lrTb"/>
            <w:noWrap w:val="false"/>
          </w:tcPr>
          <w:p>
            <w:pPr>
              <w:jc w:val="center"/>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c>
          <w:tcPr>
            <w:tcW w:w="1238" w:type="dxa"/>
            <w:textDirection w:val="lrTb"/>
            <w:noWrap w:val="false"/>
          </w:tcPr>
          <w:p>
            <w:pPr>
              <w:jc w:val="left"/>
              <w:spacing w:before="240" w:after="240"/>
              <w:rPr>
                <w:rFonts w:ascii="宋体" w:hAnsi="宋体" w:eastAsia="宋体" w:cs="宋体"/>
                <w:color w:val="auto"/>
                <w:sz w:val="24"/>
                <w:highlight w:val="none"/>
              </w:rPr>
            </w:pPr>
            <w:r>
              <w:rPr>
                <w:rFonts w:ascii="宋体" w:hAnsi="宋体" w:eastAsia="宋体" w:cs="宋体"/>
                <w:color w:val="auto"/>
                <w:sz w:val="24"/>
                <w:highlight w:val="none"/>
              </w:rPr>
            </w:r>
            <w:r/>
          </w:p>
        </w:tc>
      </w:tr>
    </w:tbl>
    <w:p>
      <w:pPr>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注：1、投标人应对照招标文件技术要求等要求，所投标的物与招标文件的规定有偏离的，应在此表中申明与技术要求条文的偏差和例外。</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jc w:val="right"/>
        <w:spacing w:line="360"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p>
      <w:pP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单位名称：（加盖CA电子公章）</w:t>
      </w:r>
      <w:r/>
    </w:p>
    <w:p>
      <w:pP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r/>
    </w:p>
    <w:p>
      <w:pPr>
        <w:pStyle w:val="1033"/>
        <w:jc w:val="right"/>
        <w:spacing w:line="360" w:lineRule="auto"/>
        <w:rPr>
          <w:rFonts w:hAnsi="宋体" w:eastAsia="宋体" w:cs="宋体"/>
          <w:b/>
          <w:bCs/>
          <w:color w:val="auto"/>
          <w:sz w:val="24"/>
          <w:szCs w:val="24"/>
          <w:highlight w:val="none"/>
        </w:rPr>
      </w:pPr>
      <w:r>
        <w:rPr>
          <w:rFonts w:hAnsi="宋体" w:eastAsia="宋体" w:cs="宋体"/>
          <w:b/>
          <w:bCs/>
          <w:color w:val="auto"/>
          <w:sz w:val="24"/>
          <w:szCs w:val="24"/>
          <w:highlight w:val="none"/>
        </w:rPr>
      </w:r>
      <w:r/>
    </w:p>
    <w:p>
      <w:pPr>
        <w:ind w:firstLine="480"/>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p>
      <w:pPr>
        <w:pStyle w:val="817"/>
        <w:ind w:firstLine="0"/>
        <w:spacing w:line="360" w:lineRule="auto"/>
        <w:rPr>
          <w:rFonts w:ascii="宋体" w:hAnsi="宋体" w:eastAsia="宋体" w:cs="宋体"/>
          <w:b/>
          <w:color w:val="auto"/>
          <w:szCs w:val="24"/>
          <w:highlight w:val="none"/>
        </w:rPr>
      </w:pPr>
      <w:r>
        <w:rPr>
          <w:color w:val="auto"/>
          <w:sz w:val="26"/>
          <w:szCs w:val="24"/>
          <w:highlight w:val="none"/>
        </w:rPr>
        <w:br w:type="page" w:clear="all"/>
      </w:r>
      <w:r>
        <w:rPr>
          <w:rFonts w:hint="eastAsia" w:ascii="宋体" w:hAnsi="宋体" w:eastAsia="宋体" w:cs="宋体"/>
          <w:b/>
          <w:color w:val="auto"/>
          <w:szCs w:val="24"/>
          <w:highlight w:val="none"/>
        </w:rPr>
        <w:t xml:space="preserve">10、投标货物和服务数量、品牌、规格、制造商明细表</w:t>
      </w:r>
      <w:r/>
    </w:p>
    <w:p>
      <w:pPr>
        <w:pStyle w:val="817"/>
        <w:ind w:firstLine="0"/>
        <w:jc w:val="both"/>
        <w:spacing w:line="360" w:lineRule="auto"/>
        <w:rPr>
          <w:rFonts w:ascii="宋体" w:hAnsi="宋体" w:eastAsia="宋体"/>
          <w:b/>
          <w:color w:val="auto"/>
          <w:szCs w:val="24"/>
          <w:highlight w:val="none"/>
        </w:rPr>
      </w:pPr>
      <w:r>
        <w:rPr>
          <w:rFonts w:ascii="宋体" w:hAnsi="宋体" w:eastAsia="宋体"/>
          <w:b/>
          <w:color w:val="auto"/>
          <w:szCs w:val="24"/>
          <w:highlight w:val="none"/>
        </w:rPr>
      </w:r>
      <w:r/>
    </w:p>
    <w:p>
      <w:pPr>
        <w:pStyle w:val="817"/>
        <w:ind w:firstLine="0"/>
        <w:jc w:val="center"/>
        <w:spacing w:line="360" w:lineRule="auto"/>
        <w:tabs>
          <w:tab w:val="left" w:pos="900" w:leader="none"/>
        </w:tabs>
        <w:rPr>
          <w:rFonts w:ascii="宋体" w:hAnsi="宋体" w:eastAsia="宋体"/>
          <w:b/>
          <w:color w:val="auto"/>
          <w:szCs w:val="24"/>
          <w:highlight w:val="none"/>
        </w:rPr>
      </w:pPr>
      <w:r>
        <w:rPr>
          <w:rFonts w:hint="eastAsia" w:ascii="宋体" w:hAnsi="宋体" w:eastAsia="宋体"/>
          <w:b/>
          <w:color w:val="auto"/>
          <w:szCs w:val="24"/>
          <w:highlight w:val="none"/>
        </w:rPr>
        <w:t xml:space="preserve">投标货物和服务数量、品牌、规格、制造商明细表</w:t>
      </w:r>
      <w:r/>
    </w:p>
    <w:tbl>
      <w:tblPr>
        <w:tblStyle w:val="814"/>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83"/>
        <w:gridCol w:w="1844"/>
        <w:gridCol w:w="1656"/>
        <w:gridCol w:w="1962"/>
        <w:gridCol w:w="1962"/>
        <w:gridCol w:w="991"/>
        <w:gridCol w:w="991"/>
      </w:tblGrid>
      <w:tr>
        <w:trPr>
          <w:jc w:val="center"/>
          <w:trHeight w:val="42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rPr>
                <w:rFonts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rPr>
                <w:rFonts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W w:w="962" w:type="pct"/>
            <w:vAlign w:val="center"/>
            <w:textDirection w:val="lrTb"/>
            <w:noWrap w:val="false"/>
          </w:tcPr>
          <w:p>
            <w:pPr>
              <w:jc w:val="center"/>
              <w:rPr>
                <w:rFonts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品牌</w:t>
            </w:r>
            <w:r/>
          </w:p>
        </w:tc>
        <w:tc>
          <w:tcPr>
            <w:tcBorders>
              <w:top w:val="single" w:color="auto" w:sz="4" w:space="0"/>
              <w:left w:val="single" w:color="auto" w:sz="4" w:space="0"/>
              <w:bottom w:val="single" w:color="auto" w:sz="4" w:space="0"/>
              <w:right w:val="single" w:color="auto" w:sz="4" w:space="0"/>
            </w:tcBorders>
            <w:tcW w:w="962" w:type="pct"/>
            <w:vAlign w:val="center"/>
            <w:textDirection w:val="lrTb"/>
            <w:noWrap w:val="false"/>
          </w:tcPr>
          <w:p>
            <w:pPr>
              <w:jc w:val="center"/>
              <w:rPr>
                <w:rFonts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制造商</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rPr>
                <w:rFonts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rPr>
                <w:rFonts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数量</w:t>
            </w:r>
            <w:r/>
          </w:p>
        </w:tc>
      </w:tr>
      <w:tr>
        <w:trPr>
          <w:jc w:val="center"/>
          <w:trHeight w:val="361"/>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812" w:type="pct"/>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62"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62"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jc w:val="center"/>
          <w:trHeight w:val="316"/>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812" w:type="pct"/>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62"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62"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jc w:val="center"/>
          <w:trHeight w:val="316"/>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812" w:type="pct"/>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62"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62"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812" w:type="pct"/>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62"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62"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812" w:type="pct"/>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62"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62"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812" w:type="pct"/>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62"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62"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812" w:type="pct"/>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62"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62"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812" w:type="pct"/>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62"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62"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812" w:type="pct"/>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62"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62"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812" w:type="pct"/>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62"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62"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812" w:type="pct"/>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62"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962"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bl>
    <w:p>
      <w:pPr>
        <w:spacing w:line="400" w:lineRule="exact"/>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r>
      <w:r/>
    </w:p>
    <w:p>
      <w:pPr>
        <w:ind w:firstLine="482"/>
        <w:spacing w:line="360" w:lineRule="auto"/>
        <w:rPr>
          <w:rFonts w:ascii="Times New Roman" w:hAnsi="宋体" w:eastAsia="宋体" w:cs="Times New Roman"/>
          <w:b/>
          <w:color w:val="auto"/>
          <w:sz w:val="24"/>
          <w:highlight w:val="none"/>
        </w:rPr>
      </w:pPr>
      <w:r>
        <w:rPr>
          <w:rFonts w:ascii="Times New Roman" w:hAnsi="宋体" w:eastAsia="宋体" w:cs="Times New Roman"/>
          <w:b/>
          <w:color w:val="auto"/>
          <w:sz w:val="24"/>
          <w:highlight w:val="none"/>
        </w:rPr>
        <w:t xml:space="preserve">注：</w:t>
      </w:r>
      <w:r>
        <w:rPr>
          <w:rFonts w:hint="eastAsia" w:ascii="Times New Roman" w:hAnsi="宋体" w:eastAsia="宋体" w:cs="Times New Roman"/>
          <w:b/>
          <w:color w:val="auto"/>
          <w:sz w:val="24"/>
          <w:highlight w:val="none"/>
        </w:rPr>
        <w:t xml:space="preserve">①</w:t>
      </w:r>
      <w:r>
        <w:rPr>
          <w:rFonts w:ascii="Times New Roman" w:hAnsi="宋体" w:eastAsia="宋体" w:cs="Times New Roman"/>
          <w:b/>
          <w:color w:val="auto"/>
          <w:sz w:val="24"/>
          <w:highlight w:val="none"/>
        </w:rPr>
        <w:t xml:space="preserve">本表不得出现价格。</w:t>
      </w:r>
      <w:r/>
    </w:p>
    <w:p>
      <w:pPr>
        <w:ind w:firstLine="482"/>
        <w:spacing w:line="360" w:lineRule="auto"/>
        <w:rPr>
          <w:rFonts w:ascii="Times New Roman" w:hAnsi="宋体" w:eastAsia="宋体" w:cs="Times New Roman"/>
          <w:b/>
          <w:color w:val="auto"/>
          <w:sz w:val="24"/>
          <w:highlight w:val="none"/>
        </w:rPr>
      </w:pPr>
      <w:r>
        <w:rPr>
          <w:rFonts w:hint="eastAsia" w:ascii="Times New Roman" w:hAnsi="宋体" w:eastAsia="宋体" w:cs="Times New Roman"/>
          <w:b/>
          <w:color w:val="auto"/>
          <w:sz w:val="24"/>
          <w:highlight w:val="none"/>
        </w:rPr>
        <w:t xml:space="preserve">②供应商应在“投标货物和服务数量、品牌、规格、制造商明细表”中必须列明所有投标产品的品牌、规格/型号、制造商和数量，且数量需满足采购需求，否则投标无效。</w:t>
      </w:r>
      <w:r/>
    </w:p>
    <w:p>
      <w:pPr>
        <w:rPr>
          <w:rFonts w:ascii="Times New Roman" w:hAnsi="Times New Roman" w:eastAsia="宋体" w:cs="Times New Roman"/>
          <w:b/>
          <w:bCs/>
          <w:color w:val="auto"/>
          <w:sz w:val="32"/>
          <w:szCs w:val="32"/>
          <w:highlight w:val="none"/>
        </w:rPr>
      </w:pPr>
      <w:r>
        <w:rPr>
          <w:rFonts w:ascii="Times New Roman" w:hAnsi="Times New Roman" w:eastAsia="宋体" w:cs="Times New Roman"/>
          <w:b/>
          <w:bCs/>
          <w:color w:val="auto"/>
          <w:sz w:val="32"/>
          <w:szCs w:val="32"/>
          <w:highlight w:val="none"/>
        </w:rPr>
      </w:r>
      <w:r/>
    </w:p>
    <w:p>
      <w:pP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单位名称：（加盖CA电子公章）</w:t>
      </w:r>
      <w:r/>
    </w:p>
    <w:p>
      <w:pP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r/>
    </w:p>
    <w:p>
      <w:pPr>
        <w:pStyle w:val="1033"/>
        <w:jc w:val="right"/>
        <w:spacing w:line="360" w:lineRule="auto"/>
        <w:rPr>
          <w:rFonts w:hAnsi="宋体" w:eastAsia="宋体" w:cs="宋体"/>
          <w:b/>
          <w:bCs/>
          <w:color w:val="auto"/>
          <w:sz w:val="24"/>
          <w:szCs w:val="24"/>
          <w:highlight w:val="none"/>
        </w:rPr>
      </w:pPr>
      <w:r>
        <w:rPr>
          <w:rFonts w:hAnsi="宋体" w:eastAsia="宋体" w:cs="宋体"/>
          <w:b/>
          <w:bCs/>
          <w:color w:val="auto"/>
          <w:sz w:val="24"/>
          <w:szCs w:val="24"/>
          <w:highlight w:val="none"/>
        </w:rPr>
      </w:r>
      <w:r/>
    </w:p>
    <w:p>
      <w:pPr>
        <w:jc w:val="left"/>
        <w:widowControl/>
        <w:rPr>
          <w:rFonts w:ascii="宋体" w:hAnsi="宋体" w:eastAsia="宋体" w:cs="宋体"/>
          <w:b/>
          <w:color w:val="auto"/>
          <w:sz w:val="24"/>
          <w:highlight w:val="none"/>
        </w:rPr>
      </w:pPr>
      <w:r>
        <w:rPr>
          <w:rFonts w:ascii="宋体" w:hAnsi="宋体" w:eastAsia="宋体" w:cs="宋体"/>
          <w:b/>
          <w:color w:val="auto"/>
          <w:sz w:val="24"/>
          <w:highlight w:val="none"/>
        </w:rPr>
        <w:br w:type="page" w:clear="all"/>
      </w:r>
      <w:r>
        <w:rPr>
          <w:rFonts w:hint="eastAsia" w:ascii="宋体" w:hAnsi="宋体" w:eastAsia="宋体" w:cs="宋体"/>
          <w:b/>
          <w:color w:val="auto"/>
          <w:sz w:val="24"/>
          <w:highlight w:val="none"/>
        </w:rPr>
        <w:t xml:space="preserve">11、企业类似业绩一览表</w:t>
      </w:r>
      <w:r/>
    </w:p>
    <w:p>
      <w:pPr>
        <w:pStyle w:val="823"/>
        <w:spacing w:line="360" w:lineRule="auto"/>
        <w:rPr>
          <w:rFonts w:hAnsi="宋体" w:eastAsia="宋体"/>
          <w:b/>
          <w:color w:val="auto"/>
          <w:sz w:val="24"/>
          <w:szCs w:val="24"/>
          <w:highlight w:val="none"/>
        </w:rPr>
        <w:outlineLvl w:val="1"/>
      </w:pPr>
      <w:r>
        <w:rPr>
          <w:rFonts w:hAnsi="宋体" w:eastAsia="宋体"/>
          <w:b/>
          <w:color w:val="auto"/>
          <w:sz w:val="24"/>
          <w:szCs w:val="24"/>
          <w:highlight w:val="none"/>
        </w:rPr>
      </w:r>
      <w:r/>
    </w:p>
    <w:p>
      <w:pPr>
        <w:jc w:val="center"/>
        <w:widowControl/>
        <w:rPr>
          <w:rFonts w:ascii="宋体" w:hAnsi="宋体" w:eastAsia="宋体" w:cs="宋体"/>
          <w:b/>
          <w:color w:val="auto"/>
          <w:sz w:val="24"/>
          <w:highlight w:val="none"/>
        </w:rPr>
      </w:pPr>
      <w:r/>
      <w:bookmarkStart w:id="22" w:name="_Toc13642115"/>
      <w:r>
        <w:rPr>
          <w:rFonts w:hint="eastAsia" w:ascii="宋体" w:hAnsi="宋体" w:eastAsia="宋体" w:cs="宋体"/>
          <w:b/>
          <w:color w:val="auto"/>
          <w:sz w:val="24"/>
          <w:highlight w:val="none"/>
        </w:rPr>
        <w:t xml:space="preserve">企业类似业绩一览表</w:t>
      </w:r>
      <w:r/>
    </w:p>
    <w:tbl>
      <w:tblPr>
        <w:tblStyle w:val="814"/>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317"/>
        <w:gridCol w:w="2127"/>
        <w:gridCol w:w="2127"/>
        <w:gridCol w:w="2533"/>
        <w:gridCol w:w="1925"/>
      </w:tblGrid>
      <w:tr>
        <w:trPr>
          <w:cantSplit/>
          <w:jc w:val="center"/>
          <w:trHeight w:val="740"/>
        </w:trPr>
        <w:tc>
          <w:tcPr>
            <w:tcW w:w="656" w:type="pct"/>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060" w:type="pct"/>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1060" w:type="pct"/>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合同期</w:t>
            </w:r>
            <w:r/>
          </w:p>
        </w:tc>
        <w:tc>
          <w:tcPr>
            <w:tcBorders>
              <w:right w:val="single" w:color="auto" w:sz="4" w:space="0"/>
            </w:tcBorders>
            <w:tcW w:w="1262" w:type="pct"/>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合同金额</w:t>
            </w:r>
            <w:r/>
          </w:p>
        </w:tc>
        <w:tc>
          <w:tcPr>
            <w:tcW w:w="959" w:type="pct"/>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cantSplit/>
          <w:jc w:val="center"/>
          <w:trHeight w:val="510" w:hRule="exact"/>
        </w:trPr>
        <w:tc>
          <w:tcPr>
            <w:tcW w:w="656" w:type="pct"/>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60"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1060"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right w:val="single" w:color="auto" w:sz="4" w:space="0"/>
            </w:tcBorders>
            <w:tcW w:w="1262"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959"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510" w:hRule="exact"/>
        </w:trPr>
        <w:tc>
          <w:tcPr>
            <w:tcW w:w="656" w:type="pct"/>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060"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1060"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right w:val="single" w:color="auto" w:sz="4" w:space="0"/>
            </w:tcBorders>
            <w:tcW w:w="1262"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959"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510" w:hRule="exact"/>
        </w:trPr>
        <w:tc>
          <w:tcPr>
            <w:tcW w:w="656" w:type="pct"/>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060"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1060"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right w:val="single" w:color="auto" w:sz="4" w:space="0"/>
            </w:tcBorders>
            <w:tcW w:w="1262"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959"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510" w:hRule="exact"/>
        </w:trPr>
        <w:tc>
          <w:tcPr>
            <w:tcW w:w="656" w:type="pct"/>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060"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1060"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right w:val="single" w:color="auto" w:sz="4" w:space="0"/>
            </w:tcBorders>
            <w:tcW w:w="1262"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959"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510" w:hRule="exact"/>
        </w:trPr>
        <w:tc>
          <w:tcPr>
            <w:tcW w:w="656" w:type="pct"/>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060"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1060"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right w:val="single" w:color="auto" w:sz="4" w:space="0"/>
            </w:tcBorders>
            <w:tcW w:w="1262"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959"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510" w:hRule="exact"/>
        </w:trPr>
        <w:tc>
          <w:tcPr>
            <w:tcW w:w="656" w:type="pct"/>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1060"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1060"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right w:val="single" w:color="auto" w:sz="4" w:space="0"/>
            </w:tcBorders>
            <w:tcW w:w="1262"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959"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510" w:hRule="exact"/>
        </w:trPr>
        <w:tc>
          <w:tcPr>
            <w:tcW w:w="656"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1060"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1060"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right w:val="single" w:color="auto" w:sz="4" w:space="0"/>
            </w:tcBorders>
            <w:tcW w:w="1262"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959"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510" w:hRule="exact"/>
        </w:trPr>
        <w:tc>
          <w:tcPr>
            <w:tcW w:w="656"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1060"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1060"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right w:val="single" w:color="auto" w:sz="4" w:space="0"/>
            </w:tcBorders>
            <w:tcW w:w="1262"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959" w:type="pct"/>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r>
    </w:tbl>
    <w:p>
      <w:pPr>
        <w:ind w:firstLine="420"/>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注：</w:t>
      </w:r>
      <w:r>
        <w:rPr>
          <w:rFonts w:ascii="宋体" w:hAnsi="宋体" w:eastAsia="宋体" w:cs="宋体"/>
          <w:color w:val="auto"/>
          <w:sz w:val="24"/>
          <w:highlight w:val="none"/>
        </w:rPr>
        <w:t xml:space="preserve">若事项较多，投标人可根据投标内容的实际情况另纸说明</w:t>
      </w:r>
      <w:r>
        <w:rPr>
          <w:rFonts w:hint="eastAsia" w:ascii="宋体" w:hAnsi="宋体" w:eastAsia="宋体" w:cs="宋体"/>
          <w:color w:val="auto"/>
          <w:sz w:val="24"/>
          <w:highlight w:val="none"/>
        </w:rPr>
        <w:t xml:space="preserve">。</w:t>
      </w:r>
      <w:r/>
    </w:p>
    <w:p>
      <w:pPr>
        <w:jc w:val="right"/>
        <w:spacing w:line="360"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p>
      <w:pP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单位名称：（加盖CA电子公章）</w:t>
      </w:r>
      <w:r/>
    </w:p>
    <w:p>
      <w:pP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r/>
    </w:p>
    <w:p>
      <w:pPr>
        <w:pStyle w:val="1033"/>
        <w:jc w:val="right"/>
        <w:spacing w:line="360" w:lineRule="auto"/>
        <w:rPr>
          <w:rFonts w:hAnsi="宋体" w:eastAsia="宋体" w:cs="宋体"/>
          <w:b/>
          <w:bCs/>
          <w:color w:val="auto"/>
          <w:sz w:val="24"/>
          <w:szCs w:val="24"/>
          <w:highlight w:val="none"/>
        </w:rPr>
      </w:pPr>
      <w:r>
        <w:rPr>
          <w:rFonts w:hAnsi="宋体" w:eastAsia="宋体" w:cs="宋体"/>
          <w:b/>
          <w:bCs/>
          <w:color w:val="auto"/>
          <w:sz w:val="24"/>
          <w:szCs w:val="24"/>
          <w:highlight w:val="none"/>
        </w:rPr>
      </w:r>
      <w:r/>
    </w:p>
    <w:p>
      <w:pPr>
        <w:pStyle w:val="1033"/>
        <w:jc w:val="right"/>
        <w:spacing w:line="360" w:lineRule="auto"/>
        <w:rPr>
          <w:rFonts w:hAnsi="宋体" w:eastAsia="宋体" w:cs="宋体"/>
          <w:b/>
          <w:bCs/>
          <w:color w:val="auto"/>
          <w:sz w:val="24"/>
          <w:szCs w:val="24"/>
          <w:highlight w:val="none"/>
        </w:rPr>
      </w:pPr>
      <w:r>
        <w:rPr>
          <w:rFonts w:hAnsi="宋体" w:eastAsia="宋体" w:cs="宋体"/>
          <w:b/>
          <w:bCs/>
          <w:color w:val="auto"/>
          <w:sz w:val="24"/>
          <w:szCs w:val="24"/>
          <w:highlight w:val="none"/>
        </w:rPr>
      </w:r>
      <w:r/>
    </w:p>
    <w:p>
      <w:pPr>
        <w:jc w:val="center"/>
        <w:widowControl/>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widowControl/>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widowControl/>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widowControl/>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12、投入本项目人员配备一览表</w:t>
      </w:r>
      <w:r/>
    </w:p>
    <w:p>
      <w:pPr>
        <w:spacing w:line="360" w:lineRule="auto"/>
        <w:widowControl/>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投入本项目人员配备一览表</w:t>
      </w:r>
      <w:r/>
    </w:p>
    <w:tbl>
      <w:tblPr>
        <w:tblStyle w:val="814"/>
        <w:tblpPr w:horzAnchor="margin" w:tblpXSpec="center" w:vertAnchor="text" w:tblpY="48" w:leftFromText="180" w:topFromText="0" w:rightFromText="180" w:bottomFromText="0"/>
        <w:tblW w:w="4997"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156"/>
        <w:gridCol w:w="1099"/>
        <w:gridCol w:w="854"/>
        <w:gridCol w:w="738"/>
        <w:gridCol w:w="887"/>
        <w:gridCol w:w="958"/>
        <w:gridCol w:w="1301"/>
        <w:gridCol w:w="1452"/>
        <w:gridCol w:w="1037"/>
      </w:tblGrid>
      <w:tr>
        <w:trPr>
          <w:jc w:val="center"/>
          <w:trHeight w:val="851"/>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岗位</w:t>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证书情况</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从事本工作时间</w:t>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21"/>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13"/>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19"/>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11"/>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17"/>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23"/>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14"/>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21"/>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13"/>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19"/>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13</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10"/>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14</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bl>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注：若事项较多，投标人可根据投标内容的实际情况另纸说明。</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单位名称：（加盖CA电子公章）</w:t>
      </w:r>
      <w:r/>
    </w:p>
    <w:p>
      <w:pP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13、关于符合本国产品标准的声明函（采购包号：**）</w:t>
      </w:r>
      <w:r/>
    </w:p>
    <w:p>
      <w:pPr>
        <w:spacing w:line="360" w:lineRule="auto"/>
        <w:widowControl/>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关于符合本国产品标准的声明函（采购包号：**）</w:t>
      </w:r>
      <w:r/>
    </w:p>
    <w:p>
      <w:pPr>
        <w:ind w:left="40" w:right="40" w:firstLine="42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20"/>
        <w:jc w:val="left"/>
        <w:spacing w:after="30"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1281430</wp:posOffset>
                </wp:positionH>
                <wp:positionV relativeFrom="paragraph">
                  <wp:posOffset>596265</wp:posOffset>
                </wp:positionV>
                <wp:extent cx="728345" cy="247650"/>
                <wp:effectExtent l="0" t="0" r="14604" b="0"/>
                <wp:wrapNone/>
                <wp:docPr id="6" name="图片 5"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C:\Users\Administrator\AppData\Local\Temp\ksohtml13132\wps25.png"/>
                        <pic:cNvPicPr>
                          <a:picLocks noChangeAspect="1"/>
                        </pic:cNvPicPr>
                        <pic:nvPr/>
                      </pic:nvPicPr>
                      <pic:blipFill>
                        <a:blip r:embed="rId19"/>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6432;o:allowoverlap:true;o:allowincell:true;mso-position-horizontal-relative:text;margin-left:100.9pt;mso-position-horizontal:absolute;mso-position-vertical-relative:text;margin-top:46.9pt;mso-position-vertical:absolute;width:57.3pt;height:19.5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138430</wp:posOffset>
                </wp:positionH>
                <wp:positionV relativeFrom="paragraph">
                  <wp:posOffset>596265</wp:posOffset>
                </wp:positionV>
                <wp:extent cx="728345" cy="247650"/>
                <wp:effectExtent l="0" t="0" r="14604" b="0"/>
                <wp:wrapNone/>
                <wp:docPr id="7" name="图片 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C:\Users\Administrator\AppData\Local\Temp\ksohtml13132\wps25.png"/>
                        <pic:cNvPicPr>
                          <a:picLocks noChangeAspect="1"/>
                        </pic:cNvPicPr>
                        <pic:nvPr/>
                      </pic:nvPicPr>
                      <pic:blipFill>
                        <a:blip r:embed="rId19"/>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10.9pt;mso-position-horizontal:absolute;mso-position-vertical-relative:text;margin-top:46.9pt;mso-position-vertical:absolute;width:57.3pt;height:19.5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4219575</wp:posOffset>
                </wp:positionH>
                <wp:positionV relativeFrom="paragraph">
                  <wp:posOffset>296545</wp:posOffset>
                </wp:positionV>
                <wp:extent cx="728345" cy="247650"/>
                <wp:effectExtent l="0" t="0" r="14604" b="0"/>
                <wp:wrapNone/>
                <wp:docPr id="8" name="图片 6"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Administrator\AppData\Local\Temp\ksohtml13132\wps25.png"/>
                        <pic:cNvPicPr>
                          <a:picLocks noChangeAspect="1"/>
                        </pic:cNvPicPr>
                        <pic:nvPr/>
                      </pic:nvPicPr>
                      <pic:blipFill>
                        <a:blip r:embed="rId19"/>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4384;o:allowoverlap:true;o:allowincell:true;mso-position-horizontal-relative:text;margin-left:332.2pt;mso-position-horizontal:absolute;mso-position-vertical-relative:text;margin-top:23.3pt;mso-position-vertical:absolute;width:57.3pt;height:19.5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3114675</wp:posOffset>
                </wp:positionH>
                <wp:positionV relativeFrom="paragraph">
                  <wp:posOffset>317500</wp:posOffset>
                </wp:positionV>
                <wp:extent cx="728345" cy="247650"/>
                <wp:effectExtent l="0" t="0" r="14604" b="0"/>
                <wp:wrapNone/>
                <wp:docPr id="9" name="图片 2"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C:\Users\Administrator\AppData\Local\Temp\ksohtml13132\wps25.png"/>
                        <pic:cNvPicPr>
                          <a:picLocks noChangeAspect="1"/>
                        </pic:cNvPicPr>
                        <pic:nvPr/>
                      </pic:nvPicPr>
                      <pic:blipFill>
                        <a:blip r:embed="rId19"/>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3360;o:allowoverlap:true;o:allowincell:true;mso-position-horizontal-relative:text;margin-left:245.2pt;mso-position-horizontal:absolute;mso-position-vertical-relative:text;margin-top:25.0pt;mso-position-vertical:absolute;width:57.3pt;height:19.5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1952625</wp:posOffset>
                </wp:positionH>
                <wp:positionV relativeFrom="paragraph">
                  <wp:posOffset>296545</wp:posOffset>
                </wp:positionV>
                <wp:extent cx="728345" cy="247650"/>
                <wp:effectExtent l="0" t="0" r="14604" b="0"/>
                <wp:wrapNone/>
                <wp:docPr id="10" name="图片 1"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C:\Users\Administrator\AppData\Local\Temp\ksohtml13132\wps25.png"/>
                        <pic:cNvPicPr>
                          <a:picLocks noChangeAspect="1"/>
                        </pic:cNvPicPr>
                        <pic:nvPr/>
                      </pic:nvPicPr>
                      <pic:blipFill>
                        <a:blip r:embed="rId19"/>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2336;o:allowoverlap:true;o:allowincell:true;mso-position-horizontal-relative:text;margin-left:153.8pt;mso-position-horizontal:absolute;mso-position-vertical-relative:text;margin-top:23.3pt;mso-position-vertical:absolute;width:57.3pt;height:19.5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4810125</wp:posOffset>
                </wp:positionH>
                <wp:positionV relativeFrom="paragraph">
                  <wp:posOffset>5715</wp:posOffset>
                </wp:positionV>
                <wp:extent cx="728345" cy="247650"/>
                <wp:effectExtent l="0" t="0" r="14604" b="0"/>
                <wp:wrapNone/>
                <wp:docPr id="11" name="图片 2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4" descr="C:\Users\Administrator\AppData\Local\Temp\ksohtml13132\wps25.png"/>
                        <pic:cNvPicPr>
                          <a:picLocks noChangeAspect="1"/>
                        </pic:cNvPicPr>
                        <pic:nvPr/>
                      </pic:nvPicPr>
                      <pic:blipFill>
                        <a:blip r:embed="rId19"/>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1312;o:allowoverlap:true;o:allowincell:true;mso-position-horizontal-relative:text;margin-left:378.8pt;mso-position-horizontal:absolute;mso-position-vertical-relative:text;margin-top:0.4pt;mso-position-vertical:absolute;width:57.3pt;height:19.5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color w:val="auto"/>
          <w:sz w:val="24"/>
          <w:highlight w:val="none"/>
          <w:shd w:val="clear" w:color="auto" w:fill="ffffff"/>
        </w:rPr>
        <w:t xml:space="preserve">1.</w:t>
      </w:r>
      <w:r>
        <w:rPr>
          <w:rFonts w:hint="eastAsia" w:ascii="宋体" w:hAnsi="宋体" w:eastAsia="宋体" w:cs="宋体"/>
          <w:color w:val="auto"/>
          <w:sz w:val="24"/>
          <w:highlight w:val="none"/>
          <w:u w:val="single"/>
          <w:shd w:val="clear" w:color="auto" w:fill="ffffff"/>
        </w:rPr>
        <w:t xml:space="preserve">（产品名称1）</w:t>
      </w:r>
      <w:r>
        <w:rPr>
          <w:rFonts w:hint="eastAsia" w:ascii="宋体" w:hAnsi="宋体" w:eastAsia="宋体" w:cs="宋体"/>
          <w:color w:val="auto"/>
          <w:sz w:val="24"/>
          <w:highlight w:val="none"/>
          <w:shd w:val="clear" w:color="auto" w:fill="ffffff"/>
          <w:vertAlign w:val="superscript"/>
        </w:rPr>
        <w:t xml:space="preserve">1</w:t>
      </w:r>
      <w:r>
        <w:rPr>
          <w:rFonts w:hint="eastAsia" w:ascii="宋体" w:hAnsi="宋体" w:eastAsia="宋体" w:cs="宋体"/>
          <w:color w:val="auto"/>
          <w:sz w:val="24"/>
          <w:highlight w:val="none"/>
          <w:shd w:val="clear" w:color="auto" w:fill="ffffff"/>
        </w:rPr>
        <w:t xml:space="preserve">，生产厂为</w:t>
      </w:r>
      <w:r>
        <w:rPr>
          <w:rFonts w:hint="eastAsia" w:ascii="宋体" w:hAnsi="宋体" w:eastAsia="宋体" w:cs="宋体"/>
          <w:color w:val="auto"/>
          <w:sz w:val="24"/>
          <w:highlight w:val="none"/>
          <w:u w:val="single"/>
          <w:shd w:val="clear" w:color="auto" w:fill="ffffff"/>
        </w:rPr>
        <w:t xml:space="preserve">（厂名）</w:t>
      </w:r>
      <w:r>
        <w:rPr>
          <w:rFonts w:hint="eastAsia" w:ascii="宋体" w:hAnsi="宋体" w:eastAsia="宋体" w:cs="宋体"/>
          <w:color w:val="auto"/>
          <w:sz w:val="24"/>
          <w:highlight w:val="none"/>
          <w:shd w:val="clear" w:color="auto" w:fill="ffffff"/>
          <w:vertAlign w:val="superscript"/>
        </w:rPr>
        <w:t xml:space="preserve">2</w:t>
      </w:r>
      <w:r>
        <w:rPr>
          <w:rFonts w:hint="eastAsia" w:ascii="宋体" w:hAnsi="宋体" w:eastAsia="宋体" w:cs="宋体"/>
          <w:color w:val="auto"/>
          <w:sz w:val="24"/>
          <w:highlight w:val="none"/>
          <w:shd w:val="clear" w:color="auto" w:fill="ffffff"/>
        </w:rPr>
        <w:t xml:space="preserve">，厂址为</w:t>
      </w:r>
      <w:r>
        <w:rPr>
          <w:rFonts w:hint="eastAsia" w:ascii="宋体" w:hAnsi="宋体" w:eastAsia="宋体" w:cs="宋体"/>
          <w:color w:val="auto"/>
          <w:sz w:val="24"/>
          <w:highlight w:val="none"/>
          <w:u w:val="single"/>
          <w:shd w:val="clear" w:color="auto" w:fill="ffffff"/>
        </w:rPr>
        <w:t xml:space="preserve">（生产厂址）</w:t>
      </w: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u w:val="single"/>
          <w:shd w:val="clear" w:color="auto" w:fill="ffffff"/>
        </w:rPr>
        <w:t xml:space="preserve"> （产品名称1） </w:t>
      </w:r>
      <w:r>
        <w:rPr>
          <w:rFonts w:hint="eastAsia" w:ascii="宋体" w:hAnsi="宋体" w:eastAsia="宋体" w:cs="宋体"/>
          <w:color w:val="auto"/>
          <w:sz w:val="24"/>
          <w:highlight w:val="none"/>
          <w:shd w:val="clear" w:color="auto" w:fill="ffffff"/>
        </w:rPr>
        <w:t xml:space="preserve">的中国境内生产的组件成本占比≥</w:t>
      </w:r>
      <w:r>
        <w:rPr>
          <w:rFonts w:hint="eastAsia" w:ascii="宋体" w:hAnsi="宋体" w:eastAsia="宋体" w:cs="宋体"/>
          <w:color w:val="auto"/>
          <w:sz w:val="24"/>
          <w:highlight w:val="none"/>
          <w:u w:val="single"/>
          <w:shd w:val="clear" w:color="auto" w:fill="ffffff"/>
        </w:rPr>
        <w:t xml:space="preserve">（规定比例）</w:t>
      </w:r>
      <w:r>
        <w:rPr>
          <w:rFonts w:hint="eastAsia" w:ascii="宋体" w:hAnsi="宋体" w:eastAsia="宋体" w:cs="宋体"/>
          <w:color w:val="auto"/>
          <w:sz w:val="24"/>
          <w:highlight w:val="none"/>
          <w:shd w:val="clear" w:color="auto" w:fill="ffffff"/>
          <w:vertAlign w:val="superscript"/>
        </w:rPr>
        <w:t xml:space="preserve">3</w:t>
      </w: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u w:val="single"/>
          <w:shd w:val="clear" w:color="auto" w:fill="ffffff"/>
        </w:rPr>
        <w:t xml:space="preserve">（产品名称1）</w:t>
      </w:r>
      <w:r>
        <w:rPr>
          <w:rFonts w:hint="eastAsia" w:ascii="宋体" w:hAnsi="宋体" w:eastAsia="宋体" w:cs="宋体"/>
          <w:color w:val="auto"/>
          <w:sz w:val="24"/>
          <w:highlight w:val="none"/>
          <w:shd w:val="clear" w:color="auto" w:fill="ffffff"/>
        </w:rPr>
        <w:t xml:space="preserve">的</w:t>
      </w:r>
      <w:r>
        <w:rPr>
          <w:rFonts w:hint="eastAsia" w:ascii="宋体" w:hAnsi="宋体" w:eastAsia="宋体" w:cs="宋体"/>
          <w:color w:val="auto"/>
          <w:sz w:val="24"/>
          <w:highlight w:val="none"/>
          <w:u w:val="single"/>
          <w:shd w:val="clear" w:color="auto" w:fill="ffffff"/>
        </w:rPr>
        <w:t xml:space="preserve">（关键组件）</w:t>
      </w:r>
      <w:r>
        <w:rPr>
          <w:rFonts w:hint="eastAsia" w:ascii="宋体" w:hAnsi="宋体" w:eastAsia="宋体" w:cs="宋体"/>
          <w:color w:val="auto"/>
          <w:sz w:val="24"/>
          <w:highlight w:val="none"/>
          <w:shd w:val="clear" w:color="auto" w:fill="ffffff"/>
          <w:vertAlign w:val="superscript"/>
        </w:rPr>
        <w:t xml:space="preserve">4</w:t>
      </w:r>
      <w:r>
        <w:rPr>
          <w:rFonts w:hint="eastAsia" w:ascii="宋体" w:hAnsi="宋体" w:eastAsia="宋体" w:cs="宋体"/>
          <w:color w:val="auto"/>
          <w:sz w:val="24"/>
          <w:highlight w:val="none"/>
          <w:shd w:val="clear" w:color="auto" w:fill="ffffff"/>
        </w:rPr>
        <w:t xml:space="preserve">在中国境内生产。</w:t>
      </w:r>
      <w:r>
        <w:rPr>
          <w:rFonts w:hint="eastAsia" w:ascii="宋体" w:hAnsi="宋体" w:eastAsia="宋体" w:cs="宋体"/>
          <w:color w:val="auto"/>
          <w:sz w:val="24"/>
          <w:highlight w:val="none"/>
          <w:u w:val="single"/>
          <w:shd w:val="clear" w:color="auto" w:fill="ffffff"/>
        </w:rPr>
        <w:t xml:space="preserve">（产品名称1）</w:t>
      </w:r>
      <w:r>
        <w:rPr>
          <w:rFonts w:hint="eastAsia" w:ascii="宋体" w:hAnsi="宋体" w:eastAsia="宋体" w:cs="宋体"/>
          <w:color w:val="auto"/>
          <w:sz w:val="24"/>
          <w:highlight w:val="none"/>
          <w:shd w:val="clear" w:color="auto" w:fill="ffffff"/>
        </w:rPr>
        <w:t xml:space="preserve">的</w:t>
      </w:r>
      <w:r>
        <w:rPr>
          <w:rFonts w:hint="eastAsia" w:ascii="宋体" w:hAnsi="宋体" w:eastAsia="宋体" w:cs="宋体"/>
          <w:color w:val="auto"/>
          <w:sz w:val="24"/>
          <w:highlight w:val="none"/>
          <w:u w:val="single"/>
          <w:shd w:val="clear" w:color="auto" w:fill="ffffff"/>
        </w:rPr>
        <w:t xml:space="preserve">（关键工序）</w:t>
      </w:r>
      <w:r>
        <w:rPr>
          <w:rFonts w:hint="eastAsia" w:ascii="宋体" w:hAnsi="宋体" w:eastAsia="宋体" w:cs="宋体"/>
          <w:color w:val="auto"/>
          <w:sz w:val="24"/>
          <w:highlight w:val="none"/>
          <w:shd w:val="clear" w:color="auto" w:fill="ffffff"/>
          <w:vertAlign w:val="superscript"/>
        </w:rPr>
        <w:t xml:space="preserve">5</w:t>
      </w:r>
      <w:r>
        <w:rPr>
          <w:rFonts w:hint="eastAsia" w:ascii="宋体" w:hAnsi="宋体" w:eastAsia="宋体" w:cs="宋体"/>
          <w:color w:val="auto"/>
          <w:sz w:val="24"/>
          <w:highlight w:val="none"/>
          <w:shd w:val="clear" w:color="auto" w:fill="ffffff"/>
        </w:rPr>
        <w:t xml:space="preserve">在中国境内完成。</w:t>
      </w:r>
      <w:r/>
    </w:p>
    <w:p>
      <w:pPr>
        <w:ind w:left="40" w:right="40" w:firstLine="420"/>
        <w:jc w:val="left"/>
        <w:spacing w:after="30"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3990975</wp:posOffset>
                </wp:positionH>
                <wp:positionV relativeFrom="paragraph">
                  <wp:posOffset>304800</wp:posOffset>
                </wp:positionV>
                <wp:extent cx="728345" cy="247650"/>
                <wp:effectExtent l="0" t="0" r="14604" b="0"/>
                <wp:wrapNone/>
                <wp:docPr id="12" name="图片 12"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C:\Users\Administrator\AppData\Local\Temp\ksohtml13132\wps25.png"/>
                        <pic:cNvPicPr>
                          <a:picLocks noChangeAspect="1"/>
                        </pic:cNvPicPr>
                        <pic:nvPr/>
                      </pic:nvPicPr>
                      <pic:blipFill>
                        <a:blip r:embed="rId19"/>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0528;o:allowoverlap:true;o:allowincell:true;mso-position-horizontal-relative:text;margin-left:314.2pt;mso-position-horizontal:absolute;mso-position-vertical-relative:text;margin-top:24.0pt;mso-position-vertical:absolute;width:57.3pt;height:19.5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2886075</wp:posOffset>
                </wp:positionH>
                <wp:positionV relativeFrom="paragraph">
                  <wp:posOffset>277495</wp:posOffset>
                </wp:positionV>
                <wp:extent cx="728345" cy="247650"/>
                <wp:effectExtent l="0" t="0" r="14604" b="0"/>
                <wp:wrapNone/>
                <wp:docPr id="13" name="图片 8"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descr="C:\Users\Administrator\AppData\Local\Temp\ksohtml13132\wps25.png"/>
                        <pic:cNvPicPr>
                          <a:picLocks noChangeAspect="1"/>
                        </pic:cNvPicPr>
                        <pic:nvPr/>
                      </pic:nvPicPr>
                      <pic:blipFill>
                        <a:blip r:embed="rId19"/>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9504;o:allowoverlap:true;o:allowincell:true;mso-position-horizontal-relative:text;margin-left:227.2pt;mso-position-horizontal:absolute;mso-position-vertical-relative:text;margin-top:21.8pt;mso-position-vertical:absolute;width:57.3pt;height:19.5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1807845</wp:posOffset>
                </wp:positionH>
                <wp:positionV relativeFrom="paragraph">
                  <wp:posOffset>286385</wp:posOffset>
                </wp:positionV>
                <wp:extent cx="728345" cy="247650"/>
                <wp:effectExtent l="0" t="0" r="14604" b="0"/>
                <wp:wrapNone/>
                <wp:docPr id="14" name="图片 7"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descr="C:\Users\Administrator\AppData\Local\Temp\ksohtml13132\wps25.png"/>
                        <pic:cNvPicPr>
                          <a:picLocks noChangeAspect="1"/>
                        </pic:cNvPicPr>
                        <pic:nvPr/>
                      </pic:nvPicPr>
                      <pic:blipFill>
                        <a:blip r:embed="rId19"/>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8480;o:allowoverlap:true;o:allowincell:true;mso-position-horizontal-relative:text;margin-left:142.3pt;mso-position-horizontal:absolute;mso-position-vertical-relative:text;margin-top:22.5pt;mso-position-vertical:absolute;width:57.3pt;height:19.5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1270000</wp:posOffset>
                </wp:positionH>
                <wp:positionV relativeFrom="paragraph">
                  <wp:posOffset>581025</wp:posOffset>
                </wp:positionV>
                <wp:extent cx="728345" cy="247650"/>
                <wp:effectExtent l="0" t="0" r="14604" b="0"/>
                <wp:wrapNone/>
                <wp:docPr id="15" name="图片 11"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C:\Users\Administrator\AppData\Local\Temp\ksohtml13132\wps25.png"/>
                        <pic:cNvPicPr>
                          <a:picLocks noChangeAspect="1"/>
                        </pic:cNvPicPr>
                        <pic:nvPr/>
                      </pic:nvPicPr>
                      <pic:blipFill>
                        <a:blip r:embed="rId19"/>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2576;o:allowoverlap:true;o:allowincell:true;mso-position-horizontal-relative:text;margin-left:100.0pt;mso-position-horizontal:absolute;mso-position-vertical-relative:text;margin-top:45.8pt;mso-position-vertical:absolute;width:57.3pt;height:19.5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posOffset>165100</wp:posOffset>
                </wp:positionH>
                <wp:positionV relativeFrom="paragraph">
                  <wp:posOffset>573405</wp:posOffset>
                </wp:positionV>
                <wp:extent cx="728345" cy="247650"/>
                <wp:effectExtent l="0" t="0" r="14604" b="0"/>
                <wp:wrapNone/>
                <wp:docPr id="16" name="图片 10"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descr="C:\Users\Administrator\AppData\Local\Temp\ksohtml13132\wps25.png"/>
                        <pic:cNvPicPr>
                          <a:picLocks noChangeAspect="1"/>
                        </pic:cNvPicPr>
                        <pic:nvPr/>
                      </pic:nvPicPr>
                      <pic:blipFill>
                        <a:blip r:embed="rId19"/>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1552;o:allowoverlap:true;o:allowincell:true;mso-position-horizontal-relative:margin;margin-left:13.0pt;mso-position-horizontal:absolute;mso-position-vertical-relative:text;margin-top:45.1pt;mso-position-vertical:absolute;width:57.3pt;height:19.5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4686300</wp:posOffset>
                </wp:positionH>
                <wp:positionV relativeFrom="paragraph">
                  <wp:posOffset>0</wp:posOffset>
                </wp:positionV>
                <wp:extent cx="728345" cy="247650"/>
                <wp:effectExtent l="0" t="0" r="14604" b="0"/>
                <wp:wrapNone/>
                <wp:docPr id="17" name="图片 6"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descr="C:\Users\Administrator\AppData\Local\Temp\ksohtml13132\wps25.png"/>
                        <pic:cNvPicPr>
                          <a:picLocks noChangeAspect="1"/>
                        </pic:cNvPicPr>
                        <pic:nvPr/>
                      </pic:nvPicPr>
                      <pic:blipFill>
                        <a:blip r:embed="rId19"/>
                        <a:stretch/>
                      </pic:blipFill>
                      <pic:spPr bwMode="auto">
                        <a:xfrm>
                          <a:off x="0" y="0"/>
                          <a:ext cx="728382" cy="24765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7456;o:allowoverlap:true;o:allowincell:true;mso-position-horizontal-relative:text;margin-left:369.0pt;mso-position-horizontal:absolute;mso-position-vertical-relative:text;margin-top:0.0pt;mso-position-vertical:absolute;width:57.3pt;height:19.5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color w:val="auto"/>
          <w:sz w:val="24"/>
          <w:highlight w:val="none"/>
          <w:shd w:val="clear" w:color="auto" w:fill="ffffff"/>
        </w:rPr>
        <w:t xml:space="preserve">2.</w:t>
      </w:r>
      <w:r>
        <w:rPr>
          <w:rFonts w:hint="eastAsia" w:ascii="宋体" w:hAnsi="宋体" w:eastAsia="宋体" w:cs="宋体"/>
          <w:color w:val="auto"/>
          <w:sz w:val="24"/>
          <w:highlight w:val="none"/>
          <w:u w:val="single"/>
          <w:shd w:val="clear" w:color="auto" w:fill="ffffff"/>
        </w:rPr>
        <w:t xml:space="preserve">（产品名称2）</w:t>
      </w:r>
      <w:r>
        <w:rPr>
          <w:rFonts w:hint="eastAsia" w:ascii="宋体" w:hAnsi="宋体" w:eastAsia="宋体" w:cs="宋体"/>
          <w:color w:val="auto"/>
          <w:sz w:val="24"/>
          <w:highlight w:val="none"/>
          <w:shd w:val="clear" w:color="auto" w:fill="ffffff"/>
        </w:rPr>
        <w:t xml:space="preserve">，生产厂为</w:t>
      </w:r>
      <w:r>
        <w:rPr>
          <w:rFonts w:hint="eastAsia" w:ascii="宋体" w:hAnsi="宋体" w:eastAsia="宋体" w:cs="宋体"/>
          <w:color w:val="auto"/>
          <w:sz w:val="24"/>
          <w:highlight w:val="none"/>
          <w:u w:val="single"/>
          <w:shd w:val="clear" w:color="auto" w:fill="ffffff"/>
        </w:rPr>
        <w:t xml:space="preserve">（厂名）</w:t>
      </w:r>
      <w:r>
        <w:rPr>
          <w:rFonts w:hint="eastAsia" w:ascii="宋体" w:hAnsi="宋体" w:eastAsia="宋体" w:cs="宋体"/>
          <w:color w:val="auto"/>
          <w:sz w:val="24"/>
          <w:highlight w:val="none"/>
          <w:shd w:val="clear" w:color="auto" w:fill="ffffff"/>
        </w:rPr>
        <w:t xml:space="preserve">，厂址为</w:t>
      </w:r>
      <w:r>
        <w:rPr>
          <w:rFonts w:hint="eastAsia" w:ascii="宋体" w:hAnsi="宋体" w:eastAsia="宋体" w:cs="宋体"/>
          <w:color w:val="auto"/>
          <w:sz w:val="24"/>
          <w:highlight w:val="none"/>
          <w:u w:val="single"/>
          <w:shd w:val="clear" w:color="auto" w:fill="ffffff"/>
        </w:rPr>
        <w:t xml:space="preserve">（生产厂址）</w:t>
      </w: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u w:val="single"/>
          <w:shd w:val="clear" w:color="auto" w:fill="ffffff"/>
        </w:rPr>
        <w:t xml:space="preserve">（产品名称2）</w:t>
      </w:r>
      <w:r>
        <w:rPr>
          <w:rFonts w:hint="eastAsia" w:ascii="宋体" w:hAnsi="宋体" w:eastAsia="宋体" w:cs="宋体"/>
          <w:color w:val="auto"/>
          <w:sz w:val="24"/>
          <w:highlight w:val="none"/>
          <w:shd w:val="clear" w:color="auto" w:fill="ffffff"/>
        </w:rPr>
        <w:t xml:space="preserve">的中国境内生产的组件成本占比≥</w:t>
      </w:r>
      <w:r>
        <w:rPr>
          <w:rFonts w:hint="eastAsia" w:ascii="宋体" w:hAnsi="宋体" w:eastAsia="宋体" w:cs="宋体"/>
          <w:color w:val="auto"/>
          <w:sz w:val="24"/>
          <w:highlight w:val="none"/>
          <w:u w:val="single"/>
          <w:shd w:val="clear" w:color="auto" w:fill="ffffff"/>
        </w:rPr>
        <w:t xml:space="preserve">（规定比例）</w:t>
      </w: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u w:val="single"/>
          <w:shd w:val="clear" w:color="auto" w:fill="ffffff"/>
        </w:rPr>
        <w:t xml:space="preserve">（产品名称2）</w:t>
      </w:r>
      <w:r>
        <w:rPr>
          <w:rFonts w:hint="eastAsia" w:ascii="宋体" w:hAnsi="宋体" w:eastAsia="宋体" w:cs="宋体"/>
          <w:color w:val="auto"/>
          <w:sz w:val="24"/>
          <w:highlight w:val="none"/>
          <w:shd w:val="clear" w:color="auto" w:fill="ffffff"/>
        </w:rPr>
        <w:t xml:space="preserve">的</w:t>
      </w:r>
      <w:r>
        <w:rPr>
          <w:rFonts w:hint="eastAsia" w:ascii="宋体" w:hAnsi="宋体" w:eastAsia="宋体" w:cs="宋体"/>
          <w:color w:val="auto"/>
          <w:sz w:val="24"/>
          <w:highlight w:val="none"/>
          <w:u w:val="single"/>
          <w:shd w:val="clear" w:color="auto" w:fill="ffffff"/>
        </w:rPr>
        <w:t xml:space="preserve">（关键组件）</w:t>
      </w:r>
      <w:r>
        <w:rPr>
          <w:rFonts w:hint="eastAsia" w:ascii="宋体" w:hAnsi="宋体" w:eastAsia="宋体" w:cs="宋体"/>
          <w:color w:val="auto"/>
          <w:sz w:val="24"/>
          <w:highlight w:val="none"/>
          <w:shd w:val="clear" w:color="auto" w:fill="ffffff"/>
        </w:rPr>
        <w:t xml:space="preserve">在中国境内生产。</w:t>
      </w:r>
      <w:r>
        <w:rPr>
          <w:rFonts w:hint="eastAsia" w:ascii="宋体" w:hAnsi="宋体" w:eastAsia="宋体" w:cs="宋体"/>
          <w:color w:val="auto"/>
          <w:sz w:val="24"/>
          <w:highlight w:val="none"/>
          <w:u w:val="single"/>
          <w:shd w:val="clear" w:color="auto" w:fill="ffffff"/>
        </w:rPr>
        <w:t xml:space="preserve">（产品名称1）</w:t>
      </w:r>
      <w:r>
        <w:rPr>
          <w:rFonts w:hint="eastAsia" w:ascii="宋体" w:hAnsi="宋体" w:eastAsia="宋体" w:cs="宋体"/>
          <w:color w:val="auto"/>
          <w:sz w:val="24"/>
          <w:highlight w:val="none"/>
          <w:shd w:val="clear" w:color="auto" w:fill="ffffff"/>
        </w:rPr>
        <w:t xml:space="preserve">的</w:t>
      </w:r>
      <w:r>
        <w:rPr>
          <w:rFonts w:hint="eastAsia" w:ascii="宋体" w:hAnsi="宋体" w:eastAsia="宋体" w:cs="宋体"/>
          <w:color w:val="auto"/>
          <w:sz w:val="24"/>
          <w:highlight w:val="none"/>
          <w:u w:val="single"/>
          <w:shd w:val="clear" w:color="auto" w:fill="ffffff"/>
        </w:rPr>
        <w:t xml:space="preserve">（关键工序）</w:t>
      </w:r>
      <w:r>
        <w:rPr>
          <w:rFonts w:hint="eastAsia" w:ascii="宋体" w:hAnsi="宋体" w:eastAsia="宋体" w:cs="宋体"/>
          <w:color w:val="auto"/>
          <w:sz w:val="24"/>
          <w:highlight w:val="none"/>
          <w:shd w:val="clear" w:color="auto" w:fill="ffffff"/>
        </w:rPr>
        <w:t xml:space="preserve">在中国境内完成。</w:t>
      </w:r>
      <w:r/>
    </w:p>
    <w:p>
      <w:pPr>
        <w:ind w:left="40" w:right="40" w:firstLine="420"/>
        <w:jc w:val="left"/>
        <w:spacing w:before="30" w:after="30" w:line="360" w:lineRule="auto"/>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 xml:space="preserve">……</w:t>
      </w:r>
      <w:r/>
    </w:p>
    <w:p>
      <w:pPr>
        <w:ind w:left="40" w:right="40" w:firstLine="420"/>
        <w:jc w:val="left"/>
        <w:spacing w:before="30" w:after="30" w:line="360" w:lineRule="auto"/>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 xml:space="preserve">本公司（单位）对上述声明内容的真实性负责。如有虚假，愿承担相应法律责任。</w:t>
      </w:r>
      <w:r/>
    </w:p>
    <w:p>
      <w:pPr>
        <w:ind w:left="40" w:right="40"/>
        <w:jc w:val="left"/>
        <w:spacing w:before="30" w:after="30"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right="480" w:firstLine="4800"/>
        <w:jc w:val="left"/>
        <w:spacing w:before="30" w:after="30" w:line="360" w:lineRule="auto"/>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 xml:space="preserve">公司（单位）名称（盖章）：           </w:t>
      </w:r>
      <w:r/>
    </w:p>
    <w:p>
      <w:pPr>
        <w:ind w:left="40" w:right="40" w:firstLine="4800"/>
        <w:spacing w:before="30" w:after="30" w:line="360" w:lineRule="auto"/>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 xml:space="preserve">日期：     年      月      日</w:t>
      </w:r>
      <w:r/>
    </w:p>
    <w:p>
      <w:pPr>
        <w:ind w:left="40" w:right="40"/>
        <w:jc w:val="left"/>
        <w:spacing w:before="30" w:after="30" w:line="360" w:lineRule="auto"/>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shd w:val="clear" w:color="auto" w:fill="ffffff"/>
        </w:rPr>
        <w:t xml:space="preserve">__________________</w:t>
      </w:r>
      <w:r/>
    </w:p>
    <w:p>
      <w:pPr>
        <w:ind w:left="40" w:right="40"/>
        <w:jc w:val="left"/>
        <w:spacing w:before="30" w:after="30"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 xml:space="preserve">1.产品如有型号，请在“产品名称”栏一并填写。</w:t>
      </w:r>
      <w:r/>
    </w:p>
    <w:p>
      <w:pPr>
        <w:ind w:left="40" w:right="40"/>
        <w:jc w:val="left"/>
        <w:spacing w:before="30" w:after="30"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 xml:space="preserve">2.生产厂名与厂址应与生产厂营业执照载明的相关信息保持一致。</w:t>
      </w:r>
      <w:r/>
    </w:p>
    <w:p>
      <w:pPr>
        <w:ind w:left="40" w:right="40"/>
        <w:jc w:val="left"/>
        <w:spacing w:before="30" w:after="30"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 xml:space="preserve">3.该产品的中国境内生产的组件成本占比相关要求实施前，“规定比例”栏可不填，下同。</w:t>
      </w:r>
      <w:r/>
    </w:p>
    <w:p>
      <w:pPr>
        <w:ind w:left="40" w:right="40"/>
        <w:jc w:val="left"/>
        <w:spacing w:before="30" w:after="30"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 xml:space="preserve">4.该产品的关键组件要求实施前，“关键组件”栏可不填，下同。</w:t>
      </w:r>
      <w:r/>
    </w:p>
    <w:p>
      <w:pPr>
        <w:ind w:left="40" w:right="40"/>
        <w:jc w:val="left"/>
        <w:spacing w:before="30" w:after="30"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5.该产品的关键工序要求实施前，“关键工序”栏可不填，下同。</w:t>
      </w:r>
      <w:r/>
    </w:p>
    <w:p>
      <w:pPr>
        <w:ind w:left="40" w:right="40"/>
        <w:jc w:val="left"/>
        <w:spacing w:before="30" w:after="30" w:line="360" w:lineRule="auto"/>
        <w:rPr>
          <w:rFonts w:ascii="宋体" w:hAnsi="宋体" w:eastAsia="宋体" w:cs="宋体"/>
          <w:b/>
          <w:color w:val="auto"/>
          <w:szCs w:val="21"/>
          <w:highlight w:val="none"/>
        </w:rPr>
      </w:pPr>
      <w:r>
        <w:rPr>
          <w:rFonts w:hint="eastAsia" w:ascii="宋体" w:hAnsi="宋体" w:eastAsia="宋体" w:cs="宋体"/>
          <w:color w:val="auto"/>
          <w:szCs w:val="21"/>
          <w:highlight w:val="none"/>
          <w:shd w:val="clear" w:color="auto" w:fill="ffffff"/>
        </w:rPr>
        <w:t xml:space="preserve">6.用斜线划除的地方无需填写。</w:t>
      </w:r>
      <w:r/>
    </w:p>
    <w:p>
      <w:pPr>
        <w:ind w:firstLine="420"/>
        <w:jc w:val="left"/>
        <w:spacing w:line="360" w:lineRule="auto"/>
        <w:rPr>
          <w:rFonts w:ascii="Times New Roman" w:hAnsi="Times New Roman" w:eastAsia="宋体" w:cs="Times New Roman"/>
          <w:color w:val="auto"/>
          <w:szCs w:val="22"/>
          <w:highlight w:val="none"/>
        </w:rPr>
      </w:pPr>
      <w:r>
        <w:rPr>
          <w:rFonts w:ascii="Times New Roman" w:hAnsi="Times New Roman" w:eastAsia="宋体" w:cs="Times New Roman"/>
          <w:color w:val="auto"/>
          <w:szCs w:val="22"/>
          <w:highlight w:val="none"/>
        </w:rPr>
      </w:r>
      <w:r/>
    </w:p>
    <w:p>
      <w:pPr>
        <w:spacing w:line="360" w:lineRule="auto"/>
        <w:widowControl/>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14、投标报价合理性澄清说明函</w:t>
      </w:r>
      <w:r/>
    </w:p>
    <w:p>
      <w:pPr>
        <w:spacing w:line="360" w:lineRule="auto"/>
        <w:widowControl/>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投标报价合理性澄清说明函</w:t>
      </w:r>
      <w:r/>
    </w:p>
    <w:p>
      <w:pPr>
        <w:ind w:left="40" w:firstLine="420"/>
        <w:spacing w:after="120"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本公司愿就项目编号：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采购包</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的采购活动进行投标，对于本公司的投标报价合理性作出说明如下：</w:t>
      </w:r>
      <w:r/>
    </w:p>
    <w:tbl>
      <w:tblPr>
        <w:tblStyle w:val="8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93"/>
      </w:tblGrid>
      <w:tr>
        <w:trPr>
          <w:jc w:val="center"/>
          <w:trHeight w:val="3940"/>
        </w:trPr>
        <w:tc>
          <w:tcPr>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rPr>
                <w:rFonts w:ascii="宋体" w:hAnsi="宋体" w:eastAsia="宋体" w:cs="宋体"/>
                <w:b/>
                <w:color w:val="auto"/>
                <w:sz w:val="24"/>
                <w:highlight w:val="none"/>
                <w:shd w:val="pct10" w:color="auto" w:fill="ffffff"/>
              </w:rPr>
            </w:pPr>
            <w:r>
              <w:rPr>
                <w:rFonts w:hint="eastAsia" w:ascii="宋体" w:hAnsi="宋体" w:eastAsia="宋体" w:cs="宋体"/>
                <w:b/>
                <w:color w:val="auto"/>
                <w:sz w:val="24"/>
                <w:highlight w:val="none"/>
              </w:rPr>
              <w:t xml:space="preserve">供应商应根据实际情况自拟澄清说明，并按照评标委员会关于澄清的要求提供相关证明材料作为附件。</w:t>
            </w:r>
            <w:r/>
          </w:p>
        </w:tc>
      </w:tr>
    </w:tbl>
    <w:p>
      <w:pPr>
        <w:ind w:firstLine="482"/>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rPr>
        <w:t xml:space="preserve">备注：根据招标文件第二章“投标人须知”第24.4条要求，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例如库存清单、进货合同及发票、仓库照片、往期类似项目合同报价清单等）。投标人不能证明其报价合理性的，评标委员会应当将其作为无效投标处理。</w:t>
      </w:r>
      <w:r/>
    </w:p>
    <w:p>
      <w:pPr>
        <w:spacing w:line="360"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p>
      <w:pP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单位名称：（加盖CA电子公章）</w:t>
      </w:r>
      <w:r/>
    </w:p>
    <w:p>
      <w:pP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r/>
    </w:p>
    <w:p>
      <w:pPr>
        <w:pStyle w:val="1033"/>
        <w:jc w:val="right"/>
        <w:spacing w:line="360" w:lineRule="auto"/>
        <w:rPr>
          <w:rFonts w:hAnsi="宋体" w:eastAsia="宋体" w:cs="宋体"/>
          <w:b/>
          <w:bCs/>
          <w:color w:val="auto"/>
          <w:sz w:val="24"/>
          <w:szCs w:val="24"/>
          <w:highlight w:val="none"/>
        </w:rPr>
      </w:pPr>
      <w:r>
        <w:rPr>
          <w:rFonts w:hAnsi="宋体" w:eastAsia="宋体" w:cs="宋体"/>
          <w:b/>
          <w:bCs/>
          <w:color w:val="auto"/>
          <w:sz w:val="24"/>
          <w:szCs w:val="24"/>
          <w:highlight w:val="none"/>
        </w:rPr>
      </w:r>
      <w:r/>
    </w:p>
    <w:p>
      <w:pPr>
        <w:jc w:val="center"/>
        <w:widowControl/>
        <w:rPr>
          <w:rFonts w:ascii="宋体" w:hAnsi="宋体" w:eastAsia="宋体" w:cs="宋体"/>
          <w:b/>
          <w:color w:val="auto"/>
          <w:sz w:val="24"/>
          <w:highlight w:val="none"/>
        </w:rPr>
      </w:pPr>
      <w:r>
        <w:rPr>
          <w:rFonts w:ascii="宋体" w:hAnsi="宋体" w:eastAsia="宋体" w:cs="宋体"/>
          <w:b/>
          <w:color w:val="auto"/>
          <w:sz w:val="24"/>
          <w:highlight w:val="none"/>
        </w:rPr>
      </w:r>
      <w:r/>
    </w:p>
    <w:p>
      <w:pPr>
        <w:jc w:val="left"/>
        <w:widowControl/>
        <w:rPr>
          <w:rFonts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jc w:val="center"/>
        <w:widowControl/>
        <w:rPr>
          <w:rFonts w:ascii="宋体" w:hAnsi="宋体" w:eastAsia="宋体" w:cs="宋体"/>
          <w:b/>
          <w:color w:val="auto"/>
          <w:sz w:val="24"/>
          <w:highlight w:val="none"/>
        </w:rPr>
      </w:pPr>
      <w:r>
        <w:rPr>
          <w:rFonts w:ascii="宋体" w:hAnsi="宋体" w:eastAsia="宋体" w:cs="宋体"/>
          <w:b/>
          <w:color w:val="auto"/>
          <w:sz w:val="24"/>
          <w:highlight w:val="none"/>
        </w:rPr>
      </w:r>
      <w:r/>
    </w:p>
    <w:p>
      <w:pPr>
        <w:pStyle w:val="804"/>
        <w:jc w:val="center"/>
        <w:rPr>
          <w:rFonts w:ascii="宋体" w:hAnsi="宋体" w:eastAsia="宋体"/>
          <w:color w:val="auto"/>
          <w:sz w:val="52"/>
          <w:szCs w:val="52"/>
          <w:highlight w:val="none"/>
        </w:rPr>
      </w:pPr>
      <w:r/>
      <w:bookmarkStart w:id="23" w:name="_Toc520073484"/>
      <w:r/>
      <w:r/>
    </w:p>
    <w:p>
      <w:pPr>
        <w:pStyle w:val="804"/>
        <w:jc w:val="center"/>
        <w:rPr>
          <w:rFonts w:ascii="宋体" w:hAnsi="宋体" w:eastAsia="宋体"/>
          <w:color w:val="auto"/>
          <w:sz w:val="52"/>
          <w:szCs w:val="52"/>
          <w:highlight w:val="none"/>
        </w:rPr>
      </w:pPr>
      <w:r>
        <w:rPr>
          <w:rFonts w:ascii="宋体" w:hAnsi="宋体" w:eastAsia="宋体"/>
          <w:color w:val="auto"/>
          <w:sz w:val="52"/>
          <w:szCs w:val="52"/>
          <w:highlight w:val="none"/>
        </w:rPr>
      </w:r>
      <w:r/>
    </w:p>
    <w:p>
      <w:pPr>
        <w:pStyle w:val="804"/>
        <w:jc w:val="center"/>
        <w:rPr>
          <w:rFonts w:ascii="宋体" w:hAnsi="宋体" w:eastAsia="宋体"/>
          <w:color w:val="auto"/>
          <w:sz w:val="52"/>
          <w:szCs w:val="52"/>
          <w:highlight w:val="none"/>
        </w:rPr>
      </w:pPr>
      <w:r>
        <w:rPr>
          <w:rFonts w:hint="eastAsia" w:ascii="宋体" w:hAnsi="宋体" w:eastAsia="宋体"/>
          <w:color w:val="auto"/>
          <w:sz w:val="52"/>
          <w:szCs w:val="52"/>
          <w:highlight w:val="none"/>
        </w:rPr>
        <w:t xml:space="preserve">第四章 </w:t>
      </w:r>
      <w:bookmarkEnd w:id="22"/>
      <w:r>
        <w:rPr>
          <w:rFonts w:hint="eastAsia" w:ascii="宋体" w:hAnsi="宋体" w:eastAsia="宋体"/>
          <w:color w:val="auto"/>
          <w:sz w:val="52"/>
          <w:szCs w:val="52"/>
          <w:highlight w:val="none"/>
        </w:rPr>
        <w:t xml:space="preserve"> </w:t>
      </w:r>
      <w:bookmarkEnd w:id="23"/>
      <w:r>
        <w:rPr>
          <w:rFonts w:hint="eastAsia" w:ascii="宋体" w:hAnsi="宋体" w:eastAsia="宋体"/>
          <w:color w:val="auto"/>
          <w:sz w:val="52"/>
          <w:szCs w:val="52"/>
          <w:highlight w:val="none"/>
        </w:rPr>
        <w:t xml:space="preserve">采购需求</w:t>
      </w:r>
      <w:r/>
    </w:p>
    <w:p>
      <w:pPr>
        <w:jc w:val="left"/>
        <w:widowControl/>
        <w:rPr>
          <w:rFonts w:ascii="宋体" w:hAnsi="宋体" w:eastAsia="宋体" w:cs="宋体"/>
          <w:color w:val="auto"/>
          <w:sz w:val="24"/>
          <w:highlight w:val="none"/>
        </w:rPr>
      </w:pPr>
      <w:r/>
      <w:bookmarkStart w:id="24" w:name="_Toc13543212"/>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r>
      <w:bookmarkEnd w:id="24"/>
      <w:r/>
      <w:r/>
    </w:p>
    <w:p>
      <w:pPr>
        <w:jc w:val="center"/>
        <w:widowControl/>
        <w:rPr>
          <w:rFonts w:ascii="宋体" w:hAnsi="宋体" w:eastAsia="宋体" w:cs="宋体"/>
          <w:b/>
          <w:color w:val="auto"/>
          <w:sz w:val="44"/>
          <w:szCs w:val="44"/>
          <w:highlight w:val="none"/>
        </w:rPr>
        <w:sectPr>
          <w:footerReference w:type="default" r:id="rId14"/>
          <w:footerReference w:type="first" r:id="rId15"/>
          <w:footnotePr/>
          <w:endnotePr/>
          <w:type w:val="nextPage"/>
          <w:pgSz w:w="11906" w:h="16838" w:orient="portrait"/>
          <w:pgMar w:top="1440" w:right="849" w:bottom="1440" w:left="1080" w:header="850" w:footer="794" w:gutter="0"/>
          <w:pgNumType w:start="1"/>
          <w:cols w:num="1" w:sep="0" w:space="720" w:equalWidth="1"/>
          <w:docGrid w:linePitch="360"/>
        </w:sectPr>
      </w:pPr>
      <w:r>
        <w:rPr>
          <w:rFonts w:ascii="宋体" w:hAnsi="宋体" w:eastAsia="宋体" w:cs="宋体"/>
          <w:b/>
          <w:color w:val="auto"/>
          <w:sz w:val="44"/>
          <w:szCs w:val="44"/>
          <w:highlight w:val="none"/>
        </w:rPr>
      </w:r>
      <w:r/>
    </w:p>
    <w:p>
      <w:pPr>
        <w:ind w:firstLine="482"/>
        <w:jc w:val="left"/>
        <w:spacing w:line="360" w:lineRule="auto"/>
        <w:rPr>
          <w:rFonts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一、标的物清单及技术要求</w:t>
      </w:r>
      <w:r/>
    </w:p>
    <w:p>
      <w:pPr>
        <w:ind w:firstLine="482"/>
        <w:jc w:val="center"/>
        <w:spacing w:line="360" w:lineRule="auto"/>
        <w:rPr>
          <w:rFonts w:hint="eastAsia" w:ascii="宋体" w:hAnsi="宋体" w:eastAsia="宋体" w:cs="宋体"/>
          <w:b/>
          <w:bCs/>
          <w:color w:val="auto"/>
          <w:sz w:val="28"/>
          <w:szCs w:val="28"/>
          <w:highlight w:val="none"/>
          <w:lang w:eastAsia="zh-CN"/>
        </w:rPr>
        <w:outlineLvl w:val="0"/>
      </w:pPr>
      <w:r>
        <w:rPr>
          <w:rFonts w:hint="eastAsia" w:ascii="宋体" w:hAnsi="宋体" w:eastAsia="宋体" w:cs="宋体"/>
          <w:b/>
          <w:bCs/>
          <w:color w:val="auto"/>
          <w:sz w:val="28"/>
          <w:szCs w:val="28"/>
          <w:highlight w:val="none"/>
        </w:rPr>
        <w:t xml:space="preserve">采购包1：</w:t>
      </w:r>
      <w:r>
        <w:rPr>
          <w:rFonts w:hint="eastAsia" w:ascii="宋体" w:hAnsi="宋体" w:eastAsia="宋体" w:cs="宋体"/>
          <w:b/>
          <w:bCs/>
          <w:color w:val="auto"/>
          <w:sz w:val="28"/>
          <w:szCs w:val="28"/>
          <w:highlight w:val="none"/>
          <w:lang w:eastAsia="zh-CN"/>
        </w:rPr>
        <w:t xml:space="preserve">西安交通大学苏州附属中学2026年学校家具采购</w:t>
      </w:r>
      <w:r/>
    </w:p>
    <w:p>
      <w:pPr>
        <w:ind w:firstLine="482"/>
        <w:jc w:val="center"/>
        <w:spacing w:line="360" w:lineRule="auto"/>
        <w:rPr>
          <w:rFonts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（交付地点：苏州工业园区斜塘学校内）</w:t>
      </w:r>
      <w:r/>
    </w:p>
    <w:tbl>
      <w:tblPr>
        <w:tblStyle w:val="814"/>
        <w:tblW w:w="51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9"/>
        <w:gridCol w:w="624"/>
        <w:gridCol w:w="1804"/>
        <w:gridCol w:w="2017"/>
        <w:gridCol w:w="519"/>
        <w:gridCol w:w="504"/>
        <w:gridCol w:w="8863"/>
      </w:tblGrid>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品名</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参考图片</w: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规格（mm）</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c>
          <w:tcPr>
            <w:shd w:val="clear" w:color="auto" w:fill="ffffff"/>
            <w:tcMar>
              <w:left w:w="11" w:type="dxa"/>
              <w:top w:w="0" w:type="dxa"/>
              <w:right w:w="11" w:type="dxa"/>
              <w:bottom w:w="0" w:type="dxa"/>
            </w:tcMar>
            <w:tcW w:w="2976"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r>
      <w:tr>
        <w:trPr>
          <w:trHeight w:val="23"/>
        </w:trPr>
        <w:tc>
          <w:tcPr>
            <w:gridSpan w:val="7"/>
            <w:shd w:val="clear" w:color="auto" w:fill="ffffff"/>
            <w:tcMar>
              <w:left w:w="11" w:type="dxa"/>
              <w:top w:w="0" w:type="dxa"/>
              <w:right w:w="11" w:type="dxa"/>
              <w:bottom w:w="0" w:type="dxa"/>
            </w:tcMar>
            <w:tcW w:w="5000" w:type="pct"/>
            <w:vAlign w:val="center"/>
            <w:textDirection w:val="lrTb"/>
            <w:noWrap w:val="false"/>
          </w:tcPr>
          <w:p>
            <w:pPr>
              <w:jc w:val="lef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信息教室1</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讲台</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44880" cy="806450"/>
                      <wp:effectExtent l="0" t="0" r="7620" b="12700"/>
                      <wp:docPr id="18"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1" descr="IMG_256"/>
                              <pic:cNvPicPr>
                                <a:picLocks noChangeAspect="1"/>
                              </pic:cNvPicPr>
                              <pic:nvPr/>
                            </pic:nvPicPr>
                            <pic:blipFill>
                              <a:blip r:embed="rId20"/>
                              <a:stretch/>
                            </pic:blipFill>
                            <pic:spPr bwMode="auto">
                              <a:xfrm>
                                <a:off x="0" y="0"/>
                                <a:ext cx="944880" cy="806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4.4pt;height:63.5pt;mso-wrap-distance-left:0.0pt;mso-wrap-distance-top:0.0pt;mso-wrap-distance-right:0.0pt;mso-wrap-distance-bottom:0.0pt;" stroked="f" strokeweight="0.75pt">
                      <v:path textboxrect="0,0,0,0"/>
                      <v:imagedata r:id="rId20"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1400*700*750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2、贴面：优质耐磨三聚氰胺饰面纸。厚度≥0.1mm。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3、封边：采用同色PVC封边条，厚度≥1mm。耐干热、耐磨、耐老化，符合QB/T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4、钢制下架：方管尺寸≥50mm*50mm，钢管壁厚≥1.5mm（不含涂层厚度），表面静电粉末喷涂，厚度≥40μm。                                                                                                         5、其他：成交供应商需根据中标产品做图纸深化，由使用方确认无误后方可生产。</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椅子</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04215" cy="831215"/>
                      <wp:effectExtent l="0" t="0" r="635" b="6985"/>
                      <wp:docPr id="19"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2" descr="IMG_257"/>
                              <pic:cNvPicPr>
                                <a:picLocks noChangeAspect="1"/>
                              </pic:cNvPicPr>
                              <pic:nvPr/>
                            </pic:nvPicPr>
                            <pic:blipFill>
                              <a:blip r:embed="rId21"/>
                              <a:stretch/>
                            </pic:blipFill>
                            <pic:spPr bwMode="auto">
                              <a:xfrm>
                                <a:off x="0" y="0"/>
                                <a:ext cx="704215" cy="8312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5.4pt;height:65.5pt;mso-wrap-distance-left:0.0pt;mso-wrap-distance-top:0.0pt;mso-wrap-distance-right:0.0pt;mso-wrap-distance-bottom:0.0pt;" stroked="f" strokeweight="0.75pt">
                      <v:path textboxrect="0,0,0,0"/>
                      <v:imagedata r:id="rId21"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570*520*815</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1、靠背PP材质                                                                                                    2、坐垫面料：采用麻绒，透气和散热性能更佳。</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3、海绵：采用优质高弹海绵，阻燃处理，海绵厚度≥35mm，密度≥30kg/m³，75%压缩永久变形/(%)≤8%，回弹性≥35%。符合海绵：GB/T 10802-2023《通用软质聚氨酯泡沫塑料》要求。                                                                                               4、钢管φ≥ 12mm，壁厚≥ 1.5mm 钢管压弯而成。脚垫:PP 塑料椅脚垫，起到防滑及倾斜作用。</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计算机桌</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39165" cy="960755"/>
                      <wp:effectExtent l="0" t="0" r="13335" b="10795"/>
                      <wp:docPr id="20"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 descr="IMG_258"/>
                              <pic:cNvPicPr>
                                <a:picLocks noChangeAspect="1"/>
                              </pic:cNvPicPr>
                              <pic:nvPr/>
                            </pic:nvPicPr>
                            <pic:blipFill>
                              <a:blip r:embed="rId22"/>
                              <a:stretch/>
                            </pic:blipFill>
                            <pic:spPr bwMode="auto">
                              <a:xfrm>
                                <a:off x="0" y="0"/>
                                <a:ext cx="939165" cy="9607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4.0pt;height:75.6pt;mso-wrap-distance-left:0.0pt;mso-wrap-distance-top:0.0pt;mso-wrap-distance-right:0.0pt;mso-wrap-distance-bottom:0.0pt;" stroked="f" strokeweight="0.75pt">
                      <v:path textboxrect="0,0,0,0"/>
                      <v:imagedata r:id="rId22"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700*600*750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48</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1、基材：刨花板，厚度≥25mm，板材甲醛释放量达到GB/T 39600-2021《人造板及其制品甲醛释放量分级》E0级要求。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2、贴面：优质耐磨三聚氰胺饰面纸。厚度≥0.1mm。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3、封边：采用同色PVC封边条，厚度≥1mm。耐干热、耐磨、耐老化，符合QB/T 4463-2025《家具用封边条》要求。                                                                                                      4、键盘抽尺寸：580*350*60mm,板材:刨花板, 厚度≥18mm,甲醛释放量达到GB/T 39600-2021《人造板及其制品甲醛释放量分级》E0级要求。</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5、其他：成交供应商需根据中标产品做图纸深化，由使用方确认无误后方可生产。</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方凳</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81050" cy="971550"/>
                      <wp:effectExtent l="0" t="0" r="0" b="0"/>
                      <wp:docPr id="21"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4" descr="IMG_259"/>
                              <pic:cNvPicPr>
                                <a:picLocks noChangeAspect="1"/>
                              </pic:cNvPicPr>
                              <pic:nvPr/>
                            </pic:nvPicPr>
                            <pic:blipFill>
                              <a:blip r:embed="rId23"/>
                              <a:stretch/>
                            </pic:blipFill>
                            <pic:spPr bwMode="auto">
                              <a:xfrm>
                                <a:off x="0" y="0"/>
                                <a:ext cx="781050" cy="971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61.5pt;height:76.5pt;mso-wrap-distance-left:0.0pt;mso-wrap-distance-top:0.0pt;mso-wrap-distance-right:0.0pt;mso-wrap-distance-bottom:0.0pt;" stroked="f" strokeweight="0.75pt">
                      <v:path textboxrect="0,0,0,0"/>
                      <v:imagedata r:id="rId23"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360*260*450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48</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2、贴面：优质耐磨三聚氰胺饰面纸。厚度≥0.1mm。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3、封边：采用同色PVC封边条，厚度≥1mm。耐干热、耐磨、耐老化，符合QB/T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4、钢制下架：钢管≥25mm*25mm，壁厚≥1.5mm（不含涂层厚度），表面静电粉末喷涂，厚度≥40μm。</w:t>
            </w:r>
            <w:r/>
          </w:p>
        </w:tc>
      </w:tr>
      <w:tr>
        <w:trPr>
          <w:trHeight w:val="23"/>
        </w:trPr>
        <w:tc>
          <w:tcPr>
            <w:gridSpan w:val="7"/>
            <w:shd w:val="clear" w:color="auto" w:fill="ffffff"/>
            <w:tcMar>
              <w:left w:w="11" w:type="dxa"/>
              <w:top w:w="0" w:type="dxa"/>
              <w:right w:w="11" w:type="dxa"/>
              <w:bottom w:w="0" w:type="dxa"/>
            </w:tcMar>
            <w:tcW w:w="5000" w:type="pct"/>
            <w:vAlign w:val="center"/>
            <w:textDirection w:val="lrTb"/>
            <w:noWrap w:val="false"/>
          </w:tcPr>
          <w:p>
            <w:pPr>
              <w:jc w:val="lef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信息教室2</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讲台</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32815" cy="796290"/>
                      <wp:effectExtent l="0" t="0" r="635" b="3810"/>
                      <wp:docPr id="22"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5" descr="IMG_260"/>
                              <pic:cNvPicPr>
                                <a:picLocks noChangeAspect="1"/>
                              </pic:cNvPicPr>
                              <pic:nvPr/>
                            </pic:nvPicPr>
                            <pic:blipFill>
                              <a:blip r:embed="rId20"/>
                              <a:stretch/>
                            </pic:blipFill>
                            <pic:spPr bwMode="auto">
                              <a:xfrm>
                                <a:off x="0" y="0"/>
                                <a:ext cx="932815" cy="7962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3.5pt;height:62.7pt;mso-wrap-distance-left:0.0pt;mso-wrap-distance-top:0.0pt;mso-wrap-distance-right:0.0pt;mso-wrap-distance-bottom:0.0pt;" stroked="f" strokeweight="0.75pt">
                      <v:path textboxrect="0,0,0,0"/>
                      <v:imagedata r:id="rId20"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1400*700*750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2、贴面：优质耐磨三聚氰胺饰面纸。厚度≥0.1mm。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3、封边：采用同色PVC封边条，厚度≥1mm。耐干热、耐磨、耐老化，符合QB/T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4、钢制下架：方管尺寸≥50mm*50mm，钢管壁厚≥1.5mm（不含涂层厚度），表面静电粉末喷涂，厚度≥40μm。                                                              5、其他：成交供应商需根据中标产品做图纸深化，由使用方确认无误后方可生产。</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椅子</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42950" cy="876300"/>
                      <wp:effectExtent l="0" t="0" r="0" b="0"/>
                      <wp:docPr id="23"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6" descr="IMG_261"/>
                              <pic:cNvPicPr>
                                <a:picLocks noChangeAspect="1"/>
                              </pic:cNvPicPr>
                              <pic:nvPr/>
                            </pic:nvPicPr>
                            <pic:blipFill>
                              <a:blip r:embed="rId21"/>
                              <a:stretch/>
                            </pic:blipFill>
                            <pic:spPr bwMode="auto">
                              <a:xfrm>
                                <a:off x="0" y="0"/>
                                <a:ext cx="742950"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58.5pt;height:69.0pt;mso-wrap-distance-left:0.0pt;mso-wrap-distance-top:0.0pt;mso-wrap-distance-right:0.0pt;mso-wrap-distance-bottom:0.0pt;" stroked="f" strokeweight="0.75pt">
                      <v:path textboxrect="0,0,0,0"/>
                      <v:imagedata r:id="rId21"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570*520*815</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1、靠背PP材质                                                                                                    2、坐垫面料：采用麻绒，透气和散热性能更佳。</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3、海绵：采用优质高弹海绵，阻燃处理，海绵厚度≥35mm，密度≥30kg/m³，75%压缩永久变形/(%)≤8%，回弹性≥35%。符合海绵：GB/T 10802-2023《通用软质聚氨酯泡沫塑料》要求。                                                                                               4、钢管φ≥ 12mm，壁厚≥ 1.5mm 钢管压弯而成。脚垫:PP 塑料椅脚垫，起到防滑及倾斜作用。</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计算机桌</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mc:AlternateContent>
                <mc:Choice Requires="wpg">
                  <w:drawing>
                    <wp:inline xmlns:wp="http://schemas.openxmlformats.org/drawingml/2006/wordprocessingDrawing" distT="0" distB="0" distL="0" distR="0">
                      <wp:extent cx="967740" cy="758190"/>
                      <wp:effectExtent l="0" t="0" r="3810" b="3810"/>
                      <wp:docPr id="24"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7" descr="IMG_262"/>
                              <pic:cNvPicPr>
                                <a:picLocks noChangeAspect="1"/>
                              </pic:cNvPicPr>
                              <pic:nvPr/>
                            </pic:nvPicPr>
                            <pic:blipFill>
                              <a:blip r:embed="rId24"/>
                              <a:stretch/>
                            </pic:blipFill>
                            <pic:spPr bwMode="auto">
                              <a:xfrm>
                                <a:off x="0" y="0"/>
                                <a:ext cx="967740" cy="7581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6.2pt;height:59.7pt;mso-wrap-distance-left:0.0pt;mso-wrap-distance-top:0.0pt;mso-wrap-distance-right:0.0pt;mso-wrap-distance-bottom:0.0pt;" stroked="f" strokeweight="0.75pt">
                      <v:path textboxrect="0,0,0,0"/>
                      <v:imagedata r:id="rId24"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700*600*1100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48</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2、贴面：优质耐磨三聚氰胺饰面纸。厚度≥0.1mm。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3、封边：采用同色PVC封边条，厚度≥1mm。耐干热、耐磨、耐老化，符合QB/T 4463-2025《家具用封边条》要求。                                                                                                       4、其他：成交供应商需根据中标产品做图纸深化，由使用方确认无误后方可生产。</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方凳</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66775" cy="1076325"/>
                      <wp:effectExtent l="0" t="0" r="9525" b="9525"/>
                      <wp:docPr id="25"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8" descr="IMG_263"/>
                              <pic:cNvPicPr>
                                <a:picLocks noChangeAspect="1"/>
                              </pic:cNvPicPr>
                              <pic:nvPr/>
                            </pic:nvPicPr>
                            <pic:blipFill>
                              <a:blip r:embed="rId25"/>
                              <a:stretch/>
                            </pic:blipFill>
                            <pic:spPr bwMode="auto">
                              <a:xfrm>
                                <a:off x="0" y="0"/>
                                <a:ext cx="866775" cy="1076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68.2pt;height:84.8pt;mso-wrap-distance-left:0.0pt;mso-wrap-distance-top:0.0pt;mso-wrap-distance-right:0.0pt;mso-wrap-distance-bottom:0.0pt;" stroked="f" strokeweight="0.75pt">
                      <v:path textboxrect="0,0,0,0"/>
                      <v:imagedata r:id="rId25"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360*260*450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48</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2、贴面：优质耐磨三聚氰胺饰面纸。厚度≥0.1mm。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3、封边：采用同色PVC封边条，厚度≥1mm。耐干热、耐磨、耐老化，符合QB/T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4、钢制下架：钢管≥25mm*25mm，壁厚≥1.5mm（不含涂层厚度），表面静电粉末喷涂，厚度≥40μm。</w:t>
            </w:r>
            <w:r/>
          </w:p>
        </w:tc>
      </w:tr>
      <w:tr>
        <w:trPr>
          <w:trHeight w:val="23"/>
        </w:trPr>
        <w:tc>
          <w:tcPr>
            <w:gridSpan w:val="7"/>
            <w:shd w:val="clear" w:color="auto" w:fill="ffffff"/>
            <w:tcMar>
              <w:left w:w="11" w:type="dxa"/>
              <w:top w:w="0" w:type="dxa"/>
              <w:right w:w="11" w:type="dxa"/>
              <w:bottom w:w="0" w:type="dxa"/>
            </w:tcMar>
            <w:tcW w:w="5000" w:type="pct"/>
            <w:vAlign w:val="center"/>
            <w:textDirection w:val="lrTb"/>
            <w:noWrap w:val="false"/>
          </w:tcPr>
          <w:p>
            <w:pPr>
              <w:jc w:val="lef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办公室1</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办公桌</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83615" cy="534670"/>
                      <wp:effectExtent l="0" t="0" r="6985" b="17780"/>
                      <wp:docPr id="26"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9" descr="IMG_264"/>
                              <pic:cNvPicPr>
                                <a:picLocks noChangeAspect="1"/>
                              </pic:cNvPicPr>
                              <pic:nvPr/>
                            </pic:nvPicPr>
                            <pic:blipFill>
                              <a:blip r:embed="rId26"/>
                              <a:stretch/>
                            </pic:blipFill>
                            <pic:spPr bwMode="auto">
                              <a:xfrm>
                                <a:off x="0" y="0"/>
                                <a:ext cx="983615" cy="5346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7.5pt;height:42.1pt;mso-wrap-distance-left:0.0pt;mso-wrap-distance-top:0.0pt;mso-wrap-distance-right:0.0pt;mso-wrap-distance-bottom:0.0pt;" stroked="f" strokeweight="0.75pt">
                      <v:path textboxrect="0,0,0,0"/>
                      <v:imagedata r:id="rId26"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2400*2300*760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 主台、侧台面材：天然胡桃木木皮贴面，厚度≥0.4mm，主台台面有材质超纤皮，厚度≥1mm。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2、主台、侧台基材：优质环保中密度纤维板，厚度≥40mm，甲醛释放量符合GB/T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3、主台、侧台封边：胡桃木实木封边；厚度≥0.6mm；耐脏、耐磨、色牢度好。符合QB/T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4、油漆：采用优质水性环保油漆，采用二底三面工艺，涂料应符合GB 18581-2020《木器涂料中有害物质限量》要求。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5、黏合剂：胶水采用水基型胶黏剂（白乳胶）。符合GB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6、功能配置：</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（1）基材：优质环保中密度纤维板，厚度≥18mm，甲醛释放量符合GB/T 39600-2021《人造板及其制品甲醛释放量分级》E0级要求；贴面：天然胡桃木木皮贴面，厚度≥0.4mm；封边：胡桃木实木封边；厚度≥0.6mm；符合QB/T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）侧台1组：含一个开门柜，内含一块活动层板。主台含一个固定三抽柜。使用优质导轨、铰链、优质锁具防腐、防锈处理；导轨符合QB/T2454-2013《家具五金抽屉导轨》要求。 铰链符合QB/T2189-2013《家具五金杯状暗铰链》要求。                                                                                                      7、其他：成交供应商需根据中标产品做图纸深化，由使用方确认无误后方可生产。</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办公椅1</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95325" cy="990600"/>
                      <wp:effectExtent l="0" t="0" r="9525" b="0"/>
                      <wp:docPr id="27"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0" descr="IMG_265"/>
                              <pic:cNvPicPr>
                                <a:picLocks noChangeAspect="1"/>
                              </pic:cNvPicPr>
                              <pic:nvPr/>
                            </pic:nvPicPr>
                            <pic:blipFill>
                              <a:blip r:embed="rId27"/>
                              <a:stretch/>
                            </pic:blipFill>
                            <pic:spPr bwMode="auto">
                              <a:xfrm>
                                <a:off x="0" y="0"/>
                                <a:ext cx="695325" cy="990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54.8pt;height:78.0pt;mso-wrap-distance-left:0.0pt;mso-wrap-distance-top:0.0pt;mso-wrap-distance-right:0.0pt;mso-wrap-distance-bottom:0.0pt;" stroked="f" strokeweight="0.75pt">
                      <v:path textboxrect="0,0,0,0"/>
                      <v:imagedata r:id="rId27" o:title=""/>
                    </v:shape>
                  </w:pict>
                </mc:Fallback>
              </mc:AlternateContent>
            </w:r>
            <w:r/>
          </w:p>
        </w:tc>
        <w:tc>
          <w:tcPr>
            <w:shd w:val="clear" w:color="auto" w:fill="ffffff"/>
            <w:tcMar>
              <w:left w:w="11" w:type="dxa"/>
              <w:top w:w="0" w:type="dxa"/>
              <w:right w:w="11" w:type="dxa"/>
              <w:bottom w:w="0" w:type="dxa"/>
            </w:tcMar>
            <w:tcW w:w="67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615*680*1200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1、面料：采用优质牛皮，厚度≥1mm，透气和散热性能更佳。</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2、海绵：采用优质高弹海绵，阻燃处理，海绵厚度≥35mm，密度≥30kg/m³，75%压缩永久变形/(%)≤8%，回弹性≥35%。符合海绵：GB/T 10802-2023《通用软质聚氨酯泡沫塑料》要求。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3、椅内板：靠背、座垫采用≥12mm 多层曲木板热压成型，板材承受压力不小于 300KG，经防潮、防腐和防蛀等环保处理。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4、机构：底盘调节:KTG前置式倾仰,五档位置锁定,旋钮可调节倾仰松紧力度。</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5、气压棒：金属气压棒，升降行程≥60mm，棒芯壁厚须符合GB/T 29525-2013《座椅升降气弹簧技术条件》要求。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6、脚轮：采用 PA+40%玻璃纤维材料的黑色尼龙脚，注塑一体成型，活动自如。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7、底盘：表面采用电镀，铝合金五星脚。</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8、成品：需符合 QB/T 2280-2016《办公家具 办公椅》的要求。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办公椅2</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047750" cy="1009650"/>
                      <wp:effectExtent l="0" t="0" r="0" b="0"/>
                      <wp:docPr id="28"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1" descr="IMG_266"/>
                              <pic:cNvPicPr>
                                <a:picLocks noChangeAspect="1"/>
                              </pic:cNvPicPr>
                              <pic:nvPr/>
                            </pic:nvPicPr>
                            <pic:blipFill>
                              <a:blip r:embed="rId28"/>
                              <a:stretch/>
                            </pic:blipFill>
                            <pic:spPr bwMode="auto">
                              <a:xfrm>
                                <a:off x="0" y="0"/>
                                <a:ext cx="1047750" cy="1009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82.5pt;height:79.5pt;mso-wrap-distance-left:0.0pt;mso-wrap-distance-top:0.0pt;mso-wrap-distance-right:0.0pt;mso-wrap-distance-bottom:0.0pt;" stroked="f" strokeweight="0.75pt">
                      <v:path textboxrect="0,0,0,0"/>
                      <v:imagedata r:id="rId28"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595*640*920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 </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1、面料：采用优质牛皮，厚度≥1mm，透气和散热性能更佳。</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2、泡绵：优质高密度回弹海绵，阻燃处理,软硬适中，回弹性能好，不变形，耐用度高。座面密度≥35kg/m³，海绵厚度≥35mm，75% 压缩永久变形/(%)≤8%，回弹率≥35%。符合海绵：GB/T 10802-2023《通用软质聚氨酯泡沫塑料》要求。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3、座板：优质曲木板, 厚度≥12mm，甲醛释放量符合GB/T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4、钢管（弓形脚）：选用壁厚 ≥1.5mm 钢管压弯而成。脚垫:PP 塑料椅脚垫，起到防滑及倾斜作用。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5、成品：需符合 QB/T 2280-2016《办公家具 办公椅》的要求。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文件柜</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81050" cy="1247775"/>
                      <wp:effectExtent l="0" t="0" r="0" b="9525"/>
                      <wp:docPr id="29"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2" descr="IMG_267"/>
                              <pic:cNvPicPr>
                                <a:picLocks noChangeAspect="1"/>
                              </pic:cNvPicPr>
                              <pic:nvPr/>
                            </pic:nvPicPr>
                            <pic:blipFill>
                              <a:blip r:embed="rId29"/>
                              <a:stretch/>
                            </pic:blipFill>
                            <pic:spPr bwMode="auto">
                              <a:xfrm>
                                <a:off x="0" y="0"/>
                                <a:ext cx="781050" cy="1247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61.5pt;height:98.2pt;mso-wrap-distance-left:0.0pt;mso-wrap-distance-top:0.0pt;mso-wrap-distance-right:0.0pt;mso-wrap-distance-bottom:0.0pt;" stroked="f" strokeweight="0.75pt">
                      <v:path textboxrect="0,0,0,0"/>
                      <v:imagedata r:id="rId29"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800*400*2005</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1、面材：天然胡桃木木皮贴面，厚度≥0.4mm。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2、基材：优质环保中密度纤维板，厚度≥25mm，甲醛释放量符合GB/T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3、封边：胡桃木实木封边；厚度≥0.6mm；耐脏、耐磨、色牢度好。符合QB/T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4、油漆：采用优质水性环保油漆，采用二底三面工艺，涂料应符合GB 18581-2020《木器涂料中有害物质限量》要求。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5、黏合剂：胶水采用水基型胶黏剂（白乳胶）。符合GB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6、结构：柜体分为上下分体结构，上柜体柜门对开门，内含两层活动层板;下柜体为双门普通对开门，内含一层活动板层。下门板斜边工艺，方便开门。                           </w:t>
            </w:r>
            <w:r>
              <w:rPr>
                <w:rFonts w:hint="eastAsia" w:ascii="宋体" w:hAnsi="宋体" w:eastAsia="宋体" w:cs="宋体"/>
                <w:color w:val="auto"/>
                <w:sz w:val="24"/>
                <w:highlight w:val="none"/>
              </w:rPr>
              <w:t xml:space="preserve">                                                7、五金配件：缓冲铰链，防腐、防锈处理，铰链符合QB/T2189-2013《家具五金杯状暗铰链》要求。下门都带锁。                                                                                                           8、成品：各项技术指标符合GB/T 3324-2024《木家具通用技术条件》标准的要求。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13</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文件柜</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81050" cy="1295400"/>
                      <wp:effectExtent l="0" t="0" r="0" b="0"/>
                      <wp:docPr id="30"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3" descr="IMG_268"/>
                              <pic:cNvPicPr>
                                <a:picLocks noChangeAspect="1"/>
                              </pic:cNvPicPr>
                              <pic:nvPr/>
                            </pic:nvPicPr>
                            <pic:blipFill>
                              <a:blip r:embed="rId30"/>
                              <a:stretch/>
                            </pic:blipFill>
                            <pic:spPr bwMode="auto">
                              <a:xfrm>
                                <a:off x="0" y="0"/>
                                <a:ext cx="781050" cy="1295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61.5pt;height:102.0pt;mso-wrap-distance-left:0.0pt;mso-wrap-distance-top:0.0pt;mso-wrap-distance-right:0.0pt;mso-wrap-distance-bottom:0.0pt;" stroked="f" strokeweight="0.75pt">
                      <v:path textboxrect="0,0,0,0"/>
                      <v:imagedata r:id="rId30"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807*400*2005</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1、面材：天然胡桃木木皮贴面，厚度≥0.4mm。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2、基材：优质环保中密度纤维板，厚度≥25mm，甲醛释放量符合GB/T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3、玻璃采用钢化玻璃，厚度≥5mm。                                                                                                            4、封边：胡桃木实木封边；厚度≥0.6mm；耐脏、耐磨、色牢度好。符合QB/T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5、油漆：采用优质水性环保油漆，采用二底三面工艺，涂料应符合GB 18581-2020《木器涂料中有害物质限量》要求。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6、黏合剂：胶水采用水基型胶黏剂（白乳胶）。符合GB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结构：柜体分为上下分体结构，上柜体柜门对开门，内含两层活动层板;下柜体为双门普通对开门，内含一层活动板层。6、结构：结构配置：柜体分为上下分体结构，上柜体柜门为对开门，玻璃厚度≥5mm，内含两层活动层板；下柜体为对开门，内含一层活动板层。下门板斜边工艺，方便开门。                                                   8、五金配件：缓冲铰链，防腐、防锈处理，铰链符合QB/T2189-2013《家具五金杯状暗铰链》要求。下门都带锁。</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9、活动层板经加强处理，坚固耐用，承重性能好，每层具体承重≥30KG。</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10、成品：各项技术指标符合GB/T 3324-2024《木家具通用技术条件》标准的要求。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茶水柜</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mc:AlternateContent>
                <mc:Choice Requires="wpg">
                  <w:drawing>
                    <wp:inline xmlns:wp="http://schemas.openxmlformats.org/drawingml/2006/wordprocessingDrawing" distT="0" distB="0" distL="0" distR="0">
                      <wp:extent cx="1133475" cy="1028700"/>
                      <wp:effectExtent l="0" t="0" r="9525" b="0"/>
                      <wp:docPr id="31"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4" descr="IMG_269"/>
                              <pic:cNvPicPr>
                                <a:picLocks noChangeAspect="1"/>
                              </pic:cNvPicPr>
                              <pic:nvPr/>
                            </pic:nvPicPr>
                            <pic:blipFill>
                              <a:blip r:embed="rId31"/>
                              <a:stretch/>
                            </pic:blipFill>
                            <pic:spPr bwMode="auto">
                              <a:xfrm>
                                <a:off x="0" y="0"/>
                                <a:ext cx="1133475" cy="1028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89.2pt;height:81.0pt;mso-wrap-distance-left:0.0pt;mso-wrap-distance-top:0.0pt;mso-wrap-distance-right:0.0pt;mso-wrap-distance-bottom:0.0pt;" stroked="f" strokeweight="0.75pt">
                      <v:path textboxrect="0,0,0,0"/>
                      <v:imagedata r:id="rId31"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813*400*800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 </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1.面材：天然胡桃木木皮贴面，厚度≥0.6mm。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2、基材：优质中密度纤维板，厚度≥25mm，甲醛释放量达到GB/T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3、封边：胡桃木实木封边，厚度≥0.6mm；耐脏、耐磨、色牢度好。符合QB/T 4463-2013《家具用封边条技术要求》要求。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4、油漆：采用优质水性油漆</w:t>
            </w:r>
            <w:r>
              <w:rPr>
                <w:rFonts w:hint="eastAsia" w:ascii="宋体" w:hAnsi="宋体" w:eastAsia="宋体" w:cs="宋体"/>
                <w:color w:val="auto"/>
                <w:sz w:val="24"/>
                <w:highlight w:val="none"/>
              </w:rPr>
              <w:t xml:space="preserve">，采用二底三面工艺，涂料应符合GB 18581-2020《木器涂料中有害物质限量》要求。                                                                                                             5、五金件：采用优质五金配件（包括缓冲三节导轨、阻尼铰链）防腐、防锈处理，铰链符合QB/T 2189-2013《家具五金杯状暗铰链》要求；导轨须符合 QB/T 2454-2013 《家具五金抽屉导轨》标准。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6、黏合剂：采用水基型胶黏剂（白乳胶）。符合GB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7、结构:柜体分为上下结构，上为两个抽屉；下柜为对开门，内含一块活动层板。                                                          </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三人沙发</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121410" cy="501015"/>
                      <wp:effectExtent l="0" t="0" r="2540" b="13335"/>
                      <wp:docPr id="32"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5" descr="IMG_270"/>
                              <pic:cNvPicPr>
                                <a:picLocks noChangeAspect="1"/>
                              </pic:cNvPicPr>
                              <pic:nvPr/>
                            </pic:nvPicPr>
                            <pic:blipFill>
                              <a:blip r:embed="rId32"/>
                              <a:stretch/>
                            </pic:blipFill>
                            <pic:spPr bwMode="auto">
                              <a:xfrm>
                                <a:off x="0" y="0"/>
                                <a:ext cx="1121410" cy="5010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88.3pt;height:39.4pt;mso-wrap-distance-left:0.0pt;mso-wrap-distance-top:0.0pt;mso-wrap-distance-right:0.0pt;mso-wrap-distance-bottom:0.0pt;" stroked="f" strokeweight="0.75pt">
                      <v:path textboxrect="0,0,0,0"/>
                      <v:imagedata r:id="rId32"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2170*830*910*430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1、规格：三人位；尺寸：长2170mm*宽830mm*高910mm*座高430mm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2、饰面：材质牛皮，厚度≥1.5mm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3、海绵：使用高密度阻燃海绵。厚度≥50mm，底座密度≥40kg/m³，椅背密度≥30kg/m³。符合海绵：GB/T 10802-2023《通用软质聚氨酯泡沫塑料》要求。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4、内部框架：木制框架，采用榫卯结构，落叶松实木框架，木制构件全部经烘干处理，木构件四面刨光。</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5、胶粘剂：环保型胶水，符合GB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6、沙发脚:聚丙烯（PP）材质,一体注塑成型。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7、成品：各项技术指标符合QB/T 1952.1-2023《软体家具沙发》 标准的要求（A级），其中阻燃性能符合GB 17927-2024《家具阻燃性能安全技术规范》标准的要求。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16</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单人沙发</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095375" cy="638175"/>
                      <wp:effectExtent l="0" t="0" r="9525" b="9525"/>
                      <wp:docPr id="33"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6" descr="IMG_271"/>
                              <pic:cNvPicPr>
                                <a:picLocks noChangeAspect="1"/>
                              </pic:cNvPicPr>
                              <pic:nvPr/>
                            </pic:nvPicPr>
                            <pic:blipFill>
                              <a:blip r:embed="rId33"/>
                              <a:stretch/>
                            </pic:blipFill>
                            <pic:spPr bwMode="auto">
                              <a:xfrm>
                                <a:off x="0" y="0"/>
                                <a:ext cx="1095375"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86.2pt;height:50.2pt;mso-wrap-distance-left:0.0pt;mso-wrap-distance-top:0.0pt;mso-wrap-distance-right:0.0pt;mso-wrap-distance-bottom:0.0pt;" stroked="f" strokeweight="0.75pt">
                      <v:path textboxrect="0,0,0,0"/>
                      <v:imagedata r:id="rId33"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1200*830*910*430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1、规格：单人位；尺寸：长1200mm*宽830mm*高910mm*座高430mm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2、饰面：材质牛皮，厚度≥1.5mm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3、海绵：使用高密度阻燃海绵。厚度≥50mm，底座密度≥40kg/m³，椅背密度≥30kg/m³。符合海绵：GB/T 10802-2023《通用软质聚氨酯泡沫塑料》要求。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4、内部框架：木制框架，采用榫卯结构，落叶松实木框架，木制构件全部经烘干处理，木构件四面刨光。</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5、胶粘剂：环保型胶水，符合GB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6、沙发脚:聚丙烯（PP）材质,一体注塑成型。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7、成品：各项技术指标符合QB/T 1952.1-2023《软体家具沙发》 标准的要求（A级），其中阻燃性能符合GB 17927-2024《家具阻燃性能安全技术规范》标准的要求。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17</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茶几</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085850" cy="571500"/>
                      <wp:effectExtent l="0" t="0" r="0" b="0"/>
                      <wp:docPr id="34"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7" descr="IMG_272"/>
                              <pic:cNvPicPr>
                                <a:picLocks noChangeAspect="1"/>
                              </pic:cNvPicPr>
                              <pic:nvPr/>
                            </pic:nvPicPr>
                            <pic:blipFill>
                              <a:blip r:embed="rId34"/>
                              <a:stretch/>
                            </pic:blipFill>
                            <pic:spPr bwMode="auto">
                              <a:xfrm>
                                <a:off x="0" y="0"/>
                                <a:ext cx="10858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85.5pt;height:45.0pt;mso-wrap-distance-left:0.0pt;mso-wrap-distance-top:0.0pt;mso-wrap-distance-right:0.0pt;mso-wrap-distance-bottom:0.0pt;" stroked="f" strokeweight="0.75pt">
                      <v:path textboxrect="0,0,0,0"/>
                      <v:imagedata r:id="rId34"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1200*600*420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1、面材：天然胡桃木木皮贴面，厚度≥0.6mm。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2、基材：优质中密度纤维板，厚度≥25mm，甲醛释放量达到GB/T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3、封边：胡桃木实木封边，厚度≥0.6mm；耐脏、耐磨、色牢度好。符合QB/T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4、油漆：采用优质水性油漆，采用二底三面工艺，涂料应符合GB 18581-2020《木器涂料中有害物质限量》要求。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5、黏合剂：采用水基型胶黏剂（白乳胶）。符合GB 33372-2020《胶粘剂挥发性有机化合物限量》和GB 18583-2008《室内装饰装修材料胶粘剂中有害物质限量》要求。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18</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茶几</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009650" cy="971550"/>
                      <wp:effectExtent l="0" t="0" r="0" b="0"/>
                      <wp:docPr id="35"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8" descr="IMG_273"/>
                              <pic:cNvPicPr>
                                <a:picLocks noChangeAspect="1"/>
                              </pic:cNvPicPr>
                              <pic:nvPr/>
                            </pic:nvPicPr>
                            <pic:blipFill>
                              <a:blip r:embed="rId35"/>
                              <a:stretch/>
                            </pic:blipFill>
                            <pic:spPr bwMode="auto">
                              <a:xfrm>
                                <a:off x="0" y="0"/>
                                <a:ext cx="1009650" cy="971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79.5pt;height:76.5pt;mso-wrap-distance-left:0.0pt;mso-wrap-distance-top:0.0pt;mso-wrap-distance-right:0.0pt;mso-wrap-distance-bottom:0.0pt;" stroked="f" strokeweight="0.75pt">
                      <v:path textboxrect="0,0,0,0"/>
                      <v:imagedata r:id="rId35"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750*750*420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1、面材：天然胡桃木木皮贴面，厚度≥0.6mm。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2、基材：优质中密度纤维板，厚度≥25mm，甲醛释放量达到GB/T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3、封边：胡桃木实木封边，厚度≥0.6mm；耐脏、耐磨、色牢度好。符合QB/T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4、油漆：采用优质水性油漆，采用二底三面工艺，涂料应符合GB 18581-2020《木器涂料中有害物质限量》要求。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5、黏合剂：采用水基型胶黏剂（白乳胶）。符合GB 33372-2020《胶粘剂挥发性有机化合物限量》和GB 18583-2008《室内装饰装修材料胶粘剂中有害物质限量》要求。</w:t>
            </w:r>
            <w:r/>
          </w:p>
        </w:tc>
      </w:tr>
      <w:tr>
        <w:trPr>
          <w:trHeight w:val="23"/>
        </w:trPr>
        <w:tc>
          <w:tcPr>
            <w:gridSpan w:val="7"/>
            <w:shd w:val="clear" w:color="auto" w:fill="ffffff"/>
            <w:tcMar>
              <w:left w:w="11" w:type="dxa"/>
              <w:top w:w="0" w:type="dxa"/>
              <w:right w:w="11" w:type="dxa"/>
              <w:bottom w:w="0" w:type="dxa"/>
            </w:tcMar>
            <w:tcW w:w="5000" w:type="pct"/>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办公室2</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19</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定制异形办公桌</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132205" cy="577850"/>
                      <wp:effectExtent l="0" t="0" r="10795" b="12700"/>
                      <wp:docPr id="36"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9" descr="IMG_274"/>
                              <pic:cNvPicPr>
                                <a:picLocks noChangeAspect="1"/>
                              </pic:cNvPicPr>
                              <pic:nvPr/>
                            </pic:nvPicPr>
                            <pic:blipFill>
                              <a:blip r:embed="rId36"/>
                              <a:stretch/>
                            </pic:blipFill>
                            <pic:spPr bwMode="auto">
                              <a:xfrm>
                                <a:off x="0" y="0"/>
                                <a:ext cx="1132205" cy="5778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89.1pt;height:45.5pt;mso-wrap-distance-left:0.0pt;mso-wrap-distance-top:0.0pt;mso-wrap-distance-right:0.0pt;mso-wrap-distance-bottom:0.0pt;" stroked="f" strokeweight="0.75pt">
                      <v:path textboxrect="0,0,0,0"/>
                      <v:imagedata r:id="rId36"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800*500*750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48</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1、规格：单张800*500*750mm。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2、面板：采用厚≥25mm优质三聚氰胺板；挡板：厚≥15mm优质三聚氰胺板，四周全自动机器近色封边，板材甲醛释放量达到GB/T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3、桌架：托面架采用优质冷轧钢板一体冲压而成，材料壁厚：≥(3.0MM)；前脚管采用优质蛋型冷轧钢管，尺寸为(25MM*50MM*壁厚≥1.5MM)，后脚管 (20MM*50MM*壁厚≥1.5MM)；前后脚跨度为≥480MM；横梁采用优质直径≥50MM圆管表面再经防锈静电喷涂处理，壁厚≥1.5MM，220度高温静电喷涂工艺，具有较强的耐蚀性及承重性。</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4、置物二层：书网采用优质中≥14MM圆管(厚度为≥0.8mm)经塑料件与圆管组合成型，220度高温静电喷涂工艺，牢固美观又实用。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5、脚轮：活动万向轮；带锁定功能。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6、功能：桌子外形人字型简约设计风格；可折叠存放，更加节省空间；组合造型可根据场景需求多种拼接摆放方式。                                                                  7、其他：成交供应商需根据中标产品做图纸深化，由使用方确认无误后方可生产。</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20</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定制办公桌</w:t>
            </w:r>
            <w:r/>
          </w:p>
        </w:tc>
        <w:tc>
          <w:tcPr>
            <w:shd w:val="clear" w:color="auto" w:fill="ffffff"/>
            <w:tcMar>
              <w:left w:w="11" w:type="dxa"/>
              <w:top w:w="0" w:type="dxa"/>
              <w:right w:w="11" w:type="dxa"/>
              <w:bottom w:w="0" w:type="dxa"/>
            </w:tcMar>
            <w:tcW w:w="60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071880" cy="431165"/>
                      <wp:effectExtent l="0" t="0" r="13970" b="6985"/>
                      <wp:docPr id="37"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20" descr="IMG_275"/>
                              <pic:cNvPicPr>
                                <a:picLocks noChangeAspect="1"/>
                              </pic:cNvPicPr>
                              <pic:nvPr/>
                            </pic:nvPicPr>
                            <pic:blipFill>
                              <a:blip r:embed="rId37"/>
                              <a:stretch/>
                            </pic:blipFill>
                            <pic:spPr bwMode="auto">
                              <a:xfrm>
                                <a:off x="0" y="0"/>
                                <a:ext cx="1071880" cy="4311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84.4pt;height:33.9pt;mso-wrap-distance-left:0.0pt;mso-wrap-distance-top:0.0pt;mso-wrap-distance-right:0.0pt;mso-wrap-distance-bottom:0.0pt;" stroked="f" strokeweight="0.75pt">
                      <v:path textboxrect="0,0,0,0"/>
                      <v:imagedata r:id="rId37"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2000*750*800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1、全钢结构</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台面：采用≥12.7mm实芯理化板制作，周边成型厚度为≥25.4mm，具有防腐蚀、耐酸碱、耐高温耐磨、耐热、抗老化、无毒、易清洁、耐冲击、抗化学和污染性能。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全钢结构;柜身：柜体为落地式结构，可以单独或组合使用，。所有底柜正面应为平装嵌入式结构设计。所有钣金的表面接缝均应满焊，焊接处均应打磨平整以保持为连续的平滑表面。</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柜体：主框架采用裸板实际厚度大于1.0mm厚优质一级冷轧钢板经CNC机压成形、焊接制作，表面经磷化处理、环氧树脂静电粉末涂装处理（涂装厚度为≥0.75mm）。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2、固定桌脚：ABS注塑专用桌垫。                                                                </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21</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办公桌</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067435" cy="672465"/>
                      <wp:effectExtent l="0" t="0" r="18415" b="13335"/>
                      <wp:docPr id="38"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21" descr="IMG_276"/>
                              <pic:cNvPicPr>
                                <a:picLocks noChangeAspect="1"/>
                              </pic:cNvPicPr>
                              <pic:nvPr/>
                            </pic:nvPicPr>
                            <pic:blipFill>
                              <a:blip r:embed="rId38"/>
                              <a:stretch/>
                            </pic:blipFill>
                            <pic:spPr bwMode="auto">
                              <a:xfrm>
                                <a:off x="0" y="0"/>
                                <a:ext cx="1067435" cy="6724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84.0pt;height:52.9pt;mso-wrap-distance-left:0.0pt;mso-wrap-distance-top:0.0pt;mso-wrap-distance-right:0.0pt;mso-wrap-distance-bottom:0.0pt;" stroked="f" strokeweight="0.75pt">
                      <v:path textboxrect="0,0,0,0"/>
                      <v:imagedata r:id="rId38"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2400*1800*750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 主台、侧台面材：天然胡桃木木皮贴面，厚度≥0.4MM，主台台面有材质超纤皮，厚度≥1mm。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2、主台、侧台基材：优质环保中密度纤维板，厚度≥40mm，甲醛释放量符合GB/T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3、主台、侧台封边：胡桃木实木封边；厚度≥0.6mm；耐脏、耐磨、色牢度好。符合QB/T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4、油漆：采用优质水性环保油漆，采用二底三面工艺，涂料应符合GB 18581-2020《木器涂料中有害物质限量》要求。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5、黏合剂：胶水采用水基型胶黏剂（白乳胶）。符合GB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6、功能配置：</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（1）基材：优质环保中密度纤维板，厚度≥18mm，甲醛释放量符合GB/T 39600-2021《人造板及其制品甲醛释放量分级》E0级要求；贴面：天然胡桃木木皮贴面，厚度≥0.4mm；封边：胡桃木实木封边；厚度≥0.6mm；符合QB/T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（2）侧台1组：分三部分，二边分别为开门柜（无层板），右侧分两层式抽屉,使用优质导轨、铰链、优质锁具防腐、防锈处理；导轨符合QB/T2454-2013《家具五金抽屉导轨》要求 。铰链符合QB/T2189-2013《家具五金杯状暗铰链》要求。                                                                                                7、其他：成交供应商需根据中标产品做图纸深化，由使用方确认无误后方可生产。</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22</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办公桌</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054735" cy="572770"/>
                      <wp:effectExtent l="0" t="0" r="12065" b="17780"/>
                      <wp:docPr id="39"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22" descr="IMG_277"/>
                              <pic:cNvPicPr>
                                <a:picLocks noChangeAspect="1"/>
                              </pic:cNvPicPr>
                              <pic:nvPr/>
                            </pic:nvPicPr>
                            <pic:blipFill>
                              <a:blip r:embed="rId39"/>
                              <a:stretch/>
                            </pic:blipFill>
                            <pic:spPr bwMode="auto">
                              <a:xfrm>
                                <a:off x="0" y="0"/>
                                <a:ext cx="1054735" cy="5727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83.0pt;height:45.1pt;mso-wrap-distance-left:0.0pt;mso-wrap-distance-top:0.0pt;mso-wrap-distance-right:0.0pt;mso-wrap-distance-bottom:0.0pt;" stroked="f" strokeweight="0.75pt">
                      <v:path textboxrect="0,0,0,0"/>
                      <v:imagedata r:id="rId39"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2400*2300*760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 主台、侧台面材：天然胡桃木木皮贴面，厚度≥0.4MM，主台台面有材质超纤皮，厚度≥1mm。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2、主台、侧台基材：优质环保中密度纤维板，厚度≥40mm，甲醛释放量符合GB/T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3、主台、侧台封边：胡桃木实木封边；厚度≥0.6mm；耐脏、耐磨、色牢度好。符合QB/T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4、油漆：采用优质水性环保油漆，采用二底三面工艺，涂料应符合GB 18581-2020《木器涂料中有害物质限量》要求。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5、黏合剂：胶水采用水基型胶黏剂（白乳胶）。符合GB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6、功能配置：</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（1）基材：优质环保中密度纤维板，厚度≥18mm，甲醛释放量符合GB/T 39600-2021《人造板及其制品甲醛释放量分级》E0级要求；贴面：天然胡桃木木皮贴面，厚度≥0.4mm；封边：胡桃木实木封边；厚度≥0.6mm；符合QB/T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）侧台1组：含一个开门柜，内含一块活动层板。主台含一个固定三抽柜。使用优质导轨、铰链、优质锁具防腐、防锈处理；导轨符合QB/T2454-2013《家具五金抽屉导轨》要求。 铰链符合QB/T2189-2013《家具五金杯状暗铰链》要求。                                                                                                      7、其他：成交供应商需根据中标产品做图纸深化，由使用方确认无误后方可生产。</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23</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办公桌</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168400" cy="758190"/>
                      <wp:effectExtent l="0" t="0" r="12700" b="3810"/>
                      <wp:docPr id="40"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23" descr="IMG_278"/>
                              <pic:cNvPicPr>
                                <a:picLocks noChangeAspect="1"/>
                              </pic:cNvPicPr>
                              <pic:nvPr/>
                            </pic:nvPicPr>
                            <pic:blipFill>
                              <a:blip r:embed="rId40"/>
                              <a:stretch/>
                            </pic:blipFill>
                            <pic:spPr bwMode="auto">
                              <a:xfrm>
                                <a:off x="0" y="0"/>
                                <a:ext cx="1168400" cy="7581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92.0pt;height:59.7pt;mso-wrap-distance-left:0.0pt;mso-wrap-distance-top:0.0pt;mso-wrap-distance-right:0.0pt;mso-wrap-distance-bottom:0.0pt;" stroked="f" strokeweight="0.75pt">
                      <v:path textboxrect="0,0,0,0"/>
                      <v:imagedata r:id="rId40"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1800*1600*750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1、基材：刨花板板材厚度≥25mm，甲醛释放量符合GB/T 39600-2021《人造板及其制品甲醛释放量分级》E0级。</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2、封边：采用厚≥2.0mm 同色 PVC 封边条封边，一次性热压成型，符合QB/T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3、贴面：优质耐磨三聚氰胺饰面纸,厚度≥ 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4、黏合剂：环保型胶水，须符合 GB18583-2008 《室内装饰装修材料胶粘剂中有害物质限量》标准。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5、五金件：采用优质五金配件（包括导轨、缓冲铰链、锁具等）防腐、防锈处理，铰链符合QB/T 2189-2013《家具五金 杯状暗铰链》要求,导轨须符合 QB/T 2454-2013 《家具五金抽屉导轨》标准。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6、走线：走暗线，暗线槽设置符合现场使用要求。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7、插座、网络：桌面铝合金线盒（铝合金线盒,分别内置3个 86 型插座</w:t>
            </w:r>
            <w:r>
              <w:rPr>
                <w:rFonts w:hint="eastAsia" w:ascii="宋体" w:hAnsi="宋体" w:eastAsia="宋体" w:cs="宋体"/>
                <w:color w:val="auto"/>
                <w:sz w:val="24"/>
                <w:highlight w:val="none"/>
              </w:rPr>
              <w:t xml:space="preserve">孔,采购人另外自行选购 86 型插座）；主台可安装电源插座面板及网络面板。                                                               7、侧台1组：含一个双开门柜、两抽柜。使用优质导轨、铰链、优质锁具防腐、防锈处理；导轨符合QB/T2454-2013《家具五金抽屉导轨》要求。铰链符合QB/T2189-2013《家具五金杯状暗铰链》要求。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8、其他：成交供应商需根据中标产品做图纸深化，由使用方确认无误后方可生产。</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办公椅</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022985" cy="1073785"/>
                      <wp:effectExtent l="0" t="0" r="5715" b="12065"/>
                      <wp:docPr id="41"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24" descr="IMG_279"/>
                              <pic:cNvPicPr>
                                <a:picLocks noChangeAspect="1"/>
                              </pic:cNvPicPr>
                              <pic:nvPr/>
                            </pic:nvPicPr>
                            <pic:blipFill>
                              <a:blip r:embed="rId41"/>
                              <a:stretch/>
                            </pic:blipFill>
                            <pic:spPr bwMode="auto">
                              <a:xfrm>
                                <a:off x="0" y="0"/>
                                <a:ext cx="1022985" cy="10737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80.5pt;height:84.5pt;mso-wrap-distance-left:0.0pt;mso-wrap-distance-top:0.0pt;mso-wrap-distance-right:0.0pt;mso-wrap-distance-bottom:0.0pt;" stroked="f" strokeweight="0.75pt">
                      <v:path textboxrect="0,0,0,0"/>
                      <v:imagedata r:id="rId41"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655*700*960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42 </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1、皮革:接触面使用头层荔枝纹牛皮,非接触面使用聚氯乙烯（PVC）人造革,牛皮干擦色牢度≥4级,耐磨性500r无明显损伤、剥落。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2、椅身:裁切棉,密度26kg/m3±1.5,座垫配置E1级曲木板,座面承重102kg。  符合海绵：GB/T 10802-2023《通用软质聚氨酯泡沫塑料》要求。                                                                             3、背板、座板：优质曲木板, 厚度≥12mm，甲醛释放量符合GB/T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4、扶手:曲木油漆扶手。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5、椅架:实木油漆架。</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25</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办公椅2</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043940" cy="1177925"/>
                      <wp:effectExtent l="0" t="0" r="3810" b="3175"/>
                      <wp:docPr id="42"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25" descr="IMG_280"/>
                              <pic:cNvPicPr>
                                <a:picLocks noChangeAspect="1"/>
                              </pic:cNvPicPr>
                              <pic:nvPr/>
                            </pic:nvPicPr>
                            <pic:blipFill>
                              <a:blip r:embed="rId42"/>
                              <a:stretch/>
                            </pic:blipFill>
                            <pic:spPr bwMode="auto">
                              <a:xfrm>
                                <a:off x="0" y="0"/>
                                <a:ext cx="1043940" cy="1177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82.2pt;height:92.8pt;mso-wrap-distance-left:0.0pt;mso-wrap-distance-top:0.0pt;mso-wrap-distance-right:0.0pt;mso-wrap-distance-bottom:0.0pt;" stroked="f" strokeweight="0.75pt">
                      <v:path textboxrect="0,0,0,0"/>
                      <v:imagedata r:id="rId42"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595*640*920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 </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1、面料：采用优质牛皮，厚度≥1mm，透气和散热性能更佳。</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2、泡绵：优质高密度回弹海绵，阻燃处理,软硬适中，回弹性能好，不变形，耐用度高。座面密度≥35kg/m³，海绵厚度≥35mm，75% 压缩永久变形/(%)≤8%，回弹率≥35%。符合海绵：GB/T 10802-2023《通用软质聚氨酯泡沫塑料》要求。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3、座板：优质曲木板, 厚度≥12mm，甲醛释放量符合GB/T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4、钢管（弓形脚）：选用壁厚 ≥1.5mm 钢管压弯而成。脚垫:PP 塑料椅脚垫，起到防滑及倾斜作用。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5、成品：需符合 QB/T 2280-2016《办公家具 办公椅》的要求。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办公椅</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019175" cy="1047750"/>
                      <wp:effectExtent l="0" t="0" r="9525" b="0"/>
                      <wp:docPr id="43"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26" descr="IMG_281"/>
                              <pic:cNvPicPr>
                                <a:picLocks noChangeAspect="1"/>
                              </pic:cNvPicPr>
                              <pic:nvPr/>
                            </pic:nvPicPr>
                            <pic:blipFill>
                              <a:blip r:embed="rId43"/>
                              <a:stretch/>
                            </pic:blipFill>
                            <pic:spPr bwMode="auto">
                              <a:xfrm>
                                <a:off x="0" y="0"/>
                                <a:ext cx="1019174" cy="1047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80.2pt;height:82.5pt;mso-wrap-distance-left:0.0pt;mso-wrap-distance-top:0.0pt;mso-wrap-distance-right:0.0pt;mso-wrap-distance-bottom:0.0pt;" stroked="f" strokeweight="0.75pt">
                      <v:path textboxrect="0,0,0,0"/>
                      <v:imagedata r:id="rId43"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660*660*1215</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1、面料：采用优质牛皮，厚度≥1mm，透气和散热性能更佳。</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2、海绵：采用优质高弹海绵，阻燃处理，海绵厚度≥35mm，密度≥30kg/m³，75%压缩永久变形/(%)≤8%，回弹性≥35%。符合海绵：GB/T 10802-2023《通用软质聚氨酯泡沫塑料》要求。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3、椅内板：靠背、座垫采用≥12mm 多层曲木板热压成型，板材承受压力不小于 300KG，经防潮、防腐和防蛀等环保处理。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4、机构：优质精铸合金制造机关，实现同步倾仰四档锁定。</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5、气压棒：金属气压棒，升降行程≥60mm，棒芯壁厚须符合GB/T 29525-2013《座椅升降气弹簧技术条件》要求。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6、脚轮：采用 PA+40%玻璃纤维材料的黑色尼龙脚，注塑一体成型，活动自如。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7、底盘：表面采用电镀，铝合金五星脚。</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8、成品：需符合 QB/T 2280-2016《办公家具 办公椅》的要求。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27</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办公椅</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95325" cy="1047750"/>
                      <wp:effectExtent l="0" t="0" r="9525" b="0"/>
                      <wp:docPr id="44"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27" descr="IMG_282"/>
                              <pic:cNvPicPr>
                                <a:picLocks noChangeAspect="1"/>
                              </pic:cNvPicPr>
                              <pic:nvPr/>
                            </pic:nvPicPr>
                            <pic:blipFill>
                              <a:blip r:embed="rId44"/>
                              <a:stretch/>
                            </pic:blipFill>
                            <pic:spPr bwMode="auto">
                              <a:xfrm>
                                <a:off x="0" y="0"/>
                                <a:ext cx="695325" cy="1047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54.8pt;height:82.5pt;mso-wrap-distance-left:0.0pt;mso-wrap-distance-top:0.0pt;mso-wrap-distance-right:0.0pt;mso-wrap-distance-bottom:0.0pt;" stroked="f" strokeweight="0.75pt">
                      <v:path textboxrect="0,0,0,0"/>
                      <v:imagedata r:id="rId44" o:title=""/>
                    </v:shape>
                  </w:pict>
                </mc:Fallback>
              </mc:AlternateContent>
            </w:r>
            <w:r/>
          </w:p>
        </w:tc>
        <w:tc>
          <w:tcPr>
            <w:shd w:val="clear" w:color="auto" w:fill="ffffff"/>
            <w:tcMar>
              <w:left w:w="11" w:type="dxa"/>
              <w:top w:w="0" w:type="dxa"/>
              <w:right w:w="11" w:type="dxa"/>
              <w:bottom w:w="0" w:type="dxa"/>
            </w:tcMar>
            <w:tcW w:w="67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615*680*1200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1、面料：采用优质牛皮，厚度≥1mm，透气和散热性能更佳。</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2、海绵：采用优质高弹海绵，阻燃处理，海绵厚度≥35mm，密度≥30kg/m³，75%压缩永久变形/(%)≤8%，回弹性≥35%。符合海绵：GB/T 10802-2023《通用软质聚氨酯泡沫塑料》要求。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3、椅内板：靠背、座垫采用≥12mm 多层曲木板热压成型，板材承受压力不小于 300KG，经防潮、防腐和防蛀等环保处理。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4、机构：底盘调节:KTG前置式倾仰,五档位置锁定,旋钮可调节倾仰松紧力度。</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5、气压棒：金属气压棒，升降行程≥60mm，棒芯壁厚须符合GB/T 29525-2013《座椅升降气弹簧技术条件》要求。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6、脚轮：采用 PA+40%玻璃纤维材料的黑色尼龙脚，注塑一体成型，活动自如。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7、底盘：表面采用电镀，铝合金五星脚。</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8、成品：需符合 QB/T 2280-2016《办公家具 办公椅》的要求。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28</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办公椅</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009650" cy="1238250"/>
                      <wp:effectExtent l="0" t="0" r="0" b="0"/>
                      <wp:docPr id="45"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28" descr="IMG_283"/>
                              <pic:cNvPicPr>
                                <a:picLocks noChangeAspect="1"/>
                              </pic:cNvPicPr>
                              <pic:nvPr/>
                            </pic:nvPicPr>
                            <pic:blipFill>
                              <a:blip r:embed="rId45"/>
                              <a:stretch/>
                            </pic:blipFill>
                            <pic:spPr bwMode="auto">
                              <a:xfrm>
                                <a:off x="0" y="0"/>
                                <a:ext cx="1009650" cy="1238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79.5pt;height:97.5pt;mso-wrap-distance-left:0.0pt;mso-wrap-distance-top:0.0pt;mso-wrap-distance-right:0.0pt;mso-wrap-distance-bottom:0.0pt;" stroked="f" strokeweight="0.75pt">
                      <v:path textboxrect="0,0,0,0"/>
                      <v:imagedata r:id="rId45"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670*620*1130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1、面料：采用优质牛皮，厚度≥1mm，透气和散热性能更佳。</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2、海绵：采用优质高弹海绵，阻燃处理，海绵厚度≥35mm，密度≥30kg/m³，75%压缩永久变形/(%)≤8%，回弹性≥35%。符合海绵：GB/T 10802-2023《通用软质聚氨酯泡沫塑料》要求。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3、椅内板：靠背、座垫采用≥12mm 多层曲木板热压成型，板材承受压力不小于 300KG，经防潮、防腐和防蛀等环保处理。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4、机构：底盘调节:STG背座同步倾仰,单档初始位置锁定,旋钮可调节倾仰松紧力度。</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5、气压棒：金属气压棒，升降行程≥60mm，棒芯壁厚须符合GB/T 29525-2013《座椅升降气弹簧技术条件》要求。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6、脚轮：采用 PA+40%玻璃纤维材料的黑色尼龙脚，注塑一体成型，活动自如。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7、底盘：表面采用电镀，铝合金五星脚。</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8、成品：需符合 QB/T 2280-2016《办公家具 办公椅》的要求。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29</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文件柜</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81050" cy="1123950"/>
                      <wp:effectExtent l="0" t="0" r="0" b="0"/>
                      <wp:docPr id="46"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9" descr="IMG_284"/>
                              <pic:cNvPicPr>
                                <a:picLocks noChangeAspect="1"/>
                              </pic:cNvPicPr>
                              <pic:nvPr/>
                            </pic:nvPicPr>
                            <pic:blipFill>
                              <a:blip r:embed="rId46"/>
                              <a:stretch/>
                            </pic:blipFill>
                            <pic:spPr bwMode="auto">
                              <a:xfrm>
                                <a:off x="0" y="0"/>
                                <a:ext cx="781050" cy="1123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61.5pt;height:88.5pt;mso-wrap-distance-left:0.0pt;mso-wrap-distance-top:0.0pt;mso-wrap-distance-right:0.0pt;mso-wrap-distance-bottom:0.0pt;" stroked="f" strokeweight="0.75pt">
                      <v:path textboxrect="0,0,0,0"/>
                      <v:imagedata r:id="rId46"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800*400*1966</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1、基材：刨花板，板材厚度≥25mm，板材甲醛释放量达到GB/T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2、贴面：优质耐磨三聚氰胺饰面纸，厚度≥0.1mm。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3、封边：采用同色厚度≥2.5mmPVC 封边条，符合QB/T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4、五金配件：锁具、缓冲铰链，ABS拉手。铰链符合QB/T2189-2013《家具五金杯状暗铰链》要求。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5、结构配置：柜体分为上下分体结构，上柜体柜门为对开门，内含两层活动层板；下柜体为对开门，内含一层活动板层。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6、活动层板经加强处理，坚固耐用，承重性能好，每层具体承重≥30KG。</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7、成品：各项技术指标符合GB/T 3324-2024《木家具通用技术条件》标准的要求。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30</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文件柜</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09625" cy="1190625"/>
                      <wp:effectExtent l="0" t="0" r="9525" b="9525"/>
                      <wp:docPr id="47"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30" descr="IMG_285"/>
                              <pic:cNvPicPr>
                                <a:picLocks noChangeAspect="1"/>
                              </pic:cNvPicPr>
                              <pic:nvPr/>
                            </pic:nvPicPr>
                            <pic:blipFill>
                              <a:blip r:embed="rId47"/>
                              <a:stretch/>
                            </pic:blipFill>
                            <pic:spPr bwMode="auto">
                              <a:xfrm>
                                <a:off x="0" y="0"/>
                                <a:ext cx="809625" cy="1190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63.8pt;height:93.8pt;mso-wrap-distance-left:0.0pt;mso-wrap-distance-top:0.0pt;mso-wrap-distance-right:0.0pt;mso-wrap-distance-bottom:0.0pt;" stroked="f" strokeweight="0.75pt">
                      <v:path textboxrect="0,0,0,0"/>
                      <v:imagedata r:id="rId47"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800*400*1966</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1、基材：刨花板，板材厚度≥25mm，板材甲醛释放量达到GB/T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2、贴面：优质耐磨三聚氰胺饰面纸，厚度≥0.1mm。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3、封边：采用同色厚度≥2.5mmPVC 封边条，符合QB/T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4、五金配件：锁具、缓冲铰链，ABS拉手。铰链符合QB/T2189-2013《家具五金杯状暗铰链》要求。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5、结构配置：柜体分为上下分体结构，上柜体柜门为对开门，玻璃厚度≥5mm，内含两层活动层板；下柜体为对开门，内含一层活动板层。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6、活动层板经加强处理，坚固耐用，承重性能好，每层具体承重≥30KG。                                              7、玻璃采用钢化玻璃，厚度≥5mm。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8、成品：各项技术指标符合GB/T 3324-2024《木家具通用技术条件》标准的要求。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31</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文件柜</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90575" cy="1257300"/>
                      <wp:effectExtent l="0" t="0" r="9525" b="0"/>
                      <wp:docPr id="48"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31" descr="IMG_286"/>
                              <pic:cNvPicPr>
                                <a:picLocks noChangeAspect="1"/>
                              </pic:cNvPicPr>
                              <pic:nvPr/>
                            </pic:nvPicPr>
                            <pic:blipFill>
                              <a:blip r:embed="rId48"/>
                              <a:stretch/>
                            </pic:blipFill>
                            <pic:spPr bwMode="auto">
                              <a:xfrm>
                                <a:off x="0" y="0"/>
                                <a:ext cx="790575" cy="1257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62.2pt;height:99.0pt;mso-wrap-distance-left:0.0pt;mso-wrap-distance-top:0.0pt;mso-wrap-distance-right:0.0pt;mso-wrap-distance-bottom:0.0pt;" stroked="f" strokeweight="0.75pt">
                      <v:path textboxrect="0,0,0,0"/>
                      <v:imagedata r:id="rId48"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800*400*2005</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1、面材：天然胡桃木木皮贴面，厚度≥0.4mm。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2、基材：优质环保中密度纤维板，厚度≥25mm，甲醛释放量符合GB/T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3、封边：胡桃木实木封边；厚度≥0.6mm；耐脏、耐磨、色牢度好。符合QB/T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4、油漆：采用优质水性环保油漆，采用二底三面工艺，涂料应符合GB 18581-2020《木器涂料中有害物质限量》要求。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5、黏合剂：胶水采用水基型胶黏剂（白乳胶）。符合GB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6、结构：柜体分为上下分体结构，上柜体柜门对开门，内含两层活动层板;下柜体为双门普通对开门，内含一层活动板层。下门板斜边工艺，方便开门。                           </w:t>
            </w:r>
            <w:r>
              <w:rPr>
                <w:rFonts w:hint="eastAsia" w:ascii="宋体" w:hAnsi="宋体" w:eastAsia="宋体" w:cs="宋体"/>
                <w:color w:val="auto"/>
                <w:sz w:val="24"/>
                <w:highlight w:val="none"/>
              </w:rPr>
              <w:t xml:space="preserve">                                                7、五金配件：缓冲铰链，防腐、防锈处理，铰链符合QB/T2189-2013《家具五金杯状暗铰链》要求。下门都带锁。                                                                                                           8、成品：各项技术指标符合GB/T 3324-2024《木家具通用技术条件》标准的要求。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32</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文件柜</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81050" cy="1295400"/>
                      <wp:effectExtent l="0" t="0" r="0" b="0"/>
                      <wp:docPr id="49"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32" descr="IMG_287"/>
                              <pic:cNvPicPr>
                                <a:picLocks noChangeAspect="1"/>
                              </pic:cNvPicPr>
                              <pic:nvPr/>
                            </pic:nvPicPr>
                            <pic:blipFill>
                              <a:blip r:embed="rId30"/>
                              <a:stretch/>
                            </pic:blipFill>
                            <pic:spPr bwMode="auto">
                              <a:xfrm>
                                <a:off x="0" y="0"/>
                                <a:ext cx="781050" cy="1295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61.5pt;height:102.0pt;mso-wrap-distance-left:0.0pt;mso-wrap-distance-top:0.0pt;mso-wrap-distance-right:0.0pt;mso-wrap-distance-bottom:0.0pt;" stroked="f" strokeweight="0.75pt">
                      <v:path textboxrect="0,0,0,0"/>
                      <v:imagedata r:id="rId30"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807*400*2005</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1、面材：天然胡桃木木皮贴面，厚度≥0.4mm。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2、基材：优质环保中密度纤维板，厚度≥25mm，甲醛释放量符合GB/T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3、玻璃采用钢化玻璃，厚度≥5mm。                                                                                                            4、封边：胡桃木实木封边；厚度≥0.6mm；耐脏、耐磨、色牢度好。符合QB/T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5、油漆：采用优质水性环保油漆，采用二底三面工艺，涂料应符合GB 18581-2020《木器涂料中有害物质限量》要求。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6、黏合剂：胶水采用水基型胶黏剂（白乳胶）。符合GB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结构：柜体分为上下分体结构，上柜体柜门对开门，内含两层活动层板;下柜体为双门普通对开门，内含一层活动板层。6、结构：结构配置：柜体分为上下分体结构，上柜体柜门为对开门，玻璃厚度≥5mm，内含两层活动层板；下柜体为对开门，内含一层活动板层。下门板斜边工艺，方便开门。                                                   8、五金配件：缓冲铰链，防腐、防锈处理，铰链符合QB/T2189-2013《家具五金杯状暗铰链》要求。下门都带锁。</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9、活动层板经加强处理，坚固耐用，承重性能好，每层具体承重≥30KG。</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10、成品：各项技术指标符合GB/T 3324-2024《木家具通用技术条件》标准的要求。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33</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文件柜</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229235</wp:posOffset>
                      </wp:positionH>
                      <wp:positionV relativeFrom="paragraph">
                        <wp:posOffset>130175</wp:posOffset>
                      </wp:positionV>
                      <wp:extent cx="810895" cy="608965"/>
                      <wp:effectExtent l="0" t="0" r="8255" b="635"/>
                      <wp:wrapNone/>
                      <wp:docPr id="50" name="组合_64"/>
                      <wp:cNvGraphicFramePr/>
                      <a:graphic xmlns:a="http://schemas.openxmlformats.org/drawingml/2006/main">
                        <a:graphicData uri="http://schemas.openxmlformats.org/drawingml/2006/picture">
                          <pic:pic xmlns:pic="http://schemas.openxmlformats.org/drawingml/2006/picture">
                            <pic:nvPicPr>
                              <pic:cNvPr id="54" name="组合_64"/>
                              <pic:cNvPicPr/>
                              <pic:nvPr/>
                            </pic:nvPicPr>
                            <pic:blipFill>
                              <a:blip r:embed="rId49"/>
                              <a:stretch/>
                            </pic:blipFill>
                            <pic:spPr bwMode="auto">
                              <a:xfrm>
                                <a:off x="0" y="0"/>
                                <a:ext cx="810895" cy="608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9264;o:allowoverlap:true;o:allowincell:true;mso-position-horizontal-relative:text;margin-left:18.1pt;mso-position-horizontal:absolute;mso-position-vertical-relative:text;margin-top:10.2pt;mso-position-vertical:absolute;width:63.8pt;height:47.9pt;mso-wrap-distance-left:9.0pt;mso-wrap-distance-top:0.0pt;mso-wrap-distance-right:9.0pt;mso-wrap-distance-bottom:0.0pt;" stroked="f">
                      <v:path textboxrect="0,0,0,0"/>
                      <v:imagedata r:id="rId49"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800*500*1500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1、基材：刨花板，板材厚度≥25mm，板材甲醛释放量达到GB/T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2、贴面：优质耐磨三聚氰胺饰面纸，厚度≥0.1mm。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3、封边：采用同色厚度≥2.5mmPVC 封边条，符合QB/T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4、五金配件、缓冲铰链，ABS拉手。铰链符合QB/T2189-2013《家具五金杯状暗铰链》要求。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5、结构配置：柜体为对开门，内含一层活动层板，挂衣杆一根。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6、活动层板经加强处理，坚固耐用，承重性能好，每层具体承重≥30KG。</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7、成品：各项技术指标符合GB/T 3324-2024《木家具通用技术条件》标准的要求。                                    </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8、其他：成交供应商需根据中标产品做图纸深化，由使用方确认无误后方可生产。</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34</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文件柜</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50800</wp:posOffset>
                      </wp:positionH>
                      <wp:positionV relativeFrom="paragraph">
                        <wp:posOffset>107315</wp:posOffset>
                      </wp:positionV>
                      <wp:extent cx="974090" cy="835025"/>
                      <wp:effectExtent l="0" t="0" r="16510" b="3175"/>
                      <wp:wrapNone/>
                      <wp:docPr id="51" name="组合_76"/>
                      <wp:cNvGraphicFramePr/>
                      <a:graphic xmlns:a="http://schemas.openxmlformats.org/drawingml/2006/main">
                        <a:graphicData uri="http://schemas.openxmlformats.org/drawingml/2006/picture">
                          <pic:pic xmlns:pic="http://schemas.openxmlformats.org/drawingml/2006/picture">
                            <pic:nvPicPr>
                              <pic:cNvPr id="55" name="组合_76"/>
                              <pic:cNvPicPr/>
                              <pic:nvPr/>
                            </pic:nvPicPr>
                            <pic:blipFill>
                              <a:blip r:embed="rId50"/>
                              <a:stretch/>
                            </pic:blipFill>
                            <pic:spPr bwMode="auto">
                              <a:xfrm>
                                <a:off x="0" y="0"/>
                                <a:ext cx="974090" cy="835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60288;o:allowoverlap:true;o:allowincell:true;mso-position-horizontal-relative:text;margin-left:4.0pt;mso-position-horizontal:absolute;mso-position-vertical-relative:text;margin-top:8.4pt;mso-position-vertical:absolute;width:76.7pt;height:65.8pt;mso-wrap-distance-left:9.0pt;mso-wrap-distance-top:0.0pt;mso-wrap-distance-right:9.0pt;mso-wrap-distance-bottom:0.0pt;" stroked="f">
                      <v:path textboxrect="0,0,0,0"/>
                      <v:imagedata r:id="rId50"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720*320*2230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1、框架支架碳素钢。                                                                                                2、基材：刨花板，板材厚度≥25mm，板材甲醛释放量达到GB/T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3、贴面：优质耐磨三聚氰胺饰面纸，厚度≥0.1mm。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4、封边：采用同色厚度≥2.5mmPVC 封边条，符合QB/T 4463-2025《家具用封边条》要求。                                                                                   5、结构：开放式有三层层板，2层抽屉。                                                                             6、五金配件：阻尼导轨。      </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35</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文件柜</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85520" cy="739775"/>
                      <wp:effectExtent l="0" t="0" r="5080" b="3175"/>
                      <wp:docPr id="52"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33" descr="IMG_288"/>
                              <pic:cNvPicPr>
                                <a:picLocks noChangeAspect="1"/>
                              </pic:cNvPicPr>
                              <pic:nvPr/>
                            </pic:nvPicPr>
                            <pic:blipFill>
                              <a:blip r:embed="rId51"/>
                              <a:stretch/>
                            </pic:blipFill>
                            <pic:spPr bwMode="auto">
                              <a:xfrm>
                                <a:off x="0" y="0"/>
                                <a:ext cx="985519" cy="739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77.6pt;height:58.2pt;mso-wrap-distance-left:0.0pt;mso-wrap-distance-top:0.0pt;mso-wrap-distance-right:0.0pt;mso-wrap-distance-bottom:0.0pt;" stroked="f" strokeweight="0.75pt">
                      <v:path textboxrect="0,0,0,0"/>
                      <v:imagedata r:id="rId51"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900*1800*290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1、桦木材质。                                                                                                   2、油漆：采用优质水性环保油漆，采用二底三面工艺，涂料应符合GB 18581-2020《木器涂料中有害物质限量》要求。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3、黏合剂：胶水采用水基型胶黏剂（白乳胶）。符合GB 33372-2020《胶粘剂挥发性有机化合物限量》和GB 18583-2008《室内装饰装修材料胶粘剂中有害物质限量》要求。                                                        4、共有4层。层板宽度≥290mm。</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36</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文件柜</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78815" cy="1041400"/>
                      <wp:effectExtent l="0" t="0" r="6985" b="6350"/>
                      <wp:docPr id="53"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34" descr="IMG_289"/>
                              <pic:cNvPicPr>
                                <a:picLocks noChangeAspect="1"/>
                              </pic:cNvPicPr>
                              <pic:nvPr/>
                            </pic:nvPicPr>
                            <pic:blipFill>
                              <a:blip r:embed="rId52"/>
                              <a:stretch/>
                            </pic:blipFill>
                            <pic:spPr bwMode="auto">
                              <a:xfrm>
                                <a:off x="0" y="0"/>
                                <a:ext cx="678814" cy="1041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53.4pt;height:82.0pt;mso-wrap-distance-left:0.0pt;mso-wrap-distance-top:0.0pt;mso-wrap-distance-right:0.0pt;mso-wrap-distance-bottom:0.0pt;" stroked="f" strokeweight="0.75pt">
                      <v:path textboxrect="0,0,0,0"/>
                      <v:imagedata r:id="rId52"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440*275*1560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1、松木材质。                                                                                                   2、油漆：采用优质水性环保油漆，采用二底三面工艺，涂料应符合GB 18581-2020《木器涂料中有害物质限量》要求。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3、黏合剂：胶水采用水基型胶黏剂（白乳胶）。符合GB 33372-2020《胶粘剂挥发性有机化合物限量》和GB 18583-2008《室内装饰装修材料胶粘剂中有害物质限量》要求。                                                        4、共有4层。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37</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文件柜</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52500" cy="1076960"/>
                      <wp:effectExtent l="0" t="0" r="0" b="8890"/>
                      <wp:docPr id="54"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35" descr="IMG_290"/>
                              <pic:cNvPicPr>
                                <a:picLocks noChangeAspect="1"/>
                              </pic:cNvPicPr>
                              <pic:nvPr/>
                            </pic:nvPicPr>
                            <pic:blipFill>
                              <a:blip r:embed="rId53"/>
                              <a:stretch/>
                            </pic:blipFill>
                            <pic:spPr bwMode="auto">
                              <a:xfrm>
                                <a:off x="0" y="0"/>
                                <a:ext cx="952500" cy="10769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75.0pt;height:84.8pt;mso-wrap-distance-left:0.0pt;mso-wrap-distance-top:0.0pt;mso-wrap-distance-right:0.0pt;mso-wrap-distance-bottom:0.0pt;" stroked="f" strokeweight="0.75pt">
                      <v:path textboxrect="0,0,0,0"/>
                      <v:imagedata r:id="rId53"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1000*260*900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1、基材：刨花板，板材厚度≥25mm，板材甲醛释放量达到GB/T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2、贴面：优质耐磨三聚氰胺饰面纸，厚度≥0.1mm。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3、封边：采用同色厚度≥2.5mmPVC 封边条，符合QB/T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4、结构配置：柜体为两层敞开式。</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5、层板经加强处理，坚固耐用，承重性能好，每层具体承重≥30KG。</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6、成品：各项技术指标符合GB/T 3324-2024《木家具通用技术条件》标准的要求。</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7、其他：成交供应商需根据中标产品做图纸深化，由使用方确认无误后方可生产。</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38</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文件柜</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075055" cy="986155"/>
                      <wp:effectExtent l="0" t="0" r="10795" b="4445"/>
                      <wp:docPr id="55"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36" descr="IMG_291"/>
                              <pic:cNvPicPr>
                                <a:picLocks noChangeAspect="1"/>
                              </pic:cNvPicPr>
                              <pic:nvPr/>
                            </pic:nvPicPr>
                            <pic:blipFill>
                              <a:blip r:embed="rId54"/>
                              <a:stretch/>
                            </pic:blipFill>
                            <pic:spPr bwMode="auto">
                              <a:xfrm>
                                <a:off x="0" y="0"/>
                                <a:ext cx="1075055" cy="9861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84.6pt;height:77.6pt;mso-wrap-distance-left:0.0pt;mso-wrap-distance-top:0.0pt;mso-wrap-distance-right:0.0pt;mso-wrap-distance-bottom:0.0pt;" stroked="f" strokeweight="0.75pt">
                      <v:path textboxrect="0,0,0,0"/>
                      <v:imagedata r:id="rId54"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1208*318*772</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1、基材：刨花板，板材厚度≥25mm，板材甲醛释放量达到GB/T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2、贴面：优质耐磨三聚氰胺饰面纸，厚度≥0.1mm。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3、封边：采用同色厚度≥2.5mmPVC 封边条，符合QB/T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4、结构配置：柜体为两层敞开式。</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5、层板经加强处理，坚固耐用，承重性能好，每层具体承重≥30KG。</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6、成品：各项技术指标符合GB/T 3324-2024《木家具通用技术条件》标准的要求。</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7、其他：成交供应商需根据中标产品做图纸深化，由使用方确认无误后方可生产。</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39</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文件柜</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67410" cy="800735"/>
                      <wp:effectExtent l="0" t="0" r="8890" b="18415"/>
                      <wp:docPr id="56"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37" descr="IMG_292"/>
                              <pic:cNvPicPr>
                                <a:picLocks noChangeAspect="1"/>
                              </pic:cNvPicPr>
                              <pic:nvPr/>
                            </pic:nvPicPr>
                            <pic:blipFill>
                              <a:blip r:embed="rId55"/>
                              <a:stretch/>
                            </pic:blipFill>
                            <pic:spPr bwMode="auto">
                              <a:xfrm>
                                <a:off x="0" y="0"/>
                                <a:ext cx="867410" cy="8007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68.3pt;height:63.0pt;mso-wrap-distance-left:0.0pt;mso-wrap-distance-top:0.0pt;mso-wrap-distance-right:0.0pt;mso-wrap-distance-bottom:0.0pt;" stroked="f" strokeweight="0.75pt">
                      <v:path textboxrect="0,0,0,0"/>
                      <v:imagedata r:id="rId55"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646*318*772</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1、基材：刨花板，板材厚度≥25mm，板材甲醛释放量达到GB/T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2、贴面：优质耐磨三聚氰胺饰面纸，厚度≥0.1mm。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3、封边：采用同色厚度≥2.5mmPVC 封边条，符合QB/T 4463-2013《家具用封边条》要求。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4、结构配置：柜体为两层敞开式。</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5、层板经加强处理，坚固耐用，承重性能好，每层具体承重≥30KG。</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6、成品：各项技术指标符合GB/T 3324-2024《木家具通用技术条件》标准的要求。                                     7、其他：成交供应商需根据中标产品做图纸深化，由使用方确认无误后方可生产。</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40</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主席台桌</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43280" cy="675005"/>
                      <wp:effectExtent l="0" t="0" r="13970" b="10795"/>
                      <wp:docPr id="57"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38" descr="IMG_293"/>
                              <pic:cNvPicPr>
                                <a:picLocks noChangeAspect="1"/>
                              </pic:cNvPicPr>
                              <pic:nvPr/>
                            </pic:nvPicPr>
                            <pic:blipFill>
                              <a:blip r:embed="rId56"/>
                              <a:stretch/>
                            </pic:blipFill>
                            <pic:spPr bwMode="auto">
                              <a:xfrm>
                                <a:off x="0" y="0"/>
                                <a:ext cx="843280" cy="6750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66.4pt;height:53.1pt;mso-wrap-distance-left:0.0pt;mso-wrap-distance-top:0.0pt;mso-wrap-distance-right:0.0pt;mso-wrap-distance-bottom:0.0pt;" stroked="f" strokeweight="0.75pt">
                      <v:path textboxrect="0,0,0,0"/>
                      <v:imagedata r:id="rId56"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1600*600*750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1、面材：天然胡桃木木皮贴面，厚度≥0.6mm。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2、基材：优质中密度纤维板，厚度≥15mm，甲醛释放量达到GB/T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3、封边：胡桃木实木封边，厚度≥0.6mm；耐脏、耐磨、色牢度好。符合QB/T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4、油漆：采用优质水性油漆，采用二底三面工艺，涂料应符合GB 18581-2020《木器涂料中有害物质限量》要求。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5、黏合剂：采用水基型胶黏剂（白乳胶）。符合GB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6、结构:桌兜高度间距≥150mm-200mm，左右中间平均分隔成二部分。</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41</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会议椅</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76300" cy="990600"/>
                      <wp:effectExtent l="0" t="0" r="0" b="0"/>
                      <wp:docPr id="58"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39" descr="IMG_294"/>
                              <pic:cNvPicPr>
                                <a:picLocks noChangeAspect="1"/>
                              </pic:cNvPicPr>
                              <pic:nvPr/>
                            </pic:nvPicPr>
                            <pic:blipFill>
                              <a:blip r:embed="rId57"/>
                              <a:stretch/>
                            </pic:blipFill>
                            <pic:spPr bwMode="auto">
                              <a:xfrm>
                                <a:off x="0" y="0"/>
                                <a:ext cx="876299" cy="990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69.0pt;height:78.0pt;mso-wrap-distance-left:0.0pt;mso-wrap-distance-top:0.0pt;mso-wrap-distance-right:0.0pt;mso-wrap-distance-bottom:0.0pt;" stroked="f" strokeweight="0.75pt">
                      <v:path textboxrect="0,0,0,0"/>
                      <v:imagedata r:id="rId57"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655*700*960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1、皮革:接触面使用头层荔枝纹牛皮,非接触面使用聚氯乙烯（PVC）人造革,牛皮干擦色牢度≥4级,耐磨性500r无明显损伤、剥落。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2、椅身:裁切棉,密度26kg/m3±1.5,座垫配置E1级曲木板,座面承重102kg。  符合海绵：GB/T 10802-2023《通用软质聚氨酯泡沫塑料》要求。                                                                             3、背板、座板：优质曲木板, 厚度≥12mm，甲醛释放量符合GB/T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4、扶手:曲木油漆扶手。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5、椅架:实木油漆架。</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42</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三人沙发</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27100" cy="606425"/>
                      <wp:effectExtent l="0" t="0" r="6350" b="3175"/>
                      <wp:docPr id="59"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40" descr="IMG_295"/>
                              <pic:cNvPicPr>
                                <a:picLocks noChangeAspect="1"/>
                              </pic:cNvPicPr>
                              <pic:nvPr/>
                            </pic:nvPicPr>
                            <pic:blipFill>
                              <a:blip r:embed="rId58"/>
                              <a:stretch/>
                            </pic:blipFill>
                            <pic:spPr bwMode="auto">
                              <a:xfrm>
                                <a:off x="0" y="0"/>
                                <a:ext cx="927100" cy="606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3.0pt;height:47.8pt;mso-wrap-distance-left:0.0pt;mso-wrap-distance-top:0.0pt;mso-wrap-distance-right:0.0pt;mso-wrap-distance-bottom:0.0pt;" stroked="f" strokeweight="0.75pt">
                      <v:path textboxrect="0,0,0,0"/>
                      <v:imagedata r:id="rId58"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2170*830*910*430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1、规格：三人位；尺寸：长2170mm*宽830mm*高910mm*座高430mm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2、饰面：材质牛皮，厚度≥1.5mm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3、海绵：使用高密度阻燃海绵。厚度≥50mm，底座密度≥40kg/m³，椅背密度≥30kg/m³。符合海绵：GB/T 10802-2023《通用软质聚氨酯泡沫塑料》要求。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4、内部框架：木制框架，采用榫卯结构，落叶松实木框架，木制构件全部经烘干处理，木构件四面刨光。</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5、胶粘剂：环保型胶水，符合GB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6、沙发脚：沙发脚:聚丙烯（PP）材质,一体注塑成型。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7、成品：各项技术指标符合QB/T 1952.1-2023《软体家具沙发》 标准的要求（A级），其中阻燃性能符合GB 17927-2024《家具阻燃性能安全技术规范》标准的要求。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43</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三人沙发</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86155" cy="570865"/>
                      <wp:effectExtent l="0" t="0" r="4445" b="635"/>
                      <wp:docPr id="60"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41" descr="IMG_296"/>
                              <pic:cNvPicPr>
                                <a:picLocks noChangeAspect="1"/>
                              </pic:cNvPicPr>
                              <pic:nvPr/>
                            </pic:nvPicPr>
                            <pic:blipFill>
                              <a:blip r:embed="rId59"/>
                              <a:stretch/>
                            </pic:blipFill>
                            <pic:spPr bwMode="auto">
                              <a:xfrm>
                                <a:off x="0" y="0"/>
                                <a:ext cx="986155" cy="5708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77.6pt;height:44.9pt;mso-wrap-distance-left:0.0pt;mso-wrap-distance-top:0.0pt;mso-wrap-distance-right:0.0pt;mso-wrap-distance-bottom:0.0pt;" stroked="f" strokeweight="0.75pt">
                      <v:path textboxrect="0,0,0,0"/>
                      <v:imagedata r:id="rId59"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1960*760*760*440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1、规格：三人位；尺寸：长1960mm*宽760mm*高760mm*座高440mm。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2、饰面：优质麻绒，厚度≥0.5mm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3、海绵：使用高密度阻燃海绵。厚度≥50mm，底座密度≥40kg/m³，椅背密度≥30kg/m³。符合海绵：GB/T 10802-2023《通用软质聚氨酯泡沫塑料》要求。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4、内部框架：钢制框架，全钢结构，表面采用静电喷涂。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5、胶粘剂：环保型胶水，符合GB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6、沙发脚：钢制沙发脚≥φ32mm,表面静电粉末喷涂, 厚度≥40μm，壁厚≥1.8mm空心圆管。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7、成品：各项技术指标符合QB/T 1952.1-2023《软体家具沙发》 标准的要求（A级），其中阻燃性能符合GB 17927-2024《家具阻燃性能安全技术规范》标准的要求。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44</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单人沙发</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000125" cy="820420"/>
                      <wp:effectExtent l="0" t="0" r="9525" b="17780"/>
                      <wp:docPr id="61"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42" descr="IMG_297"/>
                              <pic:cNvPicPr>
                                <a:picLocks noChangeAspect="1"/>
                              </pic:cNvPicPr>
                              <pic:nvPr/>
                            </pic:nvPicPr>
                            <pic:blipFill>
                              <a:blip r:embed="rId60"/>
                              <a:stretch/>
                            </pic:blipFill>
                            <pic:spPr bwMode="auto">
                              <a:xfrm>
                                <a:off x="0" y="0"/>
                                <a:ext cx="1000125" cy="8204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78.8pt;height:64.6pt;mso-wrap-distance-left:0.0pt;mso-wrap-distance-top:0.0pt;mso-wrap-distance-right:0.0pt;mso-wrap-distance-bottom:0.0pt;" stroked="f" strokeweight="0.75pt">
                      <v:path textboxrect="0,0,0,0"/>
                      <v:imagedata r:id="rId60"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1200*830*910*430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1、规格：单人位；尺寸：长1200mm*宽830mm*高910mm*座高430mm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2、饰面：材质牛皮，厚度≥1.5mm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3、海绵：使用高密度阻燃海绵。厚度≥50mm，底座密度≥40kg/m³，椅背密度≥30kg/m³。符合海绵：GB/T 10802-2023《通用软质聚氨酯泡沫塑料》要求。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4、内部框架：木制框架，采用榫卯结构，落叶松实木框架，木制构件全部经烘干处理，木构件四面刨光。</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5、胶粘剂：环保型胶水，符合GB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6、沙发脚：沙发脚:聚丙烯（PP）材质,一体注塑成型。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7、成品：各项技术指标符合QB/T 1952.1-2023《软体家具沙发》 标准的要求（A级），其中阻燃性能符合GB 17927-2024《家具阻燃性能安全技术规范》标准的要求。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图书馆阅览椅</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028700" cy="1123950"/>
                      <wp:effectExtent l="0" t="0" r="0" b="0"/>
                      <wp:docPr id="62"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43" descr="IMG_298"/>
                              <pic:cNvPicPr>
                                <a:picLocks noChangeAspect="1"/>
                              </pic:cNvPicPr>
                              <pic:nvPr/>
                            </pic:nvPicPr>
                            <pic:blipFill>
                              <a:blip r:embed="rId61"/>
                              <a:stretch/>
                            </pic:blipFill>
                            <pic:spPr bwMode="auto">
                              <a:xfrm>
                                <a:off x="0" y="0"/>
                                <a:ext cx="1028700" cy="1123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81.0pt;height:88.5pt;mso-wrap-distance-left:0.0pt;mso-wrap-distance-top:0.0pt;mso-wrap-distance-right:0.0pt;mso-wrap-distance-bottom:0.0pt;" stroked="f" strokeweight="0.75pt">
                      <v:path textboxrect="0,0,0,0"/>
                      <v:imagedata r:id="rId61"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620*480*850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48</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1、椅架：圆方管≥32*18*1.5mm厚，220度高温静电喷涂，处理精细光滑、牢固抗冲击不变形。</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2、胶壳扶手：采用工程PP塑料、质地轻、抗裂性强、耐腐蚀、耐老化、无毒环保</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3、连接件：椅背两边采用优质可活动圆柱形铝合金连接件，增加靠背倾仰功能，铝合金作精抛处理，坚固耐用，防锈防腐性高；椅架中间位置，两边采用组合式铸铝连接件，美观的同时也增加椅子的稳定性。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4、座垫：优质弹力布系列；椅座采用一次成型的定型海棉，久用不塌。符合海绵：GB/T 10802-2023《通用软质聚氨酯泡沫塑料》要求。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5、脚垫：优质尼龙固定高脚垫，保护地板，移动时减少噪音。固定脚。</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6、尺寸：620*480*850±5mm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7、功能：座包翻起可连排堆叠，椅架可全折叠、节省收纳空间，拆箱即用。</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46</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图书馆阅览椅</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87400" cy="638810"/>
                      <wp:effectExtent l="0" t="0" r="12700" b="8890"/>
                      <wp:docPr id="63"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44" descr="IMG_299"/>
                              <pic:cNvPicPr>
                                <a:picLocks noChangeAspect="1"/>
                              </pic:cNvPicPr>
                              <pic:nvPr/>
                            </pic:nvPicPr>
                            <pic:blipFill>
                              <a:blip r:embed="rId62"/>
                              <a:stretch/>
                            </pic:blipFill>
                            <pic:spPr bwMode="auto">
                              <a:xfrm>
                                <a:off x="0" y="0"/>
                                <a:ext cx="787400" cy="6388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62.0pt;height:50.3pt;mso-wrap-distance-left:0.0pt;mso-wrap-distance-top:0.0pt;mso-wrap-distance-right:0.0pt;mso-wrap-distance-bottom:0.0pt;" stroked="f" strokeweight="0.75pt">
                      <v:path textboxrect="0,0,0,0"/>
                      <v:imagedata r:id="rId62"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450*350*350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48</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1.尺寸：450*350*350mm；壁厚≥3.5mm。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2.材质：高密度PE一体滚塑成型；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3.工艺：（1）滚塑制作，材质轻，耐磨抗压，抗氧化功能强，长期使用也不会产生开裂现象。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（2）硬度和强度高，吸水性小，优良的电绝缘性，耐寒。</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4.功能：三面可坐，三种颜色设计，三种高度。</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（3）为保证产品牢固耐用，产品必须一体成型，不可采用插接拼凑等组装方式。</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47</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图书馆阅览椅</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71550" cy="1371600"/>
                      <wp:effectExtent l="0" t="0" r="0" b="0"/>
                      <wp:docPr id="64"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45" descr="IMG_300"/>
                              <pic:cNvPicPr>
                                <a:picLocks noChangeAspect="1"/>
                              </pic:cNvPicPr>
                              <pic:nvPr/>
                            </pic:nvPicPr>
                            <pic:blipFill>
                              <a:blip r:embed="rId63"/>
                              <a:stretch/>
                            </pic:blipFill>
                            <pic:spPr bwMode="auto">
                              <a:xfrm>
                                <a:off x="0" y="0"/>
                                <a:ext cx="971550" cy="1371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76.5pt;height:108.0pt;mso-wrap-distance-left:0.0pt;mso-wrap-distance-top:0.0pt;mso-wrap-distance-right:0.0pt;mso-wrap-distance-bottom:0.0pt;" stroked="f" strokeweight="0.75pt">
                      <v:path textboxrect="0,0,0,0"/>
                      <v:imagedata r:id="rId63"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450*435*780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1、整体材质：椅身采用全新pp+30%GF注塑一体成型，椅架采用优质实木（榉木）。整张椅子承重≥150kg。</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椅身：座宽470mm，座深380mm，背宽355mm，背深355mm，弧形曲面贴合人体背部及臀部自然曲线，给予均匀支撑，分散身体压力，圆角边缘设计，避免磕碰刮伤，提升使用安全性与舒适度；一体注塑成型工艺，结构简洁流畅，无拼接缝隙，易清洁打理，水渍、污渍轻擦即可去除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椅架：椅架前腿间距440mm（士2mm），后腿间距440mm（士2mm），侧面两腿间距435mm（士2mm），椅架采用优质榉木，实木材质强度高、质感温润，弯曲木工艺塑造的椅腿符合力学结构，清漆涂层保护木材污渍侵蚀，延长使用寿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4、脚垫：PP材质耐磨防滑脚垫。</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产品符合：GB/T 43002-2023《儿童家具质量检验及质量判定》GB/T 3325-2024《金属家具通用技术条件》QB/T 4371-2012《家具抗菌性能标准》</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48</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图书馆阅览桌</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028700" cy="1162050"/>
                      <wp:effectExtent l="0" t="0" r="0" b="0"/>
                      <wp:docPr id="65"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46" descr="IMG_301"/>
                              <pic:cNvPicPr>
                                <a:picLocks noChangeAspect="1"/>
                              </pic:cNvPicPr>
                              <pic:nvPr/>
                            </pic:nvPicPr>
                            <pic:blipFill>
                              <a:blip r:embed="rId64"/>
                              <a:stretch/>
                            </pic:blipFill>
                            <pic:spPr bwMode="auto">
                              <a:xfrm>
                                <a:off x="0" y="0"/>
                                <a:ext cx="1028700" cy="1162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81.0pt;height:91.5pt;mso-wrap-distance-left:0.0pt;mso-wrap-distance-top:0.0pt;mso-wrap-distance-right:0.0pt;mso-wrap-distance-bottom:0.0pt;" stroked="f" strokeweight="0.75pt">
                      <v:path textboxrect="0,0,0,0"/>
                      <v:imagedata r:id="rId64"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φ800*750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2、贴面：优质耐磨三聚氰胺饰面纸, 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3、封边：采用同色PVC封边条，厚度≥1mm。耐干热、耐磨、耐老化，符合QB/T 4463-2025《家具用封边条》要求。                                                                                                            4、钢制下架：钢管壁厚≥1.5mm（不含涂层厚度），表面静电粉末喷涂，厚度≥40μm。底盘φ≥450mm。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5、黏合剂：采用水基型胶黏剂（白乳胶），符合GB 33372-2020《胶粘剂挥发性有机化合物限量》和GB 18583-2008《室内装饰装修材料胶粘剂中有害物质限量》要求。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49</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书架</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55650" cy="1207770"/>
                      <wp:effectExtent l="0" t="0" r="6350" b="11430"/>
                      <wp:docPr id="66" name="图片 4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47" descr="IMG_302"/>
                              <pic:cNvPicPr>
                                <a:picLocks noChangeAspect="1"/>
                              </pic:cNvPicPr>
                              <pic:nvPr/>
                            </pic:nvPicPr>
                            <pic:blipFill>
                              <a:blip r:embed="rId65"/>
                              <a:stretch/>
                            </pic:blipFill>
                            <pic:spPr bwMode="auto">
                              <a:xfrm>
                                <a:off x="0" y="0"/>
                                <a:ext cx="755650" cy="12077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59.5pt;height:95.1pt;mso-wrap-distance-left:0.0pt;mso-wrap-distance-top:0.0pt;mso-wrap-distance-right:0.0pt;mso-wrap-distance-bottom:0.0pt;" stroked="f" strokeweight="0.75pt">
                      <v:path textboxrect="0,0,0,0"/>
                      <v:imagedata r:id="rId65"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940*350*1400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1、基材：刨花板，板材厚度≥25mm，板材甲醛释放量达到GB/T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2、贴面：优质耐磨三聚氰胺饰面纸，厚度≥0.1mm。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3、封边：采用同色厚度≥2.5mmPVC 封边条，符合QB/T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4、五金配件：优质缓冲铰链。铰链符合QB/T2189-2013《家具五金杯状暗铰链》要求。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5、结构配置：柜体分为上下分体结构，上柜体柜门为敞开式，含灯带。下柜体为对开门，内含一层活动板层。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6、层板经加强处理，坚固耐用，承重性能好，每层具体承重≥30KG。</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7、成品：各项技术指标符合GB/T 3324-2024《木家具通用技术条件》标准的要求。                                                                  8、其他：成交供应商需根据中标产品做图纸深化，由使用方确认无误后方可生产。</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50</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书架</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34720" cy="1360805"/>
                      <wp:effectExtent l="0" t="0" r="17780" b="10795"/>
                      <wp:docPr id="67" name="图片 4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48" descr="IMG_303"/>
                              <pic:cNvPicPr>
                                <a:picLocks noChangeAspect="1"/>
                              </pic:cNvPicPr>
                              <pic:nvPr/>
                            </pic:nvPicPr>
                            <pic:blipFill>
                              <a:blip r:embed="rId66"/>
                              <a:stretch/>
                            </pic:blipFill>
                            <pic:spPr bwMode="auto">
                              <a:xfrm>
                                <a:off x="0" y="0"/>
                                <a:ext cx="934720" cy="13608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73.6pt;height:107.1pt;mso-wrap-distance-left:0.0pt;mso-wrap-distance-top:0.0pt;mso-wrap-distance-right:0.0pt;mso-wrap-distance-bottom:0.0pt;" stroked="f" strokeweight="0.75pt">
                      <v:path textboxrect="0,0,0,0"/>
                      <v:imagedata r:id="rId66"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940*350*1350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1、基材：刨花板，板材厚度≥25mm，板材甲醛释放量达到GB/T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2、贴面：优质耐磨三聚氰胺饰面纸，厚度≥0.1mm。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3、封边：采用同色厚度≥2.5mmPVC 封边条，符合QB/T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4、结构配置：敞开式柜结构：固定分三部分，上层及下层（均隔分为三格）、中层（均隔分为二格）。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5、层板经加强处理，坚固耐用，承重性能好，每层具体承重≥30KG。</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6、成品：各项技术指标符合GB/T 3324-2024《木家具通用技术条件》标准的要求。                                                                  7、其他：成交供应商需根据中标产品做图纸深化，由使用方确认无误后方可生产。</w:t>
            </w:r>
            <w:r/>
          </w:p>
        </w:tc>
      </w:tr>
      <w:tr>
        <w:trPr>
          <w:trHeight w:val="23"/>
        </w:trPr>
        <w:tc>
          <w:tcPr>
            <w:gridSpan w:val="7"/>
            <w:shd w:val="clear" w:color="auto" w:fill="ffffff"/>
            <w:tcMar>
              <w:left w:w="11" w:type="dxa"/>
              <w:top w:w="0" w:type="dxa"/>
              <w:right w:w="11" w:type="dxa"/>
              <w:bottom w:w="0" w:type="dxa"/>
            </w:tcMar>
            <w:tcW w:w="5000" w:type="pct"/>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会议室</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51</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会议椅</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04875" cy="1019175"/>
                      <wp:effectExtent l="0" t="0" r="9525" b="9525"/>
                      <wp:docPr id="68" name="图片 4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49" descr="IMG_304"/>
                              <pic:cNvPicPr>
                                <a:picLocks noChangeAspect="1"/>
                              </pic:cNvPicPr>
                              <pic:nvPr/>
                            </pic:nvPicPr>
                            <pic:blipFill>
                              <a:blip r:embed="rId67"/>
                              <a:stretch/>
                            </pic:blipFill>
                            <pic:spPr bwMode="auto">
                              <a:xfrm>
                                <a:off x="0" y="0"/>
                                <a:ext cx="904875" cy="10191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71.2pt;height:80.2pt;mso-wrap-distance-left:0.0pt;mso-wrap-distance-top:0.0pt;mso-wrap-distance-right:0.0pt;mso-wrap-distance-bottom:0.0pt;" stroked="f" strokeweight="0.75pt">
                      <v:path textboxrect="0,0,0,0"/>
                      <v:imagedata r:id="rId67"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595*640*920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 </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1、面料：采用优质牛皮，厚度≥1mm，透气和散热性能更佳。</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2、泡绵：优质高密度回弹海绵，阻燃处理,软硬适中，回弹性能好，不变形，耐用度高。座面密度≥35kg/m³，海绵厚度≥35mm，75% 压缩永久变形/(%)≤8%，回弹率≥35%。符合海绵：GB/T 10802-2023《通用软质聚氨酯泡沫塑料》要求。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3、座板：优质曲木板, 厚度≥12mm，甲醛释放量符合GB/T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4、钢管（弓形脚）：选用壁厚 ≥1.5mm 钢管压弯而成。脚垫:PP 塑料椅脚垫，起到防滑及倾斜作用。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5、成品：需符合 QB/T 2280-2016《办公家具 办公椅》的要求。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52</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茶水柜</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46455" cy="617220"/>
                      <wp:effectExtent l="0" t="0" r="10795" b="11430"/>
                      <wp:docPr id="69" name="图片 50"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50" descr="IMG_305"/>
                              <pic:cNvPicPr>
                                <a:picLocks noChangeAspect="1"/>
                              </pic:cNvPicPr>
                              <pic:nvPr/>
                            </pic:nvPicPr>
                            <pic:blipFill>
                              <a:blip r:embed="rId68"/>
                              <a:stretch/>
                            </pic:blipFill>
                            <pic:spPr bwMode="auto">
                              <a:xfrm>
                                <a:off x="0" y="0"/>
                                <a:ext cx="846455" cy="6172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66.6pt;height:48.6pt;mso-wrap-distance-left:0.0pt;mso-wrap-distance-top:0.0pt;mso-wrap-distance-right:0.0pt;mso-wrap-distance-bottom:0.0pt;" stroked="f" strokeweight="0.75pt">
                      <v:path textboxrect="0,0,0,0"/>
                      <v:imagedata r:id="rId68"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816*400*808</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 </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1、基材：刨花板，板材厚度≥25mm，板材甲醛释放量达到GB/T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2、贴面：优质耐磨三聚氰胺饰面纸,厚度≥0.1mm。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3、封边：采用同色PVC封边条厚度≥1mm，符合QB/T 4463-2013《家具用封边条技术要求》要求。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4、五金配件：优质缓冲铰链、ABS拉手、导轨、三合一连接件。铰链符合QB/T2189-2013《家具五金杯状暗铰链》要求；导轨符合QB/T2454-2013《家具五金抽屉导轨》要求。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5、结构配置：柜体分为上下结构，上为两个抽屉；下柜体为对开门，内含一层活动板层。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6、成品：各项技术指标符合GB/T 3324-2024《木家具通用技术条件》标准的要求。</w:t>
            </w:r>
            <w:r/>
          </w:p>
        </w:tc>
      </w:tr>
      <w:tr>
        <w:trPr>
          <w:trHeight w:val="23"/>
        </w:trPr>
        <w:tc>
          <w:tcPr>
            <w:gridSpan w:val="7"/>
            <w:shd w:val="clear" w:color="auto" w:fill="ffffff"/>
            <w:tcMar>
              <w:left w:w="11" w:type="dxa"/>
              <w:top w:w="0" w:type="dxa"/>
              <w:right w:w="11" w:type="dxa"/>
              <w:bottom w:w="0" w:type="dxa"/>
            </w:tcMar>
            <w:tcW w:w="5000" w:type="pct"/>
            <w:vAlign w:val="center"/>
            <w:textDirection w:val="lrTb"/>
            <w:noWrap w:val="false"/>
          </w:tcPr>
          <w:p>
            <w:pPr>
              <w:jc w:val="lef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接待室1</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53</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单人沙发</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139190" cy="862965"/>
                      <wp:effectExtent l="0" t="0" r="3810" b="13335"/>
                      <wp:docPr id="70" name="图片 5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51" descr="IMG_306"/>
                              <pic:cNvPicPr>
                                <a:picLocks noChangeAspect="1"/>
                              </pic:cNvPicPr>
                              <pic:nvPr/>
                            </pic:nvPicPr>
                            <pic:blipFill>
                              <a:blip r:embed="rId69"/>
                              <a:stretch/>
                            </pic:blipFill>
                            <pic:spPr bwMode="auto">
                              <a:xfrm>
                                <a:off x="0" y="0"/>
                                <a:ext cx="1139190" cy="8629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89.7pt;height:68.0pt;mso-wrap-distance-left:0.0pt;mso-wrap-distance-top:0.0pt;mso-wrap-distance-right:0.0pt;mso-wrap-distance-bottom:0.0pt;" stroked="f" strokeweight="0.75pt">
                      <v:path textboxrect="0,0,0,0"/>
                      <v:imagedata r:id="rId69"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1080*960*900*420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 </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1、规格：单人位；尺寸：长1080mm*宽960mm*高900mm*座高420mm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2、饰面：材质牛皮，厚度≥1.5mm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3、海绵：使用高密度阻燃海绵。厚度≥50mm，底座密度≥40kg/m³，椅背密度≥30kg/m³。符合海绵：GB/T 10802-2023《通用软质聚氨酯泡沫塑料》要求。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4、内部框架：木制框架，采用榫卯结构，落叶松实木框架，木制构件全部经烘干处理，木构件四面刨光。</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5、胶粘剂：环保型胶水，符合GB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6、沙发脚:天然橡胶木沙发脚,环保油漆涂饰。</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7、成品：各项技术指标符合QB/T 1952.1-2023《软体家具沙发》 标准的要求（A级），其中阻燃性能符合GB 17927-2024《家具阻燃性能安全技术规范》标准的要求。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54</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茶几</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200150" cy="981075"/>
                      <wp:effectExtent l="0" t="0" r="0" b="9525"/>
                      <wp:docPr id="71" name="图片 5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52" descr="IMG_307"/>
                              <pic:cNvPicPr>
                                <a:picLocks noChangeAspect="1"/>
                              </pic:cNvPicPr>
                              <pic:nvPr/>
                            </pic:nvPicPr>
                            <pic:blipFill>
                              <a:blip r:embed="rId70"/>
                              <a:stretch/>
                            </pic:blipFill>
                            <pic:spPr bwMode="auto">
                              <a:xfrm>
                                <a:off x="0" y="0"/>
                                <a:ext cx="1200150" cy="981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94.5pt;height:77.2pt;mso-wrap-distance-left:0.0pt;mso-wrap-distance-top:0.0pt;mso-wrap-distance-right:0.0pt;mso-wrap-distance-bottom:0.0pt;" stroked="f" strokeweight="0.75pt">
                      <v:path textboxrect="0,0,0,0"/>
                      <v:imagedata r:id="rId70"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750*750*420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 </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1、面材：天然胡桃木木皮贴面，厚度≥0.6mm。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2、基材：优质中密度纤维板，厚度≥25mm，甲醛释放量达到GB/T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3、封边：胡桃木实木封边，厚度≥0.6mm；耐脏、耐磨、色牢度好。符合QB/T 4463-2013《家具用封边条技术要求》要求；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4、油漆：采用优质水性油漆，采用二底三面工艺，涂料应符合GB 18581-2020《木器涂料中有害物质限量》要求。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5、黏合剂：采用水基型胶黏剂（白乳胶）。符合GB 33372-2020《胶粘剂挥发性有机化合物限量》和GB 18583-2008《室内装饰装修材料胶粘剂中有害物质限量》要求。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55</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茶几</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038225" cy="981075"/>
                      <wp:effectExtent l="0" t="0" r="9525" b="9525"/>
                      <wp:docPr id="72" name="图片 5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53" descr="IMG_308"/>
                              <pic:cNvPicPr>
                                <a:picLocks noChangeAspect="1"/>
                              </pic:cNvPicPr>
                              <pic:nvPr/>
                            </pic:nvPicPr>
                            <pic:blipFill>
                              <a:blip r:embed="rId71"/>
                              <a:stretch/>
                            </pic:blipFill>
                            <pic:spPr bwMode="auto">
                              <a:xfrm>
                                <a:off x="0" y="0"/>
                                <a:ext cx="1038225" cy="981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81.8pt;height:77.2pt;mso-wrap-distance-left:0.0pt;mso-wrap-distance-top:0.0pt;mso-wrap-distance-right:0.0pt;mso-wrap-distance-bottom:0.0pt;" stroked="f" strokeweight="0.75pt">
                      <v:path textboxrect="0,0,0,0"/>
                      <v:imagedata r:id="rId71"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750*450*420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 </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1、面材：天然胡桃木木皮贴面，厚度≥0.6mm。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2、基材：优质中密度纤维板，厚度≥25mm，甲醛释放量达到GB/T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3、封边：胡桃木实木封边，厚度≥0.6mm；耐脏、耐磨、色牢度好。符合QB/T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4、油漆：采用优质水性油漆，采用二底三面工艺，涂料应符合GB 18581-2020《木器涂料中有害物质限量》要求。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5、黏合剂：采用水基型胶黏剂（白乳胶）。符合GB 33372-2020《胶粘剂挥发性有机化合物限量》和GB 18583-2008《室内装饰装修材料胶粘剂中有害物质限量》要求。</w:t>
            </w:r>
            <w:r/>
          </w:p>
        </w:tc>
      </w:tr>
      <w:tr>
        <w:trPr>
          <w:trHeight w:val="23"/>
        </w:trPr>
        <w:tc>
          <w:tcPr>
            <w:gridSpan w:val="7"/>
            <w:shd w:val="clear" w:color="auto" w:fill="ffffff"/>
            <w:tcMar>
              <w:left w:w="11" w:type="dxa"/>
              <w:top w:w="0" w:type="dxa"/>
              <w:right w:w="11" w:type="dxa"/>
              <w:bottom w:w="0" w:type="dxa"/>
            </w:tcMar>
            <w:tcW w:w="5000" w:type="pct"/>
            <w:vAlign w:val="center"/>
            <w:textDirection w:val="lrTb"/>
            <w:noWrap w:val="false"/>
          </w:tcPr>
          <w:p>
            <w:pPr>
              <w:jc w:val="lef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接待室2</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56</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茶水柜</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123950" cy="1028700"/>
                      <wp:effectExtent l="0" t="0" r="0" b="0"/>
                      <wp:docPr id="73" name="图片 54"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54" descr="IMG_309"/>
                              <pic:cNvPicPr>
                                <a:picLocks noChangeAspect="1"/>
                              </pic:cNvPicPr>
                              <pic:nvPr/>
                            </pic:nvPicPr>
                            <pic:blipFill>
                              <a:blip r:embed="rId72"/>
                              <a:stretch/>
                            </pic:blipFill>
                            <pic:spPr bwMode="auto">
                              <a:xfrm>
                                <a:off x="0" y="0"/>
                                <a:ext cx="1123950" cy="1028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88.5pt;height:81.0pt;mso-wrap-distance-left:0.0pt;mso-wrap-distance-top:0.0pt;mso-wrap-distance-right:0.0pt;mso-wrap-distance-bottom:0.0pt;" stroked="f" strokeweight="0.75pt">
                      <v:path textboxrect="0,0,0,0"/>
                      <v:imagedata r:id="rId72"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813*400*800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 </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1.面材：天然胡桃木木皮贴面，厚度≥0.6mm。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2、基材：优质中密度纤维板，厚度≥25mm，甲醛释放量达到GB/T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3、封边：胡桃木实木封边，厚度≥0.6mm；耐脏、耐磨、色牢度好。符合QB/T 4463-2013《家具用封边条技术要求》要求。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4、油漆：采用优质水性油漆</w:t>
            </w:r>
            <w:r>
              <w:rPr>
                <w:rFonts w:hint="eastAsia" w:ascii="宋体" w:hAnsi="宋体" w:eastAsia="宋体" w:cs="宋体"/>
                <w:color w:val="auto"/>
                <w:sz w:val="24"/>
                <w:highlight w:val="none"/>
              </w:rPr>
              <w:t xml:space="preserve">，采用二底三面工艺，涂料应符合GB 18581-2020《木器涂料中有害物质限量》要求。                                                                                                             5、五金件：采用优质五金配件（包括缓冲三节导轨、阻尼铰链）防腐、防锈处理，铰链符合QB/T 2189-2013《家具五金杯状暗铰链》要求；导轨须符合 QB/T 2454-2013 《家具五金抽屉导轨》标准。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6、黏合剂：采用水基型胶黏剂（白乳胶）。符合GB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7、结构:柜体分为上下结构，上为两个抽屉；下柜为对开门，内含一块活动层板。                                                          </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57</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定制椭圆会议桌</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724025" cy="933450"/>
                      <wp:effectExtent l="0" t="0" r="9525" b="0"/>
                      <wp:docPr id="74" name="图片 55"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55" descr="IMG_310"/>
                              <pic:cNvPicPr>
                                <a:picLocks noChangeAspect="1"/>
                              </pic:cNvPicPr>
                              <pic:nvPr/>
                            </pic:nvPicPr>
                            <pic:blipFill>
                              <a:blip r:embed="rId73"/>
                              <a:stretch/>
                            </pic:blipFill>
                            <pic:spPr bwMode="auto">
                              <a:xfrm>
                                <a:off x="0" y="0"/>
                                <a:ext cx="1724025" cy="933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135.8pt;height:73.5pt;mso-wrap-distance-left:0.0pt;mso-wrap-distance-top:0.0pt;mso-wrap-distance-right:0.0pt;mso-wrap-distance-bottom:0.0pt;" stroked="f" strokeweight="0.75pt">
                      <v:path textboxrect="0,0,0,0"/>
                      <v:imagedata r:id="rId73"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4000*2400*750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 </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1.面材：天然胡桃木木皮贴面，厚度≥0.6mm。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2、基材：优质中密度纤维板，厚度≥25mm，甲醛释放量达到GB/T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3、封边：胡桃木实木封边，厚度≥0.6mm；耐脏、耐磨、色牢度好。符合QB/T 4463-2013《家具用封边条技术要求》要求。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4、油漆：采用优质水性油漆，采用二底三面工艺，涂料应符合G</w:t>
            </w:r>
            <w:r>
              <w:rPr>
                <w:rFonts w:hint="eastAsia" w:ascii="宋体" w:hAnsi="宋体" w:eastAsia="宋体" w:cs="宋体"/>
                <w:color w:val="auto"/>
                <w:sz w:val="24"/>
                <w:highlight w:val="none"/>
              </w:rPr>
              <w:t xml:space="preserve">B 18581-2020《木器涂料中有害物质限量》要求。                                                                                                5、胶水采用水基型胶黏剂（白乳胶）。                                                                             6、其他：成交供应商需根据中标产品做图纸深化，由使用方确认无误后方可生产。</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58</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定制弧形会议条桌</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019175" cy="1038225"/>
                      <wp:effectExtent l="0" t="0" r="9525" b="9525"/>
                      <wp:docPr id="75" name="图片 56"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56" descr="IMG_311"/>
                              <pic:cNvPicPr>
                                <a:picLocks noChangeAspect="1"/>
                              </pic:cNvPicPr>
                              <pic:nvPr/>
                            </pic:nvPicPr>
                            <pic:blipFill>
                              <a:blip r:embed="rId74"/>
                              <a:stretch/>
                            </pic:blipFill>
                            <pic:spPr bwMode="auto">
                              <a:xfrm>
                                <a:off x="0" y="0"/>
                                <a:ext cx="1019174" cy="1038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80.2pt;height:81.8pt;mso-wrap-distance-left:0.0pt;mso-wrap-distance-top:0.0pt;mso-wrap-distance-right:0.0pt;mso-wrap-distance-bottom:0.0pt;" stroked="f" strokeweight="0.75pt">
                      <v:path textboxrect="0,0,0,0"/>
                      <v:imagedata r:id="rId74"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1130*500*750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 </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1.面材：天然胡桃木木皮贴面，厚度≥0.6mm。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2、基材：优质中密度纤维板，厚度≥25mm，甲醛释放量达到GB/T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3、封边：胡桃木实木封边，厚度≥0.6mm；耐脏、耐磨、色牢度好。符合QB/T 4463-2013《家具用封边条技术要求》要求。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4、油漆：采用优质水性油漆，采用二底三面工艺，涂料应符合G</w:t>
            </w:r>
            <w:r>
              <w:rPr>
                <w:rFonts w:hint="eastAsia" w:ascii="宋体" w:hAnsi="宋体" w:eastAsia="宋体" w:cs="宋体"/>
                <w:color w:val="auto"/>
                <w:sz w:val="24"/>
                <w:highlight w:val="none"/>
              </w:rPr>
              <w:t xml:space="preserve">B 18581-2020《木器涂料中有害物质限量》要求。                                                                                                5、胶水采用水基型胶黏剂（白乳胶）。                                                                             6、其他：成交供应商需根据中标产品做图纸深化，由使用方确认无误后方可生产。</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59</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会议椅</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190625" cy="1343025"/>
                      <wp:effectExtent l="0" t="0" r="9525" b="9525"/>
                      <wp:docPr id="76" name="图片 57"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57" descr="IMG_312"/>
                              <pic:cNvPicPr>
                                <a:picLocks noChangeAspect="1"/>
                              </pic:cNvPicPr>
                              <pic:nvPr/>
                            </pic:nvPicPr>
                            <pic:blipFill>
                              <a:blip r:embed="rId42"/>
                              <a:stretch/>
                            </pic:blipFill>
                            <pic:spPr bwMode="auto">
                              <a:xfrm>
                                <a:off x="0" y="0"/>
                                <a:ext cx="1190625" cy="1343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93.8pt;height:105.8pt;mso-wrap-distance-left:0.0pt;mso-wrap-distance-top:0.0pt;mso-wrap-distance-right:0.0pt;mso-wrap-distance-bottom:0.0pt;" stroked="f" strokeweight="0.75pt">
                      <v:path textboxrect="0,0,0,0"/>
                      <v:imagedata r:id="rId42"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595*640*920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 </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1、面料：采用优质牛皮，厚度≥1mm，透气和散热性能更佳。</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2、泡绵：优质高密度回弹海绵，阻燃处理,软硬适中，回弹性能好，不变形，耐用度高。座面密度≥35kg/m³，海绵厚度≥35mm，75% 压缩永久变形/(%)≤8%，回弹率≥35%。符合海绵：GB/T 10802-2023《通用软质聚氨酯泡沫塑料》要求。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3、座板：优质曲木板, 厚度≥12mm，甲醛释放量符合GB/T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4、钢管（弓形脚）：选用壁厚 ≥1.5mm 钢管压弯而成。脚垫:PP 塑料椅脚垫，起到防滑及倾斜作用。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5、成品：需符合 QB/T 2280-2016《办公家具 办公椅》的要求。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60</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活动屏风</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60425" cy="902335"/>
                      <wp:effectExtent l="0" t="0" r="15875" b="12065"/>
                      <wp:docPr id="77" name="图片 58"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58" descr="IMG_313"/>
                              <pic:cNvPicPr>
                                <a:picLocks noChangeAspect="1"/>
                              </pic:cNvPicPr>
                              <pic:nvPr/>
                            </pic:nvPicPr>
                            <pic:blipFill>
                              <a:blip r:embed="rId75"/>
                              <a:stretch/>
                            </pic:blipFill>
                            <pic:spPr bwMode="auto">
                              <a:xfrm>
                                <a:off x="0" y="0"/>
                                <a:ext cx="860425" cy="9023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67.8pt;height:71.0pt;mso-wrap-distance-left:0.0pt;mso-wrap-distance-top:0.0pt;mso-wrap-distance-right:0.0pt;mso-wrap-distance-bottom:0.0pt;" stroked="f" strokeweight="0.75pt">
                      <v:path textboxrect="0,0,0,0"/>
                      <v:imagedata r:id="rId75"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900*1800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 </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1、边框选用优质胡桃木，纹理细腻、耐磨性好。厚度≥40mm 。                                        </w:t>
            </w:r>
            <w:r>
              <w:rPr>
                <w:rFonts w:hint="eastAsia" w:ascii="宋体" w:hAnsi="宋体" w:eastAsia="宋体" w:cs="宋体"/>
                <w:color w:val="auto"/>
                <w:sz w:val="24"/>
                <w:highlight w:val="none"/>
              </w:rPr>
              <w:t xml:space="preserve">                   2、布料选用乔其纱。                                                                                            3、结构：榫卯结构+实木工艺。                                                                                   4、其他：成交供应商需根据中标产品做图纸深化，由使用方确认无误后方可生产。</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61</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会议桌</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08990" cy="495935"/>
                      <wp:effectExtent l="0" t="0" r="10160" b="18415"/>
                      <wp:docPr id="78" name="图片 59"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59" descr="IMG_314"/>
                              <pic:cNvPicPr>
                                <a:picLocks noChangeAspect="1"/>
                              </pic:cNvPicPr>
                              <pic:nvPr/>
                            </pic:nvPicPr>
                            <pic:blipFill>
                              <a:blip r:embed="rId76"/>
                              <a:stretch/>
                            </pic:blipFill>
                            <pic:spPr bwMode="auto">
                              <a:xfrm>
                                <a:off x="0" y="0"/>
                                <a:ext cx="808989" cy="4959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63.7pt;height:39.0pt;mso-wrap-distance-left:0.0pt;mso-wrap-distance-top:0.0pt;mso-wrap-distance-right:0.0pt;mso-wrap-distance-bottom:0.0pt;" stroked="f" strokeweight="0.75pt">
                      <v:path textboxrect="0,0,0,0"/>
                      <v:imagedata r:id="rId76"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2800*1200*760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 </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1、面材：天然胡桃木木皮贴面，厚度≥0.6mm。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2、基材：优质中密度纤维板，厚度≥15mm，甲醛释放量达到GB/T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3、封边：胡桃木实木封边，厚度≥0.6mm；耐脏、耐磨、色牢度好。符合QB/T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4、油漆：采用优质水性油漆，采用二底三面工艺，涂料应符合GB 18581-2020《木器涂料中有害物质限量》要求。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5、黏合剂：采用水基型胶黏剂（白乳胶）。符合GB 33372-2020《胶粘剂挥发性有机化合物限量》和GB 18583-2008《室内装饰装修材料胶粘剂中有害物质限量》要求。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62</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会议椅</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76300" cy="1066800"/>
                      <wp:effectExtent l="0" t="0" r="0" b="0"/>
                      <wp:docPr id="79" name="图片 60"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60" descr="IMG_315"/>
                              <pic:cNvPicPr>
                                <a:picLocks noChangeAspect="1"/>
                              </pic:cNvPicPr>
                              <pic:nvPr/>
                            </pic:nvPicPr>
                            <pic:blipFill>
                              <a:blip r:embed="rId77"/>
                              <a:stretch/>
                            </pic:blipFill>
                            <pic:spPr bwMode="auto">
                              <a:xfrm>
                                <a:off x="0" y="0"/>
                                <a:ext cx="876299" cy="1066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69.0pt;height:84.0pt;mso-wrap-distance-left:0.0pt;mso-wrap-distance-top:0.0pt;mso-wrap-distance-right:0.0pt;mso-wrap-distance-bottom:0.0pt;" stroked="f" strokeweight="0.75pt">
                      <v:path textboxrect="0,0,0,0"/>
                      <v:imagedata r:id="rId77"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585*705*950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 </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1、面料：采用优质牛皮，厚度≥1mm，透气和散热性能更佳。</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2、泡绵：优质高密度回弹海绵，阻燃处理,软硬适中，回弹性能好，不变形，耐用度高。座面密度≥35kg/m³，海绵厚度≥35mm，75% 压缩永久变形/(%)≤8%，回弹率≥35%。符合海绵：GB/T 10802-2023《通用软质聚氨酯泡沫塑料》要求。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3、座板：优质曲木板, 厚度≥12mm，甲醛释放量符合GB/T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4、椅架:钢架,跑道管,壁厚1.8mm,表面电镀。</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5、成品：需符合 QB/T 2280-2016《办公家具 办公椅》的要求。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63</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椅子</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028700" cy="1447800"/>
                      <wp:effectExtent l="0" t="0" r="0" b="0"/>
                      <wp:docPr id="80" name="图片 61"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61" descr="IMG_316"/>
                              <pic:cNvPicPr>
                                <a:picLocks noChangeAspect="1"/>
                              </pic:cNvPicPr>
                              <pic:nvPr/>
                            </pic:nvPicPr>
                            <pic:blipFill>
                              <a:blip r:embed="rId78"/>
                              <a:stretch/>
                            </pic:blipFill>
                            <pic:spPr bwMode="auto">
                              <a:xfrm>
                                <a:off x="0" y="0"/>
                                <a:ext cx="1028700" cy="1447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81.0pt;height:114.0pt;mso-wrap-distance-left:0.0pt;mso-wrap-distance-top:0.0pt;mso-wrap-distance-right:0.0pt;mso-wrap-distance-bottom:0.0pt;" stroked="f" strokeweight="0.75pt">
                      <v:path textboxrect="0,0,0,0"/>
                      <v:imagedata r:id="rId78"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450*435*780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1、整体材质：椅身采用全新pp+30%GF注塑一体成型，椅架采用优质实木（榉木）。整张椅子承重≥150kg。</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椅身：座宽470mm，座深380mm，背宽355mm，背深355mm，弧形曲面贴合人体背部及臀部自然曲线，给予均匀支撑，分散身体压力，圆角边缘设计，避免磕碰刮伤，提升使用安全性与舒适度；一体注塑成型工艺，结构简洁流畅，无拼接缝隙，易清洁打理，水渍、污渍轻擦即可去除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椅架：椅架前腿间距440mm（士2mm），后腿间距440mm（士2mm），侧面两腿间距435mm（士2mm），椅架采用优质榉木，实木材质强度高、质感温润，弯曲木工艺塑造的椅腿符合力学结构，清漆涂层保护木材污渍侵蚀，延长使用寿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4、脚垫：PP材质耐磨防滑脚垫。</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产品符合：GB/T 43002-2023《儿童家具质量检验及质量判定》GB/T 3325-2024《金属家具通用技术条件》QB/T 4371-2012《家具抗菌性能标准》。</w:t>
            </w:r>
            <w:r/>
          </w:p>
        </w:tc>
      </w:tr>
      <w:tr>
        <w:trPr>
          <w:trHeight w:val="23"/>
        </w:trPr>
        <w:tc>
          <w:tcPr>
            <w:gridSpan w:val="7"/>
            <w:shd w:val="clear" w:color="auto" w:fill="ffffff"/>
            <w:tcMar>
              <w:left w:w="11" w:type="dxa"/>
              <w:top w:w="0" w:type="dxa"/>
              <w:right w:w="11" w:type="dxa"/>
              <w:bottom w:w="0" w:type="dxa"/>
            </w:tcMar>
            <w:tcW w:w="5000" w:type="pct"/>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4F 大会议室（145平）</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64</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会议桌</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043940" cy="546100"/>
                      <wp:effectExtent l="0" t="0" r="3810" b="6350"/>
                      <wp:docPr id="81" name="图片 62"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62" descr="IMG_317"/>
                              <pic:cNvPicPr>
                                <a:picLocks noChangeAspect="1"/>
                              </pic:cNvPicPr>
                              <pic:nvPr/>
                            </pic:nvPicPr>
                            <pic:blipFill>
                              <a:blip r:embed="rId79"/>
                              <a:stretch/>
                            </pic:blipFill>
                            <pic:spPr bwMode="auto">
                              <a:xfrm>
                                <a:off x="0" y="0"/>
                                <a:ext cx="1043940" cy="546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82.2pt;height:43.0pt;mso-wrap-distance-left:0.0pt;mso-wrap-distance-top:0.0pt;mso-wrap-distance-right:0.0pt;mso-wrap-distance-bottom:0.0pt;" stroked="f" strokeweight="0.75pt">
                      <v:path textboxrect="0,0,0,0"/>
                      <v:imagedata r:id="rId79"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12000*2800*750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 </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1、面材：天然胡桃木木皮贴面，厚度≥0.6mm。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2、基材：优质中密度纤维板，厚度≥15mm，甲醛释放量达到GB/T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3、封边：胡桃木实木封边，厚度≥0.6mm；耐脏、耐磨、色牢度好。符合QB/T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4、油漆：采用优质水性油漆，采用二底三面工艺，涂料应符合GB 18581-2020《木器涂料中有害物质限量》要求。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5、黏合剂：采用水基型胶黏剂（白乳胶）。符合GB 33372-2020</w:t>
            </w:r>
            <w:r>
              <w:rPr>
                <w:rFonts w:hint="eastAsia" w:ascii="宋体" w:hAnsi="宋体" w:eastAsia="宋体" w:cs="宋体"/>
                <w:color w:val="auto"/>
                <w:sz w:val="24"/>
                <w:highlight w:val="none"/>
              </w:rPr>
              <w:t xml:space="preserve">《胶粘剂挥发性有机化合物限量》和GB 18583-2008《室内装饰装修材料胶粘剂中有害物质限量》要求。                                                            6、下架：面材：天然胡桃木木皮贴面，厚度≥0.6mm。基材：优质中密度纤维板，厚度≥15mm，甲醛释放量达到GB/T 39600-2021《人造板及其制品甲醛释放量分级》E0级要求。                                                     </w:t>
            </w:r>
            <w:r>
              <w:rPr>
                <w:rFonts w:hint="eastAsia" w:ascii="宋体" w:hAnsi="宋体" w:eastAsia="宋体" w:cs="宋体"/>
                <w:color w:val="auto"/>
                <w:sz w:val="24"/>
                <w:highlight w:val="none"/>
              </w:rPr>
              <w:t xml:space="preserve">                                                         7、桌面开23台升降显示器的孔位，（显示器样品及尺寸由甲方提供，但需要负责开孔。）桌下有检修门和散热孔。                                                                                                              8、其他：成交供应商需根据中标产品做图纸深化，由使用方确认无误后方可生产。</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65</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会议条桌</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43585" cy="588645"/>
                      <wp:effectExtent l="0" t="0" r="18415" b="1905"/>
                      <wp:docPr id="82" name="图片 63"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63" descr="IMG_318"/>
                              <pic:cNvPicPr>
                                <a:picLocks noChangeAspect="1"/>
                              </pic:cNvPicPr>
                              <pic:nvPr/>
                            </pic:nvPicPr>
                            <pic:blipFill>
                              <a:blip r:embed="rId80"/>
                              <a:stretch/>
                            </pic:blipFill>
                            <pic:spPr bwMode="auto">
                              <a:xfrm>
                                <a:off x="0" y="0"/>
                                <a:ext cx="743585" cy="5886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58.5pt;height:46.3pt;mso-wrap-distance-left:0.0pt;mso-wrap-distance-top:0.0pt;mso-wrap-distance-right:0.0pt;mso-wrap-distance-bottom:0.0pt;" stroked="f" strokeweight="0.75pt">
                      <v:path textboxrect="0,0,0,0"/>
                      <v:imagedata r:id="rId80"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1500*450*750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 </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1、面材：天然胡桃木木皮贴面，厚度≥0.6mm。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2、基材：优质中密度纤维板，厚度≥15mm，甲醛释放量达到GB/T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3、封边：胡桃木实木封边，厚度≥0.6mm；耐脏、耐磨、色牢度好。符合QB/T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4、油漆：采用优质水性油漆，采用二底三面工艺，涂料应符合GB 18581-2020《木器涂料中有害物质限量》要求。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5、黏合剂：采用水基型胶黏剂（白乳胶）。符合GB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6、结构:桌兜高度间距150mm-200mm，左右中间平均分隔成二部分，前挡板尺寸：1350×590mm（厚度不小于18mm）。                                                                                                        7、其他：成交供应商需根据中标产品做图纸深化，由使用方确认无误后方可生产。</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66</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茶水柜</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152525" cy="981075"/>
                      <wp:effectExtent l="0" t="0" r="9525" b="9525"/>
                      <wp:docPr id="83" name="图片 64"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64" descr="IMG_319"/>
                              <pic:cNvPicPr>
                                <a:picLocks noChangeAspect="1"/>
                              </pic:cNvPicPr>
                              <pic:nvPr/>
                            </pic:nvPicPr>
                            <pic:blipFill>
                              <a:blip r:embed="rId81"/>
                              <a:stretch/>
                            </pic:blipFill>
                            <pic:spPr bwMode="auto">
                              <a:xfrm>
                                <a:off x="0" y="0"/>
                                <a:ext cx="1152525" cy="981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90.8pt;height:77.2pt;mso-wrap-distance-left:0.0pt;mso-wrap-distance-top:0.0pt;mso-wrap-distance-right:0.0pt;mso-wrap-distance-bottom:0.0pt;" stroked="f" strokeweight="0.75pt">
                      <v:path textboxrect="0,0,0,0"/>
                      <v:imagedata r:id="rId81" o:title=""/>
                    </v:shape>
                  </w:pict>
                </mc:Fallback>
              </mc:AlternateContent>
            </w:r>
            <w:r/>
          </w:p>
        </w:tc>
        <w:tc>
          <w:tcPr>
            <w:shd w:val="clear" w:color="auto" w:fill="ffffff"/>
            <w:tcMar>
              <w:left w:w="11" w:type="dxa"/>
              <w:top w:w="0" w:type="dxa"/>
              <w:right w:w="11" w:type="dxa"/>
              <w:bottom w:w="0" w:type="dxa"/>
            </w:tcMar>
            <w:tcW w:w="67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813*400*800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 </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1.面材：天然胡桃木木皮贴面，厚度≥0.6mm。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2、基材：优质中密度纤维板，厚度≥25mm，甲醛释放量达到GB/T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3、封边：胡桃木实木封边，厚度≥0.6mm；耐脏、耐磨、色牢度好。符合QB/T 4463-2013《家具用封边条技术要求》要求。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4、油漆：采用优质水性油漆</w:t>
            </w:r>
            <w:r>
              <w:rPr>
                <w:rFonts w:hint="eastAsia" w:ascii="宋体" w:hAnsi="宋体" w:eastAsia="宋体" w:cs="宋体"/>
                <w:color w:val="auto"/>
                <w:sz w:val="24"/>
                <w:highlight w:val="none"/>
              </w:rPr>
              <w:t xml:space="preserve">，采用二底三面工艺，涂料应符合GB 18581-2020《木器涂料中有害物质限量》要求。                                                                                                             5、五金件：采用优质五金配件（包括缓冲三节导轨、阻尼铰链）防腐、防锈处理，铰链符合QB/T 2189-2013《家具五金杯状暗铰链》要求；导轨须符合 QB/T 2454-2013 《家具五金抽屉导轨》标准。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6、黏合剂：采用水基型胶黏剂（白乳胶）。符合GB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7、结构:柜体分为上下结构，上为两个抽屉；下柜为对开门，内含一块活动层板。                                                          </w:t>
            </w:r>
            <w:r/>
          </w:p>
        </w:tc>
      </w:tr>
      <w:tr>
        <w:trPr>
          <w:cantSplit/>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67</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定制书柜+沙发</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color w:val="auto"/>
                <w:highlight w:val="none"/>
              </w:rPr>
            </w:pPr>
            <w:r>
              <w:rPr>
                <w:color w:val="auto"/>
                <w:highlight w:val="none"/>
              </w:rPr>
              <mc:AlternateContent>
                <mc:Choice Requires="wpg">
                  <w:drawing>
                    <wp:inline xmlns:wp="http://schemas.openxmlformats.org/drawingml/2006/wordprocessingDrawing" distT="0" distB="0" distL="0" distR="0">
                      <wp:extent cx="962025" cy="802640"/>
                      <wp:effectExtent l="0" t="0" r="9525" b="16510"/>
                      <wp:docPr id="84"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30"/>
                              <pic:cNvPicPr>
                                <a:picLocks noChangeAspect="1"/>
                              </pic:cNvPicPr>
                              <pic:nvPr/>
                            </pic:nvPicPr>
                            <pic:blipFill>
                              <a:blip r:embed="rId82"/>
                              <a:stretch/>
                            </pic:blipFill>
                            <pic:spPr bwMode="auto">
                              <a:xfrm>
                                <a:off x="0" y="0"/>
                                <a:ext cx="962025" cy="8026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75.8pt;height:63.2pt;mso-wrap-distance-left:0.0pt;mso-wrap-distance-top:0.0pt;mso-wrap-distance-right:0.0pt;mso-wrap-distance-bottom:0.0pt;" stroked="f" strokeweight="0.75pt">
                      <v:path textboxrect="0,0,0,0"/>
                      <v:imagedata r:id="rId82" o:title=""/>
                    </v:shape>
                  </w:pict>
                </mc:Fallback>
              </mc:AlternateContent>
            </w:r>
            <w:r>
              <w:rPr>
                <w:color w:val="auto"/>
                <w:highlight w:val="none"/>
              </w:rPr>
              <mc:AlternateContent>
                <mc:Choice Requires="wpg">
                  <w:drawing>
                    <wp:inline xmlns:wp="http://schemas.openxmlformats.org/drawingml/2006/wordprocessingDrawing" distT="0" distB="0" distL="0" distR="0">
                      <wp:extent cx="927735" cy="688340"/>
                      <wp:effectExtent l="0" t="0" r="5715" b="16510"/>
                      <wp:docPr id="85"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36"/>
                              <pic:cNvPicPr>
                                <a:picLocks noChangeAspect="1"/>
                              </pic:cNvPicPr>
                              <pic:nvPr/>
                            </pic:nvPicPr>
                            <pic:blipFill>
                              <a:blip r:embed="rId83"/>
                              <a:stretch/>
                            </pic:blipFill>
                            <pic:spPr bwMode="auto">
                              <a:xfrm>
                                <a:off x="0" y="0"/>
                                <a:ext cx="927735" cy="6883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73.0pt;height:54.2pt;mso-wrap-distance-left:0.0pt;mso-wrap-distance-top:0.0pt;mso-wrap-distance-right:0.0pt;mso-wrap-distance-bottom:0.0pt;" stroked="f" strokeweight="0.75pt">
                      <v:path textboxrect="0,0,0,0"/>
                      <v:imagedata r:id="rId83" o:title=""/>
                    </v:shape>
                  </w:pict>
                </mc:Fallback>
              </mc:AlternateContent>
            </w:r>
            <w:r/>
          </w:p>
          <w:p>
            <w:pPr>
              <w:jc w:val="center"/>
              <w:widowControl/>
              <w:rPr>
                <w:color w:val="auto"/>
                <w:highlight w:val="none"/>
              </w:rPr>
            </w:pPr>
            <w:r>
              <w:rPr>
                <w:color w:val="auto"/>
                <w:highlight w:val="none"/>
              </w:rPr>
              <mc:AlternateContent>
                <mc:Choice Requires="wpg">
                  <w:drawing>
                    <wp:inline xmlns:wp="http://schemas.openxmlformats.org/drawingml/2006/wordprocessingDrawing" distT="0" distB="0" distL="0" distR="0">
                      <wp:extent cx="1084580" cy="538480"/>
                      <wp:effectExtent l="0" t="0" r="1270" b="13970"/>
                      <wp:docPr id="86"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21"/>
                              <pic:cNvPicPr>
                                <a:picLocks noChangeAspect="1"/>
                              </pic:cNvPicPr>
                              <pic:nvPr/>
                            </pic:nvPicPr>
                            <pic:blipFill>
                              <a:blip r:embed="rId84"/>
                              <a:stretch/>
                            </pic:blipFill>
                            <pic:spPr bwMode="auto">
                              <a:xfrm>
                                <a:off x="0" y="0"/>
                                <a:ext cx="1084580" cy="5384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85.4pt;height:42.4pt;mso-wrap-distance-left:0.0pt;mso-wrap-distance-top:0.0pt;mso-wrap-distance-right:0.0pt;mso-wrap-distance-bottom:0.0pt;" stroked="f" strokeweight="0.75pt">
                      <v:path textboxrect="0,0,0,0"/>
                      <v:imagedata r:id="rId84" o:title=""/>
                    </v:shape>
                  </w:pict>
                </mc:Fallback>
              </mc:AlternateContent>
            </w:r>
            <w:r>
              <w:rPr>
                <w:color w:val="auto"/>
                <w:highlight w:val="none"/>
              </w:rPr>
              <mc:AlternateContent>
                <mc:Choice Requires="wpg">
                  <w:drawing>
                    <wp:inline xmlns:wp="http://schemas.openxmlformats.org/drawingml/2006/wordprocessingDrawing" distT="0" distB="0" distL="0" distR="0">
                      <wp:extent cx="937260" cy="996950"/>
                      <wp:effectExtent l="0" t="0" r="15240" b="12700"/>
                      <wp:docPr id="87"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40"/>
                              <pic:cNvPicPr>
                                <a:picLocks noChangeAspect="1"/>
                              </pic:cNvPicPr>
                              <pic:nvPr/>
                            </pic:nvPicPr>
                            <pic:blipFill>
                              <a:blip r:embed="rId85"/>
                              <a:stretch/>
                            </pic:blipFill>
                            <pic:spPr bwMode="auto">
                              <a:xfrm>
                                <a:off x="0" y="0"/>
                                <a:ext cx="937260" cy="996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73.8pt;height:78.5pt;mso-wrap-distance-left:0.0pt;mso-wrap-distance-top:0.0pt;mso-wrap-distance-right:0.0pt;mso-wrap-distance-bottom:0.0pt;" stroked="f" strokeweight="0.75pt">
                      <v:path textboxrect="0,0,0,0"/>
                      <v:imagedata r:id="rId85"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4800*1200*800/1600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1、基材：刨花板，板材厚度≥25mm，板材甲醛释放量达到GB/T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2、贴面：优质耐磨三聚氰胺饰面纸，厚度≥0.1mm。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3、封边：采用同色厚度≥2.5mmPVC 封边条，符合QB/T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4、书柜含灯带。                                                                                             5、沙发饰面：优质麻绒，厚度≥0</w:t>
            </w:r>
            <w:r>
              <w:rPr>
                <w:rFonts w:hint="eastAsia" w:ascii="宋体" w:hAnsi="宋体" w:eastAsia="宋体" w:cs="宋体"/>
                <w:color w:val="auto"/>
                <w:sz w:val="24"/>
                <w:highlight w:val="none"/>
              </w:rPr>
              <w:t xml:space="preserve">.5mm、海绵：使用高密度阻燃海绵。厚度≥50mm，底座密度≥40kg/m³，椅背密度≥30kg/m³。符合海绵：GB/T 10802-2023《通用软质聚氨酯泡沫塑料》要求。沙发尺寸：2350*600mm。                                                                                                                  6、其他：成交供应商需根据中标产品做图纸深化，由使用方确认无误后方可生产。 </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68</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定制书柜+沙发</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color w:val="auto"/>
                <w:highlight w:val="none"/>
              </w:rPr>
              <mc:AlternateContent>
                <mc:Choice Requires="wpg">
                  <w:drawing>
                    <wp:inline xmlns:wp="http://schemas.openxmlformats.org/drawingml/2006/wordprocessingDrawing" distT="0" distB="0" distL="0" distR="0">
                      <wp:extent cx="958850" cy="742315"/>
                      <wp:effectExtent l="0" t="0" r="12700" b="635"/>
                      <wp:docPr id="88"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5"/>
                              <pic:cNvPicPr>
                                <a:picLocks noChangeAspect="1"/>
                              </pic:cNvPicPr>
                              <pic:nvPr/>
                            </pic:nvPicPr>
                            <pic:blipFill>
                              <a:blip r:embed="rId86"/>
                              <a:stretch/>
                            </pic:blipFill>
                            <pic:spPr bwMode="auto">
                              <a:xfrm>
                                <a:off x="0" y="0"/>
                                <a:ext cx="958850" cy="7423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75.5pt;height:58.4pt;mso-wrap-distance-left:0.0pt;mso-wrap-distance-top:0.0pt;mso-wrap-distance-right:0.0pt;mso-wrap-distance-bottom:0.0pt;" stroked="f" strokeweight="0.75pt">
                      <v:path textboxrect="0,0,0,0"/>
                      <v:imagedata r:id="rId86" o:title=""/>
                    </v:shape>
                  </w:pict>
                </mc:Fallback>
              </mc:AlternateContent>
            </w:r>
            <w:r>
              <w:rPr>
                <w:color w:val="auto"/>
                <w:highlight w:val="none"/>
              </w:rPr>
              <mc:AlternateContent>
                <mc:Choice Requires="wpg">
                  <w:drawing>
                    <wp:inline xmlns:wp="http://schemas.openxmlformats.org/drawingml/2006/wordprocessingDrawing" distT="0" distB="0" distL="0" distR="0">
                      <wp:extent cx="746760" cy="661035"/>
                      <wp:effectExtent l="0" t="0" r="15240" b="5715"/>
                      <wp:docPr id="8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39"/>
                              <pic:cNvPicPr>
                                <a:picLocks noChangeAspect="1"/>
                              </pic:cNvPicPr>
                              <pic:nvPr/>
                            </pic:nvPicPr>
                            <pic:blipFill>
                              <a:blip r:embed="rId87"/>
                              <a:stretch/>
                            </pic:blipFill>
                            <pic:spPr bwMode="auto">
                              <a:xfrm>
                                <a:off x="0" y="0"/>
                                <a:ext cx="746760" cy="6610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58.8pt;height:52.0pt;mso-wrap-distance-left:0.0pt;mso-wrap-distance-top:0.0pt;mso-wrap-distance-right:0.0pt;mso-wrap-distance-bottom:0.0pt;" stroked="f" strokeweight="0.75pt">
                      <v:path textboxrect="0,0,0,0"/>
                      <v:imagedata r:id="rId87" o:title=""/>
                    </v:shape>
                  </w:pict>
                </mc:Fallback>
              </mc:AlternateContent>
            </w:r>
            <w:r>
              <w:rPr>
                <w:color w:val="auto"/>
                <w:highlight w:val="none"/>
              </w:rPr>
              <mc:AlternateContent>
                <mc:Choice Requires="wpg">
                  <w:drawing>
                    <wp:inline xmlns:wp="http://schemas.openxmlformats.org/drawingml/2006/wordprocessingDrawing" distT="0" distB="0" distL="0" distR="0">
                      <wp:extent cx="755650" cy="362585"/>
                      <wp:effectExtent l="0" t="0" r="6350" b="18415"/>
                      <wp:docPr id="90"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48"/>
                              <pic:cNvPicPr>
                                <a:picLocks noChangeAspect="1"/>
                              </pic:cNvPicPr>
                              <pic:nvPr/>
                            </pic:nvPicPr>
                            <pic:blipFill>
                              <a:blip r:embed="rId88"/>
                              <a:stretch/>
                            </pic:blipFill>
                            <pic:spPr bwMode="auto">
                              <a:xfrm>
                                <a:off x="0" y="0"/>
                                <a:ext cx="755650" cy="3625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59.5pt;height:28.5pt;mso-wrap-distance-left:0.0pt;mso-wrap-distance-top:0.0pt;mso-wrap-distance-right:0.0pt;mso-wrap-distance-bottom:0.0pt;" stroked="f" strokeweight="0.75pt">
                      <v:path textboxrect="0,0,0,0"/>
                      <v:imagedata r:id="rId88" o:title=""/>
                    </v:shape>
                  </w:pict>
                </mc:Fallback>
              </mc:AlternateContent>
            </w:r>
            <w:r>
              <w:rPr>
                <w:color w:val="auto"/>
                <w:highlight w:val="none"/>
              </w:rPr>
              <mc:AlternateContent>
                <mc:Choice Requires="wpg">
                  <w:drawing>
                    <wp:inline xmlns:wp="http://schemas.openxmlformats.org/drawingml/2006/wordprocessingDrawing" distT="0" distB="0" distL="0" distR="0">
                      <wp:extent cx="631190" cy="585470"/>
                      <wp:effectExtent l="0" t="0" r="16510" b="5080"/>
                      <wp:docPr id="91"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49"/>
                              <pic:cNvPicPr>
                                <a:picLocks noChangeAspect="1"/>
                              </pic:cNvPicPr>
                              <pic:nvPr/>
                            </pic:nvPicPr>
                            <pic:blipFill>
                              <a:blip r:embed="rId89"/>
                              <a:stretch/>
                            </pic:blipFill>
                            <pic:spPr bwMode="auto">
                              <a:xfrm>
                                <a:off x="0" y="0"/>
                                <a:ext cx="631190" cy="5854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49.7pt;height:46.1pt;mso-wrap-distance-left:0.0pt;mso-wrap-distance-top:0.0pt;mso-wrap-distance-right:0.0pt;mso-wrap-distance-bottom:0.0pt;" stroked="f" strokeweight="0.75pt">
                      <v:path textboxrect="0,0,0,0"/>
                      <v:imagedata r:id="rId89"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4800*1200*800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1、基材：刨花板，板材厚度≥25mm，板材甲醛释放量达到GB/T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2、贴面：优质耐磨三聚氰胺饰面纸，厚度≥0.1mm。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3、封边：采用同色厚度≥2.5mmPVC 封边条，符合QB/T 4463-2025《家具用封边条》要求。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4、桌上含阅览灯。书柜和沙发下方含灯带。                                                                             5、沙发饰</w:t>
            </w:r>
            <w:r>
              <w:rPr>
                <w:rFonts w:hint="eastAsia" w:ascii="宋体" w:hAnsi="宋体" w:eastAsia="宋体" w:cs="宋体"/>
                <w:color w:val="auto"/>
                <w:sz w:val="24"/>
                <w:highlight w:val="none"/>
              </w:rPr>
              <w:t xml:space="preserve">面：优质麻绒，厚度≥0.5mm、海绵：使用高密度阻燃海绵。厚度≥50mm，底座密度≥40kg/m³，椅背密度≥30kg/m³。符合海绵：GB/T 10802-2023《通用软质聚氨酯泡沫塑料》要求。沙发尺寸：2400*1200mm。沙发上含2块写字板。                                                                                             6、其他：成交供应商需根据中标产品做图纸深化，由使用方确认无误后方可生产。</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69</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活动屏风</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76300" cy="1038225"/>
                      <wp:effectExtent l="0" t="0" r="0" b="9525"/>
                      <wp:docPr id="92" name="图片 65"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65" descr="IMG_320"/>
                              <pic:cNvPicPr>
                                <a:picLocks noChangeAspect="1"/>
                              </pic:cNvPicPr>
                              <pic:nvPr/>
                            </pic:nvPicPr>
                            <pic:blipFill>
                              <a:blip r:embed="rId90"/>
                              <a:stretch/>
                            </pic:blipFill>
                            <pic:spPr bwMode="auto">
                              <a:xfrm>
                                <a:off x="0" y="0"/>
                                <a:ext cx="876299" cy="1038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69.0pt;height:81.8pt;mso-wrap-distance-left:0.0pt;mso-wrap-distance-top:0.0pt;mso-wrap-distance-right:0.0pt;mso-wrap-distance-bottom:0.0pt;" stroked="f" strokeweight="0.75pt">
                      <v:path textboxrect="0,0,0,0"/>
                      <v:imagedata r:id="rId90"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1200*1800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 </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1、边框选用优质胡桃木，纹理细腻、耐磨性好。厚度≥40mm 。                                        </w:t>
            </w:r>
            <w:r>
              <w:rPr>
                <w:rFonts w:hint="eastAsia" w:ascii="宋体" w:hAnsi="宋体" w:eastAsia="宋体" w:cs="宋体"/>
                <w:color w:val="auto"/>
                <w:sz w:val="24"/>
                <w:highlight w:val="none"/>
              </w:rPr>
              <w:t xml:space="preserve">                   2、布料选用乔其纱。                                                                                            3、结构：榫卯结构+实木工艺。                                                                                   4、其他：成交供应商需根据中标产品做图纸深化，由使用方确认无误后方可生产。</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70</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活动屏风</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22960" cy="857885"/>
                      <wp:effectExtent l="0" t="0" r="15240" b="18415"/>
                      <wp:docPr id="93" name="图片 66"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66" descr="IMG_321"/>
                              <pic:cNvPicPr>
                                <a:picLocks noChangeAspect="1"/>
                              </pic:cNvPicPr>
                              <pic:nvPr/>
                            </pic:nvPicPr>
                            <pic:blipFill>
                              <a:blip r:embed="rId91"/>
                              <a:stretch/>
                            </pic:blipFill>
                            <pic:spPr bwMode="auto">
                              <a:xfrm>
                                <a:off x="0" y="0"/>
                                <a:ext cx="822960" cy="8578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64.8pt;height:67.5pt;mso-wrap-distance-left:0.0pt;mso-wrap-distance-top:0.0pt;mso-wrap-distance-right:0.0pt;mso-wrap-distance-bottom:0.0pt;" stroked="f" strokeweight="0.75pt">
                      <v:path textboxrect="0,0,0,0"/>
                      <v:imagedata r:id="rId91"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1400*1800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 </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1、边框选用优质胡桃木，纹理细腻、耐磨性好。厚度≥40mm 。                                        </w:t>
            </w:r>
            <w:r>
              <w:rPr>
                <w:rFonts w:hint="eastAsia" w:ascii="宋体" w:hAnsi="宋体" w:eastAsia="宋体" w:cs="宋体"/>
                <w:color w:val="auto"/>
                <w:sz w:val="24"/>
                <w:highlight w:val="none"/>
              </w:rPr>
              <w:t xml:space="preserve">                   2、布料选用乔其纱。                                                                                            3、结构：榫卯结构+实木工艺。                                                                                   4、其他：成交供应商需根据中标产品做图纸深化，由使用方确认无误后方可生产。</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71</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茶几</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15010" cy="527050"/>
                      <wp:effectExtent l="0" t="0" r="8890" b="6350"/>
                      <wp:docPr id="94" name="图片 67"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67" descr="IMG_322"/>
                              <pic:cNvPicPr>
                                <a:picLocks noChangeAspect="1"/>
                              </pic:cNvPicPr>
                              <pic:nvPr/>
                            </pic:nvPicPr>
                            <pic:blipFill>
                              <a:blip r:embed="rId92"/>
                              <a:stretch/>
                            </pic:blipFill>
                            <pic:spPr bwMode="auto">
                              <a:xfrm>
                                <a:off x="0" y="0"/>
                                <a:ext cx="715010" cy="527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56.3pt;height:41.5pt;mso-wrap-distance-left:0.0pt;mso-wrap-distance-top:0.0pt;mso-wrap-distance-right:0.0pt;mso-wrap-distance-bottom:0.0pt;" stroked="f" strokeweight="0.75pt">
                      <v:path textboxrect="0,0,0,0"/>
                      <v:imagedata r:id="rId92"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1200*600*420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.面材：天然胡桃木木皮贴面，厚度≥0.6mm。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2、基材：优质中密度纤维板，厚度≥25mm，甲醛释放量达到GB/T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3、封边：胡桃木实木封边，厚度≥0.6mm；耐脏、耐磨、色牢度好。符合QB/T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4、油漆：采用优质水性油漆，采用二底三面工艺，涂料应符合GB 18581-2020《木器涂料中有害物质限量》要求。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5、黏合剂：采用水基型胶黏剂（白乳胶）。符合GB 33372-2020《胶粘剂挥发性有机化合物限量》和GB 18583-2008《室内装饰装修材料胶粘剂中有害物质限量》要求。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72</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茶几</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26770" cy="782320"/>
                      <wp:effectExtent l="0" t="0" r="11430" b="17780"/>
                      <wp:docPr id="95" name="图片 68"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68" descr="IMG_323"/>
                              <pic:cNvPicPr>
                                <a:picLocks noChangeAspect="1"/>
                              </pic:cNvPicPr>
                              <pic:nvPr/>
                            </pic:nvPicPr>
                            <pic:blipFill>
                              <a:blip r:embed="rId93"/>
                              <a:stretch/>
                            </pic:blipFill>
                            <pic:spPr bwMode="auto">
                              <a:xfrm>
                                <a:off x="0" y="0"/>
                                <a:ext cx="826770" cy="7823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65.1pt;height:61.6pt;mso-wrap-distance-left:0.0pt;mso-wrap-distance-top:0.0pt;mso-wrap-distance-right:0.0pt;mso-wrap-distance-bottom:0.0pt;" stroked="f" strokeweight="0.75pt">
                      <v:path textboxrect="0,0,0,0"/>
                      <v:imagedata r:id="rId93"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750*750*420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.面材：天然胡桃木木皮贴面，厚度≥0.6mm。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2、基材：优质中密度纤维板，厚度≥25mm，甲醛释放量达到GB/T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3、封边：胡桃木实木封边，厚度≥0.6mm；耐脏、耐磨、色牢度好。符合QB/T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4、油漆：采用优质水性油漆，采用二底三面工艺，涂料应符合GB 18581-2020《木器涂料中有害物质限量》要求。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5、黏合剂：采用水基型胶黏剂（白乳胶）。符合GB 33372-2020《胶粘剂挥发性有机化合物限量》和GB 18583-2008《室内装饰装修材料胶粘剂中有害物质限量》要求。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73</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会议椅</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62000" cy="914400"/>
                      <wp:effectExtent l="0" t="0" r="0" b="0"/>
                      <wp:docPr id="96" name="图片 69"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69" descr="IMG_324"/>
                              <pic:cNvPicPr>
                                <a:picLocks noChangeAspect="1"/>
                              </pic:cNvPicPr>
                              <pic:nvPr/>
                            </pic:nvPicPr>
                            <pic:blipFill>
                              <a:blip r:embed="rId94"/>
                              <a:stretch/>
                            </pic:blipFill>
                            <pic:spPr bwMode="auto">
                              <a:xfrm>
                                <a:off x="0" y="0"/>
                                <a:ext cx="762000"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60.0pt;height:72.0pt;mso-wrap-distance-left:0.0pt;mso-wrap-distance-top:0.0pt;mso-wrap-distance-right:0.0pt;mso-wrap-distance-bottom:0.0pt;" stroked="f" strokeweight="0.75pt">
                      <v:path textboxrect="0,0,0,0"/>
                      <v:imagedata r:id="rId94"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290*290*480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PP加厚一体成型</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74</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餐桌</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028700" cy="800100"/>
                      <wp:effectExtent l="0" t="0" r="0" b="0"/>
                      <wp:docPr id="97" name="图片 70"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70" descr="IMG_325"/>
                              <pic:cNvPicPr>
                                <a:picLocks noChangeAspect="1"/>
                              </pic:cNvPicPr>
                              <pic:nvPr/>
                            </pic:nvPicPr>
                            <pic:blipFill>
                              <a:blip r:embed="rId95"/>
                              <a:stretch/>
                            </pic:blipFill>
                            <pic:spPr bwMode="auto">
                              <a:xfrm>
                                <a:off x="0" y="0"/>
                                <a:ext cx="1028700" cy="800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81.0pt;height:63.0pt;mso-wrap-distance-left:0.0pt;mso-wrap-distance-top:0.0pt;mso-wrap-distance-right:0.0pt;mso-wrap-distance-bottom:0.0pt;" stroked="f" strokeweight="0.75pt">
                      <v:path textboxrect="0,0,0,0"/>
                      <v:imagedata r:id="rId95"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1500*700*760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170</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桌面采用优质橡胶木，桌面厚度≥25mm，四边倒角，桌脚采用橡胶木80*80mm（士2mm），围挡80*22mm（士2mm），横档30*40mm（士2mm），全部木榫结构，倒圆角，为增加木榫牢固度所有木榫连接均使用环保胶水，胶水的游离甲醛、总</w:t>
            </w:r>
            <w:r>
              <w:rPr>
                <w:rFonts w:hint="eastAsia" w:ascii="宋体" w:hAnsi="宋体" w:eastAsia="宋体" w:cs="宋体"/>
                <w:color w:val="auto"/>
                <w:sz w:val="24"/>
                <w:highlight w:val="none"/>
              </w:rPr>
              <w:t xml:space="preserve">挥发性有机物符合国家环保标准。木材均要进行蒸汽脱脂干燥、防腐、防虫、防氧化处理，做到不变形翘曲，木材的含水率≤10%，甲醛释放量≤0.025mg/m3环保等级ENF级，外观质量贯通裂缝-A级、腐朽-A级、边角缺损-A级、树脂道-A级、指接残损-齿缺-A级、指接残损-指接间隙A级。指接抗弯强度、侧拼抗剪强度；胶层浸渍剥离，平板状建筑材料及制品的燃烧性能-燃烧性能等级-B1(B)等均符合国家标准。油漆采用优质环保油漆，游离甲醛及重金属均符合环保标准；五底三面工艺，无毛刺、色差、棱角、光泽柔和。         </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75</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餐椅</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71550" cy="1276350"/>
                      <wp:effectExtent l="0" t="0" r="0" b="0"/>
                      <wp:docPr id="98" name="图片 71" descr="IMG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71" descr="IMG_326"/>
                              <pic:cNvPicPr>
                                <a:picLocks noChangeAspect="1"/>
                              </pic:cNvPicPr>
                              <pic:nvPr/>
                            </pic:nvPicPr>
                            <pic:blipFill>
                              <a:blip r:embed="rId96"/>
                              <a:stretch/>
                            </pic:blipFill>
                            <pic:spPr bwMode="auto">
                              <a:xfrm>
                                <a:off x="0" y="0"/>
                                <a:ext cx="971550" cy="1276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76.5pt;height:100.5pt;mso-wrap-distance-left:0.0pt;mso-wrap-distance-top:0.0pt;mso-wrap-distance-right:0.0pt;mso-wrap-distance-bottom:0.0pt;" stroked="f" strokeweight="0.75pt">
                      <v:path textboxrect="0,0,0,0"/>
                      <v:imagedata r:id="rId96"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420*420*450/880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680</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材质均为优质橡胶木，所有材料均要进行蒸汽脱脂干燥、防腐、防虫、防氧化处理，做到不变形翘曲，全部木榫结构，倒圆角，为增加木榫牢固度所有木榫连接均使用环保胶水，胶水的游离甲醛、总挥发性有机物符合国家环保标准。木材均要进行蒸汽脱脂干燥、防腐、防虫、防氧化处理，做到不变形翘曲，木材的含水率≤10%，甲醛释放量≤0.</w:t>
            </w:r>
            <w:r>
              <w:rPr>
                <w:rFonts w:hint="eastAsia" w:ascii="宋体" w:hAnsi="宋体" w:eastAsia="宋体" w:cs="宋体"/>
                <w:color w:val="auto"/>
                <w:sz w:val="24"/>
                <w:highlight w:val="none"/>
              </w:rPr>
              <w:t xml:space="preserve">025mg/m3环保等级ENF级，外观质量贯通裂缝-A级、腐朽-A级、边角缺损-A级、树脂道-A级、指接残损-齿缺-A级、指接残损-指接间隙A级。指接抗弯强度、侧拼抗剪强度；胶层浸渍剥离，平板状建筑材料及制品的燃烧性能-燃烧性能等级-B1(B)等均符合国家标准油漆采用优质环保水性油漆，游离甲醛及重金属均符合环保标准；五底三面工艺，无毛刺、色差、棱角，光泽柔和。凳面厚度≥18mm、坐高450mm。整体工艺采用开榫制作，为增加木榫牢固度所有木榫连接均使用环保胶水，胶水的游离甲醛、总挥发性有机物符合国家环保标准。</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76</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办公桌</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30910" cy="698500"/>
                      <wp:effectExtent l="0" t="0" r="2540" b="6350"/>
                      <wp:docPr id="99" name="图片 72"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72" descr="IMG_327"/>
                              <pic:cNvPicPr>
                                <a:picLocks noChangeAspect="1"/>
                              </pic:cNvPicPr>
                              <pic:nvPr/>
                            </pic:nvPicPr>
                            <pic:blipFill>
                              <a:blip r:embed="rId97"/>
                              <a:stretch/>
                            </pic:blipFill>
                            <pic:spPr bwMode="auto">
                              <a:xfrm>
                                <a:off x="0" y="0"/>
                                <a:ext cx="930909" cy="698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73.3pt;height:55.0pt;mso-wrap-distance-left:0.0pt;mso-wrap-distance-top:0.0pt;mso-wrap-distance-right:0.0pt;mso-wrap-distance-bottom:0.0pt;" stroked="f" strokeweight="0.75pt">
                      <v:path textboxrect="0,0,0,0"/>
                      <v:imagedata r:id="rId97"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1600*800*750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2、贴面：优质耐磨三聚氰胺饰面纸, 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3、封边：采用同色PVC封边条，厚度≥1mm。耐干热、耐磨、耐老化，符合QB/T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4、钢制下架：方管25mm*60mm，钢管壁厚≥1.5mm（不含涂层厚度），表面静电粉末喷涂，厚度≥40μm。含一个固定三抽柜。                              5、五金件：采用优质五金配件（包括缓冲三节导轨、锁具、ABS拉手等）防腐、防锈处理，导轨须符合 QB/T 2454-2013 《家具五金抽屉导轨》标准。</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77</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办公椅</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38175" cy="857250"/>
                      <wp:effectExtent l="0" t="0" r="9525" b="0"/>
                      <wp:docPr id="100" name="图片 73"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73" descr="IMG_328"/>
                              <pic:cNvPicPr>
                                <a:picLocks noChangeAspect="1"/>
                              </pic:cNvPicPr>
                              <pic:nvPr/>
                            </pic:nvPicPr>
                            <pic:blipFill>
                              <a:blip r:embed="rId98"/>
                              <a:stretch/>
                            </pic:blipFill>
                            <pic:spPr bwMode="auto">
                              <a:xfrm>
                                <a:off x="0" y="0"/>
                                <a:ext cx="638175"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50.2pt;height:67.5pt;mso-wrap-distance-left:0.0pt;mso-wrap-distance-top:0.0pt;mso-wrap-distance-right:0.0pt;mso-wrap-distance-bottom:0.0pt;" stroked="f" strokeweight="0.75pt">
                      <v:path textboxrect="0,0,0,0"/>
                      <v:imagedata r:id="rId98"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550*630*930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1、椅背：尼龙网布结构，网布须符合GB 18401-2010《国家纺织产品基本安全技术规范》标准。具有阻燃性、透气性和防静电性能。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2、背框：全新PA背框，内外框结构，结构坚固。</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3、坐垫：纤维织物（网布），具有耐磨性。</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4、海绵：定型海绵，阻燃处理,回弹性与透气性好、坐感舒适，不易变形，海绵厚度≥35mm，密度≥35kg/m³，75% 压缩永久变形/(%)≤8%，回弹率≥35%。</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5、座板：采用≥12mm多层曲木板热压成型，板材绿色环保，经防潮、防腐、防蛀等化学处理。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6、扶手：固定扶手。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8、底盘：采单档初始位置锁定底盘，由≥3mm钢板压制而成，经防腐处理。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9、气压棒：金属气压棒，升降行程60mm，棒芯壁厚须符合GB/T 29525-2013《座椅升降气弹簧 技术条件》要求。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10、椅轮：塑料五星脚，直径≥680 mm（直径超出座面）。</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11、脚轮：万向轮，直径60mm，具有锁定功能，滑动时无杂音，活动自如。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12、尺寸描述：尺寸符合QB/T 2280-2016《办公家具办公椅》标准中表1主要尺寸的要求。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12、颜色：颜色由采购人自选。</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13、成品：需符合 QB/T 2280-2016《办公家具办公椅》的要求。椅背：PP+GF15%/背框</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78</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文件柜</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581025" cy="1019175"/>
                      <wp:effectExtent l="0" t="0" r="9525" b="9525"/>
                      <wp:docPr id="101" name="图片 74"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74" descr="IMG_329"/>
                              <pic:cNvPicPr>
                                <a:picLocks noChangeAspect="1"/>
                              </pic:cNvPicPr>
                              <pic:nvPr/>
                            </pic:nvPicPr>
                            <pic:blipFill>
                              <a:blip r:embed="rId99"/>
                              <a:stretch/>
                            </pic:blipFill>
                            <pic:spPr bwMode="auto">
                              <a:xfrm>
                                <a:off x="0" y="0"/>
                                <a:ext cx="581025" cy="10191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45.8pt;height:80.2pt;mso-wrap-distance-left:0.0pt;mso-wrap-distance-top:0.0pt;mso-wrap-distance-right:0.0pt;mso-wrap-distance-bottom:0.0pt;" stroked="f" strokeweight="0.75pt">
                      <v:path textboxrect="0,0,0,0"/>
                      <v:imagedata r:id="rId99"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900*400*1850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1、用材：采用0.8mm特制冷轧钢板。玻璃采用钢化玻璃，厚度≥5mm。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2、工艺：使用激光切割而成，冲压折弯。连接处精密度高、折边挺括，采用点焊、焊工艺，焊接点较少疤痕。</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表面处理：产品表面经除油、清洗、去锈、磷化清洗、清洗、钝化等九道工序处理。采用流行色亚光静电喷塑，高温塑化而成。喷塑表面平整、光滑、无流挂、起料、皱皮、露底脱落、伤痕等影响质量的缺陷。</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4、五金配件：优质铰链，优质锁具、拉手、铰链（天地门柱）。</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79</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两人沙发</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73125" cy="531495"/>
                      <wp:effectExtent l="0" t="0" r="3175" b="1905"/>
                      <wp:docPr id="102" name="图片 75"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75" descr="IMG_330"/>
                              <pic:cNvPicPr>
                                <a:picLocks noChangeAspect="1"/>
                              </pic:cNvPicPr>
                              <pic:nvPr/>
                            </pic:nvPicPr>
                            <pic:blipFill>
                              <a:blip r:embed="rId100"/>
                              <a:stretch/>
                            </pic:blipFill>
                            <pic:spPr bwMode="auto">
                              <a:xfrm>
                                <a:off x="0" y="0"/>
                                <a:ext cx="873125" cy="5314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68.8pt;height:41.9pt;mso-wrap-distance-left:0.0pt;mso-wrap-distance-top:0.0pt;mso-wrap-distance-right:0.0pt;mso-wrap-distance-bottom:0.0pt;" stroked="f" strokeweight="0.75pt">
                      <v:path textboxrect="0,0,0,0"/>
                      <v:imagedata r:id="rId100"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1290*730*760*440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1、规格：两人位；尺寸：长1290mm*宽730mm*高760mm*座高440mm。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2、饰面：优质麻绒，厚度≥0.5mm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3、海绵：使用高密度阻燃海绵。厚度≥50mm，底座密度≥40kg/m³，椅背密度≥30kg/m³。符合海绵：GB/T 10802-2023《通用软质聚氨酯泡沫塑料》要求。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4、内部框架：钢制框架，全钢结构，表面采用静电喷涂。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5、胶粘剂：环保型胶水，符合GB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6、沙发脚：铝合金沙发脚≥φ32mm,表面静电粉末喷涂。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7、成品：各项技术指标符合QB/T 1952.1-2023《软体家具沙发》 标准的要求（A级），其中阻燃性能符合GB 17927-2024《家具阻燃性能安全技术规范》标准的要求。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单人沙发</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80110" cy="702945"/>
                      <wp:effectExtent l="0" t="0" r="15240" b="1905"/>
                      <wp:docPr id="103" name="图片 76"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76" descr="IMG_331"/>
                              <pic:cNvPicPr>
                                <a:picLocks noChangeAspect="1"/>
                              </pic:cNvPicPr>
                              <pic:nvPr/>
                            </pic:nvPicPr>
                            <pic:blipFill>
                              <a:blip r:embed="rId101"/>
                              <a:stretch/>
                            </pic:blipFill>
                            <pic:spPr bwMode="auto">
                              <a:xfrm>
                                <a:off x="0" y="0"/>
                                <a:ext cx="880110" cy="7029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69.3pt;height:55.3pt;mso-wrap-distance-left:0.0pt;mso-wrap-distance-top:0.0pt;mso-wrap-distance-right:0.0pt;mso-wrap-distance-bottom:0.0pt;" stroked="f" strokeweight="0.75pt">
                      <v:path textboxrect="0,0,0,0"/>
                      <v:imagedata r:id="rId101"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780*730*760*440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1、规格：单人位；尺寸：长780mm*宽730mm*高760mm*座高440mm。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2、饰面：优质麻绒，厚度≥0.5mm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3、海绵：使用高密度阻燃海绵。厚度≥50mm，底座密度≥40kg/m³，椅背密度≥30kg/m³。符合海绵：GB/T 10802-2023《通用软质聚氨酯泡沫塑料》要求。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4、内部框架：钢制框架，全钢结构，表面采用静电喷涂。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5、胶粘剂：环保型胶水，符合GB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6、沙发脚：铝合金沙发脚≥φ32mm,表面静电粉末喷涂。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7、成品：各项技术指标符合QB/T 1952.1-2023《软体家具沙发》 标准的要求（A级），其中阻燃性能符合GB 17927-2024《家具阻燃性能安全技术规范》标准的要求。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81</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茶几</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133475" cy="762000"/>
                      <wp:effectExtent l="0" t="0" r="9525" b="0"/>
                      <wp:docPr id="104" name="图片 77" descr="IMG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77" descr="IMG_332"/>
                              <pic:cNvPicPr>
                                <a:picLocks noChangeAspect="1"/>
                              </pic:cNvPicPr>
                              <pic:nvPr/>
                            </pic:nvPicPr>
                            <pic:blipFill>
                              <a:blip r:embed="rId102"/>
                              <a:stretch/>
                            </pic:blipFill>
                            <pic:spPr bwMode="auto">
                              <a:xfrm>
                                <a:off x="0" y="0"/>
                                <a:ext cx="1133475"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89.2pt;height:60.0pt;mso-wrap-distance-left:0.0pt;mso-wrap-distance-top:0.0pt;mso-wrap-distance-right:0.0pt;mso-wrap-distance-bottom:0.0pt;" stroked="f" strokeweight="0.75pt">
                      <v:path textboxrect="0,0,0,0"/>
                      <v:imagedata r:id="rId102"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1200*600*420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2、贴面：优质耐磨三聚氰胺饰面纸, 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3、封边：采用同色PVC封边条，厚度≥1mm。耐干热、耐磨、耐老化，符合QB/T 4463-2025《家具用封边条》要求。                                                                                                          4、钢制下架：圆管φ≥15mm，钢管壁厚≥1.5mm（不含涂层厚度），钢制圆管直径≥20mm，表面静电粉末喷涂，厚度≥40μm。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5、黏合剂：采用水基型胶黏剂（白乳胶），符合GB 33372-2020《胶粘剂挥发性有机化合物限量》和GB 18583-2008《室内装饰装修材料胶粘剂中有害物质限量》要求。</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82</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心理沙盘</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38175" cy="1009650"/>
                      <wp:effectExtent l="0" t="0" r="9525" b="0"/>
                      <wp:docPr id="105" name="图片 78"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78" descr="IMG_333"/>
                              <pic:cNvPicPr>
                                <a:picLocks noChangeAspect="1"/>
                              </pic:cNvPicPr>
                              <pic:nvPr/>
                            </pic:nvPicPr>
                            <pic:blipFill>
                              <a:blip r:embed="rId103"/>
                              <a:stretch/>
                            </pic:blipFill>
                            <pic:spPr bwMode="auto">
                              <a:xfrm>
                                <a:off x="0" y="0"/>
                                <a:ext cx="638175" cy="1009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50.2pt;height:79.5pt;mso-wrap-distance-left:0.0pt;mso-wrap-distance-top:0.0pt;mso-wrap-distance-right:0.0pt;mso-wrap-distance-bottom:0.0pt;" stroked="f" strokeweight="0.75pt">
                      <v:path textboxrect="0,0,0,0"/>
                      <v:imagedata r:id="rId103"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720*570*720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1、橡胶木实木，环保油漆。油漆：采用优质水性油漆，采用二底三面工艺，涂料应符合GB 18581-2020《木器涂料中有害物质限量》要求（含天然海沙10KG）</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83</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沙盘陈列架</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22325" cy="725170"/>
                      <wp:effectExtent l="0" t="0" r="15875" b="17780"/>
                      <wp:docPr id="106" name="图片 79" descr="IMG_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79" descr="IMG_334"/>
                              <pic:cNvPicPr>
                                <a:picLocks noChangeAspect="1"/>
                              </pic:cNvPicPr>
                              <pic:nvPr/>
                            </pic:nvPicPr>
                            <pic:blipFill>
                              <a:blip r:embed="rId104"/>
                              <a:stretch/>
                            </pic:blipFill>
                            <pic:spPr bwMode="auto">
                              <a:xfrm>
                                <a:off x="0" y="0"/>
                                <a:ext cx="822325" cy="7251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64.8pt;height:57.1pt;mso-wrap-distance-left:0.0pt;mso-wrap-distance-top:0.0pt;mso-wrap-distance-right:0.0pt;mso-wrap-distance-bottom:0.0pt;" stroked="f" strokeweight="0.75pt">
                      <v:path textboxrect="0,0,0,0"/>
                      <v:imagedata r:id="rId104"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800*300*1600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1、橡胶木实木，环保油漆。油漆：采用优质水性油漆，采用二底三面工艺，涂料应符合GB 18581-2020《木器涂料中有害物质限量.含玩具（采用树脂、陶瓷、木制、橡胶等多种环保材质。类别有人物类、动物类、植物类、建筑类、食物类、日常用品类、自然类。共计1200件。）、含沙具筐2个、辅助工具1套（沙耙、沙铲、沙刷、水壶、沙具黏胶）</w:t>
            </w:r>
            <w:r/>
          </w:p>
        </w:tc>
      </w:tr>
      <w:tr>
        <w:trPr>
          <w:trHeight w:val="23"/>
        </w:trPr>
        <w:tc>
          <w:tcPr>
            <w:shd w:val="clear" w:color="auto" w:fill="ffffff"/>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84</w:t>
            </w:r>
            <w:r/>
          </w:p>
        </w:tc>
        <w:tc>
          <w:tcPr>
            <w:shd w:val="clear" w:color="auto" w:fill="ffffff"/>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心理挂图</w:t>
            </w:r>
            <w:r/>
          </w:p>
        </w:tc>
        <w:tc>
          <w:tcPr>
            <w:shd w:val="clear" w:color="auto" w:fill="ffffff"/>
            <w:tcMar>
              <w:left w:w="11" w:type="dxa"/>
              <w:top w:w="0" w:type="dxa"/>
              <w:right w:w="11" w:type="dxa"/>
              <w:bottom w:w="0" w:type="dxa"/>
            </w:tcMar>
            <w:tcW w:w="60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36905" cy="942975"/>
                      <wp:effectExtent l="0" t="0" r="10795" b="9525"/>
                      <wp:docPr id="107" name="图片 80" descr="IMG_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80" descr="IMG_335"/>
                              <pic:cNvPicPr>
                                <a:picLocks noChangeAspect="1"/>
                              </pic:cNvPicPr>
                              <pic:nvPr/>
                            </pic:nvPicPr>
                            <pic:blipFill>
                              <a:blip r:embed="rId105"/>
                              <a:stretch/>
                            </pic:blipFill>
                            <pic:spPr bwMode="auto">
                              <a:xfrm>
                                <a:off x="0" y="0"/>
                                <a:ext cx="636905" cy="942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50.1pt;height:74.2pt;mso-wrap-distance-left:0.0pt;mso-wrap-distance-top:0.0pt;mso-wrap-distance-right:0.0pt;mso-wrap-distance-bottom:0.0pt;" stroked="f" strokeweight="0.75pt">
                      <v:path textboxrect="0,0,0,0"/>
                      <v:imagedata r:id="rId105" o:title=""/>
                    </v:shape>
                  </w:pict>
                </mc:Fallback>
              </mc:AlternateContent>
            </w:r>
            <w:r/>
          </w:p>
        </w:tc>
        <w:tc>
          <w:tcPr>
            <w:shd w:val="clear" w:color="auto" w:fill="ffffff"/>
            <w:tcMar>
              <w:left w:w="11" w:type="dxa"/>
              <w:top w:w="0" w:type="dxa"/>
              <w:right w:w="11" w:type="dxa"/>
              <w:bottom w:w="0" w:type="dxa"/>
            </w:tcMar>
            <w:tcW w:w="67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400*600</w:t>
            </w:r>
            <w:r/>
          </w:p>
        </w:tc>
        <w:tc>
          <w:tcPr>
            <w:shd w:val="clear" w:color="auto" w:fill="ffffff"/>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shd w:val="clear" w:color="auto" w:fill="ffffff"/>
            <w:tcMar>
              <w:left w:w="11" w:type="dxa"/>
              <w:top w:w="0" w:type="dxa"/>
              <w:right w:w="11" w:type="dxa"/>
              <w:bottom w:w="0" w:type="dxa"/>
            </w:tcMar>
            <w:tcW w:w="16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幅</w:t>
            </w:r>
            <w:r/>
          </w:p>
        </w:tc>
        <w:tc>
          <w:tcPr>
            <w:shd w:val="clear" w:color="auto" w:fill="ffffff"/>
            <w:tcMar>
              <w:left w:w="11" w:type="dxa"/>
              <w:top w:w="0" w:type="dxa"/>
              <w:right w:w="11" w:type="dxa"/>
              <w:bottom w:w="0" w:type="dxa"/>
            </w:tcMar>
            <w:tcW w:w="297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心理挂图包含：可能图形、两歧图形、错觉图形、心理趣味图形等多种主题;根据应用类型，可划分为心理知识类、心理放松类、心理暗示类、心理大师类、心理错觉类、艺术风景类等多个种类，心理挂图的画质清晰，色彩明丽，色调柔和，有很好的装饰空间的视觉效果;</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规格：40*60cm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材质：高清相纸打印，实木框</w:t>
            </w:r>
            <w:r/>
          </w:p>
        </w:tc>
      </w:tr>
    </w:tbl>
    <w:p>
      <w:pPr>
        <w:ind w:firstLine="482"/>
        <w:jc w:val="left"/>
        <w:spacing w:line="360" w:lineRule="auto"/>
        <w:rPr>
          <w:rFonts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注：1.本次不采购进口产品。</w:t>
      </w:r>
      <w:r/>
    </w:p>
    <w:p>
      <w:pPr>
        <w:ind w:firstLine="482"/>
        <w:jc w:val="left"/>
        <w:spacing w:line="360" w:lineRule="auto"/>
        <w:tabs>
          <w:tab w:val="left" w:pos="3600" w:leader="none"/>
        </w:tabs>
        <w:rPr>
          <w:rFonts w:ascii="宋体" w:hAnsi="宋体" w:eastAsia="宋体" w:cs="宋体"/>
          <w:b/>
          <w:bCs/>
          <w:color w:val="auto"/>
          <w:sz w:val="24"/>
          <w:highlight w:val="none"/>
        </w:rPr>
      </w:pPr>
      <w:r/>
      <w:bookmarkStart w:id="25" w:name="_Toc13642116"/>
      <w:r/>
      <w:bookmarkStart w:id="26" w:name="_Toc291668811"/>
      <w:r>
        <w:rPr>
          <w:rFonts w:hint="eastAsia" w:ascii="宋体" w:hAnsi="宋体" w:eastAsia="宋体" w:cs="宋体"/>
          <w:b/>
          <w:bCs/>
          <w:color w:val="auto"/>
          <w:sz w:val="24"/>
          <w:highlight w:val="none"/>
        </w:rPr>
        <w:t xml:space="preserve">2.采购包1确定核心产品为：序号3计算机桌、序号4方凳、序号29文件柜。</w:t>
      </w:r>
      <w:r/>
    </w:p>
    <w:p>
      <w:pPr>
        <w:ind w:firstLine="482"/>
        <w:jc w:val="left"/>
        <w:spacing w:line="360" w:lineRule="auto"/>
        <w:tabs>
          <w:tab w:val="left" w:pos="3600"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3.以上图片仅供参考，上述清单中未注明颜色的，最终由采购人根据中标供应商在合同签订后一周内提供的色卡后再确定。</w:t>
      </w:r>
      <w:r/>
    </w:p>
    <w:p>
      <w:pPr>
        <w:ind w:firstLine="482"/>
        <w:jc w:val="left"/>
        <w:spacing w:line="360" w:lineRule="auto"/>
        <w:tabs>
          <w:tab w:val="left" w:pos="3600"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4.上述清单中涉及规格、尺寸但未明确允许正负偏离范围的，均允许有±5%的偏离，但不得影响其使用功能。如招标文件中涉及品牌、型号，仅供参考，凡是等于或优于所列要求的均可参加响应。</w:t>
      </w:r>
      <w:r/>
    </w:p>
    <w:p>
      <w:pPr>
        <w:rPr>
          <w:rFonts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ind w:firstLine="482"/>
        <w:jc w:val="center"/>
        <w:spacing w:line="360" w:lineRule="auto"/>
        <w:rPr>
          <w:rFonts w:hint="eastAsia" w:ascii="宋体" w:hAnsi="宋体" w:eastAsia="宋体" w:cs="宋体"/>
          <w:b/>
          <w:bCs/>
          <w:color w:val="auto"/>
          <w:sz w:val="28"/>
          <w:szCs w:val="28"/>
          <w:highlight w:val="none"/>
          <w:lang w:eastAsia="zh-CN"/>
        </w:rPr>
        <w:outlineLvl w:val="0"/>
      </w:pPr>
      <w:r>
        <w:rPr>
          <w:rFonts w:hint="eastAsia" w:ascii="宋体" w:hAnsi="宋体" w:eastAsia="宋体" w:cs="宋体"/>
          <w:b/>
          <w:bCs/>
          <w:color w:val="auto"/>
          <w:sz w:val="28"/>
          <w:szCs w:val="28"/>
          <w:highlight w:val="none"/>
        </w:rPr>
        <w:t xml:space="preserve">采购包2：</w:t>
      </w:r>
      <w:r>
        <w:rPr>
          <w:rFonts w:hint="eastAsia" w:ascii="宋体" w:hAnsi="宋体" w:eastAsia="宋体" w:cs="宋体"/>
          <w:b/>
          <w:bCs/>
          <w:color w:val="auto"/>
          <w:sz w:val="28"/>
          <w:szCs w:val="28"/>
          <w:highlight w:val="none"/>
          <w:lang w:eastAsia="zh-CN"/>
        </w:rPr>
        <w:t xml:space="preserve">苏州大学附属中学2026年学校家具采购</w:t>
      </w:r>
      <w:r/>
    </w:p>
    <w:p>
      <w:pPr>
        <w:ind w:firstLine="482"/>
        <w:jc w:val="center"/>
        <w:spacing w:line="360" w:lineRule="auto"/>
        <w:rPr>
          <w:rFonts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（交付地点：苏州大学附属中学内）</w:t>
      </w:r>
      <w:r/>
    </w:p>
    <w:tbl>
      <w:tblPr>
        <w:tblStyle w:val="814"/>
        <w:tblW w:w="4993" w:type="pct"/>
        <w:tblInd w:w="0" w:type="dxa"/>
        <w:tblLayout w:type="autofit"/>
        <w:tblCellMar>
          <w:left w:w="108" w:type="dxa"/>
          <w:top w:w="0" w:type="dxa"/>
          <w:right w:w="108" w:type="dxa"/>
          <w:bottom w:w="0" w:type="dxa"/>
        </w:tblCellMar>
        <w:tblLook w:val="04A0" w:firstRow="1" w:lastRow="0" w:firstColumn="1" w:lastColumn="0" w:noHBand="0" w:noVBand="1"/>
      </w:tblPr>
      <w:tblGrid>
        <w:gridCol w:w="533"/>
        <w:gridCol w:w="1049"/>
        <w:gridCol w:w="1329"/>
        <w:gridCol w:w="2002"/>
        <w:gridCol w:w="560"/>
        <w:gridCol w:w="530"/>
        <w:gridCol w:w="8569"/>
      </w:tblGrid>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品名</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参考图片</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规格（mm）</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r>
      <w:tr>
        <w:trPr>
          <w:trHeight w:val="23"/>
        </w:trPr>
        <w:tc>
          <w:tcPr>
            <w:gridSpan w:val="7"/>
            <w:shd w:val="clear" w:color="auto" w:fill="ffffff"/>
            <w:tcBorders>
              <w:top w:val="none" w:color="000000" w:sz="4" w:space="0"/>
              <w:left w:val="single" w:color="000000" w:sz="4" w:space="0"/>
              <w:bottom w:val="single" w:color="000000" w:sz="4" w:space="0"/>
              <w:right w:val="single" w:color="000000" w:sz="4" w:space="0"/>
            </w:tcBorders>
            <w:tcMar>
              <w:left w:w="11" w:type="dxa"/>
              <w:top w:w="0" w:type="dxa"/>
              <w:right w:w="11" w:type="dxa"/>
              <w:bottom w:w="0" w:type="dxa"/>
            </w:tcMar>
            <w:tcW w:w="5000" w:type="pct"/>
            <w:vAlign w:val="center"/>
            <w:textDirection w:val="lrTb"/>
            <w:noWrap w:val="false"/>
          </w:tcPr>
          <w:p>
            <w:pPr>
              <w:jc w:val="lef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教师办公室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办公桌</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381000"/>
                      <wp:effectExtent l="0" t="0" r="0" b="0"/>
                      <wp:docPr id="108" name="图片 8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81" descr="IMG_256"/>
                              <pic:cNvPicPr>
                                <a:picLocks noChangeAspect="1"/>
                              </pic:cNvPicPr>
                              <pic:nvPr/>
                            </pic:nvPicPr>
                            <pic:blipFill>
                              <a:blip r:embed="rId106"/>
                              <a:stretch/>
                            </pic:blipFill>
                            <pic:spPr bwMode="auto">
                              <a:xfrm>
                                <a:off x="0" y="0"/>
                                <a:ext cx="723900" cy="381000"/>
                              </a:xfrm>
                              <a:prstGeom prst="rect">
                                <a:avLst/>
                              </a:prstGeom>
                              <a:noFill/>
                              <a:ln w="9525">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57.0pt;height:30.0pt;mso-wrap-distance-left:0.0pt;mso-wrap-distance-top:0.0pt;mso-wrap-distance-right:0.0pt;mso-wrap-distance-bottom:0.0pt;" stroked="f" strokeweight="0.75pt">
                      <v:path textboxrect="0,0,0,0"/>
                      <v:imagedata r:id="rId106"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主台1400*700*750；侧柜1700*400*1508</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1、桌上方屏风档板：尺寸1200*300mm；基材：刨花板，厚度≥12mm，甲醛释放量符合GB/T 39600-2021《人造板及其制品甲醛释放量分级》E0级；面材：三聚氰胺饰面板，厚度≥ 0.1mm；外饰：纺织品麻绒面料。</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2、桌下方屏风档板：尺寸1200*300mm；基材: 刨花板,厚度≥12mm，甲醛释放量符合GB/T 39600-2021《人造板及其制品甲醛释放量分级》E0级；面材：优质耐磨三聚氰胺饰面板,厚度≥ 0.1mm；封边：采用厚≥2.0mm 同色 PVC 封边条封边，一次性热压成型，符合QB/T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3、桌面面板：基材：刨花板，厚度≥25mm，甲醛释放量符合GB/T 39600-2021《人造板及其制品甲醛释放量分级》E0级；面材：优质耐磨三聚氰胺饰面板,厚度≥ 0.1mm；封边：采用厚≥2.0mm同色PVC封边条封边，一次性热压成型，符合QB/T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4、黏合剂：环保型胶水，须符合GB18583-2008《室内装饰装修材料胶粘剂中有害物质限量》标准。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5、走线：走线符合安全使用要求，走暗线，暗线槽设置符合现场使用要求。桌面开孔，开孔符合使用要求，强弱电分开。</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6、插座、网络：桌面配铝合金线盒（铝合金线盒,分别内置3个 86 型插座孔,采购人另外自行选购 86 型插座），尺寸为长300*宽120*深27 mm（士2mm）；主台可安装电源插座面板及网络面板。</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7、底脚：钢制下架：钢架尺寸：690mm*725mm，方管30mm*60mm.钢管壁厚≥1.5mm（不含涂层厚度），表面静电粉末喷涂，厚度≥40μm。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8、尺寸：主桌：长1400*宽700*高750mm。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9、颜色：采购人自选。</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10、柜类配置：</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①材质：木制柜。</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②木制柜：尺寸：1700*400*1508mm；基材：刨花板，侧柜板材厚度≥25mm；甲醛释放量符合GB/T 39600-2021《人造板及其制品甲醛释放量分级》E0级；</w:t>
            </w:r>
            <w:r>
              <w:rPr>
                <w:rFonts w:hint="eastAsia" w:ascii="宋体" w:hAnsi="宋体" w:eastAsia="宋体" w:cs="宋体"/>
                <w:color w:val="auto"/>
                <w:sz w:val="24"/>
                <w:highlight w:val="none"/>
              </w:rPr>
              <w:t xml:space="preserve">贴面：优质耐磨三聚氰胺饰面板,厚度≥ 0.1mm；封边：采用厚≥2.0mm 同色 PVC 封边条封边，一次性热压成型，符合QB/T 4463-2025《家具用封边条》要求；功能配置：侧台右边单开门（含2块层板和一个挂衣杆）；左边柜体分为上下结构，上为敞开式，下含抽屉（三抽）配置优质五金件+半敞开式柜（用于放电脑主机）；五金件：采用优质五金配件（包括导轨、阻尼铰链、锁具等）防腐、防锈处理，铰链符合QB/T2189-2013《家具五金杯状暗铰链》要求；导轨须符合QB/T 2454-2013《家具五金抽屉导轨》。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11、其他：成交供应商需根据中标产品做图纸深化，由使用方确认无误后方可生产。</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办公椅</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19125" cy="923925"/>
                      <wp:effectExtent l="0" t="0" r="9525" b="9525"/>
                      <wp:docPr id="109" name="图片 8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82" descr="IMG_257"/>
                              <pic:cNvPicPr>
                                <a:picLocks noChangeAspect="1"/>
                              </pic:cNvPicPr>
                              <pic:nvPr/>
                            </pic:nvPicPr>
                            <pic:blipFill>
                              <a:blip r:embed="rId107"/>
                              <a:stretch/>
                            </pic:blipFill>
                            <pic:spPr bwMode="auto">
                              <a:xfrm>
                                <a:off x="0" y="0"/>
                                <a:ext cx="619125" cy="923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48.8pt;height:72.8pt;mso-wrap-distance-left:0.0pt;mso-wrap-distance-top:0.0pt;mso-wrap-distance-right:0.0pt;mso-wrap-distance-bottom:0.0pt;" stroked="f" strokeweight="0.75pt">
                      <v:path textboxrect="0,0,0,0"/>
                      <v:imagedata r:id="rId10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700*630*1155*座高440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c>
          <w:tcPr>
            <w:shd w:val="clear" w:color="000000"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1、椅背：尼龙网布结构，网布须符合GB 18401-2010《国家纺织产品基本安全技术规范》标准。具有阻燃性、透气性和防静电性能。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2、背框：全新PA背框，内外框结构，结构坚固。</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3、坐垫：纤维织物（网布），具有耐磨性。</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4、海绵：定型海绵，阻燃处理,回弹性与透气性好、坐感舒适，不易变形，海绵厚度≥35mm，密度≥35kg/m³，75% 压缩永久变形/(%)≤8%，回弹率≥35%。符合海绵：GB/T 10802-2023《通用软质聚氨酯泡沫塑料》要求。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5、座板：采用≥12mm多层曲木板热压成型，板材绿色环保，经防潮、防腐、防蛀等化学处理。PP底壳包底。</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6、扶手：PU面升降扶手，可上下调节。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7、西皮升降头枕+PP升降腰托+PU面升降扶手+午休脚踏（脚踏板可以前后滑动伸缩0-260±5mm、前后翻转0-140±5度、总长度470±10mm）。                                                                                                       8、底盘：采用安全可锁定分体倾仰底盘，由≥3mm钢板压制而成，经防腐处理。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9、气压棒：金属气压棒，升降行程60mm，棒芯壁厚须符合GB/T 29525-2013《座椅升降气弹簧 技术条件》要求。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10、椅轮：塑料五星脚，直径680 mm（直径超出座面）。万向轮，直径60mm，具有锁定功能，滑动时无杂音，活动自如。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11、尺寸描述：尺寸符合QB/T 2280-2016《办公家具办公椅》标准中表1主要尺寸的要求。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12、颜色：颜色由采购人自选。</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13、成品：需符合 QB/T 2280-2016《办公家具办公椅》的要求。</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书架</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1162050"/>
                      <wp:effectExtent l="0" t="0" r="0" b="0"/>
                      <wp:docPr id="110" name="图片 8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83" descr="IMG_258"/>
                              <pic:cNvPicPr>
                                <a:picLocks noChangeAspect="1"/>
                              </pic:cNvPicPr>
                              <pic:nvPr/>
                            </pic:nvPicPr>
                            <pic:blipFill>
                              <a:blip r:embed="rId108"/>
                              <a:stretch/>
                            </pic:blipFill>
                            <pic:spPr bwMode="auto">
                              <a:xfrm>
                                <a:off x="0" y="0"/>
                                <a:ext cx="723900" cy="1162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57.0pt;height:91.5pt;mso-wrap-distance-left:0.0pt;mso-wrap-distance-top:0.0pt;mso-wrap-distance-right:0.0pt;mso-wrap-distance-bottom:0.0pt;" stroked="f" strokeweight="0.75pt">
                      <v:path textboxrect="0,0,0,0"/>
                      <v:imagedata r:id="rId10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800*320*1800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1、基材：刨花板，板材厚度≥25mm，板材甲醛释放量达到GB/T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2、贴面：优质耐磨三聚氰胺饰面板，厚度≥0.1mm。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3、封边：采用同色厚度≥2.5mmPVC 封边条，符合QB/T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4、五金配件：采用ABS拉手、阻尼铰链,防腐、防锈处理，铰链符合QB/T2189-2013《家具五金杯状暗铰链》要求。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5、结构配置：柜体分为上下分体结构，上柜敞开式，下柜对开门，内含一块活动层板。</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6、活动层板经加强处理，坚固耐用，承重性能好，每层具体承重≥30KG。</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7、成品：各项技术指标符合GB/T 3324-2024《木家具通用技术条件》标准的要求。                                           </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8、其他：成交供应商需根据中标产品做图纸深化，由使用方确认无误后方可生产。</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书架 （上下都带锁）</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1162050"/>
                      <wp:effectExtent l="0" t="0" r="0" b="0"/>
                      <wp:docPr id="111" name="图片 8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84" descr="IMG_259"/>
                              <pic:cNvPicPr>
                                <a:picLocks noChangeAspect="1"/>
                              </pic:cNvPicPr>
                              <pic:nvPr/>
                            </pic:nvPicPr>
                            <pic:blipFill>
                              <a:blip r:embed="rId109"/>
                              <a:stretch/>
                            </pic:blipFill>
                            <pic:spPr bwMode="auto">
                              <a:xfrm>
                                <a:off x="0" y="0"/>
                                <a:ext cx="723900" cy="1162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57.0pt;height:91.5pt;mso-wrap-distance-left:0.0pt;mso-wrap-distance-top:0.0pt;mso-wrap-distance-right:0.0pt;mso-wrap-distance-bottom:0.0pt;" stroked="f" strokeweight="0.75pt">
                      <v:path textboxrect="0,0,0,0"/>
                      <v:imagedata r:id="rId10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800*550*1966</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1、基材：刨花板，板材厚度≥25mm，板材甲醛释放量达到GB/T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2、贴面：优质耐磨三聚氰胺饰面板，厚度≥0.1mm。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3、封边：采用同色厚度≥2.5mmPVC 封边条，符合QB/T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4、五金配件：阻尼铰链，防腐、防锈处理，铰链符合QB/T2189-2013《家具五金杯状暗铰链》要求。ABS拉手。上下都带锁。</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5、结构配置：柜体分为上下分体结构，上柜体柜门为对开门，内含挂衣杆一根；下柜体为对开门，内含一层活动板层。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6、活动层板经加强处理，坚固耐用，承重性能好，每层具体承重≥30KG。</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7、成品：各项技术指标符合GB/T 3324-2024《木家具通用技术条件》标准的要求。                                         </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8、其他：成交供应商需根据中标产品做图纸深化，由使用方确认无误后方可生产。</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图书馆阅览室桌</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733425"/>
                      <wp:effectExtent l="0" t="0" r="0" b="9525"/>
                      <wp:docPr id="112" name="图片 8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85" descr="IMG_260"/>
                              <pic:cNvPicPr>
                                <a:picLocks noChangeAspect="1"/>
                              </pic:cNvPicPr>
                              <pic:nvPr/>
                            </pic:nvPicPr>
                            <pic:blipFill>
                              <a:blip r:embed="rId110"/>
                              <a:stretch/>
                            </pic:blipFill>
                            <pic:spPr bwMode="auto">
                              <a:xfrm>
                                <a:off x="0" y="0"/>
                                <a:ext cx="723900" cy="73342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57.0pt;height:57.8pt;mso-wrap-distance-left:0.0pt;mso-wrap-distance-top:0.0pt;mso-wrap-distance-right:0.0pt;mso-wrap-distance-bottom:0.0pt;" stroked="f" strokeweight="0.75pt">
                      <v:path textboxrect="0,0,0,0"/>
                      <v:imagedata r:id="rId11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1200*600*750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1、基材：刨花板，桌面板厚度≥25mm，桌下挡板板材厚度≥12mm，甲醛释放量符合GB/T 39600-2021《人造板及其制品甲醛释放量分级》E0级。桌下挡板规格：765*300mm。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2、封边：采用厚≥2.0mm 同色 PVC 封边条封边，一次性热压成型，符合QB/T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3、贴面：优质耐磨三聚氰胺饰面板,厚度≥ 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4、黏合剂：环保型胶水，须符合 GB18583-2008 《室内装饰装修材料胶粘剂中有害物质限量》标准。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5、五金件：采用优质五金配件（包括导轨、阻尼铰链、锁具、ABS拉手等）防腐、防锈处理，铰链符合QB/T 2189-2013《家具五金 杯状暗铰链》要求,导轨须符合 QB/T 2454-2013 《家具五金抽屉导轨》标准。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6、走线：走暗线，暗线槽设置符合现场使用要求。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7、功能配置：固定柜尺寸：400*590*725mm；固定柜含抽屉（一抽）以及单开门一扇。                                              </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8、其他：成交供应商需根据中标产品做图纸深化，由使用方确认无误后方可生产。</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图书馆阅览室桌</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mc:AlternateContent>
                <mc:Choice Requires="wpg">
                  <w:drawing>
                    <wp:inline xmlns:wp="http://schemas.openxmlformats.org/drawingml/2006/wordprocessingDrawing" distT="0" distB="0" distL="0" distR="0">
                      <wp:extent cx="723900" cy="571500"/>
                      <wp:effectExtent l="0" t="0" r="0" b="0"/>
                      <wp:docPr id="113" name="图片 8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86" descr="IMG_261"/>
                              <pic:cNvPicPr>
                                <a:picLocks noChangeAspect="1"/>
                              </pic:cNvPicPr>
                              <pic:nvPr/>
                            </pic:nvPicPr>
                            <pic:blipFill>
                              <a:blip r:embed="rId111"/>
                              <a:stretch/>
                            </pic:blipFill>
                            <pic:spPr bwMode="auto">
                              <a:xfrm>
                                <a:off x="0" y="0"/>
                                <a:ext cx="72390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57.0pt;height:45.0pt;mso-wrap-distance-left:0.0pt;mso-wrap-distance-top:0.0pt;mso-wrap-distance-right:0.0pt;mso-wrap-distance-bottom:0.0pt;" stroked="f" strokeweight="0.75pt">
                      <v:path textboxrect="0,0,0,0"/>
                      <v:imagedata r:id="rId11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1600*1600*750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1、基材：刨花板，桌面厚度≥25mm，桌下挡板板材厚度≥12mm，甲醛释放量符合GB/T 39600-2021《人造板及其制品甲醛释放量分级》E0级；桌下挡板规格：900*300mm。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2、封边：采用厚≥2.0mm 同色 PVC 封边条封边，一次性热压成型，符合QB/T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3、贴面：优质耐磨三聚氰胺饰面板,厚度≥ 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4、黏合剂：环保型胶水，须符合 GB18583-2008 《室内装饰装修材料胶粘剂中有害物质限量》标准。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5、五金件：采用优质五金配件（包括缓冲三节导轨、阻尼铰链、ABS拉手等）防腐、防锈处理，铰链符合QB/T 2189-2013《家具五金杯状暗铰链》要求；导轨须符合 QB/T 2454-2013 《家具五金抽屉导轨》标准。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6、走线：走暗线，暗线槽设置符合现场使用要求。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7、插座、网络：主桌桌面配铝合金线盒（铝合金线盒,分别内置3个 86 型插座孔,采购人另外自行选购 86 型插座），尺寸为长300*宽120*深27 mm（士2mm），主台可安装电源插座面板及网络面板。</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8、钢制下架：：钢架尺寸：790mm*725mm，方管25mm*60mm.钢管壁厚≥1.5mm（不含涂层厚度），表面静电粉末喷涂，厚度≥40μm。钢管壁厚≥1.5mm（不含涂层厚度）。</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9、尺寸：主桌：1600*800*750mm。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10、功能配置：侧柜尺寸：1450*480mm*645mm。侧台右边含抽屉（三抽），配置优质五金件，中间敞开式柜（含一块层板），左边单开门无层板。 固定侧柜脚：直径≥50mm铁质柜脚，壁厚≥1.5mm（不含涂层厚度），表面静电粉末喷涂，厚度≥40μm。                                                                                      11、其他：成交供应商需根据中标产品做图纸深化，由使用方确认无误后方可生产。</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图书馆阅览室椅</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85800" cy="914400"/>
                      <wp:effectExtent l="0" t="0" r="0" b="0"/>
                      <wp:docPr id="114" name="图片 8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87" descr="IMG_262"/>
                              <pic:cNvPicPr>
                                <a:picLocks noChangeAspect="1"/>
                              </pic:cNvPicPr>
                              <pic:nvPr/>
                            </pic:nvPicPr>
                            <pic:blipFill>
                              <a:blip r:embed="rId112"/>
                              <a:stretch/>
                            </pic:blipFill>
                            <pic:spPr bwMode="auto">
                              <a:xfrm>
                                <a:off x="0" y="0"/>
                                <a:ext cx="685800"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54.0pt;height:72.0pt;mso-wrap-distance-left:0.0pt;mso-wrap-distance-top:0.0pt;mso-wrap-distance-right:0.0pt;mso-wrap-distance-bottom:0.0pt;" stroked="f" strokeweight="0.75pt">
                      <v:path textboxrect="0,0,0,0"/>
                      <v:imagedata r:id="rId112"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515*510*795</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整体材质：全新pp+30%GF注塑一体成型  ，椅架采用优质实心钢筋架。椅背四色可选。整张椅子承重150kg。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1.椅背：椅背宽≥420mm，高≥375mm，独特的镂空设计,中间镂空处245mm*310mm（士2mm）， 小腰靠造型，腰靠处130mm*80mm（士2mm），贴合人体脊柱自然曲线，背后顶端边缘处有外翻型设计，其包覆性明显提高整椅的舒适度，圆润椅角无毛边不伤手，具备使用者单手手提功能。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2.椅座：座宽≥430mm，座深≥415mm，选用优质实木多层板，四角圆润设计，避免磕碰刮伤，提升使用安全性与舒适度，坐板浅木纹色，纹路清晰。</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椅架：采用≥φ12mm的实心钢筋架,钢管焊接处二氧保护焊接工艺，自动机器人完成焊接流程，焊接表面均匀，无脱焊、虚焊和漏焊现象。钢架烤漆喷涂，表面经过除锈、除油、静电喷塑、高温固化而成，表面光滑平整、抗划伤、无颗粒渣点、颜色均匀。</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4.脚垫：碳透明底脚，耐磨防滑。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产品符合：GB/T 43002-2023《儿童家具 质量检验及质量判定》GB/T 3325-2024《金属家具通用技术条件》QB/T 4371-2012《家具抗菌性能标准》</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三人沙发</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428625"/>
                      <wp:effectExtent l="0" t="0" r="0" b="9525"/>
                      <wp:docPr id="115" name="图片 8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88" descr="IMG_263"/>
                              <pic:cNvPicPr>
                                <a:picLocks noChangeAspect="1"/>
                              </pic:cNvPicPr>
                              <pic:nvPr/>
                            </pic:nvPicPr>
                            <pic:blipFill>
                              <a:blip r:embed="rId113"/>
                              <a:stretch/>
                            </pic:blipFill>
                            <pic:spPr bwMode="auto">
                              <a:xfrm>
                                <a:off x="0" y="0"/>
                                <a:ext cx="723900"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57.0pt;height:33.8pt;mso-wrap-distance-left:0.0pt;mso-wrap-distance-top:0.0pt;mso-wrap-distance-right:0.0pt;mso-wrap-distance-bottom:0.0pt;" stroked="f" strokeweight="0.75pt">
                      <v:path textboxrect="0,0,0,0"/>
                      <v:imagedata r:id="rId11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1300*730*800*450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1、规格：三人位；尺寸：长1300mm*宽730mm*高800mm*座高450mm。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2、饰面：优质麻绒，厚度≥0.5mm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3、海绵：使用高密度阻燃海绵。厚度≥50mm，底座密度≥40kg/m³，椅背密度≥30kg/m³。符合海绵：GB/T 10802-2023《通用软质聚氨酯泡沫塑料》要求。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4、内部框架：木制框架，采用榫卯结构，落叶松实木框架，木制构件全部经烘干处理，木构件四面刨光。</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5、胶粘剂：环保型胶水，符合GB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6、沙发脚：钢制沙发脚≥φ32mm,表面静电粉末喷涂, 厚度≥40μm，壁厚≥1.8mm空心圆管。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7、成品：各项技术指标符合QB/T 1952.1-2023《软体家具沙发》 标准的要求（A级），其中阻燃性能符合GB 17927-2024《家具阻燃性能安全技术规范》标准的要求。</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三人沙发</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590550"/>
                      <wp:effectExtent l="0" t="0" r="0" b="0"/>
                      <wp:docPr id="116" name="图片 8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89" descr="IMG_264"/>
                              <pic:cNvPicPr>
                                <a:picLocks noChangeAspect="1"/>
                              </pic:cNvPicPr>
                              <pic:nvPr/>
                            </pic:nvPicPr>
                            <pic:blipFill>
                              <a:blip r:embed="rId114"/>
                              <a:stretch/>
                            </pic:blipFill>
                            <pic:spPr bwMode="auto">
                              <a:xfrm>
                                <a:off x="0" y="0"/>
                                <a:ext cx="723900"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57.0pt;height:46.5pt;mso-wrap-distance-left:0.0pt;mso-wrap-distance-top:0.0pt;mso-wrap-distance-right:0.0pt;mso-wrap-distance-bottom:0.0pt;" stroked="f" strokeweight="0.75pt">
                      <v:path textboxrect="0,0,0,0"/>
                      <v:imagedata r:id="rId11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1950*650*740*420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1、规格：三人位；尺寸：长1950mm*宽650mm*高740mm*座高420mm。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2、饰面：优质麻绒，厚度≥0.5mm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3、海绵：使用高密度阻燃海绵。厚度≥50mm，底座密度≥40kg/m³，椅背密度≥30kg/m³。符合海绵：GB/T 10802-2023《通用软质聚氨酯泡沫塑料》要求。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4、内部框架：木制框架，采用榫卯结构，落叶松实木框架，木制构件全部经烘干处理，木构件四面刨光。</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5、胶粘剂：环保型胶水，符合GB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6、沙发脚：钢制沙发脚≥φ32mm,表面静电粉末喷涂, 厚度≥40μm，壁厚≥1.8mm空心圆管。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7、成品：各项技术指标符合QB/T 1952.1-2023《软体家具沙发》 标准的要求（A级），其中阻燃性能符合GB 17927-2024《家具阻燃性能安全技术规范》标准的要求。</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单人沙发</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457200"/>
                      <wp:effectExtent l="0" t="0" r="0" b="0"/>
                      <wp:docPr id="117" name="图片 9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90" descr="IMG_265"/>
                              <pic:cNvPicPr>
                                <a:picLocks noChangeAspect="1"/>
                              </pic:cNvPicPr>
                              <pic:nvPr/>
                            </pic:nvPicPr>
                            <pic:blipFill>
                              <a:blip r:embed="rId115"/>
                              <a:stretch/>
                            </pic:blipFill>
                            <pic:spPr bwMode="auto">
                              <a:xfrm>
                                <a:off x="0" y="0"/>
                                <a:ext cx="723900"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57.0pt;height:36.0pt;mso-wrap-distance-left:0.0pt;mso-wrap-distance-top:0.0pt;mso-wrap-distance-right:0.0pt;mso-wrap-distance-bottom:0.0pt;" stroked="f" strokeweight="0.75pt">
                      <v:path textboxrect="0,0,0,0"/>
                      <v:imagedata r:id="rId11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920*820*810*430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1、规格：单人位；尺寸：长920mm*宽820mm*高810mm*座高430mm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2、饰面：材质牛皮，厚度≥1.5mm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3、海绵：使用高密度阻燃海绵。厚度≥50mm，底座密度≥40kg/m³，椅背密度≥30kg/m³。符合海绵：GB/T 10802-2023《通用软质聚氨酯泡沫塑料》要求。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4、内部框架：木制框架，采用榫卯结构，落叶松实木框架，木制构件全部经烘干处理，木构件四面刨光。</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5、胶粘剂：环保型胶水，符合GB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6、沙发脚：尼龙（PA）沙发脚≥φ32mm，一体注塑成型。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7、成品：各项技术指标符合QB/T 1952.1-2023《软体家具沙发》 标准的要求（A级），其中阻燃性能符合GB 17927-2024《家具阻燃性能安全技术规范》标准的要求。</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单人沙发</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676275"/>
                      <wp:effectExtent l="0" t="0" r="0" b="9525"/>
                      <wp:docPr id="118" name="图片 9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91" descr="IMG_266"/>
                              <pic:cNvPicPr>
                                <a:picLocks noChangeAspect="1"/>
                              </pic:cNvPicPr>
                              <pic:nvPr/>
                            </pic:nvPicPr>
                            <pic:blipFill>
                              <a:blip r:embed="rId116"/>
                              <a:stretch/>
                            </pic:blipFill>
                            <pic:spPr bwMode="auto">
                              <a:xfrm>
                                <a:off x="0" y="0"/>
                                <a:ext cx="723900" cy="676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57.0pt;height:53.2pt;mso-wrap-distance-left:0.0pt;mso-wrap-distance-top:0.0pt;mso-wrap-distance-right:0.0pt;mso-wrap-distance-bottom:0.0pt;" stroked="f" strokeweight="0.75pt">
                      <v:path textboxrect="0,0,0,0"/>
                      <v:imagedata r:id="rId116"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650*650*420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1、规格：单人位；尺寸：长650mm*宽650mm*座高420mm。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2、饰面：优质麻绒，厚度≥0.5mm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3、海绵：使用高密度阻燃海绵。厚度≥50mm，底座密度≥40kg/m³，椅背密度≥30kg/m³。符合海绵：GB/T 10802-2023《通用软质聚氨酯泡沫塑料》要求。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4、内部框架：木制框架，采用榫卯结构，落叶松实木框架，木制构件全部经烘干处理，木构件四面刨光。</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5、胶粘剂：环保型胶水，符合GB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6、沙发脚：钢制沙发脚≥φ32mm,表面静电粉末喷涂, 厚度≥40μm，壁厚≥1.8mm空心圆管。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7、成品：各项技术指标符合QB/T 1952.1-2023《软体家具沙发》 标准的要求（A级），其中阻燃性能符合GB 17927-2024《家具阻燃性能安全技术规范》标准的要求。</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单人沙发</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609600"/>
                      <wp:effectExtent l="0" t="0" r="0" b="0"/>
                      <wp:docPr id="119" name="图片 9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92" descr="IMG_267"/>
                              <pic:cNvPicPr>
                                <a:picLocks noChangeAspect="1"/>
                              </pic:cNvPicPr>
                              <pic:nvPr/>
                            </pic:nvPicPr>
                            <pic:blipFill>
                              <a:blip r:embed="rId117"/>
                              <a:stretch/>
                            </pic:blipFill>
                            <pic:spPr bwMode="auto">
                              <a:xfrm>
                                <a:off x="0" y="0"/>
                                <a:ext cx="723900"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57.0pt;height:48.0pt;mso-wrap-distance-left:0.0pt;mso-wrap-distance-top:0.0pt;mso-wrap-distance-right:0.0pt;mso-wrap-distance-bottom:0.0pt;" stroked="f" strokeweight="0.75pt">
                      <v:path textboxrect="0,0,0,0"/>
                      <v:imagedata r:id="rId11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695*790*850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1、规格：单人位；尺寸：长695mm*宽790mm*高850mm*座高420mm。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2、饰面：优质麻绒，厚度≥0.5mm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3、海绵：使用高密度阻燃海绵。厚度≥50mm，底座密度≥40kg/m³，椅背密度≥30kg/m³。符合海绵：GB/T 10802-2023《通用软质聚氨酯泡沫塑料》要求。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4、胶粘剂：环保型胶水，符合GB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5、沙发脚：钢制沙发脚≥φ12mm,表面静电粉末喷涂, 厚度≥40μm，壁厚≥1.8mm空心圆管。脚垫：PP塑黑色脚垫，耐磨防滑。</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6、成品：各项技术指标符合QB/T 1952.1-2023《软体家具沙发》 标准的要求（A级），其中阻燃性能符合GB 17927-2024《家具阻燃性能安全技术规范》标准的要求。</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茶几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828675"/>
                      <wp:effectExtent l="0" t="0" r="0" b="9525"/>
                      <wp:docPr id="120" name="图片 9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93" descr="IMG_268"/>
                              <pic:cNvPicPr>
                                <a:picLocks noChangeAspect="1"/>
                              </pic:cNvPicPr>
                              <pic:nvPr/>
                            </pic:nvPicPr>
                            <pic:blipFill>
                              <a:blip r:embed="rId118"/>
                              <a:stretch/>
                            </pic:blipFill>
                            <pic:spPr bwMode="auto">
                              <a:xfrm>
                                <a:off x="0" y="0"/>
                                <a:ext cx="7239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57.0pt;height:65.2pt;mso-wrap-distance-left:0.0pt;mso-wrap-distance-top:0.0pt;mso-wrap-distance-right:0.0pt;mso-wrap-distance-bottom:0.0pt;" stroked="f" strokeweight="0.75pt">
                      <v:path textboxrect="0,0,0,0"/>
                      <v:imagedata r:id="rId11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700*450*420 </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2、贴面：优质耐磨三聚氰胺饰面板, 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3、封边：采用同色PVC封边条，厚度≥1mm。耐干热、耐磨、耐老化，符合QB/T 4463-2025《家具用封边条》要求。                                                         4、钢制下架：方管≥40mm*40mm。钢管壁厚≥1.5mm（不含涂层厚度），表面静电粉末喷涂，厚度≥40μm。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5、黏合剂：采用水基型胶黏剂（白乳胶），符合GB 33372-2020《胶粘剂挥发性有机化合物限量》和GB 18583-2008《室内装饰装修材料胶粘剂中有害物质限量》要求。脚垫材质:采用PP塑料加耐磨纤维质塑料。</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茶几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619125"/>
                      <wp:effectExtent l="0" t="0" r="0" b="9525"/>
                      <wp:docPr id="121" name="图片 9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94" descr="IMG_269"/>
                              <pic:cNvPicPr>
                                <a:picLocks noChangeAspect="1"/>
                              </pic:cNvPicPr>
                              <pic:nvPr/>
                            </pic:nvPicPr>
                            <pic:blipFill>
                              <a:blip r:embed="rId119"/>
                              <a:stretch/>
                            </pic:blipFill>
                            <pic:spPr bwMode="auto">
                              <a:xfrm>
                                <a:off x="0" y="0"/>
                                <a:ext cx="723900"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57.0pt;height:48.8pt;mso-wrap-distance-left:0.0pt;mso-wrap-distance-top:0.0pt;mso-wrap-distance-right:0.0pt;mso-wrap-distance-bottom:0.0pt;" stroked="f" strokeweight="0.75pt">
                      <v:path textboxrect="0,0,0,0"/>
                      <v:imagedata r:id="rId11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1200*600*420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2、贴面：优质耐磨三聚氰胺饰面板, 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3、封边：采用同色PVC封边条，厚度≥1mm。耐干热、耐磨、耐老化，符合QB/T 4463-2025《家具用封边条》要求。       4、钢制下架：圆管φ≥15mm，钢管壁厚≥1.5mm（不含涂层厚度），钢制圆管直径≥20mm，表面静电粉末喷涂，厚度≥40μm。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5、黏合剂：采用水基型胶黏剂（白乳胶），符合GB 33372-2020《胶粘剂挥发性有机化合物限量》和GB 18583-2008《室内装饰装修材料胶粘剂中有害物质限量》要求。</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仓库货架</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14375" cy="762000"/>
                      <wp:effectExtent l="0" t="0" r="9525" b="0"/>
                      <wp:docPr id="122" name="图片 9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95" descr="IMG_270"/>
                              <pic:cNvPicPr>
                                <a:picLocks noChangeAspect="1"/>
                              </pic:cNvPicPr>
                              <pic:nvPr/>
                            </pic:nvPicPr>
                            <pic:blipFill>
                              <a:blip r:embed="rId120"/>
                              <a:stretch/>
                            </pic:blipFill>
                            <pic:spPr bwMode="auto">
                              <a:xfrm>
                                <a:off x="0" y="0"/>
                                <a:ext cx="714375"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56.2pt;height:60.0pt;mso-wrap-distance-left:0.0pt;mso-wrap-distance-top:0.0pt;mso-wrap-distance-right:0.0pt;mso-wrap-distance-bottom:0.0pt;" stroked="f" strokeweight="0.75pt">
                      <v:path textboxrect="0,0,0,0"/>
                      <v:imagedata r:id="rId12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900*450*2000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1、采用碳钢钢板，钢板厚度分别为立柱≥1.2mm净尺寸厚度,横架≥1.2mm净尺寸厚度,隔板≥0.7mm。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2、货架材料截面优化，单层承载100KG-200KG，常规货物存放。</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3、全组装式结构，随意组合、安装、拆卸。</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4、表面处理采用抛光，表面除锈、除油，静电粉末喷塑处理，可指定颜色喷塑。</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仓库货架</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885825"/>
                      <wp:effectExtent l="0" t="0" r="0" b="9525"/>
                      <wp:docPr id="123" name="图片 9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96" descr="IMG_271"/>
                              <pic:cNvPicPr>
                                <a:picLocks noChangeAspect="1"/>
                              </pic:cNvPicPr>
                              <pic:nvPr/>
                            </pic:nvPicPr>
                            <pic:blipFill>
                              <a:blip r:embed="rId121"/>
                              <a:stretch/>
                            </pic:blipFill>
                            <pic:spPr bwMode="auto">
                              <a:xfrm>
                                <a:off x="0" y="0"/>
                                <a:ext cx="723900" cy="885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57.0pt;height:69.8pt;mso-wrap-distance-left:0.0pt;mso-wrap-distance-top:0.0pt;mso-wrap-distance-right:0.0pt;mso-wrap-distance-bottom:0.0pt;" stroked="f" strokeweight="0.75pt">
                      <v:path textboxrect="0,0,0,0"/>
                      <v:imagedata r:id="rId12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940*420*800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1、基材：刨花板，板材厚度≥25mm，板材甲醛释放量达到GB/T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2、贴面：优质耐磨三聚氰胺饰面板，厚度≥0.1mm。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3、封边：采用同色厚度≥2.5mmPVC 封边条，符合QB/T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4、结构配置：柜体敞开式，内含一块活动层板。</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5、活动层板经加强处理，坚固耐用，承重性能好，每层具体承重≥30KG。</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6、成品：各项技术指标符合GB/T 3324-2024《木家具通用技术条件》标准的要求。</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7、其他：成交供应商需根据中标产品做图纸深化，由使用方确认无误后方可生产。</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文件柜</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885825"/>
                      <wp:effectExtent l="0" t="0" r="0" b="9525"/>
                      <wp:docPr id="124" name="图片 9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97" descr="IMG_272"/>
                              <pic:cNvPicPr>
                                <a:picLocks noChangeAspect="1"/>
                              </pic:cNvPicPr>
                              <pic:nvPr/>
                            </pic:nvPicPr>
                            <pic:blipFill>
                              <a:blip r:embed="rId121"/>
                              <a:stretch/>
                            </pic:blipFill>
                            <pic:spPr bwMode="auto">
                              <a:xfrm>
                                <a:off x="0" y="0"/>
                                <a:ext cx="723900" cy="885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57.0pt;height:69.8pt;mso-wrap-distance-left:0.0pt;mso-wrap-distance-top:0.0pt;mso-wrap-distance-right:0.0pt;mso-wrap-distance-bottom:0.0pt;" stroked="f" strokeweight="0.75pt">
                      <v:path textboxrect="0,0,0,0"/>
                      <v:imagedata r:id="rId12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940*420*800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1、基材：刨花板，板材厚度≥25mm，板材甲醛释放量达到GB/T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2、贴面：优质耐磨三聚氰胺饰面板，厚度≥0.1mm。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3、封边：采用同色厚度≥2.5mmPVC 封边条，符合QB/T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4、结构配置：柜体敞开式，内含一块活动层板。</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5、活动层板经加强处理，坚固耐用，承重性能好，每层具体承重≥30KG。</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6、成品：各项技术指标符合GB/T 3324-2024《木家具通用技术条件》标准的要求。</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7、其他：成交供应商需根据中标产品做图纸深化，由使用方确认无误后方可生产。</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文件柜</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581025" cy="1038225"/>
                      <wp:effectExtent l="0" t="0" r="9525" b="9525"/>
                      <wp:docPr id="125" name="图片 9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98" descr="IMG_273"/>
                              <pic:cNvPicPr>
                                <a:picLocks noChangeAspect="1"/>
                              </pic:cNvPicPr>
                              <pic:nvPr/>
                            </pic:nvPicPr>
                            <pic:blipFill>
                              <a:blip r:embed="rId122"/>
                              <a:stretch/>
                            </pic:blipFill>
                            <pic:spPr bwMode="auto">
                              <a:xfrm>
                                <a:off x="0" y="0"/>
                                <a:ext cx="581025" cy="1038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45.8pt;height:81.8pt;mso-wrap-distance-left:0.0pt;mso-wrap-distance-top:0.0pt;mso-wrap-distance-right:0.0pt;mso-wrap-distance-bottom:0.0pt;" stroked="f" strokeweight="0.75pt">
                      <v:path textboxrect="0,0,0,0"/>
                      <v:imagedata r:id="rId122"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940*420*1966</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1、基材：刨花板，板材厚度≥25mm，板材甲醛释放量达到GB/T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2、贴面：优质耐磨三聚氰胺饰面板，厚度≥0.1mm。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3、封边：采用同色厚度≥2.5mmPVC 封边条，符合QB/T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4、结构配置：柜体分敞开式，内含四块活动层板。</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5、活动层板经加强处理，坚固耐用，承重性能好，每层具体承重≥30KG。</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6、成品：各项技术指标符合GB/T 3324-2024《木家具通用技术条件》标准的要求。</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7、其他：成交供应商需根据中标产品做图纸深化，由使用方确认无误后方可生产。</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文件柜（上下带锁）</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685800"/>
                      <wp:effectExtent l="0" t="0" r="0" b="0"/>
                      <wp:docPr id="126" name="图片 9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99" descr="IMG_274"/>
                              <pic:cNvPicPr>
                                <a:picLocks noChangeAspect="1"/>
                              </pic:cNvPicPr>
                              <pic:nvPr/>
                            </pic:nvPicPr>
                            <pic:blipFill>
                              <a:blip r:embed="rId123"/>
                              <a:stretch/>
                            </pic:blipFill>
                            <pic:spPr bwMode="auto">
                              <a:xfrm>
                                <a:off x="0" y="0"/>
                                <a:ext cx="723900"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57.0pt;height:54.0pt;mso-wrap-distance-left:0.0pt;mso-wrap-distance-top:0.0pt;mso-wrap-distance-right:0.0pt;mso-wrap-distance-bottom:0.0pt;" stroked="f" strokeweight="0.75pt">
                      <v:path textboxrect="0,0,0,0"/>
                      <v:imagedata r:id="rId12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800*400*1966</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1、基材：刨花板，板材厚度≥25mm，板材甲醛释放量达到GB/T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2、贴面：优质耐磨三聚氰胺饰面板，厚度≥0.1mm。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3、封边：采用同色厚度≥2.5mmPVC 封边条，符合QB/T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4、五金配件：阻尼铰链，防腐、防锈处理，铰链符合QB/T2189-2013《家具五金杯状暗铰链》要求。ABS拉手。上下都带锁。</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5、结构配置：柜体分为上下分体结构，上柜体柜门为对开门，内含两层活动层板；下柜体为对开门，内含一层活动板层。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6、活动层板经加强处理，坚固耐用，承重性能好，每层具体承重≥30KG。</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7、成品：各项技术指标符合GB/T 3324-2024《木家具通用技术条件》标准的要求。</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8、其他：成交供应商需根据中标产品做图纸深化，由使用方确认无误后方可生产。</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长条桌</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14375" cy="762000"/>
                      <wp:effectExtent l="0" t="0" r="9525" b="0"/>
                      <wp:docPr id="127" name="图片 10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100" descr="IMG_275"/>
                              <pic:cNvPicPr>
                                <a:picLocks noChangeAspect="1"/>
                              </pic:cNvPicPr>
                              <pic:nvPr/>
                            </pic:nvPicPr>
                            <pic:blipFill>
                              <a:blip r:embed="rId124"/>
                              <a:stretch/>
                            </pic:blipFill>
                            <pic:spPr bwMode="auto">
                              <a:xfrm>
                                <a:off x="0" y="0"/>
                                <a:ext cx="714375"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56.2pt;height:60.0pt;mso-wrap-distance-left:0.0pt;mso-wrap-distance-top:0.0pt;mso-wrap-distance-right:0.0pt;mso-wrap-distance-bottom:0.0pt;" stroked="f" strokeweight="0.75pt">
                      <v:path textboxrect="0,0,0,0"/>
                      <v:imagedata r:id="rId12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1400*550*750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1、基材：刨花板，板材厚度≥25mm。符合GB/T 39600-2021《人造板及其制品甲醛释放量分级》E0级。</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2、贴面：优质耐磨防火板饰面，厚度≥0.15mm。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3、下架：钢架≥1300mm*550mm 钢管壁厚≥1.5mm（不含涂层厚度），钢制圆管直径≥20mm，表面静电粉末喷涂，厚度≥40μm。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4、功能：桌面可翻转折叠，带万向刹车轮，轮子带有锁定功能。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5、配置：含档板，材质基材E0级刨花板，板材厚度≥18mm，贴面优质耐磨防火板饰面，厚度≥0.15mm；尺寸：1200*300mm。</w:t>
            </w:r>
            <w:r/>
          </w:p>
        </w:tc>
      </w:tr>
      <w:tr>
        <w:trPr>
          <w:trHeight w:val="23"/>
        </w:trPr>
        <w:tc>
          <w:tcPr>
            <w:gridSpan w:val="7"/>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000" w:type="pct"/>
            <w:vAlign w:val="center"/>
            <w:textDirection w:val="lrTb"/>
            <w:noWrap w:val="false"/>
          </w:tcPr>
          <w:p>
            <w:pPr>
              <w:jc w:val="lef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小会议室家具</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会议条桌</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14375" cy="552450"/>
                      <wp:effectExtent l="0" t="0" r="9525" b="0"/>
                      <wp:docPr id="128" name="图片 10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01" descr="IMG_276"/>
                              <pic:cNvPicPr>
                                <a:picLocks noChangeAspect="1"/>
                              </pic:cNvPicPr>
                              <pic:nvPr/>
                            </pic:nvPicPr>
                            <pic:blipFill>
                              <a:blip r:embed="rId125"/>
                              <a:stretch/>
                            </pic:blipFill>
                            <pic:spPr bwMode="auto">
                              <a:xfrm>
                                <a:off x="0" y="0"/>
                                <a:ext cx="7143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56.2pt;height:43.5pt;mso-wrap-distance-left:0.0pt;mso-wrap-distance-top:0.0pt;mso-wrap-distance-right:0.0pt;mso-wrap-distance-bottom:0.0pt;" stroked="f" strokeweight="0.75pt">
                      <v:path textboxrect="0,0,0,0"/>
                      <v:imagedata r:id="rId12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1400*400*750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1、面材：天然胡桃木木皮贴面，厚度≥0.6mm。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2、基材：优质中密度纤维板，厚度≥15mm，甲醛释放量达到GB/T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3、封边：胡桃木实木封边，厚度≥0.6mm；耐脏、耐磨、色牢度好。符合QB/T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4、油漆：采用优质水性油漆，采用二底三面工艺，涂料应符合GB 18581-2020《木器涂料中有害物质限量》要求。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5、黏合剂：采用水基型胶黏剂（白乳胶）。符合GB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6、结构:桌兜高度间距150mm-200mm，左右中间平均分隔成二部分，前挡板尺寸：1350×590mm（厚度不小于18mm）。</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会议椅</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847725"/>
                      <wp:effectExtent l="0" t="0" r="0" b="9525"/>
                      <wp:docPr id="129" name="图片 10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102" descr="IMG_277"/>
                              <pic:cNvPicPr>
                                <a:picLocks noChangeAspect="1"/>
                              </pic:cNvPicPr>
                              <pic:nvPr/>
                            </pic:nvPicPr>
                            <pic:blipFill>
                              <a:blip r:embed="rId126"/>
                              <a:stretch/>
                            </pic:blipFill>
                            <pic:spPr bwMode="auto">
                              <a:xfrm>
                                <a:off x="0" y="0"/>
                                <a:ext cx="723900"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57.0pt;height:66.8pt;mso-wrap-distance-left:0.0pt;mso-wrap-distance-top:0.0pt;mso-wrap-distance-right:0.0pt;mso-wrap-distance-bottom:0.0pt;" stroked="f" strokeweight="0.75pt">
                      <v:path textboxrect="0,0,0,0"/>
                      <v:imagedata r:id="rId126"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560*650*1015*座高440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1、面料：采用优质牛皮，厚度≥1mm，透气和散热性能更佳。</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2、泡绵：优质高密度回弹海绵，阻燃处理,软硬适中，回弹性能好，不变形，耐用度高。靠背、座面密度≥35kg/m³，海绵厚度≥35mm，75% 压缩永久变形/(%)≤8%，回弹率≥35%。符合海绵：GB/T 10802-2023《通用软质聚氨酯泡沫塑料》要求。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3、座板：优质曲木板, 厚度≥12mm ，甲醛释放量符合GB/T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4、钢管（弓形脚）：选用壁厚≥ 1.5mm 钢管压弯而成。脚垫:PP 塑料椅脚垫，起到防滑及倾斜作用。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5、扶手：扶手最上方需西皮覆面，厚度≥1mm。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6、成品：需符合 QB/T 2280-2016《办公家具 办公椅》的要求。</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可折叠条桌</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590550"/>
                      <wp:effectExtent l="0" t="0" r="0" b="0"/>
                      <wp:docPr id="130" name="图片 10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103" descr="IMG_278"/>
                              <pic:cNvPicPr>
                                <a:picLocks noChangeAspect="1"/>
                              </pic:cNvPicPr>
                              <pic:nvPr/>
                            </pic:nvPicPr>
                            <pic:blipFill>
                              <a:blip r:embed="rId127"/>
                              <a:stretch/>
                            </pic:blipFill>
                            <pic:spPr bwMode="auto">
                              <a:xfrm>
                                <a:off x="0" y="0"/>
                                <a:ext cx="723900"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57.0pt;height:46.5pt;mso-wrap-distance-left:0.0pt;mso-wrap-distance-top:0.0pt;mso-wrap-distance-right:0.0pt;mso-wrap-distance-bottom:0.0pt;" stroked="f" strokeweight="0.75pt">
                      <v:path textboxrect="0,0,0,0"/>
                      <v:imagedata r:id="rId12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1400*400*950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1、基材：刨花板，板材厚度≥25mm。符合GB/T 39600-2021《人造板及其制品甲醛释放量分级》E0级。</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2、贴面：优质耐磨防火板饰面，厚度≥0.15mm。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3、下架：钢架≥40mm*40mm，钢管壁厚≥1.5mm（不含涂层厚度），钢制圆管直径≥20mm，表面静电粉末喷涂，厚度≥40μm。下架方管≥30*30。</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4、功能：下架可折叠。</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定制柜</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600075"/>
                      <wp:effectExtent l="0" t="0" r="0" b="9525"/>
                      <wp:docPr id="131" name="图片 10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104" descr="IMG_279"/>
                              <pic:cNvPicPr>
                                <a:picLocks noChangeAspect="1"/>
                              </pic:cNvPicPr>
                              <pic:nvPr/>
                            </pic:nvPicPr>
                            <pic:blipFill>
                              <a:blip r:embed="rId128"/>
                              <a:stretch/>
                            </pic:blipFill>
                            <pic:spPr bwMode="auto">
                              <a:xfrm>
                                <a:off x="0" y="0"/>
                                <a:ext cx="72390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57.0pt;height:47.2pt;mso-wrap-distance-left:0.0pt;mso-wrap-distance-top:0.0pt;mso-wrap-distance-right:0.0pt;mso-wrap-distance-bottom:0.0pt;" stroked="f" strokeweight="0.75pt">
                      <v:path textboxrect="0,0,0,0"/>
                      <v:imagedata r:id="rId12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1200*360*770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1、面材：天然胡桃木木皮贴面，厚度≥0.4mm。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2、基材：优质环保中密度纤维板，厚度≥25mm，甲醛释放量符合GB/T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3、封边：胡桃木实木封边；厚度≥0.6mm；耐脏、耐磨、色牢度好。符合QB/T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4、油漆：采用优质水性环保油漆，采用二底三面工艺，涂料应符合GB 18581-2020《木器涂料中有害物质限量》要求。                                                                                                                5、五金配件：阻尼铰链，防腐、防锈处理，铰链符合QB/T2189-2013《家具五金杯状暗铰链》要求。ABS拉手。含锁。</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6、黏合剂：胶水采用水基型胶黏剂（白乳胶）。符合GB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7、结构：柜体为对开门，内含一层活动层板。</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8、其他：成交供应商需根据中标产品做图纸深化，由使用方确认无误后方可生产。</w:t>
            </w:r>
            <w:r/>
          </w:p>
        </w:tc>
      </w:tr>
      <w:tr>
        <w:trPr>
          <w:trHeight w:val="23"/>
        </w:trPr>
        <w:tc>
          <w:tcPr>
            <w:gridSpan w:val="7"/>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000" w:type="pct"/>
            <w:vAlign w:val="center"/>
            <w:textDirection w:val="lrTb"/>
            <w:noWrap w:val="false"/>
          </w:tcPr>
          <w:p>
            <w:pPr>
              <w:jc w:val="lef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大会议室家具</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吧台</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781050"/>
                      <wp:effectExtent l="0" t="0" r="0" b="0"/>
                      <wp:docPr id="132" name="图片 10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105" descr="IMG_280"/>
                              <pic:cNvPicPr>
                                <a:picLocks noChangeAspect="1"/>
                              </pic:cNvPicPr>
                              <pic:nvPr/>
                            </pic:nvPicPr>
                            <pic:blipFill>
                              <a:blip r:embed="rId129"/>
                              <a:stretch/>
                            </pic:blipFill>
                            <pic:spPr bwMode="auto">
                              <a:xfrm>
                                <a:off x="0" y="0"/>
                                <a:ext cx="723900"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57.0pt;height:61.5pt;mso-wrap-distance-left:0.0pt;mso-wrap-distance-top:0.0pt;mso-wrap-distance-right:0.0pt;mso-wrap-distance-bottom:0.0pt;" stroked="f" strokeweight="0.75pt">
                      <v:path textboxrect="0,0,0,0"/>
                      <v:imagedata r:id="rId12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1000*500*1100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2、贴面：优质耐磨三聚氰胺饰面板, 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3、封边：采用同色PVC封边条，厚度≥1mm。耐干热、耐磨、耐老化，符合QB/T 4463-2025《家具用封边条》要求；                                                         4、钢制下架：钢管≥φ32mm，壁厚≥1.5mm（不含涂层厚度），钢制圆管直径≥20mm，表面静电粉末喷涂，厚度≥40μm。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5、黏合剂：采用水基型胶黏剂（白乳胶），符合GB 33372-2020《胶粘剂挥发性有机化合物限量》和GB 18583-2008《室内装饰装修材料胶粘剂中有害物质限量》要求。</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吧椅</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14375" cy="1047750"/>
                      <wp:effectExtent l="0" t="0" r="9525" b="0"/>
                      <wp:docPr id="133" name="图片 10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06" descr="IMG_281"/>
                              <pic:cNvPicPr>
                                <a:picLocks noChangeAspect="1"/>
                              </pic:cNvPicPr>
                              <pic:nvPr/>
                            </pic:nvPicPr>
                            <pic:blipFill>
                              <a:blip r:embed="rId130"/>
                              <a:stretch/>
                            </pic:blipFill>
                            <pic:spPr bwMode="auto">
                              <a:xfrm>
                                <a:off x="0" y="0"/>
                                <a:ext cx="714375" cy="1047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56.2pt;height:82.5pt;mso-wrap-distance-left:0.0pt;mso-wrap-distance-top:0.0pt;mso-wrap-distance-right:0.0pt;mso-wrap-distance-bottom:0.0pt;" stroked="f" strokeweight="0.75pt">
                      <v:path textboxrect="0,0,0,0"/>
                      <v:imagedata r:id="rId13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常规</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1、全塑椅:PP+25%玻纤一体成型。                                                                                                    2、钢制下架：钢管壁厚≥1.5mm（不含涂层厚度），钢制圆管直径≥20mm，表面静电粉末喷涂，厚度≥40μm。</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定制桌</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523875"/>
                      <wp:effectExtent l="0" t="0" r="0" b="9525"/>
                      <wp:docPr id="134" name="图片 10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107" descr="IMG_282"/>
                              <pic:cNvPicPr>
                                <a:picLocks noChangeAspect="1"/>
                              </pic:cNvPicPr>
                              <pic:nvPr/>
                            </pic:nvPicPr>
                            <pic:blipFill>
                              <a:blip r:embed="rId131"/>
                              <a:stretch/>
                            </pic:blipFill>
                            <pic:spPr bwMode="auto">
                              <a:xfrm>
                                <a:off x="0" y="0"/>
                                <a:ext cx="723900"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57.0pt;height:41.2pt;mso-wrap-distance-left:0.0pt;mso-wrap-distance-top:0.0pt;mso-wrap-distance-right:0.0pt;mso-wrap-distance-bottom:0.0pt;" stroked="f" strokeweight="0.75pt">
                      <v:path textboxrect="0,0,0,0"/>
                      <v:imagedata r:id="rId13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2200*1000*750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2、贴面：优质耐磨三聚氰胺饰面板, 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3、封边：采用同色PVC封边条，厚度≥1mm。耐干热、耐磨、耐老化，符合QB/T 4463-2025《家具用封边条》要求；                                                                                                       4、钢制下架：钢架尺寸≥25mm*60mm，壁厚≥1.5mm（不含涂层厚度），表面静电粉末喷涂，厚度≥40μm。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5、黏合剂：采用水基型胶黏剂（白乳胶），符合GB 33372-2020《胶粘剂挥发性有机化合物限量》和GB 18583-2008《室内装饰装修材料胶粘剂中有害物质限量》要求。</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方桌</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419100"/>
                      <wp:effectExtent l="0" t="0" r="0" b="0"/>
                      <wp:docPr id="135" name="图片 10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108" descr="IMG_283"/>
                              <pic:cNvPicPr>
                                <a:picLocks noChangeAspect="1"/>
                              </pic:cNvPicPr>
                              <pic:nvPr/>
                            </pic:nvPicPr>
                            <pic:blipFill>
                              <a:blip r:embed="rId132"/>
                              <a:stretch/>
                            </pic:blipFill>
                            <pic:spPr bwMode="auto">
                              <a:xfrm>
                                <a:off x="0" y="0"/>
                                <a:ext cx="723900" cy="419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57.0pt;height:33.0pt;mso-wrap-distance-left:0.0pt;mso-wrap-distance-top:0.0pt;mso-wrap-distance-right:0.0pt;mso-wrap-distance-bottom:0.0pt;" stroked="f" strokeweight="0.75pt">
                      <v:path textboxrect="0,0,0,0"/>
                      <v:imagedata r:id="rId132"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1000*1000*750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2、贴面：优质耐磨三聚氰胺饰面板, 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3、封边：采用同色PVC封边条，厚度≥1mm。耐干热、耐磨、耐老化，符合QB/T 4463-2025《家具用封边条》要求；                                                                                                      4、钢制下架：钢架尺寸≥25mm*50mm，钢管壁厚≥1.5mm（不含涂层厚度），表面静电粉末喷涂，厚度≥40μm。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5、黏合剂：采用水基型胶黏剂（白乳胶），符合GB 33372-2020《胶粘剂挥发性有机化合物限量》和GB 18583-2008《室内装饰装修材料胶粘剂中有害物质限量》要求。</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定制书架</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495300" cy="1038225"/>
                      <wp:effectExtent l="0" t="0" r="0" b="9525"/>
                      <wp:docPr id="136" name="图片 10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109" descr="IMG_284"/>
                              <pic:cNvPicPr>
                                <a:picLocks noChangeAspect="1"/>
                              </pic:cNvPicPr>
                              <pic:nvPr/>
                            </pic:nvPicPr>
                            <pic:blipFill>
                              <a:blip r:embed="rId133"/>
                              <a:stretch/>
                            </pic:blipFill>
                            <pic:spPr bwMode="auto">
                              <a:xfrm>
                                <a:off x="0" y="0"/>
                                <a:ext cx="495300" cy="1038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39.0pt;height:81.8pt;mso-wrap-distance-left:0.0pt;mso-wrap-distance-top:0.0pt;mso-wrap-distance-right:0.0pt;mso-wrap-distance-bottom:0.0pt;" stroked="f" strokeweight="0.75pt">
                      <v:path textboxrect="0,0,0,0"/>
                      <v:imagedata r:id="rId13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900*250*2000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1、铁艺框架方管尺寸：≥20mm*20mm。                                                   </w:t>
            </w:r>
            <w:r>
              <w:rPr>
                <w:rFonts w:hint="eastAsia" w:ascii="宋体" w:hAnsi="宋体" w:eastAsia="宋体" w:cs="宋体"/>
                <w:color w:val="auto"/>
                <w:sz w:val="24"/>
                <w:highlight w:val="none"/>
              </w:rPr>
              <w:t xml:space="preserve">                                                  2、基材：刨花板，厚度≥25mm，板材甲醛释放量达到GB/T 39600-2021《人造板及其制品甲醛释放量分级》E0级要求。含三个方盒、一个长盒、4块隔板。                                                                                          3、其他：成交供应商需根据中标产品做图纸深化，由使用方确认无误后方可生产。</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三人沙发</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590550"/>
                      <wp:effectExtent l="0" t="0" r="0" b="0"/>
                      <wp:docPr id="137" name="图片 11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110" descr="IMG_285"/>
                              <pic:cNvPicPr>
                                <a:picLocks noChangeAspect="1"/>
                              </pic:cNvPicPr>
                              <pic:nvPr/>
                            </pic:nvPicPr>
                            <pic:blipFill>
                              <a:blip r:embed="rId114"/>
                              <a:stretch/>
                            </pic:blipFill>
                            <pic:spPr bwMode="auto">
                              <a:xfrm>
                                <a:off x="0" y="0"/>
                                <a:ext cx="723900"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57.0pt;height:46.5pt;mso-wrap-distance-left:0.0pt;mso-wrap-distance-top:0.0pt;mso-wrap-distance-right:0.0pt;mso-wrap-distance-bottom:0.0pt;" stroked="f" strokeweight="0.75pt">
                      <v:path textboxrect="0,0,0,0"/>
                      <v:imagedata r:id="rId11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1950*650*740*420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1、规格：三人位；尺寸：长1950mm*宽650mm*高740mm*座高420mm。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2、饰面：优质麻绒，厚度≥0.5mm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3、海绵：使用高密度阻燃海绵。厚度≥50mm，底座密度≥40kg/m³，椅背密度≥30kg/m³。符合海绵：GB/T 10802-2023《通用软质聚氨酯泡沫塑料》要求。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4、内部框架：木制框架，采用榫卯结构，落叶松实木框架，木制构件全部经烘干处理，木构件四面刨光。</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5、胶粘剂：环保型胶水，符合GB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6、沙发脚：钢制沙发脚≥φ32mm,表面静电粉末喷涂, 厚度≥40μm，壁厚≥1.8mm空心圆管。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7、成品：各项技术指标符合QB/T 1952.1-2023《软体家具沙发》 标准的要求（A级），其中抗引燃特性符合GB 17927.2-2011《软体家具床垫和沙发抗引燃特性的评定第2部分：模拟火柴火焰》标准的要求。</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茶几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619125"/>
                      <wp:effectExtent l="0" t="0" r="0" b="9525"/>
                      <wp:docPr id="138" name="图片 11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111" descr="IMG_286"/>
                              <pic:cNvPicPr>
                                <a:picLocks noChangeAspect="1"/>
                              </pic:cNvPicPr>
                              <pic:nvPr/>
                            </pic:nvPicPr>
                            <pic:blipFill>
                              <a:blip r:embed="rId134"/>
                              <a:stretch/>
                            </pic:blipFill>
                            <pic:spPr bwMode="auto">
                              <a:xfrm>
                                <a:off x="0" y="0"/>
                                <a:ext cx="723900"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57.0pt;height:48.8pt;mso-wrap-distance-left:0.0pt;mso-wrap-distance-top:0.0pt;mso-wrap-distance-right:0.0pt;mso-wrap-distance-bottom:0.0pt;" stroked="f" strokeweight="0.75pt">
                      <v:path textboxrect="0,0,0,0"/>
                      <v:imagedata r:id="rId13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1200*600*420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2、贴面：优质耐磨三聚氰胺饰面板, 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3、封边：采用同色PVC封边条，厚度≥1mm。耐干热、耐磨、耐老化，符合QB/T 4463-2025《家具用封边条》要求；                                                         4、钢制下架：钢管壁厚≥1.5mm（不含涂层厚度），钢制圆管直径≥20mm，表面静电粉末喷涂，厚度≥40μm。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5、黏合剂：采用水基型胶黏剂（白乳胶），符合GB 33372-2020《胶粘剂挥发性有机化合物限量》和GB 18583-2008《室内装饰装修材料胶粘剂中有害物质限量》要求。</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茶几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619125"/>
                      <wp:effectExtent l="0" t="0" r="0" b="9525"/>
                      <wp:docPr id="139" name="图片 11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112" descr="IMG_287"/>
                              <pic:cNvPicPr>
                                <a:picLocks noChangeAspect="1"/>
                              </pic:cNvPicPr>
                              <pic:nvPr/>
                            </pic:nvPicPr>
                            <pic:blipFill>
                              <a:blip r:embed="rId135"/>
                              <a:stretch/>
                            </pic:blipFill>
                            <pic:spPr bwMode="auto">
                              <a:xfrm>
                                <a:off x="0" y="0"/>
                                <a:ext cx="723900"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57.0pt;height:48.8pt;mso-wrap-distance-left:0.0pt;mso-wrap-distance-top:0.0pt;mso-wrap-distance-right:0.0pt;mso-wrap-distance-bottom:0.0pt;" stroked="f" strokeweight="0.75pt">
                      <v:path textboxrect="0,0,0,0"/>
                      <v:imagedata r:id="rId13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650*640*370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2、贴面：优质耐磨三聚氰胺饰面板, 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3、封边：采用同色PVC封边条，厚度≥1mm。耐干热、耐磨、耐老化，符合QB/T 4463-2025《家具用封边条》要求；                                                         4、钢制下架：钢管φ≥28mm，壁厚≥1.5mm（不含涂层厚度），钢制圆管直径≥20mm，表面静电粉末喷涂，厚度≥40μm。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5、黏合剂：采用水基型胶黏剂（白乳胶），符合GB 33372-2020《胶粘剂挥发性有机化合物限量》和GB 18583-2008《室内装饰装修材料胶粘剂中有害物质限量》要求。</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桌子</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552450"/>
                      <wp:effectExtent l="0" t="0" r="0" b="0"/>
                      <wp:docPr id="140" name="图片 11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13" descr="IMG_288"/>
                              <pic:cNvPicPr>
                                <a:picLocks noChangeAspect="1"/>
                              </pic:cNvPicPr>
                              <pic:nvPr/>
                            </pic:nvPicPr>
                            <pic:blipFill>
                              <a:blip r:embed="rId136"/>
                              <a:stretch/>
                            </pic:blipFill>
                            <pic:spPr bwMode="auto">
                              <a:xfrm>
                                <a:off x="0" y="0"/>
                                <a:ext cx="723900"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57.0pt;height:43.5pt;mso-wrap-distance-left:0.0pt;mso-wrap-distance-top:0.0pt;mso-wrap-distance-right:0.0pt;mso-wrap-distance-bottom:0.0pt;" stroked="f" strokeweight="0.75pt">
                      <v:path textboxrect="0,0,0,0"/>
                      <v:imagedata r:id="rId136"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1500*900*750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2、贴面：优质耐磨三聚氰胺饰面板, 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3、封边：采用同色PVC封边条，厚度≥1mm。耐干热、耐磨、耐老化，符合QB/T 4463-2025《家具用封边条》要求；                                                         4、钢制下架：钢管≥25mm*60mm，壁厚≥1.5mm（不含涂层厚度），表面静电粉末喷涂，厚度≥40μm。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5、黏合剂：采用水基型胶黏剂（白乳胶），符合GB 33372-2020《胶粘剂挥发性有机化合物限量》和GB 18583-2008《室内装饰装修材料胶粘剂中有害物质限量》要求。</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定制柜</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733425"/>
                      <wp:effectExtent l="0" t="0" r="0" b="9525"/>
                      <wp:docPr id="141" name="图片 11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14" descr="IMG_289"/>
                              <pic:cNvPicPr>
                                <a:picLocks noChangeAspect="1"/>
                              </pic:cNvPicPr>
                              <pic:nvPr/>
                            </pic:nvPicPr>
                            <pic:blipFill>
                              <a:blip r:embed="rId137"/>
                              <a:stretch/>
                            </pic:blipFill>
                            <pic:spPr bwMode="auto">
                              <a:xfrm>
                                <a:off x="0" y="0"/>
                                <a:ext cx="723900" cy="73342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57.0pt;height:57.8pt;mso-wrap-distance-left:0.0pt;mso-wrap-distance-top:0.0pt;mso-wrap-distance-right:0.0pt;mso-wrap-distance-bottom:0.0pt;" stroked="f" strokeweight="0.75pt">
                      <v:path textboxrect="0,0,0,0"/>
                      <v:imagedata r:id="rId13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1000*450*800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1、基材：刨花板，板材厚度≥25mm，板材甲醛释放量达到GB/T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2、贴面：优质耐磨三聚氰胺饰面板，厚度≥0.1mm。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3、封边：采用同色厚度≥2.5mmPVC 封边条，符合QB/T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4、五金配件：阻尼铰链，防腐、防锈处理，铰链符合QB/T2189-2013《家具五金杯状暗铰链》要求。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5、结构配置：柜体为对开门，内含一层活动层板。门板斜切处理，方便开门。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6、活动层板经加强处理，坚固耐用，承重性能好，每层具体承重≥30KG。</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7、成品：各项技术指标符合GB/T 3324-2024《木家具通用技术条件》标准的要求。</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8、其他：成交供应商需根据中标产品做图纸深化，由使用方确认无误后方可生产。</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桌子</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371475"/>
                      <wp:effectExtent l="0" t="0" r="0" b="9525"/>
                      <wp:docPr id="142" name="图片 11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15" descr="IMG_290"/>
                              <pic:cNvPicPr>
                                <a:picLocks noChangeAspect="1"/>
                              </pic:cNvPicPr>
                              <pic:nvPr/>
                            </pic:nvPicPr>
                            <pic:blipFill>
                              <a:blip r:embed="rId138"/>
                              <a:stretch/>
                            </pic:blipFill>
                            <pic:spPr bwMode="auto">
                              <a:xfrm>
                                <a:off x="0" y="0"/>
                                <a:ext cx="723900" cy="371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57.0pt;height:29.2pt;mso-wrap-distance-left:0.0pt;mso-wrap-distance-top:0.0pt;mso-wrap-distance-right:0.0pt;mso-wrap-distance-bottom:0.0pt;" stroked="f" strokeweight="0.75pt">
                      <v:path textboxrect="0,0,0,0"/>
                      <v:imagedata r:id="rId13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主台1400*700*750；侧柜1700*400*1508</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1、桌上方屏风档板：尺寸1200*300mm；基材：刨花板，厚度≥12mm，甲醛释放量符合GB/T 39600-2021《人造板及其制品甲醛释放量分级》E0级；面材：三聚氰胺饰面板，厚度≥ 0.1mm；外饰：纺织品麻绒面料。</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2、桌下方屏风档板：尺寸1200*300mm；基材: 刨花板,厚度≥12mm，甲醛释放量符合GB/T 39600-2021《人造板及其制品甲醛释放量分级》E0级；面材：优质耐磨三聚氰胺饰面板,厚度≥ 0.1mm；封边：采用厚≥2.0mm 同色 PVC 封边条封边，一次性热压成型，符合QB/T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3、桌面面板：基材：刨花板，厚度≥25mm，甲醛释放量符合GB/T 39600-2021《人造板及其制品甲醛释放量分级》E0级；面材：优质耐磨三聚氰胺饰面板,厚度≥ 0.1mm；封边：采用厚≥2.0mm同色PVC封边条封边，一次性热压成型，符合QB/T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4、黏合剂：环保型胶水，须符合GB18583-2008《室内装饰装修材料胶粘剂中有害物质限量》标准。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5、走线：走线符合安全使用要求，走暗线，暗线槽设置符合现场使用要求。桌面开孔，开孔符合使用要求，强弱电分开。</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6、插座、网络：桌面配铝合金线盒（铝合金线盒,分别内置3个 86 型插座孔,采购人另外自行选购 86 型插座），尺寸为长300*宽120*深27 mm（士2mm）；主台可安装电源插座面板及网络面板。</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7、底脚：钢制下架：钢架尺寸：690mm*725mm，方管30mm*60mm.钢管壁厚≥1.5mm（不含涂层厚度），表面静电粉末喷涂，厚度≥40μm。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8、尺寸：主桌：长1400*宽700*高750mm。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9、颜色：采购人自选。</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10、柜类配置：</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①材质：木制柜。</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②木制柜：尺寸：1700*400*1508mm；基材：刨花板，侧柜板材厚度≥25mm；甲醛释放量符合GB/T 39600-2021《人造板及其制品甲醛释放量分级》E0级；</w:t>
            </w:r>
            <w:r>
              <w:rPr>
                <w:rFonts w:hint="eastAsia" w:ascii="宋体" w:hAnsi="宋体" w:eastAsia="宋体" w:cs="宋体"/>
                <w:color w:val="auto"/>
                <w:sz w:val="24"/>
                <w:highlight w:val="none"/>
              </w:rPr>
              <w:t xml:space="preserve">贴面：优质耐磨三聚氰胺饰面板,厚度≥ 0.1mm；封边：采用厚≥2.0mm 同色 PVC 封边条封边，一次性热压成型，符合QB/T 4463-2025《家具用封边条》要求；功能配置：侧台右边单开门（含2块层板和一个挂衣杆）；左边柜体分为上下结构，上为敞开式，下含抽屉（三抽）配置优质五金件+半敞开式柜（用于放电脑主机）；五金件：采用优质五金配件（包括导轨、阻尼铰链、锁具等）防腐、防锈处理，铰链符合QB/T2189-2013《家具五金杯状暗铰链》要求；导轨须符合QB/T 2454-2013《家具五金抽屉导轨》。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11、其他：成交供应商需根据中标产品做图纸深化，由使用方确认无误后方可生产。</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办公桌</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mc:AlternateContent>
                <mc:Choice Requires="wpg">
                  <w:drawing>
                    <wp:inline xmlns:wp="http://schemas.openxmlformats.org/drawingml/2006/wordprocessingDrawing" distT="0" distB="0" distL="0" distR="0">
                      <wp:extent cx="723900" cy="581025"/>
                      <wp:effectExtent l="0" t="0" r="0" b="9525"/>
                      <wp:docPr id="143" name="图片 11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116" descr="IMG_291"/>
                              <pic:cNvPicPr>
                                <a:picLocks noChangeAspect="1"/>
                              </pic:cNvPicPr>
                              <pic:nvPr/>
                            </pic:nvPicPr>
                            <pic:blipFill>
                              <a:blip r:embed="rId139"/>
                              <a:stretch/>
                            </pic:blipFill>
                            <pic:spPr bwMode="auto">
                              <a:xfrm>
                                <a:off x="0" y="0"/>
                                <a:ext cx="723900"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57.0pt;height:45.8pt;mso-wrap-distance-left:0.0pt;mso-wrap-distance-top:0.0pt;mso-wrap-distance-right:0.0pt;mso-wrap-distance-bottom:0.0pt;" stroked="f" strokeweight="0.75pt">
                      <v:path textboxrect="0,0,0,0"/>
                      <v:imagedata r:id="rId13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1600*1600*750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1、基材：刨花板，桌面厚度≥25mm，桌下挡板板材厚度≥12mm，甲醛释放量符合GB/T 39600-2021《人造板及其制品甲醛释放量分级》E0级；桌下挡板规格：900*300mm。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2、封边：采用厚≥2.0mm 同色 PVC 封边条封边，一次性热压成型，符合QB/T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3、贴面：优质耐磨三聚氰胺饰面板,厚度≥ 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4、黏合剂：环保型胶水，须符合 GB18583-2008 《室内装饰装修材料胶粘剂中有害物质限量》标准。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5、五金件：采用优质五金配件（包括缓冲三节导轨、阻尼铰链、ABS拉手等）防腐、防锈处理，铰链符合QB/T 2189-2013《家具五金杯状暗铰链》要求；导轨须符合 QB/T 2454-2013 《家具五金抽屉导轨》标准。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6、走线：走暗线，暗线槽设置符合现场使用要求。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7、插座、网络：主桌桌面配铝合金线盒（铝合金线盒,分别内置3个 86 型插座孔,采购人另外自行选购 86 型插座），尺寸为长300*宽120*深27 mm（士2mm），主台可安装电源插座面板及网络面板。</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8、钢制下架：：钢架尺寸：790mm*725mm，方管25mm*60mm.钢管壁厚≥1.5mm（不含涂层厚度），表面静电粉末喷涂，厚度≥40μm。钢管壁厚≥1.5mm（不含涂层厚度）。</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9、尺寸：主桌：1600*800*750mm。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10、功能配置：侧柜尺寸：1450*480mm*645mm。侧台右边含抽屉（三抽），配置优质五金件，中间敞开式柜（含一块层板），左边单开门无层板。</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11、其他：成交供应商需根据中标产品做图纸深化，由使用方确认无误后方可生产。</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椅子</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1047750"/>
                      <wp:effectExtent l="0" t="0" r="0" b="0"/>
                      <wp:docPr id="144" name="图片 11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117" descr="IMG_292"/>
                              <pic:cNvPicPr>
                                <a:picLocks noChangeAspect="1"/>
                              </pic:cNvPicPr>
                              <pic:nvPr/>
                            </pic:nvPicPr>
                            <pic:blipFill>
                              <a:blip r:embed="rId140"/>
                              <a:stretch/>
                            </pic:blipFill>
                            <pic:spPr bwMode="auto">
                              <a:xfrm>
                                <a:off x="0" y="0"/>
                                <a:ext cx="723900" cy="1047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57.0pt;height:82.5pt;mso-wrap-distance-left:0.0pt;mso-wrap-distance-top:0.0pt;mso-wrap-distance-right:0.0pt;mso-wrap-distance-bottom:0.0pt;" stroked="f" strokeweight="0.75pt">
                      <v:path textboxrect="0,0,0,0"/>
                      <v:imagedata r:id="rId14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700*630*1155*座高440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c>
          <w:tcPr>
            <w:shd w:val="clear" w:color="000000"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1、椅背：尼龙网布结构，网布须符合GB 18401-2010《国家纺织产品基本安全技术规范》标准。具有阻燃性、透气性和防静电性能。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2、背框：全新PA背框，内外框结构，结构坚固。</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3、坐垫：纤维织物（网布），具有耐磨性。</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4、海绵：定型海绵，阻燃处理,回弹性与透气性好、坐感舒适，不易变形，海绵厚度≥35mm，密度≥35kg/m³，75% 压缩永久变形/(%)≤8%，回弹率≥35%。符合海绵：GB/T 10802-2023《通用软质聚氨酯泡沫塑料》要求。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5、座板：采用≥12mm多层曲木板热压成型，板材绿色环保，经防潮、防腐、防蛀等化学处理。PP底壳包底。</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6、扶手：PU面升降扶手，可上下调节。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7、西皮升降头枕+PP升降腰托+PU面升降扶手+午休脚踏（脚踏板可以前后滑动伸缩0-260±5mm、前后翻转0-140±5度、总长度470±10mm）。                                                                                                       8、底盘：采用安全可锁定分体倾仰底盘，由≥3mm钢板压制而成，经防腐处理。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9、气压棒：金属气压棒，升降行程60mm，棒芯壁厚须符合GB/T 29525-2013《座椅升降气弹簧 技术条件》要求。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10、椅轮：塑料五星脚，直径≥680 mm（直径超出座面）。万向轮，直径≥60mm，具有锁定功能，滑动时无杂音，活动自如。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11、尺寸描述：尺寸符合QB/T 2280-2016《办公家具办公椅》标准中表1主要尺寸的要求。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12、颜色：颜色由采购人自选。</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13、成品：需符合 QB/T 2280-2016《办公家具办公椅》的要求。</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文件柜</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581025" cy="1047750"/>
                      <wp:effectExtent l="0" t="0" r="9525" b="0"/>
                      <wp:docPr id="145" name="图片 11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118" descr="IMG_293"/>
                              <pic:cNvPicPr>
                                <a:picLocks noChangeAspect="1"/>
                              </pic:cNvPicPr>
                              <pic:nvPr/>
                            </pic:nvPicPr>
                            <pic:blipFill>
                              <a:blip r:embed="rId141"/>
                              <a:stretch/>
                            </pic:blipFill>
                            <pic:spPr bwMode="auto">
                              <a:xfrm>
                                <a:off x="0" y="0"/>
                                <a:ext cx="581025" cy="1047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45.8pt;height:82.5pt;mso-wrap-distance-left:0.0pt;mso-wrap-distance-top:0.0pt;mso-wrap-distance-right:0.0pt;mso-wrap-distance-bottom:0.0pt;" stroked="f" strokeweight="0.75pt">
                      <v:path textboxrect="0,0,0,0"/>
                      <v:imagedata r:id="rId14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940*420*1966</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1、基材：刨花板，板材厚度≥25mm，板材甲醛释放量达到GB/T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2、贴面：优质耐磨三聚氰胺饰面板，厚度≥0.1mm。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3、封边：采用同色厚度≥2.5mmPVC 封边条，符合QB/T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4、结构配置：柜体分敞开式，内含四块活动层板。</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5、活动层板经加强处理，坚固耐用，承重性能好、成品：各项技术指标符合GB/T 3324-2024《木家具通用技术条件》标准的要求。                                                                                                      6、其他：成交供应商需根据中标产品做图纸深化，由使用方确认无误后方可生产。</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更衣柜</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657225"/>
                      <wp:effectExtent l="0" t="0" r="0" b="9525"/>
                      <wp:docPr id="146" name="图片 11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119" descr="IMG_294"/>
                              <pic:cNvPicPr>
                                <a:picLocks noChangeAspect="1"/>
                              </pic:cNvPicPr>
                              <pic:nvPr/>
                            </pic:nvPicPr>
                            <pic:blipFill>
                              <a:blip r:embed="rId142"/>
                              <a:stretch/>
                            </pic:blipFill>
                            <pic:spPr bwMode="auto">
                              <a:xfrm>
                                <a:off x="0" y="0"/>
                                <a:ext cx="723900" cy="657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57.0pt;height:51.8pt;mso-wrap-distance-left:0.0pt;mso-wrap-distance-top:0.0pt;mso-wrap-distance-right:0.0pt;mso-wrap-distance-bottom:0.0pt;" stroked="f" strokeweight="0.75pt">
                      <v:path textboxrect="0,0,0,0"/>
                      <v:imagedata r:id="rId142"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850*390*1800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1、基材采用优质冷轧钢板，厚≥1.0mm (不含涂层厚度）。</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2、采用焊接，焊点牢固、平滑、美观，无气泡和漏焊、假焊现象。表面应无毛刺、光滑、平整，不得有尖角、划口、凸起。</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3、表面需做防腐、防锈处理，表面喷塑。涂层厚度为≥0.2mm，涂层应无漏喷、锈蚀和脱色、掉色现象。涂层应光滑均匀，色泽一致，应无流挂、疙瘩、皱皮等缺陷。涂层颜色自选。</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4、五金配件：门板与柜体采用隐藏式天地轴五金连接。采用内嵌式拉手，颜色自选。采用优质锁具，互开率低。</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5、功能结构：为8扇单开门，坚固耐用，承重性能好。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6、产品符合GB/T 3325-2017《金属家具通用技术条件》要求。</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长条桌</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762000"/>
                      <wp:effectExtent l="0" t="0" r="0" b="0"/>
                      <wp:docPr id="147" name="图片 12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120" descr="IMG_295"/>
                              <pic:cNvPicPr>
                                <a:picLocks noChangeAspect="1"/>
                              </pic:cNvPicPr>
                              <pic:nvPr/>
                            </pic:nvPicPr>
                            <pic:blipFill>
                              <a:blip r:embed="rId143"/>
                              <a:stretch/>
                            </pic:blipFill>
                            <pic:spPr bwMode="auto">
                              <a:xfrm>
                                <a:off x="0" y="0"/>
                                <a:ext cx="723900"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57.0pt;height:60.0pt;mso-wrap-distance-left:0.0pt;mso-wrap-distance-top:0.0pt;mso-wrap-distance-right:0.0pt;mso-wrap-distance-bottom:0.0pt;" stroked="f" strokeweight="0.75pt">
                      <v:path textboxrect="0,0,0,0"/>
                      <v:imagedata r:id="rId14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1400*550*750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1、基材：刨花板，板材厚度≥25mm。符合GB/T 39600-2021《人造板及其制品甲醛释放量分级》E0级。</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2、贴面：优质耐磨防火板饰面，厚度≥0.15mm。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3、下架：钢架≥1300mm*550mm， 钢管壁厚≥1.5mm（不含涂层厚度），钢制圆管直径≥20mm，表面静电粉末喷涂，厚度≥40μm。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4、功能：桌面可翻转折叠，带万向刹车轮，轮子带有锁定功能。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5、配置：含档板，材质基材E0级刨花板，板材厚度≥18mm，贴面优质耐磨防火板饰面，厚度≥0.15mm；尺寸：1200*300mm。</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桌子</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714375"/>
                      <wp:effectExtent l="0" t="0" r="0" b="9525"/>
                      <wp:docPr id="148" name="图片 12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121" descr="IMG_296"/>
                              <pic:cNvPicPr>
                                <a:picLocks noChangeAspect="1"/>
                              </pic:cNvPicPr>
                              <pic:nvPr/>
                            </pic:nvPicPr>
                            <pic:blipFill>
                              <a:blip r:embed="rId144"/>
                              <a:stretch/>
                            </pic:blipFill>
                            <pic:spPr bwMode="auto">
                              <a:xfrm>
                                <a:off x="0" y="0"/>
                                <a:ext cx="723900"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57.0pt;height:56.2pt;mso-wrap-distance-left:0.0pt;mso-wrap-distance-top:0.0pt;mso-wrap-distance-right:0.0pt;mso-wrap-distance-bottom:0.0pt;" stroked="f" strokeweight="0.75pt">
                      <v:path textboxrect="0,0,0,0"/>
                      <v:imagedata r:id="rId14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1400*600*750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2、贴面：优质耐磨三聚氰胺饰面板, 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3、封边：采用同色PVC封边条，厚度≥1mm。耐干热、耐磨、耐老化，符合QB/T 4463-2025《家具用封边条》要求。                                                         4、钢制下架：钢架≥40mm*40mm，钢管壁厚≥1.5mm（不含涂层厚度），表面静电粉末喷涂。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5、黏合剂：采用水基型胶黏剂（白乳胶），符合GB 33372-2020《胶粘剂挥发性有机化合物限量》和GB 18583-2008《室内装饰装修材料胶粘剂中有害物质限量》要求。</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计算机桌</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704850"/>
                      <wp:effectExtent l="0" t="0" r="0" b="0"/>
                      <wp:docPr id="149" name="图片 12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122" descr="IMG_297"/>
                              <pic:cNvPicPr>
                                <a:picLocks noChangeAspect="1"/>
                              </pic:cNvPicPr>
                              <pic:nvPr/>
                            </pic:nvPicPr>
                            <pic:blipFill>
                              <a:blip r:embed="rId145"/>
                              <a:stretch/>
                            </pic:blipFill>
                            <pic:spPr bwMode="auto">
                              <a:xfrm>
                                <a:off x="0" y="0"/>
                                <a:ext cx="723900" cy="704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57.0pt;height:55.5pt;mso-wrap-distance-left:0.0pt;mso-wrap-distance-top:0.0pt;mso-wrap-distance-right:0.0pt;mso-wrap-distance-bottom:0.0pt;" stroked="f" strokeweight="0.75pt">
                      <v:path textboxrect="0,0,0,0"/>
                      <v:imagedata r:id="rId14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800*600*750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2、贴面：优质耐磨三聚氰胺饰面板, 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3、封边：采用同色PVC封边条，厚度≥1mm。耐干热、耐磨、耐老化，符合QB/T 4463-2025《家具用封边条》要求。                                                         4、钢制下架：钢架≥40mm*40mm，钢管壁厚≥1.5mm（不含涂层厚度），表面静电粉末喷涂。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5、黏合剂：采用水基型胶黏剂（白乳胶），符合GB 33372-2020《胶粘剂挥发性有机化合物限量》和GB 18583-2008《室内装饰装修材料胶粘剂中有害物质限量》要求。</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椅子</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704850"/>
                      <wp:effectExtent l="0" t="0" r="0" b="0"/>
                      <wp:docPr id="150" name="图片 12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123" descr="IMG_298"/>
                              <pic:cNvPicPr>
                                <a:picLocks noChangeAspect="1"/>
                              </pic:cNvPicPr>
                              <pic:nvPr/>
                            </pic:nvPicPr>
                            <pic:blipFill>
                              <a:blip r:embed="rId145"/>
                              <a:stretch/>
                            </pic:blipFill>
                            <pic:spPr bwMode="auto">
                              <a:xfrm>
                                <a:off x="0" y="0"/>
                                <a:ext cx="723900" cy="704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57.0pt;height:55.5pt;mso-wrap-distance-left:0.0pt;mso-wrap-distance-top:0.0pt;mso-wrap-distance-right:0.0pt;mso-wrap-distance-bottom:0.0pt;" stroked="f" strokeweight="0.75pt">
                      <v:path textboxrect="0,0,0,0"/>
                      <v:imagedata r:id="rId14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360*260*450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2、贴面：优质耐磨三聚氰胺饰面板, 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3、封边：采用同色PVC封边条，厚度≥1mm。耐干热、耐磨、耐老化，符合QB/T 4463-2025《家具用封边条》要求。                                                         4、钢制下架：钢管≥25mm*25mm，壁厚≥1.5mm（不含涂层厚度），表面静电粉末喷涂。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5、黏合剂：采用水基型胶黏剂（白乳胶），符合GB 33372-2020《胶粘剂挥发性有机化合物限量》和GB 18583-2008《室内装饰装修材料胶粘剂中有害物质限量》要求。</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货架</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885825"/>
                      <wp:effectExtent l="0" t="0" r="0" b="9525"/>
                      <wp:docPr id="151" name="图片 12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24" descr="IMG_299"/>
                              <pic:cNvPicPr>
                                <a:picLocks noChangeAspect="1"/>
                              </pic:cNvPicPr>
                              <pic:nvPr/>
                            </pic:nvPicPr>
                            <pic:blipFill>
                              <a:blip r:embed="rId146"/>
                              <a:stretch/>
                            </pic:blipFill>
                            <pic:spPr bwMode="auto">
                              <a:xfrm>
                                <a:off x="0" y="0"/>
                                <a:ext cx="723900" cy="885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57.0pt;height:69.8pt;mso-wrap-distance-left:0.0pt;mso-wrap-distance-top:0.0pt;mso-wrap-distance-right:0.0pt;mso-wrap-distance-bottom:0.0pt;" stroked="f" strokeweight="0.75pt">
                      <v:path textboxrect="0,0,0,0"/>
                      <v:imagedata r:id="rId146"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940*420*800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1、基材：刨花板，板材厚度≥25mm，板材甲醛释放量达到GB/T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2、贴面：优质耐磨三聚氰胺饰面板，厚度≥0.1mm。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3、封边：采用同色厚度≥2.5mmPVC 封边条，符合QB/T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4、结构配置：柜体敞开式，内含一块活动层板。</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5、活动层板经加强处理，坚固耐用，承重性能好，每层具体承重≥30KG。</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6、成品：各项技术指标符合GB/T 3324-2024《木家具通用技术条件》标准的要求。</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7、其他：成交供应商需根据中标产品做图纸深化，由使用方确认无误后方可生产。</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定制柜</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609600"/>
                      <wp:effectExtent l="0" t="0" r="0" b="0"/>
                      <wp:docPr id="152" name="图片 12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25" descr="IMG_300"/>
                              <pic:cNvPicPr>
                                <a:picLocks noChangeAspect="1"/>
                              </pic:cNvPicPr>
                              <pic:nvPr/>
                            </pic:nvPicPr>
                            <pic:blipFill>
                              <a:blip r:embed="rId147"/>
                              <a:stretch/>
                            </pic:blipFill>
                            <pic:spPr bwMode="auto">
                              <a:xfrm>
                                <a:off x="0" y="0"/>
                                <a:ext cx="723900"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57.0pt;height:48.0pt;mso-wrap-distance-left:0.0pt;mso-wrap-distance-top:0.0pt;mso-wrap-distance-right:0.0pt;mso-wrap-distance-bottom:0.0pt;" stroked="f" strokeweight="0.75pt">
                      <v:path textboxrect="0,0,0,0"/>
                      <v:imagedata r:id="rId14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1200*360*770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1、面材：天然胡桃木木皮贴面，厚度≥0.4mm。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2、基材：优质环保中密度纤维板，厚度≥25mm，甲醛释放量符合GB/T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3、封边：胡桃木实木封边；厚度≥0.6mm；耐脏、耐磨、色牢度好。符合QB/T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4、油漆：采用优质水性环保油漆，采用二底三面工艺，涂料应符合GB 18581-2020《木器涂料中有害物质限量》要求。                                                                                                                5、五金配件：阻尼铰链，防腐、防锈处理，铰链符合QB/T2189-2013《家具五金杯状暗铰链》要求。ABS拉手。含锁。</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6、黏合剂：胶水采用水基型胶黏剂（白乳胶）。符合GB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7、结构：柜体为对开门，内含一层活动层板。                                                                           8、其他：成交供应商需根据中标产品做图纸深化，由使用方确认无误后方可生产。</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茶水柜</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552450"/>
                      <wp:effectExtent l="0" t="0" r="0" b="0"/>
                      <wp:docPr id="153" name="图片 12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6" descr="IMG_301"/>
                              <pic:cNvPicPr>
                                <a:picLocks noChangeAspect="1"/>
                              </pic:cNvPicPr>
                              <pic:nvPr/>
                            </pic:nvPicPr>
                            <pic:blipFill>
                              <a:blip r:embed="rId148"/>
                              <a:stretch/>
                            </pic:blipFill>
                            <pic:spPr bwMode="auto">
                              <a:xfrm>
                                <a:off x="0" y="0"/>
                                <a:ext cx="723900"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57.0pt;height:43.5pt;mso-wrap-distance-left:0.0pt;mso-wrap-distance-top:0.0pt;mso-wrap-distance-right:0.0pt;mso-wrap-distance-bottom:0.0pt;" stroked="f" strokeweight="0.75pt">
                      <v:path textboxrect="0,0,0,0"/>
                      <v:imagedata r:id="rId14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816*400*808</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1、基材：刨花板，板材厚度≥25mm，板材甲醛释放量达到GB/T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2、贴面：优质耐磨三聚氰胺饰面板,厚度≥0.1mm。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3、封边：采用同色PVC封边条厚度≥1mm，符合QB/T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4、五金配件：阻尼铰链、导轨、三合一连接件、ABS拉手。铰链符合QB/T2189-2013《家具五金杯状暗铰链》要求；导轨符合QB/T2454-2013《家具五金抽屉导轨》要求。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5、结构配置：柜体分为上下结构，上为两个抽屉；下柜体为对开门，内含一层活动板层。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6、成品：各项技术指标符合GB/T 3324-2024《木家具通用技术条件》标准的要求。</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7、其他：成交供应商需根据中标产品做图纸深化，由使用方确认无误后方可生产。</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食堂学生餐桌</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495300"/>
                      <wp:effectExtent l="0" t="0" r="0" b="0"/>
                      <wp:docPr id="154" name="图片 12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27" descr="IMG_302"/>
                              <pic:cNvPicPr>
                                <a:picLocks noChangeAspect="1"/>
                              </pic:cNvPicPr>
                              <pic:nvPr/>
                            </pic:nvPicPr>
                            <pic:blipFill>
                              <a:blip r:embed="rId149"/>
                              <a:stretch/>
                            </pic:blipFill>
                            <pic:spPr bwMode="auto">
                              <a:xfrm>
                                <a:off x="0" y="0"/>
                                <a:ext cx="723900"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57.0pt;height:39.0pt;mso-wrap-distance-left:0.0pt;mso-wrap-distance-top:0.0pt;mso-wrap-distance-right:0.0pt;mso-wrap-distance-bottom:0.0pt;" stroked="f" strokeweight="0.75pt">
                      <v:path textboxrect="0,0,0,0"/>
                      <v:imagedata r:id="rId14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1400*550*750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2、贴面：优质耐磨三聚氰胺饰面板, 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3、封边：采用同色PVC封边条，厚度≥1mm。耐干热、耐磨、耐老化，符合QB/T 4463-2025《家具用封边条》要求。                                                         4、钢制下架：钢架尺寸≥55mm*55mm异形管。钢管壁厚≥1.5mm（不含涂层厚度），表面静电粉末喷涂，厚度≥40μm。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5、黏合剂：采用水基型胶黏剂（白乳胶），符合GB 33372-2020《胶粘剂挥发性有机化合物限量》和GB 18583-2008《室内装饰装修材料胶粘剂中有害物质限量》要求。</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学生食堂餐椅</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781050"/>
                      <wp:effectExtent l="0" t="0" r="0" b="0"/>
                      <wp:docPr id="155" name="图片 12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28" descr="IMG_303"/>
                              <pic:cNvPicPr>
                                <a:picLocks noChangeAspect="1"/>
                              </pic:cNvPicPr>
                              <pic:nvPr/>
                            </pic:nvPicPr>
                            <pic:blipFill>
                              <a:blip r:embed="rId150"/>
                              <a:stretch/>
                            </pic:blipFill>
                            <pic:spPr bwMode="auto">
                              <a:xfrm>
                                <a:off x="0" y="0"/>
                                <a:ext cx="723900"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57.0pt;height:61.5pt;mso-wrap-distance-left:0.0pt;mso-wrap-distance-top:0.0pt;mso-wrap-distance-right:0.0pt;mso-wrap-distance-bottom:0.0pt;" stroked="f" strokeweight="0.75pt">
                      <v:path textboxrect="0,0,0,0"/>
                      <v:imagedata r:id="rId15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600*560*850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1、椅背扶手：材质采用PP加纤材质，环保不褪色，抗裂性强。</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2、椅架：采用厚≥32.3*19.2*1.2mm冷锻方圆钢管，220度高温静电喷涂，处理精细光滑、牢固抗冲击不变形。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3、靠背：采用全新PP耐冲击塑料一体注塑成型，设有三条横线镂空孔设计，舒适透气。</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4、座垫：采用高密度回弹海棉、经久耐用，布料采用弹力布，舒适坐感。符合海绵：GB/T 10802-2023《通用软质聚氨酯泡沫塑料》要求。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5、尼龙固定脚垫，保护地板，移动时减少噪音；两边后椅脚带小脚轮。</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6、尺寸：L600*W560*H850mm。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7、外观设计特点：可折叠存放，有效的节省储存空间。</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学生食堂餐椅</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47700" cy="685800"/>
                      <wp:effectExtent l="0" t="0" r="0" b="0"/>
                      <wp:docPr id="156" name="图片 12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29" descr="IMG_304"/>
                              <pic:cNvPicPr>
                                <a:picLocks noChangeAspect="1"/>
                              </pic:cNvPicPr>
                              <pic:nvPr/>
                            </pic:nvPicPr>
                            <pic:blipFill>
                              <a:blip r:embed="rId151"/>
                              <a:stretch/>
                            </pic:blipFill>
                            <pic:spPr bwMode="auto">
                              <a:xfrm>
                                <a:off x="0" y="0"/>
                                <a:ext cx="647700"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51.0pt;height:54.0pt;mso-wrap-distance-left:0.0pt;mso-wrap-distance-top:0.0pt;mso-wrap-distance-right:0.0pt;mso-wrap-distance-bottom:0.0pt;" stroked="f" strokeweight="0.75pt">
                      <v:path textboxrect="0,0,0,0"/>
                      <v:imagedata r:id="rId15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常规</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1、座板材质是E0级环保免漆板，环保无味。</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2、椅架圆管≥φ22mm支架材质金属碳钢材质的，承重力好，不易生锈不易掉漆。</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学生食堂餐椅</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76275" cy="952500"/>
                      <wp:effectExtent l="0" t="0" r="9525" b="0"/>
                      <wp:docPr id="157" name="图片 130"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30" descr="IMG_305"/>
                              <pic:cNvPicPr>
                                <a:picLocks noChangeAspect="1"/>
                              </pic:cNvPicPr>
                              <pic:nvPr/>
                            </pic:nvPicPr>
                            <pic:blipFill>
                              <a:blip r:embed="rId152"/>
                              <a:stretch/>
                            </pic:blipFill>
                            <pic:spPr bwMode="auto">
                              <a:xfrm>
                                <a:off x="0" y="0"/>
                                <a:ext cx="676275"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53.2pt;height:75.0pt;mso-wrap-distance-left:0.0pt;mso-wrap-distance-top:0.0pt;mso-wrap-distance-right:0.0pt;mso-wrap-distance-bottom:0.0pt;" stroked="f" strokeweight="0.75pt">
                      <v:path textboxrect="0,0,0,0"/>
                      <v:imagedata r:id="rId152"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475*520*820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1、背框采用全新pp料加纤一体注塑成型，透气网布</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2、座包高回弹力海绵。符合海绵：GB/T 10802-2023《通用软质聚氨酯泡沫塑料》要求。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3、坐垫可翻起，架子可全折叠。</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4、全新pp料固定扶手；                                                                                                                                   </w:t>
            </w:r>
            <w:r>
              <w:rPr>
                <w:rFonts w:hint="eastAsia" w:ascii="宋体" w:hAnsi="宋体" w:eastAsia="宋体" w:cs="宋体"/>
                <w:color w:val="auto"/>
                <w:sz w:val="24"/>
                <w:highlight w:val="none"/>
              </w:rPr>
              <w:t xml:space="preserve">                                   5、写字板全新ABS料写字面板，可180°翻转。喷涂铝合金链接头。                                                                              6、椅脚：尺寸20*32mm钢管，厚≥1.2mm喷涂烤漆四脚架.带黑色尼龙固定脚塞                                                                     </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计算机桌</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704850"/>
                      <wp:effectExtent l="0" t="0" r="0" b="0"/>
                      <wp:docPr id="158" name="图片 13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31" descr="IMG_306"/>
                              <pic:cNvPicPr>
                                <a:picLocks noChangeAspect="1"/>
                              </pic:cNvPicPr>
                              <pic:nvPr/>
                            </pic:nvPicPr>
                            <pic:blipFill>
                              <a:blip r:embed="rId153"/>
                              <a:stretch/>
                            </pic:blipFill>
                            <pic:spPr bwMode="auto">
                              <a:xfrm>
                                <a:off x="0" y="0"/>
                                <a:ext cx="723900" cy="704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57.0pt;height:55.5pt;mso-wrap-distance-left:0.0pt;mso-wrap-distance-top:0.0pt;mso-wrap-distance-right:0.0pt;mso-wrap-distance-bottom:0.0pt;" stroked="f" strokeweight="0.75pt">
                      <v:path textboxrect="0,0,0,0"/>
                      <v:imagedata r:id="rId15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800*600*750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2、贴面：优质耐磨三聚氰胺饰面板, 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3、封边：采用同色PVC封边条，厚度≥1mm。耐干热、耐磨、耐老化，符合QB/T 4463-2025《家具用封边条》要求。                                                         4、钢制下架：钢架≥40mm*40mm，钢管壁厚≥1.5mm（不含涂层厚度），表面静电粉末喷涂。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5、黏合剂：采用水基型胶黏剂（白乳胶），符合GB 33372-2020《胶粘剂挥发性有机化合物限量》和GB 18583-2008《室内装饰装修材料胶粘剂中有害物质限量》要求。</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计算机椅</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704850"/>
                      <wp:effectExtent l="0" t="0" r="0" b="0"/>
                      <wp:docPr id="159" name="图片 13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32" descr="IMG_307"/>
                              <pic:cNvPicPr>
                                <a:picLocks noChangeAspect="1"/>
                              </pic:cNvPicPr>
                              <pic:nvPr/>
                            </pic:nvPicPr>
                            <pic:blipFill>
                              <a:blip r:embed="rId153"/>
                              <a:stretch/>
                            </pic:blipFill>
                            <pic:spPr bwMode="auto">
                              <a:xfrm>
                                <a:off x="0" y="0"/>
                                <a:ext cx="723900" cy="704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57.0pt;height:55.5pt;mso-wrap-distance-left:0.0pt;mso-wrap-distance-top:0.0pt;mso-wrap-distance-right:0.0pt;mso-wrap-distance-bottom:0.0pt;" stroked="f" strokeweight="0.75pt">
                      <v:path textboxrect="0,0,0,0"/>
                      <v:imagedata r:id="rId15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360*260*450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1、基材：刨花板，厚度≥25mm，板材甲醛释放量达到GB/T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2、贴面：优质耐磨三聚氰胺饰面板, 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3、封边：采用同色PVC封边条，厚度≥1mm。耐干热、耐磨、耐老化，符合QB/T 4463-2025《家具用封边条》要求。                                                         4、钢制下架：钢管≥25mm*25mm，壁厚≥1.5mm（不含涂层厚度），表面静电粉末喷涂。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5、黏合剂：采用水基型胶黏剂（白乳胶），符合GB 33372-2020《胶粘剂挥发性有机化合物限量》和GB 18583-2008《室内装饰装修材料胶粘剂中有害物质限量》要求。</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教室辅导桌</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723900"/>
                      <wp:effectExtent l="0" t="0" r="0" b="0"/>
                      <wp:docPr id="160" name="图片 13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33" descr="IMG_308"/>
                              <pic:cNvPicPr>
                                <a:picLocks noChangeAspect="1"/>
                              </pic:cNvPicPr>
                              <pic:nvPr/>
                            </pic:nvPicPr>
                            <pic:blipFill>
                              <a:blip r:embed="rId154"/>
                              <a:stretch/>
                            </pic:blipFill>
                            <pic:spPr bwMode="auto">
                              <a:xfrm>
                                <a:off x="0" y="0"/>
                                <a:ext cx="723900" cy="723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57.0pt;height:57.0pt;mso-wrap-distance-left:0.0pt;mso-wrap-distance-top:0.0pt;mso-wrap-distance-right:0.0pt;mso-wrap-distance-bottom:0.0pt;" stroked="f" strokeweight="0.75pt">
                      <v:path textboxrect="0,0,0,0"/>
                      <v:imagedata r:id="rId15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1200*600*750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1、基材：刨花板，桌面板厚度≥25mm，桌下挡板板材厚度≥12mm，甲醛释放量符合GB/T 39600-2021《人造板及其制品甲醛释放量分级》E0级。桌下挡板规格：765*300mm。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2、封边：采用厚≥2.0mm 同色 PVC 封边条封边，一次性热压成型，符合QB/T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3、贴面：优质耐磨三聚氰胺饰面板,厚度≥ 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4、黏合剂：环保型胶水，须符合 GB18583-2008 《室内装饰装修材料胶粘剂中有害物质限量》标准。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5、五金件：采用优质五金配件（包括导轨、阻尼铰链、锁具、ABS拉手等）防腐、防锈处理，铰链符合QB/T 2189-2013《家具五金 杯状暗铰链》要求,导轨须符合 QB/T 2454-2013 《家具五金抽屉导轨》标准。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6、走线：走暗线，暗线槽设置符合现场使用要求。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7、功能配置：固定柜尺寸：400*590*725mm；固定柜含抽屉（一抽）以及单开门一扇。</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8、其他：成交供应商需根据中标产品做图纸深化，由使用方确认无误后方可生产。</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教室辅导椅</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28650" cy="914400"/>
                      <wp:effectExtent l="0" t="0" r="0" b="0"/>
                      <wp:docPr id="161" name="图片 134"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34" descr="IMG_309"/>
                              <pic:cNvPicPr>
                                <a:picLocks noChangeAspect="1"/>
                              </pic:cNvPicPr>
                              <pic:nvPr/>
                            </pic:nvPicPr>
                            <pic:blipFill>
                              <a:blip r:embed="rId155"/>
                              <a:stretch/>
                            </pic:blipFill>
                            <pic:spPr bwMode="auto">
                              <a:xfrm>
                                <a:off x="0" y="0"/>
                                <a:ext cx="628650"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49.5pt;height:72.0pt;mso-wrap-distance-left:0.0pt;mso-wrap-distance-top:0.0pt;mso-wrap-distance-right:0.0pt;mso-wrap-distance-bottom:0.0pt;" stroked="f" strokeweight="0.75pt">
                      <v:path textboxrect="0,0,0,0"/>
                      <v:imagedata r:id="rId15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700*630*1155*座高440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c>
          <w:tcPr>
            <w:shd w:val="clear" w:color="000000"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1、椅背：尼龙网布结构，网布须符合GB 18401-2010《国家纺织产品基本安全技术规范》标准。具有阻燃性、透气性和防静电性能。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2、背框：全新PA背框，内外框结构，结构坚固。</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3、坐垫：纤维织物（网布），具有耐磨性。</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4、海绵：定型海绵，阻燃处理,回弹性与透气性好、坐感舒适，不易变形，海绵厚度≥35mm，密度≥35kg/m³，75% 压缩永久变形/(%)≤8%，回弹率≥35%。符合海绵：GB/T 10802-2023《通用软质聚氨酯泡沫塑料》要求。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5、座板：采用≥12mm多层曲木板热压成型，板材绿色环保，经防潮、防腐、防蛀等化学处理。PP底壳包底。</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6、扶手：PU面升降扶手，可上下调节。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7、西皮升降头枕+PP升降腰托+PU面升降扶手+午休脚踏（脚踏板可以前后滑动伸缩0-260±5mm、前后翻转0-140±5度、总长度470±10mm）。                                                                                                       8、底盘：采用安全可锁定分体倾仰底盘，由≥3mm钢板压制而成，经防腐处理。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9、气压棒：金属气压棒，升降行程≥60mm，棒芯壁厚须符合GB/T 29525-2013《座椅升降气弹簧 技术条件》要求。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10、椅轮：塑料五星脚，直径≥680 mm（直径超出座面）。万向轮，直径≥60mm，具有锁定功能，滑动时无杂音，活动自如。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11、尺寸描述：尺寸符合QB/T 2280-2016《办公家具办公椅》标准中表1主要尺寸的要求。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12、颜色：颜色由采购人自选。</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13、成品：需符合 QB/T 2280-2016《办公家具办公椅》的要求。</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教室图书柜</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885825"/>
                      <wp:effectExtent l="0" t="0" r="0" b="9525"/>
                      <wp:docPr id="162" name="图片 135"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35" descr="IMG_310"/>
                              <pic:cNvPicPr>
                                <a:picLocks noChangeAspect="1"/>
                              </pic:cNvPicPr>
                              <pic:nvPr/>
                            </pic:nvPicPr>
                            <pic:blipFill>
                              <a:blip r:embed="rId156"/>
                              <a:stretch/>
                            </pic:blipFill>
                            <pic:spPr bwMode="auto">
                              <a:xfrm>
                                <a:off x="0" y="0"/>
                                <a:ext cx="723900" cy="885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57.0pt;height:69.8pt;mso-wrap-distance-left:0.0pt;mso-wrap-distance-top:0.0pt;mso-wrap-distance-right:0.0pt;mso-wrap-distance-bottom:0.0pt;" stroked="f" strokeweight="0.75pt">
                      <v:path textboxrect="0,0,0,0"/>
                      <v:imagedata r:id="rId156"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940*420*800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1、基材：刨花板，板材厚度≥25mm，板材甲醛释放量达到GB/T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2、贴面：优质耐磨三聚氰胺饰面板，厚度≥0.1mm。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3、封边：采用同色厚度≥2.5mmPVC 封边条，符合QB/T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4、结构配置：柜体敞开式，内含一块活动层板。</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5、活动层板经加强处理，坚固耐用，承重性能好，每层具体承重≥30KG。</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6、成品：各项技术指标符合GB/T 3324-2024《木家具通用技术条件》标准的要求。</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7、其他：成交供应商需根据中标产品做图纸深化，由使用方确认无误后方可生产。</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计算机桌</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400050"/>
                      <wp:effectExtent l="0" t="0" r="0" b="0"/>
                      <wp:docPr id="163" name="图片 136"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36" descr="IMG_311"/>
                              <pic:cNvPicPr>
                                <a:picLocks noChangeAspect="1"/>
                              </pic:cNvPicPr>
                              <pic:nvPr/>
                            </pic:nvPicPr>
                            <pic:blipFill>
                              <a:blip r:embed="rId157"/>
                              <a:stretch/>
                            </pic:blipFill>
                            <pic:spPr bwMode="auto">
                              <a:xfrm>
                                <a:off x="0" y="0"/>
                                <a:ext cx="723900" cy="400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57.0pt;height:31.5pt;mso-wrap-distance-left:0.0pt;mso-wrap-distance-top:0.0pt;mso-wrap-distance-right:0.0pt;mso-wrap-distance-bottom:0.0pt;" stroked="f" strokeweight="0.75pt">
                      <v:path textboxrect="0,0,0,0"/>
                      <v:imagedata r:id="rId15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800*600*750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1、基材：刨花板，桌面板板材厚度≥25mm，桌下挡板板材厚度≥12mm，甲醛释放量符合GB/T 39600-2021《人造板及其品甲醛释放量分级》E0级。主机箱尺寸;270*725。</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2、封边：采用厚≥2.0mm 同色 PVC 封边条封边，一次性热压成型，符合QB/T 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3、贴面：优质耐磨三聚氰胺饰面板,厚度≥ 0.1mm。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4、黏合剂：环保型胶水，须符合 GB18583-2008 《室内装饰装修材料胶粘剂中有害物质限量》标准。</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5、其他：成交供应商需根据中标产品做图纸深化，由使用方确认无误后方可生产。</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计算机椅</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400050"/>
                      <wp:effectExtent l="0" t="0" r="0" b="0"/>
                      <wp:docPr id="164" name="图片 137"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37" descr="IMG_312"/>
                              <pic:cNvPicPr>
                                <a:picLocks noChangeAspect="1"/>
                              </pic:cNvPicPr>
                              <pic:nvPr/>
                            </pic:nvPicPr>
                            <pic:blipFill>
                              <a:blip r:embed="rId158"/>
                              <a:stretch/>
                            </pic:blipFill>
                            <pic:spPr bwMode="auto">
                              <a:xfrm>
                                <a:off x="0" y="0"/>
                                <a:ext cx="723900" cy="400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57.0pt;height:31.5pt;mso-wrap-distance-left:0.0pt;mso-wrap-distance-top:0.0pt;mso-wrap-distance-right:0.0pt;mso-wrap-distance-bottom:0.0pt;" stroked="f" strokeweight="0.75pt">
                      <v:path textboxrect="0,0,0,0"/>
                      <v:imagedata r:id="rId15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340*240*450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spacing w:after="200"/>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1、椅面：采用优质PP塑料一体注塑成型，久不变形，符合人体工学，使坐感更加舒适。                                                                         2、钢架：尺寸：承重钢管尺寸为16mm×34mm×壁厚≥1.4mm；材质及形状：采用椭圆形钢管组合焊接而成，结构得需牢固。</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3、表面涂装：焊接完成之钢管架，表面静电粉末喷涂，厚度≥40μm。</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单人床</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tcPr>
          <w:p>
            <w:pPr>
              <w:jc w:val="center"/>
              <w:widowControl/>
              <w:rPr>
                <w:color w:val="auto"/>
                <w:highlight w:val="none"/>
              </w:rPr>
            </w:pPr>
            <w:r>
              <w:rPr>
                <w:color w:val="auto"/>
                <w:highlight w:val="none"/>
              </w:rPr>
              <mc:AlternateContent>
                <mc:Choice Requires="wpg">
                  <w:drawing>
                    <wp:inline xmlns:wp="http://schemas.openxmlformats.org/drawingml/2006/wordprocessingDrawing" distT="0" distB="0" distL="0" distR="0">
                      <wp:extent cx="800100" cy="715010"/>
                      <wp:effectExtent l="0" t="0" r="0" b="8890"/>
                      <wp:docPr id="165" name="图片 1"/>
                      <wp:cNvGraphicFramePr/>
                      <a:graphic xmlns:a="http://schemas.openxmlformats.org/drawingml/2006/main">
                        <a:graphicData uri="http://schemas.openxmlformats.org/drawingml/2006/picture">
                          <pic:pic xmlns:pic="http://schemas.openxmlformats.org/drawingml/2006/picture">
                            <pic:nvPicPr>
                              <pic:cNvPr id="98564" name="图片 1"/>
                              <pic:cNvPicPr/>
                              <pic:nvPr/>
                            </pic:nvPicPr>
                            <pic:blipFill>
                              <a:blip r:embed="rId159"/>
                              <a:stretch/>
                            </pic:blipFill>
                            <pic:spPr bwMode="auto">
                              <a:xfrm>
                                <a:off x="0" y="0"/>
                                <a:ext cx="800100" cy="7150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63.0pt;height:56.3pt;mso-wrap-distance-left:0.0pt;mso-wrap-distance-top:0.0pt;mso-wrap-distance-right:0.0pt;mso-wrap-distance-bottom:0.0pt;" stroked="f" strokeweight="0.75pt">
                      <v:path textboxrect="0,0,0,0"/>
                      <v:imagedata r:id="rId159" o:title=""/>
                    </v:shape>
                  </w:pict>
                </mc:Fallback>
              </mc:AlternateContent>
            </w:r>
            <w:r/>
          </w:p>
          <w:p>
            <w:pPr>
              <w:jc w:val="center"/>
              <w:widowControl/>
              <w:rPr>
                <w:color w:val="auto"/>
                <w:highlight w:val="none"/>
              </w:rPr>
            </w:pPr>
            <w:r>
              <w:rPr>
                <w:color w:val="auto"/>
                <w:highlight w:val="none"/>
              </w:rPr>
            </w:r>
            <w:r/>
          </w:p>
          <w:p>
            <w:pPr>
              <w:jc w:val="center"/>
              <w:widowControl/>
              <w:rPr>
                <w:color w:val="auto"/>
                <w:highlight w:val="none"/>
              </w:rPr>
            </w:pPr>
            <w:r>
              <w:rPr>
                <w:color w:val="auto"/>
                <w:highlight w:val="none"/>
              </w:rPr>
              <mc:AlternateContent>
                <mc:Choice Requires="wpg">
                  <w:drawing>
                    <wp:inline xmlns:wp="http://schemas.openxmlformats.org/drawingml/2006/wordprocessingDrawing" distT="0" distB="0" distL="0" distR="0">
                      <wp:extent cx="761365" cy="266065"/>
                      <wp:effectExtent l="0" t="0" r="635" b="635"/>
                      <wp:docPr id="16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71" name="图片 8"/>
                              <pic:cNvPicPr>
                                <a:picLocks noChangeAspect="1"/>
                              </pic:cNvPicPr>
                              <pic:nvPr/>
                            </pic:nvPicPr>
                            <pic:blipFill>
                              <a:blip r:embed="rId160"/>
                              <a:stretch/>
                            </pic:blipFill>
                            <pic:spPr bwMode="auto">
                              <a:xfrm>
                                <a:off x="0" y="0"/>
                                <a:ext cx="761365" cy="2660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59.9pt;height:20.9pt;mso-wrap-distance-left:0.0pt;mso-wrap-distance-top:0.0pt;mso-wrap-distance-right:0.0pt;mso-wrap-distance-bottom:0.0pt;" stroked="f" strokeweight="0.75pt">
                      <v:path textboxrect="0,0,0,0"/>
                      <v:imagedata r:id="rId16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2100*1200*900床箱高度400</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棕垫厚度80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1、面材：采用优质耐磨、防水、硬度高三聚氰胺饰面纸，厚度≥0.5mm，表面无压痕、划痕、光泽色彩不均。</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2、基材：刨花板，厚度≥18mm，甲醛释放量符合GB/T 39600-2021《人造板及其制品甲醛释放量分级》ENF级要求，经防潮、防虫、防腐处理，强度高、刚性好、不变形。</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3、封边：板材的露边处采用同色PVC封边条（厚度≥1.0mm）进行全自动封边，保证产品受冷、受热均不会脱落，一次性热压成型，杜绝板材中甲醛释放；符合QB/T4463-2013《家具用封边条技术要求》要求。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4、黏合剂：胶水采用水基型胶黏剂。符合GB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5、五金配件：采用防腐，防锈处理。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6、海绵：靠背处采用阻燃定型海绵，有良好的抗震性、柔软性、抗撕拉；表观密度≥40kg/m³，回弹率≥35%；海绵厚度≥50mm。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7、成品符合GB/T 3324-2024《木家具通用技术条件》要求。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床垫：材质环保棕榈棕垫，总厚度≥80mm，棕厚≥50mm,无胶水粘合，AB色双面使用，一面面料为优质环保针织棉，一面为3D面料。</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8、其他：成交供应商需根据中标产品做图纸深化，由使用方确认无误后方可生产。</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书桌</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400050"/>
                      <wp:effectExtent l="0" t="0" r="0" b="0"/>
                      <wp:docPr id="167" name="图片 138"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38" descr="IMG_313"/>
                              <pic:cNvPicPr>
                                <a:picLocks noChangeAspect="1"/>
                              </pic:cNvPicPr>
                              <pic:nvPr/>
                            </pic:nvPicPr>
                            <pic:blipFill>
                              <a:blip r:embed="rId161"/>
                              <a:stretch/>
                            </pic:blipFill>
                            <pic:spPr bwMode="auto">
                              <a:xfrm>
                                <a:off x="0" y="0"/>
                                <a:ext cx="723900" cy="400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57.0pt;height:31.5pt;mso-wrap-distance-left:0.0pt;mso-wrap-distance-top:0.0pt;mso-wrap-distance-right:0.0pt;mso-wrap-distance-bottom:0.0pt;" stroked="f" strokeweight="0.75pt">
                      <v:path textboxrect="0,0,0,0"/>
                      <v:imagedata r:id="rId16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1200*600*750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1、面材：采用优质耐磨、防水、硬度高三聚氰胺饰面纸，厚度≥0.5mm，表面无压痕、划痕、光泽色彩不均。</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2、基材：刨花板，厚度≥18mm，甲醛释放量符合GB/T 39600-2021《人造板及其制品甲醛释放量分级》ENF级要求，经防潮、防虫、防腐处理，强度高、刚性好、不变形。</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3、封边：板材的露边处采用同色PVC封边条（厚度≥1.0mm）进行全自动封边，保证产品受冷、受热均不会脱落，一次性热压成型，杜绝板材中甲醛释放；符合QB/T4463-2025《家具用封边条》要求。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4、黏合剂：胶水采用水基型胶黏剂。符合GB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5、五金配件：采用三合一偏心连接件、优质导轨，防腐、防锈处理；导轨符合QB/T2454-2013《家具五金抽屉导轨》要求。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6、结构配置：配二个免拉手抽屉，书桌前配有前挡板，离地≤350mm；前挡板厚度≥18mm。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7、成品符合GB/T 3324-2024《木家具通用技术条件》要求。                                                                  8、其他：成交供应商需根据中标产品做图纸深化，由使用方确认无误后方可生产。</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储物柜</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tcPr>
          <w:p>
            <w:pPr>
              <w:jc w:val="center"/>
              <w:widowControl/>
              <w:rPr>
                <w:color w:val="auto"/>
                <w:highlight w:val="none"/>
              </w:rPr>
            </w:pPr>
            <w:r>
              <w:rPr>
                <w:color w:val="auto"/>
                <w:highlight w:val="none"/>
              </w:rPr>
              <mc:AlternateContent>
                <mc:Choice Requires="wpg">
                  <w:drawing>
                    <wp:inline xmlns:wp="http://schemas.openxmlformats.org/drawingml/2006/wordprocessingDrawing" distT="0" distB="0" distL="0" distR="0">
                      <wp:extent cx="561340" cy="1069975"/>
                      <wp:effectExtent l="0" t="0" r="10160" b="15875"/>
                      <wp:docPr id="168" name="图片 3"/>
                      <wp:cNvGraphicFramePr/>
                      <a:graphic xmlns:a="http://schemas.openxmlformats.org/drawingml/2006/main">
                        <a:graphicData uri="http://schemas.openxmlformats.org/drawingml/2006/picture">
                          <pic:pic xmlns:pic="http://schemas.openxmlformats.org/drawingml/2006/picture">
                            <pic:nvPicPr>
                              <pic:cNvPr id="98566" name="图片 3"/>
                              <pic:cNvPicPr/>
                              <pic:nvPr/>
                            </pic:nvPicPr>
                            <pic:blipFill>
                              <a:blip r:embed="rId162"/>
                              <a:stretch/>
                            </pic:blipFill>
                            <pic:spPr bwMode="auto">
                              <a:xfrm>
                                <a:off x="0" y="0"/>
                                <a:ext cx="561340" cy="1069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44.2pt;height:84.2pt;mso-wrap-distance-left:0.0pt;mso-wrap-distance-top:0.0pt;mso-wrap-distance-right:0.0pt;mso-wrap-distance-bottom:0.0pt;" stroked="f" strokeweight="0.75pt">
                      <v:path textboxrect="0,0,0,0"/>
                      <v:imagedata r:id="rId162" o:title=""/>
                    </v:shape>
                  </w:pict>
                </mc:Fallback>
              </mc:AlternateContent>
            </w:r>
            <w:r/>
          </w:p>
          <w:p>
            <w:pPr>
              <w:jc w:val="center"/>
              <w:widowControl/>
              <w:rPr>
                <w:color w:val="auto"/>
                <w:highlight w:val="none"/>
              </w:rPr>
            </w:pPr>
            <w:r>
              <w:rPr>
                <w:color w:val="auto"/>
                <w:highlight w:val="none"/>
              </w:rPr>
            </w:r>
            <w:r/>
          </w:p>
          <w:p>
            <w:pPr>
              <w:jc w:val="center"/>
              <w:widowControl/>
              <w:rPr>
                <w:color w:val="auto"/>
                <w:highlight w:val="none"/>
              </w:rPr>
            </w:pPr>
            <w:r>
              <w:rPr>
                <w:color w:val="auto"/>
                <w:highlight w:val="none"/>
              </w:rPr>
              <mc:AlternateContent>
                <mc:Choice Requires="wpg">
                  <w:drawing>
                    <wp:inline xmlns:wp="http://schemas.openxmlformats.org/drawingml/2006/wordprocessingDrawing" distT="0" distB="0" distL="0" distR="0">
                      <wp:extent cx="628015" cy="1011555"/>
                      <wp:effectExtent l="0" t="0" r="635" b="17145"/>
                      <wp:docPr id="169" name="图片 4"/>
                      <wp:cNvGraphicFramePr/>
                      <a:graphic xmlns:a="http://schemas.openxmlformats.org/drawingml/2006/main">
                        <a:graphicData uri="http://schemas.openxmlformats.org/drawingml/2006/picture">
                          <pic:pic xmlns:pic="http://schemas.openxmlformats.org/drawingml/2006/picture">
                            <pic:nvPicPr>
                              <pic:cNvPr id="98567" name="图片 4"/>
                              <pic:cNvPicPr/>
                              <pic:nvPr/>
                            </pic:nvPicPr>
                            <pic:blipFill>
                              <a:blip r:embed="rId163"/>
                              <a:stretch/>
                            </pic:blipFill>
                            <pic:spPr bwMode="auto">
                              <a:xfrm>
                                <a:off x="0" y="0"/>
                                <a:ext cx="628015" cy="10115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49.4pt;height:79.6pt;mso-wrap-distance-left:0.0pt;mso-wrap-distance-top:0.0pt;mso-wrap-distance-right:0.0pt;mso-wrap-distance-bottom:0.0pt;" stroked="f" strokeweight="0.75pt">
                      <v:path textboxrect="0,0,0,0"/>
                      <v:imagedata r:id="rId16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800*600*2000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1、面材：采用优质耐磨、防水、硬度高三聚氰胺饰面纸，厚度≥0.5mm，表面无压痕、划痕、光泽色彩不均。</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2、基材：刨花板，厚度≥18mm，甲醛释放量符合GB/T 39600-2021《人造板及其制品甲醛释放量分级》ENF级要求，经防潮、防虫、防腐处理，强度高、刚性好、不变形。</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3、封边：板材的露边处采用同色PVC封边条（厚度≥1.0mm）进行全自动封边，保证产品受冷、受热均不会脱落，一次性热压成型，杜绝板材中甲醛释放；符合QB/T4463-2025《家具用封边条》要求。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4、黏合剂：胶水采用水基型胶黏剂。符合GB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5、五金配件：采用三合一偏心连接件、优质铰链，优质锁具，金属拉手，防腐、防锈处理；铰链符合QB/T2189-2013《家具五金杯状暗铰链》要求。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6、结构配置：内配一块层板、直径19mm不锈钢挂衣杆。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7、成品符合GB/T 3324-2024《木家具通用技术条件》要求。                                                            8、其他：成交供应商需根据中标产品做图纸深化，由使用方确认无误后方可生产。</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单人床（含蚊帐杆）</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600075"/>
                      <wp:effectExtent l="0" t="0" r="0" b="9525"/>
                      <wp:docPr id="170" name="图片 139"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139" descr="IMG_314"/>
                              <pic:cNvPicPr>
                                <a:picLocks noChangeAspect="1"/>
                              </pic:cNvPicPr>
                              <pic:nvPr/>
                            </pic:nvPicPr>
                            <pic:blipFill>
                              <a:blip r:embed="rId164"/>
                              <a:stretch/>
                            </pic:blipFill>
                            <pic:spPr bwMode="auto">
                              <a:xfrm>
                                <a:off x="0" y="0"/>
                                <a:ext cx="72390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57.0pt;height:47.2pt;mso-wrap-distance-left:0.0pt;mso-wrap-distance-top:0.0pt;mso-wrap-distance-right:0.0pt;mso-wrap-distance-bottom:0.0pt;" stroked="f" strokeweight="0.75pt">
                      <v:path textboxrect="0,0,0,0"/>
                      <v:imagedata r:id="rId16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2000*900*850/总高1570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470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立柱：采用不小于71×71mm高频焊接封口型材管，型材成型方式为优质冷轧钢板（厚度≥1.2mm）经成型线轧制而成，须带加强筋；封闭式型材立柱，立柱内侧采用内直角造型，木家具牢牢卡在立柱之间，结构须稳固；外侧呈扇形。</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2、前床厅：采用不小于104×40mm高频焊接封口型材管，须为优质冷轧钢板（厚度≥1.2mm）经成型线轧制而成，须带加强筋；床厅下部为圆边，上部为直边使连接件与前床厅齐平整体美观，下部为圆弧造型。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3、后床厅：采用不小于50×30mm矩形钢管（厚度≥1.2mm）。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4、公寓床卡式连接件：床厅与立柱采取卡件连接，卡件隐藏在床厅管内，正面连接处无焊接痕迹及工艺孔。</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5、立柱拉档：不小于40×25×1.0mm方型钢管；蚊帐杆：不小于直径19×1.0mm圆型钢管。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6、床片封板：采用厚度≥18mm多层板，甲醛释放量符合GB/T 39600-2021《人造板及其制品甲醛释放量分级》E0级要求；经防潮、防虫、防腐处理，强度高、刚性好、不变形。</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床板：床板木质为杉木，木板条宽度为70-100mm，厚度为≥14mm，板条之间留小于10mm间隙，床档均匀分布4根，其规格为40×30mm，床板正反两面及侧面刨光，横衬无明显缺边料（边皮）。床承受的动、静载荷≥300KG,横档为硬杂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8、成品符合GB/T 3325-2024《金属家具通用技术条件》。                                                                       9、其他：成交供应商需根据中标产品做图纸深化，由使用方确认无误后方可生产。</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单人书桌</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1323975"/>
                      <wp:effectExtent l="0" t="0" r="0" b="9525"/>
                      <wp:docPr id="171" name="图片 140"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140" descr="IMG_315"/>
                              <pic:cNvPicPr>
                                <a:picLocks noChangeAspect="1"/>
                              </pic:cNvPicPr>
                              <pic:nvPr/>
                            </pic:nvPicPr>
                            <pic:blipFill>
                              <a:blip r:embed="rId165"/>
                              <a:stretch/>
                            </pic:blipFill>
                            <pic:spPr bwMode="auto">
                              <a:xfrm>
                                <a:off x="0" y="0"/>
                                <a:ext cx="723900" cy="13239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57.0pt;height:104.2pt;mso-wrap-distance-left:0.0pt;mso-wrap-distance-top:0.0pt;mso-wrap-distance-right:0.0pt;mso-wrap-distance-bottom:0.0pt;" stroked="f" strokeweight="0.75pt">
                      <v:path textboxrect="0,0,0,0"/>
                      <v:imagedata r:id="rId16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600*600*1550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470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1、面材：采用优质耐磨、防水、硬度高三聚氰胺饰面纸，厚度≥0.5mm，表面无压痕、划痕、光泽色彩不均。</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2、基材：台面采用厚度≥25mm多层板，其他采用厚度≥18mm多层板，甲醛释放量符合GB/T 39600-2021《人造板及其制品甲醛释放量分级》E0级要求，经防潮、防虫、防腐处理，强度高、刚性好、不变形。</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3、封边带：板材的露边处采用同色PVC封边条（厚度≥1.0mm）进行全自动封边，保证产品受冷、受热均不会脱落，一次性热压成型，进一步杜绝板材中甲醛分子的释放；符合QB/T4463-2025《家具用封边条》要求。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4、黏合剂：胶水采用水基型胶黏剂。符合GB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5、五金件：采用优质三合一偏心连接件、导轨；导轨符合QB/T2454-2013《家具五金抽屉导轨》要求。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6、结构配置：造型如参考图片所示，配二个免拉手抽屉。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7、成品符合GB/T 3324-2024《木家具通用技术条件》要求。                                                                          8、其他：成交供应商需根据中标产品做图纸深化，由使用方确认无误后方可生产。</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单人衣柜</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523875"/>
                      <wp:effectExtent l="0" t="0" r="0" b="9525"/>
                      <wp:docPr id="172" name="图片 141"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141" descr="IMG_316"/>
                              <pic:cNvPicPr>
                                <a:picLocks noChangeAspect="1"/>
                              </pic:cNvPicPr>
                              <pic:nvPr/>
                            </pic:nvPicPr>
                            <pic:blipFill>
                              <a:blip r:embed="rId166"/>
                              <a:stretch/>
                            </pic:blipFill>
                            <pic:spPr bwMode="auto">
                              <a:xfrm>
                                <a:off x="0" y="0"/>
                                <a:ext cx="723900"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57.0pt;height:41.2pt;mso-wrap-distance-left:0.0pt;mso-wrap-distance-top:0.0pt;mso-wrap-distance-right:0.0pt;mso-wrap-distance-bottom:0.0pt;" stroked="f" strokeweight="0.75pt">
                      <v:path textboxrect="0,0,0,0"/>
                      <v:imagedata r:id="rId166"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800*600*1900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470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1、面材：采用优质耐磨、防水、硬度高三聚氰胺饰面纸，厚度≥0.5mm，表面无压痕、划痕、光泽色彩不均。</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2、基材：后身板采用厚度≥4mm中纤板，其他采用厚度≥18mm多层板，甲醛释放量符合GB/T 39600-2021《人造板及其制品甲醛释放量分级》E0级要求；经防潮、防虫、防腐处理，强度高、刚性好、不变形。</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3、封边：板材的露边处采用同色PVC封边条（厚度≥1.0mm）进行全自动封边，保证产品受冷、受热均不会脱落，一次性热压成型，进一步杜绝板材中甲醛分子的释放；符合QB/T4463-2025《家具用封边条》要求。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4、黏合剂：胶水采用水基型胶黏剂。符合GB 33372-2020《胶粘剂挥发性有机化合物限量》和GB 18583-2008《室内装饰装修材料胶粘剂中有害物质限量》要求。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5、五金件：采用优质三合一偏心连接件、铰链、优质锁具、金属拉手；铰链符合QB/T2189-2013《家具五金杯状暗铰链》要求。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6、结构配置：内配二块层板、一根直径≥19mm不锈钢挂衣杆。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7、成品符合GB/T 3324-2024《木家具通用技术条件》要求。                                                                8、其他：成交供应商需根据中标产品做图纸深化，由使用方确认无误后方可生产。</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钢木方凳</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bottom"/>
            <w:textDirection w:val="lrTb"/>
            <w:noWrap/>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819150"/>
                      <wp:effectExtent l="0" t="0" r="0" b="0"/>
                      <wp:docPr id="173" name="图片 142"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142" descr="IMG_317"/>
                              <pic:cNvPicPr>
                                <a:picLocks noChangeAspect="1"/>
                              </pic:cNvPicPr>
                              <pic:nvPr/>
                            </pic:nvPicPr>
                            <pic:blipFill>
                              <a:blip r:embed="rId167"/>
                              <a:stretch/>
                            </pic:blipFill>
                            <pic:spPr bwMode="auto">
                              <a:xfrm>
                                <a:off x="0" y="0"/>
                                <a:ext cx="723900"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57.0pt;height:64.5pt;mso-wrap-distance-left:0.0pt;mso-wrap-distance-top:0.0pt;mso-wrap-distance-right:0.0pt;mso-wrap-distance-bottom:0.0pt;" stroked="f" strokeweight="0.75pt">
                      <v:path textboxrect="0,0,0,0"/>
                      <v:imagedata r:id="rId16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360*260*450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470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1、凳面材料：厚度≥18mm多层板，甲醛释放量符合GB/T 39600-2021《人造板及其制品甲醛释放量分级》E0级要求。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2、凳面一周框架使用20*10mm钢管（厚度≥1.0mm），凳脚及连接档采用≥25*25mm钢管（厚度≥1.0mm）制作，底部工字状；配有耐磨防滑地脚垫，高韧性耐磨损。</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3、成品符合GB/T 3325-2024《金属家具通用技术条件》要求。</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60"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书椅</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847725"/>
                      <wp:effectExtent l="0" t="0" r="0" b="9525"/>
                      <wp:docPr id="174" name="图片 143"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143" descr="IMG_318"/>
                              <pic:cNvPicPr>
                                <a:picLocks noChangeAspect="1"/>
                              </pic:cNvPicPr>
                              <pic:nvPr/>
                            </pic:nvPicPr>
                            <pic:blipFill>
                              <a:blip r:embed="rId168"/>
                              <a:stretch/>
                            </pic:blipFill>
                            <pic:spPr bwMode="auto">
                              <a:xfrm>
                                <a:off x="0" y="0"/>
                                <a:ext cx="723900"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57.0pt;height:66.8pt;mso-wrap-distance-left:0.0pt;mso-wrap-distance-top:0.0pt;mso-wrap-distance-right:0.0pt;mso-wrap-distance-bottom:0.0pt;" stroked="f" strokeweight="0.75pt">
                      <v:path textboxrect="0,0,0,0"/>
                      <v:imagedata r:id="rId16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485*550*815（座高440）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35"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1、材质：采用全新工程聚丙烯一体注塑成型、零甲醛释放。</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2、座面：座面根据人体曲线设计舒适配比，辨识度高，座感好。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3、椅背：镂空设计，增强背部散热，可独立拆卸式靠背，圆润椅角无毛边，不伤手，背高300mm（士2mm），背宽425mm（士2mm），背下厚≥6mm/上厚4mm，背弧度R250mm（士2mm）。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椅脚：四脚≥40*35mm成菱形设计、结构稳定，PU耐磨脚垫保护地板随意推拉，可承重不少于150KG。5、功能：可多张堆叠设计、不占空间，方便运输；椅子可呈现双色搭配，包覆性明显，提高整椅的舒适度，采购人颜色自选。</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6、成品符合GB/T 32487-2016《塑料家具通用技术条件》要求。</w:t>
            </w:r>
            <w:r/>
          </w:p>
        </w:tc>
      </w:tr>
    </w:tbl>
    <w:p>
      <w:pPr>
        <w:ind w:firstLine="482"/>
        <w:jc w:val="left"/>
        <w:spacing w:line="360" w:lineRule="auto"/>
        <w:rPr>
          <w:rFonts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注：1.本次不采购进口产品。</w:t>
      </w:r>
      <w:r/>
    </w:p>
    <w:p>
      <w:pPr>
        <w:ind w:firstLine="482"/>
        <w:jc w:val="left"/>
        <w:spacing w:line="360" w:lineRule="auto"/>
        <w:tabs>
          <w:tab w:val="left" w:pos="3600"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2.采购包</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确定核心产品为：序号1办公桌、序号62单人书桌。</w:t>
      </w:r>
      <w:r/>
    </w:p>
    <w:p>
      <w:pPr>
        <w:ind w:firstLine="482"/>
        <w:jc w:val="left"/>
        <w:spacing w:line="360" w:lineRule="auto"/>
        <w:tabs>
          <w:tab w:val="left" w:pos="3600"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3.以上图片仅供参考，上述清单中未注明颜色的，最终由采购人根据中标供应商在合同签订后一周内提供的色卡后再确定。</w:t>
      </w:r>
      <w:r/>
    </w:p>
    <w:p>
      <w:pPr>
        <w:ind w:firstLine="482"/>
        <w:jc w:val="left"/>
        <w:spacing w:line="360" w:lineRule="auto"/>
        <w:tabs>
          <w:tab w:val="left" w:pos="3600"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4.上述清单中涉及规格、尺寸但未明确允许正负偏离范围的，均允许有±5%的偏离，但不得影响其使用功能。如招标文件中涉及品牌、型号，仅供参考，凡是等于或优于所列要求的均可参加响应。</w:t>
      </w:r>
      <w:r/>
    </w:p>
    <w:p>
      <w:pPr>
        <w:rPr>
          <w:rFonts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ind w:firstLine="562"/>
        <w:jc w:val="center"/>
        <w:spacing w:line="360" w:lineRule="auto"/>
        <w:rPr>
          <w:rFonts w:hint="eastAsia" w:ascii="宋体" w:hAnsi="宋体" w:eastAsia="宋体" w:cs="宋体"/>
          <w:b/>
          <w:color w:val="auto"/>
          <w:sz w:val="28"/>
          <w:szCs w:val="28"/>
          <w:highlight w:val="none"/>
          <w:lang w:eastAsia="zh-CN"/>
        </w:rPr>
      </w:pPr>
      <w:r>
        <w:rPr>
          <w:rFonts w:hint="eastAsia" w:ascii="宋体" w:hAnsi="宋体" w:eastAsia="宋体" w:cs="宋体"/>
          <w:b/>
          <w:bCs/>
          <w:color w:val="auto"/>
          <w:sz w:val="28"/>
          <w:szCs w:val="28"/>
          <w:highlight w:val="none"/>
        </w:rPr>
        <w:t xml:space="preserve">采购包3：</w:t>
      </w:r>
      <w:r>
        <w:rPr>
          <w:rFonts w:hint="eastAsia" w:ascii="宋体" w:hAnsi="宋体" w:eastAsia="宋体" w:cs="宋体"/>
          <w:b/>
          <w:bCs/>
          <w:color w:val="auto"/>
          <w:sz w:val="28"/>
          <w:szCs w:val="28"/>
          <w:highlight w:val="none"/>
          <w:lang w:eastAsia="zh-CN"/>
        </w:rPr>
        <w:t xml:space="preserve">苏州工业园区星海实验初级中学2026年学校家具采购</w:t>
      </w:r>
      <w:r/>
    </w:p>
    <w:p>
      <w:pPr>
        <w:ind w:firstLine="482"/>
        <w:jc w:val="cente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（交付地点：苏州工业园区</w:t>
      </w:r>
      <w:r>
        <w:rPr>
          <w:rFonts w:hint="eastAsia" w:ascii="宋体" w:hAnsi="宋体" w:eastAsia="宋体" w:cs="宋体"/>
          <w:b/>
          <w:bCs/>
          <w:color w:val="auto"/>
          <w:sz w:val="24"/>
          <w:highlight w:val="none"/>
        </w:rPr>
        <w:t xml:space="preserve">星海实验初级中学内</w:t>
      </w:r>
      <w:r>
        <w:rPr>
          <w:rFonts w:hint="eastAsia" w:ascii="宋体" w:hAnsi="宋体" w:eastAsia="宋体" w:cs="宋体"/>
          <w:b/>
          <w:color w:val="auto"/>
          <w:sz w:val="24"/>
          <w:highlight w:val="none"/>
        </w:rPr>
        <w:t xml:space="preserve">）</w:t>
      </w:r>
      <w:r/>
    </w:p>
    <w:tbl>
      <w:tblPr>
        <w:tblStyle w:val="814"/>
        <w:tblW w:w="4993" w:type="pct"/>
        <w:tblInd w:w="0" w:type="dxa"/>
        <w:tblLayout w:type="autofit"/>
        <w:tblCellMar>
          <w:left w:w="108" w:type="dxa"/>
          <w:top w:w="0" w:type="dxa"/>
          <w:right w:w="108" w:type="dxa"/>
          <w:bottom w:w="0" w:type="dxa"/>
        </w:tblCellMar>
        <w:tblLook w:val="04A0" w:firstRow="1" w:lastRow="0" w:firstColumn="1" w:lastColumn="0" w:noHBand="0" w:noVBand="1"/>
      </w:tblPr>
      <w:tblGrid>
        <w:gridCol w:w="681"/>
        <w:gridCol w:w="1552"/>
        <w:gridCol w:w="1338"/>
        <w:gridCol w:w="622"/>
        <w:gridCol w:w="601"/>
        <w:gridCol w:w="986"/>
        <w:gridCol w:w="7617"/>
        <w:gridCol w:w="586"/>
        <w:gridCol w:w="589"/>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vMerge w:val="restart"/>
            <w:textDirection w:val="lrTb"/>
            <w:noWrap/>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vMerge w:val="restart"/>
            <w:textDirection w:val="lrTb"/>
            <w:noWrap/>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参考图片</w:t>
            </w:r>
            <w:r/>
          </w:p>
        </w:tc>
        <w:tc>
          <w:tcPr>
            <w:shd w:val="clear" w:color="auto" w:fill="auto"/>
            <w:tcBorders>
              <w:top w:val="single" w:color="000000" w:sz="4" w:space="0"/>
              <w:left w:val="single" w:color="000000" w:sz="4" w:space="0"/>
              <w:right w:val="single" w:color="000000" w:sz="4" w:space="0"/>
            </w:tcBorders>
            <w:tcMar>
              <w:left w:w="11" w:type="dxa"/>
              <w:top w:w="0" w:type="dxa"/>
              <w:right w:w="11" w:type="dxa"/>
              <w:bottom w:w="0" w:type="dxa"/>
            </w:tcMar>
            <w:tcW w:w="459" w:type="pct"/>
            <w:vAlign w:val="center"/>
            <w:vMerge w:val="restart"/>
            <w:textDirection w:val="lrTb"/>
            <w:noWrap/>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品名</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57" w:type="pct"/>
            <w:vAlign w:val="center"/>
            <w:textDirection w:val="lrTb"/>
            <w:noWrap/>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规格（mm)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vMerge w:val="restart"/>
            <w:textDirection w:val="lrTb"/>
            <w:noWrap/>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vMerge w:val="restart"/>
            <w:textDirection w:val="lrTb"/>
            <w:noWrap/>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vMerge w:val="restart"/>
            <w:textDirection w:val="lrTb"/>
            <w:noWrap/>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vMerge w:val="continue"/>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vMerge w:val="continue"/>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left w:val="single" w:color="000000" w:sz="4" w:space="0"/>
              <w:bottom w:val="single" w:color="000000" w:sz="4" w:space="0"/>
              <w:right w:val="single" w:color="000000" w:sz="4" w:space="0"/>
            </w:tcBorders>
            <w:tcMar>
              <w:left w:w="11" w:type="dxa"/>
              <w:top w:w="0" w:type="dxa"/>
              <w:right w:w="11" w:type="dxa"/>
              <w:bottom w:w="0" w:type="dxa"/>
            </w:tcMar>
            <w:tcW w:w="459" w:type="pct"/>
            <w:vAlign w:val="center"/>
            <w:vMerge w:val="continue"/>
            <w:textDirection w:val="lrTb"/>
            <w:noWrap/>
          </w:tcPr>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W</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D</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H</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vMerge w:val="continue"/>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vMerge w:val="continue"/>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vMerge w:val="continue"/>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42950" cy="666750"/>
                      <wp:effectExtent l="0" t="0" r="0" b="0"/>
                      <wp:docPr id="175" name="图片 14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144" descr="IMG_256"/>
                              <pic:cNvPicPr>
                                <a:picLocks noChangeAspect="1"/>
                              </pic:cNvPicPr>
                              <pic:nvPr/>
                            </pic:nvPicPr>
                            <pic:blipFill>
                              <a:blip r:embed="rId169"/>
                              <a:stretch/>
                            </pic:blipFill>
                            <pic:spPr bwMode="auto">
                              <a:xfrm>
                                <a:off x="0" y="0"/>
                                <a:ext cx="742950"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58.5pt;height:52.5pt;mso-wrap-distance-left:0.0pt;mso-wrap-distance-top:0.0pt;mso-wrap-distance-right:0.0pt;mso-wrap-distance-bottom:0.0pt;" stroked="f" strokeweight="0.75pt">
                      <v:path textboxrect="0,0,0,0"/>
                      <v:imagedata r:id="rId16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讲台</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1100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widowControl/>
              <w:rPr>
                <w:rFonts w:ascii="宋体" w:hAnsi="宋体" w:eastAsia="宋体" w:cs="宋体"/>
                <w:color w:val="auto"/>
                <w:sz w:val="24"/>
                <w:highlight w:val="none"/>
              </w:rPr>
            </w:pPr>
            <w:r>
              <w:rPr>
                <w:rStyle w:val="1042"/>
                <w:rFonts w:hint="default"/>
                <w:color w:val="auto"/>
                <w:sz w:val="24"/>
                <w:szCs w:val="24"/>
                <w:highlight w:val="none"/>
              </w:rPr>
              <w:t xml:space="preserve">1. 智能讲台钢木结构设计，钢制部分</w:t>
            </w:r>
            <w:r>
              <w:rPr>
                <w:rStyle w:val="1043"/>
                <w:rFonts w:hint="default"/>
                <w:color w:val="auto"/>
                <w:sz w:val="24"/>
                <w:szCs w:val="24"/>
                <w:highlight w:val="none"/>
              </w:rPr>
              <w:t xml:space="preserve">选用优质冷轧钢板1.2mm（光洁平整无锈迹），数控设备精加工制作，表面经脱脂除锈磷化、静电喷塑工艺处理，符合标准GB/T 3324-2024《金属家具通用技术条件》；</w:t>
            </w:r>
            <w:r>
              <w:rPr>
                <w:rStyle w:val="1043"/>
                <w:rFonts w:hint="default"/>
                <w:color w:val="auto"/>
                <w:sz w:val="24"/>
                <w:szCs w:val="24"/>
                <w:highlight w:val="none"/>
              </w:rPr>
              <w:br/>
            </w:r>
            <w:r>
              <w:rPr>
                <w:rStyle w:val="1043"/>
                <w:rFonts w:hint="default"/>
                <w:color w:val="auto"/>
                <w:sz w:val="24"/>
                <w:szCs w:val="24"/>
                <w:highlight w:val="none"/>
              </w:rPr>
              <w:t xml:space="preserve">2. 讲台尺寸设计为长×宽×高：1100mm*600mm*1000mm ，根据人体力学设计，学生面圆角不小于R80,教师面上下桌沿均为圆角过渡，没有任何尖角地方，以免碰伤学生。讲台桌面高度合适老师放置教学用品。</w:t>
            </w:r>
            <w:r>
              <w:rPr>
                <w:rStyle w:val="1043"/>
                <w:rFonts w:hint="default"/>
                <w:color w:val="auto"/>
                <w:sz w:val="24"/>
                <w:szCs w:val="24"/>
                <w:highlight w:val="none"/>
              </w:rPr>
              <w:br/>
            </w:r>
            <w:r>
              <w:rPr>
                <w:rStyle w:val="1043"/>
                <w:rFonts w:hint="default"/>
                <w:color w:val="auto"/>
                <w:sz w:val="24"/>
                <w:szCs w:val="24"/>
                <w:highlight w:val="none"/>
              </w:rPr>
              <w:t xml:space="preserve">3. 讲台整体拼装式设计，老师接触位置、前挡板中间为12mm厚度木质桌面，采用E0级颗粒板做为基材，板材符合GB/T 15102-2017、GB/T 42898-2023等标准。</w:t>
            </w:r>
            <w:r>
              <w:rPr>
                <w:rStyle w:val="1044"/>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09625" cy="609600"/>
                      <wp:effectExtent l="0" t="0" r="9525" b="0"/>
                      <wp:docPr id="176" name="图片 14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145" descr="IMG_257"/>
                              <pic:cNvPicPr>
                                <a:picLocks noChangeAspect="1"/>
                              </pic:cNvPicPr>
                              <pic:nvPr/>
                            </pic:nvPicPr>
                            <pic:blipFill>
                              <a:blip r:embed="rId170"/>
                              <a:stretch/>
                            </pic:blipFill>
                            <pic:spPr bwMode="auto">
                              <a:xfrm>
                                <a:off x="0" y="0"/>
                                <a:ext cx="809625"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63.8pt;height:48.0pt;mso-wrap-distance-left:0.0pt;mso-wrap-distance-top:0.0pt;mso-wrap-distance-right:0.0pt;mso-wrap-distance-bottom:0.0pt;" stroked="f" strokeweight="0.75pt">
                      <v:path textboxrect="0,0,0,0"/>
                      <v:imagedata r:id="rId17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多媒体教师演示台</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1610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675</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3"/>
                <w:rFonts w:hint="default"/>
                <w:color w:val="auto"/>
                <w:sz w:val="24"/>
                <w:szCs w:val="24"/>
                <w:highlight w:val="none"/>
              </w:rPr>
              <w:t xml:space="preserve">1、桌体上部分采用圆弧设计，讲台整体设计符合人体力学原理。工艺：脱脂、磷化、静电喷塑、溜平固化，重点部位须采用一次冲压成型技术；所有钣金部分均采用激光切割加工，所有尖角倒圆角不小于R3，保证使用者和</w:t>
            </w:r>
            <w:r>
              <w:rPr>
                <w:rStyle w:val="1043"/>
                <w:rFonts w:hint="default"/>
                <w:color w:val="auto"/>
                <w:sz w:val="24"/>
                <w:szCs w:val="24"/>
                <w:highlight w:val="none"/>
              </w:rPr>
              <w:t xml:space="preserve">维护者不划伤。                                                                                 2、钢木结合材料一体成型，桌面为12mm厚度木质桌面，采用E0级颗粒板做为基材，板材符合GB/T 15102-2017、GB/T 42898-2023等标准。；桌体为1.0mm优质冷轧钢板，桌腿为1.0mm30*60方管焊接而成。所有设备可整齐固定，柜门上面带储物桌斗空间，符合标准GB/T 3324-2024《金属家具通用技术条件》。</w:t>
            </w:r>
            <w:r>
              <w:rPr>
                <w:rStyle w:val="1044"/>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66775" cy="628650"/>
                      <wp:effectExtent l="0" t="0" r="9525" b="0"/>
                      <wp:docPr id="177" name="图片 146"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图片 146" descr="IMG_258"/>
                              <pic:cNvPicPr>
                                <a:picLocks noChangeAspect="1"/>
                              </pic:cNvPicPr>
                              <pic:nvPr/>
                            </pic:nvPicPr>
                            <pic:blipFill>
                              <a:blip r:embed="rId171"/>
                              <a:stretch/>
                            </pic:blipFill>
                            <pic:spPr bwMode="auto">
                              <a:xfrm>
                                <a:off x="0" y="0"/>
                                <a:ext cx="8667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68.2pt;height:49.5pt;mso-wrap-distance-left:0.0pt;mso-wrap-distance-top:0.0pt;mso-wrap-distance-right:0.0pt;mso-wrap-distance-bottom:0.0pt;" stroked="f" strokeweight="0.75pt">
                      <v:path textboxrect="0,0,0,0"/>
                      <v:imagedata r:id="rId1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屏风工作位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1628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1.板材：采用E0级颗粒板做为基材，板材符合GB/T 15102-2017、GB/T 42898-2023等标准。 </w:t>
            </w:r>
            <w:r>
              <w:rPr>
                <w:rStyle w:val="1045"/>
                <w:rFonts w:hint="default"/>
                <w:color w:val="auto"/>
                <w:sz w:val="24"/>
                <w:szCs w:val="24"/>
                <w:highlight w:val="none"/>
              </w:rPr>
              <w:br/>
            </w:r>
            <w:r>
              <w:rPr>
                <w:rStyle w:val="1045"/>
                <w:rFonts w:hint="default"/>
                <w:color w:val="auto"/>
                <w:sz w:val="24"/>
                <w:szCs w:val="24"/>
                <w:highlight w:val="none"/>
              </w:rPr>
              <w:t xml:space="preserve">2.饰面：表面采用三聚氰胺浸渍饰面纸，符合标准GB18580-2017《室内装饰装修材料人造板及其制品中甲醛释放量》、GB/T15102-2017《浸渍胶膜纸饰面纤维板和刨花板》的要求；                                                                                  3.封边：采用优质ABS激光封边，符合QB/T4463-2025《家具用封边条技术要求》的标准要求；</w:t>
            </w:r>
            <w:r>
              <w:rPr>
                <w:rStyle w:val="1045"/>
                <w:rFonts w:hint="default"/>
                <w:color w:val="auto"/>
                <w:sz w:val="24"/>
                <w:szCs w:val="24"/>
                <w:highlight w:val="none"/>
              </w:rPr>
              <w:br/>
            </w:r>
            <w:r>
              <w:rPr>
                <w:rStyle w:val="1045"/>
                <w:rFonts w:hint="default"/>
                <w:color w:val="auto"/>
                <w:sz w:val="24"/>
                <w:szCs w:val="24"/>
                <w:highlight w:val="none"/>
              </w:rPr>
              <w:t xml:space="preserve">4.胶粘剂：采用品质优异胶粘剂，贴合牢固，符合GB18583-2008标准。</w:t>
            </w:r>
            <w:r>
              <w:rPr>
                <w:rStyle w:val="1045"/>
                <w:rFonts w:hint="default"/>
                <w:color w:val="auto"/>
                <w:sz w:val="24"/>
                <w:szCs w:val="24"/>
                <w:highlight w:val="none"/>
              </w:rPr>
              <w:br/>
            </w:r>
            <w:r>
              <w:rPr>
                <w:rStyle w:val="1045"/>
                <w:rFonts w:hint="default"/>
                <w:color w:val="auto"/>
                <w:sz w:val="24"/>
                <w:szCs w:val="24"/>
                <w:highlight w:val="none"/>
              </w:rPr>
              <w:t xml:space="preserve">5.绒布：采用优质绒布，防尘、防污、防水、防螨、吸音；甲醛含量、可分解致癌芳香胺染料、总铅含量符合GB18401-2010标准。 </w:t>
            </w:r>
            <w:r>
              <w:rPr>
                <w:rStyle w:val="1045"/>
                <w:rFonts w:hint="default"/>
                <w:color w:val="auto"/>
                <w:sz w:val="24"/>
                <w:szCs w:val="24"/>
                <w:highlight w:val="none"/>
              </w:rPr>
              <w:br/>
            </w:r>
            <w:r>
              <w:rPr>
                <w:rStyle w:val="1045"/>
                <w:rFonts w:hint="default"/>
                <w:color w:val="auto"/>
                <w:sz w:val="24"/>
                <w:szCs w:val="24"/>
                <w:highlight w:val="none"/>
              </w:rPr>
              <w:t xml:space="preserve">6.五金：导轨、门铰、连接件等采用优质五金配件，满足力学性能、安全防护、表面处理、环保合规等要求，符合GB/T 18884-2023、GB 18584-2001等标准。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62025" cy="542925"/>
                      <wp:effectExtent l="0" t="0" r="9525" b="9525"/>
                      <wp:docPr id="178" name="图片 147"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图片 147" descr="IMG_259"/>
                              <pic:cNvPicPr>
                                <a:picLocks noChangeAspect="1"/>
                              </pic:cNvPicPr>
                              <pic:nvPr/>
                            </pic:nvPicPr>
                            <pic:blipFill>
                              <a:blip r:embed="rId172"/>
                              <a:stretch/>
                            </pic:blipFill>
                            <pic:spPr bwMode="auto">
                              <a:xfrm>
                                <a:off x="0" y="0"/>
                                <a:ext cx="96202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75.8pt;height:42.8pt;mso-wrap-distance-left:0.0pt;mso-wrap-distance-top:0.0pt;mso-wrap-distance-right:0.0pt;mso-wrap-distance-bottom:0.0pt;" stroked="f" strokeweight="0.75pt">
                      <v:path textboxrect="0,0,0,0"/>
                      <v:imagedata r:id="rId1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1.板材：采用E0级颗粒板做为基材，板材符合GB/T 15102-2017、GB/T 42898-2023等标准。 </w:t>
            </w:r>
            <w:r>
              <w:rPr>
                <w:rStyle w:val="1045"/>
                <w:rFonts w:hint="default"/>
                <w:color w:val="auto"/>
                <w:sz w:val="24"/>
                <w:szCs w:val="24"/>
                <w:highlight w:val="none"/>
              </w:rPr>
              <w:br/>
            </w:r>
            <w:r>
              <w:rPr>
                <w:rStyle w:val="1045"/>
                <w:rFonts w:hint="default"/>
                <w:color w:val="auto"/>
                <w:sz w:val="24"/>
                <w:szCs w:val="24"/>
                <w:highlight w:val="none"/>
              </w:rPr>
              <w:t xml:space="preserve">2.饰面：表面采用三聚氰胺浸渍饰面纸，符合标准GB18580-2017《室内装饰装修材料人造板及其制品中甲醛释放量》、GB/T15102-2017《浸渍胶膜纸饰面纤维板和刨花板》的要求；                                                                                  3.封边：采用优质ABS激光封边，符合QB/T4463-2025《家具用封边条技术要求》的标准要求；</w:t>
            </w:r>
            <w:r>
              <w:rPr>
                <w:rStyle w:val="1045"/>
                <w:rFonts w:hint="default"/>
                <w:color w:val="auto"/>
                <w:sz w:val="24"/>
                <w:szCs w:val="24"/>
                <w:highlight w:val="none"/>
              </w:rPr>
              <w:br/>
            </w:r>
            <w:r>
              <w:rPr>
                <w:rStyle w:val="1045"/>
                <w:rFonts w:hint="default"/>
                <w:color w:val="auto"/>
                <w:sz w:val="24"/>
                <w:szCs w:val="24"/>
                <w:highlight w:val="none"/>
              </w:rPr>
              <w:t xml:space="preserve">4.胶粘剂：采用品质优异胶粘剂，贴合牢固，符合GB18583-2008标准。</w:t>
            </w:r>
            <w:r>
              <w:rPr>
                <w:rStyle w:val="1045"/>
                <w:rFonts w:hint="default"/>
                <w:color w:val="auto"/>
                <w:sz w:val="24"/>
                <w:szCs w:val="24"/>
                <w:highlight w:val="none"/>
              </w:rPr>
              <w:br/>
            </w:r>
            <w:r>
              <w:rPr>
                <w:rStyle w:val="1045"/>
                <w:rFonts w:hint="default"/>
                <w:color w:val="auto"/>
                <w:sz w:val="24"/>
                <w:szCs w:val="24"/>
                <w:highlight w:val="none"/>
              </w:rPr>
              <w:t xml:space="preserve">5.玻璃：采用厚度4mm钢化玻璃，窄边铝合金门框，符合 GB/T5237.4-2017《铝合金建筑型材第4部分：喷粉型材》、GB/T3324-2024《金属家具通用技术条件》的要求； </w:t>
            </w:r>
            <w:r>
              <w:rPr>
                <w:rStyle w:val="1045"/>
                <w:rFonts w:hint="default"/>
                <w:color w:val="auto"/>
                <w:sz w:val="24"/>
                <w:szCs w:val="24"/>
                <w:highlight w:val="none"/>
              </w:rPr>
              <w:br/>
            </w:r>
            <w:r>
              <w:rPr>
                <w:rStyle w:val="1045"/>
                <w:rFonts w:hint="default"/>
                <w:color w:val="auto"/>
                <w:sz w:val="24"/>
                <w:szCs w:val="24"/>
                <w:highlight w:val="none"/>
              </w:rPr>
              <w:t xml:space="preserve">6.五金：上下门带锁，锁具、门铰、连接件等采用优质五金配件，满足力学性能、安全防护、表面处理、环保合规等要求，符合GB/T 18884-2023、GB 18584-2001等标准。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67385" cy="939800"/>
                      <wp:effectExtent l="0" t="0" r="18415" b="12700"/>
                      <wp:docPr id="179" name="图片 148"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图片 148" descr="IMG_260"/>
                              <pic:cNvPicPr>
                                <a:picLocks noChangeAspect="1"/>
                              </pic:cNvPicPr>
                              <pic:nvPr/>
                            </pic:nvPicPr>
                            <pic:blipFill>
                              <a:blip r:embed="rId173"/>
                              <a:stretch/>
                            </pic:blipFill>
                            <pic:spPr bwMode="auto">
                              <a:xfrm>
                                <a:off x="0" y="0"/>
                                <a:ext cx="667385" cy="939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52.5pt;height:74.0pt;mso-wrap-distance-left:0.0pt;mso-wrap-distance-top:0.0pt;mso-wrap-distance-right:0.0pt;mso-wrap-distance-bottom:0.0pt;" stroked="f" strokeweight="0.75pt">
                      <v:path textboxrect="0,0,0,0"/>
                      <v:imagedata r:id="rId1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1、钢板：柜体、层板采用厚度0.8mm一级冷轧钢板，厚度均匀，表面质量优越，符合标准中的力学性能要求；层板及顶板采用折弯机自动折弯，柜体及其他部件采用手动折弯设备及气动折弯成型；</w:t>
            </w:r>
            <w:r>
              <w:rPr>
                <w:rStyle w:val="1045"/>
                <w:rFonts w:hint="default"/>
                <w:color w:val="auto"/>
                <w:sz w:val="24"/>
                <w:szCs w:val="24"/>
                <w:highlight w:val="none"/>
              </w:rPr>
              <w:br/>
            </w:r>
            <w:r>
              <w:rPr>
                <w:rStyle w:val="1045"/>
                <w:rFonts w:hint="default"/>
                <w:color w:val="auto"/>
                <w:sz w:val="24"/>
                <w:szCs w:val="24"/>
                <w:highlight w:val="none"/>
              </w:rPr>
              <w:t xml:space="preserve">2、塑粉：表面采用环氧聚酯型粉末涂料，表面性能突出，环保无污染，具有优异的耐候、耐热、耐冲击性能，符合标准要求；</w:t>
            </w:r>
            <w:r>
              <w:rPr>
                <w:rStyle w:val="1045"/>
                <w:rFonts w:hint="default"/>
                <w:color w:val="auto"/>
                <w:sz w:val="24"/>
                <w:szCs w:val="24"/>
                <w:highlight w:val="none"/>
              </w:rPr>
              <w:br/>
            </w:r>
            <w:r>
              <w:rPr>
                <w:rStyle w:val="1045"/>
                <w:rFonts w:hint="default"/>
                <w:color w:val="auto"/>
                <w:sz w:val="24"/>
                <w:szCs w:val="24"/>
                <w:highlight w:val="none"/>
              </w:rPr>
              <w:t xml:space="preserve">3、五金件：钢柜锁具为锌合金锁壳，表面镀铬，结构安全性能优异；阻尼自动回闭功能，铰链表面镀镍处理，通过耐久性 4万次，垂直静载荷 20KG，水平静载荷40N测试；</w:t>
            </w:r>
            <w:r>
              <w:rPr>
                <w:rStyle w:val="1045"/>
                <w:rFonts w:hint="default"/>
                <w:color w:val="auto"/>
                <w:sz w:val="24"/>
                <w:szCs w:val="24"/>
                <w:highlight w:val="none"/>
              </w:rPr>
              <w:br/>
            </w:r>
            <w:r>
              <w:rPr>
                <w:rStyle w:val="1045"/>
                <w:rFonts w:hint="default"/>
                <w:color w:val="auto"/>
                <w:sz w:val="24"/>
                <w:szCs w:val="24"/>
                <w:highlight w:val="none"/>
              </w:rPr>
              <w:t xml:space="preserve">4、符合标准GB/T 3324-2024《金属家具通用技术条件》、GB/T 35607-2024《绿色产品评价家具》，都需符合国家标准。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43280" cy="1131570"/>
                      <wp:effectExtent l="0" t="0" r="13970" b="11430"/>
                      <wp:docPr id="180" name="图片 149"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图片 149" descr="IMG_261"/>
                              <pic:cNvPicPr>
                                <a:picLocks noChangeAspect="1"/>
                              </pic:cNvPicPr>
                              <pic:nvPr/>
                            </pic:nvPicPr>
                            <pic:blipFill>
                              <a:blip r:embed="rId174"/>
                              <a:stretch/>
                            </pic:blipFill>
                            <pic:spPr bwMode="auto">
                              <a:xfrm>
                                <a:off x="0" y="0"/>
                                <a:ext cx="843280" cy="11315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66.4pt;height:89.1pt;mso-wrap-distance-left:0.0pt;mso-wrap-distance-top:0.0pt;mso-wrap-distance-right:0.0pt;mso-wrap-distance-bottom:0.0pt;" stroked="f" strokeweight="0.75pt">
                      <v:path textboxrect="0,0,0,0"/>
                      <v:imagedata r:id="rId1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930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1、面料：靠背采用透气网布，座垫采用环保针织布料亲肤舒适，均需符合 《国家纺织品基本安全技术规范》、GB/T19817-2005《纺织品 装饰用织物》、GB8624-2012《建筑材料及制品燃烧性能分级》、GB/T18885-2020《生态纺织品技术要求》的要求；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2、海绵：一体成型高密度定型绵，海绵的感官和物理力学性能，均需符合 GB/T 10802-2023《通用软质聚氨酯泡沫塑料》的要求；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3、底盘：带上下升降及同步倾仰，反冲静音气压杆，尼龙五星脚+PA静音轮，气压杆的尺寸及外观质量等符合标准 GB25751-2010《压缩气弹簧技术条件》、GB/T 29525-2013《座椅升降气弹簧 技术条件》的要求，滚轮符合 QB/T 2280-2016《办公家具办公椅》的要求；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4、龙骨软质腰靠+背枕一体式设计，托紧贴合腰部支撑，更加舒适；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5、椅用塑料件：黑色全新料加纤弹力PP扶手；                                                        6、符合标准 QB/T 2280-2016《办公家具办公椅》、GB/T35607-2024《绿色产品评价家具》、GB/T39223.3-2020《健康家居的人类工效学要求第3部分：办公桌椅》，其他工效学要求等都需符合国家标准。</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81050" cy="533400"/>
                      <wp:effectExtent l="0" t="0" r="0" b="0"/>
                      <wp:docPr id="181" name="图片 150"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150" descr="IMG_262"/>
                              <pic:cNvPicPr>
                                <a:picLocks noChangeAspect="1"/>
                              </pic:cNvPicPr>
                              <pic:nvPr/>
                            </pic:nvPicPr>
                            <pic:blipFill>
                              <a:blip r:embed="rId175"/>
                              <a:stretch/>
                            </pic:blipFill>
                            <pic:spPr bwMode="auto">
                              <a:xfrm>
                                <a:off x="0" y="0"/>
                                <a:ext cx="781050"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61.5pt;height:42.0pt;mso-wrap-distance-left:0.0pt;mso-wrap-distance-top:0.0pt;mso-wrap-distance-right:0.0pt;mso-wrap-distance-bottom:0.0pt;" stroked="f" strokeweight="0.75pt">
                      <v:path textboxrect="0,0,0,0"/>
                      <v:imagedata r:id="rId1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屏风工作位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1.板材：采用E0级颗粒板做为基材，板材符合GB/T 15102-2017、GB/T 42898-2023等标准。 </w:t>
            </w:r>
            <w:r>
              <w:rPr>
                <w:rStyle w:val="1045"/>
                <w:rFonts w:hint="default"/>
                <w:color w:val="auto"/>
                <w:sz w:val="24"/>
                <w:szCs w:val="24"/>
                <w:highlight w:val="none"/>
              </w:rPr>
              <w:br/>
            </w:r>
            <w:r>
              <w:rPr>
                <w:rStyle w:val="1045"/>
                <w:rFonts w:hint="default"/>
                <w:color w:val="auto"/>
                <w:sz w:val="24"/>
                <w:szCs w:val="24"/>
                <w:highlight w:val="none"/>
              </w:rPr>
              <w:t xml:space="preserve">2.饰面：表面采用三聚氰胺浸渍饰面纸，符合标准GB18580-2017《室内装饰装修材料人造板及其制品中甲醛释放量》、GB/T15102-2017《浸渍胶膜纸饰面纤维板和刨花板》的要求；                                                                                  3.封边：采用优质ABS激光封边，符合QB/T4463-2025《家具用封边条技术要求》的标准要求；</w:t>
            </w:r>
            <w:r>
              <w:rPr>
                <w:rStyle w:val="1045"/>
                <w:rFonts w:hint="default"/>
                <w:color w:val="auto"/>
                <w:sz w:val="24"/>
                <w:szCs w:val="24"/>
                <w:highlight w:val="none"/>
              </w:rPr>
              <w:br/>
            </w:r>
            <w:r>
              <w:rPr>
                <w:rStyle w:val="1045"/>
                <w:rFonts w:hint="default"/>
                <w:color w:val="auto"/>
                <w:sz w:val="24"/>
                <w:szCs w:val="24"/>
                <w:highlight w:val="none"/>
              </w:rPr>
              <w:t xml:space="preserve">4.胶粘剂：采用品质优异胶粘剂，贴合牢固，符合GB18583-2008标准。</w:t>
            </w:r>
            <w:r>
              <w:rPr>
                <w:rStyle w:val="1045"/>
                <w:rFonts w:hint="default"/>
                <w:color w:val="auto"/>
                <w:sz w:val="24"/>
                <w:szCs w:val="24"/>
                <w:highlight w:val="none"/>
              </w:rPr>
              <w:br/>
            </w:r>
            <w:r>
              <w:rPr>
                <w:rStyle w:val="1045"/>
                <w:rFonts w:hint="default"/>
                <w:color w:val="auto"/>
                <w:sz w:val="24"/>
                <w:szCs w:val="24"/>
                <w:highlight w:val="none"/>
              </w:rPr>
              <w:t xml:space="preserve">5.铝材：采用优质铝合金材料，结构强度、耐腐蚀性、表面美观性、环保安全性等符合 GB/T5237.4-2017《铝合金建筑型材第4部分：喷粉型材》、GB/T3324-2024《金属家具通用技术条件》的要求；</w:t>
            </w:r>
            <w:r>
              <w:rPr>
                <w:rStyle w:val="1045"/>
                <w:rFonts w:hint="default"/>
                <w:color w:val="auto"/>
                <w:sz w:val="24"/>
                <w:szCs w:val="24"/>
                <w:highlight w:val="none"/>
              </w:rPr>
              <w:br/>
            </w:r>
            <w:r>
              <w:rPr>
                <w:rStyle w:val="1045"/>
                <w:rFonts w:hint="default"/>
                <w:color w:val="auto"/>
                <w:sz w:val="24"/>
                <w:szCs w:val="24"/>
                <w:highlight w:val="none"/>
              </w:rPr>
              <w:t xml:space="preserve">6.绒布：采用优质绒布，防尘、防污、防水、防螨、吸音；甲醛含量、可分解致癌芳香胺染料、总铅含量符合GB18401-2010标准。</w:t>
            </w:r>
            <w:r>
              <w:rPr>
                <w:rStyle w:val="1045"/>
                <w:rFonts w:hint="default"/>
                <w:color w:val="auto"/>
                <w:sz w:val="24"/>
                <w:szCs w:val="24"/>
                <w:highlight w:val="none"/>
              </w:rPr>
              <w:br/>
            </w:r>
            <w:r>
              <w:rPr>
                <w:rStyle w:val="1045"/>
                <w:rFonts w:hint="default"/>
                <w:color w:val="auto"/>
                <w:sz w:val="24"/>
                <w:szCs w:val="24"/>
                <w:highlight w:val="none"/>
              </w:rPr>
              <w:t xml:space="preserve">7.玻璃：采用厚度4mm钢化玻璃，均需符合GB/T26695-2011标准；</w:t>
            </w:r>
            <w:r>
              <w:rPr>
                <w:rStyle w:val="1045"/>
                <w:rFonts w:hint="default"/>
                <w:color w:val="auto"/>
                <w:sz w:val="24"/>
                <w:szCs w:val="24"/>
                <w:highlight w:val="none"/>
              </w:rPr>
              <w:br/>
            </w:r>
            <w:r>
              <w:rPr>
                <w:rStyle w:val="1045"/>
                <w:rFonts w:hint="default"/>
                <w:color w:val="auto"/>
                <w:sz w:val="24"/>
                <w:szCs w:val="24"/>
                <w:highlight w:val="none"/>
              </w:rPr>
              <w:t xml:space="preserve">8.五金：导轨、门铰、连接件等采用优质五金配件，满足力学性能、安全防护、表面处理、环保合规等要求，符合GB/T 18884-2023、GB 18584-2001等标准。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485775" cy="828675"/>
                      <wp:effectExtent l="0" t="0" r="9525" b="9525"/>
                      <wp:docPr id="182" name="图片 151"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图片 151" descr="IMG_263"/>
                              <pic:cNvPicPr>
                                <a:picLocks noChangeAspect="1"/>
                              </pic:cNvPicPr>
                              <pic:nvPr/>
                            </pic:nvPicPr>
                            <pic:blipFill>
                              <a:blip r:embed="rId176"/>
                              <a:stretch/>
                            </pic:blipFill>
                            <pic:spPr bwMode="auto">
                              <a:xfrm>
                                <a:off x="0" y="0"/>
                                <a:ext cx="485775"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38.2pt;height:65.2pt;mso-wrap-distance-left:0.0pt;mso-wrap-distance-top:0.0pt;mso-wrap-distance-right:0.0pt;mso-wrap-distance-bottom:0.0pt;" stroked="f" strokeweight="0.75pt">
                      <v:path textboxrect="0,0,0,0"/>
                      <v:imagedata r:id="rId1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1.板材：采用E0级颗粒板做为基材，板材符合GB/T 15102-2017、GB/T 42898-2023等标准。 </w:t>
            </w:r>
            <w:r>
              <w:rPr>
                <w:rStyle w:val="1045"/>
                <w:rFonts w:hint="default"/>
                <w:color w:val="auto"/>
                <w:sz w:val="24"/>
                <w:szCs w:val="24"/>
                <w:highlight w:val="none"/>
              </w:rPr>
              <w:br/>
            </w:r>
            <w:r>
              <w:rPr>
                <w:rStyle w:val="1045"/>
                <w:rFonts w:hint="default"/>
                <w:color w:val="auto"/>
                <w:sz w:val="24"/>
                <w:szCs w:val="24"/>
                <w:highlight w:val="none"/>
              </w:rPr>
              <w:t xml:space="preserve">2.饰面：表面采用三聚氰胺浸渍饰面纸，符合标准GB18580-2017《室内装饰装修材料人造板及其制品中甲醛释放量》、GB/T15102-2017《浸渍胶膜纸饰面纤维板和刨花板》的要求；                                                                                  3.封边：采用优质ABS激光封边，符合QB/T4463-2025《家具用封边条技术要求》的标准要求；</w:t>
            </w:r>
            <w:r>
              <w:rPr>
                <w:rStyle w:val="1045"/>
                <w:rFonts w:hint="default"/>
                <w:color w:val="auto"/>
                <w:sz w:val="24"/>
                <w:szCs w:val="24"/>
                <w:highlight w:val="none"/>
              </w:rPr>
              <w:br/>
            </w:r>
            <w:r>
              <w:rPr>
                <w:rStyle w:val="1045"/>
                <w:rFonts w:hint="default"/>
                <w:color w:val="auto"/>
                <w:sz w:val="24"/>
                <w:szCs w:val="24"/>
                <w:highlight w:val="none"/>
              </w:rPr>
              <w:t xml:space="preserve">4.胶粘剂：采用品质优异胶粘剂，贴合牢固，符合GB18583-2008标准。 </w:t>
            </w:r>
            <w:r>
              <w:rPr>
                <w:rStyle w:val="1045"/>
                <w:rFonts w:hint="default"/>
                <w:color w:val="auto"/>
                <w:sz w:val="24"/>
                <w:szCs w:val="24"/>
                <w:highlight w:val="none"/>
              </w:rPr>
              <w:br/>
            </w:r>
            <w:r>
              <w:rPr>
                <w:rStyle w:val="1045"/>
                <w:rFonts w:hint="default"/>
                <w:color w:val="auto"/>
                <w:sz w:val="24"/>
                <w:szCs w:val="24"/>
                <w:highlight w:val="none"/>
              </w:rPr>
              <w:t xml:space="preserve">5.五金：锁具、门铰、连接件等采用优质五金配件，满足力学性能、安全防护、表面处理、环保合规等要求，符合GB/T 18884-2023、GB 18584-2001等标准。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14375" cy="952500"/>
                      <wp:effectExtent l="0" t="0" r="9525" b="0"/>
                      <wp:docPr id="183" name="图片 152"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图片 152" descr="IMG_264"/>
                              <pic:cNvPicPr>
                                <a:picLocks noChangeAspect="1"/>
                              </pic:cNvPicPr>
                              <pic:nvPr/>
                            </pic:nvPicPr>
                            <pic:blipFill>
                              <a:blip r:embed="rId177"/>
                              <a:stretch/>
                            </pic:blipFill>
                            <pic:spPr bwMode="auto">
                              <a:xfrm>
                                <a:off x="0" y="0"/>
                                <a:ext cx="714375"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56.2pt;height:75.0pt;mso-wrap-distance-left:0.0pt;mso-wrap-distance-top:0.0pt;mso-wrap-distance-right:0.0pt;mso-wrap-distance-bottom:0.0pt;" stroked="f" strokeweight="0.75pt">
                      <v:path textboxrect="0,0,0,0"/>
                      <v:imagedata r:id="rId1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1、面料：靠背采用透气网布，座垫采用环保针织布料亲肤舒适，均需符合 《国家纺织品基本安全技术规范》、GB/T19817-2005《纺织品 装饰用织物》、GB8624-2012《建筑材料及制品燃烧性能分级》、GB/T18885-2020《生态纺织品技术要求》的要求；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2、海绵：一体成型高密度定型绵，海绵的感官和物理力学性能，均需符合 GB/T 10802-2023《通用软质聚氨酯泡沫塑料》的要求；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3、底盘：带上下升降及同步倾仰，反冲静音气压杆，尼龙五星脚+PA静音轮，气压杆的尺寸及外观质量等符合标准 GB25751-2010《压缩气弹簧技术条件》、GB/T 29525-2013《座椅升降气弹簧 技术条件》的要求，滚轮符合 QB/T 2280-2016《办公家具办公椅》的要求；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4、龙骨软质腰靠+背枕一体式设计，托紧贴合腰部支撑，更加舒适；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5、椅用塑料件：黑色全新料加纤弹力PP扶手；                                                        6、符合标准 QB/T 2280-2016《办公家具办公椅》、GB/T35607-2024《绿色产品评价家具》、GB/T39223.3-2020《健康家居的人类工效学要求第3部分：办公桌椅》，其他工效学要求等都需符合国家标准。</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52500" cy="371475"/>
                      <wp:effectExtent l="0" t="0" r="0" b="9525"/>
                      <wp:docPr id="184" name="图片 153"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图片 153" descr="IMG_265"/>
                              <pic:cNvPicPr>
                                <a:picLocks noChangeAspect="1"/>
                              </pic:cNvPicPr>
                              <pic:nvPr/>
                            </pic:nvPicPr>
                            <pic:blipFill>
                              <a:blip r:embed="rId178"/>
                              <a:stretch/>
                            </pic:blipFill>
                            <pic:spPr bwMode="auto">
                              <a:xfrm>
                                <a:off x="0" y="0"/>
                                <a:ext cx="952500" cy="371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75.0pt;height:29.2pt;mso-wrap-distance-left:0.0pt;mso-wrap-distance-top:0.0pt;mso-wrap-distance-right:0.0pt;mso-wrap-distance-bottom:0.0pt;" stroked="f" strokeweight="0.75pt">
                      <v:path textboxrect="0,0,0,0"/>
                      <v:imagedata r:id="rId1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1.板材：采用E0级颗粒板做为基材，板材符合GB/T 15102-2017、GB/T 42898-2023等标准。 </w:t>
            </w:r>
            <w:r>
              <w:rPr>
                <w:rStyle w:val="1045"/>
                <w:rFonts w:hint="default"/>
                <w:color w:val="auto"/>
                <w:sz w:val="24"/>
                <w:szCs w:val="24"/>
                <w:highlight w:val="none"/>
              </w:rPr>
              <w:br/>
            </w:r>
            <w:r>
              <w:rPr>
                <w:rStyle w:val="1045"/>
                <w:rFonts w:hint="default"/>
                <w:color w:val="auto"/>
                <w:sz w:val="24"/>
                <w:szCs w:val="24"/>
                <w:highlight w:val="none"/>
              </w:rPr>
              <w:t xml:space="preserve">2.饰面：表面采用三聚氰胺浸渍饰面纸，符合标准GB18580-2017《室内装饰装修材料人造板及其制品中甲醛释放量》、GB/T15102-2017《浸渍胶膜纸饰面纤维板和刨花板》的要求；                                                                                  3.封边：采用优质ABS激光封边，符合QB/T4463-2025《家具用封边条技术要求》的标准要求；</w:t>
            </w:r>
            <w:r>
              <w:rPr>
                <w:rStyle w:val="1045"/>
                <w:rFonts w:hint="default"/>
                <w:color w:val="auto"/>
                <w:sz w:val="24"/>
                <w:szCs w:val="24"/>
                <w:highlight w:val="none"/>
              </w:rPr>
              <w:br/>
            </w:r>
            <w:r>
              <w:rPr>
                <w:rStyle w:val="1045"/>
                <w:rFonts w:hint="default"/>
                <w:color w:val="auto"/>
                <w:sz w:val="24"/>
                <w:szCs w:val="24"/>
                <w:highlight w:val="none"/>
              </w:rPr>
              <w:t xml:space="preserve">4.胶粘剂：采用品质优异胶粘剂，贴合牢固，符合GB18583-2008标准。 </w:t>
            </w:r>
            <w:r>
              <w:rPr>
                <w:rStyle w:val="1045"/>
                <w:rFonts w:hint="default"/>
                <w:color w:val="auto"/>
                <w:sz w:val="24"/>
                <w:szCs w:val="24"/>
                <w:highlight w:val="none"/>
              </w:rPr>
              <w:br/>
            </w:r>
            <w:r>
              <w:rPr>
                <w:rStyle w:val="1045"/>
                <w:rFonts w:hint="default"/>
                <w:color w:val="auto"/>
                <w:sz w:val="24"/>
                <w:szCs w:val="24"/>
                <w:highlight w:val="none"/>
              </w:rPr>
              <w:t xml:space="preserve">5.五金：锁具、门铰、连接件等采用优质五金配件，满足力学性能、安全防护、表面处理、环保合规等要求，符合GB/T 18884-2023、GB 18584-2001等标准。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62025" cy="514350"/>
                      <wp:effectExtent l="0" t="0" r="9525" b="0"/>
                      <wp:docPr id="185" name="图片 154"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图片 154" descr="IMG_266"/>
                              <pic:cNvPicPr>
                                <a:picLocks noChangeAspect="1"/>
                              </pic:cNvPicPr>
                              <pic:nvPr/>
                            </pic:nvPicPr>
                            <pic:blipFill>
                              <a:blip r:embed="rId179"/>
                              <a:stretch/>
                            </pic:blipFill>
                            <pic:spPr bwMode="auto">
                              <a:xfrm>
                                <a:off x="0" y="0"/>
                                <a:ext cx="9620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75.8pt;height:40.5pt;mso-wrap-distance-left:0.0pt;mso-wrap-distance-top:0.0pt;mso-wrap-distance-right:0.0pt;mso-wrap-distance-bottom:0.0pt;" stroked="f" strokeweight="0.75pt">
                      <v:path textboxrect="0,0,0,0"/>
                      <v:imagedata r:id="rId1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面板：使用厚度2.5mm岩板面板,良好的防污性能,硬度高,耐刮花,耐腐蚀,使用寿命长。</w:t>
            </w:r>
            <w:r>
              <w:rPr>
                <w:rStyle w:val="1045"/>
                <w:rFonts w:hint="default"/>
                <w:color w:val="auto"/>
                <w:sz w:val="24"/>
                <w:szCs w:val="24"/>
                <w:highlight w:val="none"/>
              </w:rPr>
              <w:br/>
            </w:r>
            <w:r>
              <w:rPr>
                <w:rStyle w:val="1045"/>
                <w:rFonts w:hint="default"/>
                <w:color w:val="auto"/>
                <w:sz w:val="24"/>
                <w:szCs w:val="24"/>
                <w:highlight w:val="none"/>
              </w:rPr>
              <w:t xml:space="preserve">脚架：优质钢铁黑色喷涂脚架,配防刮花脚垫。符合标准GB/T 3324-2024《金属家具通用技术条件》、GB/T 35607-2024《绿色产品评价家具》，都需符合国家标准。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62025" cy="619125"/>
                      <wp:effectExtent l="0" t="0" r="9525" b="9525"/>
                      <wp:docPr id="186" name="图片 155"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图片 155" descr="IMG_267"/>
                              <pic:cNvPicPr>
                                <a:picLocks noChangeAspect="1"/>
                              </pic:cNvPicPr>
                              <pic:nvPr/>
                            </pic:nvPicPr>
                            <pic:blipFill>
                              <a:blip r:embed="rId180"/>
                              <a:stretch/>
                            </pic:blipFill>
                            <pic:spPr bwMode="auto">
                              <a:xfrm>
                                <a:off x="0" y="0"/>
                                <a:ext cx="962025"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75.8pt;height:48.8pt;mso-wrap-distance-left:0.0pt;mso-wrap-distance-top:0.0pt;mso-wrap-distance-right:0.0pt;mso-wrap-distance-bottom:0.0pt;" stroked="f" strokeweight="0.75pt">
                      <v:path textboxrect="0,0,0,0"/>
                      <v:imagedata r:id="rId1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2"/>
                <w:rFonts w:hint="default"/>
                <w:color w:val="auto"/>
                <w:sz w:val="24"/>
                <w:szCs w:val="24"/>
                <w:highlight w:val="none"/>
              </w:rPr>
              <w:t xml:space="preserve">1、皮革：采用优质环保皮，质感柔和，光泽度好，符合标准 GB/T16799-2018《家具用皮革》；</w:t>
            </w:r>
            <w:r>
              <w:rPr>
                <w:rStyle w:val="1042"/>
                <w:rFonts w:hint="default"/>
                <w:color w:val="auto"/>
                <w:sz w:val="24"/>
                <w:szCs w:val="24"/>
                <w:highlight w:val="none"/>
              </w:rPr>
              <w:br/>
            </w:r>
            <w:r>
              <w:rPr>
                <w:rStyle w:val="1042"/>
                <w:rFonts w:hint="default"/>
                <w:color w:val="auto"/>
                <w:sz w:val="24"/>
                <w:szCs w:val="24"/>
                <w:highlight w:val="none"/>
              </w:rPr>
              <w:t xml:space="preserve">2、弹簧：优质4.0高回弹弹簧及5公分弹力橡筋打底，S型弹簧与超力橡筋交叉连接固定在木架上，不易变型；</w:t>
            </w:r>
            <w:r>
              <w:rPr>
                <w:rStyle w:val="1042"/>
                <w:rFonts w:hint="default"/>
                <w:color w:val="auto"/>
                <w:sz w:val="24"/>
                <w:szCs w:val="24"/>
                <w:highlight w:val="none"/>
              </w:rPr>
              <w:br/>
            </w:r>
            <w:r>
              <w:rPr>
                <w:rStyle w:val="1042"/>
                <w:rFonts w:hint="default"/>
                <w:color w:val="auto"/>
                <w:sz w:val="24"/>
                <w:szCs w:val="24"/>
                <w:highlight w:val="none"/>
              </w:rPr>
              <w:t xml:space="preserve">3、泡棉：采用高回弹海绵、柱形发泡技术，发泡均匀、天然环保，回弹性大，柔软性好，撕裂强度强，压缩变形小，符合 GB/T 10802-2023《通用软质聚氨酯泡沫塑料》的要求；</w:t>
            </w:r>
            <w:r>
              <w:rPr>
                <w:rStyle w:val="1042"/>
                <w:rFonts w:hint="default"/>
                <w:color w:val="auto"/>
                <w:sz w:val="24"/>
                <w:szCs w:val="24"/>
                <w:highlight w:val="none"/>
              </w:rPr>
              <w:br/>
            </w:r>
            <w:r>
              <w:rPr>
                <w:rStyle w:val="1042"/>
                <w:rFonts w:hint="default"/>
                <w:color w:val="auto"/>
                <w:sz w:val="24"/>
                <w:szCs w:val="24"/>
                <w:highlight w:val="none"/>
              </w:rPr>
              <w:t xml:space="preserve">4、框架：采用纯实木内框架，符合 GB/T 3324-2024《木家具通用技术条件》、GB/T21140-2017《非结构用指接材》的要求；        </w:t>
            </w:r>
            <w:r>
              <w:rPr>
                <w:rStyle w:val="1042"/>
                <w:rFonts w:hint="default"/>
                <w:color w:val="auto"/>
                <w:sz w:val="24"/>
                <w:szCs w:val="24"/>
                <w:highlight w:val="none"/>
              </w:rPr>
              <w:br/>
            </w:r>
            <w:r>
              <w:rPr>
                <w:rStyle w:val="1042"/>
                <w:rFonts w:hint="default"/>
                <w:color w:val="auto"/>
                <w:sz w:val="24"/>
                <w:szCs w:val="24"/>
                <w:highlight w:val="none"/>
              </w:rPr>
              <w:t xml:space="preserve">5、沙发脚：采用直径25mm钢管（A3钢），2.0mm厚度，表面通过静电粉末喷涂处理，承重力400kg，安全结实；符合标准GB/T 3324-2024《金属家具通用技术条件》、GB/T 35607-2024《绿色产品评价家具》，都需符合国家标准。</w:t>
            </w:r>
            <w:r>
              <w:rPr>
                <w:rStyle w:val="1047"/>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90575" cy="657225"/>
                      <wp:effectExtent l="0" t="0" r="9525" b="9525"/>
                      <wp:docPr id="187" name="图片 156"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156" descr="IMG_268"/>
                              <pic:cNvPicPr>
                                <a:picLocks noChangeAspect="1"/>
                              </pic:cNvPicPr>
                              <pic:nvPr/>
                            </pic:nvPicPr>
                            <pic:blipFill>
                              <a:blip r:embed="rId181"/>
                              <a:stretch/>
                            </pic:blipFill>
                            <pic:spPr bwMode="auto">
                              <a:xfrm>
                                <a:off x="0" y="0"/>
                                <a:ext cx="790575" cy="657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62.2pt;height:51.8pt;mso-wrap-distance-left:0.0pt;mso-wrap-distance-top:0.0pt;mso-wrap-distance-right:0.0pt;mso-wrap-distance-bottom:0.0pt;" stroked="f" strokeweight="0.75pt">
                      <v:path textboxrect="0,0,0,0"/>
                      <v:imagedata r:id="rId1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1、基材：选用E0级中密度纤维板，板材含水率符合国家标准，甲醛释放量及分级符合 GB/T11718-2021《中密度纤维板》标准，表面贴实木木皮；</w:t>
            </w:r>
            <w:r>
              <w:rPr>
                <w:rStyle w:val="1045"/>
                <w:rFonts w:hint="default"/>
                <w:color w:val="auto"/>
                <w:sz w:val="24"/>
                <w:szCs w:val="24"/>
                <w:highlight w:val="none"/>
              </w:rPr>
              <w:br/>
            </w:r>
            <w:r>
              <w:rPr>
                <w:rStyle w:val="1045"/>
                <w:rFonts w:hint="default"/>
                <w:color w:val="auto"/>
                <w:sz w:val="24"/>
                <w:szCs w:val="24"/>
                <w:highlight w:val="none"/>
              </w:rPr>
              <w:t xml:space="preserve">2、油漆：环保水性漆，经多道油漆工艺，产品表面色彩色泽一致，均需符合 GB/T 23999-2009《室内装饰装修用水性木器涂料》的标准；</w:t>
            </w:r>
            <w:r>
              <w:rPr>
                <w:rStyle w:val="1045"/>
                <w:rFonts w:hint="default"/>
                <w:color w:val="auto"/>
                <w:sz w:val="24"/>
                <w:szCs w:val="24"/>
                <w:highlight w:val="none"/>
              </w:rPr>
              <w:br/>
            </w:r>
            <w:r>
              <w:rPr>
                <w:rStyle w:val="1045"/>
                <w:rFonts w:hint="default"/>
                <w:color w:val="auto"/>
                <w:sz w:val="24"/>
                <w:szCs w:val="24"/>
                <w:highlight w:val="none"/>
              </w:rPr>
              <w:t xml:space="preserve">3、胶水：采用环保型家具用胶黏剂，其甲醛及有害物质含量符合 GB18583-2008《室内装饰装修材料胶粘剂中有害物质限量》标准；</w:t>
            </w:r>
            <w:r>
              <w:rPr>
                <w:rStyle w:val="1045"/>
                <w:rFonts w:hint="default"/>
                <w:color w:val="auto"/>
                <w:sz w:val="24"/>
                <w:szCs w:val="24"/>
                <w:highlight w:val="none"/>
              </w:rPr>
              <w:br/>
            </w:r>
            <w:r>
              <w:rPr>
                <w:rStyle w:val="1045"/>
                <w:rFonts w:hint="default"/>
                <w:color w:val="auto"/>
                <w:sz w:val="24"/>
                <w:szCs w:val="24"/>
                <w:highlight w:val="none"/>
              </w:rPr>
              <w:t xml:space="preserve">4、五金：连接件等采用优质五金配件，满足力学性能、安全防护、表面处理、环保合规等要求，符合GB/T 18884-2023、GB 18584-2001等标准；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561975" cy="771525"/>
                      <wp:effectExtent l="0" t="0" r="9525" b="9525"/>
                      <wp:docPr id="188" name="图片 157"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157" descr="IMG_269"/>
                              <pic:cNvPicPr>
                                <a:picLocks noChangeAspect="1"/>
                              </pic:cNvPicPr>
                              <pic:nvPr/>
                            </pic:nvPicPr>
                            <pic:blipFill>
                              <a:blip r:embed="rId182"/>
                              <a:stretch/>
                            </pic:blipFill>
                            <pic:spPr bwMode="auto">
                              <a:xfrm>
                                <a:off x="0" y="0"/>
                                <a:ext cx="561975" cy="771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44.2pt;height:60.8pt;mso-wrap-distance-left:0.0pt;mso-wrap-distance-top:0.0pt;mso-wrap-distance-right:0.0pt;mso-wrap-distance-bottom:0.0pt;" stroked="f" strokeweight="0.75pt">
                      <v:path textboxrect="0,0,0,0"/>
                      <v:imagedata r:id="rId1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930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1、覆面材料：优质黄牛皮，经液氨多道浸色及防潮、防腐等工艺处理，皮面手感柔软舒适，光泽持久，且透气性、韧性等理化指标更胜一筹，符合标准 GB/T16799-2018《家具用皮革》；</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2、内衬海绵：采用高密度定型海绵，密度≥30KG/m³。海绵理化性及压膜量均符合标准 GB/T10802-2006《通用软质聚醚型聚氨酯泡沫塑料》，不塌陷、具有较好的回弹性；</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3、框架：内部采用多层板框架，观测没有损木、无虫蛀及疤节，经烘干、防虫防腐处理，木材含水量≤12%。料与料之间采用榫眼或者刻口相互衔接，再用黏胶剂，使之用力前后左右摇晃都不会有松动感；</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4、油漆：白色烤漆，经多道油漆工艺，产品表面色彩色泽一致，均需符合GB/T 23999-2009《室内装饰装修用水性木器涂料》的标准；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5、底盘：带上下升降及同步倾仰，反冲静音气压杆，尼龙五星脚+PA静音轮，气压杆的尺寸及外观质量等符合标准 GB25751-2010《压缩气弹簧技术条件》、GB/T 29525-2013《座椅升降气弹簧 技术条件》的要求，滚轮符合 QB/T 2280-2016《办公家具办公椅》的要求；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33425" cy="695325"/>
                      <wp:effectExtent l="0" t="0" r="9525" b="9525"/>
                      <wp:docPr id="189" name="图片 158"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158" descr="IMG_270"/>
                              <pic:cNvPicPr>
                                <a:picLocks noChangeAspect="1"/>
                              </pic:cNvPicPr>
                              <pic:nvPr/>
                            </pic:nvPicPr>
                            <pic:blipFill>
                              <a:blip r:embed="rId183"/>
                              <a:stretch/>
                            </pic:blipFill>
                            <pic:spPr bwMode="auto">
                              <a:xfrm>
                                <a:off x="0" y="0"/>
                                <a:ext cx="733424"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57.8pt;height:54.8pt;mso-wrap-distance-left:0.0pt;mso-wrap-distance-top:0.0pt;mso-wrap-distance-right:0.0pt;mso-wrap-distance-bottom:0.0pt;" stroked="f" strokeweight="0.75pt">
                      <v:path textboxrect="0,0,0,0"/>
                      <v:imagedata r:id="rId1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1、基材：选用E0级中密度纤维板，板材含水率符合国家标准，甲醛释放量及分级符合 GB/T11718-2021《中密度纤维板》标准，表面贴实木木皮；</w:t>
            </w:r>
            <w:r>
              <w:rPr>
                <w:rStyle w:val="1045"/>
                <w:rFonts w:hint="default"/>
                <w:color w:val="auto"/>
                <w:sz w:val="24"/>
                <w:szCs w:val="24"/>
                <w:highlight w:val="none"/>
              </w:rPr>
              <w:br/>
            </w:r>
            <w:r>
              <w:rPr>
                <w:rStyle w:val="1045"/>
                <w:rFonts w:hint="default"/>
                <w:color w:val="auto"/>
                <w:sz w:val="24"/>
                <w:szCs w:val="24"/>
                <w:highlight w:val="none"/>
              </w:rPr>
              <w:t xml:space="preserve">2、油漆：环保水性漆，经多道油漆工艺，产品表面色彩色泽一致，均需符合 GB/T 23999-2009《室内装饰装修用水性木器涂料》的标准；</w:t>
            </w:r>
            <w:r>
              <w:rPr>
                <w:rStyle w:val="1045"/>
                <w:rFonts w:hint="default"/>
                <w:color w:val="auto"/>
                <w:sz w:val="24"/>
                <w:szCs w:val="24"/>
                <w:highlight w:val="none"/>
              </w:rPr>
              <w:br/>
            </w:r>
            <w:r>
              <w:rPr>
                <w:rStyle w:val="1045"/>
                <w:rFonts w:hint="default"/>
                <w:color w:val="auto"/>
                <w:sz w:val="24"/>
                <w:szCs w:val="24"/>
                <w:highlight w:val="none"/>
              </w:rPr>
              <w:t xml:space="preserve">3、胶水：采用环保型家具用胶黏剂，其甲醛及有害物质含量符合 GB18583-2008《室内装饰装修材料胶粘剂中有害物质限量》标准；</w:t>
            </w:r>
            <w:r>
              <w:rPr>
                <w:rStyle w:val="1045"/>
                <w:rFonts w:hint="default"/>
                <w:color w:val="auto"/>
                <w:sz w:val="24"/>
                <w:szCs w:val="24"/>
                <w:highlight w:val="none"/>
              </w:rPr>
              <w:br/>
            </w:r>
            <w:r>
              <w:rPr>
                <w:rStyle w:val="1045"/>
                <w:rFonts w:hint="default"/>
                <w:color w:val="auto"/>
                <w:sz w:val="24"/>
                <w:szCs w:val="24"/>
                <w:highlight w:val="none"/>
              </w:rPr>
              <w:t xml:space="preserve">4、五金：连接件等采用优质五金配件，满足力学性能、安全防护、表面处理、环保合规等要求，符合GB/T 18884-2023、GB 18584-2001等标准；</w:t>
            </w:r>
            <w:r>
              <w:rPr>
                <w:rStyle w:val="1045"/>
                <w:rFonts w:hint="default"/>
                <w:color w:val="auto"/>
                <w:sz w:val="24"/>
                <w:szCs w:val="24"/>
                <w:highlight w:val="none"/>
              </w:rPr>
              <w:br/>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590550" cy="742950"/>
                      <wp:effectExtent l="0" t="0" r="0" b="0"/>
                      <wp:docPr id="190" name="图片 159"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159" descr="IMG_271"/>
                              <pic:cNvPicPr>
                                <a:picLocks noChangeAspect="1"/>
                              </pic:cNvPicPr>
                              <pic:nvPr/>
                            </pic:nvPicPr>
                            <pic:blipFill>
                              <a:blip r:embed="rId184"/>
                              <a:stretch/>
                            </pic:blipFill>
                            <pic:spPr bwMode="auto">
                              <a:xfrm>
                                <a:off x="0" y="0"/>
                                <a:ext cx="590549" cy="742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width:46.5pt;height:58.5pt;mso-wrap-distance-left:0.0pt;mso-wrap-distance-top:0.0pt;mso-wrap-distance-right:0.0pt;mso-wrap-distance-bottom:0.0pt;" stroked="f" strokeweight="0.75pt">
                      <v:path textboxrect="0,0,0,0"/>
                      <v:imagedata r:id="rId1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音乐椅</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5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1、面料：靠背采用透气网布，透气耐磨，座垫采用环保针织布料亲肤舒适，均需符合 GB18401-2010《国家纺织品基本安全技术规范》、GB/T19817-2005《纺织品 装饰用织物》、GB8624-2012《建筑材料及制品燃烧性能分级》的要求；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2、椅背：靠背骨架采用PA材质加高强度纤维，靠背强度符合 QB/T 2280-2016《办公家具办公椅》标准，阻燃性能符合国家标准；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3、扶手：主体采用高强度PP加玻璃纤维材质，垂直测试115公斤，水平测试68公斤，强度符合 QB/T 2280-2016《办公家具办公椅》标准。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4、座垫：坐垫骨架采用9层13毫米高强度层压胶合板，填充物高密度海绵组合，面料为环保透气布料，座垫强度符合 QB/T 2280-2016《办公家具办公椅》标准，阻燃性能符合国家标准；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5、椅架：采用圆形钢管制成，壁厚 1.8mm，表面喷涂处理；地面接触面防滑脚垫；符合测试标准，座面载荷 109kg，符合GB/T11253-2019《碳素结构钢冷轧钢板及钢带》；</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62025" cy="1104900"/>
                      <wp:effectExtent l="0" t="0" r="9525" b="0"/>
                      <wp:docPr id="191" name="图片 160"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160" descr="IMG_272"/>
                              <pic:cNvPicPr>
                                <a:picLocks noChangeAspect="1"/>
                              </pic:cNvPicPr>
                              <pic:nvPr/>
                            </pic:nvPicPr>
                            <pic:blipFill>
                              <a:blip r:embed="rId185"/>
                              <a:stretch/>
                            </pic:blipFill>
                            <pic:spPr bwMode="auto">
                              <a:xfrm>
                                <a:off x="0" y="0"/>
                                <a:ext cx="962025" cy="1104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width:75.8pt;height:87.0pt;mso-wrap-distance-left:0.0pt;mso-wrap-distance-top:0.0pt;mso-wrap-distance-right:0.0pt;mso-wrap-distance-bottom:0.0pt;" stroked="f" strokeweight="0.75pt">
                      <v:path textboxrect="0,0,0,0"/>
                      <v:imagedata r:id="rId1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740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1、面料：靠背、座垫采用环保针织布料亲肤舒适，均需符合 GB18401-2010《国家纺织品基本安全技术规范》、GB/T19817-2005《纺织品 装饰用织物》、GB8624-2012《建筑材料及制品燃烧性能分级》的要求；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2、椅背：靠背骨架采用PA材质加高强度纤维，靠背强度符合 QB/T 2280-2016《办公家具办公椅》标准，阻燃性能符合国家标准；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3、座垫：坐垫骨架采用9层13毫米高强度层压胶合板，填充物高密度海绵组合，面料为环保透气布料，座垫强度符合 QB/T 2280-2016《办公家具办公椅》标准，阻燃性能符合国家标准；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4、椅架：采用圆形钢管制成，壁厚 1.8mm，表面喷涂处理；地面接触面防滑脚垫；符合测试标准，座面载荷 109kg，符合GB/T11253-2019《碳素结构钢冷轧钢板及钢带》；</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66750" cy="676275"/>
                      <wp:effectExtent l="0" t="0" r="0" b="9525"/>
                      <wp:docPr id="192" name="图片 161"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161" descr="IMG_273"/>
                              <pic:cNvPicPr>
                                <a:picLocks noChangeAspect="1"/>
                              </pic:cNvPicPr>
                              <pic:nvPr/>
                            </pic:nvPicPr>
                            <pic:blipFill>
                              <a:blip r:embed="rId186"/>
                              <a:stretch/>
                            </pic:blipFill>
                            <pic:spPr bwMode="auto">
                              <a:xfrm>
                                <a:off x="0" y="0"/>
                                <a:ext cx="666750" cy="676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52.5pt;height:53.2pt;mso-wrap-distance-left:0.0pt;mso-wrap-distance-top:0.0pt;mso-wrap-distance-right:0.0pt;mso-wrap-distance-bottom:0.0pt;" stroked="f" strokeweight="0.75pt">
                      <v:path textboxrect="0,0,0,0"/>
                      <v:imagedata r:id="rId1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原创工作台</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1.板材：采用E0级颗粒板做为基材，板材符合GB/T 15102-2017、GB/T 42898-2023等标准。 </w:t>
            </w:r>
            <w:r>
              <w:rPr>
                <w:rStyle w:val="1045"/>
                <w:rFonts w:hint="default"/>
                <w:color w:val="auto"/>
                <w:sz w:val="24"/>
                <w:szCs w:val="24"/>
                <w:highlight w:val="none"/>
              </w:rPr>
              <w:br/>
            </w:r>
            <w:r>
              <w:rPr>
                <w:rStyle w:val="1045"/>
                <w:rFonts w:hint="default"/>
                <w:color w:val="auto"/>
                <w:sz w:val="24"/>
                <w:szCs w:val="24"/>
                <w:highlight w:val="none"/>
              </w:rPr>
              <w:t xml:space="preserve">2.饰面：表面采用三聚氰胺浸渍饰面纸，符合标准GB18580-2017《室内装饰装修材料人造板及其制品中甲醛释放量》、GB/T15102-2017《浸渍胶膜纸饰面纤维板和刨花板》的要求；                                                                                  3.封边：采用优质ABS激光封边，符合QB/T4463-2025《家具用封边条技术要求》的标准要求；</w:t>
            </w:r>
            <w:r>
              <w:rPr>
                <w:rStyle w:val="1045"/>
                <w:rFonts w:hint="default"/>
                <w:color w:val="auto"/>
                <w:sz w:val="24"/>
                <w:szCs w:val="24"/>
                <w:highlight w:val="none"/>
              </w:rPr>
              <w:br/>
            </w:r>
            <w:r>
              <w:rPr>
                <w:rStyle w:val="1045"/>
                <w:rFonts w:hint="default"/>
                <w:color w:val="auto"/>
                <w:sz w:val="24"/>
                <w:szCs w:val="24"/>
                <w:highlight w:val="none"/>
              </w:rPr>
              <w:t xml:space="preserve">4.胶粘剂：采用品质优异胶粘剂，贴合牢固，符合GB18583-2008标准。</w:t>
            </w:r>
            <w:r>
              <w:rPr>
                <w:rStyle w:val="1045"/>
                <w:rFonts w:hint="default"/>
                <w:color w:val="auto"/>
                <w:sz w:val="24"/>
                <w:szCs w:val="24"/>
                <w:highlight w:val="none"/>
              </w:rPr>
              <w:br/>
            </w:r>
            <w:r>
              <w:rPr>
                <w:rStyle w:val="1045"/>
                <w:rFonts w:hint="default"/>
                <w:color w:val="auto"/>
                <w:sz w:val="24"/>
                <w:szCs w:val="24"/>
                <w:highlight w:val="none"/>
              </w:rPr>
              <w:t xml:space="preserve">5.下架：钢制双层冲孔侧板，表面喷塑，高压静电喷塑前经过13道前期处理，无甲醛释放量，钢制件均符合标准GB/T10125-2021《人造气氛腐蚀试验盐雾试验》、GB/T11253-2019《碳素结构钢冷轧钢板及钢带》；</w:t>
            </w:r>
            <w:r>
              <w:rPr>
                <w:rStyle w:val="1045"/>
                <w:rFonts w:hint="default"/>
                <w:color w:val="auto"/>
                <w:sz w:val="24"/>
                <w:szCs w:val="24"/>
                <w:highlight w:val="none"/>
              </w:rPr>
              <w:br/>
            </w:r>
            <w:r>
              <w:rPr>
                <w:rStyle w:val="1045"/>
                <w:rFonts w:hint="default"/>
                <w:color w:val="auto"/>
                <w:sz w:val="24"/>
                <w:szCs w:val="24"/>
                <w:highlight w:val="none"/>
              </w:rPr>
              <w:t xml:space="preserve"> 6.五金：连接件等采用优质五金配件，满足力学性能、安全防护、表面处理、环保合规等要求，符合GB/T 18884-2023、GB 18584-2001等标准；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95325" cy="866775"/>
                      <wp:effectExtent l="0" t="0" r="9525" b="9525"/>
                      <wp:docPr id="193" name="图片 162"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162" descr="IMG_274"/>
                              <pic:cNvPicPr>
                                <a:picLocks noChangeAspect="1"/>
                              </pic:cNvPicPr>
                              <pic:nvPr/>
                            </pic:nvPicPr>
                            <pic:blipFill>
                              <a:blip r:embed="rId187"/>
                              <a:stretch/>
                            </pic:blipFill>
                            <pic:spPr bwMode="auto">
                              <a:xfrm>
                                <a:off x="0" y="0"/>
                                <a:ext cx="695325"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width:54.8pt;height:68.2pt;mso-wrap-distance-left:0.0pt;mso-wrap-distance-top:0.0pt;mso-wrap-distance-right:0.0pt;mso-wrap-distance-bottom:0.0pt;" stroked="f" strokeweight="0.75pt">
                      <v:path textboxrect="0,0,0,0"/>
                      <v:imagedata r:id="rId1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原创音乐椅</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1、背架：全新 PA+玻纤材料，一体注塑成型；靠背带有弹性倾仰设计，有效缓解疲劳；</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2、座垫：采用防阻燃定型海绵，舒适透气；靠背采用 透气网布，坐面采用麻绒布料，均需符合 GB18401-2010《国家纺织品基本安全技术规范》、GB/T19817-2005《纺织品 装饰用织物》、GB8624-2012《建筑材料及制品燃烧性能分级》的要求；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3、椅架：采用壁厚 1.8mm钢管，喷涂支架，金属质感，稳固性强，可折叠收纳，符合GB/T11253-2019《碳素结构钢冷轧钢板及钢带》；</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04850" cy="638175"/>
                      <wp:effectExtent l="0" t="0" r="0" b="9525"/>
                      <wp:docPr id="194" name="图片 163"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163" descr="IMG_275"/>
                              <pic:cNvPicPr>
                                <a:picLocks noChangeAspect="1"/>
                              </pic:cNvPicPr>
                              <pic:nvPr/>
                            </pic:nvPicPr>
                            <pic:blipFill>
                              <a:blip r:embed="rId188"/>
                              <a:stretch/>
                            </pic:blipFill>
                            <pic:spPr bwMode="auto">
                              <a:xfrm>
                                <a:off x="0" y="0"/>
                                <a:ext cx="704850"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width:55.5pt;height:50.2pt;mso-wrap-distance-left:0.0pt;mso-wrap-distance-top:0.0pt;mso-wrap-distance-right:0.0pt;mso-wrap-distance-bottom:0.0pt;" stroked="f" strokeweight="0.75pt">
                      <v:path textboxrect="0,0,0,0"/>
                      <v:imagedata r:id="rId1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图书柜</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1.板材：采用E0级颗粒板做为基材，板材符合GB/T 15102-2017、GB/T 42898-2023等标准。 </w:t>
            </w:r>
            <w:r>
              <w:rPr>
                <w:rStyle w:val="1045"/>
                <w:rFonts w:hint="default"/>
                <w:color w:val="auto"/>
                <w:sz w:val="24"/>
                <w:szCs w:val="24"/>
                <w:highlight w:val="none"/>
              </w:rPr>
              <w:br/>
            </w:r>
            <w:r>
              <w:rPr>
                <w:rStyle w:val="1045"/>
                <w:rFonts w:hint="default"/>
                <w:color w:val="auto"/>
                <w:sz w:val="24"/>
                <w:szCs w:val="24"/>
                <w:highlight w:val="none"/>
              </w:rPr>
              <w:t xml:space="preserve">2.饰面：表面采用三聚氰胺浸渍饰面纸，符合标准GB18580-2017《室内装饰装修材料人造板及其制品中甲醛释放量》、GB/T15102-2017《浸渍胶膜纸饰面纤维板和刨花板》的要求；                                                                                  3.封边：采用优质ABS激光封边，符合QB/T4463-2025《家具用封边条技术要求》的标准要求；</w:t>
            </w:r>
            <w:r>
              <w:rPr>
                <w:rStyle w:val="1045"/>
                <w:rFonts w:hint="default"/>
                <w:color w:val="auto"/>
                <w:sz w:val="24"/>
                <w:szCs w:val="24"/>
                <w:highlight w:val="none"/>
              </w:rPr>
              <w:br/>
            </w:r>
            <w:r>
              <w:rPr>
                <w:rStyle w:val="1045"/>
                <w:rFonts w:hint="default"/>
                <w:color w:val="auto"/>
                <w:sz w:val="24"/>
                <w:szCs w:val="24"/>
                <w:highlight w:val="none"/>
              </w:rPr>
              <w:t xml:space="preserve">4.胶粘剂：采用品质优异胶粘剂，贴合牢固，符合GB18583-2008标准。 </w:t>
            </w:r>
            <w:r>
              <w:rPr>
                <w:rStyle w:val="1045"/>
                <w:rFonts w:hint="default"/>
                <w:color w:val="auto"/>
                <w:sz w:val="24"/>
                <w:szCs w:val="24"/>
                <w:highlight w:val="none"/>
              </w:rPr>
              <w:br/>
            </w:r>
            <w:r>
              <w:rPr>
                <w:rStyle w:val="1045"/>
                <w:rFonts w:hint="default"/>
                <w:color w:val="auto"/>
                <w:sz w:val="24"/>
                <w:szCs w:val="24"/>
                <w:highlight w:val="none"/>
              </w:rPr>
              <w:t xml:space="preserve">5.五金：连接件等采用优质五金配件，满足力学性能、安全防护、表面处理、环保合规等要求，符合GB/T 18884-2023、GB 18584-2001等标准。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62025" cy="542925"/>
                      <wp:effectExtent l="0" t="0" r="9525" b="9525"/>
                      <wp:docPr id="195" name="图片 164"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164" descr="IMG_276"/>
                              <pic:cNvPicPr>
                                <a:picLocks noChangeAspect="1"/>
                              </pic:cNvPicPr>
                              <pic:nvPr/>
                            </pic:nvPicPr>
                            <pic:blipFill>
                              <a:blip r:embed="rId189"/>
                              <a:stretch/>
                            </pic:blipFill>
                            <pic:spPr bwMode="auto">
                              <a:xfrm>
                                <a:off x="0" y="0"/>
                                <a:ext cx="96202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width:75.8pt;height:42.8pt;mso-wrap-distance-left:0.0pt;mso-wrap-distance-top:0.0pt;mso-wrap-distance-right:0.0pt;mso-wrap-distance-bottom:0.0pt;" stroked="f" strokeweight="0.75pt">
                      <v:path textboxrect="0,0,0,0"/>
                      <v:imagedata r:id="rId1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1.板材：采用E0级颗粒板做为基材，板材符合GB/T 15102-2017、GB/T 42898-2023等标准。 </w:t>
            </w:r>
            <w:r>
              <w:rPr>
                <w:rStyle w:val="1045"/>
                <w:rFonts w:hint="default"/>
                <w:color w:val="auto"/>
                <w:sz w:val="24"/>
                <w:szCs w:val="24"/>
                <w:highlight w:val="none"/>
              </w:rPr>
              <w:br/>
            </w:r>
            <w:r>
              <w:rPr>
                <w:rStyle w:val="1045"/>
                <w:rFonts w:hint="default"/>
                <w:color w:val="auto"/>
                <w:sz w:val="24"/>
                <w:szCs w:val="24"/>
                <w:highlight w:val="none"/>
              </w:rPr>
              <w:t xml:space="preserve">2.饰面：表面采用三聚氰胺浸渍饰面纸，符合标准GB18580-2017《室内装饰装修材料人造板及其制品中甲醛释放量》、GB/T15102-2017《浸渍胶膜纸饰面纤维板和刨花板》的要求；                                                                                  3.封边：采用优质ABS激光封边，符合QB/T4463-2025《家具用封边条技术要求》的标准要求；</w:t>
            </w:r>
            <w:r>
              <w:rPr>
                <w:rStyle w:val="1045"/>
                <w:rFonts w:hint="default"/>
                <w:color w:val="auto"/>
                <w:sz w:val="24"/>
                <w:szCs w:val="24"/>
                <w:highlight w:val="none"/>
              </w:rPr>
              <w:br/>
            </w:r>
            <w:r>
              <w:rPr>
                <w:rStyle w:val="1045"/>
                <w:rFonts w:hint="default"/>
                <w:color w:val="auto"/>
                <w:sz w:val="24"/>
                <w:szCs w:val="24"/>
                <w:highlight w:val="none"/>
              </w:rPr>
              <w:t xml:space="preserve">4.胶粘剂：采用品质优异胶粘剂，贴合牢固，符合GB18583-2008标准。</w:t>
            </w:r>
            <w:r>
              <w:rPr>
                <w:rStyle w:val="1045"/>
                <w:rFonts w:hint="default"/>
                <w:color w:val="auto"/>
                <w:sz w:val="24"/>
                <w:szCs w:val="24"/>
                <w:highlight w:val="none"/>
              </w:rPr>
              <w:br/>
            </w:r>
            <w:r>
              <w:rPr>
                <w:rStyle w:val="1045"/>
                <w:rFonts w:hint="default"/>
                <w:color w:val="auto"/>
                <w:sz w:val="24"/>
                <w:szCs w:val="24"/>
                <w:highlight w:val="none"/>
              </w:rPr>
              <w:t xml:space="preserve">5.玻璃：采用厚度4mm钢化玻璃，窄边铝合金门框，符合 GB/T5237.4-2017《铝合金建筑型材第4部分：喷粉型材》、GB/T3324-2024《金属家具通用技术条件》的要求； </w:t>
            </w:r>
            <w:r>
              <w:rPr>
                <w:rStyle w:val="1045"/>
                <w:rFonts w:hint="default"/>
                <w:color w:val="auto"/>
                <w:sz w:val="24"/>
                <w:szCs w:val="24"/>
                <w:highlight w:val="none"/>
              </w:rPr>
              <w:br/>
            </w:r>
            <w:r>
              <w:rPr>
                <w:rStyle w:val="1045"/>
                <w:rFonts w:hint="default"/>
                <w:color w:val="auto"/>
                <w:sz w:val="24"/>
                <w:szCs w:val="24"/>
                <w:highlight w:val="none"/>
              </w:rPr>
              <w:t xml:space="preserve">6.五金：锁具、门铰、连接件等采用优质五金配件，满足力学性能、安全防护、表面处理、环保合规等要求，符合GB/T 18884-2023、GB 18584-2001等标准。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76300" cy="552450"/>
                      <wp:effectExtent l="0" t="0" r="0" b="0"/>
                      <wp:docPr id="196" name="图片 165"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165" descr="IMG_277"/>
                              <pic:cNvPicPr>
                                <a:picLocks noChangeAspect="1"/>
                              </pic:cNvPicPr>
                              <pic:nvPr/>
                            </pic:nvPicPr>
                            <pic:blipFill>
                              <a:blip r:embed="rId190"/>
                              <a:stretch/>
                            </pic:blipFill>
                            <pic:spPr bwMode="auto">
                              <a:xfrm>
                                <a:off x="0" y="0"/>
                                <a:ext cx="876299"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width:69.0pt;height:43.5pt;mso-wrap-distance-left:0.0pt;mso-wrap-distance-top:0.0pt;mso-wrap-distance-right:0.0pt;mso-wrap-distance-bottom:0.0pt;" stroked="f" strokeweight="0.75pt">
                      <v:path textboxrect="0,0,0,0"/>
                      <v:imagedata r:id="rId1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门卫桌</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1.板材：采用E0级颗粒板做为基材，板材符合GB/T 15102-2017、GB/T 42898-2023等标准。 </w:t>
            </w:r>
            <w:r>
              <w:rPr>
                <w:rStyle w:val="1045"/>
                <w:rFonts w:hint="default"/>
                <w:color w:val="auto"/>
                <w:sz w:val="24"/>
                <w:szCs w:val="24"/>
                <w:highlight w:val="none"/>
              </w:rPr>
              <w:br/>
            </w:r>
            <w:r>
              <w:rPr>
                <w:rStyle w:val="1045"/>
                <w:rFonts w:hint="default"/>
                <w:color w:val="auto"/>
                <w:sz w:val="24"/>
                <w:szCs w:val="24"/>
                <w:highlight w:val="none"/>
              </w:rPr>
              <w:t xml:space="preserve">2.饰面：表面采用三聚氰胺浸渍饰面纸，符合标准GB18580-2017《室内装饰装修材料人造板及其制品中甲醛释放量》、GB/T15102-2017《浸渍胶膜纸饰面纤维板和刨花板》的要求；                                                                                  3.封边：采用优质ABS激光封边，符合QB/T4463-2025《家具用封边条技术要求》的标准要求；</w:t>
            </w:r>
            <w:r>
              <w:rPr>
                <w:rStyle w:val="1045"/>
                <w:rFonts w:hint="default"/>
                <w:color w:val="auto"/>
                <w:sz w:val="24"/>
                <w:szCs w:val="24"/>
                <w:highlight w:val="none"/>
              </w:rPr>
              <w:br/>
            </w:r>
            <w:r>
              <w:rPr>
                <w:rStyle w:val="1045"/>
                <w:rFonts w:hint="default"/>
                <w:color w:val="auto"/>
                <w:sz w:val="24"/>
                <w:szCs w:val="24"/>
                <w:highlight w:val="none"/>
              </w:rPr>
              <w:t xml:space="preserve">4.胶粘剂：采用品质优异胶粘剂，贴合牢固，符合GB18583-2008标准。</w:t>
            </w:r>
            <w:r>
              <w:rPr>
                <w:rStyle w:val="1045"/>
                <w:rFonts w:hint="default"/>
                <w:color w:val="auto"/>
                <w:sz w:val="24"/>
                <w:szCs w:val="24"/>
                <w:highlight w:val="none"/>
              </w:rPr>
              <w:br/>
            </w:r>
            <w:r>
              <w:rPr>
                <w:rStyle w:val="1045"/>
                <w:rFonts w:hint="default"/>
                <w:color w:val="auto"/>
                <w:sz w:val="24"/>
                <w:szCs w:val="24"/>
                <w:highlight w:val="none"/>
              </w:rPr>
              <w:t xml:space="preserve">5. 五金：导轨、门铰、连接件等采用优质五金配件，满足力学性能、安全防护、表面处理、环保合规等要求，符合GB/T 18884-2023、GB 18584-2001等标准。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590550" cy="847725"/>
                      <wp:effectExtent l="0" t="0" r="0" b="9525"/>
                      <wp:docPr id="197" name="图片 166"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166" descr="IMG_278"/>
                              <pic:cNvPicPr>
                                <a:picLocks noChangeAspect="1"/>
                              </pic:cNvPicPr>
                              <pic:nvPr/>
                            </pic:nvPicPr>
                            <pic:blipFill>
                              <a:blip r:embed="rId191"/>
                              <a:stretch/>
                            </pic:blipFill>
                            <pic:spPr bwMode="auto">
                              <a:xfrm>
                                <a:off x="0" y="0"/>
                                <a:ext cx="590549"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width:46.5pt;height:66.8pt;mso-wrap-distance-left:0.0pt;mso-wrap-distance-top:0.0pt;mso-wrap-distance-right:0.0pt;mso-wrap-distance-bottom:0.0pt;" stroked="f" strokeweight="0.75pt">
                      <v:path textboxrect="0,0,0,0"/>
                      <v:imagedata r:id="rId19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储藏柜</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1、钢板：柜体、层板采用厚度0.8mm一级冷轧钢板，厚度均匀，表面质量优越，符合标准中的力学性能要求；层板及顶板采用折弯机自动折弯，柜体及其他部件采用手动折弯设备及气动折弯成型；</w:t>
            </w:r>
            <w:r>
              <w:rPr>
                <w:rStyle w:val="1045"/>
                <w:rFonts w:hint="default"/>
                <w:color w:val="auto"/>
                <w:sz w:val="24"/>
                <w:szCs w:val="24"/>
                <w:highlight w:val="none"/>
              </w:rPr>
              <w:br/>
            </w:r>
            <w:r>
              <w:rPr>
                <w:rStyle w:val="1045"/>
                <w:rFonts w:hint="default"/>
                <w:color w:val="auto"/>
                <w:sz w:val="24"/>
                <w:szCs w:val="24"/>
                <w:highlight w:val="none"/>
              </w:rPr>
              <w:t xml:space="preserve">2、塑粉：表面采用环氧聚酯型粉末涂料，表面性能突出，环保无污染，具有优异的耐候、耐热、耐冲击性能，符合标准要求；</w:t>
            </w:r>
            <w:r>
              <w:rPr>
                <w:rStyle w:val="1045"/>
                <w:rFonts w:hint="default"/>
                <w:color w:val="auto"/>
                <w:sz w:val="24"/>
                <w:szCs w:val="24"/>
                <w:highlight w:val="none"/>
              </w:rPr>
              <w:br/>
            </w:r>
            <w:r>
              <w:rPr>
                <w:rStyle w:val="1045"/>
                <w:rFonts w:hint="default"/>
                <w:color w:val="auto"/>
                <w:sz w:val="24"/>
                <w:szCs w:val="24"/>
                <w:highlight w:val="none"/>
              </w:rPr>
              <w:t xml:space="preserve">3、五金件：钢柜锁具为锌合金锁壳，表面镀铬，结构安全性能优异；阻尼自动回闭功能，铰链表面镀镍处理，通过耐久性 4万次，垂直静载荷 20KG，水平静载荷40N测试；</w:t>
            </w:r>
            <w:r>
              <w:rPr>
                <w:rStyle w:val="1045"/>
                <w:rFonts w:hint="default"/>
                <w:color w:val="auto"/>
                <w:sz w:val="24"/>
                <w:szCs w:val="24"/>
                <w:highlight w:val="none"/>
              </w:rPr>
              <w:br/>
            </w:r>
            <w:r>
              <w:rPr>
                <w:rStyle w:val="1045"/>
                <w:rFonts w:hint="default"/>
                <w:color w:val="auto"/>
                <w:sz w:val="24"/>
                <w:szCs w:val="24"/>
                <w:highlight w:val="none"/>
              </w:rPr>
              <w:t xml:space="preserve">4、符合标准GB/T 3324-2024《金属家具通用技术条件》、GB/T 35607-2024《绿色产品评价家具》，都需符合国家标准。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04850" cy="923925"/>
                      <wp:effectExtent l="0" t="0" r="0" b="9525"/>
                      <wp:docPr id="198" name="图片 167"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167" descr="IMG_279"/>
                              <pic:cNvPicPr>
                                <a:picLocks noChangeAspect="1"/>
                              </pic:cNvPicPr>
                              <pic:nvPr/>
                            </pic:nvPicPr>
                            <pic:blipFill>
                              <a:blip r:embed="rId192"/>
                              <a:stretch/>
                            </pic:blipFill>
                            <pic:spPr bwMode="auto">
                              <a:xfrm>
                                <a:off x="0" y="0"/>
                                <a:ext cx="704850" cy="923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width:55.5pt;height:72.8pt;mso-wrap-distance-left:0.0pt;mso-wrap-distance-top:0.0pt;mso-wrap-distance-right:0.0pt;mso-wrap-distance-bottom:0.0pt;" stroked="f" strokeweight="0.75pt">
                      <v:path textboxrect="0,0,0,0"/>
                      <v:imagedata r:id="rId1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门卫椅</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930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1、面料：靠背采用透气网布，透气耐磨，座垫采用环保针织布料亲肤舒适，均需符合 GB18401-2010《国家纺织品基本安全技术规范》、GB/T19817-2005《纺织品 装饰用织物》、GB8624-2012《建筑材料及制品燃烧性能分级》的要求；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2、椅背：靠背骨架采用PA材质加高强度纤维，靠背强度符合 QB/T 2280-2016《办公家具办公椅》标准，阻燃性能符合国家标准；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3、扶手：主体采用高强度PP加玻璃纤维材质，垂直测试115公斤，水平测试68公斤，强度符合 QB/T 2280-2016《办公家具 办公椅》标准。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4、座垫：坐垫骨架采用9层13毫米高强度层压胶合板，填充物高密度海绵组合，面料为环保透气布料，座垫强度符合 QB/T 2280-2016《办公家具办公椅》标准，阻燃性能符合国家标准；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5、椅架：采用圆形钢管制成，壁厚 1.8mm，表面喷涂处理；地面接触面防滑脚垫；符合测试标准，座面载荷 109kg，符合GB/T11253-2019《碳素结构钢冷轧钢板及钢带》；</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81050" cy="714375"/>
                      <wp:effectExtent l="0" t="0" r="0" b="9525"/>
                      <wp:docPr id="199" name="图片 168"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168" descr="IMG_280"/>
                              <pic:cNvPicPr>
                                <a:picLocks noChangeAspect="1"/>
                              </pic:cNvPicPr>
                              <pic:nvPr/>
                            </pic:nvPicPr>
                            <pic:blipFill>
                              <a:blip r:embed="rId193"/>
                              <a:stretch/>
                            </pic:blipFill>
                            <pic:spPr bwMode="auto">
                              <a:xfrm>
                                <a:off x="0" y="0"/>
                                <a:ext cx="781050"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width:61.5pt;height:56.2pt;mso-wrap-distance-left:0.0pt;mso-wrap-distance-top:0.0pt;mso-wrap-distance-right:0.0pt;mso-wrap-distance-bottom:0.0pt;" stroked="f" strokeweight="0.75pt">
                      <v:path textboxrect="0,0,0,0"/>
                      <v:imagedata r:id="rId1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1.板材：采用E0级颗粒板做为基材，板材符合GB/T 15102-2017、GB/T 42898-2023等标准。 </w:t>
            </w:r>
            <w:r>
              <w:rPr>
                <w:rStyle w:val="1045"/>
                <w:rFonts w:hint="default"/>
                <w:color w:val="auto"/>
                <w:sz w:val="24"/>
                <w:szCs w:val="24"/>
                <w:highlight w:val="none"/>
              </w:rPr>
              <w:br/>
            </w:r>
            <w:r>
              <w:rPr>
                <w:rStyle w:val="1045"/>
                <w:rFonts w:hint="default"/>
                <w:color w:val="auto"/>
                <w:sz w:val="24"/>
                <w:szCs w:val="24"/>
                <w:highlight w:val="none"/>
              </w:rPr>
              <w:t xml:space="preserve">2.饰面：表面采用三聚氰胺浸渍饰面纸，符合标准GB18580-2017《室内装饰装修材料人造板及其制品中甲醛释放量》、GB/T15102-2017《浸渍胶膜纸饰面纤维板和刨花板》的要求；                                                                                  3.封边：采用优质ABS激光封边，符合QB/T4463-2025《家具用封边条技术要求》的标准要求；</w:t>
            </w:r>
            <w:r>
              <w:rPr>
                <w:rStyle w:val="1045"/>
                <w:rFonts w:hint="default"/>
                <w:color w:val="auto"/>
                <w:sz w:val="24"/>
                <w:szCs w:val="24"/>
                <w:highlight w:val="none"/>
              </w:rPr>
              <w:br/>
            </w:r>
            <w:r>
              <w:rPr>
                <w:rStyle w:val="1045"/>
                <w:rFonts w:hint="default"/>
                <w:color w:val="auto"/>
                <w:sz w:val="24"/>
                <w:szCs w:val="24"/>
                <w:highlight w:val="none"/>
              </w:rPr>
              <w:t xml:space="preserve">4.胶粘剂：采用品质优异胶粘剂，贴合牢固，符合GB18583-2008标准。</w:t>
            </w:r>
            <w:r>
              <w:rPr>
                <w:rStyle w:val="1045"/>
                <w:rFonts w:hint="default"/>
                <w:color w:val="auto"/>
                <w:sz w:val="24"/>
                <w:szCs w:val="24"/>
                <w:highlight w:val="none"/>
              </w:rPr>
              <w:br/>
            </w:r>
            <w:r>
              <w:rPr>
                <w:rStyle w:val="1045"/>
                <w:rFonts w:hint="default"/>
                <w:color w:val="auto"/>
                <w:sz w:val="24"/>
                <w:szCs w:val="24"/>
                <w:highlight w:val="none"/>
              </w:rPr>
              <w:t xml:space="preserve">5. 五金：锁具、门铰、连接件等采用优质五金配件，满足力学性能、安全防护、表面处理、环保合规等要求，符合GB/T 18884-2023、GB 18584-2001等标准。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19125" cy="504825"/>
                      <wp:effectExtent l="0" t="0" r="9525" b="9525"/>
                      <wp:docPr id="200" name="图片 169"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169" descr="IMG_281"/>
                              <pic:cNvPicPr>
                                <a:picLocks noChangeAspect="1"/>
                              </pic:cNvPicPr>
                              <pic:nvPr/>
                            </pic:nvPicPr>
                            <pic:blipFill>
                              <a:blip r:embed="rId194"/>
                              <a:stretch/>
                            </pic:blipFill>
                            <pic:spPr bwMode="auto">
                              <a:xfrm>
                                <a:off x="0" y="0"/>
                                <a:ext cx="619125"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width:48.8pt;height:39.8pt;mso-wrap-distance-left:0.0pt;mso-wrap-distance-top:0.0pt;mso-wrap-distance-right:0.0pt;mso-wrap-distance-bottom:0.0pt;" stroked="f" strokeweight="0.75pt">
                      <v:path textboxrect="0,0,0,0"/>
                      <v:imagedata r:id="rId1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沙盘</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2"/>
                <w:rFonts w:hint="default"/>
                <w:color w:val="auto"/>
                <w:sz w:val="24"/>
                <w:szCs w:val="24"/>
                <w:highlight w:val="none"/>
              </w:rPr>
              <w:t xml:space="preserve">标准松木沙箱 1个，内侧尺寸为 720×570×70mm，边厚 25mm，实木喷漆，符合 GB/T 3324-2024《木家具通用技术条件》、GB/T21140-2017《非结构用指接材》的要求；        </w:t>
            </w:r>
            <w:r>
              <w:rPr>
                <w:rStyle w:val="1042"/>
                <w:rFonts w:hint="default"/>
                <w:color w:val="auto"/>
                <w:sz w:val="24"/>
                <w:szCs w:val="24"/>
                <w:highlight w:val="none"/>
              </w:rPr>
              <w:br/>
            </w:r>
            <w:r>
              <w:rPr>
                <w:rStyle w:val="1042"/>
                <w:rFonts w:hint="default"/>
                <w:color w:val="auto"/>
                <w:sz w:val="24"/>
                <w:szCs w:val="24"/>
                <w:highlight w:val="none"/>
              </w:rPr>
              <w:t xml:space="preserve">沙子 10 公斤，为茶色、黄色、白色环保安全的专用水洗沙；</w:t>
            </w:r>
            <w:r>
              <w:rPr>
                <w:rStyle w:val="1042"/>
                <w:rFonts w:hint="default"/>
                <w:color w:val="auto"/>
                <w:sz w:val="24"/>
                <w:szCs w:val="24"/>
                <w:highlight w:val="none"/>
              </w:rPr>
              <w:br/>
            </w:r>
            <w:r>
              <w:rPr>
                <w:rStyle w:val="1042"/>
                <w:rFonts w:hint="default"/>
                <w:color w:val="auto"/>
                <w:sz w:val="24"/>
                <w:szCs w:val="24"/>
                <w:highlight w:val="none"/>
              </w:rPr>
              <w:t xml:space="preserve">沙盘辅助设备一套（包括沙耙、沙刷、沙铲、沙漏、喷水壶、小型工具箱等）。</w:t>
            </w:r>
            <w:r>
              <w:rPr>
                <w:rStyle w:val="1042"/>
                <w:rFonts w:hint="default"/>
                <w:color w:val="auto"/>
                <w:sz w:val="24"/>
                <w:szCs w:val="24"/>
                <w:highlight w:val="none"/>
              </w:rPr>
              <w:br/>
            </w:r>
            <w:r>
              <w:rPr>
                <w:rStyle w:val="1042"/>
                <w:rFonts w:hint="default"/>
                <w:color w:val="auto"/>
                <w:sz w:val="24"/>
                <w:szCs w:val="24"/>
                <w:highlight w:val="none"/>
              </w:rPr>
              <w:t xml:space="preserve">沙盘操作手册 1 本，沙盘指导光盘 1 张。</w:t>
            </w:r>
            <w:r>
              <w:rPr>
                <w:rStyle w:val="1042"/>
                <w:rFonts w:hint="default"/>
                <w:color w:val="auto"/>
                <w:sz w:val="24"/>
                <w:szCs w:val="24"/>
                <w:highlight w:val="none"/>
              </w:rPr>
              <w:br/>
            </w:r>
            <w:r>
              <w:rPr>
                <w:rStyle w:val="1047"/>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76275" cy="952500"/>
                      <wp:effectExtent l="0" t="0" r="9525" b="0"/>
                      <wp:docPr id="201" name="图片 170"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170" descr="IMG_282"/>
                              <pic:cNvPicPr>
                                <a:picLocks noChangeAspect="1"/>
                              </pic:cNvPicPr>
                              <pic:nvPr/>
                            </pic:nvPicPr>
                            <pic:blipFill>
                              <a:blip r:embed="rId195"/>
                              <a:stretch/>
                            </pic:blipFill>
                            <pic:spPr bwMode="auto">
                              <a:xfrm>
                                <a:off x="0" y="0"/>
                                <a:ext cx="676275"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width:53.2pt;height:75.0pt;mso-wrap-distance-left:0.0pt;mso-wrap-distance-top:0.0pt;mso-wrap-distance-right:0.0pt;mso-wrap-distance-bottom:0.0pt;" stroked="f" strokeweight="0.75pt">
                      <v:path textboxrect="0,0,0,0"/>
                      <v:imagedata r:id="rId19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750/1400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1.板材：采用E0级颗粒板做为基材，板材符合GB/T 15102-2017、GB/T 42898-2023等标准。 </w:t>
            </w:r>
            <w:r>
              <w:rPr>
                <w:rStyle w:val="1045"/>
                <w:rFonts w:hint="default"/>
                <w:color w:val="auto"/>
                <w:sz w:val="24"/>
                <w:szCs w:val="24"/>
                <w:highlight w:val="none"/>
              </w:rPr>
              <w:br/>
            </w:r>
            <w:r>
              <w:rPr>
                <w:rStyle w:val="1045"/>
                <w:rFonts w:hint="default"/>
                <w:color w:val="auto"/>
                <w:sz w:val="24"/>
                <w:szCs w:val="24"/>
                <w:highlight w:val="none"/>
              </w:rPr>
              <w:t xml:space="preserve">2.饰面：表面采用三聚氰胺浸渍饰面纸，符合标准GB18580-2017《室内装饰装修材料人造板及其制品中甲醛释放量》、GB/T15102-2017《浸渍胶膜纸饰面纤维板和刨花板》的要求；                                                                                  3.封边：采用优质ABS激光封边，符合QB/T4463-2025《家具用封边条技术要求》的标准要求；</w:t>
            </w:r>
            <w:r>
              <w:rPr>
                <w:rStyle w:val="1045"/>
                <w:rFonts w:hint="default"/>
                <w:color w:val="auto"/>
                <w:sz w:val="24"/>
                <w:szCs w:val="24"/>
                <w:highlight w:val="none"/>
              </w:rPr>
              <w:br/>
            </w:r>
            <w:r>
              <w:rPr>
                <w:rStyle w:val="1045"/>
                <w:rFonts w:hint="default"/>
                <w:color w:val="auto"/>
                <w:sz w:val="24"/>
                <w:szCs w:val="24"/>
                <w:highlight w:val="none"/>
              </w:rPr>
              <w:t xml:space="preserve">4.胶粘剂：采用品质优异胶粘剂，贴合牢固，符合GB18583-2008标准。</w:t>
            </w:r>
            <w:r>
              <w:rPr>
                <w:rStyle w:val="1045"/>
                <w:rFonts w:hint="default"/>
                <w:color w:val="auto"/>
                <w:sz w:val="24"/>
                <w:szCs w:val="24"/>
                <w:highlight w:val="none"/>
              </w:rPr>
              <w:br/>
            </w:r>
            <w:r>
              <w:rPr>
                <w:rStyle w:val="1045"/>
                <w:rFonts w:hint="default"/>
                <w:color w:val="auto"/>
                <w:sz w:val="24"/>
                <w:szCs w:val="24"/>
                <w:highlight w:val="none"/>
              </w:rPr>
              <w:t xml:space="preserve">5.下架：钢制双层冲孔侧板，表面喷塑，高压静电喷塑前经过13道前期处理，无甲醛释放量，钢制件均符合标准GB/T10125-2021《人造气氛腐蚀试验盐雾试验》、GB/T11253-2019《碳素结构钢冷轧钢板及钢带》；</w:t>
            </w:r>
            <w:r>
              <w:rPr>
                <w:rStyle w:val="1045"/>
                <w:rFonts w:hint="default"/>
                <w:color w:val="auto"/>
                <w:sz w:val="24"/>
                <w:szCs w:val="24"/>
                <w:highlight w:val="none"/>
              </w:rPr>
              <w:br/>
            </w:r>
            <w:r>
              <w:rPr>
                <w:rStyle w:val="1045"/>
                <w:rFonts w:hint="default"/>
                <w:color w:val="auto"/>
                <w:sz w:val="24"/>
                <w:szCs w:val="24"/>
                <w:highlight w:val="none"/>
              </w:rPr>
              <w:t xml:space="preserve"> 6.五金：连接件等采用优质五金配件，满足力学性能、安全防护、表面处理、环保合规等要求，符合GB/T 18884-2023、GB 18584-2001等标准；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38175" cy="962025"/>
                      <wp:effectExtent l="0" t="0" r="9525" b="9525"/>
                      <wp:docPr id="202" name="图片 171"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171" descr="IMG_283"/>
                              <pic:cNvPicPr>
                                <a:picLocks noChangeAspect="1"/>
                              </pic:cNvPicPr>
                              <pic:nvPr/>
                            </pic:nvPicPr>
                            <pic:blipFill>
                              <a:blip r:embed="rId196"/>
                              <a:stretch/>
                            </pic:blipFill>
                            <pic:spPr bwMode="auto">
                              <a:xfrm>
                                <a:off x="0" y="0"/>
                                <a:ext cx="638175" cy="962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width:50.2pt;height:75.8pt;mso-wrap-distance-left:0.0pt;mso-wrap-distance-top:0.0pt;mso-wrap-distance-right:0.0pt;mso-wrap-distance-bottom:0.0pt;" stroked="f" strokeweight="0.75pt">
                      <v:path textboxrect="0,0,0,0"/>
                      <v:imagedata r:id="rId19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办公椅</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5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1、面料：靠背采用透气网布，透气耐磨，座垫采用环保针织布料亲肤舒适，均需符合 GB18401-2010《国家纺织品基本安全技术规范》、GB/T19817-2005《纺织品 装饰用织物》、GB8624-2012《建筑材料及制品燃烧性能分级》的要求；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2、椅背：靠背骨架采用PA材质加高强度纤维，靠背强度符合 QB/T 2280-2016《办公家具办公椅》标准，阻燃性能符合国家标准；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3、扶手：主体采用高强度PP加玻璃纤维材质，垂直测试115公斤，水平测试68公斤，强度符合 QB/T 2280-2016《办公家具 办公椅》标准。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4、座垫：坐垫骨架采用9层13毫米高强度层压胶合板，填充物高密度海绵组合，面料为环保透气布料，座垫强度符合 QB/T 2280-2016《办公家具办公椅》标准，阻燃性能符合国家标准；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5、椅架：采用圆形钢管制成，壁厚 1.8mm，表面喷涂处理；地面接触面防滑脚垫；符合测试标准，座面载荷 109kg，符合GB/T11253-2019《碳素结构钢冷轧钢板及钢带》；</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561975" cy="666750"/>
                      <wp:effectExtent l="0" t="0" r="9525" b="0"/>
                      <wp:docPr id="203" name="图片 172"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172" descr="IMG_284"/>
                              <pic:cNvPicPr>
                                <a:picLocks noChangeAspect="1"/>
                              </pic:cNvPicPr>
                              <pic:nvPr/>
                            </pic:nvPicPr>
                            <pic:blipFill>
                              <a:blip r:embed="rId197"/>
                              <a:stretch/>
                            </pic:blipFill>
                            <pic:spPr bwMode="auto">
                              <a:xfrm>
                                <a:off x="0" y="0"/>
                                <a:ext cx="561975"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width:44.2pt;height:52.5pt;mso-wrap-distance-left:0.0pt;mso-wrap-distance-top:0.0pt;mso-wrap-distance-right:0.0pt;mso-wrap-distance-bottom:0.0pt;" stroked="f" strokeweight="0.75pt">
                      <v:path textboxrect="0,0,0,0"/>
                      <v:imagedata r:id="rId19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隔断屏风</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304不锈钢具有良好的耐腐蚀性、耐热性，低温强度和机械特性，加工性好，韧性高。</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采用涤纶加棉防水面料，有良好的遮光性。加粗支架，屏风整体结实牢固，承重力强。                    底部带有活动滚轮，具备锁定功能，符合使用功能及安全需求，符合标准GB/T 3324-2024《金属家具通用技术条件》、GB/T 35607-2024《绿色产品评价家具》，都需符合国家标准。</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38200" cy="676275"/>
                      <wp:effectExtent l="0" t="0" r="0" b="9525"/>
                      <wp:docPr id="204" name="图片 173"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173" descr="IMG_285"/>
                              <pic:cNvPicPr>
                                <a:picLocks noChangeAspect="1"/>
                              </pic:cNvPicPr>
                              <pic:nvPr/>
                            </pic:nvPicPr>
                            <pic:blipFill>
                              <a:blip r:embed="rId198"/>
                              <a:stretch/>
                            </pic:blipFill>
                            <pic:spPr bwMode="auto">
                              <a:xfrm>
                                <a:off x="0" y="0"/>
                                <a:ext cx="838200" cy="676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width:66.0pt;height:53.2pt;mso-wrap-distance-left:0.0pt;mso-wrap-distance-top:0.0pt;mso-wrap-distance-right:0.0pt;mso-wrap-distance-bottom:0.0pt;" stroked="f" strokeweight="0.75pt">
                      <v:path textboxrect="0,0,0,0"/>
                      <v:imagedata r:id="rId1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床</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1.尺寸：2000*900*500mm±10mm；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2.材质：ABS塑料+钢架；</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3.工艺：床头采用ABS注塑制作。耐磨抗压，抗氧化功能强，长期使用也不会产生开裂现象；钢架采用满焊焊接，表面采用高温粉体烤漆，耐腐蚀，不易生锈。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4.钢制支撑脚架采用 20mm*25mm 的钢管，桌面横管采用20mm*40mm 的方管；符合标准GB/T 3324-2024《金属家具通用技术条件》、GB/T 35607-2024《绿色产品评价家具》，都需符合国家标准。</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04875" cy="485775"/>
                      <wp:effectExtent l="0" t="0" r="9525" b="9525"/>
                      <wp:docPr id="205" name="图片 174"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174" descr="IMG_286"/>
                              <pic:cNvPicPr>
                                <a:picLocks noChangeAspect="1"/>
                              </pic:cNvPicPr>
                              <pic:nvPr/>
                            </pic:nvPicPr>
                            <pic:blipFill>
                              <a:blip r:embed="rId199"/>
                              <a:stretch/>
                            </pic:blipFill>
                            <pic:spPr bwMode="auto">
                              <a:xfrm>
                                <a:off x="0" y="0"/>
                                <a:ext cx="904875"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width:71.2pt;height:38.2pt;mso-wrap-distance-left:0.0pt;mso-wrap-distance-top:0.0pt;mso-wrap-distance-right:0.0pt;mso-wrap-distance-bottom:0.0pt;" stroked="f" strokeweight="0.75pt">
                      <v:path textboxrect="0,0,0,0"/>
                      <v:imagedata r:id="rId19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交谈沙发</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5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2"/>
                <w:rFonts w:hint="default"/>
                <w:color w:val="auto"/>
                <w:sz w:val="24"/>
                <w:szCs w:val="24"/>
                <w:highlight w:val="none"/>
              </w:rPr>
              <w:t xml:space="preserve">1、表面材料：采用耐磨阻燃麻绒面料，软硬适中，手感舒适；                                            2、内框架：木材含水率要求在 8~12％； 内衬多层板胶合强度≥7MPa，甲醛释放量≤0.08mg/m3；</w:t>
            </w:r>
            <w:r>
              <w:rPr>
                <w:rStyle w:val="1042"/>
                <w:rFonts w:hint="default"/>
                <w:color w:val="auto"/>
                <w:sz w:val="24"/>
                <w:szCs w:val="24"/>
                <w:highlight w:val="none"/>
              </w:rPr>
              <w:br/>
            </w:r>
            <w:r>
              <w:rPr>
                <w:rStyle w:val="1042"/>
                <w:rFonts w:hint="default"/>
                <w:color w:val="auto"/>
                <w:sz w:val="24"/>
                <w:szCs w:val="24"/>
                <w:highlight w:val="none"/>
              </w:rPr>
              <w:t xml:space="preserve">3、海绵：一体成型高密度定型绵，海绵的感官和物理力学性能等均需符合 GB/T 10802-2023《通用软质聚氨酯泡沫塑料》的要求；</w:t>
            </w:r>
            <w:r>
              <w:rPr>
                <w:rStyle w:val="1042"/>
                <w:rFonts w:hint="default"/>
                <w:color w:val="auto"/>
                <w:sz w:val="24"/>
                <w:szCs w:val="24"/>
                <w:highlight w:val="none"/>
              </w:rPr>
              <w:br/>
            </w:r>
            <w:r>
              <w:rPr>
                <w:rStyle w:val="1042"/>
                <w:rFonts w:hint="default"/>
                <w:color w:val="auto"/>
                <w:sz w:val="24"/>
                <w:szCs w:val="24"/>
                <w:highlight w:val="none"/>
              </w:rPr>
              <w:t xml:space="preserve">4、符合标准 QB/T 1952.1-2023《软体家具沙发》、GB/T35607-2024《绿色产品评价家具》等都需符合国家标准。</w:t>
            </w:r>
            <w:r>
              <w:rPr>
                <w:rStyle w:val="1047"/>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438150" cy="571500"/>
                      <wp:effectExtent l="0" t="0" r="0" b="0"/>
                      <wp:docPr id="206" name="图片 175"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175" descr="IMG_287"/>
                              <pic:cNvPicPr>
                                <a:picLocks noChangeAspect="1"/>
                              </pic:cNvPicPr>
                              <pic:nvPr/>
                            </pic:nvPicPr>
                            <pic:blipFill>
                              <a:blip r:embed="rId200"/>
                              <a:stretch/>
                            </pic:blipFill>
                            <pic:spPr bwMode="auto">
                              <a:xfrm>
                                <a:off x="0" y="0"/>
                                <a:ext cx="438149"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width:34.5pt;height:45.0pt;mso-wrap-distance-left:0.0pt;mso-wrap-distance-top:0.0pt;mso-wrap-distance-right:0.0pt;mso-wrap-distance-bottom:0.0pt;" stroked="f" strokeweight="0.75pt">
                      <v:path textboxrect="0,0,0,0"/>
                      <v:imagedata r:id="rId2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交谈桌</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1.板材：整体采用E0级颗粒板做为基材，板材符合GB/T 15102-2017、GB/T 42898-2023等标准。 </w:t>
            </w:r>
            <w:r>
              <w:rPr>
                <w:rStyle w:val="1045"/>
                <w:rFonts w:hint="default"/>
                <w:color w:val="auto"/>
                <w:sz w:val="24"/>
                <w:szCs w:val="24"/>
                <w:highlight w:val="none"/>
              </w:rPr>
              <w:br/>
            </w:r>
            <w:r>
              <w:rPr>
                <w:rStyle w:val="1045"/>
                <w:rFonts w:hint="default"/>
                <w:color w:val="auto"/>
                <w:sz w:val="24"/>
                <w:szCs w:val="24"/>
                <w:highlight w:val="none"/>
              </w:rPr>
              <w:t xml:space="preserve">2.饰面：表面采用三聚氰胺浸渍饰面纸，符合标准GB18580-2017《室内装饰装修材料人造板及其制品中甲醛释放量》、GB/T15102-2017《浸渍胶膜纸饰面纤维板和刨花板》的要求；                                                                                  3.封边：采用优质ABS激光封边，符合QB/T4463-2025《家具用封边条技术要求》的标准要求；</w:t>
            </w:r>
            <w:r>
              <w:rPr>
                <w:rStyle w:val="1045"/>
                <w:rFonts w:hint="default"/>
                <w:color w:val="auto"/>
                <w:sz w:val="24"/>
                <w:szCs w:val="24"/>
                <w:highlight w:val="none"/>
              </w:rPr>
              <w:br/>
            </w:r>
            <w:r>
              <w:rPr>
                <w:rStyle w:val="1045"/>
                <w:rFonts w:hint="default"/>
                <w:color w:val="auto"/>
                <w:sz w:val="24"/>
                <w:szCs w:val="24"/>
                <w:highlight w:val="none"/>
              </w:rPr>
              <w:t xml:space="preserve">4.胶粘剂：采用品质优异胶粘剂，贴合牢固，符合GB18583-2008标准。</w:t>
            </w:r>
            <w:r>
              <w:rPr>
                <w:rStyle w:val="1045"/>
                <w:rFonts w:hint="default"/>
                <w:color w:val="auto"/>
                <w:sz w:val="24"/>
                <w:szCs w:val="24"/>
                <w:highlight w:val="none"/>
              </w:rPr>
              <w:br/>
            </w:r>
            <w:r>
              <w:rPr>
                <w:rStyle w:val="1045"/>
                <w:rFonts w:hint="default"/>
                <w:color w:val="auto"/>
                <w:sz w:val="24"/>
                <w:szCs w:val="24"/>
                <w:highlight w:val="none"/>
              </w:rPr>
              <w:t xml:space="preserve">5. 五金：连接件等采用优质五金配件，满足力学性能、安全防护、表面处理、环保合规等要求，符合GB/T 18884-2023、GB 18584-2001等标准。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33450" cy="1066800"/>
                      <wp:effectExtent l="0" t="0" r="0" b="0"/>
                      <wp:docPr id="207" name="图片 176"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176" descr="IMG_288"/>
                              <pic:cNvPicPr>
                                <a:picLocks noChangeAspect="1"/>
                              </pic:cNvPicPr>
                              <pic:nvPr/>
                            </pic:nvPicPr>
                            <pic:blipFill>
                              <a:blip r:embed="rId201"/>
                              <a:stretch/>
                            </pic:blipFill>
                            <pic:spPr bwMode="auto">
                              <a:xfrm>
                                <a:off x="0" y="0"/>
                                <a:ext cx="933450" cy="1066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width:73.5pt;height:84.0pt;mso-wrap-distance-left:0.0pt;mso-wrap-distance-top:0.0pt;mso-wrap-distance-right:0.0pt;mso-wrap-distance-bottom:0.0pt;" stroked="f" strokeweight="0.75pt">
                      <v:path textboxrect="0,0,0,0"/>
                      <v:imagedata r:id="rId20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交谈椅</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740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1、面料：靠背、座垫采用环保针织布料亲肤舒适，均需符合 GB18401-2010《国家纺织品基本安全技术规范》、GB/T19817-2005《纺织品 装饰用织物》、GB8624-2012《建筑材料及制品燃烧性能分级》的要求；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2、椅背：靠背骨架采用PA材质加高强度纤维，靠背强度符合 QB/T 2280-2016《办公家具办公椅》标准，阻燃性能符合国家标准；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3、座垫：坐垫骨架采用9层13毫米高强度层压胶合板，填充物高密度海绵组合，面料为环保透气布料，座垫强度符合 QB/T 2280-2016《办公家具办公椅》标准，阻燃性能符合国家标准；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4、椅架：采用圆形钢管制成，壁厚 1.8mm，表面喷涂处理；地面接触面防滑脚垫；符合测试标准，座面载荷 109kg，符合GB/T11253-2019《碳素结构钢冷轧钢板及钢带》；</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495300" cy="952500"/>
                      <wp:effectExtent l="0" t="0" r="0" b="0"/>
                      <wp:docPr id="208" name="图片 177"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图片 177" descr="IMG_289"/>
                              <pic:cNvPicPr>
                                <a:picLocks noChangeAspect="1"/>
                              </pic:cNvPicPr>
                              <pic:nvPr/>
                            </pic:nvPicPr>
                            <pic:blipFill>
                              <a:blip r:embed="rId202"/>
                              <a:stretch/>
                            </pic:blipFill>
                            <pic:spPr bwMode="auto">
                              <a:xfrm>
                                <a:off x="0" y="0"/>
                                <a:ext cx="495300"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width:39.0pt;height:75.0pt;mso-wrap-distance-left:0.0pt;mso-wrap-distance-top:0.0pt;mso-wrap-distance-right:0.0pt;mso-wrap-distance-bottom:0.0pt;" stroked="f" strokeweight="0.75pt">
                      <v:path textboxrect="0,0,0,0"/>
                      <v:imagedata r:id="rId20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教室书柜</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1.板材：采用E0级颗粒板做为基材，板材符合GB/T 15102-2017、GB/T 42898-2023等标准。 </w:t>
            </w:r>
            <w:r>
              <w:rPr>
                <w:rStyle w:val="1045"/>
                <w:rFonts w:hint="default"/>
                <w:color w:val="auto"/>
                <w:sz w:val="24"/>
                <w:szCs w:val="24"/>
                <w:highlight w:val="none"/>
              </w:rPr>
              <w:br/>
            </w:r>
            <w:r>
              <w:rPr>
                <w:rStyle w:val="1045"/>
                <w:rFonts w:hint="default"/>
                <w:color w:val="auto"/>
                <w:sz w:val="24"/>
                <w:szCs w:val="24"/>
                <w:highlight w:val="none"/>
              </w:rPr>
              <w:t xml:space="preserve">2.饰面：表面采用三聚氰胺浸渍饰面纸，符合标准GB18580-2017《室内装饰装修材料人造板及其制品中甲醛释放量》、GB/T15102-2017《浸渍胶膜纸饰面纤维板和刨花板》的要求；                                                                                  3.封边：采用优质ABS激光封边，符合QB/T4463-2025《家具用封边条技术要求》的标准要求；</w:t>
            </w:r>
            <w:r>
              <w:rPr>
                <w:rStyle w:val="1045"/>
                <w:rFonts w:hint="default"/>
                <w:color w:val="auto"/>
                <w:sz w:val="24"/>
                <w:szCs w:val="24"/>
                <w:highlight w:val="none"/>
              </w:rPr>
              <w:br/>
            </w:r>
            <w:r>
              <w:rPr>
                <w:rStyle w:val="1045"/>
                <w:rFonts w:hint="default"/>
                <w:color w:val="auto"/>
                <w:sz w:val="24"/>
                <w:szCs w:val="24"/>
                <w:highlight w:val="none"/>
              </w:rPr>
              <w:t xml:space="preserve">4.胶粘剂：采用品质优异胶粘剂，贴合牢固，符合GB18583-2008标准。</w:t>
            </w:r>
            <w:r>
              <w:rPr>
                <w:rStyle w:val="1045"/>
                <w:rFonts w:hint="default"/>
                <w:color w:val="auto"/>
                <w:sz w:val="24"/>
                <w:szCs w:val="24"/>
                <w:highlight w:val="none"/>
              </w:rPr>
              <w:br/>
            </w:r>
            <w:r>
              <w:rPr>
                <w:rStyle w:val="1045"/>
                <w:rFonts w:hint="default"/>
                <w:color w:val="auto"/>
                <w:sz w:val="24"/>
                <w:szCs w:val="24"/>
                <w:highlight w:val="none"/>
              </w:rPr>
              <w:t xml:space="preserve">5. 五金：锁具、门铰、连接件等采用优质五金配件，满足力学性能、安全防护、表面处理、环保合规等要求，符合GB/T 18884-2023、GB 18584-2001等标准。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485775" cy="771525"/>
                      <wp:effectExtent l="0" t="0" r="9525" b="9525"/>
                      <wp:docPr id="209" name="图片 178"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图片 178" descr="IMG_290"/>
                              <pic:cNvPicPr>
                                <a:picLocks noChangeAspect="1"/>
                              </pic:cNvPicPr>
                              <pic:nvPr/>
                            </pic:nvPicPr>
                            <pic:blipFill>
                              <a:blip r:embed="rId203"/>
                              <a:stretch/>
                            </pic:blipFill>
                            <pic:spPr bwMode="auto">
                              <a:xfrm>
                                <a:off x="0" y="0"/>
                                <a:ext cx="485775" cy="771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width:38.2pt;height:60.8pt;mso-wrap-distance-left:0.0pt;mso-wrap-distance-top:0.0pt;mso-wrap-distance-right:0.0pt;mso-wrap-distance-bottom:0.0pt;" stroked="f" strokeweight="0.75pt">
                      <v:path textboxrect="0,0,0,0"/>
                      <v:imagedata r:id="rId2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书包柜（灰色）</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45个为1组+卫生柜</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textDirection w:val="lrTb"/>
            <w:noWrap w:val="false"/>
          </w:tcPr>
          <w:p>
            <w:pPr>
              <w:jc w:val="left"/>
              <w:widowControl/>
              <w:rPr>
                <w:rFonts w:ascii="宋体" w:hAnsi="宋体" w:eastAsia="宋体" w:cs="宋体"/>
                <w:color w:val="auto"/>
                <w:sz w:val="24"/>
                <w:highlight w:val="none"/>
              </w:rPr>
            </w:pPr>
            <w:r>
              <w:rPr>
                <w:rStyle w:val="1042"/>
                <w:rFonts w:hint="default"/>
                <w:color w:val="auto"/>
                <w:sz w:val="24"/>
                <w:szCs w:val="24"/>
                <w:highlight w:val="none"/>
              </w:rPr>
              <w:t xml:space="preserve">1.材质：门板需由ABS 塑料制成，柜体需采用高强度 HIPS 工程塑料制成，</w:t>
            </w:r>
            <w:r>
              <w:rPr>
                <w:rStyle w:val="1042"/>
                <w:rFonts w:hint="default"/>
                <w:color w:val="auto"/>
                <w:sz w:val="24"/>
                <w:szCs w:val="24"/>
                <w:highlight w:val="none"/>
              </w:rPr>
              <w:br/>
            </w:r>
            <w:r>
              <w:rPr>
                <w:rStyle w:val="1042"/>
                <w:rFonts w:hint="default"/>
                <w:color w:val="auto"/>
                <w:sz w:val="24"/>
                <w:szCs w:val="24"/>
                <w:highlight w:val="none"/>
              </w:rPr>
              <w:t xml:space="preserve">柜门与柜体连接需采用尼龙铰链；</w:t>
            </w:r>
            <w:r>
              <w:rPr>
                <w:rStyle w:val="1042"/>
                <w:rFonts w:hint="default"/>
                <w:color w:val="auto"/>
                <w:sz w:val="24"/>
                <w:szCs w:val="24"/>
                <w:highlight w:val="none"/>
              </w:rPr>
              <w:br/>
            </w:r>
            <w:r>
              <w:rPr>
                <w:rStyle w:val="1042"/>
                <w:rFonts w:hint="default"/>
                <w:color w:val="auto"/>
                <w:sz w:val="24"/>
                <w:szCs w:val="24"/>
                <w:highlight w:val="none"/>
              </w:rPr>
              <w:t xml:space="preserve">2.工艺：所有板材需采用钢制模具一次注塑成型；</w:t>
            </w:r>
            <w:r>
              <w:rPr>
                <w:rStyle w:val="1042"/>
                <w:rFonts w:hint="default"/>
                <w:color w:val="auto"/>
                <w:sz w:val="24"/>
                <w:szCs w:val="24"/>
                <w:highlight w:val="none"/>
              </w:rPr>
              <w:br/>
            </w:r>
            <w:r>
              <w:rPr>
                <w:rStyle w:val="1042"/>
                <w:rFonts w:hint="default"/>
                <w:color w:val="auto"/>
                <w:sz w:val="24"/>
                <w:szCs w:val="24"/>
                <w:highlight w:val="none"/>
              </w:rPr>
              <w:t xml:space="preserve">3.产品需具有抗冲击、耐腐蚀、不生锈特点；</w:t>
            </w:r>
            <w:r>
              <w:rPr>
                <w:rStyle w:val="1042"/>
                <w:rFonts w:hint="default"/>
                <w:color w:val="auto"/>
                <w:sz w:val="24"/>
                <w:szCs w:val="24"/>
                <w:highlight w:val="none"/>
              </w:rPr>
              <w:br/>
            </w:r>
            <w:r>
              <w:rPr>
                <w:rStyle w:val="1042"/>
                <w:rFonts w:hint="default"/>
                <w:color w:val="auto"/>
                <w:sz w:val="24"/>
                <w:szCs w:val="24"/>
                <w:highlight w:val="none"/>
              </w:rPr>
              <w:t xml:space="preserve">4.采用榫卯连接结构，DIY 组装，不用胶水，不用金属螺丝，不易变形，可重复拆装使用。产品加强筋采用最新的蜂窝设计，即结实又易于清理卫生，提升抗压力，整柜做工精细，无毛边毛刺等瑕疵；</w:t>
            </w:r>
            <w:r>
              <w:rPr>
                <w:rStyle w:val="1042"/>
                <w:rFonts w:hint="default"/>
                <w:color w:val="auto"/>
                <w:sz w:val="24"/>
                <w:szCs w:val="24"/>
                <w:highlight w:val="none"/>
              </w:rPr>
              <w:br/>
            </w:r>
            <w:r>
              <w:rPr>
                <w:rStyle w:val="1042"/>
                <w:rFonts w:hint="default"/>
                <w:color w:val="auto"/>
                <w:sz w:val="24"/>
                <w:szCs w:val="24"/>
                <w:highlight w:val="none"/>
              </w:rPr>
              <w:t xml:space="preserve">5.板材厚度：侧板宽22mm、双侧板宽44mm、上下板高30mm；门板厚27mm带造型部分32mm、底座高80mm、平顶板高40mm.</w:t>
            </w:r>
            <w:r>
              <w:rPr>
                <w:rStyle w:val="1042"/>
                <w:rFonts w:hint="default"/>
                <w:color w:val="auto"/>
                <w:sz w:val="24"/>
                <w:szCs w:val="24"/>
                <w:highlight w:val="none"/>
              </w:rPr>
              <w:br/>
            </w:r>
            <w:r>
              <w:rPr>
                <w:rStyle w:val="1042"/>
                <w:rFonts w:hint="default"/>
                <w:color w:val="auto"/>
                <w:sz w:val="24"/>
                <w:szCs w:val="24"/>
                <w:highlight w:val="none"/>
              </w:rPr>
              <w:t xml:space="preserve">6. 柜门与柜体连接采用高强度尼龙铰链（Nylon）连接设计，防水。铰链由柜门插件、柜体端插件、两个部件组成，两端采用弹性卡钩固定在门端、柜体端，轻按卡勾即可拆下，不需要任何辅助螺丝连接，铰链自身具有限位功能。铰链易拆易装，方便售后维修。</w:t>
            </w:r>
            <w:r>
              <w:rPr>
                <w:rStyle w:val="1047"/>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42950" cy="847725"/>
                      <wp:effectExtent l="0" t="0" r="0" b="9525"/>
                      <wp:docPr id="210" name="图片 179"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图片 179" descr="IMG_291"/>
                              <pic:cNvPicPr>
                                <a:picLocks noChangeAspect="1"/>
                              </pic:cNvPicPr>
                              <pic:nvPr/>
                            </pic:nvPicPr>
                            <pic:blipFill>
                              <a:blip r:embed="rId204"/>
                              <a:stretch/>
                            </pic:blipFill>
                            <pic:spPr bwMode="auto">
                              <a:xfrm>
                                <a:off x="0" y="0"/>
                                <a:ext cx="742950"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width:58.5pt;height:66.8pt;mso-wrap-distance-left:0.0pt;mso-wrap-distance-top:0.0pt;mso-wrap-distance-right:0.0pt;mso-wrap-distance-bottom:0.0pt;" stroked="f" strokeweight="0.75pt">
                      <v:path textboxrect="0,0,0,0"/>
                      <v:imagedata r:id="rId20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学生椅</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740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1、面料：靠背、座垫采用环保针织布料亲肤舒适，均需符合 GB18401-2010《国家纺织品基本安全技术规范》、GB/T19817-2005《纺织品 装饰用织物》、GB8624-2012《建筑材料及制品燃烧性能分级》的要求；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2、椅背：靠背骨架采用PA材质加高强度纤维，靠背强度符合 QB/T 2280-2016《办公家具办公椅》标准，阻燃性能符合国家标准；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3、座垫：坐垫骨架采用9层13毫米高强度层压胶合板，填充物高密度海绵组合，面料为环保透气布料，座垫强度符合 QB/T 2280-2016《办公家具办公椅》标准，阻燃性能符合国家标准；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4、椅架：采用圆形钢管制成，壁厚 1.8mm，表面喷涂处理；地面接触面防滑脚垫；符合测试标准，座面载荷 109kg，符合GB/T11253-2019《碳素结构钢冷轧钢板及钢带》；</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504825" cy="638175"/>
                      <wp:effectExtent l="0" t="0" r="9525" b="9525"/>
                      <wp:docPr id="211" name="图片 180"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图片 180" descr="IMG_292"/>
                              <pic:cNvPicPr>
                                <a:picLocks noChangeAspect="1"/>
                              </pic:cNvPicPr>
                              <pic:nvPr/>
                            </pic:nvPicPr>
                            <pic:blipFill>
                              <a:blip r:embed="rId205"/>
                              <a:stretch/>
                            </pic:blipFill>
                            <pic:spPr bwMode="auto">
                              <a:xfrm>
                                <a:off x="0" y="0"/>
                                <a:ext cx="504825"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width:39.8pt;height:50.2pt;mso-wrap-distance-left:0.0pt;mso-wrap-distance-top:0.0pt;mso-wrap-distance-right:0.0pt;mso-wrap-distance-bottom:0.0pt;" stroked="f" strokeweight="0.75pt">
                      <v:path textboxrect="0,0,0,0"/>
                      <v:imagedata r:id="rId2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辅导椅</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5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1、面料：靠背采用透气网布，透气耐磨，座垫采用环保针织布料亲肤舒适，均需符合 GB18401-2010《国家纺织品基本安全技术规范》、GB/T19817-2005《纺织品 装饰用织物》、GB8624-2012《建筑材料及制品燃烧性能分级》的要求；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2、椅背：靠背骨架采用PA材质加高强度纤维，靠背强度符合 QB/T 2280-2016《办公家具办公椅》标准，阻燃性能符合国家标准；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3、扶手：主体采用高强度PP加玻璃纤维材质，垂直测试115公斤，水平测试68公斤，强度符合 QB/T 2280-2016《办公家具 办公椅》标准。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4、座垫：坐垫骨架采用9层13毫米高强度层压胶合板，填充物高密度海绵组合，面料为环保透气布料，座垫强度符合 QB/T 2280-2016《办公家具办公椅》标准，阻燃性能符合国家标准；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5、椅架：采用圆形钢管制成，壁厚 1.8mm，表面喷涂处理；地面接触面防滑脚垫；符合测试标准，座面载荷 109kg，符合GB/T11253-2019《碳素结构钢冷轧钢板及钢带》；</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561975" cy="762000"/>
                      <wp:effectExtent l="0" t="0" r="9525" b="0"/>
                      <wp:docPr id="212" name="图片 181"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图片 181" descr="IMG_293"/>
                              <pic:cNvPicPr>
                                <a:picLocks noChangeAspect="1"/>
                              </pic:cNvPicPr>
                              <pic:nvPr/>
                            </pic:nvPicPr>
                            <pic:blipFill>
                              <a:blip r:embed="rId206"/>
                              <a:stretch/>
                            </pic:blipFill>
                            <pic:spPr bwMode="auto">
                              <a:xfrm>
                                <a:off x="0" y="0"/>
                                <a:ext cx="561975"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width:44.2pt;height:60.0pt;mso-wrap-distance-left:0.0pt;mso-wrap-distance-top:0.0pt;mso-wrap-distance-right:0.0pt;mso-wrap-distance-bottom:0.0pt;" stroked="f" strokeweight="0.75pt">
                      <v:path textboxrect="0,0,0,0"/>
                      <v:imagedata r:id="rId2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立式讲台</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1.板材：采用E0级颗粒板做为基材，板材符合GB/T 15102-2017、GB/T 42898-2023等标准。 </w:t>
            </w:r>
            <w:r>
              <w:rPr>
                <w:rStyle w:val="1045"/>
                <w:rFonts w:hint="default"/>
                <w:color w:val="auto"/>
                <w:sz w:val="24"/>
                <w:szCs w:val="24"/>
                <w:highlight w:val="none"/>
              </w:rPr>
              <w:br/>
            </w:r>
            <w:r>
              <w:rPr>
                <w:rStyle w:val="1045"/>
                <w:rFonts w:hint="default"/>
                <w:color w:val="auto"/>
                <w:sz w:val="24"/>
                <w:szCs w:val="24"/>
                <w:highlight w:val="none"/>
              </w:rPr>
              <w:t xml:space="preserve">2.饰面：表面采用三聚氰胺浸渍饰面纸，符合标准GB18580-2017《室内装饰装修材料人造板及其制品中甲醛释放量》、GB/T15102-2017《浸渍胶膜纸饰面纤维板和刨花板》的要求；                                                                                  3.封边：采用优质ABS激光封边，符合QB/T4463-2025《家具用封边条技术要求》的标准要求；</w:t>
            </w:r>
            <w:r>
              <w:rPr>
                <w:rStyle w:val="1045"/>
                <w:rFonts w:hint="default"/>
                <w:color w:val="auto"/>
                <w:sz w:val="24"/>
                <w:szCs w:val="24"/>
                <w:highlight w:val="none"/>
              </w:rPr>
              <w:br/>
            </w:r>
            <w:r>
              <w:rPr>
                <w:rStyle w:val="1045"/>
                <w:rFonts w:hint="default"/>
                <w:color w:val="auto"/>
                <w:sz w:val="24"/>
                <w:szCs w:val="24"/>
                <w:highlight w:val="none"/>
              </w:rPr>
              <w:t xml:space="preserve">4.胶粘剂：采用品质优异胶粘剂，贴合牢固，符合GB18583-2008标准。</w:t>
            </w:r>
            <w:r>
              <w:rPr>
                <w:rStyle w:val="1045"/>
                <w:rFonts w:hint="default"/>
                <w:color w:val="auto"/>
                <w:sz w:val="24"/>
                <w:szCs w:val="24"/>
                <w:highlight w:val="none"/>
              </w:rPr>
              <w:br/>
            </w:r>
            <w:r>
              <w:rPr>
                <w:rStyle w:val="1045"/>
                <w:rFonts w:hint="default"/>
                <w:color w:val="auto"/>
                <w:sz w:val="24"/>
                <w:szCs w:val="24"/>
                <w:highlight w:val="none"/>
              </w:rPr>
              <w:t xml:space="preserve">5. 五金：连接件等采用优质五金配件，满足力学性能、安全防护、表面处理、环保合规等要求，符合GB/T 18884-2023、GB 18584-2001等标准。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52475" cy="504825"/>
                      <wp:effectExtent l="0" t="0" r="9525" b="9525"/>
                      <wp:docPr id="213" name="图片 182"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图片 182" descr="IMG_294"/>
                              <pic:cNvPicPr>
                                <a:picLocks noChangeAspect="1"/>
                              </pic:cNvPicPr>
                              <pic:nvPr/>
                            </pic:nvPicPr>
                            <pic:blipFill>
                              <a:blip r:embed="rId207"/>
                              <a:stretch/>
                            </pic:blipFill>
                            <pic:spPr bwMode="auto">
                              <a:xfrm>
                                <a:off x="0" y="0"/>
                                <a:ext cx="752475"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width:59.2pt;height:39.8pt;mso-wrap-distance-left:0.0pt;mso-wrap-distance-top:0.0pt;mso-wrap-distance-right:0.0pt;mso-wrap-distance-bottom:0.0pt;" stroked="f" strokeweight="0.75pt">
                      <v:path textboxrect="0,0,0,0"/>
                      <v:imagedata r:id="rId20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1.板材：采用E0级颗粒板做为基材，板材符合GB/T 15102-2017、GB/T 42898-2023等标准。 </w:t>
            </w:r>
            <w:r>
              <w:rPr>
                <w:rStyle w:val="1045"/>
                <w:rFonts w:hint="default"/>
                <w:color w:val="auto"/>
                <w:sz w:val="24"/>
                <w:szCs w:val="24"/>
                <w:highlight w:val="none"/>
              </w:rPr>
              <w:br/>
            </w:r>
            <w:r>
              <w:rPr>
                <w:rStyle w:val="1045"/>
                <w:rFonts w:hint="default"/>
                <w:color w:val="auto"/>
                <w:sz w:val="24"/>
                <w:szCs w:val="24"/>
                <w:highlight w:val="none"/>
              </w:rPr>
              <w:t xml:space="preserve">2.饰面：表面采用三聚氰胺浸渍饰面纸，符合标准GB18580-2017《室内装饰装修材料人造板及其制品中甲醛释放量》、GB/T15102-2017《浸渍胶膜纸饰面纤维板和刨花板》的要求；                                                                                  3.封边：采用优质ABS激光封边，符合QB/T4463-2025《家具用封边条技术要求》的标准要求；</w:t>
            </w:r>
            <w:r>
              <w:rPr>
                <w:rStyle w:val="1045"/>
                <w:rFonts w:hint="default"/>
                <w:color w:val="auto"/>
                <w:sz w:val="24"/>
                <w:szCs w:val="24"/>
                <w:highlight w:val="none"/>
              </w:rPr>
              <w:br/>
            </w:r>
            <w:r>
              <w:rPr>
                <w:rStyle w:val="1045"/>
                <w:rFonts w:hint="default"/>
                <w:color w:val="auto"/>
                <w:sz w:val="24"/>
                <w:szCs w:val="24"/>
                <w:highlight w:val="none"/>
              </w:rPr>
              <w:t xml:space="preserve">4.胶粘剂：采用品质优异胶粘剂，贴合牢固，符合GB18583-2008标准。</w:t>
            </w:r>
            <w:r>
              <w:rPr>
                <w:rStyle w:val="1045"/>
                <w:rFonts w:hint="default"/>
                <w:color w:val="auto"/>
                <w:sz w:val="24"/>
                <w:szCs w:val="24"/>
                <w:highlight w:val="none"/>
              </w:rPr>
              <w:br/>
            </w:r>
            <w:r>
              <w:rPr>
                <w:rStyle w:val="1045"/>
                <w:rFonts w:hint="default"/>
                <w:color w:val="auto"/>
                <w:sz w:val="24"/>
                <w:szCs w:val="24"/>
                <w:highlight w:val="none"/>
              </w:rPr>
              <w:t xml:space="preserve">5. 五金：连接件等采用优质五金配件，满足力学性能、安全防护、表面处理、环保合规等要求，符合GB/T 18884-2023、GB 18584-2001等标准。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523875" cy="781050"/>
                      <wp:effectExtent l="0" t="0" r="9525" b="0"/>
                      <wp:docPr id="214" name="图片 183"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图片 183" descr="IMG_295"/>
                              <pic:cNvPicPr>
                                <a:picLocks noChangeAspect="1"/>
                              </pic:cNvPicPr>
                              <pic:nvPr/>
                            </pic:nvPicPr>
                            <pic:blipFill>
                              <a:blip r:embed="rId208"/>
                              <a:stretch/>
                            </pic:blipFill>
                            <pic:spPr bwMode="auto">
                              <a:xfrm>
                                <a:off x="0" y="0"/>
                                <a:ext cx="523875"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width:41.2pt;height:61.5pt;mso-wrap-distance-left:0.0pt;mso-wrap-distance-top:0.0pt;mso-wrap-distance-right:0.0pt;mso-wrap-distance-bottom:0.0pt;" stroked="f" strokeweight="0.75pt">
                      <v:path textboxrect="0,0,0,0"/>
                      <v:imagedata r:id="rId20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桌前椅</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980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1、面料：靠背采用透气网布，透气耐磨，座垫采用环保针织布料亲肤舒适，均需符合 GB18401-2010《国家纺织品基本安全技术规范》、GB/T19817-2005《纺织品 装饰用织物》、GB8624-2012《建筑材料及制品燃烧性能分级》的要求；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2、椅背：靠背骨架采用PA材质加高强度纤维，靠背强度符合 QB/T 2280-2016《办公家具办公椅》标准，阻燃性能符合国家标准；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3、扶手：主体采用高强度PP加玻璃纤维材质，垂直测试115公斤，水平测试68公斤，强度符合 QB/T 2280-2016《办公家具 办公椅》标准。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4、座垫：坐垫骨架采用9层13毫米高强度层压胶合板，填充物高密度海绵组合，面料为环保透气布料，座垫强度符合 QB/T 2280-2016《办公家具办公椅》标准，阻燃性能符合国家标准；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5、椅架：采用圆形钢管制成，壁厚 1.8mm，表面喷涂处理；地面接触面防滑脚垫；符合测试标准，座面载荷 109kg，符合GB/T11253-2019《碳素结构钢冷轧钢板及钢带》；</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76275" cy="514350"/>
                      <wp:effectExtent l="0" t="0" r="9525" b="0"/>
                      <wp:docPr id="215" name="图片 184"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图片 184" descr="IMG_296"/>
                              <pic:cNvPicPr>
                                <a:picLocks noChangeAspect="1"/>
                              </pic:cNvPicPr>
                              <pic:nvPr/>
                            </pic:nvPicPr>
                            <pic:blipFill>
                              <a:blip r:embed="rId209"/>
                              <a:stretch/>
                            </pic:blipFill>
                            <pic:spPr bwMode="auto">
                              <a:xfrm>
                                <a:off x="0" y="0"/>
                                <a:ext cx="67627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width:53.2pt;height:40.5pt;mso-wrap-distance-left:0.0pt;mso-wrap-distance-top:0.0pt;mso-wrap-distance-right:0.0pt;mso-wrap-distance-bottom:0.0pt;" stroked="f" strokeweight="0.75pt">
                      <v:path textboxrect="0,0,0,0"/>
                      <v:imagedata r:id="rId20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A2拷贝台</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645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外框尺寸是645*465mm，发光尺寸是605*425mm，是A4纸的四倍大小 铝合金边框 亚克力面板，暖光，白光，黄光三色亮度可调。</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00075" cy="457200"/>
                      <wp:effectExtent l="0" t="0" r="9525" b="0"/>
                      <wp:docPr id="216" name="图片 185"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图片 185" descr="IMG_297"/>
                              <pic:cNvPicPr>
                                <a:picLocks noChangeAspect="1"/>
                              </pic:cNvPicPr>
                              <pic:nvPr/>
                            </pic:nvPicPr>
                            <pic:blipFill>
                              <a:blip r:embed="rId210"/>
                              <a:stretch/>
                            </pic:blipFill>
                            <pic:spPr bwMode="auto">
                              <a:xfrm>
                                <a:off x="0" y="0"/>
                                <a:ext cx="600075"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width:47.2pt;height:36.0pt;mso-wrap-distance-left:0.0pt;mso-wrap-distance-top:0.0pt;mso-wrap-distance-right:0.0pt;mso-wrap-distance-bottom:0.0pt;" stroked="f" strokeweight="0.75pt">
                      <v:path textboxrect="0,0,0,0"/>
                      <v:imagedata r:id="rId21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A3拷贝台</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充电塑胶边框 PS面板，暖光，白光，黄光三色亮度可调。</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590550" cy="742950"/>
                      <wp:effectExtent l="0" t="0" r="0" b="0"/>
                      <wp:docPr id="217" name="图片 186"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图片 186" descr="IMG_298"/>
                              <pic:cNvPicPr>
                                <a:picLocks noChangeAspect="1"/>
                              </pic:cNvPicPr>
                              <pic:nvPr/>
                            </pic:nvPicPr>
                            <pic:blipFill>
                              <a:blip r:embed="rId184"/>
                              <a:stretch/>
                            </pic:blipFill>
                            <pic:spPr bwMode="auto">
                              <a:xfrm>
                                <a:off x="0" y="0"/>
                                <a:ext cx="590549" cy="742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width:46.5pt;height:58.5pt;mso-wrap-distance-left:0.0pt;mso-wrap-distance-top:0.0pt;mso-wrap-distance-right:0.0pt;mso-wrap-distance-bottom:0.0pt;" stroked="f" strokeweight="0.75pt">
                      <v:path textboxrect="0,0,0,0"/>
                      <v:imagedata r:id="rId1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美术椅</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5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1、面料：靠背采用透气网布，透气耐磨，座垫采用环保针织布料亲肤舒适，均需符合 GB18401-2010《国家纺织品基本安全技术规范》、GB/T19817-2005《纺织品 装饰用织物》、GB8624-2012《建筑材料及制品燃烧性能分级》的要求；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2、椅背：靠背骨架采用PA材质加高强度纤维，靠背强度符合 QB/T 2280-2016《办公家具办公椅》标准，阻燃性能符合国家标准；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3、扶手：主体采用高强度PP加玻璃纤维材质，垂直测试115公斤，水平测试68公斤，强度符合 QB/T 2280-2016《办公家具 办公椅》标准。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4、座垫：坐垫骨架采用9层13毫米高强度层压胶合板，填充物高密度海绵组合，面料为环保透气布料，座垫强度符合 QB/T 2280-2016《办公家具办公椅》标准，阻燃性能符合国家标准；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5、椅架：采用圆形钢管制成，壁厚 1.8mm，表面喷涂处理；地面接触面防滑脚垫；符合测试标准，座面载荷 109kg，符合GB/T11253-2019《碳素结构钢冷轧钢板及钢带》；</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47725" cy="971550"/>
                      <wp:effectExtent l="0" t="0" r="9525" b="0"/>
                      <wp:docPr id="218" name="图片 187"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图片 187" descr="IMG_299"/>
                              <pic:cNvPicPr>
                                <a:picLocks noChangeAspect="1"/>
                              </pic:cNvPicPr>
                              <pic:nvPr/>
                            </pic:nvPicPr>
                            <pic:blipFill>
                              <a:blip r:embed="rId211"/>
                              <a:stretch/>
                            </pic:blipFill>
                            <pic:spPr bwMode="auto">
                              <a:xfrm>
                                <a:off x="0" y="0"/>
                                <a:ext cx="847725" cy="971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width:66.8pt;height:76.5pt;mso-wrap-distance-left:0.0pt;mso-wrap-distance-top:0.0pt;mso-wrap-distance-right:0.0pt;mso-wrap-distance-bottom:0.0pt;" stroked="f" strokeweight="0.75pt">
                      <v:path textboxrect="0,0,0,0"/>
                      <v:imagedata r:id="rId2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学生椅</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740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1、面料：靠背、座垫采用环保针织布料亲肤舒适，均需符合 GB18401-2010《国家纺织品基本安全技术规范》、GB/T19817-2005《纺织品 装饰用织物》、GB8624-2012《建筑材料及制品燃烧性能分级》的要求；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2、椅背：靠背骨架采用PA材质加高强度纤维，靠背强度符合 QB/T 2280-2016《办公家具办公椅》标准，阻燃性能符合国家标准；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3、座垫：坐垫骨架采用9层13毫米高强度层压胶合板，填充物高密度海绵组合，面料为环保透气布料，座垫强度符合 QB/T 2280-2016《办公家具办公椅》标准，阻燃性能符合国家标准；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4、椅架：采用圆形钢管制成，壁厚 1.8mm，表面喷涂处理；地面接触面防滑脚垫；符合测试标准，座面载荷 109kg，符合GB/T11253-2019《碳素结构钢冷轧钢板及钢带》；</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14400" cy="609600"/>
                      <wp:effectExtent l="0" t="0" r="0" b="0"/>
                      <wp:docPr id="219" name="图片 188"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图片 188" descr="IMG_300"/>
                              <pic:cNvPicPr>
                                <a:picLocks noChangeAspect="1"/>
                              </pic:cNvPicPr>
                              <pic:nvPr/>
                            </pic:nvPicPr>
                            <pic:blipFill>
                              <a:blip r:embed="rId212"/>
                              <a:stretch/>
                            </pic:blipFill>
                            <pic:spPr bwMode="auto">
                              <a:xfrm>
                                <a:off x="0" y="0"/>
                                <a:ext cx="914400"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width:72.0pt;height:48.0pt;mso-wrap-distance-left:0.0pt;mso-wrap-distance-top:0.0pt;mso-wrap-distance-right:0.0pt;mso-wrap-distance-bottom:0.0pt;" stroked="f" strokeweight="0.75pt">
                      <v:path textboxrect="0,0,0,0"/>
                      <v:imagedata r:id="rId2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1.板材：采用E0级颗粒板做为基材，板材符合GB/T 15102-2017、GB/T 42898-2023等标准。 </w:t>
            </w:r>
            <w:r>
              <w:rPr>
                <w:rStyle w:val="1045"/>
                <w:rFonts w:hint="default"/>
                <w:color w:val="auto"/>
                <w:sz w:val="24"/>
                <w:szCs w:val="24"/>
                <w:highlight w:val="none"/>
              </w:rPr>
              <w:br/>
            </w:r>
            <w:r>
              <w:rPr>
                <w:rStyle w:val="1045"/>
                <w:rFonts w:hint="default"/>
                <w:color w:val="auto"/>
                <w:sz w:val="24"/>
                <w:szCs w:val="24"/>
                <w:highlight w:val="none"/>
              </w:rPr>
              <w:t xml:space="preserve">2.饰面：表面采用三聚氰胺浸渍饰面纸，符合标准GB18580-2017《室内装饰装修材料人造板及其制品中甲醛释放量》、GB/T15102-2017《浸渍胶膜纸饰面纤维板和刨花板》的要求；                                                                                  3.封边：采用优质ABS激光封边，符合QB/T4463-2025《家具用封边条技术要求》的标准要求；</w:t>
            </w:r>
            <w:r>
              <w:rPr>
                <w:rStyle w:val="1045"/>
                <w:rFonts w:hint="default"/>
                <w:color w:val="auto"/>
                <w:sz w:val="24"/>
                <w:szCs w:val="24"/>
                <w:highlight w:val="none"/>
              </w:rPr>
              <w:br/>
            </w:r>
            <w:r>
              <w:rPr>
                <w:rStyle w:val="1045"/>
                <w:rFonts w:hint="default"/>
                <w:color w:val="auto"/>
                <w:sz w:val="24"/>
                <w:szCs w:val="24"/>
                <w:highlight w:val="none"/>
              </w:rPr>
              <w:t xml:space="preserve">4.胶粘剂：采用品质优异胶粘剂，贴合牢固，符合GB18583-2008标准。</w:t>
            </w:r>
            <w:r>
              <w:rPr>
                <w:rStyle w:val="1045"/>
                <w:rFonts w:hint="default"/>
                <w:color w:val="auto"/>
                <w:sz w:val="24"/>
                <w:szCs w:val="24"/>
                <w:highlight w:val="none"/>
              </w:rPr>
              <w:br/>
            </w:r>
            <w:r>
              <w:rPr>
                <w:rStyle w:val="1045"/>
                <w:rFonts w:hint="default"/>
                <w:color w:val="auto"/>
                <w:sz w:val="24"/>
                <w:szCs w:val="24"/>
                <w:highlight w:val="none"/>
              </w:rPr>
              <w:t xml:space="preserve">5.桌架：桌面含护角，直角型的控制杆，单手按压，外置防护罩；钢制支撑脚架</w:t>
            </w:r>
            <w:r>
              <w:rPr>
                <w:rStyle w:val="1045"/>
                <w:rFonts w:hint="default"/>
                <w:color w:val="auto"/>
                <w:sz w:val="24"/>
                <w:szCs w:val="24"/>
                <w:highlight w:val="none"/>
              </w:rPr>
              <w:t xml:space="preserve">采用 20mm*25mm 的钢管，桌面横管采用20mm*40mm 的方管，脚架采用 25mm*50mm 的方管，壁厚为 1.8mm；带置物框及活动滚轮，具备锁定功能，符合会议使用功能及安全需求；                                                                                 6、五金：连接件等采用优质五金配件，满足力学性能、安全防护、表面处理、环保合规等要求，符合GB/T 18884-2023、GB 18584-2001等标准。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47700" cy="819150"/>
                      <wp:effectExtent l="0" t="0" r="0" b="0"/>
                      <wp:docPr id="220" name="图片 189"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图片 189" descr="IMG_301"/>
                              <pic:cNvPicPr>
                                <a:picLocks noChangeAspect="1"/>
                              </pic:cNvPicPr>
                              <pic:nvPr/>
                            </pic:nvPicPr>
                            <pic:blipFill>
                              <a:blip r:embed="rId213"/>
                              <a:stretch/>
                            </pic:blipFill>
                            <pic:spPr bwMode="auto">
                              <a:xfrm>
                                <a:off x="0" y="0"/>
                                <a:ext cx="647700"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width:51.0pt;height:64.5pt;mso-wrap-distance-left:0.0pt;mso-wrap-distance-top:0.0pt;mso-wrap-distance-right:0.0pt;mso-wrap-distance-bottom:0.0pt;" stroked="f" strokeweight="0.75pt">
                      <v:path textboxrect="0,0,0,0"/>
                      <v:imagedata r:id="rId2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1、面料：靠背采用透气网布，透气耐磨，座垫采用环保针织布料亲肤舒适，均需符合 GB18401-2010《国家纺织品基本安全技术规范》、GB/T19817-2005《纺织品 装饰用织物》、GB8624-2012《建筑材料及制品燃烧性能分级》的要求；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2、椅背：靠背骨架采用PA材质加高强度纤维，靠背强度符合 QB/T 2280-2016《办公家具办公椅》标准，阻燃性能符合国家标准；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3、扶手：主体采用高强度PP加玻璃纤维材质，垂直测试115公斤，水平测试68公斤，强度符合 QB/T 2280-2016《办公家具 办公椅》标准。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4、座垫：坐垫骨架采用9层13毫米高强度层压胶合板，填充物高密度海绵组合，面料为环保透气布料，座垫强度符合 QB/T 2280-2016《办公家具办公椅》标准，阻燃性能符合国家标准；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5、椅架：采用圆形钢管制成，壁厚 1.8mm，表面喷涂处理；地面接触面防滑脚垫；符合测试标准，座面载荷 109kg，符合GB/T11253-2019《碳素结构钢冷轧钢板及钢带》；</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14400" cy="609600"/>
                      <wp:effectExtent l="0" t="0" r="0" b="0"/>
                      <wp:docPr id="221" name="图片 190"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图片 190" descr="IMG_302"/>
                              <pic:cNvPicPr>
                                <a:picLocks noChangeAspect="1"/>
                              </pic:cNvPicPr>
                              <pic:nvPr/>
                            </pic:nvPicPr>
                            <pic:blipFill>
                              <a:blip r:embed="rId212"/>
                              <a:stretch/>
                            </pic:blipFill>
                            <pic:spPr bwMode="auto">
                              <a:xfrm>
                                <a:off x="0" y="0"/>
                                <a:ext cx="914400"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width:72.0pt;height:48.0pt;mso-wrap-distance-left:0.0pt;mso-wrap-distance-top:0.0pt;mso-wrap-distance-right:0.0pt;mso-wrap-distance-bottom:0.0pt;" stroked="f" strokeweight="0.75pt">
                      <v:path textboxrect="0,0,0,0"/>
                      <v:imagedata r:id="rId2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1.板材：采用E0级颗粒板做为基材，板材符合GB/T 15102-2017、GB/T 42898-2023等标准。 </w:t>
            </w:r>
            <w:r>
              <w:rPr>
                <w:rStyle w:val="1045"/>
                <w:rFonts w:hint="default"/>
                <w:color w:val="auto"/>
                <w:sz w:val="24"/>
                <w:szCs w:val="24"/>
                <w:highlight w:val="none"/>
              </w:rPr>
              <w:br/>
            </w:r>
            <w:r>
              <w:rPr>
                <w:rStyle w:val="1045"/>
                <w:rFonts w:hint="default"/>
                <w:color w:val="auto"/>
                <w:sz w:val="24"/>
                <w:szCs w:val="24"/>
                <w:highlight w:val="none"/>
              </w:rPr>
              <w:t xml:space="preserve">2.饰面：表面采用三聚氰胺浸渍饰面纸，符合标准GB18580-2017《室内装饰装修材料人造板及其制品中甲醛释放量》、GB/T15102-2017《浸渍胶膜纸饰面纤维板和刨花板》的要求；                                                                                  3.封边：采用优质ABS激光封边，符合QB/T4463-2025《家具用封边条技术要求》的标准要求；</w:t>
            </w:r>
            <w:r>
              <w:rPr>
                <w:rStyle w:val="1045"/>
                <w:rFonts w:hint="default"/>
                <w:color w:val="auto"/>
                <w:sz w:val="24"/>
                <w:szCs w:val="24"/>
                <w:highlight w:val="none"/>
              </w:rPr>
              <w:br/>
            </w:r>
            <w:r>
              <w:rPr>
                <w:rStyle w:val="1045"/>
                <w:rFonts w:hint="default"/>
                <w:color w:val="auto"/>
                <w:sz w:val="24"/>
                <w:szCs w:val="24"/>
                <w:highlight w:val="none"/>
              </w:rPr>
              <w:t xml:space="preserve">4.胶粘剂：采用品质优异胶粘剂，贴合牢固，符合GB18583-2008标准。</w:t>
            </w:r>
            <w:r>
              <w:rPr>
                <w:rStyle w:val="1045"/>
                <w:rFonts w:hint="default"/>
                <w:color w:val="auto"/>
                <w:sz w:val="24"/>
                <w:szCs w:val="24"/>
                <w:highlight w:val="none"/>
              </w:rPr>
              <w:br/>
            </w:r>
            <w:r>
              <w:rPr>
                <w:rStyle w:val="1045"/>
                <w:rFonts w:hint="default"/>
                <w:color w:val="auto"/>
                <w:sz w:val="24"/>
                <w:szCs w:val="24"/>
                <w:highlight w:val="none"/>
              </w:rPr>
              <w:t xml:space="preserve">5.桌架：桌面含护角，直角型的控制杆，单手按压，外置防护罩；钢制支撑脚架</w:t>
            </w:r>
            <w:r>
              <w:rPr>
                <w:rStyle w:val="1045"/>
                <w:rFonts w:hint="default"/>
                <w:color w:val="auto"/>
                <w:sz w:val="24"/>
                <w:szCs w:val="24"/>
                <w:highlight w:val="none"/>
              </w:rPr>
              <w:t xml:space="preserve">采用 20mm*25mm 的钢管，桌面横管采用20mm*40mm 的方管，脚架采用 25mm*50mm 的方管，壁厚为 1.8mm；带置物框及活动滚轮，具备锁定功能，符合会议使用功能及安全需求；                                                                                 6、五金：连接件等采用优质五金配件，满足力学性能、安全防护、表面处理、环保合规等要求，符合GB/T 18884-2023、GB 18584-2001等标准。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00100" cy="762000"/>
                      <wp:effectExtent l="0" t="0" r="0" b="0"/>
                      <wp:docPr id="222" name="图片 191"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图片 191" descr="IMG_303"/>
                              <pic:cNvPicPr>
                                <a:picLocks noChangeAspect="1"/>
                              </pic:cNvPicPr>
                              <pic:nvPr/>
                            </pic:nvPicPr>
                            <pic:blipFill>
                              <a:blip r:embed="rId214"/>
                              <a:stretch/>
                            </pic:blipFill>
                            <pic:spPr bwMode="auto">
                              <a:xfrm>
                                <a:off x="0" y="0"/>
                                <a:ext cx="800100"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width:63.0pt;height:60.0pt;mso-wrap-distance-left:0.0pt;mso-wrap-distance-top:0.0pt;mso-wrap-distance-right:0.0pt;mso-wrap-distance-bottom:0.0pt;" stroked="f" strokeweight="0.75pt">
                      <v:path textboxrect="0,0,0,0"/>
                      <v:imagedata r:id="rId2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折叠椅</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1、面料：靠背采用透气网布，透气耐磨，座垫采用环保针织布料亲肤舒适，均需符合 GB18401-2010《国家纺织品基本安全技术规范》、GB/T19817-2005《纺织品 装饰用织物》、GB8624-2012《建筑材料及制品燃烧性能分级》的要求；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2、椅背：靠背骨架采用PA材质加高强度纤维，靠背强度符合 QB/T 2280-2016《办公家具办公椅》标准，阻燃性能符合国家标准；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3、扶手：主体采用高强度PP加玻璃纤维材质，垂直测试115公斤，水平测试68公斤，强度符合 QB/T 2280-2016《办公家具 办公椅》标准。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4、座垫：坐垫骨架采用9层13毫米高强度层压胶合板，填充物高密度海绵组合，面料为环保透气布料，座垫强度符合 QB/T 2280-2016《办公家具办公椅》标准，阻燃性能符合国家标准；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5、椅架：采用圆形钢管制成，壁厚 1.8mm，表面喷涂处理；地面接触面防滑脚垫；符合GB/T11253-2019《碳素结构钢冷轧钢板及钢带》；</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04875" cy="638175"/>
                      <wp:effectExtent l="0" t="0" r="9525" b="9525"/>
                      <wp:docPr id="223" name="图片 192"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图片 192" descr="IMG_304"/>
                              <pic:cNvPicPr>
                                <a:picLocks noChangeAspect="1"/>
                              </pic:cNvPicPr>
                              <pic:nvPr/>
                            </pic:nvPicPr>
                            <pic:blipFill>
                              <a:blip r:embed="rId215"/>
                              <a:stretch/>
                            </pic:blipFill>
                            <pic:spPr bwMode="auto">
                              <a:xfrm>
                                <a:off x="0" y="0"/>
                                <a:ext cx="904875"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width:71.2pt;height:50.2pt;mso-wrap-distance-left:0.0pt;mso-wrap-distance-top:0.0pt;mso-wrap-distance-right:0.0pt;mso-wrap-distance-bottom:0.0pt;" stroked="f" strokeweight="0.75pt">
                      <v:path textboxrect="0,0,0,0"/>
                      <v:imagedata r:id="rId2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讲桌</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1.板材：采用E0级颗粒板做为基材，板材符合GB/T 15102-2017、GB/T 42898-2023等标准。 </w:t>
            </w:r>
            <w:r>
              <w:rPr>
                <w:rStyle w:val="1045"/>
                <w:rFonts w:hint="default"/>
                <w:color w:val="auto"/>
                <w:sz w:val="24"/>
                <w:szCs w:val="24"/>
                <w:highlight w:val="none"/>
              </w:rPr>
              <w:br/>
            </w:r>
            <w:r>
              <w:rPr>
                <w:rStyle w:val="1045"/>
                <w:rFonts w:hint="default"/>
                <w:color w:val="auto"/>
                <w:sz w:val="24"/>
                <w:szCs w:val="24"/>
                <w:highlight w:val="none"/>
              </w:rPr>
              <w:t xml:space="preserve">2.饰面：表面采用三聚氰胺浸渍饰面纸，符合标准GB18580-2017《室内装饰装修材料人造板及其制品中甲醛释放量》、GB/T15102-2017《浸渍胶膜纸饰面纤维板和刨花板》的要求；                                                                                  3.封边：采用优质ABS激光封边，符合QB/T4463-2025《家具用封边条技术要求》的标准要求；</w:t>
            </w:r>
            <w:r>
              <w:rPr>
                <w:rStyle w:val="1045"/>
                <w:rFonts w:hint="default"/>
                <w:color w:val="auto"/>
                <w:sz w:val="24"/>
                <w:szCs w:val="24"/>
                <w:highlight w:val="none"/>
              </w:rPr>
              <w:br/>
            </w:r>
            <w:r>
              <w:rPr>
                <w:rStyle w:val="1045"/>
                <w:rFonts w:hint="default"/>
                <w:color w:val="auto"/>
                <w:sz w:val="24"/>
                <w:szCs w:val="24"/>
                <w:highlight w:val="none"/>
              </w:rPr>
              <w:t xml:space="preserve">4.胶粘剂：采用品质优异胶粘剂，贴合牢固，符合GB18583-2008标准。</w:t>
            </w:r>
            <w:r>
              <w:rPr>
                <w:rStyle w:val="1045"/>
                <w:rFonts w:hint="default"/>
                <w:color w:val="auto"/>
                <w:sz w:val="24"/>
                <w:szCs w:val="24"/>
                <w:highlight w:val="none"/>
              </w:rPr>
              <w:br/>
            </w:r>
            <w:r>
              <w:rPr>
                <w:rStyle w:val="1045"/>
                <w:rFonts w:hint="default"/>
                <w:color w:val="auto"/>
                <w:sz w:val="24"/>
                <w:szCs w:val="24"/>
                <w:highlight w:val="none"/>
              </w:rPr>
              <w:t xml:space="preserve">5.桌架：桌面含护角，直角型的控制杆，单手按压，外置防护罩；钢制支撑脚架</w:t>
            </w:r>
            <w:r>
              <w:rPr>
                <w:rStyle w:val="1045"/>
                <w:rFonts w:hint="default"/>
                <w:color w:val="auto"/>
                <w:sz w:val="24"/>
                <w:szCs w:val="24"/>
                <w:highlight w:val="none"/>
              </w:rPr>
              <w:t xml:space="preserve">采用 20mm*25mm 的钢管，桌面横管采用20mm*40mm 的方管，脚架采用 25mm*50mm 的方管，壁厚为 1.8mm；带置物框及活动滚轮，具备锁定功能，符合会议使用功能及安全需求；                                                                                 6、五金：连接件等采用优质五金配件，满足力学性能、安全防护、表面处理、环保合规等要求，符合GB/T 18884-2023、GB 18584-2001等标准。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14375" cy="942975"/>
                      <wp:effectExtent l="0" t="0" r="9525" b="9525"/>
                      <wp:docPr id="224" name="图片 193"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图片 193" descr="IMG_305"/>
                              <pic:cNvPicPr>
                                <a:picLocks noChangeAspect="1"/>
                              </pic:cNvPicPr>
                              <pic:nvPr/>
                            </pic:nvPicPr>
                            <pic:blipFill>
                              <a:blip r:embed="rId216"/>
                              <a:stretch/>
                            </pic:blipFill>
                            <pic:spPr bwMode="auto">
                              <a:xfrm>
                                <a:off x="0" y="0"/>
                                <a:ext cx="714375" cy="942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width:56.2pt;height:74.2pt;mso-wrap-distance-left:0.0pt;mso-wrap-distance-top:0.0pt;mso-wrap-distance-right:0.0pt;mso-wrap-distance-bottom:0.0pt;" stroked="f" strokeweight="0.75pt">
                      <v:path textboxrect="0,0,0,0"/>
                      <v:imagedata r:id="rId2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930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1、面料：靠背采用透气网布，透气耐磨，座垫采用环保针织布料亲肤舒适，均需符合 GB18401-2010《国家纺织品基本安全技术规范》、GB/T19817-2005《纺织品 装饰用织物》、GB8624-2012《建筑材料及制品燃烧性能分级》的要求；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2、椅背：靠背骨架采用PA材质加高强度纤维，靠背强度符合 QB/T 2280-2016《办公家具办公椅》标准，阻燃性能符合国家标准；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3、扶手：主体采用高强度PP加玻璃纤维材质，垂直测试115公斤，水平测试68公斤，强度符合 QB/T 2280-2016《办公家具 办公椅》标准。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4、座垫：坐垫骨架采用9层13毫米高强度层压胶合板，填充物高密度海绵组合，面料为环保透气布料，座垫强度符合 QB/T 2280-2016《办公家具办公椅》标准，阻燃性能符合国家标准；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5、椅架：采用圆形钢管制成，壁厚 1.8mm，表面喷涂处理；地面接触面防滑脚垫；符合测试标准，座面载荷 109kg，符合GB/T11253-2019《碳素结构钢冷轧钢板及钢带》；</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85825" cy="647700"/>
                      <wp:effectExtent l="0" t="0" r="9525" b="0"/>
                      <wp:docPr id="225" name="图片 194"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图片 194" descr="IMG_306"/>
                              <pic:cNvPicPr>
                                <a:picLocks noChangeAspect="1"/>
                              </pic:cNvPicPr>
                              <pic:nvPr/>
                            </pic:nvPicPr>
                            <pic:blipFill>
                              <a:blip r:embed="rId217"/>
                              <a:stretch/>
                            </pic:blipFill>
                            <pic:spPr bwMode="auto">
                              <a:xfrm>
                                <a:off x="0" y="0"/>
                                <a:ext cx="885825"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width:69.8pt;height:51.0pt;mso-wrap-distance-left:0.0pt;mso-wrap-distance-top:0.0pt;mso-wrap-distance-right:0.0pt;mso-wrap-distance-bottom:0.0pt;" stroked="f" strokeweight="0.75pt">
                      <v:path textboxrect="0,0,0,0"/>
                      <v:imagedata r:id="rId2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1、基材：选用E0级中密度纤维板，板材含水率符合国家标准，甲醛释放量及分级符合 GB/T11718-2021《中密度纤维板》、GB 18580-2017《室内装饰装修材料 人造板及其制品中甲醛释放限量》、GB/T 39600-2021《人造板及其制品甲醛释放量分级》，表面贴实木木皮；</w:t>
            </w:r>
            <w:r>
              <w:rPr>
                <w:rStyle w:val="1045"/>
                <w:rFonts w:hint="default"/>
                <w:color w:val="auto"/>
                <w:sz w:val="24"/>
                <w:szCs w:val="24"/>
                <w:highlight w:val="none"/>
              </w:rPr>
              <w:br/>
            </w:r>
            <w:r>
              <w:rPr>
                <w:rStyle w:val="1045"/>
                <w:rFonts w:hint="default"/>
                <w:color w:val="auto"/>
                <w:sz w:val="24"/>
                <w:szCs w:val="24"/>
                <w:highlight w:val="none"/>
              </w:rPr>
              <w:t xml:space="preserve">2、油漆：环保水性漆，经多道油漆工艺，产品表面色彩色泽一致，均需符合 GB/T 23999-2009《室内装饰装修用水性木器涂料》的标准；</w:t>
            </w:r>
            <w:r>
              <w:rPr>
                <w:rStyle w:val="1045"/>
                <w:rFonts w:hint="default"/>
                <w:color w:val="auto"/>
                <w:sz w:val="24"/>
                <w:szCs w:val="24"/>
                <w:highlight w:val="none"/>
              </w:rPr>
              <w:br/>
            </w:r>
            <w:r>
              <w:rPr>
                <w:rStyle w:val="1045"/>
                <w:rFonts w:hint="default"/>
                <w:color w:val="auto"/>
                <w:sz w:val="24"/>
                <w:szCs w:val="24"/>
                <w:highlight w:val="none"/>
              </w:rPr>
              <w:t xml:space="preserve">3、胶水：采用环保型家具用胶黏剂，其甲醛及有害物质含量符合 GB18583-2008《室内装饰装修材料胶粘剂中有害物质限量》标准；</w:t>
            </w:r>
            <w:r>
              <w:rPr>
                <w:rStyle w:val="1045"/>
                <w:rFonts w:hint="default"/>
                <w:color w:val="auto"/>
                <w:sz w:val="24"/>
                <w:szCs w:val="24"/>
                <w:highlight w:val="none"/>
              </w:rPr>
              <w:br/>
            </w:r>
            <w:r>
              <w:rPr>
                <w:rStyle w:val="1045"/>
                <w:rFonts w:hint="default"/>
                <w:color w:val="auto"/>
                <w:sz w:val="24"/>
                <w:szCs w:val="24"/>
                <w:highlight w:val="none"/>
              </w:rPr>
              <w:t xml:space="preserve">4、五金：连接件等采用优质五金配件，满足力学性能、安全防护、表面处理、环保合规等要求，符合GB/T 18884-2023、GB 18584-2001等标准；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76275" cy="762000"/>
                      <wp:effectExtent l="0" t="0" r="9525" b="0"/>
                      <wp:docPr id="226" name="图片 195"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图片 195" descr="IMG_307"/>
                              <pic:cNvPicPr>
                                <a:picLocks noChangeAspect="1"/>
                              </pic:cNvPicPr>
                              <pic:nvPr/>
                            </pic:nvPicPr>
                            <pic:blipFill>
                              <a:blip r:embed="rId218"/>
                              <a:stretch/>
                            </pic:blipFill>
                            <pic:spPr bwMode="auto">
                              <a:xfrm>
                                <a:off x="0" y="0"/>
                                <a:ext cx="676275"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width:53.2pt;height:60.0pt;mso-wrap-distance-left:0.0pt;mso-wrap-distance-top:0.0pt;mso-wrap-distance-right:0.0pt;mso-wrap-distance-bottom:0.0pt;" stroked="f" strokeweight="0.75pt">
                      <v:path textboxrect="0,0,0,0"/>
                      <v:imagedata r:id="rId2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1、采用优质白蜡木，板材的外观、木材含水率等均需符合 GB/T 3324-2024《木家具通用技术条件》、GB/T21140-2017《非结构用指接材》的要求；                                                            2、油漆：环保水性漆，经多道油漆工艺，产品表面色彩色泽一致，均需符合 GB/T 23999-2009《室内装饰装修用水性木器涂料》的标准；</w:t>
            </w:r>
            <w:r>
              <w:rPr>
                <w:rStyle w:val="1045"/>
                <w:rFonts w:hint="default"/>
                <w:color w:val="auto"/>
                <w:sz w:val="24"/>
                <w:szCs w:val="24"/>
                <w:highlight w:val="none"/>
              </w:rPr>
              <w:br/>
            </w:r>
            <w:r>
              <w:rPr>
                <w:rStyle w:val="1045"/>
                <w:rFonts w:hint="default"/>
                <w:color w:val="auto"/>
                <w:sz w:val="24"/>
                <w:szCs w:val="24"/>
                <w:highlight w:val="none"/>
              </w:rPr>
              <w:t xml:space="preserve">3、胶水：采用环保型家具用胶黏剂，其甲醛及有害物质含量符合 GB18583-2008《室内装饰装修材料胶粘剂中有害物质限量》标准；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57250" cy="742950"/>
                      <wp:effectExtent l="0" t="0" r="0" b="0"/>
                      <wp:docPr id="227" name="图片 196"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图片 196" descr="IMG_308"/>
                              <pic:cNvPicPr>
                                <a:picLocks noChangeAspect="1"/>
                              </pic:cNvPicPr>
                              <pic:nvPr/>
                            </pic:nvPicPr>
                            <pic:blipFill>
                              <a:blip r:embed="rId219"/>
                              <a:stretch/>
                            </pic:blipFill>
                            <pic:spPr bwMode="auto">
                              <a:xfrm>
                                <a:off x="0" y="0"/>
                                <a:ext cx="857250" cy="742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width:67.5pt;height:58.5pt;mso-wrap-distance-left:0.0pt;mso-wrap-distance-top:0.0pt;mso-wrap-distance-right:0.0pt;mso-wrap-distance-bottom:0.0pt;" stroked="f" strokeweight="0.75pt">
                      <v:path textboxrect="0,0,0,0"/>
                      <v:imagedata r:id="rId2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背景柜</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2750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1.板材：采用E0级颗粒板做为基材，板材符合GB/T 15102-2017、GB/T 42898-2023等标准。 </w:t>
            </w:r>
            <w:r>
              <w:rPr>
                <w:rStyle w:val="1045"/>
                <w:rFonts w:hint="default"/>
                <w:color w:val="auto"/>
                <w:sz w:val="24"/>
                <w:szCs w:val="24"/>
                <w:highlight w:val="none"/>
              </w:rPr>
              <w:br/>
            </w:r>
            <w:r>
              <w:rPr>
                <w:rStyle w:val="1045"/>
                <w:rFonts w:hint="default"/>
                <w:color w:val="auto"/>
                <w:sz w:val="24"/>
                <w:szCs w:val="24"/>
                <w:highlight w:val="none"/>
              </w:rPr>
              <w:t xml:space="preserve">2.饰面：表面采用三聚氰胺浸渍饰面纸，符合标准GB18580-2017《室内装饰装修材料人造板及其制品中甲醛释放量》、GB/T15102-2017《浸渍胶膜纸饰面纤维板和刨花板》的要求；                                                                                  3.封边：采用优质ABS激光封边，符合QB/T4463-2025《家具用封边条技术要求》的标准要求；</w:t>
            </w:r>
            <w:r>
              <w:rPr>
                <w:rStyle w:val="1045"/>
                <w:rFonts w:hint="default"/>
                <w:color w:val="auto"/>
                <w:sz w:val="24"/>
                <w:szCs w:val="24"/>
                <w:highlight w:val="none"/>
              </w:rPr>
              <w:br/>
            </w:r>
            <w:r>
              <w:rPr>
                <w:rStyle w:val="1045"/>
                <w:rFonts w:hint="default"/>
                <w:color w:val="auto"/>
                <w:sz w:val="24"/>
                <w:szCs w:val="24"/>
                <w:highlight w:val="none"/>
              </w:rPr>
              <w:t xml:space="preserve">4.胶粘剂：采用品质优异胶粘剂，贴合牢固，符合GB18583-2008标准。</w:t>
            </w:r>
            <w:r>
              <w:rPr>
                <w:rStyle w:val="1045"/>
                <w:rFonts w:hint="default"/>
                <w:color w:val="auto"/>
                <w:sz w:val="24"/>
                <w:szCs w:val="24"/>
                <w:highlight w:val="none"/>
              </w:rPr>
              <w:br/>
            </w:r>
            <w:r>
              <w:rPr>
                <w:rStyle w:val="1045"/>
                <w:rFonts w:hint="default"/>
                <w:color w:val="auto"/>
                <w:sz w:val="24"/>
                <w:szCs w:val="24"/>
                <w:highlight w:val="none"/>
              </w:rPr>
              <w:t xml:space="preserve">5. 五金：锁具、连接件等采用优质五金配件，满足力学性能、安全防护、表面处理、环保合规等要求，符合GB/T 18884-2023、GB 18584-2001等标准。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85800" cy="800100"/>
                      <wp:effectExtent l="0" t="0" r="0" b="0"/>
                      <wp:docPr id="228" name="图片 197"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图片 197" descr="IMG_309"/>
                              <pic:cNvPicPr>
                                <a:picLocks noChangeAspect="1"/>
                              </pic:cNvPicPr>
                              <pic:nvPr/>
                            </pic:nvPicPr>
                            <pic:blipFill>
                              <a:blip r:embed="rId220"/>
                              <a:stretch/>
                            </pic:blipFill>
                            <pic:spPr bwMode="auto">
                              <a:xfrm>
                                <a:off x="0" y="0"/>
                                <a:ext cx="685800" cy="800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width:54.0pt;height:63.0pt;mso-wrap-distance-left:0.0pt;mso-wrap-distance-top:0.0pt;mso-wrap-distance-right:0.0pt;mso-wrap-distance-bottom:0.0pt;" stroked="f" strokeweight="0.75pt">
                      <v:path textboxrect="0,0,0,0"/>
                      <v:imagedata r:id="rId2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1.板材：采用E0级颗粒板做为基材，板材符合GB/T 15102-2017、GB/T 42898-2023等标准。 </w:t>
            </w:r>
            <w:r>
              <w:rPr>
                <w:rStyle w:val="1045"/>
                <w:rFonts w:hint="default"/>
                <w:color w:val="auto"/>
                <w:sz w:val="24"/>
                <w:szCs w:val="24"/>
                <w:highlight w:val="none"/>
              </w:rPr>
              <w:br/>
            </w:r>
            <w:r>
              <w:rPr>
                <w:rStyle w:val="1045"/>
                <w:rFonts w:hint="default"/>
                <w:color w:val="auto"/>
                <w:sz w:val="24"/>
                <w:szCs w:val="24"/>
                <w:highlight w:val="none"/>
              </w:rPr>
              <w:t xml:space="preserve">2.饰面：表面采用三聚氰胺浸渍饰面纸，符合标准GB18580-2017《室内装饰装修材料人造板及其制品中甲醛释放量》、GB/T15102-2017《浸渍胶膜纸饰面纤维板和刨花板》的要求；                                                                                  3.封边：采用优质ABS激光封边，符合QB/T4463-2025《家具用封边条技术要求》的标准要求；</w:t>
            </w:r>
            <w:r>
              <w:rPr>
                <w:rStyle w:val="1045"/>
                <w:rFonts w:hint="default"/>
                <w:color w:val="auto"/>
                <w:sz w:val="24"/>
                <w:szCs w:val="24"/>
                <w:highlight w:val="none"/>
              </w:rPr>
              <w:br/>
            </w:r>
            <w:r>
              <w:rPr>
                <w:rStyle w:val="1045"/>
                <w:rFonts w:hint="default"/>
                <w:color w:val="auto"/>
                <w:sz w:val="24"/>
                <w:szCs w:val="24"/>
                <w:highlight w:val="none"/>
              </w:rPr>
              <w:t xml:space="preserve">4.胶粘剂：采用品质优异胶粘剂，贴合牢固，符合GB18583-2008标准。</w:t>
            </w:r>
            <w:r>
              <w:rPr>
                <w:rStyle w:val="1045"/>
                <w:rFonts w:hint="default"/>
                <w:color w:val="auto"/>
                <w:sz w:val="24"/>
                <w:szCs w:val="24"/>
                <w:highlight w:val="none"/>
              </w:rPr>
              <w:br/>
            </w:r>
            <w:r>
              <w:rPr>
                <w:rStyle w:val="1045"/>
                <w:rFonts w:hint="default"/>
                <w:color w:val="auto"/>
                <w:sz w:val="24"/>
                <w:szCs w:val="24"/>
                <w:highlight w:val="none"/>
              </w:rPr>
              <w:t xml:space="preserve">5. 五金：锁具、连接件等采用优质五金配件，满足力学性能、安全防护、表面处理、环保合规等要求，符合GB/T 18884-2023、GB 18584-2001等标准。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66775" cy="771525"/>
                      <wp:effectExtent l="0" t="0" r="9525" b="9525"/>
                      <wp:docPr id="229" name="图片 198"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图片 198" descr="IMG_310"/>
                              <pic:cNvPicPr>
                                <a:picLocks noChangeAspect="1"/>
                              </pic:cNvPicPr>
                              <pic:nvPr/>
                            </pic:nvPicPr>
                            <pic:blipFill>
                              <a:blip r:embed="rId221"/>
                              <a:stretch/>
                            </pic:blipFill>
                            <pic:spPr bwMode="auto">
                              <a:xfrm>
                                <a:off x="0" y="0"/>
                                <a:ext cx="866775" cy="771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width:68.2pt;height:60.8pt;mso-wrap-distance-left:0.0pt;mso-wrap-distance-top:0.0pt;mso-wrap-distance-right:0.0pt;mso-wrap-distance-bottom:0.0pt;" stroked="f" strokeweight="0.75pt">
                      <v:path textboxrect="0,0,0,0"/>
                      <v:imagedata r:id="rId2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2000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2"/>
                <w:rFonts w:hint="default"/>
                <w:color w:val="auto"/>
                <w:sz w:val="24"/>
                <w:szCs w:val="24"/>
                <w:highlight w:val="none"/>
              </w:rPr>
              <w:t xml:space="preserve">1、整体采用厚度2.0m -级冷轧钢板，厚度均匀，表面质里优越，符合标准中的力学性能要求;符合标准GB/T 3324-2024《金属家具通用技术条件》、GB/T 35607-2024《绿色产品评价家具》，都需符合国家标准。</w:t>
            </w:r>
            <w:r>
              <w:rPr>
                <w:rStyle w:val="1042"/>
                <w:rFonts w:hint="default"/>
                <w:color w:val="auto"/>
                <w:sz w:val="24"/>
                <w:szCs w:val="24"/>
                <w:highlight w:val="none"/>
              </w:rPr>
              <w:br/>
            </w:r>
            <w:r>
              <w:rPr>
                <w:rStyle w:val="1042"/>
                <w:rFonts w:hint="default"/>
                <w:color w:val="auto"/>
                <w:sz w:val="24"/>
                <w:szCs w:val="24"/>
                <w:highlight w:val="none"/>
              </w:rPr>
              <w:t xml:space="preserve">2、塑粉:表面采用环氧聚醋型粉末涂料，表面性能突出，环保无污染，具有优异的耐候、耐热、耐冲击性能，符合标准要求; </w:t>
            </w:r>
            <w:r>
              <w:rPr>
                <w:rStyle w:val="1042"/>
                <w:rFonts w:hint="default"/>
                <w:color w:val="auto"/>
                <w:sz w:val="24"/>
                <w:szCs w:val="24"/>
                <w:highlight w:val="none"/>
              </w:rPr>
              <w:br/>
            </w:r>
            <w:r>
              <w:rPr>
                <w:rStyle w:val="1042"/>
                <w:rFonts w:hint="default"/>
                <w:color w:val="auto"/>
                <w:sz w:val="24"/>
                <w:szCs w:val="24"/>
                <w:highlight w:val="none"/>
              </w:rPr>
              <w:t xml:space="preserve">3.焊接部分采用高标准熔接焊，表面平整光滑；</w:t>
            </w:r>
            <w:r>
              <w:rPr>
                <w:rStyle w:val="1042"/>
                <w:rFonts w:hint="default"/>
                <w:color w:val="auto"/>
                <w:sz w:val="24"/>
                <w:szCs w:val="24"/>
                <w:highlight w:val="none"/>
              </w:rPr>
              <w:br/>
            </w:r>
            <w:r>
              <w:rPr>
                <w:rStyle w:val="1042"/>
                <w:rFonts w:hint="default"/>
                <w:color w:val="auto"/>
                <w:sz w:val="24"/>
                <w:szCs w:val="24"/>
                <w:highlight w:val="none"/>
              </w:rPr>
              <w:t xml:space="preserve">4.中间有中立板，左右安装锁具；格板：可任意调整层高，隔板经加强处理，坚固耐用，承重性能好，可存放大量书籍而不变形，性能优良。                                                                    5.符合标准GB/T 3324-2024《金属家具通用技术条件》、GB/T 35607-2024《绿色产品评价家具》，都需符合国家标准。</w:t>
            </w:r>
            <w:r>
              <w:rPr>
                <w:rStyle w:val="1047"/>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95350" cy="628650"/>
                      <wp:effectExtent l="0" t="0" r="0" b="0"/>
                      <wp:docPr id="230" name="图片 199"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图片 199" descr="IMG_311"/>
                              <pic:cNvPicPr>
                                <a:picLocks noChangeAspect="1"/>
                              </pic:cNvPicPr>
                              <pic:nvPr/>
                            </pic:nvPicPr>
                            <pic:blipFill>
                              <a:blip r:embed="rId222"/>
                              <a:stretch/>
                            </pic:blipFill>
                            <pic:spPr bwMode="auto">
                              <a:xfrm>
                                <a:off x="0" y="0"/>
                                <a:ext cx="89535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width:70.5pt;height:49.5pt;mso-wrap-distance-left:0.0pt;mso-wrap-distance-top:0.0pt;mso-wrap-distance-right:0.0pt;mso-wrap-distance-bottom:0.0pt;" stroked="f" strokeweight="0.75pt">
                      <v:path textboxrect="0,0,0,0"/>
                      <v:imagedata r:id="rId2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单位沙发</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1020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spacing w:after="160"/>
              <w:widowControl/>
              <w:rPr>
                <w:rFonts w:ascii="宋体" w:hAnsi="宋体" w:eastAsia="宋体" w:cs="宋体"/>
                <w:color w:val="auto"/>
                <w:sz w:val="24"/>
                <w:highlight w:val="none"/>
              </w:rPr>
            </w:pPr>
            <w:r>
              <w:rPr>
                <w:rStyle w:val="1042"/>
                <w:rFonts w:hint="default"/>
                <w:color w:val="auto"/>
                <w:sz w:val="24"/>
                <w:szCs w:val="24"/>
                <w:highlight w:val="none"/>
              </w:rPr>
              <w:t xml:space="preserve">1、覆面材料：优质环保皮，经液氨多道浸色及防潮、防腐等工艺处理，皮面手感柔软舒适，光泽持久，且透气性、韧性等理化指标更胜一筹，符合标准 GB/T16799-2018《家具用皮革》；</w:t>
            </w:r>
            <w:r>
              <w:rPr>
                <w:rStyle w:val="1042"/>
                <w:rFonts w:hint="default"/>
                <w:color w:val="auto"/>
                <w:sz w:val="24"/>
                <w:szCs w:val="24"/>
                <w:highlight w:val="none"/>
              </w:rPr>
              <w:br/>
            </w:r>
            <w:r>
              <w:rPr>
                <w:rStyle w:val="1042"/>
                <w:rFonts w:hint="default"/>
                <w:color w:val="auto"/>
                <w:sz w:val="24"/>
                <w:szCs w:val="24"/>
                <w:highlight w:val="none"/>
              </w:rPr>
              <w:t xml:space="preserve">2、内衬海绵：采用高密度定型海绵，密度≥40KG/m³。海绵理化性及压膜量均符合标准 GB/T10802-2006《通用软质聚醚型聚氨酯泡沫塑料》，不塌陷、具有较好的回弹性；</w:t>
            </w:r>
            <w:r>
              <w:rPr>
                <w:rStyle w:val="1042"/>
                <w:rFonts w:hint="default"/>
                <w:color w:val="auto"/>
                <w:sz w:val="24"/>
                <w:szCs w:val="24"/>
                <w:highlight w:val="none"/>
              </w:rPr>
              <w:br/>
            </w:r>
            <w:r>
              <w:rPr>
                <w:rStyle w:val="1042"/>
                <w:rFonts w:hint="default"/>
                <w:color w:val="auto"/>
                <w:sz w:val="24"/>
                <w:szCs w:val="24"/>
                <w:highlight w:val="none"/>
              </w:rPr>
              <w:t xml:space="preserve">3、框架：内部采用多层板框架，肉眼观测没有损木、无虫蛀及疤节，经烘干、防虫防腐处理，木材含水量≤12%。料与料之间采用榫眼或者刻口相互衔接，再用黏胶剂，使之用力前后左右摇晃都不会有松动感；1、表面材料：采用环保皮，耐污、易清洁，皮革的涂层粘着牢度、往复式摩擦色牢度、皮革可萃取重金属符合标准要求；</w:t>
            </w:r>
            <w:r>
              <w:rPr>
                <w:rStyle w:val="1042"/>
                <w:rFonts w:hint="default"/>
                <w:color w:val="auto"/>
                <w:sz w:val="24"/>
                <w:szCs w:val="24"/>
                <w:highlight w:val="none"/>
              </w:rPr>
              <w:br/>
            </w:r>
            <w:r>
              <w:rPr>
                <w:rStyle w:val="1042"/>
                <w:rFonts w:hint="default"/>
                <w:color w:val="auto"/>
                <w:sz w:val="24"/>
                <w:szCs w:val="24"/>
                <w:highlight w:val="none"/>
              </w:rPr>
              <w:t xml:space="preserve">4、打底：高弹力弹簧及专用弹性绷带作托承（∅3.8mm优质蛇簧+第三代连体静音卡扣+钢丝定位线）        </w:t>
            </w:r>
            <w:r>
              <w:rPr>
                <w:rStyle w:val="1047"/>
                <w:rFonts w:hint="default"/>
                <w:color w:val="auto"/>
                <w:sz w:val="24"/>
                <w:szCs w:val="24"/>
                <w:highlight w:val="none"/>
              </w:rPr>
              <w:t xml:space="preserve">注：成交后需根据中标产品做图纸深化，有使用方确认无误方可生产。</w:t>
            </w:r>
            <w:r>
              <w:rPr>
                <w:rStyle w:val="1042"/>
                <w:rFonts w:hint="default"/>
                <w:color w:val="auto"/>
                <w:sz w:val="24"/>
                <w:szCs w:val="24"/>
                <w:highlight w:val="none"/>
              </w:rPr>
              <w:br/>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66750" cy="571500"/>
                      <wp:effectExtent l="0" t="0" r="0" b="0"/>
                      <wp:docPr id="231" name="图片 200"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图片 200" descr="IMG_312"/>
                              <pic:cNvPicPr>
                                <a:picLocks noChangeAspect="1"/>
                              </pic:cNvPicPr>
                              <pic:nvPr/>
                            </pic:nvPicPr>
                            <pic:blipFill>
                              <a:blip r:embed="rId223"/>
                              <a:stretch/>
                            </pic:blipFill>
                            <pic:spPr bwMode="auto">
                              <a:xfrm>
                                <a:off x="0" y="0"/>
                                <a:ext cx="6667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width:52.5pt;height:45.0pt;mso-wrap-distance-left:0.0pt;mso-wrap-distance-top:0.0pt;mso-wrap-distance-right:0.0pt;mso-wrap-distance-bottom:0.0pt;" stroked="f" strokeweight="0.75pt">
                      <v:path textboxrect="0,0,0,0"/>
                      <v:imagedata r:id="rId2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1.板材：采用E0级颗粒板做为基材，板材符合GB/T 15102-2017、GB/T 42898-2023等标准。 </w:t>
            </w:r>
            <w:r>
              <w:rPr>
                <w:rStyle w:val="1045"/>
                <w:rFonts w:hint="default"/>
                <w:color w:val="auto"/>
                <w:sz w:val="24"/>
                <w:szCs w:val="24"/>
                <w:highlight w:val="none"/>
              </w:rPr>
              <w:br/>
            </w:r>
            <w:r>
              <w:rPr>
                <w:rStyle w:val="1045"/>
                <w:rFonts w:hint="default"/>
                <w:color w:val="auto"/>
                <w:sz w:val="24"/>
                <w:szCs w:val="24"/>
                <w:highlight w:val="none"/>
              </w:rPr>
              <w:t xml:space="preserve">2.饰面：表面采用三聚氰胺浸渍饰面纸，符合标准GB18580-2017《室内装饰装修材料人造板及其制品中甲醛释放量》、GB/T15102-2017《浸渍胶膜纸饰面纤维板和刨花板》的要求；                                                                                  3.封边：采用优质ABS激光封边，符合QB/T4463-2025《家具用封边条技术要求》的标准要求；</w:t>
            </w:r>
            <w:r>
              <w:rPr>
                <w:rStyle w:val="1045"/>
                <w:rFonts w:hint="default"/>
                <w:color w:val="auto"/>
                <w:sz w:val="24"/>
                <w:szCs w:val="24"/>
                <w:highlight w:val="none"/>
              </w:rPr>
              <w:br/>
            </w:r>
            <w:r>
              <w:rPr>
                <w:rStyle w:val="1045"/>
                <w:rFonts w:hint="default"/>
                <w:color w:val="auto"/>
                <w:sz w:val="24"/>
                <w:szCs w:val="24"/>
                <w:highlight w:val="none"/>
              </w:rPr>
              <w:t xml:space="preserve">4.胶粘剂：采用品质优异胶粘剂，贴合牢固，符合GB18583-2008标准。</w:t>
            </w:r>
            <w:r>
              <w:rPr>
                <w:rStyle w:val="1045"/>
                <w:rFonts w:hint="default"/>
                <w:color w:val="auto"/>
                <w:sz w:val="24"/>
                <w:szCs w:val="24"/>
                <w:highlight w:val="none"/>
              </w:rPr>
              <w:br/>
            </w:r>
            <w:r>
              <w:rPr>
                <w:rStyle w:val="1045"/>
                <w:rFonts w:hint="default"/>
                <w:color w:val="auto"/>
                <w:sz w:val="24"/>
                <w:szCs w:val="24"/>
                <w:highlight w:val="none"/>
              </w:rPr>
              <w:t xml:space="preserve">5.底架：采用1.5mm壁厚冷轧钢管，符合GB/T3325-2024检测标准；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62025" cy="409575"/>
                      <wp:effectExtent l="0" t="0" r="9525" b="9525"/>
                      <wp:docPr id="232" name="图片 201"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201" descr="IMG_313"/>
                              <pic:cNvPicPr>
                                <a:picLocks noChangeAspect="1"/>
                              </pic:cNvPicPr>
                              <pic:nvPr/>
                            </pic:nvPicPr>
                            <pic:blipFill>
                              <a:blip r:embed="rId224"/>
                              <a:stretch/>
                            </pic:blipFill>
                            <pic:spPr bwMode="auto">
                              <a:xfrm>
                                <a:off x="0" y="0"/>
                                <a:ext cx="962025" cy="409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width:75.8pt;height:32.2pt;mso-wrap-distance-left:0.0pt;mso-wrap-distance-top:0.0pt;mso-wrap-distance-right:0.0pt;mso-wrap-distance-bottom:0.0pt;" stroked="f" strokeweight="0.75pt">
                      <v:path textboxrect="0,0,0,0"/>
                      <v:imagedata r:id="rId2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背景柜</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2750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1.板材：采用E0级颗粒板做为基材，板材符合GB/T 15102-2017、GB/T 42898-2023等标准。 </w:t>
            </w:r>
            <w:r>
              <w:rPr>
                <w:rStyle w:val="1045"/>
                <w:rFonts w:hint="default"/>
                <w:color w:val="auto"/>
                <w:sz w:val="24"/>
                <w:szCs w:val="24"/>
                <w:highlight w:val="none"/>
              </w:rPr>
              <w:br/>
            </w:r>
            <w:r>
              <w:rPr>
                <w:rStyle w:val="1045"/>
                <w:rFonts w:hint="default"/>
                <w:color w:val="auto"/>
                <w:sz w:val="24"/>
                <w:szCs w:val="24"/>
                <w:highlight w:val="none"/>
              </w:rPr>
              <w:t xml:space="preserve">2.饰面：表面采用三聚氰胺浸渍饰面纸，符合标准GB18580-2017《室内装饰装修材料人造板及其制品中甲醛释放量》、GB/T15102-2017《浸渍胶膜纸饰面纤维板和刨花板》的要求；                                                                                  3.封边：采用优质ABS激光封边，符合QB/T4463-2025《家具用封边条技术要求》的标准要求；</w:t>
            </w:r>
            <w:r>
              <w:rPr>
                <w:rStyle w:val="1045"/>
                <w:rFonts w:hint="default"/>
                <w:color w:val="auto"/>
                <w:sz w:val="24"/>
                <w:szCs w:val="24"/>
                <w:highlight w:val="none"/>
              </w:rPr>
              <w:br/>
            </w:r>
            <w:r>
              <w:rPr>
                <w:rStyle w:val="1045"/>
                <w:rFonts w:hint="default"/>
                <w:color w:val="auto"/>
                <w:sz w:val="24"/>
                <w:szCs w:val="24"/>
                <w:highlight w:val="none"/>
              </w:rPr>
              <w:t xml:space="preserve">4.胶粘剂：采用品质优异胶粘剂，贴合牢固，符合GB18583-2008标准。</w:t>
            </w:r>
            <w:r>
              <w:rPr>
                <w:rStyle w:val="1045"/>
                <w:rFonts w:hint="default"/>
                <w:color w:val="auto"/>
                <w:sz w:val="24"/>
                <w:szCs w:val="24"/>
                <w:highlight w:val="none"/>
              </w:rPr>
              <w:br/>
            </w:r>
            <w:r>
              <w:rPr>
                <w:rStyle w:val="1045"/>
                <w:rFonts w:hint="default"/>
                <w:color w:val="auto"/>
                <w:sz w:val="24"/>
                <w:szCs w:val="24"/>
                <w:highlight w:val="none"/>
              </w:rPr>
              <w:t xml:space="preserve">5. 五金：连接件等采用优质五金配件，满足力学性能、安全防护、表面处理、环保合规等要求，符合GB/T 18884-2023、GB 18584-2001等标准。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66750" cy="866775"/>
                      <wp:effectExtent l="0" t="0" r="0" b="9525"/>
                      <wp:docPr id="233" name="图片 202"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图片 202" descr="IMG_314"/>
                              <pic:cNvPicPr>
                                <a:picLocks noChangeAspect="1"/>
                              </pic:cNvPicPr>
                              <pic:nvPr/>
                            </pic:nvPicPr>
                            <pic:blipFill>
                              <a:blip r:embed="rId225"/>
                              <a:stretch/>
                            </pic:blipFill>
                            <pic:spPr bwMode="auto">
                              <a:xfrm>
                                <a:off x="0" y="0"/>
                                <a:ext cx="666750"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width:52.5pt;height:68.2pt;mso-wrap-distance-left:0.0pt;mso-wrap-distance-top:0.0pt;mso-wrap-distance-right:0.0pt;mso-wrap-distance-bottom:0.0pt;" stroked="f" strokeweight="0.75pt">
                      <v:path textboxrect="0,0,0,0"/>
                      <v:imagedata r:id="rId2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矮柜</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1.板材：采用E0级颗粒板做为基材，板材符合GB/T 15102-2017、GB/T 42898-2023等标准。 </w:t>
            </w:r>
            <w:r>
              <w:rPr>
                <w:rStyle w:val="1045"/>
                <w:rFonts w:hint="default"/>
                <w:color w:val="auto"/>
                <w:sz w:val="24"/>
                <w:szCs w:val="24"/>
                <w:highlight w:val="none"/>
              </w:rPr>
              <w:br/>
            </w:r>
            <w:r>
              <w:rPr>
                <w:rStyle w:val="1045"/>
                <w:rFonts w:hint="default"/>
                <w:color w:val="auto"/>
                <w:sz w:val="24"/>
                <w:szCs w:val="24"/>
                <w:highlight w:val="none"/>
              </w:rPr>
              <w:t xml:space="preserve">2.饰面：表面采用三聚氰胺浸渍饰面纸，符合标准GB18580-2017《室内装饰装修材料人造板及其制品中甲醛释放量》、GB/T15102-2017《浸渍胶膜纸饰面纤维板和刨花板》的要求；                                                                                  3.封边：采用优质ABS激光封边，符合QB/T4463-2025《家具用封边条技术要求》的标准要求；</w:t>
            </w:r>
            <w:r>
              <w:rPr>
                <w:rStyle w:val="1045"/>
                <w:rFonts w:hint="default"/>
                <w:color w:val="auto"/>
                <w:sz w:val="24"/>
                <w:szCs w:val="24"/>
                <w:highlight w:val="none"/>
              </w:rPr>
              <w:br/>
            </w:r>
            <w:r>
              <w:rPr>
                <w:rStyle w:val="1045"/>
                <w:rFonts w:hint="default"/>
                <w:color w:val="auto"/>
                <w:sz w:val="24"/>
                <w:szCs w:val="24"/>
                <w:highlight w:val="none"/>
              </w:rPr>
              <w:t xml:space="preserve">4.胶粘剂：采用品质优异胶粘剂，贴合牢固，符合GB18583-2008标准。</w:t>
            </w:r>
            <w:r>
              <w:rPr>
                <w:rStyle w:val="1045"/>
                <w:rFonts w:hint="default"/>
                <w:color w:val="auto"/>
                <w:sz w:val="24"/>
                <w:szCs w:val="24"/>
                <w:highlight w:val="none"/>
              </w:rPr>
              <w:br/>
            </w:r>
            <w:r>
              <w:rPr>
                <w:rStyle w:val="1045"/>
                <w:rFonts w:hint="default"/>
                <w:color w:val="auto"/>
                <w:sz w:val="24"/>
                <w:szCs w:val="24"/>
                <w:highlight w:val="none"/>
              </w:rPr>
              <w:t xml:space="preserve">5. 五金：锁具、连接件等采用优质五金配件，满足力学性能、安全防护、表面处理、环保合规等要求，符合GB/T 18884-2023、GB 18584-2001等标准。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00100" cy="542925"/>
                      <wp:effectExtent l="0" t="0" r="0" b="9525"/>
                      <wp:docPr id="234" name="图片 203"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图片 203" descr="IMG_315"/>
                              <pic:cNvPicPr>
                                <a:picLocks noChangeAspect="1"/>
                              </pic:cNvPicPr>
                              <pic:nvPr/>
                            </pic:nvPicPr>
                            <pic:blipFill>
                              <a:blip r:embed="rId226"/>
                              <a:stretch/>
                            </pic:blipFill>
                            <pic:spPr bwMode="auto">
                              <a:xfrm>
                                <a:off x="0" y="0"/>
                                <a:ext cx="80010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width:63.0pt;height:42.8pt;mso-wrap-distance-left:0.0pt;mso-wrap-distance-top:0.0pt;mso-wrap-distance-right:0.0pt;mso-wrap-distance-bottom:0.0pt;" stroked="f" strokeweight="0.75pt">
                      <v:path textboxrect="0,0,0,0"/>
                      <v:imagedata r:id="rId2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屏风工作位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1630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1.板材：采用E0级颗粒板做为基材，板材符合GB/T 15102-2017、GB/T 42898-2023等标准。 </w:t>
            </w:r>
            <w:r>
              <w:rPr>
                <w:rStyle w:val="1045"/>
                <w:rFonts w:hint="default"/>
                <w:color w:val="auto"/>
                <w:sz w:val="24"/>
                <w:szCs w:val="24"/>
                <w:highlight w:val="none"/>
              </w:rPr>
              <w:br/>
            </w:r>
            <w:r>
              <w:rPr>
                <w:rStyle w:val="1045"/>
                <w:rFonts w:hint="default"/>
                <w:color w:val="auto"/>
                <w:sz w:val="24"/>
                <w:szCs w:val="24"/>
                <w:highlight w:val="none"/>
              </w:rPr>
              <w:t xml:space="preserve">2.饰面：表面采用三聚氰胺浸渍饰面纸，符合标准GB18580-2017《室内装饰装修材料人造板及其制品中甲醛释放量》、GB/T15102-2017《浸渍胶膜纸饰面纤维板和刨花板》的要求；                                                                                  3.封边：采用优质ABS激光封边，符合QB/T4463-2025《家具用封边条技术要求》的标准要求；</w:t>
            </w:r>
            <w:r>
              <w:rPr>
                <w:rStyle w:val="1045"/>
                <w:rFonts w:hint="default"/>
                <w:color w:val="auto"/>
                <w:sz w:val="24"/>
                <w:szCs w:val="24"/>
                <w:highlight w:val="none"/>
              </w:rPr>
              <w:br/>
            </w:r>
            <w:r>
              <w:rPr>
                <w:rStyle w:val="1045"/>
                <w:rFonts w:hint="default"/>
                <w:color w:val="auto"/>
                <w:sz w:val="24"/>
                <w:szCs w:val="24"/>
                <w:highlight w:val="none"/>
              </w:rPr>
              <w:t xml:space="preserve">4.胶粘剂：采用品质优异胶粘剂，贴合牢固，符合GB18583-2008标准。</w:t>
            </w:r>
            <w:r>
              <w:rPr>
                <w:rStyle w:val="1045"/>
                <w:rFonts w:hint="default"/>
                <w:color w:val="auto"/>
                <w:sz w:val="24"/>
                <w:szCs w:val="24"/>
                <w:highlight w:val="none"/>
              </w:rPr>
              <w:br/>
            </w:r>
            <w:r>
              <w:rPr>
                <w:rStyle w:val="1045"/>
                <w:rFonts w:hint="default"/>
                <w:color w:val="auto"/>
                <w:sz w:val="24"/>
                <w:szCs w:val="24"/>
                <w:highlight w:val="none"/>
              </w:rPr>
              <w:t xml:space="preserve">5.铝材：采用优质铝合金材料，结构强度、耐腐蚀性、表面美观性、环保安全性等符合 GB/T5237.4-2017《铝合金建筑型材第4部分：喷粉型材》、GB/T3324-2024《金属家具通用技术条件》的要求；</w:t>
            </w:r>
            <w:r>
              <w:rPr>
                <w:rStyle w:val="1045"/>
                <w:rFonts w:hint="default"/>
                <w:color w:val="auto"/>
                <w:sz w:val="24"/>
                <w:szCs w:val="24"/>
                <w:highlight w:val="none"/>
              </w:rPr>
              <w:br/>
            </w:r>
            <w:r>
              <w:rPr>
                <w:rStyle w:val="1045"/>
                <w:rFonts w:hint="default"/>
                <w:color w:val="auto"/>
                <w:sz w:val="24"/>
                <w:szCs w:val="24"/>
                <w:highlight w:val="none"/>
              </w:rPr>
              <w:t xml:space="preserve">6.绒布：采用优质绒布，防尘、防污、防水、防螨、吸音；甲醛含量、可分解致癌芳香胺染料、总铅含量符合GB18401-2010标准。</w:t>
            </w:r>
            <w:r>
              <w:rPr>
                <w:rStyle w:val="1045"/>
                <w:rFonts w:hint="default"/>
                <w:color w:val="auto"/>
                <w:sz w:val="24"/>
                <w:szCs w:val="24"/>
                <w:highlight w:val="none"/>
              </w:rPr>
              <w:br/>
            </w:r>
            <w:r>
              <w:rPr>
                <w:rStyle w:val="1045"/>
                <w:rFonts w:hint="default"/>
                <w:color w:val="auto"/>
                <w:sz w:val="24"/>
                <w:szCs w:val="24"/>
                <w:highlight w:val="none"/>
              </w:rPr>
              <w:t xml:space="preserve">7.玻璃：采用厚度4mm钢化玻璃，均需符合GB/T26695-2011标准；</w:t>
            </w:r>
            <w:r>
              <w:rPr>
                <w:rStyle w:val="1045"/>
                <w:rFonts w:hint="default"/>
                <w:color w:val="auto"/>
                <w:sz w:val="24"/>
                <w:szCs w:val="24"/>
                <w:highlight w:val="none"/>
              </w:rPr>
              <w:br/>
            </w:r>
            <w:r>
              <w:rPr>
                <w:rStyle w:val="1045"/>
                <w:rFonts w:hint="default"/>
                <w:color w:val="auto"/>
                <w:sz w:val="24"/>
                <w:szCs w:val="24"/>
                <w:highlight w:val="none"/>
              </w:rPr>
              <w:t xml:space="preserve">8.五金：导轨、门铰、连接件等采用优质五金配件，满足力学性能、安全防护、表面处理、环保合规等要求，符合GB/T 18884-2023、GB 18584-2001等标准。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62025" cy="542925"/>
                      <wp:effectExtent l="0" t="0" r="9525" b="9525"/>
                      <wp:docPr id="235" name="图片 204"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图片 204" descr="IMG_316"/>
                              <pic:cNvPicPr>
                                <a:picLocks noChangeAspect="1"/>
                              </pic:cNvPicPr>
                              <pic:nvPr/>
                            </pic:nvPicPr>
                            <pic:blipFill>
                              <a:blip r:embed="rId227"/>
                              <a:stretch/>
                            </pic:blipFill>
                            <pic:spPr bwMode="auto">
                              <a:xfrm>
                                <a:off x="0" y="0"/>
                                <a:ext cx="96202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width:75.8pt;height:42.8pt;mso-wrap-distance-left:0.0pt;mso-wrap-distance-top:0.0pt;mso-wrap-distance-right:0.0pt;mso-wrap-distance-bottom:0.0pt;" stroked="f" strokeweight="0.75pt">
                      <v:path textboxrect="0,0,0,0"/>
                      <v:imagedata r:id="rId2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1.板材：采用E0级颗粒板做为基材，板材符合GB/T 15102-2017、GB/T 42898-2023等标准。 </w:t>
            </w:r>
            <w:r>
              <w:rPr>
                <w:rStyle w:val="1045"/>
                <w:rFonts w:hint="default"/>
                <w:color w:val="auto"/>
                <w:sz w:val="24"/>
                <w:szCs w:val="24"/>
                <w:highlight w:val="none"/>
              </w:rPr>
              <w:br/>
            </w:r>
            <w:r>
              <w:rPr>
                <w:rStyle w:val="1045"/>
                <w:rFonts w:hint="default"/>
                <w:color w:val="auto"/>
                <w:sz w:val="24"/>
                <w:szCs w:val="24"/>
                <w:highlight w:val="none"/>
              </w:rPr>
              <w:t xml:space="preserve">2.饰面：表面采用三聚氰胺浸渍饰面纸，符合标准GB18580-2017《室内装饰装修材料人造板及其制品中甲醛释放量》、GB/T15102-2017《浸渍胶膜纸饰面纤维板和刨花板》的要求；                                                                                  3.封边：采用优质ABS激光封边，符合QB/T4463-2025《家具用封边条技术要求》的标准要求；</w:t>
            </w:r>
            <w:r>
              <w:rPr>
                <w:rStyle w:val="1045"/>
                <w:rFonts w:hint="default"/>
                <w:color w:val="auto"/>
                <w:sz w:val="24"/>
                <w:szCs w:val="24"/>
                <w:highlight w:val="none"/>
              </w:rPr>
              <w:br/>
            </w:r>
            <w:r>
              <w:rPr>
                <w:rStyle w:val="1045"/>
                <w:rFonts w:hint="default"/>
                <w:color w:val="auto"/>
                <w:sz w:val="24"/>
                <w:szCs w:val="24"/>
                <w:highlight w:val="none"/>
              </w:rPr>
              <w:t xml:space="preserve">4.胶粘剂：采用品质优异胶粘剂，贴合牢固，符合GB18583-2008标准。</w:t>
            </w:r>
            <w:r>
              <w:rPr>
                <w:rStyle w:val="1045"/>
                <w:rFonts w:hint="default"/>
                <w:color w:val="auto"/>
                <w:sz w:val="24"/>
                <w:szCs w:val="24"/>
                <w:highlight w:val="none"/>
              </w:rPr>
              <w:br/>
            </w:r>
            <w:r>
              <w:rPr>
                <w:rStyle w:val="1045"/>
                <w:rFonts w:hint="default"/>
                <w:color w:val="auto"/>
                <w:sz w:val="24"/>
                <w:szCs w:val="24"/>
                <w:highlight w:val="none"/>
              </w:rPr>
              <w:t xml:space="preserve">5.玻璃：采用厚度4mm钢化玻璃，窄边铝合金门框，符合 GB/T5237.4-2017《铝合金建筑型材第4部分：喷粉型材》、GB/T3324-2024《金属家具通用技术条件》的要求； </w:t>
            </w:r>
            <w:r>
              <w:rPr>
                <w:rStyle w:val="1045"/>
                <w:rFonts w:hint="default"/>
                <w:color w:val="auto"/>
                <w:sz w:val="24"/>
                <w:szCs w:val="24"/>
                <w:highlight w:val="none"/>
              </w:rPr>
              <w:br/>
            </w:r>
            <w:r>
              <w:rPr>
                <w:rStyle w:val="1045"/>
                <w:rFonts w:hint="default"/>
                <w:color w:val="auto"/>
                <w:sz w:val="24"/>
                <w:szCs w:val="24"/>
                <w:highlight w:val="none"/>
              </w:rPr>
              <w:t xml:space="preserve">6.五金：锁具、门铰、连接件等采用优质五金配件，满足力学性能、安全防护、表面处理、环保合规等要求，符合GB/T 18884-2023、GB 18584-2001等标准。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42950" cy="904875"/>
                      <wp:effectExtent l="0" t="0" r="0" b="9525"/>
                      <wp:docPr id="236" name="图片 205"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图片 205" descr="IMG_317"/>
                              <pic:cNvPicPr>
                                <a:picLocks noChangeAspect="1"/>
                              </pic:cNvPicPr>
                              <pic:nvPr/>
                            </pic:nvPicPr>
                            <pic:blipFill>
                              <a:blip r:embed="rId228"/>
                              <a:stretch/>
                            </pic:blipFill>
                            <pic:spPr bwMode="auto">
                              <a:xfrm>
                                <a:off x="0" y="0"/>
                                <a:ext cx="742950"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width:58.5pt;height:71.2pt;mso-wrap-distance-left:0.0pt;mso-wrap-distance-top:0.0pt;mso-wrap-distance-right:0.0pt;mso-wrap-distance-bottom:0.0pt;" stroked="f" strokeweight="0.75pt">
                      <v:path textboxrect="0,0,0,0"/>
                      <v:imagedata r:id="rId2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1、面料：靠背采用透气网布，座垫采用环保针织布料亲肤舒适，均需符合 《国家纺织品基本安全技术规范》、GB/T19817-2005《纺织品 装饰用织物》、GB8624-2012《建筑材料及制品燃烧性能分级》、GB/T18885-2020《生态纺织品技术要求》的要求；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2、海绵：一体成型高密度定型绵，海绵的感官和物理力学性能，均需符合 GB/T 10802-2023《通用软质聚氨酯泡沫塑料》的要求；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3、底盘：尼龙五星脚+PA静音轮，气压杆的尺寸及外观质量等符合标准 GB25751-2010《压缩气弹簧技术条件》、GB/T 29525-2013《座椅升降气弹簧 技术条件》的要求，滚轮符合 QB/T 2280-2016《办公家具办公椅》的要求；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4、龙骨软质腰靠+背枕一体式设计，托紧贴合腰部支撑，更加舒适；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5、椅用塑料件：黑色全新料加纤弹力PP扶手；                                                        6、符合标准 QB/T 2280-2016《办公家具办公椅》、GB/T35607-2024《绿色产品评价家具》、GB/T39223.3-2020《健康家居的人类工效学要求第3部分：办公桌椅》，其他工效学要求等都需符合国家标准。</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38200" cy="742950"/>
                      <wp:effectExtent l="0" t="0" r="0" b="0"/>
                      <wp:docPr id="237" name="图片 206"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图片 206" descr="IMG_318"/>
                              <pic:cNvPicPr>
                                <a:picLocks noChangeAspect="1"/>
                              </pic:cNvPicPr>
                              <pic:nvPr/>
                            </pic:nvPicPr>
                            <pic:blipFill>
                              <a:blip r:embed="rId229"/>
                              <a:stretch/>
                            </pic:blipFill>
                            <pic:spPr bwMode="auto">
                              <a:xfrm>
                                <a:off x="0" y="0"/>
                                <a:ext cx="838200" cy="742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width:66.0pt;height:58.5pt;mso-wrap-distance-left:0.0pt;mso-wrap-distance-top:0.0pt;mso-wrap-distance-right:0.0pt;mso-wrap-distance-bottom:0.0pt;" stroked="f" strokeweight="0.75pt">
                      <v:path textboxrect="0,0,0,0"/>
                      <v:imagedata r:id="rId22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讲台</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1100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670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975</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8"/>
                <w:rFonts w:hint="default"/>
                <w:color w:val="auto"/>
                <w:sz w:val="24"/>
                <w:szCs w:val="24"/>
                <w:highlight w:val="none"/>
              </w:rPr>
              <w:t xml:space="preserve">1、桌面板、桌面两侧扶手采用E0级高密度纤维板，桌面板边缘采用单面封边工艺，采用冷压工艺三聚氰胺贴面，防划、防泼水；                                                                                    2、钢架：柜体采用厚度0.8mm一级冷轧钢板，符合标准GB/T 3324-2024《金属家具通用技术条件》、GB/T 35607-2024《绿色产品评价家具》，都需符合国家标准。</w:t>
            </w:r>
            <w:r>
              <w:rPr>
                <w:rStyle w:val="1048"/>
                <w:rFonts w:hint="default"/>
                <w:color w:val="auto"/>
                <w:sz w:val="24"/>
                <w:szCs w:val="24"/>
                <w:highlight w:val="none"/>
              </w:rPr>
              <w:br/>
            </w:r>
            <w:r>
              <w:rPr>
                <w:rStyle w:val="1048"/>
                <w:rFonts w:hint="default"/>
                <w:color w:val="auto"/>
                <w:sz w:val="24"/>
                <w:szCs w:val="24"/>
                <w:highlight w:val="none"/>
              </w:rPr>
              <w:t xml:space="preserve">3、塑粉：表面采用环氧聚酯型粉末涂料，表面性能突出，环保无污染，具有优异的耐候、耐热、耐冲击性能，符合标准要求；                                                                                   4、五金：连接件等采用优质五金配件，满足力学性能、安全防护、表面处理、环保合规等要求，符合GB/T 18884-2023、GB 18584-2001等标准。 </w:t>
            </w:r>
            <w:r>
              <w:rPr>
                <w:rStyle w:val="1049"/>
                <w:rFonts w:hint="default"/>
                <w:color w:val="auto"/>
                <w:sz w:val="24"/>
                <w:szCs w:val="24"/>
                <w:highlight w:val="none"/>
              </w:rPr>
              <w:t xml:space="preserve">注：成交后需根据中标产品做图纸深化，有使用方确认无误方可生产。   </w:t>
            </w:r>
            <w:r>
              <w:rPr>
                <w:rStyle w:val="1048"/>
                <w:rFonts w:hint="default"/>
                <w:color w:val="auto"/>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57225" cy="866775"/>
                      <wp:effectExtent l="0" t="0" r="9525" b="9525"/>
                      <wp:docPr id="238" name="图片 207"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图片 207" descr="IMG_319"/>
                              <pic:cNvPicPr>
                                <a:picLocks noChangeAspect="1"/>
                              </pic:cNvPicPr>
                              <pic:nvPr/>
                            </pic:nvPicPr>
                            <pic:blipFill>
                              <a:blip r:embed="rId230"/>
                              <a:stretch/>
                            </pic:blipFill>
                            <pic:spPr bwMode="auto">
                              <a:xfrm>
                                <a:off x="0" y="0"/>
                                <a:ext cx="657225"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width:51.8pt;height:68.2pt;mso-wrap-distance-left:0.0pt;mso-wrap-distance-top:0.0pt;mso-wrap-distance-right:0.0pt;mso-wrap-distance-bottom:0.0pt;" stroked="f" strokeweight="0.75pt">
                      <v:path textboxrect="0,0,0,0"/>
                      <v:imagedata r:id="rId23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批阅桌</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1.板材：采用E0级颗粒板做为基材，板材符合GB/T 15102-2017、GB/T 42898-2023等标准。 </w:t>
            </w:r>
            <w:r>
              <w:rPr>
                <w:rStyle w:val="1045"/>
                <w:rFonts w:hint="default"/>
                <w:color w:val="auto"/>
                <w:sz w:val="24"/>
                <w:szCs w:val="24"/>
                <w:highlight w:val="none"/>
              </w:rPr>
              <w:br/>
            </w:r>
            <w:r>
              <w:rPr>
                <w:rStyle w:val="1045"/>
                <w:rFonts w:hint="default"/>
                <w:color w:val="auto"/>
                <w:sz w:val="24"/>
                <w:szCs w:val="24"/>
                <w:highlight w:val="none"/>
              </w:rPr>
              <w:t xml:space="preserve">2.饰面：表面采用三聚氰胺浸渍饰面纸，符合标准GB18580-2017《室内装饰装修材料人造板及其制品中甲醛释放量》、GB/T15102-2017《浸渍胶膜纸饰面纤维板和刨花板》的要求；                                                                                  3.封边：采用优质ABS激光封边，符合QB/T4463-2025《家具用封边条技术要求》的标准要求；</w:t>
            </w:r>
            <w:r>
              <w:rPr>
                <w:rStyle w:val="1045"/>
                <w:rFonts w:hint="default"/>
                <w:color w:val="auto"/>
                <w:sz w:val="24"/>
                <w:szCs w:val="24"/>
                <w:highlight w:val="none"/>
              </w:rPr>
              <w:br/>
            </w:r>
            <w:r>
              <w:rPr>
                <w:rStyle w:val="1045"/>
                <w:rFonts w:hint="default"/>
                <w:color w:val="auto"/>
                <w:sz w:val="24"/>
                <w:szCs w:val="24"/>
                <w:highlight w:val="none"/>
              </w:rPr>
              <w:t xml:space="preserve">4.胶粘剂：采用品质优异胶粘剂，贴合牢固，符合GB18583-2008标准。</w:t>
            </w:r>
            <w:r>
              <w:rPr>
                <w:rStyle w:val="1045"/>
                <w:rFonts w:hint="default"/>
                <w:color w:val="auto"/>
                <w:sz w:val="24"/>
                <w:szCs w:val="24"/>
                <w:highlight w:val="none"/>
              </w:rPr>
              <w:br/>
            </w:r>
            <w:r>
              <w:rPr>
                <w:rStyle w:val="1045"/>
                <w:rFonts w:hint="default"/>
                <w:color w:val="auto"/>
                <w:sz w:val="24"/>
                <w:szCs w:val="24"/>
                <w:highlight w:val="none"/>
              </w:rPr>
              <w:t xml:space="preserve">5.桌架：桌面含护角，直角型的控制杆，单手按压，外置防护罩；钢制支撑脚架采用 20mm*25mm 的钢管，桌面横管采用20mm*40mm 的方管，脚架采用 25mm*50mm 的方管，壁厚为 1.8mm；                                6、五金：连接件等采用优质五金配件，满足力学性能、安全防护、表面处理、环保合规等要求，符合GB/T 18884-2023、GB 18584-2001等标准。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47725" cy="1019175"/>
                      <wp:effectExtent l="0" t="0" r="9525" b="9525"/>
                      <wp:docPr id="239" name="图片 208"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图片 208" descr="IMG_320"/>
                              <pic:cNvPicPr>
                                <a:picLocks noChangeAspect="1"/>
                              </pic:cNvPicPr>
                              <pic:nvPr/>
                            </pic:nvPicPr>
                            <pic:blipFill>
                              <a:blip r:embed="rId231"/>
                              <a:stretch/>
                            </pic:blipFill>
                            <pic:spPr bwMode="auto">
                              <a:xfrm>
                                <a:off x="0" y="0"/>
                                <a:ext cx="847725" cy="10191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width:66.8pt;height:80.2pt;mso-wrap-distance-left:0.0pt;mso-wrap-distance-top:0.0pt;mso-wrap-distance-right:0.0pt;mso-wrap-distance-bottom:0.0pt;" stroked="f" strokeweight="0.75pt">
                      <v:path textboxrect="0,0,0,0"/>
                      <v:imagedata r:id="rId23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批阅椅</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570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520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1、面料：座垫采用环保针织布料亲肤舒适，均需符合 GB18401-2010《国家纺织品基本安全技术规范》、GB/T19817-2005《纺织品 装饰用织物》、GB8624-2012《建筑材料及制品燃烧性能分级》的要求；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2、椅背：靠背骨架采用PA材质加高强度纤维，靠背强度符合 QB/T 2280-2016《办公家具办公椅》标准，阻燃性能符合国家标准；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3、座垫：坐垫骨架采用9层13毫米高强度层压胶合板，填充物高密度海绵组合，面料为环保透气布料，座垫强度符合 QB/T 2280-2016《办公家具办公椅》标准，阻燃性能符合国家标准；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4、椅架：采用圆形钢管制成，壁厚 1.8mm，表面喷涂处理；地面接触面防滑脚垫；符合测试标准，座面载荷 109kg，符合GB/T11253-2019《碳素结构钢冷轧钢板及钢带》；</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62025" cy="714375"/>
                      <wp:effectExtent l="0" t="0" r="9525" b="9525"/>
                      <wp:docPr id="240" name="图片 209"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209" descr="IMG_321"/>
                              <pic:cNvPicPr>
                                <a:picLocks noChangeAspect="1"/>
                              </pic:cNvPicPr>
                              <pic:nvPr/>
                            </pic:nvPicPr>
                            <pic:blipFill>
                              <a:blip r:embed="rId232"/>
                              <a:stretch/>
                            </pic:blipFill>
                            <pic:spPr bwMode="auto">
                              <a:xfrm>
                                <a:off x="0" y="0"/>
                                <a:ext cx="962025"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width:75.8pt;height:56.2pt;mso-wrap-distance-left:0.0pt;mso-wrap-distance-top:0.0pt;mso-wrap-distance-right:0.0pt;mso-wrap-distance-bottom:0.0pt;" stroked="f" strokeweight="0.75pt">
                      <v:path textboxrect="0,0,0,0"/>
                      <v:imagedata r:id="rId232"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辅导桌</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760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2"/>
                <w:rFonts w:hint="default"/>
                <w:color w:val="auto"/>
                <w:sz w:val="24"/>
                <w:szCs w:val="24"/>
                <w:highlight w:val="none"/>
              </w:rPr>
              <w:t xml:space="preserve">      </w:t>
            </w:r>
            <w:r>
              <w:rPr>
                <w:rStyle w:val="1042"/>
                <w:rFonts w:hint="default"/>
                <w:color w:val="auto"/>
                <w:sz w:val="24"/>
                <w:szCs w:val="24"/>
                <w:highlight w:val="none"/>
              </w:rPr>
              <w:br/>
            </w:r>
            <w:r>
              <w:rPr>
                <w:rStyle w:val="1042"/>
                <w:rFonts w:hint="default"/>
                <w:color w:val="auto"/>
                <w:sz w:val="24"/>
                <w:szCs w:val="24"/>
                <w:highlight w:val="none"/>
              </w:rPr>
              <w:br/>
            </w:r>
            <w:r>
              <w:rPr>
                <w:rStyle w:val="1042"/>
                <w:rFonts w:hint="default"/>
                <w:color w:val="auto"/>
                <w:sz w:val="24"/>
                <w:szCs w:val="24"/>
                <w:highlight w:val="none"/>
              </w:rPr>
              <w:t xml:space="preserve">1、桌面规格1200mm×宽450mm×厚18，高密度垫压灰火板，四周采用PP塑料注塑一次成型，正前设有二根长笔槽，样式美观。</w:t>
            </w:r>
            <w:r>
              <w:rPr>
                <w:rStyle w:val="1042"/>
                <w:rFonts w:hint="default"/>
                <w:color w:val="auto"/>
                <w:sz w:val="24"/>
                <w:szCs w:val="24"/>
                <w:highlight w:val="none"/>
              </w:rPr>
              <w:br/>
            </w:r>
            <w:r>
              <w:rPr>
                <w:rStyle w:val="1042"/>
                <w:rFonts w:hint="default"/>
                <w:color w:val="auto"/>
                <w:sz w:val="24"/>
                <w:szCs w:val="24"/>
                <w:highlight w:val="none"/>
              </w:rPr>
              <w:t xml:space="preserve">2、桌斗材质采用一次成型铁斗塑，桌斗960*300*150mm一次成型，顶部带有多个安装孔；</w:t>
            </w:r>
            <w:r>
              <w:rPr>
                <w:rStyle w:val="1042"/>
                <w:rFonts w:hint="default"/>
                <w:color w:val="auto"/>
                <w:sz w:val="24"/>
                <w:szCs w:val="24"/>
                <w:highlight w:val="none"/>
              </w:rPr>
              <w:br/>
            </w:r>
            <w:r>
              <w:rPr>
                <w:rStyle w:val="1042"/>
                <w:rFonts w:hint="default"/>
                <w:color w:val="auto"/>
                <w:sz w:val="24"/>
                <w:szCs w:val="24"/>
                <w:highlight w:val="none"/>
              </w:rPr>
              <w:t xml:space="preserve">3、外桌腿材料为30×50×1.2㎜椭圆焊管，内桌腿材料为20*40*1.2㎜椭圆焊管，外带挂钩。</w:t>
            </w:r>
            <w:r>
              <w:rPr>
                <w:rStyle w:val="1042"/>
                <w:rFonts w:hint="default"/>
                <w:color w:val="auto"/>
                <w:sz w:val="24"/>
                <w:szCs w:val="24"/>
                <w:highlight w:val="none"/>
              </w:rPr>
              <w:br/>
            </w:r>
            <w:r>
              <w:rPr>
                <w:rStyle w:val="1042"/>
                <w:rFonts w:hint="default"/>
                <w:color w:val="auto"/>
                <w:sz w:val="24"/>
                <w:szCs w:val="24"/>
                <w:highlight w:val="none"/>
              </w:rPr>
              <w:t xml:space="preserve">4、桌上横拉档材料为20×40×1.2㎜椭圆形焊管，</w:t>
            </w:r>
            <w:r>
              <w:rPr>
                <w:rStyle w:val="1042"/>
                <w:rFonts w:hint="default"/>
                <w:color w:val="auto"/>
                <w:sz w:val="24"/>
                <w:szCs w:val="24"/>
                <w:highlight w:val="none"/>
              </w:rPr>
              <w:br/>
            </w:r>
            <w:r>
              <w:rPr>
                <w:rStyle w:val="1042"/>
                <w:rFonts w:hint="default"/>
                <w:color w:val="auto"/>
                <w:sz w:val="24"/>
                <w:szCs w:val="24"/>
                <w:highlight w:val="none"/>
              </w:rPr>
              <w:t xml:space="preserve">5、金属部分：管材和冲压不允许有裂缝、弯曲处弧形应圆滑一致；焊接处应无错位、脱焊、虚焊、焊穿、无杂渣、气孔、焊瘤；在接触人体部分或桌斗部分不得有毛刺、刃口或棱角； 所有钢件表面经去油去锈、抛砂喷丸、静电喷塑；喷塑涂层不得有露底、凹凸、疙瘩、皱皮、色差、明显挂流。</w:t>
            </w:r>
            <w:r>
              <w:rPr>
                <w:rStyle w:val="1047"/>
                <w:rFonts w:hint="default"/>
                <w:color w:val="auto"/>
                <w:sz w:val="24"/>
                <w:szCs w:val="24"/>
                <w:highlight w:val="none"/>
              </w:rPr>
              <w:t xml:space="preserve">注：成交后需根据中标产品做图纸深化，有使用方确认无误方可生产。</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62025" cy="714375"/>
                      <wp:effectExtent l="0" t="0" r="9525" b="9525"/>
                      <wp:docPr id="241" name="图片 210"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图片 210" descr="IMG_322"/>
                              <pic:cNvPicPr>
                                <a:picLocks noChangeAspect="1"/>
                              </pic:cNvPicPr>
                              <pic:nvPr/>
                            </pic:nvPicPr>
                            <pic:blipFill>
                              <a:blip r:embed="rId233"/>
                              <a:stretch/>
                            </pic:blipFill>
                            <pic:spPr bwMode="auto">
                              <a:xfrm>
                                <a:off x="0" y="0"/>
                                <a:ext cx="962025"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width:75.8pt;height:56.2pt;mso-wrap-distance-left:0.0pt;mso-wrap-distance-top:0.0pt;mso-wrap-distance-right:0.0pt;mso-wrap-distance-bottom:0.0pt;" stroked="f" strokeweight="0.75pt">
                      <v:path textboxrect="0,0,0,0"/>
                      <v:imagedata r:id="rId23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辅导椅</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385</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460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2"/>
                <w:rFonts w:hint="default"/>
                <w:color w:val="auto"/>
                <w:sz w:val="24"/>
                <w:szCs w:val="24"/>
                <w:highlight w:val="none"/>
              </w:rPr>
              <w:br/>
            </w:r>
            <w:r>
              <w:rPr>
                <w:rStyle w:val="1042"/>
                <w:rFonts w:hint="default"/>
                <w:color w:val="auto"/>
                <w:sz w:val="24"/>
                <w:szCs w:val="24"/>
                <w:highlight w:val="none"/>
              </w:rPr>
              <w:t xml:space="preserve">1、椅子规格：椅背顶有抓手设计便于挪动， 坐板385x405mm，靠板405x250mm。 </w:t>
            </w:r>
            <w:r>
              <w:rPr>
                <w:rStyle w:val="1042"/>
                <w:rFonts w:hint="default"/>
                <w:color w:val="auto"/>
                <w:sz w:val="24"/>
                <w:szCs w:val="24"/>
                <w:highlight w:val="none"/>
              </w:rPr>
              <w:br/>
            </w:r>
            <w:r>
              <w:rPr>
                <w:rStyle w:val="1042"/>
                <w:rFonts w:hint="default"/>
                <w:color w:val="auto"/>
                <w:sz w:val="24"/>
                <w:szCs w:val="24"/>
                <w:highlight w:val="none"/>
              </w:rPr>
              <w:t xml:space="preserve">2、座、背板：采用PE中空吹塑一次成型，样式美观，造型表面光洁，强度高，抗冲击、耐磨、精制而成。 </w:t>
            </w:r>
            <w:r>
              <w:rPr>
                <w:rStyle w:val="1042"/>
                <w:rFonts w:hint="default"/>
                <w:color w:val="auto"/>
                <w:sz w:val="24"/>
                <w:szCs w:val="24"/>
                <w:highlight w:val="none"/>
              </w:rPr>
              <w:br/>
            </w:r>
            <w:r>
              <w:rPr>
                <w:rStyle w:val="1042"/>
                <w:rFonts w:hint="default"/>
                <w:color w:val="auto"/>
                <w:sz w:val="24"/>
                <w:szCs w:val="24"/>
                <w:highlight w:val="none"/>
              </w:rPr>
              <w:t xml:space="preserve">3、背架采用优质 20mm×40mm×1.2mm 壁厚扁圆形管，整体焊接成型。靠背点以上向后倾斜，与垂直面之间呈 6º～12º。靠背下缘与座面后缘之间留有净空。所有五金材料表面经打磨、抛砂、静电喷粉、高温锔炉等工序处理。 </w:t>
            </w:r>
            <w:r>
              <w:rPr>
                <w:rStyle w:val="1042"/>
                <w:rFonts w:hint="default"/>
                <w:color w:val="auto"/>
                <w:sz w:val="24"/>
                <w:szCs w:val="24"/>
                <w:highlight w:val="none"/>
              </w:rPr>
              <w:br/>
            </w:r>
            <w:r>
              <w:rPr>
                <w:rStyle w:val="1042"/>
                <w:rFonts w:hint="default"/>
                <w:color w:val="auto"/>
                <w:sz w:val="24"/>
                <w:szCs w:val="24"/>
                <w:highlight w:val="none"/>
              </w:rPr>
              <w:t xml:space="preserve">4、椅子立管： 50mm×30mm×1.2mm 壁厚扁圆形管。 </w:t>
            </w:r>
            <w:r>
              <w:rPr>
                <w:rStyle w:val="1042"/>
                <w:rFonts w:hint="default"/>
                <w:color w:val="auto"/>
                <w:sz w:val="24"/>
                <w:szCs w:val="24"/>
                <w:highlight w:val="none"/>
              </w:rPr>
              <w:br/>
            </w:r>
            <w:r>
              <w:rPr>
                <w:rStyle w:val="1042"/>
                <w:rFonts w:hint="default"/>
                <w:color w:val="auto"/>
                <w:sz w:val="24"/>
                <w:szCs w:val="24"/>
                <w:highlight w:val="none"/>
              </w:rPr>
              <w:t xml:space="preserve">5、椅子脚套：采用优质 PP 材质脚套多用途设计，后脚垫为套色三角形。 金属部分：管材和冲压不允许有裂缝、弯曲处弧形应圆滑一致；焊接处应无错位、脱焊、虚焊、焊穿、无杂渣、气孔、焊瘤；在接触人体部分或桌斗部分不得有毛刺、刃口或棱角； 所有钢件表面经去油去锈、抛砂喷丸、静电喷塑；喷塑涂层不得有露底、凹凸、疙瘩、皱皮、色差、明显挂流。</w:t>
            </w:r>
            <w:r>
              <w:rPr>
                <w:rStyle w:val="1047"/>
                <w:rFonts w:hint="default"/>
                <w:color w:val="auto"/>
                <w:sz w:val="24"/>
                <w:szCs w:val="24"/>
                <w:highlight w:val="none"/>
              </w:rPr>
              <w:t xml:space="preserve">注：成交后需根据中标产品做图纸深化，有使用方确认无误方可生产。</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33425" cy="904875"/>
                      <wp:effectExtent l="0" t="0" r="9525" b="9525"/>
                      <wp:docPr id="242" name="图片 211"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211" descr="IMG_323"/>
                              <pic:cNvPicPr>
                                <a:picLocks noChangeAspect="1"/>
                              </pic:cNvPicPr>
                              <pic:nvPr/>
                            </pic:nvPicPr>
                            <pic:blipFill>
                              <a:blip r:embed="rId234"/>
                              <a:stretch/>
                            </pic:blipFill>
                            <pic:spPr bwMode="auto">
                              <a:xfrm>
                                <a:off x="0" y="0"/>
                                <a:ext cx="733424"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width:57.8pt;height:71.2pt;mso-wrap-distance-left:0.0pt;mso-wrap-distance-top:0.0pt;mso-wrap-distance-right:0.0pt;mso-wrap-distance-bottom:0.0pt;" stroked="f" strokeweight="0.75pt">
                      <v:path textboxrect="0,0,0,0"/>
                      <v:imagedata r:id="rId23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定制柜</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340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8"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12" w:type="pct"/>
            <w:vAlign w:val="center"/>
            <w:textDirection w:val="lrTb"/>
            <w:noWrap w:val="false"/>
          </w:tcPr>
          <w:p>
            <w:pPr>
              <w:jc w:val="left"/>
              <w:widowControl/>
              <w:rPr>
                <w:rFonts w:ascii="宋体" w:hAnsi="宋体" w:eastAsia="宋体" w:cs="宋体"/>
                <w:color w:val="auto"/>
                <w:sz w:val="24"/>
                <w:highlight w:val="none"/>
              </w:rPr>
            </w:pPr>
            <w:r>
              <w:rPr>
                <w:rStyle w:val="1045"/>
                <w:rFonts w:hint="default"/>
                <w:color w:val="auto"/>
                <w:sz w:val="24"/>
                <w:szCs w:val="24"/>
                <w:highlight w:val="none"/>
              </w:rPr>
              <w:t xml:space="preserve">1.板材：采用E0级颗粒板做为基材，板材符合GB/T 15102-2017、GB/T 42898-2023等标准。 </w:t>
            </w:r>
            <w:r>
              <w:rPr>
                <w:rStyle w:val="1045"/>
                <w:rFonts w:hint="default"/>
                <w:color w:val="auto"/>
                <w:sz w:val="24"/>
                <w:szCs w:val="24"/>
                <w:highlight w:val="none"/>
              </w:rPr>
              <w:br/>
            </w:r>
            <w:r>
              <w:rPr>
                <w:rStyle w:val="1045"/>
                <w:rFonts w:hint="default"/>
                <w:color w:val="auto"/>
                <w:sz w:val="24"/>
                <w:szCs w:val="24"/>
                <w:highlight w:val="none"/>
              </w:rPr>
              <w:t xml:space="preserve">2.饰面：表面采用三聚氰胺浸渍饰面纸，符合标准GB18580-2017《室内装饰装修材料人造板及其制品中甲醛释放量》、GB/T15102-2017《浸渍胶膜纸饰面纤维板和刨花板》的要求；                                                                                  3.封边：采用优质ABS激光封边，符合QB/T4463-2025《家具用封边条技术要求》的标准要求；</w:t>
            </w:r>
            <w:r>
              <w:rPr>
                <w:rStyle w:val="1045"/>
                <w:rFonts w:hint="default"/>
                <w:color w:val="auto"/>
                <w:sz w:val="24"/>
                <w:szCs w:val="24"/>
                <w:highlight w:val="none"/>
              </w:rPr>
              <w:br/>
            </w:r>
            <w:r>
              <w:rPr>
                <w:rStyle w:val="1045"/>
                <w:rFonts w:hint="default"/>
                <w:color w:val="auto"/>
                <w:sz w:val="24"/>
                <w:szCs w:val="24"/>
                <w:highlight w:val="none"/>
              </w:rPr>
              <w:t xml:space="preserve">4.胶粘剂：采用品质优异胶粘剂，贴合牢固，符合GB18583-2008标准。</w:t>
            </w:r>
            <w:r>
              <w:rPr>
                <w:rStyle w:val="1045"/>
                <w:rFonts w:hint="default"/>
                <w:color w:val="auto"/>
                <w:sz w:val="24"/>
                <w:szCs w:val="24"/>
                <w:highlight w:val="none"/>
              </w:rPr>
              <w:br/>
            </w:r>
            <w:r>
              <w:rPr>
                <w:rStyle w:val="1045"/>
                <w:rFonts w:hint="default"/>
                <w:color w:val="auto"/>
                <w:sz w:val="24"/>
                <w:szCs w:val="24"/>
                <w:highlight w:val="none"/>
              </w:rPr>
              <w:t xml:space="preserve">5.五金：连接件等采用优质五金配件，满足力学性能、安全防护、表面处理、环保合规等要求，符合GB/T 18884-2023、GB 18584-2001等标准。</w:t>
            </w:r>
            <w:r>
              <w:rPr>
                <w:rStyle w:val="1046"/>
                <w:rFonts w:hint="default"/>
                <w:color w:val="auto"/>
                <w:sz w:val="24"/>
                <w:szCs w:val="24"/>
                <w:highlight w:val="none"/>
              </w:rPr>
              <w:t xml:space="preserve">注：成交后需根据中标产品做图纸深化，有使用方确认无误方可生产。</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104</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r>
    </w:tbl>
    <w:p>
      <w:pPr>
        <w:ind w:firstLine="482"/>
        <w:jc w:val="left"/>
        <w:spacing w:line="360" w:lineRule="auto"/>
        <w:rPr>
          <w:rFonts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注：1.本次不采购进口产品。</w:t>
      </w:r>
      <w:r/>
    </w:p>
    <w:p>
      <w:pPr>
        <w:ind w:firstLine="482"/>
        <w:jc w:val="left"/>
        <w:spacing w:line="360" w:lineRule="auto"/>
        <w:tabs>
          <w:tab w:val="left" w:pos="3600"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2.采购包</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确定核心产品为：序号60屏风工作位、序号61文件柜、序号68定制柜。</w:t>
      </w:r>
      <w:r/>
    </w:p>
    <w:p>
      <w:pPr>
        <w:ind w:firstLine="482"/>
        <w:jc w:val="left"/>
        <w:spacing w:line="360" w:lineRule="auto"/>
        <w:tabs>
          <w:tab w:val="left" w:pos="3600"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3.以上图片仅供参考，上述清单中未注明颜色的，最终由采购人根据中标供应商在合同签订后一周内提供的色卡后再确定。</w:t>
      </w:r>
      <w:r/>
    </w:p>
    <w:p>
      <w:pPr>
        <w:ind w:firstLine="482"/>
        <w:jc w:val="left"/>
        <w:spacing w:line="360" w:lineRule="auto"/>
        <w:tabs>
          <w:tab w:val="left" w:pos="3600"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4.上述清单中涉及规格、尺寸但未明确允许正负偏离范围的，均允许有±5%的偏离，但不得影响其使用功能。如招标文件中涉及品牌、型号，仅供参考，凡是等于或优于所列要求的均可参加响应。</w:t>
      </w:r>
      <w:r/>
    </w:p>
    <w:p>
      <w:pPr>
        <w:rPr>
          <w:rFonts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ind w:firstLine="482"/>
        <w:jc w:val="center"/>
        <w:spacing w:line="360" w:lineRule="auto"/>
        <w:rPr>
          <w:rFonts w:hint="eastAsia" w:ascii="宋体" w:hAnsi="宋体" w:eastAsia="宋体" w:cs="宋体"/>
          <w:b/>
          <w:bCs/>
          <w:color w:val="auto"/>
          <w:sz w:val="28"/>
          <w:szCs w:val="28"/>
          <w:highlight w:val="none"/>
          <w:lang w:eastAsia="zh-CN"/>
        </w:rPr>
        <w:outlineLvl w:val="0"/>
      </w:pPr>
      <w:r>
        <w:rPr>
          <w:rFonts w:hint="eastAsia" w:ascii="宋体" w:hAnsi="宋体" w:eastAsia="宋体" w:cs="宋体"/>
          <w:b/>
          <w:bCs/>
          <w:color w:val="auto"/>
          <w:sz w:val="28"/>
          <w:szCs w:val="28"/>
          <w:highlight w:val="none"/>
        </w:rPr>
        <w:t xml:space="preserve">采购包4：</w:t>
      </w:r>
      <w:r>
        <w:rPr>
          <w:rFonts w:hint="eastAsia" w:ascii="宋体" w:hAnsi="宋体" w:eastAsia="宋体" w:cs="宋体"/>
          <w:b/>
          <w:bCs/>
          <w:color w:val="auto"/>
          <w:sz w:val="28"/>
          <w:szCs w:val="28"/>
          <w:highlight w:val="none"/>
          <w:lang w:eastAsia="zh-CN"/>
        </w:rPr>
        <w:t xml:space="preserve">2026年实验室家具采购</w:t>
      </w:r>
      <w:r/>
    </w:p>
    <w:p>
      <w:pPr>
        <w:ind w:firstLine="482"/>
        <w:jc w:val="left"/>
        <w:spacing w:line="360" w:lineRule="auto"/>
        <w:rPr>
          <w:rFonts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1、星海初中功能室设备</w:t>
      </w:r>
      <w:r>
        <w:rPr>
          <w:rFonts w:hint="eastAsia" w:ascii="宋体" w:hAnsi="宋体" w:eastAsia="宋体" w:cs="宋体"/>
          <w:b/>
          <w:color w:val="auto"/>
          <w:sz w:val="24"/>
          <w:highlight w:val="none"/>
        </w:rPr>
        <w:t xml:space="preserve">（交付地点：苏州工业园区星海实验初级中学内）</w:t>
      </w:r>
      <w:r/>
    </w:p>
    <w:p>
      <w:pPr>
        <w:ind w:firstLine="482"/>
        <w:jc w:val="left"/>
        <w:spacing w:line="360" w:lineRule="auto"/>
        <w:rPr>
          <w:rFonts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1.1汇总</w:t>
      </w:r>
      <w:r/>
    </w:p>
    <w:tbl>
      <w:tblPr>
        <w:tblStyle w:val="814"/>
        <w:tblW w:w="4998" w:type="pct"/>
        <w:tblInd w:w="0" w:type="dxa"/>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1243"/>
        <w:gridCol w:w="2171"/>
        <w:gridCol w:w="6881"/>
        <w:gridCol w:w="2242"/>
        <w:gridCol w:w="2243"/>
      </w:tblGrid>
      <w:tr>
        <w:trPr>
          <w:trHeight w:val="45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楼号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26"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教室名称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r>
      <w:tr>
        <w:trPr>
          <w:trHeight w:val="45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4" w:type="pct"/>
            <w:vAlign w:val="center"/>
            <w:vMerge w:val="restart"/>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新建教学楼</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2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劳技教室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间</w:t>
            </w:r>
            <w:r/>
          </w:p>
        </w:tc>
      </w:tr>
      <w:tr>
        <w:trPr>
          <w:trHeight w:val="45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2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生物教室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间</w:t>
            </w:r>
            <w:r/>
          </w:p>
        </w:tc>
      </w:tr>
      <w:tr>
        <w:trPr>
          <w:trHeight w:val="45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2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生物实验室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间</w:t>
            </w:r>
            <w:r/>
          </w:p>
        </w:tc>
      </w:tr>
      <w:tr>
        <w:trPr>
          <w:trHeight w:val="45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2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物理实验室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间</w:t>
            </w:r>
            <w:r/>
          </w:p>
        </w:tc>
      </w:tr>
      <w:tr>
        <w:trPr>
          <w:trHeight w:val="45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4" w:type="pct"/>
            <w:vAlign w:val="center"/>
            <w:vMerge w:val="restart"/>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东楼</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32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物理教室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间</w:t>
            </w:r>
            <w:r/>
          </w:p>
        </w:tc>
      </w:tr>
      <w:tr>
        <w:trPr>
          <w:trHeight w:val="45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32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物理教室准备间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间</w:t>
            </w:r>
            <w:r/>
          </w:p>
        </w:tc>
      </w:tr>
      <w:tr>
        <w:trPr>
          <w:trHeight w:val="45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32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化学实验室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间</w:t>
            </w:r>
            <w:r/>
          </w:p>
        </w:tc>
      </w:tr>
      <w:tr>
        <w:trPr>
          <w:trHeight w:val="45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2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计算机教室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间</w:t>
            </w:r>
            <w:r/>
          </w:p>
        </w:tc>
      </w:tr>
    </w:tbl>
    <w:p>
      <w:pPr>
        <w:ind w:firstLine="482"/>
        <w:jc w:val="left"/>
        <w:spacing w:line="360" w:lineRule="auto"/>
        <w:rPr>
          <w:rFonts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1.2新建教学楼</w:t>
      </w:r>
      <w:r/>
    </w:p>
    <w:tbl>
      <w:tblPr>
        <w:tblStyle w:val="814"/>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06"/>
        <w:gridCol w:w="1313"/>
        <w:gridCol w:w="2063"/>
        <w:gridCol w:w="7150"/>
        <w:gridCol w:w="727"/>
        <w:gridCol w:w="674"/>
        <w:gridCol w:w="1959"/>
      </w:tblGrid>
      <w:tr>
        <w:trPr>
          <w:trHeight w:val="23"/>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000"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劳技教室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参考图片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教师专用实践设备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1800*700*900mm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全木结构</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面板：采用不小于25mm厚三聚氰胺饰面刨花板，板材甲醛释放量达到GB/T39600-2021《人造板及其制品甲醛释放量分级》E1级要求，可见截面均经过厚度不小于1.5mm的PVC封边条封边。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箱体：采用不小于16mm厚三聚氰胺饰面刨花板，板材甲醛释放量达到GB/T39600-2021《人造板及其制品甲醛释放量分级》E1级要求，可见截面均经过厚度不小于1.5mm的PVC封边条封边;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连接件：ABS专用连接组装件；</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拉手：采用不锈钢拉手；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合页：采用不锈钢模具一体成型，强度必须达到一个正常成年座在门上方合页不脱落；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滑轨：三节重型滚珠滑轨，承重性强，滑动性能良好，无噪音；门吸：PP材质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可调脚：采用ABS专用注塑可调脚，不锈钢金属螺杆，高度可调节，调节范围为30-50mm，防滑减震。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38200" cy="428625"/>
                      <wp:effectExtent l="0" t="0" r="0" b="9525"/>
                      <wp:docPr id="243" name="图片 2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图片 212" descr="IMG_256"/>
                              <pic:cNvPicPr>
                                <a:picLocks noChangeAspect="1"/>
                              </pic:cNvPicPr>
                              <pic:nvPr/>
                            </pic:nvPicPr>
                            <pic:blipFill>
                              <a:blip r:embed="rId235"/>
                              <a:stretch/>
                            </pic:blipFill>
                            <pic:spPr bwMode="auto">
                              <a:xfrm>
                                <a:off x="0" y="0"/>
                                <a:ext cx="838200"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width:66.0pt;height:33.8pt;mso-wrap-distance-left:0.0pt;mso-wrap-distance-top:0.0pt;mso-wrap-distance-right:0.0pt;mso-wrap-distance-bottom:0.0pt;" stroked="f" strokeweight="0.75pt">
                      <v:path textboxrect="0,0,0,0"/>
                      <v:imagedata r:id="rId235"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学生专用实践设备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2400*1200*780mm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1.面板:采用30mm橡胶木实木指接板制作。实木颜色自然，面板表面打磨光滑，采用环保清漆处理。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2.支撑架及框架：采用40*40mm实木制作，木质颜色自然，面板表面打磨光滑，采用环保清漆处理。。</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38200" cy="838200"/>
                      <wp:effectExtent l="0" t="0" r="0" b="0"/>
                      <wp:docPr id="244" name="图片 21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图片 213" descr="IMG_257"/>
                              <pic:cNvPicPr>
                                <a:picLocks noChangeAspect="1"/>
                              </pic:cNvPicPr>
                              <pic:nvPr/>
                            </pic:nvPicPr>
                            <pic:blipFill>
                              <a:blip r:embed="rId236"/>
                              <a:stretch/>
                            </pic:blipFill>
                            <pic:spPr bwMode="auto">
                              <a:xfrm>
                                <a:off x="0" y="0"/>
                                <a:ext cx="838200"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width:66.0pt;height:66.0pt;mso-wrap-distance-left:0.0pt;mso-wrap-distance-top:0.0pt;mso-wrap-distance-right:0.0pt;mso-wrap-distance-bottom:0.0pt;" stroked="f" strokeweight="0.75pt">
                      <v:path textboxrect="0,0,0,0"/>
                      <v:imagedata r:id="rId236" o:title=""/>
                    </v:shape>
                  </w:pict>
                </mc:Fallback>
              </mc:AlternateContent>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学生实践配套设备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260*360*420mm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1、面板材料：采用12mm厚实木制作；</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2、主干立杆：采用30mm*40mm方木连接成型；</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564515" cy="725170"/>
                      <wp:effectExtent l="0" t="0" r="6985" b="17780"/>
                      <wp:docPr id="245" name="图片 21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图片 214" descr="IMG_258"/>
                              <pic:cNvPicPr>
                                <a:picLocks noChangeAspect="1"/>
                              </pic:cNvPicPr>
                              <pic:nvPr/>
                            </pic:nvPicPr>
                            <pic:blipFill>
                              <a:blip r:embed="rId237"/>
                              <a:stretch/>
                            </pic:blipFill>
                            <pic:spPr bwMode="auto">
                              <a:xfrm>
                                <a:off x="0" y="0"/>
                                <a:ext cx="564515" cy="7251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width:44.4pt;height:57.1pt;mso-wrap-distance-left:0.0pt;mso-wrap-distance-top:0.0pt;mso-wrap-distance-right:0.0pt;mso-wrap-distance-bottom:0.0pt;" stroked="f" strokeweight="0.75pt">
                      <v:path textboxrect="0,0,0,0"/>
                      <v:imagedata r:id="rId237"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学生专用实践设备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2500*1200*780mm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1.面板:采用30mm橡胶木实木指接板制作。实木颜色自然，面板表面打磨光滑，采用环保清漆处理。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2.支撑架及框架：采用40*40mm实木制作，木质颜色自然，面板表面打磨光滑，采用环保清漆处理。。</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36905" cy="636905"/>
                      <wp:effectExtent l="0" t="0" r="10795" b="10795"/>
                      <wp:docPr id="246" name="图片 21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图片 215" descr="IMG_259"/>
                              <pic:cNvPicPr>
                                <a:picLocks noChangeAspect="1"/>
                              </pic:cNvPicPr>
                              <pic:nvPr/>
                            </pic:nvPicPr>
                            <pic:blipFill>
                              <a:blip r:embed="rId238"/>
                              <a:stretch/>
                            </pic:blipFill>
                            <pic:spPr bwMode="auto">
                              <a:xfrm>
                                <a:off x="0" y="0"/>
                                <a:ext cx="636905" cy="6369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width:50.1pt;height:50.1pt;mso-wrap-distance-left:0.0pt;mso-wrap-distance-top:0.0pt;mso-wrap-distance-right:0.0pt;mso-wrap-distance-bottom:0.0pt;" stroked="f" strokeweight="0.75pt">
                      <v:path textboxrect="0,0,0,0"/>
                      <v:imagedata r:id="rId238"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展示台</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800*800*800mm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1.面板：采用不小于25mm厚三聚氰胺饰面刨花板，板材甲醛释放量达到GB/T39600-2021《人造板及其制品甲醛释放量分级》E1级要求，可见截面均经过厚度不小于1.5mm的PVC封边条封边;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箱体：采用不小于16mm厚三聚氰胺饰面刨花板，板材甲醛释放量达到GB/T39600-2021《人造板及其制品甲醛释放量分级》E1级要求，可见截面均经过厚度不小于1.5mm的PVC封边条封边;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全木结构，背板设置主机通风散热百叶窗，连接件：ABS专用连接组装件；固定支撑脚：ABS注塑专用支撑垫;导轨：采用三节静音导轨。铰链：采用165度静音铰链。</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38200" cy="676275"/>
                      <wp:effectExtent l="0" t="0" r="0" b="9525"/>
                      <wp:docPr id="247" name="图片 21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图片 216" descr="IMG_260"/>
                              <pic:cNvPicPr>
                                <a:picLocks noChangeAspect="1"/>
                              </pic:cNvPicPr>
                              <pic:nvPr/>
                            </pic:nvPicPr>
                            <pic:blipFill>
                              <a:blip r:embed="rId239"/>
                              <a:stretch/>
                            </pic:blipFill>
                            <pic:spPr bwMode="auto">
                              <a:xfrm>
                                <a:off x="0" y="0"/>
                                <a:ext cx="838200" cy="676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width:66.0pt;height:53.2pt;mso-wrap-distance-left:0.0pt;mso-wrap-distance-top:0.0pt;mso-wrap-distance-right:0.0pt;mso-wrap-distance-bottom:0.0pt;" stroked="f" strokeweight="0.75pt">
                      <v:path textboxrect="0,0,0,0"/>
                      <v:imagedata r:id="rId239" o:title=""/>
                    </v:shape>
                  </w:pict>
                </mc:Fallback>
              </mc:AlternateContent>
            </w:r>
            <w:r/>
          </w:p>
        </w:tc>
      </w:tr>
      <w:tr>
        <w:trPr>
          <w:trHeight w:val="23"/>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000"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生物教室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参考图片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3000*600*800mm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1.面板：采用12mm抗倍特板制作，周边成型厚度为24mm。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2.结构：落地式结构，柜体深度≥520mm；高度(含调整脚及台面厚度) 除有特别说明外，为800mm (±2%)；实验台空位不大于1000mm；上部为抽屉（水柜焊接假抽屉面板），下部为双开门，门中间无立柱阻挡，背部配置可拆卸挡板，便于维修。</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3.材质：基材采用厚度≥1.0mm镀锌钢板</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4.工艺：柜体经过激光下料，数控折弯，半自动焊接，打磨后酸洗，磷化等防腐处理再经环氧树脂静电粉末喷涂加工而成。喷涂厚度≥60μm。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5.抽屉：为四面抽墙一体成型式设计，抽头为双层结构，焊接成型；抽斗内部平滑无连接件外漏。</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6.柜门：双层结构，对扣后焊接成型，保证强度。</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7.滑轨：三段卡式伸缩结构，应满足静态承重≥30kg，动态承重≥20kg（均匀载荷），开合寿命≥5万次，全程顺滑无卡顿，噪音≤40dB。内置自锁装置，抽屉闭合时自动锁定，抗冲击力≥100N；</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8.拉手:U型拉手，材质304不锈钢。</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9.合页：隐藏式合页，嵌入式安装，门板开合角度大于165°。承重力≥80KG不下垂，开合≥10万次不变形。</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10.门吸：磁式门吸，不但吸合力强，而且可以替代传统减震垫达到静音减震的效果。</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11.可调脚：材质聚乙烯，镀锌金属螺杆，高度可调节，调节范围为0-30mm。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38200" cy="333375"/>
                      <wp:effectExtent l="0" t="0" r="0" b="9525"/>
                      <wp:docPr id="248" name="图片 21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图片 217" descr="IMG_261"/>
                              <pic:cNvPicPr>
                                <a:picLocks noChangeAspect="1"/>
                              </pic:cNvPicPr>
                              <pic:nvPr/>
                            </pic:nvPicPr>
                            <pic:blipFill>
                              <a:blip r:embed="rId240"/>
                              <a:stretch/>
                            </pic:blipFill>
                            <pic:spPr bwMode="auto">
                              <a:xfrm>
                                <a:off x="0" y="0"/>
                                <a:ext cx="838200" cy="333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width:66.0pt;height:26.2pt;mso-wrap-distance-left:0.0pt;mso-wrap-distance-top:0.0pt;mso-wrap-distance-right:0.0pt;mso-wrap-distance-bottom:0.0pt;" stroked="f" strokeweight="0.75pt">
                      <v:path textboxrect="0,0,0,0"/>
                      <v:imagedata r:id="rId240"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学生桌</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700*560*780mm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面板：采用不小于25mm厚三聚氰胺饰面刨花板，板材甲醛释放量达到GB/T39600-2021《人造板及其制品甲醛释放量分级》E1级要求，可见截面均经过厚度不小于1mm.5的PVC封边条封边;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钢架结构：所有钣金的表面接缝均应满焊，焊接处均应打磨平整以保持为连续的平滑表面。主框架采用壁厚不小于1.2mm（不含涂层厚度）钢管焊接制作，表面经磷化处理、环氧树脂静电粉末涂装处理（涂装厚度为0.75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桌脚：采用ABS专用注塑桌脚。</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38200" cy="1076325"/>
                      <wp:effectExtent l="0" t="0" r="0" b="9525"/>
                      <wp:docPr id="249" name="图片 21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图片 218" descr="IMG_262"/>
                              <pic:cNvPicPr>
                                <a:picLocks noChangeAspect="1"/>
                              </pic:cNvPicPr>
                              <pic:nvPr/>
                            </pic:nvPicPr>
                            <pic:blipFill>
                              <a:blip r:embed="rId241"/>
                              <a:stretch/>
                            </pic:blipFill>
                            <pic:spPr bwMode="auto">
                              <a:xfrm>
                                <a:off x="0" y="0"/>
                                <a:ext cx="838200" cy="1076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width:66.0pt;height:84.8pt;mso-wrap-distance-left:0.0pt;mso-wrap-distance-top:0.0pt;mso-wrap-distance-right:0.0pt;mso-wrap-distance-bottom:0.0pt;" stroked="f" strokeweight="0.75pt">
                      <v:path textboxrect="0,0,0,0"/>
                      <v:imagedata r:id="rId241"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专用凳</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Φ300*450-500mm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螺旋升降式椭圆形钢架结构4脚凳，①凳脚材质：4个凳脚采用≥17*34*1.7mm椭圆形无缝钢管模具一次成型。全圆满焊接完成，结构牢固，经高温粉体烤漆处理，长时间使用也不会产生表面烤漆剥落现象②升降高度：螺旋升降式，升降距离≥50m</w:t>
            </w:r>
            <w:r>
              <w:rPr>
                <w:rFonts w:hint="eastAsia" w:ascii="宋体" w:hAnsi="宋体" w:eastAsia="宋体" w:cs="宋体"/>
                <w:color w:val="auto"/>
                <w:sz w:val="24"/>
                <w:highlight w:val="none"/>
              </w:rPr>
              <w:t xml:space="preserve">m，最高离地距离≥500mm。③带有升降固定把手，防止凳面的晃动。④凳脚弧度：上部凳脚弧度66°，下部凳脚弧度24°，整体美观大方。⑤托盘：托盘采用钢制，厚度≥3mm，底托双层加厚发，防止单层焊接时出现脱焊现象，增加整体的牢固度。⑥凳面材质：凳面直径≥300mm，采用环保型PP改性塑料一次性注塑成型,表面细纹咬花，防滑不发光。⑦凳面四周圆弧处理，中间凳面碟高≥3mm。⑧凳面底部模具一次成型加强筋连接，镶嵌4枚铜质螺纹，采用不锈钢螺丝与圆型托盘固定。⑨脚垫材质：采用PP加耐磨纤维质塑料，实心倒勾式一体射出成型</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19150" cy="1085850"/>
                      <wp:effectExtent l="0" t="0" r="0" b="0"/>
                      <wp:docPr id="250" name="图片 219"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图片 219" descr="IMG_263"/>
                              <pic:cNvPicPr>
                                <a:picLocks noChangeAspect="1"/>
                              </pic:cNvPicPr>
                              <pic:nvPr/>
                            </pic:nvPicPr>
                            <pic:blipFill>
                              <a:blip r:embed="rId242"/>
                              <a:stretch/>
                            </pic:blipFill>
                            <pic:spPr bwMode="auto">
                              <a:xfrm>
                                <a:off x="0" y="0"/>
                                <a:ext cx="819150" cy="1085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width:64.5pt;height:85.5pt;mso-wrap-distance-left:0.0pt;mso-wrap-distance-top:0.0pt;mso-wrap-distance-right:0.0pt;mso-wrap-distance-bottom:0.0pt;" stroked="f" strokeweight="0.75pt">
                      <v:path textboxrect="0,0,0,0"/>
                      <v:imagedata r:id="rId242"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展列架</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1000*500*2000mm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1.主体框架采用16mm橡胶木框架，采用传统的卯榫方式链接，</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2.层板采用12mm橡胶木实木板制作，展柜整体具有极强承重性，稳定，牢固，不变形。</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3.木质表面打磨光滑，颜色自然，表面采用环保清漆处理。</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389890" cy="810895"/>
                      <wp:effectExtent l="0" t="0" r="10160" b="8255"/>
                      <wp:docPr id="251" name="图片 220"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图片 220" descr="IMG_264"/>
                              <pic:cNvPicPr>
                                <a:picLocks noChangeAspect="1"/>
                              </pic:cNvPicPr>
                              <pic:nvPr/>
                            </pic:nvPicPr>
                            <pic:blipFill>
                              <a:blip r:embed="rId243"/>
                              <a:stretch/>
                            </pic:blipFill>
                            <pic:spPr bwMode="auto">
                              <a:xfrm>
                                <a:off x="0" y="0"/>
                                <a:ext cx="389890" cy="8108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width:30.7pt;height:63.8pt;mso-wrap-distance-left:0.0pt;mso-wrap-distance-top:0.0pt;mso-wrap-distance-right:0.0pt;mso-wrap-distance-bottom:0.0pt;" stroked="f" strokeweight="0.75pt">
                      <v:path textboxrect="0,0,0,0"/>
                      <v:imagedata r:id="rId243"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1000*500*2000mm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铝框架结构，立柱采用36*27.5*1.0mm的一体成型带凹槽铝合金模具框架，表面经酸砂处理后喷塑，橱体基材采用16㎜厚E1级三聚氰胺板，其截面用2㎜厚PVC封边条机械高温热熔胶封边，嵌在铝合金凹槽内，具有粘力强、密封性好，牢固、美观、耐用的特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2.连接件：ABS专用连接组装件；</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3.隔板：两块层板为16MM三聚氰胺板，长边采用30.5*24MM,壁厚1.2MM专用铝型材加固，防止层板弯曲变形铝型材可以插入标签贴，方便药品及仪器放置分类；</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4.上柜两扇外开4mm厚钢化玻璃门，门玻璃四周镶嵌ABS黑色装饰条（玻璃门门框采用一块整版制作，不拼接），下柜两扇，双开木门。,设活动隔板一块；</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5.脚垫：采用特制模具优质注塑脚垫，高度为2.5cm，高度可调，可有效防潮。</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38200" cy="838200"/>
                      <wp:effectExtent l="0" t="0" r="0" b="0"/>
                      <wp:docPr id="252" name="图片 22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图片 221" descr="IMG_265"/>
                              <pic:cNvPicPr>
                                <a:picLocks noChangeAspect="1"/>
                              </pic:cNvPicPr>
                              <pic:nvPr/>
                            </pic:nvPicPr>
                            <pic:blipFill>
                              <a:blip r:embed="rId244"/>
                              <a:stretch/>
                            </pic:blipFill>
                            <pic:spPr bwMode="auto">
                              <a:xfrm>
                                <a:off x="0" y="0"/>
                                <a:ext cx="838200"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width:66.0pt;height:66.0pt;mso-wrap-distance-left:0.0pt;mso-wrap-distance-top:0.0pt;mso-wrap-distance-right:0.0pt;mso-wrap-distance-bottom:0.0pt;" stroked="f" strokeweight="0.75pt">
                      <v:path textboxrect="0,0,0,0"/>
                      <v:imagedata r:id="rId244"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1600*1000*800mm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1.面板:采用30mm橡胶木实木制作，颜色自然，面板表面打磨光滑，采用环保清漆处理。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柜身：柜身为悬柜，基材为16mm厚E1级实验室专用三聚氰胺板制作。可见截面均经过1.5mm厚PVC封边条封边;贴面和封边部件应严密、平整，不允许脱胶、鼓泡、凹陷、压痕以及表面划伤、麻点、裂痕、崩角和刃口，外表的圆角、倒棱应均匀一致；</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钢架部分：主框架采用40*60*1.5mm优质方管，焊接成型，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4.导轨及铰链：优质三节静音导轨及大弯铰链，抽拉及开合次数达到500万次以上；</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5.拉手：铝合金条形暗拉手；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6.可调脚：采用ABS专用注塑可调脚，金属螺杆，高度可调节，防滑减震；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38200" cy="657225"/>
                      <wp:effectExtent l="0" t="0" r="0" b="9525"/>
                      <wp:docPr id="253" name="图片 222"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图片 222" descr="IMG_266"/>
                              <pic:cNvPicPr>
                                <a:picLocks noChangeAspect="1"/>
                              </pic:cNvPicPr>
                              <pic:nvPr/>
                            </pic:nvPicPr>
                            <pic:blipFill>
                              <a:blip r:embed="rId245"/>
                              <a:stretch/>
                            </pic:blipFill>
                            <pic:spPr bwMode="auto">
                              <a:xfrm>
                                <a:off x="0" y="0"/>
                                <a:ext cx="838200" cy="657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width:66.0pt;height:51.8pt;mso-wrap-distance-left:0.0pt;mso-wrap-distance-top:0.0pt;mso-wrap-distance-right:0.0pt;mso-wrap-distance-bottom:0.0pt;" stroked="f" strokeweight="0.75pt">
                      <v:path textboxrect="0,0,0,0"/>
                      <v:imagedata r:id="rId245"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专用凳</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Φ300*450-500mm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螺旋升降式椭圆形钢架结构4脚凳，①凳脚材质：4个凳脚采用≥17*34*1.7mm椭圆形无缝钢管模具一次成型。全圆满焊接完成，结构牢固，经高温粉体烤漆处理，长时间使用也不会产生表面烤漆剥落现象②升降高度：螺旋升降式，升降距离≥50m</w:t>
            </w:r>
            <w:r>
              <w:rPr>
                <w:rFonts w:hint="eastAsia" w:ascii="宋体" w:hAnsi="宋体" w:eastAsia="宋体" w:cs="宋体"/>
                <w:color w:val="auto"/>
                <w:sz w:val="24"/>
                <w:highlight w:val="none"/>
              </w:rPr>
              <w:t xml:space="preserve">m，最高离地距离≥500mm。③带有升降固定把手，防止凳面的晃动。④凳脚弧度：上部凳脚弧度66°，下部凳脚弧度24°，整体美观大方。⑤托盘：托盘采用钢制，厚度≥3mm，底托双层加厚发，防止单层焊接时出现脱焊现象，增加整体的牢固度。⑥凳面材质：凳面直径≥300mm，采用环保型PP改性塑料一次性注塑成型,表面细纹咬花，防滑不发光。⑦凳面四周圆弧处理，中间凳面碟高≥3mm。⑧凳面底部模具一次成型加强筋连接，镶嵌4枚铜质螺纹，采用不锈钢螺丝与圆型托盘固定。⑨脚垫材质：采用PP加耐磨纤维质塑料，实心倒勾式一体射出成型</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19150" cy="1085850"/>
                      <wp:effectExtent l="0" t="0" r="0" b="0"/>
                      <wp:docPr id="254" name="图片 223"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图片 223" descr="IMG_267"/>
                              <pic:cNvPicPr>
                                <a:picLocks noChangeAspect="1"/>
                              </pic:cNvPicPr>
                              <pic:nvPr/>
                            </pic:nvPicPr>
                            <pic:blipFill>
                              <a:blip r:embed="rId242"/>
                              <a:stretch/>
                            </pic:blipFill>
                            <pic:spPr bwMode="auto">
                              <a:xfrm>
                                <a:off x="0" y="0"/>
                                <a:ext cx="819150" cy="1085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width:64.5pt;height:85.5pt;mso-wrap-distance-left:0.0pt;mso-wrap-distance-top:0.0pt;mso-wrap-distance-right:0.0pt;mso-wrap-distance-bottom:0.0pt;" stroked="f" strokeweight="0.75pt">
                      <v:path textboxrect="0,0,0,0"/>
                      <v:imagedata r:id="rId242"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人工智能与开源硬件</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传感器套件不含掌控板和microbit主板和数据线。</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感觉掌控板和microbit的裸板已经玩的差不多了，想尝试更多创意项目?下一步做项目怎么选择合适的传感器?本套餐中包含，一款功能强大的扩展板，以及十三种电子元件，必要的电池盒、轮子等配件。两用扩展板能完全兼容micro:bit和掌控板和两种主板。正面插入掌控，反面插入micro:bit。</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兼容micro:bit、掌控板两种平台，结合套餐中的两用扩展板及元件，具有详细的教程资料，能够进一步学习编程及16个创客项目制作。两套教程，micro:bit还是掌控板用户，按需选择</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项目设计覆盖智能家居、游戏对战等不同主题，可以实现智能垃圾桶、垃圾分类、答案之书等十六个智能项目，快来玩转更多创意。</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38200" cy="638175"/>
                      <wp:effectExtent l="0" t="0" r="0" b="9525"/>
                      <wp:docPr id="255" name="图片 224"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图片 224" descr="IMG_268"/>
                              <pic:cNvPicPr>
                                <a:picLocks noChangeAspect="1"/>
                              </pic:cNvPicPr>
                              <pic:nvPr/>
                            </pic:nvPicPr>
                            <pic:blipFill>
                              <a:blip r:embed="rId246"/>
                              <a:stretch/>
                            </pic:blipFill>
                            <pic:spPr bwMode="auto">
                              <a:xfrm>
                                <a:off x="0" y="0"/>
                                <a:ext cx="838200"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4" o:spid="_x0000_s254" type="#_x0000_t75" style="width:66.0pt;height:50.2pt;mso-wrap-distance-left:0.0pt;mso-wrap-distance-top:0.0pt;mso-wrap-distance-right:0.0pt;mso-wrap-distance-bottom:0.0pt;" stroked="f" strokeweight="0.75pt">
                      <v:path textboxrect="0,0,0,0"/>
                      <v:imagedata r:id="rId246"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实木洞洞板工具墙</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900*1200mm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采用18mm厚E1级实木材质制作，表面打磨光滑。配备与孔洞（孔径15mm）配套的插杆及插板。</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545465" cy="979170"/>
                      <wp:effectExtent l="0" t="0" r="6985" b="11430"/>
                      <wp:docPr id="256" name="图片 225"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图片 225" descr="IMG_269"/>
                              <pic:cNvPicPr>
                                <a:picLocks noChangeAspect="1"/>
                              </pic:cNvPicPr>
                              <pic:nvPr/>
                            </pic:nvPicPr>
                            <pic:blipFill>
                              <a:blip r:embed="rId247"/>
                              <a:stretch/>
                            </pic:blipFill>
                            <pic:spPr bwMode="auto">
                              <a:xfrm>
                                <a:off x="0" y="0"/>
                                <a:ext cx="545465" cy="9791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width:42.9pt;height:77.1pt;mso-wrap-distance-left:0.0pt;mso-wrap-distance-top:0.0pt;mso-wrap-distance-right:0.0pt;mso-wrap-distance-bottom:0.0pt;" stroked="f" strokeweight="0.75pt">
                      <v:path textboxrect="0,0,0,0"/>
                      <v:imagedata r:id="rId247" o:title=""/>
                    </v:shape>
                  </w:pict>
                </mc:Fallback>
              </mc:AlternateContent>
            </w:r>
            <w:r/>
          </w:p>
        </w:tc>
      </w:tr>
      <w:tr>
        <w:trPr>
          <w:trHeight w:val="23"/>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000"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生物实验室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参考图片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鼓风干燥箱</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720*780*750mm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bottom"/>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1.恒温方式：鼓风强行对流传递，热风循环，温度分布均匀</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2.结构内胆：抗腐蚀304不锈钢材料；外壳：优质钢板材料</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3.可视窗：双层钢化玻璃</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4.性能：使用温度范围50~300℃</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5.显示分辨率：0.1℃</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6.温控精度：±0.1℃</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7.温度波动度：±1℃(100℃)</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8.控制器温度控制方式：PID控制</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9.温度设定方式：按键设定</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10.温度显示方式：双排数码管四位显示</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11.加热方式：O型干烧加热管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12.附加功能：偏差修正、菜单按键锁定、停电补偿、停电记忆、PID可调</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13.传感器：PT100铂电阻</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14.安全装置：超温报警、短路保护、过热保护、声光报警</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15.规格：内尺寸（mm）450*550*550</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16.内容积：136L</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38200" cy="714375"/>
                      <wp:effectExtent l="0" t="0" r="0" b="9525"/>
                      <wp:docPr id="257" name="图片 226"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图片 226" descr="IMG_270"/>
                              <pic:cNvPicPr>
                                <a:picLocks noChangeAspect="1"/>
                              </pic:cNvPicPr>
                              <pic:nvPr/>
                            </pic:nvPicPr>
                            <pic:blipFill>
                              <a:blip r:embed="rId248"/>
                              <a:stretch/>
                            </pic:blipFill>
                            <pic:spPr bwMode="auto">
                              <a:xfrm>
                                <a:off x="0" y="0"/>
                                <a:ext cx="838200"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width:66.0pt;height:56.2pt;mso-wrap-distance-left:0.0pt;mso-wrap-distance-top:0.0pt;mso-wrap-distance-right:0.0pt;mso-wrap-distance-bottom:0.0pt;" stroked="f" strokeweight="0.75pt">
                      <v:path textboxrect="0,0,0,0"/>
                      <v:imagedata r:id="rId248"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6000*1200*780mm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1.面板：采用12.7mm实芯理化板制作，周边成型厚度为25.4mm。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2.结构：柜体全钢焊接结构，分为水槽柜，左右边柜，置物柜等几部分组成，并且每部分都是单独的柜体。</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3.材质：采用≥1.0mm镀锌钢板，钢材表面经纯环氧树脂塑粉高温固化处理，所有金属板、配件等必须先做除锈和防腐处理，应采用全钢结构环氧树脂静电喷涂，耐酸碱腐蚀；</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4.门板：双层结构，对扣后焊接成型，保证强度。</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5.合页：隐藏式合页，嵌入式安装，门板开合角度大于165°。承重力≥80KG不下垂，开合≥10万次不变形。</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6.拉手：不锈钢嵌入式拉手，避免人员磕碰。</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7.门吸：磁式门吸，不但吸合力强，而且可以替代传统减震垫达到静音减震的效果。</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8.可调脚：材质聚乙烯，镀锌金属螺杆，高度可调节，调节范围为0-30mm。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106170" cy="829945"/>
                      <wp:effectExtent l="0" t="0" r="17780" b="0"/>
                      <wp:docPr id="258" name="图片 227"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图片 227" descr="IMG_271"/>
                              <pic:cNvPicPr>
                                <a:picLocks noChangeAspect="1"/>
                              </pic:cNvPicPr>
                              <pic:nvPr/>
                            </pic:nvPicPr>
                            <pic:blipFill>
                              <a:blip r:embed="rId249"/>
                              <a:stretch/>
                            </pic:blipFill>
                            <pic:spPr bwMode="auto">
                              <a:xfrm>
                                <a:off x="0" y="0"/>
                                <a:ext cx="1106170" cy="82994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width:87.1pt;height:65.3pt;mso-wrap-distance-left:0.0pt;mso-wrap-distance-top:0.0pt;mso-wrap-distance-right:0.0pt;mso-wrap-distance-bottom:0.0pt;" stroked="f" strokeweight="0.75pt">
                      <v:path textboxrect="0,0,0,0"/>
                      <v:imagedata r:id="rId249"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给水设备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高 560mm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（1）主体：铜制；三口</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（2）涂层:高亮度环氧树脂涂层,耐腐蚀、耐热,防紫外线辐射；</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（3）陶瓷阀芯:90°旋转；</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（4）开关旋钮:高密度PP,人体工学设计,手感舒适。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554355" cy="843915"/>
                      <wp:effectExtent l="0" t="0" r="17145" b="13335"/>
                      <wp:docPr id="259" name="图片 228"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图片 228" descr="IMG_272"/>
                              <pic:cNvPicPr>
                                <a:picLocks noChangeAspect="1"/>
                              </pic:cNvPicPr>
                              <pic:nvPr/>
                            </pic:nvPicPr>
                            <pic:blipFill>
                              <a:blip r:embed="rId250"/>
                              <a:stretch/>
                            </pic:blipFill>
                            <pic:spPr bwMode="auto">
                              <a:xfrm>
                                <a:off x="0" y="0"/>
                                <a:ext cx="554355" cy="8439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8" o:spid="_x0000_s258" type="#_x0000_t75" style="width:43.6pt;height:66.5pt;mso-wrap-distance-left:0.0pt;mso-wrap-distance-top:0.0pt;mso-wrap-distance-right:0.0pt;mso-wrap-distance-bottom:0.0pt;" stroked="f" strokeweight="0.75pt">
                      <v:path textboxrect="0,0,0,0"/>
                      <v:imagedata r:id="rId250"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实验室专用试剂架</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5000*300*750mm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 铝合金结构，表面喷涂高温固化匀乳白环氧树脂喷涂理处理，具有较强的耐蚀性能，上下带塑胶模具堵头；</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 试剂架立柱截面尺寸：42mm*82mm, 型材壁厚1.2mm；试剂架立柱双面升降槽，侧面双面镶嵌另色色条；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 试剂架托架1.0mm镀锌钢板，一次性冲压成型；试剂架护栏：护栏壁厚1.2mm，单面镶嵌另色色条。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 立杆牢固固定于C型钢架底端，层板采用8mm厚的玻璃，安装后用户可根据试剂大小上下高低无级调节。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38200" cy="638175"/>
                      <wp:effectExtent l="0" t="0" r="0" b="8890"/>
                      <wp:docPr id="260" name="图片 229"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图片 229" descr="IMG_273"/>
                              <pic:cNvPicPr>
                                <a:picLocks noChangeAspect="1"/>
                              </pic:cNvPicPr>
                              <pic:nvPr/>
                            </pic:nvPicPr>
                            <pic:blipFill>
                              <a:blip r:embed="rId251"/>
                              <a:stretch/>
                            </pic:blipFill>
                            <pic:spPr bwMode="auto">
                              <a:xfrm>
                                <a:off x="0" y="0"/>
                                <a:ext cx="838200"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width:66.0pt;height:50.2pt;mso-wrap-distance-left:0.0pt;mso-wrap-distance-top:0.0pt;mso-wrap-distance-right:0.0pt;mso-wrap-distance-bottom:0.0pt;" stroked="f" strokeweight="0.75pt">
                      <v:path textboxrect="0,0,0,0"/>
                      <v:imagedata r:id="rId251"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400*300*200mm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壁厚≥6mm高密度PP一体成型，具有弹性、耐酸碱、耐热、耐有机溶剂，设置旋转防臭防封堵式底部设计，可根据需要，旋转下部储水装置，决定是否储水和漏水。</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504825" cy="371475"/>
                      <wp:effectExtent l="0" t="0" r="9525" b="9525"/>
                      <wp:docPr id="261" name="图片 230"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图片 230" descr="IMG_274"/>
                              <pic:cNvPicPr>
                                <a:picLocks noChangeAspect="1"/>
                              </pic:cNvPicPr>
                              <pic:nvPr/>
                            </pic:nvPicPr>
                            <pic:blipFill>
                              <a:blip r:embed="rId252"/>
                              <a:stretch/>
                            </pic:blipFill>
                            <pic:spPr bwMode="auto">
                              <a:xfrm>
                                <a:off x="0" y="0"/>
                                <a:ext cx="504825" cy="371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width:39.8pt;height:29.2pt;mso-wrap-distance-left:0.0pt;mso-wrap-distance-top:0.0pt;mso-wrap-distance-right:0.0pt;mso-wrap-distance-bottom:0.0pt;" stroked="f" strokeweight="0.75pt">
                      <v:path textboxrect="0,0,0,0"/>
                      <v:imagedata r:id="rId252"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紧急冲眼器</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单眼</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性能特点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1.面板安装方式，平时放置于紧急使用时可随意抽起，使用方便；</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2.洗眼喷头：采用不助燃PC材质模铸一体成形制作，具有过滤泡棉及防尘功能，上面防尘盖平常可防尘，使用时可随时被水冲开，并降低突然打开时短暂的高水压，避免冲伤眼睛；</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3.控水阀采用黄铜制作，经镀镍处理，外观美观大方，阀门可自动关闭，密封可靠；</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4.设有流量调节控制阀，可根据供水压力调整到人眼适宜的流量；</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5.供水软管：采用1500mm长不锈钢软管；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6.产品说明公称压力：0.4MPA；</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7.密封压力：0.45MPA；</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8.工作压力：0.2～0.4MPA；</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9.流量L/min：≥11；</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10.适用条件：常温纯水或符合卫生标准用水。</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276225" cy="800100"/>
                      <wp:effectExtent l="0" t="0" r="9525" b="0"/>
                      <wp:docPr id="262" name="图片 231"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图片 231" descr="IMG_275"/>
                              <pic:cNvPicPr>
                                <a:picLocks noChangeAspect="1"/>
                              </pic:cNvPicPr>
                              <pic:nvPr/>
                            </pic:nvPicPr>
                            <pic:blipFill>
                              <a:blip r:embed="rId253"/>
                              <a:stretch/>
                            </pic:blipFill>
                            <pic:spPr bwMode="auto">
                              <a:xfrm>
                                <a:off x="0" y="0"/>
                                <a:ext cx="276225" cy="800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1" o:spid="_x0000_s261" type="#_x0000_t75" style="width:21.8pt;height:63.0pt;mso-wrap-distance-left:0.0pt;mso-wrap-distance-top:0.0pt;mso-wrap-distance-right:0.0pt;mso-wrap-distance-bottom:0.0pt;" stroked="f" strokeweight="0.75pt">
                      <v:path textboxrect="0,0,0,0"/>
                      <v:imagedata r:id="rId253"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专用凳</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Φ300*450-500mm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螺旋升降式椭圆形钢架结构4脚凳，①凳脚材质：4个凳脚采用≥17*34*1.7mm椭圆形无缝钢管模具一次成型。全圆满焊接完成，结构牢固，经高温粉体烤漆处理，长时间使用也不会产生表面烤漆剥落现象②升降高度：螺旋升降式，升降距离≥50m</w:t>
            </w:r>
            <w:r>
              <w:rPr>
                <w:rFonts w:hint="eastAsia" w:ascii="宋体" w:hAnsi="宋体" w:eastAsia="宋体" w:cs="宋体"/>
                <w:color w:val="auto"/>
                <w:sz w:val="24"/>
                <w:highlight w:val="none"/>
              </w:rPr>
              <w:t xml:space="preserve">m，最高离地距离≥500mm。③带有升降固定把手，防止凳面的晃动。④凳脚弧度：上部凳脚弧度66°，下部凳脚弧度24°，整体美观大方。⑤托盘：托盘采用钢制，厚度≥3mm，底托双层加厚发，防止单层焊接时出现脱焊现象，增加整体的牢固度。⑥凳面材质：凳面直径≥300mm，采用环保型PP改性塑料一次性注塑成型,表面细纹咬花，防滑不发光。⑦凳面四周圆弧处理，中间凳面碟高≥3mm。⑧凳面底部模具一次成型加强筋连接，镶嵌4枚铜质螺纹，采用不锈钢螺丝与圆型托盘固定。⑨脚垫材质：采用PP加耐磨纤维质塑料，实心倒勾式一体射出成型</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19150" cy="1085850"/>
                      <wp:effectExtent l="0" t="0" r="0" b="0"/>
                      <wp:docPr id="263" name="图片 232"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图片 232" descr="IMG_276"/>
                              <pic:cNvPicPr>
                                <a:picLocks noChangeAspect="1"/>
                              </pic:cNvPicPr>
                              <pic:nvPr/>
                            </pic:nvPicPr>
                            <pic:blipFill>
                              <a:blip r:embed="rId242"/>
                              <a:stretch/>
                            </pic:blipFill>
                            <pic:spPr bwMode="auto">
                              <a:xfrm>
                                <a:off x="0" y="0"/>
                                <a:ext cx="819150" cy="1085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2" o:spid="_x0000_s262" type="#_x0000_t75" style="width:64.5pt;height:85.5pt;mso-wrap-distance-left:0.0pt;mso-wrap-distance-top:0.0pt;mso-wrap-distance-right:0.0pt;mso-wrap-distance-bottom:0.0pt;" stroked="f" strokeweight="0.75pt">
                      <v:path textboxrect="0,0,0,0"/>
                      <v:imagedata r:id="rId242"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药品柜</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1000*500*2000mm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1.尺寸：1000*500*2000mm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2.外壳：采用8mm瓷白色PP（聚丙烯）板材，经CNC精加工而成；具有耐强酸、强碱与抗腐蚀的特性；</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3.柜体：柜体采用单元组件挂插形式，挂插式结构，运输、搬运、安装更加高效便捷。</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4.三块层板：采用3mm厚纯料PP(聚丙烯)板，四周立边防溢。</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5.视窗：采用5mm钢化玻璃制作，相比普通玻璃提升2~3倍的极冷极热性能，提高3~5倍的强度，而且极大的提高了安全性。</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6.门把手/门合页：耐酸碱PP桥式把手，耐腐蚀性能好，</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19125" cy="914400"/>
                      <wp:effectExtent l="0" t="0" r="9525" b="0"/>
                      <wp:docPr id="264" name="图片 233"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图片 233" descr="IMG_277"/>
                              <pic:cNvPicPr>
                                <a:picLocks noChangeAspect="1"/>
                              </pic:cNvPicPr>
                              <pic:nvPr/>
                            </pic:nvPicPr>
                            <pic:blipFill>
                              <a:blip r:embed="rId254"/>
                              <a:stretch/>
                            </pic:blipFill>
                            <pic:spPr bwMode="auto">
                              <a:xfrm>
                                <a:off x="0" y="0"/>
                                <a:ext cx="619125"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width:48.8pt;height:72.0pt;mso-wrap-distance-left:0.0pt;mso-wrap-distance-top:0.0pt;mso-wrap-distance-right:0.0pt;mso-wrap-distance-bottom:0.0pt;" stroked="f" strokeweight="0.75pt">
                      <v:path textboxrect="0,0,0,0"/>
                      <v:imagedata r:id="rId254"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计算机桌</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1500*600*750mm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面板：采用E1级不小于25mm厚三聚氰胺刨花板制作，可见截面均经过厚度不小于1.5mm的PVC封边条封边。钢架结构：桌腿50*50*1.0mm方管，横杆50*25*1.0mm，前拉杆30*30*1.0mm，钢板厚度1.0mm所有钣金的表面接缝均应满焊。主框架采用钢管焊接制作，表面经磷化处理、环氧树脂静电粉末涂装处理（涂装厚度为70μ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38200" cy="762000"/>
                      <wp:effectExtent l="0" t="0" r="0" b="0"/>
                      <wp:docPr id="265" name="图片 234"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图片 234" descr="IMG_278"/>
                              <pic:cNvPicPr>
                                <a:picLocks noChangeAspect="1"/>
                              </pic:cNvPicPr>
                              <pic:nvPr/>
                            </pic:nvPicPr>
                            <pic:blipFill>
                              <a:blip r:embed="rId255"/>
                              <a:stretch/>
                            </pic:blipFill>
                            <pic:spPr bwMode="auto">
                              <a:xfrm>
                                <a:off x="0" y="0"/>
                                <a:ext cx="838200"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4" o:spid="_x0000_s264" type="#_x0000_t75" style="width:66.0pt;height:60.0pt;mso-wrap-distance-left:0.0pt;mso-wrap-distance-top:0.0pt;mso-wrap-distance-right:0.0pt;mso-wrap-distance-bottom:0.0pt;" stroked="f" strokeweight="0.75pt">
                      <v:path textboxrect="0,0,0,0"/>
                      <v:imagedata r:id="rId255"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专用凳</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Φ300*450-500mm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螺旋升降式椭圆形钢架结构4脚凳，①凳脚材质：4个凳脚采用≥17*34*1.7mm椭圆形无缝钢管模具一次成型。全圆满焊接完成，结构牢固，经高温粉体烤漆处理，长时间使用也不会产生表面烤漆剥落现象②升降高度：螺旋升降式，升降距离≥50m</w:t>
            </w:r>
            <w:r>
              <w:rPr>
                <w:rFonts w:hint="eastAsia" w:ascii="宋体" w:hAnsi="宋体" w:eastAsia="宋体" w:cs="宋体"/>
                <w:color w:val="auto"/>
                <w:sz w:val="24"/>
                <w:highlight w:val="none"/>
              </w:rPr>
              <w:t xml:space="preserve">m，最高离地距离≥500mm。③带有升降固定把手，防止凳面的晃动。④凳脚弧度：上部凳脚弧度66°，下部凳脚弧度24°，整体美观大方。⑤托盘：托盘采用钢制，厚度≥3mm，底托双层加厚发，防止单层焊接时出现脱焊现象，增加整体的牢固度。⑥凳面材质：凳面直径≥300mm，采用环保型PP改性塑料一次性注塑成型,表面细纹咬花，防滑不发光。⑦凳面四周圆弧处理，中间凳面碟高≥3mm。⑧凳面底部模具一次成型加强筋连接，镶嵌4枚铜质螺纹，采用不锈钢螺丝与圆型托盘固定。⑨脚垫材质：采用PP加耐磨纤维质塑料，实心倒勾式一体射出成型</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19150" cy="1085850"/>
                      <wp:effectExtent l="0" t="0" r="0" b="0"/>
                      <wp:docPr id="266" name="图片 235"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图片 235" descr="IMG_279"/>
                              <pic:cNvPicPr>
                                <a:picLocks noChangeAspect="1"/>
                              </pic:cNvPicPr>
                              <pic:nvPr/>
                            </pic:nvPicPr>
                            <pic:blipFill>
                              <a:blip r:embed="rId242"/>
                              <a:stretch/>
                            </pic:blipFill>
                            <pic:spPr bwMode="auto">
                              <a:xfrm>
                                <a:off x="0" y="0"/>
                                <a:ext cx="819150" cy="1085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5" o:spid="_x0000_s265" type="#_x0000_t75" style="width:64.5pt;height:85.5pt;mso-wrap-distance-left:0.0pt;mso-wrap-distance-top:0.0pt;mso-wrap-distance-right:0.0pt;mso-wrap-distance-bottom:0.0pt;" stroked="f" strokeweight="0.75pt">
                      <v:path textboxrect="0,0,0,0"/>
                      <v:imagedata r:id="rId242"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学生专用实践设备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4800*1500*780mm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1.面板:采用30mm橡胶木实木指接板制作。实木颜色自然，面板表面打磨光滑，采用环保清漆处理。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2.支撑架及框架：采用40*40mm实木制作，木质颜色自然，面板表面打磨光滑，采用环保清漆处理。。</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38200" cy="838200"/>
                      <wp:effectExtent l="0" t="0" r="0" b="0"/>
                      <wp:docPr id="267" name="图片 236"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图片 236" descr="IMG_280"/>
                              <pic:cNvPicPr>
                                <a:picLocks noChangeAspect="1"/>
                              </pic:cNvPicPr>
                              <pic:nvPr/>
                            </pic:nvPicPr>
                            <pic:blipFill>
                              <a:blip r:embed="rId236"/>
                              <a:stretch/>
                            </pic:blipFill>
                            <pic:spPr bwMode="auto">
                              <a:xfrm>
                                <a:off x="0" y="0"/>
                                <a:ext cx="838200"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width:66.0pt;height:66.0pt;mso-wrap-distance-left:0.0pt;mso-wrap-distance-top:0.0pt;mso-wrap-distance-right:0.0pt;mso-wrap-distance-bottom:0.0pt;" stroked="f" strokeweight="0.75pt">
                      <v:path textboxrect="0,0,0,0"/>
                      <v:imagedata r:id="rId236"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物联网科创实验套件</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一款适用于初中及以上学段的行空板物联网科创实验套件。</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一.主控板：</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1.CPU需采用单板计算机架构的国产芯片，主频不低于1.2GHz、核数不低于4核，板载内存不低于512MB的DDR3内存，硬盘内存不低于16GB的eMMC存储，出厂预装Linux系统，支持python2和python3；</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2.需支持多种编程方式：图形化编程、Jupyter编程、Thonny编程、SSH远程访问、VScode编程等；</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3.需支持预装常用Python库，如NumPy、Pandas、Matplotlib等库；</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4.需支持离线运行程序、还可存储多个程序；</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5.需支持蓝牙4.0及WiFi 2.4G；</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6.需板载2.8寸 240*320TFT彩屏、2个可编程功能按键、麦克风传感器、光线传感器、加速度传感器、蜂鸣器等模块；</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7.需配备USB Type-C、USB TypeA接口（可拓展USB外设，如摄像头等）、microSD卡接口，板载至少6路传感器拓展接口（支持2路IIC，支持3路PWM其中2路ADC），19路金手指IO接口（支持I2C、UART、SPI、ADC、PWM）；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8.需支持Type-C 5V供电，工作电压3.3V。</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二.电子模块：</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1.语音识别模块：</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①.需支持离线语音识别功能；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②.需支持内置常用固定命令词条，至少包含135条常用的固定命令词条；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③.需支持新增命令词学习功能，至少支持17条命令词条学习；</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④.需配备麦克风、喇叭及喇叭接口，并且麦克风数量不少于2个；</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⑤.需支持I2C和UART两种通讯方式，适配主流开源硬件主控器。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2.继电器模块：</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①.需配备透明外壳，可清晰观察继电器内部触点工作状态；</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②.需支持开关量控制，通过数字信号即可控制继电器的吸合与释放；</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③.需采用防反插接口，简单易用。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3.电子模块：</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①.需配备不少于13种电子模块，包含但不限于红色LED模块、绿色LED模块、蓝色LED模块、按钮模块、土壤湿度传感器、RGB12灯珠灯环、温湿度传感器、空气质量传感器、舵机、风扇、角度传感器、USB摄像头、水泵等；</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②.电子模块需自带固定螺孔，支持螺丝、魔术贴等方式固定；</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③.电子模块接口需采用PH2.0接口。</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三.配件：</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需配备主板烧录数据线、模块连接线、电池盒等配件。</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四.编程方式：</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需支持图形化编程。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五.软件著作权</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六.配套内容：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提供不少于25课时教学课程，包含课程文档、课程PPT、案例程序、教学视频等。</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38200" cy="619125"/>
                      <wp:effectExtent l="0" t="0" r="0" b="9525"/>
                      <wp:docPr id="268" name="图片 237"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图片 237" descr="IMG_281"/>
                              <pic:cNvPicPr>
                                <a:picLocks noChangeAspect="1"/>
                              </pic:cNvPicPr>
                              <pic:nvPr/>
                            </pic:nvPicPr>
                            <pic:blipFill>
                              <a:blip r:embed="rId256"/>
                              <a:stretch/>
                            </pic:blipFill>
                            <pic:spPr bwMode="auto">
                              <a:xfrm>
                                <a:off x="0" y="0"/>
                                <a:ext cx="838200"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7" o:spid="_x0000_s267" type="#_x0000_t75" style="width:66.0pt;height:48.8pt;mso-wrap-distance-left:0.0pt;mso-wrap-distance-top:0.0pt;mso-wrap-distance-right:0.0pt;mso-wrap-distance-bottom:0.0pt;" stroked="f" strokeweight="0.75pt">
                      <v:path textboxrect="0,0,0,0"/>
                      <v:imagedata r:id="rId256"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教师实验台</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1200*650*800mm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面板：采用E1级不小于25mm厚三聚氰胺刨花板制作，可见截面均经过厚度不小于1.5mm的PVC封边条封边。钢架结构：桌腿50*50*1.0mm方管，横杆50*25*1.0mm，前拉杆30*30*1.0mm，钢板厚度1.0mm所有钣金的表面接缝均应满焊，焊接处均应打磨平整以保持为连续的平滑表面。主框架采用优质钢管焊接制作，表面经磷化处理、环氧树脂静电粉末涂装处理（涂装厚度为70μ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466725" cy="523875"/>
                      <wp:effectExtent l="0" t="0" r="9525" b="8890"/>
                      <wp:docPr id="269" name="图片 238"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图片 238" descr="IMG_282"/>
                              <pic:cNvPicPr>
                                <a:picLocks noChangeAspect="1"/>
                              </pic:cNvPicPr>
                              <pic:nvPr/>
                            </pic:nvPicPr>
                            <pic:blipFill>
                              <a:blip r:embed="rId257"/>
                              <a:stretch/>
                            </pic:blipFill>
                            <pic:spPr bwMode="auto">
                              <a:xfrm>
                                <a:off x="0" y="0"/>
                                <a:ext cx="46672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8" o:spid="_x0000_s268" type="#_x0000_t75" style="width:36.8pt;height:41.2pt;mso-wrap-distance-left:0.0pt;mso-wrap-distance-top:0.0pt;mso-wrap-distance-right:0.0pt;mso-wrap-distance-bottom:0.0pt;" stroked="f" strokeweight="0.75pt">
                      <v:path textboxrect="0,0,0,0"/>
                      <v:imagedata r:id="rId257"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专用凳</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Φ300*450-500mm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螺旋升降式椭圆形钢架结构4脚凳，①凳脚材质：4个凳脚采用≥17*34*1.7mm椭圆形无缝钢管模具一次成型。全圆满焊接完成，结构牢固，经高温粉体烤漆处理，长时间使用也不会产生表面烤漆剥落现象②升降高度：螺旋升降式，升降距离≥50m</w:t>
            </w:r>
            <w:r>
              <w:rPr>
                <w:rFonts w:hint="eastAsia" w:ascii="宋体" w:hAnsi="宋体" w:eastAsia="宋体" w:cs="宋体"/>
                <w:color w:val="auto"/>
                <w:sz w:val="24"/>
                <w:highlight w:val="none"/>
              </w:rPr>
              <w:t xml:space="preserve">m，最高离地距离≥500mm。③带有升降固定把手，防止凳面的晃动。④凳脚弧度：上部凳脚弧度66°，下部凳脚弧度24°，整体美观大方。⑤托盘：托盘采用钢制，厚度≥3mm，底托双层加厚发，防止单层焊接时出现脱焊现象，增加整体的牢固度。⑥凳面材质：凳面直径≥300mm，采用环保型PP改性塑料一次性注塑成型,表面细纹咬花，防滑不发光。⑦凳面四周圆弧处理，中间凳面碟高≥3mm。⑧凳面底部模具一次成型加强筋连接，镶嵌4枚铜质螺纹，采用不锈钢螺丝与圆型托盘固定。⑨脚垫材质：采用PP加耐磨纤维质塑料，实心倒勾式一体射出成型</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19150" cy="1085850"/>
                      <wp:effectExtent l="0" t="0" r="0" b="0"/>
                      <wp:docPr id="270" name="图片 239"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图片 239" descr="IMG_283"/>
                              <pic:cNvPicPr>
                                <a:picLocks noChangeAspect="1"/>
                              </pic:cNvPicPr>
                              <pic:nvPr/>
                            </pic:nvPicPr>
                            <pic:blipFill>
                              <a:blip r:embed="rId242"/>
                              <a:stretch/>
                            </pic:blipFill>
                            <pic:spPr bwMode="auto">
                              <a:xfrm>
                                <a:off x="0" y="0"/>
                                <a:ext cx="819150" cy="1085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9" o:spid="_x0000_s269" type="#_x0000_t75" style="width:64.5pt;height:85.5pt;mso-wrap-distance-left:0.0pt;mso-wrap-distance-top:0.0pt;mso-wrap-distance-right:0.0pt;mso-wrap-distance-bottom:0.0pt;" stroked="f" strokeweight="0.75pt">
                      <v:path textboxrect="0,0,0,0"/>
                      <v:imagedata r:id="rId242" o:title=""/>
                    </v:shape>
                  </w:pict>
                </mc:Fallback>
              </mc:AlternateContent>
            </w:r>
            <w:r/>
          </w:p>
        </w:tc>
      </w:tr>
      <w:tr>
        <w:trPr>
          <w:trHeight w:val="23"/>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000"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物理实验室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参考图片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实践展示桌</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1800*700*800mm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1、面板:采用30mm橡胶木实木制作，颜色自然，面板表面打磨光滑，采用环保清漆处理。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2、钢架结构：所有钣金的表面接缝均应满焊，焊接处均应打磨平整以保持为连续的平滑表面。</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主框架采用壁厚不小于1.2mm（不含涂层厚度）钢管焊接制作，表面经磷化处理、环氧树脂静电粉末涂装处理（涂装厚度不小于70μm）。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38200" cy="561975"/>
                      <wp:effectExtent l="0" t="0" r="0" b="9525"/>
                      <wp:docPr id="271" name="图片 240"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图片 240" descr="IMG_284"/>
                              <pic:cNvPicPr>
                                <a:picLocks noChangeAspect="1"/>
                              </pic:cNvPicPr>
                              <pic:nvPr/>
                            </pic:nvPicPr>
                            <pic:blipFill>
                              <a:blip r:embed="rId258"/>
                              <a:stretch/>
                            </pic:blipFill>
                            <pic:spPr bwMode="auto">
                              <a:xfrm>
                                <a:off x="0" y="0"/>
                                <a:ext cx="838200"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0" o:spid="_x0000_s270" type="#_x0000_t75" style="width:66.0pt;height:44.2pt;mso-wrap-distance-left:0.0pt;mso-wrap-distance-top:0.0pt;mso-wrap-distance-right:0.0pt;mso-wrap-distance-bottom:0.0pt;" stroked="f" strokeweight="0.75pt">
                      <v:path textboxrect="0,0,0,0"/>
                      <v:imagedata r:id="rId258"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1000*650*800mm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面板：采用E1级不小于25mm厚三聚氰胺刨花板制作，可见截面均经过厚度不小于1.5mm的PVC封边条封边。钢架结构：桌腿50*50*1.0mm方管，横杆50*25*1.0mm，前拉杆30*30*1.0mm，钢板厚度1.0mm所有钣金的表面接缝均应满焊，焊接处均应打磨平整以保持为连续的平滑表面。主框架采用优质钢管焊接制作，表面经磷化处理、环氧树脂静电粉末涂装处理（涂装厚度为70μ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90575" cy="742950"/>
                      <wp:effectExtent l="0" t="0" r="0" b="0"/>
                      <wp:docPr id="272" name="图片 241"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图片 241" descr="IMG_285"/>
                              <pic:cNvPicPr>
                                <a:picLocks noChangeAspect="1"/>
                              </pic:cNvPicPr>
                              <pic:nvPr/>
                            </pic:nvPicPr>
                            <pic:blipFill>
                              <a:blip r:embed="rId259"/>
                              <a:stretch/>
                            </pic:blipFill>
                            <pic:spPr bwMode="auto">
                              <a:xfrm>
                                <a:off x="0" y="0"/>
                                <a:ext cx="790575" cy="742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1" o:spid="_x0000_s271" type="#_x0000_t75" style="width:62.2pt;height:58.5pt;mso-wrap-distance-left:0.0pt;mso-wrap-distance-top:0.0pt;mso-wrap-distance-right:0.0pt;mso-wrap-distance-bottom:0.0pt;" stroked="f" strokeweight="0.75pt">
                      <v:path textboxrect="0,0,0,0"/>
                      <v:imagedata r:id="rId259"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专用凳</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Φ300*450-500mm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螺旋升降式椭圆形钢架结构4脚凳，①凳脚材质：4个凳脚采用≥17*34*1.7mm椭圆形无缝钢管模具一次成型。全圆满焊接完成，结构牢固，经高温粉体烤漆处理，长时间使用也不会产生表面烤漆剥落现象②升降高度：螺旋升降式，升降距离≥50m</w:t>
            </w:r>
            <w:r>
              <w:rPr>
                <w:rFonts w:hint="eastAsia" w:ascii="宋体" w:hAnsi="宋体" w:eastAsia="宋体" w:cs="宋体"/>
                <w:color w:val="auto"/>
                <w:sz w:val="24"/>
                <w:highlight w:val="none"/>
              </w:rPr>
              <w:t xml:space="preserve">m，最高离地距离≥500mm。③带有升降固定把手，防止凳面的晃动。④凳脚弧度：上部凳脚弧度66°，下部凳脚弧度24°，整体美观大方。⑤托盘：托盘采用钢制，厚度≥3mm，底托双层加厚发，防止单层焊接时出现脱焊现象，增加整体的牢固度。⑥凳面材质：凳面直径≥300mm，采用环保型PP改性塑料一次性注塑成型,表面细纹咬花，防滑不发光。⑦凳面四周圆弧处理，中间凳面碟高≥3mm。⑧凳面底部模具一次成型加强筋连接，镶嵌4枚铜质螺纹，采用不锈钢螺丝与圆型托盘固定。⑨脚垫材质：采用PP加耐磨纤维质塑料，实心倒勾式一体射出成型</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19150" cy="1085850"/>
                      <wp:effectExtent l="0" t="0" r="0" b="0"/>
                      <wp:docPr id="273" name="图片 242"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图片 242" descr="IMG_286"/>
                              <pic:cNvPicPr>
                                <a:picLocks noChangeAspect="1"/>
                              </pic:cNvPicPr>
                              <pic:nvPr/>
                            </pic:nvPicPr>
                            <pic:blipFill>
                              <a:blip r:embed="rId242"/>
                              <a:stretch/>
                            </pic:blipFill>
                            <pic:spPr bwMode="auto">
                              <a:xfrm>
                                <a:off x="0" y="0"/>
                                <a:ext cx="819150" cy="1085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2" o:spid="_x0000_s272" type="#_x0000_t75" style="width:64.5pt;height:85.5pt;mso-wrap-distance-left:0.0pt;mso-wrap-distance-top:0.0pt;mso-wrap-distance-right:0.0pt;mso-wrap-distance-bottom:0.0pt;" stroked="f" strokeweight="0.75pt">
                      <v:path textboxrect="0,0,0,0"/>
                      <v:imagedata r:id="rId242"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电鼓</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1、手动单独控制升降，电鼓附带魔方电源，可拉伸至为10m。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2、含顶部布线及安装。</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3、含顶部安装配T型安装支架</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546100" cy="415925"/>
                      <wp:effectExtent l="0" t="0" r="6350" b="3175"/>
                      <wp:docPr id="274" name="图片 243"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图片 243" descr="IMG_287"/>
                              <pic:cNvPicPr>
                                <a:picLocks noChangeAspect="1"/>
                              </pic:cNvPicPr>
                              <pic:nvPr/>
                            </pic:nvPicPr>
                            <pic:blipFill>
                              <a:blip r:embed="rId260"/>
                              <a:stretch/>
                            </pic:blipFill>
                            <pic:spPr bwMode="auto">
                              <a:xfrm>
                                <a:off x="0" y="0"/>
                                <a:ext cx="546100" cy="415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3" o:spid="_x0000_s273" type="#_x0000_t75" style="width:43.0pt;height:32.8pt;mso-wrap-distance-left:0.0pt;mso-wrap-distance-top:0.0pt;mso-wrap-distance-right:0.0pt;mso-wrap-distance-bottom:0.0pt;" stroked="f" strokeweight="0.75pt">
                      <v:path textboxrect="0,0,0,0"/>
                      <v:imagedata r:id="rId260"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展列架</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1000*500*2000mm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1.主体框架采用16mm橡胶木框架，采用传统的卯榫方式链接，</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2.层板采用12mm橡胶木实木板制作，展柜整体具有极强承重性，稳定，牢固，不变形。</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3.木质表面打磨光滑，颜色自然，表面采用环保清漆处理。</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384175" cy="799465"/>
                      <wp:effectExtent l="0" t="0" r="15875" b="635"/>
                      <wp:docPr id="275" name="图片 244"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图片 244" descr="IMG_288"/>
                              <pic:cNvPicPr>
                                <a:picLocks noChangeAspect="1"/>
                              </pic:cNvPicPr>
                              <pic:nvPr/>
                            </pic:nvPicPr>
                            <pic:blipFill>
                              <a:blip r:embed="rId261"/>
                              <a:stretch/>
                            </pic:blipFill>
                            <pic:spPr bwMode="auto">
                              <a:xfrm>
                                <a:off x="0" y="0"/>
                                <a:ext cx="384175" cy="7994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4" o:spid="_x0000_s274" type="#_x0000_t75" style="width:30.2pt;height:62.9pt;mso-wrap-distance-left:0.0pt;mso-wrap-distance-top:0.0pt;mso-wrap-distance-right:0.0pt;mso-wrap-distance-bottom:0.0pt;" stroked="f" strokeweight="0.75pt">
                      <v:path textboxrect="0,0,0,0"/>
                      <v:imagedata r:id="rId261"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1000*650*800mm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面板：采用E1级不小于25mm厚三聚氰胺刨花板制作，可见截面均经过PVC封边。钢架结构：桌腿50*50*1.0mm方管，横杆50*25*1.0mm，前拉杆30*30*1.0mm，钢板厚度1.0mm所有钣金的表面接缝均应满焊，焊接处均应打磨平整以保持为连续的平滑表面。主框架采用优质钢管焊接制作，表面经磷化处理、环氧树脂静电粉末涂装处理（涂装厚度为70μ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52475" cy="762000"/>
                      <wp:effectExtent l="0" t="0" r="0" b="0"/>
                      <wp:docPr id="276" name="图片 245"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图片 245" descr="IMG_289"/>
                              <pic:cNvPicPr>
                                <a:picLocks noChangeAspect="1"/>
                              </pic:cNvPicPr>
                              <pic:nvPr/>
                            </pic:nvPicPr>
                            <pic:blipFill>
                              <a:blip r:embed="rId262"/>
                              <a:stretch/>
                            </pic:blipFill>
                            <pic:spPr bwMode="auto">
                              <a:xfrm>
                                <a:off x="0" y="0"/>
                                <a:ext cx="752475"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5" o:spid="_x0000_s275" type="#_x0000_t75" style="width:59.2pt;height:60.0pt;mso-wrap-distance-left:0.0pt;mso-wrap-distance-top:0.0pt;mso-wrap-distance-right:0.0pt;mso-wrap-distance-bottom:0.0pt;" stroked="f" strokeweight="0.75pt">
                      <v:path textboxrect="0,0,0,0"/>
                      <v:imagedata r:id="rId262"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专用凳</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Φ300*450-500mm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螺旋升降式椭圆形钢架结构4脚凳，①凳脚材质：4个凳脚采用≥17*34*1.7mm椭圆形无缝钢管模具一次成型。全圆满焊接完成，结构牢固，经高温粉体烤漆处理，长时间使用也不会产生表面烤漆剥落现象②升降高度：螺旋升降式，升降距离≥50m</w:t>
            </w:r>
            <w:r>
              <w:rPr>
                <w:rFonts w:hint="eastAsia" w:ascii="宋体" w:hAnsi="宋体" w:eastAsia="宋体" w:cs="宋体"/>
                <w:color w:val="auto"/>
                <w:sz w:val="24"/>
                <w:highlight w:val="none"/>
              </w:rPr>
              <w:t xml:space="preserve">m，最高离地距离≥500mm。③带有升降固定把手，防止凳面的晃动。④凳脚弧度：上部凳脚弧度66°，下部凳脚弧度24°，整体美观大方。⑤托盘：托盘采用钢制，厚度≥3mm，底托双层加厚发，防止单层焊接时出现脱焊现象，增加整体的牢固度。⑥凳面材质：凳面直径≥300mm，采用环保型PP改性塑料一次性注塑成型,表面细纹咬花，防滑不发光。⑦凳面四周圆弧处理，中间凳面碟高≥3mm。⑧凳面底部模具一次成型加强筋连接，镶嵌4枚铜质螺纹，采用不锈钢螺丝与圆型托盘固定。⑨脚垫材质：采用PP加耐磨纤维质塑料，实心倒勾式一体射出成型</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19150" cy="1085850"/>
                      <wp:effectExtent l="0" t="0" r="0" b="0"/>
                      <wp:docPr id="277" name="图片 246"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图片 246" descr="IMG_290"/>
                              <pic:cNvPicPr>
                                <a:picLocks noChangeAspect="1"/>
                              </pic:cNvPicPr>
                              <pic:nvPr/>
                            </pic:nvPicPr>
                            <pic:blipFill>
                              <a:blip r:embed="rId242"/>
                              <a:stretch/>
                            </pic:blipFill>
                            <pic:spPr bwMode="auto">
                              <a:xfrm>
                                <a:off x="0" y="0"/>
                                <a:ext cx="819150" cy="1085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6" o:spid="_x0000_s276" type="#_x0000_t75" style="width:64.5pt;height:85.5pt;mso-wrap-distance-left:0.0pt;mso-wrap-distance-top:0.0pt;mso-wrap-distance-right:0.0pt;mso-wrap-distance-bottom:0.0pt;" stroked="f" strokeweight="0.75pt">
                      <v:path textboxrect="0,0,0,0"/>
                      <v:imagedata r:id="rId242"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教师实验台</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1200*650*800mm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面板：采用E1级不小于25mm厚三聚氰胺刨花板制作，可见截面均经过厚度不小于1.5mm的PVC封边条封边。钢架结构：桌腿50*50*1.0mm方管，横杆50*25*1.0mm，前拉杆30*30*1.0mm，钢板厚度1.0mm所有钣金的表面接缝均应满焊，焊接处均应打磨平整以保持为连续的平滑表面。主框架采用优质钢管焊接制作，表面经磷化处理、环氧树脂静电粉末涂装处理（涂装厚度为70μ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466725" cy="523875"/>
                      <wp:effectExtent l="0" t="0" r="9525" b="8890"/>
                      <wp:docPr id="278" name="图片 247"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图片 247" descr="IMG_291"/>
                              <pic:cNvPicPr>
                                <a:picLocks noChangeAspect="1"/>
                              </pic:cNvPicPr>
                              <pic:nvPr/>
                            </pic:nvPicPr>
                            <pic:blipFill>
                              <a:blip r:embed="rId257"/>
                              <a:stretch/>
                            </pic:blipFill>
                            <pic:spPr bwMode="auto">
                              <a:xfrm>
                                <a:off x="0" y="0"/>
                                <a:ext cx="46672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7" o:spid="_x0000_s277" type="#_x0000_t75" style="width:36.8pt;height:41.2pt;mso-wrap-distance-left:0.0pt;mso-wrap-distance-top:0.0pt;mso-wrap-distance-right:0.0pt;mso-wrap-distance-bottom:0.0pt;" stroked="f" strokeweight="0.75pt">
                      <v:path textboxrect="0,0,0,0"/>
                      <v:imagedata r:id="rId257"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专用凳</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Φ300*450-500mm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螺旋升降式椭圆形钢架结构4脚凳，①凳脚材质：4个凳脚采用≥17*34*1.7mm椭圆形无缝钢管模具一次成型。全圆满焊接完成，结构牢固，经高温粉体烤漆处理，长时间使用也不会产生表面烤漆剥落现象②升降高度：螺旋升降式，升降距离≥50m</w:t>
            </w:r>
            <w:r>
              <w:rPr>
                <w:rFonts w:hint="eastAsia" w:ascii="宋体" w:hAnsi="宋体" w:eastAsia="宋体" w:cs="宋体"/>
                <w:color w:val="auto"/>
                <w:sz w:val="24"/>
                <w:highlight w:val="none"/>
              </w:rPr>
              <w:t xml:space="preserve">m，最高离地距离≥500mm。③带有升降固定把手，防止凳面的晃动。④凳脚弧度：上部凳脚弧度66°，下部凳脚弧度24°，整体美观大方。⑤托盘：托盘采用钢制，厚度≥3mm，底托双层加厚发，防止单层焊接时出现脱焊现象，增加整体的牢固度。⑥凳面材质：凳面直径≥300mm，采用环保型PP改性塑料一次性注塑成型,表面细纹咬花，防滑不发光。⑦凳面四周圆弧处理，中间凳面碟高≥3mm。⑧凳面底部模具一次成型加强筋连接，镶嵌4枚铜质螺纹，采用不锈钢螺丝与圆型托盘固定。⑨脚垫材质：采用PP加耐磨纤维质塑料，实心倒勾式一体射出成型</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19150" cy="1085850"/>
                      <wp:effectExtent l="0" t="0" r="0" b="0"/>
                      <wp:docPr id="279" name="图片 248"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图片 248" descr="IMG_292"/>
                              <pic:cNvPicPr>
                                <a:picLocks noChangeAspect="1"/>
                              </pic:cNvPicPr>
                              <pic:nvPr/>
                            </pic:nvPicPr>
                            <pic:blipFill>
                              <a:blip r:embed="rId242"/>
                              <a:stretch/>
                            </pic:blipFill>
                            <pic:spPr bwMode="auto">
                              <a:xfrm>
                                <a:off x="0" y="0"/>
                                <a:ext cx="819150" cy="1085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8" o:spid="_x0000_s278" type="#_x0000_t75" style="width:64.5pt;height:85.5pt;mso-wrap-distance-left:0.0pt;mso-wrap-distance-top:0.0pt;mso-wrap-distance-right:0.0pt;mso-wrap-distance-bottom:0.0pt;" stroked="f" strokeweight="0.75pt">
                      <v:path textboxrect="0,0,0,0"/>
                      <v:imagedata r:id="rId242"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长条凳</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1800*350*440mm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25*25*1.2mm厚钢质方管，钢制部分采用酸洗、磷化、除油、除锈并经过热固性环，聚酯型粉末静电喷塑，环保无毒害、无气味、平整美观，不易脱落。凳面面板：采用不小于16mm厚三聚氰胺饰面刨花板，板材甲醛释放量达到GB/T39600-2021《人造板及其制品甲醛释放量分级》E1级要求，桌脚带ABS塑料防滑垫。</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38200" cy="476250"/>
                      <wp:effectExtent l="0" t="0" r="0" b="0"/>
                      <wp:docPr id="280" name="图片 249"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图片 249" descr="IMG_293"/>
                              <pic:cNvPicPr>
                                <a:picLocks noChangeAspect="1"/>
                              </pic:cNvPicPr>
                              <pic:nvPr/>
                            </pic:nvPicPr>
                            <pic:blipFill>
                              <a:blip r:embed="rId263"/>
                              <a:stretch/>
                            </pic:blipFill>
                            <pic:spPr bwMode="auto">
                              <a:xfrm>
                                <a:off x="0" y="0"/>
                                <a:ext cx="838200"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9" o:spid="_x0000_s279" type="#_x0000_t75" style="width:66.0pt;height:37.5pt;mso-wrap-distance-left:0.0pt;mso-wrap-distance-top:0.0pt;mso-wrap-distance-right:0.0pt;mso-wrap-distance-bottom:0.0pt;" stroked="f" strokeweight="0.75pt">
                      <v:path textboxrect="0,0,0,0"/>
                      <v:imagedata r:id="rId263"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可移动操作台</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2100*1200*800mm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台面板采用刨花板（三聚氰胺板），符合国家E1级板材标准，厚度25mm，面粘三聚氰胺胶面，PVC封边，具耐磨、防污、牢固耐用。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台面托架采用优质冷轧管20MM*30MM方形壁厚1.2MM，表面采用防锈静电喷涂处理,实用牢固，承受力大。</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脚管脚管采用φ50MM优质圆钢管（壁厚1.2MM）管材，表面采用防锈静电喷涂处理，钢制立柱使台架牢固耐用</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vMerge w:val="restart"/>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38200" cy="381000"/>
                      <wp:effectExtent l="0" t="0" r="0" b="0"/>
                      <wp:docPr id="281" name="图片 250"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图片 250" descr="IMG_294"/>
                              <pic:cNvPicPr>
                                <a:picLocks noChangeAspect="1"/>
                              </pic:cNvPicPr>
                              <pic:nvPr/>
                            </pic:nvPicPr>
                            <pic:blipFill>
                              <a:blip r:embed="rId264"/>
                              <a:stretch/>
                            </pic:blipFill>
                            <pic:spPr bwMode="auto">
                              <a:xfrm>
                                <a:off x="0" y="0"/>
                                <a:ext cx="8382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0" o:spid="_x0000_s280" type="#_x0000_t75" style="width:66.0pt;height:30.0pt;mso-wrap-distance-left:0.0pt;mso-wrap-distance-top:0.0pt;mso-wrap-distance-right:0.0pt;mso-wrap-distance-bottom:0.0pt;" stroked="f" strokeweight="0.75pt">
                      <v:path textboxrect="0,0,0,0"/>
                      <v:imagedata r:id="rId264"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可移动操作台</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1500*600*1000mm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1.面板：采用不小于25mm厚三聚氰胺饰面刨花板，板材甲醛释放量达到GB/T39600-2021《人造板及其制品甲醛释放量分级》E1级要求，可见截面均经过厚度不小于1.5mm的PVC封边条封边;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箱体：采用不小于16mm厚三聚氰胺饰面刨花板，板材甲醛释放量达到GB/T39600-2021《人造板及其制品甲醛释放量分级》E1级要求，可见截面均经过厚度不小于1.5mm的PVC封边条封边;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全木结构，背板设置主机通风散热百叶窗，连接件：ABS专用连接组装件；固定支撑脚：ABS注塑专用支撑垫;导轨：采用DTC三节静音导轨。铰链：采用165度DTC优质静音铰链。</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vMerge w:val="continue"/>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1500*600*750mm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面板：采用E1级不小于25mm厚三聚氰胺刨花板制作，可见截面均经过厚度不小于1.5mm的PVC封边条封边。钢架结构：桌腿50*50*1.0mm方管，横杆50*25*1.0mm，前拉杆30*30*1.0mm，钢板厚度1.0mm所有钣金的表面接缝均应满焊，焊接处均应打磨平整以保持为连续的平滑表面。主框架采用优质钢管焊接制作，表面经磷化处理、环氧树脂静电粉末涂装处理（涂装厚度为70μ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拉手：采用不锈钢拉手。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合页：采用优质不锈钢模具一体成型，强度必须达到一个正常成年座在门上方合页不脱落；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滑轨：三节重型滚珠滑轨，承重性强，滑动性能良好，无噪音；门吸：PP材质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铰链：采用165度优质静音铰链。</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38200" cy="523875"/>
                      <wp:effectExtent l="0" t="0" r="0" b="9525"/>
                      <wp:docPr id="282" name="图片 251"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图片 251" descr="IMG_295"/>
                              <pic:cNvPicPr>
                                <a:picLocks noChangeAspect="1"/>
                              </pic:cNvPicPr>
                              <pic:nvPr/>
                            </pic:nvPicPr>
                            <pic:blipFill>
                              <a:blip r:embed="rId265"/>
                              <a:stretch/>
                            </pic:blipFill>
                            <pic:spPr bwMode="auto">
                              <a:xfrm>
                                <a:off x="0" y="0"/>
                                <a:ext cx="838200"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1" o:spid="_x0000_s281" type="#_x0000_t75" style="width:66.0pt;height:41.2pt;mso-wrap-distance-left:0.0pt;mso-wrap-distance-top:0.0pt;mso-wrap-distance-right:0.0pt;mso-wrap-distance-bottom:0.0pt;" stroked="f" strokeweight="0.75pt">
                      <v:path textboxrect="0,0,0,0"/>
                      <v:imagedata r:id="rId265"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5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专用凳</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0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Φ300*450-500mm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50"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螺旋升降式椭圆形钢架结构4脚凳，①凳脚材质：4个凳脚采用≥17*34*1.7mm椭圆形无缝钢管模具一次成型。全圆满焊接完成，结构牢固，经高温粉体烤漆处理，长时间使用也不会产生表面烤漆剥落现象②升降高度：螺旋升降式，升降距离≥50m</w:t>
            </w:r>
            <w:r>
              <w:rPr>
                <w:rFonts w:hint="eastAsia" w:ascii="宋体" w:hAnsi="宋体" w:eastAsia="宋体" w:cs="宋体"/>
                <w:color w:val="auto"/>
                <w:sz w:val="24"/>
                <w:highlight w:val="none"/>
              </w:rPr>
              <w:t xml:space="preserve">m，最高离地距离≥500mm。③带有升降固定把手，防止凳面的晃动。④凳脚弧度：上部凳脚弧度66°，下部凳脚弧度24°，整体美观大方。⑤托盘：托盘采用钢制，厚度≥3mm，底托双层加厚发，防止单层焊接时出现脱焊现象，增加整体的牢固度。⑥凳面材质：凳面直径≥300mm，采用环保型PP改性塑料一次性注塑成型,表面细纹咬花，防滑不发光。⑦凳面四周圆弧处理，中间凳面碟高≥3mm。⑧凳面底部模具一次成型加强筋连接，镶嵌4枚铜质螺纹，采用不锈钢螺丝与圆型托盘固定。⑨脚垫材质：采用PP加耐磨纤维质塑料，实心倒勾式一体射出成型</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6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19150" cy="1085850"/>
                      <wp:effectExtent l="0" t="0" r="0" b="0"/>
                      <wp:docPr id="283" name="图片 252"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图片 252" descr="IMG_296"/>
                              <pic:cNvPicPr>
                                <a:picLocks noChangeAspect="1"/>
                              </pic:cNvPicPr>
                              <pic:nvPr/>
                            </pic:nvPicPr>
                            <pic:blipFill>
                              <a:blip r:embed="rId242"/>
                              <a:stretch/>
                            </pic:blipFill>
                            <pic:spPr bwMode="auto">
                              <a:xfrm>
                                <a:off x="0" y="0"/>
                                <a:ext cx="819150" cy="1085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2" o:spid="_x0000_s282" type="#_x0000_t75" style="width:64.5pt;height:85.5pt;mso-wrap-distance-left:0.0pt;mso-wrap-distance-top:0.0pt;mso-wrap-distance-right:0.0pt;mso-wrap-distance-bottom:0.0pt;" stroked="f" strokeweight="0.75pt">
                      <v:path textboxrect="0,0,0,0"/>
                      <v:imagedata r:id="rId242" o:title=""/>
                    </v:shape>
                  </w:pict>
                </mc:Fallback>
              </mc:AlternateContent>
            </w:r>
            <w:r/>
          </w:p>
        </w:tc>
      </w:tr>
    </w:tbl>
    <w:p>
      <w:pPr>
        <w:ind w:firstLine="482"/>
        <w:jc w:val="left"/>
        <w:spacing w:line="360" w:lineRule="auto"/>
        <w:rPr>
          <w:rFonts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1.3东楼</w:t>
      </w:r>
      <w:r/>
    </w:p>
    <w:tbl>
      <w:tblPr>
        <w:tblStyle w:val="814"/>
        <w:tblW w:w="4993" w:type="pct"/>
        <w:tblInd w:w="0" w:type="dxa"/>
        <w:tblLayout w:type="autofit"/>
        <w:tblCellMar>
          <w:left w:w="108" w:type="dxa"/>
          <w:top w:w="0" w:type="dxa"/>
          <w:right w:w="108" w:type="dxa"/>
          <w:bottom w:w="0" w:type="dxa"/>
        </w:tblCellMar>
        <w:tblLook w:val="04A0" w:firstRow="1" w:lastRow="0" w:firstColumn="1" w:lastColumn="0" w:noHBand="0" w:noVBand="1"/>
      </w:tblPr>
      <w:tblGrid>
        <w:gridCol w:w="559"/>
        <w:gridCol w:w="1040"/>
        <w:gridCol w:w="2081"/>
        <w:gridCol w:w="7575"/>
        <w:gridCol w:w="630"/>
        <w:gridCol w:w="688"/>
        <w:gridCol w:w="1999"/>
      </w:tblGrid>
      <w:tr>
        <w:trPr>
          <w:trHeight w:val="23"/>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000"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物理教室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14"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规格（宽*深*高）</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599"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6"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5"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参考图片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教师专用演示设备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1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1800*700*900mm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59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全木结构</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1.面板：采用不小于25mm厚三聚氰胺饰面刨花板，板材甲醛释放量达到GB/T39600-2021《人造板及其制品甲醛释放量分级》E1级要求，可见截面均经过厚度≥1.5mm的PVC封边条封边；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2、箱体：采用不小于16mm厚三聚氰胺饰面刨花板，板材甲醛释放量达到GB/T39600-2021《人造板及其制品甲醛释放量分级》E1级要求，可见截面均经过厚度≥1.5mm的PVC封边条封边；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3、背板设置主机通风散热百叶窗；</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4、连接件：ABS专用连接组装件；</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5、固定支撑脚：ABS注塑专用支撑垫;</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6、导轨：采用三节静音导轨。铰链：采用165度静音铰链。</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7、结构配置：整体为一个工位，一个键盘托，两个抽屉。两个单开门。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8、拉手：采用不锈钢拉手。</w:t>
            </w:r>
            <w:r/>
          </w:p>
          <w:p>
            <w:pPr>
              <w:pStyle w:val="815"/>
              <w:numPr>
                <w:ilvl w:val="0"/>
                <w:numId w:val="1"/>
              </w:numPr>
              <w:ind w:left="0"/>
              <w:spacing w:line="240" w:lineRule="atLeast"/>
              <w:rPr>
                <w:rFonts w:ascii="宋体" w:hAnsi="宋体" w:eastAsia="宋体" w:cs="宋体"/>
                <w:color w:val="auto"/>
                <w:highlight w:val="none"/>
              </w:rPr>
            </w:pPr>
            <w:r>
              <w:rPr>
                <w:rFonts w:hint="eastAsia" w:ascii="宋体" w:hAnsi="宋体" w:eastAsia="宋体" w:cs="宋体"/>
                <w:color w:val="auto"/>
                <w:highlight w:val="none"/>
              </w:rPr>
              <w:t xml:space="preserve">电源：</w:t>
            </w:r>
            <w:r/>
          </w:p>
          <w:p>
            <w:pPr>
              <w:pStyle w:val="815"/>
              <w:ind w:left="0"/>
              <w:spacing w:line="240" w:lineRule="atLeast"/>
              <w:rPr>
                <w:rFonts w:hint="eastAsia" w:eastAsia="宋体"/>
                <w:color w:val="auto"/>
                <w:highlight w:val="none"/>
              </w:rPr>
            </w:pPr>
            <w:r>
              <w:rPr>
                <w:rFonts w:hint="eastAsia" w:ascii="宋体" w:hAnsi="宋体" w:eastAsia="宋体" w:cs="宋体"/>
                <w:color w:val="auto"/>
                <w:highlight w:val="none"/>
              </w:rPr>
              <w:t xml:space="preserve">1.教师演示台配备总漏电保护和分组保护，可分组控制学生的高低压电源，确保教师及学生实验安全方便2.教师电源主控采用耐磨、耐腐蚀、耐高温（≤140℃）的PC薄膜</w:t>
            </w:r>
            <w:r>
              <w:rPr>
                <w:rFonts w:hint="eastAsia" w:ascii="宋体" w:hAnsi="宋体" w:eastAsia="宋体" w:cs="宋体"/>
                <w:color w:val="auto"/>
                <w:highlight w:val="none"/>
              </w:rPr>
              <w:t xml:space="preserve">面板，教师实验演示电源及对学生电源的控制都采用具有高响应度、高亮度、高对比度的TFT彩色电阻触摸屏控制，高精度贴片元件生产技术，微电脑控制，所有电源均在TFT液晶显示屏上操作，使操作更灵敏，更简便，更直观3.本教师电源主控系统内自带密码开机，并附带使用说明4.教师交流电源通过数字键盘直接选取1～30V电压，最小调节单元可达1V,额定电流3A，具有过载保护智能检测功能（电流高于过载点则自动保护，电流低于过载点则自动恢复至设定值）5.教师直流电源也是通过数字键盘直接选取，调节范围为1.5～30V，分辨率可达0.</w:t>
            </w:r>
            <w:r>
              <w:rPr>
                <w:rFonts w:hint="eastAsia" w:ascii="宋体" w:hAnsi="宋体" w:eastAsia="宋体" w:cs="宋体"/>
                <w:color w:val="auto"/>
                <w:highlight w:val="none"/>
              </w:rPr>
              <w:t xml:space="preserve">1V,额定电流6A，具有过载保护智能检测功能（同上，略）6.低压大电流值为20A，输出电流大于10A时，10秒自动关断7.220V交流输出为两位带安全门的国标五孔插座，带有过载保护和电源指示8.学生低压交流电源通过数字键盘直接选取1～30V电压，确认后分组输送至学生专用实践设备电源并锁定（锁定后学生自己无法操作，只有在老师解除锁定后才能单独操作），最小调节单元为1V9.学生低压直流电源通过数字键盘直接选取1.5～30V电压，确认后分组输送至学生专用实践设备电源并锁定（同上，略），最小调节单元为0.1V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5" w:type="pct"/>
            <w:vAlign w:val="center"/>
            <w:textDirection w:val="lrTb"/>
            <w:noWrap/>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81075" cy="638175"/>
                      <wp:effectExtent l="0" t="0" r="9525" b="9525"/>
                      <wp:docPr id="284" name="图片 25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图片 253" descr="IMG_256"/>
                              <pic:cNvPicPr>
                                <a:picLocks noChangeAspect="1"/>
                              </pic:cNvPicPr>
                              <pic:nvPr/>
                            </pic:nvPicPr>
                            <pic:blipFill>
                              <a:blip r:embed="rId266"/>
                              <a:stretch/>
                            </pic:blipFill>
                            <pic:spPr bwMode="auto">
                              <a:xfrm>
                                <a:off x="0" y="0"/>
                                <a:ext cx="981075"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3" o:spid="_x0000_s283" type="#_x0000_t75" style="width:77.2pt;height:50.2pt;mso-wrap-distance-left:0.0pt;mso-wrap-distance-top:0.0pt;mso-wrap-distance-right:0.0pt;mso-wrap-distance-bottom:0.0pt;" stroked="f" strokeweight="0.75pt">
                      <v:path textboxrect="0,0,0,0"/>
                      <v:imagedata r:id="rId266"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学生专用实践设备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1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1200*600*780mm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599" w:type="pct"/>
            <w:vAlign w:val="center"/>
            <w:textDirection w:val="lrTb"/>
            <w:noWrap w:val="false"/>
          </w:tcPr>
          <w:p>
            <w:pPr>
              <w:numPr>
                <w:ilvl w:val="0"/>
                <w:numId w:val="2"/>
              </w:num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面板：采用≥20mm厚陶瓷台面，台面表面为实验室专业耐腐蚀、耐污染、抗冲击釉面。坯体一体实芯，釉面和坯体经高温一体烧结而成。配备铝合金围栏。面板后方卡入实践设备铝型槽内，前方用预埋件与实践设备固定。</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2.钢铝塑混合结构，整体采用“工”字形设计，符合人体工程学，外观无</w:t>
            </w:r>
            <w:r>
              <w:rPr>
                <w:rFonts w:hint="eastAsia" w:ascii="宋体" w:hAnsi="宋体" w:eastAsia="宋体" w:cs="宋体"/>
                <w:color w:val="auto"/>
                <w:sz w:val="24"/>
                <w:highlight w:val="none"/>
              </w:rPr>
              <w:t xml:space="preserve">立架，采用规格为336*197*76mm的铝型材承重结构，隐藏于多功能饰罩内部，铝型材承重结构采用铸铝连接件固定连接，采用铸铝受力结构模块将455*80*40*2.0mm钢制椭圆管与铝型材承重结构连接质。钢管沿多功能饰罩底部向外延伸连接铸铝件支撑脚，采用底座承重结构套件固定连接，铸铝件支撑脚采用定制铸铝件一次性压铸成型，金属表面经环氧树脂粉末粉末喷涂高温固化处理。承重性能强、耐酸碱、耐腐蚀。外观采用弓形流线设计，外形时尚，科技感强，承重性能好。桌角防撞，安全性更高。产品整体设计美观、合理、安全、牢固、耐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3.铸铝连接件：整体采用铸铝工艺一次成型，表面经过防锈喷涂处理。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4.多功能饰罩：整体采用3mm abs材质科技感方舱式设计，流线型外观，前后面板可以单独拆装，方便内部实验线管及通风管道安装及检修。</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5.上框采用20*30*1.5mm方管跟塑料组合结构，易碰撞处全部采用圆角结构，整体设计美观、合理、安全、牢固、耐用，表面经环氧树脂粉末喷涂高温固化处理。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6.学生位镂空式，符合人体工程学设计，美观大方。专用书包斗采用3mm PP工程塑料一次性注塑成型结合，成型尺寸440*310*103mm。背侧和底面采用镂空设计，底部设有排水孔，便于清理，不屯垃圾，中间设挂凳卡口。</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后档水板采用一体成型铝合金、左右堵头连接件采用定制铸铝件一次性压铸成型，固定面板不易脱落，并用高强度内六角螺丝连接，便于组装及拆卸，易碰撞处全部采用倒圆角。金属表面经环氧树脂粉末喷涂高温固化处理。承重性能强、耐酸碱、耐腐蚀。</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8.调整脚：支撑架内置调整脚，保证调整脚前后都可以高度调节，确保面板稳定可靠。</w:t>
            </w:r>
            <w:r/>
          </w:p>
          <w:p>
            <w:pPr>
              <w:pStyle w:val="815"/>
              <w:ind w:left="0"/>
              <w:spacing w:line="24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9.电源：</w:t>
            </w:r>
            <w:r/>
          </w:p>
          <w:p>
            <w:pPr>
              <w:pStyle w:val="815"/>
              <w:ind w:left="0"/>
              <w:spacing w:line="24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1）.ABS翻转式电源盒，可放置在实验台两侧，书包盒中间，也可置于台面，实验和安装都非常方便.</w:t>
            </w:r>
            <w:r/>
          </w:p>
          <w:p>
            <w:pPr>
              <w:pStyle w:val="815"/>
              <w:ind w:left="0"/>
              <w:spacing w:line="24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2）.学生电源采用耐磨、耐腐蚀、耐高温（≤140℃）的PC磨砂薄膜面板，学生电源采用数字触摸键盘，贴片元件生产技术，微电脑控制，数码显示电源电压.</w:t>
            </w:r>
            <w:r/>
          </w:p>
          <w:p>
            <w:pPr>
              <w:pStyle w:val="815"/>
              <w:ind w:left="0"/>
              <w:spacing w:line="24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3）.学生交流电源通过数字键盘直接选取1～30V电压，最小调节单元可达1V,额定电流2A，具有过载保护智能检测功能（电流高于过载点则自动保护，电流低于过载点则自动恢复至设定值）</w:t>
            </w:r>
            <w:r/>
          </w:p>
          <w:p>
            <w:pPr>
              <w:pStyle w:val="815"/>
              <w:ind w:left="0"/>
              <w:spacing w:line="24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4）.学生直流电源也是通过数字键盘直接选取，调节范围为1.5～30V，分辨率可达0.1V,额定电流2A，亦具有过载保护智能检测功能（同上，略）</w:t>
            </w:r>
            <w:r/>
          </w:p>
          <w:p>
            <w:pPr>
              <w:pStyle w:val="815"/>
              <w:ind w:left="0"/>
              <w:spacing w:line="24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5）.学生直流电源也是通过数字键盘直接选取，调节范围为1.5～30V，分辨率可达0.1V,额定电流2A，亦具有过载保护智能检测功能（同上，略）</w:t>
            </w:r>
            <w:r/>
          </w:p>
          <w:p>
            <w:pPr>
              <w:pStyle w:val="815"/>
              <w:ind w:left="0"/>
              <w:spacing w:line="24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学生低压电源都可接收老师发送的锁定信号，在锁定指示灯点亮后，学生只能接收老师输送的设定电源电压，学生自己无法操作，这样可避免学生的误操作，当然，如果老师没有送锁定信号，学生就可以自己动手，随意操作</w:t>
            </w:r>
            <w:r/>
          </w:p>
          <w:p>
            <w:pPr>
              <w:pStyle w:val="815"/>
              <w:ind w:left="0"/>
              <w:spacing w:line="240" w:lineRule="atLeast"/>
              <w:rPr>
                <w:color w:val="auto"/>
                <w:highlight w:val="none"/>
              </w:rPr>
            </w:pPr>
            <w:r>
              <w:rPr>
                <w:rFonts w:hint="eastAsia" w:ascii="宋体" w:hAnsi="宋体" w:eastAsia="宋体" w:cs="宋体"/>
                <w:color w:val="auto"/>
                <w:szCs w:val="24"/>
                <w:highlight w:val="none"/>
              </w:rPr>
              <w:t xml:space="preserve">7）.220V交流输出为带安全门的多功能三孔插座，带过载保护</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5" w:type="pct"/>
            <w:vAlign w:val="center"/>
            <w:textDirection w:val="lrTb"/>
            <w:noWrap/>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81075" cy="838200"/>
                      <wp:effectExtent l="0" t="0" r="9525" b="0"/>
                      <wp:docPr id="285" name="图片 25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图片 254" descr="IMG_257"/>
                              <pic:cNvPicPr>
                                <a:picLocks noChangeAspect="1"/>
                              </pic:cNvPicPr>
                              <pic:nvPr/>
                            </pic:nvPicPr>
                            <pic:blipFill>
                              <a:blip r:embed="rId267"/>
                              <a:stretch/>
                            </pic:blipFill>
                            <pic:spPr bwMode="auto">
                              <a:xfrm>
                                <a:off x="0" y="0"/>
                                <a:ext cx="981075"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4" o:spid="_x0000_s284" type="#_x0000_t75" style="width:77.2pt;height:66.0pt;mso-wrap-distance-left:0.0pt;mso-wrap-distance-top:0.0pt;mso-wrap-distance-right:0.0pt;mso-wrap-distance-bottom:0.0pt;" stroked="f" strokeweight="0.75pt">
                      <v:path textboxrect="0,0,0,0"/>
                      <v:imagedata r:id="rId267"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学生专用实践配套设备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1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Φ300*450-500mm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59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螺旋升降式椭圆形钢架结构4脚凳，①凳脚材质：4个凳脚采用≥17*34*1.7mm椭圆形无缝钢管模具一次成型。全圆满焊接完成，结构牢固，经高温粉体烤漆处理，长时间使用也不会产生表面烤漆剥落现象②升降高度：螺旋升降式，升降距离≥50m</w:t>
            </w:r>
            <w:r>
              <w:rPr>
                <w:rFonts w:hint="eastAsia" w:ascii="宋体" w:hAnsi="宋体" w:eastAsia="宋体" w:cs="宋体"/>
                <w:color w:val="auto"/>
                <w:sz w:val="24"/>
                <w:highlight w:val="none"/>
              </w:rPr>
              <w:t xml:space="preserve">m，最高离地距离≥500mm。③带有升降固定把手，防止凳面的晃动。④凳脚弧度：上部凳脚弧度66°，下部凳脚弧度24°，整体美观大方。⑤托盘：托盘采用钢制，厚度≥3mm，底托双层加厚发，防止单层焊接时出现脱焊现象，增加整体的牢固度。⑥凳面材质：凳面直径≥300mm，采用环保型PP改性塑料一次性注塑成型,表面细纹咬花，防滑不发光。⑦凳面四周圆弧处理，中间凳面碟高≥3mm。⑧凳面底部模具一次成型加强筋连接，镶嵌4枚铜质螺纹，采用不锈钢螺丝与圆型托盘固定。⑨脚垫材质：采用PP加耐磨纤维质塑料，实心倒勾式一体射出成型</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5" w:type="pct"/>
            <w:vAlign w:val="center"/>
            <w:textDirection w:val="lrTb"/>
            <w:noWrap/>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81075" cy="1295400"/>
                      <wp:effectExtent l="0" t="0" r="0" b="0"/>
                      <wp:docPr id="286" name="图片 255"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图片 255" descr="IMG_258"/>
                              <pic:cNvPicPr>
                                <a:picLocks noChangeAspect="1"/>
                              </pic:cNvPicPr>
                              <pic:nvPr/>
                            </pic:nvPicPr>
                            <pic:blipFill>
                              <a:blip r:embed="rId268"/>
                              <a:stretch/>
                            </pic:blipFill>
                            <pic:spPr bwMode="auto">
                              <a:xfrm>
                                <a:off x="0" y="0"/>
                                <a:ext cx="981075" cy="1295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5" o:spid="_x0000_s285" type="#_x0000_t75" style="width:77.2pt;height:102.0pt;mso-wrap-distance-left:0.0pt;mso-wrap-distance-top:0.0pt;mso-wrap-distance-right:0.0pt;mso-wrap-distance-bottom:0.0pt;" stroked="f" strokeweight="0.75pt">
                      <v:path textboxrect="0,0,0,0"/>
                      <v:imagedata r:id="rId268" o:title=""/>
                    </v:shape>
                  </w:pict>
                </mc:Fallback>
              </mc:AlternateContent>
            </w:r>
            <w:r/>
          </w:p>
        </w:tc>
      </w:tr>
      <w:tr>
        <w:trPr>
          <w:cantSplit/>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专用给排水设备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1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400*300*200mm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59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实验室专用排水设备：台下盆采用壁厚不小于6mm实验室专用高密度PP一体化成型水槽，易清洁，耐腐蚀，且利于台面残水自然回流；具耐酸碱、耐有机溶剂、耐紫外线防溢水等特点。网状漏水口与下水口用ABS塑料链条连接。</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Mar>
              <w:left w:w="11" w:type="dxa"/>
              <w:top w:w="0" w:type="dxa"/>
              <w:right w:w="11" w:type="dxa"/>
              <w:bottom w:w="0" w:type="dxa"/>
            </w:tcMar>
            <w:tcW w:w="685" w:type="pct"/>
            <w:vAlign w:val="center"/>
            <w:vMerge w:val="restart"/>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90575" cy="695325"/>
                      <wp:effectExtent l="0" t="0" r="9525" b="9525"/>
                      <wp:docPr id="287" name="图片 256"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图片 256" descr="IMG_259"/>
                              <pic:cNvPicPr>
                                <a:picLocks noChangeAspect="1"/>
                              </pic:cNvPicPr>
                              <pic:nvPr/>
                            </pic:nvPicPr>
                            <pic:blipFill>
                              <a:blip r:embed="rId269"/>
                              <a:stretch/>
                            </pic:blipFill>
                            <pic:spPr bwMode="auto">
                              <a:xfrm>
                                <a:off x="0" y="0"/>
                                <a:ext cx="790575"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6" o:spid="_x0000_s286" type="#_x0000_t75" style="width:62.2pt;height:54.8pt;mso-wrap-distance-left:0.0pt;mso-wrap-distance-top:0.0pt;mso-wrap-distance-right:0.0pt;mso-wrap-distance-bottom:0.0pt;" stroked="f" strokeweight="0.75pt">
                      <v:path textboxrect="0,0,0,0"/>
                      <v:imagedata r:id="rId269"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定制洗涤设备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1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1600*600*800mm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59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结构：钢木结构;采用优质60*40mmC型钢，壁厚不低于1.5mm的方管。前梁：采用壁厚不低于1.2mm优质冷扎板折弯成型。横梁：采用50*30mm壁厚不低于1.5mm的型材方管。柜体为吊装式，背板、吊板镶嵌于钢塑脚的凹槽里，承重可达到350kg以上。实验台整体要求具有极强的承重性、稳固性、美观性和高档大气的整体效果。所有钢制配件须经过酸洗、磷化、除油、除锈及环氧树脂喷涂固化处理。钢脚与冷扎板钢架由专用不锈钢螺杆连接，地脚采用该性硬聚氯乙烯注塑，罩脚为不锈钢，经过环氧树脂喷涂固化处理，外加防腐伸缩套。</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面板：采用不小于12mm抗倍特板（带厚度不小于24mm围边）制作，具有耐高温、耐磨、抗老化、无毒、易清洁、耐冲击、抗化学和污染性能;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柜身：采用E1级环保型三聚氰胺板制作，可见截面均经过PVC封边.</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none" w:color="000000" w:sz="4" w:space="0"/>
              <w:right w:val="single" w:color="000000" w:sz="4" w:space="0"/>
            </w:tcBorders>
            <w:tcMar>
              <w:left w:w="11" w:type="dxa"/>
              <w:top w:w="0" w:type="dxa"/>
              <w:right w:w="11" w:type="dxa"/>
              <w:bottom w:w="0" w:type="dxa"/>
            </w:tcMar>
            <w:tcW w:w="685" w:type="pct"/>
            <w:vAlign w:val="center"/>
            <w:vMerge w:val="continue"/>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给水设备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1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高 560mm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59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（1）主体：铜制；三口</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（2）涂层:高亮度环氧树脂涂层,耐腐蚀、耐热,防紫外线辐射；</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（3）陶瓷阀芯:90°旋转；</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（4）开关旋钮:高密度PP,人体工学设计,手感舒适。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14680" cy="937260"/>
                      <wp:effectExtent l="0" t="0" r="13970" b="15240"/>
                      <wp:docPr id="288" name="图片 257"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图片 257" descr="IMG_260"/>
                              <pic:cNvPicPr>
                                <a:picLocks noChangeAspect="1"/>
                              </pic:cNvPicPr>
                              <pic:nvPr/>
                            </pic:nvPicPr>
                            <pic:blipFill>
                              <a:blip r:embed="rId270"/>
                              <a:stretch/>
                            </pic:blipFill>
                            <pic:spPr bwMode="auto">
                              <a:xfrm>
                                <a:off x="0" y="0"/>
                                <a:ext cx="614680" cy="9372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7" o:spid="_x0000_s287" type="#_x0000_t75" style="width:48.4pt;height:73.8pt;mso-wrap-distance-left:0.0pt;mso-wrap-distance-top:0.0pt;mso-wrap-distance-right:0.0pt;mso-wrap-distance-bottom:0.0pt;" stroked="f" strokeweight="0.75pt">
                      <v:path textboxrect="0,0,0,0"/>
                      <v:imagedata r:id="rId270" o:title=""/>
                    </v:shape>
                  </w:pict>
                </mc:Fallback>
              </mc:AlternateContent>
            </w:r>
            <w:r/>
          </w:p>
        </w:tc>
      </w:tr>
      <w:tr>
        <w:trPr>
          <w:trHeight w:val="23"/>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000"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物理教室准备间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14"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规格（宽*深*高）</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599"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6"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5"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参考图片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学生专用实践设备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1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1200*600*780mm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599" w:type="pct"/>
            <w:vAlign w:val="center"/>
            <w:textDirection w:val="lrTb"/>
            <w:noWrap w:val="false"/>
          </w:tcPr>
          <w:p>
            <w:pPr>
              <w:numPr>
                <w:ilvl w:val="0"/>
                <w:numId w:val="3"/>
              </w:num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面板：采用≥20mm厚陶瓷台面，台面表面为实验室专业耐腐蚀、耐污染、抗冲击釉面。坯体一体实芯，釉面和坯体经高温一体烧结而成。配备铝合金围栏。面板后方卡入实践设备铝型槽内，前方用预埋件与实践设备固定。</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2.钢铝塑混合结构，整体采用“工”字形设计，符合人体工程学，外观无</w:t>
            </w:r>
            <w:r>
              <w:rPr>
                <w:rFonts w:hint="eastAsia" w:ascii="宋体" w:hAnsi="宋体" w:eastAsia="宋体" w:cs="宋体"/>
                <w:color w:val="auto"/>
                <w:sz w:val="24"/>
                <w:highlight w:val="none"/>
              </w:rPr>
              <w:t xml:space="preserve">立架，采用规格为336*197*76mm的铝型材承重结构，隐藏于多功能饰罩内部，铝型材承重结构采用铸铝连接件固定连接，采用铸铝受力结构模块将455*80*40*2.0mm钢制椭圆管与铝型材承重结构连接质。钢管沿多功能饰罩底部向外延伸连接铸铝件支撑脚，采用底座承重结构套件固定连接，铸铝件支撑脚采用定制铸铝件一次性压铸成型，金属表面经环氧树脂粉末粉末喷涂高温固化处理。承重性能强、耐酸碱、耐腐蚀。外观采用弓形流线设计，外形时尚，科技感强，承重性能好。桌角防撞，安全性更高。产品整体设计美观、合理、安全、牢固、耐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3.铸铝连接件：整体采用铸铝工艺一次成型，表面经过防锈喷涂处理。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4.多功能饰罩：整体采用3mm abs材质科技感方舱式设计，流线型外观，前后面板可以单独拆装，方便内部实验线管及通风管道安装及检修。</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5.上框采用20*30*1.5mm方管跟塑料组合结构，易碰撞处全部采用圆角结构，整体设计美观、合理、安全、牢固、耐用，表面经环氧树脂粉末喷涂高温固化处理。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6.学生位镂空式，符合人体工程学设计，美观大方。专用书包斗采用3mm PP工程塑料一次性注塑成型结合，成型尺寸440*310*103mm。背侧和底面采用镂空设计，底部设有排水孔，便于清理，不屯垃圾，中间设挂凳卡口。</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后档水板采用一体成型铝合金、左右堵头连接件采用定制铸铝件一次性压铸成型，固定面板不易脱落，并用高强度内六角螺丝连接，便于组装及拆卸，易碰撞处全部采用倒圆角。金属表面经环氧树脂粉末喷涂高温固化处理。承重性能强、耐酸碱、耐腐蚀。</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8.调整脚：支撑架内置调整脚，保证调整脚前后都可以高度调节，确保面板稳定可靠。</w:t>
            </w:r>
            <w:r/>
          </w:p>
          <w:p>
            <w:pPr>
              <w:pStyle w:val="815"/>
              <w:ind w:left="0"/>
              <w:spacing w:line="24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9.电源：</w:t>
            </w:r>
            <w:r/>
          </w:p>
          <w:p>
            <w:pPr>
              <w:pStyle w:val="815"/>
              <w:ind w:left="0"/>
              <w:spacing w:line="24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1）.ABS翻转式电源盒，可放置在实验台两侧，书包盒中间，也可置于台面，实验和安装都非常方便.</w:t>
            </w:r>
            <w:r/>
          </w:p>
          <w:p>
            <w:pPr>
              <w:pStyle w:val="815"/>
              <w:ind w:left="0"/>
              <w:spacing w:line="24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2）.学生电源采用耐磨、耐腐蚀、耐高温（≤140℃）的PC磨砂薄膜面板，学生电源采用数字触摸键盘，贴片元件生产技术，微电脑控制，数码显示电源电压.</w:t>
            </w:r>
            <w:r/>
          </w:p>
          <w:p>
            <w:pPr>
              <w:pStyle w:val="815"/>
              <w:ind w:left="0"/>
              <w:spacing w:line="24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3）.学生交流电源通过数字键盘直接选取1～30V电压，最小调节单元可达1V,额定电流2A，具有过载保护智能检测功能（电流高于过载点则自动保护，电流低于过载点则自动恢复至设定值）</w:t>
            </w:r>
            <w:r/>
          </w:p>
          <w:p>
            <w:pPr>
              <w:pStyle w:val="815"/>
              <w:ind w:left="0"/>
              <w:spacing w:line="24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4）.学生直流电源也是通过数字键盘直接选取，调节范围为1.5～30V，分辨率可达0.1V,额定电流2A，亦具有过载保护智能检测功能（同上，略）</w:t>
            </w:r>
            <w:r/>
          </w:p>
          <w:p>
            <w:pPr>
              <w:pStyle w:val="815"/>
              <w:ind w:left="0"/>
              <w:spacing w:line="24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5）.学生直流电源也是通过数字键盘直接选取，调节范围为1.5～30V，分辨率可达0.1V,额定电流2A，亦具有过载保护智能检测功能（同上，略）</w:t>
            </w:r>
            <w:r/>
          </w:p>
          <w:p>
            <w:pPr>
              <w:pStyle w:val="815"/>
              <w:ind w:left="0"/>
              <w:spacing w:line="24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学生低压电源都可接收老师发送的锁定信号，在锁定指示灯点亮后，学生只能接收老师输送的设定电源电压，学生自己无法操作，这样可避免学生的误操作，当然，如果老师没有送锁定信号，学生就可以自己动手，随意操作</w:t>
            </w:r>
            <w:r/>
          </w:p>
          <w:p>
            <w:pPr>
              <w:pStyle w:val="815"/>
              <w:ind w:left="0"/>
              <w:spacing w:line="240" w:lineRule="atLeast"/>
              <w:rPr>
                <w:color w:val="auto"/>
                <w:highlight w:val="none"/>
              </w:rPr>
            </w:pPr>
            <w:r>
              <w:rPr>
                <w:rFonts w:hint="eastAsia" w:ascii="宋体" w:hAnsi="宋体" w:eastAsia="宋体" w:cs="宋体"/>
                <w:color w:val="auto"/>
                <w:szCs w:val="24"/>
                <w:highlight w:val="none"/>
              </w:rPr>
              <w:t xml:space="preserve">7）.220V交流输出为带安全门的多功能三孔插座，带过载保护</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5"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81075" cy="838200"/>
                      <wp:effectExtent l="0" t="0" r="9525" b="0"/>
                      <wp:docPr id="289" name="图片 258"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图片 258" descr="IMG_261"/>
                              <pic:cNvPicPr>
                                <a:picLocks noChangeAspect="1"/>
                              </pic:cNvPicPr>
                              <pic:nvPr/>
                            </pic:nvPicPr>
                            <pic:blipFill>
                              <a:blip r:embed="rId267"/>
                              <a:stretch/>
                            </pic:blipFill>
                            <pic:spPr bwMode="auto">
                              <a:xfrm>
                                <a:off x="0" y="0"/>
                                <a:ext cx="981075"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8" o:spid="_x0000_s288" type="#_x0000_t75" style="width:77.2pt;height:66.0pt;mso-wrap-distance-left:0.0pt;mso-wrap-distance-top:0.0pt;mso-wrap-distance-right:0.0pt;mso-wrap-distance-bottom:0.0pt;" stroked="f" strokeweight="0.75pt">
                      <v:path textboxrect="0,0,0,0"/>
                      <v:imagedata r:id="rId267"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学生专用实践配套设备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1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Φ300*450-500mm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59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螺旋升降式椭圆形钢架结构4脚凳，①凳脚材质：4个凳脚采用≥17*34*1.7mm椭圆形无缝钢管模具一次成型。全圆满焊接完成，结构牢固，经高温粉体烤漆处理，长时间使用也不会产生表面烤漆剥落现象②升降高度：螺旋升降式，升降距离≥50m</w:t>
            </w:r>
            <w:r>
              <w:rPr>
                <w:rFonts w:hint="eastAsia" w:ascii="宋体" w:hAnsi="宋体" w:eastAsia="宋体" w:cs="宋体"/>
                <w:color w:val="auto"/>
                <w:sz w:val="24"/>
                <w:highlight w:val="none"/>
              </w:rPr>
              <w:t xml:space="preserve">m，最高离地距离≥500mm。③带有升降固定把手，防止凳面的晃动。④凳脚弧度：上部凳脚弧度66°，下部凳脚弧度24°，整体美观大方。⑤托盘：托盘采用钢制，厚度≥3mm，底托双层加厚发，防止单层焊接时出现脱焊现象，增加整体的牢固度。⑥凳面材质：凳面直径≥300mm，采用环保型PP改性塑料一次性注塑成型,表面细纹咬花，防滑不发光。⑦凳面四周圆弧处理，中间凳面碟高≥3mm。⑧凳面底部模具一次成型加强筋连接，镶嵌4枚铜质螺纹，采用不锈钢螺丝与圆型托盘固定。⑨脚垫材质：采用PP加耐磨纤维质塑料，实心倒勾式一体射出成型</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5"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81075" cy="1295400"/>
                      <wp:effectExtent l="0" t="0" r="0" b="0"/>
                      <wp:docPr id="290" name="图片 259"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图片 259" descr="IMG_262"/>
                              <pic:cNvPicPr>
                                <a:picLocks noChangeAspect="1"/>
                              </pic:cNvPicPr>
                              <pic:nvPr/>
                            </pic:nvPicPr>
                            <pic:blipFill>
                              <a:blip r:embed="rId268"/>
                              <a:stretch/>
                            </pic:blipFill>
                            <pic:spPr bwMode="auto">
                              <a:xfrm>
                                <a:off x="0" y="0"/>
                                <a:ext cx="981075" cy="1295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9" o:spid="_x0000_s289" type="#_x0000_t75" style="width:77.2pt;height:102.0pt;mso-wrap-distance-left:0.0pt;mso-wrap-distance-top:0.0pt;mso-wrap-distance-right:0.0pt;mso-wrap-distance-bottom:0.0pt;" stroked="f" strokeweight="0.75pt">
                      <v:path textboxrect="0,0,0,0"/>
                      <v:imagedata r:id="rId268" o:title=""/>
                    </v:shape>
                  </w:pict>
                </mc:Fallback>
              </mc:AlternateContent>
            </w:r>
            <w:r/>
          </w:p>
        </w:tc>
      </w:tr>
      <w:tr>
        <w:trPr>
          <w:trHeight w:val="23"/>
        </w:trPr>
        <w:tc>
          <w:tcPr>
            <w:gridSpan w:val="6"/>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14"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化学实验室</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5" w:type="pct"/>
            <w:vAlign w:val="center"/>
            <w:textDirection w:val="lrTb"/>
            <w:noWrap/>
          </w:tcPr>
          <w:p>
            <w:pPr>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14"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规格（宽*深*高）</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599"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6"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5"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参考图片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教师实践台</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1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3000*700*900mm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59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1.面板：采用厚度≥12.7mm实芯理化板（带厚度≥25.4mm围边）制作。</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2、箱体：采用不小于16mm厚三聚氰胺饰面刨花板，板材甲醛释放量达到GB/T39600-2021《人造板及其制品甲醛释放量分级》E1级要求，可见截面均经过厚度≥1.5mm的PVC封边条封边；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3、背板设置主机通风散热百叶窗；</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4、连接件：ABS专用连接组装件；</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5、固定支撑脚：ABS注塑专用支撑垫;</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6、导轨：采用三节静音导轨。铰链：采用165度静音铰链。</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7、结构配置：整体为一个坐人位，三个柜门，一个键盘托，三个抽屉。</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5"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81075" cy="571500"/>
                      <wp:effectExtent l="0" t="0" r="9525" b="0"/>
                      <wp:docPr id="291" name="图片 260"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图片 260" descr="IMG_263"/>
                              <pic:cNvPicPr>
                                <a:picLocks noChangeAspect="1"/>
                              </pic:cNvPicPr>
                              <pic:nvPr/>
                            </pic:nvPicPr>
                            <pic:blipFill>
                              <a:blip r:embed="rId271"/>
                              <a:stretch/>
                            </pic:blipFill>
                            <pic:spPr bwMode="auto">
                              <a:xfrm>
                                <a:off x="0" y="0"/>
                                <a:ext cx="98107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0" o:spid="_x0000_s290" type="#_x0000_t75" style="width:77.2pt;height:45.0pt;mso-wrap-distance-left:0.0pt;mso-wrap-distance-top:0.0pt;mso-wrap-distance-right:0.0pt;mso-wrap-distance-bottom:0.0pt;" stroked="f" strokeweight="0.75pt">
                      <v:path textboxrect="0,0,0,0"/>
                      <v:imagedata r:id="rId271"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学生专用实践设备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1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2800*600*780mm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59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面板：采用厚度≥12.7mm实芯理化板（带厚度≥25.4mm围边）制作。</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侧板：采用不小于16mm厚三聚氰胺饰面刨花板，板材甲醛释放量达到GB/T39600-2021《人造板及其制品甲醛释放量分级》E1级要求，可见截面均经过厚度≥1.5mm的PVC封边条封边；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桌斗层板：采用不小于16mm厚三聚氰胺饰面刨花板，板材甲醛释放量达到GB/T39600-2021《人造板及其制品甲醛释放量分级》E1级要求，可见截面均经过厚度≥1.5mm的PVC封边条封边；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踢脚板：采用不小于16mm厚三聚氰胺饰面刨花板，板材甲醛释放量达到GB/T39600-2021《人造板及其制品甲醛释放量分级》E1级要求，可见截面均经过厚度≥1.5mm的PVC封边条封边；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水槽柜：采用不小于16mm厚三聚氰胺饰面刨花板，板材甲醛释放量达到GB/T39600-2021《人造板及其制品甲醛释放量分级》E1级要求，可见截面均经过厚度≥1.5mm的PVC封边条封边；前后开门，方便安装维修，水槽采用壁厚6mm实验室专用高密度PP一体化成型水槽，且利于台面残水自然回流，防溢水。网状漏水口与下水口用ABS塑料链条连接。水龙头：三联(一高二低），采用实验室专用三联水嘴，陶瓷阀芯90°旋转，铜质表面烤漆处理，增强耐酸碱防腐蚀以及防锈性能，特制鹅颈管可360度旋转。</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3.连接件：ABS专用连接组装件；固定桌脚：ABS注塑专用桌垫;导铰链：采用165度静音铰链。柜体安装定制学生端电源。</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5"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81075" cy="533400"/>
                      <wp:effectExtent l="0" t="0" r="9525" b="0"/>
                      <wp:docPr id="292" name="图片 261"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图片 261" descr="IMG_264"/>
                              <pic:cNvPicPr>
                                <a:picLocks noChangeAspect="1"/>
                              </pic:cNvPicPr>
                              <pic:nvPr/>
                            </pic:nvPicPr>
                            <pic:blipFill>
                              <a:blip r:embed="rId272"/>
                              <a:stretch/>
                            </pic:blipFill>
                            <pic:spPr bwMode="auto">
                              <a:xfrm>
                                <a:off x="0" y="0"/>
                                <a:ext cx="9810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1" o:spid="_x0000_s291" type="#_x0000_t75" style="width:77.2pt;height:42.0pt;mso-wrap-distance-left:0.0pt;mso-wrap-distance-top:0.0pt;mso-wrap-distance-right:0.0pt;mso-wrap-distance-bottom:0.0pt;" stroked="f" strokeweight="0.75pt">
                      <v:path textboxrect="0,0,0,0"/>
                      <v:imagedata r:id="rId272"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给水设备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1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高 560mm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59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（1）主体：铜制；三口</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（2）涂层:高亮度环氧树脂涂层,耐腐蚀、耐热,防紫外线辐射；</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（3）陶瓷阀芯:90°旋转；</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（4）开关旋钮:高密度PP,人体工学设计,手感舒适。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81075" cy="1495425"/>
                      <wp:effectExtent l="0" t="0" r="9525" b="9525"/>
                      <wp:docPr id="293" name="图片 262"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图片 262" descr="IMG_265"/>
                              <pic:cNvPicPr>
                                <a:picLocks noChangeAspect="1"/>
                              </pic:cNvPicPr>
                              <pic:nvPr/>
                            </pic:nvPicPr>
                            <pic:blipFill>
                              <a:blip r:embed="rId270"/>
                              <a:stretch/>
                            </pic:blipFill>
                            <pic:spPr bwMode="auto">
                              <a:xfrm>
                                <a:off x="0" y="0"/>
                                <a:ext cx="981075" cy="1495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2" o:spid="_x0000_s292" type="#_x0000_t75" style="width:77.2pt;height:117.8pt;mso-wrap-distance-left:0.0pt;mso-wrap-distance-top:0.0pt;mso-wrap-distance-right:0.0pt;mso-wrap-distance-bottom:0.0pt;" stroked="f" strokeweight="0.75pt">
                      <v:path textboxrect="0,0,0,0"/>
                      <v:imagedata r:id="rId270"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教师总控台电源</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1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500*257mm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59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板材质PVC。设有220V多用五孔插座输出，均带漏电短路、过载自动保护、复位功能。可由教师控制学生电源的开、关选择，教师能对实验室进行总体、分组控制。2.交流输出电压：2-24V，每2V为一档，共12档，最大电流均为3A，4.直流输出电压：在1.5-24V范围内连续可调，最大电压由教师设定，输出电流2A。</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5"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81075" cy="514350"/>
                      <wp:effectExtent l="0" t="0" r="9525" b="0"/>
                      <wp:docPr id="294" name="图片 263"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图片 263" descr="IMG_266"/>
                              <pic:cNvPicPr>
                                <a:picLocks noChangeAspect="1"/>
                              </pic:cNvPicPr>
                              <pic:nvPr/>
                            </pic:nvPicPr>
                            <pic:blipFill>
                              <a:blip r:embed="rId273"/>
                              <a:stretch/>
                            </pic:blipFill>
                            <pic:spPr bwMode="auto">
                              <a:xfrm>
                                <a:off x="0" y="0"/>
                                <a:ext cx="98107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3" o:spid="_x0000_s293" type="#_x0000_t75" style="width:77.2pt;height:40.5pt;mso-wrap-distance-left:0.0pt;mso-wrap-distance-top:0.0pt;mso-wrap-distance-right:0.0pt;mso-wrap-distance-bottom:0.0pt;" stroked="f" strokeweight="0.75pt">
                      <v:path textboxrect="0,0,0,0"/>
                      <v:imagedata r:id="rId273"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专用凳</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1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Φ300*450-500mm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59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螺旋升降式椭圆形钢架结构4脚凳，①凳脚材质：4个凳脚采用≥17*34*1.7mm椭圆形无缝钢管模具一次成型。全圆满焊接完成，结构牢固，经高温粉体烤漆处理，长时间使用也不会产生表面烤漆剥落现象②升降高度：螺旋升降式，升降距离≥50m</w:t>
            </w:r>
            <w:r>
              <w:rPr>
                <w:rFonts w:hint="eastAsia" w:ascii="宋体" w:hAnsi="宋体" w:eastAsia="宋体" w:cs="宋体"/>
                <w:color w:val="auto"/>
                <w:sz w:val="24"/>
                <w:highlight w:val="none"/>
              </w:rPr>
              <w:t xml:space="preserve">m，最高离地距离≥500mm。③带有升降固定把手，防止凳面的晃动。④凳脚弧度：上部凳脚弧度66°，下部凳脚弧度24°，整体美观大方。⑤托盘：托盘采用钢制，厚度≥3mm，底托双层加厚发，防止单层焊接时出现脱焊现象，增加整体的牢固度。⑥凳面材质：凳面直径≥300mm，采用环保型PP改性塑料一次性注塑成型,表面细纹咬花，防滑不发光。⑦凳面四周圆弧处理，中间凳面碟高≥3mm。⑧凳面底部模具一次成型加强筋连接，镶嵌4枚铜质螺纹，采用不锈钢螺丝与圆型托盘固定。⑨脚垫材质：采用PP加耐磨纤维质塑料，实心倒勾式一体射出成型</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5"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81075" cy="1295400"/>
                      <wp:effectExtent l="0" t="0" r="0" b="0"/>
                      <wp:docPr id="295" name="图片 264"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图片 264" descr="IMG_267"/>
                              <pic:cNvPicPr>
                                <a:picLocks noChangeAspect="1"/>
                              </pic:cNvPicPr>
                              <pic:nvPr/>
                            </pic:nvPicPr>
                            <pic:blipFill>
                              <a:blip r:embed="rId268"/>
                              <a:stretch/>
                            </pic:blipFill>
                            <pic:spPr bwMode="auto">
                              <a:xfrm>
                                <a:off x="0" y="0"/>
                                <a:ext cx="981075" cy="1295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4" o:spid="_x0000_s294" type="#_x0000_t75" style="width:77.2pt;height:102.0pt;mso-wrap-distance-left:0.0pt;mso-wrap-distance-top:0.0pt;mso-wrap-distance-right:0.0pt;mso-wrap-distance-bottom:0.0pt;" stroked="f" strokeweight="0.75pt">
                      <v:path textboxrect="0,0,0,0"/>
                      <v:imagedata r:id="rId268" o:title=""/>
                    </v:shape>
                  </w:pict>
                </mc:Fallback>
              </mc:AlternateContent>
            </w:r>
            <w:r/>
          </w:p>
        </w:tc>
      </w:tr>
      <w:tr>
        <w:trPr>
          <w:cantSplit/>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实验室专用给排水设备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1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400*300*200mm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59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实验室专用排水设备：台下盆采用壁厚≥6mm实验室专用高密度PP一体化成型水槽，易清洁，耐腐蚀，且利于台面残水自然回流，美观实用；具耐酸碱、耐有机溶剂、耐紫外线防溢水等特点。网状漏水口与下水口用ABS塑料链条连接。产品款式要求整体设计美观、合理、安全、牢固、耐用。</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5"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16280" cy="501015"/>
                      <wp:effectExtent l="0" t="0" r="7620" b="13335"/>
                      <wp:docPr id="296" name="ID_CB98C4B4647D43EA9D882D400EFC9F52"/>
                      <wp:cNvGraphicFramePr/>
                      <a:graphic xmlns:a="http://schemas.openxmlformats.org/drawingml/2006/main">
                        <a:graphicData uri="http://schemas.openxmlformats.org/drawingml/2006/picture">
                          <pic:pic xmlns:pic="http://schemas.openxmlformats.org/drawingml/2006/picture">
                            <pic:nvPicPr>
                              <pic:cNvPr id="301" name="ID_CB98C4B4647D43EA9D882D400EFC9F52"/>
                              <pic:cNvPicPr/>
                              <pic:nvPr/>
                            </pic:nvPicPr>
                            <pic:blipFill>
                              <a:blip r:embed="rId274"/>
                              <a:stretch/>
                            </pic:blipFill>
                            <pic:spPr bwMode="auto">
                              <a:xfrm>
                                <a:off x="0" y="0"/>
                                <a:ext cx="716280" cy="501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5" o:spid="_x0000_s295" type="#_x0000_t75" style="width:56.4pt;height:39.4pt;mso-wrap-distance-left:0.0pt;mso-wrap-distance-top:0.0pt;mso-wrap-distance-right:0.0pt;mso-wrap-distance-bottom:0.0pt;" stroked="f">
                      <v:path textboxrect="0,0,0,0"/>
                      <v:imagedata r:id="rId274"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7"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化学探究实验箱</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14"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59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数据采集器：八路USB数据传输通道，采集器与采集器之间支持级联功能，支持热插拔，即插即用；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数显模块：显示屏：1.8寸TFT显示屏，电容式触摸屏；与传感器连接方式：USB接口；</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1、氧气传感器：量程：0～100%；分辨率：0.1%；电化学探头,无需填充液，数据传输端口为usb接口。</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2、pH值传感器：量程：0～14，分辨率：0.01；数据传输端口为usb接口；可拆卸式PH电极，电极与传感器主体通过BNC接口连接。</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3、电导率传感器：量程一：0μS/cm～20000μS/cm 分辨率：10μS/cm；量程二：0μS/cm～2000μS/cm  分辨率：1μS/cm  ；拥有两种量程，软件选择量程，数据传输端口为USB接口。</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4、气体压强传感器：量程：0KPa ～ 700Kpa；分辨率：0.1KPa；数据传输端口为USB接口。</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5、普通温度传感器：量程：-50℃ ～ +150℃；分辨率：0.1℃；数据传输端口为usb接口。</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6、多量程电流传感器：量程一：-3A ～ +3A 分辨率：0.01A ；量程二：-300mA ～ +300mA 分辨率： 1mA ；量程三：-30mA ～ +30mA 分辨率： 0.1mA；拥有三种量程，软件选择量程，数据传输端口为usb接口。</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7、多量程电压传感器：量程一：-20V ～ +20V 分辨率：0.01V；量程二：-2V ～ +2V 分辨率：0.001V；量程三：-200mV ～ +200mV 分辨率：0.1mV；拥有三种量程，软件选择量程，数据传输端口为usb接口。</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8、二氧化碳传感器：量程一：0ppm～50000ppm 分辨率：±50ppm；量程二：0g/m³～25g/m³分辨率：±0.025g/m³；</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9、湿度传感器：量程：1%RH ～ 100%RH ；分辨率：0.1%RH；数据传输端口为usb接口。</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10、数字化探究实验系统软件：自动识别传感器，可通过软件选择设定选择传感器的多个量程；有中文、英文、俄语、越南语四种语言可以选择；可以设置与硬件设备连接和脱机工作，可以同时打开多个软件窗口进</w:t>
            </w:r>
            <w:r>
              <w:rPr>
                <w:rFonts w:hint="eastAsia" w:ascii="宋体" w:hAnsi="宋体" w:eastAsia="宋体" w:cs="宋体"/>
                <w:color w:val="auto"/>
                <w:sz w:val="24"/>
                <w:highlight w:val="none"/>
              </w:rPr>
              <w:t xml:space="preserve">行实验（可以打开一个连接硬件的软件窗口，无限多个脱机的软件窗口）；用户可根据需要自由设定常用工具的快捷按钮；实验过程中可实现数据和图象的同时显示, 并有实时显示数据窗口，同一页面可以根据设定多图表和多表格显示；图象显示有自动滚屏和自动缩屏2种模式，在数据采集的同时可以对图象进行放大、缩小、拖拽等操作；可自由设定采集数据的计算精确位数；可以自由插入文本列；采集数据可以保存为历史组，实现与前面采集数据的对比；实验结果可以WORD、EXCEL、BMP的形式导出、保存,也可以作为独立文件整体保存实验配置和结果；内嵌</w:t>
            </w:r>
            <w:r>
              <w:rPr>
                <w:rFonts w:hint="eastAsia" w:ascii="宋体" w:hAnsi="宋体" w:eastAsia="宋体" w:cs="宋体"/>
                <w:color w:val="auto"/>
                <w:sz w:val="24"/>
                <w:highlight w:val="none"/>
              </w:rPr>
              <w:t xml:space="preserve">电子实验报告模板功能，实验结果可直接自动导入到电子实验报告中；实现智能设定最佳采样频率；自动配置显示数据的表格、图表、数值仪器、表盘等多种数据显示方式；通过计算列、积分、拟合（14种以上的拟合函数，并且函数可自定义系数）等功能，可以进行专业的实验数据分析；软件可由老师按照实际的教学需要建立规范化的实验模板,可内置几百个物理、化学、生物学科的实验；包含各种特殊符号插入公式的功能；可自由设定多种图象点的样式和颜色；图象有点显示、连线显示、点连线三种显示功能；实验前可预先添加计算公式，自动计算相关数据并显示图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11、传感器收纳箱及附件：高强度专槽定位仪器箱，采集器连接线，传感器连接线等。</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5" w:type="pct"/>
            <w:vAlign w:val="center"/>
            <w:textDirection w:val="lrTb"/>
            <w:noWrap/>
          </w:tcPr>
          <w:p>
            <w:pPr>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23"/>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000"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计算机教室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14"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规格（宽*深*高）</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599"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6"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5"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参考图片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教师专用实践设备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1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1800*700*900mm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59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全木结构</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面板：采用不小于25mm厚三聚氰胺饰面刨花板，板材甲醛释放量达到GB/T39600-2021《人造板及其制品甲醛释放量分级》E1级要求，可见截面均经过厚度不小于1.5mm的PVC封边条封边。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箱体：采用不小于16mm厚三聚氰胺饰面刨花板，板材甲醛释放量达到GB/T39600-2021《人造板及其制品甲醛释放量分级》E1级要求，可见截面均经过厚度不小于1.5mm的PVC封边条封边;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连接件：ABS专用连接组装件；</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拉手：采用不锈钢拉手；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合页：采用不锈钢模具一体成型，强度必须达到一个正常成年座在门上方合页不脱落；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滑轨：三节重型滚珠滑轨，承重性强，滑动性能良好，无噪音；门吸：PP材质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可调脚：采用ABS专用注塑可调脚，不锈钢金属螺杆，高度可调节，调节范围为30-50mm，防滑减震。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5"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81075" cy="495300"/>
                      <wp:effectExtent l="0" t="0" r="9525" b="0"/>
                      <wp:docPr id="297" name="图片 265"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图片 265" descr="IMG_268"/>
                              <pic:cNvPicPr>
                                <a:picLocks noChangeAspect="1"/>
                              </pic:cNvPicPr>
                              <pic:nvPr/>
                            </pic:nvPicPr>
                            <pic:blipFill>
                              <a:blip r:embed="rId235"/>
                              <a:stretch/>
                            </pic:blipFill>
                            <pic:spPr bwMode="auto">
                              <a:xfrm>
                                <a:off x="0" y="0"/>
                                <a:ext cx="98107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6" o:spid="_x0000_s296" type="#_x0000_t75" style="width:77.2pt;height:39.0pt;mso-wrap-distance-left:0.0pt;mso-wrap-distance-top:0.0pt;mso-wrap-distance-right:0.0pt;mso-wrap-distance-bottom:0.0pt;" stroked="f" strokeweight="0.75pt">
                      <v:path textboxrect="0,0,0,0"/>
                      <v:imagedata r:id="rId235"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学生专用实践设备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1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1400*600*760mm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59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面板：采用E1级不小于25mm厚环保型三聚氰胺刨花板制作，可见截面均经过PVC封边。钢架结构：桌腿50*50*1.0mm方管，横杆50*25*1.0mm，前拉杆30*30*1.0mm，钢板厚度1.0mm所有钣金的表面接缝均应满焊，焊接处均应打磨平整以保持为连续的平滑表面。主框架采用优质钢管焊接制作，表面经磷化处理、环氧树脂静电粉末涂装处理（涂装厚度为70μ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5"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81075" cy="647700"/>
                      <wp:effectExtent l="0" t="0" r="9525" b="0"/>
                      <wp:docPr id="298" name="图片 266"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图片 266" descr="IMG_269"/>
                              <pic:cNvPicPr>
                                <a:picLocks noChangeAspect="1"/>
                              </pic:cNvPicPr>
                              <pic:nvPr/>
                            </pic:nvPicPr>
                            <pic:blipFill>
                              <a:blip r:embed="rId275"/>
                              <a:stretch/>
                            </pic:blipFill>
                            <pic:spPr bwMode="auto">
                              <a:xfrm>
                                <a:off x="0" y="0"/>
                                <a:ext cx="981075"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7" o:spid="_x0000_s297" type="#_x0000_t75" style="width:77.2pt;height:51.0pt;mso-wrap-distance-left:0.0pt;mso-wrap-distance-top:0.0pt;mso-wrap-distance-right:0.0pt;mso-wrap-distance-bottom:0.0pt;" stroked="f" strokeweight="0.75pt">
                      <v:path textboxrect="0,0,0,0"/>
                      <v:imagedata r:id="rId275"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学生专用配套设备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1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Φ300*450-500mm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59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螺旋升降式椭圆形钢架结构4脚凳，①凳脚材质：4个凳脚采用≥17*34*1.7mm椭圆形无缝钢管模具一次成型。全圆满焊接完成，结构牢固，经高温粉体烤漆处理，长时间使用也不会产生表面烤漆剥落现象②升降高度：螺旋升降式，升降距离≥50m</w:t>
            </w:r>
            <w:r>
              <w:rPr>
                <w:rFonts w:hint="eastAsia" w:ascii="宋体" w:hAnsi="宋体" w:eastAsia="宋体" w:cs="宋体"/>
                <w:color w:val="auto"/>
                <w:sz w:val="24"/>
                <w:highlight w:val="none"/>
              </w:rPr>
              <w:t xml:space="preserve">m，最高离地距离≥500mm。③带有升降固定把手，防止凳面的晃动。④凳脚弧度：上部凳脚弧度66°，下部凳脚弧度24°，整体美观大方。⑤托盘：托盘采用钢制，厚度≥3mm，底托双层加厚发，防止单层焊接时出现脱焊现象，增加整体的牢固度。⑥凳面材质：凳面直径≥300mm，采用环保型PP改性塑料一次性注塑成型,表面细纹咬花，防滑不发光。⑦凳面四周圆弧处理，中间凳面碟高≥3mm。⑧凳面底部模具一次成型加强筋连接，镶嵌4枚铜质螺纹，采用不锈钢螺丝与圆型托盘固定。⑨脚垫材质：采用PP加耐磨纤维质塑料，实心倒勾式一体射出成型</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85"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81075" cy="1295400"/>
                      <wp:effectExtent l="0" t="0" r="0" b="0"/>
                      <wp:docPr id="299" name="图片 267"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图片 267" descr="IMG_270"/>
                              <pic:cNvPicPr>
                                <a:picLocks noChangeAspect="1"/>
                              </pic:cNvPicPr>
                              <pic:nvPr/>
                            </pic:nvPicPr>
                            <pic:blipFill>
                              <a:blip r:embed="rId276"/>
                              <a:stretch/>
                            </pic:blipFill>
                            <pic:spPr bwMode="auto">
                              <a:xfrm>
                                <a:off x="0" y="0"/>
                                <a:ext cx="981075" cy="1295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8" o:spid="_x0000_s298" type="#_x0000_t75" style="width:77.2pt;height:102.0pt;mso-wrap-distance-left:0.0pt;mso-wrap-distance-top:0.0pt;mso-wrap-distance-right:0.0pt;mso-wrap-distance-bottom:0.0pt;" stroked="f" strokeweight="0.75pt">
                      <v:path textboxrect="0,0,0,0"/>
                      <v:imagedata r:id="rId276" o:title=""/>
                    </v:shape>
                  </w:pict>
                </mc:Fallback>
              </mc:AlternateContent>
            </w:r>
            <w:r/>
          </w:p>
        </w:tc>
      </w:tr>
    </w:tbl>
    <w:p>
      <w:pPr>
        <w:ind w:firstLine="482"/>
        <w:jc w:val="left"/>
        <w:spacing w:line="360" w:lineRule="auto"/>
        <w:rPr>
          <w:rFonts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2、西交附中实验室及准备室设备（交付地点：西安交通大学苏州附属中学斜塘校区内）</w:t>
      </w:r>
      <w:r/>
    </w:p>
    <w:p>
      <w:pPr>
        <w:ind w:firstLine="482"/>
        <w:jc w:val="left"/>
        <w:spacing w:line="360" w:lineRule="auto"/>
        <w:rPr>
          <w:rFonts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2.1汇总</w:t>
      </w:r>
      <w:r/>
    </w:p>
    <w:tbl>
      <w:tblPr>
        <w:tblStyle w:val="814"/>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700"/>
        <w:gridCol w:w="8533"/>
        <w:gridCol w:w="2275"/>
        <w:gridCol w:w="2275"/>
      </w:tblGrid>
      <w:tr>
        <w:trPr>
          <w:trHeight w:val="45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85"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教室名称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r>
      <w:tr>
        <w:trPr>
          <w:trHeight w:val="45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85"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物理电学实验室设备配置清单（48座）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间</w:t>
            </w:r>
            <w:r/>
          </w:p>
        </w:tc>
      </w:tr>
      <w:tr>
        <w:trPr>
          <w:trHeight w:val="45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85"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物理力学实验室设备配置清单（48座）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间</w:t>
            </w:r>
            <w:r/>
          </w:p>
        </w:tc>
      </w:tr>
      <w:tr>
        <w:trPr>
          <w:trHeight w:val="45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85"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物理准备室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间</w:t>
            </w:r>
            <w:r/>
          </w:p>
        </w:tc>
      </w:tr>
    </w:tbl>
    <w:p>
      <w:pPr>
        <w:ind w:firstLine="482"/>
        <w:jc w:val="left"/>
        <w:spacing w:line="360" w:lineRule="auto"/>
        <w:rPr>
          <w:rFonts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2.2物理电学实验室设备配置清单（48座）</w:t>
      </w:r>
      <w:r/>
    </w:p>
    <w:tbl>
      <w:tblPr>
        <w:tblStyle w:val="814"/>
        <w:tblW w:w="4994" w:type="pct"/>
        <w:tblInd w:w="0" w:type="dxa"/>
        <w:tblLayout w:type="autofit"/>
        <w:tblCellMar>
          <w:left w:w="108" w:type="dxa"/>
          <w:top w:w="0" w:type="dxa"/>
          <w:right w:w="108" w:type="dxa"/>
          <w:bottom w:w="0" w:type="dxa"/>
        </w:tblCellMar>
        <w:tblLook w:val="04A0" w:firstRow="1" w:lastRow="0" w:firstColumn="1" w:lastColumn="0" w:noHBand="0" w:noVBand="1"/>
      </w:tblPr>
      <w:tblGrid>
        <w:gridCol w:w="528"/>
        <w:gridCol w:w="968"/>
        <w:gridCol w:w="10351"/>
        <w:gridCol w:w="545"/>
        <w:gridCol w:w="677"/>
        <w:gridCol w:w="1505"/>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1"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2"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49"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2"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16"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参考图片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教师演示桌</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尺寸：2400*700*850㎜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一、台面采用E1级高能实芯理化板，通体厚度为25mm，板材表面为生物抗菌型净化膜压贴， 台面板具备耐酸碱，耐腐蚀，整体防水之性能。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二、主体框架为钢制；桌身：整体采用1.0mm厚优质冷轧钢板，全部钢制件防锈处理。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结构：演示台设有储物柜，中间为演示台,设置电源主控系统、多媒体设备（主机、显示器、中控、功放、交换机）的位置预留。</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滑道：抽屉全部采用优质三节承重式滚珠滑道开合十万次不变形。</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铰链：采用优质铰链，开合十万次不变形。</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三、五金配件：采用国内优质品牌五金配件及静音滑轨。</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1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76300" cy="581025"/>
                      <wp:effectExtent l="0" t="0" r="0" b="9525"/>
                      <wp:docPr id="300" name="图片 26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图片 268" descr="IMG_256"/>
                              <pic:cNvPicPr>
                                <a:picLocks noChangeAspect="1"/>
                              </pic:cNvPicPr>
                              <pic:nvPr/>
                            </pic:nvPicPr>
                            <pic:blipFill>
                              <a:blip r:embed="rId277"/>
                              <a:stretch/>
                            </pic:blipFill>
                            <pic:spPr bwMode="auto">
                              <a:xfrm>
                                <a:off x="0" y="0"/>
                                <a:ext cx="876299"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9" o:spid="_x0000_s299" type="#_x0000_t75" style="width:69.0pt;height:45.8pt;mso-wrap-distance-left:0.0pt;mso-wrap-distance-top:0.0pt;mso-wrap-distance-right:0.0pt;mso-wrap-distance-bottom:0.0pt;" stroked="f" strokeweight="0.75pt">
                      <v:path textboxrect="0,0,0,0"/>
                      <v:imagedata r:id="rId277"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教师总电源</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总体性能：符合 JY/T0374-2004《教学实验室设备电源系统》*教师控制电源部分：①教师演示台设教学安全电源控制台，对学生实验电源进行分组控制。②教师主控电源采用子母机控制，教师可以通</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过主机控制学生实验电源的电压。实验总电源及学生实验电源均设有：短路、过载、自动断电和自动复位功能。教师演示电源部分：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①市电输出220V±10%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②提供：直流高压输出240V/300V                                                                                ③提供：低压直流大电流40A+10A， 8S+2S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④提供：直流2V-24V输出额定电流2A、4A、6A</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⑤提供：交流2-24V/分档输出3A、6A、12A（2V一档）</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1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76300" cy="676275"/>
                      <wp:effectExtent l="0" t="0" r="0" b="9525"/>
                      <wp:docPr id="301" name="图片 269"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图片 269" descr="IMG_257"/>
                              <pic:cNvPicPr>
                                <a:picLocks noChangeAspect="1"/>
                              </pic:cNvPicPr>
                              <pic:nvPr/>
                            </pic:nvPicPr>
                            <pic:blipFill>
                              <a:blip r:embed="rId278"/>
                              <a:stretch/>
                            </pic:blipFill>
                            <pic:spPr bwMode="auto">
                              <a:xfrm>
                                <a:off x="0" y="0"/>
                                <a:ext cx="876299" cy="676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0" o:spid="_x0000_s300" type="#_x0000_t75" style="width:69.0pt;height:53.2pt;mso-wrap-distance-left:0.0pt;mso-wrap-distance-top:0.0pt;mso-wrap-distance-right:0.0pt;mso-wrap-distance-bottom:0.0pt;" stroked="f" strokeweight="0.75pt">
                      <v:path textboxrect="0,0,0,0"/>
                      <v:imagedata r:id="rId278"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1200*600*780mm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钢制结构</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一、台面：采用板厚为12.7mm实芯理化板，抗腐蚀抗菌、净醛、耐磨防火、耐烟酌抗污。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二、钢塑结构，学生位镂空式，符合人体工程学设计，美观大方。专用书包斗采用壁厚3mmABS工程塑料一次性注塑成型结合，成型尺寸430*290*150mm。镂空设计，底部设有排水孔，便于清理，不屯垃圾，中间设挂凳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三、脚架：采用多材质组合结构，组合尺寸760*510*</w:t>
            </w:r>
            <w:r>
              <w:rPr>
                <w:rFonts w:hint="eastAsia" w:ascii="宋体" w:hAnsi="宋体" w:eastAsia="宋体" w:cs="宋体"/>
                <w:color w:val="auto"/>
                <w:sz w:val="24"/>
                <w:highlight w:val="none"/>
              </w:rPr>
              <w:t xml:space="preserve">60mm，定制85*55*1.5mm椭圆管采用模具一体成型为”Y”字型（没有二次焊接，牢固性可靠、美观实用），下开口采用模具成型改性工程塑料材料装饰，规格为540*470*60mm，上端连接件采用注塑一体成型，整体套住椭圆钢管，规格为300*80*60mm；上框采用20*30mm距形管焊接成型，并用高强度内六角螺丝连接，便于组装及拆卸，外观流线形设计，简洁美观，易碰撞处全部采用倒圆角，产品款式要求整体设计美观、合理、安全、牢固、耐用。金属表面经环氧树脂粉末喷涂高温固化处理。要做到承重性能强和耐酸碱、耐腐蚀。</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四、后档水板采用105*17mm（1.1mm厚度）一体成型铝合金、左右堵头连接件采用铸铝磨具一体成型，并用高强度内六角螺丝连接，易碰撞处全部采用倒圆角。金属表面经环氧树脂粉末喷涂高温固化处理。</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1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76300" cy="762000"/>
                      <wp:effectExtent l="0" t="0" r="0" b="0"/>
                      <wp:docPr id="302" name="图片 270"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图片 270" descr="IMG_258"/>
                              <pic:cNvPicPr>
                                <a:picLocks noChangeAspect="1"/>
                              </pic:cNvPicPr>
                              <pic:nvPr/>
                            </pic:nvPicPr>
                            <pic:blipFill>
                              <a:blip r:embed="rId279"/>
                              <a:stretch/>
                            </pic:blipFill>
                            <pic:spPr bwMode="auto">
                              <a:xfrm>
                                <a:off x="0" y="0"/>
                                <a:ext cx="876299"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1" o:spid="_x0000_s301" type="#_x0000_t75" style="width:69.0pt;height:60.0pt;mso-wrap-distance-left:0.0pt;mso-wrap-distance-top:0.0pt;mso-wrap-distance-right:0.0pt;mso-wrap-distance-bottom:0.0pt;" stroked="f" strokeweight="0.75pt">
                      <v:path textboxrect="0,0,0,0"/>
                      <v:imagedata r:id="rId279"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规格350*240*750mm，采用ABS环保材料，模具一次成型，分为筒体和底座两部份，底座为与桌面同色的壁厚3mmABS材质注塑成型，以卡扣直接连接；桶体分为两块，壁厚3mm,正反面还配有通风小拉门规格，采用ABS材料，ABS注塑成型,表面沙面和光面相结合处理，以齿合槽配以螺丝连接，拆分组合方便，方便检修桶体内的风管或电线。</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1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52475" cy="952500"/>
                      <wp:effectExtent l="0" t="0" r="9525" b="0"/>
                      <wp:docPr id="303" name="图片 271"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图片 271" descr="IMG_259"/>
                              <pic:cNvPicPr>
                                <a:picLocks noChangeAspect="1"/>
                              </pic:cNvPicPr>
                              <pic:nvPr/>
                            </pic:nvPicPr>
                            <pic:blipFill>
                              <a:blip r:embed="rId280"/>
                              <a:stretch/>
                            </pic:blipFill>
                            <pic:spPr bwMode="auto">
                              <a:xfrm>
                                <a:off x="0" y="0"/>
                                <a:ext cx="752475"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2" o:spid="_x0000_s302" type="#_x0000_t75" style="width:59.2pt;height:75.0pt;mso-wrap-distance-left:0.0pt;mso-wrap-distance-top:0.0pt;mso-wrap-distance-right:0.0pt;mso-wrap-distance-bottom:0.0pt;" stroked="f" strokeweight="0.75pt">
                      <v:path textboxrect="0,0,0,0"/>
                      <v:imagedata r:id="rId280"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学生电源</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外箱体由钢制材质，电源置于台面，面板与台面呈45°夹角，既便于读取参数又便于操作；交流输出：1.5V—24V，共8档,电压表在线实时显示，最大电流3A，过载保护。直流输出：1.25V—24V范围内连续可调，最大输出电流3A，过载保护，直流电压表电流表在线实时显示。稳压6V：最大输出电流为500mA。学生台另有电流计1只（电流0.6，3A二档，）、电压计1只（电压3V，15V二档）、灵敏电流计1只（±300uA），市电220V到桌。</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1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76300" cy="180975"/>
                      <wp:effectExtent l="0" t="0" r="0" b="9525"/>
                      <wp:docPr id="304" name="图片 272"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图片 272" descr="IMG_260"/>
                              <pic:cNvPicPr>
                                <a:picLocks noChangeAspect="1"/>
                              </pic:cNvPicPr>
                              <pic:nvPr/>
                            </pic:nvPicPr>
                            <pic:blipFill>
                              <a:blip r:embed="rId281"/>
                              <a:stretch/>
                            </pic:blipFill>
                            <pic:spPr bwMode="auto">
                              <a:xfrm>
                                <a:off x="0" y="0"/>
                                <a:ext cx="876299" cy="180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3" o:spid="_x0000_s303" type="#_x0000_t75" style="width:69.0pt;height:14.2pt;mso-wrap-distance-left:0.0pt;mso-wrap-distance-top:0.0pt;mso-wrap-distance-right:0.0pt;mso-wrap-distance-bottom:0.0pt;" stroked="f" strokeweight="0.75pt">
                      <v:path textboxrect="0,0,0,0"/>
                      <v:imagedata r:id="rId281"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A：凳面  1、材质：采用环保型ABS改性塑料一次性注塑成型 2、尺寸：30cm×3cm 3、表面细纹咬花，防滑不发光                                                                                      </w:t>
            </w:r>
            <w:r>
              <w:rPr>
                <w:rFonts w:hint="eastAsia" w:ascii="宋体" w:hAnsi="宋体" w:eastAsia="宋体" w:cs="宋体"/>
                <w:color w:val="auto"/>
                <w:sz w:val="24"/>
                <w:highlight w:val="none"/>
              </w:rPr>
              <w:t xml:space="preserve">                                                                                                                                                                             B：脚钢架 1、材质及形状：椭圆形无缝钢管  2、尺寸:16×34×1.5mm 3、全圆满焊接完成，结构牢固，经高温粉体烤漆处理，长时间使用也不会产生表面烤漆剥落现象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C：脚垫 1、材质：采用PP加耐磨纤维质塑料，实心倒勾式一体射出成型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D：凳面可通过旋转螺杆来升降凳子高度,可调高度5cm。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1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19150" cy="952500"/>
                      <wp:effectExtent l="0" t="0" r="0" b="0"/>
                      <wp:docPr id="305" name="图片 273"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图片 273" descr="IMG_261"/>
                              <pic:cNvPicPr>
                                <a:picLocks noChangeAspect="1"/>
                              </pic:cNvPicPr>
                              <pic:nvPr/>
                            </pic:nvPicPr>
                            <pic:blipFill>
                              <a:blip r:embed="rId282"/>
                              <a:stretch/>
                            </pic:blipFill>
                            <pic:spPr bwMode="auto">
                              <a:xfrm>
                                <a:off x="0" y="0"/>
                                <a:ext cx="819150"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4" o:spid="_x0000_s304" type="#_x0000_t75" style="width:64.5pt;height:75.0pt;mso-wrap-distance-left:0.0pt;mso-wrap-distance-top:0.0pt;mso-wrap-distance-right:0.0pt;mso-wrap-distance-bottom:0.0pt;" stroked="f" strokeweight="0.75pt">
                      <v:path textboxrect="0,0,0,0"/>
                      <v:imagedata r:id="rId282"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全室220V线缆系统</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1、电工管采用优质PVC-U管，管直径20mm，直接、管卡、电工胶布等。根据实验室实际，也可采用铝合金或不锈钢地面走线槽。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2、主干电源线采用4平方多芯铜质护套线。</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3、支干电源线采用2.5优质多芯铜质护套线。</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4、约500m，最终以现场实际需求为准。</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16" w:type="pct"/>
            <w:vAlign w:val="bottom"/>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76300" cy="866775"/>
                      <wp:effectExtent l="0" t="0" r="0" b="9525"/>
                      <wp:docPr id="306" name="图片 274"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图片 274" descr="IMG_262"/>
                              <pic:cNvPicPr>
                                <a:picLocks noChangeAspect="1"/>
                              </pic:cNvPicPr>
                              <pic:nvPr/>
                            </pic:nvPicPr>
                            <pic:blipFill>
                              <a:blip r:embed="rId283"/>
                              <a:stretch/>
                            </pic:blipFill>
                            <pic:spPr bwMode="auto">
                              <a:xfrm>
                                <a:off x="0" y="0"/>
                                <a:ext cx="876299"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5" o:spid="_x0000_s305" type="#_x0000_t75" style="width:69.0pt;height:68.2pt;mso-wrap-distance-left:0.0pt;mso-wrap-distance-top:0.0pt;mso-wrap-distance-right:0.0pt;mso-wrap-distance-bottom:0.0pt;" stroked="f" strokeweight="0.75pt">
                      <v:path textboxrect="0,0,0,0"/>
                      <v:imagedata r:id="rId283"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1、规格：1080*500*2000mm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2、材质：PP材质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3、柜体：侧板，顶板及底板采用增强型PP材质，一次注塑成型。表面做磨砂处理，结构紧密，耐腐蚀性强。</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4、上柜门：采用（2.5mm厚度）增强型PP材质一次注塑成型，外嵌5mm钢化烤漆玻璃,中间玻璃做镂空处理，透明可视。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5、下柜门：采用（2.5mm厚度）增强型PP材质一次注塑成型，外嵌5mm钢化烤漆玻璃。</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6、层板：配三块活动层板，层板为（3.2mm厚度）增强型PP材质一次注塑成型，层板加强筋为整体抽芯工艺，抽芯处加入两根1.2mm厚方管，承重不低于20公斤。美观耐用。层板可以抽取，自由组合各层空间。</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7、门把手：采用（4.8mm厚度）增强型PP材质一次注塑成型，美观耐用。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8、门铰链：用（1.3mm厚度）增强型PP材质一次注塑成型，内嵌隐藏安装方便，耐腐蚀。</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9、仪器柜内部无可视金属材料</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10、柜体预留通风系统，可以与通风管路连接。</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3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1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94690" cy="508000"/>
                      <wp:effectExtent l="0" t="0" r="10160" b="6350"/>
                      <wp:docPr id="307" name="图片 275"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图片 275" descr="IMG_263"/>
                              <pic:cNvPicPr>
                                <a:picLocks noChangeAspect="1"/>
                              </pic:cNvPicPr>
                              <pic:nvPr/>
                            </pic:nvPicPr>
                            <pic:blipFill>
                              <a:blip r:embed="rId284"/>
                              <a:stretch/>
                            </pic:blipFill>
                            <pic:spPr bwMode="auto">
                              <a:xfrm>
                                <a:off x="0" y="0"/>
                                <a:ext cx="694690" cy="508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6" o:spid="_x0000_s306" type="#_x0000_t75" style="width:54.7pt;height:40.0pt;mso-wrap-distance-left:0.0pt;mso-wrap-distance-top:0.0pt;mso-wrap-distance-right:0.0pt;mso-wrap-distance-bottom:0.0pt;" stroked="f" strokeweight="0.75pt">
                      <v:path textboxrect="0,0,0,0"/>
                      <v:imagedata r:id="rId284" o:title=""/>
                    </v:shape>
                  </w:pict>
                </mc:Fallback>
              </mc:AlternateContent>
            </w:r>
            <w:r/>
          </w:p>
        </w:tc>
      </w:tr>
    </w:tbl>
    <w:p>
      <w:pPr>
        <w:ind w:firstLine="482"/>
        <w:jc w:val="left"/>
        <w:spacing w:line="360" w:lineRule="auto"/>
        <w:rPr>
          <w:rFonts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2.3物理力学实验室设备配置清单（48座）</w:t>
      </w:r>
      <w:r/>
    </w:p>
    <w:tbl>
      <w:tblPr>
        <w:tblStyle w:val="814"/>
        <w:tblW w:w="4993" w:type="pct"/>
        <w:tblInd w:w="0" w:type="dxa"/>
        <w:tblLayout w:type="fixed"/>
        <w:tblCellMar>
          <w:left w:w="108" w:type="dxa"/>
          <w:top w:w="0" w:type="dxa"/>
          <w:right w:w="108" w:type="dxa"/>
          <w:bottom w:w="0" w:type="dxa"/>
        </w:tblCellMar>
        <w:tblLook w:val="04A0" w:firstRow="1" w:lastRow="0" w:firstColumn="1" w:lastColumn="0" w:noHBand="0" w:noVBand="1"/>
      </w:tblPr>
      <w:tblGrid>
        <w:gridCol w:w="526"/>
        <w:gridCol w:w="951"/>
        <w:gridCol w:w="10362"/>
        <w:gridCol w:w="542"/>
        <w:gridCol w:w="635"/>
        <w:gridCol w:w="1556"/>
      </w:tblGrid>
      <w:tr>
        <w:trPr>
          <w:trHeight w:val="23"/>
        </w:trPr>
        <w:tc>
          <w:tcPr>
            <w:shd w:val="clear" w:color="auto" w:fill="auto"/>
            <w:tcBorders>
              <w:top w:val="single" w:color="000000" w:sz="8" w:space="0"/>
              <w:left w:val="single" w:color="000000" w:sz="8" w:space="0"/>
              <w:bottom w:val="single" w:color="000000" w:sz="8" w:space="0"/>
              <w:right w:val="single" w:color="000000" w:sz="8" w:space="0"/>
            </w:tcBorders>
            <w:tcMar>
              <w:left w:w="11" w:type="dxa"/>
              <w:top w:w="0" w:type="dxa"/>
              <w:right w:w="11" w:type="dxa"/>
              <w:bottom w:w="0" w:type="dxa"/>
            </w:tcMar>
            <w:tcW w:w="180"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Mar>
              <w:left w:w="11" w:type="dxa"/>
              <w:top w:w="0" w:type="dxa"/>
              <w:right w:w="11" w:type="dxa"/>
              <w:bottom w:w="0" w:type="dxa"/>
            </w:tcMar>
            <w:tcW w:w="326"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品名</w:t>
            </w:r>
            <w:r/>
          </w:p>
        </w:tc>
        <w:tc>
          <w:tcPr>
            <w:shd w:val="clear" w:color="auto" w:fill="auto"/>
            <w:tcBorders>
              <w:top w:val="single" w:color="000000" w:sz="8" w:space="0"/>
              <w:left w:val="none" w:color="000000" w:sz="4" w:space="0"/>
              <w:bottom w:val="single" w:color="000000" w:sz="8" w:space="0"/>
              <w:right w:val="single" w:color="000000" w:sz="8" w:space="0"/>
            </w:tcBorders>
            <w:tcMar>
              <w:left w:w="11" w:type="dxa"/>
              <w:top w:w="0" w:type="dxa"/>
              <w:right w:w="11" w:type="dxa"/>
              <w:bottom w:w="0" w:type="dxa"/>
            </w:tcMar>
            <w:tcW w:w="3552"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c>
          <w:tcPr>
            <w:shd w:val="clear" w:color="auto" w:fill="auto"/>
            <w:tcBorders>
              <w:top w:val="single" w:color="000000" w:sz="8" w:space="0"/>
              <w:left w:val="none" w:color="000000" w:sz="4" w:space="0"/>
              <w:bottom w:val="single" w:color="000000" w:sz="8" w:space="0"/>
              <w:right w:val="single" w:color="000000" w:sz="8" w:space="0"/>
            </w:tcBorders>
            <w:tcMar>
              <w:left w:w="11" w:type="dxa"/>
              <w:top w:w="0" w:type="dxa"/>
              <w:right w:w="11" w:type="dxa"/>
              <w:bottom w:w="0" w:type="dxa"/>
            </w:tcMar>
            <w:tcW w:w="186"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Mar>
              <w:left w:w="11" w:type="dxa"/>
              <w:top w:w="0" w:type="dxa"/>
              <w:right w:w="11" w:type="dxa"/>
              <w:bottom w:w="0" w:type="dxa"/>
            </w:tcMar>
            <w:tcW w:w="218"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Mar>
              <w:left w:w="11" w:type="dxa"/>
              <w:top w:w="0" w:type="dxa"/>
              <w:right w:w="11" w:type="dxa"/>
              <w:bottom w:w="0" w:type="dxa"/>
            </w:tcMar>
            <w:tcW w:w="534"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参考图片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2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教师演示桌</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52"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尺寸：2400*700*850㎜</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一、台面采用E1级高能实芯理化板，通体厚度为25mm，板材表面为生物抗菌型净化膜压贴， 台面板具备耐酸碱，耐腐蚀，整体防水之性能。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二、主体框架为钢制；桌身：整体采用1.0mm厚优质冷轧钢板，全部钢制件防锈处理。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结构：演示台设有储物柜，中间为演示台,设置电源主控系统、多媒体设备（主机、显示器、中控、功放、交换机）的位置预留。</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滑道：抽屉全部采用优质三节承重式滚珠滑道开合十万次不变形。</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铰链：采用优质铰链，开合十万次不变形。</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三、五金配件：采用国内优质品牌五金配件及静音滑轨。</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8"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52500" cy="628650"/>
                      <wp:effectExtent l="0" t="0" r="0" b="0"/>
                      <wp:docPr id="308" name="图片 27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图片 276" descr="IMG_256"/>
                              <pic:cNvPicPr>
                                <a:picLocks noChangeAspect="1"/>
                              </pic:cNvPicPr>
                              <pic:nvPr/>
                            </pic:nvPicPr>
                            <pic:blipFill>
                              <a:blip r:embed="rId285"/>
                              <a:stretch/>
                            </pic:blipFill>
                            <pic:spPr bwMode="auto">
                              <a:xfrm>
                                <a:off x="0" y="0"/>
                                <a:ext cx="9525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7" o:spid="_x0000_s307" type="#_x0000_t75" style="width:75.0pt;height:49.5pt;mso-wrap-distance-left:0.0pt;mso-wrap-distance-top:0.0pt;mso-wrap-distance-right:0.0pt;mso-wrap-distance-bottom:0.0pt;" stroked="f" strokeweight="0.75pt">
                      <v:path textboxrect="0,0,0,0"/>
                      <v:imagedata r:id="rId285"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2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教师总电源</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52"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总体性能：符合 JY/T0374-2004《教学实验室设备电源系统》*教师控制电源部分：①教师演示台设教学安全电源控制台，对学生实验电源进行分组控制。②教师主控电源采用子母机控制，教师可以通</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过主机控制学生实验电源的电压。实验总电源及学生实验电源均设有：短路、过载、自动断电和自动复位功能。教师演示电源部分：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①市电输出220V±10%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②提供：直流高压输出240V/300V                                                                                ③提供：低压直流大电流40A+10A， 8S+2S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④提供：直流2V-24V输出额定电流2A、4A、6A</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⑤提供：交流2-24V/分档输出3A、6A、12A（2V一档）</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8"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52500" cy="742950"/>
                      <wp:effectExtent l="0" t="0" r="0" b="0"/>
                      <wp:docPr id="309" name="图片 277"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图片 277" descr="IMG_257"/>
                              <pic:cNvPicPr>
                                <a:picLocks noChangeAspect="1"/>
                              </pic:cNvPicPr>
                              <pic:nvPr/>
                            </pic:nvPicPr>
                            <pic:blipFill>
                              <a:blip r:embed="rId278"/>
                              <a:stretch/>
                            </pic:blipFill>
                            <pic:spPr bwMode="auto">
                              <a:xfrm>
                                <a:off x="0" y="0"/>
                                <a:ext cx="952500" cy="742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8" o:spid="_x0000_s308" type="#_x0000_t75" style="width:75.0pt;height:58.5pt;mso-wrap-distance-left:0.0pt;mso-wrap-distance-top:0.0pt;mso-wrap-distance-right:0.0pt;mso-wrap-distance-bottom:0.0pt;" stroked="f" strokeweight="0.75pt">
                      <v:path textboxrect="0,0,0,0"/>
                      <v:imagedata r:id="rId278"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2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52"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1200*600*780mm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钢制结构</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一、台面：采用板厚为12.7mm实芯理化板，抗腐蚀抗菌、净醛、耐磨防火、耐烟酌抗污。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二、钢塑结构，学生位镂空式，符合人体工程学设计，美观大方。专用书包斗采用壁厚3mmABS工程塑料一次性注塑成型结合，成型尺寸430*290*150mm。镂空设计，底部设有排水孔，便于清理，不屯垃圾，中间设挂凳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三、脚架：采用多材质组合结构，组合尺寸760*510*</w:t>
            </w:r>
            <w:r>
              <w:rPr>
                <w:rFonts w:hint="eastAsia" w:ascii="宋体" w:hAnsi="宋体" w:eastAsia="宋体" w:cs="宋体"/>
                <w:color w:val="auto"/>
                <w:sz w:val="24"/>
                <w:highlight w:val="none"/>
              </w:rPr>
              <w:t xml:space="preserve">60mm，定制85*55*1.5mm椭圆管采用模具一体成型为”Y”字型（没有二次焊接，牢固性可靠、美观实用），下开口采用模具成型改性工程塑料材料装饰，规格为540*470*60mm，上端连接件采用注塑一体成型，整体套住椭圆钢管，规格为300*80*60mm；上框采用20*30mm距形管焊接成型，并用高强度内六角螺丝连接，便于组装及拆卸，外观流线形设计，简洁美观，易碰撞处全部采用倒圆角，产品款式要求整体设计美观、合理、安全、牢固、耐用。金属表面经环氧树脂粉末喷涂高温固化处理。要做到承重性能强和耐酸碱、耐腐蚀。</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四、后档水板采用105*17mm（1.1mm厚度）一体成型铝合金、左右堵头连接件采用铸铝磨具一体成型，并用高强度内六角螺丝连接，易碰撞处全部采用倒圆角。金属表面经环氧树脂粉末喷涂高温固化处理。</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8"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52500" cy="828675"/>
                      <wp:effectExtent l="0" t="0" r="0" b="9525"/>
                      <wp:docPr id="310" name="图片 278"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图片 278" descr="IMG_258"/>
                              <pic:cNvPicPr>
                                <a:picLocks noChangeAspect="1"/>
                              </pic:cNvPicPr>
                              <pic:nvPr/>
                            </pic:nvPicPr>
                            <pic:blipFill>
                              <a:blip r:embed="rId286"/>
                              <a:stretch/>
                            </pic:blipFill>
                            <pic:spPr bwMode="auto">
                              <a:xfrm>
                                <a:off x="0" y="0"/>
                                <a:ext cx="952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9" o:spid="_x0000_s309" type="#_x0000_t75" style="width:75.0pt;height:65.2pt;mso-wrap-distance-left:0.0pt;mso-wrap-distance-top:0.0pt;mso-wrap-distance-right:0.0pt;mso-wrap-distance-bottom:0.0pt;" stroked="f" strokeweight="0.75pt">
                      <v:path textboxrect="0,0,0,0"/>
                      <v:imagedata r:id="rId286"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2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52"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规格350*240*750mm，采用ABS环保材料，模具一次成型，分为筒体和底座两部份，底座为与桌面同色的壁厚3mmABS材质注塑成型，以卡扣直接连接；桶体分为两块，壁厚3mm,正反面还配有通风小拉门规格，采用ABS材料，ABS注塑成型,表面沙面和光面相结合处理，以齿合槽配以螺丝连接，拆分组合方便，方便检修桶体内的风管或电线。</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8"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52475" cy="952500"/>
                      <wp:effectExtent l="0" t="0" r="9525" b="0"/>
                      <wp:docPr id="311" name="图片 279"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图片 279" descr="IMG_259"/>
                              <pic:cNvPicPr>
                                <a:picLocks noChangeAspect="1"/>
                              </pic:cNvPicPr>
                              <pic:nvPr/>
                            </pic:nvPicPr>
                            <pic:blipFill>
                              <a:blip r:embed="rId280"/>
                              <a:stretch/>
                            </pic:blipFill>
                            <pic:spPr bwMode="auto">
                              <a:xfrm>
                                <a:off x="0" y="0"/>
                                <a:ext cx="752475"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0" o:spid="_x0000_s310" type="#_x0000_t75" style="width:59.2pt;height:75.0pt;mso-wrap-distance-left:0.0pt;mso-wrap-distance-top:0.0pt;mso-wrap-distance-right:0.0pt;mso-wrap-distance-bottom:0.0pt;" stroked="f" strokeweight="0.75pt">
                      <v:path textboxrect="0,0,0,0"/>
                      <v:imagedata r:id="rId280"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2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学生电源</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52"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尺寸：120*120*400mm,单独安装在桌面下方两抽斗中间，</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面板采用耐磨、耐腐蚀面板。</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有电源开关</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设置2路多功能220V交流插座，操作简单，安全可靠。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8"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52500" cy="542925"/>
                      <wp:effectExtent l="0" t="0" r="0" b="9525"/>
                      <wp:docPr id="312" name="图片 280"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图片 280" descr="IMG_260"/>
                              <pic:cNvPicPr>
                                <a:picLocks noChangeAspect="1"/>
                              </pic:cNvPicPr>
                              <pic:nvPr/>
                            </pic:nvPicPr>
                            <pic:blipFill>
                              <a:blip r:embed="rId287"/>
                              <a:stretch/>
                            </pic:blipFill>
                            <pic:spPr bwMode="auto">
                              <a:xfrm>
                                <a:off x="0" y="0"/>
                                <a:ext cx="95250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1" o:spid="_x0000_s311" type="#_x0000_t75" style="width:75.0pt;height:42.8pt;mso-wrap-distance-left:0.0pt;mso-wrap-distance-top:0.0pt;mso-wrap-distance-right:0.0pt;mso-wrap-distance-bottom:0.0pt;" stroked="f" strokeweight="0.75pt">
                      <v:path textboxrect="0,0,0,0"/>
                      <v:imagedata r:id="rId287"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2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52"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A：凳面  1、材质：采用环保型ABS改性塑料一次性注塑成型 2、尺寸：30cm×3cm 3、表面细纹咬花，防滑不发光                                                                                      </w:t>
            </w:r>
            <w:r>
              <w:rPr>
                <w:rFonts w:hint="eastAsia" w:ascii="宋体" w:hAnsi="宋体" w:eastAsia="宋体" w:cs="宋体"/>
                <w:color w:val="auto"/>
                <w:sz w:val="24"/>
                <w:highlight w:val="none"/>
              </w:rPr>
              <w:t xml:space="preserve">                                                                                                                                                                             B：脚钢架 1、材质及形状：椭圆形无缝钢管  2、尺寸:16×34×1.5mm 3、全圆满焊接完成，结构牢固，经高温粉体烤漆处理，长时间使用也不会产生表面烤漆剥落现象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C：脚垫 1、材质：采用PP加耐磨纤维质塑料，实心倒勾式一体射出成型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D：凳面可通过旋转螺杆来升降凳子高度,可调高度5cm。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8"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19150" cy="952500"/>
                      <wp:effectExtent l="0" t="0" r="0" b="0"/>
                      <wp:docPr id="313" name="图片 281"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图片 281" descr="IMG_261"/>
                              <pic:cNvPicPr>
                                <a:picLocks noChangeAspect="1"/>
                              </pic:cNvPicPr>
                              <pic:nvPr/>
                            </pic:nvPicPr>
                            <pic:blipFill>
                              <a:blip r:embed="rId282"/>
                              <a:stretch/>
                            </pic:blipFill>
                            <pic:spPr bwMode="auto">
                              <a:xfrm>
                                <a:off x="0" y="0"/>
                                <a:ext cx="819150"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2" o:spid="_x0000_s312" type="#_x0000_t75" style="width:64.5pt;height:75.0pt;mso-wrap-distance-left:0.0pt;mso-wrap-distance-top:0.0pt;mso-wrap-distance-right:0.0pt;mso-wrap-distance-bottom:0.0pt;" stroked="f" strokeweight="0.75pt">
                      <v:path textboxrect="0,0,0,0"/>
                      <v:imagedata r:id="rId282"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2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全室220V线缆系统</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52"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1、电工管采用优质PVC-U管，管直径20mm，直接、管卡、电工胶布等。根据实验室实际，也可采用铝合金或不锈钢地面走线槽。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2、主干电源线采用4平方多芯铜质护套线。</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3、支干电源线采用2.5优质多芯铜质护套线。</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4、约500m，最终以现场实际需求为准。</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8"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bottom"/>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04875" cy="895350"/>
                      <wp:effectExtent l="0" t="0" r="9525" b="0"/>
                      <wp:docPr id="314" name="图片 282"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图片 282" descr="IMG_262"/>
                              <pic:cNvPicPr>
                                <a:picLocks noChangeAspect="1"/>
                              </pic:cNvPicPr>
                              <pic:nvPr/>
                            </pic:nvPicPr>
                            <pic:blipFill>
                              <a:blip r:embed="rId283"/>
                              <a:stretch/>
                            </pic:blipFill>
                            <pic:spPr bwMode="auto">
                              <a:xfrm>
                                <a:off x="0" y="0"/>
                                <a:ext cx="904875"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3" o:spid="_x0000_s313" type="#_x0000_t75" style="width:71.2pt;height:70.5pt;mso-wrap-distance-left:0.0pt;mso-wrap-distance-top:0.0pt;mso-wrap-distance-right:0.0pt;mso-wrap-distance-bottom:0.0pt;" stroked="f" strokeweight="0.75pt">
                      <v:path textboxrect="0,0,0,0"/>
                      <v:imagedata r:id="rId283"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2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52"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1、规格：1080*500*2000mm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2、材质：PP材质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3、柜体：侧板，顶板及底板采用增强型PP材质，一次注塑成型。表面做磨砂处理，结构紧密，耐腐蚀性强。</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4、上柜门：采用（2.5mm厚度）增强型PP材质一次注塑成型，外嵌5mm钢化烤漆玻璃,中间玻璃做镂空处理，透明可视。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5、下柜门：采用（2.5mm厚度）增强型PP材质一次注塑成型，外嵌5mm钢化烤漆玻璃。</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6、层板：配三块活动层板，层板为（3.2mm厚度）增强型PP材质一次注塑成型，层板加强筋为整体抽芯工艺，抽芯处加入两根1.2mm厚方管，承重不低于20公斤。美观耐用。层板可以抽取，自由组合各层空间。</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7、门把手：采用（4.8mm厚度）增强型PP材质一次注塑成型，美观耐用。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8、门铰链：用（1.3mm厚度）增强型PP材质一次注塑成型，内嵌隐藏安装方便，耐腐蚀。</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9、仪器柜内部无可视金属材料</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10、柜体预留通风系统，可以与通风管路连接。</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8"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textDirection w:val="lrTb"/>
            <w:noWrap/>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mc:AlternateContent>
                <mc:Choice Requires="wpg">
                  <w:drawing>
                    <wp:inline xmlns:wp="http://schemas.openxmlformats.org/drawingml/2006/wordprocessingDrawing" distT="0" distB="0" distL="0" distR="0">
                      <wp:extent cx="952500" cy="1524000"/>
                      <wp:effectExtent l="0" t="0" r="0" b="0"/>
                      <wp:docPr id="315" name="图片 283"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图片 283" descr="IMG_263"/>
                              <pic:cNvPicPr>
                                <a:picLocks noChangeAspect="1"/>
                              </pic:cNvPicPr>
                              <pic:nvPr/>
                            </pic:nvPicPr>
                            <pic:blipFill>
                              <a:blip r:embed="rId288"/>
                              <a:stretch/>
                            </pic:blipFill>
                            <pic:spPr bwMode="auto">
                              <a:xfrm>
                                <a:off x="0" y="0"/>
                                <a:ext cx="952500" cy="1524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4" o:spid="_x0000_s314" type="#_x0000_t75" style="width:75.0pt;height:120.0pt;mso-wrap-distance-left:0.0pt;mso-wrap-distance-top:0.0pt;mso-wrap-distance-right:0.0pt;mso-wrap-distance-bottom:0.0pt;" stroked="f" strokeweight="0.75pt">
                      <v:path textboxrect="0,0,0,0"/>
                      <v:imagedata r:id="rId288" o:title=""/>
                    </v:shape>
                  </w:pict>
                </mc:Fallback>
              </mc:AlternateContent>
            </w:r>
            <w:r/>
          </w:p>
        </w:tc>
      </w:tr>
    </w:tbl>
    <w:p>
      <w:pPr>
        <w:ind w:firstLine="482"/>
        <w:jc w:val="left"/>
        <w:spacing w:line="360" w:lineRule="auto"/>
        <w:rPr>
          <w:rFonts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2.4物理准备室</w:t>
      </w:r>
      <w:r/>
    </w:p>
    <w:tbl>
      <w:tblPr>
        <w:tblStyle w:val="814"/>
        <w:tblW w:w="4993" w:type="pct"/>
        <w:tblInd w:w="0" w:type="dxa"/>
        <w:tblLayout w:type="autofit"/>
        <w:tblCellMar>
          <w:left w:w="108" w:type="dxa"/>
          <w:top w:w="0" w:type="dxa"/>
          <w:right w:w="108" w:type="dxa"/>
          <w:bottom w:w="0" w:type="dxa"/>
        </w:tblCellMar>
        <w:tblLook w:val="04A0" w:firstRow="1" w:lastRow="0" w:firstColumn="1" w:lastColumn="0" w:noHBand="0" w:noVBand="1"/>
      </w:tblPr>
      <w:tblGrid>
        <w:gridCol w:w="507"/>
        <w:gridCol w:w="980"/>
        <w:gridCol w:w="10381"/>
        <w:gridCol w:w="537"/>
        <w:gridCol w:w="633"/>
        <w:gridCol w:w="1534"/>
      </w:tblGrid>
      <w:tr>
        <w:trPr>
          <w:trHeight w:val="23"/>
        </w:trPr>
        <w:tc>
          <w:tcPr>
            <w:shd w:val="clear" w:color="auto" w:fill="auto"/>
            <w:tcBorders>
              <w:top w:val="single" w:color="000000" w:sz="8" w:space="0"/>
              <w:left w:val="single" w:color="000000" w:sz="8" w:space="0"/>
              <w:bottom w:val="single" w:color="000000" w:sz="8" w:space="0"/>
              <w:right w:val="single" w:color="000000" w:sz="8" w:space="0"/>
            </w:tcBorders>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Mar>
              <w:left w:w="11" w:type="dxa"/>
              <w:top w:w="0" w:type="dxa"/>
              <w:right w:w="11" w:type="dxa"/>
              <w:bottom w:w="0" w:type="dxa"/>
            </w:tcMar>
            <w:tcW w:w="336"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品名</w:t>
            </w:r>
            <w:r/>
          </w:p>
        </w:tc>
        <w:tc>
          <w:tcPr>
            <w:shd w:val="clear" w:color="auto" w:fill="auto"/>
            <w:tcBorders>
              <w:top w:val="single" w:color="000000" w:sz="8" w:space="0"/>
              <w:left w:val="none" w:color="000000" w:sz="4" w:space="0"/>
              <w:bottom w:val="single" w:color="000000" w:sz="8" w:space="0"/>
              <w:right w:val="single" w:color="000000" w:sz="8" w:space="0"/>
            </w:tcBorders>
            <w:tcMar>
              <w:left w:w="11" w:type="dxa"/>
              <w:top w:w="0" w:type="dxa"/>
              <w:right w:w="11" w:type="dxa"/>
              <w:bottom w:w="0" w:type="dxa"/>
            </w:tcMar>
            <w:tcW w:w="3559"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c>
          <w:tcPr>
            <w:shd w:val="clear" w:color="auto" w:fill="auto"/>
            <w:tcBorders>
              <w:top w:val="single" w:color="000000" w:sz="8" w:space="0"/>
              <w:left w:val="none" w:color="000000" w:sz="4" w:space="0"/>
              <w:bottom w:val="single" w:color="000000" w:sz="8" w:space="0"/>
              <w:right w:val="single" w:color="000000" w:sz="8" w:space="0"/>
            </w:tcBorders>
            <w:tcMar>
              <w:left w:w="11" w:type="dxa"/>
              <w:top w:w="0" w:type="dxa"/>
              <w:right w:w="11" w:type="dxa"/>
              <w:bottom w:w="0" w:type="dxa"/>
            </w:tcMar>
            <w:tcW w:w="184"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Mar>
              <w:left w:w="11" w:type="dxa"/>
              <w:top w:w="0" w:type="dxa"/>
              <w:right w:w="11" w:type="dxa"/>
              <w:bottom w:w="0" w:type="dxa"/>
            </w:tcMar>
            <w:tcW w:w="526"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参考图片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5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1、规格：1080*500*2000mm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2、材质：PP材质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3、柜体：侧板，顶板及底板采用增强型PP材质，一次注塑成型。表面做磨砂处理，结构紧密，耐腐蚀性强。</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4、上柜门：采用（2.5mm厚度）增强型PP材质一次注塑成型，外嵌5mm钢化烤漆玻璃,中间玻璃做镂空处理，透明可视。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5、下柜门：采用（2.5mm厚度）增强型PP材质一次注塑成型，外嵌5mm钢化烤漆玻璃。</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6、层板：配三块活动层板，层板为（3.2mm厚度）增强型PP材质一次注塑成型，层板加强筋为整体抽芯工艺，抽芯处加入两根1.2mm厚方管，承重不低于20公斤。美观耐用。层板可以抽取，自由组合各层空间。</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7、门把手：采用（4.8mm厚度）增强型PP材质一次注塑成型，美观耐用。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8、门铰链：用（1.3mm厚度）增强型PP材质一次注塑成型，内嵌隐藏安装方便，耐腐蚀。</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9、仪器柜内部无可视金属材料</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10、柜体预留通风系统，可以与通风管路连接。</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26" w:type="pct"/>
            <w:vAlign w:val="center"/>
            <w:textDirection w:val="lrTb"/>
            <w:noWrap/>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mc:AlternateContent>
                <mc:Choice Requires="wpg">
                  <w:drawing>
                    <wp:inline xmlns:wp="http://schemas.openxmlformats.org/drawingml/2006/wordprocessingDrawing" distT="0" distB="0" distL="0" distR="0">
                      <wp:extent cx="704850" cy="1123950"/>
                      <wp:effectExtent l="0" t="0" r="0" b="0"/>
                      <wp:docPr id="316" name="图片 28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图片 284" descr="IMG_256"/>
                              <pic:cNvPicPr>
                                <a:picLocks noChangeAspect="1"/>
                              </pic:cNvPicPr>
                              <pic:nvPr/>
                            </pic:nvPicPr>
                            <pic:blipFill>
                              <a:blip r:embed="rId289"/>
                              <a:stretch/>
                            </pic:blipFill>
                            <pic:spPr bwMode="auto">
                              <a:xfrm>
                                <a:off x="0" y="0"/>
                                <a:ext cx="704850" cy="1123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5" o:spid="_x0000_s315" type="#_x0000_t75" style="width:55.5pt;height:88.5pt;mso-wrap-distance-left:0.0pt;mso-wrap-distance-top:0.0pt;mso-wrap-distance-right:0.0pt;mso-wrap-distance-bottom:0.0pt;" stroked="f" strokeweight="0.75pt">
                      <v:path textboxrect="0,0,0,0"/>
                      <v:imagedata r:id="rId289"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物理教师准备台</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5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2400 mm *1200mm *850 mm,铝合金框架结构。                                                                                                 1、产品结构和功能：铝木结构。主要材料：台面采用板厚为12.7mm实芯理化板，具备耐酸碱，耐腐蚀，整体防水之性能。后挡水和侧挡水板均采用防腐蚀的工程塑料板，抗腐蚀抗菌，耐磨防火、防静电、耐热、耐烟酌抗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2、桌身为环保型16mm厚三聚氰胺板。立柱铝合金≥62*50mm，壁厚≥1.2mm；横梁铝合金≥41*41mm，壁厚≥1.2mm。ABS板式家具专用连接件； ABS 工程塑料模具成型制作而成可调台脚；具有高度可调、耐磨、 防潮、耐腐蚀性能。3.工艺要求：a.铝型材表面经酸洗、磷化、环氧树脂喷涂，高温固化处理；耐腐蚀、耐酸碱；台面的正面镂铣成圆弧形。c.生产过程采用机器下料、钻孔、封边等工艺加工，专业人员安装。台体外形美观、结构牢固，经久耐用。</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2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04850" cy="561975"/>
                      <wp:effectExtent l="0" t="0" r="0" b="9525"/>
                      <wp:docPr id="317" name="图片 28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图片 285" descr="IMG_257"/>
                              <pic:cNvPicPr>
                                <a:picLocks noChangeAspect="1"/>
                              </pic:cNvPicPr>
                              <pic:nvPr/>
                            </pic:nvPicPr>
                            <pic:blipFill>
                              <a:blip r:embed="rId290"/>
                              <a:stretch/>
                            </pic:blipFill>
                            <pic:spPr bwMode="auto">
                              <a:xfrm>
                                <a:off x="0" y="0"/>
                                <a:ext cx="704850"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6" o:spid="_x0000_s316" type="#_x0000_t75" style="width:55.5pt;height:44.2pt;mso-wrap-distance-left:0.0pt;mso-wrap-distance-top:0.0pt;mso-wrap-distance-right:0.0pt;mso-wrap-distance-bottom:0.0pt;" stroked="f" strokeweight="0.75pt">
                      <v:path textboxrect="0,0,0,0"/>
                      <v:imagedata r:id="rId290"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5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220V交流插座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26" w:type="pct"/>
            <w:vAlign w:val="bottom"/>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04850" cy="400050"/>
                      <wp:effectExtent l="0" t="0" r="0" b="0"/>
                      <wp:docPr id="318" name="图片 286"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图片 286" descr="IMG_258"/>
                              <pic:cNvPicPr>
                                <a:picLocks noChangeAspect="1"/>
                              </pic:cNvPicPr>
                              <pic:nvPr/>
                            </pic:nvPicPr>
                            <pic:blipFill>
                              <a:blip r:embed="rId291"/>
                              <a:stretch/>
                            </pic:blipFill>
                            <pic:spPr bwMode="auto">
                              <a:xfrm>
                                <a:off x="0" y="0"/>
                                <a:ext cx="704850" cy="400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7" o:spid="_x0000_s317" type="#_x0000_t75" style="width:55.5pt;height:31.5pt;mso-wrap-distance-left:0.0pt;mso-wrap-distance-top:0.0pt;mso-wrap-distance-right:0.0pt;mso-wrap-distance-bottom:0.0pt;" stroked="f" strokeweight="0.75pt">
                      <v:path textboxrect="0,0,0,0"/>
                      <v:imagedata r:id="rId291"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电气管线</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5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UPVC 阻燃电线管；国标铜芯电线。</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约100m，最终以现场实际需求为准。</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26" w:type="pct"/>
            <w:vAlign w:val="bottom"/>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481965" cy="475615"/>
                      <wp:effectExtent l="0" t="0" r="13335" b="635"/>
                      <wp:docPr id="319" name="图片 287"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图片 287" descr="IMG_259"/>
                              <pic:cNvPicPr>
                                <a:picLocks noChangeAspect="1"/>
                              </pic:cNvPicPr>
                              <pic:nvPr/>
                            </pic:nvPicPr>
                            <pic:blipFill>
                              <a:blip r:embed="rId283"/>
                              <a:stretch/>
                            </pic:blipFill>
                            <pic:spPr bwMode="auto">
                              <a:xfrm>
                                <a:off x="0" y="0"/>
                                <a:ext cx="481965" cy="4756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8" o:spid="_x0000_s318" type="#_x0000_t75" style="width:37.9pt;height:37.4pt;mso-wrap-distance-left:0.0pt;mso-wrap-distance-top:0.0pt;mso-wrap-distance-right:0.0pt;mso-wrap-distance-bottom:0.0pt;" stroked="f" strokeweight="0.75pt">
                      <v:path textboxrect="0,0,0,0"/>
                      <v:imagedata r:id="rId283"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7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5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常规</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1.面料：背部为透气单层网布布料，坐垫采用优质阻燃麻绒布料，耐磨性强、透气性好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2.海棉：采用高密度定型阻燃海棉，阻燃处理（CM成型座棉），密度30kg/m3，坐感舒适，回弹率高。</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3.气压棒：优质气压棒，采用优质转椅铝合金底盘机构，使用更加灵活方便。</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4.五星脚：尼龙静音脚轮（带刹车）。</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26"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04850" cy="895350"/>
                      <wp:effectExtent l="0" t="0" r="0" b="0"/>
                      <wp:docPr id="320" name="图片 288"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图片 288" descr="IMG_260"/>
                              <pic:cNvPicPr>
                                <a:picLocks noChangeAspect="1"/>
                              </pic:cNvPicPr>
                              <pic:nvPr/>
                            </pic:nvPicPr>
                            <pic:blipFill>
                              <a:blip r:embed="rId292"/>
                              <a:stretch/>
                            </pic:blipFill>
                            <pic:spPr bwMode="auto">
                              <a:xfrm>
                                <a:off x="0" y="0"/>
                                <a:ext cx="704850"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9" o:spid="_x0000_s319" type="#_x0000_t75" style="width:55.5pt;height:70.5pt;mso-wrap-distance-left:0.0pt;mso-wrap-distance-top:0.0pt;mso-wrap-distance-right:0.0pt;mso-wrap-distance-bottom:0.0pt;" stroked="f" strokeweight="0.75pt">
                      <v:path textboxrect="0,0,0,0"/>
                      <v:imagedata r:id="rId292" o:title=""/>
                    </v:shape>
                  </w:pict>
                </mc:Fallback>
              </mc:AlternateContent>
            </w:r>
            <w:r/>
          </w:p>
        </w:tc>
      </w:tr>
    </w:tbl>
    <w:p>
      <w:pPr>
        <w:ind w:firstLine="482"/>
        <w:jc w:val="left"/>
        <w:spacing w:line="360" w:lineRule="auto"/>
        <w:rPr>
          <w:rFonts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3、苏州市吴中区星泽实验学校功能室设备（交付地点：苏州市吴中区星泽实验学校内）</w:t>
      </w:r>
      <w:r/>
    </w:p>
    <w:p>
      <w:pPr>
        <w:ind w:firstLine="482"/>
        <w:jc w:val="left"/>
        <w:spacing w:line="360" w:lineRule="auto"/>
        <w:rPr>
          <w:rFonts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3.1汇总</w:t>
      </w:r>
      <w:r/>
    </w:p>
    <w:tbl>
      <w:tblPr>
        <w:tblStyle w:val="814"/>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765"/>
        <w:gridCol w:w="9467"/>
        <w:gridCol w:w="2274"/>
        <w:gridCol w:w="2274"/>
      </w:tblGrid>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9"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02"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美术教室1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间</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美术教室2</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间</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音乐教室1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间</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音乐教室2</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间</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物理实验室3</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间</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物理准备室</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间</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化学实验室1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间</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化学实验室2</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间</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化学准备室</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间</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劳技教室</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间</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0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计算机教室</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间</w:t>
            </w:r>
            <w:r/>
          </w:p>
        </w:tc>
      </w:tr>
    </w:tbl>
    <w:p>
      <w:pPr>
        <w:ind w:firstLine="482"/>
        <w:jc w:val="left"/>
        <w:spacing w:line="360" w:lineRule="auto"/>
        <w:rPr>
          <w:rFonts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3.2苏州市吴中区星泽实验学校功能室设备清单</w:t>
      </w:r>
      <w:r/>
    </w:p>
    <w:tbl>
      <w:tblPr>
        <w:tblStyle w:val="814"/>
        <w:tblW w:w="4993" w:type="pct"/>
        <w:tblInd w:w="0" w:type="dxa"/>
        <w:tblLayout w:type="autofit"/>
        <w:tblCellMar>
          <w:left w:w="108" w:type="dxa"/>
          <w:top w:w="0" w:type="dxa"/>
          <w:right w:w="108" w:type="dxa"/>
          <w:bottom w:w="0" w:type="dxa"/>
        </w:tblCellMar>
        <w:tblLook w:val="04A0" w:firstRow="1" w:lastRow="0" w:firstColumn="1" w:lastColumn="0" w:noHBand="0" w:noVBand="1"/>
      </w:tblPr>
      <w:tblGrid>
        <w:gridCol w:w="632"/>
        <w:gridCol w:w="973"/>
        <w:gridCol w:w="2422"/>
        <w:gridCol w:w="7916"/>
        <w:gridCol w:w="560"/>
        <w:gridCol w:w="632"/>
        <w:gridCol w:w="1437"/>
      </w:tblGrid>
      <w:tr>
        <w:trPr>
          <w:trHeight w:val="23"/>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000"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美术教室1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参考图片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教师专用演示设备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1800*700*900mm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1、面板：采用≥25mm厚三聚氰胺饰面刨花板，板材甲醛释放量达到GB/T39600-2021《人造板及其制品甲醛释放量分级》E1级要求，可见截面均经过厚度≥1.5mm的PVC封边条封边；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2、箱体：采用≥16mm厚三聚氰胺饰面刨花板，板材甲醛释放量达到GB/T39600-2021《人造板及其制品甲醛释放量分级》E1级要求，可见截面均经过厚度≥1.5mm的PVC封边条封边；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3、背板设置主机通风散热百叶窗；</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4、连接件：ABS专用连接组装件；</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5、固定支撑脚：ABS注塑专用支撑垫;</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6、导轨：采用三节静音导轨。铰链：采用165度优质静音铰链。</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7、结构配置：整体为一个工位，一个键盘托，两个抽屉。两个单开门</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95325" cy="504825"/>
                      <wp:effectExtent l="0" t="0" r="9525" b="9525"/>
                      <wp:docPr id="321" name="图片 28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图片 289" descr="IMG_256"/>
                              <pic:cNvPicPr>
                                <a:picLocks noChangeAspect="1"/>
                              </pic:cNvPicPr>
                              <pic:nvPr/>
                            </pic:nvPicPr>
                            <pic:blipFill>
                              <a:blip r:embed="rId293"/>
                              <a:stretch/>
                            </pic:blipFill>
                            <pic:spPr bwMode="auto">
                              <a:xfrm>
                                <a:off x="0" y="0"/>
                                <a:ext cx="695325"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0" o:spid="_x0000_s320" type="#_x0000_t75" style="width:54.8pt;height:39.8pt;mso-wrap-distance-left:0.0pt;mso-wrap-distance-top:0.0pt;mso-wrap-distance-right:0.0pt;mso-wrap-distance-bottom:0.0pt;" stroked="f" strokeweight="0.75pt">
                      <v:path textboxrect="0,0,0,0"/>
                      <v:imagedata r:id="rId293"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学生实践设备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2000*1000*780mm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1、面板：采用≥25mm三聚氰胺饰面刨花板，板材甲醛释放量达到GB/T39600-2021《人造板及其制品甲醛释放量分级》E1级要求，采用≥1.5mm厚PVC优质封边条机械封边，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2、钢架结构：规格1960*960*760mm，所有钣金的表面接缝均应满焊，焊接处均应打磨平整以保持为连续的平滑表面。</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主框架采用壁厚≥1.2mm（不含涂层厚度）钢管焊接制作，表面经磷化处理、环氧树脂静电粉末涂装处理（涂装厚度≥70μm）。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47700" cy="600075"/>
                      <wp:effectExtent l="0" t="0" r="0" b="9525"/>
                      <wp:docPr id="322" name="图片 290"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图片 290" descr="IMG_257"/>
                              <pic:cNvPicPr>
                                <a:picLocks noChangeAspect="1"/>
                              </pic:cNvPicPr>
                              <pic:nvPr/>
                            </pic:nvPicPr>
                            <pic:blipFill>
                              <a:blip r:embed="rId294"/>
                              <a:stretch/>
                            </pic:blipFill>
                            <pic:spPr bwMode="auto">
                              <a:xfrm>
                                <a:off x="0" y="0"/>
                                <a:ext cx="64770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1" o:spid="_x0000_s321" type="#_x0000_t75" style="width:51.0pt;height:47.2pt;mso-wrap-distance-left:0.0pt;mso-wrap-distance-top:0.0pt;mso-wrap-distance-right:0.0pt;mso-wrap-distance-bottom:0.0pt;" stroked="f" strokeweight="0.75pt">
                      <v:path textboxrect="0,0,0,0"/>
                      <v:imagedata r:id="rId294"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学生专用配套设备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260*360*400mm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1、凳面材料：采用≥12mm E1级三聚氰胺板制作，可见截面均经过1.5mm厚PVC封边；2、主干立杆：采用≥25*25*1.2mm厚方形钢管焊接成型</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409575" cy="561975"/>
                      <wp:effectExtent l="0" t="0" r="9525" b="9525"/>
                      <wp:docPr id="323" name="图片 291"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图片 291" descr="IMG_258"/>
                              <pic:cNvPicPr>
                                <a:picLocks noChangeAspect="1"/>
                              </pic:cNvPicPr>
                              <pic:nvPr/>
                            </pic:nvPicPr>
                            <pic:blipFill>
                              <a:blip r:embed="rId295"/>
                              <a:stretch/>
                            </pic:blipFill>
                            <pic:spPr bwMode="auto">
                              <a:xfrm>
                                <a:off x="0" y="0"/>
                                <a:ext cx="409575"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2" o:spid="_x0000_s322" type="#_x0000_t75" style="width:32.2pt;height:44.2pt;mso-wrap-distance-left:0.0pt;mso-wrap-distance-top:0.0pt;mso-wrap-distance-right:0.0pt;mso-wrap-distance-bottom:0.0pt;" stroked="f" strokeweight="0.75pt">
                      <v:path textboxrect="0,0,0,0"/>
                      <v:imagedata r:id="rId295"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绘画工具</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不同型号素描铅笔一套（包括：4B1支、2B4支、3B1支、2H2支、8B1支、7B1支、6B1支、5B1支、HB1支），橡皮1块可塑橡皮1块美工刀1把、炭笔、铅笔延长器、纸笔各1支，塑料盒包装。</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352425"/>
                      <wp:effectExtent l="0" t="0" r="0" b="8890"/>
                      <wp:docPr id="324" name="图片 292"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图片 292" descr="IMG_259"/>
                              <pic:cNvPicPr>
                                <a:picLocks noChangeAspect="1"/>
                              </pic:cNvPicPr>
                              <pic:nvPr/>
                            </pic:nvPicPr>
                            <pic:blipFill>
                              <a:blip r:embed="rId296"/>
                              <a:stretch/>
                            </pic:blipFill>
                            <pic:spPr bwMode="auto">
                              <a:xfrm>
                                <a:off x="0" y="0"/>
                                <a:ext cx="723900" cy="352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3" o:spid="_x0000_s323" type="#_x0000_t75" style="width:57.0pt;height:27.8pt;mso-wrap-distance-left:0.0pt;mso-wrap-distance-top:0.0pt;mso-wrap-distance-right:0.0pt;mso-wrap-distance-bottom:0.0pt;" stroked="f" strokeweight="0.75pt">
                      <v:path textboxrect="0,0,0,0"/>
                      <v:imagedata r:id="rId296"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版画耗材</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雪弗板1张、吹塑纸2张、300克白板纸2张、KT版1张、硫酸纸2张、印纸4张、色纸4张、生宣纸4张、海绵纸2张、大于等于190*270mm，橡皮图章1块≥100*50*8mm，水性油墨(黑、大红、湖蓝、柠檬黄、白色)≥30ml，油画棒≥12色，调墨板1块≥220*170mm，塑料包装箱。</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实木洞洞板工具墙</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900*1200mm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采用18mm厚E1级实木材质制作，表面打磨光滑。配备与孔洞（孔径15mm）配套的插杆及插板。</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561975" cy="1028700"/>
                      <wp:effectExtent l="0" t="0" r="9525" b="0"/>
                      <wp:docPr id="325" name="图片 293"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图片 293" descr="IMG_260"/>
                              <pic:cNvPicPr>
                                <a:picLocks noChangeAspect="1"/>
                              </pic:cNvPicPr>
                              <pic:nvPr/>
                            </pic:nvPicPr>
                            <pic:blipFill>
                              <a:blip r:embed="rId297"/>
                              <a:stretch/>
                            </pic:blipFill>
                            <pic:spPr bwMode="auto">
                              <a:xfrm>
                                <a:off x="0" y="0"/>
                                <a:ext cx="561975" cy="1028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4" o:spid="_x0000_s324" type="#_x0000_t75" style="width:44.2pt;height:81.0pt;mso-wrap-distance-left:0.0pt;mso-wrap-distance-top:0.0pt;mso-wrap-distance-right:0.0pt;mso-wrap-distance-bottom:0.0pt;" stroked="f" strokeweight="0.75pt">
                      <v:path textboxrect="0,0,0,0"/>
                      <v:imagedata r:id="rId297"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毛毡磁吸墙</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2500*5000mm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毛毡墙采用环保磁性板，覆混纺毛毡。文房中书画练习，展示，不可货缺的辅助用品。</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457200"/>
                      <wp:effectExtent l="0" t="0" r="0" b="0"/>
                      <wp:docPr id="326" name="图片 294"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图片 294" descr="IMG_261"/>
                              <pic:cNvPicPr>
                                <a:picLocks noChangeAspect="1"/>
                              </pic:cNvPicPr>
                              <pic:nvPr/>
                            </pic:nvPicPr>
                            <pic:blipFill>
                              <a:blip r:embed="rId298"/>
                              <a:stretch/>
                            </pic:blipFill>
                            <pic:spPr bwMode="auto">
                              <a:xfrm>
                                <a:off x="0" y="0"/>
                                <a:ext cx="723900"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5" o:spid="_x0000_s325" type="#_x0000_t75" style="width:57.0pt;height:36.0pt;mso-wrap-distance-left:0.0pt;mso-wrap-distance-top:0.0pt;mso-wrap-distance-right:0.0pt;mso-wrap-distance-bottom:0.0pt;" stroked="f" strokeweight="0.75pt">
                      <v:path textboxrect="0,0,0,0"/>
                      <v:imagedata r:id="rId298" o:title=""/>
                    </v:shape>
                  </w:pict>
                </mc:Fallback>
              </mc:AlternateContent>
            </w:r>
            <w:r/>
          </w:p>
        </w:tc>
      </w:tr>
      <w:tr>
        <w:trPr>
          <w:trHeight w:val="23"/>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000"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美术教室2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参考图片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教师专用演示设备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1800*700*900mm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1、面板：采用≥25mm厚三聚氰胺饰面刨花板制作，板材甲醛释放量达到GB/T39600-2021《人造板及其制品甲醛释放量分级》E1级要求，可见截面均经过厚度≥1.5mm的PVC封边条封边；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2、箱体：采用≥16mm厚三聚氰胺饰面刨花板制作，板材甲醛释放量达到GB/T39600-2021《人造板及其制品甲醛释放量分级》E1级要求，可见截面均经过厚度≥1.5mm的PVC封边条封边；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3、背板设置主机通风散热百叶窗；</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4、连接件：ABS专用连接组装件；</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5、固定支撑脚：ABS注塑专用支撑垫;</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6、导轨：采用三节静音导轨。铰链：采用165度优质静音铰链。</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7、结构配置：整体为一个工位，一个键盘托，两个抽屉。两个单开门</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95325" cy="504825"/>
                      <wp:effectExtent l="0" t="0" r="9525" b="9525"/>
                      <wp:docPr id="327" name="图片 295"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图片 295" descr="IMG_262"/>
                              <pic:cNvPicPr>
                                <a:picLocks noChangeAspect="1"/>
                              </pic:cNvPicPr>
                              <pic:nvPr/>
                            </pic:nvPicPr>
                            <pic:blipFill>
                              <a:blip r:embed="rId299"/>
                              <a:stretch/>
                            </pic:blipFill>
                            <pic:spPr bwMode="auto">
                              <a:xfrm>
                                <a:off x="0" y="0"/>
                                <a:ext cx="695325"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6" o:spid="_x0000_s326" type="#_x0000_t75" style="width:54.8pt;height:39.8pt;mso-wrap-distance-left:0.0pt;mso-wrap-distance-top:0.0pt;mso-wrap-distance-right:0.0pt;mso-wrap-distance-bottom:0.0pt;" stroked="f" strokeweight="0.75pt">
                      <v:path textboxrect="0,0,0,0"/>
                      <v:imagedata r:id="rId299"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1200*1000*780mm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1.钢木结构；</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2.面板：采用≥25mm三聚氰胺饰面刨花板，板材甲醛释放量达到GB/T39600-2021《人造板及其制品甲醛释放量分级》E1级要求，采用≥1.5mm厚PVC优质封边条机械封边，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钢架部分：主框架采用40*40*1.5mm钢制方管，焊接成型，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4.可调脚：全钢可调脚，高度可调节；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466725"/>
                      <wp:effectExtent l="0" t="0" r="0" b="9525"/>
                      <wp:docPr id="328" name="图片 296"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图片 296" descr="IMG_263"/>
                              <pic:cNvPicPr>
                                <a:picLocks noChangeAspect="1"/>
                              </pic:cNvPicPr>
                              <pic:nvPr/>
                            </pic:nvPicPr>
                            <pic:blipFill>
                              <a:blip r:embed="rId300"/>
                              <a:stretch/>
                            </pic:blipFill>
                            <pic:spPr bwMode="auto">
                              <a:xfrm>
                                <a:off x="0" y="0"/>
                                <a:ext cx="723900"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7" o:spid="_x0000_s327" type="#_x0000_t75" style="width:57.0pt;height:36.8pt;mso-wrap-distance-left:0.0pt;mso-wrap-distance-top:0.0pt;mso-wrap-distance-right:0.0pt;mso-wrap-distance-bottom:0.0pt;" stroked="f" strokeweight="0.75pt">
                      <v:path textboxrect="0,0,0,0"/>
                      <v:imagedata r:id="rId300"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学生专用配套设备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260*360*400mm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1、凳面材料：采用≥12mm E1级三聚氰胺板制作，可见截面均经过1.5mmPVC封边；2、主干立杆：采用≥25*25*1.2mm厚方形钢管焊接成型</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409575" cy="561975"/>
                      <wp:effectExtent l="0" t="0" r="9525" b="9525"/>
                      <wp:docPr id="329" name="图片 297"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图片 297" descr="IMG_264"/>
                              <pic:cNvPicPr>
                                <a:picLocks noChangeAspect="1"/>
                              </pic:cNvPicPr>
                              <pic:nvPr/>
                            </pic:nvPicPr>
                            <pic:blipFill>
                              <a:blip r:embed="rId295"/>
                              <a:stretch/>
                            </pic:blipFill>
                            <pic:spPr bwMode="auto">
                              <a:xfrm>
                                <a:off x="0" y="0"/>
                                <a:ext cx="409575"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8" o:spid="_x0000_s328" type="#_x0000_t75" style="width:32.2pt;height:44.2pt;mso-wrap-distance-left:0.0pt;mso-wrap-distance-top:0.0pt;mso-wrap-distance-right:0.0pt;mso-wrap-distance-bottom:0.0pt;" stroked="f" strokeweight="0.75pt">
                      <v:path textboxrect="0,0,0,0"/>
                      <v:imagedata r:id="rId295"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教师绘画支撑架</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450*350*1300mm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规格：450*350*1300mm，材质：实木，配储物抽屉。抽屉尺寸：360*310*80mm，侧边托盘：440*300*20mm，底部托盘：440*300*20mm，临摹架子：210*85*100mm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581025"/>
                      <wp:effectExtent l="0" t="0" r="0" b="9525"/>
                      <wp:docPr id="330" name="图片 298"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图片 298" descr="IMG_265"/>
                              <pic:cNvPicPr>
                                <a:picLocks noChangeAspect="1"/>
                              </pic:cNvPicPr>
                              <pic:nvPr/>
                            </pic:nvPicPr>
                            <pic:blipFill>
                              <a:blip r:embed="rId301"/>
                              <a:stretch/>
                            </pic:blipFill>
                            <pic:spPr bwMode="auto">
                              <a:xfrm>
                                <a:off x="0" y="0"/>
                                <a:ext cx="723900"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9" o:spid="_x0000_s329" type="#_x0000_t75" style="width:57.0pt;height:45.8pt;mso-wrap-distance-left:0.0pt;mso-wrap-distance-top:0.0pt;mso-wrap-distance-right:0.0pt;mso-wrap-distance-bottom:0.0pt;" stroked="f" strokeweight="0.75pt">
                      <v:path textboxrect="0,0,0,0"/>
                      <v:imagedata r:id="rId301"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教师绘画垫板</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600*450mm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2#图板：600*450mm特点：四周实木边框，中间骨架，双面三合板。</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533400"/>
                      <wp:effectExtent l="0" t="0" r="0" b="0"/>
                      <wp:docPr id="331" name="图片 299"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图片 299" descr="IMG_266"/>
                              <pic:cNvPicPr>
                                <a:picLocks noChangeAspect="1"/>
                              </pic:cNvPicPr>
                              <pic:nvPr/>
                            </pic:nvPicPr>
                            <pic:blipFill>
                              <a:blip r:embed="rId302"/>
                              <a:stretch/>
                            </pic:blipFill>
                            <pic:spPr bwMode="auto">
                              <a:xfrm>
                                <a:off x="0" y="0"/>
                                <a:ext cx="723900"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0" o:spid="_x0000_s330" type="#_x0000_t75" style="width:57.0pt;height:42.0pt;mso-wrap-distance-left:0.0pt;mso-wrap-distance-top:0.0pt;mso-wrap-distance-right:0.0pt;mso-wrap-distance-bottom:0.0pt;" stroked="f" strokeweight="0.75pt">
                      <v:path textboxrect="0,0,0,0"/>
                      <v:imagedata r:id="rId302"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绘画支撑架</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1500-1920*440*435mm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折叠式,实木制作，表面经过精细打磨，颜色饱满，无毛刺，无开裂，无疤痕。</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531495" cy="1111885"/>
                      <wp:effectExtent l="0" t="0" r="1905" b="12065"/>
                      <wp:docPr id="332" name="图片 300"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图片 300" descr="IMG_267"/>
                              <pic:cNvPicPr>
                                <a:picLocks noChangeAspect="1"/>
                              </pic:cNvPicPr>
                              <pic:nvPr/>
                            </pic:nvPicPr>
                            <pic:blipFill>
                              <a:blip r:embed="rId303"/>
                              <a:stretch/>
                            </pic:blipFill>
                            <pic:spPr bwMode="auto">
                              <a:xfrm>
                                <a:off x="0" y="0"/>
                                <a:ext cx="531495" cy="11118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1" o:spid="_x0000_s331" type="#_x0000_t75" style="width:41.9pt;height:87.5pt;mso-wrap-distance-left:0.0pt;mso-wrap-distance-top:0.0pt;mso-wrap-distance-right:0.0pt;mso-wrap-distance-bottom:0.0pt;" stroked="f" strokeweight="0.75pt">
                      <v:path textboxrect="0,0,0,0"/>
                      <v:imagedata r:id="rId303"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绘画垫板</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450*300mm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450*300mm，全木制作，结实耐用，不变形。</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533400"/>
                      <wp:effectExtent l="0" t="0" r="0" b="0"/>
                      <wp:docPr id="333" name="图片 301"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图片 301" descr="IMG_268"/>
                              <pic:cNvPicPr>
                                <a:picLocks noChangeAspect="1"/>
                              </pic:cNvPicPr>
                              <pic:nvPr/>
                            </pic:nvPicPr>
                            <pic:blipFill>
                              <a:blip r:embed="rId304"/>
                              <a:stretch/>
                            </pic:blipFill>
                            <pic:spPr bwMode="auto">
                              <a:xfrm>
                                <a:off x="0" y="0"/>
                                <a:ext cx="723900"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2" o:spid="_x0000_s332" type="#_x0000_t75" style="width:57.0pt;height:42.0pt;mso-wrap-distance-left:0.0pt;mso-wrap-distance-top:0.0pt;mso-wrap-distance-right:0.0pt;mso-wrap-distance-bottom:0.0pt;" stroked="f" strokeweight="0.75pt">
                      <v:path textboxrect="0,0,0,0"/>
                      <v:imagedata r:id="rId304"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毛毡磁吸墙</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2500*5000mm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毛毡墙采用环保磁性板，覆混纺毛毡。文房中书画练习，展示，不可货缺的辅助用品。外</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457200"/>
                      <wp:effectExtent l="0" t="0" r="0" b="0"/>
                      <wp:docPr id="334" name="图片 302"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图片 302" descr="IMG_269"/>
                              <pic:cNvPicPr>
                                <a:picLocks noChangeAspect="1"/>
                              </pic:cNvPicPr>
                              <pic:nvPr/>
                            </pic:nvPicPr>
                            <pic:blipFill>
                              <a:blip r:embed="rId298"/>
                              <a:stretch/>
                            </pic:blipFill>
                            <pic:spPr bwMode="auto">
                              <a:xfrm>
                                <a:off x="0" y="0"/>
                                <a:ext cx="723900"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3" o:spid="_x0000_s333" type="#_x0000_t75" style="width:57.0pt;height:36.0pt;mso-wrap-distance-left:0.0pt;mso-wrap-distance-top:0.0pt;mso-wrap-distance-right:0.0pt;mso-wrap-distance-bottom:0.0pt;" stroked="f" strokeweight="0.75pt">
                      <v:path textboxrect="0,0,0,0"/>
                      <v:imagedata r:id="rId298" o:title=""/>
                    </v:shape>
                  </w:pict>
                </mc:Fallback>
              </mc:AlternateContent>
            </w:r>
            <w:r/>
          </w:p>
        </w:tc>
      </w:tr>
      <w:tr>
        <w:trPr>
          <w:trHeight w:val="23"/>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000"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音乐教室1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参考图片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可移动教师专用演示设备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1200*600*900mm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1、台面：采用≥12mm厚抗倍特板制作。具有防腐蚀、耐酸碱、耐高温耐磨、耐热、抗老化、无毒、易清洁、耐冲击性能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钢木结构：主框架采用长50*宽50mm，壁厚≥1.2mm钢制矩形管焊接而成，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柜身：柜身为落地式，基材为≥16mm厚三聚氰胺饰面刨花板制作，板材甲醛释放量达到GB/T39600-2021《人造板及其制品甲醛释放量分级》E1级要求，柜身可任意移出，便捷、灵活性强。可见截面均经过厚度≥1.5mmPVC封边;贴面和封边部件应严密、平整，不允许脱胶、鼓泡、凹陷、压痕以及表面划伤、麻点、裂痕、崩角和刃口，外表的圆角、倒棱应均匀一致；</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4、正前方设置可移动置物架，放置教案和教具；</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5、桌脚：采用带刹车的静音万向轮。</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552450"/>
                      <wp:effectExtent l="0" t="0" r="0" b="0"/>
                      <wp:docPr id="335" name="图片 303"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图片 303" descr="IMG_270"/>
                              <pic:cNvPicPr>
                                <a:picLocks noChangeAspect="1"/>
                              </pic:cNvPicPr>
                              <pic:nvPr/>
                            </pic:nvPicPr>
                            <pic:blipFill>
                              <a:blip r:embed="rId305"/>
                              <a:stretch/>
                            </pic:blipFill>
                            <pic:spPr bwMode="auto">
                              <a:xfrm>
                                <a:off x="0" y="0"/>
                                <a:ext cx="723900"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4" o:spid="_x0000_s334" type="#_x0000_t75" style="width:57.0pt;height:43.5pt;mso-wrap-distance-left:0.0pt;mso-wrap-distance-top:0.0pt;mso-wrap-distance-right:0.0pt;mso-wrap-distance-bottom:0.0pt;" stroked="f" strokeweight="0.75pt">
                      <v:path textboxrect="0,0,0,0"/>
                      <v:imagedata r:id="rId305"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学生实践设备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1000*300*640mm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尼龙PA可活动靠背，铝合金角码，</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18*32mm钢制异型扁管黑漆，厚度1.5mm，喷涂后1.6mm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安装打包，开箱即用，竹节网+加厚弹力布，</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定型海绵+底壳+逍遥+全折叠+活动扶手，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铝合金写字板，带杯托。</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尼龙静音脚轮（带刹车）。</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819150"/>
                      <wp:effectExtent l="0" t="0" r="0" b="0"/>
                      <wp:docPr id="336" name="图片 304"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图片 304" descr="IMG_271"/>
                              <pic:cNvPicPr>
                                <a:picLocks noChangeAspect="1"/>
                              </pic:cNvPicPr>
                              <pic:nvPr/>
                            </pic:nvPicPr>
                            <pic:blipFill>
                              <a:blip r:embed="rId306"/>
                              <a:stretch/>
                            </pic:blipFill>
                            <pic:spPr bwMode="auto">
                              <a:xfrm>
                                <a:off x="0" y="0"/>
                                <a:ext cx="723900"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5" o:spid="_x0000_s335" type="#_x0000_t75" style="width:57.0pt;height:64.5pt;mso-wrap-distance-left:0.0pt;mso-wrap-distance-top:0.0pt;mso-wrap-distance-right:0.0pt;mso-wrap-distance-bottom:0.0pt;" stroked="f" strokeweight="0.75pt">
                      <v:path textboxrect="0,0,0,0"/>
                      <v:imagedata r:id="rId306"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钢琴</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1504*617*1182mm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1、铁板：采用传统沙铸铁板工艺，音色纯正。</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2、音板：采用鱼鳞云杉制作的不等厚加强型实木音板，在各种不同的气候条件下均能保持优良的音色，音板设计符合钢琴共鸣系统的发声规律，产生优美琴声和纯正的音质效果。</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3、踏板系统：采用框架式疏扶档。</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4、脚轮：采用塑料单轮脚轮，具有转动灵活、推行顺畅、噪声低的特点。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5、钢琴中盘：纯实木中盘，无金属结构。</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6、缓降器：配有内置缓降器，安全耐用。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7、琴凳：主体框架和凳腿均选用实木，富有弹性，切面光滑。规格：750*340*500mm。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600075"/>
                      <wp:effectExtent l="0" t="0" r="0" b="9525"/>
                      <wp:docPr id="337" name="图片 305"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图片 305" descr="IMG_272"/>
                              <pic:cNvPicPr>
                                <a:picLocks noChangeAspect="1"/>
                              </pic:cNvPicPr>
                              <pic:nvPr/>
                            </pic:nvPicPr>
                            <pic:blipFill>
                              <a:blip r:embed="rId307"/>
                              <a:stretch/>
                            </pic:blipFill>
                            <pic:spPr bwMode="auto">
                              <a:xfrm>
                                <a:off x="0" y="0"/>
                                <a:ext cx="72390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6" o:spid="_x0000_s336" type="#_x0000_t75" style="width:57.0pt;height:47.2pt;mso-wrap-distance-left:0.0pt;mso-wrap-distance-top:0.0pt;mso-wrap-distance-right:0.0pt;mso-wrap-distance-bottom:0.0pt;" stroked="f" strokeweight="0.75pt">
                      <v:path textboxrect="0,0,0,0"/>
                      <v:imagedata r:id="rId307"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学生乐谱架</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中板</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中板黑色乐谱架≥40*32CM、高度≥70-135CM、配件：ABS</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352425" cy="590550"/>
                      <wp:effectExtent l="0" t="0" r="9525" b="0"/>
                      <wp:docPr id="338" name="图片 306"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图片 306" descr="IMG_273"/>
                              <pic:cNvPicPr>
                                <a:picLocks noChangeAspect="1"/>
                              </pic:cNvPicPr>
                              <pic:nvPr/>
                            </pic:nvPicPr>
                            <pic:blipFill>
                              <a:blip r:embed="rId308"/>
                              <a:stretch/>
                            </pic:blipFill>
                            <pic:spPr bwMode="auto">
                              <a:xfrm>
                                <a:off x="0" y="0"/>
                                <a:ext cx="352425"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7" o:spid="_x0000_s337" type="#_x0000_t75" style="width:27.8pt;height:46.5pt;mso-wrap-distance-left:0.0pt;mso-wrap-distance-top:0.0pt;mso-wrap-distance-right:0.0pt;mso-wrap-distance-bottom:0.0pt;" stroked="f" strokeweight="0.75pt">
                      <v:path textboxrect="0,0,0,0"/>
                      <v:imagedata r:id="rId308"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教师乐谱架</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大板</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大板黑色乐谱架带话筒架≥48*34CM、高度≥70-135CM、配件：ABS</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352425" cy="590550"/>
                      <wp:effectExtent l="0" t="0" r="9525" b="0"/>
                      <wp:docPr id="339" name="图片 307"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图片 307" descr="IMG_274"/>
                              <pic:cNvPicPr>
                                <a:picLocks noChangeAspect="1"/>
                              </pic:cNvPicPr>
                              <pic:nvPr/>
                            </pic:nvPicPr>
                            <pic:blipFill>
                              <a:blip r:embed="rId309"/>
                              <a:stretch/>
                            </pic:blipFill>
                            <pic:spPr bwMode="auto">
                              <a:xfrm>
                                <a:off x="0" y="0"/>
                                <a:ext cx="352425"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8" o:spid="_x0000_s338" type="#_x0000_t75" style="width:27.8pt;height:46.5pt;mso-wrap-distance-left:0.0pt;mso-wrap-distance-top:0.0pt;mso-wrap-distance-right:0.0pt;mso-wrap-distance-bottom:0.0pt;" stroked="f" strokeweight="0.75pt">
                      <v:path textboxrect="0,0,0,0"/>
                      <v:imagedata r:id="rId309" o:title=""/>
                    </v:shape>
                  </w:pict>
                </mc:Fallback>
              </mc:AlternateContent>
            </w:r>
            <w:r/>
          </w:p>
        </w:tc>
      </w:tr>
      <w:tr>
        <w:trPr>
          <w:trHeight w:val="23"/>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000"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音乐教室2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参考图片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可移动教师专用演示设备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1200*600*900mm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1、台面：采用≥12mm厚抗倍特板制作，具有防腐蚀、耐酸碱、耐高温耐磨、耐热、抗老化、无毒、易清洁、耐冲击性能。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钢木结构：主框架采用长50*宽50mm,壁厚≥1.2mm钢制矩形管焊接而成，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柜身：柜身为落地式，基材为≥16mm厚三聚氰胺饰面刨花板制作，板材甲醛释放量达到GB/T39600-2021《人造板及其制品甲醛释放量分级》E1级要求。柜身可任意移出，便捷、灵活性强。可见截面均经过厚度≥1.5mmPVC封边;贴面和封边部件应严密、平整，不允许脱胶、鼓泡、凹陷、压痕以及表面划伤、麻点、裂痕、崩角和刃口，外表的圆角、倒棱应均匀一致。</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4、正前方设置可移动置物架，放置教案和教具。</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5、桌脚：采用带刹车的静音万向轮。</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14375" cy="628650"/>
                      <wp:effectExtent l="0" t="0" r="9525" b="0"/>
                      <wp:docPr id="340" name="图片 308"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图片 308" descr="IMG_275"/>
                              <pic:cNvPicPr>
                                <a:picLocks noChangeAspect="1"/>
                              </pic:cNvPicPr>
                              <pic:nvPr/>
                            </pic:nvPicPr>
                            <pic:blipFill>
                              <a:blip r:embed="rId310"/>
                              <a:stretch/>
                            </pic:blipFill>
                            <pic:spPr bwMode="auto">
                              <a:xfrm>
                                <a:off x="0" y="0"/>
                                <a:ext cx="7143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9" o:spid="_x0000_s339" type="#_x0000_t75" style="width:56.2pt;height:49.5pt;mso-wrap-distance-left:0.0pt;mso-wrap-distance-top:0.0pt;mso-wrap-distance-right:0.0pt;mso-wrap-distance-bottom:0.0pt;" stroked="f" strokeweight="0.75pt">
                      <v:path textboxrect="0,0,0,0"/>
                      <v:imagedata r:id="rId310"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学生实践设备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1000*300*640mm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尼龙PA可活动靠背，铝合金角码，</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18*32mm钢制异型扁管黑漆，厚度1.5mm，喷涂后1.6mm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安装打包，开箱即用，竹节网+加厚弹力布，</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定型海绵+底壳+逍遥+全折叠+活动扶手，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铝合金写字板，带杯托。</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尼龙静音脚轮（带刹车）。</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819150"/>
                      <wp:effectExtent l="0" t="0" r="0" b="0"/>
                      <wp:docPr id="341" name="图片 309"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图片 309" descr="IMG_276"/>
                              <pic:cNvPicPr>
                                <a:picLocks noChangeAspect="1"/>
                              </pic:cNvPicPr>
                              <pic:nvPr/>
                            </pic:nvPicPr>
                            <pic:blipFill>
                              <a:blip r:embed="rId306"/>
                              <a:stretch/>
                            </pic:blipFill>
                            <pic:spPr bwMode="auto">
                              <a:xfrm>
                                <a:off x="0" y="0"/>
                                <a:ext cx="723900"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0" o:spid="_x0000_s340" type="#_x0000_t75" style="width:57.0pt;height:64.5pt;mso-wrap-distance-left:0.0pt;mso-wrap-distance-top:0.0pt;mso-wrap-distance-right:0.0pt;mso-wrap-distance-bottom:0.0pt;" stroked="f" strokeweight="0.75pt">
                      <v:path textboxrect="0,0,0,0"/>
                      <v:imagedata r:id="rId306"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钢琴</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1504*617*1182mm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1、铁板：采用传统沙铸铁板工艺，音色纯正。</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2、音板：采用鱼鳞云杉制作的不等厚加强型实木音板，在各种不同的气候条件下均能保持优良的音色，音板设计符合钢琴共鸣系统的发声规律，产生优美琴声和纯正的音质效果。</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3、踏板系统：采用框架式疏扶档。</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4、脚轮：采用塑料单轮脚轮，具有转动灵活、推行顺畅、噪声低的特点。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5、钢琴中盘：纯实木中盘，无金属结构。</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6、缓降器：配有内置缓降器，安全耐用。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7、琴凳：主体框架和凳腿均选用实木，富有弹性，切面光滑。规格：750*340*500mm。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600075"/>
                      <wp:effectExtent l="0" t="0" r="0" b="9525"/>
                      <wp:docPr id="342" name="图片 310"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图片 310" descr="IMG_277"/>
                              <pic:cNvPicPr>
                                <a:picLocks noChangeAspect="1"/>
                              </pic:cNvPicPr>
                              <pic:nvPr/>
                            </pic:nvPicPr>
                            <pic:blipFill>
                              <a:blip r:embed="rId311"/>
                              <a:stretch/>
                            </pic:blipFill>
                            <pic:spPr bwMode="auto">
                              <a:xfrm>
                                <a:off x="0" y="0"/>
                                <a:ext cx="72390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1" o:spid="_x0000_s341" type="#_x0000_t75" style="width:57.0pt;height:47.2pt;mso-wrap-distance-left:0.0pt;mso-wrap-distance-top:0.0pt;mso-wrap-distance-right:0.0pt;mso-wrap-distance-bottom:0.0pt;" stroked="f" strokeweight="0.75pt">
                      <v:path textboxrect="0,0,0,0"/>
                      <v:imagedata r:id="rId311"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学生乐谱架</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中板</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中板黑色乐谱架≥40*32CM、高度≥70-135CM、配件：ABS</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352425" cy="590550"/>
                      <wp:effectExtent l="0" t="0" r="9525" b="0"/>
                      <wp:docPr id="343" name="图片 311"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图片 311" descr="IMG_278"/>
                              <pic:cNvPicPr>
                                <a:picLocks noChangeAspect="1"/>
                              </pic:cNvPicPr>
                              <pic:nvPr/>
                            </pic:nvPicPr>
                            <pic:blipFill>
                              <a:blip r:embed="rId312"/>
                              <a:stretch/>
                            </pic:blipFill>
                            <pic:spPr bwMode="auto">
                              <a:xfrm>
                                <a:off x="0" y="0"/>
                                <a:ext cx="352425"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2" o:spid="_x0000_s342" type="#_x0000_t75" style="width:27.8pt;height:46.5pt;mso-wrap-distance-left:0.0pt;mso-wrap-distance-top:0.0pt;mso-wrap-distance-right:0.0pt;mso-wrap-distance-bottom:0.0pt;" stroked="f" strokeweight="0.75pt">
                      <v:path textboxrect="0,0,0,0"/>
                      <v:imagedata r:id="rId312"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教师乐谱架</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大板</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大板黑色乐谱架带话筒架≥48*34CM、高度≥70-135CM、配件：ABS</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352425" cy="590550"/>
                      <wp:effectExtent l="0" t="0" r="9525" b="0"/>
                      <wp:docPr id="344" name="图片 312"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图片 312" descr="IMG_279"/>
                              <pic:cNvPicPr>
                                <a:picLocks noChangeAspect="1"/>
                              </pic:cNvPicPr>
                              <pic:nvPr/>
                            </pic:nvPicPr>
                            <pic:blipFill>
                              <a:blip r:embed="rId313"/>
                              <a:stretch/>
                            </pic:blipFill>
                            <pic:spPr bwMode="auto">
                              <a:xfrm>
                                <a:off x="0" y="0"/>
                                <a:ext cx="352425"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3" o:spid="_x0000_s343" type="#_x0000_t75" style="width:27.8pt;height:46.5pt;mso-wrap-distance-left:0.0pt;mso-wrap-distance-top:0.0pt;mso-wrap-distance-right:0.0pt;mso-wrap-distance-bottom:0.0pt;" stroked="f" strokeweight="0.75pt">
                      <v:path textboxrect="0,0,0,0"/>
                      <v:imagedata r:id="rId313" o:title=""/>
                    </v:shape>
                  </w:pict>
                </mc:Fallback>
              </mc:AlternateContent>
            </w:r>
            <w:r/>
          </w:p>
        </w:tc>
      </w:tr>
      <w:tr>
        <w:trPr>
          <w:trHeight w:val="23"/>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000"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物理实验室3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参考图片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教师专用演示设备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1800*700*900mm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1、面板：采用≥25mm厚三聚氰胺饰面刨花板制作，板材甲醛释放量达到GB/T39600-2021《人造板及其制品甲醛释放量分级》E1级要求，可见截面均经过厚度≥1.5mm的PVC封边条封边；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2、箱体：采用≥16mm厚三聚氰胺饰面刨花板制作，板材甲醛释放量达到GB/T39600-2021《人造板及其制品甲醛释放量分级》E1级要求，可见截面均经过厚度≥1.5mm的PVC封边条封边；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3、背板设置主机通风散热百叶窗；</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4、连接件：ABS专用连接组装件；</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5、固定支撑脚：ABS注塑专用支撑垫;</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6、导轨：采用三节静音导轨。铰链：采用165度优质静音铰链。</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7、结构配置：整体为一个工位，一个键盘托，两个抽屉。两个单开门。</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19125" cy="647700"/>
                      <wp:effectExtent l="0" t="0" r="9525" b="0"/>
                      <wp:docPr id="345" name="图片 313"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图片 313" descr="IMG_280"/>
                              <pic:cNvPicPr>
                                <a:picLocks noChangeAspect="1"/>
                              </pic:cNvPicPr>
                              <pic:nvPr/>
                            </pic:nvPicPr>
                            <pic:blipFill>
                              <a:blip r:embed="rId314"/>
                              <a:stretch/>
                            </pic:blipFill>
                            <pic:spPr bwMode="auto">
                              <a:xfrm>
                                <a:off x="0" y="0"/>
                                <a:ext cx="619125"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4" o:spid="_x0000_s344" type="#_x0000_t75" style="width:48.8pt;height:51.0pt;mso-wrap-distance-left:0.0pt;mso-wrap-distance-top:0.0pt;mso-wrap-distance-right:0.0pt;mso-wrap-distance-bottom:0.0pt;" stroked="f" strokeweight="0.75pt">
                      <v:path textboxrect="0,0,0,0"/>
                      <v:imagedata r:id="rId314"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学生专用实践设备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2400*1200*780mm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1.面板：采用≥12mm抗倍特板（带厚度≥24mm围边）制作，具有耐高温、耐磨、抗老化、无毒、易清洁、耐冲击、抗化学和污染性能;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2.钢铝塑混合结构，整体采用“工”</w:t>
            </w:r>
            <w:r>
              <w:rPr>
                <w:rFonts w:hint="eastAsia" w:ascii="宋体" w:hAnsi="宋体" w:eastAsia="宋体" w:cs="宋体"/>
                <w:color w:val="auto"/>
                <w:sz w:val="24"/>
                <w:highlight w:val="none"/>
              </w:rPr>
              <w:t xml:space="preserve">字形设计，符合人体工程学，外观无立架，采用铝型材承重结构，隐藏于多功能饰罩内部，铝型材承重结构采用铸铝连接件固定连接，采用铸铝受力结构模块将455*80*40*2.0mm钢制椭圆管与铝型材承重结构连接质。钢管沿多功能饰罩底部向外延伸连接铸铝件支撑脚，采用底座承重结构套件固定连接，铸铝件支撑脚采用定制铸铝件一次性压铸成型，金属表面经环氧树脂粉末粉末喷涂高温固化处理。承重性能强、耐酸碱、耐腐蚀。外观采用弓形流线设计，外形时尚，科技感强，承重性能好。桌角防撞，安全性更高。产品整体设计美观、合理、安全、牢固、耐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3.铸铝连接件：整体采用铸铝工艺一次成型，表面经过防锈喷涂处理。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4.多功能饰罩：整体采用abs材质科技感方舱式设计，流线型外观，前后面板可以单独拆装，方便内部实验线管及通风管道安装及检修。</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5.上框采用≥20*30*1.5mm方管跟塑料组合结构，易碰撞处全部采用圆角结构，整体设计美观、合理、安全、牢固、耐用，表面经环氧树脂粉末喷涂高温固化处理。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6.学生位镂空式，符合人体工程学设计，美观大方。专用书包斗PP工程塑料一次性注塑成型结合，成型尺寸≥440*310*103mm。背侧和底面采用镂空设计，底部设有排水孔，便于清理，不屯垃圾，中间设挂凳卡口。</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后档水板采用一体成型铝合金、左右堵头连接件采用定制铸铝件一次性压铸成型，固定面板不易脱落，并用高强度内六角螺丝连接，便于组装及拆卸，外观流线形设计，简洁美观,易碰撞处全部采用倒圆角，产品款式要求整体设计美观、合理、安全、牢固、耐用。金属表面经环氧树脂粉末喷涂高温固化处理。承重性能强、耐酸碱、耐腐蚀。</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8.调整脚：支撑架内置调整脚，保证调整脚前后都可以高度调节，确保面板稳定可靠。</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9.电源：</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1）.ABS翻转式电源盒，可放置在实验台两侧，书包盒中间，也可置于台面，实验和安装都非常方便.</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2）.学生电源采用耐磨、耐腐蚀、耐高温（≤140℃）的PC磨砂薄膜面板，学生电源采用数字触摸键盘，贴片元件生产技术，微电脑控制，数码显示电源电压.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3）.学生交流电源通过数字键盘直接选取1～30V电压，最小调节单元可达1V,额定电流2A，具有过载保护智能检测功能（电流高于过载点则自动保护，电流低于过载点则自动恢复至设定值）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4）.学生直流电源也是通过数字键盘直接选取，调节范围为1.5～30V，分辨率可达0.1V,额定电流2A，亦具有过载保护智能检测功能（同上，略）</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5）.学生直流电源也是通过数字键盘直接选取，调节范围为1.5～30V，分辨率可达0.1V,额定电流2A，亦具有过载保护智能检测功能（同上，略）</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学生低压电源都可接收老师发送的锁定信号，在锁定指示灯点亮后，学生只能接收老师输送的设定电源电压，学生自己无法操作，这样可避免学生的误操作，当然，如果老师没有送锁定信号，学生就可以自己动手，随意操作</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7）.220V交流输出为带安全门的多功能三孔插座，带过载保护</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419100"/>
                      <wp:effectExtent l="0" t="0" r="0" b="0"/>
                      <wp:docPr id="346" name="图片 314"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图片 314" descr="IMG_281"/>
                              <pic:cNvPicPr>
                                <a:picLocks noChangeAspect="1"/>
                              </pic:cNvPicPr>
                              <pic:nvPr/>
                            </pic:nvPicPr>
                            <pic:blipFill>
                              <a:blip r:embed="rId315"/>
                              <a:stretch/>
                            </pic:blipFill>
                            <pic:spPr bwMode="auto">
                              <a:xfrm>
                                <a:off x="0" y="0"/>
                                <a:ext cx="723900" cy="419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5" o:spid="_x0000_s345" type="#_x0000_t75" style="width:57.0pt;height:33.0pt;mso-wrap-distance-left:0.0pt;mso-wrap-distance-top:0.0pt;mso-wrap-distance-right:0.0pt;mso-wrap-distance-bottom:0.0pt;" stroked="f" strokeweight="0.75pt">
                      <v:path textboxrect="0,0,0,0"/>
                      <v:imagedata r:id="rId315"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教师主控电源</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520*260mm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1.教师演示台配备总漏电保护和分组保护，可分组控制学生的高低压电源，确保教师及学生实验安全方便2.教师电源主控采用耐磨、耐腐蚀、耐高温（≤14</w:t>
            </w:r>
            <w:r>
              <w:rPr>
                <w:rFonts w:hint="eastAsia" w:ascii="宋体" w:hAnsi="宋体" w:eastAsia="宋体" w:cs="宋体"/>
                <w:color w:val="auto"/>
                <w:sz w:val="24"/>
                <w:highlight w:val="none"/>
              </w:rPr>
              <w:t xml:space="preserve">0℃）的PC薄膜面板，教师实验演示电源及对学生电源的控制都采用具有高响应度、高亮度、高对比度的彩色电阻触摸屏控制，高精度贴片元件生产技术，微电脑控制，所有电源均在显示屏上操作，使操作更灵敏，更简便，更直观3.本教师电源主控系统内自带密码开机，并附带使用说明4.教师交流电源通过数字键盘直接选取1～30V电压，最小调节单元可达1V,额定电流3A，具有过载保护智能检测功能（电流高于过载点则自动保护，电流低于过载点则自动恢复至设定值）5.教师直流电源也是通过数字键盘直接选取，调节范围为1.5～30V，分辨率可达0.</w:t>
            </w:r>
            <w:r>
              <w:rPr>
                <w:rFonts w:hint="eastAsia" w:ascii="宋体" w:hAnsi="宋体" w:eastAsia="宋体" w:cs="宋体"/>
                <w:color w:val="auto"/>
                <w:sz w:val="24"/>
                <w:highlight w:val="none"/>
              </w:rPr>
              <w:t xml:space="preserve">1V,额定电流6A，具有过载保护智能检测功能（同上，略）6.低压大电流值为20A，输出电流大于10A时，10秒自动关断7.220V交流输出为两位带安全门的国标五孔插座，带有过载保护和电源指示8.学生低压交流电源通过数字键盘直接选取1～30V电压，确认后分组输送至学生专用实践设备电源并锁定（锁定后学生自己无法操作，只有在老师解除锁定后才能单独操作），最小调节单元为1V9.学生低压直流电源通过数字键盘直接选取1.5～30V电压，确认后分组输送至学生专用实践设备电源并锁定（同上，略），最小调节单元为0.1V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95325" cy="352425"/>
                      <wp:effectExtent l="0" t="0" r="9525" b="9525"/>
                      <wp:docPr id="347" name="图片 315"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图片 315" descr="IMG_282"/>
                              <pic:cNvPicPr>
                                <a:picLocks noChangeAspect="1"/>
                              </pic:cNvPicPr>
                              <pic:nvPr/>
                            </pic:nvPicPr>
                            <pic:blipFill>
                              <a:blip r:embed="rId316"/>
                              <a:stretch/>
                            </pic:blipFill>
                            <pic:spPr bwMode="auto">
                              <a:xfrm>
                                <a:off x="0" y="0"/>
                                <a:ext cx="695325" cy="352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6" o:spid="_x0000_s346" type="#_x0000_t75" style="width:54.8pt;height:27.8pt;mso-wrap-distance-left:0.0pt;mso-wrap-distance-top:0.0pt;mso-wrap-distance-right:0.0pt;mso-wrap-distance-bottom:0.0pt;" stroked="f" strokeweight="0.75pt">
                      <v:path textboxrect="0,0,0,0"/>
                      <v:imagedata r:id="rId316"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学生专用实践配套设备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Φ300*450-500mm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螺旋升降式椭圆形钢架结构4脚凳，①凳脚材质：4个凳脚采用≥17*34*1.7mm椭圆形无缝钢管模具一次成型。全圆满焊接完成，结构牢固，经高温粉体烤漆处理，长时间使用也不会产生表面烤漆剥落现象②升降高度：螺旋升降式，升降距离≥50m</w:t>
            </w:r>
            <w:r>
              <w:rPr>
                <w:rFonts w:hint="eastAsia" w:ascii="宋体" w:hAnsi="宋体" w:eastAsia="宋体" w:cs="宋体"/>
                <w:color w:val="auto"/>
                <w:sz w:val="24"/>
                <w:highlight w:val="none"/>
              </w:rPr>
              <w:t xml:space="preserve">m，最高离地距离≥500mm。③带有升降固定把手，防止凳面的晃动。④凳脚弧度：上部凳脚弧度66°，下部凳脚弧度24°，整体美观大方。⑤托盘：托盘采用钢制，厚度≥3mm，底托双层加厚发，防止单层焊接时出现脱焊现象，增加整体的牢固度。⑥凳面材质：凳面直径≥300mm，采用环保型PP改性塑料一次性注塑成型,表面细纹咬花，防滑不发光。⑦凳面四周圆弧处理，中间凳面碟高≥3mm。⑧凳面底部模具一次成型加强筋连接，镶嵌4枚铜质螺纹，采用不锈钢螺丝与圆型托盘固定。⑨脚垫材质：采用PP加耐磨纤维质塑料，实心倒勾式一体射出成型</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371475" cy="504825"/>
                      <wp:effectExtent l="0" t="0" r="9525" b="8890"/>
                      <wp:docPr id="348" name="图片 316"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图片 316" descr="IMG_283"/>
                              <pic:cNvPicPr>
                                <a:picLocks noChangeAspect="1"/>
                              </pic:cNvPicPr>
                              <pic:nvPr/>
                            </pic:nvPicPr>
                            <pic:blipFill>
                              <a:blip r:embed="rId317"/>
                              <a:stretch/>
                            </pic:blipFill>
                            <pic:spPr bwMode="auto">
                              <a:xfrm>
                                <a:off x="0" y="0"/>
                                <a:ext cx="371475"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7" o:spid="_x0000_s347" type="#_x0000_t75" style="width:29.2pt;height:39.8pt;mso-wrap-distance-left:0.0pt;mso-wrap-distance-top:0.0pt;mso-wrap-distance-right:0.0pt;mso-wrap-distance-bottom:0.0pt;" stroked="f" strokeweight="0.75pt">
                      <v:path textboxrect="0,0,0,0"/>
                      <v:imagedata r:id="rId317" o:title=""/>
                    </v:shape>
                  </w:pict>
                </mc:Fallback>
              </mc:AlternateContent>
            </w:r>
            <w:r/>
          </w:p>
        </w:tc>
      </w:tr>
      <w:tr>
        <w:trPr>
          <w:cantSplit/>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专用给排水设备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400*300*200mm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实验室专用排水设备：台下盆采用实验室专用高密度PP一体化成型水槽，易清洁，耐腐蚀，且利于台面残水自然回流，美观实用；具耐酸碱、耐有机溶剂、耐紫外线防溢水等特点。网状漏水口与下水口用ABS塑料链条连接。产品款式要求整体设计美观、合理、安全、牢固、耐用。</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Mar>
              <w:left w:w="11" w:type="dxa"/>
              <w:top w:w="0" w:type="dxa"/>
              <w:right w:w="11" w:type="dxa"/>
              <w:bottom w:w="0" w:type="dxa"/>
            </w:tcMar>
            <w:tcW w:w="493" w:type="pct"/>
            <w:vAlign w:val="center"/>
            <w:vMerge w:val="restart"/>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628650"/>
                      <wp:effectExtent l="0" t="0" r="0" b="0"/>
                      <wp:docPr id="349" name="图片 317"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图片 317" descr="IMG_284"/>
                              <pic:cNvPicPr>
                                <a:picLocks noChangeAspect="1"/>
                              </pic:cNvPicPr>
                              <pic:nvPr/>
                            </pic:nvPicPr>
                            <pic:blipFill>
                              <a:blip r:embed="rId269"/>
                              <a:stretch/>
                            </pic:blipFill>
                            <pic:spPr bwMode="auto">
                              <a:xfrm>
                                <a:off x="0" y="0"/>
                                <a:ext cx="7239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8" o:spid="_x0000_s348" type="#_x0000_t75" style="width:57.0pt;height:49.5pt;mso-wrap-distance-left:0.0pt;mso-wrap-distance-top:0.0pt;mso-wrap-distance-right:0.0pt;mso-wrap-distance-bottom:0.0pt;" stroked="f" strokeweight="0.75pt">
                      <v:path textboxrect="0,0,0,0"/>
                      <v:imagedata r:id="rId269"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定制洗涤设备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1600*600*800mm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结构：钢木结构;采用优质60*40mmC型钢，壁厚≥1.5mm的方管。前梁：采用壁厚≥1.2mm优质冷扎板折弯成型。横梁：采用50*30mm壁厚≥1.5mm的型材方管。柜体为吊装式，背板、吊板镶嵌于钢塑脚的凹槽里，承重可达到350kg以上。实验台整体要求具有极强的承重性、稳固性、美观性和高档大气的整体效果。所有钢制配件须经过酸洗、磷化、除油、除锈及环氧树脂喷涂固化处理。钢脚与冷扎板钢架由专用不锈钢螺杆连接，地脚采用该性硬聚氯乙烯注塑，罩脚为不锈钢，经过环氧树脂喷涂固化处理，外加防腐伸缩套。</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面板：采用≥12mm抗倍特板（带厚度≥24mm围边）制作，具有耐高温、耐磨、抗老化、无毒、易清洁、耐冲击、抗化学和污染性能;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柜身：采用E1级环保型三聚氰胺板制作，可见截面均经过PVC封边.</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none" w:color="000000" w:sz="4" w:space="0"/>
              <w:right w:val="single" w:color="000000" w:sz="4" w:space="0"/>
            </w:tcBorders>
            <w:tcMar>
              <w:left w:w="11" w:type="dxa"/>
              <w:top w:w="0" w:type="dxa"/>
              <w:right w:w="11" w:type="dxa"/>
              <w:bottom w:w="0" w:type="dxa"/>
            </w:tcMar>
            <w:tcW w:w="493" w:type="pct"/>
            <w:vAlign w:val="center"/>
            <w:vMerge w:val="continue"/>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给水设备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高 560mm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（1）主体：铜制；三口</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（2）涂层:高亮度环氧树脂涂层,耐腐蚀、耐热,防紫外线辐射；</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（3）陶瓷阀芯:90°旋转；</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（4）开关旋钮:高密度PP,人体工学设计,手感舒适。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523875" cy="809625"/>
                      <wp:effectExtent l="0" t="0" r="9525" b="9525"/>
                      <wp:docPr id="350" name="图片 318"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图片 318" descr="IMG_285"/>
                              <pic:cNvPicPr>
                                <a:picLocks noChangeAspect="1"/>
                              </pic:cNvPicPr>
                              <pic:nvPr/>
                            </pic:nvPicPr>
                            <pic:blipFill>
                              <a:blip r:embed="rId318"/>
                              <a:stretch/>
                            </pic:blipFill>
                            <pic:spPr bwMode="auto">
                              <a:xfrm>
                                <a:off x="0" y="0"/>
                                <a:ext cx="523875" cy="809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9" o:spid="_x0000_s349" type="#_x0000_t75" style="width:41.2pt;height:63.8pt;mso-wrap-distance-left:0.0pt;mso-wrap-distance-top:0.0pt;mso-wrap-distance-right:0.0pt;mso-wrap-distance-bottom:0.0pt;" stroked="f" strokeweight="0.75pt">
                      <v:path textboxrect="0,0,0,0"/>
                      <v:imagedata r:id="rId318" o:title=""/>
                    </v:shape>
                  </w:pict>
                </mc:Fallback>
              </mc:AlternateContent>
            </w:r>
            <w:r/>
          </w:p>
        </w:tc>
      </w:tr>
      <w:tr>
        <w:trPr>
          <w:trHeight w:val="23"/>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000"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物理准备室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参考图片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靠墙准备设备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2800*750*800mm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1、结构：钢木结构;采用优质60*40mmC形钢，壁厚≥1mm的方管。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2、前梁：采用壁厚≥1.2mm优质冷轧钢板折弯成型。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3、横梁：采用50*30mm壁厚≥1mm的钢制型材方管。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4、所有钢材表面经磷化处理、环氧树脂静电粉末涂装处理（涂装厚度≥70μm）。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柜体为吊装式，背板、吊板镶嵌于钢塑脚的凹槽里，承重可达到350kg以上。产品整体要求具有极强的承重性、稳固性、美观性的整体效果。所有钢制配件须经过酸洗、磷化、除油、除锈及环氧树脂喷涂固化处理。钢脚与≥1mm厚的冷轧钢板钢架由专用不锈钢螺杆连接。地脚采用改性硬聚氯乙烯注塑，罩脚为不锈钢，经过环氧树脂喷涂固化处理，外加防腐伸缩套。</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6、面板：采用≥12mm厚抗倍特板制作，具有耐高温、耐磨、抗老化、无毒、易清洁、耐冲击、抗化学和污染性能;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7、柜身：采用≥16mm厚环保型三聚氰胺饰面刨花板制作，板材达到GB/T39600-2021《人造板及其制品甲醛释放量分级》E1级要求，可见截面均经过厚度≥1mm的PVC封边条封边。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8、玻璃要求：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9、五金件：</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10、拉手：铝合金工字型拉手。</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vMerge w:val="restart"/>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381000"/>
                      <wp:effectExtent l="0" t="0" r="0" b="0"/>
                      <wp:docPr id="351" name="图片 319"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图片 319" descr="IMG_286"/>
                              <pic:cNvPicPr>
                                <a:picLocks noChangeAspect="1"/>
                              </pic:cNvPicPr>
                              <pic:nvPr/>
                            </pic:nvPicPr>
                            <pic:blipFill>
                              <a:blip r:embed="rId319"/>
                              <a:stretch/>
                            </pic:blipFill>
                            <pic:spPr bwMode="auto">
                              <a:xfrm>
                                <a:off x="0" y="0"/>
                                <a:ext cx="7239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0" o:spid="_x0000_s350" type="#_x0000_t75" style="width:57.0pt;height:30.0pt;mso-wrap-distance-left:0.0pt;mso-wrap-distance-top:0.0pt;mso-wrap-distance-right:0.0pt;mso-wrap-distance-bottom:0.0pt;" stroked="f" strokeweight="0.75pt">
                      <v:path textboxrect="0,0,0,0"/>
                      <v:imagedata r:id="rId319"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专用排水设备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500*400*300mm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实验室专用排水设备：台下盆采用壁厚≥6mm实验室专用高密度PP一体化成型水槽，易清洁，耐腐蚀，且利于台面残水自然回流，美观实用；具耐酸碱、耐有机溶剂、耐紫外线防溢水等特点。网状漏水口与下水口用ABS塑料链条连接。产品款式要求整体设计美观、合理、安全、牢固、耐用。</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vMerge w:val="continue"/>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专用储存设备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1000*500*2000mm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1、基材：三聚氰胺饰面刨花板，厚度≥16mm，板材达到GB/T39600-2021《人造板及其制品甲醛释放量分级》E1级要求。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2、封边：采用≥1.5mm厚PVC优质封边条机械封边。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3、铰链：采用165度三节铰链。</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4、结构：上部为木框玻璃对开门（玻璃厚度≥4mm）,共分三层，设活动隔板二块；下部设板式对开门,内设活动隔板一块。</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5、拉手：铝合金工字型拉手。</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09600" cy="838200"/>
                      <wp:effectExtent l="0" t="0" r="0" b="0"/>
                      <wp:docPr id="352" name="图片 320"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图片 320" descr="IMG_287"/>
                              <pic:cNvPicPr>
                                <a:picLocks noChangeAspect="1"/>
                              </pic:cNvPicPr>
                              <pic:nvPr/>
                            </pic:nvPicPr>
                            <pic:blipFill>
                              <a:blip r:embed="rId320"/>
                              <a:stretch/>
                            </pic:blipFill>
                            <pic:spPr bwMode="auto">
                              <a:xfrm>
                                <a:off x="0" y="0"/>
                                <a:ext cx="609600"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1" o:spid="_x0000_s351" type="#_x0000_t75" style="width:48.0pt;height:66.0pt;mso-wrap-distance-left:0.0pt;mso-wrap-distance-top:0.0pt;mso-wrap-distance-right:0.0pt;mso-wrap-distance-bottom:0.0pt;" stroked="f" strokeweight="0.75pt">
                      <v:path textboxrect="0,0,0,0"/>
                      <v:imagedata r:id="rId320"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给水设备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高 560mm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（1）主体：铜制；三口</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（2）涂层:高亮度环氧树脂涂层,耐腐蚀、耐热,防紫外线辐射；</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（3）陶瓷阀芯:90°旋转；</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（4）开关旋钮:高密度PP,人体工学设计,手感舒适。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523875" cy="809625"/>
                      <wp:effectExtent l="0" t="0" r="9525" b="9525"/>
                      <wp:docPr id="353" name="图片 321"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图片 321" descr="IMG_288"/>
                              <pic:cNvPicPr>
                                <a:picLocks noChangeAspect="1"/>
                              </pic:cNvPicPr>
                              <pic:nvPr/>
                            </pic:nvPicPr>
                            <pic:blipFill>
                              <a:blip r:embed="rId318"/>
                              <a:stretch/>
                            </pic:blipFill>
                            <pic:spPr bwMode="auto">
                              <a:xfrm>
                                <a:off x="0" y="0"/>
                                <a:ext cx="523875" cy="809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2" o:spid="_x0000_s352" type="#_x0000_t75" style="width:41.2pt;height:63.8pt;mso-wrap-distance-left:0.0pt;mso-wrap-distance-top:0.0pt;mso-wrap-distance-right:0.0pt;mso-wrap-distance-bottom:0.0pt;" stroked="f" strokeweight="0.75pt">
                      <v:path textboxrect="0,0,0,0"/>
                      <v:imagedata r:id="rId318" o:title=""/>
                    </v:shape>
                  </w:pict>
                </mc:Fallback>
              </mc:AlternateContent>
            </w:r>
            <w:r/>
          </w:p>
        </w:tc>
      </w:tr>
      <w:tr>
        <w:trPr>
          <w:trHeight w:val="23"/>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000"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化学实验室1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参考图片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教师实践台桌</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3000*700*900mm</w:t>
            </w:r>
            <w:r/>
          </w:p>
        </w:tc>
        <w:tc>
          <w:tcPr>
            <w:shd w:val="clear" w:color="auto" w:fill="auto"/>
            <w:tcBorders>
              <w:top w:val="single" w:color="000000" w:sz="4" w:space="0"/>
              <w:left w:val="single" w:color="000000" w:sz="4" w:space="0"/>
              <w:bottom w:val="non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1.面板：采用厚度≥12.7mm实芯理化板（带厚度≥25.4mm围边）制作。</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2、箱体：采用≥16mm厚三聚氰胺饰面刨花板制作，板材甲醛释放量达到GB/T39600-2021《人造板及其制品甲醛释放量分级》E1级要求。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3、封边：可见截面均经过厚度≥1.5mm的PVC封边条封边。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4、背板设置主机通风散热百叶窗。</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5、连接件：ABS专用连接组装件。</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6、固定支撑脚：ABS注塑专用支撑垫。</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7、导轨：采用三节静音导轨。铰链：采用165度优质静音铰链。</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8、结构配置包含：整体为一个坐人位，三个柜门，一个键盘托，三个抽屉。</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428625"/>
                      <wp:effectExtent l="0" t="0" r="0" b="9525"/>
                      <wp:docPr id="354" name="图片 322"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图片 322" descr="IMG_289"/>
                              <pic:cNvPicPr>
                                <a:picLocks noChangeAspect="1"/>
                              </pic:cNvPicPr>
                              <pic:nvPr/>
                            </pic:nvPicPr>
                            <pic:blipFill>
                              <a:blip r:embed="rId321"/>
                              <a:stretch/>
                            </pic:blipFill>
                            <pic:spPr bwMode="auto">
                              <a:xfrm>
                                <a:off x="0" y="0"/>
                                <a:ext cx="723900"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3" o:spid="_x0000_s353" type="#_x0000_t75" style="width:57.0pt;height:33.8pt;mso-wrap-distance-left:0.0pt;mso-wrap-distance-top:0.0pt;mso-wrap-distance-right:0.0pt;mso-wrap-distance-bottom:0.0pt;" stroked="f" strokeweight="0.75pt">
                      <v:path textboxrect="0,0,0,0"/>
                      <v:imagedata r:id="rId321"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给水设备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高 560mm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（1）主体：铜制；三口</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（2）涂层:高亮度环氧树脂涂层,耐腐蚀、耐热,防紫外线辐射；</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（3）陶瓷阀芯:90°旋转；</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（4）开关旋钮:高密度PP,人体工学设计,手感舒适。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523875" cy="809625"/>
                      <wp:effectExtent l="0" t="0" r="9525" b="9525"/>
                      <wp:docPr id="355" name="图片 323"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图片 323" descr="IMG_290"/>
                              <pic:cNvPicPr>
                                <a:picLocks noChangeAspect="1"/>
                              </pic:cNvPicPr>
                              <pic:nvPr/>
                            </pic:nvPicPr>
                            <pic:blipFill>
                              <a:blip r:embed="rId318"/>
                              <a:stretch/>
                            </pic:blipFill>
                            <pic:spPr bwMode="auto">
                              <a:xfrm>
                                <a:off x="0" y="0"/>
                                <a:ext cx="523875" cy="809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4" o:spid="_x0000_s354" type="#_x0000_t75" style="width:41.2pt;height:63.8pt;mso-wrap-distance-left:0.0pt;mso-wrap-distance-top:0.0pt;mso-wrap-distance-right:0.0pt;mso-wrap-distance-bottom:0.0pt;" stroked="f" strokeweight="0.75pt">
                      <v:path textboxrect="0,0,0,0"/>
                      <v:imagedata r:id="rId318"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实验室专用给排水设备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400*300*200mm</w:t>
            </w:r>
            <w:r/>
          </w:p>
        </w:tc>
        <w:tc>
          <w:tcPr>
            <w:shd w:val="clear" w:color="auto" w:fill="auto"/>
            <w:tcBorders>
              <w:top w:val="single" w:color="000000" w:sz="4" w:space="0"/>
              <w:left w:val="single" w:color="000000" w:sz="4" w:space="0"/>
              <w:bottom w:val="non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实验室专用水槽：台下盆采用壁厚≥6mm实验室专用高密度PP一体化成型水槽，易清洁，耐腐蚀，且利于台面残水自然回流，美观实用；具耐酸碱、耐有机溶剂、耐紫外线防溢水等特点。网状漏水口与下水口用ABS塑料链条连接。</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304800" cy="266700"/>
                      <wp:effectExtent l="0" t="0" r="0" b="0"/>
                      <wp:docPr id="356" name="图片 324"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图片 324" descr="IMG_291"/>
                              <pic:cNvPicPr>
                                <a:picLocks noChangeAspect="1"/>
                              </pic:cNvPicPr>
                              <pic:nvPr/>
                            </pic:nvPicPr>
                            <pic:blipFill>
                              <a:blip r:embed="rId322"/>
                              <a:stretch/>
                            </pic:blipFill>
                            <pic:spPr bwMode="auto">
                              <a:xfrm>
                                <a:off x="0" y="0"/>
                                <a:ext cx="30480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5" o:spid="_x0000_s355" type="#_x0000_t75" style="width:24.0pt;height:21.0pt;mso-wrap-distance-left:0.0pt;mso-wrap-distance-top:0.0pt;mso-wrap-distance-right:0.0pt;mso-wrap-distance-bottom:0.0pt;" stroked="f" strokeweight="0.75pt">
                      <v:path textboxrect="0,0,0,0"/>
                      <v:imagedata r:id="rId322"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学生化学专用实践设备桌</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1200*600*780mm</w:t>
            </w:r>
            <w:r/>
          </w:p>
        </w:tc>
        <w:tc>
          <w:tcPr>
            <w:shd w:val="clear" w:color="auto" w:fill="auto"/>
            <w:tcBorders>
              <w:top w:val="single" w:color="000000" w:sz="4" w:space="0"/>
              <w:left w:val="single" w:color="000000" w:sz="4" w:space="0"/>
              <w:bottom w:val="non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台面：采用≥20mm厚无甲醛新型环保陶瓷台面，台面表面为实验室专业耐腐蚀、耐污染、抗冲击釉面。坯体一体实芯，釉面和坯体经高温一体烧结而成。配备铝合金围栏。面板后方卡入实践设备铝型槽内，前方用预埋件与实践设备固定。</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新型钢铝塑混合结构，整体采用“工”字形设计，符合人体工程学，外观无立架，采用规格为336*197*76mm的铝型材承重结构，隐藏于多功能饰罩内部，多功能饰罩底部采用优质455*80*40mm(长*宽*高），厚度≥2.0mm钢制椭圆管向外延伸连接固定座，固定座采用定制铸铝件一次性压铸成型，外观采用弓形流线设计，外形时尚，科技感强，承重性能好。桌角防撞，安全性更高。产品整体设计美观、合理、安全、牢固、耐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多功能饰罩：整体采用3mmpp材质，科技感方舱式设计，流线型外观，前后面板可以单独拆装，方便内部实验线管及通风管道安装及检修。两侧采用凹槽式设计，兼具装配及装饰作用，将装配孔隐藏于饰条内部，保证外观的完整性和美观性。</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4.上框采用20*30mm（长*宽）,厚度≥1.5mm钢制方管跟塑料组合结构，易碰撞处全部采用圆角结构，整体设计美观、合理、安全、牢固、耐用，表面经环氧树脂粉末喷涂高温固化处理。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学生位镂空式，符合人体工程学设计，美观大方。专用书包斗采用3mmPP工程塑料一次性注塑成型结合，成型尺寸≥440*310*103mm(长*宽*高）。背侧和底面采用镂空设计，底部设有排水孔，便于清理，不屯垃圾，中间设挂凳卡口。</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后档水板采用一体成型铝合金、左右堵头连接件采用定制铸铝件一次性压铸成型，固定台面不易脱落，并用高强度内六角螺丝连接，便于组装及拆卸，外观流线形设计，简洁美观,易碰撞处全部采用倒圆角，产品款式要求整体设计美观、合理、安全、牢固、耐用。金属表面经环氧树脂粉末喷涂高温固化处理。承重性能强、耐酸碱、耐腐蚀。</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7.调整脚：桌腿内置铝制调整脚，保证调整脚前后都可以高度调节，确保台面稳定可靠。</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8.电源：1）.ABS翻转式电源盒，可放置在实验台两侧，书包盒中间，也可置于台面，实验和安装都非常方便</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2）.学生机电源采用0.56英寸数码显示界面，轻触开关操作，贴片元件生产技术，微电脑控制，3位1体数码显示电源电压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正常供电情况下，学生机开机时面板电源指示灯点亮，电压显示0，需220V电源输出时，轻按ON/OFF按键，当电压显示上方的数字从0跳变到220且工作指示灯点亮时，在220V输出插座端有220V输出（电压高低视市电高低而定），220V插座均为带安全门的国标五孔插座，带过载保护。</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9.学生吸气罩：ABS工程注塑，喇叭型或伸缩隐藏型，可升降360度旋转</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695325"/>
                      <wp:effectExtent l="0" t="0" r="0" b="9525"/>
                      <wp:docPr id="357" name="图片 325"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图片 325" descr="IMG_292"/>
                              <pic:cNvPicPr>
                                <a:picLocks noChangeAspect="1"/>
                              </pic:cNvPicPr>
                              <pic:nvPr/>
                            </pic:nvPicPr>
                            <pic:blipFill>
                              <a:blip r:embed="rId323"/>
                              <a:stretch/>
                            </pic:blipFill>
                            <pic:spPr bwMode="auto">
                              <a:xfrm>
                                <a:off x="0" y="0"/>
                                <a:ext cx="72390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6" o:spid="_x0000_s356" type="#_x0000_t75" style="width:57.0pt;height:54.8pt;mso-wrap-distance-left:0.0pt;mso-wrap-distance-top:0.0pt;mso-wrap-distance-right:0.0pt;mso-wrap-distance-bottom:0.0pt;" stroked="f" strokeweight="0.75pt">
                      <v:path textboxrect="0,0,0,0"/>
                      <v:imagedata r:id="rId323"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水槽柜</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450*580*790mm</w:t>
            </w:r>
            <w:r/>
          </w:p>
        </w:tc>
        <w:tc>
          <w:tcPr>
            <w:shd w:val="clear" w:color="auto" w:fill="auto"/>
            <w:tcBorders>
              <w:top w:val="single" w:color="000000" w:sz="4" w:space="0"/>
              <w:left w:val="single" w:color="000000" w:sz="4" w:space="0"/>
              <w:bottom w:val="non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水槽箱体：≥450*580*790mm金属柜体和PP注塑成型底座相结合，采用螺丝固定连接在一起，安全牢固，造型采用上大下小，操作侧前倾的外形，方便使用。四周圆弧角设计，安全，美观。柜体采用≥1mm厚冷轧钢板外壳，后设检修门，方便安装维修，表面静电粉末喷涂、防水、防锈、防撞。底座采用一体成型pp塑料底座，环保，耐酸碱，有效将柜体抬离里面，直径≥50MM橡胶底脚于底座采用8mm螺纹连接，牢固，防滑。</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水嘴：大号，高度580mm。鹅颈式实验室专用优质化验水嘴，要求防酸碱、防锈、防虹吸、防阻塞，表面环氧树脂喷涂。出水嘴为铜质瓷芯，高头，便于多用途使用，可拆卸清洗阻塞。出水嘴可拆卸，内有成型螺纹，可方便连接循环等特殊用水水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3、PP一体化排水设备（水槽）尺寸：≥450*580*250mm；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水槽：尺寸≥450*580*250mm，采用环保型PP材料一次性注塑成型，耐强酸碱及有机溶剂，壁厚≥3mm，具有防溢出功能。底部带S弯防臭设计，与地面下水管密封连接；水柜内设计铁制方管支撑架，后设检修门，整体可拆卸背板，便于维修。</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47700" cy="1219200"/>
                      <wp:effectExtent l="0" t="0" r="0" b="0"/>
                      <wp:docPr id="358" name="图片 326"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图片 326" descr="IMG_293"/>
                              <pic:cNvPicPr>
                                <a:picLocks noChangeAspect="1"/>
                              </pic:cNvPicPr>
                              <pic:nvPr/>
                            </pic:nvPicPr>
                            <pic:blipFill>
                              <a:blip r:embed="rId324"/>
                              <a:stretch/>
                            </pic:blipFill>
                            <pic:spPr bwMode="auto">
                              <a:xfrm>
                                <a:off x="0" y="0"/>
                                <a:ext cx="647700" cy="1219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7" o:spid="_x0000_s357" type="#_x0000_t75" style="width:51.0pt;height:96.0pt;mso-wrap-distance-left:0.0pt;mso-wrap-distance-top:0.0pt;mso-wrap-distance-right:0.0pt;mso-wrap-distance-bottom:0.0pt;" stroked="f" strokeweight="0.75pt">
                      <v:path textboxrect="0,0,0,0"/>
                      <v:imagedata r:id="rId324"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教师主控电源</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500*257mm</w:t>
            </w:r>
            <w:r/>
          </w:p>
        </w:tc>
        <w:tc>
          <w:tcPr>
            <w:shd w:val="clear" w:color="auto" w:fill="auto"/>
            <w:tcBorders>
              <w:top w:val="single" w:color="000000" w:sz="4" w:space="0"/>
              <w:left w:val="single" w:color="000000" w:sz="4" w:space="0"/>
              <w:bottom w:val="non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1.ABS翻转式电源盒，可放置在实验台两侧，书包盒中间，也可置于台面，实验和安装都非常方便</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2.学生机电源采用≥1.8寸屏幕显示界面，全触屏操作，采用数字触摸键盘，贴片元件生产技术，微电脑控制，屏幕显示电源电压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3.学生机交流电源通过数字键盘直接选取1～30V电压，最小调节单元可达1V,额定电流2A，具有过载保护智能检测功能（电流高于过载点则自动保护，电流低于过载点则自动恢复至设定值）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4.学生机直流电源也是通过数字键盘直接选取，调节范围为1.5～30V，分辨率可达0.1V,额定电流2A，亦具有过载保护智能检测功能（同上，略）</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学生机低压电源都可接收教师机发送的锁定及限压信号，在锁定指示灯点亮后，学生机只能接收教师机输送的设定电源电压，学生机上无法操作；在教师机输送限压信号时，学生机可以在教师机设置的电压值内调节，超过设定值无法调节；如果教师机在给学生机输送电压时没有锁定或限压，处于自由状态时，学生机上就可以自由操作</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6.学生机220V电源需接受教师机下传的信号方可使用，220V交流输出为带安全门的国标五孔插座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381000"/>
                      <wp:effectExtent l="0" t="0" r="0" b="0"/>
                      <wp:docPr id="359" name="图片 327"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图片 327" descr="IMG_294"/>
                              <pic:cNvPicPr>
                                <a:picLocks noChangeAspect="1"/>
                              </pic:cNvPicPr>
                              <pic:nvPr/>
                            </pic:nvPicPr>
                            <pic:blipFill>
                              <a:blip r:embed="rId325"/>
                              <a:stretch/>
                            </pic:blipFill>
                            <pic:spPr bwMode="auto">
                              <a:xfrm>
                                <a:off x="0" y="0"/>
                                <a:ext cx="7239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8" o:spid="_x0000_s358" type="#_x0000_t75" style="width:57.0pt;height:30.0pt;mso-wrap-distance-left:0.0pt;mso-wrap-distance-top:0.0pt;mso-wrap-distance-right:0.0pt;mso-wrap-distance-bottom:0.0pt;" stroked="f" strokeweight="0.75pt">
                      <v:path textboxrect="0,0,0,0"/>
                      <v:imagedata r:id="rId325"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专用凳</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Φ300*450-500mm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螺旋升降式椭圆形钢架结构4脚凳，①凳脚材质：4个凳脚采用≥17*34*1.7mm椭圆形无缝钢管模具一次成型。全圆满焊接完成，结构牢固，经高温粉体烤漆处理，长时间使用也不会产生表面烤漆剥落现象②升降高度：螺旋升降式，升降距离≥50m</w:t>
            </w:r>
            <w:r>
              <w:rPr>
                <w:rFonts w:hint="eastAsia" w:ascii="宋体" w:hAnsi="宋体" w:eastAsia="宋体" w:cs="宋体"/>
                <w:color w:val="auto"/>
                <w:sz w:val="24"/>
                <w:highlight w:val="none"/>
              </w:rPr>
              <w:t xml:space="preserve">m，最高离地距离≥500mm。③带有升降固定把手，防止凳面的晃动。④凳脚弧度：上部凳脚弧度66°，下部凳脚弧度24°，整体美观大方。⑤托盘：托盘采用钢制，厚度≥3mm，底托双层加厚发，防止单层焊接时出现脱焊现象，增加整体的牢固度。⑥凳面材质：凳面直径≥300mm，采用环保型PP改性塑料一次性注塑成型,表面细纹咬花，防滑不发光。⑦凳面四周圆弧处理，中间凳面碟高≥3mm。⑧凳面底部模具一次成型加强筋连接，镶嵌4枚铜质螺纹，采用不锈钢螺丝与圆型托盘固定。⑨脚垫材质：采用PP加耐磨纤维质塑料，实心倒勾式一体射出成型</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38175" cy="847725"/>
                      <wp:effectExtent l="0" t="0" r="9525" b="9525"/>
                      <wp:docPr id="360" name="图片 328"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图片 328" descr="IMG_295"/>
                              <pic:cNvPicPr>
                                <a:picLocks noChangeAspect="1"/>
                              </pic:cNvPicPr>
                              <pic:nvPr/>
                            </pic:nvPicPr>
                            <pic:blipFill>
                              <a:blip r:embed="rId326"/>
                              <a:stretch/>
                            </pic:blipFill>
                            <pic:spPr bwMode="auto">
                              <a:xfrm>
                                <a:off x="0" y="0"/>
                                <a:ext cx="638175"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9" o:spid="_x0000_s359" type="#_x0000_t75" style="width:50.2pt;height:66.8pt;mso-wrap-distance-left:0.0pt;mso-wrap-distance-top:0.0pt;mso-wrap-distance-right:0.0pt;mso-wrap-distance-bottom:0.0pt;" stroked="f" strokeweight="0.75pt">
                      <v:path textboxrect="0,0,0,0"/>
                      <v:imagedata r:id="rId326" o:title=""/>
                    </v:shape>
                  </w:pict>
                </mc:Fallback>
              </mc:AlternateContent>
            </w:r>
            <w:r/>
          </w:p>
        </w:tc>
      </w:tr>
      <w:tr>
        <w:trPr>
          <w:trHeight w:val="23"/>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000"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化学实验室2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参考图片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教师实践台桌</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3000*700*900mm</w:t>
            </w:r>
            <w:r/>
          </w:p>
        </w:tc>
        <w:tc>
          <w:tcPr>
            <w:shd w:val="clear" w:color="auto" w:fill="auto"/>
            <w:tcBorders>
              <w:top w:val="single" w:color="000000" w:sz="4" w:space="0"/>
              <w:left w:val="single" w:color="000000" w:sz="4" w:space="0"/>
              <w:bottom w:val="non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1.面板：采用≥12.7mm实芯理化板（带厚度≥25.4mm围边）制作。</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2、箱体：采用≥16mm厚三聚氰胺饰面刨花板制作，板材甲醛释放量达到GB/T39600-2021《人造板及其制品甲醛释放量分级》E1级要求，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3.封边：可见截面均经过厚度≥1mm的PVC封边条封边；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4、背板设置主机通风散热百叶窗；</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5、连接件：ABS专用连接组装件；</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6、固定支撑脚：ABS注塑专用支撑垫;</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7、导轨：采用三节静音导轨。铰链：采用165度优质静音铰链。</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8、结构配置：整体为一个坐人位，三个柜门，一个键盘托，三个抽屉。</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428625"/>
                      <wp:effectExtent l="0" t="0" r="0" b="9525"/>
                      <wp:docPr id="361" name="图片 329"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图片 329" descr="IMG_296"/>
                              <pic:cNvPicPr>
                                <a:picLocks noChangeAspect="1"/>
                              </pic:cNvPicPr>
                              <pic:nvPr/>
                            </pic:nvPicPr>
                            <pic:blipFill>
                              <a:blip r:embed="rId327"/>
                              <a:stretch/>
                            </pic:blipFill>
                            <pic:spPr bwMode="auto">
                              <a:xfrm>
                                <a:off x="0" y="0"/>
                                <a:ext cx="723900"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0" o:spid="_x0000_s360" type="#_x0000_t75" style="width:57.0pt;height:33.8pt;mso-wrap-distance-left:0.0pt;mso-wrap-distance-top:0.0pt;mso-wrap-distance-right:0.0pt;mso-wrap-distance-bottom:0.0pt;" stroked="f" strokeweight="0.75pt">
                      <v:path textboxrect="0,0,0,0"/>
                      <v:imagedata r:id="rId327"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给水设备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高 560mm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（1）主体：铜制；三口</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（2）涂层:高亮度环氧树脂涂层,耐腐蚀、耐热,防紫外线辐射；</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（3）陶瓷阀芯:90°旋转；</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（4）开关旋钮:高密度PP,人体工学设计,手感舒适。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523875" cy="809625"/>
                      <wp:effectExtent l="0" t="0" r="9525" b="9525"/>
                      <wp:docPr id="362" name="图片 330"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图片 330" descr="IMG_297"/>
                              <pic:cNvPicPr>
                                <a:picLocks noChangeAspect="1"/>
                              </pic:cNvPicPr>
                              <pic:nvPr/>
                            </pic:nvPicPr>
                            <pic:blipFill>
                              <a:blip r:embed="rId318"/>
                              <a:stretch/>
                            </pic:blipFill>
                            <pic:spPr bwMode="auto">
                              <a:xfrm>
                                <a:off x="0" y="0"/>
                                <a:ext cx="523875" cy="809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1" o:spid="_x0000_s361" type="#_x0000_t75" style="width:41.2pt;height:63.8pt;mso-wrap-distance-left:0.0pt;mso-wrap-distance-top:0.0pt;mso-wrap-distance-right:0.0pt;mso-wrap-distance-bottom:0.0pt;" stroked="f" strokeweight="0.75pt">
                      <v:path textboxrect="0,0,0,0"/>
                      <v:imagedata r:id="rId318"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实验室专用给排水设备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400*300*200mm</w:t>
            </w:r>
            <w:r/>
          </w:p>
        </w:tc>
        <w:tc>
          <w:tcPr>
            <w:shd w:val="clear" w:color="auto" w:fill="auto"/>
            <w:tcBorders>
              <w:top w:val="single" w:color="000000" w:sz="4" w:space="0"/>
              <w:left w:val="single" w:color="000000" w:sz="4" w:space="0"/>
              <w:bottom w:val="non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实验室专用水槽：台下盆采用壁厚≥6mm实验室专用高密度PP一体化成型水槽，易清洁，耐腐蚀，且利于台面残水自然回流，美观实用；具耐酸碱、耐有机溶剂、耐紫外线防溢水等特点。网状漏水口与下水口用ABS塑料链条连接。</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304800" cy="266700"/>
                      <wp:effectExtent l="0" t="0" r="0" b="0"/>
                      <wp:docPr id="363" name="图片 331"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图片 331" descr="IMG_298"/>
                              <pic:cNvPicPr>
                                <a:picLocks noChangeAspect="1"/>
                              </pic:cNvPicPr>
                              <pic:nvPr/>
                            </pic:nvPicPr>
                            <pic:blipFill>
                              <a:blip r:embed="rId322"/>
                              <a:stretch/>
                            </pic:blipFill>
                            <pic:spPr bwMode="auto">
                              <a:xfrm>
                                <a:off x="0" y="0"/>
                                <a:ext cx="30480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2" o:spid="_x0000_s362" type="#_x0000_t75" style="width:24.0pt;height:21.0pt;mso-wrap-distance-left:0.0pt;mso-wrap-distance-top:0.0pt;mso-wrap-distance-right:0.0pt;mso-wrap-distance-bottom:0.0pt;" stroked="f" strokeweight="0.75pt">
                      <v:path textboxrect="0,0,0,0"/>
                      <v:imagedata r:id="rId322"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学生化学专用实践设备桌</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1200*600*780mm</w:t>
            </w:r>
            <w:r/>
          </w:p>
        </w:tc>
        <w:tc>
          <w:tcPr>
            <w:shd w:val="clear" w:color="auto" w:fill="auto"/>
            <w:tcBorders>
              <w:top w:val="single" w:color="000000" w:sz="4" w:space="0"/>
              <w:left w:val="single" w:color="000000" w:sz="4" w:space="0"/>
              <w:bottom w:val="non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台面：采用≥20mm厚无甲醛新型环保陶瓷台面，台面表面为实验室专业耐腐蚀、耐污染、抗冲击釉面。坯体一体实芯，釉面和坯体经高温一体烧结而成。配备铝合金围栏。面板后方卡入实践设备铝型槽内，前方用预埋件与实践设备固定。</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新型钢铝塑混合结构，整体采用“工”字形设计，符合人体工程学，外观无立架，采用规格为336*197*76mm的铝型材承重结构，隐藏于多功能饰罩内部，多功能饰罩底部采用优质455*80*40mm(长*宽*高）厚度≥2.0mm钢制椭圆管向外延伸连接固定座，固定座采用定制铸铝件一次性压铸成型，外观采用弓形流线设计，外形时尚，科技感强，承重性能好。桌角防撞，安全性更高。产品整体设计美观、合理、安全、牢固、耐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多功能饰罩：整体采用3mmpp材质，科技感方舱式设计，流线型外观，前后面板可以单独拆装，方便内部实验线管及通风管道安装及检修。两侧采用凹槽式设计，兼具装配及装饰作用，将装配孔隐藏于饰条内部，保证外观的完整性和美观性。</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4.上框采用20*30mm（长*宽）,厚度≥1.5mm钢制方管跟塑料组合结构，易碰撞处全部采用圆角结构，整体设计美观、合理、安全、牢固、耐用，表面经环氧树脂粉末喷涂高温固化处理。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学生位镂空式，符合人体工程学设计，美观大方。专用书包斗采用3mmPP工程塑料一次性注塑成型结合，成型尺寸≥440*310*103mm(长*宽*高）。背侧和底面采用镂空设计，底部设有排水孔，便于清理，不屯垃圾，中间设挂凳卡口。</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后档水板采用一体成型铝合金、左右堵头连接件采用定制铸铝件一次性压铸成型，固定台面不易脱落，并用高强度内六角螺丝连接，便于组装及拆卸，外观流线形设计，简洁美观,易碰撞处全部采用倒圆角，产品款式要求整体设计美观、合理、安全、牢固、耐用。金属表面经环氧树脂粉末喷涂高温固化处理。承重性能强、耐酸碱、耐腐蚀。</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7.调整脚：桌腿内置调整脚，保证调整脚前后都可以高度调节，确保台面稳定可靠。</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8.电源：1）.ABS翻转式电源盒，可放置在实验台两侧，书包盒中间，也可置于台面，实验和安装都非常方便</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2）.学生机电源采用0.56英寸数码显示界面，轻触开关操作，贴片元件生产技术，微电脑控制，3位1体数码显示电源电压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正常供电情况下，学生机开机时面板电源指示灯点亮，电压显示0，需220V电源输出时，轻按ON/OFF按键，当电压显示上方的数字从0跳变到220且工作指示灯点亮时，在220V输出插座端有220V输出（电压高低视市电高低而定），220V插座均为带安全门的国标五孔插座，带过载保护。</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9.学生吸气罩：ABS工程注塑，喇叭型或伸缩隐藏型，可升降360度旋转。</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590550"/>
                      <wp:effectExtent l="0" t="0" r="0" b="0"/>
                      <wp:docPr id="364" name="图片 332"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图片 332" descr="IMG_299"/>
                              <pic:cNvPicPr>
                                <a:picLocks noChangeAspect="1"/>
                              </pic:cNvPicPr>
                              <pic:nvPr/>
                            </pic:nvPicPr>
                            <pic:blipFill>
                              <a:blip r:embed="rId328"/>
                              <a:stretch/>
                            </pic:blipFill>
                            <pic:spPr bwMode="auto">
                              <a:xfrm>
                                <a:off x="0" y="0"/>
                                <a:ext cx="723900"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3" o:spid="_x0000_s363" type="#_x0000_t75" style="width:57.0pt;height:46.5pt;mso-wrap-distance-left:0.0pt;mso-wrap-distance-top:0.0pt;mso-wrap-distance-right:0.0pt;mso-wrap-distance-bottom:0.0pt;" stroked="f" strokeweight="0.75pt">
                      <v:path textboxrect="0,0,0,0"/>
                      <v:imagedata r:id="rId328"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水槽柜</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450*580*790mm</w:t>
            </w:r>
            <w:r/>
          </w:p>
        </w:tc>
        <w:tc>
          <w:tcPr>
            <w:shd w:val="clear" w:color="auto" w:fill="auto"/>
            <w:tcBorders>
              <w:top w:val="single" w:color="000000" w:sz="4" w:space="0"/>
              <w:left w:val="single" w:color="000000" w:sz="4" w:space="0"/>
              <w:bottom w:val="non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水槽箱：≥450*580*790mm金属柜体和PP注塑成型底座相结合，采用螺丝固定连接在一起，安全牢固，造型采用上大下小，操作侧前倾的外形，方便使用。四周圆弧角设计，安全，美观。柜体采用≥1mm厚冷轧钢板外壳，后设检修门，方便安装维修，表面静电粉末喷涂、防水、防锈、防撞。底座采用一体成型pp塑料底座，环保，耐酸碱，有效将柜体抬离里面，直径≥50MM橡胶底脚于底座采用8mm螺纹连接，牢固，防滑。</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水嘴：大号，高度580mm。鹅颈式实验室专用优质化验水嘴，要求防酸碱、防锈、防虹吸、防阻塞，表面环氧树脂喷涂。出水嘴为铜质瓷芯，高头，便于多用途使用，可拆卸清洗阻塞。出水嘴可拆卸，内有成型螺纹，可方便连接循环等特殊用水水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PP一体化排水设备（水槽）尺寸：≥450*580*250mm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水槽：尺寸≥450*580*250mm采用环保型PP材料一次性注塑成型，耐强酸碱及有机溶剂，壁厚≥3mm，具有防溢出功能。底部带S弯防臭设计，与地面下水管密封连接；水柜内设计方管支撑架，后设检修门，整体可拆卸背板，便于维修。</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590550" cy="1085850"/>
                      <wp:effectExtent l="0" t="0" r="0" b="0"/>
                      <wp:docPr id="365" name="图片 333"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图片 333" descr="IMG_300"/>
                              <pic:cNvPicPr>
                                <a:picLocks noChangeAspect="1"/>
                              </pic:cNvPicPr>
                              <pic:nvPr/>
                            </pic:nvPicPr>
                            <pic:blipFill>
                              <a:blip r:embed="rId329"/>
                              <a:stretch/>
                            </pic:blipFill>
                            <pic:spPr bwMode="auto">
                              <a:xfrm>
                                <a:off x="0" y="0"/>
                                <a:ext cx="590549" cy="1085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4" o:spid="_x0000_s364" type="#_x0000_t75" style="width:46.5pt;height:85.5pt;mso-wrap-distance-left:0.0pt;mso-wrap-distance-top:0.0pt;mso-wrap-distance-right:0.0pt;mso-wrap-distance-bottom:0.0pt;" stroked="f" strokeweight="0.75pt">
                      <v:path textboxrect="0,0,0,0"/>
                      <v:imagedata r:id="rId329"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教师主控电源</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500*257mm</w:t>
            </w:r>
            <w:r/>
          </w:p>
        </w:tc>
        <w:tc>
          <w:tcPr>
            <w:shd w:val="clear" w:color="auto" w:fill="auto"/>
            <w:tcBorders>
              <w:top w:val="single" w:color="000000" w:sz="4" w:space="0"/>
              <w:left w:val="single" w:color="000000" w:sz="4" w:space="0"/>
              <w:bottom w:val="non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1.ABS翻转式电源盒，可放置在实验台两侧，书包盒中间，也可置于台面，实验和安装都非常方便</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2.学生机电源采用≥1.8寸屏幕显示界面，全触屏操作，采用数字触摸键盘，贴片元件生产技术，微电脑控制，屏幕显示电源电压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3.学生机交流电源通过数字键盘直接选取1～30V电压，最小调节单元可达1V,额定电流2A，具有过载保护智能检测功能（电流高于过载点则自动保护，电流低于过载点则自动恢复至设定值）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4.学生机直流电源也是通过数字键盘直接选取，调节范围为1.5～30V，分辨率可达0.1V,额定电流2A，亦具有过载保护智能检测功能（同上，略）</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学生机低压电源都可接收教师机发送的锁定及限压信号，在锁定指示灯点亮后，学生机只能接收教师机输送的设定电源电压，学生机上无法操作；在教师机输送限压信号时，学生机可以在教师机设置的电压值内调节，超过设定值无法调节；如果教师机在给学生机输送电压时没有锁定或限压，处于自由状态时，学生机上就可以自由操作</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6.学生机220V电源需接受教师机下传的信号方可使用，220V交流输出为带安全门的国标五孔插座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371475"/>
                      <wp:effectExtent l="0" t="0" r="0" b="9525"/>
                      <wp:docPr id="366" name="图片 334"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图片 334" descr="IMG_301"/>
                              <pic:cNvPicPr>
                                <a:picLocks noChangeAspect="1"/>
                              </pic:cNvPicPr>
                              <pic:nvPr/>
                            </pic:nvPicPr>
                            <pic:blipFill>
                              <a:blip r:embed="rId330"/>
                              <a:stretch/>
                            </pic:blipFill>
                            <pic:spPr bwMode="auto">
                              <a:xfrm>
                                <a:off x="0" y="0"/>
                                <a:ext cx="723900" cy="371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5" o:spid="_x0000_s365" type="#_x0000_t75" style="width:57.0pt;height:29.2pt;mso-wrap-distance-left:0.0pt;mso-wrap-distance-top:0.0pt;mso-wrap-distance-right:0.0pt;mso-wrap-distance-bottom:0.0pt;" stroked="f" strokeweight="0.75pt">
                      <v:path textboxrect="0,0,0,0"/>
                      <v:imagedata r:id="rId330" o:title=""/>
                    </v:shape>
                  </w:pict>
                </mc:Fallback>
              </mc:AlternateContent>
            </w:r>
            <w:r/>
          </w:p>
        </w:tc>
      </w:tr>
      <w:tr>
        <w:trPr>
          <w:trHeight w:val="23"/>
        </w:trPr>
        <w:tc>
          <w:tcPr>
            <w:shd w:val="clear" w:color="auto" w:fill="auto"/>
            <w:tcBorders>
              <w:top w:val="single" w:color="000000" w:sz="4" w:space="0"/>
              <w:left w:val="single" w:color="000000" w:sz="4" w:space="0"/>
              <w:bottom w:val="single" w:color="auto"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shd w:val="clear" w:color="auto" w:fill="auto"/>
            <w:tcBorders>
              <w:top w:val="single" w:color="000000" w:sz="4" w:space="0"/>
              <w:left w:val="single" w:color="000000" w:sz="4" w:space="0"/>
              <w:bottom w:val="single" w:color="auto"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专用凳</w:t>
            </w:r>
            <w:r/>
          </w:p>
        </w:tc>
        <w:tc>
          <w:tcPr>
            <w:shd w:val="clear" w:color="auto" w:fill="auto"/>
            <w:tcBorders>
              <w:top w:val="single" w:color="000000" w:sz="4" w:space="0"/>
              <w:left w:val="single" w:color="000000" w:sz="4" w:space="0"/>
              <w:bottom w:val="single" w:color="auto"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Φ300*450-500mm</w:t>
            </w:r>
            <w:r/>
          </w:p>
        </w:tc>
        <w:tc>
          <w:tcPr>
            <w:shd w:val="clear" w:color="auto" w:fill="auto"/>
            <w:tcBorders>
              <w:top w:val="single" w:color="000000" w:sz="4" w:space="0"/>
              <w:left w:val="single" w:color="000000" w:sz="4" w:space="0"/>
              <w:bottom w:val="single" w:color="auto"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螺旋升降式椭圆形钢架结构4脚凳，①凳脚材质：4个凳脚采用≥17*34*1.7mm椭圆形无缝钢管模具一次成型。全圆满焊接完成，结构牢固，经高温粉体烤漆处理，长时间使用也不会产生表面烤漆剥落现象②升降高度：螺旋升降式，升降距离≥50m</w:t>
            </w:r>
            <w:r>
              <w:rPr>
                <w:rFonts w:hint="eastAsia" w:ascii="宋体" w:hAnsi="宋体" w:eastAsia="宋体" w:cs="宋体"/>
                <w:color w:val="auto"/>
                <w:sz w:val="24"/>
                <w:highlight w:val="none"/>
              </w:rPr>
              <w:t xml:space="preserve">m，最高离地距离≥500mm。③带有升降固定把手，防止凳面的晃动。④凳脚弧度：上部凳脚弧度66°，下部凳脚弧度24°，整体美观大方。⑤托盘：托盘采用钢制，厚度≥3mm，底托双层加厚发，防止单层焊接时出现脱焊现象，增加整体的牢固度。⑥凳面材质：凳面直径≥300mm，采用环保型PP改性塑料一次性注塑成型,表面细纹咬花，防滑不发光。⑦凳面四周圆弧处理，中间凳面碟高≥3mm。⑧凳面底部模具一次成型加强筋连接，镶嵌4枚铜质螺纹，采用不锈钢螺丝与圆型托盘固定。⑨脚垫材质：采用PP加耐磨纤维质塑料，实心倒勾式一体射出成型</w:t>
            </w:r>
            <w:r/>
          </w:p>
        </w:tc>
        <w:tc>
          <w:tcPr>
            <w:shd w:val="clear" w:color="auto" w:fill="auto"/>
            <w:tcBorders>
              <w:top w:val="single" w:color="000000" w:sz="4" w:space="0"/>
              <w:left w:val="single" w:color="000000" w:sz="4" w:space="0"/>
              <w:bottom w:val="single" w:color="auto"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48</w:t>
            </w:r>
            <w:r/>
          </w:p>
        </w:tc>
        <w:tc>
          <w:tcPr>
            <w:shd w:val="clear" w:color="auto" w:fill="auto"/>
            <w:tcBorders>
              <w:top w:val="single" w:color="000000" w:sz="4" w:space="0"/>
              <w:left w:val="single" w:color="000000" w:sz="4" w:space="0"/>
              <w:bottom w:val="single" w:color="auto"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auto"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952500"/>
                      <wp:effectExtent l="0" t="0" r="0" b="0"/>
                      <wp:docPr id="367" name="图片 335"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图片 335" descr="IMG_302"/>
                              <pic:cNvPicPr>
                                <a:picLocks noChangeAspect="1"/>
                              </pic:cNvPicPr>
                              <pic:nvPr/>
                            </pic:nvPicPr>
                            <pic:blipFill>
                              <a:blip r:embed="rId331"/>
                              <a:stretch/>
                            </pic:blipFill>
                            <pic:spPr bwMode="auto">
                              <a:xfrm>
                                <a:off x="0" y="0"/>
                                <a:ext cx="723900"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6" o:spid="_x0000_s366" type="#_x0000_t75" style="width:57.0pt;height:75.0pt;mso-wrap-distance-left:0.0pt;mso-wrap-distance-top:0.0pt;mso-wrap-distance-right:0.0pt;mso-wrap-distance-bottom:0.0pt;" stroked="f" strokeweight="0.75pt">
                      <v:path textboxrect="0,0,0,0"/>
                      <v:imagedata r:id="rId331" o:title=""/>
                    </v:shape>
                  </w:pict>
                </mc:Fallback>
              </mc:AlternateContent>
            </w:r>
            <w:r/>
          </w:p>
        </w:tc>
      </w:tr>
      <w:tr>
        <w:trPr>
          <w:trHeight w:val="23"/>
        </w:trPr>
        <w:tc>
          <w:tcPr>
            <w:gridSpan w:val="7"/>
            <w:shd w:val="clear" w:color="auto" w:fill="auto"/>
            <w:tcBorders>
              <w:top w:val="single" w:color="auto" w:sz="4" w:space="0"/>
              <w:left w:val="single" w:color="auto" w:sz="4" w:space="0"/>
              <w:bottom w:val="single" w:color="auto" w:sz="4" w:space="0"/>
              <w:right w:val="single" w:color="auto" w:sz="4" w:space="0"/>
            </w:tcBorders>
            <w:tcMar>
              <w:left w:w="11" w:type="dxa"/>
              <w:top w:w="0" w:type="dxa"/>
              <w:right w:w="11" w:type="dxa"/>
              <w:bottom w:w="0" w:type="dxa"/>
            </w:tcMar>
            <w:tcW w:w="5000"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化学准备室</w:t>
            </w:r>
            <w:r/>
          </w:p>
        </w:tc>
      </w:tr>
      <w:tr>
        <w:trPr>
          <w:trHeight w:val="23"/>
        </w:trPr>
        <w:tc>
          <w:tcPr>
            <w:shd w:val="clear" w:color="auto" w:fill="auto"/>
            <w:tcBorders>
              <w:top w:val="single" w:color="auto"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品名</w:t>
            </w:r>
            <w:r/>
          </w:p>
        </w:tc>
        <w:tc>
          <w:tcPr>
            <w:shd w:val="clear" w:color="auto" w:fill="auto"/>
            <w:tcBorders>
              <w:top w:val="single" w:color="auto"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规格</w:t>
            </w:r>
            <w:r/>
          </w:p>
        </w:tc>
        <w:tc>
          <w:tcPr>
            <w:shd w:val="clear" w:color="auto" w:fill="auto"/>
            <w:tcBorders>
              <w:top w:val="single" w:color="auto"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c>
          <w:tcPr>
            <w:shd w:val="clear" w:color="auto" w:fill="auto"/>
            <w:tcBorders>
              <w:top w:val="single" w:color="auto"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auto"/>
            <w:tcBorders>
              <w:top w:val="single" w:color="auto"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c>
          <w:tcPr>
            <w:shd w:val="clear" w:color="auto" w:fill="auto"/>
            <w:tcBorders>
              <w:top w:val="single" w:color="auto"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参考图片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靠墙设备台桌</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2800*750*800mm</w:t>
            </w:r>
            <w:r/>
          </w:p>
        </w:tc>
        <w:tc>
          <w:tcPr>
            <w:shd w:val="clear" w:color="auto" w:fill="auto"/>
            <w:tcBorders>
              <w:top w:val="single" w:color="000000" w:sz="4" w:space="0"/>
              <w:left w:val="single" w:color="000000" w:sz="4" w:space="0"/>
              <w:bottom w:val="non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1、结构：钢木结构;采用≥60*40mmC型钢，壁厚≥1.5mm的方管。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2、前梁：采用壁厚≥1.0mm优质冷扎板折弯成型。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3、横梁：采用50*30mm壁厚≥1.0mm的钢制型材方管。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柜体为吊装式，背板、吊板镶嵌于钢塑脚的凹槽里，承重可达到350kg以上。实验台整体要求具有极强的承重性、稳固性、美观性和高档大气的整体效果。所有钢制配件须经过酸洗、磷化、除油、除锈及环氧树脂喷涂固化处理。钢脚与≥1.5mm厚冷扎板钢架由专用不锈钢螺杆连接，地脚采用改性硬聚氯乙烯注塑，罩脚为不锈钢，经过环氧树脂喷涂固化处理，外加防腐伸缩套。</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5、面板：采用厚度≥12.7mm实芯理化板（带厚度≥25.4mm围边）制作。</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6、水槽：≥500*400*300mm，≥5mm厚高密度PP一体成型，具有弹性、耐酸碱、耐热、耐有机溶剂，设置旋转防臭防封堵式底部设计，可根据需要，旋转下部储水装置，决定是否储水和漏水。</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bottom"/>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371475"/>
                      <wp:effectExtent l="0" t="0" r="0" b="9525"/>
                      <wp:docPr id="368" name="图片 336"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图片 336" descr="IMG_303"/>
                              <pic:cNvPicPr>
                                <a:picLocks noChangeAspect="1"/>
                              </pic:cNvPicPr>
                              <pic:nvPr/>
                            </pic:nvPicPr>
                            <pic:blipFill>
                              <a:blip r:embed="rId332"/>
                              <a:stretch/>
                            </pic:blipFill>
                            <pic:spPr bwMode="auto">
                              <a:xfrm>
                                <a:off x="0" y="0"/>
                                <a:ext cx="723900" cy="371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7" o:spid="_x0000_s367" type="#_x0000_t75" style="width:57.0pt;height:29.2pt;mso-wrap-distance-left:0.0pt;mso-wrap-distance-top:0.0pt;mso-wrap-distance-right:0.0pt;mso-wrap-distance-bottom:0.0pt;" stroked="f" strokeweight="0.75pt">
                      <v:path textboxrect="0,0,0,0"/>
                      <v:imagedata r:id="rId332"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给水设备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高 560mm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（1）主体：铜制；三口</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（2）涂层:高亮度环氧树脂涂层,耐腐蚀、耐热,防紫外线辐射；</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（3）陶瓷阀芯:90°旋转；</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（4）开关旋钮:高密度PP,人体工学设计,手感舒适。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523875" cy="809625"/>
                      <wp:effectExtent l="0" t="0" r="9525" b="9525"/>
                      <wp:docPr id="369" name="图片 337"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图片 337" descr="IMG_304"/>
                              <pic:cNvPicPr>
                                <a:picLocks noChangeAspect="1"/>
                              </pic:cNvPicPr>
                              <pic:nvPr/>
                            </pic:nvPicPr>
                            <pic:blipFill>
                              <a:blip r:embed="rId318"/>
                              <a:stretch/>
                            </pic:blipFill>
                            <pic:spPr bwMode="auto">
                              <a:xfrm>
                                <a:off x="0" y="0"/>
                                <a:ext cx="523875" cy="809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8" o:spid="_x0000_s368" type="#_x0000_t75" style="width:41.2pt;height:63.8pt;mso-wrap-distance-left:0.0pt;mso-wrap-distance-top:0.0pt;mso-wrap-distance-right:0.0pt;mso-wrap-distance-bottom:0.0pt;" stroked="f" strokeweight="0.75pt">
                      <v:path textboxrect="0,0,0,0"/>
                      <v:imagedata r:id="rId318"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试剂架</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2200*300*750mm</w:t>
            </w:r>
            <w:r/>
          </w:p>
        </w:tc>
        <w:tc>
          <w:tcPr>
            <w:shd w:val="clear" w:color="auto" w:fill="auto"/>
            <w:tcBorders>
              <w:top w:val="single" w:color="000000" w:sz="4" w:space="0"/>
              <w:left w:val="single" w:color="000000" w:sz="4" w:space="0"/>
              <w:bottom w:val="non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1.试剂架采用立柱式设计，立柱内侧需配置插座安装孔，插座需安装在试剂架立柱上，立柱内夹层需有足够的空间供插座配线隐藏铺设。</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2.试剂架支柱需采用≥1.0mm厚冷轧钢板经CNC机压成形、焊接制作，可抗常规酸碱腐蚀，表面需用环氧树脂粉体涂装处理且漆面厚度≥75μm。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3.固定片、调节架支撑翼、后挡板：需采用≥1.0mm厚冷轧钢板经CNC机压成形、焊接制作，可抗常规酸碱腐蚀，表面需用环氧树脂粉体涂装处理且漆面厚度≥75μm。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4.需采用台面安装式设计，以方便配置增减拆装。</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5.配置双面型以方便使用试剂架。</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6.试剂架立柱需具整排挂孔供活动层板悬挂用，层板上下调节间距每格需小于25mm(约1英吋)。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7.试剂架层板：需采用≥8mm厚钢化玻璃，分上下2层，高低可调活动式，层板外缘采用Φ12mm，304不锈钢材质护栏。</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552450"/>
                      <wp:effectExtent l="0" t="0" r="0" b="0"/>
                      <wp:docPr id="370" name="图片 338"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图片 338" descr="IMG_305"/>
                              <pic:cNvPicPr>
                                <a:picLocks noChangeAspect="1"/>
                              </pic:cNvPicPr>
                              <pic:nvPr/>
                            </pic:nvPicPr>
                            <pic:blipFill>
                              <a:blip r:embed="rId333"/>
                              <a:stretch/>
                            </pic:blipFill>
                            <pic:spPr bwMode="auto">
                              <a:xfrm>
                                <a:off x="0" y="0"/>
                                <a:ext cx="723900"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9" o:spid="_x0000_s369" type="#_x0000_t75" style="width:57.0pt;height:43.5pt;mso-wrap-distance-left:0.0pt;mso-wrap-distance-top:0.0pt;mso-wrap-distance-right:0.0pt;mso-wrap-distance-bottom:0.0pt;" stroked="f" strokeweight="0.75pt">
                      <v:path textboxrect="0,0,0,0"/>
                      <v:imagedata r:id="rId333"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教师准备演示设备柜</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1500*850*2350mm</w:t>
            </w:r>
            <w:r/>
          </w:p>
        </w:tc>
        <w:tc>
          <w:tcPr>
            <w:shd w:val="clear" w:color="auto" w:fill="auto"/>
            <w:tcBorders>
              <w:top w:val="single" w:color="000000" w:sz="4" w:space="0"/>
              <w:left w:val="single" w:color="000000" w:sz="4" w:space="0"/>
              <w:bottom w:val="non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1.结构组合：采用三段组合式柜体，上部柜体（教师准备演示柜），中间（操作台面），下部柜体（内含活动可调节层板，可以水、电、气体管线系统容纳设计，并设有检修设备口，方便安装和维修）</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2．外壳：采用厚1.0mm（含）以上优质冷轧钢板冲压成型制作,经过电解除油剂，酸洗磷化后，再经静电喷涂处理，高温固化，喷粉厚度为0.07～0.09mm,具有较强的抗酸碱，耐腐蚀性。</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3．内壳：采用≥5mm厚的抗倍特板制作；具有较强的抗酸碱、耐腐蚀性，内侧板配固定供水考克，加配供气考克，背板可固定导流板，顶板设照明以及集气装置。</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4．台面：要求采用≥12.7mm厚实芯理化板边缘加厚至≥25.4mm，边缘呈圆弧形，结构坚固致密，能抗强冲击，耐强酸碱，耐高温，具有良好的承重性能；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5．照明：采用实验室专用灯，节能环保亮度大</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6．拉手：铝合金工字型拉手；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7.导轨：三节挂静音导轨。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8.铰链：采用实验室专用304不锈钢铰链，耐腐蚀性强。</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气流板：采用≥5mm厚抗倍特板经环氧树脂静电喷涂，安装位置与角度需使排气分布均匀，无死角，在标准状况下，导流板上方与中、下方出风口排风量比例各约50±10%，以确保不同比重之气体均能有效排除，另并具手动可调排风量比例设计，可提高中、下方出风口排风量比例至80%以上；</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10．化验水斗：采用PP制作，耐酸碱一体成型小水杯；</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11．窗口：采用≥5mm厚的钢化玻璃。内部采用垂体平衡装置，可以停留在上下任何位置；采用同步带式悬吊索，内嵌8条钢丝，具有噪音低、拉动速度快、平衡力强、牢固稳定耐用性强。</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12.下柜左、右侧；每台通风柜配置四只220V实验室专用带防溅盖插座，含轴流风机</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1057275"/>
                      <wp:effectExtent l="0" t="0" r="0" b="9525"/>
                      <wp:docPr id="371" name="图片 339"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图片 339" descr="IMG_306"/>
                              <pic:cNvPicPr>
                                <a:picLocks noChangeAspect="1"/>
                              </pic:cNvPicPr>
                              <pic:nvPr/>
                            </pic:nvPicPr>
                            <pic:blipFill>
                              <a:blip r:embed="rId334"/>
                              <a:stretch/>
                            </pic:blipFill>
                            <pic:spPr bwMode="auto">
                              <a:xfrm>
                                <a:off x="0" y="0"/>
                                <a:ext cx="723900" cy="1057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0" o:spid="_x0000_s370" type="#_x0000_t75" style="width:57.0pt;height:83.2pt;mso-wrap-distance-left:0.0pt;mso-wrap-distance-top:0.0pt;mso-wrap-distance-right:0.0pt;mso-wrap-distance-bottom:0.0pt;" stroked="f" strokeweight="0.75pt">
                      <v:path textboxrect="0,0,0,0"/>
                      <v:imagedata r:id="rId334"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酸碱储存设备柜</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1000*500*2000mm</w:t>
            </w:r>
            <w:r/>
          </w:p>
        </w:tc>
        <w:tc>
          <w:tcPr>
            <w:shd w:val="clear" w:color="auto" w:fill="auto"/>
            <w:tcBorders>
              <w:top w:val="single" w:color="000000" w:sz="4" w:space="0"/>
              <w:left w:val="single" w:color="000000" w:sz="4" w:space="0"/>
              <w:bottom w:val="non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1、基材采用≥16mm厚实芯理化板（代理建议，厚度再确认）制作，甲醛释放量达到GB/T39600-2021《人造板及其制品甲醛释放量分级》E1级要求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2、封边：柜门采用≥2mm厚PVC优质封边条机械封边，其它部位采用≥1.5mm厚PVC优质封边条机械封边。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3、结构配置：上部为木框玻璃对开门（玻璃厚度≥5mm），上柜体三层设活动隔板二块（≥25mm厚),下部设板式对开门,内设活动隔板一块（≥25mm厚)</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4、脚垫：ABS实验室专用注塑桌脚。</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495300" cy="895350"/>
                      <wp:effectExtent l="0" t="0" r="0" b="0"/>
                      <wp:docPr id="372" name="图片 340"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图片 340" descr="IMG_307"/>
                              <pic:cNvPicPr>
                                <a:picLocks noChangeAspect="1"/>
                              </pic:cNvPicPr>
                              <pic:nvPr/>
                            </pic:nvPicPr>
                            <pic:blipFill>
                              <a:blip r:embed="rId335"/>
                              <a:stretch/>
                            </pic:blipFill>
                            <pic:spPr bwMode="auto">
                              <a:xfrm>
                                <a:off x="0" y="0"/>
                                <a:ext cx="495300"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1" o:spid="_x0000_s371" type="#_x0000_t75" style="width:39.0pt;height:70.5pt;mso-wrap-distance-left:0.0pt;mso-wrap-distance-top:0.0pt;mso-wrap-distance-right:0.0pt;mso-wrap-distance-bottom:0.0pt;" stroked="f" strokeweight="0.75pt">
                      <v:path textboxrect="0,0,0,0"/>
                      <v:imagedata r:id="rId335" o:title=""/>
                    </v:shape>
                  </w:pict>
                </mc:Fallback>
              </mc:AlternateContent>
            </w:r>
            <w:r/>
          </w:p>
        </w:tc>
      </w:tr>
      <w:tr>
        <w:trPr>
          <w:trHeight w:val="23"/>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000"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劳技教室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参考图片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教师专用演示设备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1800*700*900mm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面板：采用≥25mm厚三聚氰胺饰面刨花板，板材甲醛释放量达到GB/T39600-2021《人造板及其制品甲醛释放量分级》E1级要求，可见截面均经过厚度≥1.5mm的PVC封边条封边;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箱体：采用≥16mm厚三聚氰胺饰面刨花板，板材甲醛释放量达到GB/T39600-2021《人造板及其制品甲醛释放量分级》E1级要求，可见截面均经过厚度≥1.5mm的PVC封边条封边;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全木结构，背板设置主机通风散热百叶窗，连接件：ABS专用连接组装件；固定支撑脚：ABS注塑专用支撑垫;导轨：采用DTC三节静音导轨。铰链：采用165度DTC优质静音铰链。</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拉手：铝合金工字型拉手。</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476250"/>
                      <wp:effectExtent l="0" t="0" r="0" b="0"/>
                      <wp:docPr id="373" name="图片 341"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图片 341" descr="IMG_308"/>
                              <pic:cNvPicPr>
                                <a:picLocks noChangeAspect="1"/>
                              </pic:cNvPicPr>
                              <pic:nvPr/>
                            </pic:nvPicPr>
                            <pic:blipFill>
                              <a:blip r:embed="rId336"/>
                              <a:stretch/>
                            </pic:blipFill>
                            <pic:spPr bwMode="auto">
                              <a:xfrm>
                                <a:off x="0" y="0"/>
                                <a:ext cx="723900"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2" o:spid="_x0000_s372" type="#_x0000_t75" style="width:57.0pt;height:37.5pt;mso-wrap-distance-left:0.0pt;mso-wrap-distance-top:0.0pt;mso-wrap-distance-right:0.0pt;mso-wrap-distance-bottom:0.0pt;" stroked="f" strokeweight="0.75pt">
                      <v:path textboxrect="0,0,0,0"/>
                      <v:imagedata r:id="rId336"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学生专用实践设备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1800*1000*780mm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1.结构：全木结构，</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2.面板:采用30mm厚橡胶木实木制作，颜色自然，面板表面打磨光滑，采用环保清漆处理。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3.支撑架及框架：采用40*40mm橡胶木实木制作，木质颜色自然，面板表面清漆处理，清漆表面光滑，平整光亮，整体结构必须牢固耐用，承重性能良好，无摇晃现象。</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409575"/>
                      <wp:effectExtent l="0" t="0" r="0" b="9525"/>
                      <wp:docPr id="374" name="图片 342"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图片 342" descr="IMG_309"/>
                              <pic:cNvPicPr>
                                <a:picLocks noChangeAspect="1"/>
                              </pic:cNvPicPr>
                              <pic:nvPr/>
                            </pic:nvPicPr>
                            <pic:blipFill>
                              <a:blip r:embed="rId337"/>
                              <a:stretch/>
                            </pic:blipFill>
                            <pic:spPr bwMode="auto">
                              <a:xfrm>
                                <a:off x="0" y="0"/>
                                <a:ext cx="723900" cy="409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3" o:spid="_x0000_s373" type="#_x0000_t75" style="width:57.0pt;height:32.2pt;mso-wrap-distance-left:0.0pt;mso-wrap-distance-top:0.0pt;mso-wrap-distance-right:0.0pt;mso-wrap-distance-bottom:0.0pt;" stroked="f" strokeweight="0.75pt">
                      <v:path textboxrect="0,0,0,0"/>
                      <v:imagedata r:id="rId337"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电鼓</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1、手动单独控制升降，电鼓附带魔方电源，可拉伸至为10m。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2、含顶部布线及安装。</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3、含顶部安装配T型安装支架</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552450"/>
                      <wp:effectExtent l="0" t="0" r="0" b="0"/>
                      <wp:docPr id="375" name="图片 343"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图片 343" descr="IMG_310"/>
                              <pic:cNvPicPr>
                                <a:picLocks noChangeAspect="1"/>
                              </pic:cNvPicPr>
                              <pic:nvPr/>
                            </pic:nvPicPr>
                            <pic:blipFill>
                              <a:blip r:embed="rId338"/>
                              <a:stretch/>
                            </pic:blipFill>
                            <pic:spPr bwMode="auto">
                              <a:xfrm>
                                <a:off x="0" y="0"/>
                                <a:ext cx="723900"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4" o:spid="_x0000_s374" type="#_x0000_t75" style="width:57.0pt;height:43.5pt;mso-wrap-distance-left:0.0pt;mso-wrap-distance-top:0.0pt;mso-wrap-distance-right:0.0pt;mso-wrap-distance-bottom:0.0pt;" stroked="f" strokeweight="0.75pt">
                      <v:path textboxrect="0,0,0,0"/>
                      <v:imagedata r:id="rId338"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学生实践配套设备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260*360*420mm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1、面板材料：采用12mm厚实木制作；</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2、主干立杆：采用30mm*40mm方木连接成型；</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76275" cy="800100"/>
                      <wp:effectExtent l="0" t="0" r="9525" b="0"/>
                      <wp:docPr id="376" name="图片 344"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图片 344" descr="IMG_311"/>
                              <pic:cNvPicPr>
                                <a:picLocks noChangeAspect="1"/>
                              </pic:cNvPicPr>
                              <pic:nvPr/>
                            </pic:nvPicPr>
                            <pic:blipFill>
                              <a:blip r:embed="rId339"/>
                              <a:stretch/>
                            </pic:blipFill>
                            <pic:spPr bwMode="auto">
                              <a:xfrm>
                                <a:off x="0" y="0"/>
                                <a:ext cx="676275" cy="800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5" o:spid="_x0000_s375" type="#_x0000_t75" style="width:53.2pt;height:63.0pt;mso-wrap-distance-left:0.0pt;mso-wrap-distance-top:0.0pt;mso-wrap-distance-right:0.0pt;mso-wrap-distance-bottom:0.0pt;" stroked="f" strokeweight="0.75pt">
                      <v:path textboxrect="0,0,0,0"/>
                      <v:imagedata r:id="rId339"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沙画绘画一体机</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720*520*750mm(±5mm)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实木骨架，搭载脚轮，支持360度灵活转向和精准制动，根据课堂需求自由摆放；瓷屏可大于85°翻转，阻尼自由停，沙画模式和传统绘画模式自由切换；漏沙角配备永磁吸附盖，自带双层画车，配备笔筒、笔架、水桶、配备采集座；绘画尺寸485x685mm(±5mm)；脚</w:t>
            </w:r>
            <w:r>
              <w:rPr>
                <w:rFonts w:hint="eastAsia" w:ascii="宋体" w:hAnsi="宋体" w:eastAsia="宋体" w:cs="宋体"/>
                <w:color w:val="auto"/>
                <w:sz w:val="24"/>
                <w:highlight w:val="none"/>
              </w:rPr>
              <w:t xml:space="preserve">轮滚动噪声＜45dB(A)；瓷屏维氏硬度＞680HV，擦拭后残留痕迹＜6%；阻尼经50000次循环测试，保持力衰减＜8%；采用5.8G无线千兆传输方式，实现和大屏显示设备的无线连接；1200万像素，最高分辨率3840x2880，支持4K实时传输；软件全中文图标，实时批注，支持笔划粗细及颜色选择，支持缩放、移动、画面旋转、冻结；配备彩沙12色+原色沙；原色沙画教程:初级主要讲述十多种沙画基本手法，中级有沙画构图、画面切换等，高级主要是人物画法；彩沙教程:传统节日、树木建筑、鸟类山水动物、人物五官、古风漫画等。</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mc:AlternateContent>
                <mc:Choice Requires="wpg">
                  <w:drawing>
                    <wp:inline xmlns:wp="http://schemas.openxmlformats.org/drawingml/2006/wordprocessingDrawing" distT="0" distB="0" distL="0" distR="0">
                      <wp:extent cx="723900" cy="371475"/>
                      <wp:effectExtent l="0" t="0" r="0" b="9525"/>
                      <wp:docPr id="377" name="图片 345"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图片 345" descr="IMG_312"/>
                              <pic:cNvPicPr>
                                <a:picLocks noChangeAspect="1"/>
                              </pic:cNvPicPr>
                              <pic:nvPr/>
                            </pic:nvPicPr>
                            <pic:blipFill>
                              <a:blip r:embed="rId340"/>
                              <a:stretch/>
                            </pic:blipFill>
                            <pic:spPr bwMode="auto">
                              <a:xfrm>
                                <a:off x="0" y="0"/>
                                <a:ext cx="723900" cy="371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6" o:spid="_x0000_s376" type="#_x0000_t75" style="width:57.0pt;height:29.2pt;mso-wrap-distance-left:0.0pt;mso-wrap-distance-top:0.0pt;mso-wrap-distance-right:0.0pt;mso-wrap-distance-bottom:0.0pt;" stroked="f" strokeweight="0.75pt">
                      <v:path textboxrect="0,0,0,0"/>
                      <v:imagedata r:id="rId340" o:title=""/>
                    </v:shape>
                  </w:pict>
                </mc:Fallback>
              </mc:AlternateContent>
            </w:r>
            <w:r/>
          </w:p>
        </w:tc>
      </w:tr>
      <w:tr>
        <w:trPr>
          <w:trHeight w:val="23"/>
        </w:trPr>
        <w:tc>
          <w:tcPr>
            <w:gridSpan w:val="7"/>
            <w:shd w:val="clear" w:color="auto" w:fill="auto"/>
            <w:tcBorders>
              <w:top w:val="single" w:color="000000" w:sz="4" w:space="0"/>
              <w:left w:val="single" w:color="000000" w:sz="4" w:space="0"/>
              <w:bottom w:val="single" w:color="000000" w:sz="4" w:space="0"/>
              <w:right w:val="none" w:color="000000" w:sz="4" w:space="0"/>
            </w:tcBorders>
            <w:tcMar>
              <w:left w:w="11" w:type="dxa"/>
              <w:top w:w="0" w:type="dxa"/>
              <w:right w:w="11" w:type="dxa"/>
              <w:bottom w:w="0" w:type="dxa"/>
            </w:tcMar>
            <w:tcW w:w="5000"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计算机教室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参考图片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多媒体教师演示台</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1800*700*900mm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全木结构</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面板：采用≥25mm厚三聚氰胺饰面刨花板，板材甲醛释放量达到GB/T39600-2021《人造板及其制品甲醛释放量分级》E1级要求，可见截面均经过厚度≥1.5mm的PVC封边条封边。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箱体：采用≥16mm厚三聚氰胺饰面刨花板，板材甲醛释放量达到GB/T39600-2021《人造板及其制品甲醛释放量分级》E1级要求，可见截面均经过厚度≥1.5mm的PVC封边条封边;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连接件：ABS专用连接组装件；</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拉手：采用不锈钢拉手；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合页：采用不锈钢模具一体成型，强度必须达到一个正常成年座在门上方合页不脱落；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滑轨：三节重型滚珠滑轨，承重性强，滑动性能良好，无噪音；门吸：PP材质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可调脚：采用ABS专用注塑可调脚，不锈钢金属螺杆，高度可调节，调节范围为30-50mm，防滑减震。</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其他:预留多媒体设备（电脑；实物展台）等设备位置。</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19125" cy="647700"/>
                      <wp:effectExtent l="0" t="0" r="9525" b="0"/>
                      <wp:docPr id="378" name="图片 346"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图片 346" descr="IMG_313"/>
                              <pic:cNvPicPr>
                                <a:picLocks noChangeAspect="1"/>
                              </pic:cNvPicPr>
                              <pic:nvPr/>
                            </pic:nvPicPr>
                            <pic:blipFill>
                              <a:blip r:embed="rId314"/>
                              <a:stretch/>
                            </pic:blipFill>
                            <pic:spPr bwMode="auto">
                              <a:xfrm>
                                <a:off x="0" y="0"/>
                                <a:ext cx="619125"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7" o:spid="_x0000_s377" type="#_x0000_t75" style="width:48.8pt;height:51.0pt;mso-wrap-distance-left:0.0pt;mso-wrap-distance-top:0.0pt;mso-wrap-distance-right:0.0pt;mso-wrap-distance-bottom:0.0pt;" stroked="f" strokeweight="0.75pt">
                      <v:path textboxrect="0,0,0,0"/>
                      <v:imagedata r:id="rId314"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计算机桌</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1500*600*750mm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面板：采用E1级≥25mm厚环保型三聚氰胺刨花板制作，可见截面均经过PVC封边。钢架结构：桌腿50*50*1.0mm方管，横杆50*25*1.0mm，前拉杆30*30*1.0mm，钢板厚度1.0mm所有钣金的表面接缝均应满焊，焊接处均应打磨平整以保持为连续的平滑表面。主框架采用优质钢管焊接制作，表面经磷化处理、环氧树脂静电粉末涂装处理（涂装厚度为70μ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600075"/>
                      <wp:effectExtent l="0" t="0" r="0" b="9525"/>
                      <wp:docPr id="379" name="图片 347"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图片 347" descr="IMG_314"/>
                              <pic:cNvPicPr>
                                <a:picLocks noChangeAspect="1"/>
                              </pic:cNvPicPr>
                              <pic:nvPr/>
                            </pic:nvPicPr>
                            <pic:blipFill>
                              <a:blip r:embed="rId341"/>
                              <a:stretch/>
                            </pic:blipFill>
                            <pic:spPr bwMode="auto">
                              <a:xfrm>
                                <a:off x="0" y="0"/>
                                <a:ext cx="72390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8" o:spid="_x0000_s378" type="#_x0000_t75" style="width:57.0pt;height:47.2pt;mso-wrap-distance-left:0.0pt;mso-wrap-distance-top:0.0pt;mso-wrap-distance-right:0.0pt;mso-wrap-distance-bottom:0.0pt;" stroked="f" strokeweight="0.75pt">
                      <v:path textboxrect="0,0,0,0"/>
                      <v:imagedata r:id="rId341"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3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学生专用配套设备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83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Φ300*450-500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716"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螺旋升降式椭圆形钢架结构4脚凳，①凳脚材质：4个凳脚采用≥17*34*1.7mm椭圆形无缝钢管模具一次成型。全圆满焊接完成，结构牢固，经高温粉体烤漆处理，长时间使用也不会产生表面烤漆剥落现象②升降高度：螺旋升降式，升降距离≥50m</w:t>
            </w:r>
            <w:r>
              <w:rPr>
                <w:rFonts w:hint="eastAsia" w:ascii="宋体" w:hAnsi="宋体" w:eastAsia="宋体" w:cs="宋体"/>
                <w:color w:val="auto"/>
                <w:sz w:val="24"/>
                <w:highlight w:val="none"/>
              </w:rPr>
              <w:t xml:space="preserve">m，最高离地距离≥500mm。③带有升降固定把手，防止凳面的晃动。④凳脚弧度：上部凳脚弧度66°，下部凳脚弧度24°，整体美观大方。⑤托盘：托盘采用钢制，厚度≥3mm，底托双层加厚发，防止单层焊接时出现脱焊现象，增加整体的牢固度。⑥凳面材质：凳面直径≥300mm，采用环保型PP改性塑料一次性注塑成型,表面细纹咬花，防滑不发光。⑦凳面四周圆弧处理，中间凳面碟高≥3mm。⑧凳面底部模具一次成型加强筋连接，镶嵌4枚铜质螺纹，采用不锈钢螺丝与圆型托盘固定。⑨脚垫材质：采用PP加耐磨纤维质塑料，实心倒勾式一体射出成型</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9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952500"/>
                      <wp:effectExtent l="0" t="0" r="0" b="0"/>
                      <wp:docPr id="380" name="图片 348"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图片 348" descr="IMG_315"/>
                              <pic:cNvPicPr>
                                <a:picLocks noChangeAspect="1"/>
                              </pic:cNvPicPr>
                              <pic:nvPr/>
                            </pic:nvPicPr>
                            <pic:blipFill>
                              <a:blip r:embed="rId331"/>
                              <a:stretch/>
                            </pic:blipFill>
                            <pic:spPr bwMode="auto">
                              <a:xfrm>
                                <a:off x="0" y="0"/>
                                <a:ext cx="723900"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9" o:spid="_x0000_s379" type="#_x0000_t75" style="width:57.0pt;height:75.0pt;mso-wrap-distance-left:0.0pt;mso-wrap-distance-top:0.0pt;mso-wrap-distance-right:0.0pt;mso-wrap-distance-bottom:0.0pt;" stroked="f" strokeweight="0.75pt">
                      <v:path textboxrect="0,0,0,0"/>
                      <v:imagedata r:id="rId331" o:title=""/>
                    </v:shape>
                  </w:pict>
                </mc:Fallback>
              </mc:AlternateContent>
            </w:r>
            <w:r/>
          </w:p>
        </w:tc>
      </w:tr>
    </w:tbl>
    <w:p>
      <w:pPr>
        <w:ind w:firstLine="482"/>
        <w:jc w:val="left"/>
        <w:spacing w:line="360" w:lineRule="auto"/>
        <w:rPr>
          <w:rFonts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4、苏大附中胜浦路高中功能室设备（交付地点：苏州大学附属中学内）</w:t>
      </w:r>
      <w:r/>
    </w:p>
    <w:p>
      <w:pPr>
        <w:ind w:firstLine="482"/>
        <w:jc w:val="left"/>
        <w:spacing w:line="360" w:lineRule="auto"/>
        <w:rPr>
          <w:rFonts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4.1汇总</w:t>
      </w:r>
      <w:r/>
    </w:p>
    <w:tbl>
      <w:tblPr>
        <w:tblStyle w:val="814"/>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795"/>
        <w:gridCol w:w="8166"/>
        <w:gridCol w:w="2909"/>
        <w:gridCol w:w="2910"/>
      </w:tblGrid>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62" w:type="pct"/>
            <w:vAlign w:val="center"/>
            <w:textDirection w:val="lrTb"/>
            <w:noWrap/>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984" w:type="pct"/>
            <w:vAlign w:val="center"/>
            <w:textDirection w:val="lrTb"/>
            <w:noWrap/>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84" w:type="pct"/>
            <w:vAlign w:val="center"/>
            <w:textDirection w:val="lrTb"/>
            <w:noWrap/>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生物数码互动实验室</w:t>
            </w:r>
            <w:r/>
          </w:p>
        </w:tc>
        <w:tc>
          <w:tcPr>
            <w:shd w:val="clear" w:color="auto" w:fill="auto"/>
            <w:tcBorders>
              <w:top w:val="single" w:color="000000" w:sz="4" w:space="0"/>
              <w:left w:val="single" w:color="000000" w:sz="4" w:space="0"/>
              <w:bottom w:val="single" w:color="000000" w:sz="4" w:space="0"/>
              <w:right w:val="single" w:color="000000" w:sz="4" w:space="0"/>
            </w:tcBorders>
            <w:tcW w:w="98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间</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62"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化学实验室</w:t>
            </w:r>
            <w:r/>
          </w:p>
        </w:tc>
        <w:tc>
          <w:tcPr>
            <w:shd w:val="clear" w:color="auto" w:fill="auto"/>
            <w:tcBorders>
              <w:top w:val="single" w:color="000000" w:sz="4" w:space="0"/>
              <w:left w:val="single" w:color="000000" w:sz="4" w:space="0"/>
              <w:bottom w:val="single" w:color="000000" w:sz="4" w:space="0"/>
              <w:right w:val="single" w:color="000000" w:sz="4" w:space="0"/>
            </w:tcBorders>
            <w:tcW w:w="98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间</w:t>
            </w:r>
            <w:r/>
          </w:p>
        </w:tc>
      </w:tr>
    </w:tbl>
    <w:p>
      <w:pPr>
        <w:ind w:firstLine="482"/>
        <w:jc w:val="left"/>
        <w:spacing w:line="360" w:lineRule="auto"/>
        <w:rPr>
          <w:rFonts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4.2生物数码互动实验室</w:t>
      </w:r>
      <w:r/>
    </w:p>
    <w:tbl>
      <w:tblPr>
        <w:tblStyle w:val="814"/>
        <w:tblW w:w="4995" w:type="pct"/>
        <w:tblInd w:w="0" w:type="dxa"/>
        <w:tblLayout w:type="autofit"/>
        <w:tblCellMar>
          <w:left w:w="108" w:type="dxa"/>
          <w:top w:w="0" w:type="dxa"/>
          <w:right w:w="108" w:type="dxa"/>
          <w:bottom w:w="0" w:type="dxa"/>
        </w:tblCellMar>
        <w:tblLook w:val="04A0" w:firstRow="1" w:lastRow="0" w:firstColumn="1" w:lastColumn="0" w:noHBand="0" w:noVBand="1"/>
      </w:tblPr>
      <w:tblGrid>
        <w:gridCol w:w="566"/>
        <w:gridCol w:w="1211"/>
        <w:gridCol w:w="1864"/>
        <w:gridCol w:w="7700"/>
        <w:gridCol w:w="700"/>
        <w:gridCol w:w="657"/>
        <w:gridCol w:w="1879"/>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4"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15"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39"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39"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0"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25"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44"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参考图片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1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教师专用演示设备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3000*700*900mm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3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1.面板：采用不小于12.7mm实芯理化板（带厚度不小于25.4mm围边）制作，具有防腐蚀、耐酸碱、耐高温、耐磨、抗老化、无毒、易清洁、耐冲击、抗化学和污染性能。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2、箱体：采用不小于16mm厚三聚氰胺饰面刨花板制作，板材甲醛释放量达到GB/T39600-2021《人造板及其制品甲醛释放量分级》E1级要求，可见截面均经过厚度不小于1mm的PVC封边条封边；</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3、背板设置主机通风散热百叶窗；</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4、连接件：ABS专用连接组装件；</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5、固定支撑脚：ABS注塑专用支撑垫;</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6、导轨：采用三节静音导轨。铰链：采用165度优质静音铰链。</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7、结构配置：整体为一个坐人位，三个柜门，一个键盘托，三个抽屉。</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2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4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14400" cy="533400"/>
                      <wp:effectExtent l="0" t="0" r="0" b="0"/>
                      <wp:docPr id="381" name="图片 35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图片 350" descr="IMG_256"/>
                              <pic:cNvPicPr>
                                <a:picLocks noChangeAspect="1"/>
                              </pic:cNvPicPr>
                              <pic:nvPr/>
                            </pic:nvPicPr>
                            <pic:blipFill>
                              <a:blip r:embed="rId342"/>
                              <a:stretch/>
                            </pic:blipFill>
                            <pic:spPr bwMode="auto">
                              <a:xfrm>
                                <a:off x="0" y="0"/>
                                <a:ext cx="914400"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0" o:spid="_x0000_s380" type="#_x0000_t75" style="width:72.0pt;height:42.0pt;mso-wrap-distance-left:0.0pt;mso-wrap-distance-top:0.0pt;mso-wrap-distance-right:0.0pt;mso-wrap-distance-bottom:0.0pt;" stroked="f" strokeweight="0.75pt">
                      <v:path textboxrect="0,0,0,0"/>
                      <v:imagedata r:id="rId342"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1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生物专用实践设备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2970*1200*780mm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3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1.面板：采用不小于12.7mm实芯理化板（带厚度不小于25.4mm围边）制作。</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2.钢铝塑混合结构，整体采用“工”</w:t>
            </w:r>
            <w:r>
              <w:rPr>
                <w:rFonts w:hint="eastAsia" w:ascii="宋体" w:hAnsi="宋体" w:eastAsia="宋体" w:cs="宋体"/>
                <w:color w:val="auto"/>
                <w:sz w:val="24"/>
                <w:highlight w:val="none"/>
              </w:rPr>
              <w:t xml:space="preserve">字形设计，符合人体工程学，外观无立架，采用铝型材承重结构，隐藏于多功能饰罩内部，铝型材承重结构采用铸铝连接件固定连接，采用铸铝受力结构模块将455*80*40*2.0mm钢制椭圆管与铝型材承重结构连接质。钢管沿多功能饰罩底部向外延伸连接铸铝件支撑脚，采用底座承重结构套件固定连接，铸铝件支撑脚采用定制铸铝件一次性压铸成型，金属表面经环氧树脂粉末粉末喷涂高温固化处理。承重性能强、耐酸碱、耐腐蚀。外观采用弓形流线设计，外形时尚，科技感强，承重性能好。桌角防撞，安全性更高。产品整体设计美观、合理、安全、牢固、耐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3.铸铝连接件：整体采用铸铝工艺一次成型，表面经过防锈喷涂处理。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4.多功能饰罩：整体采用abs材质科技感方舱式设计，流线型外观，前后面板可以单独拆装，方便内部实验线管及通风管道安装及检修。</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5.上框采用20*30*1.5mm方管跟塑料组合结构，易碰撞处全部采用圆角结构，整体设计美观、合理、安全、牢固、耐用，表面经环氧树脂粉末喷涂高温固化处理。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6.学生位镂空式，符合人体工程学设计，美观大方。专用书包斗PP工程塑料一次性注塑成型结合，成型尺寸440*310*103mm。背侧和底面采用镂空设计，底部设有排水孔，便于清理，不屯垃圾，中间设挂凳卡口。</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后档水板采用一体成型铝合金、左右堵头连接件采用定制铸铝件一次性压铸成型，固定面板不易脱落，并用高强度内六角螺丝连接，便于组装及拆卸，外观流线形设计，简洁美观,易碰撞处全部采用倒圆角，产品款式要求整体设计美观、合理、安全、牢固、耐用。金属表面经环氧树脂粉末喷涂高温固化处理。承重性能强、耐酸碱、耐腐蚀。</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8.调整脚：支撑架内置调整脚，保证调整脚前后都可以高度调节，确保面板稳定可靠。</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电源：</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两边整体采用环保型ABS塑料一次性注塑成型，镶嵌2个三孔插座。</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2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4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14400" cy="476250"/>
                      <wp:effectExtent l="0" t="0" r="0" b="0"/>
                      <wp:docPr id="382" name="图片 351"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图片 351" descr="IMG_257"/>
                              <pic:cNvPicPr>
                                <a:picLocks noChangeAspect="1"/>
                              </pic:cNvPicPr>
                              <pic:nvPr/>
                            </pic:nvPicPr>
                            <pic:blipFill>
                              <a:blip r:embed="rId343"/>
                              <a:stretch/>
                            </pic:blipFill>
                            <pic:spPr bwMode="auto">
                              <a:xfrm>
                                <a:off x="0" y="0"/>
                                <a:ext cx="914400"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1" o:spid="_x0000_s381" type="#_x0000_t75" style="width:72.0pt;height:37.5pt;mso-wrap-distance-left:0.0pt;mso-wrap-distance-top:0.0pt;mso-wrap-distance-right:0.0pt;mso-wrap-distance-bottom:0.0pt;" stroked="f" strokeweight="0.75pt">
                      <v:path textboxrect="0,0,0,0"/>
                      <v:imagedata r:id="rId343"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1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全新钢塑水槽箱</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450*580*790mm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3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全新钢塑水槽箱：不小于450*580*790mm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金属柜体和PP注塑成型底座相结合，采用螺丝固定连接在一起，安全牢固，造型采用上大下小，操作侧前倾的外形，方便使用。四周圆弧角设计，安全，美观。柜体采用1mm厚冷轧钢板外壳，后设检修门，方便安装维修，表面静电粉末喷涂、防水、防锈、防撞。底座采用一体成型pp塑料底座，环保，耐酸碱，有效将柜体抬离里面，直径50MM橡胶底脚于底座采用8mm螺纹连接，牢固，防滑。</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出水设备：大号</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鹅颈式实验室专用优质化验水嘴：要求防酸碱、防锈、防虹吸、防阻塞，表面环氧树脂喷涂。出水嘴为铜质瓷芯，高头，便于多用途使用，可拆卸清洗阻塞。出水嘴可拆卸，内有成型螺纹，可方便连接循环等特殊用水水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PP一体化排水设备：不小于450*580*250慢mm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水槽：尺寸不小于450*580*250mm采用环保型PP材料一次性注塑成型，耐强酸碱及有机溶剂，壁厚不小于3mm，具有防溢出功能。底部带S弯防臭设计，与地面下水管密封连接；水柜内设计方管支撑架，前方设置检修门，整体可拆卸背板，便于维修。</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2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4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14400" cy="1895475"/>
                      <wp:effectExtent l="0" t="0" r="0" b="0"/>
                      <wp:docPr id="383" name="图片 352"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图片 352" descr="IMG_258"/>
                              <pic:cNvPicPr>
                                <a:picLocks noChangeAspect="1"/>
                              </pic:cNvPicPr>
                              <pic:nvPr/>
                            </pic:nvPicPr>
                            <pic:blipFill>
                              <a:blip r:embed="rId344"/>
                              <a:stretch/>
                            </pic:blipFill>
                            <pic:spPr bwMode="auto">
                              <a:xfrm>
                                <a:off x="0" y="0"/>
                                <a:ext cx="914400" cy="18954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2" o:spid="_x0000_s382" type="#_x0000_t75" style="width:72.0pt;height:149.2pt;mso-wrap-distance-left:0.0pt;mso-wrap-distance-top:0.0pt;mso-wrap-distance-right:0.0pt;mso-wrap-distance-bottom:0.0pt;" stroked="f" strokeweight="0.75pt">
                      <v:path textboxrect="0,0,0,0"/>
                      <v:imagedata r:id="rId344"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1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教师主控电源</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500*257mm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3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安全电源总控台配备高响应度的总漏电保护器和分组短路保护器，可分组控制学生的高压电源，每组最大负载电流25A，总负载电流为63A，在线路中有漏电或过流的时候，会自动启动保护并切断电路，确保教师及学生实验的安全进行，</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安全电源总控台采用耐磨、耐腐蚀、耐高温（≤140℃）的PC薄膜面板，指针表显示总电源220V输入电压和各组工作电流，面板清晰简洁，操作简单方便；在正常开启后有总电源和分组电源指示，交流电压指示处有总电源220V输入电压指示，当学生电源端有负载时，每组对应的电流表会有指示，无负载时电流表不动作，</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3.220V交流输出为两位带安全门的国标五孔插座，为教师做实验提供220V电源。</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2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4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62000" cy="400050"/>
                      <wp:effectExtent l="0" t="0" r="0" b="0"/>
                      <wp:docPr id="384" name="图片 353"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图片 353" descr="IMG_259"/>
                              <pic:cNvPicPr>
                                <a:picLocks noChangeAspect="1"/>
                              </pic:cNvPicPr>
                              <pic:nvPr/>
                            </pic:nvPicPr>
                            <pic:blipFill>
                              <a:blip r:embed="rId345"/>
                              <a:stretch/>
                            </pic:blipFill>
                            <pic:spPr bwMode="auto">
                              <a:xfrm>
                                <a:off x="0" y="0"/>
                                <a:ext cx="762000" cy="400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3" o:spid="_x0000_s383" type="#_x0000_t75" style="width:60.0pt;height:31.5pt;mso-wrap-distance-left:0.0pt;mso-wrap-distance-top:0.0pt;mso-wrap-distance-right:0.0pt;mso-wrap-distance-bottom:0.0pt;" stroked="f" strokeweight="0.75pt">
                      <v:path textboxrect="0,0,0,0"/>
                      <v:imagedata r:id="rId345"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1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学生专用实践配套设备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Φ300*450-500mm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3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螺旋升降式椭圆形钢架结构4脚凳，①凳脚材质：4个凳脚采用≥17*34*1.7mm椭圆形无缝钢管模具一次成型。全圆满焊接完成，结构牢固，经高温粉体烤漆处理，长时间使用也不会产生表面烤漆剥落现象②升降高度：螺旋升降式，升降距离≥50m</w:t>
            </w:r>
            <w:r>
              <w:rPr>
                <w:rFonts w:hint="eastAsia" w:ascii="宋体" w:hAnsi="宋体" w:eastAsia="宋体" w:cs="宋体"/>
                <w:color w:val="auto"/>
                <w:sz w:val="24"/>
                <w:highlight w:val="none"/>
              </w:rPr>
              <w:t xml:space="preserve">m，最高离地距离≥500mm。③带有升降固定把手，防止凳面的晃动。④凳脚弧度：上部凳脚弧度66°，下部凳脚弧度24°，整体美观大方。⑤托盘：托盘采用钢制，厚度≥3mm，底托双层加厚发，防止单层焊接时出现脱焊现象，增加整体的牢固度。⑥凳面材质：凳面直径≥300mm，采用环保型PP改性塑料一次性注塑成型,表面细纹咬花，防滑不发光。⑦凳面四周圆弧处理，中间凳面碟高≥3mm。⑧凳面底部模具一次成型加强筋连接，镶嵌4枚铜质螺纹，采用不锈钢螺丝与圆型托盘固定。⑨脚垫材质：采用PP加耐磨纤维质塑料，实心倒勾式一体射出成型</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2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4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28650" cy="828675"/>
                      <wp:effectExtent l="0" t="0" r="0" b="9525"/>
                      <wp:docPr id="385" name="图片 354"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图片 354" descr="IMG_260"/>
                              <pic:cNvPicPr>
                                <a:picLocks noChangeAspect="1"/>
                              </pic:cNvPicPr>
                              <pic:nvPr/>
                            </pic:nvPicPr>
                            <pic:blipFill>
                              <a:blip r:embed="rId346"/>
                              <a:stretch/>
                            </pic:blipFill>
                            <pic:spPr bwMode="auto">
                              <a:xfrm>
                                <a:off x="0" y="0"/>
                                <a:ext cx="6286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4" o:spid="_x0000_s384" type="#_x0000_t75" style="width:49.5pt;height:65.2pt;mso-wrap-distance-left:0.0pt;mso-wrap-distance-top:0.0pt;mso-wrap-distance-right:0.0pt;mso-wrap-distance-bottom:0.0pt;" stroked="f" strokeweight="0.75pt">
                      <v:path textboxrect="0,0,0,0"/>
                      <v:imagedata r:id="rId346"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1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给水设备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高 560mm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3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（1）主体：铜制；三口</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（2）涂层:高亮度环氧树脂涂层,耐腐蚀、耐热,防紫外线辐射；</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（3）陶瓷阀芯:90°旋转；</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（4）开关旋钮:高密度PP,人体工学设计,手感舒适。</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2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4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390525" cy="609600"/>
                      <wp:effectExtent l="0" t="0" r="9525" b="0"/>
                      <wp:docPr id="386" name="图片 355"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图片 355" descr="IMG_261"/>
                              <pic:cNvPicPr>
                                <a:picLocks noChangeAspect="1"/>
                              </pic:cNvPicPr>
                              <pic:nvPr/>
                            </pic:nvPicPr>
                            <pic:blipFill>
                              <a:blip r:embed="rId347"/>
                              <a:stretch/>
                            </pic:blipFill>
                            <pic:spPr bwMode="auto">
                              <a:xfrm>
                                <a:off x="0" y="0"/>
                                <a:ext cx="390525"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5" o:spid="_x0000_s385" type="#_x0000_t75" style="width:30.8pt;height:48.0pt;mso-wrap-distance-left:0.0pt;mso-wrap-distance-top:0.0pt;mso-wrap-distance-right:0.0pt;mso-wrap-distance-bottom:0.0pt;" stroked="f" strokeweight="0.75pt">
                      <v:path textboxrect="0,0,0,0"/>
                      <v:imagedata r:id="rId347"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1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专用给排水设备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400*300*200mm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3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实验室专用排水设备：台下盆采用实验室专用6mm厚高密度PP一体化成型水槽，易清洁，耐腐蚀，且利于台面残水自然回流，美观实用；具耐酸碱、耐有机溶剂、耐紫外线防溢水等特点。网状漏水口与下水口用ABS塑料链条连接。产品款式要求整体设计美观、合理、安全、牢固、耐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出水设备：铜质芯材，表面经环氧树脂喷涂处理，陶瓷芯阀，开关处采用旋钮开关设计，开关头可拆卸，方便维修、维护。</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2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4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14400" cy="676275"/>
                      <wp:effectExtent l="0" t="0" r="0" b="9525"/>
                      <wp:docPr id="387" name="图片 356"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图片 356" descr="IMG_262"/>
                              <pic:cNvPicPr>
                                <a:picLocks noChangeAspect="1"/>
                              </pic:cNvPicPr>
                              <pic:nvPr/>
                            </pic:nvPicPr>
                            <pic:blipFill>
                              <a:blip r:embed="rId348"/>
                              <a:stretch/>
                            </pic:blipFill>
                            <pic:spPr bwMode="auto">
                              <a:xfrm>
                                <a:off x="0" y="0"/>
                                <a:ext cx="914400" cy="676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6" o:spid="_x0000_s386" type="#_x0000_t75" style="width:72.0pt;height:53.2pt;mso-wrap-distance-left:0.0pt;mso-wrap-distance-top:0.0pt;mso-wrap-distance-right:0.0pt;mso-wrap-distance-bottom:0.0pt;" stroked="f" strokeweight="0.75pt">
                      <v:path textboxrect="0,0,0,0"/>
                      <v:imagedata r:id="rId348"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1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靠墙设备台</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6000*750*800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3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结构：钢</w:t>
            </w:r>
            <w:r>
              <w:rPr>
                <w:rFonts w:hint="eastAsia" w:ascii="宋体" w:hAnsi="宋体" w:eastAsia="宋体" w:cs="宋体"/>
                <w:color w:val="auto"/>
                <w:sz w:val="24"/>
                <w:highlight w:val="none"/>
              </w:rPr>
              <w:t xml:space="preserve">木结构;采用不小于60*40mmC型钢，壁厚不低于1.5mm的方管。前梁：采用壁厚不低于1.2mm优质冷扎板折弯成型。横梁：采用50*30mm壁厚不低于1.5mm的型材方管。柜体为吊装式，背板、吊板镶嵌于钢塑脚的凹槽里，承重可达到350kg以上。实验台整体要求具有极强的承重性、稳固性、美观性和高档大气的整体效果。所有钢制配件须经过酸洗、磷化、除油、除锈及环氧树脂喷涂固化处理。钢脚与1.5mm厚冷扎板钢架由专用不锈钢螺杆连接，地脚采用该性硬聚氯乙烯注塑，罩脚为不锈钢，经过环氧树脂喷涂固化处理，外加防腐伸缩套。</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面板：采用不小于12.7mm实芯理化板（带厚度不小于25.4mm围边）制作，具有防腐蚀、耐酸碱、耐高温、耐磨、抗老化、无毒、易清洁、耐冲击、抗化学和污染性能。</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2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4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14400" cy="342900"/>
                      <wp:effectExtent l="0" t="0" r="0" b="0"/>
                      <wp:docPr id="388" name="图片 357"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图片 357" descr="IMG_263"/>
                              <pic:cNvPicPr>
                                <a:picLocks noChangeAspect="1"/>
                              </pic:cNvPicPr>
                              <pic:nvPr/>
                            </pic:nvPicPr>
                            <pic:blipFill>
                              <a:blip r:embed="rId349"/>
                              <a:stretch/>
                            </pic:blipFill>
                            <pic:spPr bwMode="auto">
                              <a:xfrm>
                                <a:off x="0" y="0"/>
                                <a:ext cx="914400" cy="342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7" o:spid="_x0000_s387" type="#_x0000_t75" style="width:72.0pt;height:27.0pt;mso-wrap-distance-left:0.0pt;mso-wrap-distance-top:0.0pt;mso-wrap-distance-right:0.0pt;mso-wrap-distance-bottom:0.0pt;" stroked="f" strokeweight="0.75pt">
                      <v:path textboxrect="0,0,0,0"/>
                      <v:imagedata r:id="rId349"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1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专用储存设备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1000*500*2000mm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3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全木结构，基材采用E1级16mm三聚氰胺环保板,柜门采用2mm厚PVC优质封边条机械封边，其它部位采用1.5mmPVC优质封边条机械封边,上部为木框玻璃对开门，上柜体三层设活动隔板二块,下部设板式对开门,内设活动隔板一块，脚垫：ABS实验室专用注塑桌脚。</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0"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25"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4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14400" cy="685800"/>
                      <wp:effectExtent l="0" t="0" r="0" b="0"/>
                      <wp:docPr id="389" name="图片 358"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图片 358" descr="IMG_264"/>
                              <pic:cNvPicPr>
                                <a:picLocks noChangeAspect="1"/>
                              </pic:cNvPicPr>
                              <pic:nvPr/>
                            </pic:nvPicPr>
                            <pic:blipFill>
                              <a:blip r:embed="rId350"/>
                              <a:stretch/>
                            </pic:blipFill>
                            <pic:spPr bwMode="auto">
                              <a:xfrm>
                                <a:off x="0" y="0"/>
                                <a:ext cx="914400"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8" o:spid="_x0000_s388" type="#_x0000_t75" style="width:72.0pt;height:54.0pt;mso-wrap-distance-left:0.0pt;mso-wrap-distance-top:0.0pt;mso-wrap-distance-right:0.0pt;mso-wrap-distance-bottom:0.0pt;" stroked="f" strokeweight="0.75pt">
                      <v:path textboxrect="0,0,0,0"/>
                      <v:imagedata r:id="rId350" o:title=""/>
                    </v:shape>
                  </w:pict>
                </mc:Fallback>
              </mc:AlternateContent>
            </w:r>
            <w:r/>
          </w:p>
        </w:tc>
      </w:tr>
    </w:tbl>
    <w:p>
      <w:pPr>
        <w:ind w:firstLine="482"/>
        <w:jc w:val="left"/>
        <w:spacing w:line="360" w:lineRule="auto"/>
        <w:rPr>
          <w:rFonts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4.3化学实验室</w:t>
      </w:r>
      <w:r/>
    </w:p>
    <w:tbl>
      <w:tblPr>
        <w:tblStyle w:val="814"/>
        <w:tblW w:w="4993" w:type="pct"/>
        <w:tblInd w:w="0" w:type="dxa"/>
        <w:tblLayout w:type="autofit"/>
        <w:tblCellMar>
          <w:left w:w="108" w:type="dxa"/>
          <w:top w:w="0" w:type="dxa"/>
          <w:right w:w="108" w:type="dxa"/>
          <w:bottom w:w="0" w:type="dxa"/>
        </w:tblCellMar>
        <w:tblLook w:val="04A0" w:firstRow="1" w:lastRow="0" w:firstColumn="1" w:lastColumn="0" w:noHBand="0" w:noVBand="1"/>
      </w:tblPr>
      <w:tblGrid>
        <w:gridCol w:w="548"/>
        <w:gridCol w:w="1227"/>
        <w:gridCol w:w="1878"/>
        <w:gridCol w:w="7700"/>
        <w:gridCol w:w="706"/>
        <w:gridCol w:w="630"/>
        <w:gridCol w:w="1883"/>
      </w:tblGrid>
      <w:tr>
        <w:trPr>
          <w:trHeight w:val="23"/>
        </w:trPr>
        <w:tc>
          <w:tcPr>
            <w:shd w:val="clear" w:color="auto" w:fill="auto"/>
            <w:tcBorders>
              <w:top w:val="single" w:color="000000" w:sz="8" w:space="0"/>
              <w:left w:val="single" w:color="000000" w:sz="8" w:space="0"/>
              <w:bottom w:val="single" w:color="000000" w:sz="8" w:space="0"/>
              <w:right w:val="single" w:color="000000" w:sz="8" w:space="0"/>
            </w:tcBorders>
            <w:tcMar>
              <w:left w:w="11" w:type="dxa"/>
              <w:top w:w="0" w:type="dxa"/>
              <w:right w:w="11" w:type="dxa"/>
              <w:bottom w:w="0" w:type="dxa"/>
            </w:tcMar>
            <w:tcW w:w="188"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Mar>
              <w:left w:w="11" w:type="dxa"/>
              <w:top w:w="0" w:type="dxa"/>
              <w:right w:w="11" w:type="dxa"/>
              <w:bottom w:w="0" w:type="dxa"/>
            </w:tcMar>
            <w:tcW w:w="421"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品名</w:t>
            </w:r>
            <w:r/>
          </w:p>
        </w:tc>
        <w:tc>
          <w:tcPr>
            <w:shd w:val="clear" w:color="auto" w:fill="auto"/>
            <w:tcBorders>
              <w:top w:val="single" w:color="000000" w:sz="8" w:space="0"/>
              <w:left w:val="none" w:color="000000" w:sz="4" w:space="0"/>
              <w:bottom w:val="single" w:color="000000" w:sz="8" w:space="0"/>
              <w:right w:val="single" w:color="000000" w:sz="8" w:space="0"/>
            </w:tcBorders>
            <w:tcMar>
              <w:left w:w="11" w:type="dxa"/>
              <w:top w:w="0" w:type="dxa"/>
              <w:right w:w="11" w:type="dxa"/>
              <w:bottom w:w="0" w:type="dxa"/>
            </w:tcMar>
            <w:tcW w:w="644"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规格</w:t>
            </w:r>
            <w:r/>
          </w:p>
        </w:tc>
        <w:tc>
          <w:tcPr>
            <w:shd w:val="clear" w:color="auto" w:fill="auto"/>
            <w:tcBorders>
              <w:top w:val="single" w:color="000000" w:sz="8" w:space="0"/>
              <w:left w:val="none" w:color="000000" w:sz="4" w:space="0"/>
              <w:bottom w:val="single" w:color="000000" w:sz="8" w:space="0"/>
              <w:right w:val="single" w:color="000000" w:sz="8" w:space="0"/>
            </w:tcBorders>
            <w:tcMar>
              <w:left w:w="11" w:type="dxa"/>
              <w:top w:w="0" w:type="dxa"/>
              <w:right w:w="11" w:type="dxa"/>
              <w:bottom w:w="0" w:type="dxa"/>
            </w:tcMar>
            <w:tcW w:w="2641"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c>
          <w:tcPr>
            <w:shd w:val="clear" w:color="auto" w:fill="auto"/>
            <w:tcBorders>
              <w:top w:val="single" w:color="000000" w:sz="8" w:space="0"/>
              <w:left w:val="none" w:color="000000" w:sz="4" w:space="0"/>
              <w:bottom w:val="single" w:color="000000" w:sz="8" w:space="0"/>
              <w:right w:val="single" w:color="000000" w:sz="8"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Mar>
              <w:left w:w="11" w:type="dxa"/>
              <w:top w:w="0" w:type="dxa"/>
              <w:right w:w="11" w:type="dxa"/>
              <w:bottom w:w="0" w:type="dxa"/>
            </w:tcMar>
            <w:tcW w:w="216"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Mar>
              <w:left w:w="11" w:type="dxa"/>
              <w:top w:w="0" w:type="dxa"/>
              <w:right w:w="11" w:type="dxa"/>
              <w:bottom w:w="0" w:type="dxa"/>
            </w:tcMar>
            <w:tcW w:w="646"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参考图片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8"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2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靠墙设备台</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4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3000*750*800mm</w:t>
            </w:r>
            <w:r/>
          </w:p>
        </w:tc>
        <w:tc>
          <w:tcPr>
            <w:shd w:val="clear" w:color="auto" w:fill="auto"/>
            <w:tcBorders>
              <w:top w:val="single" w:color="000000" w:sz="4" w:space="0"/>
              <w:left w:val="single" w:color="000000" w:sz="4" w:space="0"/>
              <w:bottom w:val="none" w:color="000000" w:sz="4" w:space="0"/>
              <w:right w:val="single" w:color="000000" w:sz="4" w:space="0"/>
            </w:tcBorders>
            <w:tcMar>
              <w:left w:w="11" w:type="dxa"/>
              <w:top w:w="0" w:type="dxa"/>
              <w:right w:w="11" w:type="dxa"/>
              <w:bottom w:w="0" w:type="dxa"/>
            </w:tcMar>
            <w:tcW w:w="2641"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结构：钢</w:t>
            </w:r>
            <w:r>
              <w:rPr>
                <w:rFonts w:hint="eastAsia" w:ascii="宋体" w:hAnsi="宋体" w:eastAsia="宋体" w:cs="宋体"/>
                <w:color w:val="auto"/>
                <w:sz w:val="24"/>
                <w:highlight w:val="none"/>
              </w:rPr>
              <w:t xml:space="preserve">木结构;采用不小于60*40mmC型钢，壁厚不低于1.5mm的方管。前梁：采用壁厚不低于1.2mm优质冷扎板折弯成型。横梁：采用50*30mm壁厚不低于1.5mm的型材方管。柜体为吊装式，背板、吊板镶嵌于钢塑脚的凹槽里，承重可达到350kg以上。实验台整体要求具有极强的承重性、稳固性、美观性和高档大气的整体效果。所有钢制配件须经过酸洗、磷化、除油、除锈及环氧树脂喷涂固化处理。钢脚与1.5mm厚冷扎板钢架由专用不锈钢螺杆连接，地脚采用该性硬聚氯乙烯注塑，罩脚为不锈钢，经过环氧树脂喷涂固化处理，外加防腐伸缩套。</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面板：采用不小于12.7mm实芯理化板（带厚度不小于25.4mm围边）制作，具有防腐蚀、耐酸碱、耐高温、耐磨、抗老化、无毒、易清洁、耐冲击、抗化学和污染性能。</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4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71525" cy="285750"/>
                      <wp:effectExtent l="0" t="0" r="9525" b="0"/>
                      <wp:docPr id="390" name="图片 35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图片 359" descr="IMG_256"/>
                              <pic:cNvPicPr>
                                <a:picLocks noChangeAspect="1"/>
                              </pic:cNvPicPr>
                              <pic:nvPr/>
                            </pic:nvPicPr>
                            <pic:blipFill>
                              <a:blip r:embed="rId351"/>
                              <a:stretch/>
                            </pic:blipFill>
                            <pic:spPr bwMode="auto">
                              <a:xfrm>
                                <a:off x="0" y="0"/>
                                <a:ext cx="771525" cy="285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9" o:spid="_x0000_s389" type="#_x0000_t75" style="width:60.8pt;height:22.5pt;mso-wrap-distance-left:0.0pt;mso-wrap-distance-top:0.0pt;mso-wrap-distance-right:0.0pt;mso-wrap-distance-bottom:0.0pt;" stroked="f" strokeweight="0.75pt">
                      <v:path textboxrect="0,0,0,0"/>
                      <v:imagedata r:id="rId351"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8"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2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中央准备台</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4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3000*1500*800mm</w:t>
            </w:r>
            <w:r/>
          </w:p>
        </w:tc>
        <w:tc>
          <w:tcPr>
            <w:shd w:val="clear" w:color="auto" w:fill="auto"/>
            <w:tcBorders>
              <w:top w:val="single" w:color="000000" w:sz="4" w:space="0"/>
              <w:left w:val="single" w:color="000000" w:sz="4" w:space="0"/>
              <w:bottom w:val="none" w:color="000000" w:sz="4" w:space="0"/>
              <w:right w:val="single" w:color="000000" w:sz="4" w:space="0"/>
            </w:tcBorders>
            <w:tcMar>
              <w:left w:w="11" w:type="dxa"/>
              <w:top w:w="0" w:type="dxa"/>
              <w:right w:w="11" w:type="dxa"/>
              <w:bottom w:w="0" w:type="dxa"/>
            </w:tcMar>
            <w:tcW w:w="2641"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结构：钢</w:t>
            </w:r>
            <w:r>
              <w:rPr>
                <w:rFonts w:hint="eastAsia" w:ascii="宋体" w:hAnsi="宋体" w:eastAsia="宋体" w:cs="宋体"/>
                <w:color w:val="auto"/>
                <w:sz w:val="24"/>
                <w:highlight w:val="none"/>
              </w:rPr>
              <w:t xml:space="preserve">木结构;采用不小于60*40mmC型钢，壁厚不低于1.5mm的方管。前梁：采用壁厚不低于1.2mm优质冷扎板折弯成型。横梁：采用50*30mm壁厚不低于1.5mm的型材方管。柜体为吊装式，背板、吊板镶嵌于钢塑脚的凹槽里，承重可达到350kg以上。实验台整体要求具有极强的承重性、稳固性、美观性和高档大气的整体效果。所有钢制配件须经过酸洗、磷化、除油、除锈及环氧树脂喷涂固化处理。钢脚与1.5mm厚冷扎板钢架由专用不锈钢螺杆连接，地脚采用该性硬聚氯乙烯注塑，罩脚为不锈钢，经过环氧树脂喷涂固化处理，外加防腐伸缩套。</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面板：采用不小于12.7mm实芯理化板（带厚度不小于25.4mm围边）制作，具有防腐蚀、耐酸碱、耐高温、耐磨、抗老化、无毒、易清洁、耐冲击、抗化学和污染性能。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试剂架：1.结构：采用台面安装式设计，以方便配置增减拆装。试剂架立柱应具整排挂孔供活动层板悬挂用，层板上下可调，上下节间距每格应小于25mm(约1英吋)，整体设计结构牢固，工艺设计美观，节省桌面空间；</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2.立柱：采用厚1.2mm（不含喷涂层）总价一级镀锌钢板（SPCCT）经CNC机压成的40*100mm立柱，表面经环氧树脂粉体涂装处理（涂装厚度不小于75μm）；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3.固定片、调节架支撑翼、后挡板：采用优质1.2mm（不含喷涂层）厚总价一级镀锌钢板冲折制作，表面经环氧树脂粉体涂装处理（涂装厚度不小于75μm）；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层板：采用≥10mm厚钢化防爆玻璃，玻璃应嵌入钢制框架层板内，四周一平，分上下2层，层板下方钢制托架须加厚处理，以确保承重能力，单层荷载≧50KG；钢化玻璃层板的设计工艺必须满足层板上下面试剂容易擦拭清理；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5.护栏：采用铝合金护栏，防止试剂架上物品滑落；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6.电源：每根中间立柱预留两个电源盒安装位，侧立柱预留一个电源盒安装位。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4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71525" cy="333375"/>
                      <wp:effectExtent l="0" t="0" r="9525" b="9525"/>
                      <wp:docPr id="391" name="图片 360"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图片 360" descr="IMG_257"/>
                              <pic:cNvPicPr>
                                <a:picLocks noChangeAspect="1"/>
                              </pic:cNvPicPr>
                              <pic:nvPr/>
                            </pic:nvPicPr>
                            <pic:blipFill>
                              <a:blip r:embed="rId352"/>
                              <a:stretch/>
                            </pic:blipFill>
                            <pic:spPr bwMode="auto">
                              <a:xfrm>
                                <a:off x="0" y="0"/>
                                <a:ext cx="771525" cy="333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0" o:spid="_x0000_s390" type="#_x0000_t75" style="width:60.8pt;height:26.2pt;mso-wrap-distance-left:0.0pt;mso-wrap-distance-top:0.0pt;mso-wrap-distance-right:0.0pt;mso-wrap-distance-bottom:0.0pt;" stroked="f" strokeweight="0.75pt">
                      <v:path textboxrect="0,0,0,0"/>
                      <v:imagedata r:id="rId352"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8"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2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酸碱储存设备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4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1000*500*2000mm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41"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规格：1000×500×2000mm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柜体：侧板、顶底板采用3mmPP材料模具一次成型，表面沙面和光面相结合处理，保证柜体之坚固及密封性，耐腐蚀性强，顶板、底板预留模具成型排风孔。底部镶嵌15mm*30*1.2mm钢制横梁，承重力强。</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上柜柜门：内框采用3mmAPP材质模具一次成型，外嵌5mm厚钢化烤漆玻璃，中间烤漆镂空制作。上下拉手及三角对称固定，防止玻璃的松动或开合。伸缩式PP旋转门轴，四角圆弧倒角，内侧弧形圆边。颜色可选配</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下柜柜门：内框采用3mmPP材质模具一次成型，外嵌5mm厚钢化烤漆玻璃。上下拉手及三角对称五点固定，防止玻璃的松动或开合。伸缩式PP旋转门轴，四角圆弧倒角，内侧弧形圆边。颜色可选配</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层板：上柜配置两块活动层板，下柜配置一块活动层板，层板全部采用PP材料模具一次成型，表面沙面和光面相结合处理，四周有阻水边，底部镶嵌两根15mm*30*1.2mm钢制横梁，承重力强。整体设计为活动式，可随意抽取放在合适的隔层，自由组合各层空间。</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拉手：采用3mmPP材料模具一次成型，直角梯形四周倒圆与柜门平行，开启方便。</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门铰链：采用3mmPP材料模具一次成型，伸缩式PP旋转门轴，永不生锈，耐腐蚀性好。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螺丝：镀锌材质。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备注：可以用于各种腐蚀性化学品的储藏，如硫酸、盐酸、硝酸、乙酸、硫磺酸等。</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4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71525" cy="1466850"/>
                      <wp:effectExtent l="0" t="0" r="8890" b="0"/>
                      <wp:docPr id="392" name="图片 361"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图片 361" descr="IMG_258"/>
                              <pic:cNvPicPr>
                                <a:picLocks noChangeAspect="1"/>
                              </pic:cNvPicPr>
                              <pic:nvPr/>
                            </pic:nvPicPr>
                            <pic:blipFill>
                              <a:blip r:embed="rId353"/>
                              <a:stretch/>
                            </pic:blipFill>
                            <pic:spPr bwMode="auto">
                              <a:xfrm>
                                <a:off x="0" y="0"/>
                                <a:ext cx="771525" cy="14668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1" o:spid="_x0000_s391" type="#_x0000_t75" style="width:60.8pt;height:115.5pt;mso-wrap-distance-left:0.0pt;mso-wrap-distance-top:0.0pt;mso-wrap-distance-right:0.0pt;mso-wrap-distance-bottom:0.0pt;" stroked="f" strokeweight="0.75pt">
                      <v:path textboxrect="0,0,0,0"/>
                      <v:imagedata r:id="rId353"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88"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2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专用储存设备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44"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1000*500*2000mm</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641"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全木结构，基材采用E1级16mm三聚氰胺环保板,柜门采用2mm厚PVC优质封边条机械封边，其它部位采用1.5mmPVC优质封边条机械封边,上部为木框玻璃对开门，上柜体三层设活动隔板二块,下部设板式对开门,内设活动隔板一块，脚垫：ABS实验室专用注塑桌脚。</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46"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352425" cy="609600"/>
                      <wp:effectExtent l="0" t="0" r="9525" b="0"/>
                      <wp:docPr id="393" name="图片 362"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图片 362" descr="IMG_259"/>
                              <pic:cNvPicPr>
                                <a:picLocks noChangeAspect="1"/>
                              </pic:cNvPicPr>
                              <pic:nvPr/>
                            </pic:nvPicPr>
                            <pic:blipFill>
                              <a:blip r:embed="rId354"/>
                              <a:stretch/>
                            </pic:blipFill>
                            <pic:spPr bwMode="auto">
                              <a:xfrm>
                                <a:off x="0" y="0"/>
                                <a:ext cx="352425"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2" o:spid="_x0000_s392" type="#_x0000_t75" style="width:27.8pt;height:48.0pt;mso-wrap-distance-left:0.0pt;mso-wrap-distance-top:0.0pt;mso-wrap-distance-right:0.0pt;mso-wrap-distance-bottom:0.0pt;" stroked="f" strokeweight="0.75pt">
                      <v:path textboxrect="0,0,0,0"/>
                      <v:imagedata r:id="rId354" o:title=""/>
                    </v:shape>
                  </w:pict>
                </mc:Fallback>
              </mc:AlternateContent>
            </w:r>
            <w:r/>
          </w:p>
        </w:tc>
      </w:tr>
    </w:tbl>
    <w:p>
      <w:pPr>
        <w:ind w:firstLine="482"/>
        <w:jc w:val="left"/>
        <w:spacing w:line="360" w:lineRule="auto"/>
        <w:rPr>
          <w:rFonts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5、苏州工业园区斜塘学校功能室（交付地点：苏州工业园区斜塘学校内）</w:t>
      </w:r>
      <w:r/>
    </w:p>
    <w:p>
      <w:pPr>
        <w:ind w:firstLine="482"/>
        <w:jc w:val="left"/>
        <w:spacing w:line="360" w:lineRule="auto"/>
        <w:rPr>
          <w:rFonts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5.1汇总</w:t>
      </w:r>
      <w:r/>
    </w:p>
    <w:tbl>
      <w:tblPr>
        <w:tblStyle w:val="814"/>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025"/>
        <w:gridCol w:w="6153"/>
        <w:gridCol w:w="3915"/>
        <w:gridCol w:w="3687"/>
      </w:tblGrid>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81" w:type="pct"/>
            <w:vAlign w:val="center"/>
            <w:textDirection w:val="lrTb"/>
            <w:noWrap/>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1324" w:type="pct"/>
            <w:vAlign w:val="center"/>
            <w:textDirection w:val="lrTb"/>
            <w:noWrap/>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47" w:type="pct"/>
            <w:vAlign w:val="center"/>
            <w:textDirection w:val="lrTb"/>
            <w:noWrap/>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8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化学实验室</w:t>
            </w:r>
            <w:r/>
          </w:p>
        </w:tc>
        <w:tc>
          <w:tcPr>
            <w:shd w:val="clear" w:color="auto" w:fill="auto"/>
            <w:tcBorders>
              <w:top w:val="single" w:color="000000" w:sz="4" w:space="0"/>
              <w:left w:val="single" w:color="000000" w:sz="4" w:space="0"/>
              <w:bottom w:val="single" w:color="000000" w:sz="4" w:space="0"/>
              <w:right w:val="single" w:color="000000" w:sz="4" w:space="0"/>
            </w:tcBorders>
            <w:tcW w:w="132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间</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8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化学准备室</w:t>
            </w:r>
            <w:r/>
          </w:p>
        </w:tc>
        <w:tc>
          <w:tcPr>
            <w:shd w:val="clear" w:color="auto" w:fill="auto"/>
            <w:tcBorders>
              <w:top w:val="single" w:color="000000" w:sz="4" w:space="0"/>
              <w:left w:val="single" w:color="000000" w:sz="4" w:space="0"/>
              <w:bottom w:val="single" w:color="000000" w:sz="4" w:space="0"/>
              <w:right w:val="single" w:color="000000" w:sz="4" w:space="0"/>
            </w:tcBorders>
            <w:tcW w:w="132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间</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81"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生物实验室</w:t>
            </w:r>
            <w:r/>
          </w:p>
        </w:tc>
        <w:tc>
          <w:tcPr>
            <w:shd w:val="clear" w:color="auto" w:fill="auto"/>
            <w:tcBorders>
              <w:top w:val="single" w:color="000000" w:sz="4" w:space="0"/>
              <w:left w:val="single" w:color="000000" w:sz="4" w:space="0"/>
              <w:bottom w:val="single" w:color="000000" w:sz="4" w:space="0"/>
              <w:right w:val="single" w:color="000000" w:sz="4" w:space="0"/>
            </w:tcBorders>
            <w:tcW w:w="1324"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7" w:type="pct"/>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间</w:t>
            </w:r>
            <w:r/>
          </w:p>
        </w:tc>
      </w:tr>
    </w:tbl>
    <w:p>
      <w:pPr>
        <w:ind w:firstLine="482"/>
        <w:jc w:val="left"/>
        <w:spacing w:line="360" w:lineRule="auto"/>
        <w:rPr>
          <w:rFonts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5.2苏州工业园区斜塘学校功能室清单</w:t>
      </w:r>
      <w:r/>
    </w:p>
    <w:tbl>
      <w:tblPr>
        <w:tblStyle w:val="814"/>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10"/>
        <w:gridCol w:w="849"/>
        <w:gridCol w:w="1281"/>
        <w:gridCol w:w="8315"/>
        <w:gridCol w:w="622"/>
        <w:gridCol w:w="998"/>
        <w:gridCol w:w="1917"/>
      </w:tblGrid>
      <w:tr>
        <w:trPr>
          <w:trHeight w:val="283"/>
        </w:trPr>
        <w:tc>
          <w:tcPr>
            <w:gridSpan w:val="7"/>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000"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化学实验室</w: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品名</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规格（mm）</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参考图片</w: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教师演示台</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3000*700*900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1.规格：3000mm*700mm*900mm.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2.结构：全钢结构，柜体为落地式结构，可以单独或组合使用。所有底柜正面应为平装嵌入式结构设计；所有钣金的表面接缝均应满焊，焊接处均应打磨平整；</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3.面板：采用厚12.7mm实芯理化板（带厚度25.4mm围边）制作，具有防腐蚀、耐酸碱、耐高温耐磨、耐热、抗老化、无毒、易清洁、耐冲击、抗化学和污染性能;实芯理化板</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（1）检测依据符合GB/T 17657-2022《人造板及饰面人造板理化性能试验方法》标准，检测要求，理化性能，耐污染，第1组、第2组：5级；第三组：≥4级，耐光色牢度，灰色卡≥(4-5)级。检测合格。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（2）检测依据符合GB/T 31762-2015《木质材料及其制品中苯酚释放量测定小型释放舱法》标准，苯酚释放量≤0.10mg/m³，检测合格。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（3）检测依据符合GB/T 39600-2021《人造板及其制品甲醛释放量分级》标准，甲醛释放量ENF≤0.025mg/m³，检测合格。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（4）检测依据符合GB/T 35601-2024《绿色产品评价人造板及木质地板》和GB/T 29899-2024《人造板及其制品中挥发性有机化合物释放量试验方法小型释放舱法》标准，挥发性有机化合物释放浓度(7d)，总挥发性有机化合物(TVOC )≤200μg/m³，苯≤2μg/m³，甲苯≤20μg/m³，二甲苯≤20μg/m³，检测合格。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以上检测项目须符合检测标准要求。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4.桌体：采用厚度≥1mm镀锌钢板，保护焊焊接，打磨处理，表面经耐酸碱粉末烤漆处理，表面硬度附着力；</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5.滑轨：三节重型滚珠滑轨，承重性强，滑动流畅；无噪音，开合十万次不变形；</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6.拉手：采用C型不锈钢拉手；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7.脚垫：采用柜体内置可调ABS脚垫；</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8.固定桌脚：ABS注塑专用桌垫;</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9.其他:预留多媒体设备（电脑；实物展台、DVD）等设备位置。</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教师演示台</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（1）检测依据符合GB/T 3325-2024《金属家具通用技术条件》标准，1.形状和位置公差，邻边垂直度-面板，对角线长度&lt;1000mm，技术要求长度差值≤2mm，对边长度&lt;1000mm，技术要求长度差值≤2mm，翘曲度，面板对角线长度(700，1400mm），技术要求≤2.0mm，平整度，面板，技术要求≤0.20mm，位差度，抽屉与门相邻两表面间的距离差(非设计要求的距离)，技术要求&lt;2.0mm，推拉构件下垂度，≤20mm，推拉构件摆动度≤15mm，底脚着地平稳性≤20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2.外观性能，金属件，喷漆（塑）涂层，应无漏喷、锈蚀、脱色、掉色等，应光滑均匀，色泽一致，应无流挂、疙瘩、皱皮、飞漆等，检测结果均符合要求，可触及区域应无毛刺，应无锐边锐角，检测合格；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（2）检测依据符合GB/T 35607-2024《绿色产品评价家具》标准，检测要求，产品有害物质，甲醛释放量≤0.05mg/m³，笨≤0.05mg/m³，甲苯≤0.10mg/m，二甲苯≤0.10mg/m；检测合格。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（3）检测依据符合GB/T 31106-2014《家具中挥发性有机化合物的测定》标准，总挥发性有机化合物≤0.30mg/m；检测合格。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（4）检测依据符合GB/T10357.1-2024《家具力学性能试验第1部分：桌类强度和耐久性》标准，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1.力学性能，桌几类强度和耐久性，水平静载荷试验；</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2.力学性能，桌几类强度和耐久性，主桌面垂直静载荷试验；</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3.力学性能，桌几类强度和耐久性，水平耐久性试验；</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4.力学性能，桌几类强度和耐久性，其他桌面的垂直冲击试验；</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5.力学性能，桌几类强度和耐久性，跌落试验；</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6.力学性能，桌几类强度和耐久性，开门垂直加载；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7.力学性能，桌几类强度和耐久性，开门水平加载；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8.力学性能，桌几类强度和耐久性，开门猛关；</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9.力学性能，桌几类强度和耐久性，开门耐久；</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10.力学性能，桌几类强度和耐久性，推拉构件强度；</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11.力学性能，桌几类强度和耐久性，推拉构件耐久性；</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12.力学性能，桌几类强度和耐久性，推拉构件底板强度；</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（5）检测依据符合GB/T 10125-2021《人造气氛腐蚀试验盐雾试验》、GB/T 6461 2002《金属基体上金属和 其它无机覆盖层经腐蚀试验后的试样和试件的评级》标准，检测要求，乙酸盐雾试验（105h），技术要求经过105h乙酸盐雾试验，外观评级达到10级 ；检测合格。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（6）检测依据符合GB/T 35607-2024《绿色产品评价家具》标准，检测要求，产品有害物质，甲醛释放量≤0.05mg/m³，苯≤0.05mg/m³，甲苯≤0.10mg/m，二甲苯≤0.10mg/m；检测合格。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（7）检测依据符合GB/T 31106-2014《家具中挥发性有机化合物的测定》标准，总挥发性有机化合物≤0.30mg/m；检测合格。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以上技术要求，a)所有零部件应无断裂或豁裂b)用手撒压某些应为牢固的部件，应无永久性松动;c)所有零部件应无影响使用功能的磨损或变形:d)五金连接件应无松动:e)活动部件(门、抽屉等)开关应灵活:f)零部件应无明显位移变化，检测合格。检测项目须符合检测标准要求。</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tcPr>
          <w:p>
            <w:pPr>
              <w:jc w:val="left"/>
              <w:widowControl/>
              <w:rPr>
                <w:rFonts w:ascii="宋体" w:hAnsi="宋体" w:eastAsia="宋体" w:cs="宋体"/>
                <w:color w:val="auto"/>
                <w:sz w:val="24"/>
                <w:highlight w:val="none"/>
                <w:u w:val="single"/>
              </w:rPr>
            </w:pPr>
            <w:r>
              <w:rPr>
                <w:color w:val="auto"/>
                <w:highlight w:val="none"/>
              </w:rPr>
              <mc:AlternateContent>
                <mc:Choice Requires="wpg">
                  <w:drawing>
                    <wp:inline xmlns:wp="http://schemas.openxmlformats.org/drawingml/2006/wordprocessingDrawing" distT="0" distB="0" distL="0" distR="0">
                      <wp:extent cx="1146810" cy="614680"/>
                      <wp:effectExtent l="0" t="0" r="15240" b="13970"/>
                      <wp:docPr id="394" name="图片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图片 384"/>
                              <pic:cNvPicPr>
                                <a:picLocks noChangeAspect="1"/>
                              </pic:cNvPicPr>
                              <pic:nvPr/>
                            </pic:nvPicPr>
                            <pic:blipFill>
                              <a:blip r:embed="rId355"/>
                              <a:stretch/>
                            </pic:blipFill>
                            <pic:spPr bwMode="auto">
                              <a:xfrm>
                                <a:off x="0" y="0"/>
                                <a:ext cx="1146810" cy="614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3" o:spid="_x0000_s393" type="#_x0000_t75" style="width:90.3pt;height:48.4pt;mso-wrap-distance-left:0.0pt;mso-wrap-distance-top:0.0pt;mso-wrap-distance-right:0.0pt;mso-wrap-distance-bottom:0.0pt;" stroked="f">
                      <v:path textboxrect="0,0,0,0"/>
                      <v:imagedata r:id="rId355" o:title=""/>
                    </v:shape>
                  </w:pict>
                </mc:Fallback>
              </mc:AlternateConten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学生实验桌</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1200*600*780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1.全钢结构，尺寸1200mm*600mm*780mm.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台面：12.7mm厚实芯理化板台面，总尺寸为1200mm*600mm四周倒圆。台面后方卡入学生桌铝型槽内，前方用预埋件与桌体固定。耐酸、耐碱、耐高温，坚固耐用，防潮、无细孔、不膨胀、不龟裂、不变形、不导电、便于维护及具有良好的承重性能。实芯理化板</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（1）检测依据符合GB/T 17657-2022《人造板及饰面人造板理化性能试验方法》标准，检测要求，理化性能，耐污染，第1组、第2组：5级；第三组：≥4级，耐光色牢度，灰色卡≥(4-5)级。检测合格。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（2）检测依据符合GB/T 31762-2015《木质材料及其制品中苯酚释放量测定小型释放舱法》标准，苯酚释放量≤0.10mg/m³，检测合格。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（3）检测依据符合GB/T 39600-2021《人造板及其制品甲醛释放量分级》标准，甲醛释放量ENF≤0.025mg/m³，检测合格。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（4）检测依据符合GB/T 35601-2024《绿色产品评价人造板及木质地板》和GB/T 29899-2024《人造板及其制品中挥发性有机化合物释放量试验方法小型释放舱法》标准，挥发性有机化合物释放浓度(7d)，总挥发性有机化合物(TVOC )≤200μg/m³，苯≤2μg/m³，甲苯≤20μg/m³，二甲苯≤20μg/m³，检测合格。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以上检测项目须符合检测标准要求。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3.框架：全钢结构，上框架尺寸1135mm*545mm*30mm。学生位镂空式。</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书包斗：专用书包斗ABS注塑一体注塑成型尺寸445mm*338mm*168mm，镂空设计，便于清理，不屯垃圾，中间设挂凳，两侧设有加强筋；书包斗：（1）检测依据符合GB/T32487-2016《塑料家具通用技术条件》标准，检测内容：塑料件外观技术要求应无裂纹、明显变形、缩水、针孔、应无凹陷、飞边、褶皱、疙瘩、应无气泡、杂质、伤痕、白印、表面应光洁，应无划痕、毛刺、拉毛、污渍，应无明显色差。测试结果为：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桌腿：采用分段式高强度新钢结构，立柱采用40mm*80mm*2.0mm椭圆钢管，人字型马蹄脚设计，桌腿上端连接采用ABS注塑一体成型链接，桌腿关节处采用ABS注塑一体成型卡扣式连接，左右侧脚下连接加固支撑梁，采用≥60mm*30mm*2mm钢制椭圆管，各部分连接设置专用定位件，并用高强度内六角螺丝连接，易碰撞处全部采用倒圆角。金属表面经环氧树脂粉末喷涂高温固化处理，具备承重性能强和耐酸碱、耐腐蚀。</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 喷塑铝合金挡水条：背部档水板1155mm*65mm、左右挡板400mm*65mm，配有压铸铝模具一体成型连接件。</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 桌脚：采用马蹄式一体成型注塑，桌脚设置专用孔位与地面固定.</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223645" cy="997585"/>
                      <wp:effectExtent l="0" t="0" r="14604" b="12065"/>
                      <wp:docPr id="395" name="图片 36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图片 364" descr="IMG_257"/>
                              <pic:cNvPicPr>
                                <a:picLocks noChangeAspect="1"/>
                              </pic:cNvPicPr>
                              <pic:nvPr/>
                            </pic:nvPicPr>
                            <pic:blipFill>
                              <a:blip r:embed="rId356"/>
                              <a:stretch/>
                            </pic:blipFill>
                            <pic:spPr bwMode="auto">
                              <a:xfrm>
                                <a:off x="0" y="0"/>
                                <a:ext cx="1223645" cy="9975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4" o:spid="_x0000_s394" type="#_x0000_t75" style="width:96.3pt;height:78.5pt;mso-wrap-distance-left:0.0pt;mso-wrap-distance-top:0.0pt;mso-wrap-distance-right:0.0pt;mso-wrap-distance-bottom:0.0pt;" stroked="f" strokeweight="0.75pt">
                      <v:path textboxrect="0,0,0,0"/>
                      <v:imagedata r:id="rId356" o:title=""/>
                    </v:shape>
                  </w:pict>
                </mc:Fallback>
              </mc:AlternateConten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实验室专用水槽</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500*400*250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1.规格:500*400*250mm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5mm厚高密度PP一体成型，具有弹性,耐酸碱、耐热、耐有机溶剂，设置旋转防臭防封堵式底部设计，可根据需要旋转下部储水装置，决定是否储水和漏水。</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mc:AlternateContent>
                <mc:Choice Requires="wpg">
                  <w:drawing>
                    <wp:inline xmlns:wp="http://schemas.openxmlformats.org/drawingml/2006/wordprocessingDrawing" distT="0" distB="0" distL="0" distR="0">
                      <wp:extent cx="1076325" cy="600075"/>
                      <wp:effectExtent l="0" t="0" r="9525" b="9525"/>
                      <wp:docPr id="396" name="图片 365"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图片 365" descr="IMG_258"/>
                              <pic:cNvPicPr>
                                <a:picLocks noChangeAspect="1"/>
                              </pic:cNvPicPr>
                              <pic:nvPr/>
                            </pic:nvPicPr>
                            <pic:blipFill>
                              <a:blip r:embed="rId357"/>
                              <a:stretch/>
                            </pic:blipFill>
                            <pic:spPr bwMode="auto">
                              <a:xfrm>
                                <a:off x="0" y="0"/>
                                <a:ext cx="1076325"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5" o:spid="_x0000_s395" type="#_x0000_t75" style="width:84.8pt;height:47.2pt;mso-wrap-distance-left:0.0pt;mso-wrap-distance-top:0.0pt;mso-wrap-distance-right:0.0pt;mso-wrap-distance-bottom:0.0pt;" stroked="f" strokeweight="0.75pt">
                      <v:path textboxrect="0,0,0,0"/>
                      <v:imagedata r:id="rId357" o:title=""/>
                    </v:shape>
                  </w:pict>
                </mc:Fallback>
              </mc:AlternateConten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实验室专用水槽柜</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450*600*850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1.尺寸：450mm*600mm*850mm.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2.外观:水槽柜整体外观呈现长方体形式；采用三段式设计。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3.材质：采用专用一次成型的绿色环保ABS材料制成。</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4.水槽：大小450mm*600mm*380mm，内径420mm*390mm*300mm.采用PP塑料柜体采用一体注塑成型，耐强酸碱及有机溶剂，壁厚3mm，具有防溢出功能。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5.内部支撑：采用高强度挤出铝合金模具型材620mm*20mm*20mm。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6.柜体采用围合式，前后开门605mm*450mm*50mm结构。</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7.底座：上下底座590mm*440mm*75mm与侧板均采用abs一体注塑成型，将侧板嵌入上下底座并用螺丝拉紧固定。底座加装直径50MM橡胶底脚，采用8mm螺纹连接，牢固，防滑。</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水槽柜（1）检测依据符合GB/T 16422.2-2022《塑料实验室光源暴露试验方法第2部分：氙弧灯》标准，耐老化性，经过200h耐老化试验，检测合格。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（2）检测依据符合GB/T 250-2008《纺织品色牢度试验评定变色用灰色样卡》标准，外观颜色变色 评级≥3级；检测合格。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（3）检测依据符合GB/T 2411-2008《塑料和硬橡胶使用硬度计测定压痕硬度(邵氏硬度)》标准，硬度，邵氏D硬度≥HD63；检测合格。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（4）检测依据符合GB/T 40906-2021《家具产品及其材料中禁限用物质测定方法邻苯二甲酸酯增塑剂》标准，邻苯二甲酸酯，邻苯二甲酸二丁酯(DBP)+邻苯二甲酸丁基苄基酯 (BBP)+邻苯二甲酸二(2-乙基)己酯(DEHP）总量≤0.1%，检测合格。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（5）检测依据符合GB/T 40971-2021《家具产品及其材料中禁限用物质测定方法多环芳烃》标准，多环芳烃，苯并[α]芘≤1.0mg/kg，18种多环芳烃 (PAH)总量≤10mg/kg；检测合格。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检测项目须符合检测标准要求。</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049655" cy="1695450"/>
                      <wp:effectExtent l="0" t="0" r="17145" b="0"/>
                      <wp:docPr id="397" name="图片 366"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图片 366" descr="IMG_259"/>
                              <pic:cNvPicPr>
                                <a:picLocks noChangeAspect="1"/>
                              </pic:cNvPicPr>
                              <pic:nvPr/>
                            </pic:nvPicPr>
                            <pic:blipFill>
                              <a:blip r:embed="rId358"/>
                              <a:stretch/>
                            </pic:blipFill>
                            <pic:spPr bwMode="auto">
                              <a:xfrm>
                                <a:off x="0" y="0"/>
                                <a:ext cx="1049655" cy="1695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6" o:spid="_x0000_s396" type="#_x0000_t75" style="width:82.6pt;height:133.5pt;mso-wrap-distance-left:0.0pt;mso-wrap-distance-top:0.0pt;mso-wrap-distance-right:0.0pt;mso-wrap-distance-bottom:0.0pt;" stroked="f" strokeweight="0.75pt">
                      <v:path textboxrect="0,0,0,0"/>
                      <v:imagedata r:id="rId358" o:title=""/>
                    </v:shape>
                  </w:pict>
                </mc:Fallback>
              </mc:AlternateConten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水龙头</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高 560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（1）主体：铜制；三口</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（2）涂层:高亮度环氧树脂涂层,耐腐蚀、耐热,防紫外线辐射；</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（3）陶瓷阀芯:90°旋转；</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（4）开关旋钮:高密度PP,人体工学设计,手感舒适。</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付</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695325" cy="1066800"/>
                      <wp:effectExtent l="0" t="0" r="9525" b="0"/>
                      <wp:docPr id="398" name="图片 367"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图片 367" descr="IMG_260"/>
                              <pic:cNvPicPr>
                                <a:picLocks noChangeAspect="1"/>
                              </pic:cNvPicPr>
                              <pic:nvPr/>
                            </pic:nvPicPr>
                            <pic:blipFill>
                              <a:blip r:embed="rId270"/>
                              <a:stretch/>
                            </pic:blipFill>
                            <pic:spPr bwMode="auto">
                              <a:xfrm>
                                <a:off x="0" y="0"/>
                                <a:ext cx="695325" cy="1066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7" o:spid="_x0000_s397" type="#_x0000_t75" style="width:54.8pt;height:84.0pt;mso-wrap-distance-left:0.0pt;mso-wrap-distance-top:0.0pt;mso-wrap-distance-right:0.0pt;mso-wrap-distance-bottom:0.0pt;" stroked="f" strokeweight="0.75pt">
                      <v:path textboxrect="0,0,0,0"/>
                      <v:imagedata r:id="rId270" o:title=""/>
                    </v:shape>
                  </w:pict>
                </mc:Fallback>
              </mc:AlternateConten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多功能实验下水装置</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水槽专配型排水管，不锈钢卡扣连接，安装方便不渗漏</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val="false"/>
          </w:tcPr>
          <w:p>
            <w:pPr>
              <w:jc w:val="center"/>
              <w:rPr>
                <w:rFonts w:ascii="宋体" w:hAnsi="宋体" w:eastAsia="宋体" w:cs="宋体"/>
                <w:b/>
                <w:bCs/>
                <w:color w:val="auto"/>
                <w:sz w:val="24"/>
                <w:highlight w:val="none"/>
              </w:rPr>
            </w:pPr>
            <w:r>
              <w:rPr>
                <w:rFonts w:ascii="宋体" w:hAnsi="宋体" w:eastAsia="宋体" w:cs="宋体"/>
                <w:b/>
                <w:bCs/>
                <w:color w:val="auto"/>
                <w:sz w:val="24"/>
                <w:highlight w:val="none"/>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多功能柱</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340*200*720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1、规格：340mm*200mm*740mm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整体采用厚度大于1.0mm厚优质一级冷轧镀锌钢板（SPCCT）经CNC机压成形、焊接制作，四脚圆弧处理，地脚线缩进3mm，前后二块黑白相间喷涂镀锌钢板,用内六角螺丝拼接而成，可拆装，内部隐藏实验线管及通风管道，方便检修。</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多功能柱</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（1）检测依据符合GB/T 6739-2022《色漆和清漆铅笔法测定漆膜硬度》标准，金属喷漆 (塑)涂层，硬度，铅笔硬度H,应无塑性变形和/或内聚破坏，检测合格。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（2）检测依据符合GB/T 10125-2021《人造气氛腐蚀试验盐雾试验》和GB/T 6461-2002《金属基体上金属和其它无机覆盖层经腐蚀试验后的试样和试件的评级》标准，乙酸盐雾试验(105h)，经过105h乙酸盐雾试验，外观评级达 到10级；检测合格。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检测项目须符合检测标准要求。</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028700" cy="1115695"/>
                      <wp:effectExtent l="0" t="0" r="0" b="8255"/>
                      <wp:docPr id="399" name="图片 368"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图片 368" descr="IMG_261"/>
                              <pic:cNvPicPr>
                                <a:picLocks noChangeAspect="1"/>
                              </pic:cNvPicPr>
                              <pic:nvPr/>
                            </pic:nvPicPr>
                            <pic:blipFill>
                              <a:blip r:embed="rId359"/>
                              <a:stretch/>
                            </pic:blipFill>
                            <pic:spPr bwMode="auto">
                              <a:xfrm>
                                <a:off x="0" y="0"/>
                                <a:ext cx="1028700" cy="11156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8" o:spid="_x0000_s398" type="#_x0000_t75" style="width:81.0pt;height:87.8pt;mso-wrap-distance-left:0.0pt;mso-wrap-distance-top:0.0pt;mso-wrap-distance-right:0.0pt;mso-wrap-distance-bottom:0.0pt;" stroked="f" strokeweight="0.75pt">
                      <v:path textboxrect="0,0,0,0"/>
                      <v:imagedata r:id="rId359" o:title=""/>
                    </v:shape>
                  </w:pict>
                </mc:Fallback>
              </mc:AlternateConten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学生电源</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153*102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规格：153mm*102mm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1.ABS翻转式电源盒，可放置在书包盒中间</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2.学生机电源采用0.56英寸数码显示界面，轻触开关操作，贴片元件生产技术，微电脑控制，3位1体数码显示电源电压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学生机开机时面板电源指示灯点亮，电压显示0，需220V电源输出时，轻按ON/OFF按键，当电压显示上方的数字从0跳变到220且工作指示灯点亮时，在220V输出插座端有220V输出（电压高低视市电高低而定，可添加倒计时功能），220V插座均为带安全门的国标五孔插座，带过载保护;学生电源</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（1）检测依据符合GB/T 17626.2-2018《电磁兼容 试验和测量技术 静电放电抗扰度试验》、GB/T 18268.1-2025《测量、控制和实验室用的电设备电磁兼容性要求第1部分:通用要求》标准，静电放电抗扰度,放电模式：1.接触放电试验点HCP、VCP可触及导电部件，试验条件每点测试次数10次:时间间隔1s:电平:±2kV，±4kV,试验结果符合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2.空气放电，试验点非导电的可触及部件和可触及部件中不可触及导电部分，试验条件每点测试次数10次:时间间隔1s:电平:±2kV，±4kV,试验结果符合要求。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（2）检测依据符合GB/T17626.3-2023《电磁兼容试验和测量技术第3部分:射频电磁场辐射抗扰度试验》、GB/T 18268.1-2025《测量、控制和实验室用的电设备电磁兼容性要求第1部分:通用要求》标准，辐射电磁场抗扰度，频率范围:80MHz-1GHz，试验场强3V/m，1GHz-2GHz试验场强3V/m,2GHz-2.7GHz试验场强1V/m,试验结果符合要求。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（3）检测依据符合GB/T 17626.4-2018《电磁兼容试验和测量技术电快速瞬变脉冲群抗扰度试验》、GB/T 18268.1-2025《测量、控制和实验室用的电设备电磁兼容性要求第1部分:通用要求》标准，电快速瞬变脉冲群抗扰度,试验端口交流电源输入，试验条件，脉冲波形:5/50ns，脉冲电压:±1kV,脉冲频率:5kHz，试验结果符合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（4）检测依据符合GB/T 17626.5-2019《电磁兼容试验和测量技术 浪涌(冲击)抗扰度试验》、GB/T 18268.1-2025《测量、控制和实验室用的电设备电磁兼容性要求第1部分:通用要求》标准，浪涌抗扰度，试验端口交流电源输入，试验条件，脉冲波形:1.2/50(8/20)µs，线对线电平:±0.5kV线对地电平:±0.5kV，±1kV每隔60s一次，正负极性各5次，试验结果符合要求。检测项目须符合检测标准要求。</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127760" cy="743585"/>
                      <wp:effectExtent l="0" t="0" r="15240" b="18415"/>
                      <wp:docPr id="400" name="图片 369"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图片 369" descr="IMG_262"/>
                              <pic:cNvPicPr>
                                <a:picLocks noChangeAspect="1"/>
                              </pic:cNvPicPr>
                              <pic:nvPr/>
                            </pic:nvPicPr>
                            <pic:blipFill>
                              <a:blip r:embed="rId360"/>
                              <a:stretch/>
                            </pic:blipFill>
                            <pic:spPr bwMode="auto">
                              <a:xfrm>
                                <a:off x="0" y="0"/>
                                <a:ext cx="1127760" cy="7435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9" o:spid="_x0000_s399" type="#_x0000_t75" style="width:88.8pt;height:58.5pt;mso-wrap-distance-left:0.0pt;mso-wrap-distance-top:0.0pt;mso-wrap-distance-right:0.0pt;mso-wrap-distance-bottom:0.0pt;" stroked="f" strokeweight="0.75pt">
                      <v:path textboxrect="0,0,0,0"/>
                      <v:imagedata r:id="rId360" o:title=""/>
                    </v:shape>
                  </w:pict>
                </mc:Fallback>
              </mc:AlternateConten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安全电源总控</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500*257</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规格：500mm*257mm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安全电源总控台配备总漏电保护器和分组短路保护器，可分组控制学生的高压电源，每组最大负载电流25A，总负载电流为63A，在线路中有漏电或过流的时候，会自动启动保护并切断电路，确保教师及学生实验的安全进行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安全电源总控台采用耐磨、耐腐蚀、耐高温（≤140℃）的PC薄膜面板，指针表显示总电源220V输入电压和各组工作电流，面板清晰简洁，操作简单方便；在正常开启后有总电源和分组电源指示，交流电压指示处有总电源220V输入电压指示，当学生电源端有负载时，每组对应的电流表会有指示，无负载时电流表不动作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3.220V交流输出为两位带安全门的国标五孔插座，为教师做实验提供220V电源;安全电源总控（1）检测依据符合GB/T17626.6-2017《电磁兼容 试验和测量技术射频场感应的传导骚扰抗扰度》、GB/T 18268.1-2025《测量、控制和实验室用的电设备电磁兼容性要求第1部分:通用要求》标准，射频传导抗扰度，试验端口，交流电源输入，试验条件，试验电平:3V试验频率:0.15MHz-80MHz，试验结果符合要求。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（2）检测依据符合GB/T 17626.11-2023《电磁兼容 试验和测量技术第11部分:对每相输入电流小于或等于16 A设备的电压暂降、短时中断和电压变化抗扰度试验》、GB/T 18268.1-2025《测量、控制和实验室用的电设备电磁兼容性要求第1部分:通用要求》标准，电压暂降和电压中断抗扰，试验项目1.电压暂降，电压暂降100UT%,持续时间0.5周期、电压暂降100UT%,持续时间1周期、电压暂降30UT%,持续时间25周期；试验结果符合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2.电压中断，电压暂降100UT%,持续时间25周期，试验结果符合要求。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（3）检测依据符合GB/T 2423.21-2025《环境试验 第2部分：试验方法 试验M：低气压》标准，低气压技术要求：气压:80kPa，温度:25℃，时间:100h，试验后外观无变化，电源能正常通电，检测结果符合要求；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（4）检测依据符合GB 4793.1-2007《测量、控制和实验室用电气设备的安全要求第1部分:通用要求》标准，介电强度技术要求6.8介电强度试验，符合要求；6.8.2潮湿预处理相对湿度：92.5%±2.5%RH，温度：40℃±2℃，48h；基本绝缘试验电压：1390V,无击穿或重复飞弧，双重绝缘试验电压：2230V，无击穿或重复飞弧。</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检测项目须符合检测标准要求。</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124585" cy="588645"/>
                      <wp:effectExtent l="0" t="0" r="18415" b="1905"/>
                      <wp:docPr id="401" name="图片 370"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图片 370" descr="IMG_263"/>
                              <pic:cNvPicPr>
                                <a:picLocks noChangeAspect="1"/>
                              </pic:cNvPicPr>
                              <pic:nvPr/>
                            </pic:nvPicPr>
                            <pic:blipFill>
                              <a:blip r:embed="rId361"/>
                              <a:stretch/>
                            </pic:blipFill>
                            <pic:spPr bwMode="auto">
                              <a:xfrm>
                                <a:off x="0" y="0"/>
                                <a:ext cx="1124585" cy="5886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0" o:spid="_x0000_s400" type="#_x0000_t75" style="width:88.5pt;height:46.3pt;mso-wrap-distance-left:0.0pt;mso-wrap-distance-top:0.0pt;mso-wrap-distance-right:0.0pt;mso-wrap-distance-bottom:0.0pt;" stroked="f" strokeweight="0.75pt">
                      <v:path textboxrect="0,0,0,0"/>
                      <v:imagedata r:id="rId361" o:title=""/>
                    </v:shape>
                  </w:pict>
                </mc:Fallback>
              </mc:AlternateConten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实验凳</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Φ315*450-500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规格：Φ300mm*450mm-500mm；螺旋升降式椭圆形钢架结构4脚凳。</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 1.凳脚材质：4个凳脚采用17mm*34mm*1.7mm椭圆形无缝钢管模具一次成型。全圆满焊接完成，经高温粉体烤漆处理，长时间使用也不会产生表面烤漆剥落现象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2.升降高度：螺旋升降式，升降距离为50mm，最高离地距离为500mm。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3.带有升降固定把手，防止凳面的晃动。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4.凳脚弧度：上部凳脚弧度66°，下部凳脚弧度24°。</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5.托盘：托盘厚度4mm，底托双层加厚发，防止单层焊接时出现脱焊现象，增加整体的牢固度。</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6.螺旋升降杆底部设有垫片，防止螺杆升降时整体从中心管子中滑出掉落。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7.凳面材质：凳面直径300厚6mm，采用环保型ABS改性塑料一次性注塑成型,表面细纹咬花，防滑不发光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 凳面四周圆弧处理，中间凳面碟高3mm。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9.凳面底部模具一次成型加强筋连接，镶嵌4枚铜质螺纹，采用不锈钢螺丝与圆型托盘固定。</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10.脚垫材质：采用PP加耐磨纤维质塑料，实心倒勾式一体射出成型。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学生实验凳</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（1）检测依据符合GB 28008-2024《家具结构安全技术规范》标准，检测要求，通用结构安全，基本结构安全，正常使用时，可接触到的边、角都应进行倒圆、倒角、砂光或以其他合适的方式进行保护。倒圆半径应不小于0.5mm。固定零部件的结合应牢固无松动，应无少件、透钉、漏钉。正常使用时，其他部件表面应无锐边、锐角。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（2）检测依据符合GB/T 10125-2021《人造气氛腐蚀试验盐雾试验》、GB/T 6461-2002《金属基体上金属和其它无机覆盖层经腐蚀试验后的试样和试件的评级 》标准，检测要求，乙酸盐雾试验，外观评级RA，经过105h乙酸盐雾试验，外观评级达 到10级；检测合格。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（3）检测依据符合GB/T 10357.2-2013《家具力学性能试验第2 部分：椅凳类稳定性》标准，检测要求，力学性能，椅凳类稳定性，凳子任意方向的倾翻，应无倾翻。检测合格。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(4)检测依据符合GB/T 40971-2021《家具产品及其材料中禁限用物质测定方法多环芳烃》标准，多环芳烃，苯并[α]芘≤1.0mg/kg，18种多环芳烃 (PAH)总量≤10mg/kg，检测合格。检测项目须符合检测标准要求。</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13130" cy="965835"/>
                      <wp:effectExtent l="0" t="0" r="1270" b="5715"/>
                      <wp:docPr id="402" name="图片 371"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图片 371" descr="IMG_264"/>
                              <pic:cNvPicPr>
                                <a:picLocks noChangeAspect="1"/>
                              </pic:cNvPicPr>
                              <pic:nvPr/>
                            </pic:nvPicPr>
                            <pic:blipFill>
                              <a:blip r:embed="rId362"/>
                              <a:stretch/>
                            </pic:blipFill>
                            <pic:spPr bwMode="auto">
                              <a:xfrm>
                                <a:off x="0" y="0"/>
                                <a:ext cx="913130" cy="9658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1" o:spid="_x0000_s401" type="#_x0000_t75" style="width:71.9pt;height:76.0pt;mso-wrap-distance-left:0.0pt;mso-wrap-distance-top:0.0pt;mso-wrap-distance-right:0.0pt;mso-wrap-distance-bottom:0.0pt;" stroked="f" strokeweight="0.75pt">
                      <v:path textboxrect="0,0,0,0"/>
                      <v:imagedata r:id="rId362" o:title=""/>
                    </v:shape>
                  </w:pict>
                </mc:Fallback>
              </mc:AlternateConten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电气布线</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地面以上部分</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1.铜芯24芯，优质PVC国标管（符合GB/T 43815-2024《建筑用硬聚氯乙烯（PVC-U）绝缘电工套管及配件》标准），耐压500V。</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val="false"/>
          </w:tcPr>
          <w:p>
            <w:pPr>
              <w:jc w:val="center"/>
              <w:rPr>
                <w:rFonts w:ascii="宋体" w:hAnsi="宋体" w:eastAsia="宋体" w:cs="宋体"/>
                <w:b/>
                <w:bCs/>
                <w:color w:val="auto"/>
                <w:sz w:val="24"/>
                <w:highlight w:val="none"/>
              </w:rPr>
            </w:pPr>
            <w:r>
              <w:rPr>
                <w:rFonts w:ascii="宋体" w:hAnsi="宋体" w:eastAsia="宋体" w:cs="宋体"/>
                <w:b/>
                <w:bCs/>
                <w:color w:val="auto"/>
                <w:sz w:val="24"/>
                <w:highlight w:val="none"/>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排水系统</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地面以上部分</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1.排水使用φ50mm国标优质UPVC专用排水管（符合GB/T 5836.1-2018《建筑排水用硬聚氯乙烯(PVC-U)管材》标准）。</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val="false"/>
          </w:tcPr>
          <w:p>
            <w:pPr>
              <w:jc w:val="center"/>
              <w:rPr>
                <w:rFonts w:ascii="宋体" w:hAnsi="宋体" w:eastAsia="宋体" w:cs="宋体"/>
                <w:b/>
                <w:bCs/>
                <w:color w:val="auto"/>
                <w:sz w:val="24"/>
                <w:highlight w:val="none"/>
              </w:rPr>
            </w:pPr>
            <w:r>
              <w:rPr>
                <w:rFonts w:ascii="宋体" w:hAnsi="宋体" w:eastAsia="宋体" w:cs="宋体"/>
                <w:b/>
                <w:bCs/>
                <w:color w:val="auto"/>
                <w:sz w:val="24"/>
                <w:highlight w:val="none"/>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给水系统</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地面以上部分</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1.给水φ25mm用优质PPR热熔管,采用优质上水软管连接（符合GB/T 18742.2-2017 《冷热水用聚丙烯管道系统 第2部分：管材》、GB/T 18742.3-2017《冷热水用聚丙烯管道系统 第3部分：管件》标准）。</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val="false"/>
          </w:tcPr>
          <w:p>
            <w:pPr>
              <w:jc w:val="center"/>
              <w:rPr>
                <w:rFonts w:ascii="宋体" w:hAnsi="宋体" w:eastAsia="宋体" w:cs="宋体"/>
                <w:b/>
                <w:bCs/>
                <w:color w:val="auto"/>
                <w:sz w:val="24"/>
                <w:highlight w:val="none"/>
              </w:rPr>
            </w:pPr>
            <w:r>
              <w:rPr>
                <w:rFonts w:ascii="宋体" w:hAnsi="宋体" w:eastAsia="宋体" w:cs="宋体"/>
                <w:b/>
                <w:bCs/>
                <w:color w:val="auto"/>
                <w:sz w:val="24"/>
                <w:highlight w:val="none"/>
              </w:rPr>
            </w:r>
            <w:r/>
          </w:p>
        </w:tc>
      </w:tr>
      <w:tr>
        <w:trPr>
          <w:trHeight w:val="283"/>
        </w:trPr>
        <w:tc>
          <w:tcPr>
            <w:gridSpan w:val="7"/>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000"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化学准备室</w: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品名</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规格（mm）</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参考图片</w: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毒品柜</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900*510*1840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1.尺寸：900mm*510mm *1840mm；门类型：双开门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2.易燃品储存柜外壳体全部采用1.2mm厚的冷轧钢板，柜体底座采用2.0mm厚的冷轧钢板,内外表面经酸洗磷化环氧树脂粉末喷涂，烘热固化处理。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易燃品储存柜体内胆均采用PP（聚丙烯树脂）板，厚度4mm；柜底部设置进风口，进风口配有PP（聚丙烯树脂）旋转式可调风阀；柜体的底板中部有Φ10mm漏液孔，漏液孔上面盖上60目304*不锈钢网；柜体底部设高度不小于160mm黄沙(防倒）挡板，柜体内部最下层留有可以存放不少于120mm厚黄沙的填埋腔，用于埋放金属钠、黄磷（白磷）等的易燃物品。</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4.柜底装有四个移动尼龙轮，便于易燃品毒害品储存柜移动；前轮后有2个手动调节罗杆，方便危化品储存柜定位。</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5.柜中部有3个一次成型聚丙烯活动层板，每层阶梯板外延边有积液槽（PP层板（非柜体所用板材）</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6.柜顶部出风口配一次成型厚法兰（管道直径160mm），内置一个交流风机，无静电火花。</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7.密封件：柜体门与柜体之间应安装防火膨胀密封件。</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8.陶瓷纤维棉：柜体应填充具有保温隔热作用的陶瓷纤维棉。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9.铰链：铰链应为钢琴式铰链，确保门能开180度。</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55040" cy="1496060"/>
                      <wp:effectExtent l="0" t="0" r="16510" b="8890"/>
                      <wp:docPr id="403" name="图片 372"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图片 372" descr="IMG_265"/>
                              <pic:cNvPicPr>
                                <a:picLocks noChangeAspect="1"/>
                              </pic:cNvPicPr>
                              <pic:nvPr/>
                            </pic:nvPicPr>
                            <pic:blipFill>
                              <a:blip r:embed="rId363"/>
                              <a:stretch/>
                            </pic:blipFill>
                            <pic:spPr bwMode="auto">
                              <a:xfrm>
                                <a:off x="0" y="0"/>
                                <a:ext cx="955040" cy="14960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2" o:spid="_x0000_s402" type="#_x0000_t75" style="width:75.2pt;height:117.8pt;mso-wrap-distance-left:0.0pt;mso-wrap-distance-top:0.0pt;mso-wrap-distance-right:0.0pt;mso-wrap-distance-bottom:0.0pt;" stroked="f" strokeweight="0.75pt">
                      <v:path textboxrect="0,0,0,0"/>
                      <v:imagedata r:id="rId363" o:title=""/>
                    </v:shape>
                  </w:pict>
                </mc:Fallback>
              </mc:AlternateConten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药品柜</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1000*500*2000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柜体尺寸：1000mm*500mm*2000mm（±5mm）。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1.PP材质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2.柜体：侧板、顶底板采用改性PP材料增加强度，注塑模一次性成型，表面沙面和光面相结合处理,保证柜体之坚固及密封性，耐腐蚀性强。</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3.下储物柜门：内框采用改性PP材质注塑模一次成型, 外嵌≥5mm厚钢化烤漆防爆玻璃</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4.上柜视窗们：内框采用改性PP材质注塑模一次成型, 外嵌≥5mm厚钢化烤漆防爆玻璃，中间烤漆镂空制作。</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6.门把手：采用经过改性PP材质注塑模一次成型，与柜门平行，开启方便。</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7.门铰链：采用经过射出成型的PP材料制成，耐腐蚀性好。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8.螺丝：PP材质，可选不锈钢304材质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9.备注 ：可以用于各种腐蚀性化学品的储存，如硫酸、盐酸、硝酸、乙酸、硫磺酸等</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880745" cy="1456690"/>
                      <wp:effectExtent l="0" t="0" r="14604" b="10160"/>
                      <wp:docPr id="404" name="图片 373"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图片 373" descr="IMG_266"/>
                              <pic:cNvPicPr>
                                <a:picLocks noChangeAspect="1"/>
                              </pic:cNvPicPr>
                              <pic:nvPr/>
                            </pic:nvPicPr>
                            <pic:blipFill>
                              <a:blip r:embed="rId364"/>
                              <a:stretch/>
                            </pic:blipFill>
                            <pic:spPr bwMode="auto">
                              <a:xfrm>
                                <a:off x="0" y="0"/>
                                <a:ext cx="880745" cy="14566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3" o:spid="_x0000_s403" type="#_x0000_t75" style="width:69.3pt;height:114.7pt;mso-wrap-distance-left:0.0pt;mso-wrap-distance-top:0.0pt;mso-wrap-distance-right:0.0pt;mso-wrap-distance-bottom:0.0pt;" stroked="f" strokeweight="0.75pt">
                      <v:path textboxrect="0,0,0,0"/>
                      <v:imagedata r:id="rId364" o:title=""/>
                    </v:shape>
                  </w:pict>
                </mc:Fallback>
              </mc:AlternateConten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通风柜</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1500*850*2350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柜体尺寸：1500mm×850mm×2350mm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1.结构组合：采用三段组合式柜体，上部柜体（教师准备演示柜），中间（操作台面），下部柜体（内含单侧独立抽气式组成柜及另侧独立水、电、气体管线系统容纳柜设计；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2．外壳：采用厚1.0mm（含）以上优质冷轧钢板冲压成型制作，表面经耐酸碱环氧树脂喷涂处理；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3．内壳：采用5mm厚耐酸碱、耐高温的抗倍特板制作；</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4．台面：要求采用12.7mm厚实芯理化板边缘加厚至25.4mm，边缘呈圆弧形，结构坚固致密，能抗强冲击，耐强酸碱，耐高温，更具有良好的承重性能；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5．照明：采用30W日光灯，并设有5mm厚磨沙玻璃；</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6．拉手：采用ABS注塑；</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气流板：采用5mm厚抗倍特板经环氧树脂静电喷涂，安装位置与角度需使排气分布均匀，无死角，在标准状况下，导流板上方与中、下方出风口排风量比例各约50±10%，以确保不同比重之气体均能有效排除，另并具手动可调排风量比例设计，可提高中、下方出风口排风量比例至80%以上；</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8．化验水斗：采用PP制作，耐酸碱一体成型小水杯；</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9．化验水咀：采用实验室专用单口烤漆水咀；</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10．窗口：采用5mm厚的钢化防爆玻璃。内部采用垂体平衡装置，可以停留在上下任何位置；</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11.液晶控制系统：教师准备演示柜控制器以微控制器为核心，采用模块化设计，其主要特点是功能完备，结构简单，界面清晰，操作容易；</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099185" cy="1619885"/>
                      <wp:effectExtent l="0" t="0" r="5715" b="18415"/>
                      <wp:docPr id="405" name="图片 374"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图片 374" descr="IMG_267"/>
                              <pic:cNvPicPr>
                                <a:picLocks noChangeAspect="1"/>
                              </pic:cNvPicPr>
                              <pic:nvPr/>
                            </pic:nvPicPr>
                            <pic:blipFill>
                              <a:blip r:embed="rId365"/>
                              <a:stretch/>
                            </pic:blipFill>
                            <pic:spPr bwMode="auto">
                              <a:xfrm>
                                <a:off x="0" y="0"/>
                                <a:ext cx="1099185" cy="16198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4" o:spid="_x0000_s404" type="#_x0000_t75" style="width:86.5pt;height:127.5pt;mso-wrap-distance-left:0.0pt;mso-wrap-distance-top:0.0pt;mso-wrap-distance-right:0.0pt;mso-wrap-distance-bottom:0.0pt;" stroked="f" strokeweight="0.75pt">
                      <v:path textboxrect="0,0,0,0"/>
                      <v:imagedata r:id="rId365" o:title=""/>
                    </v:shape>
                  </w:pict>
                </mc:Fallback>
              </mc:AlternateContent>
            </w:r>
            <w:r/>
          </w:p>
        </w:tc>
      </w:tr>
      <w:tr>
        <w:trPr>
          <w:trHeight w:val="283"/>
        </w:trPr>
        <w:tc>
          <w:tcPr>
            <w:gridSpan w:val="7"/>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000"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生物实验室</w: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品名</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规格（mm）</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val="false"/>
          </w:tcPr>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参考图片</w: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教师演示台</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3000*700*900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1.规格：3000mm*700mm*900mm.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2.结构：全钢结构，柜体为落地式结构，可以单独或组合使用。所有底柜正面应为平装嵌入式结构设计；所有钣金的表面接缝均应满焊，焊接处均应打磨平整；</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3.面板：采用厚12.7mm实芯理化板（带厚度25.4mm围边）制作，具有防腐蚀、耐酸碱、耐高温耐磨、耐热、抗老化、无毒、易清洁、耐冲击、抗化学和污染性能;实芯理化板</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（1）检测依据符合GB/T 17657-2022《人造板及饰面人造板理化性能试验方法》标准，检测要求，理化性能，耐污染，第1组、第2组：5级；第三组：≥4级，耐光色牢度，灰色卡≥(4-5)级。检测合格。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（2）检测依据符合GB/T 31762-2015《木质材料及其制品中苯酚释放量测定小型释放舱法》标准，苯酚释放量≤0.10mg/m³，检测合格。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（3）检测依据符合GB/T 39600-2021《人造板及其制品甲醛释放量分级》标准，甲醛释放量ENF≤0.025mg/m³，检测合格。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（4）检测依据符合GB/T 35601-2024《绿色产品评价人造板及木质地板》和GB/T 29899-2024《人造板及其制品中挥发性有机化合物释放量试验方法小型释放舱法》标准，挥发性有机化合物释放浓度(7d)，总挥发性有机化合物(TVOC )≤200μg/m³，苯≤2μg/m³，甲苯≤20μg/m³，二甲苯≤20μg/m³，检测合格。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以上检测项目须符合检测标准要求。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4.桌体：采用厚度≥1mm镀锌钢板，保护焊焊接，打磨处理，表面经耐酸碱粉末烤漆处理，表面硬度附着力；</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5.滑轨：三节重型滚珠滑轨，承重性强，滑动流畅；无噪音，开合十万次不变形；</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6.拉手：采用C型不锈钢拉手；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7.脚垫：采用柜体内置可调ABS脚垫；</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8.固定桌脚：ABS注塑专用桌垫;</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9.其他:预留多媒体设备（电脑；实物展台、DVD）等设备位置。</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教师演示台</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（1）检测依据符合GB/T 3325-2024《金属家具通用技术条件》标准，1.形状和位置公差，邻边垂直度-面板，对角线长度&lt;1000mm，技术要求长度差值≤2mm，对边长度&lt;1000mm，技术要求长度差值≤2mm，翘曲度，面板对角线长度(700，1400mm），技术要求≤2.0mm，平整度，面板，技术要求≤0.20mm，位差度，抽屉与门相邻两表面间的距离差(非设计要求的距离)，技术要求&lt;2.0mm，推拉构件下垂度，≤20mm，推拉构件摆动度≤15mm，底脚着地平稳性≤20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2.外观性能，金属件，喷漆（塑）涂层，应无漏喷、锈蚀、脱色、掉色等，应光滑均匀，色泽一致，应无流挂、疙瘩、皱皮、飞漆等，检测结果均符合要求，可触及区域应无毛刺，应无锐边锐角，检测合格；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（2）检测依据符合GB/T 35607-2024《绿色产品评价家具》标准，检测要求，产品有害物质，甲醛释放量≤0.05mg/m³，笨≤0.05mg/m³，甲苯≤0.10mg/m，二甲苯≤0.10mg/m；检测合格。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（3）检测依据符合GB/T 31106-2014《家具中挥发性有机化合物的测定》标准，总挥发性有机化合物≤0.30mg/m；检测合格。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（4）检测依据符合GB/T10357.1-2024《家具力学性能试验第1部分：桌类强度和耐久性》标准，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1.力学性能，桌几类强度和耐久性，水平静载荷试验；</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2.力学性能，桌几类强度和耐久性，主桌面垂直静载荷试验；</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3.力学性能，桌几类强度和耐久性，水平耐久性试验；</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4.力学性能，桌几类强度和耐久性，其他桌面的垂直冲击试验；</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5.力学性能，桌几类强度和耐久性，跌落试验；</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6.力学性能，桌几类强度和耐久性，开门垂直加载；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7.力学性能，桌几类强度和耐久性，开门水平加载；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8.力学性能，桌几类强度和耐久性，开门猛关；</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9.力学性能，桌几类强度和耐久性，开门耐久；</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10.力学性能，桌几类强度和耐久性，推拉构件强度；</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11.力学性能，桌几类强度和耐久性，推拉构件耐久性；</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12.力学性能，桌几类强度和耐久性，推拉构件底板强度；</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（5）检测依据符合GB/T 10125-2021《人造气氛腐蚀试验盐雾试验》、GB/T 6461 2002《金属基体上金属和 其它无机覆盖层经腐蚀试验后的试样和试件的评级》标准，检测要求，乙酸盐雾试验（105h），技术要求经过105h乙酸盐雾试验，外观评级达到10级 ；检测合格。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（6）检测依据符合GB/T 35607-2024《绿色产品评价家具》标准，检测要求，产品有害物质，甲醛释放量≤0.05mg/m³，苯≤0.05mg/m³，甲苯≤0.10mg/m，二甲苯≤0.10mg/m；检测合格。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（7）检测依据符合GB/T 31106-2014《家具中挥发性有机化合物的测定》标准，总挥发性有机化合物≤0.30mg/m；检测合格。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以上技术要求，a)所有零部件应无断裂或豁裂b)用手撒压某些应为牢固的部件，应无永久性松动;c)所有零部件应无影响使用功能的磨损或变形:d)五金连接件应无松动:e)活动部件(门、抽屉等)开关应灵活:f)零部件应无明显位移变化，检测合格。检测项目须符合检测标准要求。</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063625" cy="570865"/>
                      <wp:effectExtent l="0" t="0" r="3175" b="635"/>
                      <wp:docPr id="406" name="图片 375"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图片 375" descr="IMG_268"/>
                              <pic:cNvPicPr>
                                <a:picLocks noChangeAspect="1"/>
                              </pic:cNvPicPr>
                              <pic:nvPr/>
                            </pic:nvPicPr>
                            <pic:blipFill>
                              <a:blip r:embed="rId366"/>
                              <a:stretch/>
                            </pic:blipFill>
                            <pic:spPr bwMode="auto">
                              <a:xfrm>
                                <a:off x="0" y="0"/>
                                <a:ext cx="1063625" cy="5708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5" o:spid="_x0000_s405" type="#_x0000_t75" style="width:83.8pt;height:44.9pt;mso-wrap-distance-left:0.0pt;mso-wrap-distance-top:0.0pt;mso-wrap-distance-right:0.0pt;mso-wrap-distance-bottom:0.0pt;" stroked="f" strokeweight="0.75pt">
                      <v:path textboxrect="0,0,0,0"/>
                      <v:imagedata r:id="rId366" o:title=""/>
                    </v:shape>
                  </w:pict>
                </mc:Fallback>
              </mc:AlternateConten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学生实验桌</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1200*600*780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1.全钢结构，尺寸1200mm*600mm*780mm.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台面：12.7mm厚实芯理化板台面，总尺寸为1200mm*600mm四周倒圆。台面后方卡入学生桌铝型槽内，前方用预埋件与桌体固定。耐酸、耐碱、耐高温，坚固耐用，防潮、无细孔、不膨胀、不龟裂、不变形、不导电、便于维护及具有良好的承重性能。实芯理化板</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（1）检测依据符合GB/T 17657-2022《人造板及饰面人造板理化性能试验方法》标准，检测要求，理化性能，耐污染，第1组、第2组：5级；第三组：≥4级，耐光色牢度，灰色卡≥(4-5)级。检测合格。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（2）检测依据符合GB/T 31762-2015《木质材料及其制品中苯酚释放量测定小型释放舱法》标准，苯酚释放量≤0.10mg/m³，检测合格。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（3）检测依据符合GB/T 39600-2021《人造板及其制品甲醛释放量分级》标准，甲醛释放量ENF≤0.025mg/m³，检测合格。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（4）检测依据符合GB/T 35601-2024《绿色产品评价人造板及木质地板》和GB/T 29899-2024《人造板及其制品中挥发性有机化合物释放量试验方法小型释放舱法》标准，挥发性有机化合物释放浓度(7d)，总挥发性有机化合物(TVOC )≤200μg/m³，苯≤2μg/m³，甲苯≤20μg/m³，二甲苯≤20μg/m³，检测合格。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以上检测项目须符合检测标准要求。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3.框架：全钢结构，上框架尺寸1135mm*545mm*30mm。学生位镂空式。</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书包斗：专用书包斗ABS注塑一体注塑成型尺寸445mm*338mm*168mm，镂空设计，便于清理，不屯垃圾，中间设挂凳，两侧设有加强筋；书包斗：（1）检测依据符合GB/T32487-2016《塑料家具通用技术条件》标准，检测内容：塑料件外观技术要求应无裂纹、明显变形、缩水、针孔、应无凹陷、飞边、褶皱、疙瘩、应无气泡、杂质、伤痕、白印、表面应光洁，应无划痕、毛刺、拉毛、污渍，应无明显色差。测试结果为：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桌腿：采用分段式高强度新钢结构，立柱采用40mm*80mm*2.0mm椭圆钢管，人字型马蹄脚设计，桌腿上端连接采用ABS注塑一体成型链接，桌腿关节处采用ABS注塑一体成型卡扣式连接，左右侧脚下连接加固支撑梁，采用≥60mm*30mm*2mm钢制椭圆管，各部分连接设置专用定位件，并用高强度内六角螺丝连接，易碰撞处全部采用倒圆角。金属表面经环氧树脂粉末喷涂高温固化处理，具备承重性能强和耐酸碱、耐腐蚀。</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 喷塑铝合金挡水条：背部档水板1155mm*65mm、左右挡板400mm*65mm，配有压铸铝模具一体成型连接件。</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7.桌脚：采用马蹄式一体成型注塑，桌脚设置专用孔位与地面固定.</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123315" cy="915670"/>
                      <wp:effectExtent l="0" t="0" r="635" b="17780"/>
                      <wp:docPr id="407" name="图片 376"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图片 376" descr="IMG_269"/>
                              <pic:cNvPicPr>
                                <a:picLocks noChangeAspect="1"/>
                              </pic:cNvPicPr>
                              <pic:nvPr/>
                            </pic:nvPicPr>
                            <pic:blipFill>
                              <a:blip r:embed="rId356"/>
                              <a:stretch/>
                            </pic:blipFill>
                            <pic:spPr bwMode="auto">
                              <a:xfrm>
                                <a:off x="0" y="0"/>
                                <a:ext cx="1123315" cy="9156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6" o:spid="_x0000_s406" type="#_x0000_t75" style="width:88.4pt;height:72.1pt;mso-wrap-distance-left:0.0pt;mso-wrap-distance-top:0.0pt;mso-wrap-distance-right:0.0pt;mso-wrap-distance-bottom:0.0pt;" stroked="f" strokeweight="0.75pt">
                      <v:path textboxrect="0,0,0,0"/>
                      <v:imagedata r:id="rId356" o:title=""/>
                    </v:shape>
                  </w:pict>
                </mc:Fallback>
              </mc:AlternateConten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实验室专用水槽</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500*400*250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1.规格:500*400*250mm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5mm厚高密度PP一体成型，具有弹性,耐酸碱、耐热、耐有机溶剂，设置旋转防臭防封堵式底部设计，可根据需要旋转下部储水装置，决定是否储水和漏水。</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46150" cy="529590"/>
                      <wp:effectExtent l="0" t="0" r="6350" b="3810"/>
                      <wp:docPr id="408" name="图片 377"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图片 377" descr="IMG_270"/>
                              <pic:cNvPicPr>
                                <a:picLocks noChangeAspect="1"/>
                              </pic:cNvPicPr>
                              <pic:nvPr/>
                            </pic:nvPicPr>
                            <pic:blipFill>
                              <a:blip r:embed="rId367"/>
                              <a:stretch/>
                            </pic:blipFill>
                            <pic:spPr bwMode="auto">
                              <a:xfrm>
                                <a:off x="0" y="0"/>
                                <a:ext cx="946150" cy="5295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7" o:spid="_x0000_s407" type="#_x0000_t75" style="width:74.5pt;height:41.7pt;mso-wrap-distance-left:0.0pt;mso-wrap-distance-top:0.0pt;mso-wrap-distance-right:0.0pt;mso-wrap-distance-bottom:0.0pt;" stroked="f" strokeweight="0.75pt">
                      <v:path textboxrect="0,0,0,0"/>
                      <v:imagedata r:id="rId367" o:title=""/>
                    </v:shape>
                  </w:pict>
                </mc:Fallback>
              </mc:AlternateConten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实验室专用水槽柜</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450*600*850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1.尺寸：450mm*600mm*850mm.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2.外观:水槽柜整体外观呈现长方体形式；采用三段式设计。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3.材质：采用专用一次成型的绿色环保ABS材料制成。</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4.水槽：大小450mm*600mm*380mm，内径420mm*390mm*300mm.采用PP塑料柜体采用一体注塑成型，耐强酸碱及有机溶剂，壁厚3mm，具有防溢出功能。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5.内部支撑：采用高强度挤出铝合金模具型材620mm*20mm*20mm。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6.柜体采用围合式，前后开门605mm*450mm*50mm结构。</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7.底座：上下底座590mm*440mm*75mm与侧板均采用abs一体注塑成型，将侧板嵌入上下底座并用螺丝拉紧固定。底座加装直径50MM橡胶底脚，采用8mm螺纹连接，牢固，防滑。</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水槽柜（1）检测依据符合GB/T 16422.2-2022《塑料实验室光源暴露试验方法第2部分：氙弧灯》标准，耐老化性，经过200h耐老化试验，检测合格。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（2）检测依据符合GB/T 250-2008《纺织品色牢度试验评定变色用灰色样卡》，外观颜色变色 评级≥3级；检测合格。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（3）检测依据符合GB/T 2411-2008《塑料和硬橡胶使用硬度计测定压痕硬度(邵氏硬度)》标准，硬度，邵氏D硬度≥HD63；检测合格。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（4）检测依据符合GB/T 40906-2021《家具产品及其材料中禁限用物质测定方法邻苯二甲酸酯增塑剂》标准，邻苯二甲酸酯，邻苯二甲酸二丁酯(DBP)+邻苯二甲酸丁基苄基酯 (BBP)+邻苯二甲酸二(2-乙基)己酯(DEHP）总量≤0.1%，检测合格。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（5）检测依据符合GB/T 40971-2021《家具产品及其材料中禁限用物质测定方法多环芳烃》标准，多环芳烃，苯并[α]芘≤1.0mg/kg，18种多环芳烃 (PAH)总量≤10mg/kg；检测合格。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检测项目须符合检测标准要求。</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939165" cy="1517015"/>
                      <wp:effectExtent l="0" t="0" r="13335" b="6985"/>
                      <wp:docPr id="409" name="图片 378"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图片 378" descr="IMG_271"/>
                              <pic:cNvPicPr>
                                <a:picLocks noChangeAspect="1"/>
                              </pic:cNvPicPr>
                              <pic:nvPr/>
                            </pic:nvPicPr>
                            <pic:blipFill>
                              <a:blip r:embed="rId358"/>
                              <a:stretch/>
                            </pic:blipFill>
                            <pic:spPr bwMode="auto">
                              <a:xfrm>
                                <a:off x="0" y="0"/>
                                <a:ext cx="939165" cy="151701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8" o:spid="_x0000_s408" type="#_x0000_t75" style="width:74.0pt;height:119.4pt;mso-wrap-distance-left:0.0pt;mso-wrap-distance-top:0.0pt;mso-wrap-distance-right:0.0pt;mso-wrap-distance-bottom:0.0pt;" stroked="f" strokeweight="0.75pt">
                      <v:path textboxrect="0,0,0,0"/>
                      <v:imagedata r:id="rId358" o:title=""/>
                    </v:shape>
                  </w:pict>
                </mc:Fallback>
              </mc:AlternateConten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水龙头</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高 560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（1）主体：铜制；三口</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（2）涂层:高亮度环氧树脂涂层,耐腐蚀、耐热,防紫外线辐射；</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（3）陶瓷阀芯:90°旋转；</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（4）开关旋钮:高密度PP,人体工学设计,手感舒适。</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付</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457200" cy="701675"/>
                      <wp:effectExtent l="0" t="0" r="0" b="3175"/>
                      <wp:docPr id="410" name="图片 379"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图片 379" descr="IMG_272"/>
                              <pic:cNvPicPr>
                                <a:picLocks noChangeAspect="1"/>
                              </pic:cNvPicPr>
                              <pic:nvPr/>
                            </pic:nvPicPr>
                            <pic:blipFill>
                              <a:blip r:embed="rId368"/>
                              <a:stretch/>
                            </pic:blipFill>
                            <pic:spPr bwMode="auto">
                              <a:xfrm>
                                <a:off x="0" y="0"/>
                                <a:ext cx="457200" cy="701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9" o:spid="_x0000_s409" type="#_x0000_t75" style="width:36.0pt;height:55.2pt;mso-wrap-distance-left:0.0pt;mso-wrap-distance-top:0.0pt;mso-wrap-distance-right:0.0pt;mso-wrap-distance-bottom:0.0pt;" stroked="f" strokeweight="0.75pt">
                      <v:path textboxrect="0,0,0,0"/>
                      <v:imagedata r:id="rId368" o:title=""/>
                    </v:shape>
                  </w:pict>
                </mc:Fallback>
              </mc:AlternateConten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多功能实验下水装置</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水槽专配型排水管，不锈钢卡扣连接，安装方便不渗漏</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多功能柱</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340*200*720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1、规格：340mm*200mm*740mm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整体采用厚度大于1.0mm厚优质一级冷轧镀锌钢板（SPCCT）经CNC机压成形、焊接制作，四脚圆弧处理，地脚线缩进3mm，前后二块黑白相间喷涂镀锌钢板,用内六角螺丝拼接而成，可拆装，内部隐藏实验线管及通风管道，方便检修。</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多功能柱</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（1）检测依据符合GB/T 6739-2022《色漆和清漆铅笔法测定漆膜硬度》标准，金属喷漆 (塑)涂层，硬度，铅笔硬度H,应无塑性变形和/或内聚破坏，检测合格。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（2）检测依据符合GB/T 10125-2021《人造气氛腐蚀试验盐雾试验》和GB/T 6461-2002《金属基体上金属和其它无机覆盖层经腐蚀试验后的试样和试件的评级》标准，乙酸盐雾试验(105h)，经过105h乙酸盐雾试验，外观评级达 到10级；检测合格。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检测项目须符合检测标准要求。</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076960" cy="1168400"/>
                      <wp:effectExtent l="0" t="0" r="8890" b="12700"/>
                      <wp:docPr id="411" name="图片 380"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图片 380" descr="IMG_273"/>
                              <pic:cNvPicPr>
                                <a:picLocks noChangeAspect="1"/>
                              </pic:cNvPicPr>
                              <pic:nvPr/>
                            </pic:nvPicPr>
                            <pic:blipFill>
                              <a:blip r:embed="rId359"/>
                              <a:stretch/>
                            </pic:blipFill>
                            <pic:spPr bwMode="auto">
                              <a:xfrm>
                                <a:off x="0" y="0"/>
                                <a:ext cx="1076960" cy="1168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0" o:spid="_x0000_s410" type="#_x0000_t75" style="width:84.8pt;height:92.0pt;mso-wrap-distance-left:0.0pt;mso-wrap-distance-top:0.0pt;mso-wrap-distance-right:0.0pt;mso-wrap-distance-bottom:0.0pt;" stroked="f" strokeweight="0.75pt">
                      <v:path textboxrect="0,0,0,0"/>
                      <v:imagedata r:id="rId359" o:title=""/>
                    </v:shape>
                  </w:pict>
                </mc:Fallback>
              </mc:AlternateConten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学生电源</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153*102</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规格：153mm*102mm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1.ABS翻转式电源盒，可放置在书包盒中间</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2.学生机电源采用0.56英寸数码显示界面，轻触开关操作，贴片元件生产技术，微电脑控制，3位1体数码显示电源电压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学生机开机时面板电源指示灯点亮，电压显示0，需220V电源输出时，轻按ON/OFF按键，当电压显示上方的数字从0跳变到220且工作指示灯点亮时，在220V输出插座端有220V输出（电压高低视市电高低而定，可添加倒计时功能），220V插座均为带安全门的国标五孔插座，带过载保护;学生电源</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（1）检测依据符合GB/T 17626.2-2018《电磁兼容 试验和测量技术 静电放电抗扰度试验》、GB/T 18268.1-2025《测量、控制和实验室用的电设备电磁兼容性要求第1部分:通用要求》标准，静电放电抗扰度,放电模式：1.接触放电试验点HCP、VCP可触及导电部件，试验条件每点测试次数10次:时间间隔1s:电平:±2kV，±4kV,试验结果符合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2.空气放电，试验点非导电的可触及部件和可触及部件中不可触及导电部分，试验条件每点测试次数10次:时间间隔1s:电平:±2kV，±4kV,试验结果符合要求。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（2）检测依据符合GB/T17626.3-2023《电磁兼容试验和测量技术第3部分:射频电磁场辐射抗扰度试验》、GB/T 18268.1-2025《测量、控制和实验室用的电设备电磁兼容性要求第1部分:通用要求》标准，辐射电磁场抗扰度，频率范围:80MHz-1GHz，试验场强3V/m，1GHz-2GHz试验场强3V/m,2GHz-2.7GHz试验场强1V/m,试验结果符合要求。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（3）检测依据符合GB/T 17626.4-2018《电磁兼容试验和测量技术电快速瞬变脉冲群抗扰度试验》、GB/T 18268.1-2025《测量、控制和实验室用的电设备电磁兼容性要求第1部分:通用要求》标准，电快速瞬变脉冲群抗扰度,试验端口交流电源输入，试验条件，脉冲波形:5/50ns，脉冲电压:±1kV,脉冲频率:5kHz，试验结果符合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（4）检测依据符合GB/T 17626.5-2019《电磁兼容试验和测量技术 浪涌(冲击)抗扰度试验》、GB/T 18268.1-2025《测量、控制和实验室用的电设备电磁兼容性要求第1部分:通用要求》标准，浪涌抗扰度，试验端口交流电源输入，试验条件，脉冲波形:1.2/50(8/20)µs，线对线电平:±0.5kV线对地电平:±0.5kV，±1kV每隔60s一次，正负极性各5次，试验结果符合要求。检测项目须符合检测标准要求。</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129665" cy="744855"/>
                      <wp:effectExtent l="0" t="0" r="13335" b="17145"/>
                      <wp:docPr id="412" name="图片 381"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图片 381" descr="IMG_274"/>
                              <pic:cNvPicPr>
                                <a:picLocks noChangeAspect="1"/>
                              </pic:cNvPicPr>
                              <pic:nvPr/>
                            </pic:nvPicPr>
                            <pic:blipFill>
                              <a:blip r:embed="rId360"/>
                              <a:stretch/>
                            </pic:blipFill>
                            <pic:spPr bwMode="auto">
                              <a:xfrm>
                                <a:off x="0" y="0"/>
                                <a:ext cx="1129665" cy="7448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1" o:spid="_x0000_s411" type="#_x0000_t75" style="width:88.9pt;height:58.6pt;mso-wrap-distance-left:0.0pt;mso-wrap-distance-top:0.0pt;mso-wrap-distance-right:0.0pt;mso-wrap-distance-bottom:0.0pt;" stroked="f" strokeweight="0.75pt">
                      <v:path textboxrect="0,0,0,0"/>
                      <v:imagedata r:id="rId360" o:title=""/>
                    </v:shape>
                  </w:pict>
                </mc:Fallback>
              </mc:AlternateConten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安全电源总控</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500*257</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规格：500mm*257mm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安全电源总控台配备总漏电保护器和分组短路保护器，可分组控制学生的高压电源，每组最大负载电流25A，总负载电流为63A，在线路中有漏电或过流的时候，会自动启动保护并切断电路，确保教师及学生实验的安全进行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安全电源总控台采用耐磨、耐腐蚀、耐高温（≤140℃）的PC薄膜面板，指针表显示总电源220V输入电压和各组工作电流，面板清晰简洁，操作简单方便；在正常开启后有总电源和分组电源指示，交流电压指示处有总电源220V输入电压指示，当学生电源端有负载时，每组对应的电流表会有指示，无负载时电流表不动作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3.220V交流输出为两位带安全门的国标五孔插座，为教师做实验提供220V电源;安全电源总控（1）检测依据符合GB/T17626.6-2017《电磁兼容 试验和测量技术射频场感应的传导骚扰抗扰度》、GB/T 18268.1-2025《测量、控制和实验室用的电设备电磁兼容性要求第1部分:通用要求》标准，射频传导抗扰度，试验端口，交流电源输入，试验条件，试验电平:3V试验频率:0.15MHz-80MHz，试验结果符合要求。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（2）检测依据符合GB/T 17626.11-2023《电磁兼容 试验和测量技术第11部分:对每相输入电流小于或等于16 A设备的电压暂降、短时中断和电压变化抗扰度试验》、GB/T 18268.1-2025《测量、控制和实验室用的电设备电磁兼容性要求第1部分:通用要求》标准，电压暂降和电压中断抗扰，试验项目1.电压暂降，电压暂降100UT%,持续时间0.5周期、电压暂降100UT%,持续时间1周期、电压暂降30UT%,持续时间25周期；试验结果符合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2.电压中断，电压暂降100UT%,持续时间25周期，试验结果符合要求。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（3）检测依据符合GB/T 2423.21-2025《环境试验 第2部分：试验方法 试验M：低气压》标准，低气压技术要求：气压:80kPa，温度:25℃，时间:100h，试验后外观无变化，电源能正常通电，检测结果符合要求；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（4）检测依据符合GB 4793.1-2007《测量、控制和实验室用电气设备的安全要求第1部分:通用要求》标准，介电强度技术要求6.8介电强度试验，符合要求；6.8.2潮湿预处理相对湿度：92.5%±2.5%RH，温度：40℃±2℃，48h；基本绝缘试验电压：1390V,无击穿或重复飞弧，双重绝缘试验电压：2230V，无击穿或重复飞弧。</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检测项目须符合检测标准要求。</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159510" cy="607060"/>
                      <wp:effectExtent l="0" t="0" r="2540" b="2540"/>
                      <wp:docPr id="413" name="图片 382"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图片 382" descr="IMG_275"/>
                              <pic:cNvPicPr>
                                <a:picLocks noChangeAspect="1"/>
                              </pic:cNvPicPr>
                              <pic:nvPr/>
                            </pic:nvPicPr>
                            <pic:blipFill>
                              <a:blip r:embed="rId361"/>
                              <a:stretch/>
                            </pic:blipFill>
                            <pic:spPr bwMode="auto">
                              <a:xfrm>
                                <a:off x="0" y="0"/>
                                <a:ext cx="1159510" cy="6070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2" o:spid="_x0000_s412" type="#_x0000_t75" style="width:91.3pt;height:47.8pt;mso-wrap-distance-left:0.0pt;mso-wrap-distance-top:0.0pt;mso-wrap-distance-right:0.0pt;mso-wrap-distance-bottom:0.0pt;" stroked="f" strokeweight="0.75pt">
                      <v:path textboxrect="0,0,0,0"/>
                      <v:imagedata r:id="rId361" o:title=""/>
                    </v:shape>
                  </w:pict>
                </mc:Fallback>
              </mc:AlternateConten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实验凳</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Φ315*450-500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规格：Φ300mm*450mm-500 mm；螺旋升降式椭圆形钢架结构4脚凳。</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 1.凳脚材质：4个凳脚采用17mm*34mm*1.7mm椭圆形无缝钢管模具一次成型。全圆满焊接完成，经高温粉体烤漆处理，长时间使用也不会产生表面烤漆剥落现象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2.升降高度：螺旋升降式，升降距离为50mm，最高离地距离为500mm。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3.带有升降固定把手，防止凳面的晃动。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4.凳脚弧度：上部凳脚弧度66°，下部凳脚弧度24°。</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5.托盘：托盘厚度4mm，底托双层加厚发，防止单层焊接时出现脱焊现象，增加整体的牢固度。</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6.螺旋升降杆底部设有垫片，防止螺杆升降时整体从中心管子中滑出掉落。</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7.凳面材质：凳面直径300厚6mm，采用环保型ABS改性塑料一次性注塑成型,表面细纹咬花，防滑不发光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8. 凳面四周圆弧处理，中间凳面碟高3mm。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9.凳面底部模具一次成型加强筋连接，镶嵌4枚铜质螺纹，采用不锈钢螺丝与圆型托盘固定。</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10.脚垫材质：采用PP加耐磨纤维质塑料，实心倒勾式一体射出成型。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学生实验凳</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（1）检测依据符合GB 28008-2024《家具结构安全技术规范》标准，检测要求，通用结构安全，基本结构安全，正常使用时，可接触到的边、角都应进行倒圆、倒角、砂光或以其他合适的方式进行保护。倒圆半径应不小于0.5mm。固定零部件的结合应牢固无松动，应无少件、透钉、漏钉。正常使用时，其他部件表面应无锐边、锐角。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（2）检测依据符合GB/T 10125-2021《人造气氛腐蚀试验盐雾试验》、GB/T 6461-2002《金属基体上金属和其它无机覆盖层经腐蚀试验后的试样和试件的评级 》标准，检测要求，乙酸盐雾试验，外观评级RA，经过105h乙酸盐雾试验，外观评级达 到10级；检测合格。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（3）检测依据符合GB/T 10357.2-2013《家具力学性能试验第2 部分：椅凳类稳定性》标准，检测要求，力学性能，椅凳类稳定性，凳子任意方向的倾翻，应无倾翻。检测合格。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(4)检测依据符合GB/T 40971-2021《家具产品及其材料中禁限用物质测定方法多环芳烃》标准，多环芳烃，苯并[α]芘≤1.0mg/kg，18种多环芳烃 (PAH)总量≤10mg/kg，检测合格。检测项目须符合检测标准要求。</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1132205" cy="1198245"/>
                      <wp:effectExtent l="0" t="0" r="10795" b="1905"/>
                      <wp:docPr id="414" name="图片 383"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图片 383" descr="IMG_276"/>
                              <pic:cNvPicPr>
                                <a:picLocks noChangeAspect="1"/>
                              </pic:cNvPicPr>
                              <pic:nvPr/>
                            </pic:nvPicPr>
                            <pic:blipFill>
                              <a:blip r:embed="rId362"/>
                              <a:stretch/>
                            </pic:blipFill>
                            <pic:spPr bwMode="auto">
                              <a:xfrm>
                                <a:off x="0" y="0"/>
                                <a:ext cx="1132205" cy="11982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3" o:spid="_x0000_s413" type="#_x0000_t75" style="width:89.1pt;height:94.3pt;mso-wrap-distance-left:0.0pt;mso-wrap-distance-top:0.0pt;mso-wrap-distance-right:0.0pt;mso-wrap-distance-bottom:0.0pt;" stroked="f" strokeweight="0.75pt">
                      <v:path textboxrect="0,0,0,0"/>
                      <v:imagedata r:id="rId362" o:title=""/>
                    </v:shape>
                  </w:pict>
                </mc:Fallback>
              </mc:AlternateContent>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电气布线</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地面以上部分</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1.铜芯24芯，优质PVC国标管（符合GB/T 43815-2024《建筑用硬聚氯乙烯（PVC-U）绝缘电工套管及配件》标准），耐压500V。</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排水系统</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地面以上部分</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1.排水使用φ50mm国标优质UPVC专用排水管（符合GB/T 5836.1-2018《建筑排水用硬聚氯乙烯(PVC-U)管材》标准）。</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0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1"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给水系统</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39"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地面以上部分</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849" w:type="pct"/>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1.给水φ25mm用优质PPR热熔管,采用优质上水软管连接（符合GB/T 18742.2-2017 《冷热水用聚丙烯管道系统 第2部分：管材》、GB/T 18742.3-2017《冷热水用聚丙烯管道系统 第3部分：管件》标准）。</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3"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42" w:type="pct"/>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53"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bl>
    <w:p>
      <w:pPr>
        <w:ind w:firstLine="482"/>
        <w:jc w:val="left"/>
        <w:spacing w:line="360" w:lineRule="auto"/>
        <w:rPr>
          <w:rFonts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注：1.本次不采购进口产品。</w:t>
      </w:r>
      <w:r/>
    </w:p>
    <w:p>
      <w:pPr>
        <w:ind w:firstLine="482"/>
        <w:jc w:val="left"/>
        <w:spacing w:line="360" w:lineRule="auto"/>
        <w:tabs>
          <w:tab w:val="left" w:pos="3600"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2.采购包</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确定核心产品为：规格为Φ300*450-500mm的专用凳。</w:t>
      </w:r>
      <w:r/>
    </w:p>
    <w:p>
      <w:pPr>
        <w:ind w:firstLine="482"/>
        <w:jc w:val="left"/>
        <w:spacing w:line="360" w:lineRule="auto"/>
        <w:tabs>
          <w:tab w:val="left" w:pos="3600"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3.以上图片仅供参考，上述清单中未注明颜色的，最终由采购人根据中标供应商在合同签订后一周内提供的色卡后再确定。</w:t>
      </w:r>
      <w:r/>
    </w:p>
    <w:p>
      <w:pPr>
        <w:ind w:firstLine="482"/>
        <w:jc w:val="left"/>
        <w:spacing w:line="360" w:lineRule="auto"/>
        <w:tabs>
          <w:tab w:val="left" w:pos="3600"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4.上述清单中涉及规格、尺寸但未明确允许正负偏离范围的，均允许有±5%的偏离，但不得影响其使用功能。如招标文件中涉及品牌、型号，仅供参考，凡是等于或优于所列要求的均可参加响应。</w:t>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ind w:firstLine="482"/>
        <w:jc w:val="left"/>
        <w:spacing w:line="360" w:lineRule="auto"/>
        <w:tabs>
          <w:tab w:val="left" w:pos="3600" w:leader="none"/>
        </w:tabs>
        <w:rPr>
          <w:rFonts w:ascii="宋体" w:hAnsi="宋体" w:eastAsia="宋体" w:cs="宋体"/>
          <w:b/>
          <w:bCs/>
          <w:color w:val="auto"/>
          <w:sz w:val="24"/>
          <w:highlight w:val="none"/>
        </w:rPr>
        <w:sectPr>
          <w:footnotePr/>
          <w:endnotePr/>
          <w:type w:val="nextPage"/>
          <w:pgSz w:w="16838" w:h="11906" w:orient="landscape"/>
          <w:pgMar w:top="1080" w:right="1134" w:bottom="849" w:left="1134" w:header="567" w:footer="567" w:gutter="0"/>
          <w:cols w:num="1" w:sep="0" w:space="720" w:equalWidth="1"/>
          <w:docGrid w:linePitch="360"/>
          <w:titlePg/>
        </w:sectPr>
      </w:pPr>
      <w:r>
        <w:rPr>
          <w:rFonts w:ascii="宋体" w:hAnsi="宋体" w:eastAsia="宋体" w:cs="宋体"/>
          <w:b/>
          <w:bCs/>
          <w:color w:val="auto"/>
          <w:sz w:val="24"/>
          <w:highlight w:val="none"/>
        </w:rPr>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二、关于偏离表</w:t>
      </w:r>
      <w:r/>
    </w:p>
    <w:p>
      <w:pPr>
        <w:ind w:firstLine="480"/>
        <w:spacing w:line="360" w:lineRule="auto"/>
        <w:rPr>
          <w:rFonts w:ascii="宋体" w:hAnsi="宋体" w:eastAsia="宋体" w:cs="宋体"/>
          <w:b/>
          <w:color w:val="auto"/>
          <w:sz w:val="24"/>
          <w:highlight w:val="none"/>
        </w:rPr>
      </w:pPr>
      <w:r>
        <w:rPr>
          <w:rFonts w:hint="eastAsia" w:ascii="宋体" w:hAnsi="宋体" w:eastAsia="宋体" w:cs="宋体"/>
          <w:color w:val="auto"/>
          <w:sz w:val="24"/>
          <w:highlight w:val="none"/>
        </w:rPr>
        <w:t xml:space="preserve">其他要求包括第五章合同文本中约定的所有条款，投标人完全同意条款（</w:t>
      </w:r>
      <w:r>
        <w:rPr>
          <w:rFonts w:hint="eastAsia" w:ascii="宋体" w:hAnsi="宋体" w:eastAsia="宋体" w:cs="宋体"/>
          <w:b/>
          <w:color w:val="auto"/>
          <w:sz w:val="24"/>
          <w:highlight w:val="none"/>
        </w:rPr>
        <w:t xml:space="preserve">即无偏离</w:t>
      </w:r>
      <w:r>
        <w:rPr>
          <w:rFonts w:hint="eastAsia" w:ascii="宋体" w:hAnsi="宋体" w:eastAsia="宋体" w:cs="宋体"/>
          <w:color w:val="auto"/>
          <w:sz w:val="24"/>
          <w:highlight w:val="none"/>
        </w:rPr>
        <w:t xml:space="preserve">）或提出对采购人更有利的条款（</w:t>
      </w:r>
      <w:r>
        <w:rPr>
          <w:rFonts w:hint="eastAsia" w:ascii="宋体" w:hAnsi="宋体" w:eastAsia="宋体" w:cs="宋体"/>
          <w:b/>
          <w:color w:val="auto"/>
          <w:sz w:val="24"/>
          <w:highlight w:val="none"/>
        </w:rPr>
        <w:t xml:space="preserve">即正偏离</w:t>
      </w:r>
      <w:r>
        <w:rPr>
          <w:rFonts w:hint="eastAsia" w:ascii="宋体" w:hAnsi="宋体" w:eastAsia="宋体" w:cs="宋体"/>
          <w:color w:val="auto"/>
          <w:sz w:val="24"/>
          <w:highlight w:val="none"/>
        </w:rPr>
        <w:t xml:space="preserve">）都属于响应，投标人不同意某项条款（即负偏离）的属于不响应，</w:t>
      </w:r>
      <w:r>
        <w:rPr>
          <w:rFonts w:hint="eastAsia" w:ascii="宋体" w:hAnsi="宋体" w:eastAsia="宋体" w:cs="宋体"/>
          <w:b/>
          <w:color w:val="auto"/>
          <w:sz w:val="24"/>
          <w:highlight w:val="none"/>
        </w:rPr>
        <w:t xml:space="preserve">按投标无效处理</w:t>
      </w: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投标人应将不同意的条款和更有利的条款在第三章投标文件格式中的偏离表中列出，投标人完全同意的条款不需要列出。</w:t>
      </w:r>
      <w:r/>
    </w:p>
    <w:p>
      <w:pPr>
        <w:ind w:firstLine="482"/>
        <w:jc w:val="left"/>
        <w:spacing w:line="360" w:lineRule="auto"/>
        <w:tabs>
          <w:tab w:val="left" w:pos="3600" w:leader="none"/>
        </w:tabs>
        <w:rPr>
          <w:rFonts w:ascii="宋体" w:hAnsi="宋体" w:eastAsia="宋体" w:cs="宋体"/>
          <w:b/>
          <w:bCs/>
          <w:color w:val="auto"/>
          <w:sz w:val="24"/>
          <w:highlight w:val="none"/>
        </w:rPr>
      </w:pPr>
      <w:r>
        <w:rPr>
          <w:rFonts w:hint="eastAsia" w:ascii="宋体" w:hAnsi="宋体" w:eastAsia="宋体" w:cs="宋体"/>
          <w:b/>
          <w:color w:val="auto"/>
          <w:sz w:val="24"/>
          <w:highlight w:val="none"/>
        </w:rPr>
        <w:t xml:space="preserve">三</w:t>
      </w:r>
      <w:r>
        <w:rPr>
          <w:rFonts w:hint="eastAsia" w:ascii="宋体" w:hAnsi="宋体" w:eastAsia="宋体" w:cs="宋体"/>
          <w:b/>
          <w:bCs/>
          <w:color w:val="auto"/>
          <w:sz w:val="24"/>
          <w:highlight w:val="none"/>
        </w:rPr>
        <w:t xml:space="preserve">、综合说明及要求</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1、供应商中标后提供货物及配件均为按国家规格条例生产的合格正规产品、符合设计规范要求。</w:t>
      </w:r>
      <w:r>
        <w:rPr>
          <w:rFonts w:ascii="宋体" w:hAnsi="宋体" w:eastAsia="宋体" w:cs="Times New Roman"/>
          <w:color w:val="auto"/>
          <w:sz w:val="24"/>
          <w:highlight w:val="none"/>
        </w:rPr>
        <w:t xml:space="preserve">所有</w:t>
      </w:r>
      <w:r>
        <w:rPr>
          <w:rFonts w:hint="eastAsia" w:ascii="宋体" w:hAnsi="宋体" w:eastAsia="宋体" w:cs="Times New Roman"/>
          <w:color w:val="auto"/>
          <w:sz w:val="24"/>
          <w:highlight w:val="none"/>
        </w:rPr>
        <w:t xml:space="preserve">投标产品</w:t>
      </w:r>
      <w:r>
        <w:rPr>
          <w:rFonts w:ascii="宋体" w:hAnsi="宋体" w:eastAsia="宋体" w:cs="Times New Roman"/>
          <w:color w:val="auto"/>
          <w:sz w:val="24"/>
          <w:highlight w:val="none"/>
        </w:rPr>
        <w:t xml:space="preserve">的生产、制造、安装等各项技术标准应当符合国家（强制性）标准、各项规范要求</w:t>
      </w:r>
      <w:r>
        <w:rPr>
          <w:rFonts w:hint="eastAsia" w:ascii="宋体" w:hAnsi="宋体" w:eastAsia="宋体" w:cs="Times New Roman"/>
          <w:color w:val="auto"/>
          <w:sz w:val="24"/>
          <w:highlight w:val="none"/>
        </w:rPr>
        <w:t xml:space="preserve">；</w:t>
      </w:r>
      <w:r>
        <w:rPr>
          <w:rFonts w:ascii="宋体" w:hAnsi="宋体" w:eastAsia="宋体" w:cs="Times New Roman"/>
          <w:color w:val="auto"/>
          <w:sz w:val="24"/>
          <w:highlight w:val="none"/>
        </w:rPr>
        <w:t xml:space="preserve">国家没有相应标准、规范的，可使用行业标准、规定</w:t>
      </w:r>
      <w:r>
        <w:rPr>
          <w:rFonts w:hint="eastAsia" w:ascii="宋体" w:hAnsi="宋体" w:eastAsia="宋体" w:cs="Times New Roman"/>
          <w:color w:val="auto"/>
          <w:sz w:val="24"/>
          <w:highlight w:val="none"/>
        </w:rPr>
        <w:t xml:space="preserve">。</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2、投标产品必须保证</w:t>
      </w:r>
      <w:r>
        <w:rPr>
          <w:rFonts w:ascii="宋体" w:hAnsi="宋体" w:eastAsia="宋体" w:cs="Times New Roman"/>
          <w:color w:val="auto"/>
          <w:sz w:val="24"/>
          <w:highlight w:val="none"/>
        </w:rPr>
        <w:t xml:space="preserve">采购</w:t>
      </w:r>
      <w:r>
        <w:rPr>
          <w:rFonts w:hint="eastAsia" w:ascii="宋体" w:hAnsi="宋体" w:eastAsia="宋体" w:cs="Times New Roman"/>
          <w:color w:val="auto"/>
          <w:sz w:val="24"/>
          <w:highlight w:val="none"/>
        </w:rPr>
        <w:t xml:space="preserve">产品的</w:t>
      </w:r>
      <w:r>
        <w:rPr>
          <w:rFonts w:ascii="宋体" w:hAnsi="宋体" w:eastAsia="宋体" w:cs="Times New Roman"/>
          <w:color w:val="auto"/>
          <w:sz w:val="24"/>
          <w:highlight w:val="none"/>
        </w:rPr>
        <w:t xml:space="preserve">性能要求，</w:t>
      </w:r>
      <w:r>
        <w:rPr>
          <w:rFonts w:hint="eastAsia" w:ascii="宋体" w:hAnsi="宋体" w:eastAsia="宋体" w:cs="Times New Roman"/>
          <w:color w:val="auto"/>
          <w:sz w:val="24"/>
          <w:highlight w:val="none"/>
        </w:rPr>
        <w:t xml:space="preserve">投标单位</w:t>
      </w:r>
      <w:r>
        <w:rPr>
          <w:rFonts w:ascii="宋体" w:hAnsi="宋体" w:eastAsia="宋体" w:cs="Times New Roman"/>
          <w:color w:val="auto"/>
          <w:sz w:val="24"/>
          <w:highlight w:val="none"/>
        </w:rPr>
        <w:t xml:space="preserve">应保证其提供的</w:t>
      </w:r>
      <w:r>
        <w:rPr>
          <w:rFonts w:hint="eastAsia" w:ascii="宋体" w:hAnsi="宋体" w:eastAsia="宋体" w:cs="Times New Roman"/>
          <w:color w:val="auto"/>
          <w:sz w:val="24"/>
          <w:highlight w:val="none"/>
        </w:rPr>
        <w:t xml:space="preserve">产品</w:t>
      </w:r>
      <w:r>
        <w:rPr>
          <w:rFonts w:ascii="宋体" w:hAnsi="宋体" w:eastAsia="宋体" w:cs="Times New Roman"/>
          <w:color w:val="auto"/>
          <w:sz w:val="24"/>
          <w:highlight w:val="none"/>
        </w:rPr>
        <w:t xml:space="preserve">在正确安装、正常使用和保养条件下，在规定的使用寿命期内具有满意的性能。</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Times New Roman" w:hAnsi="宋体" w:eastAsia="宋体" w:cs="Times New Roman"/>
          <w:color w:val="auto"/>
          <w:sz w:val="24"/>
          <w:highlight w:val="none"/>
        </w:rPr>
        <w:t xml:space="preserve">投标文件须如实进行响应，量化指标必须列明具体数值。</w:t>
      </w:r>
      <w:r>
        <w:rPr>
          <w:rFonts w:hint="eastAsia" w:ascii="宋体" w:hAnsi="宋体" w:eastAsia="宋体" w:cs="Times New Roman"/>
          <w:color w:val="auto"/>
          <w:sz w:val="24"/>
          <w:highlight w:val="none"/>
        </w:rPr>
        <w:t xml:space="preserve">投标人必须明确所投产品的品牌、型号及一些必须说明的内容，同时明确制造商、规格等，否则将可能导致其投标文件被评标委员会拒绝。</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4、本项目投标报价一次报定，投标人须在投标报价中对所要采购的全部内容进行响应，只投其中部分内容者，其投标文件将被拒绝，采购人除支付本次招标项目的中标金额外不再承担其他任何费用。</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5、投标文件中的投标报价应包括所投</w:t>
      </w:r>
      <w:r>
        <w:rPr>
          <w:rFonts w:hint="eastAsia" w:ascii="宋体" w:hAnsi="宋体" w:eastAsia="宋体" w:cs="Times New Roman"/>
          <w:color w:val="auto"/>
          <w:sz w:val="24"/>
          <w:highlight w:val="none"/>
          <w:lang w:eastAsia="zh-CN"/>
        </w:rPr>
        <w:t xml:space="preserve">产品及其备品、备件和专用工具费用、代理服务费、税费及包装、</w:t>
      </w:r>
      <w:r>
        <w:rPr>
          <w:rFonts w:hint="eastAsia" w:ascii="宋体" w:hAnsi="宋体" w:eastAsia="宋体" w:cs="Times New Roman"/>
          <w:color w:val="auto"/>
          <w:sz w:val="24"/>
          <w:highlight w:val="none"/>
        </w:rPr>
        <w:t xml:space="preserve">运至最终目的地的运输、保险、现场吊装、搬运费、安装调试、检测验收、采购单位指定部门的抽样产品的检测检验费用、技术支持与培训、售后服务与维保及相关劳务支出等工作所发生的全部费用以及投标人企业利润、税金和政策性文件规定及合同包含的所有风险、责任等各项应有费用。</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乙方应保证采购人免除且乙方承担由于采购人在其本国使用该设备或设备任何一部分时而引起第三方提出的侵犯专利权、商标权或工业设计权的起诉、行动、行政程序索赔、请求等因此而产生的任何损失和损害、费用和支出（包括律师费）。</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投标单位严格遵守各项安全制度和操作规程，加强对员工的安全教育，凡发生设备损坏和人员损伤等事故，以及员工生病、事故、伤残、死亡和劳务（劳资问题、工资拖欠问题）纠纷等，均由乙方负责和赔偿。投标单位工作人员在活动过程中涉及的所有费用均包含在项目费用之内，采购方不再另行支付。</w:t>
      </w:r>
      <w:r/>
    </w:p>
    <w:p>
      <w:pPr>
        <w:ind w:firstLine="482"/>
        <w:jc w:val="left"/>
        <w:spacing w:line="360" w:lineRule="auto"/>
        <w:rPr>
          <w:rFonts w:ascii="宋体" w:hAnsi="宋体" w:eastAsia="宋体" w:cs="宋体"/>
          <w:b/>
          <w:color w:val="auto"/>
          <w:sz w:val="24"/>
          <w:highlight w:val="none"/>
          <w:lang w:val="zh-CN"/>
        </w:rPr>
      </w:pPr>
      <w:r>
        <w:rPr>
          <w:rFonts w:hint="eastAsia" w:ascii="宋体" w:hAnsi="宋体" w:eastAsia="宋体" w:cs="宋体"/>
          <w:b/>
          <w:color w:val="auto"/>
          <w:sz w:val="24"/>
          <w:highlight w:val="none"/>
        </w:rPr>
        <w:t xml:space="preserve">四</w:t>
      </w:r>
      <w:r>
        <w:rPr>
          <w:rFonts w:hint="eastAsia" w:ascii="宋体" w:hAnsi="宋体" w:eastAsia="宋体" w:cs="宋体"/>
          <w:b/>
          <w:color w:val="auto"/>
          <w:sz w:val="24"/>
          <w:highlight w:val="none"/>
          <w:lang w:val="zh-CN"/>
        </w:rPr>
        <w:t xml:space="preserve">、政府采购政策：</w:t>
      </w:r>
      <w:r/>
    </w:p>
    <w:p>
      <w:pPr>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（一）中、小企业</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1、本项目属于专门面向中小企业的采购。</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3、本项目采购标的对应的中小企业划分标准所属行业为</w:t>
      </w:r>
      <w:r>
        <w:rPr>
          <w:rFonts w:hint="eastAsia" w:ascii="宋体" w:hAnsi="宋体" w:eastAsia="宋体" w:cs="宋体"/>
          <w:b/>
          <w:bCs/>
          <w:color w:val="auto"/>
          <w:sz w:val="24"/>
          <w:highlight w:val="none"/>
          <w:u w:val="single"/>
        </w:rPr>
        <w:t xml:space="preserve">工业</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中小微企业划型标准根据《中小企业划型标准规定》（工信部联企业【2011】300号）。</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4、中小企业参加政府采购活动，应当出具《政府采购促进中小企业发展管理办法》附件规定《中小企业声明函》，</w:t>
      </w:r>
      <w:r>
        <w:rPr>
          <w:rFonts w:hint="eastAsia" w:ascii="宋体" w:hAnsi="宋体"/>
          <w:color w:val="auto"/>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中小企业扶持政策。</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5、本项目中，供应商提供的货物由中小企业制造，即货物由中小企业生产且使用该中小企业商号或者注册商标，才可享受规定的中小企业扶持政策。</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6、若供应商提供的《中小企业声明函》为虚假声明则视同提供虚假材料，按政府采购相关规定处理并报请政府监管部门给予行政处罚。</w:t>
      </w:r>
      <w:r/>
    </w:p>
    <w:p>
      <w:pPr>
        <w:contextualSpacing/>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（二）促进残疾人就业：</w:t>
      </w:r>
      <w:r/>
    </w:p>
    <w:p>
      <w:pPr>
        <w:contextualSpacing/>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contextualSpacing/>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符合《关于促进残疾人就业政府采购政策的通知》（财库〔2017〕141号）规定条件的残疾人福利性单位在参加政府采购活动时，应当提供《残疾人福利性单位声明函》，并对声明的真实性负责，</w:t>
      </w:r>
      <w:r>
        <w:rPr>
          <w:rFonts w:ascii="宋体" w:hAnsi="宋体" w:eastAsia="宋体" w:cs="宋体"/>
          <w:bCs/>
          <w:color w:val="auto"/>
          <w:sz w:val="24"/>
          <w:highlight w:val="none"/>
        </w:rPr>
        <w:t xml:space="preserve">未提供视为非残疾人福利性单位，不视同小微企业，不享受残疾人福利性单</w:t>
      </w:r>
      <w:r>
        <w:rPr>
          <w:rFonts w:hint="eastAsia" w:ascii="宋体" w:hAnsi="宋体" w:eastAsia="宋体" w:cs="宋体"/>
          <w:bCs/>
          <w:color w:val="auto"/>
          <w:sz w:val="24"/>
          <w:highlight w:val="none"/>
        </w:rPr>
        <w:t xml:space="preserve">位政策。</w:t>
      </w:r>
      <w:r/>
    </w:p>
    <w:p>
      <w:pPr>
        <w:contextualSpacing/>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（三）支持监狱企业发展：</w:t>
      </w:r>
      <w:r/>
    </w:p>
    <w:p>
      <w:pPr>
        <w:contextualSpacing/>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在政府采购活动中，监狱企业视同小型、微型企业，享受预留份额、评审中价格扣除等政府采购促进中小企业发展的政府采购政策。监狱企业属于小型、微型企业的，不重复享受政策。</w:t>
      </w:r>
      <w:r/>
    </w:p>
    <w:p>
      <w:pPr>
        <w:contextualSpacing/>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未提供视为非监狱企业，不视同小微企业，不享受监狱企业政策。</w:t>
      </w:r>
      <w:r/>
    </w:p>
    <w:p>
      <w:pPr>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（四）绿色采购</w:t>
      </w:r>
      <w:r/>
    </w:p>
    <w:p>
      <w:pPr>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查询，并在投标文件中提供由国家确定的认证机构出具的、处于有效期之内的节能产品认证证书扫描件，否则视为未实质性响应。</w:t>
      </w:r>
      <w:r/>
    </w:p>
    <w:p>
      <w:pPr>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本次采购产品中涉及的水嘴（龙头）属于《节能产品政府采购品目清单》范围内的强制采购产品，投标文件中须提供认证机构出具的、处于有效期之内的节能（节水）产品认证证书，否则视为未实质性响应。</w:t>
      </w:r>
      <w:r/>
    </w:p>
    <w:p>
      <w:pPr>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本次采购产品中</w:t>
      </w:r>
      <w:r>
        <w:rPr>
          <w:rFonts w:hint="eastAsia" w:ascii="宋体" w:hAnsi="宋体"/>
          <w:color w:val="auto"/>
          <w:sz w:val="24"/>
          <w:highlight w:val="none"/>
        </w:rPr>
        <w:t xml:space="preserve">涉及《节能产品政府采购品目清单》、《环境标志产品政府采购品目清单》中优先采购范围内产品的</w:t>
      </w:r>
      <w:r>
        <w:rPr>
          <w:rFonts w:hint="eastAsia" w:ascii="宋体" w:hAnsi="宋体" w:eastAsia="宋体" w:cs="宋体"/>
          <w:bCs/>
          <w:color w:val="auto"/>
          <w:sz w:val="24"/>
          <w:highlight w:val="none"/>
        </w:rPr>
        <w:t xml:space="preserve">，</w:t>
      </w:r>
      <w:r>
        <w:rPr>
          <w:rFonts w:hint="eastAsia" w:ascii="宋体" w:hAnsi="宋体"/>
          <w:color w:val="auto"/>
          <w:sz w:val="24"/>
          <w:highlight w:val="none"/>
        </w:rPr>
        <w:t xml:space="preserve">在综合评分一致且最终报价均相同的情况下，优先选择使用节能</w:t>
      </w:r>
      <w:r>
        <w:rPr>
          <w:rFonts w:hint="eastAsia" w:ascii="宋体" w:hAnsi="宋体" w:eastAsia="宋体" w:cs="宋体"/>
          <w:bCs/>
          <w:color w:val="auto"/>
          <w:sz w:val="24"/>
          <w:highlight w:val="none"/>
        </w:rPr>
        <w:t xml:space="preserve">（节水）</w:t>
      </w:r>
      <w:r>
        <w:rPr>
          <w:rFonts w:hint="eastAsia" w:ascii="宋体" w:hAnsi="宋体"/>
          <w:color w:val="auto"/>
          <w:sz w:val="24"/>
          <w:highlight w:val="none"/>
        </w:rPr>
        <w:t xml:space="preserve">产品、环境标志产品较多的投标单位。</w:t>
      </w:r>
      <w:r>
        <w:rPr>
          <w:rFonts w:hint="eastAsia" w:ascii="宋体" w:hAnsi="宋体" w:eastAsia="宋体" w:cs="宋体"/>
          <w:bCs/>
          <w:color w:val="auto"/>
          <w:sz w:val="24"/>
          <w:highlight w:val="none"/>
        </w:rPr>
        <w:t xml:space="preserve">投标单位</w:t>
      </w:r>
      <w:r>
        <w:rPr>
          <w:rFonts w:hint="eastAsia" w:ascii="宋体" w:hAnsi="宋体"/>
          <w:color w:val="auto"/>
          <w:sz w:val="24"/>
          <w:highlight w:val="none"/>
        </w:rPr>
        <w:t xml:space="preserve">需在其投标文件中</w:t>
      </w:r>
      <w:r>
        <w:rPr>
          <w:rFonts w:hint="eastAsia" w:ascii="宋体" w:hAnsi="宋体" w:eastAsia="宋体" w:cs="宋体"/>
          <w:bCs/>
          <w:color w:val="auto"/>
          <w:sz w:val="24"/>
          <w:highlight w:val="none"/>
        </w:rPr>
        <w:t xml:space="preserve">提供由国家确定的认证机构出具的、处于有效期之内的节能（节水）产品、环境标志产品认证证书</w:t>
      </w:r>
      <w:r>
        <w:rPr>
          <w:rFonts w:hint="eastAsia" w:ascii="宋体" w:hAnsi="宋体"/>
          <w:color w:val="auto"/>
          <w:sz w:val="24"/>
          <w:highlight w:val="none"/>
        </w:rPr>
        <w:t xml:space="preserve">扫描件，否则视为未使用节能产品、环境标志产品。</w:t>
      </w:r>
      <w:r/>
    </w:p>
    <w:p>
      <w:pPr>
        <w:ind w:firstLine="480"/>
        <w:jc w:val="left"/>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left"/>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（五）实施本国产品标准及相关政策</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1、根据《国务院办公厅关于在政府采购中实施本国产品标准及相关政策的通知》（国办发〔2025〕34号）的规定，本项目对采购本国产品给予政策支持。</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eastAsia="宋体" w:cs="宋体"/>
          <w:color w:val="auto"/>
          <w:sz w:val="24"/>
          <w:highlight w:val="none"/>
        </w:rPr>
      </w:pPr>
      <w:r/>
      <w:bookmarkStart w:id="27" w:name="OLE_LINK8"/>
      <w:r>
        <w:rPr>
          <w:rFonts w:hint="eastAsia" w:ascii="宋体" w:hAnsi="宋体" w:eastAsia="宋体" w:cs="宋体"/>
          <w:color w:val="auto"/>
          <w:sz w:val="24"/>
          <w:highlight w:val="none"/>
        </w:rPr>
        <w:t xml:space="preserve">3、</w:t>
      </w:r>
      <w:bookmarkEnd w:id="27"/>
      <w:r>
        <w:rPr>
          <w:rFonts w:hint="eastAsia" w:ascii="宋体" w:hAnsi="宋体" w:eastAsia="宋体" w:cs="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4、本项目政府采购活动中既有本国产品又有非本国产品参与竞争的，依法对本国产品给予价格评审优惠，对本国产品的报价给予</w:t>
      </w:r>
      <w:r>
        <w:rPr>
          <w:rFonts w:hint="eastAsia" w:ascii="宋体" w:hAnsi="宋体" w:eastAsia="宋体" w:cs="宋体"/>
          <w:color w:val="auto"/>
          <w:sz w:val="24"/>
          <w:highlight w:val="none"/>
          <w:u w:val="single"/>
        </w:rPr>
        <w:t xml:space="preserve">20%</w:t>
      </w:r>
      <w:r>
        <w:rPr>
          <w:rFonts w:hint="eastAsia" w:ascii="宋体" w:hAnsi="宋体" w:eastAsia="宋体" w:cs="宋体"/>
          <w:color w:val="auto"/>
          <w:sz w:val="24"/>
          <w:highlight w:val="none"/>
        </w:rPr>
        <w:t xml:space="preserve">的价格扣除，用扣除后的价格参与评审。</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highlight w:val="none"/>
          <w:u w:val="single"/>
        </w:rPr>
        <w:t xml:space="preserve">80%</w:t>
      </w:r>
      <w:r>
        <w:rPr>
          <w:rFonts w:hint="eastAsia" w:ascii="宋体" w:hAnsi="宋体" w:eastAsia="宋体" w:cs="宋体"/>
          <w:color w:val="auto"/>
          <w:sz w:val="24"/>
          <w:highlight w:val="none"/>
        </w:rPr>
        <w:t xml:space="preserve">以上时（供应商需在“第三章 投标文件格式”的“公开分项报价表”中填写比例数值），依法对该供应商提供的全部产品给予价格评审优惠，即对该供应商提供的全部产品的总报价给予</w:t>
      </w:r>
      <w:r>
        <w:rPr>
          <w:rFonts w:hint="eastAsia" w:ascii="宋体" w:hAnsi="宋体" w:eastAsia="宋体" w:cs="宋体"/>
          <w:color w:val="auto"/>
          <w:sz w:val="24"/>
          <w:highlight w:val="none"/>
          <w:u w:val="single"/>
        </w:rPr>
        <w:t xml:space="preserve">20%</w:t>
      </w:r>
      <w:r>
        <w:rPr>
          <w:rFonts w:hint="eastAsia" w:ascii="宋体" w:hAnsi="宋体" w:eastAsia="宋体" w:cs="宋体"/>
          <w:color w:val="auto"/>
          <w:sz w:val="24"/>
          <w:highlight w:val="none"/>
        </w:rPr>
        <w:t xml:space="preserve">的价格扣除，用扣除后的价格参与评审。</w:t>
      </w:r>
      <w:r>
        <w:rPr>
          <w:rFonts w:hint="eastAsia" w:ascii="宋体" w:hAnsi="宋体" w:eastAsia="宋体" w:cs="宋体"/>
          <w:b/>
          <w:bCs/>
          <w:color w:val="auto"/>
          <w:sz w:val="24"/>
          <w:highlight w:val="none"/>
        </w:rPr>
        <w:t xml:space="preserve">供应商未填写比例数值，或比例数值未达到</w:t>
      </w:r>
      <w:r>
        <w:rPr>
          <w:rFonts w:hint="eastAsia" w:ascii="宋体" w:hAnsi="宋体" w:eastAsia="宋体" w:cs="宋体"/>
          <w:b/>
          <w:bCs/>
          <w:color w:val="auto"/>
          <w:sz w:val="24"/>
          <w:highlight w:val="none"/>
          <w:u w:val="single"/>
        </w:rPr>
        <w:t xml:space="preserve">80%</w:t>
      </w:r>
      <w:r>
        <w:rPr>
          <w:rFonts w:hint="eastAsia" w:ascii="宋体" w:hAnsi="宋体" w:eastAsia="宋体" w:cs="宋体"/>
          <w:b/>
          <w:bCs/>
          <w:color w:val="auto"/>
          <w:sz w:val="24"/>
          <w:highlight w:val="none"/>
        </w:rPr>
        <w:t xml:space="preserve">的，</w:t>
      </w:r>
      <w:r>
        <w:rPr>
          <w:rFonts w:hint="eastAsia" w:ascii="宋体" w:hAnsi="宋体" w:eastAsia="宋体" w:cs="宋体"/>
          <w:b/>
          <w:color w:val="auto"/>
          <w:sz w:val="24"/>
          <w:highlight w:val="none"/>
        </w:rPr>
        <w:t xml:space="preserve">将不享受本国产品价格评审优惠。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5、供应商需按照招标文件的要求提供《关于符合本国产品标准的声明函》（以下简称《声明函》）或财政部会同有关部门规定的有关证明文件的，</w:t>
      </w:r>
      <w:r>
        <w:rPr>
          <w:rFonts w:hint="eastAsia" w:ascii="宋体" w:hAnsi="宋体" w:eastAsia="宋体" w:cs="宋体"/>
          <w:b/>
          <w:color w:val="auto"/>
          <w:sz w:val="24"/>
          <w:highlight w:val="none"/>
        </w:rPr>
        <w:t xml:space="preserve">如不提供或提供不符要求的将不享受本国产品价格评审优惠。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6、供应商需在《声明函》中逐一、准确填写产品名称、厂名、生产厂址三项信息（《声明函》中用斜线划除的地方无需填写），</w:t>
      </w:r>
      <w:r>
        <w:rPr>
          <w:rFonts w:hint="eastAsia" w:ascii="宋体" w:hAnsi="宋体" w:eastAsia="宋体" w:cs="宋体"/>
          <w:b/>
          <w:color w:val="auto"/>
          <w:sz w:val="24"/>
          <w:highlight w:val="none"/>
        </w:rPr>
        <w:t xml:space="preserve">三项信息中任意一项未填写的视为该项产品不符合本国产品标准，不享受本国产品价格评审优惠。</w:t>
      </w:r>
      <w:r/>
    </w:p>
    <w:p>
      <w:pPr>
        <w:ind w:firstLine="480"/>
        <w:jc w:val="left"/>
        <w:spacing w:line="360" w:lineRule="auto"/>
        <w:rPr>
          <w:rFonts w:ascii="宋体" w:hAnsi="宋体" w:eastAsia="宋体" w:cs="Times New Roman"/>
          <w:color w:val="auto"/>
          <w:sz w:val="24"/>
          <w:highlight w:val="none"/>
        </w:rPr>
      </w:pPr>
      <w:r>
        <w:rPr>
          <w:rFonts w:hint="eastAsia" w:ascii="宋体" w:hAnsi="宋体" w:eastAsia="宋体" w:cs="宋体"/>
          <w:color w:val="auto"/>
          <w:sz w:val="24"/>
          <w:highlight w:val="none"/>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b/>
          <w:color w:val="auto"/>
          <w:sz w:val="24"/>
          <w:highlight w:val="none"/>
        </w:rPr>
        <w:t xml:space="preserve">供应商提供的相关产品视为不符合本国产品标准。</w:t>
      </w:r>
      <w:r/>
    </w:p>
    <w:p>
      <w:pPr>
        <w:ind w:firstLine="480"/>
        <w:jc w:val="left"/>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jc w:val="left"/>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br w:type="page" w:clear="all"/>
      </w:r>
      <w:r/>
    </w:p>
    <w:p>
      <w:pPr>
        <w:pStyle w:val="804"/>
        <w:jc w:val="center"/>
        <w:rPr>
          <w:rFonts w:ascii="宋体" w:hAnsi="宋体" w:eastAsia="宋体"/>
          <w:color w:val="auto"/>
          <w:sz w:val="52"/>
          <w:szCs w:val="52"/>
          <w:highlight w:val="none"/>
        </w:rPr>
      </w:pPr>
      <w:r/>
      <w:bookmarkStart w:id="28" w:name="_Toc520073485"/>
      <w:r/>
      <w:r/>
    </w:p>
    <w:p>
      <w:pPr>
        <w:pStyle w:val="804"/>
        <w:jc w:val="center"/>
        <w:rPr>
          <w:rFonts w:ascii="宋体" w:hAnsi="宋体" w:eastAsia="宋体"/>
          <w:color w:val="auto"/>
          <w:sz w:val="52"/>
          <w:szCs w:val="52"/>
          <w:highlight w:val="none"/>
        </w:rPr>
      </w:pPr>
      <w:r>
        <w:rPr>
          <w:rFonts w:ascii="宋体" w:hAnsi="宋体" w:eastAsia="宋体"/>
          <w:color w:val="auto"/>
          <w:sz w:val="52"/>
          <w:szCs w:val="52"/>
          <w:highlight w:val="none"/>
        </w:rPr>
      </w:r>
      <w:r/>
    </w:p>
    <w:p>
      <w:pPr>
        <w:pStyle w:val="804"/>
        <w:jc w:val="center"/>
        <w:rPr>
          <w:rFonts w:ascii="宋体" w:hAnsi="宋体" w:eastAsia="宋体"/>
          <w:color w:val="auto"/>
          <w:sz w:val="52"/>
          <w:szCs w:val="52"/>
          <w:highlight w:val="none"/>
        </w:rPr>
      </w:pPr>
      <w:r>
        <w:rPr>
          <w:rFonts w:ascii="宋体" w:hAnsi="宋体" w:eastAsia="宋体"/>
          <w:color w:val="auto"/>
          <w:sz w:val="52"/>
          <w:szCs w:val="52"/>
          <w:highlight w:val="none"/>
        </w:rPr>
      </w:r>
      <w:r/>
    </w:p>
    <w:p>
      <w:pPr>
        <w:pStyle w:val="804"/>
        <w:jc w:val="center"/>
        <w:rPr>
          <w:rFonts w:ascii="宋体" w:hAnsi="宋体" w:eastAsia="宋体"/>
          <w:color w:val="auto"/>
          <w:sz w:val="52"/>
          <w:szCs w:val="52"/>
          <w:highlight w:val="none"/>
        </w:rPr>
      </w:pPr>
      <w:r>
        <w:rPr>
          <w:rFonts w:hint="eastAsia" w:ascii="宋体" w:hAnsi="宋体" w:eastAsia="宋体"/>
          <w:color w:val="auto"/>
          <w:sz w:val="52"/>
          <w:szCs w:val="52"/>
          <w:highlight w:val="none"/>
        </w:rPr>
        <w:t xml:space="preserve">第五章  </w:t>
      </w:r>
      <w:bookmarkEnd w:id="25"/>
      <w:r/>
      <w:bookmarkEnd w:id="26"/>
      <w:r/>
      <w:bookmarkEnd w:id="28"/>
      <w:r>
        <w:rPr>
          <w:rFonts w:hint="eastAsia" w:ascii="宋体" w:hAnsi="宋体" w:eastAsia="宋体"/>
          <w:color w:val="auto"/>
          <w:sz w:val="52"/>
          <w:szCs w:val="52"/>
          <w:highlight w:val="none"/>
        </w:rPr>
        <w:t xml:space="preserve">合同文本</w:t>
      </w:r>
      <w:r/>
    </w:p>
    <w:p>
      <w:pPr>
        <w:jc w:val="center"/>
        <w:spacing w:line="360" w:lineRule="auto"/>
        <w:widowControl/>
        <w:rPr>
          <w:rFonts w:ascii="宋体" w:hAnsi="宋体" w:eastAsia="宋体" w:cs="宋体"/>
          <w:b/>
          <w:color w:val="auto"/>
          <w:sz w:val="48"/>
          <w:szCs w:val="48"/>
          <w:highlight w:val="none"/>
        </w:rPr>
        <w:outlineLvl w:val="0"/>
      </w:pPr>
      <w:r>
        <w:rPr>
          <w:rFonts w:ascii="宋体" w:hAnsi="宋体" w:eastAsia="宋体" w:cs="宋体"/>
          <w:color w:val="auto"/>
          <w:sz w:val="24"/>
          <w:highlight w:val="none"/>
        </w:rPr>
        <w:br w:type="page" w:clear="all"/>
      </w:r>
      <w:r>
        <w:rPr>
          <w:rFonts w:hint="eastAsia" w:ascii="宋体" w:hAnsi="宋体" w:eastAsia="宋体" w:cs="Times New Roman"/>
          <w:b/>
          <w:color w:val="auto"/>
          <w:sz w:val="52"/>
          <w:szCs w:val="52"/>
          <w:highlight w:val="none"/>
        </w:rPr>
        <w:t xml:space="preserve">政府采购合同</w:t>
      </w:r>
      <w:r/>
    </w:p>
    <w:p>
      <w:pPr>
        <w:ind w:firstLine="480"/>
        <w:jc w:val="left"/>
        <w:spacing w:line="360" w:lineRule="auto"/>
        <w:widowControl/>
        <w:rPr>
          <w:rFonts w:ascii="宋体" w:hAnsi="宋体" w:eastAsia="宋体" w:cs="仿宋_GB2312"/>
          <w:b/>
          <w:bCs/>
          <w:color w:val="auto"/>
          <w:sz w:val="24"/>
          <w:highlight w:val="none"/>
        </w:rPr>
      </w:pPr>
      <w:r>
        <w:rPr>
          <w:rFonts w:hint="eastAsia" w:ascii="宋体" w:hAnsi="宋体" w:eastAsia="宋体" w:cs="仿宋_GB2312"/>
          <w:b/>
          <w:bCs/>
          <w:color w:val="auto"/>
          <w:sz w:val="24"/>
          <w:highlight w:val="none"/>
        </w:rPr>
        <w:t xml:space="preserve">项目名称：</w:t>
      </w:r>
      <w:r/>
    </w:p>
    <w:p>
      <w:pPr>
        <w:ind w:firstLine="480"/>
        <w:jc w:val="left"/>
        <w:spacing w:line="360" w:lineRule="auto"/>
        <w:widowControl/>
        <w:rPr>
          <w:rFonts w:ascii="宋体" w:hAnsi="宋体" w:eastAsia="宋体" w:cs="仿宋_GB2312"/>
          <w:b/>
          <w:bCs/>
          <w:color w:val="auto"/>
          <w:sz w:val="24"/>
          <w:highlight w:val="none"/>
        </w:rPr>
      </w:pPr>
      <w:r>
        <w:rPr>
          <w:rFonts w:hint="eastAsia" w:ascii="宋体" w:hAnsi="宋体" w:eastAsia="宋体" w:cs="仿宋_GB2312"/>
          <w:b/>
          <w:bCs/>
          <w:color w:val="auto"/>
          <w:sz w:val="24"/>
          <w:highlight w:val="none"/>
        </w:rPr>
        <w:t xml:space="preserve">项目编号：</w:t>
      </w:r>
      <w:r/>
    </w:p>
    <w:p>
      <w:pPr>
        <w:ind w:firstLine="480"/>
        <w:jc w:val="left"/>
        <w:spacing w:line="360" w:lineRule="auto"/>
        <w:widowControl/>
        <w:rPr>
          <w:rFonts w:ascii="宋体" w:hAnsi="宋体" w:eastAsia="宋体" w:cs="仿宋_GB2312"/>
          <w:b/>
          <w:bCs/>
          <w:color w:val="auto"/>
          <w:sz w:val="24"/>
          <w:highlight w:val="none"/>
        </w:rPr>
      </w:pPr>
      <w:r>
        <w:rPr>
          <w:rFonts w:hint="eastAsia" w:ascii="宋体" w:hAnsi="宋体" w:eastAsia="宋体" w:cs="仿宋_GB2312"/>
          <w:b/>
          <w:bCs/>
          <w:color w:val="auto"/>
          <w:sz w:val="24"/>
          <w:highlight w:val="none"/>
        </w:rPr>
        <w:t xml:space="preserve">采购包**：</w:t>
      </w:r>
      <w:r/>
    </w:p>
    <w:p>
      <w:pPr>
        <w:ind w:firstLine="480"/>
        <w:jc w:val="left"/>
        <w:spacing w:line="360" w:lineRule="auto"/>
        <w:widowControl/>
        <w:rPr>
          <w:rFonts w:ascii="宋体" w:hAnsi="宋体" w:eastAsia="宋体" w:cs="仿宋_GB2312"/>
          <w:color w:val="auto"/>
          <w:sz w:val="24"/>
          <w:highlight w:val="none"/>
        </w:rPr>
      </w:pPr>
      <w:r>
        <w:rPr>
          <w:rFonts w:ascii="宋体" w:hAnsi="宋体" w:eastAsia="宋体" w:cs="仿宋_GB2312"/>
          <w:color w:val="auto"/>
          <w:sz w:val="24"/>
          <w:highlight w:val="none"/>
        </w:rPr>
      </w:r>
      <w:r/>
    </w:p>
    <w:p>
      <w:pPr>
        <w:ind w:firstLine="480"/>
        <w:jc w:val="left"/>
        <w:spacing w:line="360" w:lineRule="auto"/>
        <w:widowControl/>
        <w:rPr>
          <w:rFonts w:ascii="宋体" w:hAnsi="宋体" w:eastAsia="宋体" w:cs="仿宋_GB2312"/>
          <w:b/>
          <w:bCs/>
          <w:color w:val="auto"/>
          <w:sz w:val="24"/>
          <w:highlight w:val="none"/>
        </w:rPr>
      </w:pPr>
      <w:r>
        <w:rPr>
          <w:rFonts w:hint="eastAsia" w:ascii="宋体" w:hAnsi="宋体" w:eastAsia="宋体" w:cs="仿宋_GB2312"/>
          <w:b/>
          <w:bCs/>
          <w:color w:val="auto"/>
          <w:sz w:val="24"/>
          <w:highlight w:val="none"/>
        </w:rPr>
        <w:t xml:space="preserve">甲方(招标人)：</w:t>
      </w:r>
      <w:r/>
    </w:p>
    <w:p>
      <w:pPr>
        <w:ind w:firstLine="480"/>
        <w:jc w:val="left"/>
        <w:spacing w:line="360" w:lineRule="auto"/>
        <w:widowControl/>
        <w:rPr>
          <w:rFonts w:ascii="宋体" w:hAnsi="宋体" w:eastAsia="宋体" w:cs="仿宋_GB2312"/>
          <w:color w:val="auto"/>
          <w:sz w:val="24"/>
          <w:highlight w:val="none"/>
        </w:rPr>
      </w:pPr>
      <w:r>
        <w:rPr>
          <w:rFonts w:hint="eastAsia" w:ascii="宋体" w:hAnsi="宋体" w:eastAsia="宋体" w:cs="仿宋_GB2312"/>
          <w:color w:val="auto"/>
          <w:sz w:val="24"/>
          <w:highlight w:val="none"/>
        </w:rPr>
        <w:t xml:space="preserve">联系人：</w:t>
      </w:r>
      <w:r/>
    </w:p>
    <w:p>
      <w:pPr>
        <w:ind w:firstLine="480"/>
        <w:jc w:val="left"/>
        <w:spacing w:line="360" w:lineRule="auto"/>
        <w:widowControl/>
        <w:rPr>
          <w:rFonts w:ascii="宋体" w:hAnsi="宋体" w:eastAsia="宋体" w:cs="仿宋_GB2312"/>
          <w:color w:val="auto"/>
          <w:sz w:val="24"/>
          <w:highlight w:val="none"/>
        </w:rPr>
      </w:pPr>
      <w:r>
        <w:rPr>
          <w:rFonts w:hint="eastAsia" w:ascii="宋体" w:hAnsi="宋体" w:eastAsia="宋体" w:cs="仿宋_GB2312"/>
          <w:color w:val="auto"/>
          <w:sz w:val="24"/>
          <w:highlight w:val="none"/>
        </w:rPr>
        <w:t xml:space="preserve">联系电话：</w:t>
      </w:r>
      <w:r/>
    </w:p>
    <w:p>
      <w:pPr>
        <w:ind w:firstLine="480"/>
        <w:jc w:val="left"/>
        <w:spacing w:line="360" w:lineRule="auto"/>
        <w:widowControl/>
        <w:rPr>
          <w:rFonts w:ascii="宋体" w:hAnsi="宋体" w:eastAsia="宋体" w:cs="仿宋_GB2312"/>
          <w:color w:val="auto"/>
          <w:sz w:val="24"/>
          <w:highlight w:val="none"/>
        </w:rPr>
      </w:pPr>
      <w:r>
        <w:rPr>
          <w:rFonts w:hint="eastAsia" w:ascii="宋体" w:hAnsi="宋体" w:eastAsia="宋体" w:cs="仿宋_GB2312"/>
          <w:color w:val="auto"/>
          <w:sz w:val="24"/>
          <w:highlight w:val="none"/>
        </w:rPr>
        <w:t xml:space="preserve">联系地址：</w:t>
      </w:r>
      <w:r/>
    </w:p>
    <w:p>
      <w:pPr>
        <w:ind w:firstLine="480"/>
        <w:jc w:val="left"/>
        <w:spacing w:line="360" w:lineRule="auto"/>
        <w:widowControl/>
        <w:rPr>
          <w:rFonts w:ascii="宋体" w:hAnsi="宋体" w:eastAsia="宋体" w:cs="仿宋_GB2312"/>
          <w:color w:val="auto"/>
          <w:sz w:val="24"/>
          <w:highlight w:val="none"/>
        </w:rPr>
      </w:pPr>
      <w:r>
        <w:rPr>
          <w:rFonts w:ascii="宋体" w:hAnsi="宋体" w:eastAsia="宋体" w:cs="仿宋_GB2312"/>
          <w:color w:val="auto"/>
          <w:sz w:val="24"/>
          <w:highlight w:val="none"/>
        </w:rPr>
      </w:r>
      <w:r/>
    </w:p>
    <w:p>
      <w:pPr>
        <w:ind w:firstLine="480"/>
        <w:jc w:val="left"/>
        <w:spacing w:line="360" w:lineRule="auto"/>
        <w:widowControl/>
        <w:rPr>
          <w:rFonts w:ascii="宋体" w:hAnsi="宋体" w:eastAsia="宋体" w:cs="仿宋_GB2312"/>
          <w:b/>
          <w:bCs/>
          <w:color w:val="auto"/>
          <w:sz w:val="24"/>
          <w:highlight w:val="none"/>
        </w:rPr>
      </w:pPr>
      <w:r>
        <w:rPr>
          <w:rFonts w:hint="eastAsia" w:ascii="宋体" w:hAnsi="宋体" w:eastAsia="宋体" w:cs="仿宋_GB2312"/>
          <w:b/>
          <w:bCs/>
          <w:color w:val="auto"/>
          <w:sz w:val="24"/>
          <w:highlight w:val="none"/>
        </w:rPr>
        <w:t xml:space="preserve">乙方（中标人）：</w:t>
      </w:r>
      <w:r/>
    </w:p>
    <w:p>
      <w:pPr>
        <w:ind w:firstLine="480"/>
        <w:jc w:val="left"/>
        <w:spacing w:line="360" w:lineRule="auto"/>
        <w:widowControl/>
        <w:rPr>
          <w:rFonts w:ascii="宋体" w:hAnsi="宋体" w:eastAsia="宋体" w:cs="仿宋_GB2312"/>
          <w:color w:val="auto"/>
          <w:sz w:val="24"/>
          <w:highlight w:val="none"/>
        </w:rPr>
      </w:pPr>
      <w:r>
        <w:rPr>
          <w:rFonts w:hint="eastAsia" w:ascii="宋体" w:hAnsi="宋体" w:eastAsia="宋体" w:cs="仿宋_GB2312"/>
          <w:color w:val="auto"/>
          <w:sz w:val="24"/>
          <w:highlight w:val="none"/>
        </w:rPr>
        <w:t xml:space="preserve">联系人：</w:t>
      </w:r>
      <w:r/>
    </w:p>
    <w:p>
      <w:pPr>
        <w:ind w:firstLine="480"/>
        <w:jc w:val="left"/>
        <w:spacing w:line="360" w:lineRule="auto"/>
        <w:widowControl/>
        <w:rPr>
          <w:rFonts w:ascii="宋体" w:hAnsi="宋体" w:eastAsia="宋体" w:cs="仿宋_GB2312"/>
          <w:color w:val="auto"/>
          <w:sz w:val="24"/>
          <w:highlight w:val="none"/>
        </w:rPr>
      </w:pPr>
      <w:r>
        <w:rPr>
          <w:rFonts w:hint="eastAsia" w:ascii="宋体" w:hAnsi="宋体" w:eastAsia="宋体" w:cs="仿宋_GB2312"/>
          <w:color w:val="auto"/>
          <w:sz w:val="24"/>
          <w:highlight w:val="none"/>
        </w:rPr>
        <w:t xml:space="preserve">联系电话：</w:t>
      </w:r>
      <w:r/>
    </w:p>
    <w:p>
      <w:pPr>
        <w:ind w:firstLine="480"/>
        <w:jc w:val="left"/>
        <w:spacing w:line="360" w:lineRule="auto"/>
        <w:widowControl/>
        <w:rPr>
          <w:rFonts w:ascii="宋体" w:hAnsi="宋体" w:eastAsia="宋体" w:cs="仿宋_GB2312"/>
          <w:color w:val="auto"/>
          <w:sz w:val="24"/>
          <w:highlight w:val="none"/>
        </w:rPr>
      </w:pPr>
      <w:r>
        <w:rPr>
          <w:rFonts w:hint="eastAsia" w:ascii="宋体" w:hAnsi="宋体" w:eastAsia="宋体" w:cs="仿宋_GB2312"/>
          <w:color w:val="auto"/>
          <w:sz w:val="24"/>
          <w:highlight w:val="none"/>
        </w:rPr>
        <w:t xml:space="preserve">联系地址：</w:t>
      </w:r>
      <w:r/>
    </w:p>
    <w:p>
      <w:pPr>
        <w:ind w:firstLine="480"/>
        <w:jc w:val="left"/>
        <w:spacing w:line="360"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根据苏州乐慧招投标咨询有限公司招标编号</w:t>
      </w:r>
      <w:r>
        <w:rPr>
          <w:rFonts w:hint="eastAsia" w:ascii="宋体" w:hAnsi="宋体" w:eastAsia="宋体" w:cs="宋体"/>
          <w:color w:val="auto"/>
          <w:sz w:val="24"/>
          <w:highlight w:val="none"/>
          <w:u w:val="single"/>
          <w:lang w:eastAsia="zh-CN"/>
        </w:rPr>
        <w:t xml:space="preserve">JSZC-320591-LHZX-G2026-0012</w:t>
      </w:r>
      <w:r>
        <w:rPr>
          <w:rFonts w:hint="eastAsia" w:ascii="宋体" w:hAnsi="宋体" w:eastAsia="宋体" w:cs="宋体"/>
          <w:color w:val="auto"/>
          <w:sz w:val="24"/>
          <w:highlight w:val="none"/>
        </w:rPr>
        <w:t xml:space="preserve">号</w:t>
      </w:r>
      <w:r>
        <w:rPr>
          <w:rFonts w:hint="eastAsia" w:ascii="宋体" w:hAnsi="宋体" w:eastAsia="宋体" w:cs="宋体"/>
          <w:color w:val="auto"/>
          <w:sz w:val="24"/>
          <w:highlight w:val="none"/>
          <w:u w:val="single"/>
          <w:lang w:eastAsia="zh-CN"/>
        </w:rPr>
        <w:t xml:space="preserve">西交附中、苏大附中、星海实验初级中学家具采购</w:t>
      </w:r>
      <w:r>
        <w:rPr>
          <w:rFonts w:hint="eastAsia" w:ascii="宋体" w:hAnsi="宋体" w:eastAsia="宋体" w:cs="宋体"/>
          <w:color w:val="auto"/>
          <w:sz w:val="24"/>
          <w:highlight w:val="none"/>
          <w:u w:val="single"/>
        </w:rPr>
        <w:t xml:space="preserve">项目</w:t>
      </w:r>
      <w:r>
        <w:rPr>
          <w:rFonts w:hint="eastAsia" w:ascii="宋体" w:hAnsi="宋体" w:eastAsia="宋体" w:cs="宋体"/>
          <w:color w:val="auto"/>
          <w:sz w:val="24"/>
          <w:highlight w:val="none"/>
        </w:rPr>
        <w:t xml:space="preserve">的招标文件及中标单位的投标文件和中标通知书，甲乙双方就此次中标的标的物的购销事宜，签订本合同书。</w:t>
      </w:r>
      <w:r/>
    </w:p>
    <w:p>
      <w:pPr>
        <w:ind w:firstLine="482"/>
        <w:jc w:val="left"/>
        <w:spacing w:line="360" w:lineRule="auto"/>
        <w:widowControl/>
        <w:rPr>
          <w:rFonts w:ascii="宋体" w:hAnsi="宋体" w:eastAsia="宋体" w:cs="宋体"/>
          <w:b/>
          <w:color w:val="auto"/>
          <w:sz w:val="24"/>
          <w:highlight w:val="none"/>
        </w:rPr>
      </w:pPr>
      <w:r/>
      <w:bookmarkStart w:id="29" w:name="_Toc291668812"/>
      <w:r>
        <w:rPr>
          <w:rFonts w:hint="eastAsia" w:ascii="宋体" w:hAnsi="宋体" w:eastAsia="宋体" w:cs="宋体"/>
          <w:b/>
          <w:color w:val="auto"/>
          <w:sz w:val="24"/>
          <w:highlight w:val="none"/>
        </w:rPr>
        <w:t xml:space="preserve">一、合同文件</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下列文件为本合同不可分割部分：</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1、招标文件及其附件；</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2、乙方的投标文件；</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3、合同条款；</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4、乙方在招投标过程中所作的其它承诺、声明、书面澄清等；</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5、中标通知书；</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6、本合同附件。</w:t>
      </w:r>
      <w:r/>
    </w:p>
    <w:p>
      <w:pPr>
        <w:ind w:firstLine="482"/>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二、合同价款</w:t>
      </w:r>
      <w:r>
        <w:rPr>
          <w:rFonts w:hint="eastAsia" w:ascii="宋体" w:hAnsi="宋体" w:cs="宋体"/>
          <w:b/>
          <w:color w:val="auto"/>
          <w:sz w:val="24"/>
          <w:highlight w:val="none"/>
        </w:rPr>
        <w:t xml:space="preserve">与支付</w:t>
      </w:r>
      <w:r/>
    </w:p>
    <w:p>
      <w:pPr>
        <w:ind w:firstLine="480"/>
        <w:jc w:val="left"/>
        <w:spacing w:line="360" w:lineRule="auto"/>
        <w:widowControl/>
        <w:rPr>
          <w:rFonts w:ascii="宋体" w:hAnsi="宋体" w:eastAsia="宋体" w:cs="宋体"/>
          <w:color w:val="auto"/>
          <w:sz w:val="24"/>
          <w:highlight w:val="none"/>
          <w:u w:val="single"/>
        </w:rPr>
      </w:pPr>
      <w:r>
        <w:rPr>
          <w:rFonts w:hint="eastAsia" w:ascii="宋体" w:hAnsi="宋体" w:eastAsia="宋体" w:cs="宋体"/>
          <w:bCs/>
          <w:color w:val="auto"/>
          <w:sz w:val="24"/>
          <w:highlight w:val="none"/>
        </w:rPr>
        <w:t xml:space="preserve">1、</w:t>
      </w:r>
      <w:r>
        <w:rPr>
          <w:rFonts w:ascii="宋体" w:hAnsi="宋体" w:eastAsia="宋体" w:cs="宋体"/>
          <w:bCs/>
          <w:color w:val="auto"/>
          <w:sz w:val="24"/>
          <w:highlight w:val="none"/>
        </w:rPr>
        <w:t xml:space="preserve">合同</w:t>
      </w:r>
      <w:r>
        <w:rPr>
          <w:rFonts w:hint="eastAsia" w:ascii="宋体" w:hAnsi="宋体" w:eastAsia="宋体" w:cs="宋体"/>
          <w:bCs/>
          <w:color w:val="auto"/>
          <w:sz w:val="24"/>
          <w:highlight w:val="none"/>
        </w:rPr>
        <w:t xml:space="preserve">金额</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p>
    <w:p>
      <w:pPr>
        <w:ind w:firstLine="480"/>
        <w:jc w:val="left"/>
        <w:spacing w:line="360" w:lineRule="auto"/>
        <w:widowControl/>
        <w:rPr>
          <w:rFonts w:ascii="宋体" w:hAnsi="宋体" w:eastAsia="宋体" w:cs="宋体"/>
          <w:color w:val="auto"/>
          <w:sz w:val="24"/>
          <w:highlight w:val="none"/>
          <w:u w:val="single"/>
        </w:rPr>
      </w:pPr>
      <w:r>
        <w:rPr>
          <w:rFonts w:hint="eastAsia" w:ascii="宋体" w:hAnsi="宋体" w:eastAsia="宋体" w:cs="宋体"/>
          <w:bCs/>
          <w:color w:val="auto"/>
          <w:sz w:val="24"/>
          <w:szCs w:val="21"/>
          <w:highlight w:val="none"/>
        </w:rPr>
        <w:t xml:space="preserve">价格包括完成本次项目所需的全部货物和服务的报价，应包括所投</w:t>
      </w:r>
      <w:r>
        <w:rPr>
          <w:rFonts w:hint="eastAsia" w:ascii="宋体" w:hAnsi="宋体" w:eastAsia="宋体" w:cs="宋体"/>
          <w:bCs/>
          <w:color w:val="auto"/>
          <w:sz w:val="24"/>
          <w:szCs w:val="21"/>
          <w:highlight w:val="none"/>
          <w:lang w:eastAsia="zh-CN"/>
        </w:rPr>
        <w:t xml:space="preserve">产品及其备品、备件和专用工具费用、代理服务费、税费及包装、</w:t>
      </w:r>
      <w:r>
        <w:rPr>
          <w:rFonts w:hint="eastAsia" w:ascii="宋体" w:hAnsi="宋体" w:eastAsia="宋体" w:cs="宋体"/>
          <w:bCs/>
          <w:color w:val="auto"/>
          <w:sz w:val="24"/>
          <w:szCs w:val="21"/>
          <w:highlight w:val="none"/>
        </w:rPr>
        <w:t xml:space="preserve">运至最终目的地的运输、保险、现场吊装、搬运费、安装调试、检测验收、采购单位指定部门的抽样产品的检测检验费用、技术支持与培训、售后服务与维保及相关劳务支出等工作所发生的全部费用以及投标人企业利润、税金和政策性文件规定及合同包含的所有风险、责任等各项应有费用。</w:t>
      </w:r>
      <w:r/>
    </w:p>
    <w:p>
      <w:pPr>
        <w:ind w:firstLine="480"/>
        <w:jc w:val="left"/>
        <w:spacing w:line="360" w:lineRule="auto"/>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2、付款方式</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2.1进度款：所提供的货物全部安装调试完毕，且经采购人验收合格后通知供货方开具发票，对于满足合同约定支付条件的，甲方原则上应当自收到发票后10个工作日内将资金支付到合同约定的乙方账户，支付至合同金额的95％；</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2.2结清款：验收合格一年后七个工作日内一次性付清剩余5%（无息）。</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中标单位应向采购单位提供以下材料：</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A、合格销售发票。</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B、</w:t>
      </w:r>
      <w:r>
        <w:rPr>
          <w:rFonts w:hint="eastAsia" w:ascii="宋体" w:hAnsi="宋体" w:eastAsia="宋体" w:cs="Times New Roman"/>
          <w:color w:val="auto"/>
          <w:sz w:val="24"/>
          <w:szCs w:val="22"/>
          <w:highlight w:val="none"/>
        </w:rPr>
        <w:t xml:space="preserve">政府采购履约验收书</w:t>
      </w:r>
      <w:r>
        <w:rPr>
          <w:rFonts w:hint="eastAsia" w:ascii="宋体" w:hAnsi="宋体" w:eastAsia="宋体" w:cs="Times New Roman"/>
          <w:color w:val="auto"/>
          <w:sz w:val="24"/>
          <w:highlight w:val="none"/>
        </w:rPr>
        <w:t xml:space="preserve">。</w:t>
      </w:r>
      <w:r/>
    </w:p>
    <w:p>
      <w:pPr>
        <w:contextualSpacing/>
        <w:ind w:firstLine="480"/>
        <w:jc w:val="left"/>
        <w:spacing w:line="360" w:lineRule="auto"/>
        <w:widowControl/>
        <w:rPr>
          <w:rFonts w:ascii="宋体" w:hAnsi="宋体" w:eastAsia="宋体" w:cs="宋体"/>
          <w:color w:val="auto"/>
          <w:sz w:val="24"/>
          <w:highlight w:val="none"/>
        </w:rP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rPr>
        <w:t xml:space="preserve">、付款形式：通过银行转账等方式支付。</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4</w:t>
      </w:r>
      <w:r>
        <w:rPr>
          <w:rFonts w:ascii="宋体" w:hAnsi="宋体" w:eastAsia="宋体" w:cs="宋体"/>
          <w:color w:val="auto"/>
          <w:sz w:val="24"/>
          <w:highlight w:val="none"/>
        </w:rPr>
        <w:t xml:space="preserve">、甲方根据乙方在本合同中所提供银行开户信息转账支付。</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乙方开户名称：</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银行账号：</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乙方银行账户如需变更，应至少于付款期限届满前10个工作日书面通知甲方，否则产生的一切责任、因变更引起的额外费用由乙方承担。</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经双方协商一致同意，在本合同签订后，若因乙方办理“园采贷”信用融资的需要，本合同第二条第4款中约定的收款账号可作变更，变更后的账号为甲方付款时中征应收账款融资服务平台中资金提供方指定的回款账户，甲方支付至该账号的款项，亦视为已向乙方履行完毕支付义务。各采购人同时应与办理“园采贷”的供应商签订变更账号的补充协议或由供应商提供账号的变更申请。乙方银行账户如需变更，应至少于付款期限届满前10个工作日书面通知甲方，否则产生的一切责任、因变更引起的额外费用由乙方承担。</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5、合同追加金额说明：</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5.1追加金额不得超过原合同金额的10%。</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5.2原合同金额10%以内的追加费用，限于原合同内采购清单数量调整增加的采购费用，原合同外采购内容不得计入。</w:t>
      </w:r>
      <w:r/>
    </w:p>
    <w:p>
      <w:pPr>
        <w:ind w:firstLine="480"/>
        <w:spacing w:line="360" w:lineRule="auto"/>
        <w:widowControl/>
        <w:rPr>
          <w:rFonts w:ascii="宋体" w:hAnsi="宋体" w:eastAsia="宋体" w:cs="宋体"/>
          <w:bCs/>
          <w:color w:val="auto"/>
          <w:sz w:val="24"/>
          <w:highlight w:val="none"/>
        </w:rPr>
      </w:pPr>
      <w:r>
        <w:rPr>
          <w:rFonts w:hint="eastAsia" w:ascii="宋体" w:hAnsi="宋体" w:eastAsia="宋体" w:cs="宋体"/>
          <w:b/>
          <w:color w:val="auto"/>
          <w:sz w:val="24"/>
          <w:highlight w:val="none"/>
        </w:rPr>
        <w:t xml:space="preserve">三、采购货物清单</w:t>
      </w:r>
      <w:r/>
    </w:p>
    <w:tbl>
      <w:tblPr>
        <w:tblStyle w:val="814"/>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50"/>
        <w:gridCol w:w="1599"/>
        <w:gridCol w:w="1190"/>
        <w:gridCol w:w="665"/>
        <w:gridCol w:w="2001"/>
        <w:gridCol w:w="603"/>
        <w:gridCol w:w="731"/>
        <w:gridCol w:w="1264"/>
        <w:gridCol w:w="1272"/>
      </w:tblGrid>
      <w:tr>
        <w:trPr>
          <w:trHeight w:val="397"/>
        </w:trPr>
        <w:tc>
          <w:tcPr>
            <w:tcMar>
              <w:left w:w="11" w:type="dxa"/>
              <w:top w:w="0" w:type="dxa"/>
              <w:right w:w="11" w:type="dxa"/>
              <w:bottom w:w="0" w:type="dxa"/>
            </w:tcMar>
            <w:tcW w:w="326" w:type="pct"/>
            <w:vAlign w:val="center"/>
            <w:textDirection w:val="lrTb"/>
            <w:noWrap w:val="false"/>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shd w:val="clear" w:color="auto" w:fill="auto"/>
            <w:tcMar>
              <w:left w:w="11" w:type="dxa"/>
              <w:top w:w="0" w:type="dxa"/>
              <w:right w:w="11" w:type="dxa"/>
              <w:bottom w:w="0" w:type="dxa"/>
            </w:tcMar>
            <w:tcW w:w="801" w:type="pct"/>
            <w:vAlign w:val="center"/>
            <w:textDirection w:val="lrTb"/>
            <w:noWrap w:val="false"/>
          </w:tcPr>
          <w:p>
            <w:pPr>
              <w:jc w:val="center"/>
              <w:spacing w:line="400" w:lineRule="exac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标的名称</w:t>
            </w:r>
            <w:r/>
          </w:p>
        </w:tc>
        <w:tc>
          <w:tcPr>
            <w:shd w:val="clear" w:color="auto" w:fill="auto"/>
            <w:tcMar>
              <w:left w:w="11" w:type="dxa"/>
              <w:top w:w="0" w:type="dxa"/>
              <w:right w:w="11" w:type="dxa"/>
              <w:bottom w:w="0" w:type="dxa"/>
            </w:tcMar>
            <w:tcW w:w="596" w:type="pct"/>
            <w:vAlign w:val="center"/>
            <w:textDirection w:val="lrTb"/>
            <w:noWrap w:val="false"/>
          </w:tcPr>
          <w:p>
            <w:pPr>
              <w:jc w:val="center"/>
              <w:spacing w:line="400" w:lineRule="exac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规格/型号</w:t>
            </w:r>
            <w:r/>
          </w:p>
        </w:tc>
        <w:tc>
          <w:tcPr>
            <w:shd w:val="clear" w:color="auto" w:fill="auto"/>
            <w:tcMar>
              <w:left w:w="11" w:type="dxa"/>
              <w:top w:w="0" w:type="dxa"/>
              <w:right w:w="11" w:type="dxa"/>
              <w:bottom w:w="0" w:type="dxa"/>
            </w:tcMar>
            <w:tcW w:w="333" w:type="pct"/>
            <w:vAlign w:val="center"/>
            <w:textDirection w:val="lrTb"/>
            <w:noWrap w:val="false"/>
          </w:tcPr>
          <w:p>
            <w:pPr>
              <w:jc w:val="center"/>
              <w:spacing w:line="400" w:lineRule="exac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品牌</w:t>
            </w:r>
            <w:r/>
          </w:p>
        </w:tc>
        <w:tc>
          <w:tcPr>
            <w:shd w:val="clear" w:color="auto" w:fill="auto"/>
            <w:tcMar>
              <w:left w:w="11" w:type="dxa"/>
              <w:top w:w="0" w:type="dxa"/>
              <w:right w:w="11" w:type="dxa"/>
              <w:bottom w:w="0" w:type="dxa"/>
            </w:tcMar>
            <w:tcW w:w="1002" w:type="pct"/>
            <w:vAlign w:val="center"/>
            <w:textDirection w:val="lrTb"/>
            <w:noWrap w:val="false"/>
          </w:tcPr>
          <w:p>
            <w:pPr>
              <w:jc w:val="center"/>
              <w:spacing w:line="400" w:lineRule="exac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制造商</w:t>
            </w:r>
            <w:r/>
          </w:p>
        </w:tc>
        <w:tc>
          <w:tcPr>
            <w:shd w:val="clear" w:color="auto" w:fill="auto"/>
            <w:tcMar>
              <w:left w:w="11" w:type="dxa"/>
              <w:top w:w="0" w:type="dxa"/>
              <w:right w:w="11" w:type="dxa"/>
              <w:bottom w:w="0" w:type="dxa"/>
            </w:tcMar>
            <w:tcW w:w="302" w:type="pct"/>
            <w:vAlign w:val="center"/>
            <w:textDirection w:val="lrTb"/>
            <w:noWrap w:val="false"/>
          </w:tcPr>
          <w:p>
            <w:pPr>
              <w:jc w:val="center"/>
              <w:spacing w:line="400" w:lineRule="exac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单位</w:t>
            </w:r>
            <w:r/>
          </w:p>
        </w:tc>
        <w:tc>
          <w:tcPr>
            <w:shd w:val="clear" w:color="auto" w:fill="auto"/>
            <w:tcMar>
              <w:left w:w="11" w:type="dxa"/>
              <w:top w:w="0" w:type="dxa"/>
              <w:right w:w="11" w:type="dxa"/>
              <w:bottom w:w="0" w:type="dxa"/>
            </w:tcMar>
            <w:tcW w:w="366" w:type="pct"/>
            <w:vAlign w:val="center"/>
            <w:textDirection w:val="lrTb"/>
            <w:noWrap w:val="false"/>
          </w:tcPr>
          <w:p>
            <w:pPr>
              <w:jc w:val="center"/>
              <w:spacing w:line="400" w:lineRule="exac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数量</w:t>
            </w:r>
            <w:r/>
          </w:p>
        </w:tc>
        <w:tc>
          <w:tcPr>
            <w:shd w:val="clear" w:color="auto" w:fill="auto"/>
            <w:tcMar>
              <w:left w:w="11" w:type="dxa"/>
              <w:top w:w="0" w:type="dxa"/>
              <w:right w:w="11" w:type="dxa"/>
              <w:bottom w:w="0" w:type="dxa"/>
            </w:tcMar>
            <w:tcW w:w="633" w:type="pct"/>
            <w:vAlign w:val="center"/>
            <w:textDirection w:val="lrTb"/>
            <w:noWrap w:val="false"/>
          </w:tcPr>
          <w:p>
            <w:pPr>
              <w:jc w:val="center"/>
              <w:spacing w:line="400" w:lineRule="exac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单价（元）</w:t>
            </w:r>
            <w:r/>
          </w:p>
        </w:tc>
        <w:tc>
          <w:tcPr>
            <w:shd w:val="clear" w:color="auto" w:fill="auto"/>
            <w:tcMar>
              <w:left w:w="11" w:type="dxa"/>
              <w:top w:w="0" w:type="dxa"/>
              <w:right w:w="11" w:type="dxa"/>
              <w:bottom w:w="0" w:type="dxa"/>
            </w:tcMar>
            <w:tcW w:w="637" w:type="pct"/>
            <w:vAlign w:val="center"/>
            <w:textDirection w:val="lrTb"/>
            <w:noWrap w:val="false"/>
          </w:tcPr>
          <w:p>
            <w:pPr>
              <w:jc w:val="center"/>
              <w:spacing w:line="400" w:lineRule="exac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总价（元）</w:t>
            </w:r>
            <w:r/>
          </w:p>
        </w:tc>
      </w:tr>
      <w:tr>
        <w:trPr>
          <w:trHeight w:val="397"/>
        </w:trPr>
        <w:tc>
          <w:tcPr>
            <w:tcW w:w="326"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W w:w="801"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W w:w="596"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W w:w="333"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W w:w="100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W w:w="30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366"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633"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63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397"/>
        </w:trPr>
        <w:tc>
          <w:tcPr>
            <w:tcW w:w="326"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W w:w="801"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W w:w="596"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W w:w="333"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W w:w="100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W w:w="30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366"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633"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63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397"/>
        </w:trPr>
        <w:tc>
          <w:tcPr>
            <w:tcW w:w="326"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W w:w="801"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W w:w="596"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W w:w="333"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W w:w="100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W w:w="30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366"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633"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63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397"/>
        </w:trPr>
        <w:tc>
          <w:tcPr>
            <w:tcW w:w="326"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shd w:val="clear" w:color="auto" w:fill="auto"/>
            <w:tcW w:w="801"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W w:w="596"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W w:w="333"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W w:w="100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W w:w="30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366"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633"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63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bl>
    <w:p>
      <w:pPr>
        <w:ind w:firstLine="482"/>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四、</w:t>
      </w:r>
      <w:r>
        <w:rPr>
          <w:rFonts w:ascii="宋体" w:hAnsi="宋体" w:eastAsia="宋体" w:cs="宋体"/>
          <w:b/>
          <w:color w:val="auto"/>
          <w:sz w:val="24"/>
          <w:highlight w:val="none"/>
        </w:rPr>
        <w:t xml:space="preserve">合同履行期限</w:t>
      </w:r>
      <w:r>
        <w:rPr>
          <w:rFonts w:hint="eastAsia" w:ascii="宋体" w:hAnsi="宋体" w:eastAsia="宋体" w:cs="宋体"/>
          <w:b/>
          <w:color w:val="auto"/>
          <w:sz w:val="24"/>
          <w:highlight w:val="none"/>
        </w:rPr>
        <w:t xml:space="preserve">、地点</w:t>
      </w:r>
      <w:r/>
    </w:p>
    <w:p>
      <w:pPr>
        <w:ind w:firstLine="480"/>
        <w:jc w:val="left"/>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w:t>
      </w:r>
      <w:r>
        <w:rPr>
          <w:rFonts w:ascii="宋体" w:hAnsi="宋体" w:eastAsia="宋体" w:cs="宋体"/>
          <w:color w:val="auto"/>
          <w:sz w:val="24"/>
          <w:highlight w:val="none"/>
        </w:rPr>
        <w:t xml:space="preserve">合同履行期限</w:t>
      </w:r>
      <w:r>
        <w:rPr>
          <w:rFonts w:hint="eastAsia" w:ascii="宋体" w:hAnsi="宋体" w:eastAsia="宋体" w:cs="宋体"/>
          <w:color w:val="auto"/>
          <w:sz w:val="24"/>
          <w:highlight w:val="none"/>
        </w:rPr>
        <w:t xml:space="preserve">：合同签订后30日历日内供货并安装调试完毕。如因现场不具备进场安装条件的，采购人将书面或邮件通知中标供应商调整履行期限的起算日。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2、交付地点：采购单位指定地点（苏州市范围内，招标文件中第四章交付地点为拟交付地点，最终交付地点以采购方要求的为准）</w:t>
      </w:r>
      <w:r>
        <w:rPr>
          <w:rFonts w:hint="eastAsia" w:ascii="宋体" w:hAnsi="宋体" w:eastAsia="宋体" w:cs="宋体"/>
          <w:color w:val="auto"/>
          <w:sz w:val="24"/>
          <w:highlight w:val="none"/>
        </w:rPr>
        <w:t xml:space="preserve">。</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五、包装与运输</w:t>
      </w:r>
      <w:r/>
    </w:p>
    <w:p>
      <w:pPr>
        <w:ind w:firstLine="482"/>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1、乙方应妥善包装货物，适合运输、防潮、防湿、防锈、耐野蛮装卸，任何由于乙方包装不善而造成的损失由乙方负责；</w:t>
      </w:r>
      <w:r/>
    </w:p>
    <w:p>
      <w:pPr>
        <w:ind w:firstLine="482"/>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2、乙方包装货物时，必须附有装箱清单。</w:t>
      </w:r>
      <w:r/>
    </w:p>
    <w:p>
      <w:pPr>
        <w:ind w:firstLine="482"/>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3、乙方应自行选择适宜的运输工具及线路安排货物运输。</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六、质量保证</w:t>
      </w:r>
      <w:r/>
    </w:p>
    <w:p>
      <w:pPr>
        <w:ind w:firstLine="482"/>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1、乙方应保证货物的生产、安装、检验检测、调试等各项技术标准，应当符合国家或行业标准。</w:t>
      </w:r>
      <w:r/>
    </w:p>
    <w:p>
      <w:pPr>
        <w:ind w:firstLine="482"/>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2、乙方应保证提供给甲方的货物是货物生产厂商原造的，全新、未使用过的，产品质量符合国家或行业标准、采购文件所列的各项要求以及乙方在投标（响应）文件中承诺的其它指标。</w:t>
      </w:r>
      <w:r/>
    </w:p>
    <w:p>
      <w:pPr>
        <w:ind w:firstLine="482"/>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3、乙方应保证提供给甲方的货物是通过货物生产厂商的出厂检验合格的，并提供质量合格证书。</w:t>
      </w:r>
      <w:r/>
    </w:p>
    <w:p>
      <w:pPr>
        <w:ind w:firstLine="482"/>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4、乙方应保证所提供的货物经正确安装、合理操作和维护保养在其使用寿命期内具有令甲方满意的性能，并对由于合同货物的设计、工艺或材料的缺陷而发生的任何故障负责。</w:t>
      </w:r>
      <w:r/>
    </w:p>
    <w:p>
      <w:pPr>
        <w:ind w:firstLine="482"/>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乙方应保证甲方在中国境内使用货物或货物的任何一部分时，免受第三方提出的侵犯其知识产权的诉讼。如甲方因合同货物的知识产权原因而受到第三方的索赔请求，乙方应负责处理，承担相关法律责任，并承担甲方因此发生的全部费用及损失。</w:t>
      </w:r>
      <w:r/>
    </w:p>
    <w:p>
      <w:pPr>
        <w:ind w:firstLine="482"/>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乙方应保证其对货物的销售不损害任何第三方的合法权益和社会公众利益。任何第三方不会因乙方原因而基于所有权、抵押权、留置权或其他任何权利或事由对合同货物主张权利。如出现此类情况，乙方应负责处理，承担相关法律责任，并承担甲方因此发生的全部费用及损失。</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七、检验与验收</w:t>
      </w:r>
      <w:r/>
    </w:p>
    <w:p>
      <w:pPr>
        <w:ind w:firstLine="482"/>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将根据政府采购法及相关法规，《江苏省政府采购履约验收管理办法》以及《苏州工业园区政府采购履约验收管理暂行办法》文件的规定，对供应商进行履约验收，采购文件中设置检测报告相关要求的，应聘请检测机构实施检验、出具检测报告。具体履约验收方案详见合同附件。</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八</w:t>
      </w:r>
      <w:r>
        <w:rPr>
          <w:rFonts w:ascii="宋体" w:hAnsi="宋体" w:eastAsia="宋体" w:cs="宋体"/>
          <w:b/>
          <w:bCs/>
          <w:color w:val="auto"/>
          <w:sz w:val="24"/>
          <w:highlight w:val="none"/>
        </w:rPr>
        <w:t xml:space="preserve">、质保期和售后服务</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b/>
          <w:color w:val="auto"/>
          <w:sz w:val="24"/>
          <w:highlight w:val="none"/>
        </w:rPr>
        <w:t xml:space="preserve">乙方对货物的免费质保期为</w:t>
      </w:r>
      <w:r>
        <w:rPr>
          <w:rFonts w:hint="eastAsia" w:ascii="宋体" w:hAnsi="宋体" w:eastAsia="宋体" w:cs="宋体"/>
          <w:b/>
          <w:color w:val="auto"/>
          <w:sz w:val="24"/>
          <w:highlight w:val="none"/>
          <w:u w:val="single"/>
        </w:rPr>
        <w:t xml:space="preserve"> 5 </w:t>
      </w:r>
      <w:r>
        <w:rPr>
          <w:rFonts w:hint="eastAsia" w:ascii="宋体" w:hAnsi="宋体" w:eastAsia="宋体" w:cs="宋体"/>
          <w:b/>
          <w:color w:val="auto"/>
          <w:sz w:val="24"/>
          <w:highlight w:val="none"/>
        </w:rPr>
        <w:t xml:space="preserve">年，时间自最终验收合格并交付使用之日起计算。若货物制造商规定的免费质保期长于本合同质保期，质保期以较长者为准。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2、除非因甲方使用不当，货物在免费质保期内如破损、变质或被发现存在任何质量问题，乙方应免费负责对货物进行修补和退换。更换的货物的免费质保期应重新计算。</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3、在免费质保期内，乙方应以优良的服务态度，一旦货物发生质量问题，乙方应在2小时以内响应，4小时内赶到现场，8小时内解决问题，如在8小时内不能解决问题，应免费用同样品牌、规格的的产品更换到位。如乙方在接到通知后24小时内没有答复或处理问题，甲方有权直接聘请第三方提供，因此而造成的费用、损失风险由乙方承担，甲方可在保证金中直接予以扣除。</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4、如因甲方使用不当而引起的缺陷，或因甲方人员维护不当而损坏的货物或零部件，乙方不负保修责任，乙方应按照或比照本合同相关条款规定提供更换或修理服务，由此引起的合理费用由甲方负担。</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如因乙方提供的货物有缺陷、服务达不到要求，或乙方提供的技术资料有错误，或乙方在现场的技术人员指导有错误而使合同货物不能达到合同规定的指标和技术性能，乙方应负责按本合同相关条款规定修理或更换，使货物运行指标和技术性能以及相关服务达到合同规定,由此引起的全部费用由乙方承担。若以上原因导致或引起甲方损失及导致或引起第三方受到损害的，全部赔偿责任均应由乙方承担。</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6、在免费保修期内，如果由于乙方更换、修理和续补货物或更换服务，而造成本合同不得不停止履行，保修期应依照停止运行的实际时间加以延长，如因此给甲方造成损失，乙方应负责赔偿。</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在免费保修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8、乙方不履行或拖延履行质保义务、售后服务义务的，甲方有权直接聘请第三方提供，因此而造成的费用、损失风险由乙方承担，甲方可在货款或履约保证金中直接予以扣除。</w:t>
      </w:r>
      <w:r/>
    </w:p>
    <w:p>
      <w:pPr>
        <w:ind w:firstLine="482"/>
        <w:spacing w:line="360" w:lineRule="auto"/>
        <w:rPr>
          <w:rFonts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highlight w:val="none"/>
        </w:rPr>
        <w:t xml:space="preserve">九、</w:t>
      </w:r>
      <w:r>
        <w:rPr>
          <w:rFonts w:ascii="宋体" w:hAnsi="宋体" w:eastAsia="宋体" w:cs="宋体"/>
          <w:b/>
          <w:color w:val="auto"/>
          <w:sz w:val="24"/>
          <w:szCs w:val="22"/>
          <w:highlight w:val="none"/>
        </w:rPr>
        <w:t xml:space="preserve">履约保证金</w:t>
      </w:r>
      <w:r/>
    </w:p>
    <w:p>
      <w:pPr>
        <w:ind w:firstLine="480"/>
        <w:spacing w:line="360" w:lineRule="auto"/>
        <w:rPr>
          <w:rFonts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1、☑不要求提交履约保证金</w:t>
      </w:r>
      <w:r/>
    </w:p>
    <w:p>
      <w:pPr>
        <w:ind w:firstLine="480"/>
        <w:spacing w:line="360" w:lineRule="auto"/>
        <w:rPr>
          <w:rFonts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2、□要求提交履约保证金：乙方交纳合同金额的</w:t>
      </w:r>
      <w:r>
        <w:rPr>
          <w:rFonts w:hint="eastAsia"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%（不得超过合同金额的10%），即人民币</w:t>
      </w:r>
      <w:r>
        <w:rPr>
          <w:rFonts w:hint="eastAsia"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元，作为本合同的履约保证金。在签订合同前，中标人应当以支票、汇票、本票或者金融机构、担保机构出具的保函等非现金形式提交，本项目优先选用电子履约保函（保险）。联合体中标的，其履约保证金以联合体各方或者联合体中牵头人的名义提交。</w:t>
      </w:r>
      <w:r/>
    </w:p>
    <w:p>
      <w:pPr>
        <w:ind w:firstLine="480"/>
        <w:spacing w:line="360" w:lineRule="auto"/>
        <w:rPr>
          <w:rFonts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3、合同履行结束后，甲方应及时退还交纳的履约保证金。采购人逾期退还的，应当根据实际逾期期限向成交供应商支付逾期利息，逾期利率：</w:t>
      </w:r>
      <w:r>
        <w:rPr>
          <w:rFonts w:hint="eastAsia"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p>
    <w:p>
      <w:pPr>
        <w:ind w:firstLine="480"/>
        <w:spacing w:line="360" w:lineRule="auto"/>
        <w:rPr>
          <w:rFonts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4、履约保证金退还条件：</w:t>
      </w:r>
      <w:r>
        <w:rPr>
          <w:rFonts w:hint="eastAsia"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p>
    <w:p>
      <w:pPr>
        <w:ind w:firstLine="480"/>
        <w:spacing w:line="360" w:lineRule="auto"/>
        <w:rPr>
          <w:rFonts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5、履约保证金退还时间：</w:t>
      </w:r>
      <w:r>
        <w:rPr>
          <w:rFonts w:hint="eastAsia"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p>
    <w:p>
      <w:pPr>
        <w:ind w:firstLine="480"/>
        <w:spacing w:line="360" w:lineRule="auto"/>
        <w:rPr>
          <w:rFonts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6、履约保证金退还方式：</w:t>
      </w:r>
      <w:r>
        <w:rPr>
          <w:rFonts w:hint="eastAsia"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p>
    <w:p>
      <w:pPr>
        <w:ind w:firstLine="480"/>
        <w:spacing w:line="360" w:lineRule="auto"/>
        <w:rPr>
          <w:rFonts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7、履约保证金不予退还的情形：</w:t>
      </w:r>
      <w:r>
        <w:rPr>
          <w:rFonts w:hint="eastAsia"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p>
    <w:p>
      <w:pPr>
        <w:ind w:firstLine="480"/>
        <w:spacing w:line="360" w:lineRule="auto"/>
        <w:rPr>
          <w:rFonts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8、其他：中标人无故拖延或拒不提交履约保证金的，视为拒绝与采购人签订合同。</w:t>
      </w:r>
      <w:r/>
    </w:p>
    <w:p>
      <w:pPr>
        <w:ind w:firstLine="480"/>
        <w:spacing w:line="360" w:lineRule="auto"/>
        <w:rPr>
          <w:rFonts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十、违约责任</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若乙方未如期按照合同约定交付合同货物或提供服务，或乙方未能履行合同规定的任何其他义务时，甲方有权直接向乙方发出违约通知书，乙方应按照甲方选择的下列一种或多种方式承担赔偿责任及违约责任：</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乙方每迟延交付合同货物或提供服务一日，乙方应按照本合同总金额的万分之五向甲方支付违约金，同时甲方有权解除本合同。如甲方未选择解除合同的，乙方仍应在甲方要求的期限内履行约定的义务，并承担由此给甲方造成的损失及甲方因此产生的对第三方的责任。</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在甲方规定的时间内，用符合合同规定的规格、质量和性能要求的新零件、部件或货物来更换有缺陷的零件、部件和货物，或修补缺陷部分以达到合同规定的要求，乙方应承担由此发生的相关费用并承担由此给甲方造成的损失及甲方因此产生的对第三方的责任。此时，相关货物的质量保修期也应相应延长。</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3）根据货物、服务低劣程度、损坏程度以及使甲方所遭受的损失及甲方因此产生的对第三方的责任，经双方商定降低货物、服务的价格或赔偿甲方所遭受的损失及甲方因此产生的对第三方的责任。</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4）按合同规定的同种货币将甲方所退货物已支付的货款全部退还给甲方，并承担由此发生的损失和相关费用及甲方因此产生的对第三方的责任。</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5）甲方有权部分或全部解除合同，并要求乙方赔偿由此造成的损失及甲方因此产生的对第三方的责任。此时甲方可采取必要的补救措施，相关费用由乙方承担。</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6）甲方为采取必要的补救措施或因防止损失扩大而支出的合理费用应由乙方承担。</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如果乙方在收到甲方的违约通知书7日内未作答复也没有按照甲方选择的方式承担违约责任，则甲方有权从尚未支付的合同价款或保证金中扣回相当于甲方选择的方式计算的索赔金额。如果前述金额不足以补偿，甲方有权向乙方提出不足部分的赔偿要求。</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3、当违约行为给对方造成损失时，违约方还应当赔偿对方因此所受全部损失。当构成严重违约致使不能实现合同目的时，守约方可以单方面决定解除合同，违约方同时还应当承担违约责任。</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4、因乙方违约导致合同解除的，乙方应当全额退还甲方已经支付的货款，自行取回货物，并向甲方支付合同总金额20%的违约金并承担所有费用。</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5、如果出现政府采购监管部门在处理投诉事项期间，通知甲方暂停采购活动的情形，或者询问或质疑事项可能影响最终成交结果的，导致甲方中止履行合同的情形，均不视为甲方违约。</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6、甲方无故逾期支付货款的应按照逾期付款金额的每天万分之四支付逾期付款违约金。</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7、甲方违反合同规定，无故拒绝接收乙方交付的合格货物，应当承担乙方由此造成的损失。</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十一、合同的解除和转让</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1、有下列情形之一，合同一方可以解除合同：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1）因不可抗力致使不能实现合同目的，未受不可抗力影响的一方有权解除合同；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2）因一方违约导致合同不能履行，另一方有权解除合同。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3）一方明确表示不履行或实质上已停止履行合同或发生丧失履约能力的情形时，另一方有权解除合同。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2、政府采购合同继续履行将损害国家利益和社会公共利益，甲方有权变更、中止或者终止、解除合同。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3、小型、微型企业不得分包或转包给大型、中型企业，中型企业不得分包或转包给大型企业，否则甲方有权单方解除合同。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4、合同的部分和全部都不得转让，否则视为违约，甲方有权单方解除合同。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有权解除合同的一方，应当在其知道或者应当知道解除事由之日起【一年】内书面通知对方提出解除合同；另一方如有异议，应当在解除合同通知到达之日起【7】日内提出异议，否则视为无异议，合同自异议期满之次日起即告解除。</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十二、不可抗力</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1、不可抗力指下列事件：战争、动乱、瘟疫、严重火灾、洪水、地震、风暴或其他自然灾害，以及本合同各方不可预见、不可防止并不能避免或克服的一切其他因素及事件。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做出的公证证明。</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4、合同各方应根据不可抗力对本合同履行的影响程度，协商确定是否终止本合同，或是继续履行本合同。</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十三、保密条款</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1、任何一方对其获知的本合同及附件中其他各方的商业秘密和国家秘密等非公开信息负有保密义务。</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十四、联系方式</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合同双方发出与本合同有关的通知或回复，应以专人送递、传真、特快专递、邮件或其他双方在签订合同时确认的方式发出；如果以专人送递或特快专递发送，以送达至对方的住所地或通讯联络地为送达；如果以传真方式发送，发件人在收到传真报告后视为送达；如果采用电子邮件的方式，则应在发送后由对方以书面方式予以确认。</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合同双方发出的与本合同有关的通知或回复均应发至本合同签订时确认的通讯地址，一方变更通讯地址，应自变更之日起3个工作日内，将变更后的地址通知对方。变更方不履行通知义务的，应对此造成的一切后果承担法律责任。</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3、上述发出通知、回复的费用由发出一方承担。</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十五、争议的解决 </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与本合同有关的一切争议，双方应通过友好协商解决。如果经协商不能达成协议，可以向甲方所在地有管辖权的人民法院起诉。</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十六、合同生效及其他</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1、如甲乙双方通过“苏采云”系统线上签订电子合同的，则本合同自双方在“苏采云”系统中加盖电子印章之日起生效。如甲乙双方签订纸质合同的，则本合同自甲乙双方签章之日起生效。</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2、如签署纸质合同，壹式伍份，甲乙双方各执贰份，代理机构壹份，具有同等法律效力。</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本合同系指本文件及其附件中的所有部分，采购文件、中标的投标（响应）文件、中标（成交）通知书、中标（成交）人在招标（采购）过程中的澄清和承诺等为本合同不可缺少的组成部分。本合同履行过程中发生相关修改内容，须符合《中华人民共和国政府采购法》和相关法律法规规定；补充协议作为本合同不可分割的一部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4、本合同应按照中华人民共和国的现行法律进行解释。</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5、合同附件。</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甲方：                                         乙方：</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名称(公章)：                                   名称(公章)：</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签订日期：                                    签订日期： </w:t>
      </w:r>
      <w:r>
        <w:rPr>
          <w:rFonts w:ascii="宋体" w:hAnsi="宋体" w:eastAsia="宋体" w:cs="宋体"/>
          <w:color w:val="auto"/>
          <w:sz w:val="24"/>
          <w:highlight w:val="none"/>
        </w:rPr>
        <w:br w:type="page" w:clear="all"/>
      </w:r>
      <w:r/>
    </w:p>
    <w:p>
      <w:pPr>
        <w:jc w:val="left"/>
        <w:spacing w:line="360" w:lineRule="auto"/>
        <w:rPr>
          <w:rFonts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rPr>
        <w:t xml:space="preserve">合同附件</w:t>
      </w:r>
      <w:r>
        <w:rPr>
          <w:rFonts w:ascii="Times New Roman" w:hAnsi="Times New Roman" w:eastAsia="宋体" w:cs="Times New Roman"/>
          <w:b/>
          <w:bCs/>
          <w:color w:val="auto"/>
          <w:sz w:val="24"/>
          <w:highlight w:val="none"/>
        </w:rPr>
        <w:t xml:space="preserve">：</w:t>
      </w:r>
      <w:r/>
    </w:p>
    <w:p>
      <w:pPr>
        <w:jc w:val="center"/>
        <w:spacing w:line="360" w:lineRule="auto"/>
        <w:rPr>
          <w:rFonts w:ascii="Times New Roman" w:hAnsi="Times New Roman" w:eastAsia="宋体" w:cs="Times New Roman"/>
          <w:b/>
          <w:color w:val="auto"/>
          <w:sz w:val="36"/>
          <w:szCs w:val="22"/>
          <w:highlight w:val="none"/>
        </w:rPr>
      </w:pPr>
      <w:r>
        <w:rPr>
          <w:b/>
          <w:color w:val="auto"/>
          <w:sz w:val="36"/>
          <w:highlight w:val="none"/>
        </w:rPr>
        <w:t xml:space="preserve">苏州工业园区货物类项目履约验收方案</w:t>
      </w:r>
      <w:r/>
    </w:p>
    <w:p>
      <w:pPr>
        <w:ind w:firstLine="482"/>
        <w:jc w:val="left"/>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一、项目概况</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供应商名称：</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合同金额：</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验收主体：</w:t>
      </w:r>
      <w:r/>
    </w:p>
    <w:p>
      <w:pPr>
        <w:ind w:firstLine="482"/>
        <w:jc w:val="left"/>
        <w:spacing w:line="360"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二、验收目的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ind w:firstLine="482"/>
        <w:jc w:val="left"/>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三、验收依据</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苏州工业园区采购人通过政府采购方式和程序确定供应商的货物和服务类政府采购项目应当执行《江苏省政府采购履约验收管理办法》和《苏州工业园区政府采购履约验收管理暂行办法》。上级文件规定与《苏州工业园区政府采购履约验收管理暂行办法》不一致的，以上级文件规定为准。政府采购文件、供应商投标（响应）文件、政府采购合同是履约验收工作的基本依据。</w:t>
      </w:r>
      <w:r/>
    </w:p>
    <w:p>
      <w:pPr>
        <w:numPr>
          <w:ilvl w:val="0"/>
          <w:numId w:val="4"/>
        </w:numPr>
        <w:ind w:firstLine="482"/>
        <w:jc w:val="left"/>
        <w:spacing w:line="360" w:lineRule="auto"/>
        <w:widowControl/>
        <w:rPr>
          <w:rFonts w:ascii="宋体" w:hAnsi="宋体" w:eastAsia="宋体" w:cs="宋体"/>
          <w:b/>
          <w:bCs/>
          <w:color w:val="auto"/>
          <w:sz w:val="24"/>
          <w:highlight w:val="none"/>
        </w:rPr>
      </w:pPr>
      <w:r>
        <w:rPr>
          <w:rFonts w:hint="eastAsia" w:ascii="宋体" w:hAnsi="宋体" w:eastAsia="宋体" w:cs="宋体"/>
          <w:b/>
          <w:color w:val="auto"/>
          <w:sz w:val="24"/>
          <w:highlight w:val="none"/>
        </w:rPr>
        <w:t xml:space="preserve">验收</w:t>
      </w:r>
      <w:r>
        <w:rPr>
          <w:rFonts w:hint="eastAsia" w:ascii="宋体" w:hAnsi="宋体" w:eastAsia="宋体" w:cs="宋体"/>
          <w:b/>
          <w:bCs/>
          <w:color w:val="auto"/>
          <w:sz w:val="24"/>
          <w:highlight w:val="none"/>
        </w:rPr>
        <w:t xml:space="preserve">责任主体</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ind w:firstLine="482"/>
        <w:jc w:val="left"/>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五、验收方式及验收内容</w:t>
      </w:r>
      <w:r/>
    </w:p>
    <w:p>
      <w:pPr>
        <w:ind w:firstLine="482"/>
        <w:jc w:val="left"/>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5.1日常考核</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w:t>
      </w:r>
      <w:r>
        <w:rPr>
          <w:rFonts w:hint="eastAsia" w:ascii="宋体" w:hAnsi="宋体" w:eastAsia="宋体" w:cs="宋体"/>
          <w:b/>
          <w:bCs/>
          <w:color w:val="auto"/>
          <w:sz w:val="24"/>
          <w:highlight w:val="none"/>
        </w:rPr>
        <w:t xml:space="preserve">采购人书面要求供应商限期整改，由此造成的一切损失由供应商承担。</w:t>
      </w:r>
      <w:r/>
    </w:p>
    <w:p>
      <w:pPr>
        <w:ind w:firstLine="482"/>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5.2检测(检验)验收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5.2.1采购文件中设置检测报告相关要求的，应由采购人聘请有资质的检测机构实施检验、出具检测报告，且检测机构、检测标准、检测内容等应与采购文件中的要求一致或相关，</w:t>
      </w:r>
      <w:r>
        <w:rPr>
          <w:rFonts w:hint="eastAsia" w:ascii="宋体" w:hAnsi="宋体" w:eastAsia="宋体" w:cs="宋体"/>
          <w:b/>
          <w:bCs/>
          <w:color w:val="auto"/>
          <w:sz w:val="24"/>
          <w:highlight w:val="none"/>
        </w:rPr>
        <w:t xml:space="preserve">相关费用由供应商承担。</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w:t>
      </w:r>
      <w:r>
        <w:rPr>
          <w:rFonts w:hint="eastAsia" w:ascii="宋体" w:hAnsi="宋体" w:eastAsia="宋体" w:cs="宋体"/>
          <w:b/>
          <w:bCs/>
          <w:color w:val="auto"/>
          <w:sz w:val="24"/>
          <w:highlight w:val="none"/>
        </w:rPr>
        <w:t xml:space="preserve">供应商拒不配合抽样送检的，其所移交货物作不合格处理。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5.2.3当某一产品检验不合格时，认定该类产品均不合格，采购人书面通知供应商限期进行整改，供应商应在限期完成不合格产品的更换，若供应商未按时完成整改或整改后再次抽检仍不合格的，</w:t>
      </w:r>
      <w:r>
        <w:rPr>
          <w:rFonts w:hint="eastAsia" w:ascii="宋体" w:hAnsi="宋体" w:eastAsia="宋体" w:cs="宋体"/>
          <w:b/>
          <w:bCs/>
          <w:color w:val="auto"/>
          <w:sz w:val="24"/>
          <w:highlight w:val="none"/>
        </w:rPr>
        <w:t xml:space="preserve">则采购人有权终止合同，重新采购，由此造成的一切损失由供应商承担。</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5.2.4对检验结果存在异议时，启用备样检验，</w:t>
      </w:r>
      <w:r>
        <w:rPr>
          <w:rFonts w:hint="eastAsia" w:ascii="宋体" w:hAnsi="宋体" w:eastAsia="宋体" w:cs="宋体"/>
          <w:b/>
          <w:bCs/>
          <w:color w:val="auto"/>
          <w:sz w:val="24"/>
          <w:highlight w:val="none"/>
        </w:rPr>
        <w:t xml:space="preserve">相关费用由异议提出方承担。</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5.2.5实施检验检测所造成的产品损坏、损耗，</w:t>
      </w:r>
      <w:r>
        <w:rPr>
          <w:rFonts w:hint="eastAsia" w:ascii="宋体" w:hAnsi="宋体" w:eastAsia="宋体" w:cs="宋体"/>
          <w:b/>
          <w:bCs/>
          <w:color w:val="auto"/>
          <w:sz w:val="24"/>
          <w:highlight w:val="none"/>
        </w:rPr>
        <w:t xml:space="preserve">其替换补充或维修费用由供应商承担。</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5.2.6除上述5.2.1 条检测要求以外，采购人有权指定有资质的检验检测机构对整体货物按</w:t>
      </w:r>
      <w:r>
        <w:rPr>
          <w:rFonts w:hint="eastAsia" w:ascii="宋体" w:hAnsi="宋体" w:eastAsia="宋体" w:cs="宋体"/>
          <w:b/>
          <w:bCs/>
          <w:color w:val="auto"/>
          <w:sz w:val="24"/>
          <w:highlight w:val="none"/>
        </w:rPr>
        <w:t xml:space="preserve">不超过合同金额5%</w:t>
      </w:r>
      <w:r>
        <w:rPr>
          <w:rFonts w:hint="eastAsia" w:ascii="宋体" w:hAnsi="宋体" w:eastAsia="宋体" w:cs="宋体"/>
          <w:color w:val="auto"/>
          <w:sz w:val="24"/>
          <w:highlight w:val="none"/>
        </w:rPr>
        <w:t xml:space="preserve">的比例进行随机抽检，检验依据现行有效的国家或行业标准。</w:t>
      </w:r>
      <w:r>
        <w:rPr>
          <w:rFonts w:hint="eastAsia" w:ascii="宋体" w:hAnsi="宋体" w:eastAsia="宋体" w:cs="宋体"/>
          <w:b/>
          <w:bCs/>
          <w:color w:val="auto"/>
          <w:sz w:val="24"/>
          <w:highlight w:val="none"/>
        </w:rPr>
        <w:t xml:space="preserve">若检测合格由采购人支付检测费用，检测不合格由供应商支付，</w:t>
      </w:r>
      <w:r>
        <w:rPr>
          <w:rFonts w:hint="eastAsia" w:ascii="宋体" w:hAnsi="宋体" w:eastAsia="宋体" w:cs="宋体"/>
          <w:color w:val="auto"/>
          <w:sz w:val="24"/>
          <w:highlight w:val="none"/>
        </w:rPr>
        <w:t xml:space="preserve">且采购人书面通知供应商限期进行整改。若供应商未按时完成整改或整改后再次抽检仍不合格的，</w:t>
      </w:r>
      <w:r>
        <w:rPr>
          <w:rFonts w:hint="eastAsia" w:ascii="宋体" w:hAnsi="宋体" w:eastAsia="宋体" w:cs="宋体"/>
          <w:b/>
          <w:bCs/>
          <w:color w:val="auto"/>
          <w:sz w:val="24"/>
          <w:highlight w:val="none"/>
        </w:rPr>
        <w:t xml:space="preserve">则采购人有权终止合同，重新采购，由此造成的一切损失由供应商承担。</w:t>
      </w:r>
      <w:r/>
    </w:p>
    <w:p>
      <w:pPr>
        <w:ind w:firstLine="482"/>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5.3最终验收</w:t>
      </w:r>
      <w:r/>
    </w:p>
    <w:p>
      <w:pPr>
        <w:ind w:firstLine="482"/>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5.3.1验收准备</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5.3.1.1政府采购合同约定的履约验收条件达到时，采购人应当在</w:t>
      </w:r>
      <w:r>
        <w:rPr>
          <w:rFonts w:hint="eastAsia" w:ascii="宋体" w:hAnsi="宋体" w:eastAsia="宋体" w:cs="宋体"/>
          <w:b/>
          <w:bCs/>
          <w:color w:val="auto"/>
          <w:sz w:val="24"/>
          <w:highlight w:val="none"/>
        </w:rPr>
        <w:t xml:space="preserve"> 5 个工作日内</w:t>
      </w:r>
      <w:r>
        <w:rPr>
          <w:rFonts w:hint="eastAsia" w:ascii="宋体" w:hAnsi="宋体" w:eastAsia="宋体" w:cs="宋体"/>
          <w:color w:val="auto"/>
          <w:sz w:val="24"/>
          <w:highlight w:val="none"/>
        </w:rPr>
        <w:t xml:space="preserve">启动履约验收工作，并向供应商发出</w:t>
      </w:r>
      <w:r>
        <w:rPr>
          <w:rFonts w:hint="eastAsia" w:ascii="宋体" w:hAnsi="宋体" w:eastAsia="宋体" w:cs="宋体"/>
          <w:b/>
          <w:bCs/>
          <w:color w:val="auto"/>
          <w:sz w:val="24"/>
          <w:highlight w:val="none"/>
        </w:rPr>
        <w:t xml:space="preserve">《政府采购履约验收通知单》（见下表1）。</w:t>
      </w:r>
      <w:r>
        <w:rPr>
          <w:rFonts w:hint="eastAsia" w:ascii="宋体" w:hAnsi="宋体" w:eastAsia="宋体" w:cs="宋体"/>
          <w:color w:val="auto"/>
          <w:sz w:val="24"/>
          <w:highlight w:val="none"/>
        </w:rPr>
        <w:t xml:space="preserve">在政府采购合同约定的履行验收条件达到时，供应商可以主动联系采购人启动履约验收工作。</w:t>
      </w:r>
      <w:r>
        <w:rPr>
          <w:rFonts w:hint="eastAsia" w:ascii="宋体" w:hAnsi="宋体" w:eastAsia="宋体" w:cs="宋体"/>
          <w:b/>
          <w:bCs/>
          <w:color w:val="auto"/>
          <w:sz w:val="24"/>
          <w:highlight w:val="none"/>
        </w:rPr>
        <w:t xml:space="preserve">供应商在收到验收通知单后五个工作日内拒不配合的，采购人应依照合同约定追究其责任。</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5.3.1.2供应商应当配合采购人、采购代理机构做好项目验收工作，及时提供与项目验收相关的生产、技术、服务、数量、质量、安全、合格证明及验收所必须具备的其他材料。</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5.3.1.3采购人应及时全面准备验收，在验收日期前做好通水、通电、准备验收工具等必要的验收准备工作。</w:t>
      </w:r>
      <w:r/>
    </w:p>
    <w:p>
      <w:pPr>
        <w:ind w:firstLine="482"/>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5.3.2验收小组</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5.3.2.1</w:t>
      </w:r>
      <w:r>
        <w:rPr>
          <w:rFonts w:hint="eastAsia" w:ascii="宋体" w:hAnsi="宋体" w:eastAsia="宋体" w:cs="宋体"/>
          <w:b/>
          <w:bCs/>
          <w:color w:val="auto"/>
          <w:sz w:val="24"/>
          <w:highlight w:val="none"/>
        </w:rPr>
        <w:t xml:space="preserve">采购人应当组织成立验收小组</w:t>
      </w:r>
      <w:r>
        <w:rPr>
          <w:rFonts w:hint="eastAsia" w:ascii="宋体" w:hAnsi="宋体" w:eastAsia="宋体" w:cs="宋体"/>
          <w:color w:val="auto"/>
          <w:sz w:val="24"/>
          <w:highlight w:val="none"/>
        </w:rPr>
        <w:t xml:space="preserve">，验收小组负责实施项目验收工作，其成员构成、人员数量以及负责人由采购人确定，验收小组一般由采购人指定的本单位 </w:t>
      </w:r>
      <w:r>
        <w:rPr>
          <w:rFonts w:hint="eastAsia" w:ascii="宋体" w:hAnsi="宋体" w:eastAsia="宋体" w:cs="宋体"/>
          <w:b/>
          <w:bCs/>
          <w:color w:val="auto"/>
          <w:sz w:val="24"/>
          <w:highlight w:val="none"/>
        </w:rPr>
        <w:t xml:space="preserve">3 名（含）以上单数工作人员组成，并确定一名负责人</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参与本项目评审的采购人代表不能作为负责人</w:t>
      </w:r>
      <w:r>
        <w:rPr>
          <w:rFonts w:hint="eastAsia" w:ascii="宋体" w:hAnsi="宋体" w:eastAsia="宋体" w:cs="宋体"/>
          <w:color w:val="auto"/>
          <w:sz w:val="24"/>
          <w:highlight w:val="none"/>
        </w:rPr>
        <w:t xml:space="preserve">。若经办采购的人员与采购需求人员分属不同部门，二者应当同时参与验收。分期（分段）验收的负责人原则上应当保持一致，</w:t>
      </w:r>
      <w:r>
        <w:rPr>
          <w:rFonts w:hint="eastAsia" w:ascii="宋体" w:hAnsi="宋体" w:eastAsia="宋体" w:cs="宋体"/>
          <w:b/>
          <w:bCs/>
          <w:color w:val="auto"/>
          <w:sz w:val="24"/>
          <w:highlight w:val="none"/>
        </w:rPr>
        <w:t xml:space="preserve">负责人不得无故更换。</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5.3.2.2根据采购项目特点和实际需要，可以邀请相关领域专业技术人员等作为验收小组成员参与验收，</w:t>
      </w:r>
      <w:r>
        <w:rPr>
          <w:rFonts w:hint="eastAsia" w:ascii="宋体" w:hAnsi="宋体" w:eastAsia="宋体" w:cs="宋体"/>
          <w:b/>
          <w:bCs/>
          <w:color w:val="auto"/>
          <w:sz w:val="24"/>
          <w:highlight w:val="none"/>
        </w:rPr>
        <w:t xml:space="preserve">劳务报酬等费用由采购人承担</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执行标准可参照江苏省政府采购专家评审费，采购人单位指定参加履约验收的工作人员不得获取劳务报酬。</w:t>
      </w:r>
      <w:r>
        <w:rPr>
          <w:rFonts w:hint="eastAsia" w:ascii="宋体" w:hAnsi="宋体" w:eastAsia="宋体" w:cs="宋体"/>
          <w:color w:val="auto"/>
          <w:sz w:val="24"/>
          <w:highlight w:val="none"/>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5.3.2.3采取代建方式进行采购的，结合代建协议内容按照前款5.3.2.1、5.3.2.2成立验收小组。日常考核、分段验收小组成员的组成不受5.3.2.1、5.3.2.2规定约束，但采购人的工作人员必须参与最终验收。</w:t>
      </w:r>
      <w:r/>
    </w:p>
    <w:p>
      <w:pPr>
        <w:ind w:firstLine="482"/>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5.3.3参与验收人员</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5.3.3.1技术复杂或专业性强的政府采购项目，可以邀请有资质的第三方专业机构参加验收并出具专业意见。</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5.3.3.2对于采购人和使用人分离的采购项目，采购人应当邀请实际使用人参与验收。政府向社会公众提供的公共服务项目，验收时应当邀请服务对象进行公共服务项目满意度评价，评价结果作为履约验收的参考依据。</w:t>
      </w:r>
      <w:r/>
    </w:p>
    <w:p>
      <w:pPr>
        <w:ind w:firstLine="482"/>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5.3.4验收内容</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5.3.4.1验收时，验收小组应与供应商一起验货，如发现货物短缺、质次、损坏、产地和规格不符等问题，应作详细记录由双方进行签字确认，</w:t>
      </w:r>
      <w:r>
        <w:rPr>
          <w:rFonts w:hint="eastAsia" w:ascii="宋体" w:hAnsi="宋体" w:eastAsia="宋体" w:cs="宋体"/>
          <w:b/>
          <w:bCs/>
          <w:color w:val="auto"/>
          <w:sz w:val="24"/>
          <w:highlight w:val="none"/>
        </w:rPr>
        <w:t xml:space="preserve">供应商立即无条件地在合同约定期限内调换或补齐，由此造成的一切损失由供应商承担。</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5.3.4.2交付验收标准适用标准为：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①按照现行国家标准执行，无国家标准的，按行业标准执行，无国家和行业标准的，按企业标准执行，并且应符合相关法律、法规规定的要求；</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②采购文件所列的各项要求、采购合同、供应商在投标（响应）文件中承诺的质量技术指标。</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ind w:firstLine="482"/>
        <w:jc w:val="left"/>
        <w:spacing w:line="360" w:lineRule="auto"/>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5.3.5验收记录</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5.3.5.1验收小组应当要求参与验收的供应商、专业机构、专家和服务对象等出具书面意见，作为验收书的重要组成部分。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5.3.5.2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5.3.5.3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ind w:firstLine="482"/>
        <w:jc w:val="left"/>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六、验收结果</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6.3项目验收结果与政府采购合同约定内容不一致的，在未增加合同金额的情况下，供应商所提供的货物、工程和服务比政府采购合同约定内容提高了使用功能和标准，或者属于技术更新换代产品，但在不增加产品的全生命周期成本，且不影响、不降低整个项目的运行质量和功能，采购人可按照采购文件组织专家论证，如论证通过后视同验收通过，并在验收意见中注明。</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6.4</w:t>
      </w:r>
      <w:r>
        <w:rPr>
          <w:rFonts w:hint="eastAsia" w:ascii="宋体" w:hAnsi="宋体" w:eastAsia="宋体" w:cs="宋体"/>
          <w:b/>
          <w:bCs/>
          <w:color w:val="auto"/>
          <w:sz w:val="24"/>
          <w:highlight w:val="none"/>
        </w:rPr>
        <w:t xml:space="preserve">《政府采购履约验收书》（见下表2）、合同是申请支付政府采购合同价款的必备资料。</w:t>
      </w:r>
      <w:r>
        <w:rPr>
          <w:rFonts w:hint="eastAsia" w:ascii="宋体" w:hAnsi="宋体" w:eastAsia="宋体" w:cs="宋体"/>
          <w:color w:val="auto"/>
          <w:sz w:val="24"/>
          <w:highlight w:val="none"/>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6.5对为社会公众提供的公共服务项目，采购人应于验收结束之日起 2 个工作日内在江苏政府采购网公开验收结果（待“苏采云”系统中履约验收公告模块开通后执行）。</w:t>
      </w:r>
      <w:r/>
    </w:p>
    <w:p>
      <w:pPr>
        <w:ind w:firstLine="482"/>
        <w:jc w:val="left"/>
        <w:spacing w:line="360"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七、验收资料归档</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center"/>
        <w:spacing w:line="480" w:lineRule="auto"/>
        <w:widowControl/>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rPr>
        <w:t xml:space="preserve">表1：政府采购履约验收通知单</w:t>
      </w:r>
      <w:r/>
    </w:p>
    <w:tbl>
      <w:tblPr>
        <w:tblStyle w:val="814"/>
        <w:tblpPr w:horzAnchor="margin" w:tblpXSpec="left" w:vertAnchor="text" w:tblpY="187"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331"/>
        <w:gridCol w:w="3571"/>
        <w:gridCol w:w="1347"/>
        <w:gridCol w:w="3942"/>
      </w:tblGrid>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采购人</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供应商</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项目名称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合同名称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合同编号</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合同金额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验收时间</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验收地点</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联系人</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ind w:firstLine="210"/>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联系电话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ind w:firstLine="210"/>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履约验收方案及工作要求</w:t>
            </w:r>
            <w:r/>
          </w:p>
        </w:tc>
      </w:tr>
      <w:tr>
        <w:trPr>
          <w:trHeight w:val="8034"/>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                                         </w:t>
            </w:r>
            <w:r/>
          </w:p>
          <w:p>
            <w:pPr>
              <w:ind w:firstLine="210"/>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p>
            <w:pPr>
              <w:ind w:firstLine="210"/>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p>
            <w:pPr>
              <w:ind w:firstLine="210"/>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p>
            <w:pPr>
              <w:ind w:firstLine="210"/>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p>
            <w:pPr>
              <w:ind w:firstLine="210"/>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p>
            <w:pPr>
              <w:ind w:firstLine="210"/>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p>
            <w:pPr>
              <w:ind w:firstLine="210"/>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p>
            <w:pPr>
              <w:ind w:firstLine="210"/>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p>
            <w:pPr>
              <w:ind w:firstLine="210"/>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p>
            <w:pPr>
              <w:ind w:firstLine="210"/>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p>
            <w:pPr>
              <w:ind w:firstLine="210"/>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p>
            <w:pPr>
              <w:ind w:firstLine="210"/>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p>
            <w:pPr>
              <w:ind w:firstLine="210"/>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p>
            <w:pPr>
              <w:ind w:firstLine="210"/>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p>
            <w:pPr>
              <w:ind w:firstLine="210"/>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p>
            <w:pPr>
              <w:ind w:firstLine="210"/>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p>
            <w:pPr>
              <w:ind w:firstLine="210"/>
              <w:jc w:val="center"/>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p>
            <w:pPr>
              <w:ind w:firstLine="6930"/>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单位公章</w:t>
            </w:r>
            <w:r/>
          </w:p>
          <w:p>
            <w:pPr>
              <w:ind w:firstLine="462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年 月 日</w:t>
            </w:r>
            <w:r/>
          </w:p>
        </w:tc>
      </w:tr>
    </w:tbl>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jc w:val="left"/>
        <w:spacing w:line="360" w:lineRule="auto"/>
        <w:rPr>
          <w:rFonts w:ascii="Times New Roman" w:hAnsi="Times New Roman" w:eastAsia="宋体" w:cs="Times New Roman"/>
          <w:color w:val="auto"/>
          <w:szCs w:val="22"/>
          <w:highlight w:val="none"/>
        </w:rPr>
      </w:pPr>
      <w:r>
        <w:rPr>
          <w:rFonts w:ascii="Times New Roman" w:hAnsi="Times New Roman" w:eastAsia="宋体" w:cs="Times New Roman"/>
          <w:color w:val="auto"/>
          <w:szCs w:val="22"/>
          <w:highlight w:val="none"/>
        </w:rPr>
      </w:r>
      <w:r/>
    </w:p>
    <w:tbl>
      <w:tblPr>
        <w:tblStyle w:val="814"/>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2184"/>
        <w:gridCol w:w="1158"/>
        <w:gridCol w:w="2593"/>
        <w:gridCol w:w="1445"/>
        <w:gridCol w:w="1700"/>
        <w:gridCol w:w="1113"/>
      </w:tblGrid>
      <w:tr>
        <w:trPr>
          <w:trHeight w:val="600"/>
        </w:trPr>
        <w:tc>
          <w:tcPr>
            <w:gridSpan w:val="6"/>
            <w:tcBorders>
              <w:top w:val="none" w:color="000000" w:sz="4" w:space="0"/>
              <w:left w:val="none" w:color="000000" w:sz="4" w:space="0"/>
              <w:bottom w:val="single" w:color="auto" w:sz="4" w:space="0"/>
              <w:right w:val="none" w:color="000000" w:sz="4" w:space="0"/>
            </w:tcBorders>
            <w:tcW w:w="5000" w:type="pct"/>
            <w:vAlign w:val="center"/>
            <w:textDirection w:val="lrTb"/>
            <w:noWrap/>
          </w:tcPr>
          <w:p>
            <w:pPr>
              <w:jc w:val="center"/>
              <w:spacing w:line="480" w:lineRule="auto"/>
              <w:widowControl/>
              <w:rPr>
                <w:rFonts w:ascii="宋体" w:hAnsi="宋体" w:eastAsia="宋体" w:cs="宋体"/>
                <w:b/>
                <w:bCs/>
                <w:color w:val="auto"/>
                <w:szCs w:val="21"/>
                <w:highlight w:val="none"/>
              </w:rPr>
            </w:pPr>
            <w:r>
              <w:rPr>
                <w:rFonts w:hint="eastAsia" w:ascii="宋体" w:hAnsi="宋体" w:eastAsia="宋体" w:cs="宋体"/>
                <w:b/>
                <w:bCs/>
                <w:color w:val="auto"/>
                <w:sz w:val="24"/>
                <w:highlight w:val="none"/>
              </w:rPr>
              <w:t xml:space="preserve">表2：政府采购履约验收书（货物类）</w:t>
            </w:r>
            <w:r/>
          </w:p>
        </w:tc>
      </w:tr>
      <w:tr>
        <w:trPr>
          <w:trHeight w:val="500"/>
        </w:trPr>
        <w:tc>
          <w:tcPr>
            <w:tcBorders>
              <w:top w:val="single" w:color="auto" w:sz="4" w:space="0"/>
              <w:left w:val="single" w:color="auto" w:sz="4" w:space="0"/>
              <w:bottom w:val="single" w:color="auto" w:sz="4" w:space="0"/>
              <w:right w:val="single" w:color="auto" w:sz="4" w:space="0"/>
            </w:tcBorders>
            <w:tcW w:w="1071"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采购人</w:t>
            </w:r>
            <w:r/>
          </w:p>
        </w:tc>
        <w:tc>
          <w:tcPr>
            <w:gridSpan w:val="2"/>
            <w:tcBorders>
              <w:top w:val="single" w:color="auto" w:sz="4" w:space="0"/>
              <w:left w:val="single" w:color="auto" w:sz="4" w:space="0"/>
              <w:bottom w:val="single" w:color="auto" w:sz="4" w:space="0"/>
              <w:right w:val="single" w:color="auto" w:sz="4" w:space="0"/>
            </w:tcBorders>
            <w:tcW w:w="1839" w:type="pct"/>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供应商</w:t>
            </w:r>
            <w:r/>
          </w:p>
        </w:tc>
        <w:tc>
          <w:tcPr>
            <w:gridSpan w:val="2"/>
            <w:tcBorders>
              <w:top w:val="single" w:color="auto" w:sz="4" w:space="0"/>
              <w:left w:val="single" w:color="auto" w:sz="4" w:space="0"/>
              <w:bottom w:val="single" w:color="auto" w:sz="4" w:space="0"/>
              <w:right w:val="single" w:color="auto" w:sz="4" w:space="0"/>
            </w:tcBorders>
            <w:tcW w:w="1378"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（姓名+职务+单位）</w:t>
            </w:r>
            <w:r/>
          </w:p>
        </w:tc>
      </w:tr>
      <w:tr>
        <w:trPr>
          <w:trHeight w:val="500"/>
        </w:trPr>
        <w:tc>
          <w:tcPr>
            <w:tcBorders>
              <w:top w:val="single" w:color="auto" w:sz="4" w:space="0"/>
              <w:left w:val="single" w:color="auto" w:sz="4" w:space="0"/>
              <w:bottom w:val="single" w:color="auto" w:sz="4" w:space="0"/>
              <w:right w:val="single" w:color="auto" w:sz="4" w:space="0"/>
            </w:tcBorders>
            <w:tcW w:w="1071"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代理机构</w:t>
            </w:r>
            <w:r/>
          </w:p>
        </w:tc>
        <w:tc>
          <w:tcPr>
            <w:gridSpan w:val="2"/>
            <w:tcBorders>
              <w:top w:val="single" w:color="auto" w:sz="4" w:space="0"/>
              <w:left w:val="single" w:color="auto" w:sz="4" w:space="0"/>
              <w:bottom w:val="single" w:color="auto" w:sz="4" w:space="0"/>
              <w:right w:val="single" w:color="auto" w:sz="4" w:space="0"/>
            </w:tcBorders>
            <w:tcW w:w="1839" w:type="pct"/>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1378" w:type="pct"/>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473"/>
        </w:trPr>
        <w:tc>
          <w:tcPr>
            <w:tcBorders>
              <w:top w:val="single" w:color="auto" w:sz="4" w:space="0"/>
              <w:left w:val="single" w:color="auto" w:sz="4" w:space="0"/>
              <w:bottom w:val="single" w:color="auto" w:sz="4" w:space="0"/>
              <w:right w:val="single" w:color="auto" w:sz="4" w:space="0"/>
            </w:tcBorders>
            <w:tcW w:w="1071"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验收地点</w:t>
            </w:r>
            <w:r/>
          </w:p>
        </w:tc>
        <w:tc>
          <w:tcPr>
            <w:gridSpan w:val="2"/>
            <w:tcBorders>
              <w:top w:val="single" w:color="auto" w:sz="4" w:space="0"/>
              <w:left w:val="single" w:color="auto" w:sz="4" w:space="0"/>
              <w:bottom w:val="single" w:color="auto" w:sz="4" w:space="0"/>
              <w:right w:val="single" w:color="auto" w:sz="4" w:space="0"/>
            </w:tcBorders>
            <w:tcW w:w="1839" w:type="pct"/>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验收时间</w:t>
            </w:r>
            <w:r/>
          </w:p>
        </w:tc>
        <w:tc>
          <w:tcPr>
            <w:gridSpan w:val="2"/>
            <w:tcBorders>
              <w:top w:val="single" w:color="auto" w:sz="4" w:space="0"/>
              <w:left w:val="single" w:color="auto" w:sz="4" w:space="0"/>
              <w:bottom w:val="single" w:color="auto" w:sz="4" w:space="0"/>
              <w:right w:val="single" w:color="auto" w:sz="4" w:space="0"/>
            </w:tcBorders>
            <w:tcW w:w="1378" w:type="pct"/>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474"/>
        </w:trPr>
        <w:tc>
          <w:tcPr>
            <w:tcBorders>
              <w:top w:val="single" w:color="auto" w:sz="4" w:space="0"/>
              <w:left w:val="single" w:color="auto" w:sz="4" w:space="0"/>
              <w:bottom w:val="single" w:color="auto" w:sz="4" w:space="0"/>
              <w:right w:val="single" w:color="auto" w:sz="4" w:space="0"/>
            </w:tcBorders>
            <w:tcW w:w="1071"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合同金额</w:t>
            </w:r>
            <w:r/>
          </w:p>
        </w:tc>
        <w:tc>
          <w:tcPr>
            <w:gridSpan w:val="2"/>
            <w:tcBorders>
              <w:top w:val="single" w:color="auto" w:sz="4" w:space="0"/>
              <w:left w:val="single" w:color="auto" w:sz="4" w:space="0"/>
              <w:bottom w:val="single" w:color="auto" w:sz="4" w:space="0"/>
              <w:right w:val="single" w:color="auto" w:sz="4" w:space="0"/>
            </w:tcBorders>
            <w:tcW w:w="1839" w:type="pct"/>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采购方式</w:t>
            </w:r>
            <w:r/>
          </w:p>
        </w:tc>
        <w:tc>
          <w:tcPr>
            <w:gridSpan w:val="2"/>
            <w:tcBorders>
              <w:top w:val="single" w:color="auto" w:sz="4" w:space="0"/>
              <w:left w:val="single" w:color="auto" w:sz="4" w:space="0"/>
              <w:bottom w:val="single" w:color="auto" w:sz="4" w:space="0"/>
              <w:right w:val="single" w:color="auto" w:sz="4" w:space="0"/>
            </w:tcBorders>
            <w:tcW w:w="1378" w:type="pct"/>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464"/>
        </w:trPr>
        <w:tc>
          <w:tcPr>
            <w:tcBorders>
              <w:top w:val="single" w:color="auto" w:sz="4" w:space="0"/>
              <w:left w:val="single" w:color="auto" w:sz="4" w:space="0"/>
              <w:bottom w:val="single" w:color="auto" w:sz="4" w:space="0"/>
              <w:right w:val="single" w:color="auto" w:sz="4" w:space="0"/>
            </w:tcBorders>
            <w:tcW w:w="1071"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合同名称</w:t>
            </w:r>
            <w:r/>
          </w:p>
        </w:tc>
        <w:tc>
          <w:tcPr>
            <w:gridSpan w:val="2"/>
            <w:tcBorders>
              <w:top w:val="single" w:color="auto" w:sz="4" w:space="0"/>
              <w:left w:val="single" w:color="auto" w:sz="4" w:space="0"/>
              <w:bottom w:val="single" w:color="auto" w:sz="4" w:space="0"/>
              <w:right w:val="single" w:color="auto" w:sz="4" w:space="0"/>
            </w:tcBorders>
            <w:tcW w:w="1839" w:type="pct"/>
            <w:vAlign w:val="center"/>
            <w:textDirection w:val="lrTb"/>
            <w:noWrap/>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项目及合同编号</w:t>
            </w:r>
            <w:r/>
          </w:p>
        </w:tc>
        <w:tc>
          <w:tcPr>
            <w:gridSpan w:val="2"/>
            <w:tcBorders>
              <w:top w:val="single" w:color="auto" w:sz="4" w:space="0"/>
              <w:left w:val="single" w:color="auto" w:sz="4" w:space="0"/>
              <w:bottom w:val="single" w:color="auto" w:sz="4" w:space="0"/>
              <w:right w:val="single" w:color="auto" w:sz="4" w:space="0"/>
            </w:tcBorders>
            <w:tcW w:w="1378" w:type="pct"/>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500"/>
        </w:trPr>
        <w:tc>
          <w:tcPr>
            <w:tcBorders>
              <w:top w:val="single" w:color="auto" w:sz="4" w:space="0"/>
              <w:left w:val="single" w:color="auto" w:sz="4" w:space="0"/>
              <w:bottom w:val="single" w:color="auto" w:sz="4" w:space="0"/>
              <w:right w:val="single" w:color="auto" w:sz="4" w:space="0"/>
            </w:tcBorders>
            <w:tcW w:w="1071"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验收组织形式</w:t>
            </w:r>
            <w:r/>
          </w:p>
        </w:tc>
        <w:tc>
          <w:tcPr>
            <w:gridSpan w:val="5"/>
            <w:tcBorders>
              <w:top w:val="single" w:color="auto" w:sz="4" w:space="0"/>
              <w:left w:val="single" w:color="auto" w:sz="4" w:space="0"/>
              <w:bottom w:val="single" w:color="auto" w:sz="4" w:space="0"/>
              <w:right w:val="single" w:color="auto" w:sz="4" w:space="0"/>
            </w:tcBorders>
            <w:tcW w:w="3928" w:type="pct"/>
            <w:vAlign w:val="center"/>
            <w:textDirection w:val="lrTb"/>
            <w:noWrap w:val="false"/>
          </w:tcPr>
          <w:p>
            <w:pPr>
              <w:ind w:firstLine="210"/>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□采购人自行简易验收      □验收小组验收        □委托代理机构验收</w:t>
            </w:r>
            <w:r/>
          </w:p>
        </w:tc>
      </w:tr>
      <w:tr>
        <w:trPr>
          <w:trHeight w:val="90"/>
        </w:trPr>
        <w:tc>
          <w:tcPr>
            <w:tcBorders>
              <w:top w:val="single" w:color="auto" w:sz="4" w:space="0"/>
              <w:left w:val="single" w:color="auto" w:sz="4" w:space="0"/>
              <w:bottom w:val="single" w:color="auto" w:sz="4" w:space="0"/>
              <w:right w:val="single" w:color="auto" w:sz="4" w:space="0"/>
            </w:tcBorders>
            <w:tcW w:w="1071"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是否日常考核/分期（段）验收</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□是    □否</w:t>
            </w:r>
            <w:r/>
          </w:p>
        </w:tc>
        <w:tc>
          <w:tcPr>
            <w:tcBorders>
              <w:top w:val="single" w:color="auto" w:sz="4" w:space="0"/>
              <w:left w:val="single" w:color="auto" w:sz="4" w:space="0"/>
              <w:bottom w:val="single" w:color="auto" w:sz="4" w:space="0"/>
              <w:right w:val="single" w:color="auto" w:sz="4" w:space="0"/>
            </w:tcBorders>
            <w:tcW w:w="1271"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日常考核/分期（段）验收情况</w:t>
            </w:r>
            <w:r/>
          </w:p>
        </w:tc>
        <w:tc>
          <w:tcPr>
            <w:gridSpan w:val="3"/>
            <w:tcBorders>
              <w:top w:val="single" w:color="auto" w:sz="4" w:space="0"/>
              <w:left w:val="single" w:color="auto" w:sz="4" w:space="0"/>
              <w:bottom w:val="single" w:color="auto" w:sz="4" w:space="0"/>
              <w:right w:val="single" w:color="auto" w:sz="4" w:space="0"/>
            </w:tcBorders>
            <w:tcW w:w="2088" w:type="pct"/>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本项目验收共分    期（段），本次为第    期（段）</w:t>
            </w:r>
            <w:r/>
          </w:p>
        </w:tc>
      </w:tr>
      <w:tr>
        <w:trPr>
          <w:trHeight w:val="721"/>
        </w:trPr>
        <w:tc>
          <w:tcPr>
            <w:gridSpan w:val="3"/>
            <w:tcBorders>
              <w:top w:val="single" w:color="auto" w:sz="4" w:space="0"/>
              <w:left w:val="single" w:color="auto" w:sz="4" w:space="0"/>
              <w:bottom w:val="single" w:color="auto" w:sz="4" w:space="0"/>
              <w:right w:val="single" w:color="auto" w:sz="4" w:space="0"/>
            </w:tcBorders>
            <w:tcW w:w="2911"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验收小组成员</w:t>
            </w:r>
            <w:r>
              <w:rPr>
                <w:rFonts w:hint="eastAsia" w:ascii="宋体" w:hAnsi="宋体" w:eastAsia="宋体" w:cs="宋体"/>
                <w:b/>
                <w:bCs/>
                <w:color w:val="auto"/>
                <w:szCs w:val="21"/>
                <w:highlight w:val="none"/>
              </w:rPr>
              <w:t xml:space="preserve">（按实际情况勾选、填写）</w:t>
            </w:r>
            <w:r/>
          </w:p>
        </w:tc>
        <w:tc>
          <w:tcPr>
            <w:gridSpan w:val="2"/>
            <w:tcBorders>
              <w:top w:val="single" w:color="auto" w:sz="4" w:space="0"/>
              <w:left w:val="single" w:color="auto" w:sz="4" w:space="0"/>
              <w:bottom w:val="single" w:color="auto" w:sz="4" w:space="0"/>
              <w:right w:val="single" w:color="auto" w:sz="4" w:space="0"/>
            </w:tcBorders>
            <w:tcW w:w="154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验收内容（可附附件）</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验收意见</w:t>
            </w:r>
            <w:r/>
          </w:p>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（是否合格）</w:t>
            </w:r>
            <w:r/>
          </w:p>
        </w:tc>
      </w:tr>
      <w:tr>
        <w:trPr>
          <w:trHeight w:val="1417"/>
        </w:trPr>
        <w:tc>
          <w:tcPr>
            <w:gridSpan w:val="2"/>
            <w:tcBorders>
              <w:top w:val="single" w:color="auto" w:sz="4" w:space="0"/>
              <w:left w:val="single" w:color="auto" w:sz="4" w:space="0"/>
              <w:bottom w:val="single" w:color="auto" w:sz="4" w:space="0"/>
              <w:right w:val="single" w:color="auto" w:sz="4" w:space="0"/>
            </w:tcBorders>
            <w:tcW w:w="1639" w:type="pct"/>
            <w:vAlign w:val="center"/>
            <w:textDirection w:val="lrTb"/>
            <w:noWrap/>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□采购人：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（非日常考核/分段验收时必选）</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（姓名+所属部门）</w:t>
            </w:r>
            <w:r/>
          </w:p>
        </w:tc>
        <w:tc>
          <w:tcPr>
            <w:tcBorders>
              <w:top w:val="single" w:color="auto" w:sz="4" w:space="0"/>
              <w:left w:val="single" w:color="auto" w:sz="4" w:space="0"/>
              <w:bottom w:val="single" w:color="auto" w:sz="4" w:space="0"/>
              <w:right w:val="single" w:color="auto" w:sz="4" w:space="0"/>
            </w:tcBorders>
            <w:tcW w:w="1271" w:type="pct"/>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经办人：</w:t>
            </w:r>
            <w:r/>
          </w:p>
          <w:p>
            <w:pPr>
              <w:ind w:firstLine="42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hint="eastAsia" w:ascii="宋体" w:hAnsi="宋体" w:eastAsia="宋体" w:cs="宋体"/>
                <w:color w:val="auto"/>
                <w:szCs w:val="21"/>
                <w:highlight w:val="none"/>
              </w:rPr>
              <w:t xml:space="preserve">负责人：</w:t>
            </w:r>
            <w:r/>
          </w:p>
        </w:tc>
        <w:tc>
          <w:tcPr>
            <w:gridSpan w:val="2"/>
            <w:tcBorders>
              <w:top w:val="single" w:color="auto" w:sz="4" w:space="0"/>
              <w:left w:val="single" w:color="auto" w:sz="4" w:space="0"/>
              <w:bottom w:val="single" w:color="auto" w:sz="4" w:space="0"/>
              <w:right w:val="single" w:color="auto" w:sz="4" w:space="0"/>
            </w:tcBorders>
            <w:tcW w:w="1543" w:type="pct"/>
            <w:vAlign w:val="center"/>
            <w:vMerge w:val="restart"/>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□货物清单</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□外包装检查</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□检查标的物合格证、说明书等质量证明文件</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□品牌、型号、规格、数量、外观质量</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□技术、性能、指标</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□运行状况及安装调试</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□核实供应商售后服务等在响应文件中承诺的内容</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□安全标准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□合同履约时间、地点、方式</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□对照采购文件中检测机构、检测标准、检测内容对相应标的物进行抽查检验</w:t>
            </w:r>
            <w:r>
              <w:rPr>
                <w:rFonts w:hint="eastAsia" w:ascii="宋体" w:hAnsi="宋体" w:eastAsia="宋体" w:cs="宋体"/>
                <w:b/>
                <w:bCs/>
                <w:color w:val="auto"/>
                <w:szCs w:val="21"/>
                <w:highlight w:val="none"/>
              </w:rPr>
              <w:t xml:space="preserve">（采购文件中设置相关要求时必选）</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□对照采购人需求，对标的物中涉及专业领域的部分进行复核</w:t>
            </w:r>
            <w:r/>
          </w:p>
          <w:p>
            <w:pPr>
              <w:rPr>
                <w:rFonts w:ascii="宋体" w:hAnsi="宋体" w:eastAsia="宋体" w:cs="宋体"/>
                <w:color w:val="auto"/>
                <w:highlight w:val="none"/>
              </w:rPr>
            </w:pPr>
            <w:r>
              <w:rPr>
                <w:rFonts w:hint="eastAsia" w:ascii="宋体" w:hAnsi="宋体" w:eastAsia="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544" w:type="pct"/>
            <w:vAlign w:val="center"/>
            <w:vMerge w:val="restart"/>
            <w:textDirection w:val="lrTb"/>
            <w:noWrap w:val="false"/>
          </w:tcPr>
          <w:p>
            <w:pPr>
              <w:ind w:firstLine="420"/>
              <w:rPr>
                <w:rFonts w:ascii="宋体" w:hAnsi="宋体" w:eastAsia="宋体" w:cs="宋体"/>
                <w:color w:val="auto"/>
                <w:highlight w:val="none"/>
              </w:rPr>
            </w:pPr>
            <w:r>
              <w:rPr>
                <w:rFonts w:ascii="宋体" w:hAnsi="宋体" w:eastAsia="宋体" w:cs="宋体"/>
                <w:color w:val="auto"/>
                <w:highlight w:val="none"/>
              </w:rPr>
            </w:r>
            <w:r/>
          </w:p>
        </w:tc>
      </w:tr>
      <w:tr>
        <w:trPr>
          <w:trHeight w:val="1417"/>
        </w:trPr>
        <w:tc>
          <w:tcPr>
            <w:gridSpan w:val="2"/>
            <w:tcBorders>
              <w:top w:val="single" w:color="auto" w:sz="4" w:space="0"/>
              <w:left w:val="single" w:color="auto" w:sz="4" w:space="0"/>
              <w:bottom w:val="single" w:color="auto" w:sz="4" w:space="0"/>
              <w:right w:val="single" w:color="auto" w:sz="4" w:space="0"/>
            </w:tcBorders>
            <w:tcW w:w="1639" w:type="pct"/>
            <w:vAlign w:val="center"/>
            <w:textDirection w:val="lrTb"/>
            <w:noWrap/>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□采购邀请相关领域专业技术人员：</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（姓名+单位）</w:t>
            </w:r>
            <w:r/>
          </w:p>
        </w:tc>
        <w:tc>
          <w:tcPr>
            <w:tcBorders>
              <w:top w:val="single" w:color="auto" w:sz="4" w:space="0"/>
              <w:left w:val="single" w:color="auto" w:sz="4" w:space="0"/>
              <w:bottom w:val="single" w:color="auto" w:sz="4" w:space="0"/>
              <w:right w:val="single" w:color="auto" w:sz="4" w:space="0"/>
            </w:tcBorders>
            <w:tcW w:w="1271" w:type="pct"/>
            <w:vAlign w:val="center"/>
            <w:textDirection w:val="lrTb"/>
            <w:noWrap w:val="false"/>
          </w:tcPr>
          <w:p>
            <w:pPr>
              <w:jc w:val="left"/>
              <w:rPr>
                <w:rFonts w:ascii="宋体" w:hAnsi="宋体" w:eastAsia="宋体" w:cs="宋体"/>
                <w:color w:val="auto"/>
                <w:szCs w:val="21"/>
                <w:highlight w:val="none"/>
              </w:rPr>
            </w:pPr>
            <w:r>
              <w:rPr>
                <w:rFonts w:ascii="宋体" w:hAnsi="宋体" w:eastAsia="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1543" w:type="pct"/>
            <w:vAlign w:val="center"/>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44" w:type="pct"/>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7"/>
        </w:trPr>
        <w:tc>
          <w:tcPr>
            <w:gridSpan w:val="2"/>
            <w:tcBorders>
              <w:top w:val="single" w:color="auto" w:sz="4" w:space="0"/>
              <w:left w:val="single" w:color="auto" w:sz="4" w:space="0"/>
              <w:bottom w:val="single" w:color="auto" w:sz="4" w:space="0"/>
              <w:right w:val="single" w:color="auto" w:sz="4" w:space="0"/>
            </w:tcBorders>
            <w:tcW w:w="1639" w:type="pct"/>
            <w:vAlign w:val="center"/>
            <w:textDirection w:val="lrTb"/>
            <w:noWrap/>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□受采购人委托的代理机构：</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1271" w:type="pct"/>
            <w:vAlign w:val="center"/>
            <w:textDirection w:val="lrTb"/>
            <w:noWrap w:val="false"/>
          </w:tcPr>
          <w:p>
            <w:pPr>
              <w:jc w:val="left"/>
              <w:rPr>
                <w:rFonts w:ascii="宋体" w:hAnsi="宋体" w:eastAsia="宋体" w:cs="宋体"/>
                <w:color w:val="auto"/>
                <w:szCs w:val="21"/>
                <w:highlight w:val="none"/>
              </w:rPr>
            </w:pPr>
            <w:r>
              <w:rPr>
                <w:rFonts w:ascii="宋体" w:hAnsi="宋体" w:eastAsia="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1543" w:type="pct"/>
            <w:vAlign w:val="center"/>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44" w:type="pct"/>
            <w:vAlign w:val="center"/>
            <w:vMerge w:val="continue"/>
            <w:textDirection w:val="lrTb"/>
            <w:noWrap w:val="false"/>
          </w:tcPr>
          <w:p>
            <w:pPr>
              <w:jc w:val="left"/>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7"/>
        </w:trPr>
        <w:tc>
          <w:tcPr>
            <w:gridSpan w:val="2"/>
            <w:tcBorders>
              <w:top w:val="single" w:color="auto" w:sz="4" w:space="0"/>
              <w:left w:val="single" w:color="auto" w:sz="4" w:space="0"/>
              <w:bottom w:val="single" w:color="auto" w:sz="4" w:space="0"/>
              <w:right w:val="single" w:color="auto" w:sz="4" w:space="0"/>
            </w:tcBorders>
            <w:tcW w:w="1639" w:type="pct"/>
            <w:vAlign w:val="center"/>
            <w:textDirection w:val="lrTb"/>
            <w:noWrap/>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□代建单位：</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（姓名+单位+所属部门）</w:t>
            </w:r>
            <w:r/>
          </w:p>
        </w:tc>
        <w:tc>
          <w:tcPr>
            <w:tcBorders>
              <w:top w:val="single" w:color="auto" w:sz="4" w:space="0"/>
              <w:left w:val="single" w:color="auto" w:sz="4" w:space="0"/>
              <w:bottom w:val="single" w:color="auto" w:sz="4" w:space="0"/>
              <w:right w:val="single" w:color="auto" w:sz="4" w:space="0"/>
            </w:tcBorders>
            <w:tcW w:w="1271" w:type="pct"/>
            <w:vAlign w:val="center"/>
            <w:textDirection w:val="lrTb"/>
            <w:noWrap w:val="false"/>
          </w:tcPr>
          <w:p>
            <w:pPr>
              <w:jc w:val="left"/>
              <w:rPr>
                <w:rFonts w:ascii="宋体" w:hAnsi="宋体" w:eastAsia="宋体" w:cs="宋体"/>
                <w:color w:val="auto"/>
                <w:szCs w:val="21"/>
                <w:highlight w:val="none"/>
              </w:rPr>
            </w:pPr>
            <w:r>
              <w:rPr>
                <w:rFonts w:ascii="宋体" w:hAnsi="宋体" w:eastAsia="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1543" w:type="pct"/>
            <w:vAlign w:val="center"/>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44" w:type="pct"/>
            <w:vAlign w:val="center"/>
            <w:vMerge w:val="continue"/>
            <w:textDirection w:val="lrTb"/>
            <w:noWrap w:val="false"/>
          </w:tcPr>
          <w:p>
            <w:pPr>
              <w:jc w:val="left"/>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633"/>
        </w:trPr>
        <w:tc>
          <w:tcPr>
            <w:tcBorders>
              <w:top w:val="single" w:color="auto" w:sz="4" w:space="0"/>
              <w:left w:val="single" w:color="auto" w:sz="4" w:space="0"/>
              <w:right w:val="single" w:color="auto" w:sz="4" w:space="0"/>
            </w:tcBorders>
            <w:tcW w:w="1071"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验收参与人员意见</w:t>
            </w:r>
            <w:r/>
          </w:p>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（如有）</w:t>
            </w:r>
            <w:r/>
          </w:p>
        </w:tc>
        <w:tc>
          <w:tcPr>
            <w:gridSpan w:val="5"/>
            <w:tcBorders>
              <w:top w:val="single" w:color="auto" w:sz="4" w:space="0"/>
              <w:left w:val="single" w:color="auto" w:sz="4" w:space="0"/>
              <w:bottom w:val="single" w:color="auto" w:sz="4" w:space="0"/>
              <w:right w:val="single" w:color="auto" w:sz="4" w:space="0"/>
            </w:tcBorders>
            <w:tcW w:w="3928" w:type="pct"/>
            <w:vAlign w:val="center"/>
            <w:textDirection w:val="lrTb"/>
            <w:noWrap w:val="false"/>
          </w:tcPr>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□第三方专业机构：</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□实际使用人：</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□社会公众服务对象：</w:t>
            </w:r>
            <w:r/>
          </w:p>
        </w:tc>
      </w:tr>
      <w:tr>
        <w:trPr>
          <w:trHeight w:val="1173"/>
        </w:trPr>
        <w:tc>
          <w:tcPr>
            <w:tcBorders>
              <w:top w:val="single" w:color="auto" w:sz="4" w:space="0"/>
              <w:left w:val="single" w:color="auto" w:sz="4" w:space="0"/>
              <w:bottom w:val="single" w:color="auto" w:sz="4" w:space="0"/>
              <w:right w:val="single" w:color="auto" w:sz="4" w:space="0"/>
            </w:tcBorders>
            <w:tcW w:w="1071" w:type="pct"/>
            <w:vAlign w:val="center"/>
            <w:textDirection w:val="lrTb"/>
            <w:noWrap/>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存在问题和改进建议</w:t>
            </w:r>
            <w:r/>
          </w:p>
        </w:tc>
        <w:tc>
          <w:tcPr>
            <w:gridSpan w:val="5"/>
            <w:tcBorders>
              <w:top w:val="single" w:color="auto" w:sz="4" w:space="0"/>
              <w:left w:val="single" w:color="auto" w:sz="4" w:space="0"/>
              <w:bottom w:val="single" w:color="auto" w:sz="4" w:space="0"/>
              <w:right w:val="single" w:color="auto" w:sz="4" w:space="0"/>
            </w:tcBorders>
            <w:tcW w:w="3928" w:type="pct"/>
            <w:vAlign w:val="center"/>
            <w:textDirection w:val="lrTb"/>
            <w:noWrap/>
          </w:tcPr>
          <w:p>
            <w:pPr>
              <w:jc w:val="left"/>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122"/>
        </w:trPr>
        <w:tc>
          <w:tcPr>
            <w:tcBorders>
              <w:top w:val="single" w:color="auto" w:sz="4" w:space="0"/>
              <w:left w:val="single" w:color="auto" w:sz="4" w:space="0"/>
              <w:bottom w:val="single" w:color="auto" w:sz="4" w:space="0"/>
              <w:right w:val="single" w:color="auto" w:sz="4" w:space="0"/>
            </w:tcBorders>
            <w:tcW w:w="1071"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最终结论</w:t>
            </w:r>
            <w:r/>
          </w:p>
        </w:tc>
        <w:tc>
          <w:tcPr>
            <w:gridSpan w:val="5"/>
            <w:tcBorders>
              <w:top w:val="single" w:color="auto" w:sz="4" w:space="0"/>
              <w:left w:val="single" w:color="auto" w:sz="4" w:space="0"/>
              <w:bottom w:val="single" w:color="auto" w:sz="4" w:space="0"/>
              <w:right w:val="single" w:color="auto" w:sz="4" w:space="0"/>
            </w:tcBorders>
            <w:tcW w:w="3928" w:type="pct"/>
            <w:vAlign w:val="center"/>
            <w:textDirection w:val="lrTb"/>
            <w:noWrap/>
          </w:tcPr>
          <w:p>
            <w:pPr>
              <w:ind w:firstLine="210"/>
              <w:widowControl/>
              <w:rPr>
                <w:rFonts w:ascii="宋体" w:hAnsi="宋体" w:eastAsia="宋体" w:cs="宋体"/>
                <w:b/>
                <w:bCs/>
                <w:color w:val="auto"/>
                <w:szCs w:val="21"/>
                <w:highlight w:val="none"/>
              </w:rPr>
            </w:pPr>
            <w:r>
              <w:rPr>
                <w:rFonts w:hint="eastAsia" w:ascii="宋体" w:hAnsi="宋体" w:eastAsia="宋体" w:cs="宋体"/>
                <w:color w:val="auto"/>
                <w:szCs w:val="21"/>
                <w:highlight w:val="none"/>
              </w:rPr>
              <w:t xml:space="preserve">□合格             □不合格</w:t>
            </w:r>
            <w:r/>
          </w:p>
          <w:p>
            <w:pPr>
              <w:widowControl/>
              <w:rPr>
                <w:rFonts w:ascii="宋体" w:hAnsi="宋体" w:eastAsia="宋体" w:cs="宋体"/>
                <w:color w:val="auto"/>
                <w:szCs w:val="22"/>
                <w:highlight w:val="none"/>
              </w:rPr>
            </w:pPr>
            <w:r>
              <w:rPr>
                <w:rFonts w:hint="eastAsia" w:ascii="宋体" w:hAnsi="宋体" w:eastAsia="宋体" w:cs="宋体"/>
                <w:b/>
                <w:bCs/>
                <w:color w:val="auto"/>
                <w:szCs w:val="21"/>
                <w:highlight w:val="none"/>
              </w:rPr>
              <w:t xml:space="preserve">（如意见一致，请全体验收小组成员分别签名，如有异议，请分别签署异议意见并签名）</w:t>
            </w:r>
            <w:r/>
          </w:p>
        </w:tc>
      </w:tr>
      <w:tr>
        <w:trPr>
          <w:trHeight w:val="1213"/>
        </w:trPr>
        <w:tc>
          <w:tcPr>
            <w:tcBorders>
              <w:top w:val="single" w:color="auto" w:sz="4" w:space="0"/>
              <w:left w:val="single" w:color="auto" w:sz="4" w:space="0"/>
              <w:bottom w:val="single" w:color="auto" w:sz="4" w:space="0"/>
              <w:right w:val="single" w:color="auto" w:sz="4" w:space="0"/>
            </w:tcBorders>
            <w:tcW w:w="1071"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验收小组成员签字</w:t>
            </w:r>
            <w:r/>
          </w:p>
        </w:tc>
        <w:tc>
          <w:tcPr>
            <w:gridSpan w:val="5"/>
            <w:tcBorders>
              <w:top w:val="single" w:color="auto" w:sz="4" w:space="0"/>
              <w:left w:val="single" w:color="auto" w:sz="4" w:space="0"/>
              <w:bottom w:val="single" w:color="auto" w:sz="4" w:space="0"/>
              <w:right w:val="single" w:color="auto" w:sz="4" w:space="0"/>
            </w:tcBorders>
            <w:tcW w:w="3928" w:type="pct"/>
            <w:vAlign w:val="center"/>
            <w:textDirection w:val="lrTb"/>
            <w:noWrap/>
          </w:tcPr>
          <w:p>
            <w:pPr>
              <w:widowControl/>
              <w:rPr>
                <w:rFonts w:ascii="宋体" w:hAnsi="宋体" w:eastAsia="宋体" w:cs="宋体"/>
                <w:b/>
                <w:bCs/>
                <w:color w:val="auto"/>
                <w:szCs w:val="21"/>
                <w:highlight w:val="none"/>
              </w:rPr>
            </w:pPr>
            <w:r>
              <w:rPr>
                <w:rFonts w:ascii="宋体" w:hAnsi="宋体" w:eastAsia="宋体" w:cs="宋体"/>
                <w:b/>
                <w:bCs/>
                <w:color w:val="auto"/>
                <w:szCs w:val="21"/>
                <w:highlight w:val="none"/>
              </w:rPr>
            </w:r>
            <w:r/>
          </w:p>
        </w:tc>
      </w:tr>
      <w:tr>
        <w:trPr>
          <w:trHeight w:val="1796"/>
        </w:trPr>
        <w:tc>
          <w:tcPr>
            <w:tcBorders>
              <w:top w:val="single" w:color="auto" w:sz="4" w:space="0"/>
              <w:left w:val="single" w:color="auto" w:sz="4" w:space="0"/>
              <w:bottom w:val="single" w:color="auto" w:sz="4" w:space="0"/>
              <w:right w:val="single" w:color="auto" w:sz="4" w:space="0"/>
            </w:tcBorders>
            <w:tcW w:w="1071"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异议复核</w:t>
            </w:r>
            <w:r/>
          </w:p>
        </w:tc>
        <w:tc>
          <w:tcPr>
            <w:gridSpan w:val="5"/>
            <w:tcBorders>
              <w:top w:val="single" w:color="auto" w:sz="4" w:space="0"/>
              <w:left w:val="single" w:color="auto" w:sz="4" w:space="0"/>
              <w:bottom w:val="single" w:color="auto" w:sz="4" w:space="0"/>
              <w:right w:val="single" w:color="auto" w:sz="4" w:space="0"/>
            </w:tcBorders>
            <w:tcW w:w="3928" w:type="pct"/>
            <w:vAlign w:val="center"/>
            <w:textDirection w:val="lrTb"/>
            <w:noWrap/>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异议事项：</w:t>
            </w:r>
            <w:r/>
          </w:p>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复核意见：</w:t>
            </w:r>
            <w:r/>
          </w:p>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签字：</w:t>
            </w:r>
            <w:r/>
          </w:p>
        </w:tc>
      </w:tr>
      <w:tr>
        <w:trPr>
          <w:trHeight w:val="1152"/>
        </w:trPr>
        <w:tc>
          <w:tcPr>
            <w:tcBorders>
              <w:top w:val="single" w:color="auto" w:sz="4" w:space="0"/>
              <w:left w:val="single" w:color="auto" w:sz="4" w:space="0"/>
              <w:bottom w:val="single" w:color="auto" w:sz="4" w:space="0"/>
              <w:right w:val="single" w:color="auto" w:sz="4" w:space="0"/>
            </w:tcBorders>
            <w:tcW w:w="1071"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采购代理机构意见（如有委托）</w:t>
            </w:r>
            <w:r/>
          </w:p>
        </w:tc>
        <w:tc>
          <w:tcPr>
            <w:gridSpan w:val="5"/>
            <w:tcBorders>
              <w:top w:val="single" w:color="auto" w:sz="4" w:space="0"/>
              <w:left w:val="single" w:color="auto" w:sz="4" w:space="0"/>
              <w:bottom w:val="single" w:color="auto" w:sz="4" w:space="0"/>
              <w:right w:val="single" w:color="auto" w:sz="4" w:space="0"/>
            </w:tcBorders>
            <w:tcW w:w="3928" w:type="pct"/>
            <w:vAlign w:val="center"/>
            <w:textDirection w:val="lrTb"/>
            <w:noWrap/>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经办人：             负责人：                 （采购代理机构公章）</w:t>
            </w:r>
            <w:r/>
          </w:p>
        </w:tc>
      </w:tr>
      <w:tr>
        <w:trPr>
          <w:trHeight w:val="1563"/>
        </w:trPr>
        <w:tc>
          <w:tcPr>
            <w:tcBorders>
              <w:top w:val="single" w:color="auto" w:sz="4" w:space="0"/>
              <w:left w:val="single" w:color="auto" w:sz="4" w:space="0"/>
              <w:bottom w:val="single" w:color="auto" w:sz="4" w:space="0"/>
              <w:right w:val="single" w:color="auto" w:sz="4" w:space="0"/>
            </w:tcBorders>
            <w:tcW w:w="1071" w:type="pct"/>
            <w:vAlign w:val="center"/>
            <w:textDirection w:val="lrTb"/>
            <w:noWrap/>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采购人意见</w:t>
            </w:r>
            <w:r/>
          </w:p>
        </w:tc>
        <w:tc>
          <w:tcPr>
            <w:gridSpan w:val="5"/>
            <w:tcBorders>
              <w:top w:val="single" w:color="auto" w:sz="4" w:space="0"/>
              <w:left w:val="single" w:color="auto" w:sz="4" w:space="0"/>
              <w:bottom w:val="single" w:color="auto" w:sz="4" w:space="0"/>
              <w:right w:val="single" w:color="auto" w:sz="4" w:space="0"/>
            </w:tcBorders>
            <w:tcW w:w="3928" w:type="pct"/>
            <w:vAlign w:val="center"/>
            <w:textDirection w:val="lrTb"/>
            <w:noWrap/>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经办人：             负责人：                  （采购人公章）</w:t>
            </w:r>
            <w:r/>
          </w:p>
        </w:tc>
      </w:tr>
      <w:tr>
        <w:trPr>
          <w:trHeight w:val="1456"/>
        </w:trPr>
        <w:tc>
          <w:tcPr>
            <w:tcBorders>
              <w:top w:val="single" w:color="auto" w:sz="4" w:space="0"/>
              <w:left w:val="single" w:color="auto" w:sz="4" w:space="0"/>
              <w:bottom w:val="single" w:color="auto" w:sz="4" w:space="0"/>
              <w:right w:val="single" w:color="auto" w:sz="4" w:space="0"/>
            </w:tcBorders>
            <w:tcW w:w="1071" w:type="pct"/>
            <w:vAlign w:val="center"/>
            <w:textDirection w:val="lrTb"/>
            <w:noWrap/>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供应商确认</w:t>
            </w:r>
            <w:r/>
          </w:p>
        </w:tc>
        <w:tc>
          <w:tcPr>
            <w:gridSpan w:val="5"/>
            <w:tcBorders>
              <w:top w:val="single" w:color="auto" w:sz="4" w:space="0"/>
              <w:left w:val="single" w:color="auto" w:sz="4" w:space="0"/>
              <w:bottom w:val="single" w:color="auto" w:sz="4" w:space="0"/>
              <w:right w:val="single" w:color="auto" w:sz="4" w:space="0"/>
            </w:tcBorders>
            <w:tcW w:w="3928" w:type="pct"/>
            <w:vAlign w:val="center"/>
            <w:textDirection w:val="lrTb"/>
            <w:noWrap/>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（单位公章或授权代表签字）</w:t>
            </w:r>
            <w:r/>
          </w:p>
        </w:tc>
      </w:tr>
    </w:tbl>
    <w:p>
      <w:pPr>
        <w:ind w:firstLine="420"/>
        <w:spacing w:line="360" w:lineRule="auto"/>
        <w:rPr>
          <w:rFonts w:ascii="Times New Roman" w:hAnsi="Times New Roman" w:eastAsia="Arial" w:cs="Times New Roman"/>
          <w:color w:val="auto"/>
          <w:szCs w:val="21"/>
          <w:highlight w:val="none"/>
        </w:rPr>
      </w:pPr>
      <w:r>
        <w:rPr>
          <w:rFonts w:ascii="Times New Roman" w:hAnsi="Times New Roman" w:eastAsia="Arial" w:cs="Times New Roman"/>
          <w:color w:val="auto"/>
          <w:szCs w:val="21"/>
          <w:highlight w:val="none"/>
        </w:rPr>
      </w:r>
      <w:r/>
    </w:p>
    <w:p>
      <w:pPr>
        <w:jc w:val="left"/>
        <w:widowControl/>
        <w:rPr>
          <w:rFonts w:ascii="宋体" w:hAnsi="宋体" w:eastAsia="宋体" w:cs="宋体"/>
          <w:color w:val="auto"/>
          <w:sz w:val="24"/>
          <w:highlight w:val="none"/>
        </w:rPr>
      </w:pPr>
      <w:r>
        <w:rPr>
          <w:rFonts w:ascii="Times New Roman" w:hAnsi="Times New Roman" w:eastAsia="宋体" w:cs="Times New Roman"/>
          <w:b/>
          <w:bCs/>
          <w:color w:val="auto"/>
          <w:sz w:val="44"/>
          <w:szCs w:val="44"/>
          <w:highlight w:val="none"/>
        </w:rPr>
        <w:br w:type="page" w:clear="all"/>
      </w:r>
      <w:r/>
    </w:p>
    <w:p>
      <w:pPr>
        <w:pStyle w:val="804"/>
        <w:jc w:val="center"/>
        <w:rPr>
          <w:rFonts w:ascii="宋体" w:hAnsi="宋体" w:eastAsia="宋体"/>
          <w:color w:val="auto"/>
          <w:sz w:val="52"/>
          <w:szCs w:val="52"/>
          <w:highlight w:val="none"/>
        </w:rPr>
      </w:pPr>
      <w:r/>
      <w:bookmarkStart w:id="30" w:name="_Toc520073486"/>
      <w:r/>
      <w:r/>
    </w:p>
    <w:p>
      <w:pPr>
        <w:pStyle w:val="804"/>
        <w:jc w:val="center"/>
        <w:rPr>
          <w:rFonts w:ascii="宋体" w:hAnsi="宋体" w:eastAsia="宋体"/>
          <w:color w:val="auto"/>
          <w:sz w:val="52"/>
          <w:szCs w:val="52"/>
          <w:highlight w:val="none"/>
        </w:rPr>
      </w:pPr>
      <w:r>
        <w:rPr>
          <w:rFonts w:ascii="宋体" w:hAnsi="宋体" w:eastAsia="宋体"/>
          <w:color w:val="auto"/>
          <w:sz w:val="52"/>
          <w:szCs w:val="52"/>
          <w:highlight w:val="none"/>
        </w:rPr>
      </w:r>
      <w:r/>
    </w:p>
    <w:p>
      <w:pPr>
        <w:pStyle w:val="804"/>
        <w:jc w:val="center"/>
        <w:rPr>
          <w:rFonts w:ascii="宋体" w:hAnsi="宋体" w:eastAsia="宋体"/>
          <w:color w:val="auto"/>
          <w:sz w:val="52"/>
          <w:szCs w:val="52"/>
          <w:highlight w:val="none"/>
        </w:rPr>
      </w:pPr>
      <w:r>
        <w:rPr>
          <w:rFonts w:ascii="宋体" w:hAnsi="宋体" w:eastAsia="宋体"/>
          <w:color w:val="auto"/>
          <w:sz w:val="52"/>
          <w:szCs w:val="52"/>
          <w:highlight w:val="none"/>
        </w:rPr>
      </w:r>
      <w:r/>
    </w:p>
    <w:p>
      <w:pPr>
        <w:pStyle w:val="804"/>
        <w:jc w:val="center"/>
        <w:rPr>
          <w:rFonts w:ascii="宋体" w:hAnsi="宋体" w:eastAsia="宋体"/>
          <w:color w:val="auto"/>
          <w:sz w:val="52"/>
          <w:szCs w:val="52"/>
          <w:highlight w:val="none"/>
        </w:rPr>
      </w:pPr>
      <w:r>
        <w:rPr>
          <w:rFonts w:hint="eastAsia" w:ascii="宋体" w:hAnsi="宋体" w:eastAsia="宋体"/>
          <w:color w:val="auto"/>
          <w:sz w:val="52"/>
          <w:szCs w:val="52"/>
          <w:highlight w:val="none"/>
        </w:rPr>
        <w:t xml:space="preserve">第六章</w:t>
      </w:r>
      <w:bookmarkEnd w:id="29"/>
      <w:r>
        <w:rPr>
          <w:rFonts w:hint="eastAsia" w:ascii="宋体" w:hAnsi="宋体" w:eastAsia="宋体"/>
          <w:color w:val="auto"/>
          <w:sz w:val="52"/>
          <w:szCs w:val="52"/>
          <w:highlight w:val="none"/>
        </w:rPr>
        <w:t xml:space="preserve">  评分标准</w:t>
      </w:r>
      <w:bookmarkEnd w:id="30"/>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r>
      <w:r/>
    </w:p>
    <w:p>
      <w:pPr>
        <w:spacing w:line="348" w:lineRule="auto"/>
        <w:rPr>
          <w:rFonts w:ascii="宋体" w:hAnsi="宋体" w:eastAsia="宋体" w:cs="宋体"/>
          <w:b/>
          <w:color w:val="auto"/>
          <w:sz w:val="24"/>
          <w:highlight w:val="none"/>
        </w:rPr>
      </w:pPr>
      <w:r>
        <w:rPr>
          <w:rFonts w:ascii="宋体" w:hAnsi="宋体" w:eastAsia="宋体" w:cs="宋体"/>
          <w:color w:val="auto"/>
          <w:sz w:val="24"/>
          <w:highlight w:val="none"/>
        </w:rPr>
        <w:br w:type="page" w:clear="all"/>
      </w:r>
      <w:r>
        <w:rPr>
          <w:rFonts w:hint="eastAsia" w:ascii="宋体" w:hAnsi="宋体" w:eastAsia="宋体" w:cs="宋体"/>
          <w:b/>
          <w:color w:val="auto"/>
          <w:sz w:val="24"/>
          <w:highlight w:val="none"/>
        </w:rPr>
        <w:t xml:space="preserve">一、评标办法：</w:t>
      </w:r>
      <w:r/>
    </w:p>
    <w:p>
      <w:pPr>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1、评标办法采用</w:t>
      </w:r>
      <w:r>
        <w:rPr>
          <w:rFonts w:hint="eastAsia" w:ascii="宋体" w:hAnsi="宋体" w:eastAsia="宋体" w:cs="宋体"/>
          <w:b/>
          <w:color w:val="auto"/>
          <w:sz w:val="24"/>
          <w:highlight w:val="none"/>
        </w:rPr>
        <w:t xml:space="preserve">综合评分法</w:t>
      </w:r>
      <w:r>
        <w:rPr>
          <w:rFonts w:hint="eastAsia" w:ascii="宋体" w:hAnsi="宋体" w:eastAsia="宋体" w:cs="宋体"/>
          <w:color w:val="auto"/>
          <w:sz w:val="24"/>
          <w:highlight w:val="none"/>
        </w:rPr>
        <w:t xml:space="preserve">。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评标委员会直接确定排名第一的中标候选人为中标人。得分且投标报价相同的，则优先选择使用节能（节水）产品、环境标志产品较多的投标单位，若该项也一致，则由评标委员会组织抽签确定中标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评标时，评标委员会成员分别对每个有效投标人的标书进行评价、打分，直接将评委的评分按算术平均方法，计算出每个有效投标人的评委评审得分。投标报价得分直接计算取得。所有得分保留小数点后两位，第三位四舍五入。评委评审得分和投标报价得分相加为投标人的综合评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3、提供相同品牌产品且通过资格审查、符合性审查的不同投标人参加同一合同项下投标的，按一家投标人计算，评审后得分最高的同品牌投标人获得中标人推荐资格。得分相同的，由投标报价最低的同品牌投标人获得中标人推荐资格；得分且投标报价相同的，则优先推荐使用节能（节水）产品、环境标志产品较多的投标单位，若该项也一致，则由评标委员会组织采取随机抽取方式确定，其他同品牌投标人不作为中标候选人。</w:t>
      </w:r>
      <w:r>
        <w:rPr>
          <w:rFonts w:hint="eastAsia" w:ascii="宋体" w:hAnsi="宋体" w:eastAsia="宋体" w:cs="宋体"/>
          <w:bCs/>
          <w:color w:val="auto"/>
          <w:sz w:val="24"/>
          <w:highlight w:val="none"/>
        </w:rPr>
        <w:t xml:space="preserve">非单一产品采购项目，多家投标人提供的核心产品品牌相同的，按照此规定处理。</w:t>
      </w:r>
      <w:r/>
    </w:p>
    <w:p>
      <w:pPr>
        <w:spacing w:line="348"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二、评分标准：</w:t>
      </w:r>
      <w:r/>
    </w:p>
    <w:p>
      <w:pPr>
        <w:jc w:val="center"/>
        <w:spacing w:line="360" w:lineRule="auto"/>
        <w:tabs>
          <w:tab w:val="left" w:pos="0" w:leader="none"/>
        </w:tabs>
        <w:rPr>
          <w:rFonts w:hint="eastAsia" w:ascii="宋体" w:hAnsi="宋体" w:eastAsia="宋体" w:cs="宋体"/>
          <w:b/>
          <w:color w:val="auto"/>
          <w:sz w:val="28"/>
          <w:szCs w:val="28"/>
          <w:highlight w:val="none"/>
          <w:lang w:eastAsia="zh-CN"/>
        </w:rPr>
      </w:pPr>
      <w:r>
        <w:rPr>
          <w:rFonts w:hint="eastAsia" w:ascii="宋体" w:hAnsi="宋体" w:eastAsia="宋体" w:cs="宋体"/>
          <w:b/>
          <w:bCs/>
          <w:color w:val="auto"/>
          <w:sz w:val="28"/>
          <w:szCs w:val="28"/>
          <w:highlight w:val="none"/>
        </w:rPr>
        <w:t xml:space="preserve">采购包1：</w:t>
      </w:r>
      <w:r>
        <w:rPr>
          <w:rFonts w:hint="eastAsia" w:ascii="宋体" w:hAnsi="宋体" w:eastAsia="宋体" w:cs="宋体"/>
          <w:b/>
          <w:bCs/>
          <w:color w:val="auto"/>
          <w:sz w:val="28"/>
          <w:szCs w:val="28"/>
          <w:highlight w:val="none"/>
          <w:lang w:eastAsia="zh-CN"/>
        </w:rPr>
        <w:t xml:space="preserve">西安交通大学苏州附属中学2026年学校家具采购</w:t>
      </w:r>
      <w:r/>
    </w:p>
    <w:p>
      <w:pPr>
        <w:jc w:val="left"/>
        <w:spacing w:before="240" w:line="360" w:lineRule="auto"/>
        <w:widowControl/>
        <w:rPr>
          <w:rFonts w:ascii="宋体" w:hAnsi="宋体" w:eastAsia="宋体" w:cs="宋体"/>
          <w:b/>
          <w:color w:val="auto"/>
          <w:spacing w:val="12"/>
          <w:sz w:val="24"/>
          <w:highlight w:val="none"/>
        </w:rPr>
      </w:pPr>
      <w:r>
        <w:rPr>
          <w:rFonts w:hint="eastAsia" w:ascii="宋体" w:hAnsi="宋体" w:eastAsia="宋体" w:cs="宋体"/>
          <w:b/>
          <w:color w:val="auto"/>
          <w:spacing w:val="12"/>
          <w:sz w:val="24"/>
          <w:highlight w:val="none"/>
        </w:rPr>
        <w:t xml:space="preserve">(一)价格分：45分</w:t>
      </w:r>
      <w:r/>
    </w:p>
    <w:p>
      <w:pPr>
        <w:ind w:firstLine="416"/>
        <w:jc w:val="left"/>
        <w:spacing w:line="360" w:lineRule="auto"/>
        <w:rPr>
          <w:rFonts w:ascii="宋体" w:hAnsi="宋体" w:eastAsia="宋体" w:cs="宋体"/>
          <w:color w:val="auto"/>
          <w:spacing w:val="-1"/>
          <w:sz w:val="24"/>
          <w:highlight w:val="none"/>
        </w:rPr>
      </w:pPr>
      <w:r>
        <w:rPr>
          <w:rFonts w:hint="eastAsia" w:ascii="宋体" w:hAnsi="宋体" w:eastAsia="宋体" w:cs="宋体"/>
          <w:color w:val="auto"/>
          <w:spacing w:val="-1"/>
          <w:sz w:val="24"/>
          <w:highlight w:val="none"/>
        </w:rPr>
        <w:t xml:space="preserve">第一步：未被认定投标无效的投标报价为有效投标报价。</w:t>
      </w:r>
      <w:r/>
    </w:p>
    <w:p>
      <w:pPr>
        <w:ind w:firstLine="416"/>
        <w:jc w:val="left"/>
        <w:spacing w:line="360" w:lineRule="auto"/>
        <w:rPr>
          <w:rFonts w:ascii="宋体" w:hAnsi="宋体" w:eastAsia="宋体" w:cs="宋体"/>
          <w:color w:val="auto"/>
          <w:spacing w:val="-1"/>
          <w:sz w:val="24"/>
          <w:highlight w:val="none"/>
        </w:rPr>
      </w:pPr>
      <w:r>
        <w:rPr>
          <w:rFonts w:hint="eastAsia" w:ascii="宋体" w:hAnsi="宋体" w:eastAsia="宋体" w:cs="宋体"/>
          <w:color w:val="auto"/>
          <w:spacing w:val="-1"/>
          <w:sz w:val="24"/>
          <w:highlight w:val="none"/>
        </w:rPr>
        <w:t xml:space="preserve">第二步：在所有有效投标报价中选择报价最低的确定为评标基准价。</w:t>
      </w:r>
      <w:r/>
    </w:p>
    <w:p>
      <w:pPr>
        <w:ind w:firstLine="416"/>
        <w:jc w:val="left"/>
        <w:spacing w:line="360" w:lineRule="auto"/>
        <w:rPr>
          <w:rFonts w:ascii="宋体" w:hAnsi="宋体" w:eastAsia="宋体" w:cs="宋体"/>
          <w:color w:val="auto"/>
          <w:spacing w:val="-1"/>
          <w:sz w:val="24"/>
          <w:highlight w:val="none"/>
        </w:rPr>
      </w:pPr>
      <w:r>
        <w:rPr>
          <w:rFonts w:hint="eastAsia" w:ascii="宋体" w:hAnsi="宋体" w:eastAsia="宋体" w:cs="宋体"/>
          <w:color w:val="auto"/>
          <w:spacing w:val="-1"/>
          <w:sz w:val="24"/>
          <w:highlight w:val="none"/>
        </w:rPr>
        <w:t xml:space="preserve">第三步：将所有有效投标报价与评标基准价相比较：等于评标基准价的得45分，其他投标人的价格分按照下列公式计算（计算结果四舍五入保留两位小数）：</w:t>
      </w:r>
      <w:r/>
    </w:p>
    <w:p>
      <w:pPr>
        <w:ind w:firstLine="416"/>
        <w:jc w:val="left"/>
        <w:spacing w:line="360" w:lineRule="auto"/>
        <w:rPr>
          <w:rFonts w:ascii="宋体" w:hAnsi="宋体" w:eastAsia="宋体" w:cs="宋体"/>
          <w:color w:val="auto"/>
          <w:spacing w:val="-1"/>
          <w:sz w:val="24"/>
          <w:highlight w:val="none"/>
        </w:rPr>
      </w:pPr>
      <w:r>
        <w:rPr>
          <w:rFonts w:hint="eastAsia" w:ascii="宋体" w:hAnsi="宋体" w:eastAsia="宋体" w:cs="宋体"/>
          <w:color w:val="auto"/>
          <w:spacing w:val="-1"/>
          <w:sz w:val="24"/>
          <w:highlight w:val="none"/>
        </w:rPr>
        <w:t xml:space="preserve">投标报价得分＝（评标基准价/投标报价）×45％×100</w:t>
      </w:r>
      <w:r/>
    </w:p>
    <w:p>
      <w:pPr>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产品原材料检测报告（4分）</w:t>
      </w:r>
      <w:r/>
    </w:p>
    <w:p>
      <w:pPr>
        <w:ind w:firstLine="420"/>
        <w:spacing w:line="360" w:lineRule="auto"/>
        <w:rPr>
          <w:rFonts w:ascii="宋体" w:hAnsi="宋体" w:eastAsia="宋体" w:cs="宋体"/>
          <w:b/>
          <w:color w:val="auto"/>
          <w:sz w:val="24"/>
          <w:highlight w:val="none"/>
        </w:rPr>
      </w:pPr>
      <w:r>
        <w:rPr>
          <w:rFonts w:hint="eastAsia" w:ascii="宋体" w:hAnsi="宋体" w:eastAsia="宋体" w:cs="宋体"/>
          <w:color w:val="auto"/>
          <w:sz w:val="24"/>
          <w:highlight w:val="none"/>
        </w:rPr>
        <w:t xml:space="preserve">提供下表中检测产品的单份检测报告扫描件（如报告内容不全导致无法确认报告的各项要求的，或字迹模糊不清无法辨认的都视为未提供），</w:t>
      </w:r>
      <w:r>
        <w:rPr>
          <w:rFonts w:hint="eastAsia" w:ascii="宋体" w:hAnsi="宋体" w:eastAsia="宋体" w:cs="宋体"/>
          <w:b/>
          <w:color w:val="auto"/>
          <w:sz w:val="24"/>
          <w:highlight w:val="none"/>
        </w:rPr>
        <w:t xml:space="preserve">中标后将对排名第一的中标候选人的投标文件中检测报告进行核查（第一中标候选人接到采购人或代理机构通知后需立即将检测报告官方网址、书面函询联系方式与地址发送至项目联系人邮箱供参考）。提供的检测报告必须同时符合以下所有要求，否则不得分（中标人履约时，将按以下要求由专业检测机构对用于本项目产品进行检测验收）。</w:t>
      </w:r>
      <w:r>
        <w:rPr>
          <w:rFonts w:hint="eastAsia" w:ascii="宋体" w:hAnsi="宋体" w:eastAsia="宋体" w:cs="宋体"/>
          <w:b/>
          <w:bCs/>
          <w:color w:val="auto"/>
          <w:sz w:val="24"/>
          <w:highlight w:val="none"/>
        </w:rPr>
        <w:t xml:space="preserve">（每个检测产品1分、共4分）</w:t>
      </w:r>
      <w:r/>
    </w:p>
    <w:p>
      <w:pPr>
        <w:ind w:firstLine="42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1、检测报告应为具有检验检测资质的检测机构出具，检测机构应通过相应的CMA认证，检测报告页面必须有CMA认证标志；</w:t>
      </w:r>
      <w:r/>
    </w:p>
    <w:p>
      <w:pPr>
        <w:ind w:firstLine="42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2、检测报告中的检测（判定）依据必须为下表所列检测标准或其它现行国家（或行业）标准；</w:t>
      </w:r>
      <w:r/>
    </w:p>
    <w:p>
      <w:pPr>
        <w:ind w:firstLine="42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3、单份检测报告中下表所列必须包含的检测项目检测结果应为合格。</w:t>
      </w:r>
      <w:r/>
    </w:p>
    <w:tbl>
      <w:tblPr>
        <w:tblStyle w:val="814"/>
        <w:tblW w:w="102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1367"/>
        <w:gridCol w:w="2870"/>
        <w:gridCol w:w="5365"/>
      </w:tblGrid>
      <w:tr>
        <w:trPr>
          <w:jc w:val="center"/>
          <w:trHeight w:val="474"/>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检测产品</w:t>
            </w:r>
            <w:r/>
          </w:p>
        </w:tc>
        <w:tc>
          <w:tcPr>
            <w:tcBorders>
              <w:top w:val="single" w:color="000000" w:sz="4" w:space="0"/>
              <w:left w:val="single" w:color="000000" w:sz="4" w:space="0"/>
              <w:bottom w:val="single" w:color="000000" w:sz="4" w:space="0"/>
              <w:right w:val="single" w:color="000000" w:sz="4" w:space="0"/>
            </w:tcBorders>
            <w:tcW w:w="2870"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检测标准</w:t>
            </w:r>
            <w:r/>
          </w:p>
        </w:tc>
        <w:tc>
          <w:tcPr>
            <w:tcBorders>
              <w:top w:val="single" w:color="000000" w:sz="4" w:space="0"/>
              <w:left w:val="single" w:color="000000" w:sz="4" w:space="0"/>
              <w:bottom w:val="single" w:color="000000" w:sz="4" w:space="0"/>
              <w:right w:val="single" w:color="000000" w:sz="4" w:space="0"/>
            </w:tcBorders>
            <w:tcW w:w="5365"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检测（检验）报告</w:t>
            </w:r>
            <w:r>
              <w:rPr>
                <w:rFonts w:hint="eastAsia" w:ascii="宋体" w:hAnsi="宋体" w:eastAsia="宋体" w:cs="宋体"/>
                <w:b/>
                <w:color w:val="auto"/>
                <w:spacing w:val="-2"/>
                <w:sz w:val="24"/>
                <w:highlight w:val="none"/>
              </w:rPr>
              <w:t xml:space="preserve">必</w:t>
            </w:r>
            <w:r>
              <w:rPr>
                <w:rFonts w:hint="eastAsia" w:ascii="宋体" w:hAnsi="宋体" w:eastAsia="宋体" w:cs="宋体"/>
                <w:b/>
                <w:color w:val="auto"/>
                <w:sz w:val="24"/>
                <w:highlight w:val="none"/>
              </w:rPr>
              <w:t xml:space="preserve">须</w:t>
            </w:r>
            <w:r>
              <w:rPr>
                <w:rFonts w:hint="eastAsia" w:ascii="宋体" w:hAnsi="宋体" w:eastAsia="宋体" w:cs="宋体"/>
                <w:b/>
                <w:color w:val="auto"/>
                <w:spacing w:val="-2"/>
                <w:sz w:val="24"/>
                <w:highlight w:val="none"/>
              </w:rPr>
              <w:t xml:space="preserve">包</w:t>
            </w:r>
            <w:r>
              <w:rPr>
                <w:rFonts w:hint="eastAsia" w:ascii="宋体" w:hAnsi="宋体" w:eastAsia="宋体" w:cs="宋体"/>
                <w:b/>
                <w:color w:val="auto"/>
                <w:sz w:val="24"/>
                <w:highlight w:val="none"/>
              </w:rPr>
              <w:t xml:space="preserve">含的检测项目要求</w:t>
            </w:r>
            <w:r/>
          </w:p>
        </w:tc>
      </w:tr>
      <w:tr>
        <w:trPr>
          <w:jc w:val="center"/>
          <w:trHeight w:val="474"/>
        </w:trPr>
        <w:tc>
          <w:tcPr>
            <w:tcBorders>
              <w:top w:val="single" w:color="000000" w:sz="4" w:space="0"/>
              <w:left w:val="single" w:color="000000" w:sz="4" w:space="0"/>
              <w:right w:val="single" w:color="000000" w:sz="4" w:space="0"/>
            </w:tcBorders>
            <w:tcW w:w="644" w:type="dxa"/>
            <w:vAlign w:val="center"/>
            <w:vMerge w:val="restart"/>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000000" w:sz="4" w:space="0"/>
              <w:left w:val="single" w:color="000000" w:sz="4" w:space="0"/>
              <w:right w:val="single" w:color="000000" w:sz="4" w:space="0"/>
            </w:tcBorders>
            <w:tcW w:w="1367" w:type="dxa"/>
            <w:vAlign w:val="center"/>
            <w:vMerge w:val="restart"/>
            <w:textDirection w:val="lrTb"/>
            <w:noWrap w:val="false"/>
          </w:tcPr>
          <w:p>
            <w:pPr>
              <w:jc w:val="center"/>
              <w:rPr>
                <w:rFonts w:ascii="宋体" w:hAnsi="宋体" w:eastAsia="宋体" w:cs="宋体"/>
                <w:color w:val="auto"/>
                <w:sz w:val="24"/>
                <w:highlight w:val="none"/>
              </w:rPr>
            </w:pPr>
            <w:r/>
            <w:bookmarkStart w:id="31" w:name="OLE_LINK25"/>
            <w:r/>
            <w:bookmarkStart w:id="32" w:name="OLE_LINK26"/>
            <w:r>
              <w:rPr>
                <w:rFonts w:hint="eastAsia" w:ascii="宋体" w:hAnsi="宋体" w:eastAsia="宋体" w:cs="宋体"/>
                <w:color w:val="auto"/>
                <w:sz w:val="24"/>
                <w:highlight w:val="none"/>
              </w:rPr>
              <w:t xml:space="preserve">中密度纤维板</w:t>
            </w:r>
            <w:bookmarkEnd w:id="31"/>
            <w:r/>
            <w:bookmarkEnd w:id="32"/>
            <w:r/>
            <w:r/>
          </w:p>
        </w:tc>
        <w:tc>
          <w:tcPr>
            <w:tcBorders>
              <w:top w:val="single" w:color="000000" w:sz="4" w:space="0"/>
              <w:left w:val="single" w:color="000000" w:sz="4" w:space="0"/>
              <w:bottom w:val="single" w:color="000000" w:sz="4" w:space="0"/>
              <w:right w:val="single" w:color="000000" w:sz="4" w:space="0"/>
            </w:tcBorders>
            <w:tcW w:w="2870" w:type="dxa"/>
            <w:vAlign w:val="center"/>
            <w:textDirection w:val="lrTb"/>
            <w:noWrap w:val="false"/>
          </w:tcPr>
          <w:p>
            <w:pPr>
              <w:jc w:val="center"/>
              <w:rPr>
                <w:rFonts w:ascii="宋体" w:hAnsi="宋体" w:eastAsia="宋体" w:cs="宋体"/>
                <w:color w:val="auto"/>
                <w:sz w:val="24"/>
                <w:highlight w:val="none"/>
              </w:rPr>
            </w:pPr>
            <w:r/>
            <w:bookmarkStart w:id="33" w:name="OLE_LINK24"/>
            <w:r/>
            <w:bookmarkStart w:id="34" w:name="OLE_LINK23"/>
            <w:r>
              <w:rPr>
                <w:rFonts w:hint="eastAsia" w:ascii="宋体" w:hAnsi="宋体" w:eastAsia="宋体" w:cs="宋体"/>
                <w:color w:val="auto"/>
                <w:sz w:val="24"/>
                <w:highlight w:val="none"/>
              </w:rPr>
              <w:t xml:space="preserve">GB/T 11718-2021</w:t>
            </w:r>
            <w:bookmarkEnd w:id="33"/>
            <w:r/>
            <w:bookmarkEnd w:id="34"/>
            <w:r>
              <w:rPr>
                <w:rFonts w:hint="eastAsia" w:ascii="宋体" w:hAnsi="宋体" w:eastAsia="宋体" w:cs="宋体"/>
                <w:color w:val="auto"/>
                <w:sz w:val="24"/>
                <w:highlight w:val="none"/>
              </w:rPr>
              <w:t xml:space="preserve">《中密度纤维板》</w:t>
            </w:r>
            <w:r/>
          </w:p>
        </w:tc>
        <w:tc>
          <w:tcPr>
            <w:tcBorders>
              <w:top w:val="single" w:color="000000" w:sz="4" w:space="0"/>
              <w:left w:val="single" w:color="000000" w:sz="4" w:space="0"/>
              <w:bottom w:val="single" w:color="000000" w:sz="4" w:space="0"/>
              <w:right w:val="single" w:color="000000" w:sz="4" w:space="0"/>
            </w:tcBorders>
            <w:tcW w:w="5365"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干燥状态使用的家具型中密度纤维板(MDF-FN REG)性能要求（静曲强度、弹性模量、吸水厚度膨胀率），尺寸偏差、密度及偏差和含水率要求（</w:t>
            </w:r>
            <w:r>
              <w:rPr>
                <w:rFonts w:hint="eastAsia" w:ascii="宋体" w:hAnsi="宋体" w:eastAsia="宋体" w:cs="宋体"/>
                <w:bCs/>
                <w:color w:val="auto"/>
                <w:sz w:val="24"/>
                <w:highlight w:val="none"/>
              </w:rPr>
              <w:t xml:space="preserve">含水率</w:t>
            </w:r>
            <w:r>
              <w:rPr>
                <w:rFonts w:hint="eastAsia" w:ascii="宋体" w:hAnsi="宋体" w:eastAsia="宋体" w:cs="宋体"/>
                <w:color w:val="auto"/>
                <w:sz w:val="24"/>
                <w:highlight w:val="none"/>
              </w:rPr>
              <w:t xml:space="preserve">）；</w:t>
            </w:r>
            <w:r/>
          </w:p>
        </w:tc>
      </w:tr>
      <w:tr>
        <w:trPr>
          <w:jc w:val="center"/>
          <w:trHeight w:val="474"/>
        </w:trPr>
        <w:tc>
          <w:tcPr>
            <w:tcBorders>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ascii="宋体" w:hAnsi="宋体" w:eastAsia="宋体" w:cs="宋体"/>
                <w:b/>
                <w:color w:val="auto"/>
                <w:sz w:val="24"/>
                <w:highlight w:val="none"/>
              </w:rPr>
            </w:pPr>
            <w:r>
              <w:rPr>
                <w:rFonts w:ascii="宋体" w:hAnsi="宋体" w:eastAsia="宋体" w:cs="宋体"/>
                <w:b/>
                <w:color w:val="auto"/>
                <w:sz w:val="24"/>
                <w:highlight w:val="none"/>
              </w:rPr>
            </w:r>
            <w:r/>
          </w:p>
        </w:tc>
        <w:tc>
          <w:tcPr>
            <w:tcBorders>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70"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GB/T 39600-2021《人造板及其制品甲醛释放量分级》</w:t>
            </w:r>
            <w:r/>
          </w:p>
        </w:tc>
        <w:tc>
          <w:tcPr>
            <w:tcBorders>
              <w:top w:val="single" w:color="000000" w:sz="4" w:space="0"/>
              <w:left w:val="single" w:color="000000" w:sz="4" w:space="0"/>
              <w:bottom w:val="single" w:color="000000" w:sz="4" w:space="0"/>
              <w:right w:val="single" w:color="000000" w:sz="4" w:space="0"/>
            </w:tcBorders>
            <w:tcW w:w="5365"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甲醛释放量（</w:t>
            </w:r>
            <w:r>
              <w:rPr>
                <w:rFonts w:hint="eastAsia" w:ascii="宋体" w:hAnsi="宋体" w:eastAsia="宋体" w:cs="宋体"/>
                <w:bCs/>
                <w:color w:val="auto"/>
                <w:sz w:val="24"/>
                <w:highlight w:val="none"/>
              </w:rPr>
              <w:t xml:space="preserve">E0级</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w:t>
            </w:r>
            <w:r/>
          </w:p>
        </w:tc>
      </w:tr>
      <w:tr>
        <w:trPr>
          <w:jc w:val="center"/>
          <w:trHeight w:val="474"/>
        </w:trPr>
        <w:tc>
          <w:tcPr>
            <w:tcBorders>
              <w:top w:val="single" w:color="000000" w:sz="4" w:space="0"/>
              <w:left w:val="single" w:color="000000" w:sz="4" w:space="0"/>
              <w:right w:val="single" w:color="000000" w:sz="4" w:space="0"/>
            </w:tcBorders>
            <w:tcW w:w="644" w:type="dxa"/>
            <w:vAlign w:val="center"/>
            <w:vMerge w:val="restart"/>
            <w:textDirection w:val="lrTb"/>
            <w:noWrap w:val="false"/>
          </w:tcPr>
          <w:p>
            <w:pPr>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Borders>
              <w:top w:val="single" w:color="000000" w:sz="4" w:space="0"/>
              <w:left w:val="single" w:color="000000" w:sz="4" w:space="0"/>
              <w:right w:val="single" w:color="000000" w:sz="4" w:space="0"/>
            </w:tcBorders>
            <w:tcW w:w="1367" w:type="dxa"/>
            <w:vAlign w:val="center"/>
            <w:vMerge w:val="restart"/>
            <w:textDirection w:val="lrTb"/>
            <w:noWrap w:val="false"/>
          </w:tcPr>
          <w:p>
            <w:pPr>
              <w:jc w:val="center"/>
              <w:rPr>
                <w:rFonts w:ascii="宋体" w:hAnsi="宋体" w:eastAsia="宋体" w:cs="宋体"/>
                <w:bCs/>
                <w:color w:val="auto"/>
                <w:sz w:val="24"/>
                <w:highlight w:val="none"/>
              </w:rPr>
            </w:pPr>
            <w:r/>
            <w:bookmarkStart w:id="35" w:name="OLE_LINK38"/>
            <w:r/>
            <w:bookmarkStart w:id="36" w:name="OLE_LINK39"/>
            <w:r/>
            <w:bookmarkStart w:id="37" w:name="OLE_LINK328"/>
            <w:r>
              <w:rPr>
                <w:rFonts w:hint="eastAsia" w:ascii="宋体" w:hAnsi="宋体" w:eastAsia="宋体" w:cs="宋体"/>
                <w:color w:val="auto"/>
                <w:sz w:val="24"/>
                <w:highlight w:val="none"/>
              </w:rPr>
              <w:t xml:space="preserve">三聚氰胺饰面纸</w:t>
            </w:r>
            <w:bookmarkEnd w:id="35"/>
            <w:r/>
            <w:bookmarkEnd w:id="36"/>
            <w:r/>
            <w:bookmarkEnd w:id="37"/>
            <w:r/>
            <w:r/>
          </w:p>
        </w:tc>
        <w:tc>
          <w:tcPr>
            <w:tcBorders>
              <w:top w:val="single" w:color="000000" w:sz="4" w:space="0"/>
              <w:left w:val="single" w:color="000000" w:sz="4" w:space="0"/>
              <w:bottom w:val="single" w:color="000000" w:sz="4" w:space="0"/>
              <w:right w:val="single" w:color="000000" w:sz="4" w:space="0"/>
            </w:tcBorders>
            <w:tcW w:w="2870" w:type="dxa"/>
            <w:textDirection w:val="lrTb"/>
            <w:noWrap w:val="false"/>
          </w:tcPr>
          <w:p>
            <w:pPr>
              <w:rPr>
                <w:rFonts w:ascii="宋体" w:hAnsi="宋体" w:eastAsia="宋体" w:cs="宋体"/>
                <w:bCs/>
                <w:color w:val="auto"/>
                <w:sz w:val="24"/>
                <w:highlight w:val="none"/>
              </w:rPr>
            </w:pPr>
            <w:r/>
            <w:bookmarkStart w:id="38" w:name="OLE_LINK35"/>
            <w:r/>
            <w:bookmarkStart w:id="39" w:name="OLE_LINK329"/>
            <w:r>
              <w:rPr>
                <w:rFonts w:hint="eastAsia" w:ascii="宋体" w:hAnsi="宋体" w:eastAsia="宋体" w:cs="宋体"/>
                <w:color w:val="auto"/>
                <w:sz w:val="24"/>
                <w:highlight w:val="none"/>
              </w:rPr>
              <w:t xml:space="preserve">GB/T 28995-2022</w:t>
            </w:r>
            <w:bookmarkEnd w:id="38"/>
            <w:r/>
            <w:bookmarkEnd w:id="39"/>
            <w:r/>
            <w:bookmarkStart w:id="40" w:name="OLE_LINK36"/>
            <w:r/>
            <w:bookmarkStart w:id="41" w:name="OLE_LINK37"/>
            <w:r>
              <w:rPr>
                <w:rFonts w:hint="eastAsia" w:ascii="宋体" w:hAnsi="宋体" w:eastAsia="宋体" w:cs="宋体"/>
                <w:color w:val="auto"/>
                <w:sz w:val="24"/>
                <w:highlight w:val="none"/>
              </w:rPr>
              <w:t xml:space="preserve">《人造板饰面专用纸》</w:t>
            </w:r>
            <w:bookmarkEnd w:id="40"/>
            <w:r/>
            <w:bookmarkEnd w:id="41"/>
            <w:r/>
            <w:r/>
          </w:p>
        </w:tc>
        <w:tc>
          <w:tcPr>
            <w:tcBorders>
              <w:top w:val="single" w:color="000000" w:sz="4" w:space="0"/>
              <w:left w:val="single" w:color="000000" w:sz="4" w:space="0"/>
              <w:bottom w:val="single" w:color="000000" w:sz="4" w:space="0"/>
              <w:right w:val="single" w:color="000000" w:sz="4" w:space="0"/>
            </w:tcBorders>
            <w:tcW w:w="5365" w:type="dxa"/>
            <w:vAlign w:val="center"/>
            <w:textDirection w:val="lrTb"/>
            <w:noWrap w:val="false"/>
          </w:tcPr>
          <w:p>
            <w:pPr>
              <w:jc w:val="left"/>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素色装饰胶膜纸、耐磨素色装饰</w:t>
            </w:r>
            <w:bookmarkStart w:id="42" w:name="OLE_LINK477"/>
            <w:r/>
            <w:bookmarkStart w:id="43" w:name="OLE_LINK478"/>
            <w:r>
              <w:rPr>
                <w:rFonts w:hint="eastAsia" w:ascii="宋体" w:hAnsi="宋体" w:eastAsia="宋体" w:cs="宋体"/>
                <w:color w:val="auto"/>
                <w:sz w:val="24"/>
                <w:highlight w:val="none"/>
              </w:rPr>
              <w:t xml:space="preserve">胶膜纸</w:t>
            </w:r>
            <w:bookmarkEnd w:id="42"/>
            <w:r/>
            <w:bookmarkEnd w:id="43"/>
            <w:r>
              <w:rPr>
                <w:rFonts w:hint="eastAsia" w:ascii="宋体" w:hAnsi="宋体" w:eastAsia="宋体" w:cs="宋体"/>
                <w:color w:val="auto"/>
                <w:sz w:val="24"/>
                <w:highlight w:val="none"/>
              </w:rPr>
              <w:t xml:space="preserve">外观质量要求（色差、盲点、边角缺损、胶泡、漏胶），胶膜纸理化性能要求：预固化度</w:t>
            </w:r>
            <w:r>
              <w:rPr>
                <w:rFonts w:hint="eastAsia" w:ascii="宋体" w:hAnsi="宋体" w:eastAsia="宋体" w:cs="宋体"/>
                <w:bCs/>
                <w:color w:val="auto"/>
                <w:sz w:val="24"/>
                <w:highlight w:val="none"/>
              </w:rPr>
              <w:t xml:space="preserve">-装饰胶膜纸；</w:t>
            </w:r>
            <w:r/>
          </w:p>
        </w:tc>
      </w:tr>
      <w:tr>
        <w:trPr>
          <w:jc w:val="center"/>
          <w:trHeight w:val="474"/>
        </w:trPr>
        <w:tc>
          <w:tcPr>
            <w:tcBorders>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70" w:type="dxa"/>
            <w:textDirection w:val="lrTb"/>
            <w:noWrap w:val="false"/>
          </w:tcPr>
          <w:p>
            <w:pPr>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GB/T 458-2008</w:t>
            </w:r>
            <w:r>
              <w:rPr>
                <w:rFonts w:hint="eastAsia" w:ascii="宋体" w:hAnsi="宋体" w:eastAsia="宋体" w:cs="宋体"/>
                <w:color w:val="auto"/>
                <w:sz w:val="24"/>
                <w:highlight w:val="none"/>
              </w:rPr>
              <w:t xml:space="preserve">《纸和纸板透气度的测定》</w:t>
            </w:r>
            <w:r/>
          </w:p>
        </w:tc>
        <w:tc>
          <w:tcPr>
            <w:tcBorders>
              <w:top w:val="single" w:color="000000" w:sz="4" w:space="0"/>
              <w:left w:val="single" w:color="000000" w:sz="4" w:space="0"/>
              <w:bottom w:val="single" w:color="000000" w:sz="4" w:space="0"/>
              <w:right w:val="single" w:color="000000" w:sz="4" w:space="0"/>
            </w:tcBorders>
            <w:tcW w:w="5365" w:type="dxa"/>
            <w:vAlign w:val="center"/>
            <w:textDirection w:val="lrTb"/>
            <w:noWrap w:val="false"/>
          </w:tcPr>
          <w:p>
            <w:pPr>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透气度；</w:t>
            </w:r>
            <w:r/>
          </w:p>
        </w:tc>
      </w:tr>
      <w:tr>
        <w:trPr>
          <w:jc w:val="center"/>
          <w:trHeight w:val="474"/>
        </w:trPr>
        <w:tc>
          <w:tcPr>
            <w:tcBorders>
              <w:top w:val="single" w:color="000000" w:sz="4" w:space="0"/>
              <w:left w:val="single" w:color="000000" w:sz="4" w:space="0"/>
              <w:right w:val="single" w:color="000000" w:sz="4" w:space="0"/>
            </w:tcBorders>
            <w:tcW w:w="644" w:type="dxa"/>
            <w:vAlign w:val="center"/>
            <w:vMerge w:val="restart"/>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000000" w:sz="4" w:space="0"/>
              <w:left w:val="single" w:color="000000" w:sz="4" w:space="0"/>
              <w:right w:val="single" w:color="000000" w:sz="4" w:space="0"/>
            </w:tcBorders>
            <w:tcW w:w="1367" w:type="dxa"/>
            <w:vAlign w:val="center"/>
            <w:vMerge w:val="restart"/>
            <w:textDirection w:val="lrTb"/>
            <w:noWrap w:val="false"/>
          </w:tcPr>
          <w:p>
            <w:pPr>
              <w:jc w:val="center"/>
              <w:rPr>
                <w:rFonts w:ascii="宋体" w:hAnsi="宋体" w:eastAsia="宋体" w:cs="宋体"/>
                <w:color w:val="auto"/>
                <w:sz w:val="24"/>
                <w:highlight w:val="none"/>
              </w:rPr>
            </w:pPr>
            <w:r/>
            <w:bookmarkStart w:id="44" w:name="OLE_LINK10"/>
            <w:r>
              <w:rPr>
                <w:rFonts w:hint="eastAsia" w:ascii="宋体" w:hAnsi="宋体" w:eastAsia="宋体" w:cs="宋体"/>
                <w:bCs/>
                <w:color w:val="auto"/>
                <w:sz w:val="24"/>
                <w:highlight w:val="none"/>
              </w:rPr>
              <w:t xml:space="preserve">缓冲铰链</w:t>
            </w:r>
            <w:bookmarkEnd w:id="44"/>
            <w:r/>
            <w:r/>
          </w:p>
        </w:tc>
        <w:tc>
          <w:tcPr>
            <w:tcBorders>
              <w:top w:val="single" w:color="000000" w:sz="4" w:space="0"/>
              <w:left w:val="single" w:color="000000" w:sz="4" w:space="0"/>
              <w:bottom w:val="single" w:color="000000" w:sz="4" w:space="0"/>
              <w:right w:val="single" w:color="000000" w:sz="4" w:space="0"/>
            </w:tcBorders>
            <w:tcW w:w="2870" w:type="dxa"/>
            <w:vAlign w:val="center"/>
            <w:textDirection w:val="lrTb"/>
            <w:noWrap w:val="false"/>
          </w:tcPr>
          <w:p>
            <w:pPr>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GB/T 3325-2024《金属家具通用技术条件》</w:t>
            </w:r>
            <w:r/>
          </w:p>
        </w:tc>
        <w:tc>
          <w:tcPr>
            <w:tcBorders>
              <w:top w:val="single" w:color="000000" w:sz="4" w:space="0"/>
              <w:left w:val="single" w:color="000000" w:sz="4" w:space="0"/>
              <w:bottom w:val="single" w:color="000000" w:sz="4" w:space="0"/>
              <w:right w:val="single" w:color="000000" w:sz="4" w:space="0"/>
            </w:tcBorders>
            <w:tcW w:w="5365" w:type="dxa"/>
            <w:vAlign w:val="center"/>
            <w:textDirection w:val="lrTb"/>
            <w:noWrap w:val="false"/>
          </w:tcPr>
          <w:p>
            <w:pPr>
              <w:ind w:left="14"/>
              <w:spacing w:before="37"/>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外观性能（金属件-喷漆（塑）涂层）；</w:t>
            </w:r>
            <w:r/>
          </w:p>
        </w:tc>
      </w:tr>
      <w:tr>
        <w:trPr>
          <w:jc w:val="center"/>
          <w:trHeight w:val="474"/>
        </w:trPr>
        <w:tc>
          <w:tcPr>
            <w:tcBorders>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70" w:type="dxa"/>
            <w:vAlign w:val="center"/>
            <w:textDirection w:val="lrTb"/>
            <w:noWrap w:val="false"/>
          </w:tcPr>
          <w:p>
            <w:pPr>
              <w:jc w:val="left"/>
              <w:rPr>
                <w:rFonts w:ascii="宋体" w:hAnsi="宋体" w:eastAsia="宋体" w:cs="宋体"/>
                <w:bCs/>
                <w:color w:val="auto"/>
                <w:sz w:val="24"/>
                <w:highlight w:val="none"/>
              </w:rPr>
            </w:pPr>
            <w:r/>
            <w:bookmarkStart w:id="45" w:name="OLE_LINK92"/>
            <w:r/>
            <w:bookmarkStart w:id="46" w:name="OLE_LINK27"/>
            <w:r/>
            <w:bookmarkStart w:id="47" w:name="OLE_LINK93"/>
            <w:r/>
            <w:bookmarkStart w:id="48" w:name="OLE_LINK95"/>
            <w:r/>
            <w:bookmarkStart w:id="49" w:name="OLE_LINK94"/>
            <w:r/>
            <w:bookmarkStart w:id="50" w:name="OLE_LINK131"/>
            <w:r/>
            <w:bookmarkStart w:id="51" w:name="OLE_LINK132"/>
            <w:r>
              <w:rPr>
                <w:rFonts w:hint="eastAsia" w:ascii="宋体" w:hAnsi="宋体" w:eastAsia="宋体" w:cs="宋体"/>
                <w:bCs/>
                <w:color w:val="auto"/>
                <w:sz w:val="24"/>
                <w:highlight w:val="none"/>
              </w:rPr>
              <w:t xml:space="preserve">QB/T 2189-2013</w:t>
            </w:r>
            <w:bookmarkEnd w:id="45"/>
            <w:r/>
            <w:bookmarkEnd w:id="46"/>
            <w:r/>
            <w:bookmarkEnd w:id="47"/>
            <w:r/>
            <w:bookmarkStart w:id="52" w:name="OLE_LINK127"/>
            <w:r/>
            <w:bookmarkStart w:id="53" w:name="OLE_LINK128"/>
            <w:r>
              <w:rPr>
                <w:rFonts w:hint="eastAsia" w:ascii="宋体" w:hAnsi="宋体" w:eastAsia="宋体" w:cs="宋体"/>
                <w:bCs/>
                <w:color w:val="auto"/>
                <w:sz w:val="24"/>
                <w:highlight w:val="none"/>
              </w:rPr>
              <w:t xml:space="preserve">《家具五金 杯状暗铰链》</w:t>
            </w:r>
            <w:bookmarkEnd w:id="48"/>
            <w:r/>
            <w:bookmarkEnd w:id="49"/>
            <w:r/>
            <w:bookmarkEnd w:id="50"/>
            <w:r/>
            <w:bookmarkEnd w:id="51"/>
            <w:r/>
            <w:bookmarkEnd w:id="52"/>
            <w:r/>
            <w:bookmarkEnd w:id="53"/>
            <w:r/>
            <w:r/>
          </w:p>
        </w:tc>
        <w:tc>
          <w:tcPr>
            <w:tcBorders>
              <w:top w:val="single" w:color="000000" w:sz="4" w:space="0"/>
              <w:left w:val="single" w:color="000000" w:sz="4" w:space="0"/>
              <w:bottom w:val="single" w:color="000000" w:sz="4" w:space="0"/>
              <w:right w:val="single" w:color="000000" w:sz="4" w:space="0"/>
            </w:tcBorders>
            <w:tcW w:w="5365" w:type="dxa"/>
            <w:vAlign w:val="center"/>
            <w:textDirection w:val="lrTb"/>
            <w:noWrap w:val="false"/>
          </w:tcPr>
          <w:p>
            <w:pPr>
              <w:ind w:left="14"/>
              <w:spacing w:before="37"/>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过载（</w:t>
            </w:r>
            <w:bookmarkStart w:id="54" w:name="OLE_LINK96"/>
            <w:r>
              <w:rPr>
                <w:rFonts w:hint="eastAsia" w:ascii="宋体" w:hAnsi="宋体" w:eastAsia="宋体" w:cs="宋体"/>
                <w:bCs/>
                <w:color w:val="auto"/>
                <w:sz w:val="24"/>
                <w:highlight w:val="none"/>
              </w:rPr>
              <w:t xml:space="preserve">垂直静载荷</w:t>
            </w:r>
            <w:bookmarkEnd w:id="54"/>
            <w:r>
              <w:rPr>
                <w:rFonts w:hint="eastAsia" w:ascii="宋体" w:hAnsi="宋体" w:eastAsia="宋体" w:cs="宋体"/>
                <w:bCs/>
                <w:color w:val="auto"/>
                <w:sz w:val="24"/>
                <w:highlight w:val="none"/>
              </w:rPr>
              <w:t xml:space="preserve">），功能（水平静载荷）；</w:t>
            </w:r>
            <w:r/>
          </w:p>
        </w:tc>
      </w:tr>
      <w:tr>
        <w:trPr>
          <w:jc w:val="center"/>
          <w:trHeight w:val="474"/>
        </w:trPr>
        <w:tc>
          <w:tcPr>
            <w:tcBorders>
              <w:top w:val="single" w:color="000000" w:sz="4" w:space="0"/>
              <w:left w:val="single" w:color="000000" w:sz="4" w:space="0"/>
              <w:right w:val="single" w:color="000000" w:sz="4" w:space="0"/>
            </w:tcBorders>
            <w:tcW w:w="644" w:type="dxa"/>
            <w:vAlign w:val="center"/>
            <w:vMerge w:val="restart"/>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000000" w:sz="4" w:space="0"/>
              <w:left w:val="single" w:color="000000" w:sz="4" w:space="0"/>
              <w:right w:val="single" w:color="000000" w:sz="4" w:space="0"/>
            </w:tcBorders>
            <w:tcW w:w="1367" w:type="dxa"/>
            <w:vAlign w:val="center"/>
            <w:vMerge w:val="restart"/>
            <w:textDirection w:val="lrTb"/>
            <w:noWrap w:val="false"/>
          </w:tcPr>
          <w:p>
            <w:pPr>
              <w:jc w:val="center"/>
              <w:rPr>
                <w:rFonts w:ascii="宋体" w:hAnsi="宋体" w:eastAsia="宋体" w:cs="宋体"/>
                <w:bCs/>
                <w:color w:val="auto"/>
                <w:sz w:val="24"/>
                <w:highlight w:val="none"/>
              </w:rPr>
            </w:pPr>
            <w:r/>
            <w:bookmarkStart w:id="55" w:name="OLE_LINK13"/>
            <w:r>
              <w:rPr>
                <w:rFonts w:hint="eastAsia" w:ascii="宋体" w:hAnsi="宋体" w:eastAsia="宋体" w:cs="宋体"/>
                <w:bCs/>
                <w:color w:val="auto"/>
                <w:sz w:val="24"/>
                <w:highlight w:val="none"/>
              </w:rPr>
              <w:t xml:space="preserve">椅轮</w:t>
            </w:r>
            <w:bookmarkEnd w:id="55"/>
            <w:r/>
            <w:r/>
          </w:p>
        </w:tc>
        <w:tc>
          <w:tcPr>
            <w:tcBorders>
              <w:top w:val="single" w:color="000000" w:sz="4" w:space="0"/>
              <w:left w:val="single" w:color="000000" w:sz="4" w:space="0"/>
              <w:bottom w:val="single" w:color="000000" w:sz="4" w:space="0"/>
              <w:right w:val="single" w:color="000000" w:sz="4" w:space="0"/>
            </w:tcBorders>
            <w:tcW w:w="2870" w:type="dxa"/>
            <w:vAlign w:val="center"/>
            <w:textDirection w:val="lrTb"/>
            <w:noWrap w:val="false"/>
          </w:tcPr>
          <w:p>
            <w:pPr>
              <w:jc w:val="left"/>
              <w:rPr>
                <w:rFonts w:ascii="宋体" w:hAnsi="宋体" w:eastAsia="宋体" w:cs="宋体"/>
                <w:bCs/>
                <w:color w:val="auto"/>
                <w:sz w:val="24"/>
                <w:highlight w:val="none"/>
              </w:rPr>
            </w:pPr>
            <w:r/>
            <w:bookmarkStart w:id="56" w:name="OLE_LINK28"/>
            <w:r/>
            <w:bookmarkStart w:id="57" w:name="OLE_LINK102"/>
            <w:r>
              <w:rPr>
                <w:rFonts w:hint="eastAsia" w:ascii="宋体" w:hAnsi="宋体" w:eastAsia="宋体" w:cs="宋体"/>
                <w:bCs/>
                <w:color w:val="auto"/>
                <w:sz w:val="24"/>
                <w:highlight w:val="none"/>
              </w:rPr>
              <w:t xml:space="preserve">GB/T 32487-2016</w:t>
            </w:r>
            <w:bookmarkEnd w:id="56"/>
            <w:r/>
            <w:bookmarkStart w:id="58" w:name="OLE_LINK31"/>
            <w:r>
              <w:rPr>
                <w:rFonts w:hint="eastAsia" w:ascii="宋体" w:hAnsi="宋体" w:eastAsia="宋体" w:cs="宋体"/>
                <w:bCs/>
                <w:color w:val="auto"/>
                <w:sz w:val="24"/>
                <w:highlight w:val="none"/>
              </w:rPr>
              <w:t xml:space="preserve">《塑料家具通用技术条件》</w:t>
            </w:r>
            <w:bookmarkEnd w:id="57"/>
            <w:r/>
            <w:bookmarkEnd w:id="58"/>
            <w:r/>
            <w:r/>
          </w:p>
        </w:tc>
        <w:tc>
          <w:tcPr>
            <w:tcBorders>
              <w:top w:val="single" w:color="000000" w:sz="4" w:space="0"/>
              <w:left w:val="single" w:color="000000" w:sz="4" w:space="0"/>
              <w:bottom w:val="single" w:color="000000" w:sz="4" w:space="0"/>
              <w:right w:val="single" w:color="000000" w:sz="4" w:space="0"/>
            </w:tcBorders>
            <w:tcW w:w="5365" w:type="dxa"/>
            <w:vAlign w:val="center"/>
            <w:textDirection w:val="lrTb"/>
            <w:noWrap w:val="false"/>
          </w:tcPr>
          <w:p>
            <w:pPr>
              <w:jc w:val="left"/>
              <w:rPr>
                <w:rFonts w:ascii="宋体" w:hAnsi="宋体" w:eastAsia="宋体" w:cs="宋体"/>
                <w:bCs/>
                <w:color w:val="auto"/>
                <w:sz w:val="24"/>
                <w:highlight w:val="none"/>
              </w:rPr>
            </w:pPr>
            <w:r/>
            <w:bookmarkStart w:id="59" w:name="OLE_LINK133"/>
            <w:r>
              <w:rPr>
                <w:rFonts w:hint="eastAsia" w:ascii="宋体" w:hAnsi="宋体" w:eastAsia="宋体" w:cs="宋体"/>
                <w:bCs/>
                <w:color w:val="auto"/>
                <w:sz w:val="24"/>
                <w:highlight w:val="none"/>
              </w:rPr>
              <w:t xml:space="preserve">塑料材料理化性能</w:t>
            </w:r>
            <w:bookmarkEnd w:id="59"/>
            <w:r>
              <w:rPr>
                <w:rFonts w:hint="eastAsia" w:ascii="宋体" w:hAnsi="宋体" w:eastAsia="宋体" w:cs="宋体"/>
                <w:bCs/>
                <w:color w:val="auto"/>
                <w:sz w:val="24"/>
                <w:highlight w:val="none"/>
              </w:rPr>
              <w:t xml:space="preserve">：室内用耐老化性（</w:t>
            </w:r>
            <w:bookmarkStart w:id="60" w:name="OLE_LINK30"/>
            <w:r/>
            <w:bookmarkStart w:id="61" w:name="OLE_LINK29"/>
            <w:r>
              <w:rPr>
                <w:rFonts w:hint="eastAsia" w:ascii="宋体" w:hAnsi="宋体" w:eastAsia="宋体" w:cs="宋体"/>
                <w:bCs/>
                <w:color w:val="auto"/>
                <w:sz w:val="24"/>
                <w:highlight w:val="none"/>
              </w:rPr>
              <w:t xml:space="preserve">冲击强度</w:t>
            </w:r>
            <w:bookmarkEnd w:id="60"/>
            <w:r/>
            <w:bookmarkEnd w:id="61"/>
            <w:r>
              <w:rPr>
                <w:rFonts w:hint="eastAsia" w:ascii="宋体" w:hAnsi="宋体" w:eastAsia="宋体" w:cs="宋体"/>
                <w:bCs/>
                <w:color w:val="auto"/>
                <w:sz w:val="24"/>
                <w:highlight w:val="none"/>
              </w:rPr>
              <w:t xml:space="preserve">的保持率、外观颜色变色评级），冲击强度；</w:t>
            </w:r>
            <w:r/>
          </w:p>
        </w:tc>
      </w:tr>
      <w:tr>
        <w:trPr>
          <w:jc w:val="center"/>
          <w:trHeight w:val="474"/>
        </w:trPr>
        <w:tc>
          <w:tcPr>
            <w:tcBorders>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ascii="宋体" w:hAnsi="宋体" w:eastAsia="宋体" w:cs="宋体"/>
                <w:b/>
                <w:color w:val="auto"/>
                <w:sz w:val="24"/>
                <w:highlight w:val="none"/>
              </w:rPr>
            </w:pPr>
            <w:r>
              <w:rPr>
                <w:rFonts w:ascii="宋体" w:hAnsi="宋体" w:eastAsia="宋体" w:cs="宋体"/>
                <w:b/>
                <w:color w:val="auto"/>
                <w:sz w:val="24"/>
                <w:highlight w:val="none"/>
              </w:rPr>
            </w:r>
            <w:r/>
          </w:p>
        </w:tc>
        <w:tc>
          <w:tcPr>
            <w:tcBorders>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70" w:type="dxa"/>
            <w:vAlign w:val="center"/>
            <w:textDirection w:val="lrTb"/>
            <w:noWrap w:val="false"/>
          </w:tcPr>
          <w:p>
            <w:pPr>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QB/T 2280-2016《办公家具办公椅》</w:t>
            </w:r>
            <w:r/>
          </w:p>
        </w:tc>
        <w:tc>
          <w:tcPr>
            <w:tcBorders>
              <w:top w:val="single" w:color="000000" w:sz="4" w:space="0"/>
              <w:left w:val="single" w:color="000000" w:sz="4" w:space="0"/>
              <w:bottom w:val="single" w:color="000000" w:sz="4" w:space="0"/>
              <w:right w:val="single" w:color="000000" w:sz="4" w:space="0"/>
            </w:tcBorders>
            <w:tcW w:w="5365" w:type="dxa"/>
            <w:vAlign w:val="center"/>
            <w:textDirection w:val="lrTb"/>
            <w:noWrap w:val="false"/>
          </w:tcPr>
          <w:p>
            <w:pPr>
              <w:spacing w:before="37"/>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力学性能：脚轮往复磨损；</w:t>
            </w:r>
            <w:r/>
          </w:p>
        </w:tc>
      </w:tr>
    </w:tbl>
    <w:p>
      <w:pPr>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w:t>
      </w:r>
      <w:bookmarkStart w:id="62" w:name="OLE_LINK12"/>
      <w:r>
        <w:rPr>
          <w:rFonts w:hint="eastAsia" w:ascii="宋体" w:hAnsi="宋体" w:eastAsia="宋体" w:cs="宋体"/>
          <w:b/>
          <w:bCs/>
          <w:color w:val="auto"/>
          <w:sz w:val="24"/>
          <w:highlight w:val="none"/>
        </w:rPr>
        <w:t xml:space="preserve">主要区域的整体陈设效果设计比较（各区域平面图纸见附图）</w:t>
      </w:r>
      <w:bookmarkEnd w:id="62"/>
      <w:r>
        <w:rPr>
          <w:rFonts w:hint="eastAsia" w:ascii="宋体" w:hAnsi="宋体" w:eastAsia="宋体" w:cs="宋体"/>
          <w:b/>
          <w:bCs/>
          <w:color w:val="auto"/>
          <w:sz w:val="24"/>
          <w:highlight w:val="none"/>
        </w:rPr>
        <w:t xml:space="preserve">（12分）</w:t>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1、</w:t>
      </w:r>
      <w:bookmarkStart w:id="63" w:name="OLE_LINK138"/>
      <w:r>
        <w:rPr>
          <w:rFonts w:hint="eastAsia" w:ascii="宋体" w:hAnsi="宋体" w:eastAsia="宋体" w:cs="宋体"/>
          <w:b/>
          <w:color w:val="auto"/>
          <w:sz w:val="24"/>
          <w:highlight w:val="none"/>
        </w:rPr>
        <w:t xml:space="preserve">办公室</w:t>
      </w:r>
      <w:bookmarkEnd w:id="63"/>
      <w:r/>
      <w:bookmarkStart w:id="64" w:name="OLE_LINK112"/>
      <w:r>
        <w:rPr>
          <w:rFonts w:hint="eastAsia" w:ascii="宋体" w:hAnsi="宋体" w:eastAsia="宋体" w:cs="宋体"/>
          <w:b/>
          <w:color w:val="auto"/>
          <w:sz w:val="24"/>
          <w:highlight w:val="none"/>
        </w:rPr>
        <w:t xml:space="preserve">1家具清单：（序号9办公桌【1张】、序号10办公椅1【1把】、序号11办公椅2【2把】、序号12文件柜【2组】、序号13文件柜【2组】、序号14茶水柜【1个】、序号15三人沙发【1个】、序号16单人沙发【2个】、序号17茶几【1个】、序号18茶几【1个】产品）</w:t>
      </w:r>
      <w:bookmarkEnd w:id="64"/>
      <w:r/>
      <w:r/>
    </w:p>
    <w:p>
      <w:pPr>
        <w:ind w:firstLine="480"/>
        <w:spacing w:line="360" w:lineRule="auto"/>
        <w:rPr>
          <w:rFonts w:ascii="宋体" w:hAnsi="宋体" w:eastAsia="宋体" w:cs="宋体"/>
          <w:b/>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
          <w:color w:val="auto"/>
          <w:sz w:val="24"/>
          <w:highlight w:val="none"/>
        </w:rPr>
        <w:t xml:space="preserve">接待室1家具清单（序号53单人沙发【8个】、序号54茶几【1个】、序号55茶几【4个】产品）</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投标人根据区域平面图及家具清单分别提供</w:t>
      </w:r>
      <w:r>
        <w:rPr>
          <w:rFonts w:hint="eastAsia" w:ascii="宋体" w:hAnsi="宋体" w:eastAsia="宋体" w:cs="宋体"/>
          <w:b/>
          <w:color w:val="auto"/>
          <w:sz w:val="24"/>
          <w:highlight w:val="none"/>
        </w:rPr>
        <w:t xml:space="preserve">“办公室1”和“接待室1”</w:t>
      </w:r>
      <w:r>
        <w:rPr>
          <w:rFonts w:hint="eastAsia" w:ascii="宋体" w:hAnsi="宋体" w:eastAsia="宋体" w:cs="宋体"/>
          <w:color w:val="auto"/>
          <w:sz w:val="24"/>
          <w:highlight w:val="none"/>
        </w:rPr>
        <w:t xml:space="preserve">两个区域的整体空间产品平面布局图</w:t>
      </w:r>
      <w:r>
        <w:rPr>
          <w:rFonts w:hint="eastAsia" w:ascii="宋体" w:hAnsi="宋体" w:eastAsia="宋体" w:cs="宋体"/>
          <w:b/>
          <w:bCs/>
          <w:color w:val="auto"/>
          <w:sz w:val="24"/>
          <w:highlight w:val="none"/>
        </w:rPr>
        <w:t xml:space="preserve">和动线图</w:t>
      </w:r>
      <w:r>
        <w:rPr>
          <w:rFonts w:hint="eastAsia" w:ascii="宋体" w:hAnsi="宋体" w:eastAsia="宋体" w:cs="宋体"/>
          <w:color w:val="auto"/>
          <w:sz w:val="24"/>
          <w:highlight w:val="none"/>
        </w:rPr>
        <w:t xml:space="preserve">及三维立体彩色效果图，不少于五面(含四个角度(前后左右)实景效果图及整体全景俯视效果图)，</w:t>
      </w:r>
      <w:r>
        <w:rPr>
          <w:rFonts w:hint="eastAsia" w:ascii="宋体" w:hAnsi="宋体" w:eastAsia="宋体" w:cs="宋体"/>
          <w:b/>
          <w:color w:val="auto"/>
          <w:sz w:val="24"/>
          <w:highlight w:val="none"/>
        </w:rPr>
        <w:t xml:space="preserve">每个区域最高得6分，最高得12分。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图纸设计家具产品形态详细清晰，色彩搭配协调美观，空间布局及线图科学安全合理的得6分；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图纸设计家具产品形态较为完整，色彩搭配较为美观、空间布局及线图较为科学安全合理得3分；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图纸设计家具产品基本完整，色彩搭配美观度低、空间布局及线图合理性低得1分；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未提供的不得分。</w:t>
      </w:r>
      <w:r/>
    </w:p>
    <w:p>
      <w:pPr>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（四）产品生产、工艺水平能力比较（30分）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分别提供以下五种产品的生产工艺结构图、</w:t>
      </w:r>
      <w:r>
        <w:rPr>
          <w:rFonts w:hint="eastAsia" w:ascii="宋体" w:hAnsi="宋体" w:eastAsia="宋体" w:cs="宋体"/>
          <w:b/>
          <w:bCs/>
          <w:color w:val="auto"/>
          <w:sz w:val="24"/>
          <w:highlight w:val="none"/>
        </w:rPr>
        <w:t xml:space="preserve">三视图、</w:t>
      </w:r>
      <w:r>
        <w:rPr>
          <w:rFonts w:hint="eastAsia" w:ascii="宋体" w:hAnsi="宋体" w:eastAsia="宋体" w:cs="宋体"/>
          <w:color w:val="auto"/>
          <w:sz w:val="24"/>
          <w:highlight w:val="none"/>
        </w:rPr>
        <w:t xml:space="preserve">装配施工图、用料明细与说明、工艺技术说明，评委根据提供资料完善度、体现的工艺水平先进性、功能齐全性等方面进行打分。</w:t>
      </w:r>
      <w:r>
        <w:rPr>
          <w:rFonts w:hint="eastAsia" w:ascii="宋体" w:hAnsi="宋体" w:eastAsia="宋体" w:cs="宋体"/>
          <w:b/>
          <w:color w:val="auto"/>
          <w:sz w:val="24"/>
          <w:highlight w:val="none"/>
        </w:rPr>
        <w:t xml:space="preserve">每种产品最高得6分，最高得30分</w:t>
      </w:r>
      <w:r>
        <w:rPr>
          <w:rFonts w:hint="eastAsia" w:ascii="宋体" w:hAnsi="宋体" w:eastAsia="宋体" w:cs="宋体"/>
          <w:color w:val="auto"/>
          <w:sz w:val="24"/>
          <w:highlight w:val="none"/>
        </w:rPr>
        <w:t xml:space="preserve">。</w:t>
      </w:r>
      <w:r/>
    </w:p>
    <w:p>
      <w:pPr>
        <w:ind w:firstLine="482"/>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1、产品一：序号7计算机桌</w:t>
      </w:r>
      <w:r/>
    </w:p>
    <w:p>
      <w:pPr>
        <w:ind w:firstLine="482"/>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2、产品二：序号23办公桌</w:t>
      </w:r>
      <w:r/>
    </w:p>
    <w:p>
      <w:pPr>
        <w:ind w:firstLine="482"/>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3、产品三：序号30文件柜</w:t>
      </w:r>
      <w:r/>
    </w:p>
    <w:p>
      <w:pPr>
        <w:ind w:firstLine="482"/>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4、产品四：序号40主席台桌</w:t>
      </w:r>
      <w:r/>
    </w:p>
    <w:p>
      <w:pPr>
        <w:ind w:firstLine="482"/>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5、产品五：序号67定制书柜+沙发</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提供五方面资料详细完善、</w:t>
      </w:r>
      <w:r>
        <w:rPr>
          <w:rFonts w:hint="eastAsia" w:ascii="宋体" w:hAnsi="宋体" w:eastAsia="宋体" w:cs="宋体"/>
          <w:b/>
          <w:bCs/>
          <w:color w:val="auto"/>
          <w:sz w:val="24"/>
          <w:highlight w:val="none"/>
        </w:rPr>
        <w:t xml:space="preserve">美观性及</w:t>
      </w:r>
      <w:r>
        <w:rPr>
          <w:rFonts w:hint="eastAsia" w:ascii="宋体" w:hAnsi="宋体" w:eastAsia="宋体" w:cs="宋体"/>
          <w:color w:val="auto"/>
          <w:sz w:val="24"/>
          <w:highlight w:val="none"/>
        </w:rPr>
        <w:t xml:space="preserve">工艺先进、功能齐全，结构合理、安全性高的得6分；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提供五方面资料较详细完善、</w:t>
      </w:r>
      <w:bookmarkStart w:id="65" w:name="OLE_LINK7"/>
      <w:r>
        <w:rPr>
          <w:rFonts w:hint="eastAsia" w:ascii="宋体" w:hAnsi="宋体" w:eastAsia="宋体" w:cs="宋体"/>
          <w:b/>
          <w:bCs/>
          <w:color w:val="auto"/>
          <w:sz w:val="24"/>
          <w:highlight w:val="none"/>
        </w:rPr>
        <w:t xml:space="preserve">美观性及</w:t>
      </w:r>
      <w:bookmarkEnd w:id="65"/>
      <w:r>
        <w:rPr>
          <w:rFonts w:hint="eastAsia" w:ascii="宋体" w:hAnsi="宋体" w:eastAsia="宋体" w:cs="宋体"/>
          <w:color w:val="auto"/>
          <w:sz w:val="24"/>
          <w:highlight w:val="none"/>
        </w:rPr>
        <w:t xml:space="preserve">工艺较先进、功能基本齐全、结构基本合理、安全性较高的得3分；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提供五方面资料简略、</w:t>
      </w:r>
      <w:r>
        <w:rPr>
          <w:rFonts w:hint="eastAsia" w:ascii="宋体" w:hAnsi="宋体" w:eastAsia="宋体" w:cs="宋体"/>
          <w:b/>
          <w:bCs/>
          <w:color w:val="auto"/>
          <w:sz w:val="24"/>
          <w:highlight w:val="none"/>
        </w:rPr>
        <w:t xml:space="preserve">美观性及</w:t>
      </w:r>
      <w:r>
        <w:rPr>
          <w:rFonts w:hint="eastAsia" w:ascii="宋体" w:hAnsi="宋体" w:eastAsia="宋体" w:cs="宋体"/>
          <w:color w:val="auto"/>
          <w:sz w:val="24"/>
          <w:highlight w:val="none"/>
        </w:rPr>
        <w:t xml:space="preserve">工艺简单、功能不齐全，结构合理性低、安全性低的得1分；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未提供的不得分。</w:t>
      </w:r>
      <w:r/>
    </w:p>
    <w:p>
      <w:pPr>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（五）技术及服务方案比较（8分）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1、本项目实施步骤及计划方案（5分）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根据投标人提供的实施步骤及计划方案（包括但不限于劳动力安排（计划）表、工期进度安排及保证措施、安装调试方案、安全生产及文明施工保证措施等方面）进行评审：</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方案完整科学性高，劳动力安排合理，施工进度安排计划性，针对性强，安装调试操作规范、严谨，文明施工保障性强，对难点有分析和解决方法的得5分；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方案较为完整科学，劳动力安排较合理，施工进度安排有计划性，针对性一般，安装调试操作较规范严谨，有文明施工保障的得3分；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方案完整科学性不强，在劳动力安排，施工进度安排计划，针对性较差，安装调试操作，文明施工保障等不全面得1分；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未提供的不得分。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2、本项目售后服务方案（3分）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根据投标人提供的售后服务方案（包括售后产品质量保证承诺、质保期满后维修、保养收费、售后服务承诺及保修细则、技术力量及服务体系、售后服务工具配备、售后服务人员配置、维修响应时间及完成维修时间等承诺、应急服务响应时间及安排、验收方案等方面）进行评审：</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方案完整详细、可行性强、针对性强的得3分；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方案较为完整详细、可行性较强、针对性较强的得2分；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方案不够完整详细、可行性不足、针对性不足的得1分；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未提供的不得分。</w:t>
      </w:r>
      <w:r/>
    </w:p>
    <w:p>
      <w:pPr>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（六）</w:t>
      </w: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综合实力（1分）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投标人提供自2023年1月1日以来（以合同签订日期为准）承接的类似业绩，每提供1份得0.5分，最高1分</w:t>
      </w:r>
      <w:r>
        <w:rPr>
          <w:rFonts w:hint="eastAsia" w:ascii="宋体" w:hAnsi="宋体" w:eastAsia="宋体" w:cs="宋体"/>
          <w:bCs/>
          <w:color w:val="auto"/>
          <w:sz w:val="24"/>
          <w:highlight w:val="none"/>
        </w:rPr>
        <w:t xml:space="preserve">。</w:t>
      </w:r>
      <w:r/>
    </w:p>
    <w:p>
      <w:pPr>
        <w:ind w:firstLine="482"/>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注：投标文件中需提供采购合同、项目发票（合同期内任一期），未提供或提供不全、不符的，对应项不得分。</w:t>
      </w:r>
      <w:r/>
    </w:p>
    <w:p>
      <w:pPr>
        <w:spacing w:after="120"/>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after="120"/>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附图：</w:t>
      </w:r>
      <w:r/>
    </w:p>
    <w:p>
      <w:pPr>
        <w:ind w:firstLine="420"/>
        <w:jc w:val="center"/>
        <w:spacing w:after="120"/>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办公室平面图纸</w:t>
      </w:r>
      <w:r/>
    </w:p>
    <w:p>
      <w:pPr>
        <w:jc w:val="center"/>
        <w:rPr>
          <w:rFonts w:ascii="Calibri" w:hAnsi="Calibri" w:eastAsia="宋体" w:cs="Times New Roman"/>
          <w:color w:val="auto"/>
          <w:szCs w:val="22"/>
          <w:highlight w:val="none"/>
        </w:rPr>
      </w:pPr>
      <w:r>
        <w:rPr>
          <w:rFonts w:ascii="Calibri" w:hAnsi="Calibri" w:eastAsia="宋体" w:cs="Times New Roman"/>
          <w:color w:val="auto"/>
          <w:szCs w:val="22"/>
          <w:highlight w:val="none"/>
        </w:rPr>
        <mc:AlternateContent>
          <mc:Choice Requires="wpg">
            <w:drawing>
              <wp:inline xmlns:wp="http://schemas.openxmlformats.org/drawingml/2006/wordprocessingDrawing" distT="0" distB="0" distL="0" distR="0">
                <wp:extent cx="1539240" cy="2922270"/>
                <wp:effectExtent l="0" t="0" r="3810" b="11430"/>
                <wp:docPr id="415" name="图片 420" descr="C:\Users\Administrator\xwechat_files\wxid_7rrllubjoq4711_e182\temp\RWTemp\2026-05\9be7473ea21b99aee3ca6b2789b7405d\bc9a12ea24f426405bd7b17585aa0d3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图片 420" descr="C:\Users\Administrator\xwechat_files\wxid_7rrllubjoq4711_e182\temp\RWTemp\2026-05\9be7473ea21b99aee3ca6b2789b7405d\bc9a12ea24f426405bd7b17585aa0d3e.png"/>
                        <pic:cNvPicPr>
                          <a:picLocks noChangeAspect="1"/>
                        </pic:cNvPicPr>
                        <pic:nvPr/>
                      </pic:nvPicPr>
                      <pic:blipFill>
                        <a:blip r:embed="rId369"/>
                        <a:stretch/>
                      </pic:blipFill>
                      <pic:spPr bwMode="auto">
                        <a:xfrm>
                          <a:off x="0" y="0"/>
                          <a:ext cx="1539240" cy="2922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4" o:spid="_x0000_s414" type="#_x0000_t75" style="width:121.2pt;height:230.1pt;mso-wrap-distance-left:0.0pt;mso-wrap-distance-top:0.0pt;mso-wrap-distance-right:0.0pt;mso-wrap-distance-bottom:0.0pt;" stroked="f">
                <v:path textboxrect="0,0,0,0"/>
                <v:imagedata r:id="rId369" o:title=""/>
              </v:shape>
            </w:pict>
          </mc:Fallback>
        </mc:AlternateContent>
      </w:r>
      <w:r/>
    </w:p>
    <w:p>
      <w:pPr>
        <w:spacing w:after="120"/>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ind w:firstLine="420"/>
        <w:jc w:val="center"/>
        <w:spacing w:after="120"/>
        <w:rPr>
          <w:rFonts w:ascii="宋体" w:hAnsi="宋体" w:eastAsia="宋体" w:cs="Times New Roman"/>
          <w:b/>
          <w:color w:val="auto"/>
          <w:sz w:val="24"/>
          <w:highlight w:val="none"/>
        </w:rPr>
      </w:pPr>
      <w:r>
        <w:rPr>
          <w:rFonts w:hint="eastAsia" w:ascii="宋体" w:hAnsi="宋体" w:eastAsia="宋体" w:cs="宋体"/>
          <w:b/>
          <w:color w:val="auto"/>
          <w:sz w:val="24"/>
          <w:highlight w:val="none"/>
        </w:rPr>
        <w:t xml:space="preserve">接待室</w:t>
      </w:r>
      <w:r>
        <w:rPr>
          <w:rFonts w:hint="eastAsia" w:ascii="宋体" w:hAnsi="宋体" w:eastAsia="宋体" w:cs="Times New Roman"/>
          <w:b/>
          <w:color w:val="auto"/>
          <w:sz w:val="24"/>
          <w:highlight w:val="none"/>
        </w:rPr>
        <w:t xml:space="preserve">平面图纸</w:t>
      </w:r>
      <w:r/>
    </w:p>
    <w:p>
      <w:pPr>
        <w:ind w:firstLine="420"/>
        <w:jc w:val="center"/>
        <w:spacing w:after="120"/>
        <w:rPr>
          <w:rFonts w:ascii="宋体" w:hAnsi="宋体" w:eastAsia="宋体" w:cs="Times New Roman"/>
          <w:b/>
          <w:color w:val="auto"/>
          <w:szCs w:val="21"/>
          <w:highlight w:val="none"/>
        </w:rPr>
      </w:pPr>
      <w:r>
        <w:rPr>
          <w:rFonts w:ascii="宋体" w:hAnsi="宋体" w:eastAsia="宋体" w:cs="Times New Roman"/>
          <w:bCs/>
          <w:color w:val="auto"/>
          <w:szCs w:val="21"/>
          <w:highlight w:val="none"/>
        </w:rPr>
        <mc:AlternateContent>
          <mc:Choice Requires="wpg">
            <w:drawing>
              <wp:inline xmlns:wp="http://schemas.openxmlformats.org/drawingml/2006/wordprocessingDrawing" distT="0" distB="0" distL="0" distR="0">
                <wp:extent cx="4408805" cy="3376295"/>
                <wp:effectExtent l="0" t="0" r="10795" b="14604"/>
                <wp:docPr id="416" name="图片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图片 421"/>
                        <pic:cNvPicPr>
                          <a:picLocks noChangeAspect="1"/>
                        </pic:cNvPicPr>
                        <pic:nvPr/>
                      </pic:nvPicPr>
                      <pic:blipFill>
                        <a:blip r:embed="rId370"/>
                        <a:stretch/>
                      </pic:blipFill>
                      <pic:spPr bwMode="auto">
                        <a:xfrm>
                          <a:off x="0" y="0"/>
                          <a:ext cx="4408805" cy="3376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5" o:spid="_x0000_s415" type="#_x0000_t75" style="width:347.1pt;height:265.8pt;mso-wrap-distance-left:0.0pt;mso-wrap-distance-top:0.0pt;mso-wrap-distance-right:0.0pt;mso-wrap-distance-bottom:0.0pt;" stroked="f">
                <v:path textboxrect="0,0,0,0"/>
                <v:imagedata r:id="rId370" o:title=""/>
              </v:shape>
            </w:pict>
          </mc:Fallback>
        </mc:AlternateContent>
      </w:r>
      <w:r/>
    </w:p>
    <w:p>
      <w:pPr>
        <w:ind w:firstLine="480"/>
        <w:jc w:val="left"/>
        <w:spacing w:line="360" w:lineRule="auto"/>
        <w:tabs>
          <w:tab w:val="left" w:pos="2870" w:leader="none"/>
        </w:tabs>
        <w:rPr>
          <w:rFonts w:ascii="宋体" w:hAnsi="宋体" w:eastAsia="宋体" w:cs="宋体"/>
          <w:bCs/>
          <w:color w:val="auto"/>
          <w:sz w:val="24"/>
          <w:highlight w:val="none"/>
        </w:rPr>
      </w:pPr>
      <w:r>
        <w:rPr>
          <w:rFonts w:ascii="宋体" w:hAnsi="宋体" w:eastAsia="宋体" w:cs="宋体"/>
          <w:bCs/>
          <w:color w:val="auto"/>
          <w:sz w:val="24"/>
          <w:highlight w:val="none"/>
        </w:rPr>
      </w:r>
      <w:r/>
    </w:p>
    <w:p>
      <w:pPr>
        <w:ind w:firstLine="480"/>
        <w:jc w:val="left"/>
        <w:spacing w:line="360" w:lineRule="auto"/>
        <w:tabs>
          <w:tab w:val="left" w:pos="2870" w:leader="none"/>
        </w:tabs>
        <w:rPr>
          <w:rFonts w:ascii="宋体" w:hAnsi="宋体" w:eastAsia="宋体" w:cs="宋体"/>
          <w:bCs/>
          <w:color w:val="auto"/>
          <w:sz w:val="24"/>
          <w:highlight w:val="none"/>
        </w:rPr>
      </w:pPr>
      <w:r>
        <w:rPr>
          <w:rFonts w:ascii="宋体" w:hAnsi="宋体" w:eastAsia="宋体" w:cs="宋体"/>
          <w:bCs/>
          <w:color w:val="auto"/>
          <w:sz w:val="24"/>
          <w:highlight w:val="none"/>
        </w:rPr>
      </w:r>
      <w:r/>
    </w:p>
    <w:p>
      <w:pPr>
        <w:ind w:firstLine="480"/>
        <w:jc w:val="left"/>
        <w:spacing w:line="360" w:lineRule="auto"/>
        <w:tabs>
          <w:tab w:val="left" w:pos="2870" w:leader="none"/>
        </w:tabs>
        <w:rPr>
          <w:rFonts w:ascii="宋体" w:hAnsi="宋体" w:eastAsia="宋体" w:cs="宋体"/>
          <w:bCs/>
          <w:color w:val="auto"/>
          <w:sz w:val="24"/>
          <w:highlight w:val="none"/>
        </w:rPr>
      </w:pPr>
      <w:r>
        <w:rPr>
          <w:rFonts w:ascii="宋体" w:hAnsi="宋体" w:eastAsia="宋体" w:cs="宋体"/>
          <w:bCs/>
          <w:color w:val="auto"/>
          <w:sz w:val="24"/>
          <w:highlight w:val="none"/>
        </w:rPr>
      </w:r>
      <w:r/>
    </w:p>
    <w:p>
      <w:pPr>
        <w:ind w:firstLine="480"/>
        <w:jc w:val="left"/>
        <w:spacing w:line="360" w:lineRule="auto"/>
        <w:tabs>
          <w:tab w:val="left" w:pos="2870" w:leader="none"/>
        </w:tabs>
        <w:rPr>
          <w:rFonts w:ascii="宋体" w:hAnsi="宋体" w:eastAsia="宋体" w:cs="宋体"/>
          <w:bCs/>
          <w:color w:val="auto"/>
          <w:sz w:val="24"/>
          <w:highlight w:val="none"/>
        </w:rPr>
      </w:pPr>
      <w:r>
        <w:rPr>
          <w:rFonts w:ascii="宋体" w:hAnsi="宋体" w:eastAsia="宋体" w:cs="宋体"/>
          <w:bCs/>
          <w:color w:val="auto"/>
          <w:sz w:val="24"/>
          <w:highlight w:val="none"/>
        </w:rPr>
      </w:r>
      <w:r/>
    </w:p>
    <w:p>
      <w:pPr>
        <w:ind w:firstLine="480"/>
        <w:jc w:val="center"/>
        <w:spacing w:line="360" w:lineRule="auto"/>
        <w:tabs>
          <w:tab w:val="left" w:pos="2870" w:leader="none"/>
        </w:tabs>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采购包2：</w:t>
      </w:r>
      <w:r>
        <w:rPr>
          <w:rFonts w:hint="eastAsia" w:ascii="宋体" w:hAnsi="宋体" w:eastAsia="宋体" w:cs="宋体"/>
          <w:b/>
          <w:bCs/>
          <w:color w:val="auto"/>
          <w:sz w:val="28"/>
          <w:szCs w:val="28"/>
          <w:highlight w:val="none"/>
          <w:lang w:eastAsia="zh-CN"/>
        </w:rPr>
        <w:t xml:space="preserve">苏州大学附属中学2026年学校家具采购</w:t>
      </w:r>
      <w:r/>
    </w:p>
    <w:p>
      <w:pPr>
        <w:jc w:val="left"/>
        <w:spacing w:line="360" w:lineRule="auto"/>
        <w:widowControl/>
        <w:rPr>
          <w:rFonts w:ascii="宋体" w:hAnsi="宋体" w:eastAsia="宋体" w:cs="宋体"/>
          <w:b/>
          <w:color w:val="auto"/>
          <w:spacing w:val="12"/>
          <w:sz w:val="24"/>
          <w:highlight w:val="none"/>
        </w:rPr>
      </w:pPr>
      <w:r>
        <w:rPr>
          <w:rFonts w:hint="eastAsia" w:ascii="宋体" w:hAnsi="宋体" w:eastAsia="宋体" w:cs="宋体"/>
          <w:b/>
          <w:color w:val="auto"/>
          <w:spacing w:val="12"/>
          <w:sz w:val="24"/>
          <w:highlight w:val="none"/>
        </w:rPr>
        <w:t xml:space="preserve">(一)价格分：45分</w:t>
      </w:r>
      <w:r/>
    </w:p>
    <w:p>
      <w:pPr>
        <w:ind w:firstLine="476"/>
        <w:jc w:val="left"/>
        <w:spacing w:line="360" w:lineRule="auto"/>
        <w:rPr>
          <w:rFonts w:ascii="宋体" w:hAnsi="宋体" w:eastAsia="宋体" w:cs="宋体"/>
          <w:color w:val="auto"/>
          <w:spacing w:val="-1"/>
          <w:sz w:val="24"/>
          <w:highlight w:val="none"/>
        </w:rPr>
      </w:pPr>
      <w:r>
        <w:rPr>
          <w:rFonts w:hint="eastAsia" w:ascii="宋体" w:hAnsi="宋体" w:eastAsia="宋体" w:cs="宋体"/>
          <w:color w:val="auto"/>
          <w:spacing w:val="-1"/>
          <w:sz w:val="24"/>
          <w:highlight w:val="none"/>
        </w:rPr>
        <w:t xml:space="preserve">第一步：未被认定投标无效的投标报价为有效投标报价。</w:t>
      </w:r>
      <w:r/>
    </w:p>
    <w:p>
      <w:pPr>
        <w:ind w:firstLine="476"/>
        <w:jc w:val="left"/>
        <w:spacing w:line="360" w:lineRule="auto"/>
        <w:rPr>
          <w:rFonts w:ascii="宋体" w:hAnsi="宋体" w:eastAsia="宋体" w:cs="宋体"/>
          <w:color w:val="auto"/>
          <w:spacing w:val="-1"/>
          <w:sz w:val="24"/>
          <w:highlight w:val="none"/>
        </w:rPr>
      </w:pPr>
      <w:r>
        <w:rPr>
          <w:rFonts w:hint="eastAsia" w:ascii="宋体" w:hAnsi="宋体" w:eastAsia="宋体" w:cs="宋体"/>
          <w:color w:val="auto"/>
          <w:spacing w:val="-1"/>
          <w:sz w:val="24"/>
          <w:highlight w:val="none"/>
        </w:rPr>
        <w:t xml:space="preserve">第二步：在所有有效投标报价中选择报价最低的确定为评标基准价。</w:t>
      </w:r>
      <w:r/>
    </w:p>
    <w:p>
      <w:pPr>
        <w:ind w:firstLine="476"/>
        <w:jc w:val="left"/>
        <w:spacing w:line="360" w:lineRule="auto"/>
        <w:rPr>
          <w:rFonts w:ascii="宋体" w:hAnsi="宋体" w:eastAsia="宋体" w:cs="宋体"/>
          <w:color w:val="auto"/>
          <w:spacing w:val="-1"/>
          <w:sz w:val="24"/>
          <w:highlight w:val="none"/>
        </w:rPr>
      </w:pPr>
      <w:r>
        <w:rPr>
          <w:rFonts w:hint="eastAsia" w:ascii="宋体" w:hAnsi="宋体" w:eastAsia="宋体" w:cs="宋体"/>
          <w:color w:val="auto"/>
          <w:spacing w:val="-1"/>
          <w:sz w:val="24"/>
          <w:highlight w:val="none"/>
        </w:rPr>
        <w:t xml:space="preserve">第三步：将所有有效投标报价与评标基准价相比较：等于评标基准价的得45分，其他投标人的价格分按照下列公式计算（计算结果四舍五入保留两位小数）：</w:t>
      </w:r>
      <w:r/>
    </w:p>
    <w:p>
      <w:pPr>
        <w:ind w:firstLine="476"/>
        <w:jc w:val="left"/>
        <w:spacing w:line="360" w:lineRule="auto"/>
        <w:rPr>
          <w:rFonts w:ascii="宋体" w:hAnsi="宋体" w:eastAsia="宋体" w:cs="宋体"/>
          <w:color w:val="auto"/>
          <w:spacing w:val="-1"/>
          <w:sz w:val="24"/>
          <w:highlight w:val="none"/>
        </w:rPr>
      </w:pPr>
      <w:r>
        <w:rPr>
          <w:rFonts w:hint="eastAsia" w:ascii="宋体" w:hAnsi="宋体" w:eastAsia="宋体" w:cs="宋体"/>
          <w:color w:val="auto"/>
          <w:spacing w:val="-1"/>
          <w:sz w:val="24"/>
          <w:highlight w:val="none"/>
        </w:rPr>
        <w:t xml:space="preserve">投标报价得分＝（评标基准价/投标报价）×45％×100</w:t>
      </w:r>
      <w:r/>
    </w:p>
    <w:p>
      <w:pPr>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产品原材料检测报告（4分）</w:t>
      </w:r>
      <w:r/>
    </w:p>
    <w:p>
      <w:pPr>
        <w:ind w:firstLine="480"/>
        <w:spacing w:line="360" w:lineRule="auto"/>
        <w:rPr>
          <w:rFonts w:ascii="宋体" w:hAnsi="宋体" w:eastAsia="宋体" w:cs="宋体"/>
          <w:b/>
          <w:color w:val="auto"/>
          <w:sz w:val="24"/>
          <w:highlight w:val="none"/>
        </w:rPr>
      </w:pPr>
      <w:r>
        <w:rPr>
          <w:rFonts w:hint="eastAsia" w:ascii="宋体" w:hAnsi="宋体" w:eastAsia="宋体" w:cs="宋体"/>
          <w:color w:val="auto"/>
          <w:sz w:val="24"/>
          <w:highlight w:val="none"/>
        </w:rPr>
        <w:t xml:space="preserve">提供下表中检测产品的单份检测报告扫描件（如报告内容不全导致无法确认报告的各项要求的，或字迹模糊不清无法辨认的都视为未提供），</w:t>
      </w:r>
      <w:r>
        <w:rPr>
          <w:rFonts w:hint="eastAsia" w:ascii="宋体" w:hAnsi="宋体" w:eastAsia="宋体" w:cs="宋体"/>
          <w:b/>
          <w:color w:val="auto"/>
          <w:sz w:val="24"/>
          <w:highlight w:val="none"/>
        </w:rPr>
        <w:t xml:space="preserve">中标后将对排名第一的中标候选人的投标文件中检测报告进行核查（第一中标候选人接到采购人或代理机构通知后需立即将检测报告官方网址、书面函询联系方式与地址发送至项目联系人邮箱供参考）。提供的检测报告必须同时符合以下所有要求，否则不得分（中标人履约时，将按以下要求由专业检测机构对用于本项目产品进行检测验收）。</w:t>
      </w:r>
      <w:r>
        <w:rPr>
          <w:rFonts w:hint="eastAsia" w:ascii="宋体" w:hAnsi="宋体" w:eastAsia="宋体" w:cs="宋体"/>
          <w:b/>
          <w:bCs/>
          <w:color w:val="auto"/>
          <w:sz w:val="24"/>
          <w:highlight w:val="none"/>
        </w:rPr>
        <w:t xml:space="preserve">（每个检测产品1分、共4分）</w:t>
      </w:r>
      <w:r/>
    </w:p>
    <w:p>
      <w:pPr>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1、检测报告应为具有检验检测资质的检测机构出具，检测机构应通过相应的CMA认证，检测报告页面必须有CMA认证标志；</w:t>
      </w:r>
      <w:r/>
    </w:p>
    <w:p>
      <w:pPr>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2、检测报告中的检测（判定）依据必须为下表所列检测标准或其它现行国家（或行业）标准；</w:t>
      </w:r>
      <w:r/>
    </w:p>
    <w:p>
      <w:pPr>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3、单份检测报告中下表所列必须包含的检测项目检测结果应为合格。</w:t>
      </w:r>
      <w:r/>
    </w:p>
    <w:tbl>
      <w:tblPr>
        <w:tblStyle w:val="814"/>
        <w:tblW w:w="102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1367"/>
        <w:gridCol w:w="2870"/>
        <w:gridCol w:w="5365"/>
      </w:tblGrid>
      <w:tr>
        <w:trPr>
          <w:jc w:val="center"/>
          <w:trHeight w:val="474"/>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rPr>
                <w:rFonts w:ascii="宋体" w:hAnsi="宋体" w:eastAsia="宋体" w:cs="Times New Roman"/>
                <w:b/>
                <w:color w:val="auto"/>
                <w:sz w:val="24"/>
                <w:highlight w:val="none"/>
              </w:rPr>
            </w:pPr>
            <w:r>
              <w:rPr>
                <w:rFonts w:ascii="宋体" w:hAnsi="宋体" w:eastAsia="宋体" w:cs="Times New Roman"/>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rPr>
                <w:rFonts w:ascii="宋体" w:hAnsi="宋体" w:eastAsia="宋体" w:cs="Times New Roman"/>
                <w:b/>
                <w:color w:val="auto"/>
                <w:sz w:val="24"/>
                <w:highlight w:val="none"/>
              </w:rPr>
            </w:pPr>
            <w:r>
              <w:rPr>
                <w:rFonts w:ascii="宋体" w:hAnsi="宋体" w:eastAsia="宋体" w:cs="Times New Roman"/>
                <w:b/>
                <w:color w:val="auto"/>
                <w:sz w:val="24"/>
                <w:highlight w:val="none"/>
              </w:rPr>
              <w:t xml:space="preserve">检测产品</w:t>
            </w:r>
            <w:r/>
          </w:p>
        </w:tc>
        <w:tc>
          <w:tcPr>
            <w:tcBorders>
              <w:top w:val="single" w:color="000000" w:sz="4" w:space="0"/>
              <w:left w:val="single" w:color="000000" w:sz="4" w:space="0"/>
              <w:bottom w:val="single" w:color="000000" w:sz="4" w:space="0"/>
              <w:right w:val="single" w:color="000000" w:sz="4" w:space="0"/>
            </w:tcBorders>
            <w:tcW w:w="2870" w:type="dxa"/>
            <w:vAlign w:val="center"/>
            <w:textDirection w:val="lrTb"/>
            <w:noWrap w:val="false"/>
          </w:tcPr>
          <w:p>
            <w:pPr>
              <w:jc w:val="center"/>
              <w:rPr>
                <w:rFonts w:ascii="宋体" w:hAnsi="宋体" w:eastAsia="宋体" w:cs="Times New Roman"/>
                <w:b/>
                <w:color w:val="auto"/>
                <w:sz w:val="24"/>
                <w:highlight w:val="none"/>
              </w:rPr>
            </w:pPr>
            <w:r>
              <w:rPr>
                <w:rFonts w:ascii="宋体" w:hAnsi="宋体" w:eastAsia="宋体" w:cs="Times New Roman"/>
                <w:b/>
                <w:color w:val="auto"/>
                <w:sz w:val="24"/>
                <w:highlight w:val="none"/>
              </w:rPr>
              <w:t xml:space="preserve">检测标准</w:t>
            </w:r>
            <w:r/>
          </w:p>
        </w:tc>
        <w:tc>
          <w:tcPr>
            <w:tcBorders>
              <w:top w:val="single" w:color="000000" w:sz="4" w:space="0"/>
              <w:left w:val="single" w:color="000000" w:sz="4" w:space="0"/>
              <w:bottom w:val="single" w:color="000000" w:sz="4" w:space="0"/>
              <w:right w:val="single" w:color="000000" w:sz="4" w:space="0"/>
            </w:tcBorders>
            <w:tcW w:w="5365" w:type="dxa"/>
            <w:vAlign w:val="center"/>
            <w:textDirection w:val="lrTb"/>
            <w:noWrap w:val="false"/>
          </w:tcPr>
          <w:p>
            <w:pPr>
              <w:jc w:val="center"/>
              <w:rPr>
                <w:rFonts w:ascii="宋体" w:hAnsi="宋体" w:eastAsia="宋体" w:cs="Times New Roman"/>
                <w:b/>
                <w:color w:val="auto"/>
                <w:sz w:val="24"/>
                <w:highlight w:val="none"/>
              </w:rPr>
            </w:pPr>
            <w:r>
              <w:rPr>
                <w:rFonts w:ascii="宋体" w:hAnsi="宋体" w:eastAsia="宋体" w:cs="Times New Roman"/>
                <w:b/>
                <w:color w:val="auto"/>
                <w:sz w:val="24"/>
                <w:highlight w:val="none"/>
              </w:rPr>
              <w:t xml:space="preserve">检测（检验）报告</w:t>
            </w:r>
            <w:r>
              <w:rPr>
                <w:rFonts w:ascii="宋体" w:hAnsi="宋体" w:eastAsia="宋体" w:cs="Times New Roman"/>
                <w:b/>
                <w:color w:val="auto"/>
                <w:spacing w:val="-2"/>
                <w:sz w:val="24"/>
                <w:highlight w:val="none"/>
              </w:rPr>
              <w:t xml:space="preserve">必</w:t>
            </w:r>
            <w:r>
              <w:rPr>
                <w:rFonts w:ascii="宋体" w:hAnsi="宋体" w:eastAsia="宋体" w:cs="Times New Roman"/>
                <w:b/>
                <w:color w:val="auto"/>
                <w:sz w:val="24"/>
                <w:highlight w:val="none"/>
              </w:rPr>
              <w:t xml:space="preserve">须</w:t>
            </w:r>
            <w:r>
              <w:rPr>
                <w:rFonts w:ascii="宋体" w:hAnsi="宋体" w:eastAsia="宋体" w:cs="Times New Roman"/>
                <w:b/>
                <w:color w:val="auto"/>
                <w:spacing w:val="-2"/>
                <w:sz w:val="24"/>
                <w:highlight w:val="none"/>
              </w:rPr>
              <w:t xml:space="preserve">包</w:t>
            </w:r>
            <w:r>
              <w:rPr>
                <w:rFonts w:ascii="宋体" w:hAnsi="宋体" w:eastAsia="宋体" w:cs="Times New Roman"/>
                <w:b/>
                <w:color w:val="auto"/>
                <w:sz w:val="24"/>
                <w:highlight w:val="none"/>
              </w:rPr>
              <w:t xml:space="preserve">含的检测项目要求</w:t>
            </w:r>
            <w:r/>
          </w:p>
        </w:tc>
      </w:tr>
      <w:tr>
        <w:trPr>
          <w:jc w:val="center"/>
          <w:trHeight w:val="474"/>
        </w:trPr>
        <w:tc>
          <w:tcPr>
            <w:tcBorders>
              <w:top w:val="single" w:color="000000" w:sz="4" w:space="0"/>
              <w:left w:val="single" w:color="000000" w:sz="4" w:space="0"/>
              <w:right w:val="single" w:color="000000" w:sz="4" w:space="0"/>
            </w:tcBorders>
            <w:tcW w:w="644" w:type="dxa"/>
            <w:vAlign w:val="center"/>
            <w:vMerge w:val="restart"/>
            <w:textDirection w:val="lrTb"/>
            <w:noWrap w:val="false"/>
          </w:tcPr>
          <w:p>
            <w:pPr>
              <w:jc w:val="cente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p>
        </w:tc>
        <w:tc>
          <w:tcPr>
            <w:tcBorders>
              <w:top w:val="single" w:color="000000" w:sz="4" w:space="0"/>
              <w:left w:val="single" w:color="000000" w:sz="4" w:space="0"/>
              <w:right w:val="single" w:color="000000" w:sz="4" w:space="0"/>
            </w:tcBorders>
            <w:tcW w:w="1367" w:type="dxa"/>
            <w:vAlign w:val="center"/>
            <w:vMerge w:val="restart"/>
            <w:textDirection w:val="lrTb"/>
            <w:noWrap w:val="false"/>
          </w:tcPr>
          <w:p>
            <w:pPr>
              <w:jc w:val="cente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刨花板</w:t>
            </w:r>
            <w:r/>
          </w:p>
        </w:tc>
        <w:tc>
          <w:tcPr>
            <w:tcBorders>
              <w:top w:val="single" w:color="000000" w:sz="4" w:space="0"/>
              <w:left w:val="single" w:color="000000" w:sz="4" w:space="0"/>
              <w:bottom w:val="single" w:color="000000" w:sz="4" w:space="0"/>
              <w:right w:val="single" w:color="000000" w:sz="4" w:space="0"/>
            </w:tcBorders>
            <w:tcW w:w="2870" w:type="dxa"/>
            <w:vAlign w:val="center"/>
            <w:textDirection w:val="lrTb"/>
            <w:noWrap w:val="false"/>
          </w:tcPr>
          <w:p>
            <w:pPr>
              <w:jc w:val="center"/>
              <w:rPr>
                <w:rFonts w:ascii="宋体" w:hAnsi="宋体" w:eastAsia="宋体" w:cs="Times New Roman"/>
                <w:color w:val="auto"/>
                <w:sz w:val="24"/>
                <w:highlight w:val="none"/>
              </w:rPr>
            </w:pPr>
            <w:r/>
            <w:bookmarkStart w:id="66" w:name="OLE_LINK47"/>
            <w:r/>
            <w:bookmarkStart w:id="67" w:name="OLE_LINK48"/>
            <w:r>
              <w:rPr>
                <w:rFonts w:ascii="宋体" w:hAnsi="宋体" w:eastAsia="宋体" w:cs="Times New Roman"/>
                <w:color w:val="auto"/>
                <w:sz w:val="24"/>
                <w:highlight w:val="none"/>
              </w:rPr>
              <w:t xml:space="preserve">GB/T 4897-2015</w:t>
            </w:r>
            <w:bookmarkEnd w:id="66"/>
            <w:r/>
            <w:bookmarkEnd w:id="67"/>
            <w:r>
              <w:rPr>
                <w:rFonts w:hint="eastAsia" w:ascii="宋体" w:hAnsi="宋体" w:eastAsia="宋体" w:cs="Times New Roman"/>
                <w:color w:val="auto"/>
                <w:sz w:val="24"/>
                <w:highlight w:val="none"/>
              </w:rPr>
              <w:t xml:space="preserve">《刨花板》</w:t>
            </w:r>
            <w:r/>
          </w:p>
        </w:tc>
        <w:tc>
          <w:tcPr>
            <w:tcBorders>
              <w:top w:val="single" w:color="000000" w:sz="4" w:space="0"/>
              <w:left w:val="single" w:color="000000" w:sz="4" w:space="0"/>
              <w:bottom w:val="single" w:color="000000" w:sz="4" w:space="0"/>
              <w:right w:val="single" w:color="000000" w:sz="4" w:space="0"/>
            </w:tcBorders>
            <w:tcW w:w="5365" w:type="dxa"/>
            <w:vAlign w:val="center"/>
            <w:textDirection w:val="lrTb"/>
            <w:noWrap w:val="false"/>
          </w:tcPr>
          <w:p>
            <w:pPr>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潮湿状态下使用的家具型刨花板其他物理力学性能要求（防潮性能-选项3:浸渍处理后静曲强度），附加性能-尺寸稳定性；</w:t>
            </w:r>
            <w:r/>
          </w:p>
        </w:tc>
      </w:tr>
      <w:tr>
        <w:trPr>
          <w:jc w:val="center"/>
          <w:trHeight w:val="474"/>
        </w:trPr>
        <w:tc>
          <w:tcPr>
            <w:tcBorders>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70" w:type="dxa"/>
            <w:vAlign w:val="center"/>
            <w:textDirection w:val="lrTb"/>
            <w:noWrap w:val="false"/>
          </w:tcPr>
          <w:p>
            <w:pPr>
              <w:jc w:val="cente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GB/T 39600-2021《人造板及其制品甲醛释放量分级》</w:t>
            </w:r>
            <w:r/>
          </w:p>
        </w:tc>
        <w:tc>
          <w:tcPr>
            <w:tcBorders>
              <w:top w:val="single" w:color="000000" w:sz="4" w:space="0"/>
              <w:left w:val="single" w:color="000000" w:sz="4" w:space="0"/>
              <w:bottom w:val="single" w:color="000000" w:sz="4" w:space="0"/>
              <w:right w:val="single" w:color="000000" w:sz="4" w:space="0"/>
            </w:tcBorders>
            <w:tcW w:w="5365" w:type="dxa"/>
            <w:vAlign w:val="center"/>
            <w:textDirection w:val="lrTb"/>
            <w:noWrap w:val="false"/>
          </w:tcPr>
          <w:p>
            <w:pPr>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甲醛释放量（</w:t>
            </w:r>
            <w:r>
              <w:rPr>
                <w:rFonts w:hint="eastAsia" w:ascii="宋体" w:hAnsi="宋体" w:eastAsia="宋体" w:cs="宋体"/>
                <w:bCs/>
                <w:color w:val="auto"/>
                <w:sz w:val="24"/>
                <w:highlight w:val="none"/>
              </w:rPr>
              <w:t xml:space="preserve">E0级</w:t>
            </w:r>
            <w:r>
              <w:rPr>
                <w:rFonts w:hint="eastAsia" w:ascii="宋体" w:hAnsi="宋体" w:eastAsia="宋体" w:cs="Times New Roman"/>
                <w:color w:val="auto"/>
                <w:sz w:val="24"/>
                <w:highlight w:val="none"/>
              </w:rPr>
              <w:t xml:space="preserve">）</w:t>
            </w:r>
            <w:r>
              <w:rPr>
                <w:rFonts w:hint="eastAsia" w:ascii="宋体" w:hAnsi="宋体" w:eastAsia="宋体" w:cs="宋体"/>
                <w:bCs/>
                <w:color w:val="auto"/>
                <w:sz w:val="24"/>
                <w:highlight w:val="none"/>
              </w:rPr>
              <w:t xml:space="preserve">；</w:t>
            </w:r>
            <w:r/>
          </w:p>
        </w:tc>
      </w:tr>
      <w:tr>
        <w:trPr>
          <w:jc w:val="center"/>
          <w:trHeight w:val="474"/>
        </w:trPr>
        <w:tc>
          <w:tcPr>
            <w:tcBorders>
              <w:top w:val="single" w:color="000000" w:sz="4" w:space="0"/>
              <w:left w:val="single" w:color="000000" w:sz="4" w:space="0"/>
              <w:right w:val="single" w:color="000000" w:sz="4" w:space="0"/>
            </w:tcBorders>
            <w:tcW w:w="644" w:type="dxa"/>
            <w:vAlign w:val="center"/>
            <w:vMerge w:val="restart"/>
            <w:textDirection w:val="lrTb"/>
            <w:noWrap w:val="false"/>
          </w:tcPr>
          <w:p>
            <w:pPr>
              <w:jc w:val="center"/>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2</w:t>
            </w:r>
            <w:r/>
          </w:p>
        </w:tc>
        <w:tc>
          <w:tcPr>
            <w:tcBorders>
              <w:top w:val="single" w:color="000000" w:sz="4" w:space="0"/>
              <w:left w:val="single" w:color="000000" w:sz="4" w:space="0"/>
              <w:right w:val="single" w:color="000000" w:sz="4" w:space="0"/>
            </w:tcBorders>
            <w:tcW w:w="1367" w:type="dxa"/>
            <w:vAlign w:val="center"/>
            <w:vMerge w:val="restart"/>
            <w:textDirection w:val="lrTb"/>
            <w:noWrap w:val="false"/>
          </w:tcPr>
          <w:p>
            <w:pPr>
              <w:jc w:val="center"/>
              <w:rPr>
                <w:rFonts w:ascii="宋体" w:hAnsi="宋体" w:eastAsia="宋体" w:cs="Times New Roman"/>
                <w:color w:val="auto"/>
                <w:sz w:val="24"/>
                <w:highlight w:val="none"/>
              </w:rPr>
            </w:pPr>
            <w:r/>
            <w:bookmarkStart w:id="68" w:name="OLE_LINK4"/>
            <w:r/>
            <w:bookmarkStart w:id="69" w:name="OLE_LINK46"/>
            <w:r/>
            <w:bookmarkStart w:id="70" w:name="OLE_LINK45"/>
            <w:r>
              <w:rPr>
                <w:rFonts w:hint="eastAsia" w:ascii="宋体" w:hAnsi="宋体" w:eastAsia="宋体" w:cs="宋体"/>
                <w:color w:val="auto"/>
                <w:sz w:val="24"/>
                <w:highlight w:val="none"/>
              </w:rPr>
              <w:t xml:space="preserve">中密度纤维板</w:t>
            </w:r>
            <w:bookmarkEnd w:id="68"/>
            <w:r/>
            <w:bookmarkEnd w:id="69"/>
            <w:r/>
            <w:bookmarkEnd w:id="70"/>
            <w:r/>
            <w:r/>
          </w:p>
        </w:tc>
        <w:tc>
          <w:tcPr>
            <w:tcBorders>
              <w:top w:val="single" w:color="000000" w:sz="4" w:space="0"/>
              <w:left w:val="single" w:color="000000" w:sz="4" w:space="0"/>
              <w:bottom w:val="single" w:color="000000" w:sz="4" w:space="0"/>
              <w:right w:val="single" w:color="000000" w:sz="4" w:space="0"/>
            </w:tcBorders>
            <w:tcW w:w="2870" w:type="dxa"/>
            <w:vAlign w:val="center"/>
            <w:textDirection w:val="lrTb"/>
            <w:noWrap w:val="false"/>
          </w:tcPr>
          <w:p>
            <w:pPr>
              <w:jc w:val="cente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GB/T 11718-2021《中密度纤维板》</w:t>
            </w:r>
            <w:r/>
          </w:p>
        </w:tc>
        <w:tc>
          <w:tcPr>
            <w:tcBorders>
              <w:top w:val="single" w:color="000000" w:sz="4" w:space="0"/>
              <w:left w:val="single" w:color="000000" w:sz="4" w:space="0"/>
              <w:bottom w:val="single" w:color="000000" w:sz="4" w:space="0"/>
              <w:right w:val="single" w:color="000000" w:sz="4" w:space="0"/>
            </w:tcBorders>
            <w:tcW w:w="5365" w:type="dxa"/>
            <w:vAlign w:val="center"/>
            <w:textDirection w:val="lrTb"/>
            <w:noWrap w:val="false"/>
          </w:tcPr>
          <w:p>
            <w:pPr>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尺寸偏差、密度及偏差和含水率要求（</w:t>
            </w:r>
            <w:r>
              <w:rPr>
                <w:rFonts w:hint="eastAsia" w:ascii="宋体" w:hAnsi="宋体" w:eastAsia="宋体" w:cs="宋体"/>
                <w:bCs/>
                <w:color w:val="auto"/>
                <w:sz w:val="24"/>
                <w:highlight w:val="none"/>
              </w:rPr>
              <w:t xml:space="preserve">含水率、</w:t>
            </w:r>
            <w:r>
              <w:rPr>
                <w:rFonts w:hint="eastAsia" w:ascii="宋体" w:hAnsi="宋体" w:eastAsia="宋体" w:cs="Times New Roman"/>
                <w:color w:val="auto"/>
                <w:sz w:val="24"/>
                <w:highlight w:val="none"/>
              </w:rPr>
              <w:t xml:space="preserve">板内密度偏差），干燥状态使用的家具型中密度纤维板(MDF-FN REG)性能要求（静曲强度、吸水厚度膨胀率）；</w:t>
            </w:r>
            <w:r/>
          </w:p>
        </w:tc>
      </w:tr>
      <w:tr>
        <w:trPr>
          <w:jc w:val="center"/>
          <w:trHeight w:val="474"/>
        </w:trPr>
        <w:tc>
          <w:tcPr>
            <w:tcBorders>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ascii="宋体" w:hAnsi="宋体" w:eastAsia="宋体" w:cs="Times New Roman"/>
                <w:b/>
                <w:color w:val="auto"/>
                <w:sz w:val="24"/>
                <w:highlight w:val="none"/>
              </w:rPr>
            </w:pPr>
            <w:r>
              <w:rPr>
                <w:rFonts w:ascii="宋体" w:hAnsi="宋体" w:eastAsia="宋体" w:cs="Times New Roman"/>
                <w:b/>
                <w:color w:val="auto"/>
                <w:sz w:val="24"/>
                <w:highlight w:val="none"/>
              </w:rPr>
            </w:r>
            <w:r/>
          </w:p>
        </w:tc>
        <w:tc>
          <w:tcPr>
            <w:tcBorders>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70" w:type="dxa"/>
            <w:vAlign w:val="center"/>
            <w:textDirection w:val="lrTb"/>
            <w:noWrap w:val="false"/>
          </w:tcPr>
          <w:p>
            <w:pPr>
              <w:jc w:val="cente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GB/T 39600-2021《人造板及其制品甲醛释放量分级》</w:t>
            </w:r>
            <w:r/>
          </w:p>
        </w:tc>
        <w:tc>
          <w:tcPr>
            <w:tcBorders>
              <w:top w:val="single" w:color="000000" w:sz="4" w:space="0"/>
              <w:left w:val="single" w:color="000000" w:sz="4" w:space="0"/>
              <w:bottom w:val="single" w:color="000000" w:sz="4" w:space="0"/>
              <w:right w:val="single" w:color="000000" w:sz="4" w:space="0"/>
            </w:tcBorders>
            <w:tcW w:w="5365" w:type="dxa"/>
            <w:vAlign w:val="center"/>
            <w:textDirection w:val="lrTb"/>
            <w:noWrap w:val="false"/>
          </w:tcPr>
          <w:p>
            <w:pPr>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甲醛释放量（</w:t>
            </w:r>
            <w:r>
              <w:rPr>
                <w:rFonts w:hint="eastAsia" w:ascii="宋体" w:hAnsi="宋体" w:eastAsia="宋体" w:cs="宋体"/>
                <w:bCs/>
                <w:color w:val="auto"/>
                <w:sz w:val="24"/>
                <w:highlight w:val="none"/>
              </w:rPr>
              <w:t xml:space="preserve">E0级</w:t>
            </w:r>
            <w:r>
              <w:rPr>
                <w:rFonts w:hint="eastAsia" w:ascii="宋体" w:hAnsi="宋体" w:eastAsia="宋体" w:cs="Times New Roman"/>
                <w:color w:val="auto"/>
                <w:sz w:val="24"/>
                <w:highlight w:val="none"/>
              </w:rPr>
              <w:t xml:space="preserve">）</w:t>
            </w:r>
            <w:r>
              <w:rPr>
                <w:rFonts w:hint="eastAsia" w:ascii="宋体" w:hAnsi="宋体" w:eastAsia="宋体" w:cs="宋体"/>
                <w:bCs/>
                <w:color w:val="auto"/>
                <w:sz w:val="24"/>
                <w:highlight w:val="none"/>
              </w:rPr>
              <w:t xml:space="preserve">；</w:t>
            </w:r>
            <w:r/>
          </w:p>
        </w:tc>
      </w:tr>
      <w:tr>
        <w:trPr>
          <w:jc w:val="center"/>
          <w:trHeight w:val="474"/>
        </w:trPr>
        <w:tc>
          <w:tcPr>
            <w:tcBorders>
              <w:top w:val="single" w:color="000000" w:sz="4" w:space="0"/>
              <w:left w:val="single" w:color="000000" w:sz="4" w:space="0"/>
              <w:right w:val="single" w:color="000000" w:sz="4" w:space="0"/>
            </w:tcBorders>
            <w:tcW w:w="644" w:type="dxa"/>
            <w:vAlign w:val="center"/>
            <w:vMerge w:val="restart"/>
            <w:textDirection w:val="lrTb"/>
            <w:noWrap w:val="false"/>
          </w:tcPr>
          <w:p>
            <w:pPr>
              <w:jc w:val="center"/>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3</w:t>
            </w:r>
            <w:r/>
          </w:p>
        </w:tc>
        <w:tc>
          <w:tcPr>
            <w:tcBorders>
              <w:top w:val="single" w:color="000000" w:sz="4" w:space="0"/>
              <w:left w:val="single" w:color="000000" w:sz="4" w:space="0"/>
              <w:right w:val="single" w:color="000000" w:sz="4" w:space="0"/>
            </w:tcBorders>
            <w:tcW w:w="1367" w:type="dxa"/>
            <w:vAlign w:val="center"/>
            <w:vMerge w:val="restart"/>
            <w:textDirection w:val="lrTb"/>
            <w:noWrap w:val="false"/>
          </w:tcPr>
          <w:p>
            <w:pPr>
              <w:jc w:val="center"/>
              <w:rPr>
                <w:rFonts w:ascii="宋体" w:hAnsi="宋体" w:eastAsia="宋体" w:cs="Times New Roman"/>
                <w:color w:val="auto"/>
                <w:sz w:val="24"/>
                <w:highlight w:val="none"/>
              </w:rPr>
            </w:pPr>
            <w:r/>
            <w:bookmarkStart w:id="71" w:name="OLE_LINK5"/>
            <w:r/>
            <w:bookmarkStart w:id="72" w:name="OLE_LINK41"/>
            <w:r>
              <w:rPr>
                <w:rFonts w:hint="eastAsia" w:ascii="宋体" w:hAnsi="宋体" w:eastAsia="宋体" w:cs="Times New Roman"/>
                <w:color w:val="auto"/>
                <w:sz w:val="24"/>
                <w:highlight w:val="none"/>
              </w:rPr>
              <w:t xml:space="preserve">缓冲三节导轨</w:t>
            </w:r>
            <w:bookmarkEnd w:id="71"/>
            <w:r/>
            <w:bookmarkEnd w:id="72"/>
            <w:r/>
            <w:r/>
          </w:p>
        </w:tc>
        <w:tc>
          <w:tcPr>
            <w:tcBorders>
              <w:top w:val="single" w:color="000000" w:sz="4" w:space="0"/>
              <w:left w:val="single" w:color="000000" w:sz="4" w:space="0"/>
              <w:bottom w:val="single" w:color="000000" w:sz="4" w:space="0"/>
              <w:right w:val="single" w:color="000000" w:sz="4" w:space="0"/>
            </w:tcBorders>
            <w:tcW w:w="2870" w:type="dxa"/>
            <w:vAlign w:val="center"/>
            <w:textDirection w:val="lrTb"/>
            <w:noWrap w:val="false"/>
          </w:tcPr>
          <w:p>
            <w:pPr>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GB/T 3325-20</w:t>
            </w:r>
            <w:r>
              <w:rPr>
                <w:rFonts w:ascii="宋体" w:hAnsi="宋体" w:eastAsia="宋体" w:cs="宋体"/>
                <w:bCs/>
                <w:color w:val="auto"/>
                <w:sz w:val="24"/>
                <w:highlight w:val="none"/>
              </w:rPr>
              <w:t xml:space="preserve">24</w:t>
            </w:r>
            <w:r>
              <w:rPr>
                <w:rFonts w:hint="eastAsia" w:ascii="宋体" w:hAnsi="宋体" w:eastAsia="宋体" w:cs="宋体"/>
                <w:bCs/>
                <w:color w:val="auto"/>
                <w:sz w:val="24"/>
                <w:highlight w:val="none"/>
              </w:rPr>
              <w:t xml:space="preserve">《金属家具通用技术条件》</w:t>
            </w:r>
            <w:r/>
          </w:p>
        </w:tc>
        <w:tc>
          <w:tcPr>
            <w:tcBorders>
              <w:top w:val="single" w:color="000000" w:sz="4" w:space="0"/>
              <w:left w:val="single" w:color="000000" w:sz="4" w:space="0"/>
              <w:bottom w:val="single" w:color="000000" w:sz="4" w:space="0"/>
              <w:right w:val="single" w:color="000000" w:sz="4" w:space="0"/>
            </w:tcBorders>
            <w:tcW w:w="5365" w:type="dxa"/>
            <w:vAlign w:val="center"/>
            <w:textDirection w:val="lrTb"/>
            <w:noWrap w:val="false"/>
          </w:tcPr>
          <w:p>
            <w:pPr>
              <w:ind w:left="14"/>
              <w:spacing w:before="37"/>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外观性能（金属件-喷漆（塑）涂层）；</w:t>
            </w:r>
            <w:r/>
          </w:p>
        </w:tc>
      </w:tr>
      <w:tr>
        <w:trPr>
          <w:jc w:val="center"/>
          <w:trHeight w:val="474"/>
        </w:trPr>
        <w:tc>
          <w:tcPr>
            <w:tcBorders>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70" w:type="dxa"/>
            <w:vAlign w:val="center"/>
            <w:textDirection w:val="lrTb"/>
            <w:noWrap w:val="false"/>
          </w:tcPr>
          <w:p>
            <w:pPr>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QB/T </w:t>
            </w:r>
            <w:r>
              <w:rPr>
                <w:rFonts w:ascii="宋体" w:hAnsi="宋体" w:eastAsia="宋体" w:cs="宋体"/>
                <w:bCs/>
                <w:color w:val="auto"/>
                <w:sz w:val="24"/>
                <w:highlight w:val="none"/>
              </w:rPr>
              <w:t xml:space="preserve">2454</w:t>
            </w:r>
            <w:r>
              <w:rPr>
                <w:rFonts w:hint="eastAsia" w:ascii="宋体" w:hAnsi="宋体" w:eastAsia="宋体" w:cs="宋体"/>
                <w:bCs/>
                <w:color w:val="auto"/>
                <w:sz w:val="24"/>
                <w:highlight w:val="none"/>
              </w:rPr>
              <w:t xml:space="preserve">-2013《家具五金 抽屉导轨》</w:t>
            </w:r>
            <w:r/>
          </w:p>
        </w:tc>
        <w:tc>
          <w:tcPr>
            <w:tcBorders>
              <w:top w:val="single" w:color="000000" w:sz="4" w:space="0"/>
              <w:left w:val="single" w:color="000000" w:sz="4" w:space="0"/>
              <w:bottom w:val="single" w:color="000000" w:sz="4" w:space="0"/>
              <w:right w:val="single" w:color="000000" w:sz="4" w:space="0"/>
            </w:tcBorders>
            <w:tcW w:w="5365" w:type="dxa"/>
            <w:vAlign w:val="center"/>
            <w:textDirection w:val="lrTb"/>
            <w:noWrap w:val="false"/>
          </w:tcPr>
          <w:p>
            <w:pPr>
              <w:ind w:left="14"/>
              <w:spacing w:before="37"/>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过载（垂直向下静载荷），功能（水平侧向静载荷）；</w:t>
            </w:r>
            <w:r/>
          </w:p>
        </w:tc>
      </w:tr>
      <w:tr>
        <w:trPr>
          <w:jc w:val="center"/>
          <w:trHeight w:val="1108"/>
        </w:trPr>
        <w:tc>
          <w:tcPr>
            <w:tcBorders>
              <w:top w:val="single" w:color="000000" w:sz="4" w:space="0"/>
              <w:left w:val="single" w:color="000000" w:sz="4" w:space="0"/>
              <w:right w:val="single" w:color="000000" w:sz="4" w:space="0"/>
            </w:tcBorders>
            <w:tcW w:w="644" w:type="dxa"/>
            <w:vAlign w:val="center"/>
            <w:textDirection w:val="lrTb"/>
            <w:noWrap w:val="false"/>
          </w:tcPr>
          <w:p>
            <w:pPr>
              <w:jc w:val="center"/>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4</w:t>
            </w:r>
            <w:r/>
          </w:p>
        </w:tc>
        <w:tc>
          <w:tcPr>
            <w:tcBorders>
              <w:top w:val="single" w:color="000000" w:sz="4" w:space="0"/>
              <w:left w:val="single" w:color="000000" w:sz="4" w:space="0"/>
              <w:right w:val="single" w:color="000000" w:sz="4" w:space="0"/>
            </w:tcBorders>
            <w:tcW w:w="1367" w:type="dxa"/>
            <w:vAlign w:val="center"/>
            <w:textDirection w:val="lrTb"/>
            <w:noWrap w:val="false"/>
          </w:tcPr>
          <w:p>
            <w:pPr>
              <w:jc w:val="center"/>
              <w:rPr>
                <w:rFonts w:ascii="宋体" w:hAnsi="宋体" w:eastAsia="宋体" w:cs="宋体"/>
                <w:bCs/>
                <w:color w:val="auto"/>
                <w:sz w:val="24"/>
                <w:highlight w:val="none"/>
              </w:rPr>
            </w:pPr>
            <w:r/>
            <w:bookmarkStart w:id="73" w:name="OLE_LINK6"/>
            <w:r>
              <w:rPr>
                <w:rFonts w:hint="eastAsia" w:ascii="宋体" w:hAnsi="宋体" w:eastAsia="宋体" w:cs="宋体"/>
                <w:bCs/>
                <w:color w:val="auto"/>
                <w:sz w:val="24"/>
                <w:highlight w:val="none"/>
              </w:rPr>
              <w:t xml:space="preserve">万向刹车轮</w:t>
            </w:r>
            <w:bookmarkEnd w:id="73"/>
            <w:r/>
            <w:r/>
          </w:p>
        </w:tc>
        <w:tc>
          <w:tcPr>
            <w:tcBorders>
              <w:top w:val="single" w:color="000000" w:sz="4" w:space="0"/>
              <w:left w:val="single" w:color="000000" w:sz="4" w:space="0"/>
              <w:right w:val="single" w:color="000000" w:sz="4" w:space="0"/>
            </w:tcBorders>
            <w:tcW w:w="2870" w:type="dxa"/>
            <w:vAlign w:val="center"/>
            <w:textDirection w:val="lrTb"/>
            <w:noWrap w:val="false"/>
          </w:tcPr>
          <w:p>
            <w:pPr>
              <w:jc w:val="left"/>
              <w:rPr>
                <w:rFonts w:ascii="宋体" w:hAnsi="宋体" w:eastAsia="宋体" w:cs="宋体"/>
                <w:bCs/>
                <w:color w:val="auto"/>
                <w:sz w:val="24"/>
                <w:highlight w:val="none"/>
              </w:rPr>
            </w:pPr>
            <w:r>
              <w:rPr>
                <w:rFonts w:ascii="宋体" w:hAnsi="宋体" w:eastAsia="宋体" w:cs="宋体"/>
                <w:bCs/>
                <w:color w:val="auto"/>
                <w:sz w:val="24"/>
                <w:highlight w:val="none"/>
              </w:rPr>
              <w:t xml:space="preserve">GB/T 32487-2016《</w:t>
            </w:r>
            <w:r>
              <w:rPr>
                <w:rFonts w:hint="eastAsia" w:ascii="宋体" w:hAnsi="宋体" w:eastAsia="宋体" w:cs="宋体"/>
                <w:bCs/>
                <w:color w:val="auto"/>
                <w:sz w:val="24"/>
                <w:highlight w:val="none"/>
              </w:rPr>
              <w:t xml:space="preserve">塑料家具通用技术条件</w:t>
            </w:r>
            <w:r>
              <w:rPr>
                <w:rFonts w:ascii="宋体" w:hAnsi="宋体" w:eastAsia="宋体" w:cs="宋体"/>
                <w:bCs/>
                <w:color w:val="auto"/>
                <w:sz w:val="24"/>
                <w:highlight w:val="none"/>
              </w:rPr>
              <w:t xml:space="preserve">》</w:t>
            </w:r>
            <w:r/>
          </w:p>
        </w:tc>
        <w:tc>
          <w:tcPr>
            <w:tcBorders>
              <w:top w:val="single" w:color="000000" w:sz="4" w:space="0"/>
              <w:left w:val="single" w:color="000000" w:sz="4" w:space="0"/>
              <w:right w:val="single" w:color="000000" w:sz="4" w:space="0"/>
            </w:tcBorders>
            <w:tcW w:w="5365" w:type="dxa"/>
            <w:vAlign w:val="center"/>
            <w:textDirection w:val="lrTb"/>
            <w:noWrap w:val="false"/>
          </w:tcPr>
          <w:p>
            <w:pPr>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塑料件外观要求，塑料材料理化性能：室内用耐老化性（冲击强度的保持率、外观颜色变色评级），冲击强度；</w:t>
            </w:r>
            <w:r/>
          </w:p>
        </w:tc>
      </w:tr>
    </w:tbl>
    <w:p>
      <w:pPr>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（三）主要区域的整体陈设效果设计比较（各区域平面图纸见附图）（12分）</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1、教师办公室家具清单：（序号1办公桌【12张】、序号2办公椅【12把】、序号19文件柜（上下带锁）【6个】、序号46茶水柜【1个】产品）</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2、四人间宿舍家具清单（序号61单人床（含蚊帐杆）【4组】、序号62单人书桌【4张】、序号63单人衣柜【4组】、序号64钢木方凳【4只】产品）</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投标人根据区域平面图及家具清单分别提供</w:t>
      </w:r>
      <w:r>
        <w:rPr>
          <w:rFonts w:hint="eastAsia" w:ascii="宋体" w:hAnsi="宋体" w:eastAsia="宋体" w:cs="宋体"/>
          <w:b/>
          <w:color w:val="auto"/>
          <w:sz w:val="24"/>
          <w:highlight w:val="none"/>
        </w:rPr>
        <w:t xml:space="preserve">“教师办公室”和“四人间宿舍”</w:t>
      </w:r>
      <w:r>
        <w:rPr>
          <w:rFonts w:hint="eastAsia" w:ascii="宋体" w:hAnsi="宋体" w:eastAsia="宋体" w:cs="宋体"/>
          <w:color w:val="auto"/>
          <w:sz w:val="24"/>
          <w:highlight w:val="none"/>
        </w:rPr>
        <w:t xml:space="preserve">两个区域的整体空间产品平面布局图</w:t>
      </w:r>
      <w:r>
        <w:rPr>
          <w:rFonts w:hint="eastAsia" w:ascii="宋体" w:hAnsi="宋体" w:eastAsia="宋体" w:cs="宋体"/>
          <w:b/>
          <w:bCs/>
          <w:color w:val="auto"/>
          <w:sz w:val="24"/>
          <w:highlight w:val="none"/>
        </w:rPr>
        <w:t xml:space="preserve">和动线图</w:t>
      </w:r>
      <w:r>
        <w:rPr>
          <w:rFonts w:hint="eastAsia" w:ascii="宋体" w:hAnsi="宋体" w:eastAsia="宋体" w:cs="宋体"/>
          <w:color w:val="auto"/>
          <w:sz w:val="24"/>
          <w:highlight w:val="none"/>
        </w:rPr>
        <w:t xml:space="preserve">及三维立体彩色效果图，不少于五面(含四个角度(前后左右)实景效果图及整体全景俯视效果图)，</w:t>
      </w:r>
      <w:r>
        <w:rPr>
          <w:rFonts w:hint="eastAsia" w:ascii="宋体" w:hAnsi="宋体" w:eastAsia="宋体" w:cs="宋体"/>
          <w:b/>
          <w:color w:val="auto"/>
          <w:sz w:val="24"/>
          <w:highlight w:val="none"/>
        </w:rPr>
        <w:t xml:space="preserve">每个区域最高得6分，最高得12分。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图纸设计家具产品形态详细清晰，色彩搭配协调美观，空间布局</w:t>
      </w:r>
      <w:bookmarkStart w:id="74" w:name="OLE_LINK2"/>
      <w:r/>
      <w:bookmarkStart w:id="75" w:name="OLE_LINK3"/>
      <w:r>
        <w:rPr>
          <w:rFonts w:hint="eastAsia" w:ascii="宋体" w:hAnsi="宋体" w:eastAsia="宋体" w:cs="宋体"/>
          <w:color w:val="auto"/>
          <w:sz w:val="24"/>
          <w:highlight w:val="none"/>
        </w:rPr>
        <w:t xml:space="preserve">及线图</w:t>
      </w:r>
      <w:bookmarkEnd w:id="74"/>
      <w:r/>
      <w:bookmarkEnd w:id="75"/>
      <w:r>
        <w:rPr>
          <w:rFonts w:hint="eastAsia" w:ascii="宋体" w:hAnsi="宋体" w:eastAsia="宋体" w:cs="宋体"/>
          <w:color w:val="auto"/>
          <w:sz w:val="24"/>
          <w:highlight w:val="none"/>
        </w:rPr>
        <w:t xml:space="preserve">科学安全合理的得6分；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图纸设计家具产品形态较为完整，色彩搭配较为美观、空间布局及线图较为科学安全合理得3分；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图纸设计家具产品基本完整，色彩搭配美观度低、空间布局及线图合理性低得1分；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未提供的不得分。</w:t>
      </w:r>
      <w:r/>
    </w:p>
    <w:p>
      <w:pPr>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（四）产品生产、工艺水平能力比较（30分）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分别提供以下五种产品的生产工艺结构图、</w:t>
      </w:r>
      <w:r>
        <w:rPr>
          <w:rFonts w:hint="eastAsia" w:ascii="宋体" w:hAnsi="宋体" w:eastAsia="宋体" w:cs="宋体"/>
          <w:b/>
          <w:bCs/>
          <w:color w:val="auto"/>
          <w:sz w:val="24"/>
          <w:highlight w:val="none"/>
        </w:rPr>
        <w:t xml:space="preserve">三视图、</w:t>
      </w:r>
      <w:r>
        <w:rPr>
          <w:rFonts w:hint="eastAsia" w:ascii="宋体" w:hAnsi="宋体" w:eastAsia="宋体" w:cs="宋体"/>
          <w:color w:val="auto"/>
          <w:sz w:val="24"/>
          <w:highlight w:val="none"/>
        </w:rPr>
        <w:t xml:space="preserve">装配施工图、用料明细与说明、工艺技术说明，评委根据提供资料完善度、体现的工艺水平先进性、功能齐全性等方面进行打分。</w:t>
      </w:r>
      <w:r>
        <w:rPr>
          <w:rFonts w:hint="eastAsia" w:ascii="宋体" w:hAnsi="宋体" w:eastAsia="宋体" w:cs="宋体"/>
          <w:b/>
          <w:color w:val="auto"/>
          <w:sz w:val="24"/>
          <w:highlight w:val="none"/>
        </w:rPr>
        <w:t xml:space="preserve">每种产品最高得6分，最高得30分</w:t>
      </w:r>
      <w:r>
        <w:rPr>
          <w:rFonts w:hint="eastAsia" w:ascii="宋体" w:hAnsi="宋体" w:eastAsia="宋体" w:cs="宋体"/>
          <w:color w:val="auto"/>
          <w:sz w:val="24"/>
          <w:highlight w:val="none"/>
        </w:rPr>
        <w:t xml:space="preserve">。</w:t>
      </w:r>
      <w:r/>
    </w:p>
    <w:p>
      <w:pPr>
        <w:ind w:firstLine="482"/>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1、产品一：序号1办公桌</w:t>
      </w:r>
      <w:r/>
    </w:p>
    <w:p>
      <w:pPr>
        <w:ind w:firstLine="482"/>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2、产品二：序号6图书馆阅览室桌</w:t>
      </w:r>
      <w:r/>
    </w:p>
    <w:p>
      <w:pPr>
        <w:ind w:firstLine="482"/>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3、产品三：序号60储物柜</w:t>
      </w:r>
      <w:r/>
    </w:p>
    <w:p>
      <w:pPr>
        <w:ind w:firstLine="482"/>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4、产品四：序号61单人床（含蚊帐杆）</w:t>
      </w:r>
      <w:r/>
    </w:p>
    <w:p>
      <w:pPr>
        <w:ind w:firstLine="482"/>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5、产品五：序号62单人书桌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提供五方面资料详细完善、</w:t>
      </w:r>
      <w:r>
        <w:rPr>
          <w:rFonts w:hint="eastAsia" w:ascii="宋体" w:hAnsi="宋体" w:eastAsia="宋体" w:cs="宋体"/>
          <w:b/>
          <w:bCs/>
          <w:color w:val="auto"/>
          <w:sz w:val="24"/>
          <w:highlight w:val="none"/>
        </w:rPr>
        <w:t xml:space="preserve">美观性及</w:t>
      </w:r>
      <w:r>
        <w:rPr>
          <w:rFonts w:hint="eastAsia" w:ascii="宋体" w:hAnsi="宋体" w:eastAsia="宋体" w:cs="宋体"/>
          <w:color w:val="auto"/>
          <w:sz w:val="24"/>
          <w:highlight w:val="none"/>
        </w:rPr>
        <w:t xml:space="preserve">工艺先进、功能齐全，结构合理、安全性高的得6分；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提供五方面资料较详细完善、</w:t>
      </w:r>
      <w:r>
        <w:rPr>
          <w:rFonts w:hint="eastAsia" w:ascii="宋体" w:hAnsi="宋体" w:eastAsia="宋体" w:cs="宋体"/>
          <w:b/>
          <w:bCs/>
          <w:color w:val="auto"/>
          <w:sz w:val="24"/>
          <w:highlight w:val="none"/>
        </w:rPr>
        <w:t xml:space="preserve">美观性及</w:t>
      </w:r>
      <w:r>
        <w:rPr>
          <w:rFonts w:hint="eastAsia" w:ascii="宋体" w:hAnsi="宋体" w:eastAsia="宋体" w:cs="宋体"/>
          <w:color w:val="auto"/>
          <w:sz w:val="24"/>
          <w:highlight w:val="none"/>
        </w:rPr>
        <w:t xml:space="preserve">工艺较先进、功能基本齐全、结构基本合理、安全性较高的得3分；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提供五方面资料简略、</w:t>
      </w:r>
      <w:r>
        <w:rPr>
          <w:rFonts w:hint="eastAsia" w:ascii="宋体" w:hAnsi="宋体" w:eastAsia="宋体" w:cs="宋体"/>
          <w:b/>
          <w:bCs/>
          <w:color w:val="auto"/>
          <w:sz w:val="24"/>
          <w:highlight w:val="none"/>
        </w:rPr>
        <w:t xml:space="preserve">美观性及</w:t>
      </w:r>
      <w:r>
        <w:rPr>
          <w:rFonts w:hint="eastAsia" w:ascii="宋体" w:hAnsi="宋体" w:eastAsia="宋体" w:cs="宋体"/>
          <w:color w:val="auto"/>
          <w:sz w:val="24"/>
          <w:highlight w:val="none"/>
        </w:rPr>
        <w:t xml:space="preserve">工艺简单、功能不齐全，结构合理性低、安全性低的得1分；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未提供的不得分。</w:t>
      </w:r>
      <w:r/>
    </w:p>
    <w:p>
      <w:pPr>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（五）技术及服务方案比较（8分）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1、本项目实施步骤及计划方案比较（5分）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根据投标人提供的实施步骤及计划方案（包括但不限于劳动力安排（计划）表、工期进度安排及保证措施、安装调试方案、安全生产及文明施工保证措施等方面）进行评审：</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方案完整科学性高，劳动力安排合理，施工进度安排计划性，针对性强，安装调试操作规范、严谨，文明施工保障性强，对难点有分析和解决方法的得5分；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方案较为完整科学，劳动力安排较合理，施工进度安排有计划性，针对性一般，安装调试操作较规范严谨，有文明施工保障的得3分；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方案完整科学性不强，在劳动力安排，施工进度安排计划，针对性差，安装调试操作，文明施工保障等不全面得1分；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未提供的不得分。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2、本项目售后服务方案比较（3分）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根据投标人提供的售后服务方案（包括售后产品质量保证承诺、质保期满后维修、保养收费、售后服务承诺及保修细则、技术力量及服务体系、售后服务工具配备、售后服务人员配置、维修响应时间及完成维修时间等承诺、应急服务响应时间及安排、验收方案等方面）进行评审：</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方案完整详细、可行性强、针对性强的得3分；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方案较为完整详细、可行性较强、针对性较强的得2分；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方案不够完整详细、可行性不足、针对性不足的得1分；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未提供的不得分。</w:t>
      </w:r>
      <w:r/>
    </w:p>
    <w:p>
      <w:pPr>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（六）</w:t>
      </w: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综合实力（1分）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投标人提供自2023年1月1日以来（以合同签订日期为准）承接的类似业绩，每提供1份得0.5分，最高1分</w:t>
      </w:r>
      <w:r>
        <w:rPr>
          <w:rFonts w:hint="eastAsia" w:ascii="宋体" w:hAnsi="宋体" w:eastAsia="宋体" w:cs="宋体"/>
          <w:bCs/>
          <w:color w:val="auto"/>
          <w:sz w:val="24"/>
          <w:highlight w:val="none"/>
        </w:rPr>
        <w:t xml:space="preserve">。</w:t>
      </w:r>
      <w:r/>
    </w:p>
    <w:p>
      <w:pPr>
        <w:ind w:firstLine="482"/>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注：投标文件中需提供采购合同、项目发票（合同期内任一期），未提供或提供不全、不符的，对应项不得分。</w:t>
      </w:r>
      <w:r/>
    </w:p>
    <w:p>
      <w:pPr>
        <w:ind w:firstLine="480"/>
        <w:spacing w:line="360" w:lineRule="auto"/>
        <w:tabs>
          <w:tab w:val="left" w:pos="2870" w:leader="none"/>
        </w:tabs>
        <w:rPr>
          <w:rFonts w:ascii="宋体" w:hAnsi="宋体" w:eastAsia="宋体" w:cs="宋体"/>
          <w:b/>
          <w:bCs/>
          <w:color w:val="auto"/>
          <w:sz w:val="24"/>
          <w:highlight w:val="none"/>
        </w:rPr>
      </w:pPr>
      <w:r>
        <w:rPr>
          <w:rFonts w:ascii="宋体" w:hAnsi="宋体" w:eastAsia="宋体" w:cs="宋体"/>
          <w:b/>
          <w:bCs/>
          <w:color w:val="auto"/>
          <w:sz w:val="24"/>
          <w:highlight w:val="none"/>
        </w:rPr>
      </w:r>
      <w:r/>
    </w:p>
    <w:p>
      <w:pPr>
        <w:ind w:firstLine="480"/>
        <w:spacing w:line="360" w:lineRule="auto"/>
        <w:tabs>
          <w:tab w:val="left" w:pos="2870" w:leader="none"/>
        </w:tabs>
        <w:rPr>
          <w:rFonts w:ascii="宋体" w:hAnsi="宋体" w:eastAsia="宋体" w:cs="宋体"/>
          <w:b/>
          <w:bCs/>
          <w:color w:val="auto"/>
          <w:sz w:val="28"/>
          <w:szCs w:val="28"/>
          <w:highlight w:val="none"/>
        </w:rPr>
      </w:pPr>
      <w:r>
        <w:rPr>
          <w:rFonts w:hint="eastAsia" w:ascii="宋体" w:hAnsi="宋体" w:eastAsia="宋体" w:cs="宋体"/>
          <w:b/>
          <w:bCs/>
          <w:color w:val="auto"/>
          <w:sz w:val="24"/>
          <w:highlight w:val="none"/>
        </w:rPr>
        <w:t xml:space="preserve">附图：</w:t>
      </w:r>
      <w:r/>
    </w:p>
    <w:p>
      <w:pPr>
        <w:spacing w:after="120"/>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ind w:firstLine="420"/>
        <w:jc w:val="center"/>
        <w:spacing w:after="120"/>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教师办公室平面图纸</w:t>
      </w:r>
      <w:r/>
    </w:p>
    <w:p>
      <w:pPr>
        <w:jc w:val="center"/>
        <w:rPr>
          <w:rFonts w:ascii="Calibri" w:hAnsi="Calibri" w:eastAsia="宋体" w:cs="Times New Roman"/>
          <w:color w:val="auto"/>
          <w:szCs w:val="22"/>
          <w:highlight w:val="none"/>
        </w:rPr>
      </w:pPr>
      <w:r>
        <w:rPr>
          <w:rFonts w:ascii="Calibri" w:hAnsi="Calibri" w:eastAsia="宋体" w:cs="Times New Roman"/>
          <w:color w:val="auto"/>
          <w:szCs w:val="22"/>
          <w:highlight w:val="none"/>
        </w:rPr>
        <mc:AlternateContent>
          <mc:Choice Requires="wpg">
            <w:drawing>
              <wp:inline xmlns:wp="http://schemas.openxmlformats.org/drawingml/2006/wordprocessingDrawing" distT="0" distB="0" distL="0" distR="0">
                <wp:extent cx="3263265" cy="2855595"/>
                <wp:effectExtent l="0" t="0" r="13335" b="1905"/>
                <wp:docPr id="417" name="图片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图片 422"/>
                        <pic:cNvPicPr>
                          <a:picLocks noChangeAspect="1"/>
                        </pic:cNvPicPr>
                        <pic:nvPr/>
                      </pic:nvPicPr>
                      <pic:blipFill>
                        <a:blip r:embed="rId371"/>
                        <a:stretch/>
                      </pic:blipFill>
                      <pic:spPr bwMode="auto">
                        <a:xfrm>
                          <a:off x="0" y="0"/>
                          <a:ext cx="3263265" cy="2855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6" o:spid="_x0000_s416" type="#_x0000_t75" style="width:256.9pt;height:224.8pt;mso-wrap-distance-left:0.0pt;mso-wrap-distance-top:0.0pt;mso-wrap-distance-right:0.0pt;mso-wrap-distance-bottom:0.0pt;" stroked="f">
                <v:path textboxrect="0,0,0,0"/>
                <v:imagedata r:id="rId371" o:title=""/>
              </v:shape>
            </w:pict>
          </mc:Fallback>
        </mc:AlternateContent>
      </w:r>
      <w:r/>
    </w:p>
    <w:p>
      <w:pPr>
        <w:ind w:firstLine="420"/>
        <w:jc w:val="center"/>
        <w:spacing w:after="120"/>
        <w:rPr>
          <w:rFonts w:ascii="宋体" w:hAnsi="宋体" w:eastAsia="宋体" w:cs="Times New Roman"/>
          <w:b/>
          <w:color w:val="auto"/>
          <w:sz w:val="24"/>
          <w:highlight w:val="none"/>
        </w:rPr>
      </w:pPr>
      <w:r>
        <w:rPr>
          <w:rFonts w:ascii="宋体" w:hAnsi="宋体" w:eastAsia="宋体" w:cs="Times New Roman"/>
          <w:b/>
          <w:color w:val="auto"/>
          <w:sz w:val="24"/>
          <w:highlight w:val="none"/>
        </w:rPr>
      </w:r>
      <w:r/>
    </w:p>
    <w:p>
      <w:pPr>
        <w:ind w:firstLine="420"/>
        <w:jc w:val="center"/>
        <w:spacing w:after="120"/>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四人间宿舍平面图纸</w:t>
      </w:r>
      <w:r/>
    </w:p>
    <w:p>
      <w:pPr>
        <w:ind w:firstLine="420"/>
        <w:jc w:val="center"/>
        <w:spacing w:after="12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mc:AlternateContent>
          <mc:Choice Requires="wpg">
            <w:drawing>
              <wp:inline xmlns:wp="http://schemas.openxmlformats.org/drawingml/2006/wordprocessingDrawing" distT="0" distB="0" distL="0" distR="0">
                <wp:extent cx="2580005" cy="4059555"/>
                <wp:effectExtent l="0" t="0" r="10795" b="17145"/>
                <wp:docPr id="418" name="图片 423" descr="50db9f9e68f5160bff9bc73ac906f6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图片 423" descr="50db9f9e68f5160bff9bc73ac906f6e9"/>
                        <pic:cNvPicPr>
                          <a:picLocks noChangeAspect="1"/>
                        </pic:cNvPicPr>
                        <pic:nvPr/>
                      </pic:nvPicPr>
                      <pic:blipFill>
                        <a:blip r:embed="rId372"/>
                        <a:stretch/>
                      </pic:blipFill>
                      <pic:spPr bwMode="auto">
                        <a:xfrm>
                          <a:off x="0" y="0"/>
                          <a:ext cx="2580005" cy="40595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7" o:spid="_x0000_s417" type="#_x0000_t75" style="width:203.1pt;height:319.6pt;mso-wrap-distance-left:0.0pt;mso-wrap-distance-top:0.0pt;mso-wrap-distance-right:0.0pt;mso-wrap-distance-bottom:0.0pt;" stroked="false">
                <v:path textboxrect="0,0,0,0"/>
                <v:imagedata r:id="rId372" o:title=""/>
              </v:shape>
            </w:pict>
          </mc:Fallback>
        </mc:AlternateContent>
      </w:r>
      <w:r/>
    </w:p>
    <w:p>
      <w:pPr>
        <w:ind w:firstLine="480"/>
        <w:jc w:val="center"/>
        <w:spacing w:line="360" w:lineRule="auto"/>
        <w:tabs>
          <w:tab w:val="left" w:pos="2870" w:leader="none"/>
        </w:tabs>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ind w:firstLine="480"/>
        <w:jc w:val="center"/>
        <w:spacing w:line="360" w:lineRule="auto"/>
        <w:tabs>
          <w:tab w:val="left" w:pos="2870" w:leader="none"/>
        </w:tabs>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ind w:firstLine="480"/>
        <w:jc w:val="center"/>
        <w:spacing w:line="360" w:lineRule="auto"/>
        <w:tabs>
          <w:tab w:val="left" w:pos="2870" w:leader="none"/>
        </w:tabs>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jc w:val="cente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采购包3：</w:t>
      </w:r>
      <w:r>
        <w:rPr>
          <w:rFonts w:hint="eastAsia" w:ascii="宋体" w:hAnsi="宋体" w:eastAsia="宋体" w:cs="宋体"/>
          <w:b/>
          <w:bCs/>
          <w:color w:val="auto"/>
          <w:sz w:val="28"/>
          <w:szCs w:val="28"/>
          <w:highlight w:val="none"/>
          <w:lang w:eastAsia="zh-CN"/>
        </w:rPr>
        <w:t xml:space="preserve">苏州工业园区星海实验初级中学2026年学校家具采购</w:t>
      </w:r>
      <w:r/>
    </w:p>
    <w:p>
      <w:pPr>
        <w:jc w:val="left"/>
        <w:spacing w:before="240" w:line="360" w:lineRule="auto"/>
        <w:widowControl/>
        <w:rPr>
          <w:rFonts w:ascii="宋体" w:hAnsi="宋体" w:eastAsia="宋体" w:cs="宋体"/>
          <w:b/>
          <w:color w:val="auto"/>
          <w:spacing w:val="12"/>
          <w:sz w:val="24"/>
          <w:highlight w:val="none"/>
        </w:rPr>
      </w:pPr>
      <w:r>
        <w:rPr>
          <w:rFonts w:hint="eastAsia" w:ascii="宋体" w:hAnsi="宋体" w:eastAsia="宋体" w:cs="宋体"/>
          <w:b/>
          <w:color w:val="auto"/>
          <w:spacing w:val="12"/>
          <w:sz w:val="24"/>
          <w:highlight w:val="none"/>
        </w:rPr>
        <w:t xml:space="preserve">(一)价格分：45分</w:t>
      </w:r>
      <w:r/>
    </w:p>
    <w:p>
      <w:pPr>
        <w:ind w:firstLine="476"/>
        <w:jc w:val="left"/>
        <w:spacing w:line="360" w:lineRule="auto"/>
        <w:rPr>
          <w:rFonts w:ascii="宋体" w:hAnsi="宋体" w:eastAsia="宋体" w:cs="宋体"/>
          <w:color w:val="auto"/>
          <w:spacing w:val="-1"/>
          <w:sz w:val="24"/>
          <w:highlight w:val="none"/>
        </w:rPr>
      </w:pPr>
      <w:r>
        <w:rPr>
          <w:rFonts w:hint="eastAsia" w:ascii="宋体" w:hAnsi="宋体" w:eastAsia="宋体" w:cs="宋体"/>
          <w:color w:val="auto"/>
          <w:spacing w:val="-1"/>
          <w:sz w:val="24"/>
          <w:highlight w:val="none"/>
        </w:rPr>
        <w:t xml:space="preserve">第一步：未被认定投标无效的投标报价为有效投标报价。</w:t>
      </w:r>
      <w:r/>
    </w:p>
    <w:p>
      <w:pPr>
        <w:ind w:firstLine="476"/>
        <w:jc w:val="left"/>
        <w:spacing w:line="360" w:lineRule="auto"/>
        <w:rPr>
          <w:rFonts w:ascii="宋体" w:hAnsi="宋体" w:eastAsia="宋体" w:cs="宋体"/>
          <w:color w:val="auto"/>
          <w:spacing w:val="-1"/>
          <w:sz w:val="24"/>
          <w:highlight w:val="none"/>
        </w:rPr>
      </w:pPr>
      <w:r>
        <w:rPr>
          <w:rFonts w:hint="eastAsia" w:ascii="宋体" w:hAnsi="宋体" w:eastAsia="宋体" w:cs="宋体"/>
          <w:color w:val="auto"/>
          <w:spacing w:val="-1"/>
          <w:sz w:val="24"/>
          <w:highlight w:val="none"/>
        </w:rPr>
        <w:t xml:space="preserve">第二步：在所有有效投标报价中选择报价最低的确定为评标基准价。</w:t>
      </w:r>
      <w:r/>
    </w:p>
    <w:p>
      <w:pPr>
        <w:ind w:firstLine="476"/>
        <w:jc w:val="left"/>
        <w:spacing w:line="360" w:lineRule="auto"/>
        <w:rPr>
          <w:rFonts w:ascii="宋体" w:hAnsi="宋体" w:eastAsia="宋体" w:cs="宋体"/>
          <w:color w:val="auto"/>
          <w:spacing w:val="-1"/>
          <w:sz w:val="24"/>
          <w:highlight w:val="none"/>
        </w:rPr>
      </w:pPr>
      <w:r>
        <w:rPr>
          <w:rFonts w:hint="eastAsia" w:ascii="宋体" w:hAnsi="宋体" w:eastAsia="宋体" w:cs="宋体"/>
          <w:color w:val="auto"/>
          <w:spacing w:val="-1"/>
          <w:sz w:val="24"/>
          <w:highlight w:val="none"/>
        </w:rPr>
        <w:t xml:space="preserve">第三步：将所有有效投标报价与评标基准价相比较：等于评标基准价的得45分，其他投标人的价格分按照下列公式计算（计算结果四舍五入保留两位小数）：</w:t>
      </w:r>
      <w:r/>
    </w:p>
    <w:p>
      <w:pPr>
        <w:ind w:firstLine="476"/>
        <w:jc w:val="left"/>
        <w:spacing w:line="360" w:lineRule="auto"/>
        <w:rPr>
          <w:rFonts w:ascii="宋体" w:hAnsi="宋体" w:eastAsia="宋体" w:cs="宋体"/>
          <w:color w:val="auto"/>
          <w:spacing w:val="-1"/>
          <w:sz w:val="24"/>
          <w:highlight w:val="none"/>
        </w:rPr>
      </w:pPr>
      <w:r>
        <w:rPr>
          <w:rFonts w:hint="eastAsia" w:ascii="宋体" w:hAnsi="宋体" w:eastAsia="宋体" w:cs="宋体"/>
          <w:color w:val="auto"/>
          <w:spacing w:val="-1"/>
          <w:sz w:val="24"/>
          <w:highlight w:val="none"/>
        </w:rPr>
        <w:t xml:space="preserve">投标报价得分＝（评标基准价/投标报价）×45％×100</w:t>
      </w:r>
      <w:r/>
    </w:p>
    <w:p>
      <w:pPr>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产品原材料检测报告（6分）</w:t>
      </w:r>
      <w:r/>
    </w:p>
    <w:p>
      <w:pPr>
        <w:ind w:firstLine="480"/>
        <w:spacing w:line="360" w:lineRule="auto"/>
        <w:rPr>
          <w:rFonts w:ascii="宋体" w:hAnsi="宋体" w:eastAsia="宋体" w:cs="宋体"/>
          <w:b/>
          <w:color w:val="auto"/>
          <w:sz w:val="24"/>
          <w:highlight w:val="none"/>
        </w:rPr>
      </w:pPr>
      <w:r>
        <w:rPr>
          <w:rFonts w:hint="eastAsia" w:ascii="宋体" w:hAnsi="宋体" w:eastAsia="宋体" w:cs="宋体"/>
          <w:color w:val="auto"/>
          <w:sz w:val="24"/>
          <w:highlight w:val="none"/>
        </w:rPr>
        <w:t xml:space="preserve">提供下表中检测产品的单份检测报告扫描件（如报告内容不全导致无法确认报告的各项要求的，或字迹模糊不清无法辨认的都视为未提供），</w:t>
      </w:r>
      <w:r>
        <w:rPr>
          <w:rFonts w:hint="eastAsia" w:ascii="宋体" w:hAnsi="宋体" w:eastAsia="宋体" w:cs="宋体"/>
          <w:b/>
          <w:color w:val="auto"/>
          <w:sz w:val="24"/>
          <w:highlight w:val="none"/>
        </w:rPr>
        <w:t xml:space="preserve">中标后将对排名第一的中标候选人的投标文件中检测报告进行核查（第一中标候选人接到采购人或代理机构通知后需立即将检测报告官方网址、书面函询联系方式与地址发送至项目联系人邮箱供参考）。提供的检测报告必须同时符合以下所有要求，否则不得分（中标人履约时，将按以下要求由专业检测机构对用于本项目产品进行检测验收）。</w:t>
      </w:r>
      <w:r>
        <w:rPr>
          <w:rFonts w:hint="eastAsia" w:ascii="宋体" w:hAnsi="宋体" w:eastAsia="宋体" w:cs="宋体"/>
          <w:b/>
          <w:bCs/>
          <w:color w:val="auto"/>
          <w:sz w:val="24"/>
          <w:highlight w:val="none"/>
        </w:rPr>
        <w:t xml:space="preserve">（每个检测产品2分、共6分）</w:t>
      </w:r>
      <w:r/>
    </w:p>
    <w:p>
      <w:pPr>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1、检测报告应为具有检验检测资质的检测机构出具，检测机构应通过相应的CMA认证，检测报告页面必须有CMA认证标志；</w:t>
      </w:r>
      <w:r/>
    </w:p>
    <w:p>
      <w:pPr>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2、检测报告中的检测（判定）依据必须为下表所列检测标准或其它现行国家（或行业）标准；</w:t>
      </w:r>
      <w:r/>
    </w:p>
    <w:p>
      <w:pPr>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3、单份检测报告中下表所列必须包含的检测项目检测结果应为合格。</w:t>
      </w:r>
      <w:r/>
    </w:p>
    <w:tbl>
      <w:tblPr>
        <w:tblStyle w:val="81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260"/>
        <w:gridCol w:w="3046"/>
        <w:gridCol w:w="4990"/>
      </w:tblGrid>
      <w:tr>
        <w:trPr>
          <w:jc w:val="center"/>
          <w:trHeight w:val="23"/>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350" w:type="pct"/>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30" w:type="pct"/>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检测产品</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523" w:type="pct"/>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检测标准</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5" w:type="pct"/>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检测（检验）报告</w:t>
            </w:r>
            <w:r>
              <w:rPr>
                <w:rFonts w:hint="eastAsia" w:ascii="宋体" w:hAnsi="宋体" w:eastAsia="宋体" w:cs="宋体"/>
                <w:b/>
                <w:color w:val="auto"/>
                <w:spacing w:val="-2"/>
                <w:sz w:val="24"/>
                <w:highlight w:val="none"/>
              </w:rPr>
              <w:t xml:space="preserve">必</w:t>
            </w:r>
            <w:r>
              <w:rPr>
                <w:rFonts w:hint="eastAsia" w:ascii="宋体" w:hAnsi="宋体" w:eastAsia="宋体" w:cs="宋体"/>
                <w:b/>
                <w:color w:val="auto"/>
                <w:sz w:val="24"/>
                <w:highlight w:val="none"/>
              </w:rPr>
              <w:t xml:space="preserve">须</w:t>
            </w:r>
            <w:r>
              <w:rPr>
                <w:rFonts w:hint="eastAsia" w:ascii="宋体" w:hAnsi="宋体" w:eastAsia="宋体" w:cs="宋体"/>
                <w:b/>
                <w:color w:val="auto"/>
                <w:spacing w:val="-2"/>
                <w:sz w:val="24"/>
                <w:highlight w:val="none"/>
              </w:rPr>
              <w:t xml:space="preserve">包</w:t>
            </w:r>
            <w:r>
              <w:rPr>
                <w:rFonts w:hint="eastAsia" w:ascii="宋体" w:hAnsi="宋体" w:eastAsia="宋体" w:cs="宋体"/>
                <w:b/>
                <w:color w:val="auto"/>
                <w:sz w:val="24"/>
                <w:highlight w:val="none"/>
              </w:rPr>
              <w:t xml:space="preserve">含的检测项目要求</w:t>
            </w:r>
            <w:r/>
          </w:p>
        </w:tc>
      </w:tr>
      <w:tr>
        <w:trPr>
          <w:jc w:val="center"/>
          <w:trHeight w:val="23"/>
        </w:trPr>
        <w:tc>
          <w:tcPr>
            <w:tcBorders>
              <w:top w:val="single" w:color="000000" w:sz="4" w:space="0"/>
              <w:left w:val="single" w:color="000000" w:sz="4" w:space="0"/>
              <w:right w:val="single" w:color="000000" w:sz="4" w:space="0"/>
            </w:tcBorders>
            <w:tcMar>
              <w:left w:w="11" w:type="dxa"/>
              <w:top w:w="0" w:type="dxa"/>
              <w:right w:w="11" w:type="dxa"/>
              <w:bottom w:w="0" w:type="dxa"/>
            </w:tcMar>
            <w:tcW w:w="350" w:type="pct"/>
            <w:vAlign w:val="center"/>
            <w:vMerge w:val="restart"/>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000000" w:sz="4" w:space="0"/>
              <w:left w:val="single" w:color="000000" w:sz="4" w:space="0"/>
              <w:right w:val="single" w:color="000000" w:sz="4" w:space="0"/>
            </w:tcBorders>
            <w:tcMar>
              <w:left w:w="11" w:type="dxa"/>
              <w:top w:w="0" w:type="dxa"/>
              <w:right w:w="11" w:type="dxa"/>
              <w:bottom w:w="0" w:type="dxa"/>
            </w:tcMar>
            <w:tcW w:w="630" w:type="pct"/>
            <w:vAlign w:val="center"/>
            <w:vMerge w:val="restart"/>
            <w:textDirection w:val="lrTb"/>
            <w:noWrap w:val="false"/>
          </w:tcPr>
          <w:p>
            <w:pPr>
              <w:jc w:val="center"/>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塑料件</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523" w:type="pct"/>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GB/T 37866-2019《绿色产品评价 塑料制品》</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5" w:type="pct"/>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重金属含量（镉、铅、汞、铬、砷、铜、镍、硒、锌、钼），可分解芳香胺染料含量，二甲基甲酰胺含量，氯乙烯单体残留量；</w:t>
            </w:r>
            <w:r/>
          </w:p>
        </w:tc>
      </w:tr>
      <w:tr>
        <w:trPr>
          <w:jc w:val="center"/>
          <w:trHeight w:val="23"/>
        </w:trPr>
        <w:tc>
          <w:tcPr>
            <w:tcBorders>
              <w:left w:val="single" w:color="000000" w:sz="4" w:space="0"/>
              <w:right w:val="single" w:color="000000" w:sz="4" w:space="0"/>
            </w:tcBorders>
            <w:tcMar>
              <w:left w:w="11" w:type="dxa"/>
              <w:top w:w="0" w:type="dxa"/>
              <w:right w:w="11" w:type="dxa"/>
              <w:bottom w:w="0" w:type="dxa"/>
            </w:tcMar>
            <w:tcW w:w="350" w:type="pct"/>
            <w:vAlign w:val="center"/>
            <w:vMerge w:val="continue"/>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left w:val="single" w:color="000000" w:sz="4" w:space="0"/>
              <w:right w:val="single" w:color="000000" w:sz="4" w:space="0"/>
            </w:tcBorders>
            <w:tcMar>
              <w:left w:w="11" w:type="dxa"/>
              <w:top w:w="0" w:type="dxa"/>
              <w:right w:w="11" w:type="dxa"/>
              <w:bottom w:w="0" w:type="dxa"/>
            </w:tcMar>
            <w:tcW w:w="630" w:type="pct"/>
            <w:vAlign w:val="center"/>
            <w:vMerge w:val="continue"/>
            <w:textDirection w:val="lrTb"/>
            <w:noWrap w:val="false"/>
          </w:tcPr>
          <w:p>
            <w:pPr>
              <w:jc w:val="cente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523" w:type="pct"/>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GB/T 35465.3-2017《聚合物基复合材料疲劳性能测试方法 第3部分：拉-拉疲劳》</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5" w:type="pct"/>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疲劳试验20万次；</w:t>
            </w:r>
            <w:r/>
          </w:p>
        </w:tc>
      </w:tr>
      <w:tr>
        <w:trPr>
          <w:jc w:val="center"/>
          <w:trHeight w:val="23"/>
        </w:trPr>
        <w:tc>
          <w:tcPr>
            <w:tcBorders>
              <w:left w:val="single" w:color="000000" w:sz="4" w:space="0"/>
              <w:right w:val="single" w:color="000000" w:sz="4" w:space="0"/>
            </w:tcBorders>
            <w:tcMar>
              <w:left w:w="11" w:type="dxa"/>
              <w:top w:w="0" w:type="dxa"/>
              <w:right w:w="11" w:type="dxa"/>
              <w:bottom w:w="0" w:type="dxa"/>
            </w:tcMar>
            <w:tcW w:w="350" w:type="pct"/>
            <w:vAlign w:val="center"/>
            <w:vMerge w:val="continue"/>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left w:val="single" w:color="000000" w:sz="4" w:space="0"/>
              <w:right w:val="single" w:color="000000" w:sz="4" w:space="0"/>
            </w:tcBorders>
            <w:tcMar>
              <w:left w:w="11" w:type="dxa"/>
              <w:top w:w="0" w:type="dxa"/>
              <w:right w:w="11" w:type="dxa"/>
              <w:bottom w:w="0" w:type="dxa"/>
            </w:tcMar>
            <w:tcW w:w="630" w:type="pct"/>
            <w:vAlign w:val="center"/>
            <w:vMerge w:val="continue"/>
            <w:textDirection w:val="lrTb"/>
            <w:noWrap w:val="false"/>
          </w:tcPr>
          <w:p>
            <w:pPr>
              <w:jc w:val="cente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523" w:type="pct"/>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GB/T 16422.4-2022《塑料 实验室光源暴露试验方法 第4部分：开放式碳弧灯》</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5" w:type="pct"/>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开放式碳弧灯老化24h，外观无明显异常；</w:t>
            </w:r>
            <w:r/>
          </w:p>
        </w:tc>
      </w:tr>
      <w:tr>
        <w:trPr>
          <w:jc w:val="center"/>
          <w:trHeight w:val="23"/>
        </w:trPr>
        <w:tc>
          <w:tcPr>
            <w:tcBorders>
              <w:top w:val="single" w:color="000000" w:sz="4" w:space="0"/>
              <w:left w:val="single" w:color="000000" w:sz="4" w:space="0"/>
              <w:right w:val="single" w:color="000000" w:sz="4" w:space="0"/>
            </w:tcBorders>
            <w:tcMar>
              <w:left w:w="11" w:type="dxa"/>
              <w:top w:w="0" w:type="dxa"/>
              <w:right w:w="11" w:type="dxa"/>
              <w:bottom w:w="0" w:type="dxa"/>
            </w:tcMar>
            <w:tcW w:w="350" w:type="pct"/>
            <w:vAlign w:val="center"/>
            <w:vMerge w:val="restart"/>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000000" w:sz="4" w:space="0"/>
              <w:left w:val="single" w:color="000000" w:sz="4" w:space="0"/>
              <w:right w:val="single" w:color="000000" w:sz="4" w:space="0"/>
            </w:tcBorders>
            <w:tcMar>
              <w:left w:w="11" w:type="dxa"/>
              <w:top w:w="0" w:type="dxa"/>
              <w:right w:w="11" w:type="dxa"/>
              <w:bottom w:w="0" w:type="dxa"/>
            </w:tcMar>
            <w:tcW w:w="630" w:type="pct"/>
            <w:vAlign w:val="center"/>
            <w:vMerge w:val="restart"/>
            <w:textDirection w:val="lrTb"/>
            <w:noWrap w:val="false"/>
          </w:tcPr>
          <w:p>
            <w:pPr>
              <w:jc w:val="center"/>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颗粒板</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523" w:type="pct"/>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GB/T 15102-2017《浸渍胶膜纸饰面纤维板和刨花板》</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5" w:type="pct"/>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刨花板理化性能（静曲强度、2h吸水厚度膨胀率、含水率、耐光色牢度、甲醛释放限量）；</w:t>
            </w:r>
            <w:r/>
          </w:p>
        </w:tc>
      </w:tr>
      <w:tr>
        <w:trPr>
          <w:jc w:val="center"/>
          <w:trHeight w:val="23"/>
        </w:trPr>
        <w:tc>
          <w:tcPr>
            <w:tcBorders>
              <w:left w:val="single" w:color="000000" w:sz="4" w:space="0"/>
              <w:right w:val="single" w:color="000000" w:sz="4" w:space="0"/>
            </w:tcBorders>
            <w:tcMar>
              <w:left w:w="11" w:type="dxa"/>
              <w:top w:w="0" w:type="dxa"/>
              <w:right w:w="11" w:type="dxa"/>
              <w:bottom w:w="0" w:type="dxa"/>
            </w:tcMar>
            <w:tcW w:w="350" w:type="pct"/>
            <w:vAlign w:val="center"/>
            <w:vMerge w:val="continue"/>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left w:val="single" w:color="000000" w:sz="4" w:space="0"/>
              <w:right w:val="single" w:color="000000" w:sz="4" w:space="0"/>
            </w:tcBorders>
            <w:tcMar>
              <w:left w:w="11" w:type="dxa"/>
              <w:top w:w="0" w:type="dxa"/>
              <w:right w:w="11" w:type="dxa"/>
              <w:bottom w:w="0" w:type="dxa"/>
            </w:tcMar>
            <w:tcW w:w="630" w:type="pct"/>
            <w:vAlign w:val="center"/>
            <w:vMerge w:val="continue"/>
            <w:textDirection w:val="lrTb"/>
            <w:noWrap w:val="false"/>
          </w:tcPr>
          <w:p>
            <w:pPr>
              <w:jc w:val="cente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523" w:type="pct"/>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GB/T 42898-2023《建材产品中半挥发性有机化合物（SVOC）释放量的测试》</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5" w:type="pct"/>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总半挥发性有机化合物(TSVOC)；</w:t>
            </w:r>
            <w:r/>
          </w:p>
        </w:tc>
      </w:tr>
      <w:tr>
        <w:trPr>
          <w:jc w:val="center"/>
          <w:trHeight w:val="23"/>
        </w:trPr>
        <w:tc>
          <w:tcPr>
            <w:tcBorders>
              <w:left w:val="single" w:color="000000" w:sz="4" w:space="0"/>
              <w:bottom w:val="single" w:color="000000" w:sz="4" w:space="0"/>
              <w:right w:val="single" w:color="000000" w:sz="4" w:space="0"/>
            </w:tcBorders>
            <w:tcMar>
              <w:left w:w="11" w:type="dxa"/>
              <w:top w:w="0" w:type="dxa"/>
              <w:right w:w="11" w:type="dxa"/>
              <w:bottom w:w="0" w:type="dxa"/>
            </w:tcMar>
            <w:tcW w:w="350" w:type="pct"/>
            <w:vAlign w:val="center"/>
            <w:vMerge w:val="continue"/>
            <w:textDirection w:val="lrTb"/>
            <w:noWrap w:val="false"/>
          </w:tcPr>
          <w:p>
            <w:pPr>
              <w:jc w:val="center"/>
              <w:rPr>
                <w:rFonts w:ascii="宋体" w:hAnsi="宋体" w:eastAsia="宋体" w:cs="宋体"/>
                <w:b/>
                <w:color w:val="auto"/>
                <w:sz w:val="24"/>
                <w:highlight w:val="none"/>
              </w:rPr>
            </w:pPr>
            <w:r>
              <w:rPr>
                <w:rFonts w:ascii="宋体" w:hAnsi="宋体" w:eastAsia="宋体" w:cs="宋体"/>
                <w:b/>
                <w:color w:val="auto"/>
                <w:sz w:val="24"/>
                <w:highlight w:val="none"/>
              </w:rPr>
            </w:r>
            <w:r/>
          </w:p>
        </w:tc>
        <w:tc>
          <w:tcPr>
            <w:tcBorders>
              <w:left w:val="single" w:color="000000" w:sz="4" w:space="0"/>
              <w:bottom w:val="single" w:color="000000" w:sz="4" w:space="0"/>
              <w:right w:val="single" w:color="000000" w:sz="4" w:space="0"/>
            </w:tcBorders>
            <w:tcMar>
              <w:left w:w="11" w:type="dxa"/>
              <w:top w:w="0" w:type="dxa"/>
              <w:right w:w="11" w:type="dxa"/>
              <w:bottom w:w="0" w:type="dxa"/>
            </w:tcMar>
            <w:tcW w:w="630" w:type="pct"/>
            <w:vAlign w:val="center"/>
            <w:vMerge w:val="continue"/>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523" w:type="pct"/>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LY/T 1926-2020《人造板与木（竹）制品抗菌性能检测与分级》</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5" w:type="pct"/>
            <w:vAlign w:val="center"/>
            <w:textDirection w:val="lrTb"/>
            <w:noWrap w:val="false"/>
          </w:tcPr>
          <w:p>
            <w:pPr>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抗菌性能（腐生葡萄球菌、粪产碱杆菌粪亚种）；</w:t>
            </w:r>
            <w:r/>
          </w:p>
        </w:tc>
      </w:tr>
      <w:tr>
        <w:trPr>
          <w:jc w:val="center"/>
          <w:trHeight w:val="23"/>
        </w:trPr>
        <w:tc>
          <w:tcPr>
            <w:tcBorders>
              <w:top w:val="single" w:color="000000" w:sz="4" w:space="0"/>
              <w:left w:val="single" w:color="000000" w:sz="4" w:space="0"/>
              <w:right w:val="single" w:color="000000" w:sz="4" w:space="0"/>
            </w:tcBorders>
            <w:tcMar>
              <w:left w:w="11" w:type="dxa"/>
              <w:top w:w="0" w:type="dxa"/>
              <w:right w:w="11" w:type="dxa"/>
              <w:bottom w:w="0" w:type="dxa"/>
            </w:tcMar>
            <w:tcW w:w="350" w:type="pct"/>
            <w:vAlign w:val="center"/>
            <w:vMerge w:val="restart"/>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000000" w:sz="4" w:space="0"/>
              <w:left w:val="single" w:color="000000" w:sz="4" w:space="0"/>
              <w:right w:val="single" w:color="000000" w:sz="4" w:space="0"/>
            </w:tcBorders>
            <w:tcMar>
              <w:left w:w="11" w:type="dxa"/>
              <w:top w:w="0" w:type="dxa"/>
              <w:right w:w="11" w:type="dxa"/>
              <w:bottom w:w="0" w:type="dxa"/>
            </w:tcMar>
            <w:tcW w:w="630" w:type="pct"/>
            <w:vAlign w:val="center"/>
            <w:vMerge w:val="restart"/>
            <w:textDirection w:val="lrTb"/>
            <w:noWrap w:val="false"/>
          </w:tcPr>
          <w:p>
            <w:pPr>
              <w:jc w:val="center"/>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网布</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523" w:type="pct"/>
            <w:vAlign w:val="center"/>
            <w:textDirection w:val="lrTb"/>
            <w:noWrap w:val="false"/>
          </w:tcPr>
          <w:p>
            <w:pPr>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GB/T 24253-2009《纺织品 防螨性能的评价》</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5" w:type="pct"/>
            <w:vAlign w:val="center"/>
            <w:textDirection w:val="lrTb"/>
            <w:noWrap w:val="false"/>
          </w:tcPr>
          <w:p>
            <w:pPr>
              <w:ind w:left="14"/>
              <w:spacing w:before="37"/>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防螨性能（驱避率）；</w:t>
            </w:r>
            <w:r/>
          </w:p>
        </w:tc>
      </w:tr>
      <w:tr>
        <w:trPr>
          <w:jc w:val="center"/>
          <w:trHeight w:val="23"/>
        </w:trPr>
        <w:tc>
          <w:tcPr>
            <w:tcBorders>
              <w:left w:val="single" w:color="000000" w:sz="4" w:space="0"/>
              <w:right w:val="single" w:color="000000" w:sz="4" w:space="0"/>
            </w:tcBorders>
            <w:tcMar>
              <w:left w:w="11" w:type="dxa"/>
              <w:top w:w="0" w:type="dxa"/>
              <w:right w:w="11" w:type="dxa"/>
              <w:bottom w:w="0" w:type="dxa"/>
            </w:tcMar>
            <w:tcW w:w="350" w:type="pct"/>
            <w:vAlign w:val="center"/>
            <w:vMerge w:val="continue"/>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left w:val="single" w:color="000000" w:sz="4" w:space="0"/>
              <w:right w:val="single" w:color="000000" w:sz="4" w:space="0"/>
            </w:tcBorders>
            <w:tcMar>
              <w:left w:w="11" w:type="dxa"/>
              <w:top w:w="0" w:type="dxa"/>
              <w:right w:w="11" w:type="dxa"/>
              <w:bottom w:w="0" w:type="dxa"/>
            </w:tcMar>
            <w:tcW w:w="630" w:type="pct"/>
            <w:vAlign w:val="center"/>
            <w:vMerge w:val="continue"/>
            <w:textDirection w:val="lrTb"/>
            <w:noWrap w:val="false"/>
          </w:tcPr>
          <w:p>
            <w:pPr>
              <w:jc w:val="cente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523"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GB/T 43823-2024《纺织品 抗病毒活性的测定》</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5" w:type="pct"/>
            <w:vAlign w:val="center"/>
            <w:textDirection w:val="lrTb"/>
            <w:noWrap w:val="false"/>
          </w:tcPr>
          <w:p>
            <w:pPr>
              <w:ind w:left="14"/>
              <w:spacing w:before="37"/>
              <w:rPr>
                <w:rFonts w:ascii="宋体" w:hAnsi="宋体" w:eastAsia="宋体" w:cs="宋体"/>
                <w:color w:val="auto"/>
                <w:sz w:val="24"/>
                <w:highlight w:val="none"/>
              </w:rPr>
            </w:pPr>
            <w:r>
              <w:rPr>
                <w:rFonts w:hint="eastAsia" w:ascii="宋体" w:hAnsi="宋体" w:eastAsia="宋体" w:cs="宋体"/>
                <w:color w:val="auto"/>
                <w:sz w:val="24"/>
                <w:highlight w:val="none"/>
              </w:rPr>
              <w:t xml:space="preserve">抗病毒活性（大肠杆菌噬菌体MS2）；</w:t>
            </w:r>
            <w:r/>
          </w:p>
        </w:tc>
      </w:tr>
      <w:tr>
        <w:trPr>
          <w:jc w:val="center"/>
          <w:trHeight w:val="23"/>
        </w:trPr>
        <w:tc>
          <w:tcPr>
            <w:tcBorders>
              <w:left w:val="single" w:color="000000" w:sz="4" w:space="0"/>
              <w:right w:val="single" w:color="000000" w:sz="4" w:space="0"/>
            </w:tcBorders>
            <w:tcMar>
              <w:left w:w="11" w:type="dxa"/>
              <w:top w:w="0" w:type="dxa"/>
              <w:right w:w="11" w:type="dxa"/>
              <w:bottom w:w="0" w:type="dxa"/>
            </w:tcMar>
            <w:tcW w:w="350" w:type="pct"/>
            <w:vAlign w:val="center"/>
            <w:vMerge w:val="continue"/>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left w:val="single" w:color="000000" w:sz="4" w:space="0"/>
              <w:right w:val="single" w:color="000000" w:sz="4" w:space="0"/>
            </w:tcBorders>
            <w:tcMar>
              <w:left w:w="11" w:type="dxa"/>
              <w:top w:w="0" w:type="dxa"/>
              <w:right w:w="11" w:type="dxa"/>
              <w:bottom w:w="0" w:type="dxa"/>
            </w:tcMar>
            <w:tcW w:w="630" w:type="pct"/>
            <w:vAlign w:val="center"/>
            <w:vMerge w:val="continue"/>
            <w:textDirection w:val="lrTb"/>
            <w:noWrap w:val="false"/>
          </w:tcPr>
          <w:p>
            <w:pPr>
              <w:jc w:val="cente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523" w:type="pct"/>
            <w:vAlign w:val="center"/>
            <w:textDirection w:val="lrTb"/>
            <w:noWrap w:val="false"/>
          </w:tcPr>
          <w:p>
            <w:pPr>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GB/T 30126-2013《纺织品 防蚊性能的检测和评价》</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5" w:type="pct"/>
            <w:vAlign w:val="center"/>
            <w:textDirection w:val="lrTb"/>
            <w:noWrap w:val="false"/>
          </w:tcPr>
          <w:p>
            <w:pPr>
              <w:ind w:left="14"/>
              <w:spacing w:before="37"/>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防蚊性能</w:t>
            </w:r>
            <w:r/>
          </w:p>
        </w:tc>
      </w:tr>
      <w:tr>
        <w:trPr>
          <w:jc w:val="center"/>
          <w:trHeight w:val="909"/>
        </w:trPr>
        <w:tc>
          <w:tcPr>
            <w:tcBorders>
              <w:left w:val="single" w:color="000000" w:sz="4" w:space="0"/>
              <w:right w:val="single" w:color="000000" w:sz="4" w:space="0"/>
            </w:tcBorders>
            <w:tcMar>
              <w:left w:w="11" w:type="dxa"/>
              <w:top w:w="0" w:type="dxa"/>
              <w:right w:w="11" w:type="dxa"/>
              <w:bottom w:w="0" w:type="dxa"/>
            </w:tcMar>
            <w:tcW w:w="350" w:type="pct"/>
            <w:vAlign w:val="center"/>
            <w:vMerge w:val="continue"/>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left w:val="single" w:color="000000" w:sz="4" w:space="0"/>
              <w:right w:val="single" w:color="000000" w:sz="4" w:space="0"/>
            </w:tcBorders>
            <w:tcMar>
              <w:left w:w="11" w:type="dxa"/>
              <w:top w:w="0" w:type="dxa"/>
              <w:right w:w="11" w:type="dxa"/>
              <w:bottom w:w="0" w:type="dxa"/>
            </w:tcMar>
            <w:tcW w:w="630" w:type="pct"/>
            <w:vAlign w:val="center"/>
            <w:vMerge w:val="continue"/>
            <w:textDirection w:val="lrTb"/>
            <w:noWrap w:val="false"/>
          </w:tcPr>
          <w:p>
            <w:pPr>
              <w:jc w:val="cente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523" w:type="pct"/>
            <w:vAlign w:val="center"/>
            <w:textDirection w:val="lrTb"/>
            <w:noWrap w:val="false"/>
          </w:tcPr>
          <w:p>
            <w:pPr>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GB/T 30128-2013《纺织品 负离子发生量的检测和评价》</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5" w:type="pct"/>
            <w:vAlign w:val="center"/>
            <w:textDirection w:val="lrTb"/>
            <w:noWrap w:val="false"/>
          </w:tcPr>
          <w:p>
            <w:pPr>
              <w:ind w:left="14"/>
              <w:spacing w:before="37"/>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负离子发生量</w:t>
            </w:r>
            <w:r/>
          </w:p>
        </w:tc>
      </w:tr>
      <w:tr>
        <w:trPr>
          <w:jc w:val="center"/>
          <w:trHeight w:val="23"/>
        </w:trPr>
        <w:tc>
          <w:tcPr>
            <w:tcBorders>
              <w:left w:val="single" w:color="000000" w:sz="4" w:space="0"/>
              <w:bottom w:val="single" w:color="000000" w:sz="4" w:space="0"/>
              <w:right w:val="single" w:color="000000" w:sz="4" w:space="0"/>
            </w:tcBorders>
            <w:tcMar>
              <w:left w:w="11" w:type="dxa"/>
              <w:top w:w="0" w:type="dxa"/>
              <w:right w:w="11" w:type="dxa"/>
              <w:bottom w:w="0" w:type="dxa"/>
            </w:tcMar>
            <w:tcW w:w="350" w:type="pct"/>
            <w:vAlign w:val="center"/>
            <w:vMerge w:val="continue"/>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left w:val="single" w:color="000000" w:sz="4" w:space="0"/>
              <w:bottom w:val="single" w:color="000000" w:sz="4" w:space="0"/>
              <w:right w:val="single" w:color="000000" w:sz="4" w:space="0"/>
            </w:tcBorders>
            <w:tcMar>
              <w:left w:w="11" w:type="dxa"/>
              <w:top w:w="0" w:type="dxa"/>
              <w:right w:w="11" w:type="dxa"/>
              <w:bottom w:w="0" w:type="dxa"/>
            </w:tcMar>
            <w:tcW w:w="630" w:type="pct"/>
            <w:vAlign w:val="center"/>
            <w:vMerge w:val="continue"/>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523" w:type="pct"/>
            <w:vAlign w:val="center"/>
            <w:textDirection w:val="lrTb"/>
            <w:noWrap w:val="false"/>
          </w:tcPr>
          <w:p>
            <w:pPr>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GB/T 33620-2017《纺织品 吸音性能的检测和评价》</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495" w:type="pct"/>
            <w:vAlign w:val="center"/>
            <w:textDirection w:val="lrTb"/>
            <w:noWrap w:val="false"/>
          </w:tcPr>
          <w:p>
            <w:pPr>
              <w:ind w:left="14"/>
              <w:spacing w:before="37"/>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吸音性能</w:t>
            </w:r>
            <w:r/>
          </w:p>
        </w:tc>
      </w:tr>
    </w:tbl>
    <w:p>
      <w:pPr>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（三）主要区域的整体陈设效果设计比较（各区域平面图纸见附图）（12分）</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1、教师办公室家具清单：序号3屏风工作位（8张）、序号4文件柜上门带锁（6个），序号6办公椅（8把）</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2、会议室家具清单序号13会议桌（1张）、序号14会议椅（70把）、序号15茶水柜（2个）</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投标人根据区域平面图及家具清单分别提供</w:t>
      </w:r>
      <w:r>
        <w:rPr>
          <w:rFonts w:hint="eastAsia" w:ascii="宋体" w:hAnsi="宋体" w:eastAsia="宋体" w:cs="宋体"/>
          <w:b/>
          <w:color w:val="auto"/>
          <w:sz w:val="24"/>
          <w:highlight w:val="none"/>
        </w:rPr>
        <w:t xml:space="preserve">“教师办公室”和“会议室”</w:t>
      </w:r>
      <w:r>
        <w:rPr>
          <w:rFonts w:hint="eastAsia" w:ascii="宋体" w:hAnsi="宋体" w:eastAsia="宋体" w:cs="宋体"/>
          <w:color w:val="auto"/>
          <w:sz w:val="24"/>
          <w:highlight w:val="none"/>
        </w:rPr>
        <w:t xml:space="preserve">两个区域的整体空间产品平面布局图及三维立体彩色效果图及动线图，不少于五面(含四个角度(前后左右)实景效果图及整体全景俯视效果图)，</w:t>
      </w:r>
      <w:r>
        <w:rPr>
          <w:rFonts w:hint="eastAsia" w:ascii="宋体" w:hAnsi="宋体" w:eastAsia="宋体" w:cs="宋体"/>
          <w:b/>
          <w:color w:val="auto"/>
          <w:sz w:val="24"/>
          <w:highlight w:val="none"/>
        </w:rPr>
        <w:t xml:space="preserve">每个区域最高得6分，最高得12分。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图纸设计家具产品形态详细清晰，色彩搭配协调美观，空间布局及线图科学安全合理的得6分；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图纸设计家具产品形态较为完整，色彩搭配较为美观、空间布局及线图较为科学安全合理得3分；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图纸设计家具产品基本完整，色彩搭配美观度低、空间布局及线图合理性低得1分；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未提供的不得分。</w:t>
      </w:r>
      <w:r/>
    </w:p>
    <w:p>
      <w:pPr>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（四）产品生产、工艺水平能力比较（30分）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分别提供以下五种产品的生产工艺结构图、装配施工图、三视图、用料明细与说明、工艺技术说明，评委根据提供资料完善度、体现的工艺水平先进性、功能齐全性等方面进行打分。</w:t>
      </w:r>
      <w:r>
        <w:rPr>
          <w:rFonts w:hint="eastAsia" w:ascii="宋体" w:hAnsi="宋体" w:eastAsia="宋体" w:cs="宋体"/>
          <w:b/>
          <w:color w:val="auto"/>
          <w:sz w:val="24"/>
          <w:highlight w:val="none"/>
        </w:rPr>
        <w:t xml:space="preserve">每种产品最高得6分，最高得30分</w:t>
      </w:r>
      <w:r>
        <w:rPr>
          <w:rFonts w:hint="eastAsia" w:ascii="宋体" w:hAnsi="宋体" w:eastAsia="宋体" w:cs="宋体"/>
          <w:color w:val="auto"/>
          <w:sz w:val="24"/>
          <w:highlight w:val="none"/>
        </w:rPr>
        <w:t xml:space="preserve">。</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1、产品一：</w:t>
      </w:r>
      <w:r>
        <w:rPr>
          <w:rFonts w:hint="eastAsia" w:ascii="宋体" w:hAnsi="宋体" w:eastAsia="宋体" w:cs="宋体"/>
          <w:color w:val="auto"/>
          <w:sz w:val="24"/>
          <w:highlight w:val="none"/>
        </w:rPr>
        <w:t xml:space="preserve">序号3：屏风工作位</w:t>
      </w:r>
      <w:r/>
    </w:p>
    <w:p>
      <w:pPr>
        <w:ind w:firstLine="482"/>
        <w:spacing w:line="360" w:lineRule="auto"/>
        <w:rPr>
          <w:rFonts w:ascii="宋体" w:hAnsi="宋体" w:eastAsia="宋体" w:cs="宋体"/>
          <w:color w:val="auto"/>
          <w:spacing w:val="-1"/>
          <w:sz w:val="24"/>
          <w:highlight w:val="none"/>
        </w:rPr>
      </w:pPr>
      <w:r>
        <w:rPr>
          <w:rFonts w:hint="eastAsia" w:ascii="宋体" w:hAnsi="宋体" w:eastAsia="宋体" w:cs="宋体"/>
          <w:b/>
          <w:bCs/>
          <w:color w:val="auto"/>
          <w:sz w:val="24"/>
          <w:highlight w:val="none"/>
        </w:rPr>
        <w:t xml:space="preserve">2、产品二：</w:t>
      </w:r>
      <w:r>
        <w:rPr>
          <w:rFonts w:hint="eastAsia" w:ascii="宋体" w:hAnsi="宋体" w:eastAsia="宋体" w:cs="宋体"/>
          <w:color w:val="auto"/>
          <w:sz w:val="24"/>
          <w:highlight w:val="none"/>
        </w:rPr>
        <w:t xml:space="preserve">序号48：折叠椅</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3、产品三：</w:t>
      </w:r>
      <w:r>
        <w:rPr>
          <w:rFonts w:hint="eastAsia" w:ascii="宋体" w:hAnsi="宋体" w:eastAsia="宋体" w:cs="宋体"/>
          <w:color w:val="auto"/>
          <w:sz w:val="24"/>
          <w:highlight w:val="none"/>
        </w:rPr>
        <w:t xml:space="preserve">序号63：讲台</w:t>
      </w:r>
      <w:r/>
    </w:p>
    <w:p>
      <w:pPr>
        <w:ind w:firstLine="482"/>
        <w:spacing w:line="360" w:lineRule="auto"/>
        <w:rPr>
          <w:rFonts w:ascii="宋体" w:hAnsi="宋体" w:eastAsia="宋体" w:cs="宋体"/>
          <w:color w:val="auto"/>
          <w:spacing w:val="-3"/>
          <w:sz w:val="24"/>
          <w:highlight w:val="none"/>
        </w:rPr>
      </w:pPr>
      <w:r>
        <w:rPr>
          <w:rFonts w:hint="eastAsia" w:ascii="宋体" w:hAnsi="宋体" w:eastAsia="宋体" w:cs="宋体"/>
          <w:b/>
          <w:bCs/>
          <w:color w:val="auto"/>
          <w:sz w:val="24"/>
          <w:highlight w:val="none"/>
        </w:rPr>
        <w:t xml:space="preserve">4、产品四：</w:t>
      </w:r>
      <w:r>
        <w:rPr>
          <w:rFonts w:hint="eastAsia" w:ascii="宋体" w:hAnsi="宋体" w:eastAsia="宋体" w:cs="宋体"/>
          <w:color w:val="auto"/>
          <w:sz w:val="24"/>
          <w:highlight w:val="none"/>
        </w:rPr>
        <w:t xml:space="preserve">序号66辅导桌</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5、产品五：</w:t>
      </w:r>
      <w:r>
        <w:rPr>
          <w:rFonts w:hint="eastAsia" w:ascii="宋体" w:hAnsi="宋体" w:eastAsia="宋体" w:cs="宋体"/>
          <w:color w:val="auto"/>
          <w:sz w:val="24"/>
          <w:highlight w:val="none"/>
        </w:rPr>
        <w:t xml:space="preserve">序号67辅导椅</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提供五方面资料详细完善、美观性及工艺先进、功能齐全，结构合理、安全性高的得6分；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提供五方面资料较详细完善、美观性及工艺较先进、功能基本齐全、结构基本合理、安全性较高的得3分；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提供五方面资料简略、美观性及工艺简单、功能不齐全，结构合理性低、安全性低的得1分；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未提供的不得分。</w:t>
      </w:r>
      <w:r/>
    </w:p>
    <w:p>
      <w:pPr>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（五）技术及服务方案比较（6分）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1、本项目实施步骤及计划方案比较（3分）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根据投标人提供的实施步骤及计划方案（包括但不限于劳动力安排（计划）表、工期进度安排及保证措施、安装调试方案、安全生产及文明施工保证措施等方面）进行评审：</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方案完整详细、可行性强、针对性强的得3分；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方案较为完整详细、可行性较强、针对性较强的得2分；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方案不够完整详细、可行性不足、针对性不足的得1分；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未提供的不得分。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2、本项目售后服务方案比较（3分）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根据投标人提供的售后服务方案（包括售后产品质量保证承诺、质保期满后维修、保养收费、售后服务承诺及保修细则、技术力量及服务体系、售后服务工具配备、售后服务人员配置、维修响应时间及完成维修时间等承诺、应急服务响应时间及安排、验收方案等方面）进行评审：</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方案完整详细、可行性强、针对性强的得3分；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方案较为完整详细、可行性较强、针对性较强的得2分；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方案不够完整详细、可行性不足、针对性不足的得1分；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未提供的不得分。</w:t>
      </w:r>
      <w:r/>
    </w:p>
    <w:p>
      <w:pPr>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（六）</w:t>
      </w: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综合实力（1分）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投标人提供自2023年1月1日以来（以合同签订日期为准）承接的类似业绩，每提供1份得0.5分，最高1分</w:t>
      </w:r>
      <w:r>
        <w:rPr>
          <w:rFonts w:hint="eastAsia" w:ascii="宋体" w:hAnsi="宋体" w:eastAsia="宋体" w:cs="宋体"/>
          <w:bCs/>
          <w:color w:val="auto"/>
          <w:sz w:val="24"/>
          <w:highlight w:val="none"/>
        </w:rPr>
        <w:t xml:space="preserve">。</w:t>
      </w:r>
      <w:r/>
    </w:p>
    <w:p>
      <w:pPr>
        <w:ind w:firstLine="482"/>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注：投标文件中需提供采购合同、项目发票（合同期内任一期），未提供或提供不全、不符的，对应项不得分。</w:t>
      </w:r>
      <w:r/>
    </w:p>
    <w:p>
      <w:pPr>
        <w:ind w:firstLine="480"/>
        <w:jc w:val="center"/>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after="120"/>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附图：</w:t>
      </w:r>
      <w:r/>
    </w:p>
    <w:p>
      <w:pPr>
        <w:ind w:firstLine="420"/>
        <w:jc w:val="center"/>
        <w:spacing w:after="120"/>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教师办公室平面图纸</w:t>
      </w:r>
      <w:r/>
    </w:p>
    <w:p>
      <w:pPr>
        <w:ind w:firstLine="420"/>
        <w:jc w:val="center"/>
        <w:spacing w:after="120"/>
        <w:rPr>
          <w:rFonts w:ascii="宋体" w:hAnsi="宋体" w:eastAsia="宋体" w:cs="Times New Roman"/>
          <w:b/>
          <w:color w:val="auto"/>
          <w:szCs w:val="21"/>
          <w:highlight w:val="none"/>
        </w:rPr>
      </w:pPr>
      <w:r>
        <w:rPr>
          <w:rFonts w:ascii="宋体" w:hAnsi="宋体" w:eastAsia="宋体" w:cs="Times New Roman"/>
          <w:bCs/>
          <w:color w:val="auto"/>
          <w:szCs w:val="21"/>
          <w:highlight w:val="none"/>
        </w:rPr>
        <mc:AlternateContent>
          <mc:Choice Requires="wpg">
            <w:drawing>
              <wp:inline xmlns:wp="http://schemas.openxmlformats.org/drawingml/2006/wordprocessingDrawing" distT="0" distB="0" distL="0" distR="0">
                <wp:extent cx="1863090" cy="2335530"/>
                <wp:effectExtent l="0" t="0" r="3810" b="7620"/>
                <wp:docPr id="4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图片 1"/>
                        <pic:cNvPicPr>
                          <a:picLocks noChangeAspect="1"/>
                        </pic:cNvPicPr>
                        <pic:nvPr/>
                      </pic:nvPicPr>
                      <pic:blipFill>
                        <a:blip r:embed="rId373"/>
                        <a:stretch/>
                      </pic:blipFill>
                      <pic:spPr bwMode="auto">
                        <a:xfrm>
                          <a:off x="0" y="0"/>
                          <a:ext cx="1863090" cy="2335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8" o:spid="_x0000_s418" type="#_x0000_t75" style="width:146.7pt;height:183.9pt;mso-wrap-distance-left:0.0pt;mso-wrap-distance-top:0.0pt;mso-wrap-distance-right:0.0pt;mso-wrap-distance-bottom:0.0pt;" stroked="f">
                <v:path textboxrect="0,0,0,0"/>
                <v:imagedata r:id="rId373" o:title=""/>
              </v:shape>
            </w:pict>
          </mc:Fallback>
        </mc:AlternateContent>
      </w:r>
      <w:r/>
    </w:p>
    <w:p>
      <w:pPr>
        <w:jc w:val="right"/>
        <w:rPr>
          <w:rFonts w:ascii="Calibri" w:hAnsi="Calibri" w:eastAsia="宋体" w:cs="Times New Roman"/>
          <w:color w:val="auto"/>
          <w:szCs w:val="22"/>
          <w:highlight w:val="none"/>
        </w:rPr>
      </w:pPr>
      <w:r>
        <w:rPr>
          <w:rFonts w:ascii="Calibri" w:hAnsi="Calibri" w:eastAsia="宋体" w:cs="Times New Roman"/>
          <w:color w:val="auto"/>
          <w:szCs w:val="22"/>
          <w:highlight w:val="none"/>
        </w:rPr>
      </w:r>
      <w:r/>
    </w:p>
    <w:p>
      <w:pPr>
        <w:ind w:firstLine="420"/>
        <w:jc w:val="center"/>
        <w:spacing w:after="120"/>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会议室平面图纸</w:t>
      </w:r>
      <w:r/>
    </w:p>
    <w:p>
      <w:pPr>
        <w:ind w:firstLine="420"/>
        <w:jc w:val="center"/>
        <w:spacing w:after="120"/>
        <w:rPr>
          <w:rFonts w:ascii="宋体" w:hAnsi="宋体" w:eastAsia="宋体" w:cs="Times New Roman"/>
          <w:b/>
          <w:color w:val="auto"/>
          <w:szCs w:val="21"/>
          <w:highlight w:val="none"/>
        </w:rPr>
      </w:pPr>
      <w:r>
        <w:rPr>
          <w:rFonts w:ascii="宋体" w:hAnsi="宋体" w:eastAsia="宋体" w:cs="Times New Roman"/>
          <w:bCs/>
          <w:color w:val="auto"/>
          <w:szCs w:val="21"/>
          <w:highlight w:val="none"/>
        </w:rPr>
        <mc:AlternateContent>
          <mc:Choice Requires="wpg">
            <w:drawing>
              <wp:inline xmlns:wp="http://schemas.openxmlformats.org/drawingml/2006/wordprocessingDrawing" distT="0" distB="0" distL="0" distR="0">
                <wp:extent cx="5266690" cy="2207895"/>
                <wp:effectExtent l="0" t="0" r="10160" b="1905"/>
                <wp:docPr id="42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图片 2"/>
                        <pic:cNvPicPr>
                          <a:picLocks noChangeAspect="1"/>
                        </pic:cNvPicPr>
                        <pic:nvPr/>
                      </pic:nvPicPr>
                      <pic:blipFill>
                        <a:blip r:embed="rId374"/>
                        <a:stretch/>
                      </pic:blipFill>
                      <pic:spPr bwMode="auto">
                        <a:xfrm>
                          <a:off x="0" y="0"/>
                          <a:ext cx="5266690" cy="2207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9" o:spid="_x0000_s419" type="#_x0000_t75" style="width:414.7pt;height:173.8pt;mso-wrap-distance-left:0.0pt;mso-wrap-distance-top:0.0pt;mso-wrap-distance-right:0.0pt;mso-wrap-distance-bottom:0.0pt;" stroked="f">
                <v:path textboxrect="0,0,0,0"/>
                <v:imagedata r:id="rId374" o:title=""/>
              </v:shape>
            </w:pict>
          </mc:Fallback>
        </mc:AlternateContent>
      </w:r>
      <w:r/>
    </w:p>
    <w:p>
      <w:pPr>
        <w:jc w:val="center"/>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jc w:val="center"/>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jc w:val="center"/>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jc w:val="center"/>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jc w:val="cente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采购包4：</w:t>
      </w:r>
      <w:r>
        <w:rPr>
          <w:rFonts w:hint="eastAsia" w:ascii="宋体" w:hAnsi="宋体" w:eastAsia="宋体" w:cs="宋体"/>
          <w:b/>
          <w:bCs/>
          <w:color w:val="auto"/>
          <w:sz w:val="28"/>
          <w:szCs w:val="28"/>
          <w:highlight w:val="none"/>
          <w:lang w:eastAsia="zh-CN"/>
        </w:rPr>
        <w:t xml:space="preserve">2026年实验室家具采购</w:t>
      </w:r>
      <w:r/>
    </w:p>
    <w:p>
      <w:pPr>
        <w:jc w:val="left"/>
        <w:spacing w:line="360" w:lineRule="auto"/>
        <w:widowControl/>
        <w:rPr>
          <w:rFonts w:ascii="宋体" w:hAnsi="宋体" w:eastAsia="宋体" w:cs="宋体"/>
          <w:b/>
          <w:color w:val="auto"/>
          <w:spacing w:val="12"/>
          <w:sz w:val="24"/>
          <w:highlight w:val="none"/>
        </w:rPr>
      </w:pPr>
      <w:r>
        <w:rPr>
          <w:rFonts w:hint="eastAsia" w:ascii="宋体" w:hAnsi="宋体" w:eastAsia="宋体" w:cs="宋体"/>
          <w:b/>
          <w:color w:val="auto"/>
          <w:spacing w:val="12"/>
          <w:sz w:val="24"/>
          <w:highlight w:val="none"/>
        </w:rPr>
        <w:t xml:space="preserve">(一)价格分：45分</w:t>
      </w:r>
      <w:r/>
    </w:p>
    <w:p>
      <w:pPr>
        <w:ind w:firstLine="476"/>
        <w:spacing w:line="360" w:lineRule="auto"/>
        <w:rPr>
          <w:rFonts w:ascii="宋体" w:hAnsi="宋体" w:eastAsia="宋体" w:cs="宋体"/>
          <w:color w:val="auto"/>
          <w:spacing w:val="-1"/>
          <w:sz w:val="24"/>
          <w:highlight w:val="none"/>
        </w:rPr>
      </w:pPr>
      <w:r>
        <w:rPr>
          <w:rFonts w:hint="eastAsia" w:ascii="宋体" w:hAnsi="宋体" w:eastAsia="宋体" w:cs="宋体"/>
          <w:color w:val="auto"/>
          <w:spacing w:val="-1"/>
          <w:sz w:val="24"/>
          <w:highlight w:val="none"/>
        </w:rPr>
        <w:t xml:space="preserve">第一步：未被认定投标无效的投标报价为有效投标报价。</w:t>
      </w:r>
      <w:r/>
    </w:p>
    <w:p>
      <w:pPr>
        <w:ind w:firstLine="476"/>
        <w:spacing w:line="360" w:lineRule="auto"/>
        <w:rPr>
          <w:rFonts w:ascii="宋体" w:hAnsi="宋体" w:eastAsia="宋体" w:cs="宋体"/>
          <w:color w:val="auto"/>
          <w:spacing w:val="-1"/>
          <w:sz w:val="24"/>
          <w:highlight w:val="none"/>
        </w:rPr>
      </w:pPr>
      <w:r>
        <w:rPr>
          <w:rFonts w:hint="eastAsia" w:ascii="宋体" w:hAnsi="宋体" w:eastAsia="宋体" w:cs="宋体"/>
          <w:color w:val="auto"/>
          <w:spacing w:val="-1"/>
          <w:sz w:val="24"/>
          <w:highlight w:val="none"/>
        </w:rPr>
        <w:t xml:space="preserve">第二步：在所有有效投标报价中选择报价最低的确定为评标基准价。</w:t>
      </w:r>
      <w:r/>
    </w:p>
    <w:p>
      <w:pPr>
        <w:ind w:firstLine="476"/>
        <w:spacing w:line="360" w:lineRule="auto"/>
        <w:rPr>
          <w:rFonts w:ascii="宋体" w:hAnsi="宋体" w:eastAsia="宋体" w:cs="宋体"/>
          <w:color w:val="auto"/>
          <w:spacing w:val="-1"/>
          <w:sz w:val="24"/>
          <w:highlight w:val="none"/>
        </w:rPr>
      </w:pPr>
      <w:r>
        <w:rPr>
          <w:rFonts w:hint="eastAsia" w:ascii="宋体" w:hAnsi="宋体" w:eastAsia="宋体" w:cs="宋体"/>
          <w:color w:val="auto"/>
          <w:spacing w:val="-1"/>
          <w:sz w:val="24"/>
          <w:highlight w:val="none"/>
        </w:rPr>
        <w:t xml:space="preserve">第三步：将所有有效投标报价与评标基准价相比较：等于评标基准价的得45分，其他投标人的价格分按照下列公式计算（计算结果四舍五入保留两位小数）：</w:t>
      </w:r>
      <w:r/>
    </w:p>
    <w:p>
      <w:pPr>
        <w:ind w:firstLine="476"/>
        <w:spacing w:line="360" w:lineRule="auto"/>
        <w:rPr>
          <w:rFonts w:ascii="宋体" w:hAnsi="宋体" w:eastAsia="宋体" w:cs="宋体"/>
          <w:color w:val="auto"/>
          <w:spacing w:val="-1"/>
          <w:sz w:val="24"/>
          <w:highlight w:val="none"/>
        </w:rPr>
      </w:pPr>
      <w:r>
        <w:rPr>
          <w:rFonts w:hint="eastAsia" w:ascii="宋体" w:hAnsi="宋体" w:eastAsia="宋体" w:cs="宋体"/>
          <w:color w:val="auto"/>
          <w:spacing w:val="-1"/>
          <w:sz w:val="24"/>
          <w:highlight w:val="none"/>
        </w:rPr>
        <w:t xml:space="preserve">投标报价得分＝（评标基准价/投标报价）×45％×100</w:t>
      </w:r>
      <w:r/>
    </w:p>
    <w:p>
      <w:pPr>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产品原材料检测报告（6分）</w:t>
      </w:r>
      <w:r/>
    </w:p>
    <w:p>
      <w:pPr>
        <w:ind w:firstLine="480"/>
        <w:spacing w:line="360" w:lineRule="auto"/>
        <w:rPr>
          <w:rFonts w:ascii="宋体" w:hAnsi="宋体" w:eastAsia="宋体" w:cs="宋体"/>
          <w:b/>
          <w:color w:val="auto"/>
          <w:sz w:val="24"/>
          <w:highlight w:val="none"/>
        </w:rPr>
      </w:pPr>
      <w:r>
        <w:rPr>
          <w:rFonts w:hint="eastAsia" w:ascii="宋体" w:hAnsi="宋体" w:eastAsia="宋体" w:cs="宋体"/>
          <w:color w:val="auto"/>
          <w:sz w:val="24"/>
          <w:highlight w:val="none"/>
        </w:rPr>
        <w:t xml:space="preserve">提供下表中检测产品的检测报告扫描件（如报告内容不全导致无法确认报告的各项要求的，或字迹模糊不清无法辨认的都视为未提供），</w:t>
      </w:r>
      <w:r>
        <w:rPr>
          <w:rFonts w:hint="eastAsia" w:ascii="宋体" w:hAnsi="宋体" w:eastAsia="宋体" w:cs="宋体"/>
          <w:b/>
          <w:color w:val="auto"/>
          <w:sz w:val="24"/>
          <w:highlight w:val="none"/>
        </w:rPr>
        <w:t xml:space="preserve">中标后将对排名第一的中标候选人的投标文件中检测报告进行核查（第一中标候选人接到采购人或代理机构通知后需立即将检测报告官方网址、书面函询联系方式与地址发送至项目联系人邮箱供参考）。提供的检测报告必须同时符合以下所有要求，否则不得分（中标人履约时，将按以下要求由专业检测机构对用于本项目产品进行检测验收）。</w:t>
      </w:r>
      <w:r>
        <w:rPr>
          <w:rFonts w:hint="eastAsia" w:ascii="宋体" w:hAnsi="宋体" w:eastAsia="宋体" w:cs="宋体"/>
          <w:b/>
          <w:bCs/>
          <w:color w:val="auto"/>
          <w:sz w:val="24"/>
          <w:highlight w:val="none"/>
        </w:rPr>
        <w:t xml:space="preserve">（每个检测产品2分、共6分）</w:t>
      </w:r>
      <w:r/>
    </w:p>
    <w:p>
      <w:pPr>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1、检测报告应为具有检验检测资质的检测机构出具，检测机构应通过相应的CMA认证，检测报告页面必须有CMA认证标志；</w:t>
      </w:r>
      <w:r/>
    </w:p>
    <w:p>
      <w:pPr>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2、检测报告中的检测（判定）依据必须为下表所列检测标准或其它现行国家（或行业）标准；</w:t>
      </w:r>
      <w:r/>
    </w:p>
    <w:p>
      <w:pPr>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3、检测报告中下表所列必须包含的检测项目检测结果应为合格。</w:t>
      </w:r>
      <w:r/>
    </w:p>
    <w:tbl>
      <w:tblPr>
        <w:tblStyle w:val="814"/>
        <w:tblW w:w="102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1182"/>
        <w:gridCol w:w="4049"/>
        <w:gridCol w:w="4186"/>
      </w:tblGrid>
      <w:tr>
        <w:trPr>
          <w:jc w:val="center"/>
          <w:trHeight w:val="474"/>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检测产品</w:t>
            </w:r>
            <w:r/>
          </w:p>
        </w:tc>
        <w:tc>
          <w:tcPr>
            <w:tcBorders>
              <w:top w:val="single" w:color="000000" w:sz="4" w:space="0"/>
              <w:left w:val="single" w:color="000000" w:sz="4" w:space="0"/>
              <w:bottom w:val="single" w:color="000000" w:sz="4" w:space="0"/>
              <w:right w:val="single" w:color="000000" w:sz="4" w:space="0"/>
            </w:tcBorders>
            <w:tcW w:w="4049"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检测标准</w:t>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检测（检验）报告</w:t>
            </w:r>
            <w:r>
              <w:rPr>
                <w:rFonts w:hint="eastAsia" w:ascii="宋体" w:hAnsi="宋体" w:eastAsia="宋体" w:cs="宋体"/>
                <w:b/>
                <w:color w:val="auto"/>
                <w:spacing w:val="-2"/>
                <w:sz w:val="24"/>
                <w:highlight w:val="none"/>
              </w:rPr>
              <w:t xml:space="preserve">必</w:t>
            </w:r>
            <w:r>
              <w:rPr>
                <w:rFonts w:hint="eastAsia" w:ascii="宋体" w:hAnsi="宋体" w:eastAsia="宋体" w:cs="宋体"/>
                <w:b/>
                <w:color w:val="auto"/>
                <w:sz w:val="24"/>
                <w:highlight w:val="none"/>
              </w:rPr>
              <w:t xml:space="preserve">须</w:t>
            </w:r>
            <w:r>
              <w:rPr>
                <w:rFonts w:hint="eastAsia" w:ascii="宋体" w:hAnsi="宋体" w:eastAsia="宋体" w:cs="宋体"/>
                <w:b/>
                <w:color w:val="auto"/>
                <w:spacing w:val="-2"/>
                <w:sz w:val="24"/>
                <w:highlight w:val="none"/>
              </w:rPr>
              <w:t xml:space="preserve">包</w:t>
            </w:r>
            <w:r>
              <w:rPr>
                <w:rFonts w:hint="eastAsia" w:ascii="宋体" w:hAnsi="宋体" w:eastAsia="宋体" w:cs="宋体"/>
                <w:b/>
                <w:color w:val="auto"/>
                <w:sz w:val="24"/>
                <w:highlight w:val="none"/>
              </w:rPr>
              <w:t xml:space="preserve">含的检测项目要求</w:t>
            </w:r>
            <w:r/>
          </w:p>
        </w:tc>
      </w:tr>
      <w:tr>
        <w:trPr>
          <w:jc w:val="center"/>
          <w:trHeight w:val="1415"/>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钢架</w:t>
            </w:r>
            <w:r/>
          </w:p>
        </w:tc>
        <w:tc>
          <w:tcPr>
            <w:tcBorders>
              <w:top w:val="single" w:color="000000" w:sz="4" w:space="0"/>
              <w:left w:val="single" w:color="000000" w:sz="4" w:space="0"/>
              <w:bottom w:val="single" w:color="000000" w:sz="4" w:space="0"/>
              <w:right w:val="single" w:color="000000" w:sz="4" w:space="0"/>
            </w:tcBorders>
            <w:tcW w:w="4049" w:type="dxa"/>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GB/T 10125-2021《人造气氛腐蚀实验 盐雾试验》</w:t>
            </w:r>
            <w:r/>
          </w:p>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GB/T 6461-2002《金属基体上金属和其他无机覆盖层 经腐蚀试验后的试样和试件的评级》</w:t>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72h中性盐雾试验不低于GB/T T6461-2002标准保护评级（RP）或外观评级（RA）9级要求</w:t>
            </w:r>
            <w:r/>
          </w:p>
        </w:tc>
      </w:tr>
      <w:tr>
        <w:trPr>
          <w:jc w:val="center"/>
          <w:trHeight w:val="767"/>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widowControl/>
              <w:tabs>
                <w:tab w:val="left" w:pos="478"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铰链</w:t>
            </w:r>
            <w:r/>
          </w:p>
        </w:tc>
        <w:tc>
          <w:tcPr>
            <w:tcBorders>
              <w:top w:val="single" w:color="000000" w:sz="4" w:space="0"/>
              <w:left w:val="single" w:color="000000" w:sz="4" w:space="0"/>
              <w:bottom w:val="single" w:color="000000" w:sz="4" w:space="0"/>
              <w:right w:val="single" w:color="000000" w:sz="4" w:space="0"/>
            </w:tcBorders>
            <w:tcW w:w="4049" w:type="dxa"/>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QB/T 2189-2013《家具五金 杯状暗铰链》</w:t>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过载（垂直静载荷）、功能（操作力、垂直静载荷、下沉量）、耐腐蚀</w:t>
            </w:r>
            <w:r/>
          </w:p>
        </w:tc>
      </w:tr>
      <w:tr>
        <w:trPr>
          <w:jc w:val="center"/>
          <w:trHeight w:val="828"/>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三聚氰胺板</w:t>
            </w:r>
            <w:r/>
          </w:p>
        </w:tc>
        <w:tc>
          <w:tcPr>
            <w:tcBorders>
              <w:top w:val="single" w:color="000000" w:sz="4" w:space="0"/>
              <w:left w:val="single" w:color="000000" w:sz="4" w:space="0"/>
              <w:bottom w:val="single" w:color="000000" w:sz="4" w:space="0"/>
              <w:right w:val="single" w:color="000000" w:sz="4" w:space="0"/>
            </w:tcBorders>
            <w:tcW w:w="4049" w:type="dxa"/>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GB 18580-2017《室内装饰装修材料 人造板及其制品中甲醛释放限量》</w:t>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甲醛释放量</w:t>
            </w:r>
            <w:r/>
          </w:p>
        </w:tc>
      </w:tr>
    </w:tbl>
    <w:p>
      <w:pPr>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（三）产品平面布局图及三维立体彩色效果图比较（各区域平面图见附图）（18分）</w:t>
      </w:r>
      <w:r/>
    </w:p>
    <w:p>
      <w:pPr>
        <w:pStyle w:val="1050"/>
        <w:ind w:left="0" w:firstLine="480"/>
        <w:spacing w:before="0"/>
        <w:rPr>
          <w:rFonts w:cs="宋体"/>
          <w:color w:val="auto"/>
          <w:highlight w:val="none"/>
        </w:rPr>
      </w:pPr>
      <w:r>
        <w:rPr>
          <w:rFonts w:hint="eastAsia" w:cs="宋体"/>
          <w:color w:val="auto"/>
          <w:highlight w:val="none"/>
        </w:rPr>
        <w:t xml:space="preserve">1、投标人提据使用方提供的平面布局图及清单提供苏州工业园区星海实验初级中学物理实验室方案效果图和三维图，图纸科学合理，美观性合理，细节描述完整准确度得6分；图纸方案较为合理，美观性一般，细节描述较为完整的得3分；图纸方案不够准确，美观性差，细节描述不完整得1分，不提供不得分。</w:t>
      </w:r>
      <w:r/>
    </w:p>
    <w:p>
      <w:pPr>
        <w:pStyle w:val="1050"/>
        <w:ind w:left="0" w:firstLine="480"/>
        <w:spacing w:before="0"/>
        <w:rPr>
          <w:rFonts w:cs="宋体"/>
          <w:color w:val="auto"/>
          <w:highlight w:val="none"/>
        </w:rPr>
      </w:pPr>
      <w:r>
        <w:rPr>
          <w:rFonts w:hint="eastAsia" w:cs="宋体"/>
          <w:color w:val="auto"/>
          <w:highlight w:val="none"/>
        </w:rPr>
        <w:t xml:space="preserve">2、投标人提据使用方提供的平面布局图及清单提供苏州市吴中区星泽实验学校劳技教室方案效果图和三维图，图纸科学合理，美观性合理，细节描述完整准确度得6分；图纸方案较为合理，美观性一般，细节描述较为完整的得3分；图纸方案不够准确，美观性差，细节描述不完整得1分，不提供不得分。</w:t>
      </w:r>
      <w:r/>
    </w:p>
    <w:p>
      <w:pPr>
        <w:pStyle w:val="1050"/>
        <w:ind w:left="0" w:firstLine="480"/>
        <w:spacing w:before="0"/>
        <w:rPr>
          <w:rFonts w:cs="宋体"/>
          <w:color w:val="auto"/>
          <w:highlight w:val="none"/>
        </w:rPr>
      </w:pPr>
      <w:r>
        <w:rPr>
          <w:rFonts w:hint="eastAsia" w:cs="宋体"/>
          <w:color w:val="auto"/>
          <w:highlight w:val="none"/>
        </w:rPr>
        <w:t xml:space="preserve">3、投标人提据使用方提供的平面布局图及清单提供西安交通大学苏州附属中学斜塘校区物理电学实验室方案效果图和三维图，图纸科学合理，美观性合理，细节描述完整准确度得6分；图纸方案较为合理，美观性一般，细节描述较为完整的得3分；图纸方案不够准确，美观性差，细节描述不完整得1分，不提供不得分。</w:t>
      </w:r>
      <w:r/>
    </w:p>
    <w:p>
      <w:pPr>
        <w:pStyle w:val="1050"/>
        <w:ind w:left="0" w:firstLine="0"/>
        <w:spacing w:before="0"/>
        <w:rPr>
          <w:rFonts w:cs="宋体"/>
          <w:b/>
          <w:bCs/>
          <w:color w:val="auto"/>
          <w:highlight w:val="none"/>
        </w:rPr>
      </w:pPr>
      <w:r>
        <w:rPr>
          <w:rFonts w:hint="eastAsia" w:cs="宋体"/>
          <w:b/>
          <w:bCs/>
          <w:color w:val="auto"/>
          <w:highlight w:val="none"/>
        </w:rPr>
        <w:t xml:space="preserve">（四）产品生产工艺结构图、装配图比较（18分）</w:t>
      </w:r>
      <w:r/>
    </w:p>
    <w:p>
      <w:pPr>
        <w:pStyle w:val="1050"/>
        <w:ind w:left="0" w:firstLine="482"/>
        <w:spacing w:before="0"/>
        <w:rPr>
          <w:rFonts w:cs="宋体"/>
          <w:b/>
          <w:bCs/>
          <w:color w:val="auto"/>
          <w:highlight w:val="none"/>
        </w:rPr>
      </w:pPr>
      <w:r>
        <w:rPr>
          <w:rFonts w:hint="eastAsia" w:cs="宋体"/>
          <w:b/>
          <w:bCs/>
          <w:color w:val="auto"/>
          <w:highlight w:val="none"/>
        </w:rPr>
        <w:t xml:space="preserve">1、投标单位提供苏州工业园区星海实验初级中学物理教室序号2—学生专用实践设备（1200*600*780mm）的生产技术图纸及技术方案比较（6分）</w:t>
      </w:r>
      <w:r/>
    </w:p>
    <w:p>
      <w:pPr>
        <w:pStyle w:val="1050"/>
        <w:ind w:left="0" w:firstLine="480"/>
        <w:spacing w:before="0"/>
        <w:rPr>
          <w:rFonts w:cs="宋体"/>
          <w:color w:val="auto"/>
          <w:highlight w:val="none"/>
        </w:rPr>
      </w:pPr>
      <w:r>
        <w:rPr>
          <w:rFonts w:hint="eastAsia" w:cs="宋体"/>
          <w:color w:val="auto"/>
          <w:highlight w:val="none"/>
        </w:rPr>
        <w:t xml:space="preserve">技术方案包括：（1）产品的结构组成及总体布局（产品结构组成，总体详细技术图纸及工作原理图）；（2）产品的工艺及零部件选型（生产工艺流程方案及主要零部件选型分析说明）；（3）产品的设计说明（产品采用的关键技术，技术实现途径）。</w:t>
      </w:r>
      <w:r/>
    </w:p>
    <w:p>
      <w:pPr>
        <w:pStyle w:val="1050"/>
        <w:ind w:left="0" w:firstLine="480"/>
        <w:spacing w:before="0"/>
        <w:rPr>
          <w:rFonts w:cs="宋体"/>
          <w:color w:val="auto"/>
          <w:highlight w:val="none"/>
        </w:rPr>
      </w:pPr>
      <w:r>
        <w:rPr>
          <w:rFonts w:hint="eastAsia" w:cs="宋体"/>
          <w:color w:val="auto"/>
          <w:highlight w:val="none"/>
        </w:rPr>
        <w:t xml:space="preserve">根据投标单位提供的产品图纸及技术方案进行比较，图纸科学合理，美观性合理，细节描述完整准确度得6分；图纸方案较为合理，美观性一般，细节描述较为完整的得3分；图纸方案不够准确，美观性差，细节描述不完整得1分，不提供不得分。</w:t>
      </w:r>
      <w:r/>
    </w:p>
    <w:p>
      <w:pPr>
        <w:pStyle w:val="1050"/>
        <w:ind w:left="0" w:firstLine="482"/>
        <w:spacing w:before="0"/>
        <w:rPr>
          <w:rFonts w:cs="宋体"/>
          <w:b/>
          <w:bCs/>
          <w:color w:val="auto"/>
          <w:highlight w:val="none"/>
        </w:rPr>
      </w:pPr>
      <w:r>
        <w:rPr>
          <w:rFonts w:hint="eastAsia" w:cs="宋体"/>
          <w:b/>
          <w:bCs/>
          <w:color w:val="auto"/>
          <w:highlight w:val="none"/>
        </w:rPr>
        <w:t xml:space="preserve">2、投标单位提供苏州市吴中区星泽实验学校化学实验室序号1-教师实践台（约3000*700*900mm）的生产技术图纸及技术方案比较：（6分）</w:t>
      </w:r>
      <w:r/>
    </w:p>
    <w:p>
      <w:pPr>
        <w:pStyle w:val="1050"/>
        <w:ind w:left="0" w:firstLine="480"/>
        <w:spacing w:before="0"/>
        <w:rPr>
          <w:rFonts w:cs="宋体"/>
          <w:color w:val="auto"/>
          <w:highlight w:val="none"/>
        </w:rPr>
      </w:pPr>
      <w:r>
        <w:rPr>
          <w:rFonts w:hint="eastAsia" w:cs="宋体"/>
          <w:color w:val="auto"/>
          <w:highlight w:val="none"/>
        </w:rPr>
        <w:t xml:space="preserve">技术方案包括：（</w:t>
      </w:r>
      <w:bookmarkStart w:id="76" w:name="_GoBack"/>
      <w:r/>
      <w:bookmarkEnd w:id="76"/>
      <w:r>
        <w:rPr>
          <w:rFonts w:hint="eastAsia" w:cs="宋体"/>
          <w:color w:val="auto"/>
          <w:highlight w:val="none"/>
        </w:rPr>
        <w:t xml:space="preserve">1）产品的结构组成及总体布局（产品结构组成，总体详细技术图纸及工作原理图）；（2）产品的工艺及零部件选型（生产工艺流程方案及主要零部件选型分析说明）；（3）产品的设计说明（产品采用的关键技术，技术实现途径）。</w:t>
      </w:r>
      <w:r/>
    </w:p>
    <w:p>
      <w:pPr>
        <w:pStyle w:val="1050"/>
        <w:ind w:left="0" w:firstLine="480"/>
        <w:spacing w:before="0"/>
        <w:rPr>
          <w:rFonts w:cs="宋体"/>
          <w:color w:val="auto"/>
          <w:highlight w:val="none"/>
        </w:rPr>
      </w:pPr>
      <w:r>
        <w:rPr>
          <w:rFonts w:hint="eastAsia" w:cs="宋体"/>
          <w:color w:val="auto"/>
          <w:highlight w:val="none"/>
        </w:rPr>
        <w:t xml:space="preserve">根据投标单位提供的产品图纸及技术方案进行比较，图纸科学合理，美观性合理，细节描述完整准确度得6分；图纸方案较为合理，美观性一般，细节描述较为完整的得3分；图纸方案不够准确，美观性差，细节描述不完整得1分，不提供不得分。</w:t>
      </w:r>
      <w:r/>
    </w:p>
    <w:p>
      <w:pPr>
        <w:pStyle w:val="1050"/>
        <w:ind w:left="0" w:firstLine="482"/>
        <w:spacing w:before="0"/>
        <w:rPr>
          <w:rFonts w:cs="宋体"/>
          <w:b/>
          <w:bCs/>
          <w:color w:val="auto"/>
          <w:highlight w:val="none"/>
        </w:rPr>
      </w:pPr>
      <w:r>
        <w:rPr>
          <w:rFonts w:hint="eastAsia" w:cs="宋体"/>
          <w:b/>
          <w:bCs/>
          <w:color w:val="auto"/>
          <w:highlight w:val="none"/>
        </w:rPr>
        <w:t xml:space="preserve">3、投标单位提供苏州工业园区斜塘学校化学实验室序号2-学生实验桌（约1200*600*780mm）的生产技术图纸及技术方案比较：（6分）</w:t>
      </w:r>
      <w:r/>
    </w:p>
    <w:p>
      <w:pPr>
        <w:pStyle w:val="1050"/>
        <w:ind w:left="0" w:firstLine="480"/>
        <w:spacing w:before="0"/>
        <w:rPr>
          <w:rFonts w:cs="宋体"/>
          <w:color w:val="auto"/>
          <w:highlight w:val="none"/>
        </w:rPr>
      </w:pPr>
      <w:r>
        <w:rPr>
          <w:rFonts w:hint="eastAsia" w:cs="宋体"/>
          <w:color w:val="auto"/>
          <w:highlight w:val="none"/>
        </w:rPr>
        <w:t xml:space="preserve">技术方案包括：（1）产品的结构组成及总体布局（产品结构组成，总体详细技术图纸及工作原理图）；（2）产品的工艺及零部件选型（生产工艺流程方案及主要零部件选型分析说明）；（3）产品的设计说明（产品采用的关键技术，技术实现途径）。</w:t>
      </w:r>
      <w:r/>
    </w:p>
    <w:p>
      <w:pPr>
        <w:pStyle w:val="1050"/>
        <w:ind w:left="0" w:firstLine="480"/>
        <w:spacing w:before="0"/>
        <w:rPr>
          <w:rFonts w:cs="宋体"/>
          <w:color w:val="auto"/>
          <w:highlight w:val="none"/>
        </w:rPr>
      </w:pPr>
      <w:r>
        <w:rPr>
          <w:rFonts w:hint="eastAsia" w:cs="宋体"/>
          <w:color w:val="auto"/>
          <w:highlight w:val="none"/>
        </w:rPr>
        <w:t xml:space="preserve">根据投标单位提供的产品图纸及技术方案进行比较，图纸科学合理，美观性合理，细节描述完整准确度得6分；图纸方案较为合理，美观性一般，细节描述较为完整的得3分；图纸方案不够准确，美观性差，细节描述不完整得1分，不提供不得分。</w:t>
      </w:r>
      <w:r/>
    </w:p>
    <w:p>
      <w:pPr>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（五）项目实施及售后服务方案（12分）</w:t>
      </w:r>
      <w:r/>
    </w:p>
    <w:p>
      <w:pPr>
        <w:numPr>
          <w:ilvl w:val="0"/>
          <w:numId w:val="5"/>
        </w:num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本项目的实施方案比较（6分）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根据项目实施方案、管理体系、机械设备配制、劳动力安排（计划）表、质量保证体系及措施、工期进度安排及保证措施、安全生产及文明施工保证措施等方面的完整性进行评审。</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方案完整科学性高，劳动力安排合理，施工进度安排计划性，针对性强，安装调试操作规范、严谨，文明施工保障性强，对难点有分析和解决方法的得6分；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方案较为完整科学，劳动力安排较合理，施工进度安排有计划性，针对性一般，安装调试操作较规范严谨，有文明施工保障的得3分；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方案完整科学性不强，在劳动力安排，施工进度安排计划，针对性差，安装调试操作，文明施工保障等不全面得1分；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不提供不得分。</w:t>
      </w:r>
      <w:r/>
    </w:p>
    <w:p>
      <w:pPr>
        <w:numPr>
          <w:ilvl w:val="0"/>
          <w:numId w:val="5"/>
        </w:num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本项目售后服务方案比较（6分）</w:t>
      </w:r>
      <w:r/>
    </w:p>
    <w:p>
      <w:pPr>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根据投标单位对维修、维护服务体系和培训计划、技术支持、售后响应（保修期内、保修期后以及后期维修响应时间）等，根据响应内容合理情况比较进行评审。</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方案完整详细、可行性强、针对性强的得6分；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方案较为完整详细、可行性较强、针对性较强的得3分；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方案不够完整详细、可行性不足、针对性不足的得1分；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不提供不得分。</w:t>
      </w:r>
      <w:r/>
    </w:p>
    <w:p>
      <w:pPr>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（六）投标单位综合实力（1分）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投标人提供自2023年1月1日以来（以合同签订日期为准）承接的类似业绩，每提供1份得0.5分，最高1分。 </w:t>
      </w:r>
      <w:r/>
    </w:p>
    <w:p>
      <w:pPr>
        <w:ind w:firstLine="482"/>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注：投标文件中需提供采购合同、项目发票（合同期内任一期），未提供或提供不全、不符的，对应项不得分。</w:t>
      </w:r>
      <w:r/>
    </w:p>
    <w:p>
      <w:pPr>
        <w:ind w:firstLine="482"/>
        <w:jc w:val="center"/>
        <w:spacing w:line="360" w:lineRule="auto"/>
        <w:tabs>
          <w:tab w:val="left" w:pos="2870" w:leader="none"/>
        </w:tabs>
        <w:rPr>
          <w:rFonts w:ascii="宋体" w:hAnsi="宋体" w:eastAsia="宋体" w:cs="宋体"/>
          <w:b/>
          <w:bCs/>
          <w:color w:val="auto"/>
          <w:sz w:val="24"/>
          <w:highlight w:val="none"/>
        </w:rPr>
      </w:pPr>
      <w:r>
        <w:rPr>
          <w:rFonts w:ascii="宋体" w:hAnsi="宋体" w:eastAsia="宋体" w:cs="宋体"/>
          <w:b/>
          <w:bCs/>
          <w:color w:val="auto"/>
          <w:sz w:val="24"/>
          <w:highlight w:val="none"/>
        </w:rPr>
      </w:r>
      <w:r/>
    </w:p>
    <w:p>
      <w:pPr>
        <w:rPr>
          <w:rFonts w:ascii="Times New Roman" w:hAnsi="Times New Roman" w:eastAsia="宋体" w:cs="Times New Roman"/>
          <w:color w:val="auto"/>
          <w:sz w:val="24"/>
          <w:highlight w:val="none"/>
        </w:rPr>
      </w:pPr>
      <w:r>
        <w:rPr>
          <w:rFonts w:hint="eastAsia" w:ascii="宋体" w:hAnsi="宋体" w:eastAsia="宋体" w:cs="宋体"/>
          <w:b/>
          <w:bCs/>
          <w:color w:val="auto"/>
          <w:sz w:val="24"/>
          <w:highlight w:val="none"/>
        </w:rPr>
        <w:t xml:space="preserve">附图：</w:t>
      </w:r>
      <w:r/>
    </w:p>
    <w:p>
      <w:pPr>
        <w:ind w:left="420"/>
        <w:jc w:val="center"/>
        <w:spacing w:after="120"/>
        <w:rPr>
          <w:rFonts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星海实验初级中学</w:t>
      </w:r>
      <w:r/>
    </w:p>
    <w:p>
      <w:pPr>
        <w:jc w:val="center"/>
        <w:rPr>
          <w:rFonts w:ascii="Times New Roman" w:hAnsi="Times New Roman" w:eastAsia="宋体" w:cs="Times New Roman"/>
          <w:color w:val="auto"/>
          <w:szCs w:val="22"/>
          <w:highlight w:val="none"/>
        </w:rPr>
      </w:pPr>
      <w:r>
        <w:rPr>
          <w:rFonts w:ascii="Times New Roman" w:hAnsi="Times New Roman" w:eastAsia="宋体" w:cs="Times New Roman"/>
          <w:color w:val="auto"/>
          <w:szCs w:val="22"/>
          <w:highlight w:val="none"/>
        </w:rPr>
        <mc:AlternateContent>
          <mc:Choice Requires="wpg">
            <w:drawing>
              <wp:inline xmlns:wp="http://schemas.openxmlformats.org/drawingml/2006/wordprocessingDrawing" distT="0" distB="0" distL="0" distR="0">
                <wp:extent cx="2792095" cy="3971925"/>
                <wp:effectExtent l="0" t="0" r="8255" b="9525"/>
                <wp:docPr id="421" name="图片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图片 385"/>
                        <pic:cNvPicPr>
                          <a:picLocks noChangeAspect="1"/>
                        </pic:cNvPicPr>
                        <pic:nvPr/>
                      </pic:nvPicPr>
                      <pic:blipFill>
                        <a:blip r:embed="rId375"/>
                        <a:stretch/>
                      </pic:blipFill>
                      <pic:spPr bwMode="auto">
                        <a:xfrm>
                          <a:off x="0" y="0"/>
                          <a:ext cx="2792095" cy="3971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0" o:spid="_x0000_s420" type="#_x0000_t75" style="width:219.8pt;height:312.8pt;mso-wrap-distance-left:0.0pt;mso-wrap-distance-top:0.0pt;mso-wrap-distance-right:0.0pt;mso-wrap-distance-bottom:0.0pt;" stroked="f">
                <v:path textboxrect="0,0,0,0"/>
                <v:imagedata r:id="rId375" o:title=""/>
              </v:shape>
            </w:pict>
          </mc:Fallback>
        </mc:AlternateContent>
      </w:r>
      <w:r/>
    </w:p>
    <w:p>
      <w:pPr>
        <w:ind w:left="420"/>
        <w:jc w:val="center"/>
        <w:spacing w:after="120"/>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r>
      <w:r/>
    </w:p>
    <w:p>
      <w:pPr>
        <w:ind w:left="420"/>
        <w:jc w:val="center"/>
        <w:spacing w:after="120"/>
        <w:rPr>
          <w:rFonts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星泽实验学校</w:t>
      </w:r>
      <w:r/>
    </w:p>
    <w:p>
      <w:pPr>
        <w:jc w:val="center"/>
        <w:rPr>
          <w:rFonts w:ascii="Times New Roman" w:hAnsi="Times New Roman" w:eastAsia="宋体" w:cs="Times New Roman"/>
          <w:color w:val="auto"/>
          <w:szCs w:val="22"/>
          <w:highlight w:val="none"/>
        </w:rPr>
      </w:pPr>
      <w:r>
        <w:rPr>
          <w:rFonts w:ascii="Times New Roman" w:hAnsi="Times New Roman" w:eastAsia="宋体" w:cs="Times New Roman"/>
          <w:color w:val="auto"/>
          <w:szCs w:val="22"/>
          <w:highlight w:val="none"/>
        </w:rPr>
        <mc:AlternateContent>
          <mc:Choice Requires="wpg">
            <w:drawing>
              <wp:inline xmlns:wp="http://schemas.openxmlformats.org/drawingml/2006/wordprocessingDrawing" distT="0" distB="0" distL="0" distR="0">
                <wp:extent cx="2846705" cy="3850005"/>
                <wp:effectExtent l="0" t="0" r="10795" b="17145"/>
                <wp:docPr id="422" name="图片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图片 386"/>
                        <pic:cNvPicPr>
                          <a:picLocks noChangeAspect="1"/>
                        </pic:cNvPicPr>
                        <pic:nvPr/>
                      </pic:nvPicPr>
                      <pic:blipFill>
                        <a:blip r:embed="rId376"/>
                        <a:stretch/>
                      </pic:blipFill>
                      <pic:spPr bwMode="auto">
                        <a:xfrm>
                          <a:off x="0" y="0"/>
                          <a:ext cx="2846705" cy="3850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1" o:spid="_x0000_s421" type="#_x0000_t75" style="width:224.1pt;height:303.1pt;mso-wrap-distance-left:0.0pt;mso-wrap-distance-top:0.0pt;mso-wrap-distance-right:0.0pt;mso-wrap-distance-bottom:0.0pt;" stroked="f">
                <v:path textboxrect="0,0,0,0"/>
                <v:imagedata r:id="rId376" o:title=""/>
              </v:shape>
            </w:pict>
          </mc:Fallback>
        </mc:AlternateContent>
      </w:r>
      <w:r/>
    </w:p>
    <w:p>
      <w:pPr>
        <w:ind w:left="420"/>
        <w:jc w:val="center"/>
        <w:spacing w:after="120"/>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r>
      <w:r/>
    </w:p>
    <w:p>
      <w:pPr>
        <w:ind w:left="420"/>
        <w:jc w:val="center"/>
        <w:spacing w:after="120"/>
        <w:rPr>
          <w:rFonts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西安交通大学苏州附属中学斜塘校区物理电学实验室</w:t>
      </w:r>
      <w:r/>
    </w:p>
    <w:p>
      <w:pPr>
        <w:ind w:firstLine="480"/>
        <w:jc w:val="center"/>
        <w:spacing w:line="360" w:lineRule="auto"/>
        <w:tabs>
          <w:tab w:val="left" w:pos="2870" w:leader="none"/>
        </w:tabs>
        <w:rPr>
          <w:rFonts w:ascii="宋体" w:hAnsi="宋体" w:eastAsia="宋体" w:cs="宋体"/>
          <w:b/>
          <w:bCs/>
          <w:color w:val="auto"/>
          <w:sz w:val="28"/>
          <w:szCs w:val="28"/>
          <w:highlight w:val="none"/>
        </w:rPr>
      </w:pPr>
      <w:r>
        <w:rPr>
          <w:rFonts w:ascii="Times New Roman" w:hAnsi="Times New Roman" w:eastAsia="宋体" w:cs="Times New Roman"/>
          <w:color w:val="auto"/>
          <w:szCs w:val="22"/>
          <w:highlight w:val="none"/>
        </w:rPr>
        <mc:AlternateContent>
          <mc:Choice Requires="wpg">
            <w:drawing>
              <wp:inline xmlns:wp="http://schemas.openxmlformats.org/drawingml/2006/wordprocessingDrawing" distT="0" distB="0" distL="0" distR="0">
                <wp:extent cx="3825875" cy="3854450"/>
                <wp:effectExtent l="0" t="0" r="3175" b="12700"/>
                <wp:docPr id="423" name="图片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图片 387"/>
                        <pic:cNvPicPr>
                          <a:picLocks noChangeAspect="1"/>
                        </pic:cNvPicPr>
                        <pic:nvPr/>
                      </pic:nvPicPr>
                      <pic:blipFill>
                        <a:blip r:embed="rId377"/>
                        <a:stretch/>
                      </pic:blipFill>
                      <pic:spPr bwMode="auto">
                        <a:xfrm>
                          <a:off x="0" y="0"/>
                          <a:ext cx="3825875" cy="38544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2" o:spid="_x0000_s422" type="#_x0000_t75" style="width:301.2pt;height:303.5pt;mso-wrap-distance-left:0.0pt;mso-wrap-distance-top:0.0pt;mso-wrap-distance-right:0.0pt;mso-wrap-distance-bottom:0.0pt;" stroked="f">
                <v:path textboxrect="0,0,0,0"/>
                <v:imagedata r:id="rId377" o:title=""/>
              </v:shape>
            </w:pict>
          </mc:Fallback>
        </mc:AlternateContent>
      </w:r>
      <w:r/>
    </w:p>
    <w:p>
      <w:pPr>
        <w:ind w:firstLine="480"/>
        <w:jc w:val="center"/>
        <w:spacing w:line="360" w:lineRule="auto"/>
        <w:tabs>
          <w:tab w:val="left" w:pos="2870" w:leader="none"/>
        </w:tabs>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ind w:firstLine="422"/>
        <w:spacing w:line="360" w:lineRule="auto"/>
        <w:rPr>
          <w:rFonts w:ascii="宋体" w:hAnsi="宋体" w:eastAsia="宋体" w:cs="宋体"/>
          <w:b/>
          <w:bCs/>
          <w:color w:val="auto"/>
          <w:sz w:val="24"/>
          <w:highlight w:val="none"/>
        </w:rPr>
      </w:pPr>
      <w:r>
        <w:rPr>
          <w:rFonts w:hint="eastAsia" w:ascii="宋体" w:hAnsi="宋体" w:eastAsia="宋体" w:cs="Times New Roman"/>
          <w:b/>
          <w:bCs/>
          <w:color w:val="auto"/>
          <w:sz w:val="24"/>
          <w:highlight w:val="none"/>
        </w:rPr>
        <w:t xml:space="preserve">注：</w:t>
      </w:r>
      <w:r>
        <w:rPr>
          <w:rFonts w:hint="eastAsia" w:ascii="宋体" w:hAnsi="宋体" w:eastAsia="宋体" w:cs="宋体"/>
          <w:b/>
          <w:bCs/>
          <w:color w:val="auto"/>
          <w:sz w:val="24"/>
          <w:highlight w:val="none"/>
        </w:rPr>
        <w:t xml:space="preserve">①针对评分标准中评分的每一条，投标单位在投标文件中均应提供相关资料并作出相应说明供评委评判，不提供相关资料，提供的材料不全、不符、说明不清晰或不提供的,视为不具备该项得分的条件。</w:t>
      </w:r>
      <w:r/>
    </w:p>
    <w:p>
      <w:pPr>
        <w:ind w:firstLine="420"/>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②所有扫描件字迹须复印清晰可见，扫描不全或字迹不清晰的，视为未提供。</w:t>
      </w:r>
      <w:r/>
    </w:p>
    <w:p>
      <w:pPr>
        <w:ind w:firstLine="420"/>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③提供的各种证书、资质必须在有效期内，否则不得分。</w:t>
      </w:r>
      <w:r/>
    </w:p>
    <w:p>
      <w:pPr>
        <w:ind w:firstLine="42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804"/>
        <w:jc w:val="center"/>
        <w:rPr>
          <w:rFonts w:ascii="宋体" w:hAnsi="宋体" w:eastAsia="宋体"/>
          <w:color w:val="auto"/>
          <w:sz w:val="52"/>
          <w:szCs w:val="52"/>
          <w:highlight w:val="none"/>
        </w:rPr>
      </w:pPr>
      <w:r>
        <w:rPr>
          <w:rFonts w:ascii="宋体" w:hAnsi="宋体" w:eastAsia="宋体"/>
          <w:color w:val="auto"/>
          <w:sz w:val="52"/>
          <w:szCs w:val="52"/>
          <w:highlight w:val="none"/>
        </w:rPr>
      </w:r>
      <w:r/>
    </w:p>
    <w:p>
      <w:pPr>
        <w:pStyle w:val="804"/>
        <w:jc w:val="center"/>
        <w:rPr>
          <w:rFonts w:ascii="宋体" w:hAnsi="宋体" w:eastAsia="宋体"/>
          <w:color w:val="auto"/>
          <w:sz w:val="52"/>
          <w:szCs w:val="52"/>
          <w:highlight w:val="none"/>
        </w:rPr>
      </w:pPr>
      <w:r>
        <w:rPr>
          <w:rFonts w:ascii="宋体" w:hAnsi="宋体" w:eastAsia="宋体"/>
          <w:color w:val="auto"/>
          <w:sz w:val="52"/>
          <w:szCs w:val="52"/>
          <w:highlight w:val="none"/>
        </w:rPr>
      </w:r>
      <w:r/>
    </w:p>
    <w:p>
      <w:pPr>
        <w:pStyle w:val="804"/>
        <w:jc w:val="center"/>
        <w:rPr>
          <w:rFonts w:ascii="宋体" w:hAnsi="宋体" w:eastAsia="宋体"/>
          <w:color w:val="auto"/>
          <w:sz w:val="52"/>
          <w:szCs w:val="52"/>
          <w:highlight w:val="none"/>
        </w:rPr>
      </w:pPr>
      <w:r>
        <w:rPr>
          <w:rFonts w:hint="eastAsia" w:ascii="宋体" w:hAnsi="宋体" w:eastAsia="宋体"/>
          <w:color w:val="auto"/>
          <w:sz w:val="52"/>
          <w:szCs w:val="52"/>
          <w:highlight w:val="none"/>
        </w:rPr>
        <w:t xml:space="preserve">第七章 附件</w:t>
      </w:r>
      <w:r/>
    </w:p>
    <w:p>
      <w:pPr>
        <w:spacing w:line="360" w:lineRule="auto"/>
        <w:rPr>
          <w:rFonts w:ascii="Times New Roman" w:hAnsi="Times New Roman" w:eastAsia="楷体_GB2312" w:cs="Times New Roman"/>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附件1：政府采购合同信用融资政策告知函</w:t>
      </w:r>
      <w:r/>
    </w:p>
    <w:p>
      <w:pPr>
        <w:spacing w:line="360" w:lineRule="auto"/>
        <w:rPr>
          <w:rFonts w:ascii="Times New Roman" w:hAnsi="Times New Roman" w:eastAsia="楷体_GB2312" w:cs="Times New Roman"/>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附件2：中小企业划型标准规定（工信部联企业〔2011〕300号）</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left"/>
        <w:spacing w:line="360" w:lineRule="auto"/>
        <w:rPr>
          <w:rFonts w:ascii="宋体" w:hAnsi="宋体" w:eastAsia="宋体" w:cs="宋体"/>
          <w:color w:val="auto"/>
          <w:sz w:val="24"/>
          <w:highlight w:val="none"/>
        </w:rPr>
      </w:pPr>
      <w:r>
        <w:rPr>
          <w:rFonts w:ascii="宋体" w:hAnsi="宋体" w:eastAsia="宋体" w:cs="宋体"/>
          <w:b/>
          <w:color w:val="auto"/>
          <w:sz w:val="24"/>
          <w:highlight w:val="none"/>
        </w:rPr>
        <w:t xml:space="preserve">附件1：</w:t>
      </w:r>
      <w:r/>
    </w:p>
    <w:p>
      <w:pPr>
        <w:jc w:val="center"/>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政府采购合同信用融资政策告知函</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各政府采购供应商：</w:t>
      </w:r>
      <w:r/>
    </w:p>
    <w:p>
      <w:pPr>
        <w:ind w:firstLine="42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欢迎贵公司参加苏州市政府采购活动！</w:t>
      </w:r>
      <w:r/>
    </w:p>
    <w:p>
      <w:pPr>
        <w:ind w:firstLine="42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ind w:firstLine="42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t xml:space="preserve">附件2：</w:t>
      </w:r>
      <w:r/>
    </w:p>
    <w:p>
      <w:pPr>
        <w:jc w:val="center"/>
        <w:spacing w:line="360" w:lineRule="auto"/>
        <w:rPr>
          <w:rFonts w:ascii="宋体" w:hAnsi="宋体" w:eastAsia="宋体" w:cs="宋体"/>
          <w:color w:val="auto"/>
          <w:sz w:val="24"/>
          <w:highlight w:val="none"/>
        </w:rPr>
      </w:pPr>
      <w:r>
        <w:rPr>
          <w:rFonts w:ascii="宋体" w:hAnsi="宋体" w:eastAsia="宋体" w:cs="宋体"/>
          <w:b/>
          <w:color w:val="auto"/>
          <w:sz w:val="24"/>
          <w:highlight w:val="none"/>
        </w:rPr>
        <w:t xml:space="preserve">中小企业划型标准规定（工信部联企业〔2011〕300号）</w:t>
      </w:r>
      <w:r/>
    </w:p>
    <w:p>
      <w:pPr>
        <w:ind w:firstLine="482"/>
        <w:spacing w:line="360"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（一）农、林、牧、渔业。</w:t>
      </w:r>
      <w:r>
        <w:rPr>
          <w:rFonts w:hint="eastAsia" w:ascii="宋体" w:hAnsi="宋体" w:eastAsia="宋体" w:cs="宋体"/>
          <w:color w:val="auto"/>
          <w:sz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（二）工业。</w:t>
      </w:r>
      <w:r>
        <w:rPr>
          <w:rFonts w:hint="eastAsia" w:ascii="宋体" w:hAnsi="宋体" w:eastAsia="宋体" w:cs="宋体"/>
          <w:color w:val="auto"/>
          <w:sz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（三）建筑业。</w:t>
      </w:r>
      <w:r>
        <w:rPr>
          <w:rFonts w:hint="eastAsia" w:ascii="宋体" w:hAnsi="宋体" w:eastAsia="宋体" w:cs="宋体"/>
          <w:color w:val="auto"/>
          <w:sz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（四）批发业。</w:t>
      </w:r>
      <w:r>
        <w:rPr>
          <w:rFonts w:hint="eastAsia" w:ascii="宋体" w:hAnsi="宋体" w:eastAsia="宋体" w:cs="宋体"/>
          <w:color w:val="auto"/>
          <w:sz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（五）零售业。</w:t>
      </w:r>
      <w:r>
        <w:rPr>
          <w:rFonts w:hint="eastAsia" w:ascii="宋体" w:hAnsi="宋体" w:eastAsia="宋体" w:cs="宋体"/>
          <w:color w:val="auto"/>
          <w:sz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（六）交通运输业。</w:t>
      </w:r>
      <w:r>
        <w:rPr>
          <w:rFonts w:hint="eastAsia" w:ascii="宋体" w:hAnsi="宋体" w:eastAsia="宋体" w:cs="宋体"/>
          <w:color w:val="auto"/>
          <w:sz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（七）仓储业。</w:t>
      </w:r>
      <w:r>
        <w:rPr>
          <w:rFonts w:hint="eastAsia" w:ascii="宋体" w:hAnsi="宋体" w:eastAsia="宋体" w:cs="宋体"/>
          <w:color w:val="auto"/>
          <w:sz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（八）邮政业。</w:t>
      </w:r>
      <w:r>
        <w:rPr>
          <w:rFonts w:hint="eastAsia" w:ascii="宋体" w:hAnsi="宋体" w:eastAsia="宋体" w:cs="宋体"/>
          <w:color w:val="auto"/>
          <w:sz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（九）住宿业。</w:t>
      </w:r>
      <w:r>
        <w:rPr>
          <w:rFonts w:hint="eastAsia" w:ascii="宋体" w:hAnsi="宋体" w:eastAsia="宋体" w:cs="宋体"/>
          <w:color w:val="auto"/>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（十）餐饮业。</w:t>
      </w:r>
      <w:r>
        <w:rPr>
          <w:rFonts w:hint="eastAsia" w:ascii="宋体" w:hAnsi="宋体" w:eastAsia="宋体" w:cs="宋体"/>
          <w:color w:val="auto"/>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（十一）信息传输业。</w:t>
      </w:r>
      <w:r>
        <w:rPr>
          <w:rFonts w:hint="eastAsia" w:ascii="宋体" w:hAnsi="宋体" w:eastAsia="宋体" w:cs="宋体"/>
          <w:color w:val="auto"/>
          <w:sz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（十二）软件和信息技术服务业。</w:t>
      </w:r>
      <w:r>
        <w:rPr>
          <w:rFonts w:hint="eastAsia" w:ascii="宋体" w:hAnsi="宋体" w:eastAsia="宋体" w:cs="宋体"/>
          <w:color w:val="auto"/>
          <w:sz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（十三）房地产开发经营。</w:t>
      </w:r>
      <w:r>
        <w:rPr>
          <w:rFonts w:hint="eastAsia" w:ascii="宋体" w:hAnsi="宋体" w:eastAsia="宋体" w:cs="宋体"/>
          <w:color w:val="auto"/>
          <w:sz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（十四）物业管理。</w:t>
      </w:r>
      <w:r>
        <w:rPr>
          <w:rFonts w:hint="eastAsia" w:ascii="宋体" w:hAnsi="宋体" w:eastAsia="宋体" w:cs="宋体"/>
          <w:color w:val="auto"/>
          <w:sz w:val="24"/>
          <w:highlight w:val="none"/>
        </w:rPr>
        <w:t xml:space="preserve">从业人员1000人以下或营业收入5000万元以下的为中小微型企业。其中，从业人员</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（十五）租赁和商务服务业。</w:t>
      </w:r>
      <w:r>
        <w:rPr>
          <w:rFonts w:hint="eastAsia" w:ascii="宋体" w:hAnsi="宋体" w:eastAsia="宋体" w:cs="宋体"/>
          <w:color w:val="auto"/>
          <w:sz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（十六）其他未列明行业。</w:t>
      </w:r>
      <w:r>
        <w:rPr>
          <w:rFonts w:hint="eastAsia" w:ascii="宋体" w:hAnsi="宋体" w:eastAsia="宋体" w:cs="宋体"/>
          <w:color w:val="auto"/>
          <w:sz w:val="24"/>
          <w:highlight w:val="none"/>
        </w:rPr>
        <w:t xml:space="preserve">从业人员300人以下的为中小微型企业。其中，从业人员100人及以上的为中型企业；从业人员10人及以上的为小型企业；从业人员10人以下的为微型企业。</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48"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jc w:val="righ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（全文完）</w:t>
      </w:r>
      <w:r/>
    </w:p>
    <w:p>
      <w:pPr>
        <w:rPr>
          <w:color w:val="auto"/>
          <w:highlight w:val="none"/>
        </w:rPr>
      </w:pPr>
      <w:r>
        <w:rPr>
          <w:color w:val="auto"/>
          <w:highlight w:val="none"/>
        </w:rPr>
      </w:r>
      <w:r/>
    </w:p>
    <w:sectPr>
      <w:footnotePr/>
      <w:endnotePr/>
      <w:type w:val="nextPage"/>
      <w:pgSz w:w="11906" w:h="16838" w:orient="portrait"/>
      <w:pgMar w:top="1440" w:right="849" w:bottom="1440" w:left="1080" w:header="794" w:footer="96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等线">
    <w:panose1 w:val="02010600030101010101"/>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方正仿宋简体">
    <w:panose1 w:val="020B0503020202020204"/>
  </w:font>
  <w:font w:name="创艺简仿宋">
    <w:panose1 w:val="020B0503020202020204"/>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r/>
  </w:p>
  <w:p>
    <w:pPr>
      <w:pStyle w:val="82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rPr>
        <w:rStyle w:val="843"/>
      </w:rPr>
      <w:framePr w:wrap="around" w:vAnchor="text" w:hAnchor="margin" w:xAlign="right" w:y="1"/>
    </w:pPr>
    <w:r>
      <w:fldChar w:fldCharType="begin"/>
    </w:r>
    <w:r>
      <w:rPr>
        <w:rStyle w:val="843"/>
        <w:rFonts w:ascii="宋体" w:hAnsi="宋体" w:eastAsia="宋体" w:cs="宋体"/>
        <w:sz w:val="24"/>
        <w:szCs w:val="24"/>
      </w:rPr>
      <w:instrText xml:space="preserve">PAGE  </w:instrText>
    </w:r>
    <w:r>
      <w:fldChar w:fldCharType="end"/>
    </w:r>
    <w:r/>
  </w:p>
  <w:p>
    <w:pPr>
      <w:pStyle w:val="82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28"/>
                            <w:jc w:val="center"/>
                          </w:pPr>
                          <w:r>
                            <w:fldChar w:fldCharType="begin"/>
                          </w:r>
                          <w:r>
                            <w:instrText xml:space="preserve"> PAGE   \* MERGEFORMAT </w:instrText>
                          </w:r>
                          <w:r>
                            <w:fldChar w:fldCharType="separate"/>
                          </w:r>
                          <w:r>
                            <w:rPr>
                              <w:lang w:val="zh-CN"/>
                            </w:rPr>
                            <w:t xml:space="preserve">101</w:t>
                          </w:r>
                          <w:r>
                            <w:rPr>
                              <w:lang w:val="zh-CN"/>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8"/>
                      <w:jc w:val="center"/>
                    </w:pPr>
                    <w:r>
                      <w:fldChar w:fldCharType="begin"/>
                    </w:r>
                    <w:r>
                      <w:instrText xml:space="preserve"> PAGE   \* MERGEFORMAT </w:instrText>
                    </w:r>
                    <w:r>
                      <w:fldChar w:fldCharType="separate"/>
                    </w:r>
                    <w:r>
                      <w:rPr>
                        <w:lang w:val="zh-CN"/>
                      </w:rPr>
                      <w:t xml:space="preserve">101</w:t>
                    </w:r>
                    <w:r>
                      <w:rPr>
                        <w:lang w:val="zh-CN"/>
                      </w:rPr>
                      <w:fldChar w:fldCharType="end"/>
                    </w:r>
                    <w:r/>
                  </w:p>
                </w:txbxContent>
              </v:textbox>
            </v:shape>
          </w:pict>
        </mc:Fallback>
      </mc:AlternateContent>
    </w:r>
    <w:r/>
  </w:p>
  <w:p>
    <w:pPr>
      <w:pStyle w:val="828"/>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28"/>
                          </w:pPr>
                          <w:r>
                            <w:fldChar w:fldCharType="begin"/>
                          </w:r>
                          <w:r>
                            <w:instrText xml:space="preserve"> PAGE  \* MERGEFORMAT </w:instrText>
                          </w:r>
                          <w:r>
                            <w:fldChar w:fldCharType="separate"/>
                          </w:r>
                          <w:r>
                            <w:t xml:space="preserve">42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8"/>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rPr>
        <w:rFonts w:hint="eastAsia" w:ascii="宋体" w:hAnsi="宋体" w:eastAsia="宋体"/>
        <w:lang w:eastAsia="zh-CN"/>
      </w:rPr>
    </w:pPr>
    <w:r>
      <w:rPr>
        <w:rFonts w:ascii="宋体" w:hAnsi="宋体"/>
      </w:rPr>
      <mc:AlternateContent>
        <mc:Choice Requires="wpg">
          <w:drawing>
            <wp:inline xmlns:wp="http://schemas.openxmlformats.org/drawingml/2006/wordprocessingDrawing" distT="0" distB="0" distL="0" distR="0">
              <wp:extent cx="381000" cy="209550"/>
              <wp:effectExtent l="0" t="0" r="0" b="0"/>
              <wp:docPr id="1" name="图片 3"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F:\单位照片—乐慧\QQ图片20180411122618.jpg"/>
                      <pic:cNvPicPr>
                        <a:picLocks noChangeAspect="1"/>
                      </pic:cNvPicPr>
                      <pic:nvPr/>
                    </pic:nvPicPr>
                    <pic:blipFill>
                      <a:blip r:embed="rId1"/>
                      <a:stretch/>
                    </pic:blipFill>
                    <pic:spPr bwMode="auto">
                      <a:xfrm rot="10800000" flipH="1" flipV="1">
                        <a:off x="0" y="0"/>
                        <a:ext cx="381000" cy="209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0pt;height:16.5pt;mso-wrap-distance-left:0.0pt;mso-wrap-distance-top:0.0pt;mso-wrap-distance-right:0.0pt;mso-wrap-distance-bottom:0.0pt;rotation:180;flip:xy;" stroked="f">
              <v:path textboxrect="0,0,0,0"/>
              <v:imagedata r:id="rId1" o:title=""/>
            </v:shape>
          </w:pict>
        </mc:Fallback>
      </mc:AlternateContent>
    </w:r>
    <w:r>
      <w:rPr>
        <w:rFonts w:hint="eastAsia" w:ascii="宋体" w:hAnsi="宋体" w:eastAsia="宋体"/>
      </w:rPr>
      <w:t xml:space="preserve">苏州乐慧招投标咨询有限公司                                        招标编号：</w:t>
    </w:r>
    <w:r>
      <w:rPr>
        <w:rFonts w:hint="eastAsia" w:ascii="宋体" w:hAnsi="宋体" w:eastAsia="宋体"/>
        <w:lang w:eastAsia="zh-CN"/>
      </w:rPr>
      <w:t xml:space="preserve">JSZC-320591-LHZX-G2026-0012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rPr>
        <w:rFonts w:hint="eastAsia" w:ascii="宋体" w:hAnsi="宋体" w:eastAsia="宋体"/>
        <w:lang w:eastAsia="zh-CN"/>
      </w:rPr>
    </w:pPr>
    <w:r>
      <w:rPr>
        <w:rFonts w:ascii="宋体" w:hAnsi="宋体"/>
      </w:rPr>
      <mc:AlternateContent>
        <mc:Choice Requires="wpg">
          <w:drawing>
            <wp:inline xmlns:wp="http://schemas.openxmlformats.org/drawingml/2006/wordprocessingDrawing" distT="0" distB="0" distL="0" distR="0">
              <wp:extent cx="381000" cy="209550"/>
              <wp:effectExtent l="0" t="0" r="0" b="0"/>
              <wp:docPr id="2" name="图片 2"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单位照片—乐慧\QQ图片20180411122618.jpg"/>
                      <pic:cNvPicPr>
                        <a:picLocks noChangeAspect="1"/>
                      </pic:cNvPicPr>
                      <pic:nvPr/>
                    </pic:nvPicPr>
                    <pic:blipFill>
                      <a:blip r:embed="rId1"/>
                      <a:stretch/>
                    </pic:blipFill>
                    <pic:spPr bwMode="auto">
                      <a:xfrm rot="10800000" flipH="1" flipV="1">
                        <a:off x="0" y="0"/>
                        <a:ext cx="381000" cy="209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0pt;height:16.5pt;mso-wrap-distance-left:0.0pt;mso-wrap-distance-top:0.0pt;mso-wrap-distance-right:0.0pt;mso-wrap-distance-bottom:0.0pt;rotation:180;flip:xy;" stroked="f">
              <v:path textboxrect="0,0,0,0"/>
              <v:imagedata r:id="rId1" o:title=""/>
            </v:shape>
          </w:pict>
        </mc:Fallback>
      </mc:AlternateContent>
    </w:r>
    <w:r>
      <w:rPr>
        <w:rFonts w:hint="eastAsia" w:ascii="宋体" w:hAnsi="宋体" w:eastAsia="宋体"/>
      </w:rPr>
      <w:t xml:space="preserve">苏州乐慧招投标咨询有限公司                                         招标编号：</w:t>
    </w:r>
    <w:r>
      <w:rPr>
        <w:rFonts w:hint="eastAsia" w:ascii="宋体" w:hAnsi="宋体" w:eastAsia="宋体"/>
        <w:lang w:eastAsia="zh-CN"/>
      </w:rPr>
      <w:t xml:space="preserve">JSZC-320591-LHZX-G2026-0012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2">
    <w:name w:val="TOC Heading"/>
    <w:uiPriority w:val="39"/>
    <w:unhideWhenUsed/>
  </w:style>
  <w:style w:type="paragraph" w:styleId="803" w:default="1">
    <w:name w:val="Normal"/>
    <w:next w:val="815"/>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04">
    <w:name w:val="Heading 1"/>
    <w:next w:val="803"/>
    <w:uiPriority w:val="0"/>
    <w:qFormat/>
    <w:pPr>
      <w:jc w:val="both"/>
      <w:keepLines/>
      <w:keepNext/>
      <w:spacing w:before="340" w:after="330" w:line="578" w:lineRule="auto"/>
      <w:widowControl w:val="off"/>
      <w:outlineLvl w:val="0"/>
    </w:pPr>
    <w:rPr>
      <w:rFonts w:ascii="Times New Roman" w:hAnsi="Times New Roman" w:eastAsia="楷体_GB2312" w:cs="Times New Roman"/>
      <w:b/>
      <w:sz w:val="44"/>
      <w:lang w:val="en-US" w:eastAsia="zh-CN" w:bidi="ar-SA"/>
    </w:rPr>
  </w:style>
  <w:style w:type="paragraph" w:styleId="805">
    <w:name w:val="Heading 2"/>
    <w:basedOn w:val="803"/>
    <w:next w:val="803"/>
    <w:link w:val="883"/>
    <w:uiPriority w:val="9"/>
    <w:unhideWhenUsed/>
    <w:qFormat/>
    <w:pPr>
      <w:keepLines/>
      <w:keepNext/>
      <w:spacing w:before="360" w:after="200"/>
      <w:outlineLvl w:val="1"/>
    </w:pPr>
    <w:rPr>
      <w:rFonts w:ascii="Arial" w:hAnsi="Arial" w:eastAsia="Arial" w:cs="Arial"/>
      <w:sz w:val="34"/>
    </w:rPr>
  </w:style>
  <w:style w:type="paragraph" w:styleId="806">
    <w:name w:val="Heading 3"/>
    <w:basedOn w:val="803"/>
    <w:next w:val="803"/>
    <w:link w:val="884"/>
    <w:uiPriority w:val="9"/>
    <w:unhideWhenUsed/>
    <w:qFormat/>
    <w:pPr>
      <w:keepLines/>
      <w:keepNext/>
      <w:spacing w:before="320" w:after="200"/>
      <w:outlineLvl w:val="2"/>
    </w:pPr>
    <w:rPr>
      <w:rFonts w:ascii="Arial" w:hAnsi="Arial" w:eastAsia="Arial" w:cs="Arial"/>
      <w:sz w:val="30"/>
      <w:szCs w:val="30"/>
    </w:rPr>
  </w:style>
  <w:style w:type="paragraph" w:styleId="807">
    <w:name w:val="Heading 4"/>
    <w:basedOn w:val="803"/>
    <w:next w:val="803"/>
    <w:link w:val="885"/>
    <w:uiPriority w:val="9"/>
    <w:unhideWhenUsed/>
    <w:qFormat/>
    <w:pPr>
      <w:keepLines/>
      <w:keepNext/>
      <w:spacing w:before="320" w:after="200"/>
      <w:outlineLvl w:val="3"/>
    </w:pPr>
    <w:rPr>
      <w:rFonts w:ascii="Arial" w:hAnsi="Arial" w:eastAsia="Arial" w:cs="Arial"/>
      <w:b/>
      <w:bCs/>
      <w:sz w:val="26"/>
      <w:szCs w:val="26"/>
    </w:rPr>
  </w:style>
  <w:style w:type="paragraph" w:styleId="808">
    <w:name w:val="Heading 5"/>
    <w:basedOn w:val="803"/>
    <w:next w:val="803"/>
    <w:link w:val="886"/>
    <w:uiPriority w:val="9"/>
    <w:unhideWhenUsed/>
    <w:qFormat/>
    <w:pPr>
      <w:keepLines/>
      <w:keepNext/>
      <w:spacing w:before="320" w:after="200"/>
      <w:outlineLvl w:val="4"/>
    </w:pPr>
    <w:rPr>
      <w:rFonts w:ascii="Arial" w:hAnsi="Arial" w:eastAsia="Arial" w:cs="Arial"/>
      <w:b/>
      <w:bCs/>
      <w:sz w:val="24"/>
    </w:rPr>
  </w:style>
  <w:style w:type="paragraph" w:styleId="809">
    <w:name w:val="Heading 6"/>
    <w:basedOn w:val="803"/>
    <w:next w:val="803"/>
    <w:link w:val="887"/>
    <w:uiPriority w:val="9"/>
    <w:unhideWhenUsed/>
    <w:qFormat/>
    <w:pPr>
      <w:keepLines/>
      <w:keepNext/>
      <w:spacing w:before="320" w:after="200"/>
      <w:outlineLvl w:val="5"/>
    </w:pPr>
    <w:rPr>
      <w:rFonts w:ascii="Arial" w:hAnsi="Arial" w:eastAsia="Arial" w:cs="Arial"/>
      <w:b/>
      <w:bCs/>
      <w:sz w:val="22"/>
      <w:szCs w:val="22"/>
    </w:rPr>
  </w:style>
  <w:style w:type="paragraph" w:styleId="810">
    <w:name w:val="Heading 7"/>
    <w:basedOn w:val="803"/>
    <w:next w:val="803"/>
    <w:link w:val="888"/>
    <w:uiPriority w:val="9"/>
    <w:unhideWhenUsed/>
    <w:qFormat/>
    <w:pPr>
      <w:keepLines/>
      <w:keepNext/>
      <w:spacing w:before="320" w:after="200"/>
      <w:outlineLvl w:val="6"/>
    </w:pPr>
    <w:rPr>
      <w:rFonts w:ascii="Arial" w:hAnsi="Arial" w:eastAsia="Arial" w:cs="Arial"/>
      <w:b/>
      <w:bCs/>
      <w:i/>
      <w:iCs/>
      <w:sz w:val="22"/>
      <w:szCs w:val="22"/>
    </w:rPr>
  </w:style>
  <w:style w:type="paragraph" w:styleId="811">
    <w:name w:val="Heading 8"/>
    <w:basedOn w:val="803"/>
    <w:next w:val="803"/>
    <w:link w:val="889"/>
    <w:uiPriority w:val="9"/>
    <w:unhideWhenUsed/>
    <w:qFormat/>
    <w:pPr>
      <w:keepLines/>
      <w:keepNext/>
      <w:spacing w:before="320" w:after="200"/>
      <w:outlineLvl w:val="7"/>
    </w:pPr>
    <w:rPr>
      <w:rFonts w:ascii="Arial" w:hAnsi="Arial" w:eastAsia="Arial" w:cs="Arial"/>
      <w:i/>
      <w:iCs/>
      <w:sz w:val="22"/>
      <w:szCs w:val="22"/>
    </w:rPr>
  </w:style>
  <w:style w:type="paragraph" w:styleId="812">
    <w:name w:val="Heading 9"/>
    <w:basedOn w:val="803"/>
    <w:next w:val="803"/>
    <w:link w:val="890"/>
    <w:uiPriority w:val="9"/>
    <w:unhideWhenUsed/>
    <w:qFormat/>
    <w:pPr>
      <w:keepLines/>
      <w:keepNext/>
      <w:spacing w:before="320" w:after="200"/>
      <w:outlineLvl w:val="8"/>
    </w:pPr>
    <w:rPr>
      <w:rFonts w:ascii="Arial" w:hAnsi="Arial" w:eastAsia="Arial" w:cs="Arial"/>
      <w:i/>
      <w:iCs/>
      <w:szCs w:val="21"/>
    </w:rPr>
  </w:style>
  <w:style w:type="character" w:styleId="813" w:default="1">
    <w:name w:val="Default Paragraph Font"/>
    <w:uiPriority w:val="1"/>
    <w:semiHidden/>
    <w:unhideWhenUsed/>
    <w:qFormat/>
  </w:style>
  <w:style w:type="table" w:styleId="814" w:default="1">
    <w:name w:val="Normal Table"/>
    <w:uiPriority w:val="99"/>
    <w:semiHidden/>
    <w:unhideWhenUsed/>
    <w:qFormat/>
    <w:tblPr>
      <w:tblCellMar>
        <w:left w:w="108" w:type="dxa"/>
        <w:top w:w="0" w:type="dxa"/>
        <w:right w:w="108" w:type="dxa"/>
        <w:bottom w:w="0" w:type="dxa"/>
      </w:tblCellMar>
    </w:tblPr>
  </w:style>
  <w:style w:type="paragraph" w:styleId="815">
    <w:name w:val="Body Text Indent"/>
    <w:next w:val="803"/>
    <w:uiPriority w:val="0"/>
    <w:qFormat/>
    <w:pPr>
      <w:ind w:left="570"/>
      <w:jc w:val="both"/>
      <w:spacing w:line="520" w:lineRule="exact"/>
      <w:widowControl w:val="off"/>
    </w:pPr>
    <w:rPr>
      <w:rFonts w:ascii="方正仿宋简体" w:hAnsi="创艺简仿宋" w:eastAsia="方正仿宋简体" w:cs="Times New Roman"/>
      <w:sz w:val="24"/>
      <w:lang w:val="en-US" w:eastAsia="zh-CN" w:bidi="ar-SA"/>
    </w:rPr>
  </w:style>
  <w:style w:type="paragraph" w:styleId="816">
    <w:name w:val="toc 7"/>
    <w:next w:val="803"/>
    <w:uiPriority w:val="0"/>
    <w:semiHidden/>
    <w:qFormat/>
    <w:pPr>
      <w:ind w:left="2520"/>
      <w:jc w:val="both"/>
      <w:keepLines/>
      <w:keepNext/>
      <w:spacing w:before="340" w:after="330" w:line="578" w:lineRule="auto"/>
      <w:widowControl w:val="off"/>
      <w:outlineLvl w:val="0"/>
    </w:pPr>
    <w:rPr>
      <w:rFonts w:ascii="Times New Roman" w:hAnsi="Times New Roman" w:eastAsia="楷体_GB2312" w:cs="Times New Roman"/>
      <w:b/>
      <w:sz w:val="26"/>
      <w:lang w:val="en-US" w:eastAsia="zh-CN" w:bidi="ar-SA"/>
    </w:rPr>
  </w:style>
  <w:style w:type="paragraph" w:styleId="817">
    <w:name w:val="Normal Indent"/>
    <w:next w:val="803"/>
    <w:uiPriority w:val="0"/>
    <w:qFormat/>
    <w:pPr>
      <w:ind w:firstLine="420"/>
      <w:widowControl w:val="off"/>
    </w:pPr>
    <w:rPr>
      <w:rFonts w:ascii="Times New Roman" w:hAnsi="Times New Roman" w:eastAsia="楷体_GB2312" w:cs="Times New Roman"/>
      <w:sz w:val="24"/>
      <w:lang w:val="en-US" w:eastAsia="zh-CN" w:bidi="ar-SA"/>
    </w:rPr>
  </w:style>
  <w:style w:type="paragraph" w:styleId="818">
    <w:name w:val="Caption"/>
    <w:basedOn w:val="803"/>
    <w:next w:val="803"/>
    <w:uiPriority w:val="35"/>
    <w:semiHidden/>
    <w:unhideWhenUsed/>
    <w:qFormat/>
    <w:pPr>
      <w:spacing w:line="276" w:lineRule="auto"/>
    </w:pPr>
    <w:rPr>
      <w:b/>
      <w:bCs/>
      <w:color w:val="4874cb" w:themeColor="accent1"/>
      <w:sz w:val="18"/>
      <w:szCs w:val="18"/>
    </w:rPr>
  </w:style>
  <w:style w:type="paragraph" w:styleId="819">
    <w:name w:val="annotation text"/>
    <w:basedOn w:val="803"/>
    <w:link w:val="1040"/>
    <w:uiPriority w:val="99"/>
    <w:semiHidden/>
    <w:unhideWhenUsed/>
    <w:qFormat/>
    <w:pPr>
      <w:jc w:val="left"/>
    </w:pPr>
  </w:style>
  <w:style w:type="paragraph" w:styleId="820">
    <w:name w:val="List 2"/>
    <w:next w:val="816"/>
    <w:uiPriority w:val="0"/>
    <w:qFormat/>
    <w:pPr>
      <w:ind w:left="100" w:firstLine="3640"/>
      <w:jc w:val="both"/>
      <w:keepLines/>
      <w:keepNext/>
      <w:widowControl w:val="off"/>
      <w:outlineLvl w:val="0"/>
    </w:pPr>
    <w:rPr>
      <w:rFonts w:ascii="Times New Roman" w:hAnsi="Times New Roman" w:eastAsia="楷体_GB2312" w:cs="Times New Roman"/>
      <w:b/>
      <w:sz w:val="44"/>
      <w:lang w:val="en-US" w:eastAsia="zh-CN" w:bidi="ar-SA"/>
    </w:rPr>
  </w:style>
  <w:style w:type="paragraph" w:styleId="821">
    <w:name w:val="toc 5"/>
    <w:basedOn w:val="803"/>
    <w:next w:val="803"/>
    <w:uiPriority w:val="39"/>
    <w:unhideWhenUsed/>
    <w:qFormat/>
    <w:pPr>
      <w:ind w:left="1134"/>
      <w:spacing w:after="57"/>
    </w:pPr>
  </w:style>
  <w:style w:type="paragraph" w:styleId="822">
    <w:name w:val="toc 3"/>
    <w:basedOn w:val="803"/>
    <w:next w:val="803"/>
    <w:uiPriority w:val="39"/>
    <w:unhideWhenUsed/>
    <w:qFormat/>
    <w:pPr>
      <w:ind w:left="567"/>
      <w:spacing w:after="57"/>
    </w:pPr>
  </w:style>
  <w:style w:type="paragraph" w:styleId="823">
    <w:name w:val="Plain Text"/>
    <w:uiPriority w:val="0"/>
    <w:qFormat/>
    <w:pPr>
      <w:jc w:val="both"/>
      <w:widowControl w:val="off"/>
    </w:pPr>
    <w:rPr>
      <w:rFonts w:ascii="宋体" w:hAnsi="Courier New" w:eastAsia="楷体_GB2312" w:cs="Times New Roman"/>
      <w:sz w:val="26"/>
      <w:lang w:val="en-US" w:eastAsia="zh-CN" w:bidi="ar-SA"/>
    </w:rPr>
  </w:style>
  <w:style w:type="paragraph" w:styleId="824">
    <w:name w:val="toc 8"/>
    <w:basedOn w:val="803"/>
    <w:next w:val="803"/>
    <w:uiPriority w:val="39"/>
    <w:unhideWhenUsed/>
    <w:qFormat/>
    <w:pPr>
      <w:ind w:left="1984"/>
      <w:spacing w:after="57"/>
    </w:pPr>
  </w:style>
  <w:style w:type="paragraph" w:styleId="825">
    <w:name w:val="Date"/>
    <w:next w:val="803"/>
    <w:uiPriority w:val="0"/>
    <w:qFormat/>
    <w:pPr>
      <w:jc w:val="both"/>
      <w:widowControl w:val="off"/>
    </w:pPr>
    <w:rPr>
      <w:rFonts w:ascii="宋体" w:hAnsi="宋体" w:eastAsia="楷体_GB2312" w:cs="Times New Roman"/>
      <w:sz w:val="24"/>
      <w:lang w:val="en-US" w:eastAsia="zh-CN" w:bidi="ar-SA"/>
    </w:rPr>
  </w:style>
  <w:style w:type="paragraph" w:styleId="826">
    <w:name w:val="endnote text"/>
    <w:basedOn w:val="803"/>
    <w:link w:val="1028"/>
    <w:uiPriority w:val="99"/>
    <w:semiHidden/>
    <w:unhideWhenUsed/>
    <w:qFormat/>
    <w:rPr>
      <w:sz w:val="20"/>
    </w:rPr>
  </w:style>
  <w:style w:type="paragraph" w:styleId="827">
    <w:name w:val="Balloon Text"/>
    <w:basedOn w:val="803"/>
    <w:link w:val="1037"/>
    <w:uiPriority w:val="99"/>
    <w:semiHidden/>
    <w:unhideWhenUsed/>
    <w:qFormat/>
    <w:rPr>
      <w:sz w:val="18"/>
      <w:szCs w:val="18"/>
    </w:rPr>
  </w:style>
  <w:style w:type="paragraph" w:styleId="828">
    <w:name w:val="Footer"/>
    <w:uiPriority w:val="0"/>
    <w:qFormat/>
    <w:pPr>
      <w:widowControl w:val="off"/>
      <w:tabs>
        <w:tab w:val="center" w:pos="4153" w:leader="none"/>
        <w:tab w:val="right" w:pos="8306" w:leader="none"/>
      </w:tabs>
    </w:pPr>
    <w:rPr>
      <w:rFonts w:ascii="Times New Roman" w:hAnsi="Times New Roman" w:eastAsia="楷体_GB2312" w:cs="Times New Roman"/>
      <w:sz w:val="18"/>
      <w:lang w:val="en-US" w:eastAsia="zh-CN" w:bidi="ar-SA"/>
    </w:rPr>
  </w:style>
  <w:style w:type="paragraph" w:styleId="829">
    <w:name w:val="Header"/>
    <w:uiPriority w:val="0"/>
    <w:qFormat/>
    <w:pPr>
      <w:jc w:val="center"/>
      <w:widowControl w:val="off"/>
      <w:tabs>
        <w:tab w:val="center" w:pos="4153" w:leader="none"/>
        <w:tab w:val="right" w:pos="8306" w:leader="none"/>
      </w:tabs>
      <w:pBdr>
        <w:bottom w:val="single" w:color="auto" w:sz="6" w:space="1"/>
      </w:pBdr>
    </w:pPr>
    <w:rPr>
      <w:rFonts w:ascii="Times New Roman" w:hAnsi="Times New Roman" w:eastAsia="楷体_GB2312" w:cs="Times New Roman"/>
      <w:sz w:val="18"/>
      <w:lang w:val="en-US" w:eastAsia="zh-CN" w:bidi="ar-SA"/>
    </w:rPr>
  </w:style>
  <w:style w:type="paragraph" w:styleId="830">
    <w:name w:val="toc 1"/>
    <w:next w:val="803"/>
    <w:uiPriority w:val="39"/>
    <w:qFormat/>
    <w:pPr>
      <w:widowControl w:val="off"/>
    </w:pPr>
    <w:rPr>
      <w:rFonts w:ascii="Times New Roman" w:hAnsi="Times New Roman" w:eastAsia="楷体_GB2312" w:cs="Times New Roman"/>
      <w:sz w:val="24"/>
      <w:lang w:val="en-US" w:eastAsia="zh-CN" w:bidi="ar-SA"/>
    </w:rPr>
  </w:style>
  <w:style w:type="paragraph" w:styleId="831">
    <w:name w:val="toc 4"/>
    <w:basedOn w:val="803"/>
    <w:next w:val="803"/>
    <w:uiPriority w:val="39"/>
    <w:unhideWhenUsed/>
    <w:qFormat/>
    <w:pPr>
      <w:ind w:left="850"/>
      <w:spacing w:after="57"/>
    </w:pPr>
  </w:style>
  <w:style w:type="paragraph" w:styleId="832">
    <w:name w:val="Subtitle"/>
    <w:basedOn w:val="803"/>
    <w:next w:val="803"/>
    <w:link w:val="894"/>
    <w:uiPriority w:val="11"/>
    <w:qFormat/>
    <w:pPr>
      <w:spacing w:before="200" w:after="200"/>
    </w:pPr>
    <w:rPr>
      <w:sz w:val="24"/>
    </w:rPr>
  </w:style>
  <w:style w:type="paragraph" w:styleId="833">
    <w:name w:val="footnote text"/>
    <w:basedOn w:val="803"/>
    <w:link w:val="1027"/>
    <w:uiPriority w:val="99"/>
    <w:semiHidden/>
    <w:unhideWhenUsed/>
    <w:qFormat/>
    <w:pPr>
      <w:spacing w:after="40"/>
    </w:pPr>
    <w:rPr>
      <w:sz w:val="18"/>
    </w:rPr>
  </w:style>
  <w:style w:type="paragraph" w:styleId="834">
    <w:name w:val="toc 6"/>
    <w:basedOn w:val="803"/>
    <w:next w:val="803"/>
    <w:uiPriority w:val="39"/>
    <w:unhideWhenUsed/>
    <w:qFormat/>
    <w:pPr>
      <w:ind w:left="1417"/>
      <w:spacing w:after="57"/>
    </w:pPr>
  </w:style>
  <w:style w:type="paragraph" w:styleId="835">
    <w:name w:val="table of figures"/>
    <w:basedOn w:val="803"/>
    <w:next w:val="803"/>
    <w:uiPriority w:val="99"/>
    <w:unhideWhenUsed/>
    <w:qFormat/>
  </w:style>
  <w:style w:type="paragraph" w:styleId="836">
    <w:name w:val="toc 2"/>
    <w:basedOn w:val="803"/>
    <w:next w:val="803"/>
    <w:uiPriority w:val="39"/>
    <w:unhideWhenUsed/>
    <w:qFormat/>
    <w:pPr>
      <w:ind w:left="283"/>
      <w:spacing w:after="57"/>
    </w:pPr>
  </w:style>
  <w:style w:type="paragraph" w:styleId="837">
    <w:name w:val="toc 9"/>
    <w:basedOn w:val="803"/>
    <w:next w:val="803"/>
    <w:uiPriority w:val="39"/>
    <w:unhideWhenUsed/>
    <w:qFormat/>
    <w:pPr>
      <w:ind w:left="2268"/>
      <w:spacing w:after="57"/>
    </w:pPr>
  </w:style>
  <w:style w:type="paragraph" w:styleId="838">
    <w:name w:val="Normal (Web)"/>
    <w:next w:val="820"/>
    <w:uiPriority w:val="0"/>
    <w:qFormat/>
    <w:pPr>
      <w:spacing w:before="100" w:beforeAutospacing="1" w:after="100" w:afterAutospacing="1"/>
    </w:pPr>
    <w:rPr>
      <w:rFonts w:ascii="宋体" w:hAnsi="宋体" w:eastAsia="宋体" w:cs="宋体"/>
      <w:sz w:val="24"/>
      <w:szCs w:val="24"/>
      <w:lang w:val="en-US" w:eastAsia="zh-CN" w:bidi="ar-SA"/>
    </w:rPr>
  </w:style>
  <w:style w:type="paragraph" w:styleId="839">
    <w:name w:val="Title"/>
    <w:basedOn w:val="803"/>
    <w:next w:val="803"/>
    <w:link w:val="893"/>
    <w:uiPriority w:val="10"/>
    <w:qFormat/>
    <w:pPr>
      <w:contextualSpacing/>
      <w:spacing w:before="300" w:after="200"/>
    </w:pPr>
    <w:rPr>
      <w:sz w:val="48"/>
      <w:szCs w:val="48"/>
    </w:rPr>
  </w:style>
  <w:style w:type="paragraph" w:styleId="840">
    <w:name w:val="annotation subject"/>
    <w:basedOn w:val="819"/>
    <w:next w:val="819"/>
    <w:link w:val="1041"/>
    <w:uiPriority w:val="99"/>
    <w:semiHidden/>
    <w:unhideWhenUsed/>
    <w:qFormat/>
    <w:rPr>
      <w:b/>
      <w:bCs/>
    </w:rPr>
  </w:style>
  <w:style w:type="table" w:styleId="841">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2">
    <w:name w:val="endnote reference"/>
    <w:basedOn w:val="813"/>
    <w:uiPriority w:val="99"/>
    <w:semiHidden/>
    <w:unhideWhenUsed/>
    <w:qFormat/>
    <w:rPr>
      <w:vertAlign w:val="superscript"/>
    </w:rPr>
  </w:style>
  <w:style w:type="character" w:styleId="843">
    <w:name w:val="page number"/>
    <w:uiPriority w:val="0"/>
    <w:qFormat/>
  </w:style>
  <w:style w:type="character" w:styleId="844">
    <w:name w:val="Hyperlink"/>
    <w:uiPriority w:val="99"/>
    <w:unhideWhenUsed/>
    <w:qFormat/>
    <w:rPr>
      <w:color w:val="0026e5" w:themeColor="hyperlink"/>
      <w:u w:val="single"/>
    </w:rPr>
  </w:style>
  <w:style w:type="character" w:styleId="845">
    <w:name w:val="annotation reference"/>
    <w:basedOn w:val="813"/>
    <w:uiPriority w:val="99"/>
    <w:semiHidden/>
    <w:unhideWhenUsed/>
    <w:qFormat/>
    <w:rPr>
      <w:sz w:val="21"/>
      <w:szCs w:val="21"/>
    </w:rPr>
  </w:style>
  <w:style w:type="character" w:styleId="846">
    <w:name w:val="footnote reference"/>
    <w:basedOn w:val="813"/>
    <w:uiPriority w:val="99"/>
    <w:unhideWhenUsed/>
    <w:qFormat/>
    <w:rPr>
      <w:vertAlign w:val="superscript"/>
    </w:rPr>
  </w:style>
  <w:style w:type="table" w:styleId="847" w:customStyle="1">
    <w:name w:val="Plain Table 1"/>
    <w:basedOn w:val="8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2"/>
    <w:basedOn w:val="8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3"/>
    <w:basedOn w:val="81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Plain Table 4"/>
    <w:basedOn w:val="81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Plain Table 5"/>
    <w:basedOn w:val="81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Grid Table 1 Light"/>
    <w:basedOn w:val="81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2"/>
    <w:basedOn w:val="8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3"/>
    <w:basedOn w:val="8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basedOn w:val="81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5 Dark"/>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6 Colorful"/>
    <w:basedOn w:val="81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8" w:customStyle="1">
    <w:name w:val="Grid Table 7 Colorful"/>
    <w:basedOn w:val="81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1 Light"/>
    <w:basedOn w:val="81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2"/>
    <w:basedOn w:val="81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3"/>
    <w:basedOn w:val="8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w:basedOn w:val="8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5 Dark"/>
    <w:basedOn w:val="81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4" w:customStyle="1">
    <w:name w:val="List Table 6 Colorful"/>
    <w:basedOn w:val="81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5" w:customStyle="1">
    <w:name w:val="List Table 7 Colorful"/>
    <w:basedOn w:val="81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6" w:customStyle="1">
    <w:name w:val="TOC 标题1"/>
    <w:uiPriority w:val="39"/>
    <w:unhideWhenUsed/>
    <w:qFormat/>
    <w:rPr>
      <w:rFonts w:ascii="Times New Roman" w:hAnsi="Times New Roman" w:eastAsia="宋体" w:cs="Times New Roman"/>
      <w:lang w:val="en-US" w:eastAsia="zh-CN" w:bidi="ar-SA"/>
    </w:rPr>
  </w:style>
  <w:style w:type="character" w:styleId="867" w:customStyle="1">
    <w:name w:val="Heading 2 Char"/>
    <w:basedOn w:val="813"/>
    <w:uiPriority w:val="9"/>
    <w:qFormat/>
    <w:rPr>
      <w:rFonts w:ascii="Arial" w:hAnsi="Arial" w:eastAsia="Arial" w:cs="Arial"/>
      <w:sz w:val="34"/>
    </w:rPr>
  </w:style>
  <w:style w:type="character" w:styleId="868" w:customStyle="1">
    <w:name w:val="Heading 3 Char"/>
    <w:basedOn w:val="813"/>
    <w:uiPriority w:val="9"/>
    <w:qFormat/>
    <w:rPr>
      <w:rFonts w:ascii="Arial" w:hAnsi="Arial" w:eastAsia="Arial" w:cs="Arial"/>
      <w:sz w:val="30"/>
      <w:szCs w:val="30"/>
    </w:rPr>
  </w:style>
  <w:style w:type="character" w:styleId="869" w:customStyle="1">
    <w:name w:val="Heading 4 Char"/>
    <w:basedOn w:val="813"/>
    <w:uiPriority w:val="9"/>
    <w:qFormat/>
    <w:rPr>
      <w:rFonts w:ascii="Arial" w:hAnsi="Arial" w:eastAsia="Arial" w:cs="Arial"/>
      <w:b/>
      <w:bCs/>
      <w:sz w:val="26"/>
      <w:szCs w:val="26"/>
    </w:rPr>
  </w:style>
  <w:style w:type="character" w:styleId="870" w:customStyle="1">
    <w:name w:val="Heading 5 Char"/>
    <w:basedOn w:val="813"/>
    <w:uiPriority w:val="9"/>
    <w:qFormat/>
    <w:rPr>
      <w:rFonts w:ascii="Arial" w:hAnsi="Arial" w:eastAsia="Arial" w:cs="Arial"/>
      <w:b/>
      <w:bCs/>
      <w:sz w:val="24"/>
      <w:szCs w:val="24"/>
    </w:rPr>
  </w:style>
  <w:style w:type="character" w:styleId="871" w:customStyle="1">
    <w:name w:val="Heading 6 Char"/>
    <w:basedOn w:val="813"/>
    <w:uiPriority w:val="9"/>
    <w:qFormat/>
    <w:rPr>
      <w:rFonts w:ascii="Arial" w:hAnsi="Arial" w:eastAsia="Arial" w:cs="Arial"/>
      <w:b/>
      <w:bCs/>
      <w:sz w:val="22"/>
      <w:szCs w:val="22"/>
    </w:rPr>
  </w:style>
  <w:style w:type="character" w:styleId="872" w:customStyle="1">
    <w:name w:val="Heading 7 Char"/>
    <w:basedOn w:val="813"/>
    <w:uiPriority w:val="9"/>
    <w:qFormat/>
    <w:rPr>
      <w:rFonts w:ascii="Arial" w:hAnsi="Arial" w:eastAsia="Arial" w:cs="Arial"/>
      <w:b/>
      <w:bCs/>
      <w:i/>
      <w:iCs/>
      <w:sz w:val="22"/>
      <w:szCs w:val="22"/>
    </w:rPr>
  </w:style>
  <w:style w:type="character" w:styleId="873" w:customStyle="1">
    <w:name w:val="Heading 8 Char"/>
    <w:basedOn w:val="813"/>
    <w:uiPriority w:val="9"/>
    <w:qFormat/>
    <w:rPr>
      <w:rFonts w:ascii="Arial" w:hAnsi="Arial" w:eastAsia="Arial" w:cs="Arial"/>
      <w:i/>
      <w:iCs/>
      <w:sz w:val="22"/>
      <w:szCs w:val="22"/>
    </w:rPr>
  </w:style>
  <w:style w:type="character" w:styleId="874" w:customStyle="1">
    <w:name w:val="Heading 9 Char"/>
    <w:basedOn w:val="813"/>
    <w:uiPriority w:val="9"/>
    <w:qFormat/>
    <w:rPr>
      <w:rFonts w:ascii="Arial" w:hAnsi="Arial" w:eastAsia="Arial" w:cs="Arial"/>
      <w:i/>
      <w:iCs/>
      <w:sz w:val="21"/>
      <w:szCs w:val="21"/>
    </w:rPr>
  </w:style>
  <w:style w:type="character" w:styleId="875" w:customStyle="1">
    <w:name w:val="Title Char"/>
    <w:basedOn w:val="813"/>
    <w:uiPriority w:val="10"/>
    <w:qFormat/>
    <w:rPr>
      <w:sz w:val="48"/>
      <w:szCs w:val="48"/>
    </w:rPr>
  </w:style>
  <w:style w:type="character" w:styleId="876" w:customStyle="1">
    <w:name w:val="Subtitle Char"/>
    <w:basedOn w:val="813"/>
    <w:uiPriority w:val="11"/>
    <w:qFormat/>
    <w:rPr>
      <w:sz w:val="24"/>
      <w:szCs w:val="24"/>
    </w:rPr>
  </w:style>
  <w:style w:type="character" w:styleId="877" w:customStyle="1">
    <w:name w:val="Quote Char"/>
    <w:uiPriority w:val="29"/>
    <w:qFormat/>
    <w:rPr>
      <w:i/>
    </w:rPr>
  </w:style>
  <w:style w:type="character" w:styleId="878" w:customStyle="1">
    <w:name w:val="Intense Quote Char"/>
    <w:uiPriority w:val="30"/>
    <w:qFormat/>
    <w:rPr>
      <w:i/>
    </w:rPr>
  </w:style>
  <w:style w:type="character" w:styleId="879" w:customStyle="1">
    <w:name w:val="Footnote Text Char"/>
    <w:uiPriority w:val="99"/>
    <w:qFormat/>
    <w:rPr>
      <w:sz w:val="18"/>
    </w:rPr>
  </w:style>
  <w:style w:type="character" w:styleId="880" w:customStyle="1">
    <w:name w:val="Endnote Text Char"/>
    <w:uiPriority w:val="99"/>
    <w:qFormat/>
    <w:rPr>
      <w:sz w:val="20"/>
    </w:rPr>
  </w:style>
  <w:style w:type="paragraph" w:styleId="881" w:customStyle="1">
    <w:name w:val="TOC 标题111"/>
    <w:uiPriority w:val="39"/>
    <w:unhideWhenUsed/>
    <w:qFormat/>
    <w:rPr>
      <w:rFonts w:ascii="Times New Roman" w:hAnsi="Times New Roman" w:eastAsia="宋体" w:cs="Times New Roman"/>
      <w:lang w:val="en-US" w:eastAsia="zh-CN" w:bidi="ar-SA"/>
    </w:rPr>
  </w:style>
  <w:style w:type="character" w:styleId="882" w:customStyle="1">
    <w:name w:val="Heading 1 Char"/>
    <w:basedOn w:val="813"/>
    <w:uiPriority w:val="9"/>
    <w:qFormat/>
    <w:rPr>
      <w:rFonts w:ascii="Arial" w:hAnsi="Arial" w:eastAsia="Arial" w:cs="Arial"/>
      <w:sz w:val="40"/>
      <w:szCs w:val="40"/>
    </w:rPr>
  </w:style>
  <w:style w:type="character" w:styleId="883" w:customStyle="1">
    <w:name w:val="标题 2 Char"/>
    <w:basedOn w:val="813"/>
    <w:link w:val="805"/>
    <w:uiPriority w:val="9"/>
    <w:qFormat/>
    <w:rPr>
      <w:rFonts w:ascii="Arial" w:hAnsi="Arial" w:eastAsia="Arial" w:cs="Arial"/>
      <w:sz w:val="34"/>
    </w:rPr>
  </w:style>
  <w:style w:type="character" w:styleId="884" w:customStyle="1">
    <w:name w:val="标题 3 Char"/>
    <w:basedOn w:val="813"/>
    <w:link w:val="806"/>
    <w:uiPriority w:val="9"/>
    <w:qFormat/>
    <w:rPr>
      <w:rFonts w:ascii="Arial" w:hAnsi="Arial" w:eastAsia="Arial" w:cs="Arial"/>
      <w:sz w:val="30"/>
      <w:szCs w:val="30"/>
    </w:rPr>
  </w:style>
  <w:style w:type="character" w:styleId="885" w:customStyle="1">
    <w:name w:val="标题 4 Char"/>
    <w:basedOn w:val="813"/>
    <w:link w:val="807"/>
    <w:uiPriority w:val="9"/>
    <w:qFormat/>
    <w:rPr>
      <w:rFonts w:ascii="Arial" w:hAnsi="Arial" w:eastAsia="Arial" w:cs="Arial"/>
      <w:b/>
      <w:bCs/>
      <w:sz w:val="26"/>
      <w:szCs w:val="26"/>
    </w:rPr>
  </w:style>
  <w:style w:type="character" w:styleId="886" w:customStyle="1">
    <w:name w:val="标题 5 Char"/>
    <w:basedOn w:val="813"/>
    <w:link w:val="808"/>
    <w:uiPriority w:val="9"/>
    <w:qFormat/>
    <w:rPr>
      <w:rFonts w:ascii="Arial" w:hAnsi="Arial" w:eastAsia="Arial" w:cs="Arial"/>
      <w:b/>
      <w:bCs/>
      <w:sz w:val="24"/>
      <w:szCs w:val="24"/>
    </w:rPr>
  </w:style>
  <w:style w:type="character" w:styleId="887" w:customStyle="1">
    <w:name w:val="标题 6 Char"/>
    <w:basedOn w:val="813"/>
    <w:link w:val="809"/>
    <w:uiPriority w:val="9"/>
    <w:qFormat/>
    <w:rPr>
      <w:rFonts w:ascii="Arial" w:hAnsi="Arial" w:eastAsia="Arial" w:cs="Arial"/>
      <w:b/>
      <w:bCs/>
      <w:sz w:val="22"/>
      <w:szCs w:val="22"/>
    </w:rPr>
  </w:style>
  <w:style w:type="character" w:styleId="888" w:customStyle="1">
    <w:name w:val="标题 7 Char"/>
    <w:basedOn w:val="813"/>
    <w:link w:val="810"/>
    <w:uiPriority w:val="9"/>
    <w:qFormat/>
    <w:rPr>
      <w:rFonts w:ascii="Arial" w:hAnsi="Arial" w:eastAsia="Arial" w:cs="Arial"/>
      <w:b/>
      <w:bCs/>
      <w:i/>
      <w:iCs/>
      <w:sz w:val="22"/>
      <w:szCs w:val="22"/>
    </w:rPr>
  </w:style>
  <w:style w:type="character" w:styleId="889" w:customStyle="1">
    <w:name w:val="标题 8 Char"/>
    <w:basedOn w:val="813"/>
    <w:link w:val="811"/>
    <w:uiPriority w:val="9"/>
    <w:qFormat/>
    <w:rPr>
      <w:rFonts w:ascii="Arial" w:hAnsi="Arial" w:eastAsia="Arial" w:cs="Arial"/>
      <w:i/>
      <w:iCs/>
      <w:sz w:val="22"/>
      <w:szCs w:val="22"/>
    </w:rPr>
  </w:style>
  <w:style w:type="character" w:styleId="890" w:customStyle="1">
    <w:name w:val="标题 9 Char"/>
    <w:basedOn w:val="813"/>
    <w:link w:val="812"/>
    <w:uiPriority w:val="9"/>
    <w:qFormat/>
    <w:rPr>
      <w:rFonts w:ascii="Arial" w:hAnsi="Arial" w:eastAsia="Arial" w:cs="Arial"/>
      <w:i/>
      <w:iCs/>
      <w:sz w:val="21"/>
      <w:szCs w:val="21"/>
    </w:rPr>
  </w:style>
  <w:style w:type="paragraph" w:styleId="891">
    <w:name w:val="List Paragraph"/>
    <w:basedOn w:val="803"/>
    <w:uiPriority w:val="34"/>
    <w:qFormat/>
    <w:pPr>
      <w:contextualSpacing/>
      <w:ind w:left="720"/>
    </w:pPr>
  </w:style>
  <w:style w:type="paragraph" w:styleId="892">
    <w:name w:val="No Spacing"/>
    <w:uiPriority w:val="1"/>
    <w:qFormat/>
    <w:rPr>
      <w:rFonts w:asciiTheme="minorHAnsi" w:hAnsiTheme="minorHAnsi" w:eastAsiaTheme="minorEastAsia" w:cstheme="minorBidi"/>
      <w:lang w:val="en-US" w:eastAsia="zh-CN" w:bidi="ar-SA"/>
    </w:rPr>
  </w:style>
  <w:style w:type="character" w:styleId="893" w:customStyle="1">
    <w:name w:val="标题 Char"/>
    <w:basedOn w:val="813"/>
    <w:link w:val="839"/>
    <w:uiPriority w:val="10"/>
    <w:qFormat/>
    <w:rPr>
      <w:sz w:val="48"/>
      <w:szCs w:val="48"/>
    </w:rPr>
  </w:style>
  <w:style w:type="character" w:styleId="894" w:customStyle="1">
    <w:name w:val="副标题 Char"/>
    <w:basedOn w:val="813"/>
    <w:link w:val="832"/>
    <w:uiPriority w:val="11"/>
    <w:qFormat/>
    <w:rPr>
      <w:sz w:val="24"/>
      <w:szCs w:val="24"/>
    </w:rPr>
  </w:style>
  <w:style w:type="paragraph" w:styleId="895">
    <w:name w:val="Quote"/>
    <w:basedOn w:val="803"/>
    <w:next w:val="803"/>
    <w:link w:val="896"/>
    <w:uiPriority w:val="29"/>
    <w:qFormat/>
    <w:pPr>
      <w:ind w:left="720" w:right="720"/>
    </w:pPr>
    <w:rPr>
      <w:i/>
    </w:rPr>
  </w:style>
  <w:style w:type="character" w:styleId="896" w:customStyle="1">
    <w:name w:val="引用 Char"/>
    <w:link w:val="895"/>
    <w:uiPriority w:val="29"/>
    <w:qFormat/>
    <w:rPr>
      <w:i/>
    </w:rPr>
  </w:style>
  <w:style w:type="paragraph" w:styleId="897">
    <w:name w:val="Intense Quote"/>
    <w:basedOn w:val="803"/>
    <w:next w:val="803"/>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customStyle="1">
    <w:name w:val="明显引用 Char"/>
    <w:link w:val="897"/>
    <w:uiPriority w:val="30"/>
    <w:qFormat/>
    <w:rPr>
      <w:i/>
    </w:rPr>
  </w:style>
  <w:style w:type="character" w:styleId="899" w:customStyle="1">
    <w:name w:val="Header Char"/>
    <w:basedOn w:val="813"/>
    <w:uiPriority w:val="99"/>
    <w:qFormat/>
  </w:style>
  <w:style w:type="character" w:styleId="900" w:customStyle="1">
    <w:name w:val="Footer Char"/>
    <w:basedOn w:val="813"/>
    <w:uiPriority w:val="99"/>
    <w:qFormat/>
  </w:style>
  <w:style w:type="character" w:styleId="901" w:customStyle="1">
    <w:name w:val="Caption Char"/>
    <w:uiPriority w:val="99"/>
    <w:qFormat/>
  </w:style>
  <w:style w:type="table" w:styleId="902" w:customStyle="1">
    <w:name w:val="Table Grid Light"/>
    <w:basedOn w:val="8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3" w:customStyle="1">
    <w:name w:val="无格式表格 11"/>
    <w:basedOn w:val="8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无格式表格 21"/>
    <w:basedOn w:val="8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无格式表格 31"/>
    <w:basedOn w:val="81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customStyle="1">
    <w:name w:val="无格式表格 41"/>
    <w:basedOn w:val="81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customStyle="1">
    <w:name w:val="无格式表格 51"/>
    <w:basedOn w:val="81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8" w:customStyle="1">
    <w:name w:val="网格表 1 浅色1"/>
    <w:basedOn w:val="81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1"/>
    <w:basedOn w:val="814"/>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2"/>
    <w:basedOn w:val="814"/>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3"/>
    <w:basedOn w:val="814"/>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4"/>
    <w:basedOn w:val="814"/>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5"/>
    <w:basedOn w:val="814"/>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6"/>
    <w:basedOn w:val="814"/>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15" w:customStyle="1">
    <w:name w:val="网格表 21"/>
    <w:basedOn w:val="8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6" w:customStyle="1">
    <w:name w:val="Grid Table 2 - Accent 1"/>
    <w:basedOn w:val="814"/>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17" w:customStyle="1">
    <w:name w:val="Grid Table 2 - Accent 2"/>
    <w:basedOn w:val="814"/>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18" w:customStyle="1">
    <w:name w:val="Grid Table 2 - Accent 3"/>
    <w:basedOn w:val="814"/>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19" w:customStyle="1">
    <w:name w:val="Grid Table 2 - Accent 4"/>
    <w:basedOn w:val="814"/>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20" w:customStyle="1">
    <w:name w:val="Grid Table 2 - Accent 5"/>
    <w:basedOn w:val="814"/>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21" w:customStyle="1">
    <w:name w:val="Grid Table 2 - Accent 6"/>
    <w:basedOn w:val="814"/>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22" w:customStyle="1">
    <w:name w:val="网格表 31"/>
    <w:basedOn w:val="8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1"/>
    <w:basedOn w:val="814"/>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2"/>
    <w:basedOn w:val="814"/>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3"/>
    <w:basedOn w:val="814"/>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4"/>
    <w:basedOn w:val="814"/>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5"/>
    <w:basedOn w:val="814"/>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6"/>
    <w:basedOn w:val="814"/>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网格表 41"/>
    <w:basedOn w:val="81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0" w:customStyle="1">
    <w:name w:val="Grid Table 4 - Accent 1"/>
    <w:basedOn w:val="814"/>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31" w:customStyle="1">
    <w:name w:val="Grid Table 4 - Accent 2"/>
    <w:basedOn w:val="814"/>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32" w:customStyle="1">
    <w:name w:val="Grid Table 4 - Accent 3"/>
    <w:basedOn w:val="814"/>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33" w:customStyle="1">
    <w:name w:val="Grid Table 4 - Accent 4"/>
    <w:basedOn w:val="814"/>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34" w:customStyle="1">
    <w:name w:val="Grid Table 4 - Accent 5"/>
    <w:basedOn w:val="814"/>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35" w:customStyle="1">
    <w:name w:val="Grid Table 4 - Accent 6"/>
    <w:basedOn w:val="814"/>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36" w:customStyle="1">
    <w:name w:val="网格表 5 深色1"/>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7" w:customStyle="1">
    <w:name w:val="Grid Table 5 Dark- Accent 1"/>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38" w:customStyle="1">
    <w:name w:val="Grid Table 5 Dark - Accent 2"/>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39" w:customStyle="1">
    <w:name w:val="Grid Table 5 Dark - Accent 3"/>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40" w:customStyle="1">
    <w:name w:val="Grid Table 5 Dark- Accent 4"/>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41" w:customStyle="1">
    <w:name w:val="Grid Table 5 Dark - Accent 5"/>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42" w:customStyle="1">
    <w:name w:val="Grid Table 5 Dark - Accent 6"/>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43" w:customStyle="1">
    <w:name w:val="网格表 6 彩色1"/>
    <w:basedOn w:val="81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44" w:customStyle="1">
    <w:name w:val="Grid Table 6 Colorful - Accent 1"/>
    <w:basedOn w:val="814"/>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sz w:val="22"/>
      </w:rPr>
    </w:tblStylePr>
    <w:tblStylePr w:type="firstCol">
      <w:rPr>
        <w:b/>
        <w:color w:val="a3b9e4" w:themeColor="accent1" w:themeTint="80"/>
      </w:rPr>
    </w:tblStylePr>
    <w:tblStylePr w:type="firstRow">
      <w:rPr>
        <w:b/>
        <w:color w:val="a3b9e4" w:themeColor="accent1" w:themeTint="80"/>
      </w:rPr>
      <w:tcPr>
        <w:tcBorders>
          <w:bottom w:val="single" w:color="A3B9E4" w:themeColor="accent1" w:themeTint="80" w:sz="12" w:space="0"/>
        </w:tcBorders>
      </w:tcPr>
    </w:tblStylePr>
    <w:tblStylePr w:type="lastCol">
      <w:rPr>
        <w:b/>
        <w:color w:val="a3b9e4" w:themeColor="accent1" w:themeTint="80"/>
      </w:rPr>
    </w:tblStylePr>
    <w:tblStylePr w:type="lastRow">
      <w:rPr>
        <w:b/>
        <w:color w:val="a3b9e4" w:themeColor="accent1" w:themeTint="80"/>
      </w:rPr>
    </w:tblStylePr>
  </w:style>
  <w:style w:type="table" w:styleId="945" w:customStyle="1">
    <w:name w:val="Grid Table 6 Colorful - Accent 2"/>
    <w:basedOn w:val="814"/>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584" w:themeColor="accent2" w:themeTint="96"/>
        <w:sz w:val="22"/>
      </w:rPr>
    </w:tblStylePr>
    <w:tblStylePr w:type="firstCol">
      <w:rPr>
        <w:b/>
        <w:color w:val="f4b584" w:themeColor="accent2" w:themeTint="96"/>
      </w:rPr>
    </w:tblStylePr>
    <w:tblStylePr w:type="firstRow">
      <w:rPr>
        <w:b/>
        <w:color w:val="f4b584" w:themeColor="accent2" w:themeTint="96"/>
      </w:rPr>
      <w:tcPr>
        <w:tcBorders>
          <w:bottom w:val="single" w:color="F4B483" w:themeColor="accent2" w:themeTint="97" w:sz="12" w:space="0"/>
        </w:tcBorders>
      </w:tcPr>
    </w:tblStylePr>
    <w:tblStylePr w:type="lastCol">
      <w:rPr>
        <w:b/>
        <w:color w:val="f4b584" w:themeColor="accent2" w:themeTint="96"/>
      </w:rPr>
    </w:tblStylePr>
    <w:tblStylePr w:type="lastRow">
      <w:rPr>
        <w:b/>
        <w:color w:val="f4b584" w:themeColor="accent2" w:themeTint="96"/>
      </w:rPr>
    </w:tblStylePr>
  </w:style>
  <w:style w:type="table" w:styleId="946" w:customStyle="1">
    <w:name w:val="Grid Table 6 Colorful - Accent 3"/>
    <w:basedOn w:val="814"/>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3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947" w:customStyle="1">
    <w:name w:val="Grid Table 6 Colorful - Accent 4"/>
    <w:basedOn w:val="814"/>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d" w:themeColor="accent4" w:themeTint="99"/>
        <w:sz w:val="22"/>
      </w:rPr>
    </w:tblStylePr>
    <w:tblStylePr w:type="firstCol">
      <w:rPr>
        <w:b/>
        <w:color w:val="acd78d" w:themeColor="accent4" w:themeTint="99"/>
      </w:rPr>
    </w:tblStylePr>
    <w:tblStylePr w:type="firstRow">
      <w:rPr>
        <w:b/>
        <w:color w:val="acd78d" w:themeColor="accent4" w:themeTint="99"/>
      </w:rPr>
      <w:tcPr>
        <w:tcBorders>
          <w:bottom w:val="single" w:color="ABD78C" w:themeColor="accent4" w:themeTint="9A" w:sz="12" w:space="0"/>
        </w:tcBorders>
      </w:tcPr>
    </w:tblStylePr>
    <w:tblStylePr w:type="lastCol">
      <w:rPr>
        <w:b/>
        <w:color w:val="acd78d" w:themeColor="accent4" w:themeTint="99"/>
      </w:rPr>
    </w:tblStylePr>
    <w:tblStylePr w:type="lastRow">
      <w:rPr>
        <w:b/>
        <w:color w:val="acd78d" w:themeColor="accent4" w:themeTint="99"/>
      </w:rPr>
    </w:tblStylePr>
  </w:style>
  <w:style w:type="table" w:styleId="948" w:customStyle="1">
    <w:name w:val="Grid Table 6 Colorful - Accent 5"/>
    <w:basedOn w:val="814"/>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b6f68" w:themeColor="accent5" w:themeShade="94"/>
        <w:sz w:val="22"/>
      </w:rPr>
    </w:tblStylePr>
    <w:tblStylePr w:type="firstCol">
      <w:rPr>
        <w:b/>
        <w:color w:val="1b6f68" w:themeColor="accent5" w:themeShade="94"/>
      </w:rPr>
    </w:tblStylePr>
    <w:tblStylePr w:type="firstRow">
      <w:rPr>
        <w:b/>
        <w:color w:val="1b6f68" w:themeColor="accent5" w:themeShade="94"/>
      </w:rPr>
      <w:tcPr>
        <w:tcBorders>
          <w:bottom w:val="single" w:color="30C0B4" w:themeColor="accent5" w:sz="12" w:space="0"/>
        </w:tcBorders>
      </w:tcPr>
    </w:tblStylePr>
    <w:tblStylePr w:type="lastCol">
      <w:rPr>
        <w:b/>
        <w:color w:val="1b6f68" w:themeColor="accent5" w:themeShade="94"/>
      </w:rPr>
    </w:tblStylePr>
    <w:tblStylePr w:type="lastRow">
      <w:rPr>
        <w:b/>
        <w:color w:val="1b6f68" w:themeColor="accent5" w:themeShade="94"/>
      </w:rPr>
    </w:tblStylePr>
  </w:style>
  <w:style w:type="table" w:styleId="949" w:customStyle="1">
    <w:name w:val="Grid Table 6 Colorful - Accent 6"/>
    <w:basedOn w:val="814"/>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b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8" w:themeColor="accent5" w:themeShade="94"/>
        <w:sz w:val="22"/>
      </w:rPr>
    </w:tblStylePr>
    <w:tblStylePr w:type="firstCol">
      <w:rPr>
        <w:b/>
        <w:color w:val="1b6f68" w:themeColor="accent5" w:themeShade="94"/>
      </w:rPr>
    </w:tblStylePr>
    <w:tblStylePr w:type="firstRow">
      <w:rPr>
        <w:b/>
        <w:color w:val="1b6f68" w:themeColor="accent5" w:themeShade="94"/>
      </w:rPr>
      <w:tcPr>
        <w:tcBorders>
          <w:bottom w:val="single" w:color="E54C5E" w:themeColor="accent6" w:sz="12" w:space="0"/>
        </w:tcBorders>
      </w:tcPr>
    </w:tblStylePr>
    <w:tblStylePr w:type="lastCol">
      <w:rPr>
        <w:b/>
        <w:color w:val="1b6f68" w:themeColor="accent5" w:themeShade="94"/>
      </w:rPr>
    </w:tblStylePr>
    <w:tblStylePr w:type="lastRow">
      <w:rPr>
        <w:b/>
        <w:color w:val="1b6f68" w:themeColor="accent5" w:themeShade="94"/>
      </w:rPr>
    </w:tblStylePr>
  </w:style>
  <w:style w:type="table" w:styleId="950" w:customStyle="1">
    <w:name w:val="网格表 7 彩色1"/>
    <w:basedOn w:val="81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Grid Table 7 Colorful - Accent 1"/>
    <w:basedOn w:val="814"/>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sz w:val="22"/>
      </w:rPr>
    </w:tblStylePr>
    <w:tblStylePr w:type="firstCol">
      <w:rPr>
        <w:rFonts w:ascii="Arial" w:hAnsi="Arial"/>
        <w:i/>
        <w:color w:val="a3b9e4"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3b9e4" w:themeColor="accent1" w:themeTint="80"/>
        <w:sz w:val="22"/>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3b9e4" w:themeColor="accent1" w:themeTint="80"/>
        <w:sz w:val="22"/>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3b9e4" w:themeColor="accent1" w:themeTint="80"/>
        <w:sz w:val="22"/>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52" w:customStyle="1">
    <w:name w:val="Grid Table 7 Colorful - Accent 2"/>
    <w:basedOn w:val="814"/>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584" w:themeColor="accent2" w:themeTint="96"/>
        <w:sz w:val="22"/>
      </w:rPr>
    </w:tblStylePr>
    <w:tblStylePr w:type="firstCol">
      <w:rPr>
        <w:rFonts w:ascii="Arial" w:hAnsi="Arial"/>
        <w:i/>
        <w:color w:val="f4b584" w:themeColor="accent2" w:themeTint="96"/>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4b584" w:themeColor="accent2" w:themeTint="96"/>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584" w:themeColor="accent2" w:themeTint="96"/>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4b584" w:themeColor="accent2" w:themeTint="96"/>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3" w:customStyle="1">
    <w:name w:val="Grid Table 7 Colorful - Accent 3"/>
    <w:basedOn w:val="814"/>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54" w:customStyle="1">
    <w:name w:val="Grid Table 7 Colorful - Accent 4"/>
    <w:basedOn w:val="814"/>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d" w:themeColor="accent4" w:themeTint="99"/>
        <w:sz w:val="22"/>
      </w:rPr>
    </w:tblStylePr>
    <w:tblStylePr w:type="firstCol">
      <w:rPr>
        <w:rFonts w:ascii="Arial" w:hAnsi="Arial"/>
        <w:i/>
        <w:color w:val="ac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55" w:customStyle="1">
    <w:name w:val="Grid Table 7 Colorful - Accent 5"/>
    <w:basedOn w:val="814"/>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b6f68" w:themeColor="accent5" w:themeShade="94"/>
        <w:sz w:val="22"/>
      </w:rPr>
    </w:tblStylePr>
    <w:tblStylePr w:type="firstCol">
      <w:rPr>
        <w:rFonts w:ascii="Arial" w:hAnsi="Arial"/>
        <w:i/>
        <w:color w:val="1b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b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b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b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56" w:customStyle="1">
    <w:name w:val="Grid Table 7 Colorful - Accent 6"/>
    <w:basedOn w:val="814"/>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5"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5" w:themeColor="accent6" w:themeShade="94"/>
        <w:sz w:val="22"/>
      </w:rPr>
    </w:tblStylePr>
    <w:tblStylePr w:type="firstCol">
      <w:rPr>
        <w:rFonts w:ascii="Arial" w:hAnsi="Arial"/>
        <w:i/>
        <w:color w:val="9a1625"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5"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5"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5"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57" w:customStyle="1">
    <w:name w:val="清单表 1 浅色1"/>
    <w:basedOn w:val="81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8" w:customStyle="1">
    <w:name w:val="List Table 1 Light - Accent 1"/>
    <w:basedOn w:val="814"/>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59" w:customStyle="1">
    <w:name w:val="List Table 1 Light - Accent 2"/>
    <w:basedOn w:val="814"/>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60" w:customStyle="1">
    <w:name w:val="List Table 1 Light - Accent 3"/>
    <w:basedOn w:val="814"/>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61" w:customStyle="1">
    <w:name w:val="List Table 1 Light - Accent 4"/>
    <w:basedOn w:val="814"/>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62" w:customStyle="1">
    <w:name w:val="List Table 1 Light - Accent 5"/>
    <w:basedOn w:val="814"/>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63" w:customStyle="1">
    <w:name w:val="List Table 1 Light - Accent 6"/>
    <w:basedOn w:val="814"/>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64" w:customStyle="1">
    <w:name w:val="清单表 21"/>
    <w:basedOn w:val="81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5" w:customStyle="1">
    <w:name w:val="List Table 2 - Accent 1"/>
    <w:basedOn w:val="814"/>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66" w:customStyle="1">
    <w:name w:val="List Table 2 - Accent 2"/>
    <w:basedOn w:val="814"/>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67" w:customStyle="1">
    <w:name w:val="List Table 2 - Accent 3"/>
    <w:basedOn w:val="814"/>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68" w:customStyle="1">
    <w:name w:val="List Table 2 - Accent 4"/>
    <w:basedOn w:val="814"/>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69" w:customStyle="1">
    <w:name w:val="List Table 2 - Accent 5"/>
    <w:basedOn w:val="814"/>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70" w:customStyle="1">
    <w:name w:val="List Table 2 - Accent 6"/>
    <w:basedOn w:val="814"/>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71" w:customStyle="1">
    <w:name w:val="清单表 31"/>
    <w:basedOn w:val="8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3 - Accent 1"/>
    <w:basedOn w:val="814"/>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3" w:customStyle="1">
    <w:name w:val="List Table 3 - Accent 2"/>
    <w:basedOn w:val="814"/>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74" w:customStyle="1">
    <w:name w:val="List Table 3 - Accent 3"/>
    <w:basedOn w:val="814"/>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75" w:customStyle="1">
    <w:name w:val="List Table 3 - Accent 4"/>
    <w:basedOn w:val="814"/>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76" w:customStyle="1">
    <w:name w:val="List Table 3 - Accent 5"/>
    <w:basedOn w:val="814"/>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77" w:customStyle="1">
    <w:name w:val="List Table 3 - Accent 6"/>
    <w:basedOn w:val="814"/>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78" w:customStyle="1">
    <w:name w:val="清单表 41"/>
    <w:basedOn w:val="8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4 - Accent 1"/>
    <w:basedOn w:val="814"/>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80" w:customStyle="1">
    <w:name w:val="List Table 4 - Accent 2"/>
    <w:basedOn w:val="814"/>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81" w:customStyle="1">
    <w:name w:val="List Table 4 - Accent 3"/>
    <w:basedOn w:val="814"/>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82" w:customStyle="1">
    <w:name w:val="List Table 4 - Accent 4"/>
    <w:basedOn w:val="814"/>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83" w:customStyle="1">
    <w:name w:val="List Table 4 - Accent 5"/>
    <w:basedOn w:val="814"/>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84" w:customStyle="1">
    <w:name w:val="List Table 4 - Accent 6"/>
    <w:basedOn w:val="814"/>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85" w:customStyle="1">
    <w:name w:val="清单表 5 深色1"/>
    <w:basedOn w:val="81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86" w:customStyle="1">
    <w:name w:val="List Table 5 Dark - Accent 1"/>
    <w:basedOn w:val="814"/>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987" w:customStyle="1">
    <w:name w:val="List Table 5 Dark - Accent 2"/>
    <w:basedOn w:val="814"/>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rPr>
    </w:tblStylePr>
  </w:style>
  <w:style w:type="table" w:styleId="988" w:customStyle="1">
    <w:name w:val="List Table 5 Dark - Accent 3"/>
    <w:basedOn w:val="814"/>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rPr>
    </w:tblStylePr>
  </w:style>
  <w:style w:type="table" w:styleId="989" w:customStyle="1">
    <w:name w:val="List Table 5 Dark - Accent 4"/>
    <w:basedOn w:val="814"/>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990" w:customStyle="1">
    <w:name w:val="List Table 5 Dark - Accent 5"/>
    <w:basedOn w:val="814"/>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rPr>
    </w:tblStylePr>
  </w:style>
  <w:style w:type="table" w:styleId="991" w:customStyle="1">
    <w:name w:val="List Table 5 Dark - Accent 6"/>
    <w:basedOn w:val="814"/>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rPr>
    </w:tblStylePr>
  </w:style>
  <w:style w:type="table" w:styleId="992" w:customStyle="1">
    <w:name w:val="清单表 6 彩色1"/>
    <w:basedOn w:val="81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93" w:customStyle="1">
    <w:name w:val="List Table 6 Colorful - Accent 1"/>
    <w:basedOn w:val="814"/>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94" w:customStyle="1">
    <w:name w:val="List Table 6 Colorful - Accent 2"/>
    <w:basedOn w:val="814"/>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584" w:themeColor="accent2" w:themeTint="96"/>
        <w:sz w:val="22"/>
      </w:rPr>
    </w:tblStylePr>
    <w:tblStylePr w:type="firstCol">
      <w:rPr>
        <w:b/>
        <w:color w:val="f4b584" w:themeColor="accent2" w:themeTint="96"/>
      </w:rPr>
    </w:tblStylePr>
    <w:tblStylePr w:type="firstRow">
      <w:rPr>
        <w:b/>
        <w:color w:val="f4b584" w:themeColor="accent2" w:themeTint="96"/>
      </w:rPr>
      <w:tcPr>
        <w:tcBorders>
          <w:bottom w:val="single" w:color="F4B483" w:themeColor="accent2" w:themeTint="97" w:sz="4" w:space="0"/>
        </w:tcBorders>
      </w:tcPr>
    </w:tblStylePr>
    <w:tblStylePr w:type="lastCol">
      <w:rPr>
        <w:b/>
        <w:color w:val="f4b584" w:themeColor="accent2" w:themeTint="96"/>
      </w:rPr>
    </w:tblStylePr>
    <w:tblStylePr w:type="lastRow">
      <w:rPr>
        <w:b/>
        <w:color w:val="f4b584" w:themeColor="accent2" w:themeTint="96"/>
      </w:rPr>
      <w:tcPr>
        <w:tcBorders>
          <w:top w:val="single" w:color="F4B483" w:themeColor="accent2" w:themeTint="97" w:sz="4" w:space="0"/>
        </w:tcBorders>
      </w:tcPr>
    </w:tblStylePr>
  </w:style>
  <w:style w:type="table" w:styleId="995" w:customStyle="1">
    <w:name w:val="List Table 6 Colorful - Accent 3"/>
    <w:basedOn w:val="814"/>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0" w:themeColor="accent3" w:themeTint="99"/>
        <w:sz w:val="22"/>
      </w:rPr>
    </w:tblStylePr>
    <w:tblStylePr w:type="firstCol">
      <w:rPr>
        <w:b/>
        <w:color w:val="fdd960" w:themeColor="accent3" w:themeTint="99"/>
      </w:rPr>
    </w:tblStylePr>
    <w:tblStylePr w:type="firstRow">
      <w:rPr>
        <w:b/>
        <w:color w:val="fdd960" w:themeColor="accent3" w:themeTint="99"/>
      </w:rPr>
      <w:tcPr>
        <w:tcBorders>
          <w:bottom w:val="single" w:color="FDD961" w:themeColor="accent3" w:themeTint="98" w:sz="4" w:space="0"/>
        </w:tcBorders>
      </w:tcPr>
    </w:tblStylePr>
    <w:tblStylePr w:type="lastCol">
      <w:rPr>
        <w:b/>
        <w:color w:val="fdd960" w:themeColor="accent3" w:themeTint="99"/>
      </w:rPr>
    </w:tblStylePr>
    <w:tblStylePr w:type="lastRow">
      <w:rPr>
        <w:b/>
        <w:color w:val="fdd960" w:themeColor="accent3" w:themeTint="99"/>
      </w:rPr>
      <w:tcPr>
        <w:tcBorders>
          <w:top w:val="single" w:color="FDD961" w:themeColor="accent3" w:themeTint="98" w:sz="4" w:space="0"/>
        </w:tcBorders>
      </w:tcPr>
    </w:tblStylePr>
  </w:style>
  <w:style w:type="table" w:styleId="996" w:customStyle="1">
    <w:name w:val="List Table 6 Colorful - Accent 4"/>
    <w:basedOn w:val="814"/>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d" w:themeColor="accent4" w:themeTint="99"/>
        <w:sz w:val="22"/>
      </w:rPr>
    </w:tblStylePr>
    <w:tblStylePr w:type="firstCol">
      <w:rPr>
        <w:b/>
        <w:color w:val="acd78d" w:themeColor="accent4" w:themeTint="99"/>
      </w:rPr>
    </w:tblStylePr>
    <w:tblStylePr w:type="firstRow">
      <w:rPr>
        <w:b/>
        <w:color w:val="acd78d" w:themeColor="accent4" w:themeTint="99"/>
      </w:rPr>
      <w:tcPr>
        <w:tcBorders>
          <w:bottom w:val="single" w:color="ABD78C" w:themeColor="accent4" w:themeTint="9A" w:sz="4" w:space="0"/>
        </w:tcBorders>
      </w:tcPr>
    </w:tblStylePr>
    <w:tblStylePr w:type="lastCol">
      <w:rPr>
        <w:b/>
        <w:color w:val="acd78d" w:themeColor="accent4" w:themeTint="99"/>
      </w:rPr>
    </w:tblStylePr>
    <w:tblStylePr w:type="lastRow">
      <w:rPr>
        <w:b/>
        <w:color w:val="acd78d" w:themeColor="accent4" w:themeTint="99"/>
      </w:rPr>
      <w:tcPr>
        <w:tcBorders>
          <w:top w:val="single" w:color="ABD78C" w:themeColor="accent4" w:themeTint="9A" w:sz="4" w:space="0"/>
        </w:tcBorders>
      </w:tcPr>
    </w:tblStylePr>
  </w:style>
  <w:style w:type="table" w:styleId="997" w:customStyle="1">
    <w:name w:val="List Table 6 Colorful - Accent 5"/>
    <w:basedOn w:val="814"/>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6"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6" w:themeColor="accent5" w:themeTint="9A" w:sz="4" w:space="0"/>
        </w:tcBorders>
      </w:tcPr>
    </w:tblStylePr>
  </w:style>
  <w:style w:type="table" w:styleId="998" w:customStyle="1">
    <w:name w:val="List Table 6 Colorful - Accent 6"/>
    <w:basedOn w:val="814"/>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F"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F" w:themeColor="accent6" w:themeTint="98" w:sz="4" w:space="0"/>
        </w:tcBorders>
      </w:tcPr>
    </w:tblStylePr>
  </w:style>
  <w:style w:type="table" w:styleId="999" w:customStyle="1">
    <w:name w:val="清单表 7 彩色1"/>
    <w:basedOn w:val="81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0" w:customStyle="1">
    <w:name w:val="List Table 7 Colorful - Accent 1"/>
    <w:basedOn w:val="814"/>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01" w:customStyle="1">
    <w:name w:val="List Table 7 Colorful - Accent 2"/>
    <w:basedOn w:val="814"/>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584" w:themeColor="accent2" w:themeTint="96"/>
        <w:sz w:val="22"/>
      </w:rPr>
    </w:tblStylePr>
    <w:tblStylePr w:type="firstCol">
      <w:rPr>
        <w:rFonts w:ascii="Arial" w:hAnsi="Arial"/>
        <w:i/>
        <w:color w:val="f4b584" w:themeColor="accent2" w:themeTint="96"/>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4b584" w:themeColor="accent2" w:themeTint="96"/>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584" w:themeColor="accent2" w:themeTint="96"/>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4b584" w:themeColor="accent2" w:themeTint="96"/>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02" w:customStyle="1">
    <w:name w:val="List Table 7 Colorful - Accent 3"/>
    <w:basedOn w:val="814"/>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0" w:themeColor="accent3" w:themeTint="99"/>
        <w:sz w:val="22"/>
      </w:rPr>
    </w:tblStylePr>
    <w:tblStylePr w:type="firstCol">
      <w:rPr>
        <w:rFonts w:ascii="Arial" w:hAnsi="Arial"/>
        <w:i/>
        <w:color w:val="fdd9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dd960" w:themeColor="accent3" w:themeTint="99"/>
        <w:sz w:val="22"/>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dd960" w:themeColor="accent3" w:themeTint="99"/>
        <w:sz w:val="22"/>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dd960" w:themeColor="accent3" w:themeTint="99"/>
        <w:sz w:val="22"/>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03" w:customStyle="1">
    <w:name w:val="List Table 7 Colorful - Accent 4"/>
    <w:basedOn w:val="814"/>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d" w:themeColor="accent4" w:themeTint="99"/>
        <w:sz w:val="22"/>
      </w:rPr>
    </w:tblStylePr>
    <w:tblStylePr w:type="firstCol">
      <w:rPr>
        <w:rFonts w:ascii="Arial" w:hAnsi="Arial"/>
        <w:i/>
        <w:color w:val="ac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04" w:customStyle="1">
    <w:name w:val="List Table 7 Colorful - Accent 5"/>
    <w:basedOn w:val="814"/>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05" w:customStyle="1">
    <w:name w:val="List Table 7 Colorful - Accent 6"/>
    <w:basedOn w:val="814"/>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06" w:customStyle="1">
    <w:name w:val="Lined - Accent"/>
    <w:basedOn w:val="81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Lined - Accent 1"/>
    <w:basedOn w:val="81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8" w:customStyle="1">
    <w:name w:val="Lined - Accent 2"/>
    <w:basedOn w:val="81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9" w:customStyle="1">
    <w:name w:val="Lined - Accent 3"/>
    <w:basedOn w:val="81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0" w:customStyle="1">
    <w:name w:val="Lined - Accent 4"/>
    <w:basedOn w:val="81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1" w:customStyle="1">
    <w:name w:val="Lined - Accent 5"/>
    <w:basedOn w:val="81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2" w:customStyle="1">
    <w:name w:val="Lined - Accent 6"/>
    <w:basedOn w:val="81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3" w:customStyle="1">
    <w:name w:val="Bordered &amp; Lined - Accent"/>
    <w:basedOn w:val="81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Bordered &amp; Lined - Accent 1"/>
    <w:basedOn w:val="814"/>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5" w:customStyle="1">
    <w:name w:val="Bordered &amp; Lined - Accent 2"/>
    <w:basedOn w:val="814"/>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16" w:customStyle="1">
    <w:name w:val="Bordered &amp; Lined - Accent 3"/>
    <w:basedOn w:val="814"/>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7" w:customStyle="1">
    <w:name w:val="Bordered &amp; Lined - Accent 4"/>
    <w:basedOn w:val="814"/>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8" w:customStyle="1">
    <w:name w:val="Bordered &amp; Lined - Accent 5"/>
    <w:basedOn w:val="814"/>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9" w:customStyle="1">
    <w:name w:val="Bordered &amp; Lined - Accent 6"/>
    <w:basedOn w:val="814"/>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20" w:customStyle="1">
    <w:name w:val="Bordered"/>
    <w:basedOn w:val="81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1" w:customStyle="1">
    <w:name w:val="Bordered - Accent 1"/>
    <w:basedOn w:val="814"/>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22" w:customStyle="1">
    <w:name w:val="Bordered - Accent 2"/>
    <w:basedOn w:val="814"/>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23" w:customStyle="1">
    <w:name w:val="Bordered - Accent 3"/>
    <w:basedOn w:val="814"/>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24" w:customStyle="1">
    <w:name w:val="Bordered - Accent 4"/>
    <w:basedOn w:val="814"/>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25" w:customStyle="1">
    <w:name w:val="Bordered - Accent 5"/>
    <w:basedOn w:val="814"/>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26" w:customStyle="1">
    <w:name w:val="Bordered - Accent 6"/>
    <w:basedOn w:val="814"/>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27" w:customStyle="1">
    <w:name w:val="脚注文本 Char"/>
    <w:link w:val="833"/>
    <w:uiPriority w:val="99"/>
    <w:qFormat/>
    <w:rPr>
      <w:sz w:val="18"/>
    </w:rPr>
  </w:style>
  <w:style w:type="character" w:styleId="1028" w:customStyle="1">
    <w:name w:val="尾注文本 Char"/>
    <w:link w:val="826"/>
    <w:uiPriority w:val="99"/>
    <w:qFormat/>
    <w:rPr>
      <w:sz w:val="20"/>
    </w:rPr>
  </w:style>
  <w:style w:type="paragraph" w:styleId="1029" w:customStyle="1">
    <w:name w:val="TOC 标题11"/>
    <w:uiPriority w:val="39"/>
    <w:unhideWhenUsed/>
    <w:qFormat/>
    <w:rPr>
      <w:rFonts w:asciiTheme="minorHAnsi" w:hAnsiTheme="minorHAnsi" w:eastAsiaTheme="minorEastAsia" w:cstheme="minorBidi"/>
      <w:lang w:val="en-US" w:eastAsia="zh-CN" w:bidi="ar-SA"/>
    </w:rPr>
  </w:style>
  <w:style w:type="paragraph" w:styleId="1030" w:customStyle="1">
    <w:name w:val="纯文本1"/>
    <w:uiPriority w:val="0"/>
    <w:qFormat/>
    <w:pPr>
      <w:jc w:val="both"/>
      <w:widowControl w:val="off"/>
    </w:pPr>
    <w:rPr>
      <w:rFonts w:ascii="宋体" w:hAnsi="Courier New" w:eastAsia="楷体_GB2312" w:cs="Times New Roman"/>
      <w:sz w:val="26"/>
      <w:lang w:val="en-US" w:eastAsia="zh-CN" w:bidi="ar-SA"/>
    </w:rPr>
  </w:style>
  <w:style w:type="paragraph" w:styleId="1031"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032" w:customStyle="1">
    <w:name w:val="段"/>
    <w:next w:val="803"/>
    <w:uiPriority w:val="0"/>
    <w:qFormat/>
    <w:pPr>
      <w:ind w:firstLine="200"/>
      <w:jc w:val="both"/>
    </w:pPr>
    <w:rPr>
      <w:rFonts w:ascii="宋体" w:hAnsi="Times New Roman" w:eastAsia="宋体" w:cs="Times New Roman"/>
      <w:sz w:val="21"/>
      <w:lang w:val="en-US" w:eastAsia="zh-CN" w:bidi="ar-SA"/>
    </w:rPr>
  </w:style>
  <w:style w:type="paragraph" w:styleId="1033" w:customStyle="1">
    <w:name w:val="纯文本4"/>
    <w:uiPriority w:val="0"/>
    <w:qFormat/>
    <w:pPr>
      <w:jc w:val="both"/>
      <w:widowControl w:val="off"/>
    </w:pPr>
    <w:rPr>
      <w:rFonts w:ascii="宋体" w:hAnsi="Courier New" w:eastAsia="楷体_GB2312" w:cs="Times New Roman"/>
      <w:sz w:val="26"/>
      <w:lang w:val="en-US" w:eastAsia="zh-CN" w:bidi="ar-SA"/>
    </w:rPr>
  </w:style>
  <w:style w:type="paragraph" w:styleId="1034" w:customStyle="1">
    <w:name w:val="纯文本5"/>
    <w:uiPriority w:val="0"/>
    <w:qFormat/>
    <w:pPr>
      <w:jc w:val="both"/>
      <w:widowControl w:val="off"/>
    </w:pPr>
    <w:rPr>
      <w:rFonts w:ascii="宋体" w:hAnsi="Courier New" w:eastAsia="楷体_GB2312" w:cs="Times New Roman"/>
      <w:sz w:val="26"/>
      <w:lang w:val="en-US" w:eastAsia="zh-CN" w:bidi="ar-SA"/>
    </w:rPr>
  </w:style>
  <w:style w:type="paragraph" w:styleId="1035" w:customStyle="1">
    <w:name w:val="纯文本11"/>
    <w:uiPriority w:val="0"/>
    <w:qFormat/>
    <w:pPr>
      <w:jc w:val="both"/>
      <w:widowControl w:val="off"/>
    </w:pPr>
    <w:rPr>
      <w:rFonts w:ascii="宋体" w:hAnsi="Courier New" w:eastAsia="楷体_GB2312" w:cs="Times New Roman"/>
      <w:sz w:val="26"/>
      <w:lang w:val="en-US" w:eastAsia="zh-CN" w:bidi="ar-SA"/>
    </w:rPr>
  </w:style>
  <w:style w:type="character" w:styleId="1036" w:customStyle="1">
    <w:name w:val="fontstyle01"/>
    <w:uiPriority w:val="0"/>
    <w:qFormat/>
    <w:rPr>
      <w:rFonts w:hint="eastAsia" w:ascii="宋体" w:hAnsi="宋体" w:eastAsia="宋体"/>
      <w:color w:val="000000"/>
      <w:sz w:val="24"/>
      <w:szCs w:val="24"/>
    </w:rPr>
  </w:style>
  <w:style w:type="character" w:styleId="1037" w:customStyle="1">
    <w:name w:val="批注框文本 Char"/>
    <w:basedOn w:val="813"/>
    <w:link w:val="827"/>
    <w:uiPriority w:val="99"/>
    <w:semiHidden/>
    <w:qFormat/>
    <w:rPr>
      <w:rFonts w:asciiTheme="minorHAnsi" w:hAnsiTheme="minorHAnsi" w:eastAsiaTheme="minorEastAsia" w:cstheme="minorBidi"/>
      <w:sz w:val="18"/>
      <w:szCs w:val="18"/>
    </w:rPr>
  </w:style>
  <w:style w:type="character" w:styleId="1038" w:customStyle="1">
    <w:name w:val="font61"/>
    <w:basedOn w:val="813"/>
    <w:uiPriority w:val="0"/>
    <w:qFormat/>
    <w:rPr>
      <w:rFonts w:hint="eastAsia" w:ascii="宋体" w:hAnsi="宋体" w:eastAsia="宋体" w:cs="宋体"/>
      <w:color w:val="000000"/>
      <w:sz w:val="22"/>
      <w:szCs w:val="22"/>
      <w:u w:val="none"/>
    </w:rPr>
  </w:style>
  <w:style w:type="character" w:styleId="1039" w:customStyle="1">
    <w:name w:val="font21"/>
    <w:basedOn w:val="813"/>
    <w:uiPriority w:val="0"/>
    <w:qFormat/>
    <w:rPr>
      <w:rFonts w:hint="eastAsia" w:ascii="宋体" w:hAnsi="宋体" w:eastAsia="宋体" w:cs="宋体"/>
      <w:color w:val="000000"/>
      <w:sz w:val="22"/>
      <w:szCs w:val="22"/>
      <w:u w:val="none"/>
    </w:rPr>
  </w:style>
  <w:style w:type="character" w:styleId="1040" w:customStyle="1">
    <w:name w:val="批注文字 Char"/>
    <w:basedOn w:val="813"/>
    <w:link w:val="819"/>
    <w:uiPriority w:val="99"/>
    <w:semiHidden/>
    <w:qFormat/>
    <w:rPr>
      <w:rFonts w:asciiTheme="minorHAnsi" w:hAnsiTheme="minorHAnsi" w:eastAsiaTheme="minorEastAsia" w:cstheme="minorBidi"/>
      <w:sz w:val="21"/>
      <w:szCs w:val="24"/>
    </w:rPr>
  </w:style>
  <w:style w:type="character" w:styleId="1041" w:customStyle="1">
    <w:name w:val="批注主题 Char"/>
    <w:basedOn w:val="1040"/>
    <w:link w:val="840"/>
    <w:uiPriority w:val="99"/>
    <w:semiHidden/>
    <w:qFormat/>
    <w:rPr>
      <w:rFonts w:asciiTheme="minorHAnsi" w:hAnsiTheme="minorHAnsi" w:eastAsiaTheme="minorEastAsia" w:cstheme="minorBidi"/>
      <w:b/>
      <w:bCs/>
      <w:sz w:val="21"/>
      <w:szCs w:val="24"/>
    </w:rPr>
  </w:style>
  <w:style w:type="character" w:styleId="1042" w:customStyle="1">
    <w:name w:val="font11"/>
    <w:basedOn w:val="813"/>
    <w:uiPriority w:val="0"/>
    <w:qFormat/>
    <w:rPr>
      <w:rFonts w:hint="eastAsia" w:ascii="宋体" w:hAnsi="宋体" w:eastAsia="宋体" w:cs="宋体"/>
      <w:color w:val="000000"/>
      <w:sz w:val="16"/>
      <w:szCs w:val="16"/>
      <w:u w:val="none"/>
    </w:rPr>
  </w:style>
  <w:style w:type="character" w:styleId="1043" w:customStyle="1">
    <w:name w:val="font91"/>
    <w:basedOn w:val="813"/>
    <w:uiPriority w:val="0"/>
    <w:qFormat/>
    <w:rPr>
      <w:rFonts w:hint="eastAsia" w:ascii="宋体" w:hAnsi="宋体" w:eastAsia="宋体" w:cs="宋体"/>
      <w:color w:val="000000"/>
      <w:sz w:val="16"/>
      <w:szCs w:val="16"/>
      <w:u w:val="none"/>
    </w:rPr>
  </w:style>
  <w:style w:type="character" w:styleId="1044" w:customStyle="1">
    <w:name w:val="font161"/>
    <w:basedOn w:val="813"/>
    <w:uiPriority w:val="0"/>
    <w:qFormat/>
    <w:rPr>
      <w:rFonts w:hint="eastAsia" w:ascii="宋体" w:hAnsi="宋体" w:eastAsia="宋体" w:cs="宋体"/>
      <w:b/>
      <w:bCs/>
      <w:color w:val="000000"/>
      <w:sz w:val="16"/>
      <w:szCs w:val="16"/>
      <w:u w:val="none"/>
    </w:rPr>
  </w:style>
  <w:style w:type="character" w:styleId="1045" w:customStyle="1">
    <w:name w:val="font101"/>
    <w:basedOn w:val="813"/>
    <w:uiPriority w:val="0"/>
    <w:qFormat/>
    <w:rPr>
      <w:rFonts w:hint="eastAsia" w:ascii="宋体" w:hAnsi="宋体" w:eastAsia="宋体" w:cs="宋体"/>
      <w:color w:val="1f1f1f"/>
      <w:sz w:val="16"/>
      <w:szCs w:val="16"/>
      <w:u w:val="none"/>
    </w:rPr>
  </w:style>
  <w:style w:type="character" w:styleId="1046" w:customStyle="1">
    <w:name w:val="font171"/>
    <w:basedOn w:val="813"/>
    <w:uiPriority w:val="0"/>
    <w:qFormat/>
    <w:rPr>
      <w:rFonts w:hint="eastAsia" w:ascii="宋体" w:hAnsi="宋体" w:eastAsia="宋体" w:cs="宋体"/>
      <w:b/>
      <w:bCs/>
      <w:color w:val="1f1f1f"/>
      <w:sz w:val="16"/>
      <w:szCs w:val="16"/>
      <w:u w:val="none"/>
    </w:rPr>
  </w:style>
  <w:style w:type="character" w:styleId="1047" w:customStyle="1">
    <w:name w:val="font181"/>
    <w:basedOn w:val="813"/>
    <w:uiPriority w:val="0"/>
    <w:qFormat/>
    <w:rPr>
      <w:rFonts w:hint="eastAsia" w:ascii="宋体" w:hAnsi="宋体" w:eastAsia="宋体" w:cs="宋体"/>
      <w:b/>
      <w:bCs/>
      <w:color w:val="000000"/>
      <w:sz w:val="16"/>
      <w:szCs w:val="16"/>
      <w:u w:val="none"/>
    </w:rPr>
  </w:style>
  <w:style w:type="character" w:styleId="1048" w:customStyle="1">
    <w:name w:val="font121"/>
    <w:basedOn w:val="813"/>
    <w:uiPriority w:val="0"/>
    <w:qFormat/>
    <w:rPr>
      <w:rFonts w:hint="eastAsia" w:ascii="宋体" w:hAnsi="宋体" w:eastAsia="宋体" w:cs="宋体"/>
      <w:color w:val="000000"/>
      <w:sz w:val="16"/>
      <w:szCs w:val="16"/>
      <w:u w:val="none"/>
    </w:rPr>
  </w:style>
  <w:style w:type="character" w:styleId="1049" w:customStyle="1">
    <w:name w:val="font191"/>
    <w:basedOn w:val="813"/>
    <w:uiPriority w:val="0"/>
    <w:qFormat/>
    <w:rPr>
      <w:rFonts w:hint="eastAsia" w:ascii="宋体" w:hAnsi="宋体" w:eastAsia="宋体" w:cs="宋体"/>
      <w:b/>
      <w:bCs/>
      <w:color w:val="000000"/>
      <w:sz w:val="16"/>
      <w:szCs w:val="16"/>
      <w:u w:val="none"/>
    </w:rPr>
  </w:style>
  <w:style w:type="paragraph" w:styleId="1050" w:customStyle="1">
    <w:name w:val="正文1"/>
    <w:next w:val="803"/>
    <w:uiPriority w:val="0"/>
    <w:qFormat/>
    <w:pPr>
      <w:ind w:left="420" w:firstLine="527"/>
      <w:jc w:val="both"/>
      <w:spacing w:before="120" w:line="360" w:lineRule="auto"/>
      <w:widowControl w:val="off"/>
    </w:pPr>
    <w:rPr>
      <w:rFonts w:ascii="宋体" w:hAnsi="宋体" w:eastAsia="宋体" w:cs="Times New Roman"/>
      <w:sz w:val="24"/>
      <w:szCs w:val="24"/>
      <w:lang w:val="en-US" w:eastAsia="zh-CN" w:bidi="ar-SA"/>
    </w:rPr>
  </w:style>
  <w:style w:type="numbering" w:styleId="10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85" Type="http://schemas.openxmlformats.org/officeDocument/2006/relationships/image" Target="media/image168.png"/><Relationship Id="rId186" Type="http://schemas.openxmlformats.org/officeDocument/2006/relationships/image" Target="media/image169.png"/><Relationship Id="rId187" Type="http://schemas.openxmlformats.org/officeDocument/2006/relationships/image" Target="media/image170.png"/><Relationship Id="rId188" Type="http://schemas.openxmlformats.org/officeDocument/2006/relationships/image" Target="media/image171.png"/><Relationship Id="rId189" Type="http://schemas.openxmlformats.org/officeDocument/2006/relationships/image" Target="media/image172.png"/><Relationship Id="rId190" Type="http://schemas.openxmlformats.org/officeDocument/2006/relationships/image" Target="media/image173.png"/><Relationship Id="rId191" Type="http://schemas.openxmlformats.org/officeDocument/2006/relationships/image" Target="media/image174.png"/><Relationship Id="rId192" Type="http://schemas.openxmlformats.org/officeDocument/2006/relationships/image" Target="media/image175.png"/><Relationship Id="rId193" Type="http://schemas.openxmlformats.org/officeDocument/2006/relationships/image" Target="media/image176.png"/><Relationship Id="rId194" Type="http://schemas.openxmlformats.org/officeDocument/2006/relationships/image" Target="media/image177.png"/><Relationship Id="rId195" Type="http://schemas.openxmlformats.org/officeDocument/2006/relationships/image" Target="media/image178.png"/><Relationship Id="rId196" Type="http://schemas.openxmlformats.org/officeDocument/2006/relationships/image" Target="media/image179.png"/><Relationship Id="rId197" Type="http://schemas.openxmlformats.org/officeDocument/2006/relationships/image" Target="media/image180.png"/><Relationship Id="rId198" Type="http://schemas.openxmlformats.org/officeDocument/2006/relationships/image" Target="media/image181.png"/><Relationship Id="rId199" Type="http://schemas.openxmlformats.org/officeDocument/2006/relationships/image" Target="media/image182.png"/><Relationship Id="rId200" Type="http://schemas.openxmlformats.org/officeDocument/2006/relationships/image" Target="media/image183.png"/><Relationship Id="rId201" Type="http://schemas.openxmlformats.org/officeDocument/2006/relationships/image" Target="media/image184.png"/><Relationship Id="rId202" Type="http://schemas.openxmlformats.org/officeDocument/2006/relationships/image" Target="media/image185.png"/><Relationship Id="rId203" Type="http://schemas.openxmlformats.org/officeDocument/2006/relationships/image" Target="media/image186.png"/><Relationship Id="rId204" Type="http://schemas.openxmlformats.org/officeDocument/2006/relationships/image" Target="media/image187.png"/><Relationship Id="rId205" Type="http://schemas.openxmlformats.org/officeDocument/2006/relationships/image" Target="media/image188.png"/><Relationship Id="rId206" Type="http://schemas.openxmlformats.org/officeDocument/2006/relationships/image" Target="media/image189.png"/><Relationship Id="rId207" Type="http://schemas.openxmlformats.org/officeDocument/2006/relationships/image" Target="media/image190.png"/><Relationship Id="rId208" Type="http://schemas.openxmlformats.org/officeDocument/2006/relationships/image" Target="media/image191.png"/><Relationship Id="rId209" Type="http://schemas.openxmlformats.org/officeDocument/2006/relationships/image" Target="media/image192.png"/><Relationship Id="rId210" Type="http://schemas.openxmlformats.org/officeDocument/2006/relationships/image" Target="media/image193.png"/><Relationship Id="rId211" Type="http://schemas.openxmlformats.org/officeDocument/2006/relationships/image" Target="media/image194.png"/><Relationship Id="rId212" Type="http://schemas.openxmlformats.org/officeDocument/2006/relationships/image" Target="media/image195.png"/><Relationship Id="rId213" Type="http://schemas.openxmlformats.org/officeDocument/2006/relationships/image" Target="media/image196.png"/><Relationship Id="rId214" Type="http://schemas.openxmlformats.org/officeDocument/2006/relationships/image" Target="media/image197.png"/><Relationship Id="rId215" Type="http://schemas.openxmlformats.org/officeDocument/2006/relationships/image" Target="media/image198.png"/><Relationship Id="rId216" Type="http://schemas.openxmlformats.org/officeDocument/2006/relationships/image" Target="media/image199.png"/><Relationship Id="rId217" Type="http://schemas.openxmlformats.org/officeDocument/2006/relationships/image" Target="media/image200.png"/><Relationship Id="rId218" Type="http://schemas.openxmlformats.org/officeDocument/2006/relationships/image" Target="media/image201.png"/><Relationship Id="rId219" Type="http://schemas.openxmlformats.org/officeDocument/2006/relationships/image" Target="media/image202.png"/><Relationship Id="rId220" Type="http://schemas.openxmlformats.org/officeDocument/2006/relationships/image" Target="media/image203.png"/><Relationship Id="rId221" Type="http://schemas.openxmlformats.org/officeDocument/2006/relationships/image" Target="media/image204.png"/><Relationship Id="rId222" Type="http://schemas.openxmlformats.org/officeDocument/2006/relationships/image" Target="media/image205.png"/><Relationship Id="rId223" Type="http://schemas.openxmlformats.org/officeDocument/2006/relationships/image" Target="media/image206.png"/><Relationship Id="rId224" Type="http://schemas.openxmlformats.org/officeDocument/2006/relationships/image" Target="media/image207.png"/><Relationship Id="rId225" Type="http://schemas.openxmlformats.org/officeDocument/2006/relationships/image" Target="media/image208.png"/><Relationship Id="rId226" Type="http://schemas.openxmlformats.org/officeDocument/2006/relationships/image" Target="media/image209.png"/><Relationship Id="rId227" Type="http://schemas.openxmlformats.org/officeDocument/2006/relationships/image" Target="media/image210.png"/><Relationship Id="rId228" Type="http://schemas.openxmlformats.org/officeDocument/2006/relationships/image" Target="media/image211.png"/><Relationship Id="rId229" Type="http://schemas.openxmlformats.org/officeDocument/2006/relationships/image" Target="media/image212.png"/><Relationship Id="rId230" Type="http://schemas.openxmlformats.org/officeDocument/2006/relationships/image" Target="media/image213.png"/><Relationship Id="rId231" Type="http://schemas.openxmlformats.org/officeDocument/2006/relationships/image" Target="media/image214.png"/><Relationship Id="rId232" Type="http://schemas.openxmlformats.org/officeDocument/2006/relationships/image" Target="media/image215.png"/><Relationship Id="rId233" Type="http://schemas.openxmlformats.org/officeDocument/2006/relationships/image" Target="media/image216.png"/><Relationship Id="rId234" Type="http://schemas.openxmlformats.org/officeDocument/2006/relationships/image" Target="media/image217.png"/><Relationship Id="rId235" Type="http://schemas.openxmlformats.org/officeDocument/2006/relationships/image" Target="media/image218.png"/><Relationship Id="rId236" Type="http://schemas.openxmlformats.org/officeDocument/2006/relationships/image" Target="media/image219.png"/><Relationship Id="rId237" Type="http://schemas.openxmlformats.org/officeDocument/2006/relationships/image" Target="media/image220.png"/><Relationship Id="rId238" Type="http://schemas.openxmlformats.org/officeDocument/2006/relationships/image" Target="media/image221.png"/><Relationship Id="rId239" Type="http://schemas.openxmlformats.org/officeDocument/2006/relationships/image" Target="media/image222.png"/><Relationship Id="rId240" Type="http://schemas.openxmlformats.org/officeDocument/2006/relationships/image" Target="media/image223.png"/><Relationship Id="rId241" Type="http://schemas.openxmlformats.org/officeDocument/2006/relationships/image" Target="media/image224.png"/><Relationship Id="rId242" Type="http://schemas.openxmlformats.org/officeDocument/2006/relationships/image" Target="media/image225.png"/><Relationship Id="rId243" Type="http://schemas.openxmlformats.org/officeDocument/2006/relationships/image" Target="media/image226.png"/><Relationship Id="rId244" Type="http://schemas.openxmlformats.org/officeDocument/2006/relationships/image" Target="media/image227.png"/><Relationship Id="rId245" Type="http://schemas.openxmlformats.org/officeDocument/2006/relationships/image" Target="media/image228.png"/><Relationship Id="rId246" Type="http://schemas.openxmlformats.org/officeDocument/2006/relationships/image" Target="media/image229.png"/><Relationship Id="rId247" Type="http://schemas.openxmlformats.org/officeDocument/2006/relationships/image" Target="media/image230.png"/><Relationship Id="rId248" Type="http://schemas.openxmlformats.org/officeDocument/2006/relationships/image" Target="media/image231.png"/><Relationship Id="rId249" Type="http://schemas.openxmlformats.org/officeDocument/2006/relationships/image" Target="media/image232.png"/><Relationship Id="rId250" Type="http://schemas.openxmlformats.org/officeDocument/2006/relationships/image" Target="media/image233.png"/><Relationship Id="rId251" Type="http://schemas.openxmlformats.org/officeDocument/2006/relationships/image" Target="media/image234.png"/><Relationship Id="rId252" Type="http://schemas.openxmlformats.org/officeDocument/2006/relationships/image" Target="media/image235.png"/><Relationship Id="rId253" Type="http://schemas.openxmlformats.org/officeDocument/2006/relationships/image" Target="media/image236.png"/><Relationship Id="rId254" Type="http://schemas.openxmlformats.org/officeDocument/2006/relationships/image" Target="media/image237.png"/><Relationship Id="rId255" Type="http://schemas.openxmlformats.org/officeDocument/2006/relationships/image" Target="media/image238.png"/><Relationship Id="rId256" Type="http://schemas.openxmlformats.org/officeDocument/2006/relationships/image" Target="media/image239.png"/><Relationship Id="rId257" Type="http://schemas.openxmlformats.org/officeDocument/2006/relationships/image" Target="media/image240.png"/><Relationship Id="rId258" Type="http://schemas.openxmlformats.org/officeDocument/2006/relationships/image" Target="media/image241.png"/><Relationship Id="rId259" Type="http://schemas.openxmlformats.org/officeDocument/2006/relationships/image" Target="media/image242.png"/><Relationship Id="rId260" Type="http://schemas.openxmlformats.org/officeDocument/2006/relationships/image" Target="media/image243.png"/><Relationship Id="rId261" Type="http://schemas.openxmlformats.org/officeDocument/2006/relationships/image" Target="media/image244.png"/><Relationship Id="rId262" Type="http://schemas.openxmlformats.org/officeDocument/2006/relationships/image" Target="media/image245.png"/><Relationship Id="rId263" Type="http://schemas.openxmlformats.org/officeDocument/2006/relationships/image" Target="media/image246.png"/><Relationship Id="rId264" Type="http://schemas.openxmlformats.org/officeDocument/2006/relationships/image" Target="media/image247.png"/><Relationship Id="rId265" Type="http://schemas.openxmlformats.org/officeDocument/2006/relationships/image" Target="media/image248.png"/><Relationship Id="rId266" Type="http://schemas.openxmlformats.org/officeDocument/2006/relationships/image" Target="media/image249.png"/><Relationship Id="rId267" Type="http://schemas.openxmlformats.org/officeDocument/2006/relationships/image" Target="media/image250.png"/><Relationship Id="rId268" Type="http://schemas.openxmlformats.org/officeDocument/2006/relationships/image" Target="media/image251.png"/><Relationship Id="rId269" Type="http://schemas.openxmlformats.org/officeDocument/2006/relationships/image" Target="media/image252.png"/><Relationship Id="rId270" Type="http://schemas.openxmlformats.org/officeDocument/2006/relationships/image" Target="media/image253.png"/><Relationship Id="rId271" Type="http://schemas.openxmlformats.org/officeDocument/2006/relationships/image" Target="media/image254.png"/><Relationship Id="rId272" Type="http://schemas.openxmlformats.org/officeDocument/2006/relationships/image" Target="media/image255.png"/><Relationship Id="rId273" Type="http://schemas.openxmlformats.org/officeDocument/2006/relationships/image" Target="media/image256.png"/><Relationship Id="rId274" Type="http://schemas.openxmlformats.org/officeDocument/2006/relationships/image" Target="media/image257.png"/><Relationship Id="rId275" Type="http://schemas.openxmlformats.org/officeDocument/2006/relationships/image" Target="media/image258.png"/><Relationship Id="rId276" Type="http://schemas.openxmlformats.org/officeDocument/2006/relationships/image" Target="media/image259.png"/><Relationship Id="rId277" Type="http://schemas.openxmlformats.org/officeDocument/2006/relationships/image" Target="media/image260.png"/><Relationship Id="rId278" Type="http://schemas.openxmlformats.org/officeDocument/2006/relationships/image" Target="media/image261.png"/><Relationship Id="rId279" Type="http://schemas.openxmlformats.org/officeDocument/2006/relationships/image" Target="media/image262.png"/><Relationship Id="rId280" Type="http://schemas.openxmlformats.org/officeDocument/2006/relationships/image" Target="media/image263.png"/><Relationship Id="rId281" Type="http://schemas.openxmlformats.org/officeDocument/2006/relationships/image" Target="media/image264.png"/><Relationship Id="rId282" Type="http://schemas.openxmlformats.org/officeDocument/2006/relationships/image" Target="media/image265.png"/><Relationship Id="rId283" Type="http://schemas.openxmlformats.org/officeDocument/2006/relationships/image" Target="media/image266.png"/><Relationship Id="rId284" Type="http://schemas.openxmlformats.org/officeDocument/2006/relationships/image" Target="media/image267.png"/><Relationship Id="rId285" Type="http://schemas.openxmlformats.org/officeDocument/2006/relationships/image" Target="media/image268.png"/><Relationship Id="rId286" Type="http://schemas.openxmlformats.org/officeDocument/2006/relationships/image" Target="media/image269.png"/><Relationship Id="rId287" Type="http://schemas.openxmlformats.org/officeDocument/2006/relationships/image" Target="media/image270.png"/><Relationship Id="rId288" Type="http://schemas.openxmlformats.org/officeDocument/2006/relationships/image" Target="media/image271.png"/><Relationship Id="rId289" Type="http://schemas.openxmlformats.org/officeDocument/2006/relationships/image" Target="media/image272.png"/><Relationship Id="rId290" Type="http://schemas.openxmlformats.org/officeDocument/2006/relationships/image" Target="media/image273.png"/><Relationship Id="rId291" Type="http://schemas.openxmlformats.org/officeDocument/2006/relationships/image" Target="media/image274.png"/><Relationship Id="rId292" Type="http://schemas.openxmlformats.org/officeDocument/2006/relationships/image" Target="media/image275.png"/><Relationship Id="rId293" Type="http://schemas.openxmlformats.org/officeDocument/2006/relationships/image" Target="media/image276.png"/><Relationship Id="rId294" Type="http://schemas.openxmlformats.org/officeDocument/2006/relationships/image" Target="media/image277.png"/><Relationship Id="rId295" Type="http://schemas.openxmlformats.org/officeDocument/2006/relationships/image" Target="media/image278.png"/><Relationship Id="rId296" Type="http://schemas.openxmlformats.org/officeDocument/2006/relationships/image" Target="media/image279.png"/><Relationship Id="rId297" Type="http://schemas.openxmlformats.org/officeDocument/2006/relationships/image" Target="media/image280.png"/><Relationship Id="rId298" Type="http://schemas.openxmlformats.org/officeDocument/2006/relationships/image" Target="media/image281.png"/><Relationship Id="rId299" Type="http://schemas.openxmlformats.org/officeDocument/2006/relationships/image" Target="media/image282.png"/><Relationship Id="rId300" Type="http://schemas.openxmlformats.org/officeDocument/2006/relationships/image" Target="media/image283.png"/><Relationship Id="rId301" Type="http://schemas.openxmlformats.org/officeDocument/2006/relationships/image" Target="media/image284.png"/><Relationship Id="rId302" Type="http://schemas.openxmlformats.org/officeDocument/2006/relationships/image" Target="media/image285.png"/><Relationship Id="rId303" Type="http://schemas.openxmlformats.org/officeDocument/2006/relationships/image" Target="media/image286.png"/><Relationship Id="rId304" Type="http://schemas.openxmlformats.org/officeDocument/2006/relationships/image" Target="media/image287.png"/><Relationship Id="rId305" Type="http://schemas.openxmlformats.org/officeDocument/2006/relationships/image" Target="media/image288.png"/><Relationship Id="rId306" Type="http://schemas.openxmlformats.org/officeDocument/2006/relationships/image" Target="media/image289.png"/><Relationship Id="rId307" Type="http://schemas.openxmlformats.org/officeDocument/2006/relationships/image" Target="media/image290.png"/><Relationship Id="rId308" Type="http://schemas.openxmlformats.org/officeDocument/2006/relationships/image" Target="media/image291.png"/><Relationship Id="rId309" Type="http://schemas.openxmlformats.org/officeDocument/2006/relationships/image" Target="media/image292.png"/><Relationship Id="rId310" Type="http://schemas.openxmlformats.org/officeDocument/2006/relationships/image" Target="media/image293.png"/><Relationship Id="rId311" Type="http://schemas.openxmlformats.org/officeDocument/2006/relationships/image" Target="media/image294.png"/><Relationship Id="rId312" Type="http://schemas.openxmlformats.org/officeDocument/2006/relationships/image" Target="media/image295.png"/><Relationship Id="rId313" Type="http://schemas.openxmlformats.org/officeDocument/2006/relationships/image" Target="media/image296.png"/><Relationship Id="rId314" Type="http://schemas.openxmlformats.org/officeDocument/2006/relationships/image" Target="media/image297.png"/><Relationship Id="rId315" Type="http://schemas.openxmlformats.org/officeDocument/2006/relationships/image" Target="media/image298.png"/><Relationship Id="rId316" Type="http://schemas.openxmlformats.org/officeDocument/2006/relationships/image" Target="media/image299.png"/><Relationship Id="rId317" Type="http://schemas.openxmlformats.org/officeDocument/2006/relationships/image" Target="media/image300.png"/><Relationship Id="rId318" Type="http://schemas.openxmlformats.org/officeDocument/2006/relationships/image" Target="media/image301.png"/><Relationship Id="rId319" Type="http://schemas.openxmlformats.org/officeDocument/2006/relationships/image" Target="media/image302.png"/><Relationship Id="rId320" Type="http://schemas.openxmlformats.org/officeDocument/2006/relationships/image" Target="media/image303.png"/><Relationship Id="rId321" Type="http://schemas.openxmlformats.org/officeDocument/2006/relationships/image" Target="media/image304.png"/><Relationship Id="rId322" Type="http://schemas.openxmlformats.org/officeDocument/2006/relationships/image" Target="media/image305.png"/><Relationship Id="rId323" Type="http://schemas.openxmlformats.org/officeDocument/2006/relationships/image" Target="media/image306.png"/><Relationship Id="rId324" Type="http://schemas.openxmlformats.org/officeDocument/2006/relationships/image" Target="media/image307.png"/><Relationship Id="rId325" Type="http://schemas.openxmlformats.org/officeDocument/2006/relationships/image" Target="media/image308.png"/><Relationship Id="rId326" Type="http://schemas.openxmlformats.org/officeDocument/2006/relationships/image" Target="media/image309.png"/><Relationship Id="rId327" Type="http://schemas.openxmlformats.org/officeDocument/2006/relationships/image" Target="media/image310.png"/><Relationship Id="rId328" Type="http://schemas.openxmlformats.org/officeDocument/2006/relationships/image" Target="media/image311.png"/><Relationship Id="rId329" Type="http://schemas.openxmlformats.org/officeDocument/2006/relationships/image" Target="media/image312.png"/><Relationship Id="rId330" Type="http://schemas.openxmlformats.org/officeDocument/2006/relationships/image" Target="media/image313.png"/><Relationship Id="rId331" Type="http://schemas.openxmlformats.org/officeDocument/2006/relationships/image" Target="media/image314.png"/><Relationship Id="rId332" Type="http://schemas.openxmlformats.org/officeDocument/2006/relationships/image" Target="media/image315.png"/><Relationship Id="rId333" Type="http://schemas.openxmlformats.org/officeDocument/2006/relationships/image" Target="media/image316.png"/><Relationship Id="rId334" Type="http://schemas.openxmlformats.org/officeDocument/2006/relationships/image" Target="media/image317.png"/><Relationship Id="rId335" Type="http://schemas.openxmlformats.org/officeDocument/2006/relationships/image" Target="media/image318.png"/><Relationship Id="rId336" Type="http://schemas.openxmlformats.org/officeDocument/2006/relationships/image" Target="media/image319.png"/><Relationship Id="rId337" Type="http://schemas.openxmlformats.org/officeDocument/2006/relationships/image" Target="media/image320.png"/><Relationship Id="rId338" Type="http://schemas.openxmlformats.org/officeDocument/2006/relationships/image" Target="media/image321.png"/><Relationship Id="rId339" Type="http://schemas.openxmlformats.org/officeDocument/2006/relationships/image" Target="media/image322.png"/><Relationship Id="rId340" Type="http://schemas.openxmlformats.org/officeDocument/2006/relationships/image" Target="media/image323.png"/><Relationship Id="rId341" Type="http://schemas.openxmlformats.org/officeDocument/2006/relationships/image" Target="media/image324.png"/><Relationship Id="rId342" Type="http://schemas.openxmlformats.org/officeDocument/2006/relationships/image" Target="media/image325.png"/><Relationship Id="rId343" Type="http://schemas.openxmlformats.org/officeDocument/2006/relationships/image" Target="media/image326.png"/><Relationship Id="rId344" Type="http://schemas.openxmlformats.org/officeDocument/2006/relationships/image" Target="media/image327.png"/><Relationship Id="rId345" Type="http://schemas.openxmlformats.org/officeDocument/2006/relationships/image" Target="media/image328.png"/><Relationship Id="rId346" Type="http://schemas.openxmlformats.org/officeDocument/2006/relationships/image" Target="media/image329.png"/><Relationship Id="rId347" Type="http://schemas.openxmlformats.org/officeDocument/2006/relationships/image" Target="media/image330.png"/><Relationship Id="rId348" Type="http://schemas.openxmlformats.org/officeDocument/2006/relationships/image" Target="media/image331.png"/><Relationship Id="rId349" Type="http://schemas.openxmlformats.org/officeDocument/2006/relationships/image" Target="media/image332.png"/><Relationship Id="rId350" Type="http://schemas.openxmlformats.org/officeDocument/2006/relationships/image" Target="media/image333.png"/><Relationship Id="rId351" Type="http://schemas.openxmlformats.org/officeDocument/2006/relationships/image" Target="media/image334.png"/><Relationship Id="rId352" Type="http://schemas.openxmlformats.org/officeDocument/2006/relationships/image" Target="media/image335.png"/><Relationship Id="rId353" Type="http://schemas.openxmlformats.org/officeDocument/2006/relationships/image" Target="media/image336.png"/><Relationship Id="rId354" Type="http://schemas.openxmlformats.org/officeDocument/2006/relationships/image" Target="media/image337.png"/><Relationship Id="rId355" Type="http://schemas.openxmlformats.org/officeDocument/2006/relationships/image" Target="media/image338.png"/><Relationship Id="rId356" Type="http://schemas.openxmlformats.org/officeDocument/2006/relationships/image" Target="media/image339.png"/><Relationship Id="rId357" Type="http://schemas.openxmlformats.org/officeDocument/2006/relationships/image" Target="media/image340.png"/><Relationship Id="rId358" Type="http://schemas.openxmlformats.org/officeDocument/2006/relationships/image" Target="media/image341.png"/><Relationship Id="rId359" Type="http://schemas.openxmlformats.org/officeDocument/2006/relationships/image" Target="media/image342.png"/><Relationship Id="rId360" Type="http://schemas.openxmlformats.org/officeDocument/2006/relationships/image" Target="media/image343.png"/><Relationship Id="rId361" Type="http://schemas.openxmlformats.org/officeDocument/2006/relationships/image" Target="media/image344.png"/><Relationship Id="rId362" Type="http://schemas.openxmlformats.org/officeDocument/2006/relationships/image" Target="media/image345.png"/><Relationship Id="rId363" Type="http://schemas.openxmlformats.org/officeDocument/2006/relationships/image" Target="media/image346.png"/><Relationship Id="rId364" Type="http://schemas.openxmlformats.org/officeDocument/2006/relationships/image" Target="media/image347.png"/><Relationship Id="rId365" Type="http://schemas.openxmlformats.org/officeDocument/2006/relationships/image" Target="media/image348.png"/><Relationship Id="rId366" Type="http://schemas.openxmlformats.org/officeDocument/2006/relationships/image" Target="media/image349.png"/><Relationship Id="rId367" Type="http://schemas.openxmlformats.org/officeDocument/2006/relationships/image" Target="media/image350.png"/><Relationship Id="rId368" Type="http://schemas.openxmlformats.org/officeDocument/2006/relationships/image" Target="media/image351.png"/><Relationship Id="rId369" Type="http://schemas.openxmlformats.org/officeDocument/2006/relationships/image" Target="media/image352.png"/><Relationship Id="rId370" Type="http://schemas.openxmlformats.org/officeDocument/2006/relationships/image" Target="media/image353.png"/><Relationship Id="rId371" Type="http://schemas.openxmlformats.org/officeDocument/2006/relationships/image" Target="media/image354.png"/><Relationship Id="rId372" Type="http://schemas.openxmlformats.org/officeDocument/2006/relationships/image" Target="media/image355.png"/><Relationship Id="rId373" Type="http://schemas.openxmlformats.org/officeDocument/2006/relationships/image" Target="media/image356.png"/><Relationship Id="rId374" Type="http://schemas.openxmlformats.org/officeDocument/2006/relationships/image" Target="media/image357.png"/><Relationship Id="rId375" Type="http://schemas.openxmlformats.org/officeDocument/2006/relationships/image" Target="media/image358.png"/><Relationship Id="rId376" Type="http://schemas.openxmlformats.org/officeDocument/2006/relationships/image" Target="media/image359.png"/><Relationship Id="rId377" Type="http://schemas.openxmlformats.org/officeDocument/2006/relationships/image" Target="media/image36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75264eed-39ba-4789-bc33-19f6b1ebee24</errorID>
      <errorWord>/）</errorWord>
      <group>L1_Punc</group>
      <groupName>标点问题</groupName>
      <ability>L2_Punc_CN</ability>
      <abilityName/>
      <candidateList>
        <item>）</item>
      </candidateList>
      <explain/>
      <paraID>20F1DAFC</paraID>
      <start>36</start>
      <end>38</end>
      <status>ignored</status>
      <modifiedWord/>
      <trackRevisions>false</trackRevisions>
    </reviewItem>
    <reviewItem>
      <errorID>91939abe-10f3-48f3-a883-c417462a825c</errorID>
      <errorWord>确定出</errorWord>
      <group>L1_Word</group>
      <groupName>字词问题</groupName>
      <ability>L2_Typo</ability>
      <abilityName>字词错误</abilityName>
      <candidateList>
        <item>确定</item>
      </candidateList>
      <explain/>
      <paraID>1D619D5A</paraID>
      <start>0</start>
      <end>3</end>
      <status>ignored</status>
      <modifiedWord/>
      <trackRevisions>false</trackRevisions>
    </reviewItem>
    <reviewItem>
      <errorID>3b093ffc-7817-4d85-869c-0eb0c01a89ee</errorID>
      <errorWord>,</errorWord>
      <group>L1_Format</group>
      <groupName>格式问题</groupName>
      <ability>L2_HalfPunc_CN</ability>
      <abilityName/>
      <candidateList>
        <item>，</item>
      </candidateList>
      <explain>文本全半角错误。</explain>
      <paraID>14E5AA33</paraID>
      <start>20</start>
      <end>21</end>
      <status>unmodified</status>
      <modifiedWord/>
      <trackRevisions>false</trackRevisions>
    </reviewItem>
    <reviewItem>
      <errorID>4d06e4d5-c205-4980-921f-1f94695f0be2</errorID>
      <errorWord>法律、法规</errorWord>
      <group>L1_Word</group>
      <groupName>字词问题</groupName>
      <ability>L2_Typo</ability>
      <abilityName>字词错误</abilityName>
      <candidateList>
        <item>法律法规</item>
      </candidateList>
      <explain/>
      <paraID>166932B6</paraID>
      <start>3</start>
      <end>8</end>
      <status>unmodified</status>
      <modifiedWord/>
      <trackRevisions>false</trackRevisions>
    </reviewItem>
    <reviewItem>
      <errorID>bae42cf9-36bd-4cc5-95ec-5de18dbd2bc4</errorID>
      <errorWord>：</errorWord>
      <group>L1_Format</group>
      <groupName>格式问题</groupName>
      <ability>L2_HalfPunc_CN</ability>
      <abilityName/>
      <candidateList>
        <item>:</item>
      </candidateList>
      <explain>文本全半角错误。</explain>
      <paraID>7901F1DB</paraID>
      <start>107</start>
      <end>108</end>
      <status>unmodified</status>
      <modifiedWord/>
      <trackRevisions>false</trackRevisions>
    </reviewItem>
    <reviewItem>
      <errorID>c15f1fb1-2276-47b2-b5d4-6113dc3cecbb</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3045E851</paraID>
      <start>188</start>
      <end>193</end>
      <status>unmodified</status>
      <modifiedWord/>
      <trackRevisions>false</trackRevisions>
    </reviewItem>
    <reviewItem>
      <errorID>4b814228-4261-425d-850f-74ae985a6c36</errorID>
      <errorWord>/）</errorWord>
      <group>L1_Punc</group>
      <groupName>标点问题</groupName>
      <ability>L2_Punc_CN</ability>
      <abilityName/>
      <candidateList>
        <item>）</item>
      </candidateList>
      <explain/>
      <paraID>44D332AF</paraID>
      <start>62</start>
      <end>64</end>
      <status>unmodified</status>
      <modifiedWord/>
      <trackRevisions>false</trackRevisions>
    </reviewItem>
    <reviewItem>
      <errorID>82a450ab-41ba-4ec7-ad54-cf8db01b48de</errorID>
      <errorWord>登陆</errorWord>
      <group>L1_Word</group>
      <groupName>字词问题</groupName>
      <ability>L2_Typo</ability>
      <abilityName>字词错误</abilityName>
      <candidateList>
        <item>登录</item>
      </candidateList>
      <explain>存在发音相同字词的误用。</explain>
      <paraID>22C8E02A</paraID>
      <start>9</start>
      <end>11</end>
      <status>modified</status>
      <modifiedWord>登录</modifiedWord>
      <trackRevisions>false</trackRevisions>
    </reviewItem>
    <reviewItem>
      <errorID>e5a7d151-e830-4df0-86ce-b2322e3aa6b0</errorID>
      <errorWord>/）</errorWord>
      <group>L1_Punc</group>
      <groupName>标点问题</groupName>
      <ability>L2_Punc_CN</ability>
      <abilityName/>
      <candidateList>
        <item>）</item>
      </candidateList>
      <explain/>
      <paraID>1199E987</paraID>
      <start>38</start>
      <end>40</end>
      <status>ignored</status>
      <modifiedWord/>
      <trackRevisions>false</trackRevisions>
    </reviewItem>
    <reviewItem>
      <errorID>01f40462-766c-4058-91fe-761032849f41</errorID>
      <errorWord>登陆</errorWord>
      <group>L1_Word</group>
      <groupName>字词问题</groupName>
      <ability>L2_Typo</ability>
      <abilityName>字词错误</abilityName>
      <candidateList>
        <item>登录</item>
      </candidateList>
      <explain>〈动〉❶登记：～在案。❷注册▲。</explain>
      <paraID>15CE9EF3</paraID>
      <start>35</start>
      <end>37</end>
      <status>modified</status>
      <modifiedWord>登录</modifiedWord>
      <trackRevisions>false</trackRevisions>
    </reviewItem>
    <reviewItem>
      <errorID>9181a973-8b5f-46d9-a41d-146f0827ef78</errorID>
      <errorWord>通讯畅通</errorWord>
      <group>L1_Word</group>
      <groupName>字词问题</groupName>
      <ability>L2_Typo</ability>
      <abilityName>字词错误</abilityName>
      <candidateList>
        <item>通信畅通</item>
      </candidateList>
      <explain/>
      <paraID>4E35C313</paraID>
      <start>126</start>
      <end>130</end>
      <status>ignored</status>
      <modifiedWord/>
      <trackRevisions>false</trackRevisions>
    </reviewItem>
    <reviewItem>
      <errorID>d9f34750-90d6-469f-b34d-ead2aeaaaac4</errorID>
      <errorWord>(</errorWord>
      <group>L1_Format</group>
      <groupName>格式问题</groupName>
      <ability>L2_HalfPunc_CN</ability>
      <abilityName/>
      <candidateList>
        <item>（</item>
      </candidateList>
      <explain>文本全半角错误。</explain>
      <paraID>35585D30</paraID>
      <start>40</start>
      <end>41</end>
      <status>unmodified</status>
      <modifiedWord/>
      <trackRevisions>false</trackRevisions>
    </reviewItem>
    <reviewItem>
      <errorID>892f6dee-3903-4ebd-b21a-55ae02ac9270</errorID>
      <errorWord>)</errorWord>
      <group>L1_Format</group>
      <groupName>格式问题</groupName>
      <ability>L2_HalfPunc_CN</ability>
      <abilityName/>
      <candidateList>
        <item>）</item>
      </candidateList>
      <explain>文本全半角错误。</explain>
      <paraID>35585D30</paraID>
      <start>44</start>
      <end>45</end>
      <status>unmodified</status>
      <modifiedWord/>
      <trackRevisions>false</trackRevisions>
    </reviewItem>
    <reviewItem>
      <errorID>872c9657-3d4b-446d-b0a5-8ecd995417ea</errorID>
      <errorWord>(</errorWord>
      <group>L1_Format</group>
      <groupName>格式问题</groupName>
      <ability>L2_HalfPunc_CN</ability>
      <abilityName/>
      <candidateList>
        <item>（</item>
      </candidateList>
      <explain>文本全半角错误。</explain>
      <paraID>737CA568</paraID>
      <start>40</start>
      <end>41</end>
      <status>unmodified</status>
      <modifiedWord/>
      <trackRevisions>false</trackRevisions>
    </reviewItem>
    <reviewItem>
      <errorID>8d55ada2-5bfd-430a-839a-2c65801840a8</errorID>
      <errorWord>)</errorWord>
      <group>L1_Format</group>
      <groupName>格式问题</groupName>
      <ability>L2_HalfPunc_CN</ability>
      <abilityName/>
      <candidateList>
        <item>）</item>
      </candidateList>
      <explain>文本全半角错误。</explain>
      <paraID>737CA568</paraID>
      <start>44</start>
      <end>45</end>
      <status>unmodified</status>
      <modifiedWord/>
      <trackRevisions>false</trackRevisions>
    </reviewItem>
    <reviewItem>
      <errorID>93d4e2fa-e9ff-4874-8037-755d825c9e8a</errorID>
      <errorWord>招标招标</errorWord>
      <group>L1_Word</group>
      <groupName>字词问题</groupName>
      <ability>L2_Typo</ability>
      <abilityName>字词错误</abilityName>
      <candidateList>
        <item>招标</item>
      </candidateList>
      <explain/>
      <paraID>2EDA25AC</paraID>
      <start>11</start>
      <end>15</end>
      <status>unmodified</status>
      <modifiedWord/>
      <trackRevisions>false</trackRevisions>
    </reviewItem>
    <reviewItem>
      <errorID>f776d307-a334-440f-ba07-baf4051ead17</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2EDA25AC</paraID>
      <start>43</start>
      <end>48</end>
      <status>unmodified</status>
      <modifiedWord/>
      <trackRevisions>false</trackRevisions>
    </reviewItem>
    <reviewItem>
      <errorID>8f2d5ceb-6b46-47c8-b309-ae1b44e2a44a</errorID>
      <errorWord>招标招标</errorWord>
      <group>L1_Word</group>
      <groupName>字词问题</groupName>
      <ability>L2_Typo</ability>
      <abilityName>字词错误</abilityName>
      <candidateList>
        <item>招标</item>
      </candidateList>
      <explain/>
      <paraID>5F560279</paraID>
      <start>10</start>
      <end>14</end>
      <status>unmodified</status>
      <modifiedWord/>
      <trackRevisions>false</trackRevisions>
    </reviewItem>
    <reviewItem>
      <errorID>4c2a9d99-3ed0-4340-b563-04c4f361fb4c</errorID>
      <errorWord>（2017）11号</errorWord>
      <group>L1_Knowledge</group>
      <groupName>知识性问题</groupName>
      <ability>L2_Knowledge</ability>
      <abilityName>其他知识</abilityName>
      <candidateList>
        <item>〔2017〕11号</item>
      </candidateList>
      <explain>发文字号格式错误。</explain>
      <paraID>65F8DB8C</paraID>
      <start>48</start>
      <end>57</end>
      <status>unmodified</status>
      <modifiedWord/>
      <trackRevisions>false</trackRevisions>
    </reviewItem>
    <reviewItem>
      <errorID>1d47ccda-7293-4b31-b7c7-6ccf3e6a396b</errorID>
      <errorWord>”</errorWord>
      <group>L1_Punc</group>
      <groupName>标点问题</groupName>
      <ability>L2_Punc_CN</ability>
      <abilityName/>
      <candidateList>
        <item>“</item>
      </candidateList>
      <explain>注意检查双引号的方向是否正确。</explain>
      <paraID>3FA651AA</paraID>
      <start>19</start>
      <end>20</end>
      <status>unmodified</status>
      <modifiedWord/>
      <trackRevisions>false</trackRevisions>
    </reviewItem>
    <reviewItem>
      <errorID>f558e359-11bd-4355-9268-a62460b94039</errorID>
      <errorWord>间</errorWord>
      <group>L1_Word</group>
      <groupName>字词问题</groupName>
      <ability>L2_Typo</ability>
      <abilityName>字词错误</abilityName>
      <candidateList>
        <item>间之</item>
      </candidateList>
      <explain/>
      <paraID> A951AFF</paraID>
      <start>9</start>
      <end>10</end>
      <status>unmodified</status>
      <modifiedWord/>
      <trackRevisions>false</trackRevisions>
    </reviewItem>
    <reviewItem>
      <errorID>ee5cb189-24d9-4ae5-8bfc-bd4af2fde723</errorID>
      <errorWord>（</errorWord>
      <group>L1_Punc</group>
      <groupName>标点问题</groupName>
      <ability>L2_Punc_CN</ability>
      <abilityName/>
      <candidateList/>
      <explain>此处标点可能未正确匹配，请检查句子中是否存在标点冗余、缺失或使用错误的情况。</explain>
      <paraID>3E497B21</paraID>
      <start>24</start>
      <end>25</end>
      <status>unmodified</status>
      <modifiedWord/>
      <trackRevisions>false</trackRevisions>
    </reviewItem>
    <reviewItem>
      <errorID>4ce83688-a27a-4bc1-b0f6-69559b66e58c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83ABDB2</paraID>
      <start>13</start>
      <end>16</end>
      <status>unmodified</status>
      <modifiedWord/>
      <trackRevisions>false</trackRevisions>
    </reviewItem>
    <reviewItem>
      <errorID>3f0530a1-c469-4aa6-b3cd-bebcb4ad6b88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6E88150D</paraID>
      <start>12</start>
      <end>15</end>
      <status>unmodified</status>
      <modifiedWord/>
      <trackRevisions>false</trackRevisions>
    </reviewItem>
    <reviewItem>
      <errorID>d1149f98-a768-46cd-927c-d0df9697e7b6</errorID>
      <errorWord>》</errorWord>
      <group>L1_Punc</group>
      <groupName>标点问题</groupName>
      <ability>L2_Punc_CN</ability>
      <abilityName/>
      <candidateList/>
      <explain>此处标点可能未正确匹配，请检查句子中是否存在标点冗余、缺失或使用错误的情况。</explain>
      <paraID>41522118</paraID>
      <start>46</start>
      <end>47</end>
      <status>unmodified</status>
      <modifiedWord/>
      <trackRevisions>false</trackRevisions>
    </reviewItem>
    <reviewItem>
      <errorID>0133ce82-dfec-4d78-a901-1e93055aaa86</errorID>
      <errorWord>以书面的形式</errorWord>
      <group>L1_Word</group>
      <groupName>字词问题</groupName>
      <ability>L2_Typo</ability>
      <abilityName>字词错误</abilityName>
      <candidateList>
        <item>以书面形式</item>
      </candidateList>
      <explain/>
      <paraID>3EBFC42A</paraID>
      <start>43</start>
      <end>49</end>
      <status>unmodified</status>
      <modifiedWord/>
      <trackRevisions>false</trackRevisions>
    </reviewItem>
    <reviewItem>
      <errorID>22ed4ed4-bcdc-4ab1-9abe-1db0d9de86ae</errorID>
      <errorWord>（2017）11号</errorWord>
      <group>L1_Knowledge</group>
      <groupName>知识性问题</groupName>
      <ability>L2_Knowledge</ability>
      <abilityName>其他知识</abilityName>
      <candidateList>
        <item>〔2017〕11号</item>
      </candidateList>
      <explain>发文字号格式错误。</explain>
      <paraID> 9A6EFB0</paraID>
      <start>64</start>
      <end>73</end>
      <status>unmodified</status>
      <modifiedWord/>
      <trackRevisions>false</trackRevisions>
    </reviewItem>
    <reviewItem>
      <errorID>9bd2f978-06ac-4b2b-bfd0-ca955d634eb3</errorID>
      <errorWord>/）</errorWord>
      <group>L1_Punc</group>
      <groupName>标点问题</groupName>
      <ability>L2_Punc_CN</ability>
      <abilityName/>
      <candidateList>
        <item>）</item>
      </candidateList>
      <explain/>
      <paraID>7DC9FF95</paraID>
      <start>89</start>
      <end>91</end>
      <status>unmodified</status>
      <modifiedWord/>
      <trackRevisions>false</trackRevisions>
    </reviewItem>
    <reviewItem>
      <errorID>3f7276fa-f0f2-4361-9b31-bcc05fb7142c</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4A11086F</paraID>
      <start>99</start>
      <end>102</end>
      <status>unmodified</status>
      <modifiedWord/>
      <trackRevisions>false</trackRevisions>
    </reviewItem>
    <reviewItem>
      <errorID>459b09ea-3d05-42c0-8b19-c646724a3809</errorID>
      <errorWord>&lt;</errorWord>
      <group>L1_Format</group>
      <groupName>格式问题</groupName>
      <ability>L2_HalfPunc_CN</ability>
      <abilityName/>
      <candidateList>
        <item>〈</item>
      </candidateList>
      <explain>文本全半角错误。</explain>
      <paraID> 7C77F50</paraID>
      <start>48</start>
      <end>49</end>
      <status>unmodified</status>
      <modifiedWord/>
      <trackRevisions>false</trackRevisions>
    </reviewItem>
    <reviewItem>
      <errorID>e900d6b1-39e0-4180-b503-f875a63fbfa5</errorID>
      <errorWord>&lt;</errorWord>
      <group>L1_Format</group>
      <groupName>格式问题</groupName>
      <ability>L2_HalfPunc_CN</ability>
      <abilityName/>
      <candidateList>
        <item>〈</item>
      </candidateList>
      <explain>文本全半角错误。</explain>
      <paraID>2FA3BB11</paraID>
      <start>48</start>
      <end>49</end>
      <status>unmodified</status>
      <modifiedWord/>
      <trackRevisions>false</trackRevisions>
    </reviewItem>
    <reviewItem>
      <errorID>b2b937b8-cbba-4f31-a5f3-10e387426cb4</errorID>
      <errorWord>&lt;</errorWord>
      <group>L1_Format</group>
      <groupName>格式问题</groupName>
      <ability>L2_HalfPunc_CN</ability>
      <abilityName/>
      <candidateList>
        <item>〈</item>
      </candidateList>
      <explain>文本全半角错误。</explain>
      <paraID> F42F9B7</paraID>
      <start>33</start>
      <end>34</end>
      <status>unmodified</status>
      <modifiedWord/>
      <trackRevisions>false</trackRevisions>
    </reviewItem>
    <reviewItem>
      <errorID>16424d69-a9cc-4370-8427-31bf404c4dfc</errorID>
      <errorWord>，</errorWord>
      <group>L1_Word</group>
      <groupName>字词问题</groupName>
      <ability>L2_Typo</ability>
      <abilityName>字词错误</abilityName>
      <candidateList>
        <item>，并</item>
      </candidateList>
      <explain/>
      <paraID>57A409DD</paraID>
      <start>78</start>
      <end>79</end>
      <status>unmodified</status>
      <modifiedWord/>
      <trackRevisions>false</trackRevisions>
    </reviewItem>
    <reviewItem>
      <errorID>5c75a93d-386c-4f00-94c3-6885e00c6864</errorID>
      <errorWord>(</errorWord>
      <group>L1_Format</group>
      <groupName>格式问题</groupName>
      <ability>L2_HalfPunc_CN</ability>
      <abilityName/>
      <candidateList>
        <item>（</item>
      </candidateList>
      <explain>文本全半角错误。</explain>
      <paraID>61BA15F5</paraID>
      <start>128</start>
      <end>129</end>
      <status>unmodified</status>
      <modifiedWord/>
      <trackRevisions>false</trackRevisions>
    </reviewItem>
    <reviewItem>
      <errorID>da085ffb-66ac-4a57-858e-417a19c13757</errorID>
      <errorWord>法律、法规</errorWord>
      <group>L1_Word</group>
      <groupName>字词问题</groupName>
      <ability>L2_Typo</ability>
      <abilityName>字词错误</abilityName>
      <candidateList>
        <item>法律法规</item>
      </candidateList>
      <explain/>
      <paraID>26C93F78</paraID>
      <start>3</start>
      <end>8</end>
      <status>unmodified</status>
      <modifiedWord/>
      <trackRevisions>false</trackRevisions>
    </reviewItem>
    <reviewItem>
      <errorID>613f30b4-536d-44fd-b7a2-5da90ff6eb65</errorID>
      <errorWord>和</errorWord>
      <group>L1_Word</group>
      <groupName>字词问题</groupName>
      <ability>L2_Typo</ability>
      <abilityName>字词错误</abilityName>
      <candidateList>
        <item>和加</item>
      </candidateList>
      <explain/>
      <paraID> F0F2E12</paraID>
      <start>136</start>
      <end>137</end>
      <status>unmodified</status>
      <modifiedWord/>
      <trackRevisions>false</trackRevisions>
    </reviewItem>
    <reviewItem>
      <errorID>53f6a7bf-ffcd-4586-8a5a-2927451d3ed0</errorID>
      <errorWord>(</errorWord>
      <group>L1_Format</group>
      <groupName>格式问题</groupName>
      <ability>L2_HalfPunc_CN</ability>
      <abilityName/>
      <candidateList>
        <item>（</item>
      </candidateList>
      <explain>文本全半角错误。</explain>
      <paraID> F0F2E12</paraID>
      <start>140</start>
      <end>141</end>
      <status>unmodified</status>
      <modifiedWord/>
      <trackRevisions>false</trackRevisions>
    </reviewItem>
    <reviewItem>
      <errorID>42c6b38b-0040-4707-9e68-936d5b1265a4</errorID>
      <errorWord>)</errorWord>
      <group>L1_Format</group>
      <groupName>格式问题</groupName>
      <ability>L2_HalfPunc_CN</ability>
      <abilityName/>
      <candidateList>
        <item>）</item>
      </candidateList>
      <explain>文本全半角错误。</explain>
      <paraID> F0F2E12</paraID>
      <start>143</start>
      <end>144</end>
      <status>unmodified</status>
      <modifiedWord/>
      <trackRevisions>false</trackRevisions>
    </reviewItem>
    <reviewItem>
      <errorID>41905ff6-981d-40c4-b075-a68abc596483</errorID>
      <errorWord>和</errorWord>
      <group>L1_Word</group>
      <groupName>字词问题</groupName>
      <ability>L2_Typo</ability>
      <abilityName>字词错误</abilityName>
      <candidateList>
        <item>和加</item>
      </candidateList>
      <explain/>
      <paraID> F0F2E12</paraID>
      <start>175</start>
      <end>176</end>
      <status>unmodified</status>
      <modifiedWord/>
      <trackRevisions>false</trackRevisions>
    </reviewItem>
    <reviewItem>
      <errorID>3131d14a-e477-44a8-aaa3-f9b5646074b9</errorID>
      <errorWord>(</errorWord>
      <group>L1_Format</group>
      <groupName>格式问题</groupName>
      <ability>L2_HalfPunc_CN</ability>
      <abilityName/>
      <candidateList>
        <item>（</item>
      </candidateList>
      <explain>文本全半角错误。</explain>
      <paraID> F0F2E12</paraID>
      <start>179</start>
      <end>180</end>
      <status>unmodified</status>
      <modifiedWord/>
      <trackRevisions>false</trackRevisions>
    </reviewItem>
    <reviewItem>
      <errorID>71ae60f7-be9f-4c83-9f00-01cf0cb024e2</errorID>
      <errorWord>)</errorWord>
      <group>L1_Format</group>
      <groupName>格式问题</groupName>
      <ability>L2_HalfPunc_CN</ability>
      <abilityName/>
      <candidateList>
        <item>）</item>
      </candidateList>
      <explain>文本全半角错误。</explain>
      <paraID> F0F2E12</paraID>
      <start>182</start>
      <end>183</end>
      <status>unmodified</status>
      <modifiedWord/>
      <trackRevisions>false</trackRevisions>
    </reviewItem>
    <reviewItem>
      <errorID>96f15b03-c668-4d58-a53b-dbcbdb684619</errorID>
      <errorWord>做出</errorWord>
      <group>L1_Word</group>
      <groupName>字词问题</groupName>
      <ability>L2_Typo</ability>
      <abilityName>字词错误</abilityName>
      <candidateList>
        <item>作出</item>
      </candidateList>
      <explain/>
      <paraID> F0F2E12</paraID>
      <start>201</start>
      <end>203</end>
      <status>unmodified</status>
      <modifiedWord/>
      <trackRevisions>false</trackRevisions>
    </reviewItem>
    <reviewItem>
      <errorID>bfcfd6a3-ad37-4733-839f-2ec74639a656</errorID>
      <errorWord>和</errorWord>
      <group>L1_Word</group>
      <groupName>字词问题</groupName>
      <ability>L2_Typo</ability>
      <abilityName>字词错误</abilityName>
      <candidateList>
        <item>和加</item>
      </candidateList>
      <explain/>
      <paraID> F0F2E12</paraID>
      <start>264</start>
      <end>265</end>
      <status>unmodified</status>
      <modifiedWord/>
      <trackRevisions>false</trackRevisions>
    </reviewItem>
    <reviewItem>
      <errorID>282f943c-d53e-41bb-8cfb-1576864c5549</errorID>
      <errorWord>(</errorWord>
      <group>L1_Format</group>
      <groupName>格式问题</groupName>
      <ability>L2_HalfPunc_CN</ability>
      <abilityName/>
      <candidateList>
        <item>（</item>
      </candidateList>
      <explain>文本全半角错误。</explain>
      <paraID> F0F2E12</paraID>
      <start>268</start>
      <end>269</end>
      <status>unmodified</status>
      <modifiedWord/>
      <trackRevisions>false</trackRevisions>
    </reviewItem>
    <reviewItem>
      <errorID>b7a21d7c-3179-4541-9029-62d93b138ee5</errorID>
      <errorWord>)</errorWord>
      <group>L1_Format</group>
      <groupName>格式问题</groupName>
      <ability>L2_HalfPunc_CN</ability>
      <abilityName/>
      <candidateList>
        <item>）</item>
      </candidateList>
      <explain>文本全半角错误。</explain>
      <paraID> F0F2E12</paraID>
      <start>271</start>
      <end>272</end>
      <status>unmodified</status>
      <modifiedWord/>
      <trackRevisions>false</trackRevisions>
    </reviewItem>
    <reviewItem>
      <errorID>2535b544-d20c-4c89-977d-bc50120248a0</errorID>
      <errorWord>确定出</errorWord>
      <group>L1_Word</group>
      <groupName>字词问题</groupName>
      <ability>L2_Typo</ability>
      <abilityName>字词错误</abilityName>
      <candidateList>
        <item>确定</item>
      </candidateList>
      <explain/>
      <paraID>570908A8</paraID>
      <start>4</start>
      <end>7</end>
      <status>unmodified</status>
      <modifiedWord/>
      <trackRevisions>false</trackRevisions>
    </reviewItem>
    <reviewItem>
      <errorID>6311ef01-26ba-4fb7-9ef0-8895a6a46b54</errorID>
      <errorWord>,</errorWord>
      <group>L1_Format</group>
      <groupName>格式问题</groupName>
      <ability>L2_HalfPunc_CN</ability>
      <abilityName/>
      <candidateList>
        <item>，</item>
      </candidateList>
      <explain>文本全半角错误。</explain>
      <paraID>570908A8</paraID>
      <start>56</start>
      <end>57</end>
      <status>unmodified</status>
      <modifiedWord/>
      <trackRevisions>false</trackRevisions>
    </reviewItem>
    <reviewItem>
      <errorID>5eacb969-ac75-40f8-8b5b-7d5084b86343</errorID>
      <errorWord>,</errorWord>
      <group>L1_Format</group>
      <groupName>格式问题</groupName>
      <ability>L2_HalfPunc_CN</ability>
      <abilityName/>
      <candidateList>
        <item>，</item>
      </candidateList>
      <explain>文本全半角错误。</explain>
      <paraID>570908A8</paraID>
      <start>131</start>
      <end>132</end>
      <status>unmodified</status>
      <modifiedWord/>
      <trackRevisions>false</trackRevisions>
    </reviewItem>
    <reviewItem>
      <errorID>ed43ea9f-e181-4c36-8f91-284d019c0d31</errorID>
      <errorWord>【2023】150号</errorWord>
      <group>L1_Knowledge</group>
      <groupName>知识性问题</groupName>
      <ability>L2_Knowledge</ability>
      <abilityName>其他知识</abilityName>
      <candidateList>
        <item>〔2023〕150号</item>
      </candidateList>
      <explain>发文字号格式错误。</explain>
      <paraID>3B4CAC2D</paraID>
      <start>37</start>
      <end>47</end>
      <status>unmodified</status>
      <modifiedWord/>
      <trackRevisions>false</trackRevisions>
    </reviewItem>
    <reviewItem>
      <errorID>6427904f-1bee-44a7-8f85-832819ed90e4</errorID>
      <errorWord>&lt;</errorWord>
      <group>L1_Format</group>
      <groupName>格式问题</groupName>
      <ability>L2_HalfPunc_CN</ability>
      <abilityName/>
      <candidateList>
        <item>〈</item>
      </candidateList>
      <explain>文本全半角错误。</explain>
      <paraID>30908F12</paraID>
      <start>49</start>
      <end>50</end>
      <status>unmodified</status>
      <modifiedWord/>
      <trackRevisions>false</trackRevisions>
    </reviewItem>
    <reviewItem>
      <errorID>eda49e90-5efb-457c-8753-326745571803</errorID>
      <errorWord>&gt;的通知》</errorWord>
      <group>L1_Punc</group>
      <groupName>标点问题</groupName>
      <ability>L2_Punc_CN</ability>
      <abilityName/>
      <candidateList>
        <item>〉的通知》</item>
      </candidateList>
      <explain/>
      <paraID>30908F12</paraID>
      <start>69</start>
      <end>74</end>
      <status>unmodified</status>
      <modifiedWord/>
      <trackRevisions>false</trackRevisions>
    </reviewItem>
    <reviewItem>
      <errorID>bcffefd0-356b-43ac-85dd-be7f489c49e2</errorID>
      <errorWord>》</errorWord>
      <group>L1_Word</group>
      <groupName>字词问题</groupName>
      <ability>L2_Typo</ability>
      <abilityName>字词错误</abilityName>
      <candidateList>
        <item>》等</item>
      </candidateList>
      <explain/>
      <paraID>741F2987</paraID>
      <start>57</start>
      <end>58</end>
      <status>unmodified</status>
      <modifiedWord/>
      <trackRevisions>false</trackRevisions>
    </reviewItem>
    <reviewItem>
      <errorID>f5a0a5f8-35c2-4ae7-bf77-49e4f826f73c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35618FAE</paraID>
      <start>1</start>
      <end>3</end>
      <status>unmodified</status>
      <modifiedWord/>
      <trackRevisions>false</trackRevisions>
    </reviewItem>
    <reviewItem>
      <errorID>6ff4fb2b-03f9-41aa-bfe7-b0b359330ae4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747A19A3</paraID>
      <start>1</start>
      <end>3</end>
      <status>unmodified</status>
      <modifiedWord/>
      <trackRevisions>false</trackRevisions>
    </reviewItem>
    <reviewItem>
      <errorID>c05380a5-86d9-4754-8f63-5455d701c4de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F2ECB01</paraID>
      <start>1</start>
      <end>3</end>
      <status>unmodified</status>
      <modifiedWord/>
      <trackRevisions>false</trackRevisions>
    </reviewItem>
    <reviewItem>
      <errorID>0f799956-2ea1-492b-8339-3af8bb3edd95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10B368C0</paraID>
      <start>1</start>
      <end>3</end>
      <status>unmodified</status>
      <modifiedWord/>
      <trackRevisions>false</trackRevisions>
    </reviewItem>
    <reviewItem>
      <errorID>970afb6f-99c4-41ab-b82e-244ff8dfd97d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2FC143E</paraID>
      <start>1</start>
      <end>3</end>
      <status>unmodified</status>
      <modifiedWord/>
      <trackRevisions>false</trackRevisions>
    </reviewItem>
    <reviewItem>
      <errorID>7b5c6b41-99f3-4373-ad5b-8e8803a01670</errorID>
      <errorWord>：</errorWord>
      <group>L1_Punc</group>
      <groupName>标点问题</groupName>
      <ability>L2_Punc_CN</ability>
      <abilityName/>
      <candidateList/>
      <explain/>
      <paraID>646AFCAC</paraID>
      <start>30</start>
      <end>31</end>
      <status>unmodified</status>
      <modifiedWord/>
      <trackRevisions>false</trackRevisions>
    </reviewItem>
    <reviewItem>
      <errorID>a31f10d6-8258-4aae-8b50-142ac5f60e19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4C39FBCA</paraID>
      <start>0</start>
      <end>2</end>
      <status>unmodified</status>
      <modifiedWord/>
      <trackRevisions>false</trackRevisions>
    </reviewItem>
    <reviewItem>
      <errorID>3c625a70-ecf8-4d94-be4a-59f7c60633cb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5E3DABB7</paraID>
      <start>0</start>
      <end>2</end>
      <status>unmodified</status>
      <modifiedWord/>
      <trackRevisions>false</trackRevisions>
    </reviewItem>
    <reviewItem>
      <errorID>44175744-3b50-4852-99aa-4c7ab5439edd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1BF929D</paraID>
      <start>0</start>
      <end>2</end>
      <status>unmodified</status>
      <modifiedWord/>
      <trackRevisions>false</trackRevisions>
    </reviewItem>
    <reviewItem>
      <errorID>f25f30cd-5c14-4fba-911d-7694162dffe6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329A5B7B</paraID>
      <start>0</start>
      <end>2</end>
      <status>unmodified</status>
      <modifiedWord/>
      <trackRevisions>false</trackRevisions>
    </reviewItem>
    <reviewItem>
      <errorID>a758171a-10d7-41b5-9ffb-ddf3d791b941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7AC88BF1</paraID>
      <start>0</start>
      <end>2</end>
      <status>unmodified</status>
      <modifiedWord/>
      <trackRevisions>false</trackRevisions>
    </reviewItem>
    <reviewItem>
      <errorID>fc8a0870-e4fb-4877-b303-c7b8ca5bc9ec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6CBD09DF</paraID>
      <start>0</start>
      <end>2</end>
      <status>unmodified</status>
      <modifiedWord/>
      <trackRevisions>false</trackRevisions>
    </reviewItem>
    <reviewItem>
      <errorID>5224739b-8457-44ad-aa5b-75cf17c11856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31B6E651</paraID>
      <start>0</start>
      <end>2</end>
      <status>unmodified</status>
      <modifiedWord/>
      <trackRevisions>false</trackRevisions>
    </reviewItem>
    <reviewItem>
      <errorID>d5bc6576-f1f9-42c3-9413-874bd5a42d7a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3B81378F</paraID>
      <start>0</start>
      <end>2</end>
      <status>unmodified</status>
      <modifiedWord/>
      <trackRevisions>false</trackRevisions>
    </reviewItem>
    <reviewItem>
      <errorID>01b90637-f508-46b1-8fed-d1741fe491ab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27505372</paraID>
      <start>0</start>
      <end>2</end>
      <status>unmodified</status>
      <modifiedWord/>
      <trackRevisions>false</trackRevisions>
    </reviewItem>
    <reviewItem>
      <errorID>f817ef96-f463-4c4b-83e5-a0099f7bd2e5</errorID>
      <errorWord>本</errorWord>
      <group>L1_Word</group>
      <groupName>字词问题</groupName>
      <ability>L2_Typo</ability>
      <abilityName>字词错误</abilityName>
      <candidateList>
        <item>本次</item>
      </candidateList>
      <explain/>
      <paraID>27505372</paraID>
      <start>3</start>
      <end>4</end>
      <status>unmodified</status>
      <modifiedWord/>
      <trackRevisions>false</trackRevisions>
    </reviewItem>
    <reviewItem>
      <errorID>ac32dac6-90be-4303-bc22-222eef027e2b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3B173776</paraID>
      <start>1</start>
      <end>3</end>
      <status>unmodified</status>
      <modifiedWord/>
      <trackRevisions>false</trackRevisions>
    </reviewItem>
    <reviewItem>
      <errorID>48c07aab-51fa-407f-9a06-73c9b45023f4</errorID>
      <errorWord>：</errorWord>
      <group>L1_Punc</group>
      <groupName>标点问题</groupName>
      <ability>L2_Punc_CN</ability>
      <abilityName/>
      <candidateList/>
      <explain/>
      <paraID>7789AEE9</paraID>
      <start>22</start>
      <end>23</end>
      <status>unmodified</status>
      <modifiedWord/>
      <trackRevisions>false</trackRevisions>
    </reviewItem>
    <reviewItem>
      <errorID>f2cdc932-89bd-4d2e-be95-4616a931e934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605A0CD6</paraID>
      <start>1</start>
      <end>3</end>
      <status>unmodified</status>
      <modifiedWord/>
      <trackRevisions>false</trackRevisions>
    </reviewItem>
    <reviewItem>
      <errorID>387d3a3c-1dad-40e7-a2fe-c64983149463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3CAABB68</paraID>
      <start>1</start>
      <end>3</end>
      <status>unmodified</status>
      <modifiedWord/>
      <trackRevisions>false</trackRevisions>
    </reviewItem>
    <reviewItem>
      <errorID>fd40773c-ef06-42d8-9fe7-b257cfd39cfd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35F1EB33</paraID>
      <start>1</start>
      <end>3</end>
      <status>unmodified</status>
      <modifiedWord/>
      <trackRevisions>false</trackRevisions>
    </reviewItem>
    <reviewItem>
      <errorID>3b667d7e-85ad-4a37-bc0a-ece8520285ce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4A872EBB</paraID>
      <start>0</start>
      <end>2</end>
      <status>unmodified</status>
      <modifiedWord/>
      <trackRevisions>false</trackRevisions>
    </reviewItem>
    <reviewItem>
      <errorID>2c81775b-cde0-4fcc-8a63-db0d77a5ed2b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3DD42D3D</paraID>
      <start>1</start>
      <end>4</end>
      <status>unmodified</status>
      <modifiedWord/>
      <trackRevisions>false</trackRevisions>
    </reviewItem>
    <reviewItem>
      <errorID>9de69913-505f-4d1f-a7af-a110eeec9fd3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F57AFBA</paraID>
      <start>1</start>
      <end>4</end>
      <status>unmodified</status>
      <modifiedWord/>
      <trackRevisions>false</trackRevisions>
    </reviewItem>
    <reviewItem>
      <errorID>27c8c4ff-f6ac-4490-a808-5b28907b6ea0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5E28C50A</paraID>
      <start>0</start>
      <end>3</end>
      <status>unmodified</status>
      <modifiedWord/>
      <trackRevisions>false</trackRevisions>
    </reviewItem>
    <reviewItem>
      <errorID>2790229d-0fa3-4eee-b1de-73ac24b24b4f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3A8C61E1</paraID>
      <start>0</start>
      <end>3</end>
      <status>unmodified</status>
      <modifiedWord/>
      <trackRevisions>false</trackRevisions>
    </reviewItem>
    <reviewItem>
      <errorID>57121f8c-a547-4cbf-aa4f-180fc6513aba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5F618E6F</paraID>
      <start>0</start>
      <end>3</end>
      <status>unmodified</status>
      <modifiedWord/>
      <trackRevisions>false</trackRevisions>
    </reviewItem>
    <reviewItem>
      <errorID>6fbaef3e-e0a9-4c4f-8e1c-3db01f76e160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78C3EC4C</paraID>
      <start>0</start>
      <end>2</end>
      <status>unmodified</status>
      <modifiedWord/>
      <trackRevisions>false</trackRevisions>
    </reviewItem>
    <reviewItem>
      <errorID>12498289-640f-4766-adbc-dc7e3ab56876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620FB923</paraID>
      <start>0</start>
      <end>2</end>
      <status>unmodified</status>
      <modifiedWord/>
      <trackRevisions>false</trackRevisions>
    </reviewItem>
    <reviewItem>
      <errorID>633a2f88-179b-4a5c-8b65-e401c0a2bc0b</errorID>
      <errorWord>:</errorWord>
      <group>L1_Format</group>
      <groupName>格式问题</groupName>
      <ability>L2_HalfPunc_CN</ability>
      <abilityName/>
      <candidateList>
        <item>：</item>
      </candidateList>
      <explain>文本全半角错误。</explain>
      <paraID>620FB923</paraID>
      <start>358</start>
      <end>359</end>
      <status>unmodified</status>
      <modifiedWord/>
      <trackRevisions>false</trackRevisions>
    </reviewItem>
    <reviewItem>
      <errorID>5203bf91-b917-4e34-a469-f29e7d196807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179687B</paraID>
      <start>0</start>
      <end>2</end>
      <status>unmodified</status>
      <modifiedWord/>
      <trackRevisions>false</trackRevisions>
    </reviewItem>
    <reviewItem>
      <errorID>3eb1aff0-35b8-4fe4-8d49-825905064109</errorID>
      <errorWord>,</errorWord>
      <group>L1_Format</group>
      <groupName>格式问题</groupName>
      <ability>L2_HalfPunc_CN</ability>
      <abilityName/>
      <candidateList>
        <item>，</item>
      </candidateList>
      <explain>文本全半角错误。</explain>
      <paraID> 179687B</paraID>
      <start>275</start>
      <end>276</end>
      <status>unmodified</status>
      <modifiedWord/>
      <trackRevisions>false</trackRevisions>
    </reviewItem>
    <reviewItem>
      <errorID>972af024-b0ea-41c4-81da-3bc56f79cde1</errorID>
      <errorWord>:</errorWord>
      <group>L1_Format</group>
      <groupName>格式问题</groupName>
      <ability>L2_HalfPunc_CN</ability>
      <abilityName/>
      <candidateList>
        <item>：</item>
      </candidateList>
      <explain>文本全半角错误。</explain>
      <paraID> 179687B</paraID>
      <start>278</start>
      <end>279</end>
      <status>unmodified</status>
      <modifiedWord/>
      <trackRevisions>false</trackRevisions>
    </reviewItem>
    <reviewItem>
      <errorID>88669815-fd3a-43c8-a7b3-72328a89cfd2</errorID>
      <errorWord>,</errorWord>
      <group>L1_Format</group>
      <groupName>格式问题</groupName>
      <ability>L2_HalfPunc_CN</ability>
      <abilityName/>
      <candidateList>
        <item>，</item>
      </candidateList>
      <explain>文本全半角错误。</explain>
      <paraID> 179687B</paraID>
      <start>282</start>
      <end>283</end>
      <status>unmodified</status>
      <modifiedWord/>
      <trackRevisions>false</trackRevisions>
    </reviewItem>
    <reviewItem>
      <errorID>928c47c5-318f-48e3-a406-82133b399fee</errorID>
      <errorWord>,</errorWord>
      <group>L1_Format</group>
      <groupName>格式问题</groupName>
      <ability>L2_HalfPunc_CN</ability>
      <abilityName/>
      <candidateList>
        <item>，</item>
      </candidateList>
      <explain>文本全半角错误。</explain>
      <paraID> 179687B</paraID>
      <start>291</start>
      <end>292</end>
      <status>unmodified</status>
      <modifiedWord/>
      <trackRevisions>false</trackRevisions>
    </reviewItem>
    <reviewItem>
      <errorID>e7a2f345-0b99-4565-acc2-a1206a6d60b3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69A6E154</paraID>
      <start>0</start>
      <end>2</end>
      <status>unmodified</status>
      <modifiedWord/>
      <trackRevisions>false</trackRevisions>
    </reviewItem>
    <reviewItem>
      <errorID>73f927b7-8a34-479f-a613-849e0c8720bd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3BFC8F52</paraID>
      <start>0</start>
      <end>2</end>
      <status>unmodified</status>
      <modifiedWord/>
      <trackRevisions>false</trackRevisions>
    </reviewItem>
    <reviewItem>
      <errorID>9e9d95d1-c70f-4f13-909a-cc74985aec1c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6291F96E</paraID>
      <start>0</start>
      <end>2</end>
      <status>unmodified</status>
      <modifiedWord/>
      <trackRevisions>false</trackRevisions>
    </reviewItem>
    <reviewItem>
      <errorID>5c56da13-0806-4865-b8bc-b12ff48a8ce2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4AC4EC5D</paraID>
      <start>0</start>
      <end>2</end>
      <status>unmodified</status>
      <modifiedWord/>
      <trackRevisions>false</trackRevisions>
    </reviewItem>
    <reviewItem>
      <errorID>57a098bd-2d44-453d-86e6-10775d4ed089</errorID>
      <errorWord>:</errorWord>
      <group>L1_Format</group>
      <groupName>格式问题</groupName>
      <ability>L2_HalfPunc_CN</ability>
      <abilityName/>
      <candidateList>
        <item>：</item>
      </candidateList>
      <explain>文本全半角错误。</explain>
      <paraID>4AC4EC5D</paraID>
      <start>358</start>
      <end>359</end>
      <status>unmodified</status>
      <modifiedWord/>
      <trackRevisions>false</trackRevisions>
    </reviewItem>
    <reviewItem>
      <errorID>9abe774d-47b3-483d-9f33-d5c60518d1c4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5DAE1211</paraID>
      <start>0</start>
      <end>2</end>
      <status>unmodified</status>
      <modifiedWord/>
      <trackRevisions>false</trackRevisions>
    </reviewItem>
    <reviewItem>
      <errorID>8b2b89a6-d7a2-46c2-aaa0-b971c8f5b9b8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7051B9A5</paraID>
      <start>0</start>
      <end>2</end>
      <status>unmodified</status>
      <modifiedWord/>
      <trackRevisions>false</trackRevisions>
    </reviewItem>
    <reviewItem>
      <errorID>3d8b8d5a-214e-428e-903f-1fdbcd44e9ad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1990660D</paraID>
      <start>0</start>
      <end>2</end>
      <status>unmodified</status>
      <modifiedWord/>
      <trackRevisions>false</trackRevisions>
    </reviewItem>
    <reviewItem>
      <errorID>80c648be-e787-4700-ae60-1322378a1fab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881634A</paraID>
      <start>0</start>
      <end>2</end>
      <status>unmodified</status>
      <modifiedWord/>
      <trackRevisions>false</trackRevisions>
    </reviewItem>
    <reviewItem>
      <errorID>1a23bf66-7231-47f2-8119-840968e85b38</errorID>
      <errorWord>座垫</errorWord>
      <group>L1_Word</group>
      <groupName>字词问题</groupName>
      <ability>L2_Typo</ability>
      <abilityName>字词错误</abilityName>
      <candidateList>
        <item>坐垫</item>
      </candidateList>
      <explain/>
      <paraID> 881634A</paraID>
      <start>141</start>
      <end>143</end>
      <status>unmodified</status>
      <modifiedWord/>
      <trackRevisions>false</trackRevisions>
    </reviewItem>
    <reviewItem>
      <errorID>28d2681e-e122-4c79-a96e-eaa0f6134fd5</errorID>
      <errorWord>:</errorWord>
      <group>L1_Format</group>
      <groupName>格式问题</groupName>
      <ability>L2_HalfPunc_CN</ability>
      <abilityName/>
      <candidateList>
        <item>：</item>
      </candidateList>
      <explain>文本全半角错误。</explain>
      <paraID> 881634A</paraID>
      <start>202</start>
      <end>203</end>
      <status>unmodified</status>
      <modifiedWord/>
      <trackRevisions>false</trackRevisions>
    </reviewItem>
    <reviewItem>
      <errorID>797fc2d0-fc91-4ede-b6df-b327b8e1e9d0</errorID>
      <errorWord>,</errorWord>
      <group>L1_Format</group>
      <groupName>格式问题</groupName>
      <ability>L2_HalfPunc_CN</ability>
      <abilityName/>
      <candidateList>
        <item>，</item>
      </candidateList>
      <explain>文本全半角错误。</explain>
      <paraID> 881634A</paraID>
      <start>211</start>
      <end>212</end>
      <status>unmodified</status>
      <modifiedWord/>
      <trackRevisions>false</trackRevisions>
    </reviewItem>
    <reviewItem>
      <errorID>cd1ebc05-9502-4c67-9622-c00c2c4ffb3f</errorID>
      <errorWord>,</errorWord>
      <group>L1_Format</group>
      <groupName>格式问题</groupName>
      <ability>L2_HalfPunc_CN</ability>
      <abilityName/>
      <candidateList>
        <item>，</item>
      </candidateList>
      <explain>文本全半角错误。</explain>
      <paraID> 881634A</paraID>
      <start>218</start>
      <end>219</end>
      <status>unmodified</status>
      <modifiedWord/>
      <trackRevisions>false</trackRevisions>
    </reviewItem>
    <reviewItem>
      <errorID>c0f11377-a181-4641-ae49-2f6d7b2dd297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FEFA2CC</paraID>
      <start>0</start>
      <end>2</end>
      <status>unmodified</status>
      <modifiedWord/>
      <trackRevisions>false</trackRevisions>
    </reviewItem>
    <reviewItem>
      <errorID>b1392626-9ff4-43cb-86e9-34871b3cbe1f</errorID>
      <errorWord>,</errorWord>
      <group>L1_Format</group>
      <groupName>格式问题</groupName>
      <ability>L2_HalfPunc_CN</ability>
      <abilityName/>
      <candidateList>
        <item>，</item>
      </candidateList>
      <explain>文本全半角错误。</explain>
      <paraID> FEFA2CC</paraID>
      <start>49</start>
      <end>50</end>
      <status>unmodified</status>
      <modifiedWord/>
      <trackRevisions>false</trackRevisions>
    </reviewItem>
    <reviewItem>
      <errorID>9ca21e85-921d-47f0-b022-c1285ea37ec7</errorID>
      <errorWord>,</errorWord>
      <group>L1_Format</group>
      <groupName>格式问题</groupName>
      <ability>L2_HalfPunc_CN</ability>
      <abilityName/>
      <candidateList>
        <item>，</item>
      </candidateList>
      <explain>文本全半角错误。</explain>
      <paraID> FEFA2CC</paraID>
      <start>166</start>
      <end>167</end>
      <status>unmodified</status>
      <modifiedWord/>
      <trackRevisions>false</trackRevisions>
    </reviewItem>
    <reviewItem>
      <errorID>1cc0c7fa-85fb-497a-b57c-6fcdd0b3b254</errorID>
      <errorWord>:</errorWord>
      <group>L1_Format</group>
      <groupName>格式问题</groupName>
      <ability>L2_HalfPunc_CN</ability>
      <abilityName/>
      <candidateList>
        <item>：</item>
      </candidateList>
      <explain>文本全半角错误。</explain>
      <paraID> FEFA2CC</paraID>
      <start>252</start>
      <end>253</end>
      <status>unmodified</status>
      <modifiedWord/>
      <trackRevisions>false</trackRevisions>
    </reviewItem>
    <reviewItem>
      <errorID>78d17d0f-05ae-42e4-997b-fc9240ed6ecf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1D97B25</paraID>
      <start>0</start>
      <end>2</end>
      <status>unmodified</status>
      <modifiedWord/>
      <trackRevisions>false</trackRevisions>
    </reviewItem>
    <reviewItem>
      <errorID>00932485-4062-4d4a-aba7-22eece7d6b55</errorID>
      <errorWord>;</errorWord>
      <group>L1_Format</group>
      <groupName>格式问题</groupName>
      <ability>L2_HalfPunc_CN</ability>
      <abilityName/>
      <candidateList>
        <item>；</item>
      </candidateList>
      <explain>文本全半角错误。</explain>
      <paraID> 1D97B25</paraID>
      <start>338</start>
      <end>339</end>
      <status>unmodified</status>
      <modifiedWord/>
      <trackRevisions>false</trackRevisions>
    </reviewItem>
    <reviewItem>
      <errorID>0872c55a-c6ef-4cfb-a269-6d5d6a022460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663595BE</paraID>
      <start>0</start>
      <end>2</end>
      <status>unmodified</status>
      <modifiedWord/>
      <trackRevisions>false</trackRevisions>
    </reviewItem>
    <reviewItem>
      <errorID>6c134f65-7ff2-4c66-a4db-281a4f7ec459</errorID>
      <errorWord>;</errorWord>
      <group>L1_Format</group>
      <groupName>格式问题</groupName>
      <ability>L2_HalfPunc_CN</ability>
      <abilityName/>
      <candidateList>
        <item>；</item>
      </candidateList>
      <explain>文本全半角错误。</explain>
      <paraID>663595BE</paraID>
      <start>464</start>
      <end>465</end>
      <status>unmodified</status>
      <modifiedWord/>
      <trackRevisions>false</trackRevisions>
    </reviewItem>
    <reviewItem>
      <errorID>2d9f31f1-b207-40cf-ac18-10cb1ec85e2a</errorID>
      <errorWord>:</errorWord>
      <group>L1_Format</group>
      <groupName>格式问题</groupName>
      <ability>L2_HalfPunc_CN</ability>
      <abilityName/>
      <candidateList>
        <item>：</item>
      </candidateList>
      <explain>文本全半角错误。</explain>
      <paraID>157DA6C7</paraID>
      <start>519</start>
      <end>520</end>
      <status>unmodified</status>
      <modifiedWord/>
      <trackRevisions>false</trackRevisions>
    </reviewItem>
    <reviewItem>
      <errorID>c231c5ac-31e0-4996-8224-91058479d0c9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52D31AAB</paraID>
      <start>0</start>
      <end>2</end>
      <status>unmodified</status>
      <modifiedWord/>
      <trackRevisions>false</trackRevisions>
    </reviewItem>
    <reviewItem>
      <errorID>98d91459-35ea-4766-bd9b-c8c21ed7e2e0</errorID>
      <errorWord>胶粘剂</errorWord>
      <group>L1_Word</group>
      <groupName>字词问题</groupName>
      <ability>L2_Typo</ability>
      <abilityName>字词错误</abilityName>
      <candidateList>
        <item>胶黏剂</item>
      </candidateList>
      <explain/>
      <paraID>52D31AAB</paraID>
      <start>197</start>
      <end>200</end>
      <status>unmodified</status>
      <modifiedWord/>
      <trackRevisions>false</trackRevisions>
    </reviewItem>
    <reviewItem>
      <errorID>1161831d-2164-4f24-88f1-01963541c8c3</errorID>
      <errorWord>:</errorWord>
      <group>L1_Format</group>
      <groupName>格式问题</groupName>
      <ability>L2_HalfPunc_CN</ability>
      <abilityName/>
      <candidateList>
        <item>：</item>
      </candidateList>
      <explain>文本全半角错误。</explain>
      <paraID>52D31AAB</paraID>
      <start>280</start>
      <end>281</end>
      <status>unmodified</status>
      <modifiedWord/>
      <trackRevisions>false</trackRevisions>
    </reviewItem>
    <reviewItem>
      <errorID>1b1a4cd2-2275-44ec-adde-2725d928003a</errorID>
      <errorWord>,</errorWord>
      <group>L1_Format</group>
      <groupName>格式问题</groupName>
      <ability>L2_HalfPunc_CN</ability>
      <abilityName/>
      <candidateList>
        <item>，</item>
      </candidateList>
      <explain>文本全半角错误。</explain>
      <paraID>52D31AAB</paraID>
      <start>290</start>
      <end>291</end>
      <status>unmodified</status>
      <modifiedWord/>
      <trackRevisions>false</trackRevisions>
    </reviewItem>
    <reviewItem>
      <errorID>f5ecdb2c-5863-4b31-b6b5-5db68cd8ec09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7469419D</paraID>
      <start>0</start>
      <end>2</end>
      <status>unmodified</status>
      <modifiedWord/>
      <trackRevisions>false</trackRevisions>
    </reviewItem>
    <reviewItem>
      <errorID>18f91f99-0341-4c41-8726-a677e1077630</errorID>
      <errorWord>胶粘剂</errorWord>
      <group>L1_Word</group>
      <groupName>字词问题</groupName>
      <ability>L2_Typo</ability>
      <abilityName>字词错误</abilityName>
      <candidateList>
        <item>胶黏剂</item>
      </candidateList>
      <explain/>
      <paraID>7469419D</paraID>
      <start>197</start>
      <end>200</end>
      <status>unmodified</status>
      <modifiedWord/>
      <trackRevisions>false</trackRevisions>
    </reviewItem>
    <reviewItem>
      <errorID>b551f123-216f-4ce1-b025-30da1d491493</errorID>
      <errorWord>:</errorWord>
      <group>L1_Format</group>
      <groupName>格式问题</groupName>
      <ability>L2_HalfPunc_CN</ability>
      <abilityName/>
      <candidateList>
        <item>：</item>
      </candidateList>
      <explain>文本全半角错误。</explain>
      <paraID>7469419D</paraID>
      <start>280</start>
      <end>281</end>
      <status>unmodified</status>
      <modifiedWord/>
      <trackRevisions>false</trackRevisions>
    </reviewItem>
    <reviewItem>
      <errorID>a7835c54-3212-47f7-bf1c-458fdc45533c</errorID>
      <errorWord>,</errorWord>
      <group>L1_Format</group>
      <groupName>格式问题</groupName>
      <ability>L2_HalfPunc_CN</ability>
      <abilityName/>
      <candidateList>
        <item>，</item>
      </candidateList>
      <explain>文本全半角错误。</explain>
      <paraID>7469419D</paraID>
      <start>290</start>
      <end>291</end>
      <status>unmodified</status>
      <modifiedWord/>
      <trackRevisions>false</trackRevisions>
    </reviewItem>
    <reviewItem>
      <errorID>6e9559c1-6616-46a1-9f8a-d01a16064ad4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5872D334</paraID>
      <start>0</start>
      <end>2</end>
      <status>unmodified</status>
      <modifiedWord/>
      <trackRevisions>false</trackRevisions>
    </reviewItem>
    <reviewItem>
      <errorID>7b27570b-3ddb-4675-95a5-46b5cff695d8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7D51C3F4</paraID>
      <start>0</start>
      <end>2</end>
      <status>unmodified</status>
      <modifiedWord/>
      <trackRevisions>false</trackRevisions>
    </reviewItem>
    <reviewItem>
      <errorID>9575034a-ae5a-4b7a-959e-3be882ed9ed8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2124635</paraID>
      <start>0</start>
      <end>2</end>
      <status>unmodified</status>
      <modifiedWord/>
      <trackRevisions>false</trackRevisions>
    </reviewItem>
    <reviewItem>
      <errorID>a771399d-7ce2-49c7-a605-322d64739b22</errorID>
      <errorWord>MM</errorWord>
      <group>L1_Official</group>
      <groupName>公文问题</groupName>
      <ability>L2_Official</ability>
      <abilityName>公文问题</abilityName>
      <candidateList/>
      <explain>公文中禁止出现该词语</explain>
      <paraID> 2124635</paraID>
      <start>152</start>
      <end>154</end>
      <status>unmodified</status>
      <modifiedWord/>
      <trackRevisions>false</trackRevisions>
    </reviewItem>
    <reviewItem>
      <errorID>4bdf59cf-21af-4a7e-bdd6-47880fc3bf63</errorID>
      <errorWord>)</errorWord>
      <group>L1_Format</group>
      <groupName>格式问题</groupName>
      <ability>L2_HalfPunc_CN</ability>
      <abilityName/>
      <candidateList>
        <item>）</item>
      </candidateList>
      <explain>文本全半角错误。</explain>
      <paraID> 2124635</paraID>
      <start>154</start>
      <end>155</end>
      <status>unmodified</status>
      <modifiedWord/>
      <trackRevisions>false</trackRevisions>
    </reviewItem>
    <reviewItem>
      <errorID>e7e78f54-060a-4f00-ac5d-8c7ae499303f</errorID>
      <errorWord>(</errorWord>
      <group>L1_Format</group>
      <groupName>格式问题</groupName>
      <ability>L2_HalfPunc_CN</ability>
      <abilityName/>
      <candidateList>
        <item>（</item>
      </candidateList>
      <explain>文本全半角错误。</explain>
      <paraID> 2124635</paraID>
      <start>173</start>
      <end>174</end>
      <status>unmodified</status>
      <modifiedWord/>
      <trackRevisions>false</trackRevisions>
    </reviewItem>
    <reviewItem>
      <errorID>fd207a98-596a-47fe-8a49-140b88de3cb5</errorID>
      <errorWord>MM</errorWord>
      <group>L1_Official</group>
      <groupName>公文问题</groupName>
      <ability>L2_Official</ability>
      <abilityName>公文问题</abilityName>
      <candidateList/>
      <explain>公文中禁止出现该词语</explain>
      <paraID> 2124635</paraID>
      <start>176</start>
      <end>178</end>
      <status>unmodified</status>
      <modifiedWord/>
      <trackRevisions>false</trackRevisions>
    </reviewItem>
    <reviewItem>
      <errorID>684f81e1-7da6-4722-83ca-aeb803979c3e</errorID>
      <errorWord>MM</errorWord>
      <group>L1_Official</group>
      <groupName>公文问题</groupName>
      <ability>L2_Official</ability>
      <abilityName>公文问题</abilityName>
      <candidateList/>
      <explain>公文中禁止出现该词语</explain>
      <paraID> 2124635</paraID>
      <start>181</start>
      <end>183</end>
      <status>unmodified</status>
      <modifiedWord/>
      <trackRevisions>false</trackRevisions>
    </reviewItem>
    <reviewItem>
      <errorID>e0619230-881e-41b9-a40f-a6ae05fa6a95</errorID>
      <errorWord>MM</errorWord>
      <group>L1_Official</group>
      <groupName>公文问题</groupName>
      <ability>L2_Official</ability>
      <abilityName>公文问题</abilityName>
      <candidateList/>
      <explain>公文中禁止出现该词语</explain>
      <paraID> 2124635</paraID>
      <start>190</start>
      <end>192</end>
      <status>unmodified</status>
      <modifiedWord/>
      <trackRevisions>false</trackRevisions>
    </reviewItem>
    <reviewItem>
      <errorID>8008a141-245c-4b0e-900e-151548e87552</errorID>
      <errorWord>)</errorWord>
      <group>L1_Format</group>
      <groupName>格式问题</groupName>
      <ability>L2_HalfPunc_CN</ability>
      <abilityName/>
      <candidateList>
        <item>）</item>
      </candidateList>
      <explain>文本全半角错误。</explain>
      <paraID> 2124635</paraID>
      <start>192</start>
      <end>193</end>
      <status>unmodified</status>
      <modifiedWord/>
      <trackRevisions>false</trackRevisions>
    </reviewItem>
    <reviewItem>
      <errorID>3306900d-4303-4bde-95ba-4fec25d8a62f</errorID>
      <errorWord>MM</errorWord>
      <group>L1_Official</group>
      <groupName>公文问题</groupName>
      <ability>L2_Official</ability>
      <abilityName>公文问题</abilityName>
      <candidateList/>
      <explain>公文中禁止出现该词语</explain>
      <paraID> 2124635</paraID>
      <start>201</start>
      <end>203</end>
      <status>unmodified</status>
      <modifiedWord/>
      <trackRevisions>false</trackRevisions>
    </reviewItem>
    <reviewItem>
      <errorID>2d06da1a-f604-4b4f-8408-3b3a4f84fcb0</errorID>
      <errorWord>MM</errorWord>
      <group>L1_Official</group>
      <groupName>公文问题</groupName>
      <ability>L2_Official</ability>
      <abilityName>公文问题</abilityName>
      <candidateList/>
      <explain>公文中禁止出现该词语</explain>
      <paraID> 2124635</paraID>
      <start>206</start>
      <end>208</end>
      <status>unmodified</status>
      <modifiedWord/>
      <trackRevisions>false</trackRevisions>
    </reviewItem>
    <reviewItem>
      <errorID>05c59329-3f56-429c-973e-f1e345007637</errorID>
      <errorWord>MM</errorWord>
      <group>L1_Official</group>
      <groupName>公文问题</groupName>
      <ability>L2_Official</ability>
      <abilityName>公文问题</abilityName>
      <candidateList/>
      <explain>公文中禁止出现该词语</explain>
      <paraID> 2124635</paraID>
      <start>215</start>
      <end>217</end>
      <status>unmodified</status>
      <modifiedWord/>
      <trackRevisions>false</trackRevisions>
    </reviewItem>
    <reviewItem>
      <errorID>69ca02fc-f5b2-4892-bfc9-a1faeb4be43c</errorID>
      <errorWord>)</errorWord>
      <group>L1_Format</group>
      <groupName>格式问题</groupName>
      <ability>L2_HalfPunc_CN</ability>
      <abilityName/>
      <candidateList>
        <item>）</item>
      </candidateList>
      <explain>文本全半角错误。</explain>
      <paraID> 2124635</paraID>
      <start>217</start>
      <end>218</end>
      <status>unmodified</status>
      <modifiedWord/>
      <trackRevisions>false</trackRevisions>
    </reviewItem>
    <reviewItem>
      <errorID>9d8ef716-c3cd-4983-85a7-5525e9942347</errorID>
      <errorWord>MM</errorWord>
      <group>L1_Official</group>
      <groupName>公文问题</groupName>
      <ability>L2_Official</ability>
      <abilityName>公文问题</abilityName>
      <candidateList/>
      <explain>公文中禁止出现该词语</explain>
      <paraID> 2124635</paraID>
      <start>229</start>
      <end>231</end>
      <status>unmodified</status>
      <modifiedWord/>
      <trackRevisions>false</trackRevisions>
    </reviewItem>
    <reviewItem>
      <errorID>71a605c1-2fbd-42d5-8f38-2785fc27bdea</errorID>
      <errorWord>MM</errorWord>
      <group>L1_Official</group>
      <groupName>公文问题</groupName>
      <ability>L2_Official</ability>
      <abilityName>公文问题</abilityName>
      <candidateList/>
      <explain>公文中禁止出现该词语</explain>
      <paraID> 2124635</paraID>
      <start>243</start>
      <end>245</end>
      <status>unmodified</status>
      <modifiedWord/>
      <trackRevisions>false</trackRevisions>
    </reviewItem>
    <reviewItem>
      <errorID>f2da23f8-c8dd-462e-888b-8bada9ed6351</errorID>
      <errorWord>MM</errorWord>
      <group>L1_Official</group>
      <groupName>公文问题</groupName>
      <ability>L2_Official</ability>
      <abilityName>公文问题</abilityName>
      <candidateList/>
      <explain>公文中禁止出现该词语</explain>
      <paraID> 2124635</paraID>
      <start>266</start>
      <end>268</end>
      <status>unmodified</status>
      <modifiedWord/>
      <trackRevisions>false</trackRevisions>
    </reviewItem>
    <reviewItem>
      <errorID>74965586-4616-4812-b69c-546cdb80b911</errorID>
      <errorWord>MM</errorWord>
      <group>L1_Official</group>
      <groupName>公文问题</groupName>
      <ability>L2_Official</ability>
      <abilityName>公文问题</abilityName>
      <candidateList/>
      <explain>公文中禁止出现该词语</explain>
      <paraID> 2124635</paraID>
      <start>313</start>
      <end>315</end>
      <status>unmodified</status>
      <modifiedWord/>
      <trackRevisions>false</trackRevisions>
    </reviewItem>
    <reviewItem>
      <errorID>b87a85a9-133f-4826-871a-32bb967c9961</errorID>
      <errorWord>(</errorWord>
      <group>L1_Format</group>
      <groupName>格式问题</groupName>
      <ability>L2_HalfPunc_CN</ability>
      <abilityName/>
      <candidateList>
        <item>（</item>
      </candidateList>
      <explain>文本全半角错误。</explain>
      <paraID> 2124635</paraID>
      <start>317</start>
      <end>318</end>
      <status>unmodified</status>
      <modifiedWord/>
      <trackRevisions>false</trackRevisions>
    </reviewItem>
    <reviewItem>
      <errorID>ea5b269e-735e-495c-83d7-83948e994780</errorID>
      <errorWord>)</errorWord>
      <group>L1_Format</group>
      <groupName>格式问题</groupName>
      <ability>L2_HalfPunc_CN</ability>
      <abilityName/>
      <candidateList>
        <item>）</item>
      </candidateList>
      <explain>文本全半角错误。</explain>
      <paraID> 2124635</paraID>
      <start>327</start>
      <end>328</end>
      <status>unmodified</status>
      <modifiedWord/>
      <trackRevisions>false</trackRevisions>
    </reviewItem>
    <reviewItem>
      <errorID>94664c81-1572-4e4d-b0d8-5ded4114409e</errorID>
      <errorWord>人字型</errorWord>
      <group>L1_Word</group>
      <groupName>字词问题</groupName>
      <ability>L2_Typo</ability>
      <abilityName>字词错误</abilityName>
      <candidateList>
        <item>人字形</item>
      </candidateList>
      <explain>存在发音相同字词的误用。</explain>
      <paraID> 2124635</paraID>
      <start>391</start>
      <end>394</end>
      <status>unmodified</status>
      <modifiedWord/>
      <trackRevisions>false</trackRevisions>
    </reviewItem>
    <reviewItem>
      <errorID>a3584ddf-a12d-49a8-9239-d722f38c17bc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57BEC5C5</paraID>
      <start>0</start>
      <end>2</end>
      <status>unmodified</status>
      <modifiedWord/>
      <trackRevisions>false</trackRevisions>
    </reviewItem>
    <reviewItem>
      <errorID>70e06ba3-a4f0-41e3-990c-bfa59b7d60ad</errorID>
      <errorWord>;</errorWord>
      <group>L1_Format</group>
      <groupName>格式问题</groupName>
      <ability>L2_HalfPunc_CN</ability>
      <abilityName/>
      <candidateList>
        <item>；</item>
      </candidateList>
      <explain>文本全半角错误。</explain>
      <paraID>57BEC5C5</paraID>
      <start>90</start>
      <end>91</end>
      <status>unmodified</status>
      <modifiedWord/>
      <trackRevisions>false</trackRevisions>
    </reviewItem>
    <reviewItem>
      <errorID>0c625953-a076-4ffc-afb3-6d2c00d1a462</errorID>
      <errorWord>，。</errorWord>
      <group>L1_Punc</group>
      <groupName>标点问题</groupName>
      <ability>L2_Punc_CN</ability>
      <abilityName/>
      <candidateList>
        <item>，</item>
      </candidateList>
      <explain/>
      <paraID>57BEC5C5</paraID>
      <start>112</start>
      <end>114</end>
      <status>unmodified</status>
      <modifiedWord/>
      <trackRevisions>false</trackRevisions>
    </reviewItem>
    <reviewItem>
      <errorID>608f850e-114c-441f-b7f1-6e17dc51c078</errorID>
      <errorWord>保持为</errorWord>
      <group>L1_Word</group>
      <groupName>字词问题</groupName>
      <ability>L2_Typo</ability>
      <abilityName>字词错误</abilityName>
      <candidateList>
        <item>保持</item>
      </candidateList>
      <explain/>
      <paraID>57BEC5C5</paraID>
      <start>156</start>
      <end>159</end>
      <status>unmodified</status>
      <modifiedWord/>
      <trackRevisions>false</trackRevisions>
    </reviewItem>
    <reviewItem>
      <errorID>f8315439-104e-436e-98d7-55ae5b889004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5E7DC69A</paraID>
      <start>0</start>
      <end>2</end>
      <status>unmodified</status>
      <modifiedWord/>
      <trackRevisions>false</trackRevisions>
    </reviewItem>
    <reviewItem>
      <errorID>56a83973-7042-499b-9847-08a9d512f8c0</errorID>
      <errorWord>MM</errorWord>
      <group>L1_Official</group>
      <groupName>公文问题</groupName>
      <ability>L2_Official</ability>
      <abilityName>公文问题</abilityName>
      <candidateList/>
      <explain>公文中禁止出现该词语</explain>
      <paraID>5E7DC69A</paraID>
      <start>27</start>
      <end>29</end>
      <status>unmodified</status>
      <modifiedWord/>
      <trackRevisions>false</trackRevisions>
    </reviewItem>
    <reviewItem>
      <errorID>f3d56673-ab53-4a12-a63b-b75b41f9f0eb</errorID>
      <errorWord>二边</errorWord>
      <group>L1_Word</group>
      <groupName>字词问题</groupName>
      <ability>L2_Typo</ability>
      <abilityName>字词错误</abilityName>
      <candidateList>
        <item>两边</item>
      </candidateList>
      <explain/>
      <paraID>5E7DC69A</paraID>
      <start>499</start>
      <end>501</end>
      <status>unmodified</status>
      <modifiedWord/>
      <trackRevisions>false</trackRevisions>
    </reviewItem>
    <reviewItem>
      <errorID>1c761369-baf9-4562-b53e-80be9e1e2f3c</errorID>
      <errorWord>,</errorWord>
      <group>L1_Format</group>
      <groupName>格式问题</groupName>
      <ability>L2_HalfPunc_CN</ability>
      <abilityName/>
      <candidateList>
        <item>，</item>
      </candidateList>
      <explain>文本全半角错误。</explain>
      <paraID>5E7DC69A</paraID>
      <start>521</start>
      <end>522</end>
      <status>unmodified</status>
      <modifiedWord/>
      <trackRevisions>false</trackRevisions>
    </reviewItem>
    <reviewItem>
      <errorID>2e3320cd-ef57-4039-b0ab-87b37d5f3633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2C9B569</paraID>
      <start>0</start>
      <end>2</end>
      <status>unmodified</status>
      <modifiedWord/>
      <trackRevisions>false</trackRevisions>
    </reviewItem>
    <reviewItem>
      <errorID>9be3febc-8c61-416e-9bad-6e747237ad33</errorID>
      <errorWord>MM</errorWord>
      <group>L1_Official</group>
      <groupName>公文问题</groupName>
      <ability>L2_Official</ability>
      <abilityName>公文问题</abilityName>
      <candidateList/>
      <explain>公文中禁止出现该词语</explain>
      <paraID> 2C9B569</paraID>
      <start>27</start>
      <end>29</end>
      <status>unmodified</status>
      <modifiedWord/>
      <trackRevisions>false</trackRevisions>
    </reviewItem>
    <reviewItem>
      <errorID>fa60d5f4-f2b1-43ae-b939-93ea906b1ff5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5DD2B94E</paraID>
      <start>0</start>
      <end>2</end>
      <status>unmodified</status>
      <modifiedWord/>
      <trackRevisions>false</trackRevisions>
    </reviewItem>
    <reviewItem>
      <errorID>ca17e2bf-4b71-4e44-9849-c498f8380149</errorID>
      <errorWord>,</errorWord>
      <group>L1_Format</group>
      <groupName>格式问题</groupName>
      <ability>L2_HalfPunc_CN</ability>
      <abilityName/>
      <candidateList>
        <item>，</item>
      </candidateList>
      <explain>文本全半角错误。</explain>
      <paraID>5DD2B94E</paraID>
      <start>141</start>
      <end>142</end>
      <status>unmodified</status>
      <modifiedWord/>
      <trackRevisions>false</trackRevisions>
    </reviewItem>
    <reviewItem>
      <errorID>33bf88bf-14a8-4f78-82c3-03b839ccfd48</errorID>
      <errorWord>,</errorWord>
      <group>L1_Format</group>
      <groupName>格式问题</groupName>
      <ability>L2_HalfPunc_CN</ability>
      <abilityName/>
      <candidateList>
        <item>，</item>
      </candidateList>
      <explain>文本全半角错误。</explain>
      <paraID>5DD2B94E</paraID>
      <start>275</start>
      <end>276</end>
      <status>unmodified</status>
      <modifiedWord/>
      <trackRevisions>false</trackRevisions>
    </reviewItem>
    <reviewItem>
      <errorID>712720b1-ce0b-43af-ba09-c425b9894d08</errorID>
      <errorWord>,</errorWord>
      <group>L1_Format</group>
      <groupName>格式问题</groupName>
      <ability>L2_HalfPunc_CN</ability>
      <abilityName/>
      <candidateList>
        <item>，</item>
      </candidateList>
      <explain>文本全半角错误。</explain>
      <paraID>5DD2B94E</paraID>
      <start>356</start>
      <end>357</end>
      <status>unmodified</status>
      <modifiedWord/>
      <trackRevisions>false</trackRevisions>
    </reviewItem>
    <reviewItem>
      <errorID>dc2edc15-2d59-4d73-b2df-5996c8019f67</errorID>
      <errorWord>,</errorWord>
      <group>L1_Format</group>
      <groupName>格式问题</groupName>
      <ability>L2_HalfPunc_CN</ability>
      <abilityName/>
      <candidateList>
        <item>，</item>
      </candidateList>
      <explain>文本全半角错误。</explain>
      <paraID>5DD2B94E</paraID>
      <start>371</start>
      <end>372</end>
      <status>unmodified</status>
      <modifiedWord/>
      <trackRevisions>false</trackRevisions>
    </reviewItem>
    <reviewItem>
      <errorID>c2ee1e78-c80c-441c-99e4-22da1e180863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2F1BAECA</paraID>
      <start>0</start>
      <end>2</end>
      <status>unmodified</status>
      <modifiedWord/>
      <trackRevisions>false</trackRevisions>
    </reviewItem>
    <reviewItem>
      <errorID>6c89ef00-af6d-448e-9ebf-bd73de8e614b</errorID>
      <errorWord>:</errorWord>
      <group>L1_Format</group>
      <groupName>格式问题</groupName>
      <ability>L2_HalfPunc_CN</ability>
      <abilityName/>
      <candidateList>
        <item>：</item>
      </candidateList>
      <explain>文本全半角错误。</explain>
      <paraID>2F1BAECA</paraID>
      <start>4</start>
      <end>5</end>
      <status>unmodified</status>
      <modifiedWord/>
      <trackRevisions>false</trackRevisions>
    </reviewItem>
    <reviewItem>
      <errorID>b1db81d9-50d2-4e10-ab55-db72111d1746</errorID>
      <errorWord>,</errorWord>
      <group>L1_Format</group>
      <groupName>格式问题</groupName>
      <ability>L2_HalfPunc_CN</ability>
      <abilityName/>
      <candidateList>
        <item>，</item>
      </candidateList>
      <explain>文本全半角错误。</explain>
      <paraID>2F1BAECA</paraID>
      <start>17</start>
      <end>18</end>
      <status>unmodified</status>
      <modifiedWord/>
      <trackRevisions>false</trackRevisions>
    </reviewItem>
    <reviewItem>
      <errorID>d9b5a3c1-916f-4219-b420-5c874e920754</errorID>
      <errorWord>,</errorWord>
      <group>L1_Format</group>
      <groupName>格式问题</groupName>
      <ability>L2_HalfPunc_CN</ability>
      <abilityName/>
      <candidateList>
        <item>，</item>
      </candidateList>
      <explain>文本全半角错误。</explain>
      <paraID>2F1BAECA</paraID>
      <start>36</start>
      <end>37</end>
      <status>unmodified</status>
      <modifiedWord/>
      <trackRevisions>false</trackRevisions>
    </reviewItem>
    <reviewItem>
      <errorID>36f2de09-b276-499d-a746-21d7c03fb98c</errorID>
      <errorWord>,</errorWord>
      <group>L1_Format</group>
      <groupName>格式问题</groupName>
      <ability>L2_HalfPunc_CN</ability>
      <abilityName/>
      <candidateList>
        <item>，</item>
      </candidateList>
      <explain>文本全半角错误。</explain>
      <paraID>2F1BAECA</paraID>
      <start>47</start>
      <end>48</end>
      <status>unmodified</status>
      <modifiedWord/>
      <trackRevisions>false</trackRevisions>
    </reviewItem>
    <reviewItem>
      <errorID>1f85593e-b9c5-4524-b83f-9cec1c69c437</errorID>
      <errorWord>:</errorWord>
      <group>L1_Format</group>
      <groupName>格式问题</groupName>
      <ability>L2_HalfPunc_CN</ability>
      <abilityName/>
      <candidateList>
        <item>：</item>
      </candidateList>
      <explain>文本全半角错误。</explain>
      <paraID>2F1BAECA</paraID>
      <start>69</start>
      <end>70</end>
      <status>unmodified</status>
      <modifiedWord/>
      <trackRevisions>false</trackRevisions>
    </reviewItem>
    <reviewItem>
      <errorID>1d9c9953-2807-4011-9547-774dcd25b398</errorID>
      <errorWord>,</errorWord>
      <group>L1_Format</group>
      <groupName>格式问题</groupName>
      <ability>L2_HalfPunc_CN</ability>
      <abilityName/>
      <candidateList>
        <item>，</item>
      </candidateList>
      <explain>文本全半角错误。</explain>
      <paraID>2F1BAECA</paraID>
      <start>73</start>
      <end>74</end>
      <status>unmodified</status>
      <modifiedWord/>
      <trackRevisions>false</trackRevisions>
    </reviewItem>
    <reviewItem>
      <errorID>fb07314a-9cc1-498a-8ec9-bccf1df671e8</errorID>
      <errorWord>,</errorWord>
      <group>L1_Format</group>
      <groupName>格式问题</groupName>
      <ability>L2_HalfPunc_CN</ability>
      <abilityName/>
      <candidateList>
        <item>，</item>
      </candidateList>
      <explain>文本全半角错误。</explain>
      <paraID>2F1BAECA</paraID>
      <start>87</start>
      <end>88</end>
      <status>unmodified</status>
      <modifiedWord/>
      <trackRevisions>false</trackRevisions>
    </reviewItem>
    <reviewItem>
      <errorID>8e1ca150-13e5-41dd-b3f1-38a8731b47d0</errorID>
      <errorWord>,</errorWord>
      <group>L1_Format</group>
      <groupName>格式问题</groupName>
      <ability>L2_HalfPunc_CN</ability>
      <abilityName/>
      <candidateList>
        <item>，</item>
      </candidateList>
      <explain>文本全半角错误。</explain>
      <paraID>2F1BAECA</paraID>
      <start>98</start>
      <end>99</end>
      <status>unmodified</status>
      <modifiedWord/>
      <trackRevisions>false</trackRevisions>
    </reviewItem>
    <reviewItem>
      <errorID>d3187564-d65e-4bd3-91f5-a3740fe32922</errorID>
      <errorWord>,</errorWord>
      <group>L1_Format</group>
      <groupName>格式问题</groupName>
      <ability>L2_HalfPunc_CN</ability>
      <abilityName/>
      <candidateList>
        <item>，</item>
      </candidateList>
      <explain>文本全半角错误。</explain>
      <paraID>2F1BAECA</paraID>
      <start>237</start>
      <end>238</end>
      <status>unmodified</status>
      <modifiedWord/>
      <trackRevisions>false</trackRevisions>
    </reviewItem>
    <reviewItem>
      <errorID>1cee6be9-3757-429c-85a1-0e9b42f3cefa</errorID>
      <errorWord>:</errorWord>
      <group>L1_Format</group>
      <groupName>格式问题</groupName>
      <ability>L2_HalfPunc_CN</ability>
      <abilityName/>
      <candidateList>
        <item>：</item>
      </candidateList>
      <explain>文本全半角错误。</explain>
      <paraID>2F1BAECA</paraID>
      <start>296</start>
      <end>297</end>
      <status>unmodified</status>
      <modifiedWord/>
      <trackRevisions>false</trackRevisions>
    </reviewItem>
    <reviewItem>
      <errorID>8814d37f-4403-4a22-99b9-f9a77fa8d58f</errorID>
      <errorWord>:</errorWord>
      <group>L1_Format</group>
      <groupName>格式问题</groupName>
      <ability>L2_HalfPunc_CN</ability>
      <abilityName/>
      <candidateList>
        <item>：</item>
      </candidateList>
      <explain>文本全半角错误。</explain>
      <paraID>2F1BAECA</paraID>
      <start>309</start>
      <end>310</end>
      <status>unmodified</status>
      <modifiedWord/>
      <trackRevisions>false</trackRevisions>
    </reviewItem>
    <reviewItem>
      <errorID>62d98c4b-7e30-4cbd-993d-75de0f20de29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25C76C5F</paraID>
      <start>0</start>
      <end>2</end>
      <status>unmodified</status>
      <modifiedWord/>
      <trackRevisions>false</trackRevisions>
    </reviewItem>
    <reviewItem>
      <errorID>243bdaea-e818-4923-b263-ea47efc3ba71</errorID>
      <errorWord>,</errorWord>
      <group>L1_Format</group>
      <groupName>格式问题</groupName>
      <ability>L2_HalfPunc_CN</ability>
      <abilityName/>
      <candidateList>
        <item>，</item>
      </candidateList>
      <explain>文本全半角错误。</explain>
      <paraID>25C76C5F</paraID>
      <start>49</start>
      <end>50</end>
      <status>unmodified</status>
      <modifiedWord/>
      <trackRevisions>false</trackRevisions>
    </reviewItem>
    <reviewItem>
      <errorID>efa0ed9b-458c-40d8-9a11-947a10fbe2ef</errorID>
      <errorWord>,</errorWord>
      <group>L1_Format</group>
      <groupName>格式问题</groupName>
      <ability>L2_HalfPunc_CN</ability>
      <abilityName/>
      <candidateList>
        <item>，</item>
      </candidateList>
      <explain>文本全半角错误。</explain>
      <paraID>25C76C5F</paraID>
      <start>166</start>
      <end>167</end>
      <status>unmodified</status>
      <modifiedWord/>
      <trackRevisions>false</trackRevisions>
    </reviewItem>
    <reviewItem>
      <errorID>dd326f3c-3d55-4e75-88c3-c413d3d57d37</errorID>
      <errorWord>:</errorWord>
      <group>L1_Format</group>
      <groupName>格式问题</groupName>
      <ability>L2_HalfPunc_CN</ability>
      <abilityName/>
      <candidateList>
        <item>：</item>
      </candidateList>
      <explain>文本全半角错误。</explain>
      <paraID>25C76C5F</paraID>
      <start>252</start>
      <end>253</end>
      <status>unmodified</status>
      <modifiedWord/>
      <trackRevisions>false</trackRevisions>
    </reviewItem>
    <reviewItem>
      <errorID>21909072-f9f5-4708-b4ba-19d2be44e6bf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67797473</paraID>
      <start>0</start>
      <end>2</end>
      <status>unmodified</status>
      <modifiedWord/>
      <trackRevisions>false</trackRevisions>
    </reviewItem>
    <reviewItem>
      <errorID>1bc0b7a5-a4e3-4096-8d0b-f1d0f1336db3</errorID>
      <errorWord>座垫</errorWord>
      <group>L1_Word</group>
      <groupName>字词问题</groupName>
      <ability>L2_Typo</ability>
      <abilityName>字词错误</abilityName>
      <candidateList>
        <item>坐垫</item>
      </candidateList>
      <explain/>
      <paraID>67797473</paraID>
      <start>141</start>
      <end>143</end>
      <status>unmodified</status>
      <modifiedWord/>
      <trackRevisions>false</trackRevisions>
    </reviewItem>
    <reviewItem>
      <errorID>748e3b70-e5cb-48e7-b9f8-cd8021d14408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617B9251</paraID>
      <start>0</start>
      <end>2</end>
      <status>unmodified</status>
      <modifiedWord/>
      <trackRevisions>false</trackRevisions>
    </reviewItem>
    <reviewItem>
      <errorID>69ae2357-43ac-47cb-94b7-dbf99fb7f56d</errorID>
      <errorWord>座垫</errorWord>
      <group>L1_Word</group>
      <groupName>字词问题</groupName>
      <ability>L2_Typo</ability>
      <abilityName>字词错误</abilityName>
      <candidateList>
        <item>坐垫</item>
      </candidateList>
      <explain/>
      <paraID>617B9251</paraID>
      <start>141</start>
      <end>143</end>
      <status>unmodified</status>
      <modifiedWord/>
      <trackRevisions>false</trackRevisions>
    </reviewItem>
    <reviewItem>
      <errorID>7482280b-e9aa-4757-bb76-240d0f38985c</errorID>
      <errorWord>:</errorWord>
      <group>L1_Format</group>
      <groupName>格式问题</groupName>
      <ability>L2_HalfPunc_CN</ability>
      <abilityName/>
      <candidateList>
        <item>：</item>
      </candidateList>
      <explain>文本全半角错误。</explain>
      <paraID>617B9251</paraID>
      <start>202</start>
      <end>203</end>
      <status>unmodified</status>
      <modifiedWord/>
      <trackRevisions>false</trackRevisions>
    </reviewItem>
    <reviewItem>
      <errorID>cbc84053-337a-4586-ae3d-539ecdb213a5</errorID>
      <errorWord>,</errorWord>
      <group>L1_Format</group>
      <groupName>格式问题</groupName>
      <ability>L2_HalfPunc_CN</ability>
      <abilityName/>
      <candidateList>
        <item>，</item>
      </candidateList>
      <explain>文本全半角错误。</explain>
      <paraID>617B9251</paraID>
      <start>211</start>
      <end>212</end>
      <status>unmodified</status>
      <modifiedWord/>
      <trackRevisions>false</trackRevisions>
    </reviewItem>
    <reviewItem>
      <errorID>a1b39a64-4546-4aa1-9a51-8f5ebb196b2f</errorID>
      <errorWord>,</errorWord>
      <group>L1_Format</group>
      <groupName>格式问题</groupName>
      <ability>L2_HalfPunc_CN</ability>
      <abilityName/>
      <candidateList>
        <item>，</item>
      </candidateList>
      <explain>文本全半角错误。</explain>
      <paraID>617B9251</paraID>
      <start>218</start>
      <end>219</end>
      <status>unmodified</status>
      <modifiedWord/>
      <trackRevisions>false</trackRevisions>
    </reviewItem>
    <reviewItem>
      <errorID>9114e1d2-1dc5-468f-bdce-0984bfc58d6f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76C775FF</paraID>
      <start>0</start>
      <end>2</end>
      <status>unmodified</status>
      <modifiedWord/>
      <trackRevisions>false</trackRevisions>
    </reviewItem>
    <reviewItem>
      <errorID>40d21920-a618-4cda-9581-0b5114dae121</errorID>
      <errorWord>座垫</errorWord>
      <group>L1_Word</group>
      <groupName>字词问题</groupName>
      <ability>L2_Typo</ability>
      <abilityName>字词错误</abilityName>
      <candidateList>
        <item>坐垫</item>
      </candidateList>
      <explain/>
      <paraID>76C775FF</paraID>
      <start>141</start>
      <end>143</end>
      <status>unmodified</status>
      <modifiedWord/>
      <trackRevisions>false</trackRevisions>
    </reviewItem>
    <reviewItem>
      <errorID>63276d8c-b651-4511-a396-dc8e067de9df</errorID>
      <errorWord>:</errorWord>
      <group>L1_Format</group>
      <groupName>格式问题</groupName>
      <ability>L2_HalfPunc_CN</ability>
      <abilityName/>
      <candidateList>
        <item>：</item>
      </candidateList>
      <explain>文本全半角错误。</explain>
      <paraID>76C775FF</paraID>
      <start>202</start>
      <end>203</end>
      <status>unmodified</status>
      <modifiedWord/>
      <trackRevisions>false</trackRevisions>
    </reviewItem>
    <reviewItem>
      <errorID>314a738e-4094-4a30-93ec-38329abb7df2</errorID>
      <errorWord>,</errorWord>
      <group>L1_Format</group>
      <groupName>格式问题</groupName>
      <ability>L2_HalfPunc_CN</ability>
      <abilityName/>
      <candidateList>
        <item>，</item>
      </candidateList>
      <explain>文本全半角错误。</explain>
      <paraID>76C775FF</paraID>
      <start>212</start>
      <end>213</end>
      <status>unmodified</status>
      <modifiedWord/>
      <trackRevisions>false</trackRevisions>
    </reviewItem>
    <reviewItem>
      <errorID>398ecd95-7eb6-4226-9e77-4c5c8a2784e5</errorID>
      <errorWord>,</errorWord>
      <group>L1_Format</group>
      <groupName>格式问题</groupName>
      <ability>L2_HalfPunc_CN</ability>
      <abilityName/>
      <candidateList>
        <item>，</item>
      </candidateList>
      <explain>文本全半角错误。</explain>
      <paraID>76C775FF</paraID>
      <start>221</start>
      <end>222</end>
      <status>unmodified</status>
      <modifiedWord/>
      <trackRevisions>false</trackRevisions>
    </reviewItem>
    <reviewItem>
      <errorID>b0287df2-96df-433c-98b1-dab9562d499a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10B2EF10</paraID>
      <start>0</start>
      <end>2</end>
      <status>unmodified</status>
      <modifiedWord/>
      <trackRevisions>false</trackRevisions>
    </reviewItem>
    <reviewItem>
      <errorID>da100dea-4798-4aac-b65a-62c7d9cf9883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82BE5E1</paraID>
      <start>0</start>
      <end>2</end>
      <status>unmodified</status>
      <modifiedWord/>
      <trackRevisions>false</trackRevisions>
    </reviewItem>
    <reviewItem>
      <errorID>c84b7c0b-819b-46f0-9fb7-3bcb4f36e450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F10952D</paraID>
      <start>0</start>
      <end>2</end>
      <status>unmodified</status>
      <modifiedWord/>
      <trackRevisions>false</trackRevisions>
    </reviewItem>
    <reviewItem>
      <errorID>b5cf9cec-0cce-40c7-9310-f2d74035a496</errorID>
      <errorWord>;</errorWord>
      <group>L1_Format</group>
      <groupName>格式问题</groupName>
      <ability>L2_HalfPunc_CN</ability>
      <abilityName/>
      <candidateList>
        <item>；</item>
      </candidateList>
      <explain>文本全半角错误。</explain>
      <paraID> F10952D</paraID>
      <start>338</start>
      <end>339</end>
      <status>unmodified</status>
      <modifiedWord/>
      <trackRevisions>false</trackRevisions>
    </reviewItem>
    <reviewItem>
      <errorID>5c639e42-022b-4468-a5ab-746186177e96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1AC43D77</paraID>
      <start>0</start>
      <end>2</end>
      <status>unmodified</status>
      <modifiedWord/>
      <trackRevisions>false</trackRevisions>
    </reviewItem>
    <reviewItem>
      <errorID>dca7f45d-9b28-472d-b8ca-9a15412ae80b</errorID>
      <errorWord>;</errorWord>
      <group>L1_Format</group>
      <groupName>格式问题</groupName>
      <ability>L2_HalfPunc_CN</ability>
      <abilityName/>
      <candidateList>
        <item>；</item>
      </candidateList>
      <explain>文本全半角错误。</explain>
      <paraID>1AC43D77</paraID>
      <start>464</start>
      <end>465</end>
      <status>unmodified</status>
      <modifiedWord/>
      <trackRevisions>false</trackRevisions>
    </reviewItem>
    <reviewItem>
      <errorID>6b69f85a-7a34-4d8b-b0f1-1a1d38a2199a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57FD13F2</paraID>
      <start>0</start>
      <end>2</end>
      <status>unmodified</status>
      <modifiedWord/>
      <trackRevisions>false</trackRevisions>
    </reviewItem>
    <reviewItem>
      <errorID>af429710-293c-470f-be1a-7c327542c33d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47AC40EE</paraID>
      <start>0</start>
      <end>2</end>
      <status>unmodified</status>
      <modifiedWord/>
      <trackRevisions>false</trackRevisions>
    </reviewItem>
    <reviewItem>
      <errorID>9d8f0401-cfe5-4e5e-9ed9-01309fd914af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2459AF1D</paraID>
      <start>0</start>
      <end>2</end>
      <status>unmodified</status>
      <modifiedWord/>
      <trackRevisions>false</trackRevisions>
    </reviewItem>
    <reviewItem>
      <errorID>d5b64121-02e7-4db9-ac4e-62eb530b6cd0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55ED9BFC</paraID>
      <start>0</start>
      <end>2</end>
      <status>unmodified</status>
      <modifiedWord/>
      <trackRevisions>false</trackRevisions>
    </reviewItem>
    <reviewItem>
      <errorID>af118cad-a8bb-4c1c-b709-b5af762af4fe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48C72CFB</paraID>
      <start>0</start>
      <end>2</end>
      <status>unmodified</status>
      <modifiedWord/>
      <trackRevisions>false</trackRevisions>
    </reviewItem>
    <reviewItem>
      <errorID>601850ce-6ac5-4f9b-8bdb-80e163bc7ed2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2185C378</paraID>
      <start>0</start>
      <end>2</end>
      <status>unmodified</status>
      <modifiedWord/>
      <trackRevisions>false</trackRevisions>
    </reviewItem>
    <reviewItem>
      <errorID>678f54df-932e-4212-997d-0dc765649af4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2E0A71C6</paraID>
      <start>0</start>
      <end>2</end>
      <status>unmodified</status>
      <modifiedWord/>
      <trackRevisions>false</trackRevisions>
    </reviewItem>
    <reviewItem>
      <errorID>1abd8d3d-f667-471a-a914-5315a016f0b5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6E0D0277</paraID>
      <start>0</start>
      <end>2</end>
      <status>unmodified</status>
      <modifiedWord/>
      <trackRevisions>false</trackRevisions>
    </reviewItem>
    <reviewItem>
      <errorID>926e8608-1610-441c-a736-3bb668efd769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666CAA06</paraID>
      <start>0</start>
      <end>2</end>
      <status>unmodified</status>
      <modifiedWord/>
      <trackRevisions>false</trackRevisions>
    </reviewItem>
    <reviewItem>
      <errorID>def8f8a0-0825-470d-b5f2-585f8d207b63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4108EB95</paraID>
      <start>0</start>
      <end>2</end>
      <status>unmodified</status>
      <modifiedWord/>
      <trackRevisions>false</trackRevisions>
    </reviewItem>
    <reviewItem>
      <errorID>2c791fc2-cc42-4489-86eb-42b38f8d44e2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5697139</paraID>
      <start>0</start>
      <end>2</end>
      <status>unmodified</status>
      <modifiedWord/>
      <trackRevisions>false</trackRevisions>
    </reviewItem>
    <reviewItem>
      <errorID>11db4b80-4dfb-42bd-8786-9f972da77442</errorID>
      <errorWord>:</errorWord>
      <group>L1_Format</group>
      <groupName>格式问题</groupName>
      <ability>L2_HalfPunc_CN</ability>
      <abilityName/>
      <candidateList>
        <item>：</item>
      </candidateList>
      <explain>文本全半角错误。</explain>
      <paraID> 5697139</paraID>
      <start>303</start>
      <end>304</end>
      <status>unmodified</status>
      <modifiedWord/>
      <trackRevisions>false</trackRevisions>
    </reviewItem>
    <reviewItem>
      <errorID>e1414046-39d7-42ea-a420-19569a588a1a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5697139</paraID>
      <start>316</start>
      <end>317</end>
      <status>unmodified</status>
      <modifiedWord/>
      <trackRevisions>false</trackRevisions>
    </reviewItem>
    <reviewItem>
      <errorID>a2d90316-9078-4b8c-b5e0-1bc6424b2d44</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 5697139</paraID>
      <start>332</start>
      <end>333</end>
      <status>unmodified</status>
      <modifiedWord/>
      <trackRevisions>false</trackRevisions>
    </reviewItem>
    <reviewItem>
      <errorID>ec6c1d85-e16a-4042-88d5-f24f47df7759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47E276E4</paraID>
      <start>0</start>
      <end>2</end>
      <status>unmodified</status>
      <modifiedWord/>
      <trackRevisions>false</trackRevisions>
    </reviewItem>
    <reviewItem>
      <errorID>cc463bb3-d2f0-4d1b-8ec9-1e0769880abb</errorID>
      <errorWord>:</errorWord>
      <group>L1_Format</group>
      <groupName>格式问题</groupName>
      <ability>L2_HalfPunc_CN</ability>
      <abilityName/>
      <candidateList>
        <item>：</item>
      </candidateList>
      <explain>文本全半角错误。</explain>
      <paraID>47E276E4</paraID>
      <start>4</start>
      <end>5</end>
      <status>unmodified</status>
      <modifiedWord/>
      <trackRevisions>false</trackRevisions>
    </reviewItem>
    <reviewItem>
      <errorID>be036613-16d5-45b7-b3a9-f9d88838a9b4</errorID>
      <errorWord>,</errorWord>
      <group>L1_Format</group>
      <groupName>格式问题</groupName>
      <ability>L2_HalfPunc_CN</ability>
      <abilityName/>
      <candidateList>
        <item>，</item>
      </candidateList>
      <explain>文本全半角错误。</explain>
      <paraID>47E276E4</paraID>
      <start>17</start>
      <end>18</end>
      <status>unmodified</status>
      <modifiedWord/>
      <trackRevisions>false</trackRevisions>
    </reviewItem>
    <reviewItem>
      <errorID>dcf68dd0-a0a2-452e-a214-f678c9597722</errorID>
      <errorWord>,</errorWord>
      <group>L1_Format</group>
      <groupName>格式问题</groupName>
      <ability>L2_HalfPunc_CN</ability>
      <abilityName/>
      <candidateList>
        <item>，</item>
      </candidateList>
      <explain>文本全半角错误。</explain>
      <paraID>47E276E4</paraID>
      <start>36</start>
      <end>37</end>
      <status>unmodified</status>
      <modifiedWord/>
      <trackRevisions>false</trackRevisions>
    </reviewItem>
    <reviewItem>
      <errorID>bc566d3c-8054-405c-87dc-88c69ef6febd</errorID>
      <errorWord>,</errorWord>
      <group>L1_Format</group>
      <groupName>格式问题</groupName>
      <ability>L2_HalfPunc_CN</ability>
      <abilityName/>
      <candidateList>
        <item>，</item>
      </candidateList>
      <explain>文本全半角错误。</explain>
      <paraID>47E276E4</paraID>
      <start>47</start>
      <end>48</end>
      <status>unmodified</status>
      <modifiedWord/>
      <trackRevisions>false</trackRevisions>
    </reviewItem>
    <reviewItem>
      <errorID>db061d59-662c-428a-b84d-b2bc9ffba4ed</errorID>
      <errorWord>:</errorWord>
      <group>L1_Format</group>
      <groupName>格式问题</groupName>
      <ability>L2_HalfPunc_CN</ability>
      <abilityName/>
      <candidateList>
        <item>：</item>
      </candidateList>
      <explain>文本全半角错误。</explain>
      <paraID>47E276E4</paraID>
      <start>69</start>
      <end>70</end>
      <status>unmodified</status>
      <modifiedWord/>
      <trackRevisions>false</trackRevisions>
    </reviewItem>
    <reviewItem>
      <errorID>a6c6bc56-2bb6-435c-8c4d-823bf12fa3b9</errorID>
      <errorWord>,</errorWord>
      <group>L1_Format</group>
      <groupName>格式问题</groupName>
      <ability>L2_HalfPunc_CN</ability>
      <abilityName/>
      <candidateList>
        <item>，</item>
      </candidateList>
      <explain>文本全半角错误。</explain>
      <paraID>47E276E4</paraID>
      <start>73</start>
      <end>74</end>
      <status>unmodified</status>
      <modifiedWord/>
      <trackRevisions>false</trackRevisions>
    </reviewItem>
    <reviewItem>
      <errorID>9cccb5b7-572a-41c0-84f9-c29573100968</errorID>
      <errorWord>,</errorWord>
      <group>L1_Format</group>
      <groupName>格式问题</groupName>
      <ability>L2_HalfPunc_CN</ability>
      <abilityName/>
      <candidateList>
        <item>，</item>
      </candidateList>
      <explain>文本全半角错误。</explain>
      <paraID>47E276E4</paraID>
      <start>87</start>
      <end>88</end>
      <status>unmodified</status>
      <modifiedWord/>
      <trackRevisions>false</trackRevisions>
    </reviewItem>
    <reviewItem>
      <errorID>af7af85a-5293-49aa-9179-f5f2462ac5c0</errorID>
      <errorWord>,</errorWord>
      <group>L1_Format</group>
      <groupName>格式问题</groupName>
      <ability>L2_HalfPunc_CN</ability>
      <abilityName/>
      <candidateList>
        <item>，</item>
      </candidateList>
      <explain>文本全半角错误。</explain>
      <paraID>47E276E4</paraID>
      <start>98</start>
      <end>99</end>
      <status>unmodified</status>
      <modifiedWord/>
      <trackRevisions>false</trackRevisions>
    </reviewItem>
    <reviewItem>
      <errorID>12c2b61d-4aa3-47b9-93f6-1eb61b4fe322</errorID>
      <errorWord>,</errorWord>
      <group>L1_Format</group>
      <groupName>格式问题</groupName>
      <ability>L2_HalfPunc_CN</ability>
      <abilityName/>
      <candidateList>
        <item>，</item>
      </candidateList>
      <explain>文本全半角错误。</explain>
      <paraID>47E276E4</paraID>
      <start>237</start>
      <end>238</end>
      <status>unmodified</status>
      <modifiedWord/>
      <trackRevisions>false</trackRevisions>
    </reviewItem>
    <reviewItem>
      <errorID>6bc90119-e47d-4818-8dcd-382f710d26dd</errorID>
      <errorWord>:</errorWord>
      <group>L1_Format</group>
      <groupName>格式问题</groupName>
      <ability>L2_HalfPunc_CN</ability>
      <abilityName/>
      <candidateList>
        <item>：</item>
      </candidateList>
      <explain>文本全半角错误。</explain>
      <paraID>47E276E4</paraID>
      <start>296</start>
      <end>297</end>
      <status>unmodified</status>
      <modifiedWord/>
      <trackRevisions>false</trackRevisions>
    </reviewItem>
    <reviewItem>
      <errorID>82297e81-aaee-4fef-a3f4-154b96603765</errorID>
      <errorWord>:</errorWord>
      <group>L1_Format</group>
      <groupName>格式问题</groupName>
      <ability>L2_HalfPunc_CN</ability>
      <abilityName/>
      <candidateList>
        <item>：</item>
      </candidateList>
      <explain>文本全半角错误。</explain>
      <paraID>47E276E4</paraID>
      <start>309</start>
      <end>310</end>
      <status>unmodified</status>
      <modifiedWord/>
      <trackRevisions>false</trackRevisions>
    </reviewItem>
    <reviewItem>
      <errorID>f6c9d1f5-8fe6-4e50-88d6-a69565a4ed62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2EAC5CAA</paraID>
      <start>0</start>
      <end>2</end>
      <status>unmodified</status>
      <modifiedWord/>
      <trackRevisions>false</trackRevisions>
    </reviewItem>
    <reviewItem>
      <errorID>654b2fe1-0103-4224-8f44-6c6e07482b0e</errorID>
      <errorWord>胶粘剂</errorWord>
      <group>L1_Word</group>
      <groupName>字词问题</groupName>
      <ability>L2_Typo</ability>
      <abilityName>字词错误</abilityName>
      <candidateList>
        <item>胶黏剂</item>
      </candidateList>
      <explain/>
      <paraID>2EAC5CAA</paraID>
      <start>197</start>
      <end>200</end>
      <status>unmodified</status>
      <modifiedWord/>
      <trackRevisions>false</trackRevisions>
    </reviewItem>
    <reviewItem>
      <errorID>e21625d8-4ca5-414a-afed-65ce6393203e</errorID>
      <errorWord>:</errorWord>
      <group>L1_Format</group>
      <groupName>格式问题</groupName>
      <ability>L2_HalfPunc_CN</ability>
      <abilityName/>
      <candidateList>
        <item>：</item>
      </candidateList>
      <explain>文本全半角错误。</explain>
      <paraID>2EAC5CAA</paraID>
      <start>284</start>
      <end>285</end>
      <status>unmodified</status>
      <modifiedWord/>
      <trackRevisions>false</trackRevisions>
    </reviewItem>
    <reviewItem>
      <errorID>5aa71d52-4376-4745-95d8-aa19c8bac0b1</errorID>
      <errorWord>,</errorWord>
      <group>L1_Format</group>
      <groupName>格式问题</groupName>
      <ability>L2_HalfPunc_CN</ability>
      <abilityName/>
      <candidateList>
        <item>，</item>
      </candidateList>
      <explain>文本全半角错误。</explain>
      <paraID>2EAC5CAA</paraID>
      <start>294</start>
      <end>295</end>
      <status>unmodified</status>
      <modifiedWord/>
      <trackRevisions>false</trackRevisions>
    </reviewItem>
    <reviewItem>
      <errorID>f52f6fa0-af11-481e-814f-1313bed23818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8E4754D</paraID>
      <start>0</start>
      <end>2</end>
      <status>unmodified</status>
      <modifiedWord/>
      <trackRevisions>false</trackRevisions>
    </reviewItem>
    <reviewItem>
      <errorID>07e81ccf-7c38-4196-8d16-cecb1b3f4020</errorID>
      <errorWord>胶粘剂</errorWord>
      <group>L1_Word</group>
      <groupName>字词问题</groupName>
      <ability>L2_Typo</ability>
      <abilityName>字词错误</abilityName>
      <candidateList>
        <item>胶黏剂</item>
      </candidateList>
      <explain/>
      <paraID> 8E4754D</paraID>
      <start>177</start>
      <end>180</end>
      <status>unmodified</status>
      <modifiedWord/>
      <trackRevisions>false</trackRevisions>
    </reviewItem>
    <reviewItem>
      <errorID>12c4cc2e-75af-445f-b828-5e83a04aa050</errorID>
      <errorWord>,</errorWord>
      <group>L1_Format</group>
      <groupName>格式问题</groupName>
      <ability>L2_HalfPunc_CN</ability>
      <abilityName/>
      <candidateList>
        <item>，</item>
      </candidateList>
      <explain>文本全半角错误。</explain>
      <paraID> 8E4754D</paraID>
      <start>272</start>
      <end>273</end>
      <status>unmodified</status>
      <modifiedWord/>
      <trackRevisions>false</trackRevisions>
    </reviewItem>
    <reviewItem>
      <errorID>d562f69c-f11b-4a73-9e7f-ddc9ef68e6b2</errorID>
      <errorWord>,</errorWord>
      <group>L1_Format</group>
      <groupName>格式问题</groupName>
      <ability>L2_HalfPunc_CN</ability>
      <abilityName/>
      <candidateList>
        <item>，</item>
      </candidateList>
      <explain>文本全半角错误。</explain>
      <paraID> 8E4754D</paraID>
      <start>281</start>
      <end>282</end>
      <status>unmodified</status>
      <modifiedWord/>
      <trackRevisions>false</trackRevisions>
    </reviewItem>
    <reviewItem>
      <errorID>95cd596d-871e-4d4b-8ce2-b957ae34771a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45FF4546</paraID>
      <start>0</start>
      <end>2</end>
      <status>unmodified</status>
      <modifiedWord/>
      <trackRevisions>false</trackRevisions>
    </reviewItem>
    <reviewItem>
      <errorID>d179cfb6-83e2-412d-b3e9-d06144676db6</errorID>
      <errorWord>胶粘剂</errorWord>
      <group>L1_Word</group>
      <groupName>字词问题</groupName>
      <ability>L2_Typo</ability>
      <abilityName>字词错误</abilityName>
      <candidateList>
        <item>胶黏剂</item>
      </candidateList>
      <explain/>
      <paraID>45FF4546</paraID>
      <start>197</start>
      <end>200</end>
      <status>unmodified</status>
      <modifiedWord/>
      <trackRevisions>false</trackRevisions>
    </reviewItem>
    <reviewItem>
      <errorID>fca6cde8-7132-441a-8d21-80e78d3353d9</errorID>
      <errorWord>:</errorWord>
      <group>L1_Format</group>
      <groupName>格式问题</groupName>
      <ability>L2_HalfPunc_CN</ability>
      <abilityName/>
      <candidateList>
        <item>：</item>
      </candidateList>
      <explain>文本全半角错误。</explain>
      <paraID>45FF4546</paraID>
      <start>284</start>
      <end>285</end>
      <status>unmodified</status>
      <modifiedWord/>
      <trackRevisions>false</trackRevisions>
    </reviewItem>
    <reviewItem>
      <errorID>b1d8d021-7d66-4600-b75a-29c3ae053e4c</errorID>
      <errorWord>,</errorWord>
      <group>L1_Format</group>
      <groupName>格式问题</groupName>
      <ability>L2_HalfPunc_CN</ability>
      <abilityName/>
      <candidateList>
        <item>，</item>
      </candidateList>
      <explain>文本全半角错误。</explain>
      <paraID>45FF4546</paraID>
      <start>294</start>
      <end>295</end>
      <status>unmodified</status>
      <modifiedWord/>
      <trackRevisions>false</trackRevisions>
    </reviewItem>
    <reviewItem>
      <errorID>dafb2f81-dbad-4bdf-977e-febd430b309d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582C2FC0</paraID>
      <start>0</start>
      <end>2</end>
      <status>unmodified</status>
      <modifiedWord/>
      <trackRevisions>false</trackRevisions>
    </reviewItem>
    <reviewItem>
      <errorID>3cfc83b5-d7ed-49c5-b063-553ce8527ea1</errorID>
      <errorWord>作</errorWord>
      <group>L1_Word</group>
      <groupName>字词问题</groupName>
      <ability>L2_Typo</ability>
      <abilityName>字词错误</abilityName>
      <candidateList>
        <item>做</item>
      </candidateList>
      <explain>存在发音相同字词的误用。</explain>
      <paraID>582C2FC0</paraID>
      <start>127</start>
      <end>128</end>
      <status>unmodified</status>
      <modifiedWord/>
      <trackRevisions>false</trackRevisions>
    </reviewItem>
    <reviewItem>
      <errorID>dc073087-0f90-4a0c-9cb6-52d802701342</errorID>
      <errorWord>加</errorWord>
      <group>L1_Word</group>
      <groupName>字词问题</groupName>
      <ability>L2_Typo</ability>
      <abilityName>字词错误</abilityName>
      <candidateList>
        <item>加了</item>
      </candidateList>
      <explain/>
      <paraID>582C2FC0</paraID>
      <start>172</start>
      <end>173</end>
      <status>unmodified</status>
      <modifiedWord/>
      <trackRevisions>false</trackRevisions>
    </reviewItem>
    <reviewItem>
      <errorID>2e8339ec-dd87-47bb-88d8-d948f1240cf4</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582C2FC0</paraID>
      <start>207</start>
      <end>209</end>
      <status>unmodified</status>
      <modifiedWord/>
      <trackRevisions>false</trackRevisions>
    </reviewItem>
    <reviewItem>
      <errorID>53b3ec20-6348-4d70-8937-b709d5e68c00</errorID>
      <errorWord>噪音</errorWord>
      <group>L1_Word</group>
      <groupName>字词问题</groupName>
      <ability>L2_Alias</ability>
      <abilityName>也作/曾用词</abilityName>
      <candidateList>
        <item>噪声</item>
      </candidateList>
      <explain>词汇[噪音]为不规范表述或旧称，其规范书面表述为[噪声]。</explain>
      <paraID>582C2FC0</paraID>
      <start>277</start>
      <end>279</end>
      <status>unmodified</status>
      <modifiedWord/>
      <trackRevisions>false</trackRevisions>
    </reviewItem>
    <reviewItem>
      <errorID>6b54dffb-049e-4f04-a6da-6f6fd92292c3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4DF64D19</paraID>
      <start>0</start>
      <end>2</end>
      <status>unmodified</status>
      <modifiedWord/>
      <trackRevisions>false</trackRevisions>
    </reviewItem>
    <reviewItem>
      <errorID>dbf94e9f-c1e4-4ce6-bf5a-260713327fd8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29DE17F0</paraID>
      <start>0</start>
      <end>2</end>
      <status>unmodified</status>
      <modifiedWord/>
      <trackRevisions>false</trackRevisions>
    </reviewItem>
    <reviewItem>
      <errorID>9217a365-d8a1-4a96-bdac-85bad8f26faf</errorID>
      <errorWord>,</errorWord>
      <group>L1_Format</group>
      <groupName>格式问题</groupName>
      <ability>L2_HalfPunc_CN</ability>
      <abilityName/>
      <candidateList>
        <item>，</item>
      </candidateList>
      <explain>文本全半角错误。</explain>
      <paraID>29DE17F0</paraID>
      <start>80</start>
      <end>81</end>
      <status>unmodified</status>
      <modifiedWord/>
      <trackRevisions>false</trackRevisions>
    </reviewItem>
    <reviewItem>
      <errorID>e92730f5-ea09-4eff-b5d9-1c575bc54407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523C91A9</paraID>
      <start>0</start>
      <end>2</end>
      <status>unmodified</status>
      <modifiedWord/>
      <trackRevisions>false</trackRevisions>
    </reviewItem>
    <reviewItem>
      <errorID>f1aa5af4-80f9-4ab9-962d-49d7ba70d81b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34D2D255</paraID>
      <start>0</start>
      <end>2</end>
      <status>unmodified</status>
      <modifiedWord/>
      <trackRevisions>false</trackRevisions>
    </reviewItem>
    <reviewItem>
      <errorID>6813d532-5763-491d-b67d-83f1a3b77997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6122DD3A</paraID>
      <start>0</start>
      <end>2</end>
      <status>unmodified</status>
      <modifiedWord/>
      <trackRevisions>false</trackRevisions>
    </reviewItem>
    <reviewItem>
      <errorID>fbc33a7a-1a9b-4b73-a7d4-59c29d98b585</errorID>
      <errorWord>,</errorWord>
      <group>L1_Format</group>
      <groupName>格式问题</groupName>
      <ability>L2_HalfPunc_CN</ability>
      <abilityName/>
      <candidateList>
        <item>，</item>
      </candidateList>
      <explain>文本全半角错误。</explain>
      <paraID>6122DD3A</paraID>
      <start>49</start>
      <end>50</end>
      <status>unmodified</status>
      <modifiedWord/>
      <trackRevisions>false</trackRevisions>
    </reviewItem>
    <reviewItem>
      <errorID>c3210b2f-52c9-477b-b8f3-74582f63e20c</errorID>
      <errorWord>,</errorWord>
      <group>L1_Format</group>
      <groupName>格式问题</groupName>
      <ability>L2_HalfPunc_CN</ability>
      <abilityName/>
      <candidateList>
        <item>，</item>
      </candidateList>
      <explain>文本全半角错误。</explain>
      <paraID>6122DD3A</paraID>
      <start>166</start>
      <end>167</end>
      <status>unmodified</status>
      <modifiedWord/>
      <trackRevisions>false</trackRevisions>
    </reviewItem>
    <reviewItem>
      <errorID>9ee867c0-0cf6-4cc4-9e5d-ca7b39fed350</errorID>
      <errorWord>:</errorWord>
      <group>L1_Format</group>
      <groupName>格式问题</groupName>
      <ability>L2_HalfPunc_CN</ability>
      <abilityName/>
      <candidateList>
        <item>：</item>
      </candidateList>
      <explain>文本全半角错误。</explain>
      <paraID>6122DD3A</paraID>
      <start>252</start>
      <end>253</end>
      <status>unmodified</status>
      <modifiedWord/>
      <trackRevisions>false</trackRevisions>
    </reviewItem>
    <reviewItem>
      <errorID>513555be-ba93-4bf3-b2f7-3ae96570f6e0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27B3720D</paraID>
      <start>0</start>
      <end>2</end>
      <status>unmodified</status>
      <modifiedWord/>
      <trackRevisions>false</trackRevisions>
    </reviewItem>
    <reviewItem>
      <errorID>febcb384-5e1f-471d-8d3a-43b9806e9df1</errorID>
      <errorWord>,</errorWord>
      <group>L1_Format</group>
      <groupName>格式问题</groupName>
      <ability>L2_HalfPunc_CN</ability>
      <abilityName/>
      <candidateList>
        <item>，</item>
      </candidateList>
      <explain>文本全半角错误。</explain>
      <paraID>27B3720D</paraID>
      <start>82</start>
      <end>83</end>
      <status>unmodified</status>
      <modifiedWord/>
      <trackRevisions>false</trackRevisions>
    </reviewItem>
    <reviewItem>
      <errorID>9938442e-ca67-4631-81bf-e0fd4b6d08c2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6F7C4B85</paraID>
      <start>0</start>
      <end>2</end>
      <status>unmodified</status>
      <modifiedWord/>
      <trackRevisions>false</trackRevisions>
    </reviewItem>
    <reviewItem>
      <errorID>39cb8b78-005a-4890-ab31-18dd6aaa8060</errorID>
      <errorWord>胶粘剂</errorWord>
      <group>L1_Word</group>
      <groupName>字词问题</groupName>
      <ability>L2_Typo</ability>
      <abilityName>字词错误</abilityName>
      <candidateList>
        <item>胶黏剂</item>
      </candidateList>
      <explain/>
      <paraID>6F7C4B85</paraID>
      <start>197</start>
      <end>200</end>
      <status>unmodified</status>
      <modifiedWord/>
      <trackRevisions>false</trackRevisions>
    </reviewItem>
    <reviewItem>
      <errorID>9e0c54c7-c864-44af-b098-6746667e9739</errorID>
      <errorWord>:</errorWord>
      <group>L1_Format</group>
      <groupName>格式问题</groupName>
      <ability>L2_HalfPunc_CN</ability>
      <abilityName/>
      <candidateList>
        <item>：</item>
      </candidateList>
      <explain>文本全半角错误。</explain>
      <paraID>6F7C4B85</paraID>
      <start>280</start>
      <end>281</end>
      <status>unmodified</status>
      <modifiedWord/>
      <trackRevisions>false</trackRevisions>
    </reviewItem>
    <reviewItem>
      <errorID>bfc26b97-0094-4aed-8322-56d513ec288f</errorID>
      <errorWord>,</errorWord>
      <group>L1_Format</group>
      <groupName>格式问题</groupName>
      <ability>L2_HalfPunc_CN</ability>
      <abilityName/>
      <candidateList>
        <item>，</item>
      </candidateList>
      <explain>文本全半角错误。</explain>
      <paraID>6F7C4B85</paraID>
      <start>289</start>
      <end>290</end>
      <status>unmodified</status>
      <modifiedWord/>
      <trackRevisions>false</trackRevisions>
    </reviewItem>
    <reviewItem>
      <errorID>dfa74184-0ab4-44df-99dd-ece35c3b4a39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2EA503C1</paraID>
      <start>0</start>
      <end>2</end>
      <status>unmodified</status>
      <modifiedWord/>
      <trackRevisions>false</trackRevisions>
    </reviewItem>
    <reviewItem>
      <errorID>c5751e52-5688-4976-8d4b-f2ec886a4400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14233A88</paraID>
      <start>0</start>
      <end>2</end>
      <status>unmodified</status>
      <modifiedWord/>
      <trackRevisions>false</trackRevisions>
    </reviewItem>
    <reviewItem>
      <errorID>0d25c194-a38c-4d50-8a20-f1e5880da0e4</errorID>
      <errorWord>:</errorWord>
      <group>L1_Format</group>
      <groupName>格式问题</groupName>
      <ability>L2_HalfPunc_CN</ability>
      <abilityName/>
      <candidateList>
        <item>：</item>
      </candidateList>
      <explain>文本全半角错误。</explain>
      <paraID>56C116EB</paraID>
      <start>519</start>
      <end>520</end>
      <status>unmodified</status>
      <modifiedWord/>
      <trackRevisions>false</trackRevisions>
    </reviewItem>
    <reviewItem>
      <errorID>6a36374b-e8ac-4724-bd88-d207dbfc51a8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4B1BDC03</paraID>
      <start>0</start>
      <end>2</end>
      <status>unmodified</status>
      <modifiedWord/>
      <trackRevisions>false</trackRevisions>
    </reviewItem>
    <reviewItem>
      <errorID>27008316-5f71-46ae-999f-c77470e6fa5b</errorID>
      <errorWord>,</errorWord>
      <group>L1_Format</group>
      <groupName>格式问题</groupName>
      <ability>L2_HalfPunc_CN</ability>
      <abilityName/>
      <candidateList>
        <item>，</item>
      </candidateList>
      <explain>文本全半角错误。</explain>
      <paraID>4B1BDC03</paraID>
      <start>49</start>
      <end>50</end>
      <status>unmodified</status>
      <modifiedWord/>
      <trackRevisions>false</trackRevisions>
    </reviewItem>
    <reviewItem>
      <errorID>a0ae0d8b-bf00-4b93-bed4-3e40a47e6376</errorID>
      <errorWord>,</errorWord>
      <group>L1_Format</group>
      <groupName>格式问题</groupName>
      <ability>L2_HalfPunc_CN</ability>
      <abilityName/>
      <candidateList>
        <item>，</item>
      </candidateList>
      <explain>文本全半角错误。</explain>
      <paraID>4B1BDC03</paraID>
      <start>166</start>
      <end>167</end>
      <status>unmodified</status>
      <modifiedWord/>
      <trackRevisions>false</trackRevisions>
    </reviewItem>
    <reviewItem>
      <errorID>fa7fcecc-5a28-4da6-ace3-fc3d32b556ab</errorID>
      <errorWord>:</errorWord>
      <group>L1_Format</group>
      <groupName>格式问题</groupName>
      <ability>L2_HalfPunc_CN</ability>
      <abilityName/>
      <candidateList>
        <item>：</item>
      </candidateList>
      <explain>文本全半角错误。</explain>
      <paraID>4B1BDC03</paraID>
      <start>252</start>
      <end>253</end>
      <status>unmodified</status>
      <modifiedWord/>
      <trackRevisions>false</trackRevisions>
    </reviewItem>
    <reviewItem>
      <errorID>a8c1e448-83f6-4946-b001-bd65b75cb399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5065AEF2</paraID>
      <start>0</start>
      <end>2</end>
      <status>unmodified</status>
      <modifiedWord/>
      <trackRevisions>false</trackRevisions>
    </reviewItem>
    <reviewItem>
      <errorID>14b6b99b-88fa-4aac-87d7-ab1f0f83b63b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37A6EF7D</paraID>
      <start>0</start>
      <end>2</end>
      <status>unmodified</status>
      <modifiedWord/>
      <trackRevisions>false</trackRevisions>
    </reviewItem>
    <reviewItem>
      <errorID>91eb85b3-bef9-4e4d-9d7b-d67efd6e792c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129461EA</paraID>
      <start>0</start>
      <end>2</end>
      <status>unmodified</status>
      <modifiedWord/>
      <trackRevisions>false</trackRevisions>
    </reviewItem>
    <reviewItem>
      <errorID>7a2ad5b5-f39d-47b5-9979-d892fddb0c1c</errorID>
      <errorWord>,</errorWord>
      <group>L1_Format</group>
      <groupName>格式问题</groupName>
      <ability>L2_HalfPunc_CN</ability>
      <abilityName/>
      <candidateList>
        <item>，</item>
      </candidateList>
      <explain>文本全半角错误。</explain>
      <paraID>129461EA</paraID>
      <start>49</start>
      <end>50</end>
      <status>unmodified</status>
      <modifiedWord/>
      <trackRevisions>false</trackRevisions>
    </reviewItem>
    <reviewItem>
      <errorID>4094938d-dfe3-4251-bb67-52be74d8b061</errorID>
      <errorWord>,</errorWord>
      <group>L1_Format</group>
      <groupName>格式问题</groupName>
      <ability>L2_HalfPunc_CN</ability>
      <abilityName/>
      <candidateList>
        <item>，</item>
      </candidateList>
      <explain>文本全半角错误。</explain>
      <paraID>129461EA</paraID>
      <start>166</start>
      <end>167</end>
      <status>unmodified</status>
      <modifiedWord/>
      <trackRevisions>false</trackRevisions>
    </reviewItem>
    <reviewItem>
      <errorID>5f21ca3b-b705-4b21-868b-0b59d5b1590c</errorID>
      <errorWord>:</errorWord>
      <group>L1_Format</group>
      <groupName>格式问题</groupName>
      <ability>L2_HalfPunc_CN</ability>
      <abilityName/>
      <candidateList>
        <item>：</item>
      </candidateList>
      <explain>文本全半角错误。</explain>
      <paraID>129461EA</paraID>
      <start>225</start>
      <end>226</end>
      <status>unmodified</status>
      <modifiedWord/>
      <trackRevisions>false</trackRevisions>
    </reviewItem>
    <reviewItem>
      <errorID>d32d8c02-987e-4816-968c-5c716bfbf42a</errorID>
      <errorWord>,</errorWord>
      <group>L1_Format</group>
      <groupName>格式问题</groupName>
      <ability>L2_HalfPunc_CN</ability>
      <abilityName/>
      <candidateList>
        <item>，</item>
      </candidateList>
      <explain>文本全半角错误。</explain>
      <paraID>129461EA</paraID>
      <start>228</start>
      <end>229</end>
      <status>unmodified</status>
      <modifiedWord/>
      <trackRevisions>false</trackRevisions>
    </reviewItem>
    <reviewItem>
      <errorID>09cc597c-fc19-4045-b74d-5aab68fcc4c7</errorID>
      <errorWord>,</errorWord>
      <group>L1_Format</group>
      <groupName>格式问题</groupName>
      <ability>L2_HalfPunc_CN</ability>
      <abilityName/>
      <candidateList>
        <item>，</item>
      </candidateList>
      <explain>文本全半角错误。</explain>
      <paraID>129461EA</paraID>
      <start>232</start>
      <end>233</end>
      <status>unmodified</status>
      <modifiedWord/>
      <trackRevisions>false</trackRevisions>
    </reviewItem>
    <reviewItem>
      <errorID>762cae27-a683-4b99-9215-1869b592c87e</errorID>
      <errorWord>,</errorWord>
      <group>L1_Format</group>
      <groupName>格式问题</groupName>
      <ability>L2_HalfPunc_CN</ability>
      <abilityName/>
      <candidateList>
        <item>，</item>
      </candidateList>
      <explain>文本全半角错误。</explain>
      <paraID>129461EA</paraID>
      <start>240</start>
      <end>241</end>
      <status>unmodified</status>
      <modifiedWord/>
      <trackRevisions>false</trackRevisions>
    </reviewItem>
    <reviewItem>
      <errorID>b5eb085a-6446-4863-8fd5-4fe110df0102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47D90B83</paraID>
      <start>0</start>
      <end>2</end>
      <status>unmodified</status>
      <modifiedWord/>
      <trackRevisions>false</trackRevisions>
    </reviewItem>
    <reviewItem>
      <errorID>74ec1bab-0e8b-40c4-9a7a-8c9451840c56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6B6182AA</paraID>
      <start>0</start>
      <end>2</end>
      <status>unmodified</status>
      <modifiedWord/>
      <trackRevisions>false</trackRevisions>
    </reviewItem>
    <reviewItem>
      <errorID>4cbbfbb7-31f9-4518-95ce-1b5917d14b68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5C87EB19</paraID>
      <start>0</start>
      <end>2</end>
      <status>unmodified</status>
      <modifiedWord/>
      <trackRevisions>false</trackRevisions>
    </reviewItem>
    <reviewItem>
      <errorID>04972b77-5759-49cb-ac52-59b4728cad83</errorID>
      <errorWord>:</errorWord>
      <group>L1_Format</group>
      <groupName>格式问题</groupName>
      <ability>L2_HalfPunc_CN</ability>
      <abilityName/>
      <candidateList>
        <item>：</item>
      </candidateList>
      <explain>文本全半角错误。</explain>
      <paraID>5C87EB19</paraID>
      <start>303</start>
      <end>304</end>
      <status>unmodified</status>
      <modifiedWord/>
      <trackRevisions>false</trackRevisions>
    </reviewItem>
    <reviewItem>
      <errorID>6124f32f-4712-4507-8f6f-18c462235102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5C87EB19</paraID>
      <start>315</start>
      <end>316</end>
      <status>unmodified</status>
      <modifiedWord/>
      <trackRevisions>false</trackRevisions>
    </reviewItem>
    <reviewItem>
      <errorID>29c7e641-84ff-4750-8aef-405109ebd4a2</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5C87EB19</paraID>
      <start>331</start>
      <end>332</end>
      <status>unmodified</status>
      <modifiedWord/>
      <trackRevisions>false</trackRevisions>
    </reviewItem>
    <reviewItem>
      <errorID>5122e7aa-0cb9-4aeb-8de2-67fc7a112f33</errorID>
      <errorWord>:</errorWord>
      <group>L1_Format</group>
      <groupName>格式问题</groupName>
      <ability>L2_HalfPunc_CN</ability>
      <abilityName/>
      <candidateList>
        <item>：</item>
      </candidateList>
      <explain>文本全半角错误。</explain>
      <paraID>42DF03DC</paraID>
      <start>519</start>
      <end>520</end>
      <status>unmodified</status>
      <modifiedWord/>
      <trackRevisions>false</trackRevisions>
    </reviewItem>
    <reviewItem>
      <errorID>01fa184c-8623-438c-8e92-9f122bd6c365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53B94B39</paraID>
      <start>0</start>
      <end>2</end>
      <status>unmodified</status>
      <modifiedWord/>
      <trackRevisions>false</trackRevisions>
    </reviewItem>
    <reviewItem>
      <errorID>a0cb0894-229c-4414-9f46-b4a4cf6465b8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1D9B8EA4</paraID>
      <start>0</start>
      <end>2</end>
      <status>unmodified</status>
      <modifiedWord/>
      <trackRevisions>false</trackRevisions>
    </reviewItem>
    <reviewItem>
      <errorID>45c0d52c-2de8-423d-90fe-db055f5bce8e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3827A154</paraID>
      <start>0</start>
      <end>2</end>
      <status>unmodified</status>
      <modifiedWord/>
      <trackRevisions>false</trackRevisions>
    </reviewItem>
    <reviewItem>
      <errorID>77413213-3645-4180-94d9-6bbf84d9e816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7C0CC501</paraID>
      <start>0</start>
      <end>2</end>
      <status>unmodified</status>
      <modifiedWord/>
      <trackRevisions>false</trackRevisions>
    </reviewItem>
    <reviewItem>
      <errorID>6b03bd08-841e-4f22-9d1a-17e34d7f11a8</errorID>
      <errorWord>.</errorWord>
      <group>L1_Punc</group>
      <groupName>标点问题</groupName>
      <ability>L2_Punc_CN</ability>
      <abilityName/>
      <candidateList/>
      <explain/>
      <paraID>4814C62E</paraID>
      <start>0</start>
      <end>1</end>
      <status>unmodified</status>
      <modifiedWord/>
      <trackRevisions>false</trackRevisions>
    </reviewItem>
    <reviewItem>
      <errorID>6fafcbf6-42e9-4347-90db-63647291e83a</errorID>
      <errorWord>.</errorWord>
      <group>L1_Punc</group>
      <groupName>标点问题</groupName>
      <ability>L2_Punc_CN</ability>
      <abilityName/>
      <candidateList/>
      <explain/>
      <paraID>6457B3C6</paraID>
      <start>0</start>
      <end>1</end>
      <status>unmodified</status>
      <modifiedWord/>
      <trackRevisions>false</trackRevisions>
    </reviewItem>
    <reviewItem>
      <errorID>51e281bb-dccb-4e57-880e-9e45f8e05b76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1E09E737</paraID>
      <start>0</start>
      <end>2</end>
      <status>unmodified</status>
      <modifiedWord/>
      <trackRevisions>false</trackRevisions>
    </reviewItem>
    <reviewItem>
      <errorID>c876bdcb-dd92-4b6a-b803-9b3f04c25901</errorID>
      <errorWord>-</errorWord>
      <group>L1_Format</group>
      <groupName>格式问题</groupName>
      <ability>L2_HalfPunc_CN</ability>
      <abilityName/>
      <candidateList>
        <item>－</item>
      </candidateList>
      <explain>文本全半角错误。</explain>
      <paraID>1E09E737</paraID>
      <start>254</start>
      <end>255</end>
      <status>unmodified</status>
      <modifiedWord/>
      <trackRevisions>false</trackRevisions>
    </reviewItem>
    <reviewItem>
      <errorID>5e0961ae-bce2-41cf-95d1-b63377fb7c36</errorID>
      <errorWord>-</errorWord>
      <group>L1_Format</group>
      <groupName>格式问题</groupName>
      <ability>L2_HalfPunc_CN</ability>
      <abilityName/>
      <candidateList>
        <item>－</item>
      </candidateList>
      <explain>文本全半角错误。</explain>
      <paraID>1E09E737</paraID>
      <start>298</start>
      <end>299</end>
      <status>unmodified</status>
      <modifiedWord/>
      <trackRevisions>false</trackRevisions>
    </reviewItem>
    <reviewItem>
      <errorID>9904fe00-1fe8-4e01-9654-75197354d357</errorID>
      <errorWord>)</errorWord>
      <group>L1_Format</group>
      <groupName>格式问题</groupName>
      <ability>L2_HalfPunc_CN</ability>
      <abilityName/>
      <candidateList>
        <item>）</item>
      </candidateList>
      <explain>文本全半角错误。</explain>
      <paraID>1E09E737</paraID>
      <start>310</start>
      <end>311</end>
      <status>unmodified</status>
      <modifiedWord/>
      <trackRevisions>false</trackRevisions>
    </reviewItem>
    <reviewItem>
      <errorID>045e19be-4fba-407b-938f-c418c2d817fd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6439C614</paraID>
      <start>0</start>
      <end>2</end>
      <status>unmodified</status>
      <modifiedWord/>
      <trackRevisions>false</trackRevisions>
    </reviewItem>
    <reviewItem>
      <errorID>9827b5a9-781e-446c-9038-fc87cd47cddb</errorID>
      <errorWord>-</errorWord>
      <group>L1_Format</group>
      <groupName>格式问题</groupName>
      <ability>L2_HalfPunc_CN</ability>
      <abilityName/>
      <candidateList>
        <item>－</item>
      </candidateList>
      <explain>文本全半角错误。</explain>
      <paraID>6439C614</paraID>
      <start>221</start>
      <end>222</end>
      <status>unmodified</status>
      <modifiedWord/>
      <trackRevisions>false</trackRevisions>
    </reviewItem>
    <reviewItem>
      <errorID>dee1d627-0f2c-421e-9fc2-9a268b4e2807</errorID>
      <errorWord>-</errorWord>
      <group>L1_Format</group>
      <groupName>格式问题</groupName>
      <ability>L2_HalfPunc_CN</ability>
      <abilityName/>
      <candidateList>
        <item>－</item>
      </candidateList>
      <explain>文本全半角错误。</explain>
      <paraID>6439C614</paraID>
      <start>265</start>
      <end>266</end>
      <status>unmodified</status>
      <modifiedWord/>
      <trackRevisions>false</trackRevisions>
    </reviewItem>
    <reviewItem>
      <errorID>e115312a-4c86-4d34-8493-6db8f2b948e9</errorID>
      <errorWord>)</errorWord>
      <group>L1_Format</group>
      <groupName>格式问题</groupName>
      <ability>L2_HalfPunc_CN</ability>
      <abilityName/>
      <candidateList>
        <item>）</item>
      </candidateList>
      <explain>文本全半角错误。</explain>
      <paraID>6439C614</paraID>
      <start>277</start>
      <end>278</end>
      <status>unmodified</status>
      <modifiedWord/>
      <trackRevisions>false</trackRevisions>
    </reviewItem>
    <reviewItem>
      <errorID>b1fb5010-f6fb-4328-8441-7523f4766d9c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43A61A3A</paraID>
      <start>0</start>
      <end>2</end>
      <status>unmodified</status>
      <modifiedWord/>
      <trackRevisions>false</trackRevisions>
    </reviewItem>
    <reviewItem>
      <errorID>afe173a0-3ecd-4928-9c22-c48951522c83</errorID>
      <errorWord>,</errorWord>
      <group>L1_Format</group>
      <groupName>格式问题</groupName>
      <ability>L2_HalfPunc_CN</ability>
      <abilityName/>
      <candidateList>
        <item>，</item>
      </candidateList>
      <explain>文本全半角错误。</explain>
      <paraID>43A61A3A</paraID>
      <start>80</start>
      <end>81</end>
      <status>unmodified</status>
      <modifiedWord/>
      <trackRevisions>false</trackRevisions>
    </reviewItem>
    <reviewItem>
      <errorID>64688a94-431d-46a7-8c17-5d147f2d47f8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6D864F62</paraID>
      <start>0</start>
      <end>2</end>
      <status>unmodified</status>
      <modifiedWord/>
      <trackRevisions>false</trackRevisions>
    </reviewItem>
    <reviewItem>
      <errorID>5f53b9e8-35f6-4273-a101-074a16700a94</errorID>
      <errorWord>,</errorWord>
      <group>L1_Format</group>
      <groupName>格式问题</groupName>
      <ability>L2_HalfPunc_CN</ability>
      <abilityName/>
      <candidateList>
        <item>，</item>
      </candidateList>
      <explain>文本全半角错误。</explain>
      <paraID>6D864F62</paraID>
      <start>125</start>
      <end>126</end>
      <status>unmodified</status>
      <modifiedWord/>
      <trackRevisions>false</trackRevisions>
    </reviewItem>
    <reviewItem>
      <errorID>406454f5-c124-426a-a391-e31cd3074727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1BD4B3BE</paraID>
      <start>0</start>
      <end>2</end>
      <status>unmodified</status>
      <modifiedWord/>
      <trackRevisions>false</trackRevisions>
    </reviewItem>
    <reviewItem>
      <errorID>cb3ae89d-7e21-44c3-b0c3-da5ba9841568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18D9FB6A</paraID>
      <start>0</start>
      <end>2</end>
      <status>unmodified</status>
      <modifiedWord/>
      <trackRevisions>false</trackRevisions>
    </reviewItem>
    <reviewItem>
      <errorID>cb7edd70-a170-47d2-88f8-cb16d3d8410b</errorID>
      <errorWord>胶粘剂</errorWord>
      <group>L1_Word</group>
      <groupName>字词问题</groupName>
      <ability>L2_Typo</ability>
      <abilityName>字词错误</abilityName>
      <candidateList>
        <item>胶黏剂</item>
      </candidateList>
      <explain/>
      <paraID>18D9FB6A</paraID>
      <start>177</start>
      <end>180</end>
      <status>unmodified</status>
      <modifiedWord/>
      <trackRevisions>false</trackRevisions>
    </reviewItem>
    <reviewItem>
      <errorID>97acae2d-a862-4147-95b2-993581e4665e</errorID>
      <errorWord>,</errorWord>
      <group>L1_Format</group>
      <groupName>格式问题</groupName>
      <ability>L2_HalfPunc_CN</ability>
      <abilityName/>
      <candidateList>
        <item>，</item>
      </candidateList>
      <explain>文本全半角错误。</explain>
      <paraID>18D9FB6A</paraID>
      <start>273</start>
      <end>274</end>
      <status>unmodified</status>
      <modifiedWord/>
      <trackRevisions>false</trackRevisions>
    </reviewItem>
    <reviewItem>
      <errorID>0baab511-5f7c-4777-857a-59cbc3d2bbf8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4EDE4315</paraID>
      <start>0</start>
      <end>2</end>
      <status>unmodified</status>
      <modifiedWord/>
      <trackRevisions>false</trackRevisions>
    </reviewItem>
    <reviewItem>
      <errorID>ec9a206b-eb3b-4f2a-ab8c-48b23cc8d6a5</errorID>
      <errorWord>胶粘剂</errorWord>
      <group>L1_Word</group>
      <groupName>字词问题</groupName>
      <ability>L2_Typo</ability>
      <abilityName>字词错误</abilityName>
      <candidateList>
        <item>胶黏剂</item>
      </candidateList>
      <explain/>
      <paraID>4EDE4315</paraID>
      <start>176</start>
      <end>179</end>
      <status>unmodified</status>
      <modifiedWord/>
      <trackRevisions>false</trackRevisions>
    </reviewItem>
    <reviewItem>
      <errorID>5ae124e1-4b4e-4475-8571-de23281e2dc0</errorID>
      <errorWord>,</errorWord>
      <group>L1_Format</group>
      <groupName>格式问题</groupName>
      <ability>L2_HalfPunc_CN</ability>
      <abilityName/>
      <candidateList>
        <item>，</item>
      </candidateList>
      <explain>文本全半角错误。</explain>
      <paraID>4EDE4315</paraID>
      <start>272</start>
      <end>273</end>
      <status>unmodified</status>
      <modifiedWord/>
      <trackRevisions>false</trackRevisions>
    </reviewItem>
    <reviewItem>
      <errorID>7a64d1ed-449a-464a-b7c3-a7aa86771480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9DD1322</paraID>
      <start>0</start>
      <end>2</end>
      <status>unmodified</status>
      <modifiedWord/>
      <trackRevisions>false</trackRevisions>
    </reviewItem>
    <reviewItem>
      <errorID>5bdc18b1-5a2b-4f86-a516-5f5c674afdab</errorID>
      <errorWord>,</errorWord>
      <group>L1_Format</group>
      <groupName>格式问题</groupName>
      <ability>L2_HalfPunc_CN</ability>
      <abilityName/>
      <candidateList>
        <item>，</item>
      </candidateList>
      <explain>文本全半角错误。</explain>
      <paraID> 9DD1322</paraID>
      <start>80</start>
      <end>81</end>
      <status>unmodified</status>
      <modifiedWord/>
      <trackRevisions>false</trackRevisions>
    </reviewItem>
    <reviewItem>
      <errorID>4584d492-e579-4d11-b373-058e34434f8a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6E5EA847</paraID>
      <start>0</start>
      <end>2</end>
      <status>unmodified</status>
      <modifiedWord/>
      <trackRevisions>false</trackRevisions>
    </reviewItem>
    <reviewItem>
      <errorID>81e5bfcf-ffc7-4d1b-97bc-e754ab396312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1291BBE7</paraID>
      <start>0</start>
      <end>2</end>
      <status>unmodified</status>
      <modifiedWord/>
      <trackRevisions>false</trackRevisions>
    </reviewItem>
    <reviewItem>
      <errorID>33f4d150-8de7-4037-a281-19b8c95bfa4b</errorID>
      <errorWord>《</errorWord>
      <group>L1_Punc</group>
      <groupName>标点问题</groupName>
      <ability>L2_Punc_CN</ability>
      <abilityName/>
      <candidateList/>
      <explain>此处标点可能未正确匹配，请检查句子中是否存在标点冗余、缺失或使用错误的情况。</explain>
      <paraID>1291BBE7</paraID>
      <start>52</start>
      <end>53</end>
      <status>unmodified</status>
      <modifiedWord/>
      <trackRevisions>false</trackRevisions>
    </reviewItem>
    <reviewItem>
      <errorID>7084ca52-1579-48fc-aeeb-fd2c604ffa9a</errorID>
      <errorWord>.</errorWord>
      <group>L1_Format</group>
      <groupName>格式问题</groupName>
      <ability>L2_HalfPunc_CN</ability>
      <abilityName/>
      <candidateList>
        <item>。</item>
      </candidateList>
      <explain>文本全半角错误。</explain>
      <paraID>1291BBE7</paraID>
      <start>64</start>
      <end>65</end>
      <status>unmodified</status>
      <modifiedWord/>
      <trackRevisions>false</trackRevisions>
    </reviewItem>
    <reviewItem>
      <errorID>c0dc5a44-1919-4eaf-b3c6-b82fe5f027a9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4AF3B598</paraID>
      <start>0</start>
      <end>2</end>
      <status>unmodified</status>
      <modifiedWord/>
      <trackRevisions>false</trackRevisions>
    </reviewItem>
    <reviewItem>
      <errorID>37f643b4-f7e0-4f24-aef1-e6861198bab6</errorID>
      <errorWord>;</errorWord>
      <group>L1_Format</group>
      <groupName>格式问题</groupName>
      <ability>L2_HalfPunc_CN</ability>
      <abilityName/>
      <candidateList>
        <item>；</item>
      </candidateList>
      <explain>文本全半角错误。</explain>
      <paraID>4AF3B598</paraID>
      <start>35</start>
      <end>36</end>
      <status>unmodified</status>
      <modifiedWord/>
      <trackRevisions>false</trackRevisions>
    </reviewItem>
    <reviewItem>
      <errorID>a5079402-4501-4ff0-b532-7cba04f00b0e</errorID>
      <errorWord>;</errorWord>
      <group>L1_Format</group>
      <groupName>格式问题</groupName>
      <ability>L2_HalfPunc_CN</ability>
      <abilityName/>
      <candidateList>
        <item>；</item>
      </candidateList>
      <explain>文本全半角错误。</explain>
      <paraID>4AF3B598</paraID>
      <start>121</start>
      <end>122</end>
      <status>unmodified</status>
      <modifiedWord/>
      <trackRevisions>false</trackRevisions>
    </reviewItem>
    <reviewItem>
      <errorID>e6f9756e-c1c5-4a88-9770-b8115b2706c8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66F70CB2</paraID>
      <start>0</start>
      <end>2</end>
      <status>unmodified</status>
      <modifiedWord/>
      <trackRevisions>false</trackRevisions>
    </reviewItem>
    <reviewItem>
      <errorID>594fff29-07aa-4855-bb79-bdf58946a637</errorID>
      <errorWord>档板</errorWord>
      <group>L1_Word</group>
      <groupName>字词问题</groupName>
      <ability>L2_Typo</ability>
      <abilityName>字词错误</abilityName>
      <candidateList>
        <item>挡板</item>
      </candidateList>
      <explain/>
      <paraID>66F70CB2</paraID>
      <start>7</start>
      <end>9</end>
      <status>unmodified</status>
      <modifiedWord/>
      <trackRevisions>false</trackRevisions>
    </reviewItem>
    <reviewItem>
      <errorID>6ec4c900-6c37-44a0-a06d-0a6d06222a27</errorID>
      <errorWord>档板</errorWord>
      <group>L1_Word</group>
      <groupName>字词问题</groupName>
      <ability>L2_Typo</ability>
      <abilityName>字词错误</abilityName>
      <candidateList>
        <item>挡板</item>
      </candidateList>
      <explain/>
      <paraID>66F70CB2</paraID>
      <start>120</start>
      <end>122</end>
      <status>unmodified</status>
      <modifiedWord/>
      <trackRevisions>false</trackRevisions>
    </reviewItem>
    <reviewItem>
      <errorID>ab19bab1-02ad-4ffa-a0ed-ff138cbbcccf</errorID>
      <errorWord>:</errorWord>
      <group>L1_Format</group>
      <groupName>格式问题</groupName>
      <ability>L2_HalfPunc_CN</ability>
      <abilityName/>
      <candidateList>
        <item>：</item>
      </candidateList>
      <explain>文本全半角错误。</explain>
      <paraID>66F70CB2</paraID>
      <start>138</start>
      <end>139</end>
      <status>unmodified</status>
      <modifiedWord/>
      <trackRevisions>false</trackRevisions>
    </reviewItem>
    <reviewItem>
      <errorID>fe364ad4-8b0b-4b40-84e8-936c0a7b2ee7</errorID>
      <errorWord>,</errorWord>
      <group>L1_Format</group>
      <groupName>格式问题</groupName>
      <ability>L2_HalfPunc_CN</ability>
      <abilityName/>
      <candidateList>
        <item>，</item>
      </candidateList>
      <explain>文本全半角错误。</explain>
      <paraID>66F70CB2</paraID>
      <start>143</start>
      <end>144</end>
      <status>unmodified</status>
      <modifiedWord/>
      <trackRevisions>false</trackRevisions>
    </reviewItem>
    <reviewItem>
      <errorID>ea338330-43c2-4e0e-945e-ddd9bbeb0959</errorID>
      <errorWord>,</errorWord>
      <group>L1_Format</group>
      <groupName>格式问题</groupName>
      <ability>L2_HalfPunc_CN</ability>
      <abilityName/>
      <candidateList>
        <item>，</item>
      </candidateList>
      <explain>文本全半角错误。</explain>
      <paraID>66F70CB2</paraID>
      <start>208</start>
      <end>209</end>
      <status>unmodified</status>
      <modifiedWord/>
      <trackRevisions>false</trackRevisions>
    </reviewItem>
    <reviewItem>
      <errorID>48e88bc1-7c22-4b41-b89b-e2da7dd2fea5</errorID>
      <errorWord>厚</errorWord>
      <group>L1_Word</group>
      <groupName>字词问题</groupName>
      <ability>L2_Typo</ability>
      <abilityName>字词错误</abilityName>
      <candidateList>
        <item>厚度</item>
      </candidateList>
      <explain/>
      <paraID>66F70CB2</paraID>
      <start>224</start>
      <end>225</end>
      <status>unmodified</status>
      <modifiedWord/>
      <trackRevisions>false</trackRevisions>
    </reviewItem>
    <reviewItem>
      <errorID>3dc6e711-15ac-421d-9ecc-2b46c38e4ba2</errorID>
      <errorWord>,</errorWord>
      <group>L1_Format</group>
      <groupName>格式问题</groupName>
      <ability>L2_HalfPunc_CN</ability>
      <abilityName/>
      <candidateList>
        <item>，</item>
      </candidateList>
      <explain>文本全半角错误。</explain>
      <paraID>66F70CB2</paraID>
      <start>359</start>
      <end>360</end>
      <status>unmodified</status>
      <modifiedWord/>
      <trackRevisions>false</trackRevisions>
    </reviewItem>
    <reviewItem>
      <errorID>8c440d0e-ea66-453d-bd42-d5fcf6adda22</errorID>
      <errorWord>厚</errorWord>
      <group>L1_Word</group>
      <groupName>字词问题</groupName>
      <ability>L2_Typo</ability>
      <abilityName>字词错误</abilityName>
      <candidateList>
        <item>厚度</item>
      </candidateList>
      <explain/>
      <paraID>66F70CB2</paraID>
      <start>375</start>
      <end>376</end>
      <status>unmodified</status>
      <modifiedWord/>
      <trackRevisions>false</trackRevisions>
    </reviewItem>
    <reviewItem>
      <errorID>32b175f5-f42b-4c79-958f-3ef257792e96</errorID>
      <errorWord>,</errorWord>
      <group>L1_Format</group>
      <groupName>格式问题</groupName>
      <ability>L2_HalfPunc_CN</ability>
      <abilityName/>
      <candidateList>
        <item>，</item>
      </candidateList>
      <explain>文本全半角错误。</explain>
      <paraID>66F70CB2</paraID>
      <start>557</start>
      <end>558</end>
      <status>unmodified</status>
      <modifiedWord/>
      <trackRevisions>false</trackRevisions>
    </reviewItem>
    <reviewItem>
      <errorID>d2b21f34-0925-4811-b91b-6635f6e1a65f</errorID>
      <errorWord>,</errorWord>
      <group>L1_Format</group>
      <groupName>格式问题</groupName>
      <ability>L2_HalfPunc_CN</ability>
      <abilityName/>
      <candidateList>
        <item>，</item>
      </candidateList>
      <explain>文本全半角错误。</explain>
      <paraID>66F70CB2</paraID>
      <start>572</start>
      <end>573</end>
      <status>unmodified</status>
      <modifiedWord/>
      <trackRevisions>false</trackRevisions>
    </reviewItem>
    <reviewItem>
      <errorID>a6efec7a-8df4-4731-a8f4-63ce466ac047</errorID>
      <errorWord>,</errorWord>
      <group>L1_Format</group>
      <groupName>格式问题</groupName>
      <ability>L2_HalfPunc_CN</ability>
      <abilityName/>
      <candidateList>
        <item>，</item>
      </candidateList>
      <explain>文本全半角错误。</explain>
      <paraID>66F70CB2</paraID>
      <start>867</start>
      <end>868</end>
      <status>unmodified</status>
      <modifiedWord/>
      <trackRevisions>false</trackRevisions>
    </reviewItem>
    <reviewItem>
      <errorID>b6549f32-ff80-4a99-abbf-3a01aab9b943</errorID>
      <errorWord>厚</errorWord>
      <group>L1_Word</group>
      <groupName>字词问题</groupName>
      <ability>L2_Typo</ability>
      <abilityName>字词错误</abilityName>
      <candidateList>
        <item>厚度</item>
      </candidateList>
      <explain/>
      <paraID>66F70CB2</paraID>
      <start>883</start>
      <end>884</end>
      <status>unmodified</status>
      <modifiedWord/>
      <trackRevisions>false</trackRevisions>
    </reviewItem>
    <reviewItem>
      <errorID>d0fd06e5-d5dc-4d4e-9c91-ae4b0ebda222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1F93B4DE</paraID>
      <start>0</start>
      <end>2</end>
      <status>unmodified</status>
      <modifiedWord/>
      <trackRevisions>false</trackRevisions>
    </reviewItem>
    <reviewItem>
      <errorID>6c1b5d19-eec4-485e-b3b8-482e7317ca62</errorID>
      <errorWord>,</errorWord>
      <group>L1_Format</group>
      <groupName>格式问题</groupName>
      <ability>L2_HalfPunc_CN</ability>
      <abilityName/>
      <candidateList>
        <item>，</item>
      </candidateList>
      <explain>文本全半角错误。</explain>
      <paraID>1F93B4DE</paraID>
      <start>125</start>
      <end>126</end>
      <status>unmodified</status>
      <modifiedWord/>
      <trackRevisions>false</trackRevisions>
    </reviewItem>
    <reviewItem>
      <errorID>4f3688fd-fe5d-40ec-92ee-4fe226bd86d1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501111E0</paraID>
      <start>0</start>
      <end>2</end>
      <status>unmodified</status>
      <modifiedWord/>
      <trackRevisions>false</trackRevisions>
    </reviewItem>
    <reviewItem>
      <errorID>b52db099-3a1f-4c19-92c4-dc694941d54e</errorID>
      <errorWord>,</errorWord>
      <group>L1_Format</group>
      <groupName>格式问题</groupName>
      <ability>L2_HalfPunc_CN</ability>
      <abilityName/>
      <candidateList>
        <item>，</item>
      </candidateList>
      <explain>文本全半角错误。</explain>
      <paraID>501111E0</paraID>
      <start>165</start>
      <end>166</end>
      <status>unmodified</status>
      <modifiedWord/>
      <trackRevisions>false</trackRevisions>
    </reviewItem>
    <reviewItem>
      <errorID>22f06459-41c2-40d3-a52b-aa10cab9f9a4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D057387</paraID>
      <start>0</start>
      <end>2</end>
      <status>unmodified</status>
      <modifiedWord/>
      <trackRevisions>false</trackRevisions>
    </reviewItem>
    <reviewItem>
      <errorID>3f325ac4-cab9-446d-b225-217b87da50bc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55654BB9</paraID>
      <start>0</start>
      <end>2</end>
      <status>unmodified</status>
      <modifiedWord/>
      <trackRevisions>false</trackRevisions>
    </reviewItem>
    <reviewItem>
      <errorID>e3fc5658-e816-4973-93b1-507f66c566e7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6CDEFA8C</paraID>
      <start>0</start>
      <end>2</end>
      <status>unmodified</status>
      <modifiedWord/>
      <trackRevisions>false</trackRevisions>
    </reviewItem>
    <reviewItem>
      <errorID>7b4901d5-d56f-4f1e-bca4-310bc34554ea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27EFD572</paraID>
      <start>0</start>
      <end>2</end>
      <status>unmodified</status>
      <modifiedWord/>
      <trackRevisions>false</trackRevisions>
    </reviewItem>
    <reviewItem>
      <errorID>5a45e376-7e13-4233-8eb7-0e5b934a2ab3</errorID>
      <errorWord>,</errorWord>
      <group>L1_Format</group>
      <groupName>格式问题</groupName>
      <ability>L2_HalfPunc_CN</ability>
      <abilityName/>
      <candidateList>
        <item>，</item>
      </candidateList>
      <explain>文本全半角错误。</explain>
      <paraID>27EFD572</paraID>
      <start>174</start>
      <end>175</end>
      <status>unmodified</status>
      <modifiedWord/>
      <trackRevisions>false</trackRevisions>
    </reviewItem>
    <reviewItem>
      <errorID>8e80cf43-0ba5-4936-a06f-ff627809ff82</errorID>
      <errorWord>,</errorWord>
      <group>L1_Format</group>
      <groupName>格式问题</groupName>
      <ability>L2_HalfPunc_CN</ability>
      <abilityName/>
      <candidateList>
        <item>，</item>
      </candidateList>
      <explain>文本全半角错误。</explain>
      <paraID>27EFD572</paraID>
      <start>314</start>
      <end>315</end>
      <status>unmodified</status>
      <modifiedWord/>
      <trackRevisions>false</trackRevisions>
    </reviewItem>
    <reviewItem>
      <errorID>86348720-0ce3-43ec-a307-632cb697d106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5ACE1241</paraID>
      <start>0</start>
      <end>2</end>
      <status>unmodified</status>
      <modifiedWord/>
      <trackRevisions>false</trackRevisions>
    </reviewItem>
    <reviewItem>
      <errorID>4e5e6f5c-9bf8-4b65-b4cf-46b41291fdac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3FFDA38F</paraID>
      <start>0</start>
      <end>2</end>
      <status>unmodified</status>
      <modifiedWord/>
      <trackRevisions>false</trackRevisions>
    </reviewItem>
    <reviewItem>
      <errorID>43957ca0-f57b-458c-bb46-97c62aaae2ff</errorID>
      <errorWord>,</errorWord>
      <group>L1_Format</group>
      <groupName>格式问题</groupName>
      <ability>L2_HalfPunc_CN</ability>
      <abilityName/>
      <candidateList>
        <item>，</item>
      </candidateList>
      <explain>文本全半角错误。</explain>
      <paraID>3FFDA38F</paraID>
      <start>173</start>
      <end>174</end>
      <status>unmodified</status>
      <modifiedWord/>
      <trackRevisions>false</trackRevisions>
    </reviewItem>
    <reviewItem>
      <errorID>e9aa9116-4736-4cdb-b8ee-9e8b0f1df333</errorID>
      <errorWord>,</errorWord>
      <group>L1_Format</group>
      <groupName>格式问题</groupName>
      <ability>L2_HalfPunc_CN</ability>
      <abilityName/>
      <candidateList>
        <item>，</item>
      </candidateList>
      <explain>文本全半角错误。</explain>
      <paraID>3FFDA38F</paraID>
      <start>397</start>
      <end>398</end>
      <status>unmodified</status>
      <modifiedWord/>
      <trackRevisions>false</trackRevisions>
    </reviewItem>
    <reviewItem>
      <errorID>495bc7fb-1d1e-4c6c-bae6-74957f109b49</errorID>
      <errorWord>,</errorWord>
      <group>L1_Format</group>
      <groupName>格式问题</groupName>
      <ability>L2_HalfPunc_CN</ability>
      <abilityName/>
      <candidateList>
        <item>，</item>
      </candidateList>
      <explain>文本全半角错误。</explain>
      <paraID>3FFDA38F</paraID>
      <start>412</start>
      <end>413</end>
      <status>unmodified</status>
      <modifiedWord/>
      <trackRevisions>false</trackRevisions>
    </reviewItem>
    <reviewItem>
      <errorID>a6f102fb-a128-4cd2-bef6-4899ecef2ca2</errorID>
      <errorWord>：：</errorWord>
      <group>L1_Punc</group>
      <groupName>标点问题</groupName>
      <ability>L2_Punc_CN</ability>
      <abilityName/>
      <candidateList>
        <item>：</item>
      </candidateList>
      <explain/>
      <paraID>3FFDA38F</paraID>
      <start>481</start>
      <end>483</end>
      <status>unmodified</status>
      <modifiedWord/>
      <trackRevisions>false</trackRevisions>
    </reviewItem>
    <reviewItem>
      <errorID>599cf7f7-0ccb-4db8-be21-96d1230ae442</errorID>
      <errorWord>,</errorWord>
      <group>L1_Format</group>
      <groupName>格式问题</groupName>
      <ability>L2_HalfPunc_CN</ability>
      <abilityName/>
      <candidateList>
        <item>，</item>
      </candidateList>
      <explain>文本全半角错误。</explain>
      <paraID>2D9EDB3E</paraID>
      <start>190</start>
      <end>191</end>
      <status>unmodified</status>
      <modifiedWord/>
      <trackRevisions>false</trackRevisions>
    </reviewItem>
    <reviewItem>
      <errorID>3c08bf60-5a77-4982-88f2-f1a5e7b999e4</errorID>
      <errorWord>坐</errorWord>
      <group>L1_Word</group>
      <groupName>字词问题</groupName>
      <ability>L2_Typo</ability>
      <abilityName>字词错误</abilityName>
      <candidateList>
        <item>座</item>
      </candidateList>
      <explain>存在发音相同字词的误用。</explain>
      <paraID>2D9EDB3E</paraID>
      <start>364</start>
      <end>365</end>
      <status>unmodified</status>
      <modifiedWord/>
      <trackRevisions>false</trackRevisions>
    </reviewItem>
    <reviewItem>
      <errorID>8b091eb3-0967-474e-8e62-2dd4b1992477</errorID>
      <errorWord>,</errorWord>
      <group>L1_Format</group>
      <groupName>格式问题</groupName>
      <ability>L2_HalfPunc_CN</ability>
      <abilityName/>
      <candidateList>
        <item>，</item>
      </candidateList>
      <explain>文本全半角错误。</explain>
      <paraID>2D9EDB3E</paraID>
      <start>396</start>
      <end>397</end>
      <status>unmodified</status>
      <modifiedWord/>
      <trackRevisions>false</trackRevisions>
    </reviewItem>
    <reviewItem>
      <errorID>640f6166-e421-4f46-a521-8b61bbae82d0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DCD1A95</paraID>
      <start>0</start>
      <end>2</end>
      <status>unmodified</status>
      <modifiedWord/>
      <trackRevisions>false</trackRevisions>
    </reviewItem>
    <reviewItem>
      <errorID>25335a93-37c3-4699-afb7-925884a7857d</errorID>
      <errorWord>胶粘剂</errorWord>
      <group>L1_Word</group>
      <groupName>字词问题</groupName>
      <ability>L2_Typo</ability>
      <abilityName>字词错误</abilityName>
      <candidateList>
        <item>胶黏剂</item>
      </candidateList>
      <explain/>
      <paraID> DCD1A95</paraID>
      <start>198</start>
      <end>201</end>
      <status>unmodified</status>
      <modifiedWord/>
      <trackRevisions>false</trackRevisions>
    </reviewItem>
    <reviewItem>
      <errorID>603469f2-2a7b-4b20-9db7-b10d7d60781e</errorID>
      <errorWord>,</errorWord>
      <group>L1_Format</group>
      <groupName>格式问题</groupName>
      <ability>L2_HalfPunc_CN</ability>
      <abilityName/>
      <candidateList>
        <item>，</item>
      </candidateList>
      <explain>文本全半角错误。</explain>
      <paraID> DCD1A95</paraID>
      <start>293</start>
      <end>294</end>
      <status>unmodified</status>
      <modifiedWord/>
      <trackRevisions>false</trackRevisions>
    </reviewItem>
    <reviewItem>
      <errorID>4342c946-1620-4d81-96b2-ca4cd93f4c30</errorID>
      <errorWord>,</errorWord>
      <group>L1_Format</group>
      <groupName>格式问题</groupName>
      <ability>L2_HalfPunc_CN</ability>
      <abilityName/>
      <candidateList>
        <item>，</item>
      </candidateList>
      <explain>文本全半角错误。</explain>
      <paraID> DCD1A95</paraID>
      <start>302</start>
      <end>303</end>
      <status>unmodified</status>
      <modifiedWord/>
      <trackRevisions>false</trackRevisions>
    </reviewItem>
    <reviewItem>
      <errorID>09a0e532-2367-4530-97ab-78f37c4e4ab6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65FCE8F1</paraID>
      <start>0</start>
      <end>2</end>
      <status>unmodified</status>
      <modifiedWord/>
      <trackRevisions>false</trackRevisions>
    </reviewItem>
    <reviewItem>
      <errorID>e08e1c7d-95e0-45ea-ba9c-1bf4e757b946</errorID>
      <errorWord>胶粘剂</errorWord>
      <group>L1_Word</group>
      <groupName>字词问题</groupName>
      <ability>L2_Typo</ability>
      <abilityName>字词错误</abilityName>
      <candidateList>
        <item>胶黏剂</item>
      </candidateList>
      <explain/>
      <paraID>65FCE8F1</paraID>
      <start>198</start>
      <end>201</end>
      <status>unmodified</status>
      <modifiedWord/>
      <trackRevisions>false</trackRevisions>
    </reviewItem>
    <reviewItem>
      <errorID>1ef14c09-c4ac-4f07-954d-59056cc5bad9</errorID>
      <errorWord>,</errorWord>
      <group>L1_Format</group>
      <groupName>格式问题</groupName>
      <ability>L2_HalfPunc_CN</ability>
      <abilityName/>
      <candidateList>
        <item>，</item>
      </candidateList>
      <explain>文本全半角错误。</explain>
      <paraID>65FCE8F1</paraID>
      <start>293</start>
      <end>294</end>
      <status>unmodified</status>
      <modifiedWord/>
      <trackRevisions>false</trackRevisions>
    </reviewItem>
    <reviewItem>
      <errorID>4c276b96-7dfe-4eff-9161-6129d875d7e3</errorID>
      <errorWord>,</errorWord>
      <group>L1_Format</group>
      <groupName>格式问题</groupName>
      <ability>L2_HalfPunc_CN</ability>
      <abilityName/>
      <candidateList>
        <item>，</item>
      </candidateList>
      <explain>文本全半角错误。</explain>
      <paraID>65FCE8F1</paraID>
      <start>302</start>
      <end>303</end>
      <status>unmodified</status>
      <modifiedWord/>
      <trackRevisions>false</trackRevisions>
    </reviewItem>
    <reviewItem>
      <errorID>150185cc-03a8-4b70-8f58-c5eb157b4c4b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CA8E27D</paraID>
      <start>0</start>
      <end>2</end>
      <status>unmodified</status>
      <modifiedWord/>
      <trackRevisions>false</trackRevisions>
    </reviewItem>
    <reviewItem>
      <errorID>ee766d1f-4269-42eb-a78c-937a33469b45</errorID>
      <errorWord>胶粘剂</errorWord>
      <group>L1_Word</group>
      <groupName>字词问题</groupName>
      <ability>L2_Typo</ability>
      <abilityName>字词错误</abilityName>
      <candidateList>
        <item>胶黏剂</item>
      </candidateList>
      <explain/>
      <paraID> CA8E27D</paraID>
      <start>196</start>
      <end>199</end>
      <status>unmodified</status>
      <modifiedWord/>
      <trackRevisions>false</trackRevisions>
    </reviewItem>
    <reviewItem>
      <errorID>0b302680-1f89-4598-a042-65ae1175bbec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738A8829</paraID>
      <start>0</start>
      <end>2</end>
      <status>unmodified</status>
      <modifiedWord/>
      <trackRevisions>false</trackRevisions>
    </reviewItem>
    <reviewItem>
      <errorID>40053e8a-cbd3-4820-ab18-54bdbe3d51de</errorID>
      <errorWord>胶粘剂</errorWord>
      <group>L1_Word</group>
      <groupName>字词问题</groupName>
      <ability>L2_Typo</ability>
      <abilityName>字词错误</abilityName>
      <candidateList>
        <item>胶黏剂</item>
      </candidateList>
      <explain/>
      <paraID>738A8829</paraID>
      <start>190</start>
      <end>193</end>
      <status>unmodified</status>
      <modifiedWord/>
      <trackRevisions>false</trackRevisions>
    </reviewItem>
    <reviewItem>
      <errorID>4a8fbd74-0115-4217-8ead-1371dce8cf31</errorID>
      <errorWord>,</errorWord>
      <group>L1_Format</group>
      <groupName>格式问题</groupName>
      <ability>L2_HalfPunc_CN</ability>
      <abilityName/>
      <candidateList>
        <item>，</item>
      </candidateList>
      <explain>文本全半角错误。</explain>
      <paraID>738A8829</paraID>
      <start>285</start>
      <end>286</end>
      <status>unmodified</status>
      <modifiedWord/>
      <trackRevisions>false</trackRevisions>
    </reviewItem>
    <reviewItem>
      <errorID>350bca61-01ba-42cc-b91e-6a57250260c9</errorID>
      <errorWord>,</errorWord>
      <group>L1_Format</group>
      <groupName>格式问题</groupName>
      <ability>L2_HalfPunc_CN</ability>
      <abilityName/>
      <candidateList>
        <item>，</item>
      </candidateList>
      <explain>文本全半角错误。</explain>
      <paraID>738A8829</paraID>
      <start>294</start>
      <end>295</end>
      <status>unmodified</status>
      <modifiedWord/>
      <trackRevisions>false</trackRevisions>
    </reviewItem>
    <reviewItem>
      <errorID>72cdf574-b15e-447e-8f2b-1a87ae0665ab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180FB29C</paraID>
      <start>0</start>
      <end>2</end>
      <status>unmodified</status>
      <modifiedWord/>
      <trackRevisions>false</trackRevisions>
    </reviewItem>
    <reviewItem>
      <errorID>be8d0cb5-ab45-4a52-b06d-ec0e5559e0c2</errorID>
      <errorWord>胶粘剂</errorWord>
      <group>L1_Word</group>
      <groupName>字词问题</groupName>
      <ability>L2_Typo</ability>
      <abilityName>字词错误</abilityName>
      <candidateList>
        <item>胶黏剂</item>
      </candidateList>
      <explain/>
      <paraID>180FB29C</paraID>
      <start>149</start>
      <end>152</end>
      <status>unmodified</status>
      <modifiedWord/>
      <trackRevisions>false</trackRevisions>
    </reviewItem>
    <reviewItem>
      <errorID>10488354-f61f-4437-9458-e03aa9a3479d</errorID>
      <errorWord>,</errorWord>
      <group>L1_Format</group>
      <groupName>格式问题</groupName>
      <ability>L2_HalfPunc_CN</ability>
      <abilityName/>
      <candidateList>
        <item>，</item>
      </candidateList>
      <explain>文本全半角错误。</explain>
      <paraID>180FB29C</paraID>
      <start>244</start>
      <end>245</end>
      <status>unmodified</status>
      <modifiedWord/>
      <trackRevisions>false</trackRevisions>
    </reviewItem>
    <reviewItem>
      <errorID>43fa0c67-2a4f-40ba-81a0-8d7ff641e59c</errorID>
      <errorWord>,</errorWord>
      <group>L1_Format</group>
      <groupName>格式问题</groupName>
      <ability>L2_HalfPunc_CN</ability>
      <abilityName/>
      <candidateList>
        <item>，</item>
      </candidateList>
      <explain>文本全半角错误。</explain>
      <paraID>180FB29C</paraID>
      <start>253</start>
      <end>254</end>
      <status>unmodified</status>
      <modifiedWord/>
      <trackRevisions>false</trackRevisions>
    </reviewItem>
    <reviewItem>
      <errorID>11166200-6ae9-4849-91fc-39427e406730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66068320</paraID>
      <start>0</start>
      <end>2</end>
      <status>unmodified</status>
      <modifiedWord/>
      <trackRevisions>false</trackRevisions>
    </reviewItem>
    <reviewItem>
      <errorID>f1e50795-886b-4503-9309-ca9d5b1e3a8e</errorID>
      <errorWord>,</errorWord>
      <group>L1_Format</group>
      <groupName>格式问题</groupName>
      <ability>L2_HalfPunc_CN</ability>
      <abilityName/>
      <candidateList>
        <item>，</item>
      </candidateList>
      <explain>文本全半角错误。</explain>
      <paraID>66068320</paraID>
      <start>80</start>
      <end>81</end>
      <status>unmodified</status>
      <modifiedWord/>
      <trackRevisions>false</trackRevisions>
    </reviewItem>
    <reviewItem>
      <errorID>0ad1ca08-cd1c-44b6-8dea-c1b1f6cb383c</errorID>
      <errorWord>:</errorWord>
      <group>L1_Format</group>
      <groupName>格式问题</groupName>
      <ability>L2_HalfPunc_CN</ability>
      <abilityName/>
      <candidateList>
        <item>：</item>
      </candidateList>
      <explain>文本全半角错误。</explain>
      <paraID>66068320</paraID>
      <start>358</start>
      <end>359</end>
      <status>unmodified</status>
      <modifiedWord/>
      <trackRevisions>false</trackRevisions>
    </reviewItem>
    <reviewItem>
      <errorID>6587b4a8-1413-4efe-9902-398cc1556ad6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50B93AF0</paraID>
      <start>0</start>
      <end>2</end>
      <status>unmodified</status>
      <modifiedWord/>
      <trackRevisions>false</trackRevisions>
    </reviewItem>
    <reviewItem>
      <errorID>fe1db3a5-7539-47b3-8f12-8f42dee2726e</errorID>
      <errorWord>,</errorWord>
      <group>L1_Format</group>
      <groupName>格式问题</groupName>
      <ability>L2_HalfPunc_CN</ability>
      <abilityName/>
      <candidateList>
        <item>，</item>
      </candidateList>
      <explain>文本全半角错误。</explain>
      <paraID>50B93AF0</paraID>
      <start>80</start>
      <end>81</end>
      <status>unmodified</status>
      <modifiedWord/>
      <trackRevisions>false</trackRevisions>
    </reviewItem>
    <reviewItem>
      <errorID>ba319960-1612-42ce-97f4-67e86c5f938d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5A71AF57</paraID>
      <start>0</start>
      <end>2</end>
      <status>unmodified</status>
      <modifiedWord/>
      <trackRevisions>false</trackRevisions>
    </reviewItem>
    <reviewItem>
      <errorID>6967430d-9dba-41d4-8f3a-6e9837f4f29b</errorID>
      <errorWord>,</errorWord>
      <group>L1_Format</group>
      <groupName>格式问题</groupName>
      <ability>L2_HalfPunc_CN</ability>
      <abilityName/>
      <candidateList>
        <item>，</item>
      </candidateList>
      <explain>文本全半角错误。</explain>
      <paraID>5A71AF57</paraID>
      <start>29</start>
      <end>30</end>
      <status>unmodified</status>
      <modifiedWord/>
      <trackRevisions>false</trackRevisions>
    </reviewItem>
    <reviewItem>
      <errorID>4d288d39-a39f-4280-b14d-75fe6aab1217</errorID>
      <errorWord>,</errorWord>
      <group>L1_Format</group>
      <groupName>格式问题</groupName>
      <ability>L2_HalfPunc_CN</ability>
      <abilityName/>
      <candidateList>
        <item>，</item>
      </candidateList>
      <explain>文本全半角错误。</explain>
      <paraID>5A71AF57</paraID>
      <start>43</start>
      <end>44</end>
      <status>unmodified</status>
      <modifiedWord/>
      <trackRevisions>false</trackRevisions>
    </reviewItem>
    <reviewItem>
      <errorID>3e65735c-312c-4b83-9fad-91b5436a172a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5A71AF57</paraID>
      <start>74</start>
      <end>75</end>
      <status>unmodified</status>
      <modifiedWord/>
      <trackRevisions>false</trackRevisions>
    </reviewItem>
    <reviewItem>
      <errorID>2c5f2e24-9ec8-4e2c-9aca-8f0a23c6ce60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355A2CF1</paraID>
      <start>0</start>
      <end>2</end>
      <status>unmodified</status>
      <modifiedWord/>
      <trackRevisions>false</trackRevisions>
    </reviewItem>
    <reviewItem>
      <errorID>4088b281-1aae-4d1c-b8f9-48c8eabcc65b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4BF41B37</paraID>
      <start>0</start>
      <end>2</end>
      <status>unmodified</status>
      <modifiedWord/>
      <trackRevisions>false</trackRevisions>
    </reviewItem>
    <reviewItem>
      <errorID>d29adf46-d0e2-4bb3-8762-40b2f4e2a49e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579EBAC4</paraID>
      <start>0</start>
      <end>2</end>
      <status>unmodified</status>
      <modifiedWord/>
      <trackRevisions>false</trackRevisions>
    </reviewItem>
    <reviewItem>
      <errorID>b441e1f6-964e-4962-9779-2f523993b38d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12D0DE1</paraID>
      <start>0</start>
      <end>2</end>
      <status>unmodified</status>
      <modifiedWord/>
      <trackRevisions>false</trackRevisions>
    </reviewItem>
    <reviewItem>
      <errorID>a0fb1629-e7b7-4f1d-a8d1-4d41326cc55f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3F5F6B35</paraID>
      <start>0</start>
      <end>2</end>
      <status>unmodified</status>
      <modifiedWord/>
      <trackRevisions>false</trackRevisions>
    </reviewItem>
    <reviewItem>
      <errorID>a5a71f77-436d-4a9a-904d-7cab402683ff</errorID>
      <errorWord>分</errorWord>
      <group>L1_Word</group>
      <groupName>字词问题</groupName>
      <ability>L2_Typo</ability>
      <abilityName>字词错误</abilityName>
      <candidateList>
        <item>分为</item>
      </candidateList>
      <explain/>
      <paraID>3F5F6B35</paraID>
      <start>155</start>
      <end>156</end>
      <status>unmodified</status>
      <modifiedWord/>
      <trackRevisions>false</trackRevisions>
    </reviewItem>
    <reviewItem>
      <errorID>59057be5-f4f4-43a3-b0fa-72b9d0600b01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29C80024</paraID>
      <start>0</start>
      <end>2</end>
      <status>unmodified</status>
      <modifiedWord/>
      <trackRevisions>false</trackRevisions>
    </reviewItem>
    <reviewItem>
      <errorID>ce668e9c-2311-4d2a-9420-89ec52b1b9d8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1252B119</paraID>
      <start>0</start>
      <end>2</end>
      <status>unmodified</status>
      <modifiedWord/>
      <trackRevisions>false</trackRevisions>
    </reviewItem>
    <reviewItem>
      <errorID>e1eda722-0b12-4b95-9172-55772cc03c70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76F1183B</paraID>
      <start>0</start>
      <end>2</end>
      <status>unmodified</status>
      <modifiedWord/>
      <trackRevisions>false</trackRevisions>
    </reviewItem>
    <reviewItem>
      <errorID>1b084f29-15e6-483d-9ec1-4f98e532c44d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12072936</paraID>
      <start>0</start>
      <end>2</end>
      <status>unmodified</status>
      <modifiedWord/>
      <trackRevisions>false</trackRevisions>
    </reviewItem>
    <reviewItem>
      <errorID>45545595-bdf0-4918-a003-08716e64dbff</errorID>
      <errorWord>档板</errorWord>
      <group>L1_Word</group>
      <groupName>字词问题</groupName>
      <ability>L2_Typo</ability>
      <abilityName>字词错误</abilityName>
      <candidateList>
        <item>挡板</item>
      </candidateList>
      <explain/>
      <paraID>12072936</paraID>
      <start>189</start>
      <end>191</end>
      <status>unmodified</status>
      <modifiedWord/>
      <trackRevisions>false</trackRevisions>
    </reviewItem>
    <reviewItem>
      <errorID>3c48d62e-4df0-483d-984a-874a68334d9b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6D831C68</paraID>
      <start>0</start>
      <end>2</end>
      <status>unmodified</status>
      <modifiedWord/>
      <trackRevisions>false</trackRevisions>
    </reviewItem>
    <reviewItem>
      <errorID>230c2351-fd9a-4a49-8ec2-50a2ff5b2db8</errorID>
      <errorWord>:</errorWord>
      <group>L1_Format</group>
      <groupName>格式问题</groupName>
      <ability>L2_HalfPunc_CN</ability>
      <abilityName/>
      <candidateList>
        <item>：</item>
      </candidateList>
      <explain>文本全半角错误。</explain>
      <paraID>6D831C68</paraID>
      <start>303</start>
      <end>304</end>
      <status>unmodified</status>
      <modifiedWord/>
      <trackRevisions>false</trackRevisions>
    </reviewItem>
    <reviewItem>
      <errorID>dd895336-5b30-4cbc-a471-cfd321bec077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6D831C68</paraID>
      <start>315</start>
      <end>316</end>
      <status>unmodified</status>
      <modifiedWord/>
      <trackRevisions>false</trackRevisions>
    </reviewItem>
    <reviewItem>
      <errorID>78cf08ce-7c34-4af9-a5b3-6bc2de2e1f39</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6D831C68</paraID>
      <start>331</start>
      <end>332</end>
      <status>unmodified</status>
      <modifiedWord/>
      <trackRevisions>false</trackRevisions>
    </reviewItem>
    <reviewItem>
      <errorID>a26f8442-f369-46ee-b53e-5050d0a2027a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5F46E3DD</paraID>
      <start>0</start>
      <end>2</end>
      <status>unmodified</status>
      <modifiedWord/>
      <trackRevisions>false</trackRevisions>
    </reviewItem>
    <reviewItem>
      <errorID>e7c265e9-c77a-4823-8329-1bd9a08d9adb</errorID>
      <errorWord>,</errorWord>
      <group>L1_Format</group>
      <groupName>格式问题</groupName>
      <ability>L2_HalfPunc_CN</ability>
      <abilityName/>
      <candidateList>
        <item>，</item>
      </candidateList>
      <explain>文本全半角错误。</explain>
      <paraID>5F46E3DD</paraID>
      <start>49</start>
      <end>50</end>
      <status>unmodified</status>
      <modifiedWord/>
      <trackRevisions>false</trackRevisions>
    </reviewItem>
    <reviewItem>
      <errorID>4ca99eaa-17d9-47df-84fd-5a97d863c42b</errorID>
      <errorWord>,</errorWord>
      <group>L1_Format</group>
      <groupName>格式问题</groupName>
      <ability>L2_HalfPunc_CN</ability>
      <abilityName/>
      <candidateList>
        <item>，</item>
      </candidateList>
      <explain>文本全半角错误。</explain>
      <paraID>5F46E3DD</paraID>
      <start>169</start>
      <end>170</end>
      <status>unmodified</status>
      <modifiedWord/>
      <trackRevisions>false</trackRevisions>
    </reviewItem>
    <reviewItem>
      <errorID>21590862-5c25-4418-a273-6a7090dd7a99</errorID>
      <errorWord>:</errorWord>
      <group>L1_Format</group>
      <groupName>格式问题</groupName>
      <ability>L2_HalfPunc_CN</ability>
      <abilityName/>
      <candidateList>
        <item>：</item>
      </candidateList>
      <explain>文本全半角错误。</explain>
      <paraID>5F46E3DD</paraID>
      <start>256</start>
      <end>257</end>
      <status>unmodified</status>
      <modifiedWord/>
      <trackRevisions>false</trackRevisions>
    </reviewItem>
    <reviewItem>
      <errorID>6288ceec-1c82-48f7-a7be-2122e51b3583</errorID>
      <errorWord>西皮</errorWord>
      <group>L1_Word</group>
      <groupName>字词问题</groupName>
      <ability>L2_Typo</ability>
      <abilityName>字词错误</abilityName>
      <candidateList>
        <item>橡皮</item>
      </candidateList>
      <explain/>
      <paraID>5F46E3DD</paraID>
      <start>288</start>
      <end>290</end>
      <status>unmodified</status>
      <modifiedWord/>
      <trackRevisions>false</trackRevisions>
    </reviewItem>
    <reviewItem>
      <errorID>92b5bd04-3af3-482c-9277-94f0f77794d5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46E8DBB7</paraID>
      <start>0</start>
      <end>2</end>
      <status>unmodified</status>
      <modifiedWord/>
      <trackRevisions>false</trackRevisions>
    </reviewItem>
    <reviewItem>
      <errorID>2e0b1bf0-a70f-47ba-869c-342eab61a303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3E643653</paraID>
      <start>0</start>
      <end>2</end>
      <status>unmodified</status>
      <modifiedWord/>
      <trackRevisions>false</trackRevisions>
    </reviewItem>
    <reviewItem>
      <errorID>8870c222-4e5d-451e-801c-649ac7835663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284527EE</paraID>
      <start>0</start>
      <end>2</end>
      <status>unmodified</status>
      <modifiedWord/>
      <trackRevisions>false</trackRevisions>
    </reviewItem>
    <reviewItem>
      <errorID>2bb85dbb-b15a-46d1-a8fb-5ffd827f2480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78006F47</paraID>
      <start>0</start>
      <end>2</end>
      <status>unmodified</status>
      <modifiedWord/>
      <trackRevisions>false</trackRevisions>
    </reviewItem>
    <reviewItem>
      <errorID>4600932f-f21a-41e2-952f-9927bf1317e6</errorID>
      <errorWord>,</errorWord>
      <group>L1_Format</group>
      <groupName>格式问题</groupName>
      <ability>L2_HalfPunc_CN</ability>
      <abilityName/>
      <candidateList>
        <item>，</item>
      </candidateList>
      <explain>文本全半角错误。</explain>
      <paraID>78006F47</paraID>
      <start>80</start>
      <end>81</end>
      <status>unmodified</status>
      <modifiedWord/>
      <trackRevisions>false</trackRevisions>
    </reviewItem>
    <reviewItem>
      <errorID>3e5dc778-cfbb-4de9-82e9-c61f458d0c86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1E704982</paraID>
      <start>0</start>
      <end>2</end>
      <status>unmodified</status>
      <modifiedWord/>
      <trackRevisions>false</trackRevisions>
    </reviewItem>
    <reviewItem>
      <errorID>cfe7b680-a38c-4c4f-a5bc-123c1ccf12fa</errorID>
      <errorWord>:</errorWord>
      <group>L1_Format</group>
      <groupName>格式问题</groupName>
      <ability>L2_HalfPunc_CN</ability>
      <abilityName/>
      <candidateList>
        <item>：</item>
      </candidateList>
      <explain>文本全半角错误。</explain>
      <paraID>1E704982</paraID>
      <start>5</start>
      <end>6</end>
      <status>unmodified</status>
      <modifiedWord/>
      <trackRevisions>false</trackRevisions>
    </reviewItem>
    <reviewItem>
      <errorID>f9412472-3487-4ca1-bfef-21d00bd3b476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36FC27BC</paraID>
      <start>0</start>
      <end>2</end>
      <status>unmodified</status>
      <modifiedWord/>
      <trackRevisions>false</trackRevisions>
    </reviewItem>
    <reviewItem>
      <errorID>e6b2d7e7-857e-4571-9715-2aaa4993d883</errorID>
      <errorWord>,</errorWord>
      <group>L1_Format</group>
      <groupName>格式问题</groupName>
      <ability>L2_HalfPunc_CN</ability>
      <abilityName/>
      <candidateList>
        <item>，</item>
      </candidateList>
      <explain>文本全半角错误。</explain>
      <paraID>36FC27BC</paraID>
      <start>80</start>
      <end>81</end>
      <status>unmodified</status>
      <modifiedWord/>
      <trackRevisions>false</trackRevisions>
    </reviewItem>
    <reviewItem>
      <errorID>14a90bf1-4697-423a-a658-1eb34230e958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423C3234</paraID>
      <start>0</start>
      <end>2</end>
      <status>unmodified</status>
      <modifiedWord/>
      <trackRevisions>false</trackRevisions>
    </reviewItem>
    <reviewItem>
      <errorID>3f467b44-8c74-498c-98d6-19efb1adf4df</errorID>
      <errorWord>,</errorWord>
      <group>L1_Format</group>
      <groupName>格式问题</groupName>
      <ability>L2_HalfPunc_CN</ability>
      <abilityName/>
      <candidateList>
        <item>，</item>
      </candidateList>
      <explain>文本全半角错误。</explain>
      <paraID>423C3234</paraID>
      <start>80</start>
      <end>81</end>
      <status>unmodified</status>
      <modifiedWord/>
      <trackRevisions>false</trackRevisions>
    </reviewItem>
    <reviewItem>
      <errorID>69df7302-5f91-47ac-a6a8-f6cba6cf2538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5D764811</paraID>
      <start>0</start>
      <end>2</end>
      <status>unmodified</status>
      <modifiedWord/>
      <trackRevisions>false</trackRevisions>
    </reviewItem>
    <reviewItem>
      <errorID>e1d1d761-5094-4247-a0a7-a4a2e3ed4055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2397EC64</paraID>
      <start>0</start>
      <end>2</end>
      <status>unmodified</status>
      <modifiedWord/>
      <trackRevisions>false</trackRevisions>
    </reviewItem>
    <reviewItem>
      <errorID>d5a5b0bd-07ca-4f14-8332-5d46e048ec49</errorID>
      <errorWord>胶粘剂</errorWord>
      <group>L1_Word</group>
      <groupName>字词问题</groupName>
      <ability>L2_Typo</ability>
      <abilityName>字词错误</abilityName>
      <candidateList>
        <item>胶黏剂</item>
      </candidateList>
      <explain/>
      <paraID>2397EC64</paraID>
      <start>198</start>
      <end>201</end>
      <status>unmodified</status>
      <modifiedWord/>
      <trackRevisions>false</trackRevisions>
    </reviewItem>
    <reviewItem>
      <errorID>3c24ab41-bd0a-4c12-8d9e-71033d6e80fb</errorID>
      <errorWord>,</errorWord>
      <group>L1_Format</group>
      <groupName>格式问题</groupName>
      <ability>L2_HalfPunc_CN</ability>
      <abilityName/>
      <candidateList>
        <item>，</item>
      </candidateList>
      <explain>文本全半角错误。</explain>
      <paraID>2397EC64</paraID>
      <start>293</start>
      <end>294</end>
      <status>unmodified</status>
      <modifiedWord/>
      <trackRevisions>false</trackRevisions>
    </reviewItem>
    <reviewItem>
      <errorID>13820857-cb2f-4315-8f0b-a2dd3e0763a0</errorID>
      <errorWord>,</errorWord>
      <group>L1_Format</group>
      <groupName>格式问题</groupName>
      <ability>L2_HalfPunc_CN</ability>
      <abilityName/>
      <candidateList>
        <item>，</item>
      </candidateList>
      <explain>文本全半角错误。</explain>
      <paraID>2397EC64</paraID>
      <start>302</start>
      <end>303</end>
      <status>unmodified</status>
      <modifiedWord/>
      <trackRevisions>false</trackRevisions>
    </reviewItem>
    <reviewItem>
      <errorID>0c6b4884-6e1b-48a5-9ad4-36fab2320bd6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428F818E</paraID>
      <start>0</start>
      <end>2</end>
      <status>unmodified</status>
      <modifiedWord/>
      <trackRevisions>false</trackRevisions>
    </reviewItem>
    <reviewItem>
      <errorID>ab6987f6-512f-4949-b444-bcb1a098d7fb</errorID>
      <errorWord>,</errorWord>
      <group>L1_Format</group>
      <groupName>格式问题</groupName>
      <ability>L2_HalfPunc_CN</ability>
      <abilityName/>
      <candidateList>
        <item>，</item>
      </candidateList>
      <explain>文本全半角错误。</explain>
      <paraID>428F818E</paraID>
      <start>80</start>
      <end>81</end>
      <status>unmodified</status>
      <modifiedWord/>
      <trackRevisions>false</trackRevisions>
    </reviewItem>
    <reviewItem>
      <errorID>99d02914-d415-411b-b339-b95044c74b89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B62083A</paraID>
      <start>0</start>
      <end>2</end>
      <status>unmodified</status>
      <modifiedWord/>
      <trackRevisions>false</trackRevisions>
    </reviewItem>
    <reviewItem>
      <errorID>41626e63-3ce3-4d83-8b81-5142e25d2b21</errorID>
      <errorWord>,</errorWord>
      <group>L1_Format</group>
      <groupName>格式问题</groupName>
      <ability>L2_HalfPunc_CN</ability>
      <abilityName/>
      <candidateList>
        <item>，</item>
      </candidateList>
      <explain>文本全半角错误。</explain>
      <paraID> B62083A</paraID>
      <start>80</start>
      <end>81</end>
      <status>unmodified</status>
      <modifiedWord/>
      <trackRevisions>false</trackRevisions>
    </reviewItem>
    <reviewItem>
      <errorID>d2b58e16-5b1a-4f64-8322-11906d371c9f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391BF431</paraID>
      <start>0</start>
      <end>2</end>
      <status>unmodified</status>
      <modifiedWord/>
      <trackRevisions>false</trackRevisions>
    </reviewItem>
    <reviewItem>
      <errorID>f396db0b-7599-47cc-bce1-bfc8326d166e</errorID>
      <errorWord>,</errorWord>
      <group>L1_Format</group>
      <groupName>格式问题</groupName>
      <ability>L2_HalfPunc_CN</ability>
      <abilityName/>
      <candidateList>
        <item>，</item>
      </candidateList>
      <explain>文本全半角错误。</explain>
      <paraID>391BF431</paraID>
      <start>80</start>
      <end>81</end>
      <status>unmodified</status>
      <modifiedWord/>
      <trackRevisions>false</trackRevisions>
    </reviewItem>
    <reviewItem>
      <errorID>90438429-5d63-4e72-8f61-2224dfb70374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69AF0F9</paraID>
      <start>0</start>
      <end>2</end>
      <status>unmodified</status>
      <modifiedWord/>
      <trackRevisions>false</trackRevisions>
    </reviewItem>
    <reviewItem>
      <errorID>ace6b84d-5226-4af3-abc6-b7fe7ab760fb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6747B0F0</paraID>
      <start>0</start>
      <end>2</end>
      <status>unmodified</status>
      <modifiedWord/>
      <trackRevisions>false</trackRevisions>
    </reviewItem>
    <reviewItem>
      <errorID>ff144700-599a-4303-958d-0323fed6f735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ADEE98A</paraID>
      <start>0</start>
      <end>2</end>
      <status>unmodified</status>
      <modifiedWord/>
      <trackRevisions>false</trackRevisions>
    </reviewItem>
    <reviewItem>
      <errorID>623b281f-652f-4c33-a35f-db667f22d200</errorID>
      <errorWord>档板</errorWord>
      <group>L1_Word</group>
      <groupName>字词问题</groupName>
      <ability>L2_Typo</ability>
      <abilityName>字词错误</abilityName>
      <candidateList>
        <item>挡板</item>
      </candidateList>
      <explain/>
      <paraID> ADEE98A</paraID>
      <start>7</start>
      <end>9</end>
      <status>unmodified</status>
      <modifiedWord/>
      <trackRevisions>false</trackRevisions>
    </reviewItem>
    <reviewItem>
      <errorID>49540919-0d25-4115-b06f-51fbf00b04a9</errorID>
      <errorWord>档板</errorWord>
      <group>L1_Word</group>
      <groupName>字词问题</groupName>
      <ability>L2_Typo</ability>
      <abilityName>字词错误</abilityName>
      <candidateList>
        <item>挡板</item>
      </candidateList>
      <explain/>
      <paraID> ADEE98A</paraID>
      <start>120</start>
      <end>122</end>
      <status>unmodified</status>
      <modifiedWord/>
      <trackRevisions>false</trackRevisions>
    </reviewItem>
    <reviewItem>
      <errorID>4e6c3766-fcb2-4878-9e5f-c51b5ebd2465</errorID>
      <errorWord>:</errorWord>
      <group>L1_Format</group>
      <groupName>格式问题</groupName>
      <ability>L2_HalfPunc_CN</ability>
      <abilityName/>
      <candidateList>
        <item>：</item>
      </candidateList>
      <explain>文本全半角错误。</explain>
      <paraID> ADEE98A</paraID>
      <start>138</start>
      <end>139</end>
      <status>unmodified</status>
      <modifiedWord/>
      <trackRevisions>false</trackRevisions>
    </reviewItem>
    <reviewItem>
      <errorID>259a5774-1a00-428f-bce6-7255fbc054c5</errorID>
      <errorWord>,</errorWord>
      <group>L1_Format</group>
      <groupName>格式问题</groupName>
      <ability>L2_HalfPunc_CN</ability>
      <abilityName/>
      <candidateList>
        <item>，</item>
      </candidateList>
      <explain>文本全半角错误。</explain>
      <paraID> ADEE98A</paraID>
      <start>143</start>
      <end>144</end>
      <status>unmodified</status>
      <modifiedWord/>
      <trackRevisions>false</trackRevisions>
    </reviewItem>
    <reviewItem>
      <errorID>2d9b5955-f195-475b-8da4-0ecf3d64ac0d</errorID>
      <errorWord>,</errorWord>
      <group>L1_Format</group>
      <groupName>格式问题</groupName>
      <ability>L2_HalfPunc_CN</ability>
      <abilityName/>
      <candidateList>
        <item>，</item>
      </candidateList>
      <explain>文本全半角错误。</explain>
      <paraID> ADEE98A</paraID>
      <start>208</start>
      <end>209</end>
      <status>unmodified</status>
      <modifiedWord/>
      <trackRevisions>false</trackRevisions>
    </reviewItem>
    <reviewItem>
      <errorID>97776c4b-b83e-47c5-95d5-159d89c24bd0</errorID>
      <errorWord>厚</errorWord>
      <group>L1_Word</group>
      <groupName>字词问题</groupName>
      <ability>L2_Typo</ability>
      <abilityName>字词错误</abilityName>
      <candidateList>
        <item>厚度</item>
      </candidateList>
      <explain/>
      <paraID> ADEE98A</paraID>
      <start>224</start>
      <end>225</end>
      <status>unmodified</status>
      <modifiedWord/>
      <trackRevisions>false</trackRevisions>
    </reviewItem>
    <reviewItem>
      <errorID>a2b82799-2291-4d63-a710-5bfedaf9550a</errorID>
      <errorWord>,</errorWord>
      <group>L1_Format</group>
      <groupName>格式问题</groupName>
      <ability>L2_HalfPunc_CN</ability>
      <abilityName/>
      <candidateList>
        <item>，</item>
      </candidateList>
      <explain>文本全半角错误。</explain>
      <paraID> ADEE98A</paraID>
      <start>359</start>
      <end>360</end>
      <status>unmodified</status>
      <modifiedWord/>
      <trackRevisions>false</trackRevisions>
    </reviewItem>
    <reviewItem>
      <errorID>435d2c55-418e-4096-a91e-1ce58c4ffb3e</errorID>
      <errorWord>厚</errorWord>
      <group>L1_Word</group>
      <groupName>字词问题</groupName>
      <ability>L2_Typo</ability>
      <abilityName>字词错误</abilityName>
      <candidateList>
        <item>厚度</item>
      </candidateList>
      <explain/>
      <paraID> ADEE98A</paraID>
      <start>375</start>
      <end>376</end>
      <status>unmodified</status>
      <modifiedWord/>
      <trackRevisions>false</trackRevisions>
    </reviewItem>
    <reviewItem>
      <errorID>a2d75dab-271c-47fd-b637-813423f56385</errorID>
      <errorWord>,</errorWord>
      <group>L1_Format</group>
      <groupName>格式问题</groupName>
      <ability>L2_HalfPunc_CN</ability>
      <abilityName/>
      <candidateList>
        <item>，</item>
      </candidateList>
      <explain>文本全半角错误。</explain>
      <paraID> ADEE98A</paraID>
      <start>557</start>
      <end>558</end>
      <status>unmodified</status>
      <modifiedWord/>
      <trackRevisions>false</trackRevisions>
    </reviewItem>
    <reviewItem>
      <errorID>07d950ba-b367-4c7a-9ebb-b8198e3bb765</errorID>
      <errorWord>,</errorWord>
      <group>L1_Format</group>
      <groupName>格式问题</groupName>
      <ability>L2_HalfPunc_CN</ability>
      <abilityName/>
      <candidateList>
        <item>，</item>
      </candidateList>
      <explain>文本全半角错误。</explain>
      <paraID> ADEE98A</paraID>
      <start>572</start>
      <end>573</end>
      <status>unmodified</status>
      <modifiedWord/>
      <trackRevisions>false</trackRevisions>
    </reviewItem>
    <reviewItem>
      <errorID>18ea5bbc-c604-4c1a-b863-fb80f74ffe6f</errorID>
      <errorWord>,</errorWord>
      <group>L1_Format</group>
      <groupName>格式问题</groupName>
      <ability>L2_HalfPunc_CN</ability>
      <abilityName/>
      <candidateList>
        <item>，</item>
      </candidateList>
      <explain>文本全半角错误。</explain>
      <paraID> ADEE98A</paraID>
      <start>867</start>
      <end>868</end>
      <status>unmodified</status>
      <modifiedWord/>
      <trackRevisions>false</trackRevisions>
    </reviewItem>
    <reviewItem>
      <errorID>d42b35c1-2e66-4e83-9756-24e842bda817</errorID>
      <errorWord>厚</errorWord>
      <group>L1_Word</group>
      <groupName>字词问题</groupName>
      <ability>L2_Typo</ability>
      <abilityName>字词错误</abilityName>
      <candidateList>
        <item>厚度</item>
      </candidateList>
      <explain/>
      <paraID> ADEE98A</paraID>
      <start>883</start>
      <end>884</end>
      <status>unmodified</status>
      <modifiedWord/>
      <trackRevisions>false</trackRevisions>
    </reviewItem>
    <reviewItem>
      <errorID>6108a525-0108-4ada-a806-d1ad2a034349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D89DB12</paraID>
      <start>0</start>
      <end>2</end>
      <status>unmodified</status>
      <modifiedWord/>
      <trackRevisions>false</trackRevisions>
    </reviewItem>
    <reviewItem>
      <errorID>ea08e20c-6ca0-4541-9660-d8f502f85103</errorID>
      <errorWord>,</errorWord>
      <group>L1_Format</group>
      <groupName>格式问题</groupName>
      <ability>L2_HalfPunc_CN</ability>
      <abilityName/>
      <candidateList>
        <item>，</item>
      </candidateList>
      <explain>文本全半角错误。</explain>
      <paraID> D89DB12</paraID>
      <start>173</start>
      <end>174</end>
      <status>unmodified</status>
      <modifiedWord/>
      <trackRevisions>false</trackRevisions>
    </reviewItem>
    <reviewItem>
      <errorID>f5914fa0-b568-447a-b32b-a4dde5a3ca20</errorID>
      <errorWord>,</errorWord>
      <group>L1_Format</group>
      <groupName>格式问题</groupName>
      <ability>L2_HalfPunc_CN</ability>
      <abilityName/>
      <candidateList>
        <item>，</item>
      </candidateList>
      <explain>文本全半角错误。</explain>
      <paraID> D89DB12</paraID>
      <start>397</start>
      <end>398</end>
      <status>unmodified</status>
      <modifiedWord/>
      <trackRevisions>false</trackRevisions>
    </reviewItem>
    <reviewItem>
      <errorID>86e77b11-22fb-4ec8-9633-10b873e03a5c</errorID>
      <errorWord>,</errorWord>
      <group>L1_Format</group>
      <groupName>格式问题</groupName>
      <ability>L2_HalfPunc_CN</ability>
      <abilityName/>
      <candidateList>
        <item>，</item>
      </candidateList>
      <explain>文本全半角错误。</explain>
      <paraID> D89DB12</paraID>
      <start>412</start>
      <end>413</end>
      <status>unmodified</status>
      <modifiedWord/>
      <trackRevisions>false</trackRevisions>
    </reviewItem>
    <reviewItem>
      <errorID>8520323b-ab7c-451f-8f6d-53fd06d09319</errorID>
      <errorWord>：：</errorWord>
      <group>L1_Punc</group>
      <groupName>标点问题</groupName>
      <ability>L2_Punc_CN</ability>
      <abilityName/>
      <candidateList>
        <item>：</item>
      </candidateList>
      <explain/>
      <paraID> D89DB12</paraID>
      <start>481</start>
      <end>483</end>
      <status>unmodified</status>
      <modifiedWord/>
      <trackRevisions>false</trackRevisions>
    </reviewItem>
    <reviewItem>
      <errorID>fbb2809a-3bf5-4b3e-9c34-79ba8a240002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1FA11E48</paraID>
      <start>0</start>
      <end>3</end>
      <status>unmodified</status>
      <modifiedWord/>
      <trackRevisions>false</trackRevisions>
    </reviewItem>
    <reviewItem>
      <errorID>a56068b7-2ffb-42a7-87a5-c653ec2d977c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597CE6B</paraID>
      <start>0</start>
      <end>2</end>
      <status>unmodified</status>
      <modifiedWord/>
      <trackRevisions>false</trackRevisions>
    </reviewItem>
    <reviewItem>
      <errorID>835212ac-8873-4d8b-bff5-43269ef58620</errorID>
      <errorWord>,</errorWord>
      <group>L1_Format</group>
      <groupName>格式问题</groupName>
      <ability>L2_HalfPunc_CN</ability>
      <abilityName/>
      <candidateList>
        <item>，</item>
      </candidateList>
      <explain>文本全半角错误。</explain>
      <paraID> 597CE6B</paraID>
      <start>125</start>
      <end>126</end>
      <status>unmodified</status>
      <modifiedWord/>
      <trackRevisions>false</trackRevisions>
    </reviewItem>
    <reviewItem>
      <errorID>643f84bf-e3e8-46c7-93a2-8052aa4a8f9f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491B7D79</paraID>
      <start>0</start>
      <end>2</end>
      <status>unmodified</status>
      <modifiedWord/>
      <trackRevisions>false</trackRevisions>
    </reviewItem>
    <reviewItem>
      <errorID>8d6acf34-72e6-4c05-ab12-32ee93c5dbbc</errorID>
      <errorWord>分</errorWord>
      <group>L1_Word</group>
      <groupName>字词问题</groupName>
      <ability>L2_Typo</ability>
      <abilityName>字词错误</abilityName>
      <candidateList>
        <item>分为</item>
      </candidateList>
      <explain/>
      <paraID>491B7D79</paraID>
      <start>155</start>
      <end>156</end>
      <status>unmodified</status>
      <modifiedWord/>
      <trackRevisions>false</trackRevisions>
    </reviewItem>
    <reviewItem>
      <errorID>e2dcc351-1cf9-40b5-be56-6da2654f9301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2F09E18C</paraID>
      <start>0</start>
      <end>2</end>
      <status>unmodified</status>
      <modifiedWord/>
      <trackRevisions>false</trackRevisions>
    </reviewItem>
    <reviewItem>
      <errorID>b55d4eba-d65b-4fe2-88f7-a0eac035ace1</errorID>
      <errorWord>厚</errorWord>
      <group>L1_Word</group>
      <groupName>字词问题</groupName>
      <ability>L2_Typo</ability>
      <abilityName>字词错误</abilityName>
      <candidateList>
        <item>厚度</item>
      </candidateList>
      <explain/>
      <paraID>2F09E18C</paraID>
      <start>13</start>
      <end>14</end>
      <status>unmodified</status>
      <modifiedWord/>
      <trackRevisions>false</trackRevisions>
    </reviewItem>
    <reviewItem>
      <errorID>7de7a970-f317-423e-8633-6b4342d868a1</errorID>
      <errorWord>(</errorWord>
      <group>L1_Format</group>
      <groupName>格式问题</groupName>
      <ability>L2_HalfPunc_CN</ability>
      <abilityName/>
      <candidateList>
        <item>（</item>
      </candidateList>
      <explain>文本全半角错误。</explain>
      <paraID>2F09E18C</paraID>
      <start>21</start>
      <end>22</end>
      <status>unmodified</status>
      <modifiedWord/>
      <trackRevisions>false</trackRevisions>
    </reviewItem>
    <reviewItem>
      <errorID>ac7cb9e5-c6f5-47d4-884d-ed57edc454aa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2630798C</paraID>
      <start>0</start>
      <end>2</end>
      <status>unmodified</status>
      <modifiedWord/>
      <trackRevisions>false</trackRevisions>
    </reviewItem>
    <reviewItem>
      <errorID>d095aa5a-a48c-4222-ad3e-e481b86bce54</errorID>
      <errorWord>档板</errorWord>
      <group>L1_Word</group>
      <groupName>字词问题</groupName>
      <ability>L2_Typo</ability>
      <abilityName>字词错误</abilityName>
      <candidateList>
        <item>挡板</item>
      </candidateList>
      <explain/>
      <paraID>2630798C</paraID>
      <start>190</start>
      <end>192</end>
      <status>unmodified</status>
      <modifiedWord/>
      <trackRevisions>false</trackRevisions>
    </reviewItem>
    <reviewItem>
      <errorID>cc47eda9-9a08-45a1-b6ef-e847ccdc971f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17E174C4</paraID>
      <start>0</start>
      <end>2</end>
      <status>unmodified</status>
      <modifiedWord/>
      <trackRevisions>false</trackRevisions>
    </reviewItem>
    <reviewItem>
      <errorID>571a3234-829b-431d-91f8-06c6e5be8182</errorID>
      <errorWord>,</errorWord>
      <group>L1_Format</group>
      <groupName>格式问题</groupName>
      <ability>L2_HalfPunc_CN</ability>
      <abilityName/>
      <candidateList>
        <item>，</item>
      </candidateList>
      <explain>文本全半角错误。</explain>
      <paraID>17E174C4</paraID>
      <start>80</start>
      <end>81</end>
      <status>unmodified</status>
      <modifiedWord/>
      <trackRevisions>false</trackRevisions>
    </reviewItem>
    <reviewItem>
      <errorID>f32a31e5-13ce-4d6c-a645-0ba0a9001eb4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6221579B</paraID>
      <start>0</start>
      <end>2</end>
      <status>unmodified</status>
      <modifiedWord/>
      <trackRevisions>false</trackRevisions>
    </reviewItem>
    <reviewItem>
      <errorID>dd308470-6aae-4138-b588-22757264d1aa</errorID>
      <errorWord>,</errorWord>
      <group>L1_Format</group>
      <groupName>格式问题</groupName>
      <ability>L2_HalfPunc_CN</ability>
      <abilityName/>
      <candidateList>
        <item>，</item>
      </candidateList>
      <explain>文本全半角错误。</explain>
      <paraID>6221579B</paraID>
      <start>80</start>
      <end>81</end>
      <status>unmodified</status>
      <modifiedWord/>
      <trackRevisions>false</trackRevisions>
    </reviewItem>
    <reviewItem>
      <errorID>aec31d03-96b9-481a-a312-b4340a9ade50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3120C476</paraID>
      <start>0</start>
      <end>2</end>
      <status>unmodified</status>
      <modifiedWord/>
      <trackRevisions>false</trackRevisions>
    </reviewItem>
    <reviewItem>
      <errorID>157d76c4-3077-4cf3-8e36-dc1d9c888d41</errorID>
      <errorWord>,</errorWord>
      <group>L1_Format</group>
      <groupName>格式问题</groupName>
      <ability>L2_HalfPunc_CN</ability>
      <abilityName/>
      <candidateList>
        <item>，</item>
      </candidateList>
      <explain>文本全半角错误。</explain>
      <paraID>3120C476</paraID>
      <start>80</start>
      <end>81</end>
      <status>unmodified</status>
      <modifiedWord/>
      <trackRevisions>false</trackRevisions>
    </reviewItem>
    <reviewItem>
      <errorID>05f8daf1-5617-4431-a2b2-dfdc735e6e3a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3C90F56F</paraID>
      <start>0</start>
      <end>2</end>
      <status>unmodified</status>
      <modifiedWord/>
      <trackRevisions>false</trackRevisions>
    </reviewItem>
    <reviewItem>
      <errorID>a63daa2f-353e-4797-8379-dd57af572aae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516ACE8C</paraID>
      <start>0</start>
      <end>2</end>
      <status>unmodified</status>
      <modifiedWord/>
      <trackRevisions>false</trackRevisions>
    </reviewItem>
    <reviewItem>
      <errorID>e5db6bb2-341d-4c2b-a8cf-0e06fef26927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51567279</paraID>
      <start>0</start>
      <end>2</end>
      <status>unmodified</status>
      <modifiedWord/>
      <trackRevisions>false</trackRevisions>
    </reviewItem>
    <reviewItem>
      <errorID>0932b1b4-18c0-48ef-abef-785be35c3577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21C56098</paraID>
      <start>0</start>
      <end>2</end>
      <status>unmodified</status>
      <modifiedWord/>
      <trackRevisions>false</trackRevisions>
    </reviewItem>
    <reviewItem>
      <errorID>3e39ae13-3867-4b71-8adb-6a2e325fd4fc</errorID>
      <errorWord>,</errorWord>
      <group>L1_Format</group>
      <groupName>格式问题</groupName>
      <ability>L2_HalfPunc_CN</ability>
      <abilityName/>
      <candidateList>
        <item>，</item>
      </candidateList>
      <explain>文本全半角错误。</explain>
      <paraID>21C56098</paraID>
      <start>82</start>
      <end>83</end>
      <status>unmodified</status>
      <modifiedWord/>
      <trackRevisions>false</trackRevisions>
    </reviewItem>
    <reviewItem>
      <errorID>58db17f7-e931-45c1-abef-bb0c89640665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5F3176C5</paraID>
      <start>0</start>
      <end>2</end>
      <status>unmodified</status>
      <modifiedWord/>
      <trackRevisions>false</trackRevisions>
    </reviewItem>
    <reviewItem>
      <errorID>46c7c8ac-0c21-4107-b561-3093ea48a818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75E02C3B</paraID>
      <start>0</start>
      <end>2</end>
      <status>unmodified</status>
      <modifiedWord/>
      <trackRevisions>false</trackRevisions>
    </reviewItem>
    <reviewItem>
      <errorID>4386646e-e600-4535-b5a6-08a6be9e48e7</errorID>
      <errorWord>,</errorWord>
      <group>L1_Format</group>
      <groupName>格式问题</groupName>
      <ability>L2_HalfPunc_CN</ability>
      <abilityName/>
      <candidateList>
        <item>，</item>
      </candidateList>
      <explain>文本全半角错误。</explain>
      <paraID>75E02C3B</paraID>
      <start>80</start>
      <end>81</end>
      <status>unmodified</status>
      <modifiedWord/>
      <trackRevisions>false</trackRevisions>
    </reviewItem>
    <reviewItem>
      <errorID>9f90fa78-2fb0-490d-b22f-cb037bd87f7d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10F10C4D</paraID>
      <start>0</start>
      <end>2</end>
      <status>unmodified</status>
      <modifiedWord/>
      <trackRevisions>false</trackRevisions>
    </reviewItem>
    <reviewItem>
      <errorID>041e04e1-ee4d-4258-a744-559f43c81a47</errorID>
      <errorWord>座垫</errorWord>
      <group>L1_Word</group>
      <groupName>字词问题</groupName>
      <ability>L2_Typo</ability>
      <abilityName>字词错误</abilityName>
      <candidateList>
        <item>坐垫</item>
      </candidateList>
      <explain>存在发音相同字词的误用。</explain>
      <paraID>10F10C4D</paraID>
      <start>133</start>
      <end>135</end>
      <status>unmodified</status>
      <modifiedWord/>
      <trackRevisions>false</trackRevisions>
    </reviewItem>
    <reviewItem>
      <errorID>817b2327-2408-435a-83b2-6839dae83bfc</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10F10C4D</paraID>
      <start>143</start>
      <end>145</end>
      <status>unmodified</status>
      <modifiedWord/>
      <trackRevisions>false</trackRevisions>
    </reviewItem>
    <reviewItem>
      <errorID>17d20f26-4244-4284-b9ac-12546a6f3f69</errorID>
      <errorWord>噪音</errorWord>
      <group>L1_Word</group>
      <groupName>字词问题</groupName>
      <ability>L2_Alias</ability>
      <abilityName>也作/曾用词</abilityName>
      <candidateList>
        <item>噪声</item>
      </candidateList>
      <explain>词汇[噪音]为不规范表述或旧称，其规范书面表述为[噪声]。</explain>
      <paraID>10F10C4D</paraID>
      <start>220</start>
      <end>222</end>
      <status>unmodified</status>
      <modifiedWord/>
      <trackRevisions>false</trackRevisions>
    </reviewItem>
    <reviewItem>
      <errorID>a694e331-6ac9-492e-9239-8c4c7aa94357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10F10C4D</paraID>
      <start>274</start>
      <end>275</end>
      <status>unmodified</status>
      <modifiedWord/>
      <trackRevisions>false</trackRevisions>
    </reviewItem>
    <reviewItem>
      <errorID>ae25c2fa-cd61-452d-9b8e-7fcb7246220e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5AA6AA5D</paraID>
      <start>0</start>
      <end>2</end>
      <status>unmodified</status>
      <modifiedWord/>
      <trackRevisions>false</trackRevisions>
    </reviewItem>
    <reviewItem>
      <errorID>c09f35f6-9fe0-4f9e-9c1c-2690c5b61cb4</errorID>
      <errorWord>质</errorWord>
      <group>L1_Word</group>
      <groupName>字词问题</groupName>
      <ability>L2_Typo</ability>
      <abilityName>字词错误</abilityName>
      <candidateList>
        <item>质是</item>
      </candidateList>
      <explain/>
      <paraID>5AA6AA5D</paraID>
      <start>37</start>
      <end>38</end>
      <status>unmodified</status>
      <modifiedWord/>
      <trackRevisions>false</trackRevisions>
    </reviewItem>
    <reviewItem>
      <errorID>1cae8bf8-c7ef-4384-9bb5-a0b0cbf5fef3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771353F3</paraID>
      <start>0</start>
      <end>2</end>
      <status>unmodified</status>
      <modifiedWord/>
      <trackRevisions>false</trackRevisions>
    </reviewItem>
    <reviewItem>
      <errorID>1cadb316-6965-423a-b8b0-be046f6fcba4</errorID>
      <errorWord>链接</errorWord>
      <group>L1_Word</group>
      <groupName>字词问题</groupName>
      <ability>L2_Typo</ability>
      <abilityName>字词错误</abilityName>
      <candidateList>
        <item>连接</item>
      </candidateList>
      <explain>（联接）liánjiē〈动〉❶（事物）互相衔接：山岭～。❷使连接：～线路。</explain>
      <paraID>771353F3</paraID>
      <start>296</start>
      <end>298</end>
      <status>unmodified</status>
      <modifiedWord/>
      <trackRevisions>false</trackRevisions>
    </reviewItem>
    <reviewItem>
      <errorID>89c3a92d-ed13-4ffc-9b6f-f950f008b3f7</errorID>
      <errorWord>.</errorWord>
      <group>L1_Format</group>
      <groupName>格式问题</groupName>
      <ability>L2_HalfPunc_CN</ability>
      <abilityName/>
      <candidateList>
        <item>。</item>
      </candidateList>
      <explain>文本全半角错误。</explain>
      <paraID>771353F3</paraID>
      <start>409</start>
      <end>410</end>
      <status>unmodified</status>
      <modifiedWord/>
      <trackRevisions>false</trackRevisions>
    </reviewItem>
    <reviewItem>
      <errorID>c23b8490-d5ce-4606-80a7-2eaf0c0eee06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5EC8E6D5</paraID>
      <start>0</start>
      <end>2</end>
      <status>unmodified</status>
      <modifiedWord/>
      <trackRevisions>false</trackRevisions>
    </reviewItem>
    <reviewItem>
      <errorID>c63fffb0-d844-4678-9b15-a69667734654</errorID>
      <errorWord>,</errorWord>
      <group>L1_Format</group>
      <groupName>格式问题</groupName>
      <ability>L2_HalfPunc_CN</ability>
      <abilityName/>
      <candidateList>
        <item>，</item>
      </candidateList>
      <explain>文本全半角错误。</explain>
      <paraID>5EC8E6D5</paraID>
      <start>80</start>
      <end>81</end>
      <status>unmodified</status>
      <modifiedWord/>
      <trackRevisions>false</trackRevisions>
    </reviewItem>
    <reviewItem>
      <errorID>fd00c85f-23aa-4aca-93d5-23475da7e251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26B26E50</paraID>
      <start>0</start>
      <end>2</end>
      <status>unmodified</status>
      <modifiedWord/>
      <trackRevisions>false</trackRevisions>
    </reviewItem>
    <reviewItem>
      <errorID>9bde3f38-e989-4a9c-b687-06eb2caf6e97</errorID>
      <errorWord>,</errorWord>
      <group>L1_Format</group>
      <groupName>格式问题</groupName>
      <ability>L2_HalfPunc_CN</ability>
      <abilityName/>
      <candidateList>
        <item>，</item>
      </candidateList>
      <explain>文本全半角错误。</explain>
      <paraID>26B26E50</paraID>
      <start>80</start>
      <end>81</end>
      <status>unmodified</status>
      <modifiedWord/>
      <trackRevisions>false</trackRevisions>
    </reviewItem>
    <reviewItem>
      <errorID>2a67a313-2dad-47f1-816e-1191d8a68b2a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55258DC6</paraID>
      <start>0</start>
      <end>2</end>
      <status>unmodified</status>
      <modifiedWord/>
      <trackRevisions>false</trackRevisions>
    </reviewItem>
    <reviewItem>
      <errorID>635bc3d6-5c43-4aca-b2de-af8779f67323</errorID>
      <errorWord>,</errorWord>
      <group>L1_Format</group>
      <groupName>格式问题</groupName>
      <ability>L2_HalfPunc_CN</ability>
      <abilityName/>
      <candidateList>
        <item>，</item>
      </candidateList>
      <explain>文本全半角错误。</explain>
      <paraID>55258DC6</paraID>
      <start>174</start>
      <end>175</end>
      <status>unmodified</status>
      <modifiedWord/>
      <trackRevisions>false</trackRevisions>
    </reviewItem>
    <reviewItem>
      <errorID>7a40cc35-2b53-42dc-8181-82442ee18cf2</errorID>
      <errorWord>,</errorWord>
      <group>L1_Format</group>
      <groupName>格式问题</groupName>
      <ability>L2_HalfPunc_CN</ability>
      <abilityName/>
      <candidateList>
        <item>，</item>
      </candidateList>
      <explain>文本全半角错误。</explain>
      <paraID>55258DC6</paraID>
      <start>314</start>
      <end>315</end>
      <status>unmodified</status>
      <modifiedWord/>
      <trackRevisions>false</trackRevisions>
    </reviewItem>
    <reviewItem>
      <errorID>c6738f76-7d34-4e33-929a-fc74ddff04f3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6D6248B3</paraID>
      <start>0</start>
      <end>2</end>
      <status>unmodified</status>
      <modifiedWord/>
      <trackRevisions>false</trackRevisions>
    </reviewItem>
    <reviewItem>
      <errorID>f36f7439-b9df-41e2-ac62-841ee2821604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546303D0</paraID>
      <start>0</start>
      <end>2</end>
      <status>unmodified</status>
      <modifiedWord/>
      <trackRevisions>false</trackRevisions>
    </reviewItem>
    <reviewItem>
      <errorID>e6ed24fb-0729-43d1-af49-73ba29e2d9ec</errorID>
      <errorWord>,</errorWord>
      <group>L1_Format</group>
      <groupName>格式问题</groupName>
      <ability>L2_HalfPunc_CN</ability>
      <abilityName/>
      <candidateList>
        <item>，</item>
      </candidateList>
      <explain>文本全半角错误。</explain>
      <paraID>546303D0</paraID>
      <start>125</start>
      <end>126</end>
      <status>unmodified</status>
      <modifiedWord/>
      <trackRevisions>false</trackRevisions>
    </reviewItem>
    <reviewItem>
      <errorID>c1e874da-e22f-490c-be4b-513121bc0e24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7DC29AFA</paraID>
      <start>0</start>
      <end>2</end>
      <status>unmodified</status>
      <modifiedWord/>
      <trackRevisions>false</trackRevisions>
    </reviewItem>
    <reviewItem>
      <errorID>4e63b120-95e4-488f-ac33-76ed30f7f2cd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576D408B</paraID>
      <start>0</start>
      <end>2</end>
      <status>unmodified</status>
      <modifiedWord/>
      <trackRevisions>false</trackRevisions>
    </reviewItem>
    <reviewItem>
      <errorID>a9a8631e-5c26-4cf8-bb69-6f73ee06c2a3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41A9CC41</paraID>
      <start>0</start>
      <end>2</end>
      <status>unmodified</status>
      <modifiedWord/>
      <trackRevisions>false</trackRevisions>
    </reviewItem>
    <reviewItem>
      <errorID>d05d3da9-12bd-424a-8116-e9d8465efa11</errorID>
      <errorWord>其</errorWord>
      <group>L1_Word</group>
      <groupName>字词问题</groupName>
      <ability>L2_Typo</ability>
      <abilityName>字词错误</abilityName>
      <candidateList>
        <item>其产</item>
      </candidateList>
      <explain/>
      <paraID>41A9CC41</paraID>
      <start>63</start>
      <end>64</end>
      <status>unmodified</status>
      <modifiedWord/>
      <trackRevisions>false</trackRevisions>
    </reviewItem>
    <reviewItem>
      <errorID>46fc7827-afdf-4737-ae81-a3d2165203bf</errorID>
      <errorWord>;</errorWord>
      <group>L1_Format</group>
      <groupName>格式问题</groupName>
      <ability>L2_HalfPunc_CN</ability>
      <abilityName/>
      <candidateList>
        <item>；</item>
      </candidateList>
      <explain>文本全半角错误。</explain>
      <paraID>41A9CC41</paraID>
      <start>82</start>
      <end>83</end>
      <status>unmodified</status>
      <modifiedWord/>
      <trackRevisions>false</trackRevisions>
    </reviewItem>
    <reviewItem>
      <errorID>4de3bf26-9932-4fae-9186-94550233c90c</errorID>
      <errorWord>,</errorWord>
      <group>L1_Format</group>
      <groupName>格式问题</groupName>
      <ability>L2_HalfPunc_CN</ability>
      <abilityName/>
      <candidateList>
        <item>，</item>
      </candidateList>
      <explain>文本全半角错误。</explain>
      <paraID>41A9CC41</paraID>
      <start>172</start>
      <end>173</end>
      <status>unmodified</status>
      <modifiedWord/>
      <trackRevisions>false</trackRevisions>
    </reviewItem>
    <reviewItem>
      <errorID>581f73aa-17ad-42ef-bbef-c43e7e0ac23a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3C4DC05E</paraID>
      <start>0</start>
      <end>2</end>
      <status>unmodified</status>
      <modifiedWord/>
      <trackRevisions>false</trackRevisions>
    </reviewItem>
    <reviewItem>
      <errorID>353cfeea-d034-44b0-9be4-53ffbbd4e070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2599CEDD</paraID>
      <start>0</start>
      <end>2</end>
      <status>unmodified</status>
      <modifiedWord/>
      <trackRevisions>false</trackRevisions>
    </reviewItem>
    <reviewItem>
      <errorID>d893d857-be4d-46cf-8ed3-48e8b8b40fb9</errorID>
      <errorWord>得需</errorWord>
      <group>L1_Word</group>
      <groupName>字词问题</groupName>
      <ability>L2_Typo</ability>
      <abilityName>字词错误</abilityName>
      <candidateList>
        <item>得</item>
      </candidateList>
      <explain>“得”常用在动词或形容词后面，表示动作结果、程度或状态评价。</explain>
      <paraID>2599CEDD</paraID>
      <start>169</start>
      <end>171</end>
      <status>unmodified</status>
      <modifiedWord/>
      <trackRevisions>false</trackRevisions>
    </reviewItem>
    <reviewItem>
      <errorID>2202924e-85ec-46ce-9f00-f29e2b8ba5c9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47D69D48</paraID>
      <start>0</start>
      <end>2</end>
      <status>unmodified</status>
      <modifiedWord/>
      <trackRevisions>false</trackRevisions>
    </reviewItem>
    <reviewItem>
      <errorID>26709390-4dc8-41c4-b711-0496558d25ba</errorID>
      <errorWord>，</errorWord>
      <group>L1_Word</group>
      <groupName>字词问题</groupName>
      <ability>L2_Typo</ability>
      <abilityName>字词错误</abilityName>
      <candidateList>
        <item>，具</item>
      </candidateList>
      <explain/>
      <paraID>47D69D48</paraID>
      <start>361</start>
      <end>362</end>
      <status>unmodified</status>
      <modifiedWord/>
      <trackRevisions>false</trackRevisions>
    </reviewItem>
    <reviewItem>
      <errorID>382ceed6-2ed1-4748-9134-d5ad49db21b2</errorID>
      <errorWord>,</errorWord>
      <group>L1_Format</group>
      <groupName>格式问题</groupName>
      <ability>L2_HalfPunc_CN</ability>
      <abilityName/>
      <candidateList>
        <item>，</item>
      </candidateList>
      <explain>文本全半角错误。</explain>
      <paraID>47D69D48</paraID>
      <start>473</start>
      <end>474</end>
      <status>unmodified</status>
      <modifiedWord/>
      <trackRevisions>false</trackRevisions>
    </reviewItem>
    <reviewItem>
      <errorID>35dadabf-87ef-412c-82e3-3af3ffb7fd26</errorID>
      <errorWord>粘合</errorWord>
      <group>L1_Word</group>
      <groupName>字词问题</groupName>
      <ability>L2_Alias</ability>
      <abilityName>也作/曾用词</abilityName>
      <candidateList>
        <item>黏合</item>
      </candidateList>
      <explain>词汇[粘合]为不规范表述或旧称，其规范书面表述为[黏合]。</explain>
      <paraID>47D69D48</paraID>
      <start>477</start>
      <end>479</end>
      <status>unmodified</status>
      <modifiedWord/>
      <trackRevisions>false</trackRevisions>
    </reviewItem>
    <reviewItem>
      <errorID>3da6973b-19e4-49e1-8df7-10cd67aa5446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16164991</paraID>
      <start>0</start>
      <end>2</end>
      <status>unmodified</status>
      <modifiedWord/>
      <trackRevisions>false</trackRevisions>
    </reviewItem>
    <reviewItem>
      <errorID>17e571c8-40a2-44cb-8dde-dbcb1e30709d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7E553856</paraID>
      <start>0</start>
      <end>2</end>
      <status>unmodified</status>
      <modifiedWord/>
      <trackRevisions>false</trackRevisions>
    </reviewItem>
    <reviewItem>
      <errorID>51b8ad82-c30a-4053-b32f-999c4d82a0eb</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7E553856</paraID>
      <start>392</start>
      <end>393</end>
      <status>unmodified</status>
      <modifiedWord/>
      <trackRevisions>false</trackRevisions>
    </reviewItem>
    <reviewItem>
      <errorID>58434ea9-80d8-487f-9c5d-2b421a07b567</errorID>
      <errorWord>二个</errorWord>
      <group>L1_Word</group>
      <groupName>字词问题</groupName>
      <ability>L2_Typo</ability>
      <abilityName>字词错误</abilityName>
      <candidateList>
        <item>两个</item>
      </candidateList>
      <explain/>
      <paraID>7E553856</paraID>
      <start>393</start>
      <end>395</end>
      <status>unmodified</status>
      <modifiedWord/>
      <trackRevisions>false</trackRevisions>
    </reviewItem>
    <reviewItem>
      <errorID>305129f1-0d34-4c49-ac07-fbc4e3d70c24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31B58C81</paraID>
      <start>0</start>
      <end>2</end>
      <status>unmodified</status>
      <modifiedWord/>
      <trackRevisions>false</trackRevisions>
    </reviewItem>
    <reviewItem>
      <errorID>86d0648e-64d9-43a3-86e2-6d702bc1cf94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66065342</paraID>
      <start>0</start>
      <end>2</end>
      <status>unmodified</status>
      <modifiedWord/>
      <trackRevisions>false</trackRevisions>
    </reviewItem>
    <reviewItem>
      <errorID>5a9351c4-fc66-422c-8e40-a4c0418ba2b9</errorID>
      <errorWord>圆型</errorWord>
      <group>L1_Word</group>
      <groupName>字词问题</groupName>
      <ability>L2_Typo</ability>
      <abilityName>字词错误</abilityName>
      <candidateList>
        <item>圆形</item>
      </candidateList>
      <explain/>
      <paraID>66065342</paraID>
      <start>335</start>
      <end>337</end>
      <status>unmodified</status>
      <modifiedWord/>
      <trackRevisions>false</trackRevisions>
    </reviewItem>
    <reviewItem>
      <errorID>3ac60c56-20de-4435-ab63-584a96b05b20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66065342</paraID>
      <start>451</start>
      <end>452</end>
      <status>unmodified</status>
      <modifiedWord/>
      <trackRevisions>false</trackRevisions>
    </reviewItem>
    <reviewItem>
      <errorID>dbe77133-c88c-44ab-a6f7-08de6d80ae00</errorID>
      <errorWord>,</errorWord>
      <group>L1_Format</group>
      <groupName>格式问题</groupName>
      <ability>L2_HalfPunc_CN</ability>
      <abilityName/>
      <candidateList>
        <item>，</item>
      </candidateList>
      <explain>文本全半角错误。</explain>
      <paraID>66065342</paraID>
      <start>542</start>
      <end>543</end>
      <status>unmodified</status>
      <modifiedWord/>
      <trackRevisions>false</trackRevisions>
    </reviewItem>
    <reviewItem>
      <errorID>ce09a106-7146-4930-a767-a2c9f06abafd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1E07D943</paraID>
      <start>0</start>
      <end>2</end>
      <status>unmodified</status>
      <modifiedWord/>
      <trackRevisions>false</trackRevisions>
    </reviewItem>
    <reviewItem>
      <errorID>de6d6500-f629-49c2-8ba1-5787261d1a71</errorID>
      <errorWord>二个</errorWord>
      <group>L1_Word</group>
      <groupName>字词问题</groupName>
      <ability>L2_Typo</ability>
      <abilityName>字词错误</abilityName>
      <candidateList>
        <item>两个</item>
      </candidateList>
      <explain/>
      <paraID>1E07D943</paraID>
      <start>418</start>
      <end>420</end>
      <status>unmodified</status>
      <modifiedWord/>
      <trackRevisions>false</trackRevisions>
    </reviewItem>
    <reviewItem>
      <errorID>11cb6f3f-64d1-41e1-a11c-4a79e0b97660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36111720</paraID>
      <start>0</start>
      <end>2</end>
      <status>unmodified</status>
      <modifiedWord/>
      <trackRevisions>false</trackRevisions>
    </reviewItem>
    <reviewItem>
      <errorID>2a275cc2-cbce-452e-ad3c-fce436a242d6</errorID>
      <errorWord>二块</errorWord>
      <group>L1_Word</group>
      <groupName>字词问题</groupName>
      <ability>L2_Typo</ability>
      <abilityName>字词错误</abilityName>
      <candidateList>
        <item>两块</item>
      </candidateList>
      <explain/>
      <paraID>36111720</paraID>
      <start>419</start>
      <end>421</end>
      <status>unmodified</status>
      <modifiedWord/>
      <trackRevisions>false</trackRevisions>
    </reviewItem>
    <reviewItem>
      <errorID>940fa546-9a44-4ff4-8c50-6e635b73d120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309552C8</paraID>
      <start>0</start>
      <end>2</end>
      <status>unmodified</status>
      <modifiedWord/>
      <trackRevisions>false</trackRevisions>
    </reviewItem>
    <reviewItem>
      <errorID>e6e2c9db-e8a0-498a-b4f2-f2c35ed2a42d</errorID>
      <errorWord>档</errorWord>
      <group>L1_Word</group>
      <groupName>字词问题</groupName>
      <ability>L2_Typo</ability>
      <abilityName>字词错误</abilityName>
      <candidateList>
        <item>挡</item>
      </candidateList>
      <explain>存在发音相同字词的误用。</explain>
      <paraID>309552C8</paraID>
      <start>98</start>
      <end>99</end>
      <status>unmodified</status>
      <modifiedWord/>
      <trackRevisions>false</trackRevisions>
    </reviewItem>
    <reviewItem>
      <errorID>a1233bd8-6d29-4d27-98a7-d204e79811b5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10A9BD94</paraID>
      <start>0</start>
      <end>2</end>
      <status>unmodified</status>
      <modifiedWord/>
      <trackRevisions>false</trackRevisions>
    </reviewItem>
    <reviewItem>
      <errorID>da7f7af9-4def-41d8-a831-18f31b529bad</errorID>
      <errorWord>成</errorWord>
      <group>L1_Word</group>
      <groupName>字词问题</groupName>
      <ability>L2_Typo</ability>
      <abilityName>字词错误</abilityName>
      <candidateList>
        <item>呈</item>
      </candidateList>
      <explain>❶〈动〉具有（某种形式）；呈现（某种颜色、状态）：果实～长圆形｜毛皮～暗褐色。❷〈动〉恭敬地送上去：谨～｜～上名片。❸呈文：签～。❹（Chénɡ）〈名〉姓。</explain>
      <paraID>10A9BD94</paraID>
      <start>170</start>
      <end>171</end>
      <status>unmodified</status>
      <modifiedWord/>
      <trackRevisions>false</trackRevisions>
    </reviewItem>
    <reviewItem>
      <errorID>354d22db-c330-4b4f-b30f-1f3dad0d1a61</errorID>
      <errorWord>少于</errorWord>
      <group>L1_Word</group>
      <groupName>字词问题</groupName>
      <ability>L2_Typo</ability>
      <abilityName>字词错误</abilityName>
      <candidateList>
        <item>小于</item>
      </candidateList>
      <explain>存在字形相近字词的误用。</explain>
      <paraID>10A9BD94</paraID>
      <start>200</start>
      <end>202</end>
      <status>unmodified</status>
      <modifiedWord/>
      <trackRevisions>false</trackRevisions>
    </reviewItem>
    <reviewItem>
      <errorID>7c6bbb50-f772-4807-bfc8-54b083e76dd6</errorID>
      <errorWord>)</errorWord>
      <group>L1_Format</group>
      <groupName>格式问题</groupName>
      <ability>L2_HalfPunc_CN</ability>
      <abilityName/>
      <candidateList>
        <item>）</item>
      </candidateList>
      <explain>文本全半角错误。</explain>
      <paraID>275B6D75</paraID>
      <start>5</start>
      <end>6</end>
      <status>unmodified</status>
      <modifiedWord/>
      <trackRevisions>false</trackRevisions>
    </reviewItem>
    <reviewItem>
      <errorID>a68ec78a-d960-42d0-ab60-0c1b8de5565e</errorID>
      <errorWord>,</errorWord>
      <group>L1_Format</group>
      <groupName>格式问题</groupName>
      <ability>L2_HalfPunc_CN</ability>
      <abilityName/>
      <candidateList>
        <item>，</item>
      </candidateList>
      <explain>文本全半角错误。</explain>
      <paraID>145E487A</paraID>
      <start>159</start>
      <end>160</end>
      <status>unmodified</status>
      <modifiedWord/>
      <trackRevisions>false</trackRevisions>
    </reviewItem>
    <reviewItem>
      <errorID>d8ae29fd-23aa-4ea1-9868-423d3bad6b93</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145E487A</paraID>
      <start>253</start>
      <end>255</end>
      <status>unmodified</status>
      <modifiedWord/>
      <trackRevisions>false</trackRevisions>
    </reviewItem>
    <reviewItem>
      <errorID>866b9076-bf02-4c3c-a110-e113de76c22c</errorID>
      <errorWord>有</errorWord>
      <group>L1_Word</group>
      <groupName>字词问题</groupName>
      <ability>L2_Typo</ability>
      <abilityName>字词错误</abilityName>
      <candidateList>
        <item>由</item>
      </candidateList>
      <explain>存在发音相同字词的误用。</explain>
      <paraID>145E487A</paraID>
      <start>315</start>
      <end>316</end>
      <status>unmodified</status>
      <modifiedWord/>
      <trackRevisions>false</trackRevisions>
    </reviewItem>
    <reviewItem>
      <errorID>c4a59797-90fd-49e5-82bd-399255cdb83d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37F0DC50</paraID>
      <start>0</start>
      <end>2</end>
      <status>unmodified</status>
      <modifiedWord/>
      <trackRevisions>false</trackRevisions>
    </reviewItem>
    <reviewItem>
      <errorID>251fbd11-0ede-455f-aaaa-099f6ea2f312</errorID>
      <errorWord>做为</errorWord>
      <group>L1_Word</group>
      <groupName>字词问题</groupName>
      <ability>L2_Typo</ability>
      <abilityName>字词错误</abilityName>
      <candidateList>
        <item>作为</item>
      </candidateList>
      <explain>存在发音相同字词的误用。</explain>
      <paraID>37F0DC50</paraID>
      <start>222</start>
      <end>224</end>
      <status>unmodified</status>
      <modifiedWord/>
      <trackRevisions>false</trackRevisions>
    </reviewItem>
    <reviewItem>
      <errorID>711826e5-6fef-4a8e-bd3b-0d89de560c97</errorID>
      <errorWord>。；</errorWord>
      <group>L1_Punc</group>
      <groupName>标点问题</groupName>
      <ability>L2_Punc_CN</ability>
      <abilityName/>
      <candidateList>
        <item>。</item>
      </candidateList>
      <explain/>
      <paraID>37F0DC50</paraID>
      <start>265</start>
      <end>267</end>
      <status>unmodified</status>
      <modifiedWord/>
      <trackRevisions>false</trackRevisions>
    </reviewItem>
    <reviewItem>
      <errorID>a5030ea2-49b8-461b-88cb-f244c8e55be5</errorID>
      <errorWord>有</errorWord>
      <group>L1_Word</group>
      <groupName>字词问题</groupName>
      <ability>L2_Typo</ability>
      <abilityName>字词错误</abilityName>
      <candidateList>
        <item>由</item>
      </candidateList>
      <explain>存在发音相同字词的误用。</explain>
      <paraID>37F0DC50</paraID>
      <start>373</start>
      <end>374</end>
      <status>unmodified</status>
      <modifiedWord/>
      <trackRevisions>false</trackRevisions>
    </reviewItem>
    <reviewItem>
      <errorID>dd38597a-c56a-46f8-be09-4315ecebc803</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5CB3876F</paraID>
      <start>13</start>
      <end>15</end>
      <status>unmodified</status>
      <modifiedWord/>
      <trackRevisions>false</trackRevisions>
    </reviewItem>
    <reviewItem>
      <errorID>58515d6a-ba59-4251-a219-17eba8c602d0</errorID>
      <errorWord>胶粘剂</errorWord>
      <group>L1_Word</group>
      <groupName>字词问题</groupName>
      <ability>L2_Typo</ability>
      <abilityName>字词错误</abilityName>
      <candidateList>
        <item>胶黏剂</item>
      </candidateList>
      <explain/>
      <paraID>5CB3876F</paraID>
      <start>287</start>
      <end>290</end>
      <status>unmodified</status>
      <modifiedWord/>
      <trackRevisions>false</trackRevisions>
    </reviewItem>
    <reviewItem>
      <errorID>4150a39e-210c-4343-8876-cc649fa87761</errorID>
      <errorWord>胶粘剂</errorWord>
      <group>L1_Word</group>
      <groupName>字词问题</groupName>
      <ability>L2_Typo</ability>
      <abilityName>字词错误</abilityName>
      <candidateList>
        <item>胶黏剂</item>
      </candidateList>
      <explain/>
      <paraID>5CB3876F</paraID>
      <start>297</start>
      <end>300</end>
      <status>unmodified</status>
      <modifiedWord/>
      <trackRevisions>false</trackRevisions>
    </reviewItem>
    <reviewItem>
      <errorID>fca24d61-ec92-4491-b755-a1ecd68e3bfb</errorID>
      <errorWord>有</errorWord>
      <group>L1_Word</group>
      <groupName>字词问题</groupName>
      <ability>L2_Typo</ability>
      <abilityName>字词错误</abilityName>
      <candidateList>
        <item>由</item>
      </candidateList>
      <explain>存在发音相同字词的误用。</explain>
      <paraID>5CB3876F</paraID>
      <start>492</start>
      <end>493</end>
      <status>unmodified</status>
      <modifiedWord/>
      <trackRevisions>false</trackRevisions>
    </reviewItem>
    <reviewItem>
      <errorID>b1f721ad-d8ee-4c21-beb7-b6d9ba740b86</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628A8DC5</paraID>
      <start>13</start>
      <end>15</end>
      <status>unmodified</status>
      <modifiedWord/>
      <trackRevisions>false</trackRevisions>
    </reviewItem>
    <reviewItem>
      <errorID>ff19c08f-77b2-497d-bb54-20446c2955b0</errorID>
      <errorWord>胶粘剂</errorWord>
      <group>L1_Word</group>
      <groupName>字词问题</groupName>
      <ability>L2_Typo</ability>
      <abilityName>字词错误</abilityName>
      <candidateList>
        <item>胶黏剂</item>
      </candidateList>
      <explain/>
      <paraID>628A8DC5</paraID>
      <start>287</start>
      <end>290</end>
      <status>unmodified</status>
      <modifiedWord/>
      <trackRevisions>false</trackRevisions>
    </reviewItem>
    <reviewItem>
      <errorID>3cfcfd9d-f303-4f29-beeb-ac67cab048de</errorID>
      <errorWord>胶粘剂</errorWord>
      <group>L1_Word</group>
      <groupName>字词问题</groupName>
      <ability>L2_Typo</ability>
      <abilityName>字词错误</abilityName>
      <candidateList>
        <item>胶黏剂</item>
      </candidateList>
      <explain/>
      <paraID>628A8DC5</paraID>
      <start>297</start>
      <end>300</end>
      <status>unmodified</status>
      <modifiedWord/>
      <trackRevisions>false</trackRevisions>
    </reviewItem>
    <reviewItem>
      <errorID>0e859cae-c42b-4153-b99a-5ef90678d0a1</errorID>
      <errorWord>有</errorWord>
      <group>L1_Word</group>
      <groupName>字词问题</groupName>
      <ability>L2_Typo</ability>
      <abilityName>字词错误</abilityName>
      <candidateList>
        <item>由</item>
      </candidateList>
      <explain>存在发音相同字词的误用。</explain>
      <paraID>628A8DC5</paraID>
      <start>525</start>
      <end>526</end>
      <status>unmodified</status>
      <modifiedWord/>
      <trackRevisions>false</trackRevisions>
    </reviewItem>
    <reviewItem>
      <errorID>da4940af-13a4-4921-bdde-cb6c8a510a78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497E9ECD</paraID>
      <start>0</start>
      <end>2</end>
      <status>unmodified</status>
      <modifiedWord/>
      <trackRevisions>false</trackRevisions>
    </reviewItem>
    <reviewItem>
      <errorID>9ab82ffd-bb1a-426c-87f7-cc11d8b2cd42</errorID>
      <errorWord>有</errorWord>
      <group>L1_Word</group>
      <groupName>字词问题</groupName>
      <ability>L2_Typo</ability>
      <abilityName>字词错误</abilityName>
      <candidateList>
        <item>由</item>
      </candidateList>
      <explain>存在发音相同字词的误用。</explain>
      <paraID>497E9ECD</paraID>
      <start>315</start>
      <end>316</end>
      <status>unmodified</status>
      <modifiedWord/>
      <trackRevisions>false</trackRevisions>
    </reviewItem>
    <reviewItem>
      <errorID>8352c8be-a009-43ed-a6f1-8870a57f6aed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42378DDE</paraID>
      <start>0</start>
      <end>2</end>
      <status>unmodified</status>
      <modifiedWord/>
      <trackRevisions>false</trackRevisions>
    </reviewItem>
    <reviewItem>
      <errorID>c368e7ca-9c83-459d-b2b0-13dbdafbc7af</errorID>
      <errorWord>座垫</errorWord>
      <group>L1_Word</group>
      <groupName>字词问题</groupName>
      <ability>L2_Typo</ability>
      <abilityName>字词错误</abilityName>
      <candidateList>
        <item>坐垫</item>
      </candidateList>
      <explain>存在发音相同字词的误用。</explain>
      <paraID>42378DDE</paraID>
      <start>14</start>
      <end>16</end>
      <status>unmodified</status>
      <modifiedWord/>
      <trackRevisions>false</trackRevisions>
    </reviewItem>
    <reviewItem>
      <errorID>21774cbb-53f3-4548-aff6-5dc498bec1b9</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6E0CE273</paraID>
      <start>13</start>
      <end>15</end>
      <status>unmodified</status>
      <modifiedWord/>
      <trackRevisions>false</trackRevisions>
    </reviewItem>
    <reviewItem>
      <errorID>3a6c8af9-a621-43ff-aa3f-5fae85b42382</errorID>
      <errorWord>胶粘剂</errorWord>
      <group>L1_Word</group>
      <groupName>字词问题</groupName>
      <ability>L2_Typo</ability>
      <abilityName>字词错误</abilityName>
      <candidateList>
        <item>胶黏剂</item>
      </candidateList>
      <explain/>
      <paraID>6E0CE273</paraID>
      <start>287</start>
      <end>290</end>
      <status>unmodified</status>
      <modifiedWord/>
      <trackRevisions>false</trackRevisions>
    </reviewItem>
    <reviewItem>
      <errorID>90ad93cb-1691-49bc-afc1-311b613288ea</errorID>
      <errorWord>胶粘剂</errorWord>
      <group>L1_Word</group>
      <groupName>字词问题</groupName>
      <ability>L2_Typo</ability>
      <abilityName>字词错误</abilityName>
      <candidateList>
        <item>胶黏剂</item>
      </candidateList>
      <explain/>
      <paraID>6E0CE273</paraID>
      <start>297</start>
      <end>300</end>
      <status>unmodified</status>
      <modifiedWord/>
      <trackRevisions>false</trackRevisions>
    </reviewItem>
    <reviewItem>
      <errorID>38d771c1-dcc8-42ac-8704-4e98f61300ad</errorID>
      <errorWord>有</errorWord>
      <group>L1_Word</group>
      <groupName>字词问题</groupName>
      <ability>L2_Typo</ability>
      <abilityName>字词错误</abilityName>
      <candidateList>
        <item>由</item>
      </candidateList>
      <explain>存在发音相同字词的误用。</explain>
      <paraID>6E0CE273</paraID>
      <start>634</start>
      <end>635</end>
      <status>unmodified</status>
      <modifiedWord/>
      <trackRevisions>false</trackRevisions>
    </reviewItem>
    <reviewItem>
      <errorID>74ef3a90-eb19-414b-9cc8-2f6d75d3c55d</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1F726D8B</paraID>
      <start>13</start>
      <end>15</end>
      <status>unmodified</status>
      <modifiedWord/>
      <trackRevisions>false</trackRevisions>
    </reviewItem>
    <reviewItem>
      <errorID>a0ee0786-0226-4053-ae54-9e51ae8713c9</errorID>
      <errorWord>胶粘剂</errorWord>
      <group>L1_Word</group>
      <groupName>字词问题</groupName>
      <ability>L2_Typo</ability>
      <abilityName>字词错误</abilityName>
      <candidateList>
        <item>胶黏剂</item>
      </candidateList>
      <explain/>
      <paraID>1F726D8B</paraID>
      <start>287</start>
      <end>290</end>
      <status>unmodified</status>
      <modifiedWord/>
      <trackRevisions>false</trackRevisions>
    </reviewItem>
    <reviewItem>
      <errorID>43eb95ee-b7f6-4be7-9574-7fc7bf071aad</errorID>
      <errorWord>胶粘剂</errorWord>
      <group>L1_Word</group>
      <groupName>字词问题</groupName>
      <ability>L2_Typo</ability>
      <abilityName>字词错误</abilityName>
      <candidateList>
        <item>胶黏剂</item>
      </candidateList>
      <explain/>
      <paraID>1F726D8B</paraID>
      <start>297</start>
      <end>300</end>
      <status>unmodified</status>
      <modifiedWord/>
      <trackRevisions>false</trackRevisions>
    </reviewItem>
    <reviewItem>
      <errorID>aafc778c-1fc2-48cb-8bb2-df7ed2261439</errorID>
      <errorWord>有</errorWord>
      <group>L1_Word</group>
      <groupName>字词问题</groupName>
      <ability>L2_Typo</ability>
      <abilityName>字词错误</abilityName>
      <candidateList>
        <item>由</item>
      </candidateList>
      <explain>存在发音相同字词的误用。</explain>
      <paraID>1F726D8B</paraID>
      <start>427</start>
      <end>428</end>
      <status>unmodified</status>
      <modifiedWord/>
      <trackRevisions>false</trackRevisions>
    </reviewItem>
    <reviewItem>
      <errorID>7c0bbd02-81af-429a-8f64-ba90c29cd5ac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2AA3E0E3</paraID>
      <start>0</start>
      <end>2</end>
      <status>unmodified</status>
      <modifiedWord/>
      <trackRevisions>false</trackRevisions>
    </reviewItem>
    <reviewItem>
      <errorID>001d094a-f8e3-4798-8d52-95a522885f3b</errorID>
      <errorWord>座垫</errorWord>
      <group>L1_Word</group>
      <groupName>字词问题</groupName>
      <ability>L2_Typo</ability>
      <abilityName>字词错误</abilityName>
      <candidateList>
        <item>坐垫</item>
      </candidateList>
      <explain>存在发音相同字词的误用。</explain>
      <paraID>2AA3E0E3</paraID>
      <start>14</start>
      <end>16</end>
      <status>unmodified</status>
      <modifiedWord/>
      <trackRevisions>false</trackRevisions>
    </reviewItem>
    <reviewItem>
      <errorID>35c2e198-32a7-4506-8364-b0a27aca52d9</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60FD4E88</paraID>
      <start>13</start>
      <end>15</end>
      <status>unmodified</status>
      <modifiedWord/>
      <trackRevisions>false</trackRevisions>
    </reviewItem>
    <reviewItem>
      <errorID>58c3dd97-6c63-454a-9c2d-ffff12b46c0e</errorID>
      <errorWord>胶粘剂</errorWord>
      <group>L1_Word</group>
      <groupName>字词问题</groupName>
      <ability>L2_Typo</ability>
      <abilityName>字词错误</abilityName>
      <candidateList>
        <item>胶黏剂</item>
      </candidateList>
      <explain/>
      <paraID>60FD4E88</paraID>
      <start>287</start>
      <end>290</end>
      <status>unmodified</status>
      <modifiedWord/>
      <trackRevisions>false</trackRevisions>
    </reviewItem>
    <reviewItem>
      <errorID>3d319c61-ed52-40d7-a1ad-c545ec2c2be8</errorID>
      <errorWord>胶粘剂</errorWord>
      <group>L1_Word</group>
      <groupName>字词问题</groupName>
      <ability>L2_Typo</ability>
      <abilityName>字词错误</abilityName>
      <candidateList>
        <item>胶黏剂</item>
      </candidateList>
      <explain/>
      <paraID>60FD4E88</paraID>
      <start>297</start>
      <end>300</end>
      <status>unmodified</status>
      <modifiedWord/>
      <trackRevisions>false</trackRevisions>
    </reviewItem>
    <reviewItem>
      <errorID>2f5a4a8b-f848-465d-b3c0-980c8fa906c6</errorID>
      <errorWord>有</errorWord>
      <group>L1_Word</group>
      <groupName>字词问题</groupName>
      <ability>L2_Typo</ability>
      <abilityName>字词错误</abilityName>
      <candidateList>
        <item>由</item>
      </candidateList>
      <explain>存在发音相同字词的误用。</explain>
      <paraID>60FD4E88</paraID>
      <start>427</start>
      <end>428</end>
      <status>unmodified</status>
      <modifiedWord/>
      <trackRevisions>false</trackRevisions>
    </reviewItem>
    <reviewItem>
      <errorID>9ca8aa28-2433-4528-9586-4316a657ffc4</errorID>
      <errorWord>,</errorWord>
      <group>L1_Format</group>
      <groupName>格式问题</groupName>
      <ability>L2_HalfPunc_CN</ability>
      <abilityName/>
      <candidateList>
        <item>，</item>
      </candidateList>
      <explain>文本全半角错误。</explain>
      <paraID>31911998</paraID>
      <start>16</start>
      <end>17</end>
      <status>unmodified</status>
      <modifiedWord/>
      <trackRevisions>false</trackRevisions>
    </reviewItem>
    <reviewItem>
      <errorID>b7bc59d4-d9c6-4102-b1de-2f795e1ad62a</errorID>
      <errorWord>,</errorWord>
      <group>L1_Format</group>
      <groupName>格式问题</groupName>
      <ability>L2_HalfPunc_CN</ability>
      <abilityName/>
      <candidateList>
        <item>，</item>
      </candidateList>
      <explain>文本全半角错误。</explain>
      <paraID>31911998</paraID>
      <start>24</start>
      <end>25</end>
      <status>unmodified</status>
      <modifiedWord/>
      <trackRevisions>false</trackRevisions>
    </reviewItem>
    <reviewItem>
      <errorID>6bea93f2-cb87-4056-9642-dbcb56531c3d</errorID>
      <errorWord>,</errorWord>
      <group>L1_Format</group>
      <groupName>格式问题</groupName>
      <ability>L2_HalfPunc_CN</ability>
      <abilityName/>
      <candidateList>
        <item>，</item>
      </candidateList>
      <explain>文本全半角错误。</explain>
      <paraID>31911998</paraID>
      <start>28</start>
      <end>29</end>
      <status>unmodified</status>
      <modifiedWord/>
      <trackRevisions>false</trackRevisions>
    </reviewItem>
    <reviewItem>
      <errorID>453266c0-f5d8-42c3-bbf5-5020f95ea4d9</errorID>
      <errorWord>,</errorWord>
      <group>L1_Format</group>
      <groupName>格式问题</groupName>
      <ability>L2_HalfPunc_CN</ability>
      <abilityName/>
      <candidateList>
        <item>，</item>
      </candidateList>
      <explain>文本全半角错误。</explain>
      <paraID>31911998</paraID>
      <start>32</start>
      <end>33</end>
      <status>unmodified</status>
      <modifiedWord/>
      <trackRevisions>false</trackRevisions>
    </reviewItem>
    <reviewItem>
      <errorID>82e1c974-e3f6-478d-bf4f-070ecb6bb274</errorID>
      <errorWord>,</errorWord>
      <group>L1_Format</group>
      <groupName>格式问题</groupName>
      <ability>L2_HalfPunc_CN</ability>
      <abilityName/>
      <candidateList>
        <item>，</item>
      </candidateList>
      <explain>文本全半角错误。</explain>
      <paraID>31911998</paraID>
      <start>36</start>
      <end>37</end>
      <status>unmodified</status>
      <modifiedWord/>
      <trackRevisions>false</trackRevisions>
    </reviewItem>
    <reviewItem>
      <errorID>8815739e-7bb8-41c2-94ec-81839ea88e40</errorID>
      <errorWord>,</errorWord>
      <group>L1_Format</group>
      <groupName>格式问题</groupName>
      <ability>L2_HalfPunc_CN</ability>
      <abilityName/>
      <candidateList>
        <item>，</item>
      </candidateList>
      <explain>文本全半角错误。</explain>
      <paraID>31911998</paraID>
      <start>57</start>
      <end>58</end>
      <status>unmodified</status>
      <modifiedWord/>
      <trackRevisions>false</trackRevisions>
    </reviewItem>
    <reviewItem>
      <errorID>a4b1c8c8-6213-4dbd-a251-b9e95737fb28</errorID>
      <errorWord>有</errorWord>
      <group>L1_Word</group>
      <groupName>字词问题</groupName>
      <ability>L2_Typo</ability>
      <abilityName>字词错误</abilityName>
      <candidateList>
        <item>由</item>
      </candidateList>
      <explain>存在发音相同字词的误用。</explain>
      <paraID>31911998</paraID>
      <start>149</start>
      <end>150</end>
      <status>unmodified</status>
      <modifiedWord/>
      <trackRevisions>false</trackRevisions>
    </reviewItem>
    <reviewItem>
      <errorID>0a61727f-d26e-49d9-85b9-9c285476db87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21C15006</paraID>
      <start>0</start>
      <end>2</end>
      <status>unmodified</status>
      <modifiedWord/>
      <trackRevisions>false</trackRevisions>
    </reviewItem>
    <reviewItem>
      <errorID>38d1dc6f-27f1-40f7-823b-f62c81c7b3cf</errorID>
      <errorWord>变型</errorWord>
      <group>L1_Word</group>
      <groupName>字词问题</groupName>
      <ability>L2_Typo</ability>
      <abilityName>字词错误</abilityName>
      <candidateList>
        <item>变形</item>
      </candidateList>
      <explain>存在发音相同字词的误用。</explain>
      <paraID>21C15006</paraID>
      <start>99</start>
      <end>101</end>
      <status>unmodified</status>
      <modifiedWord/>
      <trackRevisions>false</trackRevisions>
    </reviewItem>
    <reviewItem>
      <errorID>de91a322-42d2-493c-9389-cecdf9b4fc20</errorID>
      <errorWord>有</errorWord>
      <group>L1_Word</group>
      <groupName>字词问题</groupName>
      <ability>L2_Typo</ability>
      <abilityName>字词错误</abilityName>
      <candidateList>
        <item>由</item>
      </candidateList>
      <explain>存在发音相同字词的误用。</explain>
      <paraID>21C15006</paraID>
      <start>411</start>
      <end>412</end>
      <status>unmodified</status>
      <modifiedWord/>
      <trackRevisions>false</trackRevisions>
    </reviewItem>
    <reviewItem>
      <errorID>c7536057-58b9-466f-b55c-1337aa7cc564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184155E5</paraID>
      <start>0</start>
      <end>2</end>
      <status>unmodified</status>
      <modifiedWord/>
      <trackRevisions>false</trackRevisions>
    </reviewItem>
    <reviewItem>
      <errorID>aadf3433-9166-41db-8b86-e2b5128d984e</errorID>
      <errorWord>有</errorWord>
      <group>L1_Word</group>
      <groupName>字词问题</groupName>
      <ability>L2_Typo</ability>
      <abilityName>字词错误</abilityName>
      <candidateList>
        <item>由</item>
      </candidateList>
      <explain>存在发音相同字词的误用。</explain>
      <paraID>184155E5</paraID>
      <start>306</start>
      <end>307</end>
      <status>unmodified</status>
      <modifiedWord/>
      <trackRevisions>false</trackRevisions>
    </reviewItem>
    <reviewItem>
      <errorID>084bec1b-e784-4664-80ed-abcdc099717a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B4F4608</paraID>
      <start>0</start>
      <end>2</end>
      <status>unmodified</status>
      <modifiedWord/>
      <trackRevisions>false</trackRevisions>
    </reviewItem>
    <reviewItem>
      <errorID>a5e419c5-353f-4d56-89fa-9ee5c63bb555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453D745A</paraID>
      <start>0</start>
      <end>2</end>
      <status>unmodified</status>
      <modifiedWord/>
      <trackRevisions>false</trackRevisions>
    </reviewItem>
    <reviewItem>
      <errorID>8bd2962b-4b90-4888-9f35-6eba842e464f</errorID>
      <errorWord>有</errorWord>
      <group>L1_Word</group>
      <groupName>字词问题</groupName>
      <ability>L2_Typo</ability>
      <abilityName>字词错误</abilityName>
      <candidateList>
        <item>由</item>
      </candidateList>
      <explain>存在发音相同字词的误用。</explain>
      <paraID>453D745A</paraID>
      <start>307</start>
      <end>308</end>
      <status>unmodified</status>
      <modifiedWord/>
      <trackRevisions>false</trackRevisions>
    </reviewItem>
    <reviewItem>
      <errorID>b611d88f-d688-4b27-86f3-741f2beb6ea1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4B40A0CA</paraID>
      <start>0</start>
      <end>2</end>
      <status>unmodified</status>
      <modifiedWord/>
      <trackRevisions>false</trackRevisions>
    </reviewItem>
    <reviewItem>
      <errorID>ebef4e05-689e-487c-b7e9-bc7567b2fcf0</errorID>
      <errorWord>座垫</errorWord>
      <group>L1_Word</group>
      <groupName>字词问题</groupName>
      <ability>L2_Typo</ability>
      <abilityName>字词错误</abilityName>
      <candidateList>
        <item>坐垫</item>
      </candidateList>
      <explain>存在发音相同字词的误用。</explain>
      <paraID>4B40A0CA</paraID>
      <start>19</start>
      <end>21</end>
      <status>unmodified</status>
      <modifiedWord/>
      <trackRevisions>false</trackRevisions>
    </reviewItem>
    <reviewItem>
      <errorID>ae62f98d-0518-4e5f-ac6e-997d411534aa</errorID>
      <errorWord>座垫</errorWord>
      <group>L1_Word</group>
      <groupName>字词问题</groupName>
      <ability>L2_Typo</ability>
      <abilityName>字词错误</abilityName>
      <candidateList>
        <item>坐垫</item>
      </candidateList>
      <explain/>
      <paraID>4B40A0CA</paraID>
      <start>266</start>
      <end>268</end>
      <status>unmodified</status>
      <modifiedWord/>
      <trackRevisions>false</trackRevisions>
    </reviewItem>
    <reviewItem>
      <errorID>fc58d220-d41f-46a4-97f7-3f26862a69f9</errorID>
      <errorWord>座垫</errorWord>
      <group>L1_Word</group>
      <groupName>字词问题</groupName>
      <ability>L2_Typo</ability>
      <abilityName>字词错误</abilityName>
      <candidateList>
        <item>坐垫</item>
      </candidateList>
      <explain/>
      <paraID>4B40A0CA</paraID>
      <start>311</start>
      <end>313</end>
      <status>unmodified</status>
      <modifiedWord/>
      <trackRevisions>false</trackRevisions>
    </reviewItem>
    <reviewItem>
      <errorID>865d8e96-99b6-46a9-9ef6-34ef68be62db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1F8E2556</paraID>
      <start>0</start>
      <end>2</end>
      <status>unmodified</status>
      <modifiedWord/>
      <trackRevisions>false</trackRevisions>
    </reviewItem>
    <reviewItem>
      <errorID>9b15a191-2ae0-4597-98ae-a30837a9f6c2</errorID>
      <errorWord>座垫</errorWord>
      <group>L1_Word</group>
      <groupName>字词问题</groupName>
      <ability>L2_Typo</ability>
      <abilityName>字词错误</abilityName>
      <candidateList>
        <item>坐垫</item>
      </candidateList>
      <explain>存在发音相同字词的误用。</explain>
      <paraID>1F8E2556</paraID>
      <start>8</start>
      <end>10</end>
      <status>unmodified</status>
      <modifiedWord/>
      <trackRevisions>false</trackRevisions>
    </reviewItem>
    <reviewItem>
      <errorID>d5b81024-f024-428f-b8a6-1ffa51d2dc84</errorID>
      <errorWord>座垫</errorWord>
      <group>L1_Word</group>
      <groupName>字词问题</groupName>
      <ability>L2_Typo</ability>
      <abilityName>字词错误</abilityName>
      <candidateList>
        <item>坐垫</item>
      </candidateList>
      <explain>存在发音相同字词的误用。</explain>
      <paraID>1F8E2556</paraID>
      <start>182</start>
      <end>184</end>
      <status>unmodified</status>
      <modifiedWord/>
      <trackRevisions>false</trackRevisions>
    </reviewItem>
    <reviewItem>
      <errorID>931e3409-d65e-4fdf-b599-5b89cce96028</errorID>
      <errorWord>座垫</errorWord>
      <group>L1_Word</group>
      <groupName>字词问题</groupName>
      <ability>L2_Typo</ability>
      <abilityName>字词错误</abilityName>
      <candidateList>
        <item>坐垫</item>
      </candidateList>
      <explain/>
      <paraID>1F8E2556</paraID>
      <start>227</start>
      <end>229</end>
      <status>unmodified</status>
      <modifiedWord/>
      <trackRevisions>false</trackRevisions>
    </reviewItem>
    <reviewItem>
      <errorID>4e02d289-02e9-4163-88e2-aea9f176af2b</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58720B42</paraID>
      <start>13</start>
      <end>15</end>
      <status>unmodified</status>
      <modifiedWord/>
      <trackRevisions>false</trackRevisions>
    </reviewItem>
    <reviewItem>
      <errorID>75b4a673-483c-491c-bb1f-f5a18285b549</errorID>
      <errorWord>胶粘剂</errorWord>
      <group>L1_Word</group>
      <groupName>字词问题</groupName>
      <ability>L2_Typo</ability>
      <abilityName>字词错误</abilityName>
      <candidateList>
        <item>胶黏剂</item>
      </candidateList>
      <explain/>
      <paraID>58720B42</paraID>
      <start>287</start>
      <end>290</end>
      <status>unmodified</status>
      <modifiedWord/>
      <trackRevisions>false</trackRevisions>
    </reviewItem>
    <reviewItem>
      <errorID>86eb0384-81e5-4a09-8e88-1cec3b06a881</errorID>
      <errorWord>胶粘剂</errorWord>
      <group>L1_Word</group>
      <groupName>字词问题</groupName>
      <ability>L2_Typo</ability>
      <abilityName>字词错误</abilityName>
      <candidateList>
        <item>胶黏剂</item>
      </candidateList>
      <explain/>
      <paraID>58720B42</paraID>
      <start>297</start>
      <end>300</end>
      <status>unmodified</status>
      <modifiedWord/>
      <trackRevisions>false</trackRevisions>
    </reviewItem>
    <reviewItem>
      <errorID>76f9ee11-5426-45ec-ab28-5b176dfe1e11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4BE50D30</paraID>
      <start>0</start>
      <end>2</end>
      <status>unmodified</status>
      <modifiedWord/>
      <trackRevisions>false</trackRevisions>
    </reviewItem>
    <reviewItem>
      <errorID>1f196b93-42a3-4114-b2ae-e8d046ed4847</errorID>
      <errorWord>座垫</errorWord>
      <group>L1_Word</group>
      <groupName>字词问题</groupName>
      <ability>L2_Typo</ability>
      <abilityName>字词错误</abilityName>
      <candidateList>
        <item>坐垫</item>
      </candidateList>
      <explain>存在发音相同字词的误用。</explain>
      <paraID>4BE50D30</paraID>
      <start>44</start>
      <end>46</end>
      <status>unmodified</status>
      <modifiedWord/>
      <trackRevisions>false</trackRevisions>
    </reviewItem>
    <reviewItem>
      <errorID>10488c58-d8a8-45db-aee2-c5a78b69068b</errorID>
      <errorWord>坐</errorWord>
      <group>L1_Word</group>
      <groupName>字词问题</groupName>
      <ability>L2_Typo</ability>
      <abilityName>字词错误</abilityName>
      <candidateList>
        <item>座</item>
      </candidateList>
      <explain>存在发音相同字词的误用。</explain>
      <paraID>4BE50D30</paraID>
      <start>72</start>
      <end>73</end>
      <status>unmodified</status>
      <modifiedWord/>
      <trackRevisions>false</trackRevisions>
    </reviewItem>
    <reviewItem>
      <errorID>f8cb4bed-e4a6-4936-b40a-2aa1e352203d</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73777024</paraID>
      <start>13</start>
      <end>15</end>
      <status>unmodified</status>
      <modifiedWord/>
      <trackRevisions>false</trackRevisions>
    </reviewItem>
    <reviewItem>
      <errorID>d94948ee-1144-49eb-9d00-39ef093a027b</errorID>
      <errorWord>胶粘剂</errorWord>
      <group>L1_Word</group>
      <groupName>字词问题</groupName>
      <ability>L2_Typo</ability>
      <abilityName>字词错误</abilityName>
      <candidateList>
        <item>胶黏剂</item>
      </candidateList>
      <explain/>
      <paraID>73777024</paraID>
      <start>287</start>
      <end>290</end>
      <status>unmodified</status>
      <modifiedWord/>
      <trackRevisions>false</trackRevisions>
    </reviewItem>
    <reviewItem>
      <errorID>7a3c4a57-e677-4a45-be96-a35883cc388d</errorID>
      <errorWord>胶粘剂</errorWord>
      <group>L1_Word</group>
      <groupName>字词问题</groupName>
      <ability>L2_Typo</ability>
      <abilityName>字词错误</abilityName>
      <candidateList>
        <item>胶黏剂</item>
      </candidateList>
      <explain/>
      <paraID>73777024</paraID>
      <start>297</start>
      <end>300</end>
      <status>unmodified</status>
      <modifiedWord/>
      <trackRevisions>false</trackRevisions>
    </reviewItem>
    <reviewItem>
      <errorID>eb5cc7c9-18d1-43b0-87b7-9a118067fe7c</errorID>
      <errorWord>有</errorWord>
      <group>L1_Word</group>
      <groupName>字词问题</groupName>
      <ability>L2_Typo</ability>
      <abilityName>字词错误</abilityName>
      <candidateList>
        <item>由</item>
      </candidateList>
      <explain>存在发音相同字词的误用。</explain>
      <paraID>73777024</paraID>
      <start>421</start>
      <end>422</end>
      <status>unmodified</status>
      <modifiedWord/>
      <trackRevisions>false</trackRevisions>
    </reviewItem>
    <reviewItem>
      <errorID>90fc97ad-db42-417b-bbc9-84ba61eefa00</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 E430CC0</paraID>
      <start>13</start>
      <end>15</end>
      <status>unmodified</status>
      <modifiedWord/>
      <trackRevisions>false</trackRevisions>
    </reviewItem>
    <reviewItem>
      <errorID>371d8eb8-da4b-4587-8414-caa151381e26</errorID>
      <errorWord>胶粘剂</errorWord>
      <group>L1_Word</group>
      <groupName>字词问题</groupName>
      <ability>L2_Typo</ability>
      <abilityName>字词错误</abilityName>
      <candidateList>
        <item>胶黏剂</item>
      </candidateList>
      <explain/>
      <paraID> E430CC0</paraID>
      <start>287</start>
      <end>290</end>
      <status>unmodified</status>
      <modifiedWord/>
      <trackRevisions>false</trackRevisions>
    </reviewItem>
    <reviewItem>
      <errorID>f690b3b1-e3af-4057-b584-0a24849e67bb</errorID>
      <errorWord>胶粘剂</errorWord>
      <group>L1_Word</group>
      <groupName>字词问题</groupName>
      <ability>L2_Typo</ability>
      <abilityName>字词错误</abilityName>
      <candidateList>
        <item>胶黏剂</item>
      </candidateList>
      <explain/>
      <paraID> E430CC0</paraID>
      <start>297</start>
      <end>300</end>
      <status>unmodified</status>
      <modifiedWord/>
      <trackRevisions>false</trackRevisions>
    </reviewItem>
    <reviewItem>
      <errorID>f4d3ba9d-a435-49c4-ae1a-2b72a2c437f7</errorID>
      <errorWord>有</errorWord>
      <group>L1_Word</group>
      <groupName>字词问题</groupName>
      <ability>L2_Typo</ability>
      <abilityName>字词错误</abilityName>
      <candidateList>
        <item>由</item>
      </candidateList>
      <explain>存在发音相同字词的误用。</explain>
      <paraID> E430CC0</paraID>
      <start>519</start>
      <end>520</end>
      <status>unmodified</status>
      <modifiedWord/>
      <trackRevisions>false</trackRevisions>
    </reviewItem>
    <reviewItem>
      <errorID>dfc489d0-b829-4deb-a4fa-9a670f53f40f</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655CE4F4</paraID>
      <start>13</start>
      <end>15</end>
      <status>unmodified</status>
      <modifiedWord/>
      <trackRevisions>false</trackRevisions>
    </reviewItem>
    <reviewItem>
      <errorID>22b6de96-3438-4172-9924-8dfd96c380ec</errorID>
      <errorWord>胶粘剂</errorWord>
      <group>L1_Word</group>
      <groupName>字词问题</groupName>
      <ability>L2_Typo</ability>
      <abilityName>字词错误</abilityName>
      <candidateList>
        <item>胶黏剂</item>
      </candidateList>
      <explain/>
      <paraID>655CE4F4</paraID>
      <start>287</start>
      <end>290</end>
      <status>unmodified</status>
      <modifiedWord/>
      <trackRevisions>false</trackRevisions>
    </reviewItem>
    <reviewItem>
      <errorID>08d2262e-090b-439d-8a28-ceb74338b43f</errorID>
      <errorWord>胶粘剂</errorWord>
      <group>L1_Word</group>
      <groupName>字词问题</groupName>
      <ability>L2_Typo</ability>
      <abilityName>字词错误</abilityName>
      <candidateList>
        <item>胶黏剂</item>
      </candidateList>
      <explain/>
      <paraID>655CE4F4</paraID>
      <start>297</start>
      <end>300</end>
      <status>unmodified</status>
      <modifiedWord/>
      <trackRevisions>false</trackRevisions>
    </reviewItem>
    <reviewItem>
      <errorID>48f41b20-43da-4918-b507-6f9640e40dc3</errorID>
      <errorWord>有</errorWord>
      <group>L1_Word</group>
      <groupName>字词问题</groupName>
      <ability>L2_Typo</ability>
      <abilityName>字词错误</abilityName>
      <candidateList>
        <item>由</item>
      </candidateList>
      <explain>存在发音相同字词的误用。</explain>
      <paraID>655CE4F4</paraID>
      <start>427</start>
      <end>428</end>
      <status>unmodified</status>
      <modifiedWord/>
      <trackRevisions>false</trackRevisions>
    </reviewItem>
    <reviewItem>
      <errorID>20a14036-d5c1-474a-af47-60a9abb798d7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69705759</paraID>
      <start>0</start>
      <end>2</end>
      <status>unmodified</status>
      <modifiedWord/>
      <trackRevisions>false</trackRevisions>
    </reviewItem>
    <reviewItem>
      <errorID>b896c19b-88f4-4392-acf5-dfbb0ec438cc</errorID>
      <errorWord>有</errorWord>
      <group>L1_Word</group>
      <groupName>字词问题</groupName>
      <ability>L2_Typo</ability>
      <abilityName>字词错误</abilityName>
      <candidateList>
        <item>由</item>
      </candidateList>
      <explain>存在发音相同字词的误用。</explain>
      <paraID>69705759</paraID>
      <start>315</start>
      <end>316</end>
      <status>unmodified</status>
      <modifiedWord/>
      <trackRevisions>false</trackRevisions>
    </reviewItem>
    <reviewItem>
      <errorID>87640640-5f0c-4332-b25a-a7f2f6a167c1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3A58D651</paraID>
      <start>0</start>
      <end>2</end>
      <status>unmodified</status>
      <modifiedWord/>
      <trackRevisions>false</trackRevisions>
    </reviewItem>
    <reviewItem>
      <errorID>a5e77232-8434-49b8-8be3-1d931034e8b0</errorID>
      <errorWord>座垫</errorWord>
      <group>L1_Word</group>
      <groupName>字词问题</groupName>
      <ability>L2_Typo</ability>
      <abilityName>字词错误</abilityName>
      <candidateList>
        <item>坐垫</item>
      </candidateList>
      <explain>存在发音相同字词的误用。</explain>
      <paraID>3A58D651</paraID>
      <start>19</start>
      <end>21</end>
      <status>unmodified</status>
      <modifiedWord/>
      <trackRevisions>false</trackRevisions>
    </reviewItem>
    <reviewItem>
      <errorID>8b5ca2a6-b6c3-43dd-ba8f-4855d72228a4</errorID>
      <errorWord>座垫</errorWord>
      <group>L1_Word</group>
      <groupName>字词问题</groupName>
      <ability>L2_Typo</ability>
      <abilityName>字词错误</abilityName>
      <candidateList>
        <item>坐垫</item>
      </candidateList>
      <explain/>
      <paraID>3A58D651</paraID>
      <start>267</start>
      <end>269</end>
      <status>unmodified</status>
      <modifiedWord/>
      <trackRevisions>false</trackRevisions>
    </reviewItem>
    <reviewItem>
      <errorID>dc70a967-dca0-4573-b599-1265784b50a6</errorID>
      <errorWord>座垫</errorWord>
      <group>L1_Word</group>
      <groupName>字词问题</groupName>
      <ability>L2_Typo</ability>
      <abilityName>字词错误</abilityName>
      <candidateList>
        <item>坐垫</item>
      </candidateList>
      <explain/>
      <paraID>3A58D651</paraID>
      <start>312</start>
      <end>314</end>
      <status>unmodified</status>
      <modifiedWord/>
      <trackRevisions>false</trackRevisions>
    </reviewItem>
    <reviewItem>
      <errorID>bb2a8206-829e-4d8f-a761-272cbf00f7af</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51562C97</paraID>
      <start>13</start>
      <end>15</end>
      <status>unmodified</status>
      <modifiedWord/>
      <trackRevisions>false</trackRevisions>
    </reviewItem>
    <reviewItem>
      <errorID>054028c1-775d-4632-9ff5-d5355c19aab1</errorID>
      <errorWord>胶粘剂</errorWord>
      <group>L1_Word</group>
      <groupName>字词问题</groupName>
      <ability>L2_Typo</ability>
      <abilityName>字词错误</abilityName>
      <candidateList>
        <item>胶黏剂</item>
      </candidateList>
      <explain/>
      <paraID>51562C97</paraID>
      <start>287</start>
      <end>290</end>
      <status>unmodified</status>
      <modifiedWord/>
      <trackRevisions>false</trackRevisions>
    </reviewItem>
    <reviewItem>
      <errorID>ac70165d-87d0-4bef-92f0-fdc6e8de7dd9</errorID>
      <errorWord>胶粘剂</errorWord>
      <group>L1_Word</group>
      <groupName>字词问题</groupName>
      <ability>L2_Typo</ability>
      <abilityName>字词错误</abilityName>
      <candidateList>
        <item>胶黏剂</item>
      </candidateList>
      <explain/>
      <paraID>51562C97</paraID>
      <start>297</start>
      <end>300</end>
      <status>unmodified</status>
      <modifiedWord/>
      <trackRevisions>false</trackRevisions>
    </reviewItem>
    <reviewItem>
      <errorID>5f7f9272-8560-4e34-9158-5de4205ea5a3</errorID>
      <errorWord>有</errorWord>
      <group>L1_Word</group>
      <groupName>字词问题</groupName>
      <ability>L2_Typo</ability>
      <abilityName>字词错误</abilityName>
      <candidateList>
        <item>由</item>
      </candidateList>
      <explain>存在发音相同字词的误用。</explain>
      <paraID>51562C97</paraID>
      <start>427</start>
      <end>428</end>
      <status>unmodified</status>
      <modifiedWord/>
      <trackRevisions>false</trackRevisions>
    </reviewItem>
    <reviewItem>
      <errorID>7e24ecb8-942e-4d5e-9f83-5a4384decbfc</errorID>
      <errorWord>有</errorWord>
      <group>L1_Word</group>
      <groupName>字词问题</groupName>
      <ability>L2_Typo</ability>
      <abilityName>字词错误</abilityName>
      <candidateList>
        <item>由</item>
      </candidateList>
      <explain>存在发音相同字词的误用。</explain>
      <paraID> 1C5827C</paraID>
      <start>214</start>
      <end>215</end>
      <status>unmodified</status>
      <modifiedWord/>
      <trackRevisions>false</trackRevisions>
    </reviewItem>
    <reviewItem>
      <errorID>6205c3c6-fe67-4ff8-b568-7e5e712f7025</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63F30408</paraID>
      <start>13</start>
      <end>15</end>
      <status>unmodified</status>
      <modifiedWord/>
      <trackRevisions>false</trackRevisions>
    </reviewItem>
    <reviewItem>
      <errorID>a4eaaa32-f7c2-4edf-8526-619829e73bfc</errorID>
      <errorWord>胶粘剂</errorWord>
      <group>L1_Word</group>
      <groupName>字词问题</groupName>
      <ability>L2_Typo</ability>
      <abilityName>字词错误</abilityName>
      <candidateList>
        <item>胶黏剂</item>
      </candidateList>
      <explain/>
      <paraID>63F30408</paraID>
      <start>287</start>
      <end>290</end>
      <status>unmodified</status>
      <modifiedWord/>
      <trackRevisions>false</trackRevisions>
    </reviewItem>
    <reviewItem>
      <errorID>5368549e-648f-44f9-9e56-5d81961bc548</errorID>
      <errorWord>胶粘剂</errorWord>
      <group>L1_Word</group>
      <groupName>字词问题</groupName>
      <ability>L2_Typo</ability>
      <abilityName>字词错误</abilityName>
      <candidateList>
        <item>胶黏剂</item>
      </candidateList>
      <explain/>
      <paraID>63F30408</paraID>
      <start>297</start>
      <end>300</end>
      <status>unmodified</status>
      <modifiedWord/>
      <trackRevisions>false</trackRevisions>
    </reviewItem>
    <reviewItem>
      <errorID>52c5ca1a-fcae-4c21-8086-0ca3d888c70b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6610799F</paraID>
      <start>0</start>
      <end>2</end>
      <status>unmodified</status>
      <modifiedWord/>
      <trackRevisions>false</trackRevisions>
    </reviewItem>
    <reviewItem>
      <errorID>dfa70b47-3a76-4163-9507-af964cc73417</errorID>
      <errorWord>座垫</errorWord>
      <group>L1_Word</group>
      <groupName>字词问题</groupName>
      <ability>L2_Typo</ability>
      <abilityName>字词错误</abilityName>
      <candidateList>
        <item>坐垫</item>
      </candidateList>
      <explain>存在发音相同字词的误用。</explain>
      <paraID>6610799F</paraID>
      <start>19</start>
      <end>21</end>
      <status>unmodified</status>
      <modifiedWord/>
      <trackRevisions>false</trackRevisions>
    </reviewItem>
    <reviewItem>
      <errorID>85f35b26-89e7-440c-a554-bae31135f240</errorID>
      <errorWord>座垫</errorWord>
      <group>L1_Word</group>
      <groupName>字词问题</groupName>
      <ability>L2_Typo</ability>
      <abilityName>字词错误</abilityName>
      <candidateList>
        <item>坐垫</item>
      </candidateList>
      <explain/>
      <paraID>6610799F</paraID>
      <start>267</start>
      <end>269</end>
      <status>unmodified</status>
      <modifiedWord/>
      <trackRevisions>false</trackRevisions>
    </reviewItem>
    <reviewItem>
      <errorID>8e94a713-07ab-4855-b4dd-772b68992ad0</errorID>
      <errorWord>座垫</errorWord>
      <group>L1_Word</group>
      <groupName>字词问题</groupName>
      <ability>L2_Typo</ability>
      <abilityName>字词错误</abilityName>
      <candidateList>
        <item>坐垫</item>
      </candidateList>
      <explain/>
      <paraID>6610799F</paraID>
      <start>312</start>
      <end>314</end>
      <status>unmodified</status>
      <modifiedWord/>
      <trackRevisions>false</trackRevisions>
    </reviewItem>
    <reviewItem>
      <errorID>78e65084-d825-4b6d-8974-62fbfc1f6223</errorID>
      <errorWord>，</errorWord>
      <group>L1_Word</group>
      <groupName>字词问题</groupName>
      <ability>L2_Typo</ability>
      <abilityName>字词错误</abilityName>
      <candidateList>
        <item>，具</item>
      </candidateList>
      <explain/>
      <paraID>31F502E3</paraID>
      <start>50</start>
      <end>51</end>
      <status>unmodified</status>
      <modifiedWord/>
      <trackRevisions>false</trackRevisions>
    </reviewItem>
    <reviewItem>
      <errorID>99b232e9-f013-4b88-b2fb-120073d7f429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1D1DC42E</paraID>
      <start>0</start>
      <end>2</end>
      <status>unmodified</status>
      <modifiedWord/>
      <trackRevisions>false</trackRevisions>
    </reviewItem>
    <reviewItem>
      <errorID>bdd981df-7c5d-4785-9638-41ea40dcf43d</errorID>
      <errorWord>8~12％</errorWord>
      <group>L1_Knowledge</group>
      <groupName>知识性问题</groupName>
      <ability>L2_Knowledge</ability>
      <abilityName>其他知识</abilityName>
      <candidateList>
        <item>8％～12％</item>
      </candidateList>
      <explain>1. “8~12％”中的单位“％”仅出现在后一个数字上，容易引起歧义；根据《现代汉语标点符号数字用法规范手册》，数字表示范围两边需要使用统一的格式。2. 根据标点国标 4.13 中的规则，数字、时间或地域连接符应使用（视觉上更长的）“—”或“～”。</explain>
      <paraID>1D1DC42E</paraID>
      <start>87</start>
      <end>92</end>
      <status>unmodified</status>
      <modifiedWord/>
      <trackRevisions>false</trackRevisions>
    </reviewItem>
    <reviewItem>
      <errorID>54d1afb0-3e3a-4c12-8962-aa4e4d4c03cb</errorID>
      <errorWord>有</errorWord>
      <group>L1_Word</group>
      <groupName>字词问题</groupName>
      <ability>L2_Typo</ability>
      <abilityName>字词错误</abilityName>
      <candidateList>
        <item>由</item>
      </candidateList>
      <explain>存在发音相同字词的误用。</explain>
      <paraID>1D1DC42E</paraID>
      <start>277</start>
      <end>278</end>
      <status>unmodified</status>
      <modifiedWord/>
      <trackRevisions>false</trackRevisions>
    </reviewItem>
    <reviewItem>
      <errorID>7b96aabd-e0f9-4488-b248-9613cfeeb565</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7F498DF0</paraID>
      <start>15</start>
      <end>17</end>
      <status>unmodified</status>
      <modifiedWord/>
      <trackRevisions>false</trackRevisions>
    </reviewItem>
    <reviewItem>
      <errorID>d16f6a38-f128-4950-a739-aac8dd5266e7</errorID>
      <errorWord>胶粘剂</errorWord>
      <group>L1_Word</group>
      <groupName>字词问题</groupName>
      <ability>L2_Typo</ability>
      <abilityName>字词错误</abilityName>
      <candidateList>
        <item>胶黏剂</item>
      </candidateList>
      <explain/>
      <paraID>7F498DF0</paraID>
      <start>289</start>
      <end>292</end>
      <status>unmodified</status>
      <modifiedWord/>
      <trackRevisions>false</trackRevisions>
    </reviewItem>
    <reviewItem>
      <errorID>cbc8dc2b-f69c-4586-8036-b4ea1739fb99</errorID>
      <errorWord>胶粘剂</errorWord>
      <group>L1_Word</group>
      <groupName>字词问题</groupName>
      <ability>L2_Typo</ability>
      <abilityName>字词错误</abilityName>
      <candidateList>
        <item>胶黏剂</item>
      </candidateList>
      <explain/>
      <paraID>7F498DF0</paraID>
      <start>299</start>
      <end>302</end>
      <status>unmodified</status>
      <modifiedWord/>
      <trackRevisions>false</trackRevisions>
    </reviewItem>
    <reviewItem>
      <errorID>41481304-80ec-4bbe-8c96-f52650a3e9fc</errorID>
      <errorWord>有</errorWord>
      <group>L1_Word</group>
      <groupName>字词问题</groupName>
      <ability>L2_Typo</ability>
      <abilityName>字词错误</abilityName>
      <candidateList>
        <item>由</item>
      </candidateList>
      <explain>存在发音相同字词的误用。</explain>
      <paraID>7F498DF0</paraID>
      <start>423</start>
      <end>424</end>
      <status>unmodified</status>
      <modifiedWord/>
      <trackRevisions>false</trackRevisions>
    </reviewItem>
    <reviewItem>
      <errorID>97bb0736-4759-4fef-abb3-57169640e8a3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1F816CCA</paraID>
      <start>0</start>
      <end>2</end>
      <status>unmodified</status>
      <modifiedWord/>
      <trackRevisions>false</trackRevisions>
    </reviewItem>
    <reviewItem>
      <errorID>3e37d485-35a1-4e72-8f96-fab81bc38194</errorID>
      <errorWord>座垫</errorWord>
      <group>L1_Word</group>
      <groupName>字词问题</groupName>
      <ability>L2_Typo</ability>
      <abilityName>字词错误</abilityName>
      <candidateList>
        <item>坐垫</item>
      </candidateList>
      <explain>存在发音相同字词的误用。</explain>
      <paraID>1F816CCA</paraID>
      <start>8</start>
      <end>10</end>
      <status>unmodified</status>
      <modifiedWord/>
      <trackRevisions>false</trackRevisions>
    </reviewItem>
    <reviewItem>
      <errorID>4bf9c4b3-8fe7-4eaa-a165-1973b8899807</errorID>
      <errorWord>座垫</errorWord>
      <group>L1_Word</group>
      <groupName>字词问题</groupName>
      <ability>L2_Typo</ability>
      <abilityName>字词错误</abilityName>
      <candidateList>
        <item>坐垫</item>
      </candidateList>
      <explain>存在发音相同字词的误用。</explain>
      <paraID>1F816CCA</paraID>
      <start>182</start>
      <end>184</end>
      <status>unmodified</status>
      <modifiedWord/>
      <trackRevisions>false</trackRevisions>
    </reviewItem>
    <reviewItem>
      <errorID>0b69cbbd-af05-411d-adf0-2ca86eff6f4c</errorID>
      <errorWord>座垫</errorWord>
      <group>L1_Word</group>
      <groupName>字词问题</groupName>
      <ability>L2_Typo</ability>
      <abilityName>字词错误</abilityName>
      <candidateList>
        <item>坐垫</item>
      </candidateList>
      <explain/>
      <paraID>1F816CCA</paraID>
      <start>227</start>
      <end>229</end>
      <status>unmodified</status>
      <modifiedWord/>
      <trackRevisions>false</trackRevisions>
    </reviewItem>
    <reviewItem>
      <errorID>23f0611f-8d9a-44d8-aca2-c9928300d228</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3A416220</paraID>
      <start>13</start>
      <end>15</end>
      <status>unmodified</status>
      <modifiedWord/>
      <trackRevisions>false</trackRevisions>
    </reviewItem>
    <reviewItem>
      <errorID>a2b11c66-2ae3-4453-a62b-e632b3425a63</errorID>
      <errorWord>胶粘剂</errorWord>
      <group>L1_Word</group>
      <groupName>字词问题</groupName>
      <ability>L2_Typo</ability>
      <abilityName>字词错误</abilityName>
      <candidateList>
        <item>胶黏剂</item>
      </candidateList>
      <explain/>
      <paraID>3A416220</paraID>
      <start>287</start>
      <end>290</end>
      <status>unmodified</status>
      <modifiedWord/>
      <trackRevisions>false</trackRevisions>
    </reviewItem>
    <reviewItem>
      <errorID>4310cb37-4b7b-4b05-b284-d223547baf56</errorID>
      <errorWord>胶粘剂</errorWord>
      <group>L1_Word</group>
      <groupName>字词问题</groupName>
      <ability>L2_Typo</ability>
      <abilityName>字词错误</abilityName>
      <candidateList>
        <item>胶黏剂</item>
      </candidateList>
      <explain/>
      <paraID>3A416220</paraID>
      <start>297</start>
      <end>300</end>
      <status>unmodified</status>
      <modifiedWord/>
      <trackRevisions>false</trackRevisions>
    </reviewItem>
    <reviewItem>
      <errorID>f7af90d7-5967-4494-9dbb-b58dbc22089b</errorID>
      <errorWord>有</errorWord>
      <group>L1_Word</group>
      <groupName>字词问题</groupName>
      <ability>L2_Typo</ability>
      <abilityName>字词错误</abilityName>
      <candidateList>
        <item>由</item>
      </candidateList>
      <explain>存在发音相同字词的误用。</explain>
      <paraID>3A416220</paraID>
      <start>427</start>
      <end>428</end>
      <status>unmodified</status>
      <modifiedWord/>
      <trackRevisions>false</trackRevisions>
    </reviewItem>
    <reviewItem>
      <errorID>9f5e0bca-617e-4157-ae8d-b39b1732dab3</errorID>
      <errorWord>即</errorWord>
      <group>L1_Word</group>
      <groupName>字词问题</groupName>
      <ability>L2_Typo</ability>
      <abilityName>字词错误</abilityName>
      <candidateList>
        <item>既</item>
      </candidateList>
      <explain>存在发音相同字词的误用。</explain>
      <paraID>6DE9CDFA</paraID>
      <start>160</start>
      <end>161</end>
      <status>unmodified</status>
      <modifiedWord/>
      <trackRevisions>false</trackRevisions>
    </reviewItem>
    <reviewItem>
      <errorID>26ab613c-ebe0-40d3-a2a8-e0062496fb90</errorID>
      <errorWord>勾</errorWord>
      <group>L1_Word</group>
      <groupName>字词问题</groupName>
      <ability>L2_Typo</ability>
      <abilityName>字词错误</abilityName>
      <candidateList>
        <item>钩</item>
      </candidateList>
      <explain/>
      <paraID>6DE9CDFA</paraID>
      <start>338</start>
      <end>339</end>
      <status>unmodified</status>
      <modifiedWord/>
      <trackRevisions>false</trackRevisions>
    </reviewItem>
    <reviewItem>
      <errorID>025f1f0c-0235-4245-9ff7-3038d30c493e</errorID>
      <errorWord>有</errorWord>
      <group>L1_Word</group>
      <groupName>字词问题</groupName>
      <ability>L2_Typo</ability>
      <abilityName>字词错误</abilityName>
      <candidateList>
        <item>由</item>
      </candidateList>
      <explain>存在发音相同字词的误用。</explain>
      <paraID>6DE9CDFA</paraID>
      <start>399</start>
      <end>400</end>
      <status>unmodified</status>
      <modifiedWord/>
      <trackRevisions>false</trackRevisions>
    </reviewItem>
    <reviewItem>
      <errorID>4270c237-5bb9-42eb-acce-c356a92cc451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1880E1AD</paraID>
      <start>0</start>
      <end>2</end>
      <status>unmodified</status>
      <modifiedWord/>
      <trackRevisions>false</trackRevisions>
    </reviewItem>
    <reviewItem>
      <errorID>ec91241d-73e2-4207-a00e-dbf4c1e5caab</errorID>
      <errorWord>座垫</errorWord>
      <group>L1_Word</group>
      <groupName>字词问题</groupName>
      <ability>L2_Typo</ability>
      <abilityName>字词错误</abilityName>
      <candidateList>
        <item>坐垫</item>
      </candidateList>
      <explain>存在发音相同字词的误用。</explain>
      <paraID>1880E1AD</paraID>
      <start>8</start>
      <end>10</end>
      <status>unmodified</status>
      <modifiedWord/>
      <trackRevisions>false</trackRevisions>
    </reviewItem>
    <reviewItem>
      <errorID>513e1628-507f-4087-8fd3-4020ea09b40d</errorID>
      <errorWord>座垫</errorWord>
      <group>L1_Word</group>
      <groupName>字词问题</groupName>
      <ability>L2_Typo</ability>
      <abilityName>字词错误</abilityName>
      <candidateList>
        <item>坐垫</item>
      </candidateList>
      <explain>存在发音相同字词的误用。</explain>
      <paraID>1880E1AD</paraID>
      <start>182</start>
      <end>184</end>
      <status>unmodified</status>
      <modifiedWord/>
      <trackRevisions>false</trackRevisions>
    </reviewItem>
    <reviewItem>
      <errorID>affeb4a4-b02d-49e3-8808-f783ea1b0f47</errorID>
      <errorWord>座垫</errorWord>
      <group>L1_Word</group>
      <groupName>字词问题</groupName>
      <ability>L2_Typo</ability>
      <abilityName>字词错误</abilityName>
      <candidateList>
        <item>坐垫</item>
      </candidateList>
      <explain/>
      <paraID>1880E1AD</paraID>
      <start>227</start>
      <end>229</end>
      <status>unmodified</status>
      <modifiedWord/>
      <trackRevisions>false</trackRevisions>
    </reviewItem>
    <reviewItem>
      <errorID>ce6bc0c8-208c-40f5-a59c-b213a16d7699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6BA08EF9</paraID>
      <start>0</start>
      <end>2</end>
      <status>unmodified</status>
      <modifiedWord/>
      <trackRevisions>false</trackRevisions>
    </reviewItem>
    <reviewItem>
      <errorID>925633ff-dfec-49af-b189-d412f09361d0</errorID>
      <errorWord>座垫</errorWord>
      <group>L1_Word</group>
      <groupName>字词问题</groupName>
      <ability>L2_Typo</ability>
      <abilityName>字词错误</abilityName>
      <candidateList>
        <item>坐垫</item>
      </candidateList>
      <explain>存在发音相同字词的误用。</explain>
      <paraID>6BA08EF9</paraID>
      <start>19</start>
      <end>21</end>
      <status>unmodified</status>
      <modifiedWord/>
      <trackRevisions>false</trackRevisions>
    </reviewItem>
    <reviewItem>
      <errorID>d28c3ecf-74f1-4010-9b70-13a0045016c9</errorID>
      <errorWord>座垫</errorWord>
      <group>L1_Word</group>
      <groupName>字词问题</groupName>
      <ability>L2_Typo</ability>
      <abilityName>字词错误</abilityName>
      <candidateList>
        <item>坐垫</item>
      </candidateList>
      <explain/>
      <paraID>6BA08EF9</paraID>
      <start>267</start>
      <end>269</end>
      <status>unmodified</status>
      <modifiedWord/>
      <trackRevisions>false</trackRevisions>
    </reviewItem>
    <reviewItem>
      <errorID>bc2976e1-30ed-4094-865c-3128d5fcc9aa</errorID>
      <errorWord>座垫</errorWord>
      <group>L1_Word</group>
      <groupName>字词问题</groupName>
      <ability>L2_Typo</ability>
      <abilityName>字词错误</abilityName>
      <candidateList>
        <item>坐垫</item>
      </candidateList>
      <explain/>
      <paraID>6BA08EF9</paraID>
      <start>312</start>
      <end>314</end>
      <status>unmodified</status>
      <modifiedWord/>
      <trackRevisions>false</trackRevisions>
    </reviewItem>
    <reviewItem>
      <errorID>ca601b1f-cae4-479e-8477-92d05cb9cfe9</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699450C9</paraID>
      <start>13</start>
      <end>15</end>
      <status>unmodified</status>
      <modifiedWord/>
      <trackRevisions>false</trackRevisions>
    </reviewItem>
    <reviewItem>
      <errorID>1ebb832a-8779-47b5-9ffd-6c4cfa6e1c3d</errorID>
      <errorWord>胶粘剂</errorWord>
      <group>L1_Word</group>
      <groupName>字词问题</groupName>
      <ability>L2_Typo</ability>
      <abilityName>字词错误</abilityName>
      <candidateList>
        <item>胶黏剂</item>
      </candidateList>
      <explain/>
      <paraID>699450C9</paraID>
      <start>287</start>
      <end>290</end>
      <status>unmodified</status>
      <modifiedWord/>
      <trackRevisions>false</trackRevisions>
    </reviewItem>
    <reviewItem>
      <errorID>bc68bea9-4ae4-4a3e-9fb6-b325e867ee9f</errorID>
      <errorWord>胶粘剂</errorWord>
      <group>L1_Word</group>
      <groupName>字词问题</groupName>
      <ability>L2_Typo</ability>
      <abilityName>字词错误</abilityName>
      <candidateList>
        <item>胶黏剂</item>
      </candidateList>
      <explain/>
      <paraID>699450C9</paraID>
      <start>297</start>
      <end>300</end>
      <status>unmodified</status>
      <modifiedWord/>
      <trackRevisions>false</trackRevisions>
    </reviewItem>
    <reviewItem>
      <errorID>9d2a03e6-8e49-4729-91d7-bfe6037a8d20</errorID>
      <errorWord>有</errorWord>
      <group>L1_Word</group>
      <groupName>字词问题</groupName>
      <ability>L2_Typo</ability>
      <abilityName>字词错误</abilityName>
      <candidateList>
        <item>由</item>
      </candidateList>
      <explain>存在发音相同字词的误用。</explain>
      <paraID>699450C9</paraID>
      <start>421</start>
      <end>422</end>
      <status>unmodified</status>
      <modifiedWord/>
      <trackRevisions>false</trackRevisions>
    </reviewItem>
    <reviewItem>
      <errorID>3fc535d9-3e8f-4854-bfda-cb26518ec93c</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1803FFCA</paraID>
      <start>13</start>
      <end>15</end>
      <status>unmodified</status>
      <modifiedWord/>
      <trackRevisions>false</trackRevisions>
    </reviewItem>
    <reviewItem>
      <errorID>a883ae1d-fc00-4ade-ac56-ff5bb3139aa0</errorID>
      <errorWord>胶粘剂</errorWord>
      <group>L1_Word</group>
      <groupName>字词问题</groupName>
      <ability>L2_Typo</ability>
      <abilityName>字词错误</abilityName>
      <candidateList>
        <item>胶黏剂</item>
      </candidateList>
      <explain/>
      <paraID>1803FFCA</paraID>
      <start>287</start>
      <end>290</end>
      <status>unmodified</status>
      <modifiedWord/>
      <trackRevisions>false</trackRevisions>
    </reviewItem>
    <reviewItem>
      <errorID>80096ffe-dbb2-458d-96a3-d34f60a025ee</errorID>
      <errorWord>胶粘剂</errorWord>
      <group>L1_Word</group>
      <groupName>字词问题</groupName>
      <ability>L2_Typo</ability>
      <abilityName>字词错误</abilityName>
      <candidateList>
        <item>胶黏剂</item>
      </candidateList>
      <explain/>
      <paraID>1803FFCA</paraID>
      <start>297</start>
      <end>300</end>
      <status>unmodified</status>
      <modifiedWord/>
      <trackRevisions>false</trackRevisions>
    </reviewItem>
    <reviewItem>
      <errorID>5a8af53d-4fab-45ae-97f2-b299ed7e95d7</errorID>
      <errorWord>有</errorWord>
      <group>L1_Word</group>
      <groupName>字词问题</groupName>
      <ability>L2_Typo</ability>
      <abilityName>字词错误</abilityName>
      <candidateList>
        <item>由</item>
      </candidateList>
      <explain>存在发音相同字词的误用。</explain>
      <paraID>1803FFCA</paraID>
      <start>421</start>
      <end>422</end>
      <status>unmodified</status>
      <modifiedWord/>
      <trackRevisions>false</trackRevisions>
    </reviewItem>
    <reviewItem>
      <errorID>1bcdd31a-82aa-44d4-af37-87c7a4bbb2ef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61CAFDB1</paraID>
      <start>0</start>
      <end>2</end>
      <status>unmodified</status>
      <modifiedWord/>
      <trackRevisions>false</trackRevisions>
    </reviewItem>
    <reviewItem>
      <errorID>b6830148-d64c-4efc-8949-2962f3d9ce54</errorID>
      <errorWord>座垫</errorWord>
      <group>L1_Word</group>
      <groupName>字词问题</groupName>
      <ability>L2_Typo</ability>
      <abilityName>字词错误</abilityName>
      <candidateList>
        <item>坐垫</item>
      </candidateList>
      <explain>存在发音相同字词的误用。</explain>
      <paraID>61CAFDB1</paraID>
      <start>19</start>
      <end>21</end>
      <status>unmodified</status>
      <modifiedWord/>
      <trackRevisions>false</trackRevisions>
    </reviewItem>
    <reviewItem>
      <errorID>521a2a6a-e264-41db-adee-9c705530e779</errorID>
      <errorWord>座垫</errorWord>
      <group>L1_Word</group>
      <groupName>字词问题</groupName>
      <ability>L2_Typo</ability>
      <abilityName>字词错误</abilityName>
      <candidateList>
        <item>坐垫</item>
      </candidateList>
      <explain/>
      <paraID>61CAFDB1</paraID>
      <start>267</start>
      <end>269</end>
      <status>unmodified</status>
      <modifiedWord/>
      <trackRevisions>false</trackRevisions>
    </reviewItem>
    <reviewItem>
      <errorID>18972df2-fb73-4e84-8d52-62251939616b</errorID>
      <errorWord>座垫</errorWord>
      <group>L1_Word</group>
      <groupName>字词问题</groupName>
      <ability>L2_Typo</ability>
      <abilityName>字词错误</abilityName>
      <candidateList>
        <item>坐垫</item>
      </candidateList>
      <explain/>
      <paraID>61CAFDB1</paraID>
      <start>312</start>
      <end>314</end>
      <status>unmodified</status>
      <modifiedWord/>
      <trackRevisions>false</trackRevisions>
    </reviewItem>
    <reviewItem>
      <errorID>1f556265-1809-4a80-9718-168201f88f2b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26C8DD64</paraID>
      <start>0</start>
      <end>2</end>
      <status>unmodified</status>
      <modifiedWord/>
      <trackRevisions>false</trackRevisions>
    </reviewItem>
    <reviewItem>
      <errorID>665c30fe-5bc3-4d6c-b950-fd65ab96f274</errorID>
      <errorWord>座垫</errorWord>
      <group>L1_Word</group>
      <groupName>字词问题</groupName>
      <ability>L2_Typo</ability>
      <abilityName>字词错误</abilityName>
      <candidateList>
        <item>坐垫</item>
      </candidateList>
      <explain>存在发音相同字词的误用。</explain>
      <paraID>26C8DD64</paraID>
      <start>19</start>
      <end>21</end>
      <status>unmodified</status>
      <modifiedWord/>
      <trackRevisions>false</trackRevisions>
    </reviewItem>
    <reviewItem>
      <errorID>dccff00f-ec6e-4623-9236-69da31047496</errorID>
      <errorWord>座垫</errorWord>
      <group>L1_Word</group>
      <groupName>字词问题</groupName>
      <ability>L2_Typo</ability>
      <abilityName>字词错误</abilityName>
      <candidateList>
        <item>坐垫</item>
      </candidateList>
      <explain/>
      <paraID>26C8DD64</paraID>
      <start>267</start>
      <end>269</end>
      <status>unmodified</status>
      <modifiedWord/>
      <trackRevisions>false</trackRevisions>
    </reviewItem>
    <reviewItem>
      <errorID>ce33ebd1-af51-4c38-bd9a-cf05ee1fc936</errorID>
      <errorWord>座垫</errorWord>
      <group>L1_Word</group>
      <groupName>字词问题</groupName>
      <ability>L2_Typo</ability>
      <abilityName>字词错误</abilityName>
      <candidateList>
        <item>坐垫</item>
      </candidateList>
      <explain/>
      <paraID>26C8DD64</paraID>
      <start>312</start>
      <end>314</end>
      <status>unmodified</status>
      <modifiedWord/>
      <trackRevisions>false</trackRevisions>
    </reviewItem>
    <reviewItem>
      <errorID>59dc2193-022e-421d-a9cb-f11daccabf3b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3D3AB20C</paraID>
      <start>0</start>
      <end>2</end>
      <status>unmodified</status>
      <modifiedWord/>
      <trackRevisions>false</trackRevisions>
    </reviewItem>
    <reviewItem>
      <errorID>c19d1ff3-a513-4be2-9bf3-def226b22183</errorID>
      <errorWord>座垫</errorWord>
      <group>L1_Word</group>
      <groupName>字词问题</groupName>
      <ability>L2_Typo</ability>
      <abilityName>字词错误</abilityName>
      <candidateList>
        <item>坐垫</item>
      </candidateList>
      <explain>存在发音相同字词的误用。</explain>
      <paraID>3D3AB20C</paraID>
      <start>8</start>
      <end>10</end>
      <status>unmodified</status>
      <modifiedWord/>
      <trackRevisions>false</trackRevisions>
    </reviewItem>
    <reviewItem>
      <errorID>4819178b-c868-4238-9256-95ab1781fa92</errorID>
      <errorWord>座垫</errorWord>
      <group>L1_Word</group>
      <groupName>字词问题</groupName>
      <ability>L2_Typo</ability>
      <abilityName>字词错误</abilityName>
      <candidateList>
        <item>坐垫</item>
      </candidateList>
      <explain>存在发音相同字词的误用。</explain>
      <paraID>3D3AB20C</paraID>
      <start>182</start>
      <end>184</end>
      <status>unmodified</status>
      <modifiedWord/>
      <trackRevisions>false</trackRevisions>
    </reviewItem>
    <reviewItem>
      <errorID>9912a2d5-e1f2-422f-9064-a68d307ce033</errorID>
      <errorWord>座垫</errorWord>
      <group>L1_Word</group>
      <groupName>字词问题</groupName>
      <ability>L2_Typo</ability>
      <abilityName>字词错误</abilityName>
      <candidateList>
        <item>坐垫</item>
      </candidateList>
      <explain/>
      <paraID>3D3AB20C</paraID>
      <start>227</start>
      <end>229</end>
      <status>unmodified</status>
      <modifiedWord/>
      <trackRevisions>false</trackRevisions>
    </reviewItem>
    <reviewItem>
      <errorID>1c35f40b-6032-438d-8c29-bceee62af5d9</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586FA93C</paraID>
      <start>13</start>
      <end>15</end>
      <status>unmodified</status>
      <modifiedWord/>
      <trackRevisions>false</trackRevisions>
    </reviewItem>
    <reviewItem>
      <errorID>b3399952-c44a-454c-bb32-2aa94e1da54e</errorID>
      <errorWord>胶粘剂</errorWord>
      <group>L1_Word</group>
      <groupName>字词问题</groupName>
      <ability>L2_Typo</ability>
      <abilityName>字词错误</abilityName>
      <candidateList>
        <item>胶黏剂</item>
      </candidateList>
      <explain/>
      <paraID>586FA93C</paraID>
      <start>287</start>
      <end>290</end>
      <status>unmodified</status>
      <modifiedWord/>
      <trackRevisions>false</trackRevisions>
    </reviewItem>
    <reviewItem>
      <errorID>a616a216-7727-4705-b3b3-9da41f933d99</errorID>
      <errorWord>胶粘剂</errorWord>
      <group>L1_Word</group>
      <groupName>字词问题</groupName>
      <ability>L2_Typo</ability>
      <abilityName>字词错误</abilityName>
      <candidateList>
        <item>胶黏剂</item>
      </candidateList>
      <explain/>
      <paraID>586FA93C</paraID>
      <start>297</start>
      <end>300</end>
      <status>unmodified</status>
      <modifiedWord/>
      <trackRevisions>false</trackRevisions>
    </reviewItem>
    <reviewItem>
      <errorID>d775fe37-b3a6-41f5-9aca-9838c384f13a</errorID>
      <errorWord>有</errorWord>
      <group>L1_Word</group>
      <groupName>字词问题</groupName>
      <ability>L2_Typo</ability>
      <abilityName>字词错误</abilityName>
      <candidateList>
        <item>由</item>
      </candidateList>
      <explain>存在发音相同字词的误用。</explain>
      <paraID>586FA93C</paraID>
      <start>634</start>
      <end>635</end>
      <status>unmodified</status>
      <modifiedWord/>
      <trackRevisions>false</trackRevisions>
    </reviewItem>
    <reviewItem>
      <errorID>3c4b92f5-96dd-4386-9c64-0a5b31390a5d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13ADE4D</paraID>
      <start>0</start>
      <end>2</end>
      <status>unmodified</status>
      <modifiedWord/>
      <trackRevisions>false</trackRevisions>
    </reviewItem>
    <reviewItem>
      <errorID>4a95ad7c-eb17-4e8e-8914-298aaa589923</errorID>
      <errorWord>座垫</errorWord>
      <group>L1_Word</group>
      <groupName>字词问题</groupName>
      <ability>L2_Typo</ability>
      <abilityName>字词错误</abilityName>
      <candidateList>
        <item>坐垫</item>
      </candidateList>
      <explain>存在发音相同字词的误用。</explain>
      <paraID> 13ADE4D</paraID>
      <start>19</start>
      <end>21</end>
      <status>unmodified</status>
      <modifiedWord/>
      <trackRevisions>false</trackRevisions>
    </reviewItem>
    <reviewItem>
      <errorID>55a07a98-6897-41e8-b643-b5292c658f1c</errorID>
      <errorWord>座垫</errorWord>
      <group>L1_Word</group>
      <groupName>字词问题</groupName>
      <ability>L2_Typo</ability>
      <abilityName>字词错误</abilityName>
      <candidateList>
        <item>坐垫</item>
      </candidateList>
      <explain/>
      <paraID> 13ADE4D</paraID>
      <start>267</start>
      <end>269</end>
      <status>unmodified</status>
      <modifiedWord/>
      <trackRevisions>false</trackRevisions>
    </reviewItem>
    <reviewItem>
      <errorID>57b62e95-db04-4b68-89a6-86921ceb228f</errorID>
      <errorWord>座垫</errorWord>
      <group>L1_Word</group>
      <groupName>字词问题</groupName>
      <ability>L2_Typo</ability>
      <abilityName>字词错误</abilityName>
      <candidateList>
        <item>坐垫</item>
      </candidateList>
      <explain/>
      <paraID> 13ADE4D</paraID>
      <start>312</start>
      <end>314</end>
      <status>unmodified</status>
      <modifiedWord/>
      <trackRevisions>false</trackRevisions>
    </reviewItem>
    <reviewItem>
      <errorID>798ffa0c-8125-4776-93c6-da5f842ea2eb</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338650B9</paraID>
      <start>13</start>
      <end>15</end>
      <status>unmodified</status>
      <modifiedWord/>
      <trackRevisions>false</trackRevisions>
    </reviewItem>
    <reviewItem>
      <errorID>c027dabc-5382-4059-b3ac-ce944c108d7e</errorID>
      <errorWord>胶粘剂</errorWord>
      <group>L1_Word</group>
      <groupName>字词问题</groupName>
      <ability>L2_Typo</ability>
      <abilityName>字词错误</abilityName>
      <candidateList>
        <item>胶黏剂</item>
      </candidateList>
      <explain/>
      <paraID>338650B9</paraID>
      <start>287</start>
      <end>290</end>
      <status>unmodified</status>
      <modifiedWord/>
      <trackRevisions>false</trackRevisions>
    </reviewItem>
    <reviewItem>
      <errorID>b7dc44fc-a8dd-4014-a3ae-7b807e59f23d</errorID>
      <errorWord>胶粘剂</errorWord>
      <group>L1_Word</group>
      <groupName>字词问题</groupName>
      <ability>L2_Typo</ability>
      <abilityName>字词错误</abilityName>
      <candidateList>
        <item>胶黏剂</item>
      </candidateList>
      <explain/>
      <paraID>338650B9</paraID>
      <start>297</start>
      <end>300</end>
      <status>unmodified</status>
      <modifiedWord/>
      <trackRevisions>false</trackRevisions>
    </reviewItem>
    <reviewItem>
      <errorID>73da6b5b-b6a8-400d-95e8-e9410ee9795b</errorID>
      <errorWord>有</errorWord>
      <group>L1_Word</group>
      <groupName>字词问题</groupName>
      <ability>L2_Typo</ability>
      <abilityName>字词错误</abilityName>
      <candidateList>
        <item>由</item>
      </candidateList>
      <explain>存在发音相同字词的误用。</explain>
      <paraID>338650B9</paraID>
      <start>634</start>
      <end>635</end>
      <status>unmodified</status>
      <modifiedWord/>
      <trackRevisions>false</trackRevisions>
    </reviewItem>
    <reviewItem>
      <errorID>423cf5fb-3b43-481a-94a0-b44bd7900aba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662B4A32</paraID>
      <start>0</start>
      <end>2</end>
      <status>unmodified</status>
      <modifiedWord/>
      <trackRevisions>false</trackRevisions>
    </reviewItem>
    <reviewItem>
      <errorID>a1767dc5-9c24-49ee-8cac-2739aefbe071</errorID>
      <errorWord>座垫</errorWord>
      <group>L1_Word</group>
      <groupName>字词问题</groupName>
      <ability>L2_Typo</ability>
      <abilityName>字词错误</abilityName>
      <candidateList>
        <item>坐垫</item>
      </candidateList>
      <explain>存在发音相同字词的误用。</explain>
      <paraID>662B4A32</paraID>
      <start>19</start>
      <end>21</end>
      <status>unmodified</status>
      <modifiedWord/>
      <trackRevisions>false</trackRevisions>
    </reviewItem>
    <reviewItem>
      <errorID>682166b9-15f3-4d83-aca8-a5b9c2a4f5ff</errorID>
      <errorWord>座垫</errorWord>
      <group>L1_Word</group>
      <groupName>字词问题</groupName>
      <ability>L2_Typo</ability>
      <abilityName>字词错误</abilityName>
      <candidateList>
        <item>坐垫</item>
      </candidateList>
      <explain/>
      <paraID>662B4A32</paraID>
      <start>267</start>
      <end>269</end>
      <status>unmodified</status>
      <modifiedWord/>
      <trackRevisions>false</trackRevisions>
    </reviewItem>
    <reviewItem>
      <errorID>cc13e926-919b-4b2e-8442-e094c3e37d21</errorID>
      <errorWord>座垫</errorWord>
      <group>L1_Word</group>
      <groupName>字词问题</groupName>
      <ability>L2_Typo</ability>
      <abilityName>字词错误</abilityName>
      <candidateList>
        <item>坐垫</item>
      </candidateList>
      <explain/>
      <paraID>662B4A32</paraID>
      <start>312</start>
      <end>314</end>
      <status>unmodified</status>
      <modifiedWord/>
      <trackRevisions>false</trackRevisions>
    </reviewItem>
    <reviewItem>
      <errorID>a5272c04-1a48-45ca-a852-a1531f3b7b96</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191D63F1</paraID>
      <start>13</start>
      <end>15</end>
      <status>unmodified</status>
      <modifiedWord/>
      <trackRevisions>false</trackRevisions>
    </reviewItem>
    <reviewItem>
      <errorID>3eee062b-f0a7-445d-a561-47635cc3d2de</errorID>
      <errorWord>胶粘剂</errorWord>
      <group>L1_Word</group>
      <groupName>字词问题</groupName>
      <ability>L2_Typo</ability>
      <abilityName>字词错误</abilityName>
      <candidateList>
        <item>胶黏剂</item>
      </candidateList>
      <explain/>
      <paraID>191D63F1</paraID>
      <start>287</start>
      <end>290</end>
      <status>unmodified</status>
      <modifiedWord/>
      <trackRevisions>false</trackRevisions>
    </reviewItem>
    <reviewItem>
      <errorID>068960b3-7f4c-49dd-a748-0060fb75d2be</errorID>
      <errorWord>胶粘剂</errorWord>
      <group>L1_Word</group>
      <groupName>字词问题</groupName>
      <ability>L2_Typo</ability>
      <abilityName>字词错误</abilityName>
      <candidateList>
        <item>胶黏剂</item>
      </candidateList>
      <explain/>
      <paraID>191D63F1</paraID>
      <start>297</start>
      <end>300</end>
      <status>unmodified</status>
      <modifiedWord/>
      <trackRevisions>false</trackRevisions>
    </reviewItem>
    <reviewItem>
      <errorID>431a136a-0f80-4722-9cf6-c87bc691d5ea</errorID>
      <errorWord>有</errorWord>
      <group>L1_Word</group>
      <groupName>字词问题</groupName>
      <ability>L2_Typo</ability>
      <abilityName>字词错误</abilityName>
      <candidateList>
        <item>由</item>
      </candidateList>
      <explain>存在发音相同字词的误用。</explain>
      <paraID>191D63F1</paraID>
      <start>634</start>
      <end>635</end>
      <status>unmodified</status>
      <modifiedWord/>
      <trackRevisions>false</trackRevisions>
    </reviewItem>
    <reviewItem>
      <errorID>ee39673e-f0dc-4756-8c40-f26214edd235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44890154</paraID>
      <start>0</start>
      <end>2</end>
      <status>unmodified</status>
      <modifiedWord/>
      <trackRevisions>false</trackRevisions>
    </reviewItem>
    <reviewItem>
      <errorID>441178f3-4884-49a2-b89a-b7180c7bd719</errorID>
      <errorWord>座垫</errorWord>
      <group>L1_Word</group>
      <groupName>字词问题</groupName>
      <ability>L2_Typo</ability>
      <abilityName>字词错误</abilityName>
      <candidateList>
        <item>坐垫</item>
      </candidateList>
      <explain>存在发音相同字词的误用。</explain>
      <paraID>44890154</paraID>
      <start>19</start>
      <end>21</end>
      <status>unmodified</status>
      <modifiedWord/>
      <trackRevisions>false</trackRevisions>
    </reviewItem>
    <reviewItem>
      <errorID>7b3d6790-cd36-4e91-9ff9-013df48e37e8</errorID>
      <errorWord>座垫</errorWord>
      <group>L1_Word</group>
      <groupName>字词问题</groupName>
      <ability>L2_Typo</ability>
      <abilityName>字词错误</abilityName>
      <candidateList>
        <item>坐垫</item>
      </candidateList>
      <explain/>
      <paraID>44890154</paraID>
      <start>267</start>
      <end>269</end>
      <status>unmodified</status>
      <modifiedWord/>
      <trackRevisions>false</trackRevisions>
    </reviewItem>
    <reviewItem>
      <errorID>ff8690b6-9fe7-46de-bc62-f1363fb18143</errorID>
      <errorWord>座垫</errorWord>
      <group>L1_Word</group>
      <groupName>字词问题</groupName>
      <ability>L2_Typo</ability>
      <abilityName>字词错误</abilityName>
      <candidateList>
        <item>坐垫</item>
      </candidateList>
      <explain/>
      <paraID>44890154</paraID>
      <start>312</start>
      <end>314</end>
      <status>unmodified</status>
      <modifiedWord/>
      <trackRevisions>false</trackRevisions>
    </reviewItem>
    <reviewItem>
      <errorID>9909d64f-cbc5-4f3d-9fad-d392159d2a34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61534EE3</paraID>
      <start>0</start>
      <end>2</end>
      <status>unmodified</status>
      <modifiedWord/>
      <trackRevisions>false</trackRevisions>
    </reviewItem>
    <reviewItem>
      <errorID>08200262-0141-4697-a111-03fdba7d1b2c</errorID>
      <errorWord>有</errorWord>
      <group>L1_Word</group>
      <groupName>字词问题</groupName>
      <ability>L2_Typo</ability>
      <abilityName>字词错误</abilityName>
      <candidateList>
        <item>由</item>
      </candidateList>
      <explain>存在发音相同字词的误用。</explain>
      <paraID>61534EE3</paraID>
      <start>375</start>
      <end>376</end>
      <status>unmodified</status>
      <modifiedWord/>
      <trackRevisions>false</trackRevisions>
    </reviewItem>
    <reviewItem>
      <errorID>ada36c1b-f42f-4aa3-b210-c0c745233923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293CBC8C</paraID>
      <start>0</start>
      <end>2</end>
      <status>unmodified</status>
      <modifiedWord/>
      <trackRevisions>false</trackRevisions>
    </reviewItem>
    <reviewItem>
      <errorID>e9541e7e-6f0a-4f6a-b80d-61b698a18603</errorID>
      <errorWord>有</errorWord>
      <group>L1_Word</group>
      <groupName>字词问题</groupName>
      <ability>L2_Typo</ability>
      <abilityName>字词错误</abilityName>
      <candidateList>
        <item>由</item>
      </candidateList>
      <explain>存在发音相同字词的误用。</explain>
      <paraID>293CBC8C</paraID>
      <start>293</start>
      <end>294</end>
      <status>unmodified</status>
      <modifiedWord/>
      <trackRevisions>false</trackRevisions>
    </reviewItem>
    <reviewItem>
      <errorID>757b3fe1-5be6-46ac-9d21-4290d13b44f2</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 DE80C5A</paraID>
      <start>13</start>
      <end>15</end>
      <status>unmodified</status>
      <modifiedWord/>
      <trackRevisions>false</trackRevisions>
    </reviewItem>
    <reviewItem>
      <errorID>8ec43b0a-aa6d-454c-96d0-3daa3ad4a039</errorID>
      <errorWord>胶粘剂</errorWord>
      <group>L1_Word</group>
      <groupName>字词问题</groupName>
      <ability>L2_Typo</ability>
      <abilityName>字词错误</abilityName>
      <candidateList>
        <item>胶黏剂</item>
      </candidateList>
      <explain/>
      <paraID> DE80C5A</paraID>
      <start>287</start>
      <end>290</end>
      <status>unmodified</status>
      <modifiedWord/>
      <trackRevisions>false</trackRevisions>
    </reviewItem>
    <reviewItem>
      <errorID>04ac1a66-22aa-4256-9ec6-27aa757c3f86</errorID>
      <errorWord>胶粘剂</errorWord>
      <group>L1_Word</group>
      <groupName>字词问题</groupName>
      <ability>L2_Typo</ability>
      <abilityName>字词错误</abilityName>
      <candidateList>
        <item>胶黏剂</item>
      </candidateList>
      <explain/>
      <paraID> DE80C5A</paraID>
      <start>297</start>
      <end>300</end>
      <status>unmodified</status>
      <modifiedWord/>
      <trackRevisions>false</trackRevisions>
    </reviewItem>
    <reviewItem>
      <errorID>79a1eadc-6da8-4f01-b294-94960c22c8d0</errorID>
      <errorWord>有</errorWord>
      <group>L1_Word</group>
      <groupName>字词问题</groupName>
      <ability>L2_Typo</ability>
      <abilityName>字词错误</abilityName>
      <candidateList>
        <item>由</item>
      </candidateList>
      <explain>存在发音相同字词的误用。</explain>
      <paraID> DE80C5A</paraID>
      <start>424</start>
      <end>425</end>
      <status>unmodified</status>
      <modifiedWord/>
      <trackRevisions>false</trackRevisions>
    </reviewItem>
    <reviewItem>
      <errorID>a158141f-aff2-4bee-b47f-77d2c044d5eb</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28830674</paraID>
      <start>13</start>
      <end>15</end>
      <status>unmodified</status>
      <modifiedWord/>
      <trackRevisions>false</trackRevisions>
    </reviewItem>
    <reviewItem>
      <errorID>25e91ea1-fda3-4bb5-bac5-6baff2cbe1c5</errorID>
      <errorWord>胶粘剂</errorWord>
      <group>L1_Word</group>
      <groupName>字词问题</groupName>
      <ability>L2_Typo</ability>
      <abilityName>字词错误</abilityName>
      <candidateList>
        <item>胶黏剂</item>
      </candidateList>
      <explain/>
      <paraID>28830674</paraID>
      <start>287</start>
      <end>290</end>
      <status>unmodified</status>
      <modifiedWord/>
      <trackRevisions>false</trackRevisions>
    </reviewItem>
    <reviewItem>
      <errorID>2f37fb2c-95cc-4eec-92fd-40c5fb5b0067</errorID>
      <errorWord>胶粘剂</errorWord>
      <group>L1_Word</group>
      <groupName>字词问题</groupName>
      <ability>L2_Typo</ability>
      <abilityName>字词错误</abilityName>
      <candidateList>
        <item>胶黏剂</item>
      </candidateList>
      <explain/>
      <paraID>28830674</paraID>
      <start>297</start>
      <end>300</end>
      <status>unmodified</status>
      <modifiedWord/>
      <trackRevisions>false</trackRevisions>
    </reviewItem>
    <reviewItem>
      <errorID>575b67ba-8995-4b96-b702-fe14d21c9b5a</errorID>
      <errorWord>有</errorWord>
      <group>L1_Word</group>
      <groupName>字词问题</groupName>
      <ability>L2_Typo</ability>
      <abilityName>字词错误</abilityName>
      <candidateList>
        <item>由</item>
      </candidateList>
      <explain>存在发音相同字词的误用。</explain>
      <paraID>28830674</paraID>
      <start>424</start>
      <end>425</end>
      <status>unmodified</status>
      <modifiedWord/>
      <trackRevisions>false</trackRevisions>
    </reviewItem>
    <reviewItem>
      <errorID>dbe31c1b-8895-4991-ba67-ee1554d6ad90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5D156B8</paraID>
      <start>0</start>
      <end>2</end>
      <status>unmodified</status>
      <modifiedWord/>
      <trackRevisions>false</trackRevisions>
    </reviewItem>
    <reviewItem>
      <errorID>29f25cbc-6d1a-4d1e-a0aa-c40a9debc241</errorID>
      <errorWord>-</errorWord>
      <group>L1_Format</group>
      <groupName>格式问题</groupName>
      <ability>L2_HalfPunc_CN</ability>
      <abilityName/>
      <candidateList>
        <item>－</item>
      </candidateList>
      <explain>文本全半角错误。</explain>
      <paraID> 5D156B8</paraID>
      <start>13</start>
      <end>14</end>
      <status>unmodified</status>
      <modifiedWord/>
      <trackRevisions>false</trackRevisions>
    </reviewItem>
    <reviewItem>
      <errorID>e3de6bd2-5d00-4d74-8ba8-2f5a39e399ad</errorID>
      <errorWord>表面质里</errorWord>
      <group>L1_Word</group>
      <groupName>字词问题</groupName>
      <ability>L2_Typo</ability>
      <abilityName>字词错误</abilityName>
      <candidateList>
        <item>表面质量</item>
      </candidateList>
      <explain/>
      <paraID> 5D156B8</paraID>
      <start>25</start>
      <end>29</end>
      <status>unmodified</status>
      <modifiedWord/>
      <trackRevisions>false</trackRevisions>
    </reviewItem>
    <reviewItem>
      <errorID>80972cb7-2db1-4b5e-87a1-83607cccc5df</errorID>
      <errorWord>;</errorWord>
      <group>L1_Format</group>
      <groupName>格式问题</groupName>
      <ability>L2_HalfPunc_CN</ability>
      <abilityName/>
      <candidateList>
        <item>；</item>
      </candidateList>
      <explain>文本全半角错误。</explain>
      <paraID> 5D156B8</paraID>
      <start>44</start>
      <end>45</end>
      <status>unmodified</status>
      <modifiedWord/>
      <trackRevisions>false</trackRevisions>
    </reviewItem>
    <reviewItem>
      <errorID>45c38b9f-2a5c-4941-a203-cc315967fc91</errorID>
      <errorWord>:</errorWord>
      <group>L1_Format</group>
      <groupName>格式问题</groupName>
      <ability>L2_HalfPunc_CN</ability>
      <abilityName/>
      <candidateList>
        <item>：</item>
      </candidateList>
      <explain>文本全半角错误。</explain>
      <paraID> 5D156B8</paraID>
      <start>116</start>
      <end>117</end>
      <status>unmodified</status>
      <modifiedWord/>
      <trackRevisions>false</trackRevisions>
    </reviewItem>
    <reviewItem>
      <errorID>77282f89-dda5-4c58-a7f9-4d7d6893029d</errorID>
      <errorWord>聚醋</errorWord>
      <group>L1_Word</group>
      <groupName>字词问题</groupName>
      <ability>L2_Typo</ability>
      <abilityName>字词错误</abilityName>
      <candidateList>
        <item>聚酯</item>
      </candidateList>
      <explain/>
      <paraID> 5D156B8</paraID>
      <start>123</start>
      <end>125</end>
      <status>unmodified</status>
      <modifiedWord/>
      <trackRevisions>false</trackRevisions>
    </reviewItem>
    <reviewItem>
      <errorID>8a99ddc2-aa55-4e99-b0b8-ede7531afe5a</errorID>
      <errorWord>;</errorWord>
      <group>L1_Format</group>
      <groupName>格式问题</groupName>
      <ability>L2_HalfPunc_CN</ability>
      <abilityName/>
      <candidateList>
        <item>；</item>
      </candidateList>
      <explain>文本全半角错误。</explain>
      <paraID> 5D156B8</paraID>
      <start>167</start>
      <end>168</end>
      <status>unmodified</status>
      <modifiedWord/>
      <trackRevisions>false</trackRevisions>
    </reviewItem>
    <reviewItem>
      <errorID>86528f88-a59e-4788-8869-6855032dae70</errorID>
      <errorWord>有</errorWord>
      <group>L1_Word</group>
      <groupName>字词问题</groupName>
      <ability>L2_Typo</ability>
      <abilityName>字词错误</abilityName>
      <candidateList>
        <item>由</item>
      </candidateList>
      <explain>存在发音相同字词的误用。</explain>
      <paraID> 5D156B8</paraID>
      <start>410</start>
      <end>411</end>
      <status>unmodified</status>
      <modifiedWord/>
      <trackRevisions>false</trackRevisions>
    </reviewItem>
    <reviewItem>
      <errorID>7ebf6538-7f3e-4db3-8f68-f5407533a383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76F32652</paraID>
      <start>0</start>
      <end>2</end>
      <status>unmodified</status>
      <modifiedWord/>
      <trackRevisions>false</trackRevisions>
    </reviewItem>
    <reviewItem>
      <errorID>2353262a-a803-49b2-86f2-e80dea093419</errorID>
      <errorWord>膜量</errorWord>
      <group>L1_Word</group>
      <groupName>字词问题</groupName>
      <ability>L2_Typo</ability>
      <abilityName>字词错误</abilityName>
      <candidateList>
        <item>模量</item>
      </candidateList>
      <explain>存在发音相同字词的误用。</explain>
      <paraID>76F32652</paraID>
      <start>126</start>
      <end>128</end>
      <status>unmodified</status>
      <modifiedWord/>
      <trackRevisions>false</trackRevisions>
    </reviewItem>
    <reviewItem>
      <errorID>7d284ae2-6608-4214-937f-d721adfd3a1e</errorID>
      <errorWord>有</errorWord>
      <group>L1_Word</group>
      <groupName>字词问题</groupName>
      <ability>L2_Typo</ability>
      <abilityName>字词错误</abilityName>
      <candidateList>
        <item>由</item>
      </candidateList>
      <explain>存在发音相同字词的误用。</explain>
      <paraID>76F32652</paraID>
      <start>402</start>
      <end>403</end>
      <status>unmodified</status>
      <modifiedWord/>
      <trackRevisions>false</trackRevisions>
    </reviewItem>
    <reviewItem>
      <errorID>f203b9af-7e09-45a9-9fc8-bbda6aec8ee8</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3B325A46</paraID>
      <start>13</start>
      <end>15</end>
      <status>unmodified</status>
      <modifiedWord/>
      <trackRevisions>false</trackRevisions>
    </reviewItem>
    <reviewItem>
      <errorID>8528a66c-7c58-417d-b51d-6e454fab6ce2</errorID>
      <errorWord>胶粘剂</errorWord>
      <group>L1_Word</group>
      <groupName>字词问题</groupName>
      <ability>L2_Typo</ability>
      <abilityName>字词错误</abilityName>
      <candidateList>
        <item>胶黏剂</item>
      </candidateList>
      <explain/>
      <paraID>3B325A46</paraID>
      <start>287</start>
      <end>290</end>
      <status>unmodified</status>
      <modifiedWord/>
      <trackRevisions>false</trackRevisions>
    </reviewItem>
    <reviewItem>
      <errorID>09b80bf4-5801-4d95-a9fd-6df5f1c512a5</errorID>
      <errorWord>胶粘剂</errorWord>
      <group>L1_Word</group>
      <groupName>字词问题</groupName>
      <ability>L2_Typo</ability>
      <abilityName>字词错误</abilityName>
      <candidateList>
        <item>胶黏剂</item>
      </candidateList>
      <explain/>
      <paraID>3B325A46</paraID>
      <start>297</start>
      <end>300</end>
      <status>unmodified</status>
      <modifiedWord/>
      <trackRevisions>false</trackRevisions>
    </reviewItem>
    <reviewItem>
      <errorID>dd36723a-ef8a-4592-abfc-46b4d11a76f1</errorID>
      <errorWord>有</errorWord>
      <group>L1_Word</group>
      <groupName>字词问题</groupName>
      <ability>L2_Typo</ability>
      <abilityName>字词错误</abilityName>
      <candidateList>
        <item>由</item>
      </candidateList>
      <explain>存在发音相同字词的误用。</explain>
      <paraID>3B325A46</paraID>
      <start>381</start>
      <end>382</end>
      <status>unmodified</status>
      <modifiedWord/>
      <trackRevisions>false</trackRevisions>
    </reviewItem>
    <reviewItem>
      <errorID>7845e8a4-b0ab-4149-a0e9-d557f5354193</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5C4054FC</paraID>
      <start>13</start>
      <end>15</end>
      <status>unmodified</status>
      <modifiedWord/>
      <trackRevisions>false</trackRevisions>
    </reviewItem>
    <reviewItem>
      <errorID>652779a0-d8d6-4420-96cf-c30b882ea675</errorID>
      <errorWord>胶粘剂</errorWord>
      <group>L1_Word</group>
      <groupName>字词问题</groupName>
      <ability>L2_Typo</ability>
      <abilityName>字词错误</abilityName>
      <candidateList>
        <item>胶黏剂</item>
      </candidateList>
      <explain/>
      <paraID>5C4054FC</paraID>
      <start>287</start>
      <end>290</end>
      <status>unmodified</status>
      <modifiedWord/>
      <trackRevisions>false</trackRevisions>
    </reviewItem>
    <reviewItem>
      <errorID>115dd2e1-eb04-40d0-8cda-37f9d5504594</errorID>
      <errorWord>胶粘剂</errorWord>
      <group>L1_Word</group>
      <groupName>字词问题</groupName>
      <ability>L2_Typo</ability>
      <abilityName>字词错误</abilityName>
      <candidateList>
        <item>胶黏剂</item>
      </candidateList>
      <explain/>
      <paraID>5C4054FC</paraID>
      <start>297</start>
      <end>300</end>
      <status>unmodified</status>
      <modifiedWord/>
      <trackRevisions>false</trackRevisions>
    </reviewItem>
    <reviewItem>
      <errorID>3c4640cd-0c39-407a-9eba-8cfcbd3870bc</errorID>
      <errorWord>有</errorWord>
      <group>L1_Word</group>
      <groupName>字词问题</groupName>
      <ability>L2_Typo</ability>
      <abilityName>字词错误</abilityName>
      <candidateList>
        <item>由</item>
      </candidateList>
      <explain>存在发音相同字词的误用。</explain>
      <paraID>5C4054FC</paraID>
      <start>421</start>
      <end>422</end>
      <status>unmodified</status>
      <modifiedWord/>
      <trackRevisions>false</trackRevisions>
    </reviewItem>
    <reviewItem>
      <errorID>409eb5f3-9abc-4510-a36e-19d42bf2a1d2</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2D64001C</paraID>
      <start>13</start>
      <end>15</end>
      <status>unmodified</status>
      <modifiedWord/>
      <trackRevisions>false</trackRevisions>
    </reviewItem>
    <reviewItem>
      <errorID>0e259b90-6f12-4be1-853f-e354cd49a9d7</errorID>
      <errorWord>胶粘剂</errorWord>
      <group>L1_Word</group>
      <groupName>字词问题</groupName>
      <ability>L2_Typo</ability>
      <abilityName>字词错误</abilityName>
      <candidateList>
        <item>胶黏剂</item>
      </candidateList>
      <explain/>
      <paraID>2D64001C</paraID>
      <start>287</start>
      <end>290</end>
      <status>unmodified</status>
      <modifiedWord/>
      <trackRevisions>false</trackRevisions>
    </reviewItem>
    <reviewItem>
      <errorID>8823cec2-eb38-4a4c-8b25-3d9a9abb8aae</errorID>
      <errorWord>胶粘剂</errorWord>
      <group>L1_Word</group>
      <groupName>字词问题</groupName>
      <ability>L2_Typo</ability>
      <abilityName>字词错误</abilityName>
      <candidateList>
        <item>胶黏剂</item>
      </candidateList>
      <explain/>
      <paraID>2D64001C</paraID>
      <start>297</start>
      <end>300</end>
      <status>unmodified</status>
      <modifiedWord/>
      <trackRevisions>false</trackRevisions>
    </reviewItem>
    <reviewItem>
      <errorID>81541bf1-f55b-4944-8888-b48147c6b6cb</errorID>
      <errorWord>有</errorWord>
      <group>L1_Word</group>
      <groupName>字词问题</groupName>
      <ability>L2_Typo</ability>
      <abilityName>字词错误</abilityName>
      <candidateList>
        <item>由</item>
      </candidateList>
      <explain>存在发音相同字词的误用。</explain>
      <paraID>2D64001C</paraID>
      <start>424</start>
      <end>425</end>
      <status>unmodified</status>
      <modifiedWord/>
      <trackRevisions>false</trackRevisions>
    </reviewItem>
    <reviewItem>
      <errorID>1cffb57d-5111-47ce-8922-9750f02074a4</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5EEC4595</paraID>
      <start>13</start>
      <end>15</end>
      <status>unmodified</status>
      <modifiedWord/>
      <trackRevisions>false</trackRevisions>
    </reviewItem>
    <reviewItem>
      <errorID>af58197b-d042-4436-a827-8deeca3d68ea</errorID>
      <errorWord>胶粘剂</errorWord>
      <group>L1_Word</group>
      <groupName>字词问题</groupName>
      <ability>L2_Typo</ability>
      <abilityName>字词错误</abilityName>
      <candidateList>
        <item>胶黏剂</item>
      </candidateList>
      <explain/>
      <paraID>5EEC4595</paraID>
      <start>287</start>
      <end>290</end>
      <status>unmodified</status>
      <modifiedWord/>
      <trackRevisions>false</trackRevisions>
    </reviewItem>
    <reviewItem>
      <errorID>86f14bac-c772-46be-b3b7-fdbb84184cb1</errorID>
      <errorWord>胶粘剂</errorWord>
      <group>L1_Word</group>
      <groupName>字词问题</groupName>
      <ability>L2_Typo</ability>
      <abilityName>字词错误</abilityName>
      <candidateList>
        <item>胶黏剂</item>
      </candidateList>
      <explain/>
      <paraID>5EEC4595</paraID>
      <start>297</start>
      <end>300</end>
      <status>unmodified</status>
      <modifiedWord/>
      <trackRevisions>false</trackRevisions>
    </reviewItem>
    <reviewItem>
      <errorID>bab726fe-1427-44f9-a4f3-dcff817cb10f</errorID>
      <errorWord>有</errorWord>
      <group>L1_Word</group>
      <groupName>字词问题</groupName>
      <ability>L2_Typo</ability>
      <abilityName>字词错误</abilityName>
      <candidateList>
        <item>由</item>
      </candidateList>
      <explain>存在发音相同字词的误用。</explain>
      <paraID>5EEC4595</paraID>
      <start>634</start>
      <end>635</end>
      <status>unmodified</status>
      <modifiedWord/>
      <trackRevisions>false</trackRevisions>
    </reviewItem>
    <reviewItem>
      <errorID>64227911-6d7f-414f-b325-1aa650f242cf</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279F3612</paraID>
      <start>13</start>
      <end>15</end>
      <status>unmodified</status>
      <modifiedWord/>
      <trackRevisions>false</trackRevisions>
    </reviewItem>
    <reviewItem>
      <errorID>d139e644-4fd0-47cc-a1ae-d460a6d9592c</errorID>
      <errorWord>胶粘剂</errorWord>
      <group>L1_Word</group>
      <groupName>字词问题</groupName>
      <ability>L2_Typo</ability>
      <abilityName>字词错误</abilityName>
      <candidateList>
        <item>胶黏剂</item>
      </candidateList>
      <explain/>
      <paraID>279F3612</paraID>
      <start>287</start>
      <end>290</end>
      <status>unmodified</status>
      <modifiedWord/>
      <trackRevisions>false</trackRevisions>
    </reviewItem>
    <reviewItem>
      <errorID>5099527e-905f-4c33-a5b8-c22a8d44ede5</errorID>
      <errorWord>胶粘剂</errorWord>
      <group>L1_Word</group>
      <groupName>字词问题</groupName>
      <ability>L2_Typo</ability>
      <abilityName>字词错误</abilityName>
      <candidateList>
        <item>胶黏剂</item>
      </candidateList>
      <explain/>
      <paraID>279F3612</paraID>
      <start>297</start>
      <end>300</end>
      <status>unmodified</status>
      <modifiedWord/>
      <trackRevisions>false</trackRevisions>
    </reviewItem>
    <reviewItem>
      <errorID>2934b86b-781f-498d-9843-29fac67fba28</errorID>
      <errorWord>有</errorWord>
      <group>L1_Word</group>
      <groupName>字词问题</groupName>
      <ability>L2_Typo</ability>
      <abilityName>字词错误</abilityName>
      <candidateList>
        <item>由</item>
      </candidateList>
      <explain>存在发音相同字词的误用。</explain>
      <paraID>279F3612</paraID>
      <start>519</start>
      <end>520</end>
      <status>unmodified</status>
      <modifiedWord/>
      <trackRevisions>false</trackRevisions>
    </reviewItem>
    <reviewItem>
      <errorID>e78784f0-3c91-440e-9a0f-5a2e9dccd36d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7D703B82</paraID>
      <start>0</start>
      <end>2</end>
      <status>unmodified</status>
      <modifiedWord/>
      <trackRevisions>false</trackRevisions>
    </reviewItem>
    <reviewItem>
      <errorID>762ad53c-c738-45e5-bb75-bea56e084018</errorID>
      <errorWord>座垫</errorWord>
      <group>L1_Word</group>
      <groupName>字词问题</groupName>
      <ability>L2_Typo</ability>
      <abilityName>字词错误</abilityName>
      <candidateList>
        <item>坐垫</item>
      </candidateList>
      <explain>存在发音相同字词的误用。</explain>
      <paraID>7D703B82</paraID>
      <start>14</start>
      <end>16</end>
      <status>unmodified</status>
      <modifiedWord/>
      <trackRevisions>false</trackRevisions>
    </reviewItem>
    <reviewItem>
      <errorID>f02c8615-c8e4-429d-a9d6-064f7fd7d766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4F4C4E6</paraID>
      <start>0</start>
      <end>2</end>
      <status>unmodified</status>
      <modifiedWord/>
      <trackRevisions>false</trackRevisions>
    </reviewItem>
    <reviewItem>
      <errorID>188523cf-5fed-4a97-ae92-e095ad61c7e6</errorID>
      <errorWord>有</errorWord>
      <group>L1_Word</group>
      <groupName>字词问题</groupName>
      <ability>L2_Typo</ability>
      <abilityName>字词错误</abilityName>
      <candidateList>
        <item>由</item>
      </candidateList>
      <explain>存在发音相同字词的误用。</explain>
      <paraID> 4F4C4E6</paraID>
      <start>468</start>
      <end>469</end>
      <status>unmodified</status>
      <modifiedWord/>
      <trackRevisions>false</trackRevisions>
    </reviewItem>
    <reviewItem>
      <errorID>22b6b631-5cc4-4f0a-84b6-b8f2f415e0a7</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41C5B298</paraID>
      <start>13</start>
      <end>15</end>
      <status>unmodified</status>
      <modifiedWord/>
      <trackRevisions>false</trackRevisions>
    </reviewItem>
    <reviewItem>
      <errorID>10cc2c30-b2ef-48b7-b49f-6f0450c07672</errorID>
      <errorWord>胶粘剂</errorWord>
      <group>L1_Word</group>
      <groupName>字词问题</groupName>
      <ability>L2_Typo</ability>
      <abilityName>字词错误</abilityName>
      <candidateList>
        <item>胶黏剂</item>
      </candidateList>
      <explain/>
      <paraID>41C5B298</paraID>
      <start>287</start>
      <end>290</end>
      <status>unmodified</status>
      <modifiedWord/>
      <trackRevisions>false</trackRevisions>
    </reviewItem>
    <reviewItem>
      <errorID>9830c2d6-4e2c-4111-abbc-1da44050a153</errorID>
      <errorWord>胶粘剂</errorWord>
      <group>L1_Word</group>
      <groupName>字词问题</groupName>
      <ability>L2_Typo</ability>
      <abilityName>字词错误</abilityName>
      <candidateList>
        <item>胶黏剂</item>
      </candidateList>
      <explain/>
      <paraID>41C5B298</paraID>
      <start>297</start>
      <end>300</end>
      <status>unmodified</status>
      <modifiedWord/>
      <trackRevisions>false</trackRevisions>
    </reviewItem>
    <reviewItem>
      <errorID>c5d6a15b-c1a1-4c94-972e-46db9537feb2</errorID>
      <errorWord>有</errorWord>
      <group>L1_Word</group>
      <groupName>字词问题</groupName>
      <ability>L2_Typo</ability>
      <abilityName>字词错误</abilityName>
      <candidateList>
        <item>由</item>
      </candidateList>
      <explain>存在发音相同字词的误用。</explain>
      <paraID>41C5B298</paraID>
      <start>554</start>
      <end>555</end>
      <status>unmodified</status>
      <modifiedWord/>
      <trackRevisions>false</trackRevisions>
    </reviewItem>
    <reviewItem>
      <errorID>c9f5d794-7d40-4e3c-931b-7e2cc5cf1496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346ECF58</paraID>
      <start>0</start>
      <end>2</end>
      <status>unmodified</status>
      <modifiedWord/>
      <trackRevisions>false</trackRevisions>
    </reviewItem>
    <reviewItem>
      <errorID>ad48bde4-dfc4-4cbf-8d29-1f016f8d6d6c</errorID>
      <errorWord>座垫</errorWord>
      <group>L1_Word</group>
      <groupName>字词问题</groupName>
      <ability>L2_Typo</ability>
      <abilityName>字词错误</abilityName>
      <candidateList>
        <item>坐垫</item>
      </candidateList>
      <explain>存在发音相同字词的误用。</explain>
      <paraID>346ECF58</paraID>
      <start>5</start>
      <end>7</end>
      <status>unmodified</status>
      <modifiedWord/>
      <trackRevisions>false</trackRevisions>
    </reviewItem>
    <reviewItem>
      <errorID>85a795c2-c4b3-4009-8208-f14469da8971</errorID>
      <errorWord>座垫</errorWord>
      <group>L1_Word</group>
      <groupName>字词问题</groupName>
      <ability>L2_Typo</ability>
      <abilityName>字词错误</abilityName>
      <candidateList>
        <item>坐垫</item>
      </candidateList>
      <explain>存在发音相同字词的误用。</explain>
      <paraID>346ECF58</paraID>
      <start>179</start>
      <end>181</end>
      <status>unmodified</status>
      <modifiedWord/>
      <trackRevisions>false</trackRevisions>
    </reviewItem>
    <reviewItem>
      <errorID>10cf29d5-b2fe-496f-8cba-31588190c2b6</errorID>
      <errorWord>座垫</errorWord>
      <group>L1_Word</group>
      <groupName>字词问题</groupName>
      <ability>L2_Typo</ability>
      <abilityName>字词错误</abilityName>
      <candidateList>
        <item>坐垫</item>
      </candidateList>
      <explain/>
      <paraID>346ECF58</paraID>
      <start>224</start>
      <end>226</end>
      <status>unmodified</status>
      <modifiedWord/>
      <trackRevisions>false</trackRevisions>
    </reviewItem>
    <reviewItem>
      <errorID>9575e85b-cd36-44bd-9f1b-147359abced5</errorID>
      <errorWord>二根</errorWord>
      <group>L1_Word</group>
      <groupName>字词问题</groupName>
      <ability>L2_Typo</ability>
      <abilityName>字词错误</abilityName>
      <candidateList>
        <item>两根</item>
      </candidateList>
      <explain/>
      <paraID>3CD2A72D</paraID>
      <start>60</start>
      <end>62</end>
      <status>unmodified</status>
      <modifiedWord/>
      <trackRevisions>false</trackRevisions>
    </reviewItem>
    <reviewItem>
      <errorID>c87bf3ae-b8e8-41f4-b84d-c74689ebf959</errorID>
      <errorWord>有</errorWord>
      <group>L1_Word</group>
      <groupName>字词问题</groupName>
      <ability>L2_Typo</ability>
      <abilityName>字词错误</abilityName>
      <candidateList>
        <item>由</item>
      </candidateList>
      <explain>存在发音相同字词的误用。</explain>
      <paraID>3CD2A72D</paraID>
      <start>345</start>
      <end>346</end>
      <status>unmodified</status>
      <modifiedWord/>
      <trackRevisions>false</trackRevisions>
    </reviewItem>
    <reviewItem>
      <errorID>0d3a3012-5837-48f3-9cda-333df623219f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75F7A9EA</paraID>
      <start>1</start>
      <end>3</end>
      <status>unmodified</status>
      <modifiedWord/>
      <trackRevisions>false</trackRevisions>
    </reviewItem>
    <reviewItem>
      <errorID>1ae339bd-7738-423d-9f11-a50ebbe331f5</errorID>
      <errorWord>有</errorWord>
      <group>L1_Word</group>
      <groupName>字词问题</groupName>
      <ability>L2_Typo</ability>
      <abilityName>字词错误</abilityName>
      <candidateList>
        <item>由</item>
      </candidateList>
      <explain>存在发音相同字词的误用。</explain>
      <paraID>75F7A9EA</paraID>
      <start>426</start>
      <end>427</end>
      <status>unmodified</status>
      <modifiedWord/>
      <trackRevisions>false</trackRevisions>
    </reviewItem>
    <reviewItem>
      <errorID>6f4da0fb-1e2d-4fc8-826c-53ddad51c47c</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165291DA</paraID>
      <start>13</start>
      <end>15</end>
      <status>unmodified</status>
      <modifiedWord/>
      <trackRevisions>false</trackRevisions>
    </reviewItem>
    <reviewItem>
      <errorID>bc8c75ac-60bb-4b23-ba2f-67d5cd35db68</errorID>
      <errorWord>胶粘剂</errorWord>
      <group>L1_Word</group>
      <groupName>字词问题</groupName>
      <ability>L2_Typo</ability>
      <abilityName>字词错误</abilityName>
      <candidateList>
        <item>胶黏剂</item>
      </candidateList>
      <explain/>
      <paraID>165291DA</paraID>
      <start>287</start>
      <end>290</end>
      <status>unmodified</status>
      <modifiedWord/>
      <trackRevisions>false</trackRevisions>
    </reviewItem>
    <reviewItem>
      <errorID>af5e2527-eb56-427f-b981-917a8374ac95</errorID>
      <errorWord>胶粘剂</errorWord>
      <group>L1_Word</group>
      <groupName>字词问题</groupName>
      <ability>L2_Typo</ability>
      <abilityName>字词错误</abilityName>
      <candidateList>
        <item>胶黏剂</item>
      </candidateList>
      <explain/>
      <paraID>165291DA</paraID>
      <start>297</start>
      <end>300</end>
      <status>unmodified</status>
      <modifiedWord/>
      <trackRevisions>false</trackRevisions>
    </reviewItem>
    <reviewItem>
      <errorID>8bb45d01-813e-4142-9089-3a84be4cb2ca</errorID>
      <errorWord>有</errorWord>
      <group>L1_Word</group>
      <groupName>字词问题</groupName>
      <ability>L2_Typo</ability>
      <abilityName>字词错误</abilityName>
      <candidateList>
        <item>由</item>
      </candidateList>
      <explain>存在发音相同字词的误用。</explain>
      <paraID>165291DA</paraID>
      <start>420</start>
      <end>421</end>
      <status>unmodified</status>
      <modifiedWord/>
      <trackRevisions>false</trackRevisions>
    </reviewItem>
    <reviewItem>
      <errorID>52beb834-d4f5-4ebe-b777-c8f371be57e6</errorID>
      <errorWord>：</errorWord>
      <group>L1_Format</group>
      <groupName>格式问题</groupName>
      <ability>L2_HalfPunc_CN</ability>
      <abilityName/>
      <candidateList>
        <item>:</item>
      </candidateList>
      <explain>文本全半角错误。</explain>
      <paraID>5B1CB233</paraID>
      <start>4</start>
      <end>5</end>
      <status>unmodified</status>
      <modifiedWord/>
      <trackRevisions>false</trackRevisions>
    </reviewItem>
    <reviewItem>
      <errorID>b6722484-f932-4315-a75d-42a45c41f830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6DE5CC8C</paraID>
      <start>0</start>
      <end>2</end>
      <status>unmodified</status>
      <modifiedWord/>
      <trackRevisions>false</trackRevisions>
    </reviewItem>
    <reviewItem>
      <errorID>81a8e667-dda9-4c34-a510-bfd944427ab0</errorID>
      <errorWord>;</errorWord>
      <group>L1_Format</group>
      <groupName>格式问题</groupName>
      <ability>L2_HalfPunc_CN</ability>
      <abilityName/>
      <candidateList>
        <item>；</item>
      </candidateList>
      <explain>文本全半角错误。</explain>
      <paraID>24ECC3A1</paraID>
      <start>195</start>
      <end>196</end>
      <status>unmodified</status>
      <modifiedWord/>
      <trackRevisions>false</trackRevisions>
    </reviewItem>
    <reviewItem>
      <errorID>67a44ebd-79bf-4ddb-8b8c-6ad8fc79320c</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24ECC3A1</paraID>
      <start>288</start>
      <end>291</end>
      <status>unmodified</status>
      <modifiedWord/>
      <trackRevisions>false</trackRevisions>
    </reviewItem>
    <reviewItem>
      <errorID>677ea709-6561-4327-9377-2230c78deae0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24ECC3A1</paraID>
      <start>338</start>
      <end>339</end>
      <status>unmodified</status>
      <modifiedWord/>
      <trackRevisions>false</trackRevisions>
    </reviewItem>
    <reviewItem>
      <errorID>8ad98bb2-2092-4d87-aa84-cea12094478e</errorID>
      <errorWord>:</errorWord>
      <group>L1_Format</group>
      <groupName>格式问题</groupName>
      <ability>L2_HalfPunc_CN</ability>
      <abilityName/>
      <candidateList>
        <item>：</item>
      </candidateList>
      <explain>文本全半角错误。</explain>
      <paraID>2F5FC0BE</paraID>
      <start>4</start>
      <end>5</end>
      <status>unmodified</status>
      <modifiedWord/>
      <trackRevisions>false</trackRevisions>
    </reviewItem>
    <reviewItem>
      <errorID>8954c404-d3f4-44b7-ad1b-6f8537f0d862</errorID>
      <errorWord>。。</errorWord>
      <group>L1_Punc</group>
      <groupName>标点问题</groupName>
      <ability>L2_Punc_CN</ability>
      <abilityName/>
      <candidateList>
        <item>。</item>
      </candidateList>
      <explain/>
      <paraID>2F5FC0BE</paraID>
      <start>95</start>
      <end>97</end>
      <status>unmodified</status>
      <modifiedWord/>
      <trackRevisions>false</trackRevisions>
    </reviewItem>
    <reviewItem>
      <errorID>30d2a4a9-91c7-4b5a-b140-ad5ce98530b7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66D5D270</paraID>
      <start>0</start>
      <end>2</end>
      <status>unmodified</status>
      <modifiedWord/>
      <trackRevisions>false</trackRevisions>
    </reviewItem>
    <reviewItem>
      <errorID>0437e5e5-b4ca-4b5f-8ccc-467dd59e567e</errorID>
      <errorWord>:</errorWord>
      <group>L1_Format</group>
      <groupName>格式问题</groupName>
      <ability>L2_HalfPunc_CN</ability>
      <abilityName/>
      <candidateList>
        <item>：</item>
      </candidateList>
      <explain>文本全半角错误。</explain>
      <paraID>6C3BFD69</paraID>
      <start>4</start>
      <end>5</end>
      <status>unmodified</status>
      <modifiedWord/>
      <trackRevisions>false</trackRevisions>
    </reviewItem>
    <reviewItem>
      <errorID>94e401c6-7b8d-41b5-8e00-20a954cd1c1d</errorID>
      <errorWord>。。</errorWord>
      <group>L1_Punc</group>
      <groupName>标点问题</groupName>
      <ability>L2_Punc_CN</ability>
      <abilityName/>
      <candidateList>
        <item>。</item>
      </candidateList>
      <explain/>
      <paraID>6C3BFD69</paraID>
      <start>95</start>
      <end>97</end>
      <status>unmodified</status>
      <modifiedWord/>
      <trackRevisions>false</trackRevisions>
    </reviewItem>
    <reviewItem>
      <errorID>898aa206-d5b4-4acf-bcc1-6e04fe0f4b7d</errorID>
      <errorWord>;</errorWord>
      <group>L1_Format</group>
      <groupName>格式问题</groupName>
      <ability>L2_HalfPunc_CN</ability>
      <abilityName/>
      <candidateList>
        <item>；</item>
      </candidateList>
      <explain>文本全半角错误。</explain>
      <paraID>77A96F36</paraID>
      <start>96</start>
      <end>97</end>
      <status>unmodified</status>
      <modifiedWord/>
      <trackRevisions>false</trackRevisions>
    </reviewItem>
    <reviewItem>
      <errorID>3ae7c81e-5c90-4604-a5ff-58958f7b2d56</errorID>
      <errorWord>;</errorWord>
      <group>L1_Format</group>
      <groupName>格式问题</groupName>
      <ability>L2_HalfPunc_CN</ability>
      <abilityName/>
      <candidateList>
        <item>；</item>
      </candidateList>
      <explain>文本全半角错误。</explain>
      <paraID>77A96F36</paraID>
      <start>192</start>
      <end>193</end>
      <status>unmodified</status>
      <modifiedWord/>
      <trackRevisions>false</trackRevisions>
    </reviewItem>
    <reviewItem>
      <errorID>6ebd416f-5755-4652-a0e7-96623672b816</errorID>
      <errorWord>;</errorWord>
      <group>L1_Format</group>
      <groupName>格式问题</groupName>
      <ability>L2_HalfPunc_CN</ability>
      <abilityName/>
      <candidateList>
        <item>；</item>
      </candidateList>
      <explain>文本全半角错误。</explain>
      <paraID>77A96F36</paraID>
      <start>244</start>
      <end>245</end>
      <status>unmodified</status>
      <modifiedWord/>
      <trackRevisions>false</trackRevisions>
    </reviewItem>
    <reviewItem>
      <errorID>6a64dc81-8623-4b28-8b6d-d4e064791cd1</errorID>
      <errorWord>(</errorWord>
      <group>L1_Format</group>
      <groupName>格式问题</groupName>
      <ability>L2_HalfPunc_CN</ability>
      <abilityName/>
      <candidateList>
        <item>（</item>
      </candidateList>
      <explain>文本全半角错误。</explain>
      <paraID>3E698BF9</paraID>
      <start>55</start>
      <end>56</end>
      <status>unmodified</status>
      <modifiedWord/>
      <trackRevisions>false</trackRevisions>
    </reviewItem>
    <reviewItem>
      <errorID>e5d52602-dc4f-4584-b9b4-d421b217acc2</errorID>
      <errorWord>)</errorWord>
      <group>L1_Format</group>
      <groupName>格式问题</groupName>
      <ability>L2_HalfPunc_CN</ability>
      <abilityName/>
      <candidateList>
        <item>）</item>
      </candidateList>
      <explain>文本全半角错误。</explain>
      <paraID>3E698BF9</paraID>
      <start>65</start>
      <end>66</end>
      <status>unmodified</status>
      <modifiedWord/>
      <trackRevisions>false</trackRevisions>
    </reviewItem>
    <reviewItem>
      <errorID>665e89c9-f068-4d0b-8dd7-043dc0819fc8</errorID>
      <errorWord>)</errorWord>
      <group>L1_Format</group>
      <groupName>格式问题</groupName>
      <ability>L2_HalfPunc_CN</ability>
      <abilityName/>
      <candidateList>
        <item>）</item>
      </candidateList>
      <explain>文本全半角错误。</explain>
      <paraID>3E698BF9</paraID>
      <start>86</start>
      <end>87</end>
      <status>unmodified</status>
      <modifiedWord/>
      <trackRevisions>false</trackRevisions>
    </reviewItem>
    <reviewItem>
      <errorID>9a385301-eb72-4982-9666-3b5cf039e3bd</errorID>
      <errorWord>外漏</errorWord>
      <group>L1_Word</group>
      <groupName>字词问题</groupName>
      <ability>L2_Typo</ability>
      <abilityName>字词错误</abilityName>
      <candidateList>
        <item>外露</item>
      </candidateList>
      <explain/>
      <paraID>3E698BF9</paraID>
      <start>281</start>
      <end>283</end>
      <status>unmodified</status>
      <modifiedWord/>
      <trackRevisions>false</trackRevisions>
    </reviewItem>
    <reviewItem>
      <errorID>adf597ac-7469-4cbf-8ece-a95c0c3bb781</errorID>
      <errorWord>:</errorWord>
      <group>L1_Format</group>
      <groupName>格式问题</groupName>
      <ability>L2_HalfPunc_CN</ability>
      <abilityName/>
      <candidateList>
        <item>：</item>
      </candidateList>
      <explain>文本全半角错误。</explain>
      <paraID>3E698BF9</paraID>
      <start>409</start>
      <end>410</end>
      <status>unmodified</status>
      <modifiedWord/>
      <trackRevisions>false</trackRevisions>
    </reviewItem>
    <reviewItem>
      <errorID>d44cfcce-19f2-47e1-896f-053f7c1551c9</errorID>
      <errorWord>;</errorWord>
      <group>L1_Format</group>
      <groupName>格式问题</groupName>
      <ability>L2_HalfPunc_CN</ability>
      <abilityName/>
      <candidateList>
        <item>；</item>
      </candidateList>
      <explain>文本全半角错误。</explain>
      <paraID>2D892CCA</paraID>
      <start>94</start>
      <end>95</end>
      <status>unmodified</status>
      <modifiedWord/>
      <trackRevisions>false</trackRevisions>
    </reviewItem>
    <reviewItem>
      <errorID>2e083356-569e-4a32-809b-e561296648b5</errorID>
      <errorWord>保持为</errorWord>
      <group>L1_Word</group>
      <groupName>字词问题</groupName>
      <ability>L2_Typo</ability>
      <abilityName>字词错误</abilityName>
      <candidateList>
        <item>保持</item>
      </candidateList>
      <explain/>
      <paraID>2D892CCA</paraID>
      <start>125</start>
      <end>128</end>
      <status>unmodified</status>
      <modifiedWord/>
      <trackRevisions>false</trackRevisions>
    </reviewItem>
    <reviewItem>
      <errorID>a76d367f-fed9-4121-bc8c-f37b91895a9d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62C6D8DD</paraID>
      <start>8</start>
      <end>9</end>
      <status>unmodified</status>
      <modifiedWord/>
      <trackRevisions>false</trackRevisions>
    </reviewItem>
    <reviewItem>
      <errorID>e94d846b-6b5c-44b0-b010-1e9659bbf286</errorID>
      <errorWord>,</errorWord>
      <group>L1_Format</group>
      <groupName>格式问题</groupName>
      <ability>L2_HalfPunc_CN</ability>
      <abilityName/>
      <candidateList>
        <item>，</item>
      </candidateList>
      <explain>文本全半角错误。</explain>
      <paraID>4E920AA7</paraID>
      <start>265</start>
      <end>266</end>
      <status>unmodified</status>
      <modifiedWord/>
      <trackRevisions>false</trackRevisions>
    </reviewItem>
    <reviewItem>
      <errorID>66397dc0-16ee-48d8-be44-b3dc02b3720e</errorID>
      <errorWord>圆型</errorWord>
      <group>L1_Word</group>
      <groupName>字词问题</groupName>
      <ability>L2_Typo</ability>
      <abilityName>字词错误</abilityName>
      <candidateList>
        <item>圆形</item>
      </candidateList>
      <explain/>
      <paraID>4E920AA7</paraID>
      <start>334</start>
      <end>336</end>
      <status>unmodified</status>
      <modifiedWord/>
      <trackRevisions>false</trackRevisions>
    </reviewItem>
    <reviewItem>
      <errorID>f7be0382-2e8f-48d8-bc45-e1f562d0fbe6</errorID>
      <errorWord>倒勾</errorWord>
      <group>L1_Word</group>
      <groupName>字词问题</groupName>
      <ability>L2_Typo</ability>
      <abilityName>字词错误</abilityName>
      <candidateList>
        <item>倒钩</item>
      </candidateList>
      <explain>存在发音相同字词的误用。</explain>
      <paraID>4E920AA7</paraID>
      <start>362</start>
      <end>364</end>
      <status>unmodified</status>
      <modifiedWord/>
      <trackRevisions>false</trackRevisions>
    </reviewItem>
    <reviewItem>
      <errorID>5ae4f39b-a81b-4130-bf9b-940471c5d8c3</errorID>
      <errorWord>链接</errorWord>
      <group>L1_Word</group>
      <groupName>字词问题</groupName>
      <ability>L2_Typo</ability>
      <abilityName>字词错误</abilityName>
      <candidateList>
        <item>连接</item>
      </candidateList>
      <explain>（联接）liánjiē〈动〉❶（事物）互相衔接：山岭～。❷使连接：～线路。</explain>
      <paraID>16D334B8</paraID>
      <start>27</start>
      <end>29</end>
      <status>unmodified</status>
      <modifiedWord/>
      <trackRevisions>false</trackRevisions>
    </reviewItem>
    <reviewItem>
      <errorID>b0a8e630-e89b-4e1c-b771-a16a1fffedc3</errorID>
      <errorWord>MM</errorWord>
      <group>L1_Official</group>
      <groupName>公文问题</groupName>
      <ability>L2_Official</ability>
      <abilityName>公文问题</abilityName>
      <candidateList/>
      <explain>公文中禁止出现该词语</explain>
      <paraID>7A0844B0</paraID>
      <start>157</start>
      <end>159</end>
      <status>unmodified</status>
      <modifiedWord/>
      <trackRevisions>false</trackRevisions>
    </reviewItem>
    <reviewItem>
      <errorID>96d93e7f-3ddd-4c54-bd65-b2a90e90e82b</errorID>
      <errorWord>MM</errorWord>
      <group>L1_Official</group>
      <groupName>公文问题</groupName>
      <ability>L2_Official</ability>
      <abilityName>公文问题</abilityName>
      <candidateList/>
      <explain>公文中禁止出现该词语</explain>
      <paraID>7A0844B0</paraID>
      <start>176</start>
      <end>178</end>
      <status>unmodified</status>
      <modifiedWord/>
      <trackRevisions>false</trackRevisions>
    </reviewItem>
    <reviewItem>
      <errorID>6aa55440-c136-4cdc-b57b-f6a7bb0e8bcb</errorID>
      <errorWord>,</errorWord>
      <group>L1_Format</group>
      <groupName>格式问题</groupName>
      <ability>L2_HalfPunc_CN</ability>
      <abilityName/>
      <candidateList>
        <item>，</item>
      </candidateList>
      <explain>文本全半角错误。</explain>
      <paraID>7A0844B0</paraID>
      <start>178</start>
      <end>179</end>
      <status>unmodified</status>
      <modifiedWord/>
      <trackRevisions>false</trackRevisions>
    </reviewItem>
    <reviewItem>
      <errorID>420c981d-9a94-44f9-b4be-9a0ff306bf1e</errorID>
      <errorWord>MM</errorWord>
      <group>L1_Official</group>
      <groupName>公文问题</groupName>
      <ability>L2_Official</ability>
      <abilityName>公文问题</abilityName>
      <candidateList/>
      <explain>公文中禁止出现该词语</explain>
      <paraID>7A0844B0</paraID>
      <start>184</start>
      <end>186</end>
      <status>unmodified</status>
      <modifiedWord/>
      <trackRevisions>false</trackRevisions>
    </reviewItem>
    <reviewItem>
      <errorID>0148f5c3-4afb-4a06-9909-c96657b332e0</errorID>
      <errorWord>。,</errorWord>
      <group>L1_Punc</group>
      <groupName>标点问题</groupName>
      <ability>L2_Punc_CN</ability>
      <abilityName/>
      <candidateList>
        <item>。</item>
      </candidateList>
      <explain/>
      <paraID>7A0844B0</paraID>
      <start>288</start>
      <end>290</end>
      <status>unmodified</status>
      <modifiedWord/>
      <trackRevisions>false</trackRevisions>
    </reviewItem>
    <reviewItem>
      <errorID>e3cc6a14-3138-4bd3-8e8a-57257b2e49e0</errorID>
      <errorWord>:</errorWord>
      <group>L1_Format</group>
      <groupName>格式问题</groupName>
      <ability>L2_HalfPunc_CN</ability>
      <abilityName/>
      <candidateList>
        <item>：</item>
      </candidateList>
      <explain>文本全半角错误。</explain>
      <paraID> 52DEF74</paraID>
      <start>4</start>
      <end>5</end>
      <status>unmodified</status>
      <modifiedWord/>
      <trackRevisions>false</trackRevisions>
    </reviewItem>
    <reviewItem>
      <errorID>24518b4c-6a39-40a4-ad59-8eb00b59c2fa</errorID>
      <errorWord>;</errorWord>
      <group>L1_Format</group>
      <groupName>格式问题</groupName>
      <ability>L2_HalfPunc_CN</ability>
      <abilityName/>
      <candidateList>
        <item>；</item>
      </candidateList>
      <explain>文本全半角错误。</explain>
      <paraID> 52DEF74</paraID>
      <start>99</start>
      <end>100</end>
      <status>unmodified</status>
      <modifiedWord/>
      <trackRevisions>false</trackRevisions>
    </reviewItem>
    <reviewItem>
      <errorID>322dd3b4-ce1b-471e-9e4c-d5c12df9dd19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5D4AA3DA</paraID>
      <start>8</start>
      <end>9</end>
      <status>unmodified</status>
      <modifiedWord/>
      <trackRevisions>false</trackRevisions>
    </reviewItem>
    <reviewItem>
      <errorID>b14d9636-79ec-4998-90d8-5168f007d53b</errorID>
      <errorWord>,</errorWord>
      <group>L1_Format</group>
      <groupName>格式问题</groupName>
      <ability>L2_HalfPunc_CN</ability>
      <abilityName/>
      <candidateList>
        <item>，</item>
      </candidateList>
      <explain>文本全半角错误。</explain>
      <paraID>2DC02B21</paraID>
      <start>265</start>
      <end>266</end>
      <status>unmodified</status>
      <modifiedWord/>
      <trackRevisions>false</trackRevisions>
    </reviewItem>
    <reviewItem>
      <errorID>bd08bdcb-6e16-4934-aba4-8a0830b8a13b</errorID>
      <errorWord>圆型</errorWord>
      <group>L1_Word</group>
      <groupName>字词问题</groupName>
      <ability>L2_Typo</ability>
      <abilityName>字词错误</abilityName>
      <candidateList>
        <item>圆形</item>
      </candidateList>
      <explain/>
      <paraID>2DC02B21</paraID>
      <start>334</start>
      <end>336</end>
      <status>unmodified</status>
      <modifiedWord/>
      <trackRevisions>false</trackRevisions>
    </reviewItem>
    <reviewItem>
      <errorID>d506c76b-68be-41b7-aa58-59bb13214d1b</errorID>
      <errorWord>倒勾</errorWord>
      <group>L1_Word</group>
      <groupName>字词问题</groupName>
      <ability>L2_Typo</ability>
      <abilityName>字词错误</abilityName>
      <candidateList>
        <item>倒钩</item>
      </candidateList>
      <explain>存在发音相同字词的误用。</explain>
      <paraID>2DC02B21</paraID>
      <start>362</start>
      <end>364</end>
      <status>unmodified</status>
      <modifiedWord/>
      <trackRevisions>false</trackRevisions>
    </reviewItem>
    <reviewItem>
      <errorID>71a3e8ee-6339-46a0-9455-b60eddd623dd</errorID>
      <errorWord>的</errorWord>
      <group>L1_Word</group>
      <groupName>字词问题</groupName>
      <ability>L2_DDD</ability>
      <abilityName>的地得用法</abilityName>
      <candidateList>
        <item>得</item>
      </candidateList>
      <explain>“得”常用在动词或形容词后面，表示动作结果、程度或状态评价。</explain>
      <paraID>2304FF4F</paraID>
      <start>47</start>
      <end>48</end>
      <status>unmodified</status>
      <modifiedWord/>
      <trackRevisions>false</trackRevisions>
    </reviewItem>
    <reviewItem>
      <errorID>ffb8d7e7-d7bc-4c1d-86ad-99cf80d78101</errorID>
      <errorWord>?</errorWord>
      <group>L1_Format</group>
      <groupName>格式问题</groupName>
      <ability>L2_HalfPunc_CN</ability>
      <abilityName/>
      <candidateList>
        <item>？</item>
      </candidateList>
      <explain>文本全半角错误。</explain>
      <paraID>2304FF4F</paraID>
      <start>62</start>
      <end>63</end>
      <status>unmodified</status>
      <modifiedWord/>
      <trackRevisions>false</trackRevisions>
    </reviewItem>
    <reviewItem>
      <errorID>093e00b0-5d69-45d3-84a8-6ad702962a62</errorID>
      <errorWord>?</errorWord>
      <group>L1_Format</group>
      <groupName>格式问题</groupName>
      <ability>L2_HalfPunc_CN</ability>
      <abilityName/>
      <candidateList>
        <item>？</item>
      </candidateList>
      <explain>文本全半角错误。</explain>
      <paraID>2304FF4F</paraID>
      <start>79</start>
      <end>80</end>
      <status>unmodified</status>
      <modifiedWord/>
      <trackRevisions>false</trackRevisions>
    </reviewItem>
    <reviewItem>
      <errorID>0da7666c-4d20-4b36-be05-28bfd949bd90</errorID>
      <errorWord>控</errorWord>
      <group>L1_Word</group>
      <groupName>字词问题</groupName>
      <ability>L2_Typo</ability>
      <abilityName>字词错误</abilityName>
      <candidateList>
        <item>孔</item>
      </candidateList>
      <explain/>
      <paraID>2304FF4F</paraID>
      <start>155</start>
      <end>156</end>
      <status>unmodified</status>
      <modifiedWord/>
      <trackRevisions>false</trackRevisions>
    </reviewItem>
    <reviewItem>
      <errorID>c866f34b-7eee-47ae-8ca3-9a94b4a95eb7</errorID>
      <errorWord>铜制</errorWord>
      <group>L1_Word</group>
      <groupName>字词问题</groupName>
      <ability>L2_Typo</ability>
      <abilityName>字词错误</abilityName>
      <candidateList>
        <item>铜质</item>
      </candidateList>
      <explain>存在发音相同字词的误用。</explain>
      <paraID>2514A918</paraID>
      <start>6</start>
      <end>8</end>
      <status>unmodified</status>
      <modifiedWord/>
      <trackRevisions>false</trackRevisions>
    </reviewItem>
    <reviewItem>
      <errorID>f7d93952-d9f5-438f-93f1-012f33e95848</errorID>
      <errorWord>:</errorWord>
      <group>L1_Format</group>
      <groupName>格式问题</groupName>
      <ability>L2_HalfPunc_CN</ability>
      <abilityName/>
      <candidateList>
        <item>：</item>
      </candidateList>
      <explain>文本全半角错误。</explain>
      <paraID>2514A918</paraID>
      <start>17</start>
      <end>18</end>
      <status>unmodified</status>
      <modifiedWord/>
      <trackRevisions>false</trackRevisions>
    </reviewItem>
    <reviewItem>
      <errorID>d0311b23-8986-44b3-99d4-20b05dbbbe32</errorID>
      <errorWord>,</errorWord>
      <group>L1_Format</group>
      <groupName>格式问题</groupName>
      <ability>L2_HalfPunc_CN</ability>
      <abilityName/>
      <candidateList>
        <item>，</item>
      </candidateList>
      <explain>文本全半角错误。</explain>
      <paraID>2514A918</paraID>
      <start>27</start>
      <end>28</end>
      <status>unmodified</status>
      <modifiedWord/>
      <trackRevisions>false</trackRevisions>
    </reviewItem>
    <reviewItem>
      <errorID>f0de463c-c36c-4e71-9598-0457802a0267</errorID>
      <errorWord>,</errorWord>
      <group>L1_Format</group>
      <groupName>格式问题</groupName>
      <ability>L2_HalfPunc_CN</ability>
      <abilityName/>
      <candidateList>
        <item>，</item>
      </candidateList>
      <explain>文本全半角错误。</explain>
      <paraID>2514A918</paraID>
      <start>34</start>
      <end>35</end>
      <status>unmodified</status>
      <modifiedWord/>
      <trackRevisions>false</trackRevisions>
    </reviewItem>
    <reviewItem>
      <errorID>f94781ee-94ff-4eb7-8f57-567b5e1c7291</errorID>
      <errorWord>:</errorWord>
      <group>L1_Format</group>
      <groupName>格式问题</groupName>
      <ability>L2_HalfPunc_CN</ability>
      <abilityName/>
      <candidateList>
        <item>：</item>
      </candidateList>
      <explain>文本全半角错误。</explain>
      <paraID>2514A918</paraID>
      <start>50</start>
      <end>51</end>
      <status>unmodified</status>
      <modifiedWord/>
      <trackRevisions>false</trackRevisions>
    </reviewItem>
    <reviewItem>
      <errorID>80645fe3-c258-4201-b501-fe04bebf0b83</errorID>
      <errorWord>:</errorWord>
      <group>L1_Format</group>
      <groupName>格式问题</groupName>
      <ability>L2_HalfPunc_CN</ability>
      <abilityName/>
      <candidateList>
        <item>：</item>
      </candidateList>
      <explain>文本全半角错误。</explain>
      <paraID>2514A918</paraID>
      <start>65</start>
      <end>66</end>
      <status>unmodified</status>
      <modifiedWord/>
      <trackRevisions>false</trackRevisions>
    </reviewItem>
    <reviewItem>
      <errorID>fd85865f-baa1-414c-80aa-3c18f0d12e0a</errorID>
      <errorWord>,</errorWord>
      <group>L1_Format</group>
      <groupName>格式问题</groupName>
      <ability>L2_HalfPunc_CN</ability>
      <abilityName/>
      <candidateList>
        <item>，</item>
      </candidateList>
      <explain>文本全半角错误。</explain>
      <paraID>2514A918</paraID>
      <start>71</start>
      <end>72</end>
      <status>unmodified</status>
      <modifiedWord/>
      <trackRevisions>false</trackRevisions>
    </reviewItem>
    <reviewItem>
      <errorID>82c56ac0-9cde-43ed-8542-9cd5457af37f</errorID>
      <errorWord>,</errorWord>
      <group>L1_Format</group>
      <groupName>格式问题</groupName>
      <ability>L2_HalfPunc_CN</ability>
      <abilityName/>
      <candidateList>
        <item>，</item>
      </candidateList>
      <explain>文本全半角错误。</explain>
      <paraID>2514A918</paraID>
      <start>78</start>
      <end>79</end>
      <status>unmodified</status>
      <modifiedWord/>
      <trackRevisions>false</trackRevisions>
    </reviewItem>
    <reviewItem>
      <errorID>d75ce00a-4a32-4b1c-9f61-55365cc4a13a</errorID>
      <errorWord>喷涂理</errorWord>
      <group>L1_Word</group>
      <groupName>字词问题</groupName>
      <ability>L2_Typo</ability>
      <abilityName>字词错误</abilityName>
      <candidateList>
        <item>喷涂</item>
      </candidateList>
      <explain/>
      <paraID>31061291</paraID>
      <start>24</start>
      <end>27</end>
      <status>unmodified</status>
      <modifiedWord/>
      <trackRevisions>false</trackRevisions>
    </reviewItem>
    <reviewItem>
      <errorID>304e3b0b-3735-4012-9e31-2bb1d852a341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1BB659CB</paraID>
      <start>8</start>
      <end>9</end>
      <status>unmodified</status>
      <modifiedWord/>
      <trackRevisions>false</trackRevisions>
    </reviewItem>
    <reviewItem>
      <errorID>712fed4d-2513-4a39-9ef3-45e93bdbdae1</errorID>
      <errorWord>,</errorWord>
      <group>L1_Format</group>
      <groupName>格式问题</groupName>
      <ability>L2_HalfPunc_CN</ability>
      <abilityName/>
      <candidateList>
        <item>，</item>
      </candidateList>
      <explain>文本全半角错误。</explain>
      <paraID>3F5856AA</paraID>
      <start>265</start>
      <end>266</end>
      <status>unmodified</status>
      <modifiedWord/>
      <trackRevisions>false</trackRevisions>
    </reviewItem>
    <reviewItem>
      <errorID>97fb080b-dc43-4bf5-90f2-b3a4cfb07b5d</errorID>
      <errorWord>圆型</errorWord>
      <group>L1_Word</group>
      <groupName>字词问题</groupName>
      <ability>L2_Typo</ability>
      <abilityName>字词错误</abilityName>
      <candidateList>
        <item>圆形</item>
      </candidateList>
      <explain/>
      <paraID>3F5856AA</paraID>
      <start>334</start>
      <end>336</end>
      <status>unmodified</status>
      <modifiedWord/>
      <trackRevisions>false</trackRevisions>
    </reviewItem>
    <reviewItem>
      <errorID>88f7d407-c765-4b5e-9331-1bd6f3cdb182</errorID>
      <errorWord>倒勾</errorWord>
      <group>L1_Word</group>
      <groupName>字词问题</groupName>
      <ability>L2_Typo</ability>
      <abilityName>字词错误</abilityName>
      <candidateList>
        <item>倒钩</item>
      </candidateList>
      <explain>存在发音相同字词的误用。</explain>
      <paraID>3F5856AA</paraID>
      <start>362</start>
      <end>364</end>
      <status>unmodified</status>
      <modifiedWord/>
      <trackRevisions>false</trackRevisions>
    </reviewItem>
    <reviewItem>
      <errorID>3eda8a32-89e4-4d64-bb67-a931f0d5c95f</errorID>
      <errorWord>(</errorWord>
      <group>L1_Format</group>
      <groupName>格式问题</groupName>
      <ability>L2_HalfPunc_CN</ability>
      <abilityName/>
      <candidateList>
        <item>（</item>
      </candidateList>
      <explain>文本全半角错误。</explain>
      <paraID> BF3C2D6</paraID>
      <start>128</start>
      <end>129</end>
      <status>unmodified</status>
      <modifiedWord/>
      <trackRevisions>false</trackRevisions>
    </reviewItem>
    <reviewItem>
      <errorID>b6865586-2e65-4ba2-bc4c-4359645d1e2b</errorID>
      <errorWord>)</errorWord>
      <group>L1_Format</group>
      <groupName>格式问题</groupName>
      <ability>L2_HalfPunc_CN</ability>
      <abilityName/>
      <candidateList>
        <item>）</item>
      </candidateList>
      <explain>文本全半角错误。</explain>
      <paraID> BF3C2D6</paraID>
      <start>132</start>
      <end>133</end>
      <status>unmodified</status>
      <modifiedWord/>
      <trackRevisions>false</trackRevisions>
    </reviewItem>
    <reviewItem>
      <errorID>5d719732-0e92-43b6-be41-2c12a3258ae0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BF3C2D6</paraID>
      <start>194</start>
      <end>195</end>
      <status>unmodified</status>
      <modifiedWord/>
      <trackRevisions>false</trackRevisions>
    </reviewItem>
    <reviewItem>
      <errorID>54b21e52-ba3e-4268-a2aa-f2de6b7f45c9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4C8085BA</paraID>
      <start>8</start>
      <end>9</end>
      <status>unmodified</status>
      <modifiedWord/>
      <trackRevisions>false</trackRevisions>
    </reviewItem>
    <reviewItem>
      <errorID>f3d69ca4-ee37-4d6c-8462-74136d88b6f1</errorID>
      <errorWord>,</errorWord>
      <group>L1_Format</group>
      <groupName>格式问题</groupName>
      <ability>L2_HalfPunc_CN</ability>
      <abilityName/>
      <candidateList>
        <item>，</item>
      </candidateList>
      <explain>文本全半角错误。</explain>
      <paraID>517F919A</paraID>
      <start>265</start>
      <end>266</end>
      <status>unmodified</status>
      <modifiedWord/>
      <trackRevisions>false</trackRevisions>
    </reviewItem>
    <reviewItem>
      <errorID>b26b1593-1c29-4c4e-a946-504d0ead9cd0</errorID>
      <errorWord>圆型</errorWord>
      <group>L1_Word</group>
      <groupName>字词问题</groupName>
      <ability>L2_Typo</ability>
      <abilityName>字词错误</abilityName>
      <candidateList>
        <item>圆形</item>
      </candidateList>
      <explain/>
      <paraID>517F919A</paraID>
      <start>334</start>
      <end>336</end>
      <status>unmodified</status>
      <modifiedWord/>
      <trackRevisions>false</trackRevisions>
    </reviewItem>
    <reviewItem>
      <errorID>24ba3c1f-2df4-4f98-874b-5540e9f18328</errorID>
      <errorWord>倒勾</errorWord>
      <group>L1_Word</group>
      <groupName>字词问题</groupName>
      <ability>L2_Typo</ability>
      <abilityName>字词错误</abilityName>
      <candidateList>
        <item>倒钩</item>
      </candidateList>
      <explain>存在发音相同字词的误用。</explain>
      <paraID>517F919A</paraID>
      <start>362</start>
      <end>364</end>
      <status>unmodified</status>
      <modifiedWord/>
      <trackRevisions>false</trackRevisions>
    </reviewItem>
    <reviewItem>
      <errorID>ffcb6039-3a74-456d-9ab4-6ab67317151b</errorID>
      <errorWord>:</errorWord>
      <group>L1_Format</group>
      <groupName>格式问题</groupName>
      <ability>L2_HalfPunc_CN</ability>
      <abilityName/>
      <candidateList>
        <item>：</item>
      </candidateList>
      <explain>文本全半角错误。</explain>
      <paraID>578D0182</paraID>
      <start>4</start>
      <end>5</end>
      <status>unmodified</status>
      <modifiedWord/>
      <trackRevisions>false</trackRevisions>
    </reviewItem>
    <reviewItem>
      <errorID>6fc26f68-c8f6-4cc1-ace4-1bf824de30c0</errorID>
      <errorWord>。。</errorWord>
      <group>L1_Punc</group>
      <groupName>标点问题</groupName>
      <ability>L2_Punc_CN</ability>
      <abilityName/>
      <candidateList>
        <item>。</item>
      </candidateList>
      <explain/>
      <paraID>578D0182</paraID>
      <start>95</start>
      <end>97</end>
      <status>unmodified</status>
      <modifiedWord/>
      <trackRevisions>false</trackRevisions>
    </reviewItem>
    <reviewItem>
      <errorID>70d87fae-8a94-41b3-9339-161691ae3f9f</errorID>
      <errorWord>MM</errorWord>
      <group>L1_Official</group>
      <groupName>公文问题</groupName>
      <ability>L2_Official</ability>
      <abilityName>公文问题</abilityName>
      <candidateList/>
      <explain>公文中禁止出现该词语</explain>
      <paraID>5A23B5FF</paraID>
      <start>108</start>
      <end>110</end>
      <status>unmodified</status>
      <modifiedWord/>
      <trackRevisions>false</trackRevisions>
    </reviewItem>
    <reviewItem>
      <errorID>bc7a6451-30e2-4de3-9568-f9320e10aec5</errorID>
      <errorWord>、还</errorWord>
      <group>L1_Punc</group>
      <groupName>标点问题</groupName>
      <ability>L2_Punc_CN</ability>
      <abilityName/>
      <candidateList>
        <item>，还</item>
      </candidateList>
      <explain>连接词前后不宜使用顿号，建议使用逗号。</explain>
      <paraID>5A23B5FF</paraID>
      <start>257</start>
      <end>259</end>
      <status>unmodified</status>
      <modifiedWord/>
      <trackRevisions>false</trackRevisions>
    </reviewItem>
    <reviewItem>
      <errorID>44b0e4b1-98d4-4ae3-b058-8c4728b8dc43</errorID>
      <errorWord>WiFi</errorWord>
      <group>L1_Punc</group>
      <groupName>标点问题</groupName>
      <ability>L2_Punc_CN</ability>
      <abilityName/>
      <candidateList>
        <item>Wi-Fi</item>
      </candidateList>
      <explain/>
      <paraID>5A23B5FF</paraID>
      <start>279</start>
      <end>283</end>
      <status>unmodified</status>
      <modifiedWord/>
      <trackRevisions>false</trackRevisions>
    </reviewItem>
    <reviewItem>
      <errorID>6c0202cd-e04c-450d-a7eb-9204b8cb422e</errorID>
      <errorWord>.</errorWord>
      <group>L1_Format</group>
      <groupName>格式问题</groupName>
      <ability>L2_HalfPunc_CN</ability>
      <abilityName/>
      <candidateList>
        <item>。</item>
      </candidateList>
      <explain>文本全半角错误。</explain>
      <paraID>5A23B5FF</paraID>
      <start>526</start>
      <end>527</end>
      <status>unmodified</status>
      <modifiedWord/>
      <trackRevisions>false</trackRevisions>
    </reviewItem>
    <reviewItem>
      <errorID>33aefa79-425a-4f13-a21c-d2d3b8039598</errorID>
      <errorWord>.</errorWord>
      <group>L1_Format</group>
      <groupName>格式问题</groupName>
      <ability>L2_HalfPunc_CN</ability>
      <abilityName/>
      <candidateList>
        <item>。</item>
      </candidateList>
      <explain>文本全半角错误。</explain>
      <paraID>5A23B5FF</paraID>
      <start>541</start>
      <end>542</end>
      <status>unmodified</status>
      <modifiedWord/>
      <trackRevisions>false</trackRevisions>
    </reviewItem>
    <reviewItem>
      <errorID>31d1e3d8-82aa-4d92-a1e8-44ba622afd01</errorID>
      <errorWord>.</errorWord>
      <group>L1_Format</group>
      <groupName>格式问题</groupName>
      <ability>L2_HalfPunc_CN</ability>
      <abilityName/>
      <candidateList>
        <item>。</item>
      </candidateList>
      <explain>文本全半角错误。</explain>
      <paraID>5A23B5FF</paraID>
      <start>576</start>
      <end>577</end>
      <status>unmodified</status>
      <modifiedWord/>
      <trackRevisions>false</trackRevisions>
    </reviewItem>
    <reviewItem>
      <errorID>f0d4af59-bb7e-4483-abd6-6ed25cc62ddf</errorID>
      <errorWord>.</errorWord>
      <group>L1_Format</group>
      <groupName>格式问题</groupName>
      <ability>L2_HalfPunc_CN</ability>
      <abilityName/>
      <candidateList>
        <item>。</item>
      </candidateList>
      <explain>文本全半角错误。</explain>
      <paraID>5A23B5FF</paraID>
      <start>606</start>
      <end>607</end>
      <status>unmodified</status>
      <modifiedWord/>
      <trackRevisions>false</trackRevisions>
    </reviewItem>
    <reviewItem>
      <errorID>ce492dc6-342d-431e-b541-cfc2d5bfeb71</errorID>
      <errorWord>.</errorWord>
      <group>L1_Format</group>
      <groupName>格式问题</groupName>
      <ability>L2_HalfPunc_CN</ability>
      <abilityName/>
      <candidateList>
        <item>。</item>
      </candidateList>
      <explain>文本全半角错误。</explain>
      <paraID>5A23B5FF</paraID>
      <start>637</start>
      <end>638</end>
      <status>unmodified</status>
      <modifiedWord/>
      <trackRevisions>false</trackRevisions>
    </reviewItem>
    <reviewItem>
      <errorID>e33301a0-4dd8-42fa-9cb5-11680dcdabc6</errorID>
      <errorWord>.</errorWord>
      <group>L1_Format</group>
      <groupName>格式问题</groupName>
      <ability>L2_HalfPunc_CN</ability>
      <abilityName/>
      <candidateList>
        <item>。</item>
      </candidateList>
      <explain>文本全半角错误。</explain>
      <paraID>5A23B5FF</paraID>
      <start>679</start>
      <end>680</end>
      <status>unmodified</status>
      <modifiedWord/>
      <trackRevisions>false</trackRevisions>
    </reviewItem>
    <reviewItem>
      <errorID>6e3a162b-686b-41d9-8db9-bd012c481333</errorID>
      <errorWord>晰</errorWord>
      <group>L1_Word</group>
      <groupName>字词问题</groupName>
      <ability>L2_Typo</ability>
      <abilityName>字词错误</abilityName>
      <candidateList>
        <item>晰地</item>
      </candidateList>
      <explain/>
      <paraID>5A23B5FF</paraID>
      <start>690</start>
      <end>691</end>
      <status>unmodified</status>
      <modifiedWord/>
      <trackRevisions>false</trackRevisions>
    </reviewItem>
    <reviewItem>
      <errorID>977e54e5-e12f-4aa0-8dff-be883cdc1ac1</errorID>
      <errorWord>.</errorWord>
      <group>L1_Format</group>
      <groupName>格式问题</groupName>
      <ability>L2_HalfPunc_CN</ability>
      <abilityName/>
      <candidateList>
        <item>。</item>
      </candidateList>
      <explain>文本全半角错误。</explain>
      <paraID>5A23B5FF</paraID>
      <start>707</start>
      <end>708</end>
      <status>unmodified</status>
      <modifiedWord/>
      <trackRevisions>false</trackRevisions>
    </reviewItem>
    <reviewItem>
      <errorID>89544131-7c75-4e4b-aab4-26ac75a4d9fd</errorID>
      <errorWord>.</errorWord>
      <group>L1_Format</group>
      <groupName>格式问题</groupName>
      <ability>L2_HalfPunc_CN</ability>
      <abilityName/>
      <candidateList>
        <item>。</item>
      </candidateList>
      <explain>文本全半角错误。</explain>
      <paraID>5A23B5FF</paraID>
      <start>739</start>
      <end>740</end>
      <status>unmodified</status>
      <modifiedWord/>
      <trackRevisions>false</trackRevisions>
    </reviewItem>
    <reviewItem>
      <errorID>b4d73827-9ad4-4ddb-b067-95487deb0034</errorID>
      <errorWord>.</errorWord>
      <group>L1_Format</group>
      <groupName>格式问题</groupName>
      <ability>L2_HalfPunc_CN</ability>
      <abilityName/>
      <candidateList>
        <item>。</item>
      </candidateList>
      <explain>文本全半角错误。</explain>
      <paraID>5A23B5FF</paraID>
      <start>764</start>
      <end>765</end>
      <status>unmodified</status>
      <modifiedWord/>
      <trackRevisions>false</trackRevisions>
    </reviewItem>
    <reviewItem>
      <errorID>521555a4-48c0-4253-b78e-adb3f60c09d6</errorID>
      <errorWord>.</errorWord>
      <group>L1_Format</group>
      <groupName>格式问题</groupName>
      <ability>L2_HalfPunc_CN</ability>
      <abilityName/>
      <candidateList>
        <item>。</item>
      </candidateList>
      <explain>文本全半角错误。</explain>
      <paraID>5A23B5FF</paraID>
      <start>872</start>
      <end>873</end>
      <status>unmodified</status>
      <modifiedWord/>
      <trackRevisions>false</trackRevisions>
    </reviewItem>
    <reviewItem>
      <errorID>7f8316f1-a9af-40b6-8b17-12ddac729adb</errorID>
      <errorWord>.</errorWord>
      <group>L1_Format</group>
      <groupName>格式问题</groupName>
      <ability>L2_HalfPunc_CN</ability>
      <abilityName/>
      <candidateList>
        <item>。</item>
      </candidateList>
      <explain>文本全半角错误。</explain>
      <paraID>5A23B5FF</paraID>
      <start>901</start>
      <end>902</end>
      <status>unmodified</status>
      <modifiedWord/>
      <trackRevisions>false</trackRevisions>
    </reviewItem>
    <reviewItem>
      <errorID>5942386b-1a59-4260-82ab-6d54e257c9cf</errorID>
      <errorWord>保持为</errorWord>
      <group>L1_Word</group>
      <groupName>字词问题</groupName>
      <ability>L2_Typo</ability>
      <abilityName>字词错误</abilityName>
      <candidateList>
        <item>保持</item>
      </candidateList>
      <explain/>
      <paraID>1FFB211C</paraID>
      <start>136</start>
      <end>139</end>
      <status>unmodified</status>
      <modifiedWord/>
      <trackRevisions>false</trackRevisions>
    </reviewItem>
    <reviewItem>
      <errorID>5286f2f7-093b-4745-9739-c4f06f65be5b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387008F8</paraID>
      <start>8</start>
      <end>9</end>
      <status>unmodified</status>
      <modifiedWord/>
      <trackRevisions>false</trackRevisions>
    </reviewItem>
    <reviewItem>
      <errorID>68274e60-055d-4289-b14e-ed55601153b6</errorID>
      <errorWord>,</errorWord>
      <group>L1_Format</group>
      <groupName>格式问题</groupName>
      <ability>L2_HalfPunc_CN</ability>
      <abilityName/>
      <candidateList>
        <item>，</item>
      </candidateList>
      <explain>文本全半角错误。</explain>
      <paraID>1F4A0EA3</paraID>
      <start>265</start>
      <end>266</end>
      <status>unmodified</status>
      <modifiedWord/>
      <trackRevisions>false</trackRevisions>
    </reviewItem>
    <reviewItem>
      <errorID>9e0d63d9-adde-47cf-94a6-1e802c287ca5</errorID>
      <errorWord>圆型</errorWord>
      <group>L1_Word</group>
      <groupName>字词问题</groupName>
      <ability>L2_Typo</ability>
      <abilityName>字词错误</abilityName>
      <candidateList>
        <item>圆形</item>
      </candidateList>
      <explain/>
      <paraID>1F4A0EA3</paraID>
      <start>334</start>
      <end>336</end>
      <status>unmodified</status>
      <modifiedWord/>
      <trackRevisions>false</trackRevisions>
    </reviewItem>
    <reviewItem>
      <errorID>c86811a5-1be8-4d66-9eb7-35796c17a0a1</errorID>
      <errorWord>倒勾</errorWord>
      <group>L1_Word</group>
      <groupName>字词问题</groupName>
      <ability>L2_Typo</ability>
      <abilityName>字词错误</abilityName>
      <candidateList>
        <item>倒钩</item>
      </candidateList>
      <explain>存在发音相同字词的误用。</explain>
      <paraID>1F4A0EA3</paraID>
      <start>362</start>
      <end>364</end>
      <status>unmodified</status>
      <modifiedWord/>
      <trackRevisions>false</trackRevisions>
    </reviewItem>
    <reviewItem>
      <errorID>73ed3763-16fb-46a2-a4f8-a442433fae9f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7205F3CE</paraID>
      <start>0</start>
      <end>2</end>
      <status>unmodified</status>
      <modifiedWord/>
      <trackRevisions>false</trackRevisions>
    </reviewItem>
    <reviewItem>
      <errorID>a94511f5-424a-4df2-a9b8-74adb7e41140</errorID>
      <errorWord>:</errorWord>
      <group>L1_Format</group>
      <groupName>格式问题</groupName>
      <ability>L2_HalfPunc_CN</ability>
      <abilityName/>
      <candidateList>
        <item>：</item>
      </candidateList>
      <explain>文本全半角错误。</explain>
      <paraID>7205F3CE</paraID>
      <start>4</start>
      <end>5</end>
      <status>unmodified</status>
      <modifiedWord/>
      <trackRevisions>false</trackRevisions>
    </reviewItem>
    <reviewItem>
      <errorID>7111485f-ca11-41f7-811d-868c2b40679e</errorID>
      <errorWord>保持为</errorWord>
      <group>L1_Word</group>
      <groupName>字词问题</groupName>
      <ability>L2_Typo</ability>
      <abilityName>字词错误</abilityName>
      <candidateList>
        <item>保持</item>
      </candidateList>
      <explain/>
      <paraID>7205F3CE</paraID>
      <start>74</start>
      <end>77</end>
      <status>unmodified</status>
      <modifiedWord/>
      <trackRevisions>false</trackRevisions>
    </reviewItem>
    <reviewItem>
      <errorID>c2ead470-764c-4cb3-8163-0d4a99b4239a</errorID>
      <errorWord>保持为</errorWord>
      <group>L1_Word</group>
      <groupName>字词问题</groupName>
      <ability>L2_Typo</ability>
      <abilityName>字词错误</abilityName>
      <candidateList>
        <item>保持</item>
      </candidateList>
      <explain/>
      <paraID>  EA99AD</paraID>
      <start>136</start>
      <end>139</end>
      <status>unmodified</status>
      <modifiedWord/>
      <trackRevisions>false</trackRevisions>
    </reviewItem>
    <reviewItem>
      <errorID>d086b014-df3e-4f46-aeaf-45c5c385c906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4A46D2FA</paraID>
      <start>8</start>
      <end>9</end>
      <status>unmodified</status>
      <modifiedWord/>
      <trackRevisions>false</trackRevisions>
    </reviewItem>
    <reviewItem>
      <errorID>a3b7ab5f-aea0-4a37-af93-3ff123522bd0</errorID>
      <errorWord>,</errorWord>
      <group>L1_Format</group>
      <groupName>格式问题</groupName>
      <ability>L2_HalfPunc_CN</ability>
      <abilityName/>
      <candidateList>
        <item>，</item>
      </candidateList>
      <explain>文本全半角错误。</explain>
      <paraID>4D8134AD</paraID>
      <start>265</start>
      <end>266</end>
      <status>unmodified</status>
      <modifiedWord/>
      <trackRevisions>false</trackRevisions>
    </reviewItem>
    <reviewItem>
      <errorID>2f7021f4-d7e7-4223-be71-31f12ecfe9e9</errorID>
      <errorWord>圆型</errorWord>
      <group>L1_Word</group>
      <groupName>字词问题</groupName>
      <ability>L2_Typo</ability>
      <abilityName>字词错误</abilityName>
      <candidateList>
        <item>圆形</item>
      </candidateList>
      <explain/>
      <paraID>4D8134AD</paraID>
      <start>334</start>
      <end>336</end>
      <status>unmodified</status>
      <modifiedWord/>
      <trackRevisions>false</trackRevisions>
    </reviewItem>
    <reviewItem>
      <errorID>08540cd0-e5ec-40c1-a107-5a51c54e5916</errorID>
      <errorWord>倒勾</errorWord>
      <group>L1_Word</group>
      <groupName>字词问题</groupName>
      <ability>L2_Typo</ability>
      <abilityName>字词错误</abilityName>
      <candidateList>
        <item>倒钩</item>
      </candidateList>
      <explain>存在发音相同字词的误用。</explain>
      <paraID>4D8134AD</paraID>
      <start>362</start>
      <end>364</end>
      <status>unmodified</status>
      <modifiedWord/>
      <trackRevisions>false</trackRevisions>
    </reviewItem>
    <reviewItem>
      <errorID>4435accd-29de-4355-820a-d66257036c65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3CC4E376</paraID>
      <start>0</start>
      <end>2</end>
      <status>unmodified</status>
      <modifiedWord/>
      <trackRevisions>false</trackRevisions>
    </reviewItem>
    <reviewItem>
      <errorID>39f2245f-9238-453f-9309-7edced3cb442</errorID>
      <errorWord>至为</errorWord>
      <group>L1_Word</group>
      <groupName>字词问题</groupName>
      <ability>L2_Typo</ability>
      <abilityName>字词错误</abilityName>
      <candidateList>
        <item>至</item>
      </candidateList>
      <explain>❶〈动〉到：～今｜自始～终｜～死不屈。❷至于：甚～。❸〈副〉极；最：为感谢～｜你要早来，～迟下星期内一定赶到。</explain>
      <paraID>3CC4E376</paraID>
      <start>23</start>
      <end>25</end>
      <status>unmodified</status>
      <modifiedWord/>
      <trackRevisions>false</trackRevisions>
    </reviewItem>
    <reviewItem>
      <errorID>654cdcad-4402-4c60-8195-bac410b82a9e</errorID>
      <errorWord>链接</errorWord>
      <group>L1_Word</group>
      <groupName>字词问题</groupName>
      <ability>L2_Typo</ability>
      <abilityName>字词错误</abilityName>
      <candidateList>
        <item>连接</item>
      </candidateList>
      <explain>（联接）liánjiē〈动〉❶（事物）互相衔接：山岭～。❷使连接：～线路。</explain>
      <paraID> E139527</paraID>
      <start>27</start>
      <end>29</end>
      <status>unmodified</status>
      <modifiedWord/>
      <trackRevisions>false</trackRevisions>
    </reviewItem>
    <reviewItem>
      <errorID>6d46e2f5-1b32-4bf0-a339-0182daee1fe8</errorID>
      <errorWord>保持为</errorWord>
      <group>L1_Word</group>
      <groupName>字词问题</groupName>
      <ability>L2_Typo</ability>
      <abilityName>字词错误</abilityName>
      <candidateList>
        <item>保持</item>
      </candidateList>
      <explain/>
      <paraID>3E205213</paraID>
      <start>122</start>
      <end>125</end>
      <status>unmodified</status>
      <modifiedWord/>
      <trackRevisions>false</trackRevisions>
    </reviewItem>
    <reviewItem>
      <errorID>a31969a4-2d88-4e24-842d-5edefc3e8416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34EDE438</paraID>
      <start>8</start>
      <end>9</end>
      <status>unmodified</status>
      <modifiedWord/>
      <trackRevisions>false</trackRevisions>
    </reviewItem>
    <reviewItem>
      <errorID>89b2c993-f7d6-4055-a2c4-effa9defdc87</errorID>
      <errorWord>,</errorWord>
      <group>L1_Format</group>
      <groupName>格式问题</groupName>
      <ability>L2_HalfPunc_CN</ability>
      <abilityName/>
      <candidateList>
        <item>，</item>
      </candidateList>
      <explain>文本全半角错误。</explain>
      <paraID>4587C38E</paraID>
      <start>265</start>
      <end>266</end>
      <status>unmodified</status>
      <modifiedWord/>
      <trackRevisions>false</trackRevisions>
    </reviewItem>
    <reviewItem>
      <errorID>4e3aa90c-6ef6-4496-a230-722931249123</errorID>
      <errorWord>圆型</errorWord>
      <group>L1_Word</group>
      <groupName>字词问题</groupName>
      <ability>L2_Typo</ability>
      <abilityName>字词错误</abilityName>
      <candidateList>
        <item>圆形</item>
      </candidateList>
      <explain/>
      <paraID>4587C38E</paraID>
      <start>334</start>
      <end>336</end>
      <status>unmodified</status>
      <modifiedWord/>
      <trackRevisions>false</trackRevisions>
    </reviewItem>
    <reviewItem>
      <errorID>f96a1035-e387-4858-adb3-7fb227338400</errorID>
      <errorWord>倒勾</errorWord>
      <group>L1_Word</group>
      <groupName>字词问题</groupName>
      <ability>L2_Typo</ability>
      <abilityName>字词错误</abilityName>
      <candidateList>
        <item>倒钩</item>
      </candidateList>
      <explain>存在发音相同字词的误用。</explain>
      <paraID>4587C38E</paraID>
      <start>362</start>
      <end>364</end>
      <status>unmodified</status>
      <modifiedWord/>
      <trackRevisions>false</trackRevisions>
    </reviewItem>
    <reviewItem>
      <errorID>4527ec3a-3c90-4be6-8184-81466b7e7dc6</errorID>
      <errorWord>保持为</errorWord>
      <group>L1_Word</group>
      <groupName>字词问题</groupName>
      <ability>L2_Typo</ability>
      <abilityName>字词错误</abilityName>
      <candidateList>
        <item>保持</item>
      </candidateList>
      <explain/>
      <paraID>1EB593D5</paraID>
      <start>136</start>
      <end>139</end>
      <status>unmodified</status>
      <modifiedWord/>
      <trackRevisions>false</trackRevisions>
    </reviewItem>
    <reviewItem>
      <errorID>b4e0ea5a-0644-4f39-84b6-0bff1a8afee3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5ACF0FD5</paraID>
      <start>8</start>
      <end>9</end>
      <status>unmodified</status>
      <modifiedWord/>
      <trackRevisions>false</trackRevisions>
    </reviewItem>
    <reviewItem>
      <errorID>445be14c-1b41-4320-9e6f-4667495e6a6e</errorID>
      <errorWord>,</errorWord>
      <group>L1_Format</group>
      <groupName>格式问题</groupName>
      <ability>L2_HalfPunc_CN</ability>
      <abilityName/>
      <candidateList>
        <item>，</item>
      </candidateList>
      <explain>文本全半角错误。</explain>
      <paraID>709585D9</paraID>
      <start>265</start>
      <end>266</end>
      <status>unmodified</status>
      <modifiedWord/>
      <trackRevisions>false</trackRevisions>
    </reviewItem>
    <reviewItem>
      <errorID>92fafd7e-b66a-4453-8055-cf006e1b2744</errorID>
      <errorWord>圆型</errorWord>
      <group>L1_Word</group>
      <groupName>字词问题</groupName>
      <ability>L2_Typo</ability>
      <abilityName>字词错误</abilityName>
      <candidateList>
        <item>圆形</item>
      </candidateList>
      <explain/>
      <paraID>709585D9</paraID>
      <start>334</start>
      <end>336</end>
      <status>unmodified</status>
      <modifiedWord/>
      <trackRevisions>false</trackRevisions>
    </reviewItem>
    <reviewItem>
      <errorID>0bd03c3c-f918-4b9a-a4a1-23e1fb8129cb</errorID>
      <errorWord>倒勾</errorWord>
      <group>L1_Word</group>
      <groupName>字词问题</groupName>
      <ability>L2_Typo</ability>
      <abilityName>字词错误</abilityName>
      <candidateList>
        <item>倒钩</item>
      </candidateList>
      <explain>存在发音相同字词的误用。</explain>
      <paraID>709585D9</paraID>
      <start>362</start>
      <end>364</end>
      <status>unmodified</status>
      <modifiedWord/>
      <trackRevisions>false</trackRevisions>
    </reviewItem>
    <reviewItem>
      <errorID>70fd21ce-4bc4-48f9-bcc1-fe6a81471747</errorID>
      <errorWord>MM</errorWord>
      <group>L1_Official</group>
      <groupName>公文问题</groupName>
      <ability>L2_Official</ability>
      <abilityName>公文问题</abilityName>
      <candidateList/>
      <explain>公文中禁止出现该词语</explain>
      <paraID> AC622AE</paraID>
      <start>76</start>
      <end>78</end>
      <status>unmodified</status>
      <modifiedWord/>
      <trackRevisions>false</trackRevisions>
    </reviewItem>
    <reviewItem>
      <errorID>9225a751-eb60-480c-9515-0aed27741379</errorID>
      <errorWord>MM</errorWord>
      <group>L1_Official</group>
      <groupName>公文问题</groupName>
      <ability>L2_Official</ability>
      <abilityName>公文问题</abilityName>
      <candidateList/>
      <explain>公文中禁止出现该词语</explain>
      <paraID> AC622AE</paraID>
      <start>81</start>
      <end>83</end>
      <status>unmodified</status>
      <modifiedWord/>
      <trackRevisions>false</trackRevisions>
    </reviewItem>
    <reviewItem>
      <errorID>106b30a9-0e76-48c5-bb55-1f8ede5fdbbb</errorID>
      <errorWord>MM</errorWord>
      <group>L1_Official</group>
      <groupName>公文问题</groupName>
      <ability>L2_Official</ability>
      <abilityName>公文问题</abilityName>
      <candidateList/>
      <explain>公文中禁止出现该词语</explain>
      <paraID> AC622AE</paraID>
      <start>90</start>
      <end>92</end>
      <status>unmodified</status>
      <modifiedWord/>
      <trackRevisions>false</trackRevisions>
    </reviewItem>
    <reviewItem>
      <errorID>af445e12-1b74-400e-b490-82a9f666fb1b</errorID>
      <errorWord>,</errorWord>
      <group>L1_Format</group>
      <groupName>格式问题</groupName>
      <ability>L2_HalfPunc_CN</ability>
      <abilityName/>
      <candidateList>
        <item>，</item>
      </candidateList>
      <explain>文本全半角错误。</explain>
      <paraID> AC622AE</paraID>
      <start>105</start>
      <end>106</end>
      <status>unmodified</status>
      <modifiedWord/>
      <trackRevisions>false</trackRevisions>
    </reviewItem>
    <reviewItem>
      <errorID>e82ee703-ff05-4ef7-ad87-fa3dedfc6fae</errorID>
      <errorWord>脚管脚管</errorWord>
      <group>L1_Word</group>
      <groupName>字词问题</groupName>
      <ability>L2_Typo</ability>
      <abilityName>字词错误</abilityName>
      <candidateList>
        <item>脚管</item>
      </candidateList>
      <explain/>
      <paraID> AC622AE</paraID>
      <start>117</start>
      <end>121</end>
      <status>unmodified</status>
      <modifiedWord/>
      <trackRevisions>false</trackRevisions>
    </reviewItem>
    <reviewItem>
      <errorID>4b273d13-b02f-4f38-b5be-167eb2367db5</errorID>
      <errorWord>MM</errorWord>
      <group>L1_Official</group>
      <groupName>公文问题</groupName>
      <ability>L2_Official</ability>
      <abilityName>公文问题</abilityName>
      <candidateList/>
      <explain>公文中禁止出现该词语</explain>
      <paraID> AC622AE</paraID>
      <start>126</start>
      <end>128</end>
      <status>unmodified</status>
      <modifiedWord/>
      <trackRevisions>false</trackRevisions>
    </reviewItem>
    <reviewItem>
      <errorID>c7fcc463-34f1-41f7-9ede-68fbc08913e3</errorID>
      <errorWord>MM</errorWord>
      <group>L1_Official</group>
      <groupName>公文问题</groupName>
      <ability>L2_Official</ability>
      <abilityName>公文问题</abilityName>
      <candidateList/>
      <explain>公文中禁止出现该词语</explain>
      <paraID> AC622AE</paraID>
      <start>139</start>
      <end>141</end>
      <status>unmodified</status>
      <modifiedWord/>
      <trackRevisions>false</trackRevisions>
    </reviewItem>
    <reviewItem>
      <errorID>0e22193b-430b-4422-8c65-025d74273462</errorID>
      <errorWord>;</errorWord>
      <group>L1_Format</group>
      <groupName>格式问题</groupName>
      <ability>L2_HalfPunc_CN</ability>
      <abilityName/>
      <candidateList>
        <item>；</item>
      </candidateList>
      <explain>文本全半角错误。</explain>
      <paraID>348C9DD4</paraID>
      <start>96</start>
      <end>97</end>
      <status>unmodified</status>
      <modifiedWord/>
      <trackRevisions>false</trackRevisions>
    </reviewItem>
    <reviewItem>
      <errorID>e75ca2d2-6da7-4105-bc35-a77db257b425</errorID>
      <errorWord>;</errorWord>
      <group>L1_Format</group>
      <groupName>格式问题</groupName>
      <ability>L2_HalfPunc_CN</ability>
      <abilityName/>
      <candidateList>
        <item>；</item>
      </candidateList>
      <explain>文本全半角错误。</explain>
      <paraID>348C9DD4</paraID>
      <start>192</start>
      <end>193</end>
      <status>unmodified</status>
      <modifiedWord/>
      <trackRevisions>false</trackRevisions>
    </reviewItem>
    <reviewItem>
      <errorID>fdb46af6-f20d-4bd1-80cf-af17d8b2c82a</errorID>
      <errorWord>;</errorWord>
      <group>L1_Format</group>
      <groupName>格式问题</groupName>
      <ability>L2_HalfPunc_CN</ability>
      <abilityName/>
      <candidateList>
        <item>；</item>
      </candidateList>
      <explain>文本全半角错误。</explain>
      <paraID>348C9DD4</paraID>
      <start>244</start>
      <end>245</end>
      <status>unmodified</status>
      <modifiedWord/>
      <trackRevisions>false</trackRevisions>
    </reviewItem>
    <reviewItem>
      <errorID>367bfeb4-01be-4ef2-a937-854965ca54e2</errorID>
      <errorWord>保持为</errorWord>
      <group>L1_Word</group>
      <groupName>字词问题</groupName>
      <ability>L2_Typo</ability>
      <abilityName>字词错误</abilityName>
      <candidateList>
        <item>保持</item>
      </candidateList>
      <explain/>
      <paraID>199B9434</paraID>
      <start>136</start>
      <end>139</end>
      <status>unmodified</status>
      <modifiedWord/>
      <trackRevisions>false</trackRevisions>
    </reviewItem>
    <reviewItem>
      <errorID>bc1cdf2f-a888-4811-ab03-81c6ea62c6c1</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199B9434</paraID>
      <start>271</start>
      <end>274</end>
      <status>unmodified</status>
      <modifiedWord/>
      <trackRevisions>false</trackRevisions>
    </reviewItem>
    <reviewItem>
      <errorID>3f1fc4b7-22be-4c9a-b760-356a486446c5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801A82</paraID>
      <start>8</start>
      <end>9</end>
      <status>unmodified</status>
      <modifiedWord/>
      <trackRevisions>false</trackRevisions>
    </reviewItem>
    <reviewItem>
      <errorID>01b17964-fabe-4ae9-a079-8b359dd4d404</errorID>
      <errorWord>,</errorWord>
      <group>L1_Format</group>
      <groupName>格式问题</groupName>
      <ability>L2_HalfPunc_CN</ability>
      <abilityName/>
      <candidateList>
        <item>，</item>
      </candidateList>
      <explain>文本全半角错误。</explain>
      <paraID>36F61532</paraID>
      <start>265</start>
      <end>266</end>
      <status>unmodified</status>
      <modifiedWord/>
      <trackRevisions>false</trackRevisions>
    </reviewItem>
    <reviewItem>
      <errorID>846d3d2d-0451-4e97-92fb-71e056f680a0</errorID>
      <errorWord>圆型</errorWord>
      <group>L1_Word</group>
      <groupName>字词问题</groupName>
      <ability>L2_Typo</ability>
      <abilityName>字词错误</abilityName>
      <candidateList>
        <item>圆形</item>
      </candidateList>
      <explain/>
      <paraID>36F61532</paraID>
      <start>334</start>
      <end>336</end>
      <status>unmodified</status>
      <modifiedWord/>
      <trackRevisions>false</trackRevisions>
    </reviewItem>
    <reviewItem>
      <errorID>629372f4-892b-4e45-8a6f-57031d9c2aa3</errorID>
      <errorWord>倒勾</errorWord>
      <group>L1_Word</group>
      <groupName>字词问题</groupName>
      <ability>L2_Typo</ability>
      <abilityName>字词错误</abilityName>
      <candidateList>
        <item>倒钩</item>
      </candidateList>
      <explain>存在发音相同字词的误用。</explain>
      <paraID>36F61532</paraID>
      <start>362</start>
      <end>364</end>
      <status>unmodified</status>
      <modifiedWord/>
      <trackRevisions>false</trackRevisions>
    </reviewItem>
    <reviewItem>
      <errorID>f9e6dacd-0021-46ce-8432-c68c280cc7b5</errorID>
      <errorWord>3东楼</errorWord>
      <group>L1_Word</group>
      <groupName>字词问题</groupName>
      <ability>L2_Typo</ability>
      <abilityName>字词错误</abilityName>
      <candidateList>
        <item>3栋楼</item>
      </candidateList>
      <explain/>
      <paraID> DC7293D</paraID>
      <start>2</start>
      <end>5</end>
      <status>unmodified</status>
      <modifiedWord/>
      <trackRevisions>false</trackRevisions>
    </reviewItem>
    <reviewItem>
      <errorID>5eed216f-e74b-46a7-8b76-99e5e2ccc31f</errorID>
      <errorWord>;</errorWord>
      <group>L1_Format</group>
      <groupName>格式问题</groupName>
      <ability>L2_HalfPunc_CN</ability>
      <abilityName/>
      <candidateList>
        <item>；</item>
      </candidateList>
      <explain>文本全半角错误。</explain>
      <paraID> 4469274</paraID>
      <start>250</start>
      <end>251</end>
      <status>unmodified</status>
      <modifiedWord/>
      <trackRevisions>false</trackRevisions>
    </reviewItem>
    <reviewItem>
      <errorID>5a3252cc-65d1-471d-bde9-483ea8395046</errorID>
      <errorWord>,</errorWord>
      <group>L1_Format</group>
      <groupName>格式问题</groupName>
      <ability>L2_HalfPunc_CN</ability>
      <abilityName/>
      <candidateList>
        <item>，</item>
      </candidateList>
      <explain>文本全半角错误。</explain>
      <paraID>48D543FA</paraID>
      <start>243</start>
      <end>244</end>
      <status>unmodified</status>
      <modifiedWord/>
      <trackRevisions>false</trackRevisions>
    </reviewItem>
    <reviewItem>
      <errorID>603e4acf-2b4d-42a8-a615-b5db30e499dd</errorID>
      <errorWord>,</errorWord>
      <group>L1_Format</group>
      <groupName>格式问题</groupName>
      <ability>L2_HalfPunc_CN</ability>
      <abilityName/>
      <candidateList>
        <item>，</item>
      </candidateList>
      <explain>文本全半角错误。</explain>
      <paraID>48D543FA</paraID>
      <start>337</start>
      <end>338</end>
      <status>unmodified</status>
      <modifiedWord/>
      <trackRevisions>false</trackRevisions>
    </reviewItem>
    <reviewItem>
      <errorID>a3d7dd93-a254-4c28-bf2b-e106bfcf78bc</errorID>
      <errorWord>粉末粉末</errorWord>
      <group>L1_Word</group>
      <groupName>字词问题</groupName>
      <ability>L2_Typo</ability>
      <abilityName>字词错误</abilityName>
      <candidateList>
        <item>粉末</item>
      </candidateList>
      <explain/>
      <paraID>5ED7FB7E</paraID>
      <start>303</start>
      <end>307</end>
      <status>unmodified</status>
      <modifiedWord/>
      <trackRevisions>false</trackRevisions>
    </reviewItem>
    <reviewItem>
      <errorID>66c69c53-265f-4388-aa17-c89689d7733d</errorID>
      <errorWord>档</errorWord>
      <group>L1_Word</group>
      <groupName>字词问题</groupName>
      <ability>L2_Typo</ability>
      <abilityName>字词错误</abilityName>
      <candidateList>
        <item>挡</item>
      </candidateList>
      <explain>存在发音相同字词的误用。</explain>
      <paraID>5ED7FB7E</paraID>
      <start>679</start>
      <end>680</end>
      <status>unmodified</status>
      <modifiedWord/>
      <trackRevisions>false</trackRevisions>
    </reviewItem>
    <reviewItem>
      <errorID>9b01d21a-fead-4e95-a689-02af604aecaf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7035989</paraID>
      <start>0</start>
      <end>3</end>
      <status>unmodified</status>
      <modifiedWord/>
      <trackRevisions>false</trackRevisions>
    </reviewItem>
    <reviewItem>
      <errorID>dabafa03-0585-4344-9de9-8b99f6880260</errorID>
      <errorWord>.</errorWord>
      <group>L1_Format</group>
      <groupName>格式问题</groupName>
      <ability>L2_HalfPunc_CN</ability>
      <abilityName/>
      <candidateList>
        <item>。</item>
      </candidateList>
      <explain>文本全半角错误。</explain>
      <paraID> 7035989</paraID>
      <start>46</start>
      <end>47</end>
      <status>unmodified</status>
      <modifiedWord/>
      <trackRevisions>false</trackRevisions>
    </reviewItem>
    <reviewItem>
      <errorID>f7d6bf04-1fc6-427f-bb0a-8ecddde3349f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6A4915F6</paraID>
      <start>0</start>
      <end>3</end>
      <status>unmodified</status>
      <modifiedWord/>
      <trackRevisions>false</trackRevisions>
    </reviewItem>
    <reviewItem>
      <errorID>5a91b297-5313-4e5b-bca3-9ff7db24140e</errorID>
      <errorWord>.</errorWord>
      <group>L1_Format</group>
      <groupName>格式问题</groupName>
      <ability>L2_HalfPunc_CN</ability>
      <abilityName/>
      <candidateList>
        <item>。</item>
      </candidateList>
      <explain>文本全半角错误。</explain>
      <paraID>6A4915F6</paraID>
      <start>72</start>
      <end>73</end>
      <status>unmodified</status>
      <modifiedWord/>
      <trackRevisions>false</trackRevisions>
    </reviewItem>
    <reviewItem>
      <errorID>047a0910-25db-457f-9f3d-1125ba3005ff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32A8DA5D</paraID>
      <start>0</start>
      <end>3</end>
      <status>unmodified</status>
      <modifiedWord/>
      <trackRevisions>false</trackRevisions>
    </reviewItem>
    <reviewItem>
      <errorID>19148cf6-cfef-45ff-8cec-3ebada37f8a0</errorID>
      <errorWord>,</errorWord>
      <group>L1_Format</group>
      <groupName>格式问题</groupName>
      <ability>L2_HalfPunc_CN</ability>
      <abilityName/>
      <candidateList>
        <item>，</item>
      </candidateList>
      <explain>文本全半角错误。</explain>
      <paraID>32A8DA5D</paraID>
      <start>37</start>
      <end>38</end>
      <status>unmodified</status>
      <modifiedWord/>
      <trackRevisions>false</trackRevisions>
    </reviewItem>
    <reviewItem>
      <errorID>02889aad-11c9-4925-b34a-8cd4d24d0846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462D4EBD</paraID>
      <start>0</start>
      <end>3</end>
      <status>unmodified</status>
      <modifiedWord/>
      <trackRevisions>false</trackRevisions>
    </reviewItem>
    <reviewItem>
      <errorID>067f076b-d477-4677-b6ee-109a7421836f</errorID>
      <errorWord>,</errorWord>
      <group>L1_Format</group>
      <groupName>格式问题</groupName>
      <ability>L2_HalfPunc_CN</ability>
      <abilityName/>
      <candidateList>
        <item>，</item>
      </candidateList>
      <explain>文本全半角错误。</explain>
      <paraID>462D4EBD</paraID>
      <start>44</start>
      <end>45</end>
      <status>unmodified</status>
      <modifiedWord/>
      <trackRevisions>false</trackRevisions>
    </reviewItem>
    <reviewItem>
      <errorID>568ff22e-4644-4560-8b00-a37dc3567a90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6BF3EF5E</paraID>
      <start>0</start>
      <end>3</end>
      <status>unmodified</status>
      <modifiedWord/>
      <trackRevisions>false</trackRevisions>
    </reviewItem>
    <reviewItem>
      <errorID>f751690d-d42e-4139-90a9-01c31c42603c</errorID>
      <errorWord>,</errorWord>
      <group>L1_Format</group>
      <groupName>格式问题</groupName>
      <ability>L2_HalfPunc_CN</ability>
      <abilityName/>
      <candidateList>
        <item>，</item>
      </candidateList>
      <explain>文本全半角错误。</explain>
      <paraID>6BF3EF5E</paraID>
      <start>44</start>
      <end>45</end>
      <status>unmodified</status>
      <modifiedWord/>
      <trackRevisions>false</trackRevisions>
    </reviewItem>
    <reviewItem>
      <errorID>3e886585-7019-4855-a625-eb438229dc31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2428C768</paraID>
      <start>0</start>
      <end>3</end>
      <status>unmodified</status>
      <modifiedWord/>
      <trackRevisions>false</trackRevisions>
    </reviewItem>
    <reviewItem>
      <errorID>71f40ea8-60db-4fca-b07a-9046146ca734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7EB7CE44</paraID>
      <start>0</start>
      <end>3</end>
      <status>unmodified</status>
      <modifiedWord/>
      <trackRevisions>false</trackRevisions>
    </reviewItem>
    <reviewItem>
      <errorID>83a89060-fec3-4d74-ae4c-3b6b86098a35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6B94F4D7</paraID>
      <start>8</start>
      <end>9</end>
      <status>unmodified</status>
      <modifiedWord/>
      <trackRevisions>false</trackRevisions>
    </reviewItem>
    <reviewItem>
      <errorID>8970357b-97eb-4dba-9471-0850053754ec</errorID>
      <errorWord>,</errorWord>
      <group>L1_Format</group>
      <groupName>格式问题</groupName>
      <ability>L2_HalfPunc_CN</ability>
      <abilityName/>
      <candidateList>
        <item>，</item>
      </candidateList>
      <explain>文本全半角错误。</explain>
      <paraID>3C1283CA</paraID>
      <start>265</start>
      <end>266</end>
      <status>unmodified</status>
      <modifiedWord/>
      <trackRevisions>false</trackRevisions>
    </reviewItem>
    <reviewItem>
      <errorID>2956b023-b218-47a6-aef0-30ca8559dac3</errorID>
      <errorWord>圆型</errorWord>
      <group>L1_Word</group>
      <groupName>字词问题</groupName>
      <ability>L2_Typo</ability>
      <abilityName>字词错误</abilityName>
      <candidateList>
        <item>圆形</item>
      </candidateList>
      <explain/>
      <paraID>3C1283CA</paraID>
      <start>334</start>
      <end>336</end>
      <status>unmodified</status>
      <modifiedWord/>
      <trackRevisions>false</trackRevisions>
    </reviewItem>
    <reviewItem>
      <errorID>07c8d9b9-813a-41fa-b730-effbddba16a6</errorID>
      <errorWord>倒勾</errorWord>
      <group>L1_Word</group>
      <groupName>字词问题</groupName>
      <ability>L2_Typo</ability>
      <abilityName>字词错误</abilityName>
      <candidateList>
        <item>倒钩</item>
      </candidateList>
      <explain>存在发音相同字词的误用。</explain>
      <paraID>3C1283CA</paraID>
      <start>362</start>
      <end>364</end>
      <status>unmodified</status>
      <modifiedWord/>
      <trackRevisions>false</trackRevisions>
    </reviewItem>
    <reviewItem>
      <errorID>cc836cbf-54c9-455e-9f66-7a8dd1c9640f</errorID>
      <errorWord>具</errorWord>
      <group>L1_Word</group>
      <groupName>字词问题</groupName>
      <ability>L2_Typo</ability>
      <abilityName>字词错误</abilityName>
      <candidateList>
        <item>具有</item>
      </candidateList>
      <explain>〈动〉有（多用于抽象事物）：～信心｜～伟大的意义。</explain>
      <paraID>2B82C645</paraID>
      <start>61</start>
      <end>62</end>
      <status>unmodified</status>
      <modifiedWord/>
      <trackRevisions>false</trackRevisions>
    </reviewItem>
    <reviewItem>
      <errorID>538fba95-5a56-45ff-a6e3-087cf8ce60db</errorID>
      <errorWord>;</errorWord>
      <group>L1_Format</group>
      <groupName>格式问题</groupName>
      <ability>L2_HalfPunc_CN</ability>
      <abilityName/>
      <candidateList>
        <item>；</item>
      </candidateList>
      <explain>文本全半角错误。</explain>
      <paraID>152CD61B</paraID>
      <start>7</start>
      <end>8</end>
      <status>unmodified</status>
      <modifiedWord/>
      <trackRevisions>false</trackRevisions>
    </reviewItem>
    <reviewItem>
      <errorID>7040d030-f515-48bc-a102-4acd5070848c</errorID>
      <errorWord>冷扎板</errorWord>
      <group>L1_Word</group>
      <groupName>字词问题</groupName>
      <ability>L2_Typo</ability>
      <abilityName>字词错误</abilityName>
      <candidateList>
        <item>冷轧板</item>
      </candidateList>
      <explain/>
      <paraID>152CD61B</paraID>
      <start>54</start>
      <end>57</end>
      <status>unmodified</status>
      <modifiedWord/>
      <trackRevisions>false</trackRevisions>
    </reviewItem>
    <reviewItem>
      <errorID>c05ab4a0-ac37-4abd-8c4b-174b068542d1</errorID>
      <errorWord>冷扎板</errorWord>
      <group>L1_Word</group>
      <groupName>字词问题</groupName>
      <ability>L2_Typo</ability>
      <abilityName>字词错误</abilityName>
      <candidateList>
        <item>冷轧板</item>
      </candidateList>
      <explain/>
      <paraID>152CD61B</paraID>
      <start>195</start>
      <end>198</end>
      <status>unmodified</status>
      <modifiedWord/>
      <trackRevisions>false</trackRevisions>
    </reviewItem>
    <reviewItem>
      <errorID>4f1b7255-3da6-426b-b705-09a3b7f902b4</errorID>
      <errorWord>性硬</errorWord>
      <group>L1_Word</group>
      <groupName>字词问题</groupName>
      <ability>L2_Typo</ability>
      <abilityName>字词错误</abilityName>
      <candidateList>
        <item>硬性</item>
      </candidateList>
      <explain/>
      <paraID>152CD61B</paraID>
      <start>216</start>
      <end>218</end>
      <status>unmodified</status>
      <modifiedWord/>
      <trackRevisions>false</trackRevisions>
    </reviewItem>
    <reviewItem>
      <errorID>23c639cc-8269-4c81-8db9-b54321500bb3</errorID>
      <errorWord>;</errorWord>
      <group>L1_Format</group>
      <groupName>格式问题</groupName>
      <ability>L2_HalfPunc_CN</ability>
      <abilityName/>
      <candidateList>
        <item>；</item>
      </candidateList>
      <explain>文本全半角错误。</explain>
      <paraID>152CD61B</paraID>
      <start>319</start>
      <end>320</end>
      <status>unmodified</status>
      <modifiedWord/>
      <trackRevisions>false</trackRevisions>
    </reviewItem>
    <reviewItem>
      <errorID>54967610-8b18-4a0c-92b0-b487bbdd11d1</errorID>
      <errorWord>.</errorWord>
      <group>L1_Format</group>
      <groupName>格式问题</groupName>
      <ability>L2_HalfPunc_CN</ability>
      <abilityName/>
      <candidateList>
        <item>。</item>
      </candidateList>
      <explain>文本全半角错误。</explain>
      <paraID>152CD61B</paraID>
      <start>352</start>
      <end>353</end>
      <status>unmodified</status>
      <modifiedWord/>
      <trackRevisions>false</trackRevisions>
    </reviewItem>
    <reviewItem>
      <errorID>fbf16f0a-7375-4461-bcd4-eed84a796dcf</errorID>
      <errorWord>铜制</errorWord>
      <group>L1_Word</group>
      <groupName>字词问题</groupName>
      <ability>L2_Typo</ability>
      <abilityName>字词错误</abilityName>
      <candidateList>
        <item>铜质</item>
      </candidateList>
      <explain>存在发音相同字词的误用。</explain>
      <paraID>4E52332C</paraID>
      <start>6</start>
      <end>8</end>
      <status>unmodified</status>
      <modifiedWord/>
      <trackRevisions>false</trackRevisions>
    </reviewItem>
    <reviewItem>
      <errorID>5373d346-dd51-4e9d-96ea-892b8889cb90</errorID>
      <errorWord>:</errorWord>
      <group>L1_Format</group>
      <groupName>格式问题</groupName>
      <ability>L2_HalfPunc_CN</ability>
      <abilityName/>
      <candidateList>
        <item>：</item>
      </candidateList>
      <explain>文本全半角错误。</explain>
      <paraID>4E52332C</paraID>
      <start>17</start>
      <end>18</end>
      <status>unmodified</status>
      <modifiedWord/>
      <trackRevisions>false</trackRevisions>
    </reviewItem>
    <reviewItem>
      <errorID>d692395e-8172-4afb-91a6-621300186c58</errorID>
      <errorWord>,</errorWord>
      <group>L1_Format</group>
      <groupName>格式问题</groupName>
      <ability>L2_HalfPunc_CN</ability>
      <abilityName/>
      <candidateList>
        <item>，</item>
      </candidateList>
      <explain>文本全半角错误。</explain>
      <paraID>4E52332C</paraID>
      <start>27</start>
      <end>28</end>
      <status>unmodified</status>
      <modifiedWord/>
      <trackRevisions>false</trackRevisions>
    </reviewItem>
    <reviewItem>
      <errorID>7037ef11-10da-4937-9e56-ab1e156baf84</errorID>
      <errorWord>,</errorWord>
      <group>L1_Format</group>
      <groupName>格式问题</groupName>
      <ability>L2_HalfPunc_CN</ability>
      <abilityName/>
      <candidateList>
        <item>，</item>
      </candidateList>
      <explain>文本全半角错误。</explain>
      <paraID>4E52332C</paraID>
      <start>34</start>
      <end>35</end>
      <status>unmodified</status>
      <modifiedWord/>
      <trackRevisions>false</trackRevisions>
    </reviewItem>
    <reviewItem>
      <errorID>11c134b3-0170-4154-8059-e69d58c86d8b</errorID>
      <errorWord>:</errorWord>
      <group>L1_Format</group>
      <groupName>格式问题</groupName>
      <ability>L2_HalfPunc_CN</ability>
      <abilityName/>
      <candidateList>
        <item>：</item>
      </candidateList>
      <explain>文本全半角错误。</explain>
      <paraID>4E52332C</paraID>
      <start>50</start>
      <end>51</end>
      <status>unmodified</status>
      <modifiedWord/>
      <trackRevisions>false</trackRevisions>
    </reviewItem>
    <reviewItem>
      <errorID>58533d1e-5b3a-4ca2-bf97-fbf888a45b86</errorID>
      <errorWord>:</errorWord>
      <group>L1_Format</group>
      <groupName>格式问题</groupName>
      <ability>L2_HalfPunc_CN</ability>
      <abilityName/>
      <candidateList>
        <item>：</item>
      </candidateList>
      <explain>文本全半角错误。</explain>
      <paraID>4E52332C</paraID>
      <start>65</start>
      <end>66</end>
      <status>unmodified</status>
      <modifiedWord/>
      <trackRevisions>false</trackRevisions>
    </reviewItem>
    <reviewItem>
      <errorID>3ba6b660-8f35-48d8-8370-d0780c31d100</errorID>
      <errorWord>,</errorWord>
      <group>L1_Format</group>
      <groupName>格式问题</groupName>
      <ability>L2_HalfPunc_CN</ability>
      <abilityName/>
      <candidateList>
        <item>，</item>
      </candidateList>
      <explain>文本全半角错误。</explain>
      <paraID>4E52332C</paraID>
      <start>71</start>
      <end>72</end>
      <status>unmodified</status>
      <modifiedWord/>
      <trackRevisions>false</trackRevisions>
    </reviewItem>
    <reviewItem>
      <errorID>c667c8bc-5b82-4aee-85cc-70fede049237</errorID>
      <errorWord>,</errorWord>
      <group>L1_Format</group>
      <groupName>格式问题</groupName>
      <ability>L2_HalfPunc_CN</ability>
      <abilityName/>
      <candidateList>
        <item>，</item>
      </candidateList>
      <explain>文本全半角错误。</explain>
      <paraID>4E52332C</paraID>
      <start>78</start>
      <end>79</end>
      <status>unmodified</status>
      <modifiedWord/>
      <trackRevisions>false</trackRevisions>
    </reviewItem>
    <reviewItem>
      <errorID>146ec4b9-af11-4c78-ba09-05343fb260a6</errorID>
      <errorWord>粉末粉末</errorWord>
      <group>L1_Word</group>
      <groupName>字词问题</groupName>
      <ability>L2_Typo</ability>
      <abilityName>字词错误</abilityName>
      <candidateList>
        <item>粉末</item>
      </candidateList>
      <explain/>
      <paraID>49E3B8D9</paraID>
      <start>303</start>
      <end>307</end>
      <status>unmodified</status>
      <modifiedWord/>
      <trackRevisions>false</trackRevisions>
    </reviewItem>
    <reviewItem>
      <errorID>c0383f05-44a9-4f78-9a04-d3105edbe194</errorID>
      <errorWord>档</errorWord>
      <group>L1_Word</group>
      <groupName>字词问题</groupName>
      <ability>L2_Typo</ability>
      <abilityName>字词错误</abilityName>
      <candidateList>
        <item>挡</item>
      </candidateList>
      <explain>存在发音相同字词的误用。</explain>
      <paraID>49E3B8D9</paraID>
      <start>679</start>
      <end>680</end>
      <status>unmodified</status>
      <modifiedWord/>
      <trackRevisions>false</trackRevisions>
    </reviewItem>
    <reviewItem>
      <errorID>c2ff3705-3268-493f-8e52-15b4b1fb1e83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74D91F6C</paraID>
      <start>0</start>
      <end>3</end>
      <status>unmodified</status>
      <modifiedWord/>
      <trackRevisions>false</trackRevisions>
    </reviewItem>
    <reviewItem>
      <errorID>b8ba2e35-4a42-4556-a342-b17c2933f450</errorID>
      <errorWord>.</errorWord>
      <group>L1_Format</group>
      <groupName>格式问题</groupName>
      <ability>L2_HalfPunc_CN</ability>
      <abilityName/>
      <candidateList>
        <item>。</item>
      </candidateList>
      <explain>文本全半角错误。</explain>
      <paraID>74D91F6C</paraID>
      <start>46</start>
      <end>47</end>
      <status>unmodified</status>
      <modifiedWord/>
      <trackRevisions>false</trackRevisions>
    </reviewItem>
    <reviewItem>
      <errorID>238ed854-d8cd-4dc1-8d03-d3a49c2a9a47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212860D0</paraID>
      <start>0</start>
      <end>3</end>
      <status>unmodified</status>
      <modifiedWord/>
      <trackRevisions>false</trackRevisions>
    </reviewItem>
    <reviewItem>
      <errorID>2ae2bb7b-f345-43b8-9b98-1f32c8663397</errorID>
      <errorWord>.</errorWord>
      <group>L1_Format</group>
      <groupName>格式问题</groupName>
      <ability>L2_HalfPunc_CN</ability>
      <abilityName/>
      <candidateList>
        <item>。</item>
      </candidateList>
      <explain>文本全半角错误。</explain>
      <paraID>212860D0</paraID>
      <start>72</start>
      <end>73</end>
      <status>unmodified</status>
      <modifiedWord/>
      <trackRevisions>false</trackRevisions>
    </reviewItem>
    <reviewItem>
      <errorID>d943749b-73ee-4955-8adf-7d7fff668d85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30F0AA1</paraID>
      <start>0</start>
      <end>3</end>
      <status>unmodified</status>
      <modifiedWord/>
      <trackRevisions>false</trackRevisions>
    </reviewItem>
    <reviewItem>
      <errorID>a394925e-16bd-493b-b20e-5a2629a9c719</errorID>
      <errorWord>,</errorWord>
      <group>L1_Format</group>
      <groupName>格式问题</groupName>
      <ability>L2_HalfPunc_CN</ability>
      <abilityName/>
      <candidateList>
        <item>，</item>
      </candidateList>
      <explain>文本全半角错误。</explain>
      <paraID> 30F0AA1</paraID>
      <start>37</start>
      <end>38</end>
      <status>unmodified</status>
      <modifiedWord/>
      <trackRevisions>false</trackRevisions>
    </reviewItem>
    <reviewItem>
      <errorID>ff8c4771-28b4-4efd-82a6-92343ee7ba59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1FB6BEBF</paraID>
      <start>0</start>
      <end>3</end>
      <status>unmodified</status>
      <modifiedWord/>
      <trackRevisions>false</trackRevisions>
    </reviewItem>
    <reviewItem>
      <errorID>aeae2f88-fe43-45f7-84c7-3f77fbf1eb38</errorID>
      <errorWord>,</errorWord>
      <group>L1_Format</group>
      <groupName>格式问题</groupName>
      <ability>L2_HalfPunc_CN</ability>
      <abilityName/>
      <candidateList>
        <item>，</item>
      </candidateList>
      <explain>文本全半角错误。</explain>
      <paraID>1FB6BEBF</paraID>
      <start>44</start>
      <end>45</end>
      <status>unmodified</status>
      <modifiedWord/>
      <trackRevisions>false</trackRevisions>
    </reviewItem>
    <reviewItem>
      <errorID>1371f98b-a815-4c27-920f-eeaae2a6d24b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4258BB95</paraID>
      <start>0</start>
      <end>3</end>
      <status>unmodified</status>
      <modifiedWord/>
      <trackRevisions>false</trackRevisions>
    </reviewItem>
    <reviewItem>
      <errorID>8254fe78-d6f8-4019-bc14-2f5ca2ac8399</errorID>
      <errorWord>,</errorWord>
      <group>L1_Format</group>
      <groupName>格式问题</groupName>
      <ability>L2_HalfPunc_CN</ability>
      <abilityName/>
      <candidateList>
        <item>，</item>
      </candidateList>
      <explain>文本全半角错误。</explain>
      <paraID>4258BB95</paraID>
      <start>44</start>
      <end>45</end>
      <status>unmodified</status>
      <modifiedWord/>
      <trackRevisions>false</trackRevisions>
    </reviewItem>
    <reviewItem>
      <errorID>e5c4d7b5-6381-4b60-91cc-68abf63d5932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10CF6AD7</paraID>
      <start>0</start>
      <end>3</end>
      <status>unmodified</status>
      <modifiedWord/>
      <trackRevisions>false</trackRevisions>
    </reviewItem>
    <reviewItem>
      <errorID>3f01e89a-d1bc-4f57-8adc-01b31121726d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4BD1DA34</paraID>
      <start>0</start>
      <end>3</end>
      <status>unmodified</status>
      <modifiedWord/>
      <trackRevisions>false</trackRevisions>
    </reviewItem>
    <reviewItem>
      <errorID>08b8ac69-a3b6-4a52-8388-0023e8a8a946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461F25E0</paraID>
      <start>8</start>
      <end>9</end>
      <status>unmodified</status>
      <modifiedWord/>
      <trackRevisions>false</trackRevisions>
    </reviewItem>
    <reviewItem>
      <errorID>ed28354a-bef9-4947-9cd3-53e2067dd427</errorID>
      <errorWord>,</errorWord>
      <group>L1_Format</group>
      <groupName>格式问题</groupName>
      <ability>L2_HalfPunc_CN</ability>
      <abilityName/>
      <candidateList>
        <item>，</item>
      </candidateList>
      <explain>文本全半角错误。</explain>
      <paraID>11CDDF86</paraID>
      <start>265</start>
      <end>266</end>
      <status>unmodified</status>
      <modifiedWord/>
      <trackRevisions>false</trackRevisions>
    </reviewItem>
    <reviewItem>
      <errorID>284727d2-5a4c-453f-9cd3-9f9a4264fd29</errorID>
      <errorWord>圆型</errorWord>
      <group>L1_Word</group>
      <groupName>字词问题</groupName>
      <ability>L2_Typo</ability>
      <abilityName>字词错误</abilityName>
      <candidateList>
        <item>圆形</item>
      </candidateList>
      <explain/>
      <paraID>11CDDF86</paraID>
      <start>334</start>
      <end>336</end>
      <status>unmodified</status>
      <modifiedWord/>
      <trackRevisions>false</trackRevisions>
    </reviewItem>
    <reviewItem>
      <errorID>f8177c4a-895a-43db-8d24-f558c758d8c6</errorID>
      <errorWord>倒勾</errorWord>
      <group>L1_Word</group>
      <groupName>字词问题</groupName>
      <ability>L2_Typo</ability>
      <abilityName>字词错误</abilityName>
      <candidateList>
        <item>倒钩</item>
      </candidateList>
      <explain>存在发音相同字词的误用。</explain>
      <paraID>11CDDF86</paraID>
      <start>362</start>
      <end>364</end>
      <status>unmodified</status>
      <modifiedWord/>
      <trackRevisions>false</trackRevisions>
    </reviewItem>
    <reviewItem>
      <errorID>9a8ac5af-3064-4729-be65-c2b2d18b84e9</errorID>
      <errorWord>;</errorWord>
      <group>L1_Format</group>
      <groupName>格式问题</groupName>
      <ability>L2_HalfPunc_CN</ability>
      <abilityName/>
      <candidateList>
        <item>；</item>
      </candidateList>
      <explain>文本全半角错误。</explain>
      <paraID> 3E2C856</paraID>
      <start>188</start>
      <end>189</end>
      <status>unmodified</status>
      <modifiedWord/>
      <trackRevisions>false</trackRevisions>
    </reviewItem>
    <reviewItem>
      <errorID>96f26ab2-357a-4b0d-a433-888fa4595989</errorID>
      <errorWord>(</errorWord>
      <group>L1_Format</group>
      <groupName>格式问题</groupName>
      <ability>L2_HalfPunc_CN</ability>
      <abilityName/>
      <candidateList>
        <item>（</item>
      </candidateList>
      <explain>文本全半角错误。</explain>
      <paraID>3180378D</paraID>
      <start>497</start>
      <end>498</end>
      <status>unmodified</status>
      <modifiedWord/>
      <trackRevisions>false</trackRevisions>
    </reviewItem>
    <reviewItem>
      <errorID>4f8c0c01-75da-4e12-b5e8-b2670d380e84</errorID>
      <errorWord>;</errorWord>
      <group>L1_Format</group>
      <groupName>格式问题</groupName>
      <ability>L2_HalfPunc_CN</ability>
      <abilityName/>
      <candidateList>
        <item>；</item>
      </candidateList>
      <explain>文本全半角错误。</explain>
      <paraID>3180378D</paraID>
      <start>595</start>
      <end>596</end>
      <status>unmodified</status>
      <modifiedWord/>
      <trackRevisions>false</trackRevisions>
    </reviewItem>
    <reviewItem>
      <errorID>7cf6ff1e-4d37-4d7b-b597-3e544693dc88</errorID>
      <errorWord>铜制</errorWord>
      <group>L1_Word</group>
      <groupName>字词问题</groupName>
      <ability>L2_Typo</ability>
      <abilityName>字词错误</abilityName>
      <candidateList>
        <item>铜质</item>
      </candidateList>
      <explain>存在发音相同字词的误用。</explain>
      <paraID> 46EC8DD</paraID>
      <start>6</start>
      <end>8</end>
      <status>unmodified</status>
      <modifiedWord/>
      <trackRevisions>false</trackRevisions>
    </reviewItem>
    <reviewItem>
      <errorID>e28a490b-bf4e-41cd-ab38-f912750f4c23</errorID>
      <errorWord>:</errorWord>
      <group>L1_Format</group>
      <groupName>格式问题</groupName>
      <ability>L2_HalfPunc_CN</ability>
      <abilityName/>
      <candidateList>
        <item>：</item>
      </candidateList>
      <explain>文本全半角错误。</explain>
      <paraID> 46EC8DD</paraID>
      <start>17</start>
      <end>18</end>
      <status>unmodified</status>
      <modifiedWord/>
      <trackRevisions>false</trackRevisions>
    </reviewItem>
    <reviewItem>
      <errorID>dee7f386-04d1-4d5b-8103-7fa6b0e1888b</errorID>
      <errorWord>,</errorWord>
      <group>L1_Format</group>
      <groupName>格式问题</groupName>
      <ability>L2_HalfPunc_CN</ability>
      <abilityName/>
      <candidateList>
        <item>，</item>
      </candidateList>
      <explain>文本全半角错误。</explain>
      <paraID> 46EC8DD</paraID>
      <start>27</start>
      <end>28</end>
      <status>unmodified</status>
      <modifiedWord/>
      <trackRevisions>false</trackRevisions>
    </reviewItem>
    <reviewItem>
      <errorID>fd0f916b-ae2a-4b99-ba86-483919883696</errorID>
      <errorWord>,</errorWord>
      <group>L1_Format</group>
      <groupName>格式问题</groupName>
      <ability>L2_HalfPunc_CN</ability>
      <abilityName/>
      <candidateList>
        <item>，</item>
      </candidateList>
      <explain>文本全半角错误。</explain>
      <paraID> 46EC8DD</paraID>
      <start>34</start>
      <end>35</end>
      <status>unmodified</status>
      <modifiedWord/>
      <trackRevisions>false</trackRevisions>
    </reviewItem>
    <reviewItem>
      <errorID>7272da48-536a-451f-a069-e4ed1a5e66af</errorID>
      <errorWord>:</errorWord>
      <group>L1_Format</group>
      <groupName>格式问题</groupName>
      <ability>L2_HalfPunc_CN</ability>
      <abilityName/>
      <candidateList>
        <item>：</item>
      </candidateList>
      <explain>文本全半角错误。</explain>
      <paraID> 46EC8DD</paraID>
      <start>50</start>
      <end>51</end>
      <status>unmodified</status>
      <modifiedWord/>
      <trackRevisions>false</trackRevisions>
    </reviewItem>
    <reviewItem>
      <errorID>427d366b-754b-492b-8788-51009d794f22</errorID>
      <errorWord>:</errorWord>
      <group>L1_Format</group>
      <groupName>格式问题</groupName>
      <ability>L2_HalfPunc_CN</ability>
      <abilityName/>
      <candidateList>
        <item>：</item>
      </candidateList>
      <explain>文本全半角错误。</explain>
      <paraID> 46EC8DD</paraID>
      <start>65</start>
      <end>66</end>
      <status>unmodified</status>
      <modifiedWord/>
      <trackRevisions>false</trackRevisions>
    </reviewItem>
    <reviewItem>
      <errorID>960352bb-c392-461c-965e-dac90e7271af</errorID>
      <errorWord>,</errorWord>
      <group>L1_Format</group>
      <groupName>格式问题</groupName>
      <ability>L2_HalfPunc_CN</ability>
      <abilityName/>
      <candidateList>
        <item>，</item>
      </candidateList>
      <explain>文本全半角错误。</explain>
      <paraID> 46EC8DD</paraID>
      <start>71</start>
      <end>72</end>
      <status>unmodified</status>
      <modifiedWord/>
      <trackRevisions>false</trackRevisions>
    </reviewItem>
    <reviewItem>
      <errorID>5798d7cc-0c74-4c5c-90ee-ff4b5410afbe</errorID>
      <errorWord>,</errorWord>
      <group>L1_Format</group>
      <groupName>格式问题</groupName>
      <ability>L2_HalfPunc_CN</ability>
      <abilityName/>
      <candidateList>
        <item>，</item>
      </candidateList>
      <explain>文本全半角错误。</explain>
      <paraID> 46EC8DD</paraID>
      <start>78</start>
      <end>79</end>
      <status>unmodified</status>
      <modifiedWord/>
      <trackRevisions>false</trackRevisions>
    </reviewItem>
    <reviewItem>
      <errorID>07ca638a-b212-4b51-a36d-d922349296ae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4263A820</paraID>
      <start>88</start>
      <end>89</end>
      <status>unmodified</status>
      <modifiedWord/>
      <trackRevisions>false</trackRevisions>
    </reviewItem>
    <reviewItem>
      <errorID>ff83f1c0-ada5-420f-9816-0664af297e75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4263A820</paraID>
      <start>127</start>
      <end>128</end>
      <status>unmodified</status>
      <modifiedWord/>
      <trackRevisions>false</trackRevisions>
    </reviewItem>
    <reviewItem>
      <errorID>21e068c6-ab08-48bd-8e8d-d8820d6a3f8d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758F14BE</paraID>
      <start>8</start>
      <end>9</end>
      <status>unmodified</status>
      <modifiedWord/>
      <trackRevisions>false</trackRevisions>
    </reviewItem>
    <reviewItem>
      <errorID>70caf074-d0b2-4e32-8a76-dc53cfe5f169</errorID>
      <errorWord>,</errorWord>
      <group>L1_Format</group>
      <groupName>格式问题</groupName>
      <ability>L2_HalfPunc_CN</ability>
      <abilityName/>
      <candidateList>
        <item>，</item>
      </candidateList>
      <explain>文本全半角错误。</explain>
      <paraID>5722E7C9</paraID>
      <start>265</start>
      <end>266</end>
      <status>unmodified</status>
      <modifiedWord/>
      <trackRevisions>false</trackRevisions>
    </reviewItem>
    <reviewItem>
      <errorID>b617279c-44f4-4995-9ca6-89ec7a93e64e</errorID>
      <errorWord>圆型</errorWord>
      <group>L1_Word</group>
      <groupName>字词问题</groupName>
      <ability>L2_Typo</ability>
      <abilityName>字词错误</abilityName>
      <candidateList>
        <item>圆形</item>
      </candidateList>
      <explain/>
      <paraID>5722E7C9</paraID>
      <start>334</start>
      <end>336</end>
      <status>unmodified</status>
      <modifiedWord/>
      <trackRevisions>false</trackRevisions>
    </reviewItem>
    <reviewItem>
      <errorID>cf6be6c4-2601-499c-bdcb-74c45d59b055</errorID>
      <errorWord>倒勾</errorWord>
      <group>L1_Word</group>
      <groupName>字词问题</groupName>
      <ability>L2_Typo</ability>
      <abilityName>字词错误</abilityName>
      <candidateList>
        <item>倒钩</item>
      </candidateList>
      <explain>存在发音相同字词的误用。</explain>
      <paraID>5722E7C9</paraID>
      <start>362</start>
      <end>364</end>
      <status>unmodified</status>
      <modifiedWord/>
      <trackRevisions>false</trackRevisions>
    </reviewItem>
    <reviewItem>
      <errorID>7336786f-72f2-42b3-9f18-a6c9daa97380</errorID>
      <errorWord>具</errorWord>
      <group>L1_Word</group>
      <groupName>字词问题</groupName>
      <ability>L2_Typo</ability>
      <abilityName>字词错误</abilityName>
      <candidateList>
        <item>具有</item>
      </candidateList>
      <explain>〈动〉有（多用于抽象事物）：～信心｜～伟大的意义。</explain>
      <paraID>5245F26F</paraID>
      <start>64</start>
      <end>65</end>
      <status>unmodified</status>
      <modifiedWord/>
      <trackRevisions>false</trackRevisions>
    </reviewItem>
    <reviewItem>
      <errorID>fd7ac3e7-611e-40f9-95a4-11002fef4f46</errorID>
      <errorWord>,</errorWord>
      <group>L1_Format</group>
      <groupName>格式问题</groupName>
      <ability>L2_HalfPunc_CN</ability>
      <abilityName/>
      <candidateList>
        <item>，</item>
      </candidateList>
      <explain>文本全半角错误。</explain>
      <paraID>26B8D183</paraID>
      <start>121</start>
      <end>122</end>
      <status>unmodified</status>
      <modifiedWord/>
      <trackRevisions>false</trackRevisions>
    </reviewItem>
    <reviewItem>
      <errorID>014f2ec4-d602-49d0-abd9-4d83c31904f3</errorID>
      <errorWord>数据和图象</errorWord>
      <group>L1_Word</group>
      <groupName>字词问题</groupName>
      <ability>L2_Variant</ability>
      <abilityName>异形词</abilityName>
      <candidateList>
        <item>数据和图像</item>
      </candidateList>
      <explain>词汇[数据和图象]的规范词形写作[数据和图像]。</explain>
      <paraID>26B8D183</paraID>
      <start>938</start>
      <end>943</end>
      <status>unmodified</status>
      <modifiedWord/>
      <trackRevisions>false</trackRevisions>
    </reviewItem>
    <reviewItem>
      <errorID>b468ae68-cdbb-40a4-8c73-878f42201ba5</errorID>
      <errorWord>,</errorWord>
      <group>L1_Format</group>
      <groupName>格式问题</groupName>
      <ability>L2_HalfPunc_CN</ability>
      <abilityName/>
      <candidateList>
        <item>，</item>
      </candidateList>
      <explain>文本全半角错误。</explain>
      <paraID>26B8D183</paraID>
      <start>948</start>
      <end>949</end>
      <status>unmodified</status>
      <modifiedWord/>
      <trackRevisions>false</trackRevisions>
    </reviewItem>
    <reviewItem>
      <errorID>0b043cea-cacf-4f57-8b7e-eb5c045e5ade</errorID>
      <errorWord>图象显示</errorWord>
      <group>L1_Word</group>
      <groupName>字词问题</groupName>
      <ability>L2_Variant</ability>
      <abilityName>异形词</abilityName>
      <candidateList>
        <item>图像显示</item>
      </candidateList>
      <explain>词汇[图象显示]的规范词形写作[图像显示]。</explain>
      <paraID>26B8D183</paraID>
      <start>981</start>
      <end>985</end>
      <status>unmodified</status>
      <modifiedWord/>
      <trackRevisions>false</trackRevisions>
    </reviewItem>
    <reviewItem>
      <errorID>31ac357c-589a-4b3d-a328-c1b81e209dfa</errorID>
      <errorWord>对图象进行</errorWord>
      <group>L1_Word</group>
      <groupName>字词问题</groupName>
      <ability>L2_Variant</ability>
      <abilityName>异形词</abilityName>
      <candidateList>
        <item>对图像进行</item>
      </candidateList>
      <explain>词汇[对图象进行]的规范词形写作[对图像进行]。</explain>
      <paraID>26B8D183</paraID>
      <start>1010</start>
      <end>1015</end>
      <status>unmodified</status>
      <modifiedWord/>
      <trackRevisions>false</trackRevisions>
    </reviewItem>
    <reviewItem>
      <errorID>454b3005-edce-4ddc-9aa9-ce97f65dbbf1</errorID>
      <errorWord>,</errorWord>
      <group>L1_Format</group>
      <groupName>格式问题</groupName>
      <ability>L2_HalfPunc_CN</ability>
      <abilityName/>
      <candidateList>
        <item>，</item>
      </candidateList>
      <explain>文本全半角错误。</explain>
      <paraID>26B8D183</paraID>
      <start>1108</start>
      <end>1109</end>
      <status>unmodified</status>
      <modifiedWord/>
      <trackRevisions>false</trackRevisions>
    </reviewItem>
    <reviewItem>
      <errorID>8fa649f8-fb80-4d02-8cbf-3f8a0866a027</errorID>
      <errorWord>,</errorWord>
      <group>L1_Format</group>
      <groupName>格式问题</groupName>
      <ability>L2_HalfPunc_CN</ability>
      <abilityName/>
      <candidateList>
        <item>，</item>
      </candidateList>
      <explain>文本全半角错误。</explain>
      <paraID>26B8D183</paraID>
      <start>1285</start>
      <end>1286</end>
      <status>unmodified</status>
      <modifiedWord/>
      <trackRevisions>false</trackRevisions>
    </reviewItem>
    <reviewItem>
      <errorID>a5dd4a6d-5e40-459e-9742-42dd3a5a48d5</errorID>
      <errorWord>多种图象</errorWord>
      <group>L1_Word</group>
      <groupName>字词问题</groupName>
      <ability>L2_Variant</ability>
      <abilityName>异形词</abilityName>
      <candidateList>
        <item>多种图像</item>
      </candidateList>
      <explain>词汇[多种图象]的规范词形写作[多种图像]。</explain>
      <paraID>26B8D183</paraID>
      <start>1327</start>
      <end>1331</end>
      <status>unmodified</status>
      <modifiedWord/>
      <trackRevisions>false</trackRevisions>
    </reviewItem>
    <reviewItem>
      <errorID>f68c42c9-9e0c-401e-8a39-ea04b1862013</errorID>
      <errorWord>图象</errorWord>
      <group>L1_Word</group>
      <groupName>字词问题</groupName>
      <ability>L2_Variant</ability>
      <abilityName>异形词</abilityName>
      <candidateList>
        <item>图像</item>
      </candidateList>
      <explain>词汇[图象]的规范词形写作[图像]。</explain>
      <paraID>26B8D183</paraID>
      <start>1339</start>
      <end>1341</end>
      <status>unmodified</status>
      <modifiedWord/>
      <trackRevisions>false</trackRevisions>
    </reviewItem>
    <reviewItem>
      <errorID>0bacf603-36c0-48c6-b32d-b97b187acfc8</errorID>
      <errorWord>显示图象</errorWord>
      <group>L1_Word</group>
      <groupName>字词问题</groupName>
      <ability>L2_Variant</ability>
      <abilityName>异形词</abilityName>
      <candidateList>
        <item>显示图像</item>
      </candidateList>
      <explain>词汇[显示图象]的规范词形写作[显示图像]。</explain>
      <paraID>26B8D183</paraID>
      <start>1383</start>
      <end>1387</end>
      <status>unmodified</status>
      <modifiedWord/>
      <trackRevisions>false</trackRevisions>
    </reviewItem>
    <reviewItem>
      <errorID>08a4a1a3-3df3-4ed4-ae9a-09e37a356c1a</errorID>
      <errorWord>;</errorWord>
      <group>L1_Format</group>
      <groupName>格式问题</groupName>
      <ability>L2_HalfPunc_CN</ability>
      <abilityName/>
      <candidateList>
        <item>；</item>
      </candidateList>
      <explain>文本全半角错误。</explain>
      <paraID>129DC3DC</paraID>
      <start>195</start>
      <end>196</end>
      <status>unmodified</status>
      <modifiedWord/>
      <trackRevisions>false</trackRevisions>
    </reviewItem>
    <reviewItem>
      <errorID>96202840-f19b-4958-8dc7-ee00d8fbe5af</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129DC3DC</paraID>
      <start>288</start>
      <end>291</end>
      <status>unmodified</status>
      <modifiedWord/>
      <trackRevisions>false</trackRevisions>
    </reviewItem>
    <reviewItem>
      <errorID>2aa82a49-0f2b-498a-a705-092dded3e5ca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129DC3DC</paraID>
      <start>338</start>
      <end>339</end>
      <status>unmodified</status>
      <modifiedWord/>
      <trackRevisions>false</trackRevisions>
    </reviewItem>
    <reviewItem>
      <errorID>f2536680-c0c8-4e31-aaa2-0d7c8a649270</errorID>
      <errorWord>保持为</errorWord>
      <group>L1_Word</group>
      <groupName>字词问题</groupName>
      <ability>L2_Typo</ability>
      <abilityName>字词错误</abilityName>
      <candidateList>
        <item>保持</item>
      </candidateList>
      <explain/>
      <paraID>73F52FCE</paraID>
      <start>125</start>
      <end>128</end>
      <status>unmodified</status>
      <modifiedWord/>
      <trackRevisions>false</trackRevisions>
    </reviewItem>
    <reviewItem>
      <errorID>e3a00147-f56a-47d5-9533-3c08b2077d39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5388A964</paraID>
      <start>8</start>
      <end>9</end>
      <status>unmodified</status>
      <modifiedWord/>
      <trackRevisions>false</trackRevisions>
    </reviewItem>
    <reviewItem>
      <errorID>2f34ce48-be60-4c77-9f5a-993badcc35c6</errorID>
      <errorWord>,</errorWord>
      <group>L1_Format</group>
      <groupName>格式问题</groupName>
      <ability>L2_HalfPunc_CN</ability>
      <abilityName/>
      <candidateList>
        <item>，</item>
      </candidateList>
      <explain>文本全半角错误。</explain>
      <paraID>3D490192</paraID>
      <start>265</start>
      <end>266</end>
      <status>unmodified</status>
      <modifiedWord/>
      <trackRevisions>false</trackRevisions>
    </reviewItem>
    <reviewItem>
      <errorID>41649cd6-aea7-47b4-b503-a01163eb26ae</errorID>
      <errorWord>圆型</errorWord>
      <group>L1_Word</group>
      <groupName>字词问题</groupName>
      <ability>L2_Typo</ability>
      <abilityName>字词错误</abilityName>
      <candidateList>
        <item>圆形</item>
      </candidateList>
      <explain/>
      <paraID>3D490192</paraID>
      <start>334</start>
      <end>336</end>
      <status>unmodified</status>
      <modifiedWord/>
      <trackRevisions>false</trackRevisions>
    </reviewItem>
    <reviewItem>
      <errorID>1e41c5cb-c0d8-402b-b3d7-e128bafc7ed5</errorID>
      <errorWord>倒勾</errorWord>
      <group>L1_Word</group>
      <groupName>字词问题</groupName>
      <ability>L2_Typo</ability>
      <abilityName>字词错误</abilityName>
      <candidateList>
        <item>倒钩</item>
      </candidateList>
      <explain>存在发音相同字词的误用。</explain>
      <paraID>3D490192</paraID>
      <start>362</start>
      <end>364</end>
      <status>unmodified</status>
      <modifiedWord/>
      <trackRevisions>false</trackRevisions>
    </reviewItem>
    <reviewItem>
      <errorID>7fd6c01d-ee55-404e-84c1-f29fda18c7cc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346FB04F</paraID>
      <start>0</start>
      <end>2</end>
      <status>unmodified</status>
      <modifiedWord/>
      <trackRevisions>false</trackRevisions>
    </reviewItem>
    <reviewItem>
      <errorID>5b5bfb4b-961a-4fce-a883-15390aa68be6</errorID>
      <errorWord>防水之</errorWord>
      <group>L1_Word</group>
      <groupName>字词问题</groupName>
      <ability>L2_Typo</ability>
      <abilityName>字词错误</abilityName>
      <candidateList>
        <item>防水</item>
      </candidateList>
      <explain/>
      <paraID>35DCCFDD</paraID>
      <start>127</start>
      <end>130</end>
      <status>unmodified</status>
      <modifiedWord/>
      <trackRevisions>false</trackRevisions>
    </reviewItem>
    <reviewItem>
      <errorID>652c9d9e-4efe-430a-8da4-951693cdd28a</errorID>
      <errorWord>,</errorWord>
      <group>L1_Format</group>
      <groupName>格式问题</groupName>
      <ability>L2_HalfPunc_CN</ability>
      <abilityName/>
      <candidateList>
        <item>，</item>
      </candidateList>
      <explain>文本全半角错误。</explain>
      <paraID>35DCCFDD</paraID>
      <start>193</start>
      <end>194</end>
      <status>unmodified</status>
      <modifiedWord/>
      <trackRevisions>false</trackRevisions>
    </reviewItem>
    <reviewItem>
      <errorID>2a52262e-e67e-4ea3-ba7d-6a7a436a59f6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4F273DC7</paraID>
      <start>305</start>
      <end>306</end>
      <status>unmodified</status>
      <modifiedWord/>
      <trackRevisions>false</trackRevisions>
    </reviewItem>
    <reviewItem>
      <errorID>45a22c1b-002c-4975-9abe-0a4550b8f50f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4F273DC7</paraID>
      <start>331</start>
      <end>332</end>
      <status>unmodified</status>
      <modifiedWord/>
      <trackRevisions>false</trackRevisions>
    </reviewItem>
    <reviewItem>
      <errorID>9884cac1-04b1-4552-b0db-63574b982700</errorID>
      <errorWord>”</errorWord>
      <group>L1_Punc</group>
      <groupName>标点问题</groupName>
      <ability>L2_Punc_CN</ability>
      <abilityName/>
      <candidateList>
        <item>“</item>
      </candidateList>
      <explain>注意检查双引号的方向是否正确。</explain>
      <paraID> 4D27481</paraID>
      <start>227</start>
      <end>228</end>
      <status>unmodified</status>
      <modifiedWord/>
      <trackRevisions>false</trackRevisions>
    </reviewItem>
    <reviewItem>
      <errorID>57881f20-112a-48c1-b6a6-e701206e34c3</errorID>
      <errorWord>距形管</errorWord>
      <group>L1_Word</group>
      <groupName>字词问题</groupName>
      <ability>L2_Typo</ability>
      <abilityName>字词错误</abilityName>
      <candidateList>
        <item>矩形管</item>
      </candidateList>
      <explain/>
      <paraID> 4D27481</paraID>
      <start>337</start>
      <end>340</end>
      <status>unmodified</status>
      <modifiedWord/>
      <trackRevisions>false</trackRevisions>
    </reviewItem>
    <reviewItem>
      <errorID>214b26ea-47a2-4439-a226-a9f87e56a8b3</errorID>
      <errorWord>流线形</errorWord>
      <group>L1_Word</group>
      <groupName>字词问题</groupName>
      <ability>L2_Typo</ability>
      <abilityName>字词错误</abilityName>
      <candidateList>
        <item>流线型</item>
      </candidateList>
      <explain>存在发音相同字词的误用。</explain>
      <paraID> 4D27481</paraID>
      <start>368</start>
      <end>371</end>
      <status>unmodified</status>
      <modifiedWord/>
      <trackRevisions>false</trackRevisions>
    </reviewItem>
    <reviewItem>
      <errorID>68704406-fbb9-419d-803c-6509826a66c9</errorID>
      <errorWord>档</errorWord>
      <group>L1_Word</group>
      <groupName>字词问题</groupName>
      <ability>L2_Typo</ability>
      <abilityName>字词错误</abilityName>
      <candidateList>
        <item>挡</item>
      </candidateList>
      <explain>存在发音相同字词的误用。</explain>
      <paraID> 4D27481</paraID>
      <start>457</start>
      <end>458</end>
      <status>unmodified</status>
      <modifiedWord/>
      <trackRevisions>false</trackRevisions>
    </reviewItem>
    <reviewItem>
      <errorID>b63fc4a2-350f-4d82-ad7c-e099c748ce90</errorID>
      <errorWord>两部份</errorWord>
      <group>L1_Word</group>
      <groupName>字词问题</groupName>
      <ability>L2_Variant</ability>
      <abilityName>异形词</abilityName>
      <candidateList>
        <item>两部分</item>
      </candidateList>
      <explain>词汇[两部份]的规范词形写作[两部分]。</explain>
      <paraID>40A05AA1</paraID>
      <start>40</start>
      <end>43</end>
      <status>unmodified</status>
      <modifiedWord/>
      <trackRevisions>false</trackRevisions>
    </reviewItem>
    <reviewItem>
      <errorID>b8783821-a34a-4381-a0e3-a6604bc0388e</errorID>
      <errorWord>,</errorWord>
      <group>L1_Format</group>
      <groupName>格式问题</groupName>
      <ability>L2_HalfPunc_CN</ability>
      <abilityName/>
      <candidateList>
        <item>，</item>
      </candidateList>
      <explain>文本全半角错误。</explain>
      <paraID>40A05AA1</paraID>
      <start>88</start>
      <end>89</end>
      <status>unmodified</status>
      <modifiedWord/>
      <trackRevisions>false</trackRevisions>
    </reviewItem>
    <reviewItem>
      <errorID>81f749c4-44ae-473c-84bb-9043f77dd375</errorID>
      <errorWord>,</errorWord>
      <group>L1_Format</group>
      <groupName>格式问题</groupName>
      <ability>L2_HalfPunc_CN</ability>
      <abilityName/>
      <candidateList>
        <item>，</item>
      </candidateList>
      <explain>文本全半角错误。</explain>
      <paraID>40A05AA1</paraID>
      <start>118</start>
      <end>119</end>
      <status>unmodified</status>
      <modifiedWord/>
      <trackRevisions>false</trackRevisions>
    </reviewItem>
    <reviewItem>
      <errorID>6605e87d-fdec-4855-b6d4-338ef32e7ecb</errorID>
      <errorWord>,</errorWord>
      <group>L1_Format</group>
      <groupName>格式问题</groupName>
      <ability>L2_HalfPunc_CN</ability>
      <abilityName/>
      <candidateList>
        <item>，</item>
      </candidateList>
      <explain>文本全半角错误。</explain>
      <paraID>5649C948</paraID>
      <start>58</start>
      <end>59</end>
      <status>unmodified</status>
      <modifiedWord/>
      <trackRevisions>false</trackRevisions>
    </reviewItem>
    <reviewItem>
      <errorID>7679a283-7169-4327-9496-04e7c1edb55b</errorID>
      <errorWord>，</errorWord>
      <group>L1_Punc</group>
      <groupName>标点问题</groupName>
      <ability>L2_Punc_CN</ability>
      <abilityName/>
      <candidateList>
        <item/>
      </candidateList>
      <explain>括号内行文末尾一般不加标点。</explain>
      <paraID>5649C948</paraID>
      <start>171</start>
      <end>172</end>
      <status>unmodified</status>
      <modifiedWord/>
      <trackRevisions>false</trackRevisions>
    </reviewItem>
    <reviewItem>
      <errorID>d182b742-5d04-4297-8f63-aea7a438221c</errorID>
      <errorWord>:</errorWord>
      <group>L1_Format</group>
      <groupName>格式问题</groupName>
      <ability>L2_HalfPunc_CN</ability>
      <abilityName/>
      <candidateList>
        <item>：</item>
      </candidateList>
      <explain>文本全半角错误。</explain>
      <paraID>43495586</paraID>
      <start>345</start>
      <end>346</end>
      <status>unmodified</status>
      <modifiedWord/>
      <trackRevisions>false</trackRevisions>
    </reviewItem>
    <reviewItem>
      <errorID>0966d109-8905-4b6e-9d49-c55e4100438b</errorID>
      <errorWord>,</errorWord>
      <group>L1_Format</group>
      <groupName>格式问题</groupName>
      <ability>L2_HalfPunc_CN</ability>
      <abilityName/>
      <candidateList>
        <item>，</item>
      </candidateList>
      <explain>文本全半角错误。</explain>
      <paraID>43495586</paraID>
      <start>514</start>
      <end>515</end>
      <status>unmodified</status>
      <modifiedWord/>
      <trackRevisions>false</trackRevisions>
    </reviewItem>
    <reviewItem>
      <errorID>9306b9d7-dd88-4628-8346-f400474028ca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3729F497</paraID>
      <start>0</start>
      <end>2</end>
      <status>unmodified</status>
      <modifiedWord/>
      <trackRevisions>false</trackRevisions>
    </reviewItem>
    <reviewItem>
      <errorID>724daa05-b97c-429b-89fb-2fc275c9165a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1C3250E1</paraID>
      <start>0</start>
      <end>2</end>
      <status>unmodified</status>
      <modifiedWord/>
      <trackRevisions>false</trackRevisions>
    </reviewItem>
    <reviewItem>
      <errorID>0bd2ec09-e652-4d9e-b0fb-851d219c940d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1AA4F1F5</paraID>
      <start>0</start>
      <end>2</end>
      <status>unmodified</status>
      <modifiedWord/>
      <trackRevisions>false</trackRevisions>
    </reviewItem>
    <reviewItem>
      <errorID>f91543b9-35ef-4840-b84d-25e5ad42a227</errorID>
      <errorWord>,</errorWord>
      <group>L1_Format</group>
      <groupName>格式问题</groupName>
      <ability>L2_HalfPunc_CN</ability>
      <abilityName/>
      <candidateList>
        <item>，</item>
      </candidateList>
      <explain>文本全半角错误。</explain>
      <paraID>1AA4F1F5</paraID>
      <start>123</start>
      <end>124</end>
      <status>unmodified</status>
      <modifiedWord/>
      <trackRevisions>false</trackRevisions>
    </reviewItem>
    <reviewItem>
      <errorID>8f3ac267-4132-40c8-80ca-1b711d15e06e</errorID>
      <errorWord>,</errorWord>
      <group>L1_Format</group>
      <groupName>格式问题</groupName>
      <ability>L2_HalfPunc_CN</ability>
      <abilityName/>
      <candidateList>
        <item>，</item>
      </candidateList>
      <explain>文本全半角错误。</explain>
      <paraID>78362532</paraID>
      <start>125</start>
      <end>126</end>
      <status>unmodified</status>
      <modifiedWord/>
      <trackRevisions>false</trackRevisions>
    </reviewItem>
    <reviewItem>
      <errorID>a2a68f6b-a400-4ce1-8565-9b710ed05c69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7EC66F5</paraID>
      <start>305</start>
      <end>306</end>
      <status>unmodified</status>
      <modifiedWord/>
      <trackRevisions>false</trackRevisions>
    </reviewItem>
    <reviewItem>
      <errorID>633c84c3-3ad3-4dce-955f-eb6943f75ba7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7EC66F5</paraID>
      <start>331</start>
      <end>332</end>
      <status>unmodified</status>
      <modifiedWord/>
      <trackRevisions>false</trackRevisions>
    </reviewItem>
    <reviewItem>
      <errorID>0eb76990-d78c-40db-8e9b-deccd344b013</errorID>
      <errorWord>”</errorWord>
      <group>L1_Punc</group>
      <groupName>标点问题</groupName>
      <ability>L2_Punc_CN</ability>
      <abilityName/>
      <candidateList/>
      <explain>此处标点可能未正确匹配，请检查句子中是否存在标点冗余、缺失或使用错误的情况。</explain>
      <paraID>3B6F6906</paraID>
      <start>227</start>
      <end>228</end>
      <status>unmodified</status>
      <modifiedWord/>
      <trackRevisions>false</trackRevisions>
    </reviewItem>
    <reviewItem>
      <errorID>3c8ffda8-71d2-4ffe-9d18-2225b68e4aaf</errorID>
      <errorWord>”</errorWord>
      <group>L1_Punc</group>
      <groupName>标点问题</groupName>
      <ability>L2_Punc_CN</ability>
      <abilityName/>
      <candidateList/>
      <explain>此处标点可能未正确匹配，请检查句子中是否存在标点冗余、缺失或使用错误的情况。</explain>
      <paraID>3B6F6906</paraID>
      <start>229</start>
      <end>230</end>
      <status>unmodified</status>
      <modifiedWord/>
      <trackRevisions>false</trackRevisions>
    </reviewItem>
    <reviewItem>
      <errorID>262600c8-b2be-45ed-9eac-c6e18d76db21</errorID>
      <errorWord>距形管</errorWord>
      <group>L1_Word</group>
      <groupName>字词问题</groupName>
      <ability>L2_Typo</ability>
      <abilityName>字词错误</abilityName>
      <candidateList>
        <item>矩形管</item>
      </candidateList>
      <explain/>
      <paraID>3B6F6906</paraID>
      <start>337</start>
      <end>340</end>
      <status>unmodified</status>
      <modifiedWord/>
      <trackRevisions>false</trackRevisions>
    </reviewItem>
    <reviewItem>
      <errorID>444eebdc-f099-4665-aaa0-778136c92fe4</errorID>
      <errorWord>流线形</errorWord>
      <group>L1_Word</group>
      <groupName>字词问题</groupName>
      <ability>L2_Typo</ability>
      <abilityName>字词错误</abilityName>
      <candidateList>
        <item>流线型</item>
      </candidateList>
      <explain>存在发音相同字词的误用。</explain>
      <paraID>3B6F6906</paraID>
      <start>368</start>
      <end>371</end>
      <status>unmodified</status>
      <modifiedWord/>
      <trackRevisions>false</trackRevisions>
    </reviewItem>
    <reviewItem>
      <errorID>dc7935bb-d2ae-489f-a1b2-468f223b0e85</errorID>
      <errorWord>档</errorWord>
      <group>L1_Word</group>
      <groupName>字词问题</groupName>
      <ability>L2_Typo</ability>
      <abilityName>字词错误</abilityName>
      <candidateList>
        <item>挡</item>
      </candidateList>
      <explain>存在发音相同字词的误用。</explain>
      <paraID>3B6F6906</paraID>
      <start>457</start>
      <end>458</end>
      <status>unmodified</status>
      <modifiedWord/>
      <trackRevisions>false</trackRevisions>
    </reviewItem>
    <reviewItem>
      <errorID>f8cb05c2-1972-475e-9633-2906c365da33</errorID>
      <errorWord>两部份</errorWord>
      <group>L1_Word</group>
      <groupName>字词问题</groupName>
      <ability>L2_Variant</ability>
      <abilityName>异形词</abilityName>
      <candidateList>
        <item>两部分</item>
      </candidateList>
      <explain>词汇[两部份]的规范词形写作[两部分]。</explain>
      <paraID>7A9A207C</paraID>
      <start>40</start>
      <end>43</end>
      <status>unmodified</status>
      <modifiedWord/>
      <trackRevisions>false</trackRevisions>
    </reviewItem>
    <reviewItem>
      <errorID>7303cdab-a427-40c6-bf01-e5f474685700</errorID>
      <errorWord>,</errorWord>
      <group>L1_Format</group>
      <groupName>格式问题</groupName>
      <ability>L2_HalfPunc_CN</ability>
      <abilityName/>
      <candidateList>
        <item>，</item>
      </candidateList>
      <explain>文本全半角错误。</explain>
      <paraID>7A9A207C</paraID>
      <start>88</start>
      <end>89</end>
      <status>unmodified</status>
      <modifiedWord/>
      <trackRevisions>false</trackRevisions>
    </reviewItem>
    <reviewItem>
      <errorID>6e52586f-5a87-4af1-8775-d4c8467eeb90</errorID>
      <errorWord>,</errorWord>
      <group>L1_Format</group>
      <groupName>格式问题</groupName>
      <ability>L2_HalfPunc_CN</ability>
      <abilityName/>
      <candidateList>
        <item>，</item>
      </candidateList>
      <explain>文本全半角错误。</explain>
      <paraID>7A9A207C</paraID>
      <start>118</start>
      <end>119</end>
      <status>unmodified</status>
      <modifiedWord/>
      <trackRevisions>false</trackRevisions>
    </reviewItem>
    <reviewItem>
      <errorID>4058d05d-25d0-4d4c-acaf-a4f9899d83fe</errorID>
      <errorWord>,</errorWord>
      <group>L1_Format</group>
      <groupName>格式问题</groupName>
      <ability>L2_HalfPunc_CN</ability>
      <abilityName/>
      <candidateList>
        <item>，</item>
      </candidateList>
      <explain>文本全半角错误。</explain>
      <paraID>3E9F3A4B</paraID>
      <start>16</start>
      <end>17</end>
      <status>unmodified</status>
      <modifiedWord/>
      <trackRevisions>false</trackRevisions>
    </reviewItem>
    <reviewItem>
      <errorID>885b97ab-4f3f-49e3-a057-b80964d1c2e4</errorID>
      <errorWord>:</errorWord>
      <group>L1_Format</group>
      <groupName>格式问题</groupName>
      <ability>L2_HalfPunc_CN</ability>
      <abilityName/>
      <candidateList>
        <item>：</item>
      </candidateList>
      <explain>文本全半角错误。</explain>
      <paraID>593D9A21</paraID>
      <start>345</start>
      <end>346</end>
      <status>unmodified</status>
      <modifiedWord/>
      <trackRevisions>false</trackRevisions>
    </reviewItem>
    <reviewItem>
      <errorID>a79bb00f-a8cc-4103-844d-4a9c9b7f2f4b</errorID>
      <errorWord>,</errorWord>
      <group>L1_Format</group>
      <groupName>格式问题</groupName>
      <ability>L2_HalfPunc_CN</ability>
      <abilityName/>
      <candidateList>
        <item>，</item>
      </candidateList>
      <explain>文本全半角错误。</explain>
      <paraID>593D9A21</paraID>
      <start>514</start>
      <end>515</end>
      <status>unmodified</status>
      <modifiedWord/>
      <trackRevisions>false</trackRevisions>
    </reviewItem>
    <reviewItem>
      <errorID>1e3cfde8-23e5-447a-b979-e4a7f81a49d3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4FB02741</paraID>
      <start>0</start>
      <end>2</end>
      <status>unmodified</status>
      <modifiedWord/>
      <trackRevisions>false</trackRevisions>
    </reviewItem>
    <reviewItem>
      <errorID>1aa5c096-5245-4435-9758-a5764d57d4b6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5C0E081D</paraID>
      <start>0</start>
      <end>2</end>
      <status>unmodified</status>
      <modifiedWord/>
      <trackRevisions>false</trackRevisions>
    </reviewItem>
    <reviewItem>
      <errorID>39748a42-8c15-4a88-b6fe-52c43a27b4a4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598DCBA5</paraID>
      <start>0</start>
      <end>2</end>
      <status>unmodified</status>
      <modifiedWord/>
      <trackRevisions>false</trackRevisions>
    </reviewItem>
    <reviewItem>
      <errorID>d067f621-3069-4aa7-b8be-c8670cc159e8</errorID>
      <errorWord>,</errorWord>
      <group>L1_Format</group>
      <groupName>格式问题</groupName>
      <ability>L2_HalfPunc_CN</ability>
      <abilityName/>
      <candidateList>
        <item>，</item>
      </candidateList>
      <explain>文本全半角错误。</explain>
      <paraID>598DCBA5</paraID>
      <start>123</start>
      <end>124</end>
      <status>unmodified</status>
      <modifiedWord/>
      <trackRevisions>false</trackRevisions>
    </reviewItem>
    <reviewItem>
      <errorID>487a7413-a442-4a2d-8ce8-0c66b491c71f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754F71DA</paraID>
      <start>0</start>
      <end>2</end>
      <status>unmodified</status>
      <modifiedWord/>
      <trackRevisions>false</trackRevisions>
    </reviewItem>
    <reviewItem>
      <errorID>9f428e0c-c792-47e7-a732-012beac0155b</errorID>
      <errorWord>,</errorWord>
      <group>L1_Format</group>
      <groupName>格式问题</groupName>
      <ability>L2_HalfPunc_CN</ability>
      <abilityName/>
      <candidateList>
        <item>，</item>
      </candidateList>
      <explain>文本全半角错误。</explain>
      <paraID>754F71DA</paraID>
      <start>123</start>
      <end>124</end>
      <status>unmodified</status>
      <modifiedWord/>
      <trackRevisions>false</trackRevisions>
    </reviewItem>
    <reviewItem>
      <errorID>11526919-f140-4b60-badc-1ecf17afe15f</errorID>
      <errorWord>,</errorWord>
      <group>L1_Format</group>
      <groupName>格式问题</groupName>
      <ability>L2_HalfPunc_CN</ability>
      <abilityName/>
      <candidateList>
        <item>，</item>
      </candidateList>
      <explain>文本全半角错误。</explain>
      <paraID>79291CA7</paraID>
      <start>23</start>
      <end>24</end>
      <status>unmodified</status>
      <modifiedWord/>
      <trackRevisions>false</trackRevisions>
    </reviewItem>
    <reviewItem>
      <errorID>b44053f7-23de-4f14-9867-dc0fe8ae9f3b</errorID>
      <errorWord>防水之</errorWord>
      <group>L1_Word</group>
      <groupName>字词问题</groupName>
      <ability>L2_Typo</ability>
      <abilityName>字词错误</abilityName>
      <candidateList>
        <item>防水</item>
      </candidateList>
      <explain/>
      <paraID>79291CA7</paraID>
      <start>180</start>
      <end>183</end>
      <status>unmodified</status>
      <modifiedWord/>
      <trackRevisions>false</trackRevisions>
    </reviewItem>
    <reviewItem>
      <errorID>0f0baa51-909e-4632-ba11-d249002df10a</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78270EE5</paraID>
      <start>45</start>
      <end>47</end>
      <status>unmodified</status>
      <modifiedWord/>
      <trackRevisions>false</trackRevisions>
    </reviewItem>
    <reviewItem>
      <errorID>ddd975e6-df19-4748-9887-aa9eaaab60c5</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78270EE5</paraID>
      <start>57</start>
      <end>59</end>
      <status>unmodified</status>
      <modifiedWord/>
      <trackRevisions>false</trackRevisions>
    </reviewItem>
    <reviewItem>
      <errorID>32747dc8-7d8c-41b9-8380-6459199e5f4b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5E92EB3</paraID>
      <start>0</start>
      <end>2</end>
      <status>unmodified</status>
      <modifiedWord/>
      <trackRevisions>false</trackRevisions>
    </reviewItem>
    <reviewItem>
      <errorID>02cbff53-106a-4d2e-a12a-68e5175a7b7a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F10014A</paraID>
      <start>0</start>
      <end>2</end>
      <status>unmodified</status>
      <modifiedWord/>
      <trackRevisions>false</trackRevisions>
    </reviewItem>
    <reviewItem>
      <errorID>a7140de5-911e-4881-8025-b30eeebf6f53</errorID>
      <errorWord>;</errorWord>
      <group>L1_Format</group>
      <groupName>格式问题</groupName>
      <ability>L2_HalfPunc_CN</ability>
      <abilityName/>
      <candidateList>
        <item>；</item>
      </candidateList>
      <explain>文本全半角错误。</explain>
      <paraID> F10014A</paraID>
      <start>241</start>
      <end>242</end>
      <status>unmodified</status>
      <modifiedWord/>
      <trackRevisions>false</trackRevisions>
    </reviewItem>
    <reviewItem>
      <errorID>fce093d7-0312-41ed-91b8-7c1778dbdc4f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7A9539A</paraID>
      <start>0</start>
      <end>2</end>
      <status>unmodified</status>
      <modifiedWord/>
      <trackRevisions>false</trackRevisions>
    </reviewItem>
    <reviewItem>
      <errorID>56ffd8f1-147b-4ef1-8349-1abfcd3a0b56</errorID>
      <errorWord>保持为</errorWord>
      <group>L1_Word</group>
      <groupName>字词问题</groupName>
      <ability>L2_Typo</ability>
      <abilityName>字词错误</abilityName>
      <candidateList>
        <item>保持</item>
      </candidateList>
      <explain/>
      <paraID> 7A9539A</paraID>
      <start>138</start>
      <end>141</end>
      <status>unmodified</status>
      <modifiedWord/>
      <trackRevisions>false</trackRevisions>
    </reviewItem>
    <reviewItem>
      <errorID>889ad9ab-c5db-42b2-94df-b370de65de0d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26951FF4</paraID>
      <start>0</start>
      <end>2</end>
      <status>unmodified</status>
      <modifiedWord/>
      <trackRevisions>false</trackRevisions>
    </reviewItem>
    <reviewItem>
      <errorID>d1ad80de-af63-4f0a-8b31-813a09dc068e</errorID>
      <errorWord>(</errorWord>
      <group>L1_Format</group>
      <groupName>格式问题</groupName>
      <ability>L2_HalfPunc_CN</ability>
      <abilityName/>
      <candidateList>
        <item>（</item>
      </candidateList>
      <explain>文本全半角错误。</explain>
      <paraID>385A8431</paraID>
      <start>92</start>
      <end>93</end>
      <status>unmodified</status>
      <modifiedWord/>
      <trackRevisions>false</trackRevisions>
    </reviewItem>
    <reviewItem>
      <errorID>d9c59838-737d-4f86-a34b-a7c5256b5620</errorID>
      <errorWord>)</errorWord>
      <group>L1_Format</group>
      <groupName>格式问题</groupName>
      <ability>L2_HalfPunc_CN</ability>
      <abilityName/>
      <candidateList>
        <item>）</item>
      </candidateList>
      <explain>文本全半角错误。</explain>
      <paraID>385A8431</paraID>
      <start>107</start>
      <end>108</end>
      <status>unmodified</status>
      <modifiedWord/>
      <trackRevisions>false</trackRevisions>
    </reviewItem>
    <reviewItem>
      <errorID>8767e620-8820-4e46-a183-ee280ee885eb</errorID>
      <errorWord>不可货缺</errorWord>
      <group>L1_Knowledge</group>
      <groupName>知识性问题</groupName>
      <ability>L2_Idiom</ability>
      <abilityName>成语和诗歌</abilityName>
      <candidateList>
        <item>不可或缺</item>
      </candidateList>
      <explain>表示非常重要，不能有一点点的缺失，不能少一点。或：稍微。</explain>
      <paraID>1DA84A88</paraID>
      <start>28</start>
      <end>32</end>
      <status>unmodified</status>
      <modifiedWord/>
      <trackRevisions>false</trackRevisions>
    </reviewItem>
    <reviewItem>
      <errorID>dc0bbac6-24e6-460b-ae2a-01dd822b1113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568F830E</paraID>
      <start>0</start>
      <end>2</end>
      <status>unmodified</status>
      <modifiedWord/>
      <trackRevisions>false</trackRevisions>
    </reviewItem>
    <reviewItem>
      <errorID>42c8ea75-6b2d-40be-a2a3-2f4304f4b6a9</errorID>
      <errorWord>;</errorWord>
      <group>L1_Format</group>
      <groupName>格式问题</groupName>
      <ability>L2_HalfPunc_CN</ability>
      <abilityName/>
      <candidateList>
        <item>；</item>
      </candidateList>
      <explain>文本全半角错误。</explain>
      <paraID>568F830E</paraID>
      <start>245</start>
      <end>246</end>
      <status>unmodified</status>
      <modifiedWord/>
      <trackRevisions>false</trackRevisions>
    </reviewItem>
    <reviewItem>
      <errorID>111f9ba8-8ae0-4030-8946-34c0a6037b43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6F8BF45A</paraID>
      <start>0</start>
      <end>2</end>
      <status>unmodified</status>
      <modifiedWord/>
      <trackRevisions>false</trackRevisions>
    </reviewItem>
    <reviewItem>
      <errorID>85c28630-3e51-4bf2-8877-ea1b2124363f</errorID>
      <errorWord>,</errorWord>
      <group>L1_Format</group>
      <groupName>格式问题</groupName>
      <ability>L2_HalfPunc_CN</ability>
      <abilityName/>
      <candidateList>
        <item>，</item>
      </candidateList>
      <explain>文本全半角错误。</explain>
      <paraID>3C78BB0B</paraID>
      <start>3</start>
      <end>4</end>
      <status>unmodified</status>
      <modifiedWord/>
      <trackRevisions>false</trackRevisions>
    </reviewItem>
    <reviewItem>
      <errorID>1f7abc78-79b9-4240-946b-294c5bb4114a</errorID>
      <errorWord>不可货缺</errorWord>
      <group>L1_Knowledge</group>
      <groupName>知识性问题</groupName>
      <ability>L2_Idiom</ability>
      <abilityName>成语和诗歌</abilityName>
      <candidateList>
        <item>不可或缺</item>
      </candidateList>
      <explain>表示非常重要，不能有一点点的缺失，不能少一点。或：稍微。</explain>
      <paraID>1098A71D</paraID>
      <start>28</start>
      <end>32</end>
      <status>unmodified</status>
      <modifiedWord/>
      <trackRevisions>false</trackRevisions>
    </reviewItem>
    <reviewItem>
      <errorID>2aff022b-fa4a-470c-afc7-2fbc6df9a087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49452948</paraID>
      <start>0</start>
      <end>2</end>
      <status>unmodified</status>
      <modifiedWord/>
      <trackRevisions>false</trackRevisions>
    </reviewItem>
    <reviewItem>
      <errorID>dbcc2a53-10fe-4010-805a-7075b48a18db</errorID>
      <errorWord>;</errorWord>
      <group>L1_Format</group>
      <groupName>格式问题</groupName>
      <ability>L2_HalfPunc_CN</ability>
      <abilityName/>
      <candidateList>
        <item>；</item>
      </candidateList>
      <explain>文本全半角错误。</explain>
      <paraID>49452948</paraID>
      <start>289</start>
      <end>290</end>
      <status>unmodified</status>
      <modifiedWord/>
      <trackRevisions>false</trackRevisions>
    </reviewItem>
    <reviewItem>
      <errorID>9848fae5-e742-44f2-aba0-21670d013b91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20EA74AA</paraID>
      <start>0</start>
      <end>2</end>
      <status>unmodified</status>
      <modifiedWord/>
      <trackRevisions>false</trackRevisions>
    </reviewItem>
    <reviewItem>
      <errorID>56f39f49-d1bf-4889-bab6-802d4f48f8a7</errorID>
      <errorWord>沙</errorWord>
      <group>L1_Word</group>
      <groupName>字词问题</groupName>
      <ability>L2_Typo</ability>
      <abilityName>字词错误</abilityName>
      <candidateList>
        <item>砂</item>
      </candidateList>
      <explain/>
      <paraID>20EA74AA</paraID>
      <start>9</start>
      <end>10</end>
      <status>unmodified</status>
      <modifiedWord/>
      <trackRevisions>false</trackRevisions>
    </reviewItem>
    <reviewItem>
      <errorID>8317c1d1-de4f-4f57-9c7d-c752a4e861aa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489FFCAA</paraID>
      <start>0</start>
      <end>2</end>
      <status>unmodified</status>
      <modifiedWord/>
      <trackRevisions>false</trackRevisions>
    </reviewItem>
    <reviewItem>
      <errorID>ce0a3f6c-4914-4d3a-9b68-9abb90d9d681</errorID>
      <errorWord>,</errorWord>
      <group>L1_Format</group>
      <groupName>格式问题</groupName>
      <ability>L2_HalfPunc_CN</ability>
      <abilityName/>
      <candidateList>
        <item>，</item>
      </candidateList>
      <explain>文本全半角错误。</explain>
      <paraID>489FFCAA</paraID>
      <start>78</start>
      <end>79</end>
      <status>unmodified</status>
      <modifiedWord/>
      <trackRevisions>false</trackRevisions>
    </reviewItem>
    <reviewItem>
      <errorID>fff25c31-c628-4348-a85e-023499c051a8</errorID>
      <errorWord>;</errorWord>
      <group>L1_Format</group>
      <groupName>格式问题</groupName>
      <ability>L2_HalfPunc_CN</ability>
      <abilityName/>
      <candidateList>
        <item>；</item>
      </candidateList>
      <explain>文本全半角错误。</explain>
      <paraID>489FFCAA</paraID>
      <start>290</start>
      <end>291</end>
      <status>unmodified</status>
      <modifiedWord/>
      <trackRevisions>false</trackRevisions>
    </reviewItem>
    <reviewItem>
      <errorID>460a549f-a099-4699-bb5d-edd9b54f0c10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83FF61F</paraID>
      <start>0</start>
      <end>2</end>
      <status>unmodified</status>
      <modifiedWord/>
      <trackRevisions>false</trackRevisions>
    </reviewItem>
    <reviewItem>
      <errorID>9216ac74-71e0-4758-b716-31cb44242437</errorID>
      <errorWord>沙</errorWord>
      <group>L1_Word</group>
      <groupName>字词问题</groupName>
      <ability>L2_Typo</ability>
      <abilityName>字词错误</abilityName>
      <candidateList>
        <item>砂</item>
      </candidateList>
      <explain/>
      <paraID> 83FF61F</paraID>
      <start>9</start>
      <end>10</end>
      <status>unmodified</status>
      <modifiedWord/>
      <trackRevisions>false</trackRevisions>
    </reviewItem>
    <reviewItem>
      <errorID>c8632d78-f0f0-4f41-9833-c8ff5057e8d7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522CBE97</paraID>
      <start>0</start>
      <end>2</end>
      <status>unmodified</status>
      <modifiedWord/>
      <trackRevisions>false</trackRevisions>
    </reviewItem>
    <reviewItem>
      <errorID>2ea78f6e-8336-4613-8c52-ff23bc79e3c5</errorID>
      <errorWord>;</errorWord>
      <group>L1_Format</group>
      <groupName>格式问题</groupName>
      <ability>L2_HalfPunc_CN</ability>
      <abilityName/>
      <candidateList>
        <item>；</item>
      </candidateList>
      <explain>文本全半角错误。</explain>
      <paraID>522CBE97</paraID>
      <start>245</start>
      <end>246</end>
      <status>unmodified</status>
      <modifiedWord/>
      <trackRevisions>false</trackRevisions>
    </reviewItem>
    <reviewItem>
      <errorID>4c0384c1-c323-49b9-961f-39cdc95d454a</errorID>
      <errorWord>;</errorWord>
      <group>L1_Format</group>
      <groupName>格式问题</groupName>
      <ability>L2_HalfPunc_CN</ability>
      <abilityName/>
      <candidateList>
        <item>；</item>
      </candidateList>
      <explain>文本全半角错误。</explain>
      <paraID>575BD5A7</paraID>
      <start>63</start>
      <end>64</end>
      <status>unmodified</status>
      <modifiedWord/>
      <trackRevisions>false</trackRevisions>
    </reviewItem>
    <reviewItem>
      <errorID>aa978481-035b-4b87-8e4e-db8ec3153e52</errorID>
      <errorWord>连接质</errorWord>
      <group>L1_Word</group>
      <groupName>字词问题</groupName>
      <ability>L2_Typo</ability>
      <abilityName>字词错误</abilityName>
      <candidateList>
        <item>连接</item>
      </candidateList>
      <explain>（联接）liánjiē〈动〉❶（事物）互相衔接：山岭～。❷使连接：～线路。</explain>
      <paraID>575BD5A7</paraID>
      <start>180</start>
      <end>183</end>
      <status>unmodified</status>
      <modifiedWord/>
      <trackRevisions>false</trackRevisions>
    </reviewItem>
    <reviewItem>
      <errorID>9cbd5c88-8728-4ed4-bd48-2dde43289e1a</errorID>
      <errorWord>粉末粉末</errorWord>
      <group>L1_Word</group>
      <groupName>字词问题</groupName>
      <ability>L2_Typo</ability>
      <abilityName>字词错误</abilityName>
      <candidateList>
        <item>粉末</item>
      </candidateList>
      <explain/>
      <paraID>575BD5A7</paraID>
      <start>252</start>
      <end>256</end>
      <status>unmodified</status>
      <modifiedWord/>
      <trackRevisions>false</trackRevisions>
    </reviewItem>
    <reviewItem>
      <errorID>022c4d15-822f-4134-bde8-5bf3d6ec85e8</errorID>
      <errorWord>档水板</errorWord>
      <group>L1_Word</group>
      <groupName>字词问题</groupName>
      <ability>L2_Typo</ability>
      <abilityName>字词错误</abilityName>
      <candidateList>
        <item>挡水板</item>
      </candidateList>
      <explain/>
      <paraID>575BD5A7</paraID>
      <start>620</start>
      <end>623</end>
      <status>unmodified</status>
      <modifiedWord/>
      <trackRevisions>false</trackRevisions>
    </reviewItem>
    <reviewItem>
      <errorID>27e33e63-20b3-4b85-a67f-016308cc690e</errorID>
      <errorWord>流线形</errorWord>
      <group>L1_Word</group>
      <groupName>字词问题</groupName>
      <ability>L2_Typo</ability>
      <abilityName>字词错误</abilityName>
      <candidateList>
        <item>流线型</item>
      </candidateList>
      <explain/>
      <paraID>575BD5A7</paraID>
      <start>687</start>
      <end>690</end>
      <status>unmodified</status>
      <modifiedWord/>
      <trackRevisions>false</trackRevisions>
    </reviewItem>
    <reviewItem>
      <errorID>1e8f0e7f-e444-4d34-83fa-645e83a4b533</errorID>
      <errorWord>,</errorWord>
      <group>L1_Format</group>
      <groupName>格式问题</groupName>
      <ability>L2_HalfPunc_CN</ability>
      <abilityName/>
      <candidateList>
        <item>，</item>
      </candidateList>
      <explain>文本全半角错误。</explain>
      <paraID>575BD5A7</paraID>
      <start>697</start>
      <end>698</end>
      <status>unmodified</status>
      <modifiedWord/>
      <trackRevisions>false</trackRevisions>
    </reviewItem>
    <reviewItem>
      <errorID>74dba3b2-6523-423b-83f9-f38564e6e42c</errorID>
      <errorWord>.</errorWord>
      <group>L1_Format</group>
      <groupName>格式问题</groupName>
      <ability>L2_HalfPunc_CN</ability>
      <abilityName/>
      <candidateList>
        <item>。</item>
      </candidateList>
      <explain>文本全半角错误。</explain>
      <paraID>575BD5A7</paraID>
      <start>818</start>
      <end>819</end>
      <status>unmodified</status>
      <modifiedWord/>
      <trackRevisions>false</trackRevisions>
    </reviewItem>
    <reviewItem>
      <errorID>d35e99f8-0ca2-4c77-8d88-83e438d745fc</errorID>
      <errorWord>.</errorWord>
      <group>L1_Format</group>
      <groupName>格式问题</groupName>
      <ability>L2_HalfPunc_CN</ability>
      <abilityName/>
      <candidateList>
        <item>。</item>
      </candidateList>
      <explain>文本全半角错误。</explain>
      <paraID>575BD5A7</paraID>
      <start>862</start>
      <end>863</end>
      <status>unmodified</status>
      <modifiedWord/>
      <trackRevisions>false</trackRevisions>
    </reviewItem>
    <reviewItem>
      <errorID>2a54a055-8cd9-4005-a7f0-4fbdaf559a99</errorID>
      <errorWord>.</errorWord>
      <group>L1_Format</group>
      <groupName>格式问题</groupName>
      <ability>L2_HalfPunc_CN</ability>
      <abilityName/>
      <candidateList>
        <item>。</item>
      </candidateList>
      <explain>文本全半角错误。</explain>
      <paraID>575BD5A7</paraID>
      <start>866</start>
      <end>867</end>
      <status>unmodified</status>
      <modifiedWord/>
      <trackRevisions>false</trackRevisions>
    </reviewItem>
    <reviewItem>
      <errorID>8b12d04b-3d29-4d9a-82df-b8910c5afebb</errorID>
      <errorWord>.</errorWord>
      <group>L1_Format</group>
      <groupName>格式问题</groupName>
      <ability>L2_HalfPunc_CN</ability>
      <abilityName/>
      <candidateList>
        <item>。</item>
      </candidateList>
      <explain>文本全半角错误。</explain>
      <paraID>575BD5A7</paraID>
      <start>936</start>
      <end>937</end>
      <status>unmodified</status>
      <modifiedWord/>
      <trackRevisions>false</trackRevisions>
    </reviewItem>
    <reviewItem>
      <errorID>457f29cc-b41a-4291-bd71-f6fe0030440a</errorID>
      <errorWord>.</errorWord>
      <group>L1_Format</group>
      <groupName>格式问题</groupName>
      <ability>L2_HalfPunc_CN</ability>
      <abilityName/>
      <candidateList>
        <item>。</item>
      </candidateList>
      <explain>文本全半角错误。</explain>
      <paraID>575BD5A7</paraID>
      <start>940</start>
      <end>941</end>
      <status>unmodified</status>
      <modifiedWord/>
      <trackRevisions>false</trackRevisions>
    </reviewItem>
    <reviewItem>
      <errorID>0909bc3b-4c52-4fa9-a7cf-1f5dddf43bcc</errorID>
      <errorWord>,</errorWord>
      <group>L1_Format</group>
      <groupName>格式问题</groupName>
      <ability>L2_HalfPunc_CN</ability>
      <abilityName/>
      <candidateList>
        <item>，</item>
      </candidateList>
      <explain>文本全半角错误。</explain>
      <paraID>575BD5A7</paraID>
      <start>975</start>
      <end>976</end>
      <status>unmodified</status>
      <modifiedWord/>
      <trackRevisions>false</trackRevisions>
    </reviewItem>
    <reviewItem>
      <errorID>f9040900-7155-4fc6-818c-ee2f8f5090df</errorID>
      <errorWord>.</errorWord>
      <group>L1_Format</group>
      <groupName>格式问题</groupName>
      <ability>L2_HalfPunc_CN</ability>
      <abilityName/>
      <candidateList>
        <item>。</item>
      </candidateList>
      <explain>文本全半角错误。</explain>
      <paraID>575BD5A7</paraID>
      <start>1029</start>
      <end>1030</end>
      <status>unmodified</status>
      <modifiedWord/>
      <trackRevisions>false</trackRevisions>
    </reviewItem>
    <reviewItem>
      <errorID>62b7630e-7f38-4b9e-a2a7-a3ed8c46d4b8</errorID>
      <errorWord>,</errorWord>
      <group>L1_Format</group>
      <groupName>格式问题</groupName>
      <ability>L2_HalfPunc_CN</ability>
      <abilityName/>
      <candidateList>
        <item>，</item>
      </candidateList>
      <explain>文本全半角错误。</explain>
      <paraID>575BD5A7</paraID>
      <start>1071</start>
      <end>1072</end>
      <status>unmodified</status>
      <modifiedWord/>
      <trackRevisions>false</trackRevisions>
    </reviewItem>
    <reviewItem>
      <errorID>eafb47c7-3251-4a96-b199-2a78c372e551</errorID>
      <errorWord>.</errorWord>
      <group>L1_Format</group>
      <groupName>格式问题</groupName>
      <ability>L2_HalfPunc_CN</ability>
      <abilityName/>
      <candidateList>
        <item>。</item>
      </candidateList>
      <explain>文本全半角错误。</explain>
      <paraID>575BD5A7</paraID>
      <start>1101</start>
      <end>1102</end>
      <status>unmodified</status>
      <modifiedWord/>
      <trackRevisions>false</trackRevisions>
    </reviewItem>
    <reviewItem>
      <errorID>ca9a2366-a70d-4e9e-a0cb-f85e18b04ccc</errorID>
      <errorWord>,</errorWord>
      <group>L1_Format</group>
      <groupName>格式问题</groupName>
      <ability>L2_HalfPunc_CN</ability>
      <abilityName/>
      <candidateList>
        <item>，</item>
      </candidateList>
      <explain>文本全半角错误。</explain>
      <paraID>575BD5A7</paraID>
      <start>1143</start>
      <end>1144</end>
      <status>unmodified</status>
      <modifiedWord/>
      <trackRevisions>false</trackRevisions>
    </reviewItem>
    <reviewItem>
      <errorID>6b9e56aa-8e11-4fd8-80f8-bfa9f06a7e24</errorID>
      <errorWord>.</errorWord>
      <group>L1_Format</group>
      <groupName>格式问题</groupName>
      <ability>L2_HalfPunc_CN</ability>
      <abilityName/>
      <candidateList>
        <item>。</item>
      </candidateList>
      <explain>文本全半角错误。</explain>
      <paraID>575BD5A7</paraID>
      <start>1173</start>
      <end>1174</end>
      <status>unmodified</status>
      <modifiedWord/>
      <trackRevisions>false</trackRevisions>
    </reviewItem>
    <reviewItem>
      <errorID>1a5d2878-b482-45fd-8c00-3d4452dc1a7a</errorID>
      <errorWord>.</errorWord>
      <group>L1_Format</group>
      <groupName>格式问题</groupName>
      <ability>L2_HalfPunc_CN</ability>
      <abilityName/>
      <candidateList>
        <item>。</item>
      </candidateList>
      <explain>文本全半角错误。</explain>
      <paraID>575BD5A7</paraID>
      <start>1275</start>
      <end>1276</end>
      <status>unmodified</status>
      <modifiedWord/>
      <trackRevisions>false</trackRevisions>
    </reviewItem>
    <reviewItem>
      <errorID>bacda0b4-4e9d-464b-863e-e81c3e527f03</errorID>
      <errorWord>,</errorWord>
      <group>L1_Format</group>
      <groupName>格式问题</groupName>
      <ability>L2_HalfPunc_CN</ability>
      <abilityName/>
      <candidateList>
        <item>，</item>
      </candidateList>
      <explain>文本全半角错误。</explain>
      <paraID>5AFA9352</paraID>
      <start>235</start>
      <end>236</end>
      <status>unmodified</status>
      <modifiedWord/>
      <trackRevisions>false</trackRevisions>
    </reviewItem>
    <reviewItem>
      <errorID>40cf0867-4855-488b-8eb8-cb819b39252d</errorID>
      <errorWord>,</errorWord>
      <group>L1_Format</group>
      <groupName>格式问题</groupName>
      <ability>L2_HalfPunc_CN</ability>
      <abilityName/>
      <candidateList>
        <item>，</item>
      </candidateList>
      <explain>文本全半角错误。</explain>
      <paraID>5AFA9352</paraID>
      <start>329</start>
      <end>330</end>
      <status>unmodified</status>
      <modifiedWord/>
      <trackRevisions>false</trackRevisions>
    </reviewItem>
    <reviewItem>
      <errorID>bb5ee2c5-a662-42b9-a6f7-dcafea6a77af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101D2421</paraID>
      <start>8</start>
      <end>9</end>
      <status>unmodified</status>
      <modifiedWord/>
      <trackRevisions>false</trackRevisions>
    </reviewItem>
    <reviewItem>
      <errorID>4cee7ac2-587b-4038-b450-bcfb4e826a2f</errorID>
      <errorWord>,</errorWord>
      <group>L1_Format</group>
      <groupName>格式问题</groupName>
      <ability>L2_HalfPunc_CN</ability>
      <abilityName/>
      <candidateList>
        <item>，</item>
      </candidateList>
      <explain>文本全半角错误。</explain>
      <paraID>7489665D</paraID>
      <start>265</start>
      <end>266</end>
      <status>unmodified</status>
      <modifiedWord/>
      <trackRevisions>false</trackRevisions>
    </reviewItem>
    <reviewItem>
      <errorID>2e5705ef-c575-49ce-a1e7-37166196f9f3</errorID>
      <errorWord>圆型</errorWord>
      <group>L1_Word</group>
      <groupName>字词问题</groupName>
      <ability>L2_Typo</ability>
      <abilityName>字词错误</abilityName>
      <candidateList>
        <item>圆形</item>
      </candidateList>
      <explain/>
      <paraID>7489665D</paraID>
      <start>334</start>
      <end>336</end>
      <status>unmodified</status>
      <modifiedWord/>
      <trackRevisions>false</trackRevisions>
    </reviewItem>
    <reviewItem>
      <errorID>cd411731-1750-4550-94e4-9aa66265c8b8</errorID>
      <errorWord>倒勾</errorWord>
      <group>L1_Word</group>
      <groupName>字词问题</groupName>
      <ability>L2_Typo</ability>
      <abilityName>字词错误</abilityName>
      <candidateList>
        <item>倒钩</item>
      </candidateList>
      <explain>存在发音相同字词的误用。</explain>
      <paraID>7489665D</paraID>
      <start>362</start>
      <end>364</end>
      <status>unmodified</status>
      <modifiedWord/>
      <trackRevisions>false</trackRevisions>
    </reviewItem>
    <reviewItem>
      <errorID>1f4f8796-d1f5-4cee-9859-dd510f059ef3</errorID>
      <errorWord>具</errorWord>
      <group>L1_Word</group>
      <groupName>字词问题</groupName>
      <ability>L2_Typo</ability>
      <abilityName>字词错误</abilityName>
      <candidateList>
        <item>具有</item>
      </candidateList>
      <explain>〈动〉有（多用于抽象事物）：～信心｜～伟大的意义。</explain>
      <paraID>2C26F476</paraID>
      <start>58</start>
      <end>59</end>
      <status>unmodified</status>
      <modifiedWord/>
      <trackRevisions>false</trackRevisions>
    </reviewItem>
    <reviewItem>
      <errorID>99304515-9618-470c-b5ed-ac1816e90ac9</errorID>
      <errorWord>;</errorWord>
      <group>L1_Format</group>
      <groupName>格式问题</groupName>
      <ability>L2_HalfPunc_CN</ability>
      <abilityName/>
      <candidateList>
        <item>；</item>
      </candidateList>
      <explain>文本全半角错误。</explain>
      <paraID>46ACA154</paraID>
      <start>7</start>
      <end>8</end>
      <status>unmodified</status>
      <modifiedWord/>
      <trackRevisions>false</trackRevisions>
    </reviewItem>
    <reviewItem>
      <errorID>5d32c5d0-6a3c-44a9-aaea-4a611e16ad1c</errorID>
      <errorWord>冷扎板</errorWord>
      <group>L1_Word</group>
      <groupName>字词问题</groupName>
      <ability>L2_Typo</ability>
      <abilityName>字词错误</abilityName>
      <candidateList>
        <item>冷轧板</item>
      </candidateList>
      <explain/>
      <paraID>46ACA154</paraID>
      <start>50</start>
      <end>53</end>
      <status>unmodified</status>
      <modifiedWord/>
      <trackRevisions>false</trackRevisions>
    </reviewItem>
    <reviewItem>
      <errorID>fd86a79d-1f64-45e5-96fa-7925b3f0db01</errorID>
      <errorWord>冷扎板</errorWord>
      <group>L1_Word</group>
      <groupName>字词问题</groupName>
      <ability>L2_Typo</ability>
      <abilityName>字词错误</abilityName>
      <candidateList>
        <item>冷轧板</item>
      </candidateList>
      <explain/>
      <paraID>46ACA154</paraID>
      <start>189</start>
      <end>192</end>
      <status>unmodified</status>
      <modifiedWord/>
      <trackRevisions>false</trackRevisions>
    </reviewItem>
    <reviewItem>
      <errorID>9527ed8e-8ae9-4db7-ae1e-23f6b416443c</errorID>
      <errorWord>性硬</errorWord>
      <group>L1_Word</group>
      <groupName>字词问题</groupName>
      <ability>L2_Typo</ability>
      <abilityName>字词错误</abilityName>
      <candidateList>
        <item>硬性</item>
      </candidateList>
      <explain/>
      <paraID>46ACA154</paraID>
      <start>210</start>
      <end>212</end>
      <status>unmodified</status>
      <modifiedWord/>
      <trackRevisions>false</trackRevisions>
    </reviewItem>
    <reviewItem>
      <errorID>2cfb9b90-31f6-44d6-bd11-8699edf1d7d6</errorID>
      <errorWord>;</errorWord>
      <group>L1_Format</group>
      <groupName>格式问题</groupName>
      <ability>L2_HalfPunc_CN</ability>
      <abilityName/>
      <candidateList>
        <item>；</item>
      </candidateList>
      <explain>文本全半角错误。</explain>
      <paraID>46ACA154</paraID>
      <start>309</start>
      <end>310</end>
      <status>unmodified</status>
      <modifiedWord/>
      <trackRevisions>false</trackRevisions>
    </reviewItem>
    <reviewItem>
      <errorID>4fd70be7-d104-46c1-8c16-71b3cd399a1f</errorID>
      <errorWord>.</errorWord>
      <group>L1_Format</group>
      <groupName>格式问题</groupName>
      <ability>L2_HalfPunc_CN</ability>
      <abilityName/>
      <candidateList>
        <item>。</item>
      </candidateList>
      <explain>文本全半角错误。</explain>
      <paraID>46ACA154</paraID>
      <start>342</start>
      <end>343</end>
      <status>unmodified</status>
      <modifiedWord/>
      <trackRevisions>false</trackRevisions>
    </reviewItem>
    <reviewItem>
      <errorID>be01a9f8-9b73-43c1-9e1b-e15b1a465e46</errorID>
      <errorWord>铜制</errorWord>
      <group>L1_Word</group>
      <groupName>字词问题</groupName>
      <ability>L2_Typo</ability>
      <abilityName>字词错误</abilityName>
      <candidateList>
        <item>铜质</item>
      </candidateList>
      <explain>存在发音相同字词的误用。</explain>
      <paraID>1C5880C1</paraID>
      <start>6</start>
      <end>8</end>
      <status>unmodified</status>
      <modifiedWord/>
      <trackRevisions>false</trackRevisions>
    </reviewItem>
    <reviewItem>
      <errorID>4174fe72-d140-4590-a869-1f4a09bc2b60</errorID>
      <errorWord>:</errorWord>
      <group>L1_Format</group>
      <groupName>格式问题</groupName>
      <ability>L2_HalfPunc_CN</ability>
      <abilityName/>
      <candidateList>
        <item>：</item>
      </candidateList>
      <explain>文本全半角错误。</explain>
      <paraID>1C5880C1</paraID>
      <start>17</start>
      <end>18</end>
      <status>unmodified</status>
      <modifiedWord/>
      <trackRevisions>false</trackRevisions>
    </reviewItem>
    <reviewItem>
      <errorID>c888e8fe-04fb-49e5-88c3-f9e6bcd4246a</errorID>
      <errorWord>,</errorWord>
      <group>L1_Format</group>
      <groupName>格式问题</groupName>
      <ability>L2_HalfPunc_CN</ability>
      <abilityName/>
      <candidateList>
        <item>，</item>
      </candidateList>
      <explain>文本全半角错误。</explain>
      <paraID>1C5880C1</paraID>
      <start>27</start>
      <end>28</end>
      <status>unmodified</status>
      <modifiedWord/>
      <trackRevisions>false</trackRevisions>
    </reviewItem>
    <reviewItem>
      <errorID>8f98d04c-4090-43cb-bc89-28d6d761b280</errorID>
      <errorWord>,</errorWord>
      <group>L1_Format</group>
      <groupName>格式问题</groupName>
      <ability>L2_HalfPunc_CN</ability>
      <abilityName/>
      <candidateList>
        <item>，</item>
      </candidateList>
      <explain>文本全半角错误。</explain>
      <paraID>1C5880C1</paraID>
      <start>34</start>
      <end>35</end>
      <status>unmodified</status>
      <modifiedWord/>
      <trackRevisions>false</trackRevisions>
    </reviewItem>
    <reviewItem>
      <errorID>a3dd8cdc-a9fd-469d-a2f5-b486ba669c7e</errorID>
      <errorWord>:</errorWord>
      <group>L1_Format</group>
      <groupName>格式问题</groupName>
      <ability>L2_HalfPunc_CN</ability>
      <abilityName/>
      <candidateList>
        <item>：</item>
      </candidateList>
      <explain>文本全半角错误。</explain>
      <paraID>1C5880C1</paraID>
      <start>50</start>
      <end>51</end>
      <status>unmodified</status>
      <modifiedWord/>
      <trackRevisions>false</trackRevisions>
    </reviewItem>
    <reviewItem>
      <errorID>1a11d51c-194c-4874-bcbd-bb967df5b5d7</errorID>
      <errorWord>:</errorWord>
      <group>L1_Format</group>
      <groupName>格式问题</groupName>
      <ability>L2_HalfPunc_CN</ability>
      <abilityName/>
      <candidateList>
        <item>：</item>
      </candidateList>
      <explain>文本全半角错误。</explain>
      <paraID>1C5880C1</paraID>
      <start>65</start>
      <end>66</end>
      <status>unmodified</status>
      <modifiedWord/>
      <trackRevisions>false</trackRevisions>
    </reviewItem>
    <reviewItem>
      <errorID>059428ac-fd85-4f9e-9e58-42328826f66c</errorID>
      <errorWord>,</errorWord>
      <group>L1_Format</group>
      <groupName>格式问题</groupName>
      <ability>L2_HalfPunc_CN</ability>
      <abilityName/>
      <candidateList>
        <item>，</item>
      </candidateList>
      <explain>文本全半角错误。</explain>
      <paraID>1C5880C1</paraID>
      <start>71</start>
      <end>72</end>
      <status>unmodified</status>
      <modifiedWord/>
      <trackRevisions>false</trackRevisions>
    </reviewItem>
    <reviewItem>
      <errorID>2840e73d-1e54-487f-a907-bc2f00eaef4c</errorID>
      <errorWord>,</errorWord>
      <group>L1_Format</group>
      <groupName>格式问题</groupName>
      <ability>L2_HalfPunc_CN</ability>
      <abilityName/>
      <candidateList>
        <item>，</item>
      </candidateList>
      <explain>文本全半角错误。</explain>
      <paraID>1C5880C1</paraID>
      <start>78</start>
      <end>79</end>
      <status>unmodified</status>
      <modifiedWord/>
      <trackRevisions>false</trackRevisions>
    </reviewItem>
    <reviewItem>
      <errorID>a45aef78-9fcf-48e0-adb8-98b76359a1eb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41A52573</paraID>
      <start>0</start>
      <end>2</end>
      <status>unmodified</status>
      <modifiedWord/>
      <trackRevisions>false</trackRevisions>
    </reviewItem>
    <reviewItem>
      <errorID>756f4507-5bf1-4a43-89e5-b4ce67cee46b</errorID>
      <errorWord>;</errorWord>
      <group>L1_Format</group>
      <groupName>格式问题</groupName>
      <ability>L2_HalfPunc_CN</ability>
      <abilityName/>
      <candidateList>
        <item>；</item>
      </candidateList>
      <explain>文本全半角错误。</explain>
      <paraID>41A52573</paraID>
      <start>9</start>
      <end>10</end>
      <status>unmodified</status>
      <modifiedWord/>
      <trackRevisions>false</trackRevisions>
    </reviewItem>
    <reviewItem>
      <errorID>eaf9f483-ed1c-4b28-87a7-3df2ccf75bde</errorID>
      <errorWord>形钢</errorWord>
      <group>L1_Word</group>
      <groupName>字词问题</groupName>
      <ability>L2_Typo</ability>
      <abilityName>字词错误</abilityName>
      <candidateList>
        <item>型钢</item>
      </candidateList>
      <explain/>
      <paraID>41A52573</paraID>
      <start>22</start>
      <end>24</end>
      <status>unmodified</status>
      <modifiedWord/>
      <trackRevisions>false</trackRevisions>
    </reviewItem>
    <reviewItem>
      <errorID>0708b868-10ac-4eee-bd58-0840939c7f27</errorID>
      <errorWord>;</errorWord>
      <group>L1_Format</group>
      <groupName>格式问题</groupName>
      <ability>L2_HalfPunc_CN</ability>
      <abilityName/>
      <candidateList>
        <item>；</item>
      </candidateList>
      <explain>文本全半角错误。</explain>
      <paraID>41A52573</paraID>
      <start>350</start>
      <end>351</end>
      <status>unmodified</status>
      <modifiedWord/>
      <trackRevisions>false</trackRevisions>
    </reviewItem>
    <reviewItem>
      <errorID>e4c8a5bc-b997-444a-9d7b-0c172edbb207</errorID>
      <errorWord>具</errorWord>
      <group>L1_Word</group>
      <groupName>字词问题</groupName>
      <ability>L2_Typo</ability>
      <abilityName>字词错误</abilityName>
      <candidateList>
        <item>具有</item>
      </candidateList>
      <explain>〈动〉有（多用于抽象事物）：～信心｜～伟大的意义。</explain>
      <paraID> 491B95F</paraID>
      <start>64</start>
      <end>65</end>
      <status>unmodified</status>
      <modifiedWord/>
      <trackRevisions>false</trackRevisions>
    </reviewItem>
    <reviewItem>
      <errorID>7a118d33-6a5c-47a5-ac72-e7ab1634c415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5C3898B5</paraID>
      <start>0</start>
      <end>2</end>
      <status>unmodified</status>
      <modifiedWord/>
      <trackRevisions>false</trackRevisions>
    </reviewItem>
    <reviewItem>
      <errorID>c648416e-1e7f-4f15-ac99-e32333c0ecde</errorID>
      <errorWord>,</errorWord>
      <group>L1_Format</group>
      <groupName>格式问题</groupName>
      <ability>L2_HalfPunc_CN</ability>
      <abilityName/>
      <candidateList>
        <item>，</item>
      </candidateList>
      <explain>文本全半角错误。</explain>
      <paraID>5C3898B5</paraID>
      <start>134</start>
      <end>135</end>
      <status>unmodified</status>
      <modifiedWord/>
      <trackRevisions>false</trackRevisions>
    </reviewItem>
    <reviewItem>
      <errorID>d717c2af-c854-4159-bb2e-66d6493d18be</errorID>
      <errorWord>二块</errorWord>
      <group>L1_Word</group>
      <groupName>字词问题</groupName>
      <ability>L2_Typo</ability>
      <abilityName>字词错误</abilityName>
      <candidateList>
        <item>两块</item>
      </candidateList>
      <explain/>
      <paraID>5C3898B5</paraID>
      <start>145</start>
      <end>147</end>
      <status>unmodified</status>
      <modifiedWord/>
      <trackRevisions>false</trackRevisions>
    </reviewItem>
    <reviewItem>
      <errorID>02118536-6a14-4ade-b067-b2b494370d87</errorID>
      <errorWord>,</errorWord>
      <group>L1_Format</group>
      <groupName>格式问题</groupName>
      <ability>L2_HalfPunc_CN</ability>
      <abilityName/>
      <candidateList>
        <item>，</item>
      </candidateList>
      <explain>文本全半角错误。</explain>
      <paraID>5C3898B5</paraID>
      <start>156</start>
      <end>157</end>
      <status>unmodified</status>
      <modifiedWord/>
      <trackRevisions>false</trackRevisions>
    </reviewItem>
    <reviewItem>
      <errorID>ad0a1bbe-0bfb-4bea-9c38-ac3e10854692</errorID>
      <errorWord>铜制</errorWord>
      <group>L1_Word</group>
      <groupName>字词问题</groupName>
      <ability>L2_Typo</ability>
      <abilityName>字词错误</abilityName>
      <candidateList>
        <item>铜质</item>
      </candidateList>
      <explain>存在发音相同字词的误用。</explain>
      <paraID>37E17091</paraID>
      <start>6</start>
      <end>8</end>
      <status>unmodified</status>
      <modifiedWord/>
      <trackRevisions>false</trackRevisions>
    </reviewItem>
    <reviewItem>
      <errorID>a7721ce5-fb9e-4c33-ad0c-335feba83f49</errorID>
      <errorWord>:</errorWord>
      <group>L1_Format</group>
      <groupName>格式问题</groupName>
      <ability>L2_HalfPunc_CN</ability>
      <abilityName/>
      <candidateList>
        <item>：</item>
      </candidateList>
      <explain>文本全半角错误。</explain>
      <paraID>37E17091</paraID>
      <start>17</start>
      <end>18</end>
      <status>unmodified</status>
      <modifiedWord/>
      <trackRevisions>false</trackRevisions>
    </reviewItem>
    <reviewItem>
      <errorID>7ae71058-69bb-41b8-bd9e-bfc04e884e29</errorID>
      <errorWord>,</errorWord>
      <group>L1_Format</group>
      <groupName>格式问题</groupName>
      <ability>L2_HalfPunc_CN</ability>
      <abilityName/>
      <candidateList>
        <item>，</item>
      </candidateList>
      <explain>文本全半角错误。</explain>
      <paraID>37E17091</paraID>
      <start>27</start>
      <end>28</end>
      <status>unmodified</status>
      <modifiedWord/>
      <trackRevisions>false</trackRevisions>
    </reviewItem>
    <reviewItem>
      <errorID>6276f5a4-38c6-4a42-b444-b1b926537052</errorID>
      <errorWord>,</errorWord>
      <group>L1_Format</group>
      <groupName>格式问题</groupName>
      <ability>L2_HalfPunc_CN</ability>
      <abilityName/>
      <candidateList>
        <item>，</item>
      </candidateList>
      <explain>文本全半角错误。</explain>
      <paraID>37E17091</paraID>
      <start>34</start>
      <end>35</end>
      <status>unmodified</status>
      <modifiedWord/>
      <trackRevisions>false</trackRevisions>
    </reviewItem>
    <reviewItem>
      <errorID>5ee4b02c-0c0b-42be-b001-35749a30ff8c</errorID>
      <errorWord>:</errorWord>
      <group>L1_Format</group>
      <groupName>格式问题</groupName>
      <ability>L2_HalfPunc_CN</ability>
      <abilityName/>
      <candidateList>
        <item>：</item>
      </candidateList>
      <explain>文本全半角错误。</explain>
      <paraID>37E17091</paraID>
      <start>50</start>
      <end>51</end>
      <status>unmodified</status>
      <modifiedWord/>
      <trackRevisions>false</trackRevisions>
    </reviewItem>
    <reviewItem>
      <errorID>ed551abb-1c03-459e-9ad4-cc55e189cce2</errorID>
      <errorWord>:</errorWord>
      <group>L1_Format</group>
      <groupName>格式问题</groupName>
      <ability>L2_HalfPunc_CN</ability>
      <abilityName/>
      <candidateList>
        <item>：</item>
      </candidateList>
      <explain>文本全半角错误。</explain>
      <paraID>37E17091</paraID>
      <start>65</start>
      <end>66</end>
      <status>unmodified</status>
      <modifiedWord/>
      <trackRevisions>false</trackRevisions>
    </reviewItem>
    <reviewItem>
      <errorID>8b535a78-c947-4cf2-bc3b-d878bc39aaaf</errorID>
      <errorWord>,</errorWord>
      <group>L1_Format</group>
      <groupName>格式问题</groupName>
      <ability>L2_HalfPunc_CN</ability>
      <abilityName/>
      <candidateList>
        <item>，</item>
      </candidateList>
      <explain>文本全半角错误。</explain>
      <paraID>37E17091</paraID>
      <start>71</start>
      <end>72</end>
      <status>unmodified</status>
      <modifiedWord/>
      <trackRevisions>false</trackRevisions>
    </reviewItem>
    <reviewItem>
      <errorID>ee30b232-aeff-4010-8b1b-8f3dd15ecad6</errorID>
      <errorWord>,</errorWord>
      <group>L1_Format</group>
      <groupName>格式问题</groupName>
      <ability>L2_HalfPunc_CN</ability>
      <abilityName/>
      <candidateList>
        <item>，</item>
      </candidateList>
      <explain>文本全半角错误。</explain>
      <paraID>37E17091</paraID>
      <start>78</start>
      <end>79</end>
      <status>unmodified</status>
      <modifiedWord/>
      <trackRevisions>false</trackRevisions>
    </reviewItem>
    <reviewItem>
      <errorID>271ea99d-3363-46bd-92f9-468691cbbdfd</errorID>
      <errorWord>铜制</errorWord>
      <group>L1_Word</group>
      <groupName>字词问题</groupName>
      <ability>L2_Typo</ability>
      <abilityName>字词错误</abilityName>
      <candidateList>
        <item>铜质</item>
      </candidateList>
      <explain>存在发音相同字词的误用。</explain>
      <paraID>3879D632</paraID>
      <start>6</start>
      <end>8</end>
      <status>unmodified</status>
      <modifiedWord/>
      <trackRevisions>false</trackRevisions>
    </reviewItem>
    <reviewItem>
      <errorID>c6d4f014-595c-4ef8-874f-944ef2dc9a9d</errorID>
      <errorWord>:</errorWord>
      <group>L1_Format</group>
      <groupName>格式问题</groupName>
      <ability>L2_HalfPunc_CN</ability>
      <abilityName/>
      <candidateList>
        <item>：</item>
      </candidateList>
      <explain>文本全半角错误。</explain>
      <paraID>3879D632</paraID>
      <start>17</start>
      <end>18</end>
      <status>unmodified</status>
      <modifiedWord/>
      <trackRevisions>false</trackRevisions>
    </reviewItem>
    <reviewItem>
      <errorID>c2cc5c95-53a3-4372-a1c8-6a1892b44f28</errorID>
      <errorWord>,</errorWord>
      <group>L1_Format</group>
      <groupName>格式问题</groupName>
      <ability>L2_HalfPunc_CN</ability>
      <abilityName/>
      <candidateList>
        <item>，</item>
      </candidateList>
      <explain>文本全半角错误。</explain>
      <paraID>3879D632</paraID>
      <start>27</start>
      <end>28</end>
      <status>unmodified</status>
      <modifiedWord/>
      <trackRevisions>false</trackRevisions>
    </reviewItem>
    <reviewItem>
      <errorID>790cd4ea-2d83-4b68-85e7-6f260c064eff</errorID>
      <errorWord>,</errorWord>
      <group>L1_Format</group>
      <groupName>格式问题</groupName>
      <ability>L2_HalfPunc_CN</ability>
      <abilityName/>
      <candidateList>
        <item>，</item>
      </candidateList>
      <explain>文本全半角错误。</explain>
      <paraID>3879D632</paraID>
      <start>34</start>
      <end>35</end>
      <status>unmodified</status>
      <modifiedWord/>
      <trackRevisions>false</trackRevisions>
    </reviewItem>
    <reviewItem>
      <errorID>29444951-77f6-40d0-b8db-51733eee0850</errorID>
      <errorWord>:</errorWord>
      <group>L1_Format</group>
      <groupName>格式问题</groupName>
      <ability>L2_HalfPunc_CN</ability>
      <abilityName/>
      <candidateList>
        <item>：</item>
      </candidateList>
      <explain>文本全半角错误。</explain>
      <paraID>3879D632</paraID>
      <start>50</start>
      <end>51</end>
      <status>unmodified</status>
      <modifiedWord/>
      <trackRevisions>false</trackRevisions>
    </reviewItem>
    <reviewItem>
      <errorID>d862fff2-5aa5-4684-a6ce-163b42292e1c</errorID>
      <errorWord>:</errorWord>
      <group>L1_Format</group>
      <groupName>格式问题</groupName>
      <ability>L2_HalfPunc_CN</ability>
      <abilityName/>
      <candidateList>
        <item>：</item>
      </candidateList>
      <explain>文本全半角错误。</explain>
      <paraID>3879D632</paraID>
      <start>65</start>
      <end>66</end>
      <status>unmodified</status>
      <modifiedWord/>
      <trackRevisions>false</trackRevisions>
    </reviewItem>
    <reviewItem>
      <errorID>86f2a300-89d1-40dd-b5aa-167f28213008</errorID>
      <errorWord>,</errorWord>
      <group>L1_Format</group>
      <groupName>格式问题</groupName>
      <ability>L2_HalfPunc_CN</ability>
      <abilityName/>
      <candidateList>
        <item>，</item>
      </candidateList>
      <explain>文本全半角错误。</explain>
      <paraID>3879D632</paraID>
      <start>71</start>
      <end>72</end>
      <status>unmodified</status>
      <modifiedWord/>
      <trackRevisions>false</trackRevisions>
    </reviewItem>
    <reviewItem>
      <errorID>a5d7bb64-68ef-45ab-8390-a7a10b6ced6d</errorID>
      <errorWord>,</errorWord>
      <group>L1_Format</group>
      <groupName>格式问题</groupName>
      <ability>L2_HalfPunc_CN</ability>
      <abilityName/>
      <candidateList>
        <item>，</item>
      </candidateList>
      <explain>文本全半角错误。</explain>
      <paraID>3879D632</paraID>
      <start>78</start>
      <end>79</end>
      <status>unmodified</status>
      <modifiedWord/>
      <trackRevisions>false</trackRevisions>
    </reviewItem>
    <reviewItem>
      <errorID>f48d0f2f-9491-4d9e-9178-d01154c4a8ba</errorID>
      <errorWord>具</errorWord>
      <group>L1_Word</group>
      <groupName>字词问题</groupName>
      <ability>L2_Typo</ability>
      <abilityName>字词错误</abilityName>
      <candidateList>
        <item>具有</item>
      </candidateList>
      <explain>〈动〉有（多用于抽象事物）：～信心｜～伟大的意义。</explain>
      <paraID>750A6779</paraID>
      <start>62</start>
      <end>63</end>
      <status>unmodified</status>
      <modifiedWord/>
      <trackRevisions>false</trackRevisions>
    </reviewItem>
    <reviewItem>
      <errorID>8c86ebee-9077-4dc7-b167-9c8609a9203a</errorID>
      <errorWord>(</errorWord>
      <group>L1_Format</group>
      <groupName>格式问题</groupName>
      <ability>L2_HalfPunc_CN</ability>
      <abilityName/>
      <candidateList>
        <item>（</item>
      </candidateList>
      <explain>文本全半角错误。</explain>
      <paraID>66651271</paraID>
      <start>206</start>
      <end>207</end>
      <status>unmodified</status>
      <modifiedWord/>
      <trackRevisions>false</trackRevisions>
    </reviewItem>
    <reviewItem>
      <errorID>35184cb0-b132-476b-bdbd-65298d7661ef</errorID>
      <errorWord>,</errorWord>
      <group>L1_Format</group>
      <groupName>格式问题</groupName>
      <ability>L2_HalfPunc_CN</ability>
      <abilityName/>
      <candidateList>
        <item>，</item>
      </candidateList>
      <explain>文本全半角错误。</explain>
      <paraID>66651271</paraID>
      <start>444</start>
      <end>445</end>
      <status>unmodified</status>
      <modifiedWord/>
      <trackRevisions>false</trackRevisions>
    </reviewItem>
    <reviewItem>
      <errorID>dd6556a2-0cda-4102-95ad-719fe179b119</errorID>
      <errorWord>(</errorWord>
      <group>L1_Format</group>
      <groupName>格式问题</groupName>
      <ability>L2_HalfPunc_CN</ability>
      <abilityName/>
      <candidateList>
        <item>（</item>
      </candidateList>
      <explain>文本全半角错误。</explain>
      <paraID>66651271</paraID>
      <start>584</start>
      <end>585</end>
      <status>unmodified</status>
      <modifiedWord/>
      <trackRevisions>false</trackRevisions>
    </reviewItem>
    <reviewItem>
      <errorID>c053b5b7-ab6f-4a48-860d-032ed204f112</errorID>
      <errorWord>档水板</errorWord>
      <group>L1_Word</group>
      <groupName>字词问题</groupName>
      <ability>L2_Typo</ability>
      <abilityName>字词错误</abilityName>
      <candidateList>
        <item>挡水板</item>
      </candidateList>
      <explain/>
      <paraID>66651271</paraID>
      <start>634</start>
      <end>637</end>
      <status>unmodified</status>
      <modifiedWord/>
      <trackRevisions>false</trackRevisions>
    </reviewItem>
    <reviewItem>
      <errorID>d7cb73b5-7ec8-4e12-919e-b21bd590c701</errorID>
      <errorWord>流线形</errorWord>
      <group>L1_Word</group>
      <groupName>字词问题</groupName>
      <ability>L2_Typo</ability>
      <abilityName>字词错误</abilityName>
      <candidateList>
        <item>流线型</item>
      </candidateList>
      <explain/>
      <paraID>66651271</paraID>
      <start>701</start>
      <end>704</end>
      <status>unmodified</status>
      <modifiedWord/>
      <trackRevisions>false</trackRevisions>
    </reviewItem>
    <reviewItem>
      <errorID>cdfd6bf6-4063-4f34-9b78-5ba85bd5e875</errorID>
      <errorWord>,</errorWord>
      <group>L1_Format</group>
      <groupName>格式问题</groupName>
      <ability>L2_HalfPunc_CN</ability>
      <abilityName/>
      <candidateList>
        <item>，</item>
      </candidateList>
      <explain>文本全半角错误。</explain>
      <paraID>66651271</paraID>
      <start>711</start>
      <end>712</end>
      <status>unmodified</status>
      <modifiedWord/>
      <trackRevisions>false</trackRevisions>
    </reviewItem>
    <reviewItem>
      <errorID>94805152-38da-4c0a-9591-d3d9cade1d50</errorID>
      <errorWord>.</errorWord>
      <group>L1_Format</group>
      <groupName>格式问题</groupName>
      <ability>L2_HalfPunc_CN</ability>
      <abilityName/>
      <candidateList>
        <item>。</item>
      </candidateList>
      <explain>文本全半角错误。</explain>
      <paraID>66651271</paraID>
      <start>832</start>
      <end>833</end>
      <status>unmodified</status>
      <modifiedWord/>
      <trackRevisions>false</trackRevisions>
    </reviewItem>
    <reviewItem>
      <errorID>85a07f0d-f50f-48d3-babb-c5d7ec77d733</errorID>
      <errorWord>.</errorWord>
      <group>L1_Format</group>
      <groupName>格式问题</groupName>
      <ability>L2_HalfPunc_CN</ability>
      <abilityName/>
      <candidateList>
        <item>。</item>
      </candidateList>
      <explain>文本全半角错误。</explain>
      <paraID>66651271</paraID>
      <start>879</start>
      <end>880</end>
      <status>unmodified</status>
      <modifiedWord/>
      <trackRevisions>false</trackRevisions>
    </reviewItem>
    <reviewItem>
      <errorID>526b461a-6321-4270-a7aa-89e916874c03</errorID>
      <errorWord>.</errorWord>
      <group>L1_Format</group>
      <groupName>格式问题</groupName>
      <ability>L2_HalfPunc_CN</ability>
      <abilityName/>
      <candidateList>
        <item>。</item>
      </candidateList>
      <explain>文本全半角错误。</explain>
      <paraID>66651271</paraID>
      <start>937</start>
      <end>938</end>
      <status>unmodified</status>
      <modifiedWord/>
      <trackRevisions>false</trackRevisions>
    </reviewItem>
    <reviewItem>
      <errorID>faf140ef-0040-49e8-ac1c-1683947b624e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6F187D81</paraID>
      <start>0</start>
      <end>2</end>
      <status>unmodified</status>
      <modifiedWord/>
      <trackRevisions>false</trackRevisions>
    </reviewItem>
    <reviewItem>
      <errorID>1c44b0f8-dc44-48b6-aae7-d78036b13ec9</errorID>
      <errorWord>MM</errorWord>
      <group>L1_Official</group>
      <groupName>公文问题</groupName>
      <ability>L2_Official</ability>
      <abilityName>公文问题</abilityName>
      <candidateList/>
      <explain>公文中禁止出现该词语</explain>
      <paraID>6F187D81</paraID>
      <start>176</start>
      <end>178</end>
      <status>unmodified</status>
      <modifiedWord/>
      <trackRevisions>false</trackRevisions>
    </reviewItem>
    <reviewItem>
      <errorID>e7cf9f56-d97c-43a7-8532-e66f0406fe1a</errorID>
      <errorWord>于</errorWord>
      <group>L1_Word</group>
      <groupName>字词问题</groupName>
      <ability>L2_Typo</ability>
      <abilityName>字词错误</abilityName>
      <candidateList>
        <item>与</item>
      </candidateList>
      <explain>（舆）yù参与：～会。</explain>
      <paraID>6F187D81</paraID>
      <start>182</start>
      <end>183</end>
      <status>unmodified</status>
      <modifiedWord/>
      <trackRevisions>false</trackRevisions>
    </reviewItem>
    <reviewItem>
      <errorID>ce392e83-3043-402d-bab9-10c4094a9364</errorID>
      <errorWord>,</errorWord>
      <group>L1_Format</group>
      <groupName>格式问题</groupName>
      <ability>L2_HalfPunc_CN</ability>
      <abilityName/>
      <candidateList>
        <item>，</item>
      </candidateList>
      <explain>文本全半角错误。</explain>
      <paraID>71A2BC22</paraID>
      <start>143</start>
      <end>144</end>
      <status>unmodified</status>
      <modifiedWord/>
      <trackRevisions>false</trackRevisions>
    </reviewItem>
    <reviewItem>
      <errorID>9c5e3161-0185-4389-949f-499696907f7c</errorID>
      <errorWord>,</errorWord>
      <group>L1_Format</group>
      <groupName>格式问题</groupName>
      <ability>L2_HalfPunc_CN</ability>
      <abilityName/>
      <candidateList>
        <item>，</item>
      </candidateList>
      <explain>文本全半角错误。</explain>
      <paraID>71A2BC22</paraID>
      <start>239</start>
      <end>240</end>
      <status>unmodified</status>
      <modifiedWord/>
      <trackRevisions>false</trackRevisions>
    </reviewItem>
    <reviewItem>
      <errorID>281c69ab-2abf-42bb-9b80-766192d81bab</errorID>
      <errorWord>机上</errorWord>
      <group>L1_Word</group>
      <groupName>字词问题</groupName>
      <ability>L2_Typo</ability>
      <abilityName>字词错误</abilityName>
      <candidateList>
        <item>机</item>
      </candidateList>
      <explain/>
      <paraID>71A2BC22</paraID>
      <start>407</start>
      <end>409</end>
      <status>unmodified</status>
      <modifiedWord/>
      <trackRevisions>false</trackRevisions>
    </reviewItem>
    <reviewItem>
      <errorID>0f55f3d6-d91f-44bc-8b2c-b2df910299ef</errorID>
      <errorWord>接受</errorWord>
      <group>L1_Word</group>
      <groupName>字词问题</groupName>
      <ability>L2_Typo</ability>
      <abilityName>字词错误</abilityName>
      <candidateList>
        <item>接收</item>
      </candidateList>
      <explain>存在发音相同字词的误用。</explain>
      <paraID>71A2BC22</paraID>
      <start>429</start>
      <end>431</end>
      <status>unmodified</status>
      <modifiedWord/>
      <trackRevisions>false</trackRevisions>
    </reviewItem>
    <reviewItem>
      <errorID>d938c9f7-f18b-4a43-8f76-93c2a05e9596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22F4ED7F</paraID>
      <start>8</start>
      <end>9</end>
      <status>unmodified</status>
      <modifiedWord/>
      <trackRevisions>false</trackRevisions>
    </reviewItem>
    <reviewItem>
      <errorID>1fcb18c2-b935-403a-b364-14a717f0ffe4</errorID>
      <errorWord>,</errorWord>
      <group>L1_Format</group>
      <groupName>格式问题</groupName>
      <ability>L2_HalfPunc_CN</ability>
      <abilityName/>
      <candidateList>
        <item>，</item>
      </candidateList>
      <explain>文本全半角错误。</explain>
      <paraID>69392C1D</paraID>
      <start>265</start>
      <end>266</end>
      <status>unmodified</status>
      <modifiedWord/>
      <trackRevisions>false</trackRevisions>
    </reviewItem>
    <reviewItem>
      <errorID>b05aa447-cde9-43ac-b326-4aa99d378476</errorID>
      <errorWord>圆型</errorWord>
      <group>L1_Word</group>
      <groupName>字词问题</groupName>
      <ability>L2_Typo</ability>
      <abilityName>字词错误</abilityName>
      <candidateList>
        <item>圆形</item>
      </candidateList>
      <explain/>
      <paraID>69392C1D</paraID>
      <start>334</start>
      <end>336</end>
      <status>unmodified</status>
      <modifiedWord/>
      <trackRevisions>false</trackRevisions>
    </reviewItem>
    <reviewItem>
      <errorID>36c64b02-e5b0-43ed-bd02-7a080c7d01ea</errorID>
      <errorWord>倒勾</errorWord>
      <group>L1_Word</group>
      <groupName>字词问题</groupName>
      <ability>L2_Typo</ability>
      <abilityName>字词错误</abilityName>
      <candidateList>
        <item>倒钩</item>
      </candidateList>
      <explain>存在发音相同字词的误用。</explain>
      <paraID>69392C1D</paraID>
      <start>362</start>
      <end>364</end>
      <status>unmodified</status>
      <modifiedWord/>
      <trackRevisions>false</trackRevisions>
    </reviewItem>
    <reviewItem>
      <errorID>720c227e-f34f-44a9-b435-85fdc0f28631</errorID>
      <errorWord>;</errorWord>
      <group>L1_Format</group>
      <groupName>格式问题</groupName>
      <ability>L2_HalfPunc_CN</ability>
      <abilityName/>
      <candidateList>
        <item>；</item>
      </candidateList>
      <explain>文本全半角错误。</explain>
      <paraID>3A887191</paraID>
      <start>190</start>
      <end>191</end>
      <status>unmodified</status>
      <modifiedWord/>
      <trackRevisions>false</trackRevisions>
    </reviewItem>
    <reviewItem>
      <errorID>d852f48d-0630-43bd-923c-6f17308d30ef</errorID>
      <errorWord>铜制</errorWord>
      <group>L1_Word</group>
      <groupName>字词问题</groupName>
      <ability>L2_Typo</ability>
      <abilityName>字词错误</abilityName>
      <candidateList>
        <item>铜质</item>
      </candidateList>
      <explain>存在发音相同字词的误用。</explain>
      <paraID>2A94A1CE</paraID>
      <start>6</start>
      <end>8</end>
      <status>unmodified</status>
      <modifiedWord/>
      <trackRevisions>false</trackRevisions>
    </reviewItem>
    <reviewItem>
      <errorID>e15556c2-1dfd-4782-89cf-ea4846a08ff8</errorID>
      <errorWord>:</errorWord>
      <group>L1_Format</group>
      <groupName>格式问题</groupName>
      <ability>L2_HalfPunc_CN</ability>
      <abilityName/>
      <candidateList>
        <item>：</item>
      </candidateList>
      <explain>文本全半角错误。</explain>
      <paraID>2A94A1CE</paraID>
      <start>17</start>
      <end>18</end>
      <status>unmodified</status>
      <modifiedWord/>
      <trackRevisions>false</trackRevisions>
    </reviewItem>
    <reviewItem>
      <errorID>f165d5f4-0a22-4da2-b298-c9e6e4732265</errorID>
      <errorWord>,</errorWord>
      <group>L1_Format</group>
      <groupName>格式问题</groupName>
      <ability>L2_HalfPunc_CN</ability>
      <abilityName/>
      <candidateList>
        <item>，</item>
      </candidateList>
      <explain>文本全半角错误。</explain>
      <paraID>2A94A1CE</paraID>
      <start>27</start>
      <end>28</end>
      <status>unmodified</status>
      <modifiedWord/>
      <trackRevisions>false</trackRevisions>
    </reviewItem>
    <reviewItem>
      <errorID>b2be5518-fb14-412b-b2e1-2304b553eb62</errorID>
      <errorWord>,</errorWord>
      <group>L1_Format</group>
      <groupName>格式问题</groupName>
      <ability>L2_HalfPunc_CN</ability>
      <abilityName/>
      <candidateList>
        <item>，</item>
      </candidateList>
      <explain>文本全半角错误。</explain>
      <paraID>2A94A1CE</paraID>
      <start>34</start>
      <end>35</end>
      <status>unmodified</status>
      <modifiedWord/>
      <trackRevisions>false</trackRevisions>
    </reviewItem>
    <reviewItem>
      <errorID>a1e2d248-9b61-4125-a69d-815d20e9ad75</errorID>
      <errorWord>:</errorWord>
      <group>L1_Format</group>
      <groupName>格式问题</groupName>
      <ability>L2_HalfPunc_CN</ability>
      <abilityName/>
      <candidateList>
        <item>：</item>
      </candidateList>
      <explain>文本全半角错误。</explain>
      <paraID>2A94A1CE</paraID>
      <start>50</start>
      <end>51</end>
      <status>unmodified</status>
      <modifiedWord/>
      <trackRevisions>false</trackRevisions>
    </reviewItem>
    <reviewItem>
      <errorID>7eafba08-2764-4945-b4e8-c6cdc9d0dbf9</errorID>
      <errorWord>:</errorWord>
      <group>L1_Format</group>
      <groupName>格式问题</groupName>
      <ability>L2_HalfPunc_CN</ability>
      <abilityName/>
      <candidateList>
        <item>：</item>
      </candidateList>
      <explain>文本全半角错误。</explain>
      <paraID>2A94A1CE</paraID>
      <start>65</start>
      <end>66</end>
      <status>unmodified</status>
      <modifiedWord/>
      <trackRevisions>false</trackRevisions>
    </reviewItem>
    <reviewItem>
      <errorID>bb0f90d4-c335-42d0-b560-28dc5fdddf65</errorID>
      <errorWord>,</errorWord>
      <group>L1_Format</group>
      <groupName>格式问题</groupName>
      <ability>L2_HalfPunc_CN</ability>
      <abilityName/>
      <candidateList>
        <item>，</item>
      </candidateList>
      <explain>文本全半角错误。</explain>
      <paraID>2A94A1CE</paraID>
      <start>71</start>
      <end>72</end>
      <status>unmodified</status>
      <modifiedWord/>
      <trackRevisions>false</trackRevisions>
    </reviewItem>
    <reviewItem>
      <errorID>ca1c510d-c73d-49d1-8d0a-da09ce6dc784</errorID>
      <errorWord>,</errorWord>
      <group>L1_Format</group>
      <groupName>格式问题</groupName>
      <ability>L2_HalfPunc_CN</ability>
      <abilityName/>
      <candidateList>
        <item>，</item>
      </candidateList>
      <explain>文本全半角错误。</explain>
      <paraID>2A94A1CE</paraID>
      <start>78</start>
      <end>79</end>
      <status>unmodified</status>
      <modifiedWord/>
      <trackRevisions>false</trackRevisions>
    </reviewItem>
    <reviewItem>
      <errorID>15f41067-e679-4932-9c60-bf5d0496a4b3</errorID>
      <errorWord>具</errorWord>
      <group>L1_Word</group>
      <groupName>字词问题</groupName>
      <ability>L2_Typo</ability>
      <abilityName>字词错误</abilityName>
      <candidateList>
        <item>具有</item>
      </candidateList>
      <explain>〈动〉有（多用于抽象事物）：～信心｜～伟大的意义。</explain>
      <paraID>66BE6363</paraID>
      <start>62</start>
      <end>63</end>
      <status>unmodified</status>
      <modifiedWord/>
      <trackRevisions>false</trackRevisions>
    </reviewItem>
    <reviewItem>
      <errorID>ec51b0b2-da8a-4aec-96bb-7b664f535d41</errorID>
      <errorWord>(</errorWord>
      <group>L1_Format</group>
      <groupName>格式问题</groupName>
      <ability>L2_HalfPunc_CN</ability>
      <abilityName/>
      <candidateList>
        <item>（</item>
      </candidateList>
      <explain>文本全半角错误。</explain>
      <paraID>4F96EE10</paraID>
      <start>206</start>
      <end>207</end>
      <status>unmodified</status>
      <modifiedWord/>
      <trackRevisions>false</trackRevisions>
    </reviewItem>
    <reviewItem>
      <errorID>604a58ab-e00e-432d-b21c-ab96cc280d86</errorID>
      <errorWord>,</errorWord>
      <group>L1_Format</group>
      <groupName>格式问题</groupName>
      <ability>L2_HalfPunc_CN</ability>
      <abilityName/>
      <candidateList>
        <item>，</item>
      </candidateList>
      <explain>文本全半角错误。</explain>
      <paraID>4F96EE10</paraID>
      <start>443</start>
      <end>444</end>
      <status>unmodified</status>
      <modifiedWord/>
      <trackRevisions>false</trackRevisions>
    </reviewItem>
    <reviewItem>
      <errorID>20d70bdd-1db6-4838-9e52-d5ac97d4bd79</errorID>
      <errorWord>(</errorWord>
      <group>L1_Format</group>
      <groupName>格式问题</groupName>
      <ability>L2_HalfPunc_CN</ability>
      <abilityName/>
      <candidateList>
        <item>（</item>
      </candidateList>
      <explain>文本全半角错误。</explain>
      <paraID>4F96EE10</paraID>
      <start>583</start>
      <end>584</end>
      <status>unmodified</status>
      <modifiedWord/>
      <trackRevisions>false</trackRevisions>
    </reviewItem>
    <reviewItem>
      <errorID>d1d9d42a-fba6-4cd9-b154-7a9941e68a52</errorID>
      <errorWord>档水板</errorWord>
      <group>L1_Word</group>
      <groupName>字词问题</groupName>
      <ability>L2_Typo</ability>
      <abilityName>字词错误</abilityName>
      <candidateList>
        <item>挡水板</item>
      </candidateList>
      <explain/>
      <paraID>4F96EE10</paraID>
      <start>633</start>
      <end>636</end>
      <status>unmodified</status>
      <modifiedWord/>
      <trackRevisions>false</trackRevisions>
    </reviewItem>
    <reviewItem>
      <errorID>74bd5f4b-058f-4b76-b5e9-7b3cba43b596</errorID>
      <errorWord>流线形</errorWord>
      <group>L1_Word</group>
      <groupName>字词问题</groupName>
      <ability>L2_Typo</ability>
      <abilityName>字词错误</abilityName>
      <candidateList>
        <item>流线型</item>
      </candidateList>
      <explain/>
      <paraID>4F96EE10</paraID>
      <start>700</start>
      <end>703</end>
      <status>unmodified</status>
      <modifiedWord/>
      <trackRevisions>false</trackRevisions>
    </reviewItem>
    <reviewItem>
      <errorID>4faf88eb-0770-4343-b4ce-5c44c1267f27</errorID>
      <errorWord>,</errorWord>
      <group>L1_Format</group>
      <groupName>格式问题</groupName>
      <ability>L2_HalfPunc_CN</ability>
      <abilityName/>
      <candidateList>
        <item>，</item>
      </candidateList>
      <explain>文本全半角错误。</explain>
      <paraID>4F96EE10</paraID>
      <start>710</start>
      <end>711</end>
      <status>unmodified</status>
      <modifiedWord/>
      <trackRevisions>false</trackRevisions>
    </reviewItem>
    <reviewItem>
      <errorID>47a8f122-0f14-47bb-990f-f98425add301</errorID>
      <errorWord>.</errorWord>
      <group>L1_Format</group>
      <groupName>格式问题</groupName>
      <ability>L2_HalfPunc_CN</ability>
      <abilityName/>
      <candidateList>
        <item>。</item>
      </candidateList>
      <explain>文本全半角错误。</explain>
      <paraID>4F96EE10</paraID>
      <start>829</start>
      <end>830</end>
      <status>unmodified</status>
      <modifiedWord/>
      <trackRevisions>false</trackRevisions>
    </reviewItem>
    <reviewItem>
      <errorID>20df5009-9b07-4096-a8b9-e67d77723c39</errorID>
      <errorWord>.</errorWord>
      <group>L1_Format</group>
      <groupName>格式问题</groupName>
      <ability>L2_HalfPunc_CN</ability>
      <abilityName/>
      <candidateList>
        <item>。</item>
      </candidateList>
      <explain>文本全半角错误。</explain>
      <paraID>4F96EE10</paraID>
      <start>876</start>
      <end>877</end>
      <status>unmodified</status>
      <modifiedWord/>
      <trackRevisions>false</trackRevisions>
    </reviewItem>
    <reviewItem>
      <errorID>3cdfab36-c814-4780-bac5-24698b96e6d6</errorID>
      <errorWord>.</errorWord>
      <group>L1_Format</group>
      <groupName>格式问题</groupName>
      <ability>L2_HalfPunc_CN</ability>
      <abilityName/>
      <candidateList>
        <item>。</item>
      </candidateList>
      <explain>文本全半角错误。</explain>
      <paraID>4F96EE10</paraID>
      <start>934</start>
      <end>935</end>
      <status>unmodified</status>
      <modifiedWord/>
      <trackRevisions>false</trackRevisions>
    </reviewItem>
    <reviewItem>
      <errorID>07dcafda-1bec-4edb-b81c-6b0ba209cee4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8DA4A41</paraID>
      <start>0</start>
      <end>2</end>
      <status>unmodified</status>
      <modifiedWord/>
      <trackRevisions>false</trackRevisions>
    </reviewItem>
    <reviewItem>
      <errorID>4d817394-a1d4-4a9c-a975-35cadef76505</errorID>
      <errorWord>MM</errorWord>
      <group>L1_Official</group>
      <groupName>公文问题</groupName>
      <ability>L2_Official</ability>
      <abilityName>公文问题</abilityName>
      <candidateList/>
      <explain>公文中禁止出现该词语</explain>
      <paraID> 8DA4A41</paraID>
      <start>175</start>
      <end>177</end>
      <status>unmodified</status>
      <modifiedWord/>
      <trackRevisions>false</trackRevisions>
    </reviewItem>
    <reviewItem>
      <errorID>73cab89a-b6f1-4b0a-8e1d-1a1fcb371c80</errorID>
      <errorWord>于</errorWord>
      <group>L1_Word</group>
      <groupName>字词问题</groupName>
      <ability>L2_Typo</ability>
      <abilityName>字词错误</abilityName>
      <candidateList>
        <item>与</item>
      </candidateList>
      <explain>（舆）yù参与：～会。</explain>
      <paraID> 8DA4A41</paraID>
      <start>181</start>
      <end>182</end>
      <status>unmodified</status>
      <modifiedWord/>
      <trackRevisions>false</trackRevisions>
    </reviewItem>
    <reviewItem>
      <errorID>2d6af8e9-feb9-48a5-aac1-a2af36e9542d</errorID>
      <errorWord>,</errorWord>
      <group>L1_Format</group>
      <groupName>格式问题</groupName>
      <ability>L2_HalfPunc_CN</ability>
      <abilityName/>
      <candidateList>
        <item>，</item>
      </candidateList>
      <explain>文本全半角错误。</explain>
      <paraID>261FF105</paraID>
      <start>143</start>
      <end>144</end>
      <status>unmodified</status>
      <modifiedWord/>
      <trackRevisions>false</trackRevisions>
    </reviewItem>
    <reviewItem>
      <errorID>20acb2e0-a534-467f-b1eb-f37225cd04a9</errorID>
      <errorWord>,</errorWord>
      <group>L1_Format</group>
      <groupName>格式问题</groupName>
      <ability>L2_HalfPunc_CN</ability>
      <abilityName/>
      <candidateList>
        <item>，</item>
      </candidateList>
      <explain>文本全半角错误。</explain>
      <paraID>261FF105</paraID>
      <start>239</start>
      <end>240</end>
      <status>unmodified</status>
      <modifiedWord/>
      <trackRevisions>false</trackRevisions>
    </reviewItem>
    <reviewItem>
      <errorID>544fa290-113a-45bf-8845-7b6eaaa9f40a</errorID>
      <errorWord>机上</errorWord>
      <group>L1_Word</group>
      <groupName>字词问题</groupName>
      <ability>L2_Typo</ability>
      <abilityName>字词错误</abilityName>
      <candidateList>
        <item>机</item>
      </candidateList>
      <explain/>
      <paraID>261FF105</paraID>
      <start>407</start>
      <end>409</end>
      <status>unmodified</status>
      <modifiedWord/>
      <trackRevisions>false</trackRevisions>
    </reviewItem>
    <reviewItem>
      <errorID>ae5cbff4-3e89-4ee0-bfdf-057cf7228e81</errorID>
      <errorWord>接受</errorWord>
      <group>L1_Word</group>
      <groupName>字词问题</groupName>
      <ability>L2_Typo</ability>
      <abilityName>字词错误</abilityName>
      <candidateList>
        <item>接收</item>
      </candidateList>
      <explain>存在发音相同字词的误用。</explain>
      <paraID>261FF105</paraID>
      <start>429</start>
      <end>431</end>
      <status>unmodified</status>
      <modifiedWord/>
      <trackRevisions>false</trackRevisions>
    </reviewItem>
    <reviewItem>
      <errorID>6e374616-3505-4725-80f2-79e566bafc61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5D587228</paraID>
      <start>8</start>
      <end>9</end>
      <status>unmodified</status>
      <modifiedWord/>
      <trackRevisions>false</trackRevisions>
    </reviewItem>
    <reviewItem>
      <errorID>b55a7b5e-b0f6-44e3-88b7-ff7a17d0a024</errorID>
      <errorWord>,</errorWord>
      <group>L1_Format</group>
      <groupName>格式问题</groupName>
      <ability>L2_HalfPunc_CN</ability>
      <abilityName/>
      <candidateList>
        <item>，</item>
      </candidateList>
      <explain>文本全半角错误。</explain>
      <paraID>15D35D35</paraID>
      <start>265</start>
      <end>266</end>
      <status>unmodified</status>
      <modifiedWord/>
      <trackRevisions>false</trackRevisions>
    </reviewItem>
    <reviewItem>
      <errorID>3ddf9ce4-ad65-4e0b-a7ed-42c0f44368f2</errorID>
      <errorWord>圆型</errorWord>
      <group>L1_Word</group>
      <groupName>字词问题</groupName>
      <ability>L2_Typo</ability>
      <abilityName>字词错误</abilityName>
      <candidateList>
        <item>圆形</item>
      </candidateList>
      <explain/>
      <paraID>15D35D35</paraID>
      <start>334</start>
      <end>336</end>
      <status>unmodified</status>
      <modifiedWord/>
      <trackRevisions>false</trackRevisions>
    </reviewItem>
    <reviewItem>
      <errorID>9b3f63e2-f514-4d68-8c4b-66bcef766bfd</errorID>
      <errorWord>倒勾</errorWord>
      <group>L1_Word</group>
      <groupName>字词问题</groupName>
      <ability>L2_Typo</ability>
      <abilityName>字词错误</abilityName>
      <candidateList>
        <item>倒钩</item>
      </candidateList>
      <explain>存在发音相同字词的误用。</explain>
      <paraID>15D35D35</paraID>
      <start>362</start>
      <end>364</end>
      <status>unmodified</status>
      <modifiedWord/>
      <trackRevisions>false</trackRevisions>
    </reviewItem>
    <reviewItem>
      <errorID>e38f3b40-d67f-4f35-bd8e-6bc48fc5f937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822FB9B</paraID>
      <start>0</start>
      <end>2</end>
      <status>unmodified</status>
      <modifiedWord/>
      <trackRevisions>false</trackRevisions>
    </reviewItem>
    <reviewItem>
      <errorID>83efc060-9c5a-46b9-ad45-7aee56c13eb4</errorID>
      <errorWord>;</errorWord>
      <group>L1_Format</group>
      <groupName>格式问题</groupName>
      <ability>L2_HalfPunc_CN</ability>
      <abilityName/>
      <candidateList>
        <item>；</item>
      </candidateList>
      <explain>文本全半角错误。</explain>
      <paraID> 822FB9B</paraID>
      <start>9</start>
      <end>10</end>
      <status>unmodified</status>
      <modifiedWord/>
      <trackRevisions>false</trackRevisions>
    </reviewItem>
    <reviewItem>
      <errorID>ce3451d9-b985-4286-b842-eb98bd9ab6e0</errorID>
      <errorWord>冷扎板</errorWord>
      <group>L1_Word</group>
      <groupName>字词问题</groupName>
      <ability>L2_Typo</ability>
      <abilityName>字词错误</abilityName>
      <candidateList>
        <item>冷轧板</item>
      </candidateList>
      <explain/>
      <paraID> 822FB9B</paraID>
      <start>54</start>
      <end>57</end>
      <status>unmodified</status>
      <modifiedWord/>
      <trackRevisions>false</trackRevisions>
    </reviewItem>
    <reviewItem>
      <errorID>b839e24e-58b8-4b88-bb1f-30e6340f1344</errorID>
      <errorWord>冷扎板</errorWord>
      <group>L1_Word</group>
      <groupName>字词问题</groupName>
      <ability>L2_Typo</ability>
      <abilityName>字词错误</abilityName>
      <candidateList>
        <item>冷轧板</item>
      </candidateList>
      <explain/>
      <paraID> 822FB9B</paraID>
      <start>208</start>
      <end>211</end>
      <status>unmodified</status>
      <modifiedWord/>
      <trackRevisions>false</trackRevisions>
    </reviewItem>
    <reviewItem>
      <errorID>32ce877f-16c5-40dc-b4f0-23fc1c0bb022</errorID>
      <errorWord>铜制</errorWord>
      <group>L1_Word</group>
      <groupName>字词问题</groupName>
      <ability>L2_Typo</ability>
      <abilityName>字词错误</abilityName>
      <candidateList>
        <item>铜质</item>
      </candidateList>
      <explain>存在发音相同字词的误用。</explain>
      <paraID> F597A5C</paraID>
      <start>6</start>
      <end>8</end>
      <status>unmodified</status>
      <modifiedWord/>
      <trackRevisions>false</trackRevisions>
    </reviewItem>
    <reviewItem>
      <errorID>cf472dfa-3edb-4726-b1e1-918da5aab4ea</errorID>
      <errorWord>:</errorWord>
      <group>L1_Format</group>
      <groupName>格式问题</groupName>
      <ability>L2_HalfPunc_CN</ability>
      <abilityName/>
      <candidateList>
        <item>：</item>
      </candidateList>
      <explain>文本全半角错误。</explain>
      <paraID> F597A5C</paraID>
      <start>17</start>
      <end>18</end>
      <status>unmodified</status>
      <modifiedWord/>
      <trackRevisions>false</trackRevisions>
    </reviewItem>
    <reviewItem>
      <errorID>2c15ba03-e7fc-44de-9539-8672b366803b</errorID>
      <errorWord>,</errorWord>
      <group>L1_Format</group>
      <groupName>格式问题</groupName>
      <ability>L2_HalfPunc_CN</ability>
      <abilityName/>
      <candidateList>
        <item>，</item>
      </candidateList>
      <explain>文本全半角错误。</explain>
      <paraID> F597A5C</paraID>
      <start>27</start>
      <end>28</end>
      <status>unmodified</status>
      <modifiedWord/>
      <trackRevisions>false</trackRevisions>
    </reviewItem>
    <reviewItem>
      <errorID>24c05e11-f42a-4e61-a75c-019947e9b9a2</errorID>
      <errorWord>,</errorWord>
      <group>L1_Format</group>
      <groupName>格式问题</groupName>
      <ability>L2_HalfPunc_CN</ability>
      <abilityName/>
      <candidateList>
        <item>，</item>
      </candidateList>
      <explain>文本全半角错误。</explain>
      <paraID> F597A5C</paraID>
      <start>34</start>
      <end>35</end>
      <status>unmodified</status>
      <modifiedWord/>
      <trackRevisions>false</trackRevisions>
    </reviewItem>
    <reviewItem>
      <errorID>24172250-f4cc-4882-ad5e-2a3ffc0eaf9a</errorID>
      <errorWord>:</errorWord>
      <group>L1_Format</group>
      <groupName>格式问题</groupName>
      <ability>L2_HalfPunc_CN</ability>
      <abilityName/>
      <candidateList>
        <item>：</item>
      </candidateList>
      <explain>文本全半角错误。</explain>
      <paraID> F597A5C</paraID>
      <start>50</start>
      <end>51</end>
      <status>unmodified</status>
      <modifiedWord/>
      <trackRevisions>false</trackRevisions>
    </reviewItem>
    <reviewItem>
      <errorID>c54f7ce3-842a-44cf-89fc-c89111372972</errorID>
      <errorWord>:</errorWord>
      <group>L1_Format</group>
      <groupName>格式问题</groupName>
      <ability>L2_HalfPunc_CN</ability>
      <abilityName/>
      <candidateList>
        <item>：</item>
      </candidateList>
      <explain>文本全半角错误。</explain>
      <paraID> F597A5C</paraID>
      <start>65</start>
      <end>66</end>
      <status>unmodified</status>
      <modifiedWord/>
      <trackRevisions>false</trackRevisions>
    </reviewItem>
    <reviewItem>
      <errorID>f670869f-8aba-4c69-b582-6c75521a5f57</errorID>
      <errorWord>,</errorWord>
      <group>L1_Format</group>
      <groupName>格式问题</groupName>
      <ability>L2_HalfPunc_CN</ability>
      <abilityName/>
      <candidateList>
        <item>，</item>
      </candidateList>
      <explain>文本全半角错误。</explain>
      <paraID> F597A5C</paraID>
      <start>71</start>
      <end>72</end>
      <status>unmodified</status>
      <modifiedWord/>
      <trackRevisions>false</trackRevisions>
    </reviewItem>
    <reviewItem>
      <errorID>90e211fb-df19-4161-936e-80fefd29abfc</errorID>
      <errorWord>,</errorWord>
      <group>L1_Format</group>
      <groupName>格式问题</groupName>
      <ability>L2_HalfPunc_CN</ability>
      <abilityName/>
      <candidateList>
        <item>，</item>
      </candidateList>
      <explain>文本全半角错误。</explain>
      <paraID> F597A5C</paraID>
      <start>78</start>
      <end>79</end>
      <status>unmodified</status>
      <modifiedWord/>
      <trackRevisions>false</trackRevisions>
    </reviewItem>
    <reviewItem>
      <errorID>908353fb-e823-41d3-809a-34a8ec41feb7</errorID>
      <errorWord>成形</errorWord>
      <group>L1_Word</group>
      <groupName>字词问题</groupName>
      <ability>L2_Typo</ability>
      <abilityName>字词错误</abilityName>
      <candidateList>
        <item>成型</item>
      </candidateList>
      <explain>存在发音相同字词的误用。</explain>
      <paraID>539B7FBF</paraID>
      <start>89</start>
      <end>91</end>
      <status>unmodified</status>
      <modifiedWord/>
      <trackRevisions>false</trackRevisions>
    </reviewItem>
    <reviewItem>
      <errorID>2ad908d1-5527-4190-8cbe-6c683f2749fd</errorID>
      <errorWord>需</errorWord>
      <group>L1_Word</group>
      <groupName>字词问题</groupName>
      <ability>L2_Typo</ability>
      <abilityName>字词错误</abilityName>
      <candidateList>
        <item>须</item>
      </candidateList>
      <explain>存在发音相同字词的误用。</explain>
      <paraID>539B7FBF</paraID>
      <start>260</start>
      <end>261</end>
      <status>unmodified</status>
      <modifiedWord/>
      <trackRevisions>false</trackRevisions>
    </reviewItem>
    <reviewItem>
      <errorID>8c9c7b4d-bfb4-4aad-a7d3-57bf7406535d</errorID>
      <errorWord>(</errorWord>
      <group>L1_Format</group>
      <groupName>格式问题</groupName>
      <ability>L2_HalfPunc_CN</ability>
      <abilityName/>
      <candidateList>
        <item>（</item>
      </candidateList>
      <explain>文本全半角错误。</explain>
      <paraID>539B7FBF</paraID>
      <start>292</start>
      <end>293</end>
      <status>unmodified</status>
      <modifiedWord/>
      <trackRevisions>false</trackRevisions>
    </reviewItem>
    <reviewItem>
      <errorID>12854f3e-80fa-403c-8594-5b4c1363a905</errorID>
      <errorWord>吋</errorWord>
      <group>L1_Word</group>
      <groupName>字词问题</groupName>
      <ability>L2_Variant</ability>
      <abilityName>异形词</abilityName>
      <candidateList>
        <item>英寸</item>
      </candidateList>
      <explain>词汇[吋]的规范词形写作[英寸]。</explain>
      <paraID>539B7FBF</paraID>
      <start>296</start>
      <end>297</end>
      <status>unmodified</status>
      <modifiedWord/>
      <trackRevisions>false</trackRevisions>
    </reviewItem>
    <reviewItem>
      <errorID>d9c9e664-f511-4c32-8271-41e86be70f7c</errorID>
      <errorWord>)</errorWord>
      <group>L1_Format</group>
      <groupName>格式问题</groupName>
      <ability>L2_HalfPunc_CN</ability>
      <abilityName/>
      <candidateList>
        <item>）</item>
      </candidateList>
      <explain>文本全半角错误。</explain>
      <paraID>539B7FBF</paraID>
      <start>297</start>
      <end>298</end>
      <status>unmodified</status>
      <modifiedWord/>
      <trackRevisions>false</trackRevisions>
    </reviewItem>
    <reviewItem>
      <errorID>47bd038f-f0cd-4a25-b5ee-8e2dd82bd697</errorID>
      <errorWord>,</errorWord>
      <group>L1_Format</group>
      <groupName>格式问题</groupName>
      <ability>L2_HalfPunc_CN</ability>
      <abilityName/>
      <candidateList>
        <item>，</item>
      </candidateList>
      <explain>文本全半角错误。</explain>
      <paraID>79167109</paraID>
      <start>120</start>
      <end>121</end>
      <status>unmodified</status>
      <modifiedWord/>
      <trackRevisions>false</trackRevisions>
    </reviewItem>
    <reviewItem>
      <errorID>8b70a085-471e-4339-98dc-0af0e96edfc9</errorID>
      <errorWord>,</errorWord>
      <group>L1_Format</group>
      <groupName>格式问题</groupName>
      <ability>L2_HalfPunc_CN</ability>
      <abilityName/>
      <candidateList>
        <item>，</item>
      </candidateList>
      <explain>文本全半角错误。</explain>
      <paraID>79167109</paraID>
      <start>165</start>
      <end>166</end>
      <status>unmodified</status>
      <modifiedWord/>
      <trackRevisions>false</trackRevisions>
    </reviewItem>
    <reviewItem>
      <errorID>57863eb7-067a-4fa4-859d-db3e027430e6</errorID>
      <errorWord>排除</errorWord>
      <group>L1_Word</group>
      <groupName>字词问题</groupName>
      <ability>L2_Typo</ability>
      <abilityName>字词错误</abilityName>
      <candidateList>
        <item>排出</item>
      </candidateList>
      <explain>存在发音相同字词的误用。</explain>
      <paraID>79167109</paraID>
      <start>504</start>
      <end>506</end>
      <status>unmodified</status>
      <modifiedWord/>
      <trackRevisions>false</trackRevisions>
    </reviewItem>
    <reviewItem>
      <errorID>6300037d-2a39-4679-b551-d60d63ab30fa</errorID>
      <errorWord>噪音</errorWord>
      <group>L1_Word</group>
      <groupName>字词问题</groupName>
      <ability>L2_Alias</ability>
      <abilityName>也作/曾用词</abilityName>
      <candidateList>
        <item>噪声</item>
      </candidateList>
      <explain>词汇[噪音]为不规范表述或旧称，其规范书面表述为[噪声]。</explain>
      <paraID>79167109</paraID>
      <start>633</start>
      <end>635</end>
      <status>unmodified</status>
      <modifiedWord/>
      <trackRevisions>false</trackRevisions>
    </reviewItem>
    <reviewItem>
      <errorID>525a49ef-42b2-4323-982f-8b23e4325b15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4601918A</paraID>
      <start>0</start>
      <end>2</end>
      <status>unmodified</status>
      <modifiedWord/>
      <trackRevisions>false</trackRevisions>
    </reviewItem>
    <reviewItem>
      <errorID>971cff09-73f1-41d5-ab63-555275e34220</errorID>
      <errorWord>其它</errorWord>
      <group>L1_Word</group>
      <groupName>字词问题</groupName>
      <ability>L2_Alias</ability>
      <abilityName>也作/曾用词</abilityName>
      <candidateList>
        <item>其他</item>
      </candidateList>
      <explain>词汇[其它]为不规范表述或旧称，其规范书面表述为[其他]。</explain>
      <paraID>4601918A</paraID>
      <start>102</start>
      <end>104</end>
      <status>unmodified</status>
      <modifiedWord/>
      <trackRevisions>false</trackRevisions>
    </reviewItem>
    <reviewItem>
      <errorID>2bfc59e9-fb6c-4704-a46a-a536631c2138</errorID>
      <errorWord>二块</errorWord>
      <group>L1_Word</group>
      <groupName>字词问题</groupName>
      <ability>L2_Typo</ability>
      <abilityName>字词错误</abilityName>
      <candidateList>
        <item>两块</item>
      </candidateList>
      <explain/>
      <paraID>4601918A</paraID>
      <start>167</start>
      <end>169</end>
      <status>unmodified</status>
      <modifiedWord/>
      <trackRevisions>false</trackRevisions>
    </reviewItem>
    <reviewItem>
      <errorID>a89c941e-03e8-4fbf-8ebd-03f83654e8a4</errorID>
      <errorWord>),</errorWord>
      <group>L1_Format</group>
      <groupName>格式问题</groupName>
      <ability>L2_HalfPunc_CN</ability>
      <abilityName/>
      <candidateList>
        <item>），</item>
      </candidateList>
      <explain>文本全半角错误。</explain>
      <paraID>4601918A</paraID>
      <start>176</start>
      <end>178</end>
      <status>unmodified</status>
      <modifiedWord/>
      <trackRevisions>false</trackRevisions>
    </reviewItem>
    <reviewItem>
      <errorID>6c958d7b-457f-4519-b089-f3070b4e9631</errorID>
      <errorWord>,</errorWord>
      <group>L1_Format</group>
      <groupName>格式问题</groupName>
      <ability>L2_HalfPunc_CN</ability>
      <abilityName/>
      <candidateList>
        <item>，</item>
      </candidateList>
      <explain>文本全半角错误。</explain>
      <paraID>4601918A</paraID>
      <start>186</start>
      <end>187</end>
      <status>unmodified</status>
      <modifiedWord/>
      <trackRevisions>false</trackRevisions>
    </reviewItem>
    <reviewItem>
      <errorID>1954bf97-14cb-4e7f-bd3b-d22866a2937a</errorID>
      <errorWord>)</errorWord>
      <group>L1_Format</group>
      <groupName>格式问题</groupName>
      <ability>L2_HalfPunc_CN</ability>
      <abilityName/>
      <candidateList>
        <item>）</item>
      </candidateList>
      <explain>文本全半角错误。</explain>
      <paraID>4601918A</paraID>
      <start>202</start>
      <end>203</end>
      <status>unmodified</status>
      <modifiedWord/>
      <trackRevisions>false</trackRevisions>
    </reviewItem>
    <reviewItem>
      <errorID>76228546-43ed-46e7-a191-5fee2efeabb9</errorID>
      <errorWord>;</errorWord>
      <group>L1_Format</group>
      <groupName>格式问题</groupName>
      <ability>L2_HalfPunc_CN</ability>
      <abilityName/>
      <candidateList>
        <item>；</item>
      </candidateList>
      <explain>文本全半角错误。</explain>
      <paraID> B57B15B</paraID>
      <start>90</start>
      <end>91</end>
      <status>unmodified</status>
      <modifiedWord/>
      <trackRevisions>false</trackRevisions>
    </reviewItem>
    <reviewItem>
      <errorID>d6a7fc3e-5c8f-4014-b283-08071e0351fb</errorID>
      <errorWord>;</errorWord>
      <group>L1_Format</group>
      <groupName>格式问题</groupName>
      <ability>L2_HalfPunc_CN</ability>
      <abilityName/>
      <candidateList>
        <item>；</item>
      </candidateList>
      <explain>文本全半角错误。</explain>
      <paraID> B57B15B</paraID>
      <start>182</start>
      <end>183</end>
      <status>unmodified</status>
      <modifiedWord/>
      <trackRevisions>false</trackRevisions>
    </reviewItem>
    <reviewItem>
      <errorID>288eb3d1-1052-4dc2-a44d-97c28dd239f6</errorID>
      <errorWord>;</errorWord>
      <group>L1_Format</group>
      <groupName>格式问题</groupName>
      <ability>L2_HalfPunc_CN</ability>
      <abilityName/>
      <candidateList>
        <item>；</item>
      </candidateList>
      <explain>文本全半角错误。</explain>
      <paraID> B57B15B</paraID>
      <start>234</start>
      <end>235</end>
      <status>unmodified</status>
      <modifiedWord/>
      <trackRevisions>false</trackRevisions>
    </reviewItem>
    <reviewItem>
      <errorID>71ac4a3f-bd1a-4ea0-9ca0-e78f56420c58</errorID>
      <errorWord>:</errorWord>
      <group>L1_Format</group>
      <groupName>格式问题</groupName>
      <ability>L2_HalfPunc_CN</ability>
      <abilityName/>
      <candidateList>
        <item>：</item>
      </candidateList>
      <explain>文本全半角错误。</explain>
      <paraID>63669135</paraID>
      <start>15</start>
      <end>16</end>
      <status>unmodified</status>
      <modifiedWord/>
      <trackRevisions>false</trackRevisions>
    </reviewItem>
    <reviewItem>
      <errorID>543b1139-29b7-446b-8e8d-8ceeaa139185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45833A42</paraID>
      <start>0</start>
      <end>2</end>
      <status>unmodified</status>
      <modifiedWord/>
      <trackRevisions>false</trackRevisions>
    </reviewItem>
    <reviewItem>
      <errorID>be0d039f-3a0b-475a-98d3-f3fe6fd4bc00</errorID>
      <errorWord>至为</errorWord>
      <group>L1_Word</group>
      <groupName>字词问题</groupName>
      <ability>L2_Typo</ability>
      <abilityName>字词错误</abilityName>
      <candidateList>
        <item>至</item>
      </candidateList>
      <explain>❶〈动〉到：～今｜自始～终｜～死不屈。❷至于：甚～。❸〈副〉极；最：为感谢～｜你要早来，～迟下星期内一定赶到。</explain>
      <paraID>45833A42</paraID>
      <start>23</start>
      <end>25</end>
      <status>unmodified</status>
      <modifiedWord/>
      <trackRevisions>false</trackRevisions>
    </reviewItem>
    <reviewItem>
      <errorID>34264e7c-4f41-4253-a53b-94d77e0c13ae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7127AF69</paraID>
      <start>0</start>
      <end>2</end>
      <status>unmodified</status>
      <modifiedWord/>
      <trackRevisions>false</trackRevisions>
    </reviewItem>
    <reviewItem>
      <errorID>2a0b0739-dbfb-40a8-bcde-0e5e52c2a2ef</errorID>
      <errorWord>)</errorWord>
      <group>L1_Format</group>
      <groupName>格式问题</groupName>
      <ability>L2_HalfPunc_CN</ability>
      <abilityName/>
      <candidateList>
        <item>）</item>
      </candidateList>
      <explain>文本全半角错误。</explain>
      <paraID>61B5342D</paraID>
      <start>123</start>
      <end>124</end>
      <status>unmodified</status>
      <modifiedWord/>
      <trackRevisions>false</trackRevisions>
    </reviewItem>
    <reviewItem>
      <errorID>83708368-1e84-4c0e-8c3d-30dbfb8cc94e</errorID>
      <errorWord>)</errorWord>
      <group>L1_Format</group>
      <groupName>格式问题</groupName>
      <ability>L2_HalfPunc_CN</ability>
      <abilityName/>
      <candidateList>
        <item>）</item>
      </candidateList>
      <explain>文本全半角错误。</explain>
      <paraID>61B5342D</paraID>
      <start>138</start>
      <end>139</end>
      <status>unmodified</status>
      <modifiedWord/>
      <trackRevisions>false</trackRevisions>
    </reviewItem>
    <reviewItem>
      <errorID>08c59a40-0223-484d-8be5-f6db154ed52d</errorID>
      <errorWord>笔划</errorWord>
      <group>L1_Word</group>
      <groupName>字词问题</groupName>
      <ability>L2_Variant</ability>
      <abilityName>异形词</abilityName>
      <candidateList>
        <item>笔画</item>
      </candidateList>
      <explain>词汇[笔划]的规范词形写作[笔画]。</explain>
      <paraID>61B5342D</paraID>
      <start>264</start>
      <end>266</end>
      <status>unmodified</status>
      <modifiedWord/>
      <trackRevisions>false</trackRevisions>
    </reviewItem>
    <reviewItem>
      <errorID>6e61a2a9-6012-4e36-aaa8-77103174c589</errorID>
      <errorWord>:</errorWord>
      <group>L1_Format</group>
      <groupName>格式问题</groupName>
      <ability>L2_HalfPunc_CN</ability>
      <abilityName/>
      <candidateList>
        <item>：</item>
      </candidateList>
      <explain>文本全半角错误。</explain>
      <paraID>61B5342D</paraID>
      <start>308</start>
      <end>309</end>
      <status>unmodified</status>
      <modifiedWord/>
      <trackRevisions>false</trackRevisions>
    </reviewItem>
    <reviewItem>
      <errorID>ae327ade-ee13-4741-843c-00e014b7f0bb</errorID>
      <errorWord>:</errorWord>
      <group>L1_Format</group>
      <groupName>格式问题</groupName>
      <ability>L2_HalfPunc_CN</ability>
      <abilityName/>
      <candidateList>
        <item>：</item>
      </candidateList>
      <explain>文本全半角错误。</explain>
      <paraID>61B5342D</paraID>
      <start>353</start>
      <end>354</end>
      <status>unmodified</status>
      <modifiedWord/>
      <trackRevisions>false</trackRevisions>
    </reviewItem>
    <reviewItem>
      <errorID>f99c49df-cbad-4cc7-a674-014683e7493b</errorID>
      <errorWord>;</errorWord>
      <group>L1_Format</group>
      <groupName>格式问题</groupName>
      <ability>L2_HalfPunc_CN</ability>
      <abilityName/>
      <candidateList>
        <item>；</item>
      </candidateList>
      <explain>文本全半角错误。</explain>
      <paraID>143BFA52</paraID>
      <start>187</start>
      <end>188</end>
      <status>unmodified</status>
      <modifiedWord/>
      <trackRevisions>false</trackRevisions>
    </reviewItem>
    <reviewItem>
      <errorID>daa94deb-f558-4c37-9b24-16cf7de8dc48</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143BFA52</paraID>
      <start>280</start>
      <end>283</end>
      <status>unmodified</status>
      <modifiedWord/>
      <trackRevisions>false</trackRevisions>
    </reviewItem>
    <reviewItem>
      <errorID>0929c980-9626-4217-b791-b1aff81398b0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143BFA52</paraID>
      <start>330</start>
      <end>331</end>
      <status>unmodified</status>
      <modifiedWord/>
      <trackRevisions>false</trackRevisions>
    </reviewItem>
    <reviewItem>
      <errorID>f7474415-872e-4e84-86ec-2a89ec9ab946</errorID>
      <errorWord>:</errorWord>
      <group>L1_Format</group>
      <groupName>格式问题</groupName>
      <ability>L2_HalfPunc_CN</ability>
      <abilityName/>
      <candidateList>
        <item>：</item>
      </candidateList>
      <explain>文本全半角错误。</explain>
      <paraID>143BFA52</paraID>
      <start>344</start>
      <end>345</end>
      <status>unmodified</status>
      <modifiedWord/>
      <trackRevisions>false</trackRevisions>
    </reviewItem>
    <reviewItem>
      <errorID>af072a83-1ef3-4f99-96ad-d2851e11935f</errorID>
      <errorWord>保持为</errorWord>
      <group>L1_Word</group>
      <groupName>字词问题</groupName>
      <ability>L2_Typo</ability>
      <abilityName>字词错误</abilityName>
      <candidateList>
        <item>保持</item>
      </candidateList>
      <explain/>
      <paraID>541A008F</paraID>
      <start>123</start>
      <end>126</end>
      <status>unmodified</status>
      <modifiedWord/>
      <trackRevisions>false</trackRevisions>
    </reviewItem>
    <reviewItem>
      <errorID>d159dbc4-2486-49de-be11-1e583c614246</errorID>
      <errorWord>,</errorWord>
      <group>L1_Format</group>
      <groupName>格式问题</groupName>
      <ability>L2_HalfPunc_CN</ability>
      <abilityName/>
      <candidateList>
        <item>，</item>
      </candidateList>
      <explain>文本全半角错误。</explain>
      <paraID>30D4C76C</paraID>
      <start>265</start>
      <end>266</end>
      <status>unmodified</status>
      <modifiedWord/>
      <trackRevisions>false</trackRevisions>
    </reviewItem>
    <reviewItem>
      <errorID>980024bd-5186-4bf1-9184-29e45a31fc31</errorID>
      <errorWord>圆型</errorWord>
      <group>L1_Word</group>
      <groupName>字词问题</groupName>
      <ability>L2_Typo</ability>
      <abilityName>字词错误</abilityName>
      <candidateList>
        <item>圆形</item>
      </candidateList>
      <explain/>
      <paraID>30D4C76C</paraID>
      <start>334</start>
      <end>336</end>
      <status>unmodified</status>
      <modifiedWord/>
      <trackRevisions>false</trackRevisions>
    </reviewItem>
    <reviewItem>
      <errorID>67a40cde-b09f-44ae-a219-78a9981099c0</errorID>
      <errorWord>倒勾</errorWord>
      <group>L1_Word</group>
      <groupName>字词问题</groupName>
      <ability>L2_Typo</ability>
      <abilityName>字词错误</abilityName>
      <candidateList>
        <item>倒钩</item>
      </candidateList>
      <explain>存在发音相同字词的误用。</explain>
      <paraID>30D4C76C</paraID>
      <start>362</start>
      <end>364</end>
      <status>unmodified</status>
      <modifiedWord/>
      <trackRevisions>false</trackRevisions>
    </reviewItem>
    <reviewItem>
      <errorID>9945f792-3e31-4a54-865d-7cbf2ac5fd8d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531D79B4</paraID>
      <start>0</start>
      <end>2</end>
      <status>unmodified</status>
      <modifiedWord/>
      <trackRevisions>false</trackRevisions>
    </reviewItem>
    <reviewItem>
      <errorID>030abfe4-f4cc-4b33-b7f9-76d444b071f8</errorID>
      <errorWord>;</errorWord>
      <group>L1_Format</group>
      <groupName>格式问题</groupName>
      <ability>L2_HalfPunc_CN</ability>
      <abilityName/>
      <candidateList>
        <item>；</item>
      </candidateList>
      <explain>文本全半角错误。</explain>
      <paraID>204E802C</paraID>
      <start>233</start>
      <end>234</end>
      <status>unmodified</status>
      <modifiedWord/>
      <trackRevisions>false</trackRevisions>
    </reviewItem>
    <reviewItem>
      <errorID>0ab4de4c-9020-4a1c-9bcf-a9891028ff0f</errorID>
      <errorWord>连接质</errorWord>
      <group>L1_Word</group>
      <groupName>字词问题</groupName>
      <ability>L2_Typo</ability>
      <abilityName>字词错误</abilityName>
      <candidateList>
        <item>连接</item>
      </candidateList>
      <explain>（联接）liánjiē〈动〉❶（事物）互相衔接：山岭～。❷使连接：～线路。</explain>
      <paraID>606B5A95</paraID>
      <start>156</start>
      <end>159</end>
      <status>unmodified</status>
      <modifiedWord/>
      <trackRevisions>false</trackRevisions>
    </reviewItem>
    <reviewItem>
      <errorID>30a80aeb-dd72-476c-90f4-99de7cc72ee0</errorID>
      <errorWord>粉末粉末</errorWord>
      <group>L1_Word</group>
      <groupName>字词问题</groupName>
      <ability>L2_Typo</ability>
      <abilityName>字词错误</abilityName>
      <candidateList>
        <item>粉末</item>
      </candidateList>
      <explain/>
      <paraID>606B5A95</paraID>
      <start>228</start>
      <end>232</end>
      <status>unmodified</status>
      <modifiedWord/>
      <trackRevisions>false</trackRevisions>
    </reviewItem>
    <reviewItem>
      <errorID>d5ef872b-b264-4dd9-8f67-07d9841ae88d</errorID>
      <errorWord>档水板</errorWord>
      <group>L1_Word</group>
      <groupName>字词问题</groupName>
      <ability>L2_Typo</ability>
      <abilityName>字词错误</abilityName>
      <candidateList>
        <item>挡水板</item>
      </candidateList>
      <explain/>
      <paraID>606B5A95</paraID>
      <start>594</start>
      <end>597</end>
      <status>unmodified</status>
      <modifiedWord/>
      <trackRevisions>false</trackRevisions>
    </reviewItem>
    <reviewItem>
      <errorID>0115afd5-2c1e-4b18-9164-0f0f036f4614</errorID>
      <errorWord>流线形</errorWord>
      <group>L1_Word</group>
      <groupName>字词问题</groupName>
      <ability>L2_Typo</ability>
      <abilityName>字词错误</abilityName>
      <candidateList>
        <item>流线型</item>
      </candidateList>
      <explain/>
      <paraID>606B5A95</paraID>
      <start>661</start>
      <end>664</end>
      <status>unmodified</status>
      <modifiedWord/>
      <trackRevisions>false</trackRevisions>
    </reviewItem>
    <reviewItem>
      <errorID>3c82e04c-587a-46a2-8b14-fb09dca2e6f7</errorID>
      <errorWord>,</errorWord>
      <group>L1_Format</group>
      <groupName>格式问题</groupName>
      <ability>L2_HalfPunc_CN</ability>
      <abilityName/>
      <candidateList>
        <item>，</item>
      </candidateList>
      <explain>文本全半角错误。</explain>
      <paraID>606B5A95</paraID>
      <start>671</start>
      <end>672</end>
      <status>unmodified</status>
      <modifiedWord/>
      <trackRevisions>false</trackRevisions>
    </reviewItem>
    <reviewItem>
      <errorID>e5e0f904-da49-4df9-a77c-ac62daeebe53</errorID>
      <errorWord>MM</errorWord>
      <group>L1_Official</group>
      <groupName>公文问题</groupName>
      <ability>L2_Official</ability>
      <abilityName>公文问题</abilityName>
      <candidateList/>
      <explain>公文中禁止出现该词语</explain>
      <paraID>4B97114B</paraID>
      <start>178</start>
      <end>180</end>
      <status>unmodified</status>
      <modifiedWord/>
      <trackRevisions>false</trackRevisions>
    </reviewItem>
    <reviewItem>
      <errorID>024b50da-cf29-4346-bdde-c97878918120</errorID>
      <errorWord>于</errorWord>
      <group>L1_Word</group>
      <groupName>字词问题</groupName>
      <ability>L2_Typo</ability>
      <abilityName>字词错误</abilityName>
      <candidateList>
        <item>与</item>
      </candidateList>
      <explain>（舆）yù参与：～会。</explain>
      <paraID>4B97114B</paraID>
      <start>184</start>
      <end>185</end>
      <status>unmodified</status>
      <modifiedWord/>
      <trackRevisions>false</trackRevisions>
    </reviewItem>
    <reviewItem>
      <errorID>b9fff9c3-c74b-4791-b1b8-9b4a4b4cb1cb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46B30741</paraID>
      <start>8</start>
      <end>9</end>
      <status>unmodified</status>
      <modifiedWord/>
      <trackRevisions>false</trackRevisions>
    </reviewItem>
    <reviewItem>
      <errorID>179842e5-929b-4c4e-a350-9698c23998ae</errorID>
      <errorWord>,</errorWord>
      <group>L1_Format</group>
      <groupName>格式问题</groupName>
      <ability>L2_HalfPunc_CN</ability>
      <abilityName/>
      <candidateList>
        <item>，</item>
      </candidateList>
      <explain>文本全半角错误。</explain>
      <paraID>5722E2C4</paraID>
      <start>265</start>
      <end>266</end>
      <status>unmodified</status>
      <modifiedWord/>
      <trackRevisions>false</trackRevisions>
    </reviewItem>
    <reviewItem>
      <errorID>5f4d5586-d702-4ad4-b1a8-348062d4fc37</errorID>
      <errorWord>圆型</errorWord>
      <group>L1_Word</group>
      <groupName>字词问题</groupName>
      <ability>L2_Typo</ability>
      <abilityName>字词错误</abilityName>
      <candidateList>
        <item>圆形</item>
      </candidateList>
      <explain/>
      <paraID>5722E2C4</paraID>
      <start>334</start>
      <end>336</end>
      <status>unmodified</status>
      <modifiedWord/>
      <trackRevisions>false</trackRevisions>
    </reviewItem>
    <reviewItem>
      <errorID>eaaba380-c23f-4481-8084-09cfd8cbb5d1</errorID>
      <errorWord>倒勾</errorWord>
      <group>L1_Word</group>
      <groupName>字词问题</groupName>
      <ability>L2_Typo</ability>
      <abilityName>字词错误</abilityName>
      <candidateList>
        <item>倒钩</item>
      </candidateList>
      <explain>存在发音相同字词的误用。</explain>
      <paraID>5722E2C4</paraID>
      <start>362</start>
      <end>364</end>
      <status>unmodified</status>
      <modifiedWord/>
      <trackRevisions>false</trackRevisions>
    </reviewItem>
    <reviewItem>
      <errorID>28295815-574b-4a3e-a595-f15861c18d93</errorID>
      <errorWord>铜制</errorWord>
      <group>L1_Word</group>
      <groupName>字词问题</groupName>
      <ability>L2_Typo</ability>
      <abilityName>字词错误</abilityName>
      <candidateList>
        <item>铜质</item>
      </candidateList>
      <explain>存在发音相同字词的误用。</explain>
      <paraID>3991A6CD</paraID>
      <start>6</start>
      <end>8</end>
      <status>unmodified</status>
      <modifiedWord/>
      <trackRevisions>false</trackRevisions>
    </reviewItem>
    <reviewItem>
      <errorID>440345e1-15c5-4b13-a749-7becb9c1a5f2</errorID>
      <errorWord>:</errorWord>
      <group>L1_Format</group>
      <groupName>格式问题</groupName>
      <ability>L2_HalfPunc_CN</ability>
      <abilityName/>
      <candidateList>
        <item>：</item>
      </candidateList>
      <explain>文本全半角错误。</explain>
      <paraID>3991A6CD</paraID>
      <start>17</start>
      <end>18</end>
      <status>unmodified</status>
      <modifiedWord/>
      <trackRevisions>false</trackRevisions>
    </reviewItem>
    <reviewItem>
      <errorID>6f4b23a4-0d32-475c-a397-f15dbf3b30c3</errorID>
      <errorWord>,</errorWord>
      <group>L1_Format</group>
      <groupName>格式问题</groupName>
      <ability>L2_HalfPunc_CN</ability>
      <abilityName/>
      <candidateList>
        <item>，</item>
      </candidateList>
      <explain>文本全半角错误。</explain>
      <paraID>3991A6CD</paraID>
      <start>27</start>
      <end>28</end>
      <status>unmodified</status>
      <modifiedWord/>
      <trackRevisions>false</trackRevisions>
    </reviewItem>
    <reviewItem>
      <errorID>4989231b-0232-41fe-9bd0-7780b5020991</errorID>
      <errorWord>,</errorWord>
      <group>L1_Format</group>
      <groupName>格式问题</groupName>
      <ability>L2_HalfPunc_CN</ability>
      <abilityName/>
      <candidateList>
        <item>，</item>
      </candidateList>
      <explain>文本全半角错误。</explain>
      <paraID>3991A6CD</paraID>
      <start>34</start>
      <end>35</end>
      <status>unmodified</status>
      <modifiedWord/>
      <trackRevisions>false</trackRevisions>
    </reviewItem>
    <reviewItem>
      <errorID>6d9d14f9-0e41-456c-81b4-fe0fbb341416</errorID>
      <errorWord>:</errorWord>
      <group>L1_Format</group>
      <groupName>格式问题</groupName>
      <ability>L2_HalfPunc_CN</ability>
      <abilityName/>
      <candidateList>
        <item>：</item>
      </candidateList>
      <explain>文本全半角错误。</explain>
      <paraID>3991A6CD</paraID>
      <start>50</start>
      <end>51</end>
      <status>unmodified</status>
      <modifiedWord/>
      <trackRevisions>false</trackRevisions>
    </reviewItem>
    <reviewItem>
      <errorID>13e42203-80e7-48b5-8e77-3fcb80959e2e</errorID>
      <errorWord>:</errorWord>
      <group>L1_Format</group>
      <groupName>格式问题</groupName>
      <ability>L2_HalfPunc_CN</ability>
      <abilityName/>
      <candidateList>
        <item>：</item>
      </candidateList>
      <explain>文本全半角错误。</explain>
      <paraID>3991A6CD</paraID>
      <start>65</start>
      <end>66</end>
      <status>unmodified</status>
      <modifiedWord/>
      <trackRevisions>false</trackRevisions>
    </reviewItem>
    <reviewItem>
      <errorID>1e3b365b-017a-4a63-b9e5-106c0b312219</errorID>
      <errorWord>,</errorWord>
      <group>L1_Format</group>
      <groupName>格式问题</groupName>
      <ability>L2_HalfPunc_CN</ability>
      <abilityName/>
      <candidateList>
        <item>，</item>
      </candidateList>
      <explain>文本全半角错误。</explain>
      <paraID>3991A6CD</paraID>
      <start>71</start>
      <end>72</end>
      <status>unmodified</status>
      <modifiedWord/>
      <trackRevisions>false</trackRevisions>
    </reviewItem>
    <reviewItem>
      <errorID>e6745c6d-6212-4623-a506-705734e84aef</errorID>
      <errorWord>,</errorWord>
      <group>L1_Format</group>
      <groupName>格式问题</groupName>
      <ability>L2_HalfPunc_CN</ability>
      <abilityName/>
      <candidateList>
        <item>，</item>
      </candidateList>
      <explain>文本全半角错误。</explain>
      <paraID>3991A6CD</paraID>
      <start>78</start>
      <end>79</end>
      <status>unmodified</status>
      <modifiedWord/>
      <trackRevisions>false</trackRevisions>
    </reviewItem>
    <reviewItem>
      <errorID>5fb7435d-6126-4930-8929-388f9ca28f8d</errorID>
      <errorWord>具</errorWord>
      <group>L1_Word</group>
      <groupName>字词问题</groupName>
      <ability>L2_Typo</ability>
      <abilityName>字词错误</abilityName>
      <candidateList>
        <item>具有</item>
      </candidateList>
      <explain>〈动〉有（多用于抽象事物）：～信心｜～伟大的意义。</explain>
      <paraID> 78D2AC4</paraID>
      <start>62</start>
      <end>63</end>
      <status>unmodified</status>
      <modifiedWord/>
      <trackRevisions>false</trackRevisions>
    </reviewItem>
    <reviewItem>
      <errorID>9c122ac0-5a9d-4e71-bee4-cf18caf1677c</errorID>
      <errorWord>;</errorWord>
      <group>L1_Format</group>
      <groupName>格式问题</groupName>
      <ability>L2_HalfPunc_CN</ability>
      <abilityName/>
      <candidateList>
        <item>；</item>
      </candidateList>
      <explain>文本全半角错误。</explain>
      <paraID>2E0D04E2</paraID>
      <start>7</start>
      <end>8</end>
      <status>unmodified</status>
      <modifiedWord/>
      <trackRevisions>false</trackRevisions>
    </reviewItem>
    <reviewItem>
      <errorID>c3b63d1f-9152-4aae-8770-5e94891ab4c6</errorID>
      <errorWord>冷扎板</errorWord>
      <group>L1_Word</group>
      <groupName>字词问题</groupName>
      <ability>L2_Typo</ability>
      <abilityName>字词错误</abilityName>
      <candidateList>
        <item>冷轧板</item>
      </candidateList>
      <explain/>
      <paraID>2E0D04E2</paraID>
      <start>55</start>
      <end>58</end>
      <status>unmodified</status>
      <modifiedWord/>
      <trackRevisions>false</trackRevisions>
    </reviewItem>
    <reviewItem>
      <errorID>096ee907-7ab6-4b88-8ffe-c2230af7f894</errorID>
      <errorWord>冷扎板</errorWord>
      <group>L1_Word</group>
      <groupName>字词问题</groupName>
      <ability>L2_Typo</ability>
      <abilityName>字词错误</abilityName>
      <candidateList>
        <item>冷轧板</item>
      </candidateList>
      <explain/>
      <paraID>2E0D04E2</paraID>
      <start>202</start>
      <end>205</end>
      <status>unmodified</status>
      <modifiedWord/>
      <trackRevisions>false</trackRevisions>
    </reviewItem>
    <reviewItem>
      <errorID>3869c12e-454b-4b3c-8354-a535227a37ad</errorID>
      <errorWord>性硬</errorWord>
      <group>L1_Word</group>
      <groupName>字词问题</groupName>
      <ability>L2_Typo</ability>
      <abilityName>字词错误</abilityName>
      <candidateList>
        <item>硬性</item>
      </candidateList>
      <explain/>
      <paraID>2E0D04E2</paraID>
      <start>223</start>
      <end>225</end>
      <status>unmodified</status>
      <modifiedWord/>
      <trackRevisions>false</trackRevisions>
    </reviewItem>
    <reviewItem>
      <errorID>8faea6b1-4e41-4022-abbe-889bbee8827f</errorID>
      <errorWord>,</errorWord>
      <group>L1_Format</group>
      <groupName>格式问题</groupName>
      <ability>L2_HalfPunc_CN</ability>
      <abilityName/>
      <candidateList>
        <item>，</item>
      </candidateList>
      <explain>文本全半角错误。</explain>
      <paraID>5B1E3E70</paraID>
      <start>23</start>
      <end>24</end>
      <status>unmodified</status>
      <modifiedWord/>
      <trackRevisions>false</trackRevisions>
    </reviewItem>
    <reviewItem>
      <errorID>727df211-ab90-4bca-9ca6-8c511e02bfac</errorID>
      <errorWord>其它</errorWord>
      <group>L1_Word</group>
      <groupName>字词问题</groupName>
      <ability>L2_Alias</ability>
      <abilityName>也作/曾用词</abilityName>
      <candidateList>
        <item>其他</item>
      </candidateList>
      <explain>词汇[其它]为不规范表述或旧称，其规范书面表述为[其他]。</explain>
      <paraID>5B1E3E70</paraID>
      <start>45</start>
      <end>47</end>
      <status>unmodified</status>
      <modifiedWord/>
      <trackRevisions>false</trackRevisions>
    </reviewItem>
    <reviewItem>
      <errorID>ea697f1d-3f83-4a9a-a97a-b3e55be1c1a3</errorID>
      <errorWord>,</errorWord>
      <group>L1_Format</group>
      <groupName>格式问题</groupName>
      <ability>L2_HalfPunc_CN</ability>
      <abilityName/>
      <candidateList>
        <item>，</item>
      </candidateList>
      <explain>文本全半角错误。</explain>
      <paraID>5B1E3E70</paraID>
      <start>68</start>
      <end>69</end>
      <status>unmodified</status>
      <modifiedWord/>
      <trackRevisions>false</trackRevisions>
    </reviewItem>
    <reviewItem>
      <errorID>e2530375-0f34-46fa-8713-5c50b4023ed7</errorID>
      <errorWord>,</errorWord>
      <group>L1_Format</group>
      <groupName>格式问题</groupName>
      <ability>L2_HalfPunc_CN</ability>
      <abilityName/>
      <candidateList>
        <item>，</item>
      </candidateList>
      <explain>文本全半角错误。</explain>
      <paraID>5B1E3E70</paraID>
      <start>92</start>
      <end>93</end>
      <status>unmodified</status>
      <modifiedWord/>
      <trackRevisions>false</trackRevisions>
    </reviewItem>
    <reviewItem>
      <errorID>a0b3a7a3-d019-4fe9-aa19-26d95379c7cf</errorID>
      <errorWord>,</errorWord>
      <group>L1_Format</group>
      <groupName>格式问题</groupName>
      <ability>L2_HalfPunc_CN</ability>
      <abilityName/>
      <candidateList>
        <item>，</item>
      </candidateList>
      <explain>文本全半角错误。</explain>
      <paraID>5B1E3E70</paraID>
      <start>101</start>
      <end>102</end>
      <status>unmodified</status>
      <modifiedWord/>
      <trackRevisions>false</trackRevisions>
    </reviewItem>
    <reviewItem>
      <errorID>02b45216-d4ff-43dc-a160-ae060fb7a7f0</errorID>
      <errorWord>;</errorWord>
      <group>L1_Format</group>
      <groupName>格式问题</groupName>
      <ability>L2_HalfPunc_CN</ability>
      <abilityName/>
      <candidateList>
        <item>；</item>
      </candidateList>
      <explain>文本全半角错误。</explain>
      <paraID>576EE76D</paraID>
      <start>7</start>
      <end>8</end>
      <status>unmodified</status>
      <modifiedWord/>
      <trackRevisions>false</trackRevisions>
    </reviewItem>
    <reviewItem>
      <errorID>89d83cec-be7d-42f0-8497-2d3db3838a28</errorID>
      <errorWord>冷扎板</errorWord>
      <group>L1_Word</group>
      <groupName>字词问题</groupName>
      <ability>L2_Typo</ability>
      <abilityName>字词错误</abilityName>
      <candidateList>
        <item>冷轧板</item>
      </candidateList>
      <explain/>
      <paraID>576EE76D</paraID>
      <start>55</start>
      <end>58</end>
      <status>unmodified</status>
      <modifiedWord/>
      <trackRevisions>false</trackRevisions>
    </reviewItem>
    <reviewItem>
      <errorID>630a873f-9ae1-44f5-808f-73271fc7684d</errorID>
      <errorWord>冷扎板</errorWord>
      <group>L1_Word</group>
      <groupName>字词问题</groupName>
      <ability>L2_Typo</ability>
      <abilityName>字词错误</abilityName>
      <candidateList>
        <item>冷轧板</item>
      </candidateList>
      <explain/>
      <paraID>576EE76D</paraID>
      <start>202</start>
      <end>205</end>
      <status>unmodified</status>
      <modifiedWord/>
      <trackRevisions>false</trackRevisions>
    </reviewItem>
    <reviewItem>
      <errorID>4ea08ff3-ac49-466c-8e04-0a1abc12b1c9</errorID>
      <errorWord>性硬</errorWord>
      <group>L1_Word</group>
      <groupName>字词问题</groupName>
      <ability>L2_Typo</ability>
      <abilityName>字词错误</abilityName>
      <candidateList>
        <item>硬性</item>
      </candidateList>
      <explain/>
      <paraID>576EE76D</paraID>
      <start>223</start>
      <end>225</end>
      <status>unmodified</status>
      <modifiedWord/>
      <trackRevisions>false</trackRevisions>
    </reviewItem>
    <reviewItem>
      <errorID>e49749ad-860c-4575-953d-a0f6a7b9575f</errorID>
      <errorWord>;</errorWord>
      <group>L1_Format</group>
      <groupName>格式问题</groupName>
      <ability>L2_HalfPunc_CN</ability>
      <abilityName/>
      <candidateList>
        <item>；</item>
      </candidateList>
      <explain>文本全半角错误。</explain>
      <paraID>699B9EF6</paraID>
      <start>7</start>
      <end>8</end>
      <status>unmodified</status>
      <modifiedWord/>
      <trackRevisions>false</trackRevisions>
    </reviewItem>
    <reviewItem>
      <errorID>1ab7bd41-4b9d-4cc9-85d6-ffc007a7b1fa</errorID>
      <errorWord>冷扎板</errorWord>
      <group>L1_Word</group>
      <groupName>字词问题</groupName>
      <ability>L2_Typo</ability>
      <abilityName>字词错误</abilityName>
      <candidateList>
        <item>冷轧板</item>
      </candidateList>
      <explain/>
      <paraID>699B9EF6</paraID>
      <start>55</start>
      <end>58</end>
      <status>unmodified</status>
      <modifiedWord/>
      <trackRevisions>false</trackRevisions>
    </reviewItem>
    <reviewItem>
      <errorID>31efa7e6-6160-41dc-9fad-3da27ad346ca</errorID>
      <errorWord>冷扎板</errorWord>
      <group>L1_Word</group>
      <groupName>字词问题</groupName>
      <ability>L2_Typo</ability>
      <abilityName>字词错误</abilityName>
      <candidateList>
        <item>冷轧板</item>
      </candidateList>
      <explain/>
      <paraID>699B9EF6</paraID>
      <start>202</start>
      <end>205</end>
      <status>unmodified</status>
      <modifiedWord/>
      <trackRevisions>false</trackRevisions>
    </reviewItem>
    <reviewItem>
      <errorID>dde706df-59d5-4399-ac6f-6c60ca03ad1d</errorID>
      <errorWord>性硬</errorWord>
      <group>L1_Word</group>
      <groupName>字词问题</groupName>
      <ability>L2_Typo</ability>
      <abilityName>字词错误</abilityName>
      <candidateList>
        <item>硬性</item>
      </candidateList>
      <explain/>
      <paraID>699B9EF6</paraID>
      <start>223</start>
      <end>225</end>
      <status>unmodified</status>
      <modifiedWord/>
      <trackRevisions>false</trackRevisions>
    </reviewItem>
    <reviewItem>
      <errorID>4e0b9d92-a9ad-4ad2-9048-c567b6311fbf</errorID>
      <errorWord>(</errorWord>
      <group>L1_Format</group>
      <groupName>格式问题</groupName>
      <ability>L2_HalfPunc_CN</ability>
      <abilityName/>
      <candidateList>
        <item>（</item>
      </candidateList>
      <explain>文本全半角错误。</explain>
      <paraID>699B9EF6</paraID>
      <start>411</start>
      <end>412</end>
      <status>unmodified</status>
      <modifiedWord/>
      <trackRevisions>false</trackRevisions>
    </reviewItem>
    <reviewItem>
      <errorID>1110797f-a33b-4791-81a6-dfcac112a8e8</errorID>
      <errorWord>吋</errorWord>
      <group>L1_Word</group>
      <groupName>字词问题</groupName>
      <ability>L2_Variant</ability>
      <abilityName>异形词</abilityName>
      <candidateList>
        <item>英寸</item>
      </candidateList>
      <explain>词汇[吋]的规范词形写作[英寸]。</explain>
      <paraID>699B9EF6</paraID>
      <start>415</start>
      <end>416</end>
      <status>unmodified</status>
      <modifiedWord/>
      <trackRevisions>false</trackRevisions>
    </reviewItem>
    <reviewItem>
      <errorID>2ec65d4d-311c-458c-957a-50493c903631</errorID>
      <errorWord>)</errorWord>
      <group>L1_Format</group>
      <groupName>格式问题</groupName>
      <ability>L2_HalfPunc_CN</ability>
      <abilityName/>
      <candidateList>
        <item>）</item>
      </candidateList>
      <explain>文本全半角错误。</explain>
      <paraID>699B9EF6</paraID>
      <start>416</start>
      <end>417</end>
      <status>unmodified</status>
      <modifiedWord/>
      <trackRevisions>false</trackRevisions>
    </reviewItem>
    <reviewItem>
      <errorID>06a4e80d-7b5e-47ad-ae4c-de675274580b</errorID>
      <errorWord>沙</errorWord>
      <group>L1_Word</group>
      <groupName>字词问题</groupName>
      <ability>L2_Typo</ability>
      <abilityName>字词错误</abilityName>
      <candidateList>
        <item>砂</item>
      </candidateList>
      <explain/>
      <paraID>6E2B02D3</paraID>
      <start>46</start>
      <end>47</end>
      <status>unmodified</status>
      <modifiedWord/>
      <trackRevisions>false</trackRevisions>
    </reviewItem>
    <reviewItem>
      <errorID>1b3b2b16-f96b-4bfd-b18a-9e1e756c8308</errorID>
      <errorWord>,</errorWord>
      <group>L1_Format</group>
      <groupName>格式问题</groupName>
      <ability>L2_HalfPunc_CN</ability>
      <abilityName/>
      <candidateList>
        <item>，</item>
      </candidateList>
      <explain>文本全半角错误。</explain>
      <paraID>6322A03A</paraID>
      <start>23</start>
      <end>24</end>
      <status>unmodified</status>
      <modifiedWord/>
      <trackRevisions>false</trackRevisions>
    </reviewItem>
    <reviewItem>
      <errorID>fb54b5ea-b84f-4e6c-ac1e-295c3797ef9a</errorID>
      <errorWord>其它</errorWord>
      <group>L1_Word</group>
      <groupName>字词问题</groupName>
      <ability>L2_Alias</ability>
      <abilityName>也作/曾用词</abilityName>
      <candidateList>
        <item>其他</item>
      </candidateList>
      <explain>词汇[其它]为不规范表述或旧称，其规范书面表述为[其他]。</explain>
      <paraID>6322A03A</paraID>
      <start>45</start>
      <end>47</end>
      <status>unmodified</status>
      <modifiedWord/>
      <trackRevisions>false</trackRevisions>
    </reviewItem>
    <reviewItem>
      <errorID>3823cb4e-302a-4de8-9b33-2c4281f55c04</errorID>
      <errorWord>,</errorWord>
      <group>L1_Format</group>
      <groupName>格式问题</groupName>
      <ability>L2_HalfPunc_CN</ability>
      <abilityName/>
      <candidateList>
        <item>，</item>
      </candidateList>
      <explain>文本全半角错误。</explain>
      <paraID>6322A03A</paraID>
      <start>68</start>
      <end>69</end>
      <status>unmodified</status>
      <modifiedWord/>
      <trackRevisions>false</trackRevisions>
    </reviewItem>
    <reviewItem>
      <errorID>28baa1e3-ca41-4af3-a5e1-5f3d99e52228</errorID>
      <errorWord>,</errorWord>
      <group>L1_Format</group>
      <groupName>格式问题</groupName>
      <ability>L2_HalfPunc_CN</ability>
      <abilityName/>
      <candidateList>
        <item>，</item>
      </candidateList>
      <explain>文本全半角错误。</explain>
      <paraID>6322A03A</paraID>
      <start>92</start>
      <end>93</end>
      <status>unmodified</status>
      <modifiedWord/>
      <trackRevisions>false</trackRevisions>
    </reviewItem>
    <reviewItem>
      <errorID>d1d0833f-9c6e-4741-98ab-0f8fd61c653d</errorID>
      <errorWord>,</errorWord>
      <group>L1_Format</group>
      <groupName>格式问题</groupName>
      <ability>L2_HalfPunc_CN</ability>
      <abilityName/>
      <candidateList>
        <item>，</item>
      </candidateList>
      <explain>文本全半角错误。</explain>
      <paraID>6322A03A</paraID>
      <start>101</start>
      <end>102</end>
      <status>unmodified</status>
      <modifiedWord/>
      <trackRevisions>false</trackRevisions>
    </reviewItem>
    <reviewItem>
      <errorID>cedde730-5caa-4c48-b01c-ba49ba93a251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63887A0</paraID>
      <start>0</start>
      <end>2</end>
      <status>unmodified</status>
      <modifiedWord/>
      <trackRevisions>false</trackRevisions>
    </reviewItem>
    <reviewItem>
      <errorID>6da86e9d-9569-44f9-b990-835c44f97b7e</errorID>
      <errorWord>;</errorWord>
      <group>L1_Format</group>
      <groupName>格式问题</groupName>
      <ability>L2_HalfPunc_CN</ability>
      <abilityName/>
      <candidateList>
        <item>；</item>
      </candidateList>
      <explain>文本全半角错误。</explain>
      <paraID>486096BD</paraID>
      <start>174</start>
      <end>175</end>
      <status>unmodified</status>
      <modifiedWord/>
      <trackRevisions>false</trackRevisions>
    </reviewItem>
    <reviewItem>
      <errorID>8ff1f735-0859-4664-ae38-4732065a262b</errorID>
      <errorWord>)</errorWord>
      <group>L1_Format</group>
      <groupName>格式问题</groupName>
      <ability>L2_HalfPunc_CN</ability>
      <abilityName/>
      <candidateList>
        <item>）</item>
      </candidateList>
      <explain>文本全半角错误。</explain>
      <paraID>486096BD</paraID>
      <start>274</start>
      <end>275</end>
      <status>unmodified</status>
      <modifiedWord/>
      <trackRevisions>false</trackRevisions>
    </reviewItem>
    <reviewItem>
      <errorID>f0c869b8-9502-45a7-acb8-1df2ba7dff21</errorID>
      <errorWord>(</errorWord>
      <group>L1_Format</group>
      <groupName>格式问题</groupName>
      <ability>L2_HalfPunc_CN</ability>
      <abilityName/>
      <candidateList>
        <item>（</item>
      </candidateList>
      <explain>文本全半角错误。</explain>
      <paraID>486096BD</paraID>
      <start>527</start>
      <end>528</end>
      <status>unmodified</status>
      <modifiedWord/>
      <trackRevisions>false</trackRevisions>
    </reviewItem>
    <reviewItem>
      <errorID>c77df53d-274f-4186-a30a-61876447fcce</errorID>
      <errorWord>)</errorWord>
      <group>L1_Format</group>
      <groupName>格式问题</groupName>
      <ability>L2_HalfPunc_CN</ability>
      <abilityName/>
      <candidateList>
        <item>）</item>
      </candidateList>
      <explain>文本全半角错误。</explain>
      <paraID>486096BD</paraID>
      <start>530</start>
      <end>531</end>
      <status>unmodified</status>
      <modifiedWord/>
      <trackRevisions>false</trackRevisions>
    </reviewItem>
    <reviewItem>
      <errorID>ddfcbb20-e9de-409f-80e6-e827cbfa8cad</errorID>
      <errorWord>(</errorWord>
      <group>L1_Format</group>
      <groupName>格式问题</groupName>
      <ability>L2_HalfPunc_CN</ability>
      <abilityName/>
      <candidateList>
        <item>（</item>
      </candidateList>
      <explain>文本全半角错误。</explain>
      <paraID>486096BD</paraID>
      <start>541</start>
      <end>542</end>
      <status>unmodified</status>
      <modifiedWord/>
      <trackRevisions>false</trackRevisions>
    </reviewItem>
    <reviewItem>
      <errorID>0eee2dcf-ac4f-48cb-b166-820d69fbda1c</errorID>
      <errorWord>)</errorWord>
      <group>L1_Format</group>
      <groupName>格式问题</groupName>
      <ability>L2_HalfPunc_CN</ability>
      <abilityName/>
      <candidateList>
        <item>）</item>
      </candidateList>
      <explain>文本全半角错误。</explain>
      <paraID>486096BD</paraID>
      <start>547</start>
      <end>548</end>
      <status>unmodified</status>
      <modifiedWord/>
      <trackRevisions>false</trackRevisions>
    </reviewItem>
    <reviewItem>
      <errorID>9d25979e-9f93-4855-8000-ce8c550ff7c2</errorID>
      <errorWord>;</errorWord>
      <group>L1_Format</group>
      <groupName>格式问题</groupName>
      <ability>L2_HalfPunc_CN</ability>
      <abilityName/>
      <candidateList>
        <item>；</item>
      </candidateList>
      <explain>文本全半角错误。</explain>
      <paraID>486096BD</paraID>
      <start>754</start>
      <end>755</end>
      <status>unmodified</status>
      <modifiedWord/>
      <trackRevisions>false</trackRevisions>
    </reviewItem>
    <reviewItem>
      <errorID>5f21e83c-809f-4ae3-96f0-5d61abec8da5</errorID>
      <errorWord>:</errorWord>
      <group>L1_Format</group>
      <groupName>格式问题</groupName>
      <ability>L2_HalfPunc_CN</ability>
      <abilityName/>
      <candidateList>
        <item>：</item>
      </candidateList>
      <explain>文本全半角错误。</explain>
      <paraID>486096BD</paraID>
      <start>760</start>
      <end>761</end>
      <status>unmodified</status>
      <modifiedWord/>
      <trackRevisions>false</trackRevisions>
    </reviewItem>
    <reviewItem>
      <errorID>ea2c23f2-3392-4b0f-aba7-43702ee7f44e</errorID>
      <errorWord>-</errorWord>
      <group>L1_Format</group>
      <groupName>格式问题</groupName>
      <ability>L2_HalfPunc_CN</ability>
      <abilityName/>
      <candidateList>
        <item>－</item>
      </candidateList>
      <explain>文本全半角错误。</explain>
      <paraID>486096BD</paraID>
      <start>847</start>
      <end>848</end>
      <status>unmodified</status>
      <modifiedWord/>
      <trackRevisions>false</trackRevisions>
    </reviewItem>
    <reviewItem>
      <errorID>70b1d17f-2231-4c24-baac-16ec822160d1</errorID>
      <errorWord>(</errorWord>
      <group>L1_Format</group>
      <groupName>格式问题</groupName>
      <ability>L2_HalfPunc_CN</ability>
      <abilityName/>
      <candidateList>
        <item>（</item>
      </candidateList>
      <explain>文本全半角错误。</explain>
      <paraID>486096BD</paraID>
      <start>913</start>
      <end>914</end>
      <status>unmodified</status>
      <modifiedWord/>
      <trackRevisions>false</trackRevisions>
    </reviewItem>
    <reviewItem>
      <errorID>9576e3ce-dafa-4f3b-b493-d95f829ea475</errorID>
      <errorWord>(</errorWord>
      <group>L1_Format</group>
      <groupName>格式问题</groupName>
      <ability>L2_HalfPunc_CN</ability>
      <abilityName/>
      <candidateList>
        <item>（</item>
      </candidateList>
      <explain>文本全半角错误。</explain>
      <paraID>486096BD</paraID>
      <start>974</start>
      <end>975</end>
      <status>unmodified</status>
      <modifiedWord/>
      <trackRevisions>false</trackRevisions>
    </reviewItem>
    <reviewItem>
      <errorID>4649ca2e-f15c-4dcd-9aba-9823d5f5ac95</errorID>
      <errorWord>)</errorWord>
      <group>L1_Format</group>
      <groupName>格式问题</groupName>
      <ability>L2_HalfPunc_CN</ability>
      <abilityName/>
      <candidateList>
        <item>）</item>
      </candidateList>
      <explain>文本全半角错误。</explain>
      <paraID>486096BD</paraID>
      <start>983</start>
      <end>984</end>
      <status>unmodified</status>
      <modifiedWord/>
      <trackRevisions>false</trackRevisions>
    </reviewItem>
    <reviewItem>
      <errorID>0dcba5a9-74e2-4274-b681-d58ca86b7499</errorID>
      <errorWord>笨</errorWord>
      <group>L1_Word</group>
      <groupName>字词问题</groupName>
      <ability>L2_Typo</ability>
      <abilityName>字词错误</abilityName>
      <candidateList>
        <item>苯</item>
      </candidateList>
      <explain/>
      <paraID>486096BD</paraID>
      <start>1195</start>
      <end>1196</end>
      <status>unmodified</status>
      <modifiedWord/>
      <trackRevisions>false</trackRevisions>
    </reviewItem>
    <reviewItem>
      <errorID>a278d4bd-59cb-4712-a8fd-4eed5f3d4607</errorID>
      <errorWord>其它无机</errorWord>
      <group>L1_Word</group>
      <groupName>字词问题</groupName>
      <ability>L2_Alias</ability>
      <abilityName>也作/曾用词</abilityName>
      <candidateList>
        <item>其他无机</item>
      </candidateList>
      <explain>词汇[其它无机]为不规范表述或旧称，其规范书面表述为[其他无机]。</explain>
      <paraID>486096BD</paraID>
      <start>1732</start>
      <end>1736</end>
      <status>unmodified</status>
      <modifiedWord/>
      <trackRevisions>false</trackRevisions>
    </reviewItem>
    <reviewItem>
      <errorID>09cc05d1-829b-47a6-9325-56afa7ccc87c</errorID>
      <errorWord>)</errorWord>
      <group>L1_Format</group>
      <groupName>格式问题</groupName>
      <ability>L2_HalfPunc_CN</ability>
      <abilityName/>
      <candidateList>
        <item>）</item>
      </candidateList>
      <explain>文本全半角错误。</explain>
      <paraID>486096BD</paraID>
      <start>1994</start>
      <end>1995</end>
      <status>unmodified</status>
      <modifiedWord/>
      <trackRevisions>false</trackRevisions>
    </reviewItem>
    <reviewItem>
      <errorID>b705568f-c571-469a-84da-82beb5631ab7</errorID>
      <errorWord>)</errorWord>
      <group>L1_Format</group>
      <groupName>格式问题</groupName>
      <ability>L2_HalfPunc_CN</ability>
      <abilityName/>
      <candidateList>
        <item>）</item>
      </candidateList>
      <explain>文本全半角错误。</explain>
      <paraID>486096BD</paraID>
      <start>2008</start>
      <end>2009</end>
      <status>unmodified</status>
      <modifiedWord/>
      <trackRevisions>false</trackRevisions>
    </reviewItem>
    <reviewItem>
      <errorID>76dabc30-2d2e-443e-95a4-1fce370497e0</errorID>
      <errorWord>用手撒</errorWord>
      <group>L1_Word</group>
      <groupName>字词问题</groupName>
      <ability>L2_Typo</ability>
      <abilityName>字词错误</abilityName>
      <candidateList>
        <item>用手挤</item>
      </candidateList>
      <explain/>
      <paraID>486096BD</paraID>
      <start>2009</start>
      <end>2012</end>
      <status>unmodified</status>
      <modifiedWord/>
      <trackRevisions>false</trackRevisions>
    </reviewItem>
    <reviewItem>
      <errorID>63cac959-bc8f-4b67-9877-aab4925911c2</errorID>
      <errorWord>;</errorWord>
      <group>L1_Format</group>
      <groupName>格式问题</groupName>
      <ability>L2_HalfPunc_CN</ability>
      <abilityName/>
      <candidateList>
        <item>；</item>
      </candidateList>
      <explain>文本全半角错误。</explain>
      <paraID>486096BD</paraID>
      <start>2030</start>
      <end>2031</end>
      <status>unmodified</status>
      <modifiedWord/>
      <trackRevisions>false</trackRevisions>
    </reviewItem>
    <reviewItem>
      <errorID>bc38cad3-2842-4e44-8a1d-5356e33ecc28</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486096BD</paraID>
      <start>2031</start>
      <end>2033</end>
      <status>unmodified</status>
      <modifiedWord/>
      <trackRevisions>false</trackRevisions>
    </reviewItem>
    <reviewItem>
      <errorID>6c1f7503-da63-4cda-ae0b-48b4a1aff12c</errorID>
      <errorWord>:</errorWord>
      <group>L1_Format</group>
      <groupName>格式问题</groupName>
      <ability>L2_HalfPunc_CN</ability>
      <abilityName/>
      <candidateList>
        <item>：</item>
      </candidateList>
      <explain>文本全半角错误。</explain>
      <paraID>486096BD</paraID>
      <start>2052</start>
      <end>2053</end>
      <status>unmodified</status>
      <modifiedWord/>
      <trackRevisions>false</trackRevisions>
    </reviewItem>
    <reviewItem>
      <errorID>e7968db5-1285-4589-b47d-60816744d66b</errorID>
      <errorWord>)</errorWord>
      <group>L1_Format</group>
      <groupName>格式问题</groupName>
      <ability>L2_HalfPunc_CN</ability>
      <abilityName/>
      <candidateList>
        <item>）</item>
      </candidateList>
      <explain>文本全半角错误。</explain>
      <paraID>486096BD</paraID>
      <start>2054</start>
      <end>2055</end>
      <status>unmodified</status>
      <modifiedWord/>
      <trackRevisions>false</trackRevisions>
    </reviewItem>
    <reviewItem>
      <errorID>db88d946-e547-45b9-985b-201027e4c5b9</errorID>
      <errorWord>:</errorWord>
      <group>L1_Format</group>
      <groupName>格式问题</groupName>
      <ability>L2_HalfPunc_CN</ability>
      <abilityName/>
      <candidateList>
        <item>：</item>
      </candidateList>
      <explain>文本全半角错误。</explain>
      <paraID>486096BD</paraID>
      <start>2064</start>
      <end>2065</end>
      <status>unmodified</status>
      <modifiedWord/>
      <trackRevisions>false</trackRevisions>
    </reviewItem>
    <reviewItem>
      <errorID>76188b22-3651-409c-8820-a2bb65942afe</errorID>
      <errorWord>)</errorWord>
      <group>L1_Format</group>
      <groupName>格式问题</groupName>
      <ability>L2_HalfPunc_CN</ability>
      <abilityName/>
      <candidateList>
        <item>）</item>
      </candidateList>
      <explain>文本全半角错误。</explain>
      <paraID>486096BD</paraID>
      <start>2066</start>
      <end>2067</end>
      <status>unmodified</status>
      <modifiedWord/>
      <trackRevisions>false</trackRevisions>
    </reviewItem>
    <reviewItem>
      <errorID>6085c96c-64eb-4e99-9aa3-a50d2eed1ccb</errorID>
      <errorWord>(</errorWord>
      <group>L1_Format</group>
      <groupName>格式问题</groupName>
      <ability>L2_HalfPunc_CN</ability>
      <abilityName/>
      <candidateList>
        <item>（</item>
      </candidateList>
      <explain>文本全半角错误。</explain>
      <paraID>486096BD</paraID>
      <start>2071</start>
      <end>2072</end>
      <status>unmodified</status>
      <modifiedWord/>
      <trackRevisions>false</trackRevisions>
    </reviewItem>
    <reviewItem>
      <errorID>50cc6fc3-61d0-4d15-83f3-61339d5724d4</errorID>
      <errorWord>)</errorWord>
      <group>L1_Format</group>
      <groupName>格式问题</groupName>
      <ability>L2_HalfPunc_CN</ability>
      <abilityName/>
      <candidateList>
        <item>）</item>
      </candidateList>
      <explain>文本全半角错误。</explain>
      <paraID>486096BD</paraID>
      <start>2077</start>
      <end>2078</end>
      <status>unmodified</status>
      <modifiedWord/>
      <trackRevisions>false</trackRevisions>
    </reviewItem>
    <reviewItem>
      <errorID>c12c2452-f234-42a6-88e7-0e7c9ef28b56</errorID>
      <errorWord>:</errorWord>
      <group>L1_Format</group>
      <groupName>格式问题</groupName>
      <ability>L2_HalfPunc_CN</ability>
      <abilityName/>
      <candidateList>
        <item>：</item>
      </candidateList>
      <explain>文本全半角错误。</explain>
      <paraID>486096BD</paraID>
      <start>2083</start>
      <end>2084</end>
      <status>unmodified</status>
      <modifiedWord/>
      <trackRevisions>false</trackRevisions>
    </reviewItem>
    <reviewItem>
      <errorID>bd602e02-fe69-4f3f-bd07-f28eb296c0ca</errorID>
      <errorWord>)</errorWord>
      <group>L1_Format</group>
      <groupName>格式问题</groupName>
      <ability>L2_HalfPunc_CN</ability>
      <abilityName/>
      <candidateList>
        <item>）</item>
      </candidateList>
      <explain>文本全半角错误。</explain>
      <paraID>486096BD</paraID>
      <start>2085</start>
      <end>2086</end>
      <status>unmodified</status>
      <modifiedWord/>
      <trackRevisions>false</trackRevisions>
    </reviewItem>
    <reviewItem>
      <errorID>eaade5c4-9d81-4772-996c-20a355f11f5c</errorID>
      <errorWord>)</errorWord>
      <group>L1_Format</group>
      <groupName>格式问题</groupName>
      <ability>L2_HalfPunc_CN</ability>
      <abilityName/>
      <candidateList>
        <item>）</item>
      </candidateList>
      <explain>文本全半角错误。</explain>
      <paraID> FD767DE</paraID>
      <start>248</start>
      <end>249</end>
      <status>unmodified</status>
      <modifiedWord/>
      <trackRevisions>false</trackRevisions>
    </reviewItem>
    <reviewItem>
      <errorID>efe308c2-fbba-42f0-95dc-218363f46027</errorID>
      <errorWord>(</errorWord>
      <group>L1_Format</group>
      <groupName>格式问题</groupName>
      <ability>L2_HalfPunc_CN</ability>
      <abilityName/>
      <candidateList>
        <item>（</item>
      </candidateList>
      <explain>文本全半角错误。</explain>
      <paraID> FD767DE</paraID>
      <start>501</start>
      <end>502</end>
      <status>unmodified</status>
      <modifiedWord/>
      <trackRevisions>false</trackRevisions>
    </reviewItem>
    <reviewItem>
      <errorID>87d9b24c-2502-4ea8-a87b-da96913c97df</errorID>
      <errorWord>)</errorWord>
      <group>L1_Format</group>
      <groupName>格式问题</groupName>
      <ability>L2_HalfPunc_CN</ability>
      <abilityName/>
      <candidateList>
        <item>）</item>
      </candidateList>
      <explain>文本全半角错误。</explain>
      <paraID> FD767DE</paraID>
      <start>504</start>
      <end>505</end>
      <status>unmodified</status>
      <modifiedWord/>
      <trackRevisions>false</trackRevisions>
    </reviewItem>
    <reviewItem>
      <errorID>c7e9d68a-d89f-4c59-b3e1-5e20d791bcd7</errorID>
      <errorWord>(</errorWord>
      <group>L1_Format</group>
      <groupName>格式问题</groupName>
      <ability>L2_HalfPunc_CN</ability>
      <abilityName/>
      <candidateList>
        <item>（</item>
      </candidateList>
      <explain>文本全半角错误。</explain>
      <paraID> FD767DE</paraID>
      <start>515</start>
      <end>516</end>
      <status>unmodified</status>
      <modifiedWord/>
      <trackRevisions>false</trackRevisions>
    </reviewItem>
    <reviewItem>
      <errorID>63a6ded5-afd0-4380-95ab-3029d50a8693</errorID>
      <errorWord>)</errorWord>
      <group>L1_Format</group>
      <groupName>格式问题</groupName>
      <ability>L2_HalfPunc_CN</ability>
      <abilityName/>
      <candidateList>
        <item>）</item>
      </candidateList>
      <explain>文本全半角错误。</explain>
      <paraID> FD767DE</paraID>
      <start>521</start>
      <end>522</end>
      <status>unmodified</status>
      <modifiedWord/>
      <trackRevisions>false</trackRevisions>
    </reviewItem>
    <reviewItem>
      <errorID>138dbcb1-cfb2-47a7-9c9f-b50f4bb384dc</errorID>
      <errorWord>人字型</errorWord>
      <group>L1_Word</group>
      <groupName>字词问题</groupName>
      <ability>L2_Typo</ability>
      <abilityName>字词错误</abilityName>
      <candidateList>
        <item>人字形</item>
      </candidateList>
      <explain>存在发音相同字词的误用。</explain>
      <paraID> FD767DE</paraID>
      <start>877</start>
      <end>880</end>
      <status>unmodified</status>
      <modifiedWord/>
      <trackRevisions>false</trackRevisions>
    </reviewItem>
    <reviewItem>
      <errorID>aad8cd4e-fdc7-459e-b223-daea4c6cdcb6</errorID>
      <errorWord>链接</errorWord>
      <group>L1_Word</group>
      <groupName>字词问题</groupName>
      <ability>L2_Typo</ability>
      <abilityName>字词错误</abilityName>
      <candidateList>
        <item>连接</item>
      </candidateList>
      <explain>存在发音相同字词的误用。</explain>
      <paraID> FD767DE</paraID>
      <start>903</start>
      <end>905</end>
      <status>unmodified</status>
      <modifiedWord/>
      <trackRevisions>false</trackRevisions>
    </reviewItem>
    <reviewItem>
      <errorID>41e5f0de-d907-413a-b044-4178227f8b04</errorID>
      <errorWord>档</errorWord>
      <group>L1_Word</group>
      <groupName>字词问题</groupName>
      <ability>L2_Typo</ability>
      <abilityName>字词错误</abilityName>
      <candidateList>
        <item>挡</item>
      </candidateList>
      <explain/>
      <paraID> FD767DE</paraID>
      <start>1052</start>
      <end>1053</end>
      <status>unmodified</status>
      <modifiedWord/>
      <trackRevisions>false</trackRevisions>
    </reviewItem>
    <reviewItem>
      <errorID>b02233f1-8d01-452b-b733-1c7f0f634174</errorID>
      <errorWord>位与</errorWord>
      <group>L1_Word</group>
      <groupName>字词问题</groupName>
      <ability>L2_Typo</ability>
      <abilityName>字词错误</abilityName>
      <candidateList>
        <item>位于</item>
      </candidateList>
      <explain>存在发音相同字词的误用。</explain>
      <paraID> FD767DE</paraID>
      <start>1123</start>
      <end>1125</end>
      <status>unmodified</status>
      <modifiedWord/>
      <trackRevisions>false</trackRevisions>
    </reviewItem>
    <reviewItem>
      <errorID>f43cfdde-e778-403b-8e22-bd141b4a7c1e</errorID>
      <errorWord>.</errorWord>
      <group>L1_Format</group>
      <groupName>格式问题</groupName>
      <ability>L2_HalfPunc_CN</ability>
      <abilityName/>
      <candidateList>
        <item>。</item>
      </candidateList>
      <explain>文本全半角错误。</explain>
      <paraID> FD767DE</paraID>
      <start>1129</start>
      <end>1130</end>
      <status>unmodified</status>
      <modifiedWord/>
      <trackRevisions>false</trackRevisions>
    </reviewItem>
    <reviewItem>
      <errorID>5cf0c64c-8a3e-4b15-a298-95577861ee50</errorID>
      <errorWord>:</errorWord>
      <group>L1_Format</group>
      <groupName>格式问题</groupName>
      <ability>L2_HalfPunc_CN</ability>
      <abilityName/>
      <candidateList>
        <item>：</item>
      </candidateList>
      <explain>文本全半角错误。</explain>
      <paraID>6250C1D8</paraID>
      <start>4</start>
      <end>5</end>
      <status>unmodified</status>
      <modifiedWord/>
      <trackRevisions>false</trackRevisions>
    </reviewItem>
    <reviewItem>
      <errorID>a5177cdd-0a1c-4178-a46d-58a8c1e55f05</errorID>
      <errorWord>,</errorWord>
      <group>L1_Format</group>
      <groupName>格式问题</groupName>
      <ability>L2_HalfPunc_CN</ability>
      <abilityName/>
      <candidateList>
        <item>，</item>
      </candidateList>
      <explain>文本全半角错误。</explain>
      <paraID>6250C1D8</paraID>
      <start>37</start>
      <end>38</end>
      <status>unmodified</status>
      <modifiedWord/>
      <trackRevisions>false</trackRevisions>
    </reviewItem>
    <reviewItem>
      <errorID>26b05c5a-b0be-4625-a7dc-d36b1b37ccfb</errorID>
      <errorWord>:</errorWord>
      <group>L1_Format</group>
      <groupName>格式问题</groupName>
      <ability>L2_HalfPunc_CN</ability>
      <abilityName/>
      <candidateList>
        <item>：</item>
      </candidateList>
      <explain>文本全半角错误。</explain>
      <paraID>417F20CF</paraID>
      <start>28</start>
      <end>29</end>
      <status>unmodified</status>
      <modifiedWord/>
      <trackRevisions>false</trackRevisions>
    </reviewItem>
    <reviewItem>
      <errorID>9c87e2e9-807d-44c9-8afa-78a0a7cda513</errorID>
      <errorWord>MM</errorWord>
      <group>L1_Official</group>
      <groupName>公文问题</groupName>
      <ability>L2_Official</ability>
      <abilityName>公文问题</abilityName>
      <candidateList/>
      <explain>公文中禁止出现该词语</explain>
      <paraID>417F20CF</paraID>
      <start>306</start>
      <end>308</end>
      <status>unmodified</status>
      <modifiedWord/>
      <trackRevisions>false</trackRevisions>
    </reviewItem>
    <reviewItem>
      <errorID>d6121442-82de-467d-b81a-e682025c9049</errorID>
      <errorWord>(</errorWord>
      <group>L1_Format</group>
      <groupName>格式问题</groupName>
      <ability>L2_HalfPunc_CN</ability>
      <abilityName/>
      <candidateList>
        <item>（</item>
      </candidateList>
      <explain>文本全半角错误。</explain>
      <paraID>417F20CF</paraID>
      <start>512</start>
      <end>513</end>
      <status>unmodified</status>
      <modifiedWord/>
      <trackRevisions>false</trackRevisions>
    </reviewItem>
    <reviewItem>
      <errorID>9940348d-677a-4c1d-961a-5cf83e47ee7e</errorID>
      <errorWord>)</errorWord>
      <group>L1_Format</group>
      <groupName>格式问题</groupName>
      <ability>L2_HalfPunc_CN</ability>
      <abilityName/>
      <candidateList>
        <item>）</item>
      </candidateList>
      <explain>文本全半角错误。</explain>
      <paraID>417F20CF</paraID>
      <start>517</start>
      <end>518</end>
      <status>unmodified</status>
      <modifiedWord/>
      <trackRevisions>false</trackRevisions>
    </reviewItem>
    <reviewItem>
      <errorID>0fc100c8-6fd3-4ade-9b49-24b4ef571099</errorID>
      <errorWord>(</errorWord>
      <group>L1_Format</group>
      <groupName>格式问题</groupName>
      <ability>L2_HalfPunc_CN</ability>
      <abilityName/>
      <candidateList>
        <item>（</item>
      </candidateList>
      <explain>文本全半角错误。</explain>
      <paraID>417F20CF</paraID>
      <start>613</start>
      <end>614</end>
      <status>unmodified</status>
      <modifiedWord/>
      <trackRevisions>false</trackRevisions>
    </reviewItem>
    <reviewItem>
      <errorID>d0ac3373-ce35-4c5a-b615-4c9f67bced28</errorID>
      <errorWord>)</errorWord>
      <group>L1_Format</group>
      <groupName>格式问题</groupName>
      <ability>L2_HalfPunc_CN</ability>
      <abilityName/>
      <candidateList>
        <item>）</item>
      </candidateList>
      <explain>文本全半角错误。</explain>
      <paraID>417F20CF</paraID>
      <start>617</start>
      <end>618</end>
      <status>unmodified</status>
      <modifiedWord/>
      <trackRevisions>false</trackRevisions>
    </reviewItem>
    <reviewItem>
      <errorID>d2d13350-c28b-4fb4-a3ec-1fc41645e5bf</errorID>
      <errorWord>(</errorWord>
      <group>L1_Format</group>
      <groupName>格式问题</groupName>
      <ability>L2_HalfPunc_CN</ability>
      <abilityName/>
      <candidateList>
        <item>（</item>
      </candidateList>
      <explain>文本全半角错误。</explain>
      <paraID>417F20CF</paraID>
      <start>642</start>
      <end>643</end>
      <status>unmodified</status>
      <modifiedWord/>
      <trackRevisions>false</trackRevisions>
    </reviewItem>
    <reviewItem>
      <errorID>4f1936de-d5f1-40e2-9adb-ee2bcf6fa44e</errorID>
      <errorWord>-</errorWord>
      <group>L1_Format</group>
      <groupName>格式问题</groupName>
      <ability>L2_HalfPunc_CN</ability>
      <abilityName/>
      <candidateList>
        <item>－</item>
      </candidateList>
      <explain>文本全半角错误。</explain>
      <paraID>417F20CF</paraID>
      <start>644</start>
      <end>645</end>
      <status>unmodified</status>
      <modifiedWord/>
      <trackRevisions>false</trackRevisions>
    </reviewItem>
    <reviewItem>
      <errorID>a38a974c-c534-4f17-9a00-28fd9a7b0ee4</errorID>
      <errorWord>)</errorWord>
      <group>L1_Format</group>
      <groupName>格式问题</groupName>
      <ability>L2_HalfPunc_CN</ability>
      <abilityName/>
      <candidateList>
        <item>）</item>
      </candidateList>
      <explain>文本全半角错误。</explain>
      <paraID>417F20CF</paraID>
      <start>647</start>
      <end>648</end>
      <status>unmodified</status>
      <modifiedWord/>
      <trackRevisions>false</trackRevisions>
    </reviewItem>
    <reviewItem>
      <errorID>628d9cbf-0358-49ee-a1e2-95c6ae5e9dc1</errorID>
      <errorWord>(</errorWord>
      <group>L1_Format</group>
      <groupName>格式问题</groupName>
      <ability>L2_HalfPunc_CN</ability>
      <abilityName/>
      <candidateList>
        <item>（</item>
      </candidateList>
      <explain>文本全半角错误。</explain>
      <paraID>417F20CF</paraID>
      <start>650</start>
      <end>651</end>
      <status>unmodified</status>
      <modifiedWord/>
      <trackRevisions>false</trackRevisions>
    </reviewItem>
    <reviewItem>
      <errorID>0f27cbdb-76b8-4205-a2c7-d8398a7d3138</errorID>
      <errorWord>)</errorWord>
      <group>L1_Format</group>
      <groupName>格式问题</groupName>
      <ability>L2_HalfPunc_CN</ability>
      <abilityName/>
      <candidateList>
        <item>）</item>
      </candidateList>
      <explain>文本全半角错误。</explain>
      <paraID>417F20CF</paraID>
      <start>754</start>
      <end>755</end>
      <status>unmodified</status>
      <modifiedWord/>
      <trackRevisions>false</trackRevisions>
    </reviewItem>
    <reviewItem>
      <errorID>5ba01e88-0ae4-406b-b823-71ecda4f9615</errorID>
      <errorWord>铜制</errorWord>
      <group>L1_Word</group>
      <groupName>字词问题</groupName>
      <ability>L2_Typo</ability>
      <abilityName>字词错误</abilityName>
      <candidateList>
        <item>铜质</item>
      </candidateList>
      <explain>存在发音相同字词的误用。</explain>
      <paraID>683D1595</paraID>
      <start>6</start>
      <end>8</end>
      <status>unmodified</status>
      <modifiedWord/>
      <trackRevisions>false</trackRevisions>
    </reviewItem>
    <reviewItem>
      <errorID>3f823407-627c-4425-bca7-3281b673f331</errorID>
      <errorWord>:</errorWord>
      <group>L1_Format</group>
      <groupName>格式问题</groupName>
      <ability>L2_HalfPunc_CN</ability>
      <abilityName/>
      <candidateList>
        <item>：</item>
      </candidateList>
      <explain>文本全半角错误。</explain>
      <paraID>683D1595</paraID>
      <start>17</start>
      <end>18</end>
      <status>unmodified</status>
      <modifiedWord/>
      <trackRevisions>false</trackRevisions>
    </reviewItem>
    <reviewItem>
      <errorID>a537f905-9754-4a51-99e1-4efe16b1dbc7</errorID>
      <errorWord>,</errorWord>
      <group>L1_Format</group>
      <groupName>格式问题</groupName>
      <ability>L2_HalfPunc_CN</ability>
      <abilityName/>
      <candidateList>
        <item>，</item>
      </candidateList>
      <explain>文本全半角错误。</explain>
      <paraID>683D1595</paraID>
      <start>27</start>
      <end>28</end>
      <status>unmodified</status>
      <modifiedWord/>
      <trackRevisions>false</trackRevisions>
    </reviewItem>
    <reviewItem>
      <errorID>ce894501-aaf0-453b-b3d1-032fa57937c3</errorID>
      <errorWord>,</errorWord>
      <group>L1_Format</group>
      <groupName>格式问题</groupName>
      <ability>L2_HalfPunc_CN</ability>
      <abilityName/>
      <candidateList>
        <item>，</item>
      </candidateList>
      <explain>文本全半角错误。</explain>
      <paraID>683D1595</paraID>
      <start>34</start>
      <end>35</end>
      <status>unmodified</status>
      <modifiedWord/>
      <trackRevisions>false</trackRevisions>
    </reviewItem>
    <reviewItem>
      <errorID>2a3ca6c1-7e28-43e1-a17e-7f57f471f5ed</errorID>
      <errorWord>:</errorWord>
      <group>L1_Format</group>
      <groupName>格式问题</groupName>
      <ability>L2_HalfPunc_CN</ability>
      <abilityName/>
      <candidateList>
        <item>：</item>
      </candidateList>
      <explain>文本全半角错误。</explain>
      <paraID>683D1595</paraID>
      <start>50</start>
      <end>51</end>
      <status>unmodified</status>
      <modifiedWord/>
      <trackRevisions>false</trackRevisions>
    </reviewItem>
    <reviewItem>
      <errorID>7e5eec2a-475c-48c8-8618-702eb2fe9129</errorID>
      <errorWord>:</errorWord>
      <group>L1_Format</group>
      <groupName>格式问题</groupName>
      <ability>L2_HalfPunc_CN</ability>
      <abilityName/>
      <candidateList>
        <item>：</item>
      </candidateList>
      <explain>文本全半角错误。</explain>
      <paraID>683D1595</paraID>
      <start>65</start>
      <end>66</end>
      <status>unmodified</status>
      <modifiedWord/>
      <trackRevisions>false</trackRevisions>
    </reviewItem>
    <reviewItem>
      <errorID>0ec0897f-8e27-4e67-8bb5-845a5e593f74</errorID>
      <errorWord>,</errorWord>
      <group>L1_Format</group>
      <groupName>格式问题</groupName>
      <ability>L2_HalfPunc_CN</ability>
      <abilityName/>
      <candidateList>
        <item>，</item>
      </candidateList>
      <explain>文本全半角错误。</explain>
      <paraID>683D1595</paraID>
      <start>71</start>
      <end>72</end>
      <status>unmodified</status>
      <modifiedWord/>
      <trackRevisions>false</trackRevisions>
    </reviewItem>
    <reviewItem>
      <errorID>0b469a48-2278-4ec8-ac30-5058b19d8504</errorID>
      <errorWord>,</errorWord>
      <group>L1_Format</group>
      <groupName>格式问题</groupName>
      <ability>L2_HalfPunc_CN</ability>
      <abilityName/>
      <candidateList>
        <item>，</item>
      </candidateList>
      <explain>文本全半角错误。</explain>
      <paraID>683D1595</paraID>
      <start>78</start>
      <end>79</end>
      <status>unmodified</status>
      <modifiedWord/>
      <trackRevisions>false</trackRevisions>
    </reviewItem>
    <reviewItem>
      <errorID>918cfff6-82f6-4899-8b19-c94a3b74b357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538EFA27</paraID>
      <start>0</start>
      <end>2</end>
      <status>unmodified</status>
      <modifiedWord/>
      <trackRevisions>false</trackRevisions>
    </reviewItem>
    <reviewItem>
      <errorID>41e938a4-9b66-478f-901d-7bb6828889a7</errorID>
      <errorWord>成形</errorWord>
      <group>L1_Word</group>
      <groupName>字词问题</groupName>
      <ability>L2_Typo</ability>
      <abilityName>字词错误</abilityName>
      <candidateList>
        <item>成型</item>
      </candidateList>
      <explain>存在发音相同字词的误用。</explain>
      <paraID>538EFA27</paraID>
      <start>62</start>
      <end>64</end>
      <status>unmodified</status>
      <modifiedWord/>
      <trackRevisions>false</trackRevisions>
    </reviewItem>
    <reviewItem>
      <errorID>7bf4e8e0-d776-421a-9108-725490b51a18</errorID>
      <errorWord>二块</errorWord>
      <group>L1_Word</group>
      <groupName>字词问题</groupName>
      <ability>L2_Typo</ability>
      <abilityName>字词错误</abilityName>
      <candidateList>
        <item>两块</item>
      </candidateList>
      <explain/>
      <paraID>538EFA27</paraID>
      <start>88</start>
      <end>90</end>
      <status>unmodified</status>
      <modifiedWord/>
      <trackRevisions>false</trackRevisions>
    </reviewItem>
    <reviewItem>
      <errorID>a07e9e9e-94bb-4ba0-8481-16b24790318f</errorID>
      <errorWord>,</errorWord>
      <group>L1_Format</group>
      <groupName>格式问题</groupName>
      <ability>L2_HalfPunc_CN</ability>
      <abilityName/>
      <candidateList>
        <item>，</item>
      </candidateList>
      <explain>文本全半角错误。</explain>
      <paraID>538EFA27</paraID>
      <start>100</start>
      <end>101</end>
      <status>unmodified</status>
      <modifiedWord/>
      <trackRevisions>false</trackRevisions>
    </reviewItem>
    <reviewItem>
      <errorID>89bd7bff-da18-4452-bc69-7d7cf10a4450</errorID>
      <errorWord>(</errorWord>
      <group>L1_Format</group>
      <groupName>格式问题</groupName>
      <ability>L2_HalfPunc_CN</ability>
      <abilityName/>
      <candidateList>
        <item>（</item>
      </candidateList>
      <explain>文本全半角错误。</explain>
      <paraID>538EFA27</paraID>
      <start>188</start>
      <end>189</end>
      <status>unmodified</status>
      <modifiedWord/>
      <trackRevisions>false</trackRevisions>
    </reviewItem>
    <reviewItem>
      <errorID>58c13f6a-d217-4cdf-bfcf-8421c9061ddf</errorID>
      <errorWord>)</errorWord>
      <group>L1_Format</group>
      <groupName>格式问题</groupName>
      <ability>L2_HalfPunc_CN</ability>
      <abilityName/>
      <candidateList>
        <item>）</item>
      </candidateList>
      <explain>文本全半角错误。</explain>
      <paraID>538EFA27</paraID>
      <start>190</start>
      <end>191</end>
      <status>unmodified</status>
      <modifiedWord/>
      <trackRevisions>false</trackRevisions>
    </reviewItem>
    <reviewItem>
      <errorID>71f14fd0-b2c9-4368-9083-97a303055f42</errorID>
      <errorWord>,</errorWord>
      <group>L1_Format</group>
      <groupName>格式问题</groupName>
      <ability>L2_HalfPunc_CN</ability>
      <abilityName/>
      <candidateList>
        <item>，</item>
      </candidateList>
      <explain>文本全半角错误。</explain>
      <paraID>538EFA27</paraID>
      <start>202</start>
      <end>203</end>
      <status>unmodified</status>
      <modifiedWord/>
      <trackRevisions>false</trackRevisions>
    </reviewItem>
    <reviewItem>
      <errorID>d04691e4-7aa4-475e-acc7-981d731ad8ee</errorID>
      <errorWord>其它无机</errorWord>
      <group>L1_Word</group>
      <groupName>字词问题</groupName>
      <ability>L2_Alias</ability>
      <abilityName>也作/曾用词</abilityName>
      <candidateList>
        <item>其他无机</item>
      </candidateList>
      <explain>词汇[其它无机]为不规范表述或旧称，其规范书面表述为[其他无机]。</explain>
      <paraID>538EFA27</paraID>
      <start>285</start>
      <end>289</end>
      <status>unmodified</status>
      <modifiedWord/>
      <trackRevisions>false</trackRevisions>
    </reviewItem>
    <reviewItem>
      <errorID>b26a23b9-cc57-4b24-945e-031f104a8054</errorID>
      <errorWord>(</errorWord>
      <group>L1_Format</group>
      <groupName>格式问题</groupName>
      <ability>L2_HalfPunc_CN</ability>
      <abilityName/>
      <candidateList>
        <item>（</item>
      </candidateList>
      <explain>文本全半角错误。</explain>
      <paraID>538EFA27</paraID>
      <start>317</start>
      <end>318</end>
      <status>unmodified</status>
      <modifiedWord/>
      <trackRevisions>false</trackRevisions>
    </reviewItem>
    <reviewItem>
      <errorID>3f39d80f-ada7-4261-82f9-0a45aad8c0e4</errorID>
      <errorWord>)</errorWord>
      <group>L1_Format</group>
      <groupName>格式问题</groupName>
      <ability>L2_HalfPunc_CN</ability>
      <abilityName/>
      <candidateList>
        <item>）</item>
      </candidateList>
      <explain>文本全半角错误。</explain>
      <paraID>538EFA27</paraID>
      <start>322</start>
      <end>323</end>
      <status>unmodified</status>
      <modifiedWord/>
      <trackRevisions>false</trackRevisions>
    </reviewItem>
    <reviewItem>
      <errorID>9e0811b7-ead0-45ab-96db-228fd2a9e181</errorID>
      <errorWord>;</errorWord>
      <group>L1_Format</group>
      <groupName>格式问题</groupName>
      <ability>L2_HalfPunc_CN</ability>
      <abilityName/>
      <candidateList>
        <item>；</item>
      </candidateList>
      <explain>文本全半角错误。</explain>
      <paraID>601867FF</paraID>
      <start>234</start>
      <end>235</end>
      <status>unmodified</status>
      <modifiedWord/>
      <trackRevisions>false</trackRevisions>
    </reviewItem>
    <reviewItem>
      <errorID>b066891d-9b82-411f-b4de-6277636b9e21</errorID>
      <errorWord>:</errorWord>
      <group>L1_Format</group>
      <groupName>格式问题</groupName>
      <ability>L2_HalfPunc_CN</ability>
      <abilityName/>
      <candidateList>
        <item>：</item>
      </candidateList>
      <explain>文本全半角错误。</explain>
      <paraID>601867FF</paraID>
      <start>334</start>
      <end>335</end>
      <status>unmodified</status>
      <modifiedWord/>
      <trackRevisions>false</trackRevisions>
    </reviewItem>
    <reviewItem>
      <errorID>7bf9a17e-7ae5-4ab0-ba7f-f00d0d72572e</errorID>
      <errorWord>,</errorWord>
      <group>L1_Format</group>
      <groupName>格式问题</groupName>
      <ability>L2_HalfPunc_CN</ability>
      <abilityName/>
      <candidateList>
        <item>，</item>
      </candidateList>
      <explain>文本全半角错误。</explain>
      <paraID>601867FF</paraID>
      <start>350</start>
      <end>351</end>
      <status>unmodified</status>
      <modifiedWord/>
      <trackRevisions>false</trackRevisions>
    </reviewItem>
    <reviewItem>
      <errorID>05c41c09-e1c2-4d9c-a394-c55896e0e6ba</errorID>
      <errorWord>:</errorWord>
      <group>L1_Format</group>
      <groupName>格式问题</groupName>
      <ability>L2_HalfPunc_CN</ability>
      <abilityName/>
      <candidateList>
        <item>：</item>
      </candidateList>
      <explain>文本全半角错误。</explain>
      <paraID>601867FF</paraID>
      <start>393</start>
      <end>394</end>
      <status>unmodified</status>
      <modifiedWord/>
      <trackRevisions>false</trackRevisions>
    </reviewItem>
    <reviewItem>
      <errorID>5a76d8c9-0745-4934-9672-c820a50b3e5a</errorID>
      <errorWord>:</errorWord>
      <group>L1_Format</group>
      <groupName>格式问题</groupName>
      <ability>L2_HalfPunc_CN</ability>
      <abilityName/>
      <candidateList>
        <item>：</item>
      </candidateList>
      <explain>文本全半角错误。</explain>
      <paraID>601867FF</paraID>
      <start>400</start>
      <end>401</end>
      <status>unmodified</status>
      <modifiedWord/>
      <trackRevisions>false</trackRevisions>
    </reviewItem>
    <reviewItem>
      <errorID>f9afbfca-1d55-4340-9cce-40516b6d7036</errorID>
      <errorWord>:</errorWord>
      <group>L1_Format</group>
      <groupName>格式问题</groupName>
      <ability>L2_HalfPunc_CN</ability>
      <abilityName/>
      <candidateList>
        <item>：</item>
      </candidateList>
      <explain>文本全半角错误。</explain>
      <paraID>601867FF</paraID>
      <start>403</start>
      <end>404</end>
      <status>unmodified</status>
      <modifiedWord/>
      <trackRevisions>false</trackRevisions>
    </reviewItem>
    <reviewItem>
      <errorID>857d4023-4757-45a4-a2a9-89caaa16d2c3</errorID>
      <errorWord>,</errorWord>
      <group>L1_Format</group>
      <groupName>格式问题</groupName>
      <ability>L2_HalfPunc_CN</ability>
      <abilityName/>
      <candidateList>
        <item>，</item>
      </candidateList>
      <explain>文本全半角错误。</explain>
      <paraID>601867FF</paraID>
      <start>413</start>
      <end>414</end>
      <status>unmodified</status>
      <modifiedWord/>
      <trackRevisions>false</trackRevisions>
    </reviewItem>
    <reviewItem>
      <errorID>cc7dcdd7-ae2f-4c78-88c9-561c4e146451</errorID>
      <errorWord>:</errorWord>
      <group>L1_Format</group>
      <groupName>格式问题</groupName>
      <ability>L2_HalfPunc_CN</ability>
      <abilityName/>
      <candidateList>
        <item>：</item>
      </candidateList>
      <explain>文本全半角错误。</explain>
      <paraID>601867FF</paraID>
      <start>472</start>
      <end>473</end>
      <status>unmodified</status>
      <modifiedWord/>
      <trackRevisions>false</trackRevisions>
    </reviewItem>
    <reviewItem>
      <errorID>8efc9532-f608-4daf-ac83-200d57f9c138</errorID>
      <errorWord>:</errorWord>
      <group>L1_Format</group>
      <groupName>格式问题</groupName>
      <ability>L2_HalfPunc_CN</ability>
      <abilityName/>
      <candidateList>
        <item>：</item>
      </candidateList>
      <explain>文本全半角错误。</explain>
      <paraID>601867FF</paraID>
      <start>479</start>
      <end>480</end>
      <status>unmodified</status>
      <modifiedWord/>
      <trackRevisions>false</trackRevisions>
    </reviewItem>
    <reviewItem>
      <errorID>225ac0cd-07e5-4c2e-bdf2-738972524a8e</errorID>
      <errorWord>:</errorWord>
      <group>L1_Format</group>
      <groupName>格式问题</groupName>
      <ability>L2_HalfPunc_CN</ability>
      <abilityName/>
      <candidateList>
        <item>：</item>
      </candidateList>
      <explain>文本全半角错误。</explain>
      <paraID>601867FF</paraID>
      <start>482</start>
      <end>483</end>
      <status>unmodified</status>
      <modifiedWord/>
      <trackRevisions>false</trackRevisions>
    </reviewItem>
    <reviewItem>
      <errorID>d9823573-47e8-429d-a23f-0d9f813d2fae</errorID>
      <errorWord>,</errorWord>
      <group>L1_Format</group>
      <groupName>格式问题</groupName>
      <ability>L2_HalfPunc_CN</ability>
      <abilityName/>
      <candidateList>
        <item>，</item>
      </candidateList>
      <explain>文本全半角错误。</explain>
      <paraID>601867FF</paraID>
      <start>492</start>
      <end>493</end>
      <status>unmodified</status>
      <modifiedWord/>
      <trackRevisions>false</trackRevisions>
    </reviewItem>
    <reviewItem>
      <errorID>1e6ce4a1-701b-4533-8553-d594c9ee3c83</errorID>
      <errorWord>:</errorWord>
      <group>L1_Format</group>
      <groupName>格式问题</groupName>
      <ability>L2_HalfPunc_CN</ability>
      <abilityName/>
      <candidateList>
        <item>：</item>
      </candidateList>
      <explain>文本全半角错误。</explain>
      <paraID>601867FF</paraID>
      <start>544</start>
      <end>545</end>
      <status>unmodified</status>
      <modifiedWord/>
      <trackRevisions>false</trackRevisions>
    </reviewItem>
    <reviewItem>
      <errorID>fda1e3c7-cd3f-488d-b94d-288c80abc987</errorID>
      <errorWord>:</errorWord>
      <group>L1_Format</group>
      <groupName>格式问题</groupName>
      <ability>L2_HalfPunc_CN</ability>
      <abilityName/>
      <candidateList>
        <item>：</item>
      </candidateList>
      <explain>文本全半角错误。</explain>
      <paraID>601867FF</paraID>
      <start>602</start>
      <end>603</end>
      <status>unmodified</status>
      <modifiedWord/>
      <trackRevisions>false</trackRevisions>
    </reviewItem>
    <reviewItem>
      <errorID>5af6cc87-9a71-49a2-bda1-3c6302eabcd8</errorID>
      <errorWord>:</errorWord>
      <group>L1_Format</group>
      <groupName>格式问题</groupName>
      <ability>L2_HalfPunc_CN</ability>
      <abilityName/>
      <candidateList>
        <item>：</item>
      </candidateList>
      <explain>文本全半角错误。</explain>
      <paraID>601867FF</paraID>
      <start>624</start>
      <end>625</end>
      <status>unmodified</status>
      <modifiedWord/>
      <trackRevisions>false</trackRevisions>
    </reviewItem>
    <reviewItem>
      <errorID>be490242-0cdf-4a8d-b720-946c506fbfd3</errorID>
      <errorWord>,</errorWord>
      <group>L1_Format</group>
      <groupName>格式问题</groupName>
      <ability>L2_HalfPunc_CN</ability>
      <abilityName/>
      <candidateList>
        <item>，</item>
      </candidateList>
      <explain>文本全半角错误。</explain>
      <paraID>601867FF</paraID>
      <start>682</start>
      <end>683</end>
      <status>unmodified</status>
      <modifiedWord/>
      <trackRevisions>false</trackRevisions>
    </reviewItem>
    <reviewItem>
      <errorID>ed0a0ef4-1d25-4f36-9b48-bb9faba5b7c8</errorID>
      <errorWord>:</errorWord>
      <group>L1_Format</group>
      <groupName>格式问题</groupName>
      <ability>L2_HalfPunc_CN</ability>
      <abilityName/>
      <candidateList>
        <item>：</item>
      </candidateList>
      <explain>文本全半角错误。</explain>
      <paraID>601867FF</paraID>
      <start>789</start>
      <end>790</end>
      <status>unmodified</status>
      <modifiedWord/>
      <trackRevisions>false</trackRevisions>
    </reviewItem>
    <reviewItem>
      <errorID>3e36a951-244f-40ad-9674-821b68f0fcbd</errorID>
      <errorWord>,</errorWord>
      <group>L1_Format</group>
      <groupName>格式问题</groupName>
      <ability>L2_HalfPunc_CN</ability>
      <abilityName/>
      <candidateList>
        <item>，</item>
      </candidateList>
      <explain>文本全半角错误。</explain>
      <paraID>601867FF</paraID>
      <start>809</start>
      <end>810</end>
      <status>unmodified</status>
      <modifiedWord/>
      <trackRevisions>false</trackRevisions>
    </reviewItem>
    <reviewItem>
      <errorID>ac407882-5c39-40cc-8a30-72821d7a9e4a</errorID>
      <errorWord>:</errorWord>
      <group>L1_Format</group>
      <groupName>格式问题</groupName>
      <ability>L2_HalfPunc_CN</ability>
      <abilityName/>
      <candidateList>
        <item>：</item>
      </candidateList>
      <explain>文本全半角错误。</explain>
      <paraID>601867FF</paraID>
      <start>830</start>
      <end>831</end>
      <status>unmodified</status>
      <modifiedWord/>
      <trackRevisions>false</trackRevisions>
    </reviewItem>
    <reviewItem>
      <errorID>f061ee5b-310f-493b-bcfa-9530867ed8b4</errorID>
      <errorWord>:</errorWord>
      <group>L1_Format</group>
      <groupName>格式问题</groupName>
      <ability>L2_HalfPunc_CN</ability>
      <abilityName/>
      <candidateList>
        <item>：</item>
      </candidateList>
      <explain>文本全半角错误。</explain>
      <paraID>601867FF</paraID>
      <start>842</start>
      <end>843</end>
      <status>unmodified</status>
      <modifiedWord/>
      <trackRevisions>false</trackRevisions>
    </reviewItem>
    <reviewItem>
      <errorID>55b0568e-6a6f-4eb5-a4fc-25219195be48</errorID>
      <errorWord>,</errorWord>
      <group>L1_Format</group>
      <groupName>格式问题</groupName>
      <ability>L2_HalfPunc_CN</ability>
      <abilityName/>
      <candidateList>
        <item>，</item>
      </candidateList>
      <explain>文本全半角错误。</explain>
      <paraID>601867FF</paraID>
      <start>847</start>
      <end>848</end>
      <status>unmodified</status>
      <modifiedWord/>
      <trackRevisions>false</trackRevisions>
    </reviewItem>
    <reviewItem>
      <errorID>f2d99b2c-8688-4604-bb19-470803937028</errorID>
      <errorWord>:</errorWord>
      <group>L1_Format</group>
      <groupName>格式问题</groupName>
      <ability>L2_HalfPunc_CN</ability>
      <abilityName/>
      <candidateList>
        <item>：</item>
      </candidateList>
      <explain>文本全半角错误。</explain>
      <paraID>601867FF</paraID>
      <start>852</start>
      <end>853</end>
      <status>unmodified</status>
      <modifiedWord/>
      <trackRevisions>false</trackRevisions>
    </reviewItem>
    <reviewItem>
      <errorID>ba7e2b84-7358-4181-a230-a01e60202a1b</errorID>
      <errorWord>(</errorWord>
      <group>L1_Format</group>
      <groupName>格式问题</groupName>
      <ability>L2_HalfPunc_CN</ability>
      <abilityName/>
      <candidateList>
        <item>（</item>
      </candidateList>
      <explain>文本全半角错误。</explain>
      <paraID>601867FF</paraID>
      <start>909</start>
      <end>910</end>
      <status>unmodified</status>
      <modifiedWord/>
      <trackRevisions>false</trackRevisions>
    </reviewItem>
    <reviewItem>
      <errorID>7405fe6d-716c-4eaf-9f5f-f34be7396c53</errorID>
      <errorWord>)</errorWord>
      <group>L1_Format</group>
      <groupName>格式问题</groupName>
      <ability>L2_HalfPunc_CN</ability>
      <abilityName/>
      <candidateList>
        <item>）</item>
      </candidateList>
      <explain>文本全半角错误。</explain>
      <paraID>601867FF</paraID>
      <start>912</start>
      <end>913</end>
      <status>unmodified</status>
      <modifiedWord/>
      <trackRevisions>false</trackRevisions>
    </reviewItem>
    <reviewItem>
      <errorID>25be9092-a655-4d7e-b2d0-3695ffaa7555</errorID>
      <errorWord>:</errorWord>
      <group>L1_Format</group>
      <groupName>格式问题</groupName>
      <ability>L2_HalfPunc_CN</ability>
      <abilityName/>
      <candidateList>
        <item>：</item>
      </candidateList>
      <explain>文本全半角错误。</explain>
      <paraID>601867FF</paraID>
      <start>963</start>
      <end>964</end>
      <status>unmodified</status>
      <modifiedWord/>
      <trackRevisions>false</trackRevisions>
    </reviewItem>
    <reviewItem>
      <errorID>b70610c2-aeed-4160-a8ee-5133b90a0d69</errorID>
      <errorWord>:</errorWord>
      <group>L1_Format</group>
      <groupName>格式问题</groupName>
      <ability>L2_HalfPunc_CN</ability>
      <abilityName/>
      <candidateList>
        <item>：</item>
      </candidateList>
      <explain>文本全半角错误。</explain>
      <paraID>601867FF</paraID>
      <start>998</start>
      <end>999</end>
      <status>unmodified</status>
      <modifiedWord/>
      <trackRevisions>false</trackRevisions>
    </reviewItem>
    <reviewItem>
      <errorID>eeae6a09-3700-40a3-862f-92eb8aa38546</errorID>
      <errorWord>:</errorWord>
      <group>L1_Format</group>
      <groupName>格式问题</groupName>
      <ability>L2_HalfPunc_CN</ability>
      <abilityName/>
      <candidateList>
        <item>：</item>
      </candidateList>
      <explain>文本全半角错误。</explain>
      <paraID>601867FF</paraID>
      <start>1019</start>
      <end>1020</end>
      <status>unmodified</status>
      <modifiedWord/>
      <trackRevisions>false</trackRevisions>
    </reviewItem>
    <reviewItem>
      <errorID>2445170f-b878-4651-8dd3-6b325640794f</errorID>
      <errorWord>地电平</errorWord>
      <group>L1_Word</group>
      <groupName>字词问题</groupName>
      <ability>L2_Typo</ability>
      <abilityName>字词错误</abilityName>
      <candidateList>
        <item>低电平</item>
      </candidateList>
      <explain/>
      <paraID>601867FF</paraID>
      <start>1028</start>
      <end>1031</end>
      <status>unmodified</status>
      <modifiedWord/>
      <trackRevisions>false</trackRevisions>
    </reviewItem>
    <reviewItem>
      <errorID>b056d924-605f-497a-8913-83b4beda363f</errorID>
      <errorWord>:</errorWord>
      <group>L1_Format</group>
      <groupName>格式问题</groupName>
      <ability>L2_HalfPunc_CN</ability>
      <abilityName/>
      <candidateList>
        <item>：</item>
      </candidateList>
      <explain>文本全半角错误。</explain>
      <paraID>601867FF</paraID>
      <start>1031</start>
      <end>1032</end>
      <status>unmodified</status>
      <modifiedWord/>
      <trackRevisions>false</trackRevisions>
    </reviewItem>
    <reviewItem>
      <errorID>6566ed3d-58b9-440b-abbe-74d3246b4702</errorID>
      <errorWord>;</errorWord>
      <group>L1_Format</group>
      <groupName>格式问题</groupName>
      <ability>L2_HalfPunc_CN</ability>
      <abilityName/>
      <candidateList>
        <item>；</item>
      </candidateList>
      <explain>文本全半角错误。</explain>
      <paraID> CC606A0</paraID>
      <start>450</start>
      <end>451</end>
      <status>unmodified</status>
      <modifiedWord/>
      <trackRevisions>false</trackRevisions>
    </reviewItem>
    <reviewItem>
      <errorID>2f4d18f4-2a51-4713-93e9-992d7e366b14</errorID>
      <errorWord>:</errorWord>
      <group>L1_Format</group>
      <groupName>格式问题</groupName>
      <ability>L2_HalfPunc_CN</ability>
      <abilityName/>
      <candidateList>
        <item>：</item>
      </candidateList>
      <explain>文本全半角错误。</explain>
      <paraID> CC606A0</paraID>
      <start>553</start>
      <end>554</end>
      <status>unmodified</status>
      <modifiedWord/>
      <trackRevisions>false</trackRevisions>
    </reviewItem>
    <reviewItem>
      <errorID>86c6220c-eae7-47e5-b406-f84c91cf42e0</errorID>
      <errorWord>:</errorWord>
      <group>L1_Format</group>
      <groupName>格式问题</groupName>
      <ability>L2_HalfPunc_CN</ability>
      <abilityName/>
      <candidateList>
        <item>：</item>
      </candidateList>
      <explain>文本全半角错误。</explain>
      <paraID> CC606A0</paraID>
      <start>591</start>
      <end>592</end>
      <status>unmodified</status>
      <modifiedWord/>
      <trackRevisions>false</trackRevisions>
    </reviewItem>
    <reviewItem>
      <errorID>51e2c7c3-dffb-4d64-adbc-7ea1d9bdcd3a</errorID>
      <errorWord>:</errorWord>
      <group>L1_Format</group>
      <groupName>格式问题</groupName>
      <ability>L2_HalfPunc_CN</ability>
      <abilityName/>
      <candidateList>
        <item>：</item>
      </candidateList>
      <explain>文本全半角错误。</explain>
      <paraID> CC606A0</paraID>
      <start>598</start>
      <end>599</end>
      <status>unmodified</status>
      <modifiedWord/>
      <trackRevisions>false</trackRevisions>
    </reviewItem>
    <reviewItem>
      <errorID>926ca36a-f51a-4723-808f-cac8ed18aa89</errorID>
      <errorWord>:</errorWord>
      <group>L1_Format</group>
      <groupName>格式问题</groupName>
      <ability>L2_HalfPunc_CN</ability>
      <abilityName/>
      <candidateList>
        <item>：</item>
      </candidateList>
      <explain>文本全半角错误。</explain>
      <paraID> CC606A0</paraID>
      <start>668</start>
      <end>669</end>
      <status>unmodified</status>
      <modifiedWord/>
      <trackRevisions>false</trackRevisions>
    </reviewItem>
    <reviewItem>
      <errorID>7073b849-1c5e-43c8-83cf-b1606dcad562</errorID>
      <errorWord>:</errorWord>
      <group>L1_Format</group>
      <groupName>格式问题</groupName>
      <ability>L2_HalfPunc_CN</ability>
      <abilityName/>
      <candidateList>
        <item>：</item>
      </candidateList>
      <explain>文本全半角错误。</explain>
      <paraID> CC606A0</paraID>
      <start>752</start>
      <end>753</end>
      <status>unmodified</status>
      <modifiedWord/>
      <trackRevisions>false</trackRevisions>
    </reviewItem>
    <reviewItem>
      <errorID>a0744850-00c9-402f-b1ae-6bc544aa84de</errorID>
      <errorWord>,</errorWord>
      <group>L1_Format</group>
      <groupName>格式问题</groupName>
      <ability>L2_HalfPunc_CN</ability>
      <abilityName/>
      <candidateList>
        <item>，</item>
      </candidateList>
      <explain>文本全半角错误。</explain>
      <paraID> CC606A0</paraID>
      <start>794</start>
      <end>795</end>
      <status>unmodified</status>
      <modifiedWord/>
      <trackRevisions>false</trackRevisions>
    </reviewItem>
    <reviewItem>
      <errorID>af3bba25-740c-4cb7-91b2-e1c3189857a8</errorID>
      <errorWord>,</errorWord>
      <group>L1_Format</group>
      <groupName>格式问题</groupName>
      <ability>L2_HalfPunc_CN</ability>
      <abilityName/>
      <candidateList>
        <item>，</item>
      </candidateList>
      <explain>文本全半角错误。</explain>
      <paraID> CC606A0</paraID>
      <start>815</start>
      <end>816</end>
      <status>unmodified</status>
      <modifiedWord/>
      <trackRevisions>false</trackRevisions>
    </reviewItem>
    <reviewItem>
      <errorID>047701aa-297a-432d-bacb-030a47b0bb62</errorID>
      <errorWord>,</errorWord>
      <group>L1_Format</group>
      <groupName>格式问题</groupName>
      <ability>L2_HalfPunc_CN</ability>
      <abilityName/>
      <candidateList>
        <item>，</item>
      </candidateList>
      <explain>文本全半角错误。</explain>
      <paraID> CC606A0</paraID>
      <start>833</start>
      <end>834</end>
      <status>unmodified</status>
      <modifiedWord/>
      <trackRevisions>false</trackRevisions>
    </reviewItem>
    <reviewItem>
      <errorID>a182d18e-8f74-4eab-9193-11ab79c36f3f</errorID>
      <errorWord>,</errorWord>
      <group>L1_Format</group>
      <groupName>格式问题</groupName>
      <ability>L2_HalfPunc_CN</ability>
      <abilityName/>
      <candidateList>
        <item>，</item>
      </candidateList>
      <explain>文本全半角错误。</explain>
      <paraID> CC606A0</paraID>
      <start>870</start>
      <end>871</end>
      <status>unmodified</status>
      <modifiedWord/>
      <trackRevisions>false</trackRevisions>
    </reviewItem>
    <reviewItem>
      <errorID>ba5a1b8d-9efe-4f4e-af64-d6161e0a60f9</errorID>
      <errorWord>:</errorWord>
      <group>L1_Format</group>
      <groupName>格式问题</groupName>
      <ability>L2_HalfPunc_CN</ability>
      <abilityName/>
      <candidateList>
        <item>：</item>
      </candidateList>
      <explain>文本全半角错误。</explain>
      <paraID> CC606A0</paraID>
      <start>953</start>
      <end>954</end>
      <status>unmodified</status>
      <modifiedWord/>
      <trackRevisions>false</trackRevisions>
    </reviewItem>
    <reviewItem>
      <errorID>ee1c9393-20dc-4c87-aeff-4dd13866aa79</errorID>
      <errorWord>:</errorWord>
      <group>L1_Format</group>
      <groupName>格式问题</groupName>
      <ability>L2_HalfPunc_CN</ability>
      <abilityName/>
      <candidateList>
        <item>：</item>
      </candidateList>
      <explain>文本全半角错误。</explain>
      <paraID> CC606A0</paraID>
      <start>962</start>
      <end>963</end>
      <status>unmodified</status>
      <modifiedWord/>
      <trackRevisions>false</trackRevisions>
    </reviewItem>
    <reviewItem>
      <errorID>c858e457-214a-4bcf-809b-f96eb37137b6</errorID>
      <errorWord>:</errorWord>
      <group>L1_Format</group>
      <groupName>格式问题</groupName>
      <ability>L2_HalfPunc_CN</ability>
      <abilityName/>
      <candidateList>
        <item>：</item>
      </candidateList>
      <explain>文本全半角错误。</explain>
      <paraID> CC606A0</paraID>
      <start>969</start>
      <end>970</end>
      <status>unmodified</status>
      <modifiedWord/>
      <trackRevisions>false</trackRevisions>
    </reviewItem>
    <reviewItem>
      <errorID>1aa3685c-94ba-4408-b9de-b1866b526585</errorID>
      <errorWord>:</errorWord>
      <group>L1_Format</group>
      <groupName>格式问题</groupName>
      <ability>L2_HalfPunc_CN</ability>
      <abilityName/>
      <candidateList>
        <item>：</item>
      </candidateList>
      <explain>文本全半角错误。</explain>
      <paraID> CC606A0</paraID>
      <start>1049</start>
      <end>1050</end>
      <status>unmodified</status>
      <modifiedWord/>
      <trackRevisions>false</trackRevisions>
    </reviewItem>
    <reviewItem>
      <errorID>11290042-9998-4bb1-b5bc-41fde6ddec1c</errorID>
      <errorWord>,</errorWord>
      <group>L1_Format</group>
      <groupName>格式问题</groupName>
      <ability>L2_HalfPunc_CN</ability>
      <abilityName/>
      <candidateList>
        <item>，</item>
      </candidateList>
      <explain>文本全半角错误。</explain>
      <paraID> CC606A0</paraID>
      <start>1137</start>
      <end>1138</end>
      <status>unmodified</status>
      <modifiedWord/>
      <trackRevisions>false</trackRevisions>
    </reviewItem>
    <reviewItem>
      <errorID>db0f21ea-f18a-4fca-a4d8-20160f557230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753B9BA</paraID>
      <start>15</start>
      <end>16</end>
      <status>unmodified</status>
      <modifiedWord/>
      <trackRevisions>false</trackRevisions>
    </reviewItem>
    <reviewItem>
      <errorID>41e06186-5285-4717-b860-1778f8ed7167</errorID>
      <errorWord>加厚发</errorWord>
      <group>L1_Word</group>
      <groupName>字词问题</groupName>
      <ability>L2_Typo</ability>
      <abilityName>字词错误</abilityName>
      <candidateList>
        <item>加厚</item>
      </candidateList>
      <explain/>
      <paraID> 753B9BA</paraID>
      <start>222</start>
      <end>225</end>
      <status>unmodified</status>
      <modifiedWord/>
      <trackRevisions>false</trackRevisions>
    </reviewItem>
    <reviewItem>
      <errorID>9cf5f118-2e7a-4b52-a363-73cdf13ccddd</errorID>
      <errorWord>,</errorWord>
      <group>L1_Format</group>
      <groupName>格式问题</groupName>
      <ability>L2_HalfPunc_CN</ability>
      <abilityName/>
      <candidateList>
        <item>，</item>
      </candidateList>
      <explain>文本全半角错误。</explain>
      <paraID> 753B9BA</paraID>
      <start>323</start>
      <end>324</end>
      <status>unmodified</status>
      <modifiedWord/>
      <trackRevisions>false</trackRevisions>
    </reviewItem>
    <reviewItem>
      <errorID>9e12f96e-60dc-42de-932f-a377d7227a28</errorID>
      <errorWord>碟高</errorWord>
      <group>L1_Word</group>
      <groupName>字词问题</groupName>
      <ability>L2_Typo</ability>
      <abilityName>字词错误</abilityName>
      <candidateList>
        <item>抬高</item>
      </candidateList>
      <explain>〈动〉往上抬；使提高：～物价｜～身份。</explain>
      <paraID> 753B9BA</paraID>
      <start>355</start>
      <end>357</end>
      <status>unmodified</status>
      <modifiedWord/>
      <trackRevisions>false</trackRevisions>
    </reviewItem>
    <reviewItem>
      <errorID>8e696cd5-1140-4e26-8e10-721f341a6166</errorID>
      <errorWord>圆型</errorWord>
      <group>L1_Word</group>
      <groupName>字词问题</groupName>
      <ability>L2_Typo</ability>
      <abilityName>字词错误</abilityName>
      <candidateList>
        <item>圆形</item>
      </candidateList>
      <explain/>
      <paraID> 753B9BA</paraID>
      <start>397</start>
      <end>399</end>
      <status>unmodified</status>
      <modifiedWord/>
      <trackRevisions>false</trackRevisions>
    </reviewItem>
    <reviewItem>
      <errorID>1723404d-e49e-4a5c-9fd2-3457b6974eac</errorID>
      <errorWord>倒勾</errorWord>
      <group>L1_Word</group>
      <groupName>字词问题</groupName>
      <ability>L2_Typo</ability>
      <abilityName>字词错误</abilityName>
      <candidateList>
        <item>倒钩</item>
      </candidateList>
      <explain>存在发音相同字词的误用。</explain>
      <paraID> 753B9BA</paraID>
      <start>428</start>
      <end>430</end>
      <status>unmodified</status>
      <modifiedWord/>
      <trackRevisions>false</trackRevisions>
    </reviewItem>
    <reviewItem>
      <errorID>3e01b877-2377-49bc-811f-c1ca6e03f746</errorID>
      <errorWord>其它无机</errorWord>
      <group>L1_Word</group>
      <groupName>字词问题</groupName>
      <ability>L2_Alias</ability>
      <abilityName>也作/曾用词</abilityName>
      <candidateList>
        <item>其他无机</item>
      </candidateList>
      <explain>词汇[其它无机]为不规范表述或旧称，其规范书面表述为[其他无机]。</explain>
      <paraID> 753B9BA</paraID>
      <start>669</start>
      <end>673</end>
      <status>unmodified</status>
      <modifiedWord/>
      <trackRevisions>false</trackRevisions>
    </reviewItem>
    <reviewItem>
      <errorID>08cdddac-1d07-4821-ac8e-93161e6340fb</errorID>
      <errorWord>)</errorWord>
      <group>L1_Format</group>
      <groupName>格式问题</groupName>
      <ability>L2_HalfPunc_CN</ability>
      <abilityName/>
      <candidateList>
        <item>）</item>
      </candidateList>
      <explain>文本全半角错误。</explain>
      <paraID> 753B9BA</paraID>
      <start>836</start>
      <end>837</end>
      <status>unmodified</status>
      <modifiedWord/>
      <trackRevisions>false</trackRevisions>
    </reviewItem>
    <reviewItem>
      <errorID>c343f842-be8e-4ecf-b3c9-1ea8e0f84d8f</errorID>
      <errorWord>)</errorWord>
      <group>L1_Format</group>
      <groupName>格式问题</groupName>
      <ability>L2_HalfPunc_CN</ability>
      <abilityName/>
      <candidateList>
        <item>）</item>
      </candidateList>
      <explain>文本全半角错误。</explain>
      <paraID> 753B9BA</paraID>
      <start>918</start>
      <end>919</end>
      <status>unmodified</status>
      <modifiedWord/>
      <trackRevisions>false</trackRevisions>
    </reviewItem>
    <reviewItem>
      <errorID>5529f6b6-e1d2-4b08-a1ca-ae0be6294e1f</errorID>
      <errorWord>(</errorWord>
      <group>L1_Format</group>
      <groupName>格式问题</groupName>
      <ability>L2_HalfPunc_CN</ability>
      <abilityName/>
      <candidateList>
        <item>（</item>
      </candidateList>
      <explain>文本全半角错误。</explain>
      <paraID> 9C2CEE4</paraID>
      <start>54</start>
      <end>55</end>
      <status>unmodified</status>
      <modifiedWord/>
      <trackRevisions>false</trackRevisions>
    </reviewItem>
    <reviewItem>
      <errorID>a9556715-66e7-46dd-939d-e0adef97d360</errorID>
      <errorWord>)</errorWord>
      <group>L1_Format</group>
      <groupName>格式问题</groupName>
      <ability>L2_HalfPunc_CN</ability>
      <abilityName/>
      <candidateList>
        <item>）</item>
      </candidateList>
      <explain>文本全半角错误。</explain>
      <paraID> 9C2CEE4</paraID>
      <start>60</start>
      <end>61</end>
      <status>unmodified</status>
      <modifiedWord/>
      <trackRevisions>false</trackRevisions>
    </reviewItem>
    <reviewItem>
      <errorID>58ce2d38-a920-464f-9c3c-af68e0e438ad</errorID>
      <errorWord>,</errorWord>
      <group>L1_Format</group>
      <groupName>格式问题</groupName>
      <ability>L2_HalfPunc_CN</ability>
      <abilityName/>
      <candidateList>
        <item>，</item>
      </candidateList>
      <explain>文本全半角错误。</explain>
      <paraID>487B61C5</paraID>
      <start>18</start>
      <end>19</end>
      <status>unmodified</status>
      <modifiedWord/>
      <trackRevisions>false</trackRevisions>
    </reviewItem>
    <reviewItem>
      <errorID>e67adc50-317e-400f-84da-d9b85c49e06a</errorID>
      <errorWord>,</errorWord>
      <group>L1_Format</group>
      <groupName>格式问题</groupName>
      <ability>L2_HalfPunc_CN</ability>
      <abilityName/>
      <candidateList>
        <item>，</item>
      </candidateList>
      <explain>文本全半角错误。</explain>
      <paraID>43360FA3</paraID>
      <start>77</start>
      <end>78</end>
      <status>unmodified</status>
      <modifiedWord/>
      <trackRevisions>false</trackRevisions>
    </reviewItem>
    <reviewItem>
      <errorID>b340c02e-5709-4213-8d79-bd681c3ab243</errorID>
      <errorWord>柜</errorWord>
      <group>L1_Word</group>
      <groupName>字词问题</groupName>
      <ability>L2_Typo</ability>
      <abilityName>字词错误</abilityName>
      <candidateList>
        <item>柜体</item>
      </candidateList>
      <explain/>
      <paraID>43360FA3</paraID>
      <start>135</start>
      <end>136</end>
      <status>unmodified</status>
      <modifiedWord/>
      <trackRevisions>false</trackRevisions>
    </reviewItem>
    <reviewItem>
      <errorID>5f3497be-6cb5-409b-bc55-ce8d301f9cc9</errorID>
      <errorWord>(</errorWord>
      <group>L1_Format</group>
      <groupName>格式问题</groupName>
      <ability>L2_HalfPunc_CN</ability>
      <abilityName/>
      <candidateList>
        <item>（</item>
      </candidateList>
      <explain>文本全半角错误。</explain>
      <paraID>43360FA3</paraID>
      <start>219</start>
      <end>220</end>
      <status>unmodified</status>
      <modifiedWord/>
      <trackRevisions>false</trackRevisions>
    </reviewItem>
    <reviewItem>
      <errorID>fb0facf2-5fde-4f96-b889-a2850e70caec</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43360FA3</paraID>
      <start>269</start>
      <end>271</end>
      <status>unmodified</status>
      <modifiedWord/>
      <trackRevisions>false</trackRevisions>
    </reviewItem>
    <reviewItem>
      <errorID>f7298525-75d4-4acd-8dd9-b70ed925fe2f</errorID>
      <errorWord>罗杆</errorWord>
      <group>L1_Word</group>
      <groupName>字词问题</groupName>
      <ability>L2_Typo</ability>
      <abilityName>字词错误</abilityName>
      <candidateList>
        <item>螺杆</item>
      </candidateList>
      <explain/>
      <paraID>43360FA3</paraID>
      <start>315</start>
      <end>317</end>
      <status>unmodified</status>
      <modifiedWord/>
      <trackRevisions>false</trackRevisions>
    </reviewItem>
    <reviewItem>
      <errorID>7647ce4e-eb8b-43ae-bfe5-bf8996892721</errorID>
      <errorWord>（</errorWord>
      <group>L1_Punc</group>
      <groupName>标点问题</groupName>
      <ability>L2_Punc_CN</ability>
      <abilityName/>
      <candidateList/>
      <explain>此处标点可能未正确匹配，请检查句子中是否存在标点冗余、缺失或使用错误的情况。</explain>
      <paraID>43360FA3</paraID>
      <start>362</start>
      <end>363</end>
      <status>unmodified</status>
      <modifiedWord/>
      <trackRevisions>false</trackRevisions>
    </reviewItem>
    <reviewItem>
      <errorID>aea8c498-8ec1-4fff-b6b8-ec162ed01e45</errorID>
      <errorWord>,</errorWord>
      <group>L1_Format</group>
      <groupName>格式问题</groupName>
      <ability>L2_HalfPunc_CN</ability>
      <abilityName/>
      <candidateList>
        <item>，</item>
      </candidateList>
      <explain>文本全半角错误。</explain>
      <paraID>6C12FEF7</paraID>
      <start>84</start>
      <end>85</end>
      <status>unmodified</status>
      <modifiedWord/>
      <trackRevisions>false</trackRevisions>
    </reviewItem>
    <reviewItem>
      <errorID>29a2b60d-8338-4b64-af16-8ac668cc0947</errorID>
      <errorWord>,</errorWord>
      <group>L1_Format</group>
      <groupName>格式问题</groupName>
      <ability>L2_HalfPunc_CN</ability>
      <abilityName/>
      <candidateList>
        <item>，</item>
      </candidateList>
      <explain>文本全半角错误。</explain>
      <paraID>6C12FEF7</paraID>
      <start>129</start>
      <end>130</end>
      <status>unmodified</status>
      <modifiedWord/>
      <trackRevisions>false</trackRevisions>
    </reviewItem>
    <reviewItem>
      <errorID>c8067fe5-f395-4c81-86b9-e8ee44c0f098</errorID>
      <errorWord>们</errorWord>
      <group>L1_Word</group>
      <groupName>字词问题</groupName>
      <ability>L2_Typo</ability>
      <abilityName>字词错误</abilityName>
      <candidateList>
        <item>门</item>
      </candidateList>
      <explain/>
      <paraID>6C12FEF7</paraID>
      <start>153</start>
      <end>154</end>
      <status>unmodified</status>
      <modifiedWord/>
      <trackRevisions>false</trackRevisions>
    </reviewItem>
    <reviewItem>
      <errorID>1da47646-36be-40eb-b89b-e15fbd51c93d</errorID>
      <errorWord>,</errorWord>
      <group>L1_Format</group>
      <groupName>格式问题</groupName>
      <ability>L2_HalfPunc_CN</ability>
      <abilityName/>
      <candidateList>
        <item>，</item>
      </candidateList>
      <explain>文本全半角错误。</explain>
      <paraID>6C12FEF7</paraID>
      <start>172</start>
      <end>173</end>
      <status>unmodified</status>
      <modifiedWord/>
      <trackRevisions>false</trackRevisions>
    </reviewItem>
    <reviewItem>
      <errorID>04a59653-8cff-4947-8063-b242aa724f59</errorID>
      <errorWord>（</errorWord>
      <group>L1_Punc</group>
      <groupName>标点问题</groupName>
      <ability>L2_Punc_CN</ability>
      <abilityName/>
      <candidateList/>
      <explain>此处标点可能未正确匹配，请检查句子中是否存在标点冗余、缺失或使用错误的情况。</explain>
      <paraID>33A2B527</paraID>
      <start>69</start>
      <end>70</end>
      <status>unmodified</status>
      <modifiedWord/>
      <trackRevisions>false</trackRevisions>
    </reviewItem>
    <reviewItem>
      <errorID>a6040755-ae63-4b4b-b6d4-3ac35a0d351a</errorID>
      <errorWord>磨沙玻璃</errorWord>
      <group>L1_Word</group>
      <groupName>字词问题</groupName>
      <ability>L2_Typo</ability>
      <abilityName>字词错误</abilityName>
      <candidateList>
        <item>磨砂玻璃</item>
      </candidateList>
      <explain/>
      <paraID>33A2B527</paraID>
      <start>273</start>
      <end>277</end>
      <status>unmodified</status>
      <modifiedWord/>
      <trackRevisions>false</trackRevisions>
    </reviewItem>
    <reviewItem>
      <errorID>00545579-5aa9-4c2e-a377-18d6116662ca</errorID>
      <errorWord>排除</errorWord>
      <group>L1_Word</group>
      <groupName>字词问题</groupName>
      <ability>L2_Typo</ability>
      <abilityName>字词错误</abilityName>
      <candidateList>
        <item>排出</item>
      </candidateList>
      <explain>存在发音相同字词的误用。</explain>
      <paraID>33A2B527</paraID>
      <start>387</start>
      <end>389</end>
      <status>unmodified</status>
      <modifiedWord/>
      <trackRevisions>false</trackRevisions>
    </reviewItem>
    <reviewItem>
      <errorID>02fc9572-c650-410e-b36d-4703e261685a</errorID>
      <errorWord>具</errorWord>
      <group>L1_Word</group>
      <groupName>字词问题</groupName>
      <ability>L2_Typo</ability>
      <abilityName>字词错误</abilityName>
      <candidateList>
        <item>具有</item>
      </candidateList>
      <explain>〈动〉有（多用于抽象事物）：～信心｜～伟大的意义。</explain>
      <paraID>33A2B527</paraID>
      <start>392</start>
      <end>393</end>
      <status>unmodified</status>
      <modifiedWord/>
      <trackRevisions>false</trackRevisions>
    </reviewItem>
    <reviewItem>
      <errorID>7bd1b696-8a85-4e61-992e-dacb1f2e3508</errorID>
      <errorWord>水咀</errorWord>
      <group>L1_Word</group>
      <groupName>字词问题</groupName>
      <ability>L2_Alias</ability>
      <abilityName>也作/曾用词</abilityName>
      <candidateList>
        <item>水嘴</item>
      </candidateList>
      <explain>词汇[水咀]为不规范表述或旧称，其规范书面表述为[水嘴]。</explain>
      <paraID>33A2B527</paraID>
      <start>472</start>
      <end>474</end>
      <status>unmodified</status>
      <modifiedWord/>
      <trackRevisions>false</trackRevisions>
    </reviewItem>
    <reviewItem>
      <errorID>63b0263f-0ead-48e0-ac20-9f6584a9d7f6</errorID>
      <errorWord>;</errorWord>
      <group>L1_Format</group>
      <groupName>格式问题</groupName>
      <ability>L2_HalfPunc_CN</ability>
      <abilityName/>
      <candidateList>
        <item>；</item>
      </candidateList>
      <explain>文本全半角错误。</explain>
      <paraID> A101DBB</paraID>
      <start>175</start>
      <end>176</end>
      <status>unmodified</status>
      <modifiedWord/>
      <trackRevisions>false</trackRevisions>
    </reviewItem>
    <reviewItem>
      <errorID>b309ca7f-6823-419e-ab8a-2c841c290e9d</errorID>
      <errorWord>)</errorWord>
      <group>L1_Format</group>
      <groupName>格式问题</groupName>
      <ability>L2_HalfPunc_CN</ability>
      <abilityName/>
      <candidateList>
        <item>）</item>
      </candidateList>
      <explain>文本全半角错误。</explain>
      <paraID> A101DBB</paraID>
      <start>275</start>
      <end>276</end>
      <status>unmodified</status>
      <modifiedWord/>
      <trackRevisions>false</trackRevisions>
    </reviewItem>
    <reviewItem>
      <errorID>1ea60772-41cd-4981-a4d5-38a71028abe4</errorID>
      <errorWord>(</errorWord>
      <group>L1_Format</group>
      <groupName>格式问题</groupName>
      <ability>L2_HalfPunc_CN</ability>
      <abilityName/>
      <candidateList>
        <item>（</item>
      </candidateList>
      <explain>文本全半角错误。</explain>
      <paraID> A101DBB</paraID>
      <start>528</start>
      <end>529</end>
      <status>unmodified</status>
      <modifiedWord/>
      <trackRevisions>false</trackRevisions>
    </reviewItem>
    <reviewItem>
      <errorID>8ec4f02a-ec6c-4d2e-9bf6-e87ae54a9e66</errorID>
      <errorWord>)</errorWord>
      <group>L1_Format</group>
      <groupName>格式问题</groupName>
      <ability>L2_HalfPunc_CN</ability>
      <abilityName/>
      <candidateList>
        <item>）</item>
      </candidateList>
      <explain>文本全半角错误。</explain>
      <paraID> A101DBB</paraID>
      <start>531</start>
      <end>532</end>
      <status>unmodified</status>
      <modifiedWord/>
      <trackRevisions>false</trackRevisions>
    </reviewItem>
    <reviewItem>
      <errorID>d295d291-cd54-45bf-9f7f-df5e0c88b450</errorID>
      <errorWord>(</errorWord>
      <group>L1_Format</group>
      <groupName>格式问题</groupName>
      <ability>L2_HalfPunc_CN</ability>
      <abilityName/>
      <candidateList>
        <item>（</item>
      </candidateList>
      <explain>文本全半角错误。</explain>
      <paraID> A101DBB</paraID>
      <start>542</start>
      <end>543</end>
      <status>unmodified</status>
      <modifiedWord/>
      <trackRevisions>false</trackRevisions>
    </reviewItem>
    <reviewItem>
      <errorID>44d6f683-4559-437a-9ff6-2a7aad6098d9</errorID>
      <errorWord>)</errorWord>
      <group>L1_Format</group>
      <groupName>格式问题</groupName>
      <ability>L2_HalfPunc_CN</ability>
      <abilityName/>
      <candidateList>
        <item>）</item>
      </candidateList>
      <explain>文本全半角错误。</explain>
      <paraID> A101DBB</paraID>
      <start>548</start>
      <end>549</end>
      <status>unmodified</status>
      <modifiedWord/>
      <trackRevisions>false</trackRevisions>
    </reviewItem>
    <reviewItem>
      <errorID>accf3cbb-d06c-4aa7-a16a-0d98c91536ec</errorID>
      <errorWord>;</errorWord>
      <group>L1_Format</group>
      <groupName>格式问题</groupName>
      <ability>L2_HalfPunc_CN</ability>
      <abilityName/>
      <candidateList>
        <item>；</item>
      </candidateList>
      <explain>文本全半角错误。</explain>
      <paraID> A101DBB</paraID>
      <start>755</start>
      <end>756</end>
      <status>unmodified</status>
      <modifiedWord/>
      <trackRevisions>false</trackRevisions>
    </reviewItem>
    <reviewItem>
      <errorID>ebb4cc8d-25c7-4149-b620-83b6ea488cb1</errorID>
      <errorWord>:</errorWord>
      <group>L1_Format</group>
      <groupName>格式问题</groupName>
      <ability>L2_HalfPunc_CN</ability>
      <abilityName/>
      <candidateList>
        <item>：</item>
      </candidateList>
      <explain>文本全半角错误。</explain>
      <paraID> A101DBB</paraID>
      <start>761</start>
      <end>762</end>
      <status>unmodified</status>
      <modifiedWord/>
      <trackRevisions>false</trackRevisions>
    </reviewItem>
    <reviewItem>
      <errorID>5fa010a2-b9e1-41df-b0d2-a0e58d2a5703</errorID>
      <errorWord>-</errorWord>
      <group>L1_Format</group>
      <groupName>格式问题</groupName>
      <ability>L2_HalfPunc_CN</ability>
      <abilityName/>
      <candidateList>
        <item>－</item>
      </candidateList>
      <explain>文本全半角错误。</explain>
      <paraID> A101DBB</paraID>
      <start>848</start>
      <end>849</end>
      <status>unmodified</status>
      <modifiedWord/>
      <trackRevisions>false</trackRevisions>
    </reviewItem>
    <reviewItem>
      <errorID>6aca5bd9-6407-4027-af94-9893e94ab110</errorID>
      <errorWord>(</errorWord>
      <group>L1_Format</group>
      <groupName>格式问题</groupName>
      <ability>L2_HalfPunc_CN</ability>
      <abilityName/>
      <candidateList>
        <item>（</item>
      </candidateList>
      <explain>文本全半角错误。</explain>
      <paraID> A101DBB</paraID>
      <start>914</start>
      <end>915</end>
      <status>unmodified</status>
      <modifiedWord/>
      <trackRevisions>false</trackRevisions>
    </reviewItem>
    <reviewItem>
      <errorID>a59cbed0-d8b8-4f4d-8269-b7f049b14c22</errorID>
      <errorWord>(</errorWord>
      <group>L1_Format</group>
      <groupName>格式问题</groupName>
      <ability>L2_HalfPunc_CN</ability>
      <abilityName/>
      <candidateList>
        <item>（</item>
      </candidateList>
      <explain>文本全半角错误。</explain>
      <paraID> A101DBB</paraID>
      <start>975</start>
      <end>976</end>
      <status>unmodified</status>
      <modifiedWord/>
      <trackRevisions>false</trackRevisions>
    </reviewItem>
    <reviewItem>
      <errorID>260fe9fd-e74a-456c-abbf-000c8871895d</errorID>
      <errorWord>)</errorWord>
      <group>L1_Format</group>
      <groupName>格式问题</groupName>
      <ability>L2_HalfPunc_CN</ability>
      <abilityName/>
      <candidateList>
        <item>）</item>
      </candidateList>
      <explain>文本全半角错误。</explain>
      <paraID> A101DBB</paraID>
      <start>984</start>
      <end>985</end>
      <status>unmodified</status>
      <modifiedWord/>
      <trackRevisions>false</trackRevisions>
    </reviewItem>
    <reviewItem>
      <errorID>13bf8280-7c07-4566-99eb-e1d91394b838</errorID>
      <errorWord>笨</errorWord>
      <group>L1_Word</group>
      <groupName>字词问题</groupName>
      <ability>L2_Typo</ability>
      <abilityName>字词错误</abilityName>
      <candidateList>
        <item>苯</item>
      </candidateList>
      <explain/>
      <paraID> A101DBB</paraID>
      <start>1196</start>
      <end>1197</end>
      <status>unmodified</status>
      <modifiedWord/>
      <trackRevisions>false</trackRevisions>
    </reviewItem>
    <reviewItem>
      <errorID>ed8f1b07-2473-40b8-80b4-f823719a1d25</errorID>
      <errorWord>其它无机</errorWord>
      <group>L1_Word</group>
      <groupName>字词问题</groupName>
      <ability>L2_Alias</ability>
      <abilityName>也作/曾用词</abilityName>
      <candidateList>
        <item>其他无机</item>
      </candidateList>
      <explain>词汇[其它无机]为不规范表述或旧称，其规范书面表述为[其他无机]。</explain>
      <paraID> A101DBB</paraID>
      <start>1733</start>
      <end>1737</end>
      <status>unmodified</status>
      <modifiedWord/>
      <trackRevisions>false</trackRevisions>
    </reviewItem>
    <reviewItem>
      <errorID>5b6528b1-17fb-43b5-a041-7dbc7abad17d</errorID>
      <errorWord>)</errorWord>
      <group>L1_Format</group>
      <groupName>格式问题</groupName>
      <ability>L2_HalfPunc_CN</ability>
      <abilityName/>
      <candidateList>
        <item>）</item>
      </candidateList>
      <explain>文本全半角错误。</explain>
      <paraID> A101DBB</paraID>
      <start>1995</start>
      <end>1996</end>
      <status>unmodified</status>
      <modifiedWord/>
      <trackRevisions>false</trackRevisions>
    </reviewItem>
    <reviewItem>
      <errorID>7d4cb9eb-bbae-4ae1-9452-34855114c52b</errorID>
      <errorWord>)</errorWord>
      <group>L1_Format</group>
      <groupName>格式问题</groupName>
      <ability>L2_HalfPunc_CN</ability>
      <abilityName/>
      <candidateList>
        <item>）</item>
      </candidateList>
      <explain>文本全半角错误。</explain>
      <paraID> A101DBB</paraID>
      <start>2009</start>
      <end>2010</end>
      <status>unmodified</status>
      <modifiedWord/>
      <trackRevisions>false</trackRevisions>
    </reviewItem>
    <reviewItem>
      <errorID>3caf7eba-584c-4e77-86be-925deedc1687</errorID>
      <errorWord>用手撒</errorWord>
      <group>L1_Word</group>
      <groupName>字词问题</groupName>
      <ability>L2_Typo</ability>
      <abilityName>字词错误</abilityName>
      <candidateList>
        <item>用手挤</item>
      </candidateList>
      <explain/>
      <paraID> A101DBB</paraID>
      <start>2010</start>
      <end>2013</end>
      <status>unmodified</status>
      <modifiedWord/>
      <trackRevisions>false</trackRevisions>
    </reviewItem>
    <reviewItem>
      <errorID>745f60aa-d54e-4841-a0a5-bedf90757ce2</errorID>
      <errorWord>;</errorWord>
      <group>L1_Format</group>
      <groupName>格式问题</groupName>
      <ability>L2_HalfPunc_CN</ability>
      <abilityName/>
      <candidateList>
        <item>；</item>
      </candidateList>
      <explain>文本全半角错误。</explain>
      <paraID> A101DBB</paraID>
      <start>2031</start>
      <end>2032</end>
      <status>unmodified</status>
      <modifiedWord/>
      <trackRevisions>false</trackRevisions>
    </reviewItem>
    <reviewItem>
      <errorID>90e7859f-bf9f-4e92-9ce3-2e2d38ef3f62</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A101DBB</paraID>
      <start>2032</start>
      <end>2034</end>
      <status>unmodified</status>
      <modifiedWord/>
      <trackRevisions>false</trackRevisions>
    </reviewItem>
    <reviewItem>
      <errorID>6a190de6-83ce-4c6c-a387-30c556998b03</errorID>
      <errorWord>:</errorWord>
      <group>L1_Format</group>
      <groupName>格式问题</groupName>
      <ability>L2_HalfPunc_CN</ability>
      <abilityName/>
      <candidateList>
        <item>：</item>
      </candidateList>
      <explain>文本全半角错误。</explain>
      <paraID> A101DBB</paraID>
      <start>2053</start>
      <end>2054</end>
      <status>unmodified</status>
      <modifiedWord/>
      <trackRevisions>false</trackRevisions>
    </reviewItem>
    <reviewItem>
      <errorID>c5e40c39-5ef0-4b29-9da8-aaadc905057d</errorID>
      <errorWord>)</errorWord>
      <group>L1_Format</group>
      <groupName>格式问题</groupName>
      <ability>L2_HalfPunc_CN</ability>
      <abilityName/>
      <candidateList>
        <item>）</item>
      </candidateList>
      <explain>文本全半角错误。</explain>
      <paraID> A101DBB</paraID>
      <start>2055</start>
      <end>2056</end>
      <status>unmodified</status>
      <modifiedWord/>
      <trackRevisions>false</trackRevisions>
    </reviewItem>
    <reviewItem>
      <errorID>ebf6e84a-1675-455b-8e66-ccbdb85613d9</errorID>
      <errorWord>:</errorWord>
      <group>L1_Format</group>
      <groupName>格式问题</groupName>
      <ability>L2_HalfPunc_CN</ability>
      <abilityName/>
      <candidateList>
        <item>：</item>
      </candidateList>
      <explain>文本全半角错误。</explain>
      <paraID> A101DBB</paraID>
      <start>2065</start>
      <end>2066</end>
      <status>unmodified</status>
      <modifiedWord/>
      <trackRevisions>false</trackRevisions>
    </reviewItem>
    <reviewItem>
      <errorID>e6c6874a-4620-4ff7-894e-b5b92f8d4a82</errorID>
      <errorWord>)</errorWord>
      <group>L1_Format</group>
      <groupName>格式问题</groupName>
      <ability>L2_HalfPunc_CN</ability>
      <abilityName/>
      <candidateList>
        <item>）</item>
      </candidateList>
      <explain>文本全半角错误。</explain>
      <paraID> A101DBB</paraID>
      <start>2067</start>
      <end>2068</end>
      <status>unmodified</status>
      <modifiedWord/>
      <trackRevisions>false</trackRevisions>
    </reviewItem>
    <reviewItem>
      <errorID>6f70a38d-321b-4851-b4e1-5375eb091ff7</errorID>
      <errorWord>(</errorWord>
      <group>L1_Format</group>
      <groupName>格式问题</groupName>
      <ability>L2_HalfPunc_CN</ability>
      <abilityName/>
      <candidateList>
        <item>（</item>
      </candidateList>
      <explain>文本全半角错误。</explain>
      <paraID> A101DBB</paraID>
      <start>2072</start>
      <end>2073</end>
      <status>unmodified</status>
      <modifiedWord/>
      <trackRevisions>false</trackRevisions>
    </reviewItem>
    <reviewItem>
      <errorID>8e96f5e6-e30b-45ce-a01a-2e3f1895795e</errorID>
      <errorWord>)</errorWord>
      <group>L1_Format</group>
      <groupName>格式问题</groupName>
      <ability>L2_HalfPunc_CN</ability>
      <abilityName/>
      <candidateList>
        <item>）</item>
      </candidateList>
      <explain>文本全半角错误。</explain>
      <paraID> A101DBB</paraID>
      <start>2078</start>
      <end>2079</end>
      <status>unmodified</status>
      <modifiedWord/>
      <trackRevisions>false</trackRevisions>
    </reviewItem>
    <reviewItem>
      <errorID>08122159-5cf0-4513-859a-6245cfe3d895</errorID>
      <errorWord>:</errorWord>
      <group>L1_Format</group>
      <groupName>格式问题</groupName>
      <ability>L2_HalfPunc_CN</ability>
      <abilityName/>
      <candidateList>
        <item>：</item>
      </candidateList>
      <explain>文本全半角错误。</explain>
      <paraID> A101DBB</paraID>
      <start>2084</start>
      <end>2085</end>
      <status>unmodified</status>
      <modifiedWord/>
      <trackRevisions>false</trackRevisions>
    </reviewItem>
    <reviewItem>
      <errorID>70fa9070-df52-4823-aa7b-b477545564c9</errorID>
      <errorWord>)</errorWord>
      <group>L1_Format</group>
      <groupName>格式问题</groupName>
      <ability>L2_HalfPunc_CN</ability>
      <abilityName/>
      <candidateList>
        <item>）</item>
      </candidateList>
      <explain>文本全半角错误。</explain>
      <paraID> A101DBB</paraID>
      <start>2086</start>
      <end>2087</end>
      <status>unmodified</status>
      <modifiedWord/>
      <trackRevisions>false</trackRevisions>
    </reviewItem>
    <reviewItem>
      <errorID>a85d11ff-f2e8-4bed-afee-7be8875d9f92</errorID>
      <errorWord>)</errorWord>
      <group>L1_Format</group>
      <groupName>格式问题</groupName>
      <ability>L2_HalfPunc_CN</ability>
      <abilityName/>
      <candidateList>
        <item>）</item>
      </candidateList>
      <explain>文本全半角错误。</explain>
      <paraID> EF661D2</paraID>
      <start>248</start>
      <end>249</end>
      <status>unmodified</status>
      <modifiedWord/>
      <trackRevisions>false</trackRevisions>
    </reviewItem>
    <reviewItem>
      <errorID>06838fa7-8142-40c5-954a-716102aff0e5</errorID>
      <errorWord>(</errorWord>
      <group>L1_Format</group>
      <groupName>格式问题</groupName>
      <ability>L2_HalfPunc_CN</ability>
      <abilityName/>
      <candidateList>
        <item>（</item>
      </candidateList>
      <explain>文本全半角错误。</explain>
      <paraID> EF661D2</paraID>
      <start>501</start>
      <end>502</end>
      <status>unmodified</status>
      <modifiedWord/>
      <trackRevisions>false</trackRevisions>
    </reviewItem>
    <reviewItem>
      <errorID>667fa31b-7e5c-49cb-8af5-fc00b20eee73</errorID>
      <errorWord>)</errorWord>
      <group>L1_Format</group>
      <groupName>格式问题</groupName>
      <ability>L2_HalfPunc_CN</ability>
      <abilityName/>
      <candidateList>
        <item>）</item>
      </candidateList>
      <explain>文本全半角错误。</explain>
      <paraID> EF661D2</paraID>
      <start>504</start>
      <end>505</end>
      <status>unmodified</status>
      <modifiedWord/>
      <trackRevisions>false</trackRevisions>
    </reviewItem>
    <reviewItem>
      <errorID>ecf94e26-2348-4f52-bc3b-7a6a0b1fd80f</errorID>
      <errorWord>(</errorWord>
      <group>L1_Format</group>
      <groupName>格式问题</groupName>
      <ability>L2_HalfPunc_CN</ability>
      <abilityName/>
      <candidateList>
        <item>（</item>
      </candidateList>
      <explain>文本全半角错误。</explain>
      <paraID> EF661D2</paraID>
      <start>515</start>
      <end>516</end>
      <status>unmodified</status>
      <modifiedWord/>
      <trackRevisions>false</trackRevisions>
    </reviewItem>
    <reviewItem>
      <errorID>96b802c4-de05-404b-aa94-7db4d19874f3</errorID>
      <errorWord>)</errorWord>
      <group>L1_Format</group>
      <groupName>格式问题</groupName>
      <ability>L2_HalfPunc_CN</ability>
      <abilityName/>
      <candidateList>
        <item>）</item>
      </candidateList>
      <explain>文本全半角错误。</explain>
      <paraID> EF661D2</paraID>
      <start>521</start>
      <end>522</end>
      <status>unmodified</status>
      <modifiedWord/>
      <trackRevisions>false</trackRevisions>
    </reviewItem>
    <reviewItem>
      <errorID>2b10413a-0c5f-445c-8f02-ed2c30f783b6</errorID>
      <errorWord>人字型</errorWord>
      <group>L1_Word</group>
      <groupName>字词问题</groupName>
      <ability>L2_Typo</ability>
      <abilityName>字词错误</abilityName>
      <candidateList>
        <item>人字形</item>
      </candidateList>
      <explain>存在发音相同字词的误用。</explain>
      <paraID> EF661D2</paraID>
      <start>877</start>
      <end>880</end>
      <status>unmodified</status>
      <modifiedWord/>
      <trackRevisions>false</trackRevisions>
    </reviewItem>
    <reviewItem>
      <errorID>174512f0-dac3-4c33-8ea8-31784584ae72</errorID>
      <errorWord>链接</errorWord>
      <group>L1_Word</group>
      <groupName>字词问题</groupName>
      <ability>L2_Typo</ability>
      <abilityName>字词错误</abilityName>
      <candidateList>
        <item>连接</item>
      </candidateList>
      <explain>存在发音相同字词的误用。</explain>
      <paraID> EF661D2</paraID>
      <start>903</start>
      <end>905</end>
      <status>unmodified</status>
      <modifiedWord/>
      <trackRevisions>false</trackRevisions>
    </reviewItem>
    <reviewItem>
      <errorID>11816a1d-9b91-4f38-b96a-d9741e1218c1</errorID>
      <errorWord>档</errorWord>
      <group>L1_Word</group>
      <groupName>字词问题</groupName>
      <ability>L2_Typo</ability>
      <abilityName>字词错误</abilityName>
      <candidateList>
        <item>挡</item>
      </candidateList>
      <explain/>
      <paraID> EF661D2</paraID>
      <start>1052</start>
      <end>1053</end>
      <status>unmodified</status>
      <modifiedWord/>
      <trackRevisions>false</trackRevisions>
    </reviewItem>
    <reviewItem>
      <errorID>23fd4b67-e4b8-45c7-8ed9-456464de8558</errorID>
      <errorWord>位与</errorWord>
      <group>L1_Word</group>
      <groupName>字词问题</groupName>
      <ability>L2_Typo</ability>
      <abilityName>字词错误</abilityName>
      <candidateList>
        <item>位于</item>
      </candidateList>
      <explain>存在发音相同字词的误用。</explain>
      <paraID> EF661D2</paraID>
      <start>1122</start>
      <end>1124</end>
      <status>unmodified</status>
      <modifiedWord/>
      <trackRevisions>false</trackRevisions>
    </reviewItem>
    <reviewItem>
      <errorID>bf474187-68a6-4bbd-9ba7-c35355c64722</errorID>
      <errorWord>.</errorWord>
      <group>L1_Format</group>
      <groupName>格式问题</groupName>
      <ability>L2_HalfPunc_CN</ability>
      <abilityName/>
      <candidateList>
        <item>。</item>
      </candidateList>
      <explain>文本全半角错误。</explain>
      <paraID> EF661D2</paraID>
      <start>1128</start>
      <end>1129</end>
      <status>unmodified</status>
      <modifiedWord/>
      <trackRevisions>false</trackRevisions>
    </reviewItem>
    <reviewItem>
      <errorID>fad0433d-247a-4bb7-88ee-68b89bbd18df</errorID>
      <errorWord>:</errorWord>
      <group>L1_Format</group>
      <groupName>格式问题</groupName>
      <ability>L2_HalfPunc_CN</ability>
      <abilityName/>
      <candidateList>
        <item>：</item>
      </candidateList>
      <explain>文本全半角错误。</explain>
      <paraID>1CEEAB81</paraID>
      <start>4</start>
      <end>5</end>
      <status>unmodified</status>
      <modifiedWord/>
      <trackRevisions>false</trackRevisions>
    </reviewItem>
    <reviewItem>
      <errorID>1b49af2c-caf9-4a78-bf1d-5a96b3f40818</errorID>
      <errorWord>,</errorWord>
      <group>L1_Format</group>
      <groupName>格式问题</groupName>
      <ability>L2_HalfPunc_CN</ability>
      <abilityName/>
      <candidateList>
        <item>，</item>
      </candidateList>
      <explain>文本全半角错误。</explain>
      <paraID>1CEEAB81</paraID>
      <start>37</start>
      <end>38</end>
      <status>unmodified</status>
      <modifiedWord/>
      <trackRevisions>false</trackRevisions>
    </reviewItem>
    <reviewItem>
      <errorID>6c8e571f-c8db-45d0-8eae-9566e22e2a6f</errorID>
      <errorWord>:</errorWord>
      <group>L1_Format</group>
      <groupName>格式问题</groupName>
      <ability>L2_HalfPunc_CN</ability>
      <abilityName/>
      <candidateList>
        <item>：</item>
      </candidateList>
      <explain>文本全半角错误。</explain>
      <paraID>78F1BC5A</paraID>
      <start>28</start>
      <end>29</end>
      <status>unmodified</status>
      <modifiedWord/>
      <trackRevisions>false</trackRevisions>
    </reviewItem>
    <reviewItem>
      <errorID>1c27eb9f-378f-44ab-99a4-dee88a9ff7bc</errorID>
      <errorWord>MM</errorWord>
      <group>L1_Official</group>
      <groupName>公文问题</groupName>
      <ability>L2_Official</ability>
      <abilityName>公文问题</abilityName>
      <candidateList/>
      <explain>公文中禁止出现该词语</explain>
      <paraID>78F1BC5A</paraID>
      <start>306</start>
      <end>308</end>
      <status>unmodified</status>
      <modifiedWord/>
      <trackRevisions>false</trackRevisions>
    </reviewItem>
    <reviewItem>
      <errorID>9c5ab3f5-0732-433d-9c8b-a1613e10a25b</errorID>
      <errorWord>(</errorWord>
      <group>L1_Format</group>
      <groupName>格式问题</groupName>
      <ability>L2_HalfPunc_CN</ability>
      <abilityName/>
      <candidateList>
        <item>（</item>
      </candidateList>
      <explain>文本全半角错误。</explain>
      <paraID>78F1BC5A</paraID>
      <start>510</start>
      <end>511</end>
      <status>unmodified</status>
      <modifiedWord/>
      <trackRevisions>false</trackRevisions>
    </reviewItem>
    <reviewItem>
      <errorID>934d4f98-93d4-4702-9ef0-ed249eac208d</errorID>
      <errorWord>)</errorWord>
      <group>L1_Format</group>
      <groupName>格式问题</groupName>
      <ability>L2_HalfPunc_CN</ability>
      <abilityName/>
      <candidateList>
        <item>）</item>
      </candidateList>
      <explain>文本全半角错误。</explain>
      <paraID>78F1BC5A</paraID>
      <start>515</start>
      <end>516</end>
      <status>unmodified</status>
      <modifiedWord/>
      <trackRevisions>false</trackRevisions>
    </reviewItem>
    <reviewItem>
      <errorID>0b4a01d5-ff52-4276-b874-b01b02611b2a</errorID>
      <errorWord>(</errorWord>
      <group>L1_Format</group>
      <groupName>格式问题</groupName>
      <ability>L2_HalfPunc_CN</ability>
      <abilityName/>
      <candidateList>
        <item>（</item>
      </candidateList>
      <explain>文本全半角错误。</explain>
      <paraID>78F1BC5A</paraID>
      <start>611</start>
      <end>612</end>
      <status>unmodified</status>
      <modifiedWord/>
      <trackRevisions>false</trackRevisions>
    </reviewItem>
    <reviewItem>
      <errorID>b354e77a-d2a4-44ff-8044-1c1cd182b2dd</errorID>
      <errorWord>)</errorWord>
      <group>L1_Format</group>
      <groupName>格式问题</groupName>
      <ability>L2_HalfPunc_CN</ability>
      <abilityName/>
      <candidateList>
        <item>）</item>
      </candidateList>
      <explain>文本全半角错误。</explain>
      <paraID>78F1BC5A</paraID>
      <start>615</start>
      <end>616</end>
      <status>unmodified</status>
      <modifiedWord/>
      <trackRevisions>false</trackRevisions>
    </reviewItem>
    <reviewItem>
      <errorID>236c3ce1-9584-4a54-9675-7152b8f8a761</errorID>
      <errorWord>(</errorWord>
      <group>L1_Format</group>
      <groupName>格式问题</groupName>
      <ability>L2_HalfPunc_CN</ability>
      <abilityName/>
      <candidateList>
        <item>（</item>
      </candidateList>
      <explain>文本全半角错误。</explain>
      <paraID>78F1BC5A</paraID>
      <start>640</start>
      <end>641</end>
      <status>unmodified</status>
      <modifiedWord/>
      <trackRevisions>false</trackRevisions>
    </reviewItem>
    <reviewItem>
      <errorID>e2ad2b21-0f39-4953-ba52-31f2d354c089</errorID>
      <errorWord>-</errorWord>
      <group>L1_Format</group>
      <groupName>格式问题</groupName>
      <ability>L2_HalfPunc_CN</ability>
      <abilityName/>
      <candidateList>
        <item>－</item>
      </candidateList>
      <explain>文本全半角错误。</explain>
      <paraID>78F1BC5A</paraID>
      <start>642</start>
      <end>643</end>
      <status>unmodified</status>
      <modifiedWord/>
      <trackRevisions>false</trackRevisions>
    </reviewItem>
    <reviewItem>
      <errorID>f462c1cd-121a-44fb-af14-e90d6c545192</errorID>
      <errorWord>)</errorWord>
      <group>L1_Format</group>
      <groupName>格式问题</groupName>
      <ability>L2_HalfPunc_CN</ability>
      <abilityName/>
      <candidateList>
        <item>）</item>
      </candidateList>
      <explain>文本全半角错误。</explain>
      <paraID>78F1BC5A</paraID>
      <start>645</start>
      <end>646</end>
      <status>unmodified</status>
      <modifiedWord/>
      <trackRevisions>false</trackRevisions>
    </reviewItem>
    <reviewItem>
      <errorID>4e6be8c7-befc-4bb4-959c-6e95bab688bc</errorID>
      <errorWord>(</errorWord>
      <group>L1_Format</group>
      <groupName>格式问题</groupName>
      <ability>L2_HalfPunc_CN</ability>
      <abilityName/>
      <candidateList>
        <item>（</item>
      </candidateList>
      <explain>文本全半角错误。</explain>
      <paraID>78F1BC5A</paraID>
      <start>648</start>
      <end>649</end>
      <status>unmodified</status>
      <modifiedWord/>
      <trackRevisions>false</trackRevisions>
    </reviewItem>
    <reviewItem>
      <errorID>1db4d730-2cee-414a-9478-a448423471df</errorID>
      <errorWord>)</errorWord>
      <group>L1_Format</group>
      <groupName>格式问题</groupName>
      <ability>L2_HalfPunc_CN</ability>
      <abilityName/>
      <candidateList>
        <item>）</item>
      </candidateList>
      <explain>文本全半角错误。</explain>
      <paraID>78F1BC5A</paraID>
      <start>752</start>
      <end>753</end>
      <status>unmodified</status>
      <modifiedWord/>
      <trackRevisions>false</trackRevisions>
    </reviewItem>
    <reviewItem>
      <errorID>3e0e8968-dbaa-4cb0-ba37-b5f98c1235ef</errorID>
      <errorWord>铜制</errorWord>
      <group>L1_Word</group>
      <groupName>字词问题</groupName>
      <ability>L2_Typo</ability>
      <abilityName>字词错误</abilityName>
      <candidateList>
        <item>铜质</item>
      </candidateList>
      <explain>存在发音相同字词的误用。</explain>
      <paraID>63D3BE06</paraID>
      <start>6</start>
      <end>8</end>
      <status>unmodified</status>
      <modifiedWord/>
      <trackRevisions>false</trackRevisions>
    </reviewItem>
    <reviewItem>
      <errorID>9516b875-8547-433b-8dfb-1ce54b371fb1</errorID>
      <errorWord>:</errorWord>
      <group>L1_Format</group>
      <groupName>格式问题</groupName>
      <ability>L2_HalfPunc_CN</ability>
      <abilityName/>
      <candidateList>
        <item>：</item>
      </candidateList>
      <explain>文本全半角错误。</explain>
      <paraID>63D3BE06</paraID>
      <start>17</start>
      <end>18</end>
      <status>unmodified</status>
      <modifiedWord/>
      <trackRevisions>false</trackRevisions>
    </reviewItem>
    <reviewItem>
      <errorID>fe43afdb-a6c9-4f92-9ea7-69497cd6e800</errorID>
      <errorWord>,</errorWord>
      <group>L1_Format</group>
      <groupName>格式问题</groupName>
      <ability>L2_HalfPunc_CN</ability>
      <abilityName/>
      <candidateList>
        <item>，</item>
      </candidateList>
      <explain>文本全半角错误。</explain>
      <paraID>63D3BE06</paraID>
      <start>27</start>
      <end>28</end>
      <status>unmodified</status>
      <modifiedWord/>
      <trackRevisions>false</trackRevisions>
    </reviewItem>
    <reviewItem>
      <errorID>34fe84d3-963b-4505-8c25-9cacb3b99554</errorID>
      <errorWord>,</errorWord>
      <group>L1_Format</group>
      <groupName>格式问题</groupName>
      <ability>L2_HalfPunc_CN</ability>
      <abilityName/>
      <candidateList>
        <item>，</item>
      </candidateList>
      <explain>文本全半角错误。</explain>
      <paraID>63D3BE06</paraID>
      <start>34</start>
      <end>35</end>
      <status>unmodified</status>
      <modifiedWord/>
      <trackRevisions>false</trackRevisions>
    </reviewItem>
    <reviewItem>
      <errorID>b16f4dc6-73ee-47da-8265-77a696ebce30</errorID>
      <errorWord>:</errorWord>
      <group>L1_Format</group>
      <groupName>格式问题</groupName>
      <ability>L2_HalfPunc_CN</ability>
      <abilityName/>
      <candidateList>
        <item>：</item>
      </candidateList>
      <explain>文本全半角错误。</explain>
      <paraID>63D3BE06</paraID>
      <start>50</start>
      <end>51</end>
      <status>unmodified</status>
      <modifiedWord/>
      <trackRevisions>false</trackRevisions>
    </reviewItem>
    <reviewItem>
      <errorID>1f5fb286-7186-4832-a6d7-e12d4f44af1e</errorID>
      <errorWord>:</errorWord>
      <group>L1_Format</group>
      <groupName>格式问题</groupName>
      <ability>L2_HalfPunc_CN</ability>
      <abilityName/>
      <candidateList>
        <item>：</item>
      </candidateList>
      <explain>文本全半角错误。</explain>
      <paraID>63D3BE06</paraID>
      <start>65</start>
      <end>66</end>
      <status>unmodified</status>
      <modifiedWord/>
      <trackRevisions>false</trackRevisions>
    </reviewItem>
    <reviewItem>
      <errorID>c0015587-1c9f-4e36-83fa-09822a23d117</errorID>
      <errorWord>,</errorWord>
      <group>L1_Format</group>
      <groupName>格式问题</groupName>
      <ability>L2_HalfPunc_CN</ability>
      <abilityName/>
      <candidateList>
        <item>，</item>
      </candidateList>
      <explain>文本全半角错误。</explain>
      <paraID>63D3BE06</paraID>
      <start>71</start>
      <end>72</end>
      <status>unmodified</status>
      <modifiedWord/>
      <trackRevisions>false</trackRevisions>
    </reviewItem>
    <reviewItem>
      <errorID>7380082f-7478-4f2c-bdeb-46c676fced6e</errorID>
      <errorWord>,</errorWord>
      <group>L1_Format</group>
      <groupName>格式问题</groupName>
      <ability>L2_HalfPunc_CN</ability>
      <abilityName/>
      <candidateList>
        <item>，</item>
      </candidateList>
      <explain>文本全半角错误。</explain>
      <paraID>63D3BE06</paraID>
      <start>78</start>
      <end>79</end>
      <status>unmodified</status>
      <modifiedWord/>
      <trackRevisions>false</trackRevisions>
    </reviewItem>
    <reviewItem>
      <errorID>13a6c2dd-5994-4346-be5c-2e7348e19a0c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36A80BC9</paraID>
      <start>0</start>
      <end>2</end>
      <status>unmodified</status>
      <modifiedWord/>
      <trackRevisions>false</trackRevisions>
    </reviewItem>
    <reviewItem>
      <errorID>414d2715-73f5-447c-98b5-d6f981fa8adf</errorID>
      <errorWord>、.</errorWord>
      <group>L1_Punc</group>
      <groupName>标点问题</groupName>
      <ability>L2_Punc_CN</ability>
      <abilityName/>
      <candidateList>
        <item>、</item>
      </candidateList>
      <explain/>
      <paraID>36A80BC9</paraID>
      <start>24</start>
      <end>26</end>
      <status>unmodified</status>
      <modifiedWord/>
      <trackRevisions>false</trackRevisions>
    </reviewItem>
    <reviewItem>
      <errorID>d81b6b93-df88-485b-bfa0-e1c340a62a3c</errorID>
      <errorWord>成形</errorWord>
      <group>L1_Word</group>
      <groupName>字词问题</groupName>
      <ability>L2_Typo</ability>
      <abilityName>字词错误</abilityName>
      <candidateList>
        <item>成型</item>
      </candidateList>
      <explain>存在发音相同字词的误用。</explain>
      <paraID>36A80BC9</paraID>
      <start>63</start>
      <end>65</end>
      <status>unmodified</status>
      <modifiedWord/>
      <trackRevisions>false</trackRevisions>
    </reviewItem>
    <reviewItem>
      <errorID>412cdaec-7b88-4cfc-8f89-a3f702f4a53c</errorID>
      <errorWord>二块</errorWord>
      <group>L1_Word</group>
      <groupName>字词问题</groupName>
      <ability>L2_Typo</ability>
      <abilityName>字词错误</abilityName>
      <candidateList>
        <item>两块</item>
      </candidateList>
      <explain/>
      <paraID>36A80BC9</paraID>
      <start>89</start>
      <end>91</end>
      <status>unmodified</status>
      <modifiedWord/>
      <trackRevisions>false</trackRevisions>
    </reviewItem>
    <reviewItem>
      <errorID>f348f45f-f270-4ac8-a595-e70433a8f2cc</errorID>
      <errorWord>,</errorWord>
      <group>L1_Format</group>
      <groupName>格式问题</groupName>
      <ability>L2_HalfPunc_CN</ability>
      <abilityName/>
      <candidateList>
        <item>，</item>
      </candidateList>
      <explain>文本全半角错误。</explain>
      <paraID>36A80BC9</paraID>
      <start>101</start>
      <end>102</end>
      <status>unmodified</status>
      <modifiedWord/>
      <trackRevisions>false</trackRevisions>
    </reviewItem>
    <reviewItem>
      <errorID>3d54e5dc-c964-49c0-853f-d8f2210dfebf</errorID>
      <errorWord>(</errorWord>
      <group>L1_Format</group>
      <groupName>格式问题</groupName>
      <ability>L2_HalfPunc_CN</ability>
      <abilityName/>
      <candidateList>
        <item>（</item>
      </candidateList>
      <explain>文本全半角错误。</explain>
      <paraID>36A80BC9</paraID>
      <start>189</start>
      <end>190</end>
      <status>unmodified</status>
      <modifiedWord/>
      <trackRevisions>false</trackRevisions>
    </reviewItem>
    <reviewItem>
      <errorID>2fd3a1e3-2aa5-441e-b165-8a7b45c5fc56</errorID>
      <errorWord>)</errorWord>
      <group>L1_Format</group>
      <groupName>格式问题</groupName>
      <ability>L2_HalfPunc_CN</ability>
      <abilityName/>
      <candidateList>
        <item>）</item>
      </candidateList>
      <explain>文本全半角错误。</explain>
      <paraID>36A80BC9</paraID>
      <start>191</start>
      <end>192</end>
      <status>unmodified</status>
      <modifiedWord/>
      <trackRevisions>false</trackRevisions>
    </reviewItem>
    <reviewItem>
      <errorID>deeb063c-8e6c-4b4c-bd75-b4a36b249438</errorID>
      <errorWord>,</errorWord>
      <group>L1_Format</group>
      <groupName>格式问题</groupName>
      <ability>L2_HalfPunc_CN</ability>
      <abilityName/>
      <candidateList>
        <item>，</item>
      </candidateList>
      <explain>文本全半角错误。</explain>
      <paraID>36A80BC9</paraID>
      <start>203</start>
      <end>204</end>
      <status>unmodified</status>
      <modifiedWord/>
      <trackRevisions>false</trackRevisions>
    </reviewItem>
    <reviewItem>
      <errorID>a039735c-fc05-465e-a742-f9f60347182b</errorID>
      <errorWord>其它无机</errorWord>
      <group>L1_Word</group>
      <groupName>字词问题</groupName>
      <ability>L2_Alias</ability>
      <abilityName>也作/曾用词</abilityName>
      <candidateList>
        <item>其他无机</item>
      </candidateList>
      <explain>词汇[其它无机]为不规范表述或旧称，其规范书面表述为[其他无机]。</explain>
      <paraID>36A80BC9</paraID>
      <start>286</start>
      <end>290</end>
      <status>unmodified</status>
      <modifiedWord/>
      <trackRevisions>false</trackRevisions>
    </reviewItem>
    <reviewItem>
      <errorID>0c2d5c76-c8c5-4bb2-aef3-d0031740d2ea</errorID>
      <errorWord>(</errorWord>
      <group>L1_Format</group>
      <groupName>格式问题</groupName>
      <ability>L2_HalfPunc_CN</ability>
      <abilityName/>
      <candidateList>
        <item>（</item>
      </candidateList>
      <explain>文本全半角错误。</explain>
      <paraID>36A80BC9</paraID>
      <start>318</start>
      <end>319</end>
      <status>unmodified</status>
      <modifiedWord/>
      <trackRevisions>false</trackRevisions>
    </reviewItem>
    <reviewItem>
      <errorID>44598fd3-54d9-40fa-b461-2ea3cd5ce326</errorID>
      <errorWord>)</errorWord>
      <group>L1_Format</group>
      <groupName>格式问题</groupName>
      <ability>L2_HalfPunc_CN</ability>
      <abilityName/>
      <candidateList>
        <item>）</item>
      </candidateList>
      <explain>文本全半角错误。</explain>
      <paraID>36A80BC9</paraID>
      <start>323</start>
      <end>324</end>
      <status>unmodified</status>
      <modifiedWord/>
      <trackRevisions>false</trackRevisions>
    </reviewItem>
    <reviewItem>
      <errorID>6a45291d-bc86-45c3-bdbb-915cf18e7b06</errorID>
      <errorWord>;</errorWord>
      <group>L1_Format</group>
      <groupName>格式问题</groupName>
      <ability>L2_HalfPunc_CN</ability>
      <abilityName/>
      <candidateList>
        <item>；</item>
      </candidateList>
      <explain>文本全半角错误。</explain>
      <paraID>2F03E339</paraID>
      <start>234</start>
      <end>235</end>
      <status>unmodified</status>
      <modifiedWord/>
      <trackRevisions>false</trackRevisions>
    </reviewItem>
    <reviewItem>
      <errorID>7f097c82-3efc-4561-add3-9c4645c36e9f</errorID>
      <errorWord>:</errorWord>
      <group>L1_Format</group>
      <groupName>格式问题</groupName>
      <ability>L2_HalfPunc_CN</ability>
      <abilityName/>
      <candidateList>
        <item>：</item>
      </candidateList>
      <explain>文本全半角错误。</explain>
      <paraID>2F03E339</paraID>
      <start>334</start>
      <end>335</end>
      <status>unmodified</status>
      <modifiedWord/>
      <trackRevisions>false</trackRevisions>
    </reviewItem>
    <reviewItem>
      <errorID>2e2beb30-582d-4135-a839-46932f658f98</errorID>
      <errorWord>,</errorWord>
      <group>L1_Format</group>
      <groupName>格式问题</groupName>
      <ability>L2_HalfPunc_CN</ability>
      <abilityName/>
      <candidateList>
        <item>，</item>
      </candidateList>
      <explain>文本全半角错误。</explain>
      <paraID>2F03E339</paraID>
      <start>350</start>
      <end>351</end>
      <status>unmodified</status>
      <modifiedWord/>
      <trackRevisions>false</trackRevisions>
    </reviewItem>
    <reviewItem>
      <errorID>852b7c8f-74db-41d2-a03f-ff18658d2ec6</errorID>
      <errorWord>:</errorWord>
      <group>L1_Format</group>
      <groupName>格式问题</groupName>
      <ability>L2_HalfPunc_CN</ability>
      <abilityName/>
      <candidateList>
        <item>：</item>
      </candidateList>
      <explain>文本全半角错误。</explain>
      <paraID>2F03E339</paraID>
      <start>393</start>
      <end>394</end>
      <status>unmodified</status>
      <modifiedWord/>
      <trackRevisions>false</trackRevisions>
    </reviewItem>
    <reviewItem>
      <errorID>1d4c27c1-bab1-4050-ac40-d912a78e9ada</errorID>
      <errorWord>:</errorWord>
      <group>L1_Format</group>
      <groupName>格式问题</groupName>
      <ability>L2_HalfPunc_CN</ability>
      <abilityName/>
      <candidateList>
        <item>：</item>
      </candidateList>
      <explain>文本全半角错误。</explain>
      <paraID>2F03E339</paraID>
      <start>400</start>
      <end>401</end>
      <status>unmodified</status>
      <modifiedWord/>
      <trackRevisions>false</trackRevisions>
    </reviewItem>
    <reviewItem>
      <errorID>06120b3e-d849-4d8a-b7d3-dec69fa5fc5a</errorID>
      <errorWord>:</errorWord>
      <group>L1_Format</group>
      <groupName>格式问题</groupName>
      <ability>L2_HalfPunc_CN</ability>
      <abilityName/>
      <candidateList>
        <item>：</item>
      </candidateList>
      <explain>文本全半角错误。</explain>
      <paraID>2F03E339</paraID>
      <start>403</start>
      <end>404</end>
      <status>unmodified</status>
      <modifiedWord/>
      <trackRevisions>false</trackRevisions>
    </reviewItem>
    <reviewItem>
      <errorID>fe7e3268-0a24-420e-bc65-72ea169485b7</errorID>
      <errorWord>,</errorWord>
      <group>L1_Format</group>
      <groupName>格式问题</groupName>
      <ability>L2_HalfPunc_CN</ability>
      <abilityName/>
      <candidateList>
        <item>，</item>
      </candidateList>
      <explain>文本全半角错误。</explain>
      <paraID>2F03E339</paraID>
      <start>413</start>
      <end>414</end>
      <status>unmodified</status>
      <modifiedWord/>
      <trackRevisions>false</trackRevisions>
    </reviewItem>
    <reviewItem>
      <errorID>a8ed304b-9d6b-4b2c-a355-f21260088197</errorID>
      <errorWord>:</errorWord>
      <group>L1_Format</group>
      <groupName>格式问题</groupName>
      <ability>L2_HalfPunc_CN</ability>
      <abilityName/>
      <candidateList>
        <item>：</item>
      </candidateList>
      <explain>文本全半角错误。</explain>
      <paraID>2F03E339</paraID>
      <start>472</start>
      <end>473</end>
      <status>unmodified</status>
      <modifiedWord/>
      <trackRevisions>false</trackRevisions>
    </reviewItem>
    <reviewItem>
      <errorID>4b620e10-efc6-4bd1-8050-8315c0eb919c</errorID>
      <errorWord>:</errorWord>
      <group>L1_Format</group>
      <groupName>格式问题</groupName>
      <ability>L2_HalfPunc_CN</ability>
      <abilityName/>
      <candidateList>
        <item>：</item>
      </candidateList>
      <explain>文本全半角错误。</explain>
      <paraID>2F03E339</paraID>
      <start>479</start>
      <end>480</end>
      <status>unmodified</status>
      <modifiedWord/>
      <trackRevisions>false</trackRevisions>
    </reviewItem>
    <reviewItem>
      <errorID>887cde07-051a-47a9-b438-dd6b8bc42567</errorID>
      <errorWord>:</errorWord>
      <group>L1_Format</group>
      <groupName>格式问题</groupName>
      <ability>L2_HalfPunc_CN</ability>
      <abilityName/>
      <candidateList>
        <item>：</item>
      </candidateList>
      <explain>文本全半角错误。</explain>
      <paraID>2F03E339</paraID>
      <start>482</start>
      <end>483</end>
      <status>unmodified</status>
      <modifiedWord/>
      <trackRevisions>false</trackRevisions>
    </reviewItem>
    <reviewItem>
      <errorID>c8f0b653-b6c3-44d6-88c8-3bef3021bd79</errorID>
      <errorWord>,</errorWord>
      <group>L1_Format</group>
      <groupName>格式问题</groupName>
      <ability>L2_HalfPunc_CN</ability>
      <abilityName/>
      <candidateList>
        <item>，</item>
      </candidateList>
      <explain>文本全半角错误。</explain>
      <paraID>2F03E339</paraID>
      <start>492</start>
      <end>493</end>
      <status>unmodified</status>
      <modifiedWord/>
      <trackRevisions>false</trackRevisions>
    </reviewItem>
    <reviewItem>
      <errorID>930df6fb-0fe1-4b43-8848-9eae4f6bf008</errorID>
      <errorWord>:</errorWord>
      <group>L1_Format</group>
      <groupName>格式问题</groupName>
      <ability>L2_HalfPunc_CN</ability>
      <abilityName/>
      <candidateList>
        <item>：</item>
      </candidateList>
      <explain>文本全半角错误。</explain>
      <paraID>2F03E339</paraID>
      <start>544</start>
      <end>545</end>
      <status>unmodified</status>
      <modifiedWord/>
      <trackRevisions>false</trackRevisions>
    </reviewItem>
    <reviewItem>
      <errorID>e1ff72b2-71e4-4e86-bb10-c86ff7a7e3dd</errorID>
      <errorWord>:</errorWord>
      <group>L1_Format</group>
      <groupName>格式问题</groupName>
      <ability>L2_HalfPunc_CN</ability>
      <abilityName/>
      <candidateList>
        <item>：</item>
      </candidateList>
      <explain>文本全半角错误。</explain>
      <paraID>2F03E339</paraID>
      <start>602</start>
      <end>603</end>
      <status>unmodified</status>
      <modifiedWord/>
      <trackRevisions>false</trackRevisions>
    </reviewItem>
    <reviewItem>
      <errorID>8f25121e-6817-41f2-9e6a-8f8bbd378ba8</errorID>
      <errorWord>:</errorWord>
      <group>L1_Format</group>
      <groupName>格式问题</groupName>
      <ability>L2_HalfPunc_CN</ability>
      <abilityName/>
      <candidateList>
        <item>：</item>
      </candidateList>
      <explain>文本全半角错误。</explain>
      <paraID>2F03E339</paraID>
      <start>624</start>
      <end>625</end>
      <status>unmodified</status>
      <modifiedWord/>
      <trackRevisions>false</trackRevisions>
    </reviewItem>
    <reviewItem>
      <errorID>21d47a61-4a35-4ddd-b2cd-aec2f94d42a2</errorID>
      <errorWord>,</errorWord>
      <group>L1_Format</group>
      <groupName>格式问题</groupName>
      <ability>L2_HalfPunc_CN</ability>
      <abilityName/>
      <candidateList>
        <item>，</item>
      </candidateList>
      <explain>文本全半角错误。</explain>
      <paraID>2F03E339</paraID>
      <start>682</start>
      <end>683</end>
      <status>unmodified</status>
      <modifiedWord/>
      <trackRevisions>false</trackRevisions>
    </reviewItem>
    <reviewItem>
      <errorID>acf58fca-3e3f-4788-84b2-a4b7fa50a1d1</errorID>
      <errorWord>:</errorWord>
      <group>L1_Format</group>
      <groupName>格式问题</groupName>
      <ability>L2_HalfPunc_CN</ability>
      <abilityName/>
      <candidateList>
        <item>：</item>
      </candidateList>
      <explain>文本全半角错误。</explain>
      <paraID>2F03E339</paraID>
      <start>789</start>
      <end>790</end>
      <status>unmodified</status>
      <modifiedWord/>
      <trackRevisions>false</trackRevisions>
    </reviewItem>
    <reviewItem>
      <errorID>0915b99d-0841-4061-9e8a-8cccbf866db1</errorID>
      <errorWord>,</errorWord>
      <group>L1_Format</group>
      <groupName>格式问题</groupName>
      <ability>L2_HalfPunc_CN</ability>
      <abilityName/>
      <candidateList>
        <item>，</item>
      </candidateList>
      <explain>文本全半角错误。</explain>
      <paraID>2F03E339</paraID>
      <start>809</start>
      <end>810</end>
      <status>unmodified</status>
      <modifiedWord/>
      <trackRevisions>false</trackRevisions>
    </reviewItem>
    <reviewItem>
      <errorID>460908e5-2837-42ea-a60a-775698716a31</errorID>
      <errorWord>:</errorWord>
      <group>L1_Format</group>
      <groupName>格式问题</groupName>
      <ability>L2_HalfPunc_CN</ability>
      <abilityName/>
      <candidateList>
        <item>：</item>
      </candidateList>
      <explain>文本全半角错误。</explain>
      <paraID>2F03E339</paraID>
      <start>830</start>
      <end>831</end>
      <status>unmodified</status>
      <modifiedWord/>
      <trackRevisions>false</trackRevisions>
    </reviewItem>
    <reviewItem>
      <errorID>e9a0f17c-49be-4361-a4ff-958774fca7fe</errorID>
      <errorWord>:</errorWord>
      <group>L1_Format</group>
      <groupName>格式问题</groupName>
      <ability>L2_HalfPunc_CN</ability>
      <abilityName/>
      <candidateList>
        <item>：</item>
      </candidateList>
      <explain>文本全半角错误。</explain>
      <paraID>2F03E339</paraID>
      <start>842</start>
      <end>843</end>
      <status>unmodified</status>
      <modifiedWord/>
      <trackRevisions>false</trackRevisions>
    </reviewItem>
    <reviewItem>
      <errorID>c716cb7e-92c4-434f-8473-d5fbc1e7a8d6</errorID>
      <errorWord>,</errorWord>
      <group>L1_Format</group>
      <groupName>格式问题</groupName>
      <ability>L2_HalfPunc_CN</ability>
      <abilityName/>
      <candidateList>
        <item>，</item>
      </candidateList>
      <explain>文本全半角错误。</explain>
      <paraID>2F03E339</paraID>
      <start>847</start>
      <end>848</end>
      <status>unmodified</status>
      <modifiedWord/>
      <trackRevisions>false</trackRevisions>
    </reviewItem>
    <reviewItem>
      <errorID>753b59ac-279a-4896-b629-62be34ed50ca</errorID>
      <errorWord>:</errorWord>
      <group>L1_Format</group>
      <groupName>格式问题</groupName>
      <ability>L2_HalfPunc_CN</ability>
      <abilityName/>
      <candidateList>
        <item>：</item>
      </candidateList>
      <explain>文本全半角错误。</explain>
      <paraID>2F03E339</paraID>
      <start>852</start>
      <end>853</end>
      <status>unmodified</status>
      <modifiedWord/>
      <trackRevisions>false</trackRevisions>
    </reviewItem>
    <reviewItem>
      <errorID>bfc3516d-cfbf-41bc-b965-983d8fb59723</errorID>
      <errorWord>(</errorWord>
      <group>L1_Format</group>
      <groupName>格式问题</groupName>
      <ability>L2_HalfPunc_CN</ability>
      <abilityName/>
      <candidateList>
        <item>（</item>
      </candidateList>
      <explain>文本全半角错误。</explain>
      <paraID>2F03E339</paraID>
      <start>909</start>
      <end>910</end>
      <status>unmodified</status>
      <modifiedWord/>
      <trackRevisions>false</trackRevisions>
    </reviewItem>
    <reviewItem>
      <errorID>daaa8d9d-b1f6-4cce-8eb3-56a78c83c9e2</errorID>
      <errorWord>)</errorWord>
      <group>L1_Format</group>
      <groupName>格式问题</groupName>
      <ability>L2_HalfPunc_CN</ability>
      <abilityName/>
      <candidateList>
        <item>）</item>
      </candidateList>
      <explain>文本全半角错误。</explain>
      <paraID>2F03E339</paraID>
      <start>912</start>
      <end>913</end>
      <status>unmodified</status>
      <modifiedWord/>
      <trackRevisions>false</trackRevisions>
    </reviewItem>
    <reviewItem>
      <errorID>6699759a-45c6-47a9-a26b-44826fad1a73</errorID>
      <errorWord>:</errorWord>
      <group>L1_Format</group>
      <groupName>格式问题</groupName>
      <ability>L2_HalfPunc_CN</ability>
      <abilityName/>
      <candidateList>
        <item>：</item>
      </candidateList>
      <explain>文本全半角错误。</explain>
      <paraID>2F03E339</paraID>
      <start>963</start>
      <end>964</end>
      <status>unmodified</status>
      <modifiedWord/>
      <trackRevisions>false</trackRevisions>
    </reviewItem>
    <reviewItem>
      <errorID>4747ec2e-8d87-4683-aef9-275d847e2eeb</errorID>
      <errorWord>:</errorWord>
      <group>L1_Format</group>
      <groupName>格式问题</groupName>
      <ability>L2_HalfPunc_CN</ability>
      <abilityName/>
      <candidateList>
        <item>：</item>
      </candidateList>
      <explain>文本全半角错误。</explain>
      <paraID>2F03E339</paraID>
      <start>998</start>
      <end>999</end>
      <status>unmodified</status>
      <modifiedWord/>
      <trackRevisions>false</trackRevisions>
    </reviewItem>
    <reviewItem>
      <errorID>f486349b-1f04-44db-9cb1-730f1c8d3d96</errorID>
      <errorWord>:</errorWord>
      <group>L1_Format</group>
      <groupName>格式问题</groupName>
      <ability>L2_HalfPunc_CN</ability>
      <abilityName/>
      <candidateList>
        <item>：</item>
      </candidateList>
      <explain>文本全半角错误。</explain>
      <paraID>2F03E339</paraID>
      <start>1019</start>
      <end>1020</end>
      <status>unmodified</status>
      <modifiedWord/>
      <trackRevisions>false</trackRevisions>
    </reviewItem>
    <reviewItem>
      <errorID>615fd53e-9734-4278-961b-574692e7abe7</errorID>
      <errorWord>地电平</errorWord>
      <group>L1_Word</group>
      <groupName>字词问题</groupName>
      <ability>L2_Typo</ability>
      <abilityName>字词错误</abilityName>
      <candidateList>
        <item>低电平</item>
      </candidateList>
      <explain/>
      <paraID>2F03E339</paraID>
      <start>1028</start>
      <end>1031</end>
      <status>unmodified</status>
      <modifiedWord/>
      <trackRevisions>false</trackRevisions>
    </reviewItem>
    <reviewItem>
      <errorID>785e97af-13c0-4a1d-a2f0-5be4c59e3766</errorID>
      <errorWord>:</errorWord>
      <group>L1_Format</group>
      <groupName>格式问题</groupName>
      <ability>L2_HalfPunc_CN</ability>
      <abilityName/>
      <candidateList>
        <item>：</item>
      </candidateList>
      <explain>文本全半角错误。</explain>
      <paraID>2F03E339</paraID>
      <start>1031</start>
      <end>1032</end>
      <status>unmodified</status>
      <modifiedWord/>
      <trackRevisions>false</trackRevisions>
    </reviewItem>
    <reviewItem>
      <errorID>f563d423-fb77-4519-9570-eea970425830</errorID>
      <errorWord>;</errorWord>
      <group>L1_Format</group>
      <groupName>格式问题</groupName>
      <ability>L2_HalfPunc_CN</ability>
      <abilityName/>
      <candidateList>
        <item>；</item>
      </candidateList>
      <explain>文本全半角错误。</explain>
      <paraID>204ACFA2</paraID>
      <start>450</start>
      <end>451</end>
      <status>unmodified</status>
      <modifiedWord/>
      <trackRevisions>false</trackRevisions>
    </reviewItem>
    <reviewItem>
      <errorID>e3a5f443-569f-43ca-985b-9a71e738c834</errorID>
      <errorWord>:</errorWord>
      <group>L1_Format</group>
      <groupName>格式问题</groupName>
      <ability>L2_HalfPunc_CN</ability>
      <abilityName/>
      <candidateList>
        <item>：</item>
      </candidateList>
      <explain>文本全半角错误。</explain>
      <paraID>204ACFA2</paraID>
      <start>553</start>
      <end>554</end>
      <status>unmodified</status>
      <modifiedWord/>
      <trackRevisions>false</trackRevisions>
    </reviewItem>
    <reviewItem>
      <errorID>72659489-53a3-4c76-89ad-f7afe27e49f8</errorID>
      <errorWord>:</errorWord>
      <group>L1_Format</group>
      <groupName>格式问题</groupName>
      <ability>L2_HalfPunc_CN</ability>
      <abilityName/>
      <candidateList>
        <item>：</item>
      </candidateList>
      <explain>文本全半角错误。</explain>
      <paraID>204ACFA2</paraID>
      <start>591</start>
      <end>592</end>
      <status>unmodified</status>
      <modifiedWord/>
      <trackRevisions>false</trackRevisions>
    </reviewItem>
    <reviewItem>
      <errorID>300fe358-c9b2-415d-be63-d04c6e0a7d02</errorID>
      <errorWord>:</errorWord>
      <group>L1_Format</group>
      <groupName>格式问题</groupName>
      <ability>L2_HalfPunc_CN</ability>
      <abilityName/>
      <candidateList>
        <item>：</item>
      </candidateList>
      <explain>文本全半角错误。</explain>
      <paraID>204ACFA2</paraID>
      <start>598</start>
      <end>599</end>
      <status>unmodified</status>
      <modifiedWord/>
      <trackRevisions>false</trackRevisions>
    </reviewItem>
    <reviewItem>
      <errorID>18c66c89-7b96-4152-ba9f-95daaa3da87f</errorID>
      <errorWord>:</errorWord>
      <group>L1_Format</group>
      <groupName>格式问题</groupName>
      <ability>L2_HalfPunc_CN</ability>
      <abilityName/>
      <candidateList>
        <item>：</item>
      </candidateList>
      <explain>文本全半角错误。</explain>
      <paraID>204ACFA2</paraID>
      <start>668</start>
      <end>669</end>
      <status>unmodified</status>
      <modifiedWord/>
      <trackRevisions>false</trackRevisions>
    </reviewItem>
    <reviewItem>
      <errorID>7fe7f47e-6868-42ec-ade9-808859732195</errorID>
      <errorWord>:</errorWord>
      <group>L1_Format</group>
      <groupName>格式问题</groupName>
      <ability>L2_HalfPunc_CN</ability>
      <abilityName/>
      <candidateList>
        <item>：</item>
      </candidateList>
      <explain>文本全半角错误。</explain>
      <paraID>204ACFA2</paraID>
      <start>752</start>
      <end>753</end>
      <status>unmodified</status>
      <modifiedWord/>
      <trackRevisions>false</trackRevisions>
    </reviewItem>
    <reviewItem>
      <errorID>0fc0cf71-6355-4e35-8d88-48394f88024b</errorID>
      <errorWord>,</errorWord>
      <group>L1_Format</group>
      <groupName>格式问题</groupName>
      <ability>L2_HalfPunc_CN</ability>
      <abilityName/>
      <candidateList>
        <item>，</item>
      </candidateList>
      <explain>文本全半角错误。</explain>
      <paraID>204ACFA2</paraID>
      <start>794</start>
      <end>795</end>
      <status>unmodified</status>
      <modifiedWord/>
      <trackRevisions>false</trackRevisions>
    </reviewItem>
    <reviewItem>
      <errorID>b20f89d6-20d7-4d17-8421-856e0bbb0d11</errorID>
      <errorWord>,</errorWord>
      <group>L1_Format</group>
      <groupName>格式问题</groupName>
      <ability>L2_HalfPunc_CN</ability>
      <abilityName/>
      <candidateList>
        <item>，</item>
      </candidateList>
      <explain>文本全半角错误。</explain>
      <paraID>204ACFA2</paraID>
      <start>815</start>
      <end>816</end>
      <status>unmodified</status>
      <modifiedWord/>
      <trackRevisions>false</trackRevisions>
    </reviewItem>
    <reviewItem>
      <errorID>fb30d293-444e-4cc3-999e-578b2380f1f8</errorID>
      <errorWord>,</errorWord>
      <group>L1_Format</group>
      <groupName>格式问题</groupName>
      <ability>L2_HalfPunc_CN</ability>
      <abilityName/>
      <candidateList>
        <item>，</item>
      </candidateList>
      <explain>文本全半角错误。</explain>
      <paraID>204ACFA2</paraID>
      <start>833</start>
      <end>834</end>
      <status>unmodified</status>
      <modifiedWord/>
      <trackRevisions>false</trackRevisions>
    </reviewItem>
    <reviewItem>
      <errorID>1e080cfc-0c12-4cd2-b73b-c88f296b45d5</errorID>
      <errorWord>,</errorWord>
      <group>L1_Format</group>
      <groupName>格式问题</groupName>
      <ability>L2_HalfPunc_CN</ability>
      <abilityName/>
      <candidateList>
        <item>，</item>
      </candidateList>
      <explain>文本全半角错误。</explain>
      <paraID>204ACFA2</paraID>
      <start>870</start>
      <end>871</end>
      <status>unmodified</status>
      <modifiedWord/>
      <trackRevisions>false</trackRevisions>
    </reviewItem>
    <reviewItem>
      <errorID>063cd639-a0fe-47ac-950b-b82376f7359d</errorID>
      <errorWord>:</errorWord>
      <group>L1_Format</group>
      <groupName>格式问题</groupName>
      <ability>L2_HalfPunc_CN</ability>
      <abilityName/>
      <candidateList>
        <item>：</item>
      </candidateList>
      <explain>文本全半角错误。</explain>
      <paraID>204ACFA2</paraID>
      <start>953</start>
      <end>954</end>
      <status>unmodified</status>
      <modifiedWord/>
      <trackRevisions>false</trackRevisions>
    </reviewItem>
    <reviewItem>
      <errorID>89ff599d-f2f3-490a-bbba-26c6ad12aea0</errorID>
      <errorWord>:</errorWord>
      <group>L1_Format</group>
      <groupName>格式问题</groupName>
      <ability>L2_HalfPunc_CN</ability>
      <abilityName/>
      <candidateList>
        <item>：</item>
      </candidateList>
      <explain>文本全半角错误。</explain>
      <paraID>204ACFA2</paraID>
      <start>962</start>
      <end>963</end>
      <status>unmodified</status>
      <modifiedWord/>
      <trackRevisions>false</trackRevisions>
    </reviewItem>
    <reviewItem>
      <errorID>b3afaa54-de54-49af-9cbb-f61a9942db67</errorID>
      <errorWord>:</errorWord>
      <group>L1_Format</group>
      <groupName>格式问题</groupName>
      <ability>L2_HalfPunc_CN</ability>
      <abilityName/>
      <candidateList>
        <item>：</item>
      </candidateList>
      <explain>文本全半角错误。</explain>
      <paraID>204ACFA2</paraID>
      <start>969</start>
      <end>970</end>
      <status>unmodified</status>
      <modifiedWord/>
      <trackRevisions>false</trackRevisions>
    </reviewItem>
    <reviewItem>
      <errorID>627fee5e-0579-4326-93a8-6b856cd77cbc</errorID>
      <errorWord>:</errorWord>
      <group>L1_Format</group>
      <groupName>格式问题</groupName>
      <ability>L2_HalfPunc_CN</ability>
      <abilityName/>
      <candidateList>
        <item>：</item>
      </candidateList>
      <explain>文本全半角错误。</explain>
      <paraID>204ACFA2</paraID>
      <start>1049</start>
      <end>1050</end>
      <status>unmodified</status>
      <modifiedWord/>
      <trackRevisions>false</trackRevisions>
    </reviewItem>
    <reviewItem>
      <errorID>a42f38d0-05c1-478c-9412-9c990cc56767</errorID>
      <errorWord>,</errorWord>
      <group>L1_Format</group>
      <groupName>格式问题</groupName>
      <ability>L2_HalfPunc_CN</ability>
      <abilityName/>
      <candidateList>
        <item>，</item>
      </candidateList>
      <explain>文本全半角错误。</explain>
      <paraID>204ACFA2</paraID>
      <start>1137</start>
      <end>1138</end>
      <status>unmodified</status>
      <modifiedWord/>
      <trackRevisions>false</trackRevisions>
    </reviewItem>
    <reviewItem>
      <errorID>d0600686-b3e1-4407-b4b7-a15f9b5c928b</errorID>
      <errorWord>加厚发</errorWord>
      <group>L1_Word</group>
      <groupName>字词问题</groupName>
      <ability>L2_Typo</ability>
      <abilityName>字词错误</abilityName>
      <candidateList>
        <item>加厚</item>
      </candidateList>
      <explain/>
      <paraID>2F0684C5</paraID>
      <start>223</start>
      <end>226</end>
      <status>unmodified</status>
      <modifiedWord/>
      <trackRevisions>false</trackRevisions>
    </reviewItem>
    <reviewItem>
      <errorID>17f9bb96-81da-478f-8898-5af50df537d6</errorID>
      <errorWord>,</errorWord>
      <group>L1_Format</group>
      <groupName>格式问题</groupName>
      <ability>L2_HalfPunc_CN</ability>
      <abilityName/>
      <candidateList>
        <item>，</item>
      </candidateList>
      <explain>文本全半角错误。</explain>
      <paraID>2F0684C5</paraID>
      <start>324</start>
      <end>325</end>
      <status>unmodified</status>
      <modifiedWord/>
      <trackRevisions>false</trackRevisions>
    </reviewItem>
    <reviewItem>
      <errorID>e6434446-c1a5-4f42-8025-9ca9934eee5f</errorID>
      <errorWord>碟高</errorWord>
      <group>L1_Word</group>
      <groupName>字词问题</groupName>
      <ability>L2_Typo</ability>
      <abilityName>字词错误</abilityName>
      <candidateList>
        <item>抬高</item>
      </candidateList>
      <explain>〈动〉往上抬；使提高：～物价｜～身份。</explain>
      <paraID>2F0684C5</paraID>
      <start>356</start>
      <end>358</end>
      <status>unmodified</status>
      <modifiedWord/>
      <trackRevisions>false</trackRevisions>
    </reviewItem>
    <reviewItem>
      <errorID>c2571eac-34f4-458c-81e0-649d630aeb28</errorID>
      <errorWord>圆型</errorWord>
      <group>L1_Word</group>
      <groupName>字词问题</groupName>
      <ability>L2_Typo</ability>
      <abilityName>字词错误</abilityName>
      <candidateList>
        <item>圆形</item>
      </candidateList>
      <explain/>
      <paraID>2F0684C5</paraID>
      <start>398</start>
      <end>400</end>
      <status>unmodified</status>
      <modifiedWord/>
      <trackRevisions>false</trackRevisions>
    </reviewItem>
    <reviewItem>
      <errorID>a6fbbaa7-5317-48ee-b734-e32737964c7b</errorID>
      <errorWord>倒勾</errorWord>
      <group>L1_Word</group>
      <groupName>字词问题</groupName>
      <ability>L2_Typo</ability>
      <abilityName>字词错误</abilityName>
      <candidateList>
        <item>倒钩</item>
      </candidateList>
      <explain>存在发音相同字词的误用。</explain>
      <paraID>2F0684C5</paraID>
      <start>429</start>
      <end>431</end>
      <status>unmodified</status>
      <modifiedWord/>
      <trackRevisions>false</trackRevisions>
    </reviewItem>
    <reviewItem>
      <errorID>eef99c65-b6f0-411b-b30f-76da0bca8d91</errorID>
      <errorWord>其它无机</errorWord>
      <group>L1_Word</group>
      <groupName>字词问题</groupName>
      <ability>L2_Alias</ability>
      <abilityName>也作/曾用词</abilityName>
      <candidateList>
        <item>其他无机</item>
      </candidateList>
      <explain>词汇[其它无机]为不规范表述或旧称，其规范书面表述为[其他无机]。</explain>
      <paraID>2F0684C5</paraID>
      <start>670</start>
      <end>674</end>
      <status>unmodified</status>
      <modifiedWord/>
      <trackRevisions>false</trackRevisions>
    </reviewItem>
    <reviewItem>
      <errorID>3db3f29a-8ea0-4d93-a15e-27596f17f95d</errorID>
      <errorWord>)</errorWord>
      <group>L1_Format</group>
      <groupName>格式问题</groupName>
      <ability>L2_HalfPunc_CN</ability>
      <abilityName/>
      <candidateList>
        <item>）</item>
      </candidateList>
      <explain>文本全半角错误。</explain>
      <paraID>2F0684C5</paraID>
      <start>837</start>
      <end>838</end>
      <status>unmodified</status>
      <modifiedWord/>
      <trackRevisions>false</trackRevisions>
    </reviewItem>
    <reviewItem>
      <errorID>fe882157-3976-4eba-89ae-14877399dc10</errorID>
      <errorWord>)</errorWord>
      <group>L1_Format</group>
      <groupName>格式问题</groupName>
      <ability>L2_HalfPunc_CN</ability>
      <abilityName/>
      <candidateList>
        <item>）</item>
      </candidateList>
      <explain>文本全半角错误。</explain>
      <paraID>2F0684C5</paraID>
      <start>919</start>
      <end>920</end>
      <status>unmodified</status>
      <modifiedWord/>
      <trackRevisions>false</trackRevisions>
    </reviewItem>
    <reviewItem>
      <errorID>c284ac29-37de-40cb-b0ba-68dd8cd1f024</errorID>
      <errorWord>（</errorWord>
      <group>L1_Punc</group>
      <groupName>标点问题</groupName>
      <ability>L2_Punc_CN</ability>
      <abilityName/>
      <candidateList/>
      <explain>同一形式括号套用。</explain>
      <paraID> E23660E</paraID>
      <start>43</start>
      <end>44</end>
      <status>unmodified</status>
      <modifiedWord/>
      <trackRevisions>false</trackRevisions>
    </reviewItem>
    <reviewItem>
      <errorID>abdf46c0-f9a7-484e-b68b-27810b45d53c</errorID>
      <errorWord>）</errorWord>
      <group>L1_Punc</group>
      <groupName>标点问题</groupName>
      <ability>L2_Punc_CN</ability>
      <abilityName/>
      <candidateList/>
      <explain>同一形式括号套用。</explain>
      <paraID> E23660E</paraID>
      <start>49</start>
      <end>50</end>
      <status>unmodified</status>
      <modifiedWord/>
      <trackRevisions>false</trackRevisions>
    </reviewItem>
    <reviewItem>
      <errorID>2bc41225-82bd-4de3-8149-5eb0e3f002b1</errorID>
      <errorWord>（</errorWord>
      <group>L1_Punc</group>
      <groupName>标点问题</groupName>
      <ability>L2_Punc_CN</ability>
      <abilityName/>
      <candidateList/>
      <explain>同一形式括号套用。</explain>
      <paraID>658FDE85</paraID>
      <start>24</start>
      <end>25</end>
      <status>unmodified</status>
      <modifiedWord/>
      <trackRevisions>false</trackRevisions>
    </reviewItem>
    <reviewItem>
      <errorID>89ebbc27-f213-4a06-8439-a1e45a4c57da</errorID>
      <errorWord>(</errorWord>
      <group>L1_Punc</group>
      <groupName>标点问题</groupName>
      <ability>L2_Punc_CN</ability>
      <abilityName/>
      <candidateList/>
      <explain>同一形式括号套用。</explain>
      <paraID>658FDE85</paraID>
      <start>54</start>
      <end>55</end>
      <status>unmodified</status>
      <modifiedWord/>
      <trackRevisions>false</trackRevisions>
    </reviewItem>
    <reviewItem>
      <errorID>8e6bb206-8734-4de2-9a16-a2af2ba7dbb0</errorID>
      <errorWord>)</errorWord>
      <group>L1_Punc</group>
      <groupName>标点问题</groupName>
      <ability>L2_Punc_CN</ability>
      <abilityName/>
      <candidateList/>
      <explain>同一形式括号套用。</explain>
      <paraID>658FDE85</paraID>
      <start>60</start>
      <end>61</end>
      <status>unmodified</status>
      <modifiedWord/>
      <trackRevisions>false</trackRevisions>
    </reviewItem>
    <reviewItem>
      <errorID>10e9d571-a0ed-4695-a008-d89433395261</errorID>
      <errorWord>）</errorWord>
      <group>L1_Punc</group>
      <groupName>标点问题</groupName>
      <ability>L2_Punc_CN</ability>
      <abilityName/>
      <candidateList/>
      <explain>同一形式括号套用。</explain>
      <paraID>658FDE85</paraID>
      <start>66</start>
      <end>67</end>
      <status>unmodified</status>
      <modifiedWord/>
      <trackRevisions>false</trackRevisions>
    </reviewItem>
    <reviewItem>
      <errorID>1b4f7835-a632-49ad-8e64-9ac16cef3058</errorID>
      <errorWord>,</errorWord>
      <group>L1_Format</group>
      <groupName>格式问题</groupName>
      <ability>L2_HalfPunc_CN</ability>
      <abilityName/>
      <candidateList>
        <item>，</item>
      </candidateList>
      <explain>文本全半角错误。</explain>
      <paraID>7369F43A</paraID>
      <start>18</start>
      <end>19</end>
      <status>unmodified</status>
      <modifiedWord/>
      <trackRevisions>false</trackRevisions>
    </reviewItem>
    <reviewItem>
      <errorID>949a6358-760a-497a-817d-0162a000ad78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6324513</paraID>
      <start>25</start>
      <end>26</end>
      <status>unmodified</status>
      <modifiedWord/>
      <trackRevisions>false</trackRevisions>
    </reviewItem>
    <reviewItem>
      <errorID>87911bd5-c563-429a-8111-0bdb48540ace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11B082E8</paraID>
      <start>0</start>
      <end>2</end>
      <status>unmodified</status>
      <modifiedWord/>
      <trackRevisions>false</trackRevisions>
    </reviewItem>
    <reviewItem>
      <errorID>8b9baaad-9377-4776-aba3-441e4ae006ee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6F375400</paraID>
      <start>0</start>
      <end>2</end>
      <status>unmodified</status>
      <modifiedWord/>
      <trackRevisions>false</trackRevisions>
    </reviewItem>
    <reviewItem>
      <errorID>bc80ff47-21ba-4814-9f0d-c6c365dbdc61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7CD51F4C</paraID>
      <start>0</start>
      <end>2</end>
      <status>unmodified</status>
      <modifiedWord/>
      <trackRevisions>false</trackRevisions>
    </reviewItem>
    <reviewItem>
      <errorID>e1ad362c-0da0-48fa-8885-10ac6dd49010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673F6CCC</paraID>
      <start>0</start>
      <end>2</end>
      <status>unmodified</status>
      <modifiedWord/>
      <trackRevisions>false</trackRevisions>
    </reviewItem>
    <reviewItem>
      <errorID>39f0bc3b-0dfc-4084-b835-fc176090c8e6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10E1188F</paraID>
      <start>0</start>
      <end>2</end>
      <status>unmodified</status>
      <modifiedWord/>
      <trackRevisions>false</trackRevisions>
    </reviewItem>
    <reviewItem>
      <errorID>69442594-41d5-4932-9ad0-30f510718c20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64DF1459</paraID>
      <start>0</start>
      <end>2</end>
      <status>unmodified</status>
      <modifiedWord/>
      <trackRevisions>false</trackRevisions>
    </reviewItem>
    <reviewItem>
      <errorID>4b078507-fa9c-4057-aef9-10ac8291edcb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4A4EE939</paraID>
      <start>0</start>
      <end>2</end>
      <status>unmodified</status>
      <modifiedWord/>
      <trackRevisions>false</trackRevisions>
    </reviewItem>
    <reviewItem>
      <errorID>f7a80194-ee74-411e-9158-0b2b49e5f27a</errorID>
      <errorWord>&lt;</errorWord>
      <group>L1_Format</group>
      <groupName>格式问题</groupName>
      <ability>L2_HalfPunc_CN</ability>
      <abilityName/>
      <candidateList>
        <item>〈</item>
      </candidateList>
      <explain>文本全半角错误。</explain>
      <paraID>3A0D005B</paraID>
      <start>77</start>
      <end>78</end>
      <status>unmodified</status>
      <modifiedWord/>
      <trackRevisions>false</trackRevisions>
    </reviewItem>
    <reviewItem>
      <errorID>f63ddb3e-ce56-4c1a-99d1-e167e127b473</errorID>
      <errorWord>&gt;的通知》</errorWord>
      <group>L1_Punc</group>
      <groupName>标点问题</groupName>
      <ability>L2_Punc_CN</ability>
      <abilityName/>
      <candidateList>
        <item>〉的通知》</item>
      </candidateList>
      <explain/>
      <paraID>3A0D005B</paraID>
      <start>97</start>
      <end>102</end>
      <status>unmodified</status>
      <modifiedWord/>
      <trackRevisions>false</trackRevisions>
    </reviewItem>
    <reviewItem>
      <errorID>62fdcaaf-b912-40db-8a3f-72daff111419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51A03D43</paraID>
      <start>0</start>
      <end>2</end>
      <status>unmodified</status>
      <modifiedWord/>
      <trackRevisions>false</trackRevisions>
    </reviewItem>
    <reviewItem>
      <errorID>9003a15e-d9e5-4074-ade6-2225ba158a3a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12B6A2A9</paraID>
      <start>0</start>
      <end>2</end>
      <status>unmodified</status>
      <modifiedWord/>
      <trackRevisions>false</trackRevisions>
    </reviewItem>
    <reviewItem>
      <errorID>892618ed-c8bf-48b7-9050-e81920c0dea1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78056225</paraID>
      <start>0</start>
      <end>2</end>
      <status>unmodified</status>
      <modifiedWord/>
      <trackRevisions>false</trackRevisions>
    </reviewItem>
    <reviewItem>
      <errorID>a3c7983f-15e7-4180-9570-8e1d8af6ad77</errorID>
      <errorWord>【2011】300号</errorWord>
      <group>L1_Knowledge</group>
      <groupName>知识性问题</groupName>
      <ability>L2_Knowledge</ability>
      <abilityName>其他知识</abilityName>
      <candidateList>
        <item>〔2011〕300号</item>
      </candidateList>
      <explain>发文字号格式错误。</explain>
      <paraID>78056225</paraID>
      <start>58</start>
      <end>68</end>
      <status>unmodified</status>
      <modifiedWord/>
      <trackRevisions>false</trackRevisions>
    </reviewItem>
    <reviewItem>
      <errorID>d824037c-2eaa-48a8-8585-39fef08d66ba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7B02CC87</paraID>
      <start>0</start>
      <end>2</end>
      <status>unmodified</status>
      <modifiedWord/>
      <trackRevisions>false</trackRevisions>
    </reviewItem>
    <reviewItem>
      <errorID>c6724ff5-c021-4a18-8360-ab9c5b267776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5A365867</paraID>
      <start>0</start>
      <end>2</end>
      <status>unmodified</status>
      <modifiedWord/>
      <trackRevisions>false</trackRevisions>
    </reviewItem>
    <reviewItem>
      <errorID>4798b6fc-853f-4548-ba68-d062945fce76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4EA074D0</paraID>
      <start>0</start>
      <end>2</end>
      <status>unmodified</status>
      <modifiedWord/>
      <trackRevisions>false</trackRevisions>
    </reviewItem>
    <reviewItem>
      <errorID>1500fe5e-76d3-4ba7-b34e-090aad7b5c63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53BA07FA</paraID>
      <start>0</start>
      <end>2</end>
      <status>unmodified</status>
      <modifiedWord/>
      <trackRevisions>false</trackRevisions>
    </reviewItem>
    <reviewItem>
      <errorID>c5724536-9e31-457e-b754-7b21565b494d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6295951F</paraID>
      <start>22</start>
      <end>25</end>
      <status>unmodified</status>
      <modifiedWord/>
      <trackRevisions>false</trackRevisions>
    </reviewItem>
    <reviewItem>
      <errorID>31e0e3dc-c5bd-48c3-9495-8dc67c196a72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31C07037</paraID>
      <start>0</start>
      <end>2</end>
      <status>unmodified</status>
      <modifiedWord/>
      <trackRevisions>false</trackRevisions>
    </reviewItem>
    <reviewItem>
      <errorID>b73e47a1-310e-4507-9373-355f306f6834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32506C9C</paraID>
      <start>0</start>
      <end>2</end>
      <status>unmodified</status>
      <modifiedWord/>
      <trackRevisions>false</trackRevisions>
    </reviewItem>
    <reviewItem>
      <errorID>66cf1c53-ec3b-45cd-9ca6-7f7ebf40cc49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32506C9C</paraID>
      <start>71</start>
      <end>74</end>
      <status>unmodified</status>
      <modifiedWord/>
      <trackRevisions>false</trackRevisions>
    </reviewItem>
    <reviewItem>
      <errorID>70eb510f-99b8-4ff2-a8ae-0d4fd40a776c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1F97BF92</paraID>
      <start>0</start>
      <end>2</end>
      <status>unmodified</status>
      <modifiedWord/>
      <trackRevisions>false</trackRevisions>
    </reviewItem>
    <reviewItem>
      <errorID>79a0b474-25d0-4f26-9dcf-0cd147a29842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285F77A0</paraID>
      <start>0</start>
      <end>2</end>
      <status>unmodified</status>
      <modifiedWord/>
      <trackRevisions>false</trackRevisions>
    </reviewItem>
    <reviewItem>
      <errorID>3b56a03f-dcde-4cb8-aa76-0274635c209f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3345832D</paraID>
      <start>0</start>
      <end>2</end>
      <status>unmodified</status>
      <modifiedWord/>
      <trackRevisions>false</trackRevisions>
    </reviewItem>
    <reviewItem>
      <errorID>8b3c6d4f-b8d5-4706-be70-685933a19621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4D9AA2AB</paraID>
      <start>0</start>
      <end>2</end>
      <status>unmodified</status>
      <modifiedWord/>
      <trackRevisions>false</trackRevisions>
    </reviewItem>
    <reviewItem>
      <errorID>30a6d19e-f7b7-43cf-97ec-1fac30f3a818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73B47B9</paraID>
      <start>0</start>
      <end>2</end>
      <status>unmodified</status>
      <modifiedWord/>
      <trackRevisions>false</trackRevisions>
    </reviewItem>
    <reviewItem>
      <errorID>46b4a946-f038-49ee-9450-9c2017cae996</errorID>
      <errorWord>符</errorWord>
      <group>L1_Word</group>
      <groupName>字词问题</groupName>
      <ability>L2_Typo</ability>
      <abilityName>字词错误</abilityName>
      <candidateList>
        <item>符合</item>
      </candidateList>
      <explain>〈动〉（数量、形状、情节等）相合：～事实｜这些产品不～质量标准。</explain>
      <paraID> 73B47B9</paraID>
      <start>73</start>
      <end>74</end>
      <status>unmodified</status>
      <modifiedWord/>
      <trackRevisions>false</trackRevisions>
    </reviewItem>
    <reviewItem>
      <errorID>a41f3a24-e502-45d3-87fb-074849e7c5f7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3715DC25</paraID>
      <start>0</start>
      <end>2</end>
      <status>unmodified</status>
      <modifiedWord/>
      <trackRevisions>false</trackRevisions>
    </reviewItem>
    <reviewItem>
      <errorID>ad4079ab-b33b-4863-ad7a-2a0faecfb170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76FAC6B2</paraID>
      <start>0</start>
      <end>2</end>
      <status>unmodified</status>
      <modifiedWord/>
      <trackRevisions>false</trackRevisions>
    </reviewItem>
    <reviewItem>
      <errorID>3dd3612b-fb7a-4b4d-a4e3-6d049fc72eca</errorID>
      <errorWord>(</errorWord>
      <group>L1_Format</group>
      <groupName>格式问题</groupName>
      <ability>L2_HalfPunc_CN</ability>
      <abilityName/>
      <candidateList>
        <item>（</item>
      </candidateList>
      <explain>文本全半角错误。</explain>
      <paraID>40A36614</paraID>
      <start>2</start>
      <end>3</end>
      <status>unmodified</status>
      <modifiedWord/>
      <trackRevisions>false</trackRevisions>
    </reviewItem>
    <reviewItem>
      <errorID>c23d58b8-9433-4b25-b46f-8b9745d461bb</errorID>
      <errorWord>)</errorWord>
      <group>L1_Format</group>
      <groupName>格式问题</groupName>
      <ability>L2_HalfPunc_CN</ability>
      <abilityName/>
      <candidateList>
        <item>）</item>
      </candidateList>
      <explain>文本全半角错误。</explain>
      <paraID>40A36614</paraID>
      <start>6</start>
      <end>7</end>
      <status>unmodified</status>
      <modifiedWord/>
      <trackRevisions>false</trackRevisions>
    </reviewItem>
    <reviewItem>
      <errorID>b66ce142-8b98-42fe-a7cd-0b8835a0f550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13AF7133</paraID>
      <start>0</start>
      <end>2</end>
      <status>unmodified</status>
      <modifiedWord/>
      <trackRevisions>false</trackRevisions>
    </reviewItem>
    <reviewItem>
      <errorID>2f7ccc6e-4ff1-4417-902b-3e36dbff7e49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DFEC397</paraID>
      <start>0</start>
      <end>2</end>
      <status>unmodified</status>
      <modifiedWord/>
      <trackRevisions>false</trackRevisions>
    </reviewItem>
    <reviewItem>
      <errorID>d3b2598e-6f24-470c-91f2-22aab1c84927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6DF2A237</paraID>
      <start>0</start>
      <end>2</end>
      <status>unmodified</status>
      <modifiedWord/>
      <trackRevisions>false</trackRevisions>
    </reviewItem>
    <reviewItem>
      <errorID>a36da472-72aa-49c4-80d7-86466b3ce8ba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6DC47EEC</paraID>
      <start>0</start>
      <end>2</end>
      <status>unmodified</status>
      <modifiedWord/>
      <trackRevisions>false</trackRevisions>
    </reviewItem>
    <reviewItem>
      <errorID>269ee7dc-76f5-4495-a26e-209b8f09cadd</errorID>
      <errorWord>其它</errorWord>
      <group>L1_Word</group>
      <groupName>字词问题</groupName>
      <ability>L2_Alias</ability>
      <abilityName>也作/曾用词</abilityName>
      <candidateList>
        <item>其他</item>
      </candidateList>
      <explain>词汇[其它]为不规范表述或旧称，其规范书面表述为[其他]。</explain>
      <paraID>6DC47EEC</paraID>
      <start>14</start>
      <end>16</end>
      <status>unmodified</status>
      <modifiedWord/>
      <trackRevisions>false</trackRevisions>
    </reviewItem>
    <reviewItem>
      <errorID>35372707-720c-4da8-bb9f-bf00e0b052ee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296804FB</paraID>
      <start>0</start>
      <end>2</end>
      <status>unmodified</status>
      <modifiedWord/>
      <trackRevisions>false</trackRevisions>
    </reviewItem>
    <reviewItem>
      <errorID>00f02289-99fc-4f7d-8d2c-3fc861e70553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7988A0DF</paraID>
      <start>0</start>
      <end>2</end>
      <status>unmodified</status>
      <modifiedWord/>
      <trackRevisions>false</trackRevisions>
    </reviewItem>
    <reviewItem>
      <errorID>52f90411-3c1f-4f9b-badb-060d82f21a76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36FFE1FE</paraID>
      <start>0</start>
      <end>2</end>
      <status>unmodified</status>
      <modifiedWord/>
      <trackRevisions>false</trackRevisions>
    </reviewItem>
    <reviewItem>
      <errorID>6ef8b9b5-b94c-40cd-9e3b-c86db85248c3</errorID>
      <errorWord>、</errorWord>
      <group>L1_Punc</group>
      <groupName>标点问题</groupName>
      <ability>L2_Punc_CN</ability>
      <abilityName/>
      <candidateList>
        <item>.</item>
      </candidateList>
      <explain/>
      <paraID>29E8F430</paraID>
      <start>1</start>
      <end>2</end>
      <status>unmodified</status>
      <modifiedWord/>
      <trackRevisions>false</trackRevisions>
    </reviewItem>
    <reviewItem>
      <errorID>b8dc9c07-66a6-43c5-b2b9-d26f98c7b15e</errorID>
      <errorWord>、</errorWord>
      <group>L1_Punc</group>
      <groupName>标点问题</groupName>
      <ability>L2_Punc_CN</ability>
      <abilityName/>
      <candidateList>
        <item>.</item>
      </candidateList>
      <explain/>
      <paraID>7BAA8FBE</paraID>
      <start>1</start>
      <end>2</end>
      <status>unmodified</status>
      <modifiedWord/>
      <trackRevisions>false</trackRevisions>
    </reviewItem>
    <reviewItem>
      <errorID>e16d095d-0b03-4609-9f61-3a5d24b41cf7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4C68CEE3</paraID>
      <start>0</start>
      <end>2</end>
      <status>unmodified</status>
      <modifiedWord/>
      <trackRevisions>false</trackRevisions>
    </reviewItem>
    <reviewItem>
      <errorID>23080d5a-4d5a-4adf-ad9b-917c31ab6cf9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34D83532</paraID>
      <start>0</start>
      <end>2</end>
      <status>unmodified</status>
      <modifiedWord/>
      <trackRevisions>false</trackRevisions>
    </reviewItem>
    <reviewItem>
      <errorID>02bd1f8a-393d-496b-ae1e-2969f27fc9f4</errorID>
      <errorWord>日</errorWord>
      <group>L1_Word</group>
      <groupName>字词问题</groupName>
      <ability>L2_Typo</ability>
      <abilityName>字词错误</abilityName>
      <candidateList>
        <item>日内</item>
      </candidateList>
      <explain/>
      <paraID>7879ADDE</paraID>
      <start>27</start>
      <end>28</end>
      <status>unmodified</status>
      <modifiedWord/>
      <trackRevisions>false</trackRevisions>
    </reviewItem>
    <reviewItem>
      <errorID>53119cff-fb12-4b1f-91fa-02733117f44a</errorID>
      <errorWord>日</errorWord>
      <group>L1_Word</group>
      <groupName>字词问题</groupName>
      <ability>L2_Typo</ability>
      <abilityName>字词错误</abilityName>
      <candidateList>
        <item>日内</item>
      </candidateList>
      <explain/>
      <paraID>54C5534A</paraID>
      <start>197</start>
      <end>198</end>
      <status>unmodified</status>
      <modifiedWord/>
      <trackRevisions>false</trackRevisions>
    </reviewItem>
    <reviewItem>
      <errorID>71daa0b8-9a92-4eff-beae-8469c3c3dc07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683BD187</paraID>
      <start>0</start>
      <end>2</end>
      <status>unmodified</status>
      <modifiedWord/>
      <trackRevisions>false</trackRevisions>
    </reviewItem>
    <reviewItem>
      <errorID>2e03d133-982a-4def-8e85-a75855c9efa7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38695BFB</paraID>
      <start>0</start>
      <end>2</end>
      <status>unmodified</status>
      <modifiedWord/>
      <trackRevisions>false</trackRevisions>
    </reviewItem>
    <reviewItem>
      <errorID>4df7ecfa-ffeb-4772-af75-98ee2cd1e813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2334120</paraID>
      <start>0</start>
      <end>2</end>
      <status>unmodified</status>
      <modifiedWord/>
      <trackRevisions>false</trackRevisions>
    </reviewItem>
    <reviewItem>
      <errorID>aeaa7107-33c6-4063-820f-dd037adc1894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4A4FB493</paraID>
      <start>0</start>
      <end>2</end>
      <status>unmodified</status>
      <modifiedWord/>
      <trackRevisions>false</trackRevisions>
    </reviewItem>
    <reviewItem>
      <errorID>b92022fa-c3df-43d0-a131-27dc5e9919af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14B4A660</paraID>
      <start>0</start>
      <end>2</end>
      <status>unmodified</status>
      <modifiedWord/>
      <trackRevisions>false</trackRevisions>
    </reviewItem>
    <reviewItem>
      <errorID>ed9b1eea-c3f2-44c0-89c2-7b26dae4e24d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74076306</paraID>
      <start>0</start>
      <end>2</end>
      <status>unmodified</status>
      <modifiedWord/>
      <trackRevisions>false</trackRevisions>
    </reviewItem>
    <reviewItem>
      <errorID>fe2ae44f-eb42-47df-b887-811070e8bd1d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75C1C35B</paraID>
      <start>0</start>
      <end>2</end>
      <status>unmodified</status>
      <modifiedWord/>
      <trackRevisions>false</trackRevisions>
    </reviewItem>
    <reviewItem>
      <errorID>7211fa9a-7ae0-4e99-9b89-997030888a43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5B9286B6</paraID>
      <start>0</start>
      <end>2</end>
      <status>unmodified</status>
      <modifiedWord/>
      <trackRevisions>false</trackRevisions>
    </reviewItem>
    <reviewItem>
      <errorID>b06c3cb7-b51d-4081-b377-a87a696362bf</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5B9286B6</paraID>
      <start>76</start>
      <end>81</end>
      <status>unmodified</status>
      <modifiedWord/>
      <trackRevisions>false</trackRevisions>
    </reviewItem>
    <reviewItem>
      <errorID>c4fa6192-250f-4cc7-9660-50bd65ae1d5c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5604CDE3</paraID>
      <start>0</start>
      <end>2</end>
      <status>unmodified</status>
      <modifiedWord/>
      <trackRevisions>false</trackRevisions>
    </reviewItem>
    <reviewItem>
      <errorID>750ab814-c31c-4587-ad9b-ef6782e77cd4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3872EF05</paraID>
      <start>0</start>
      <end>2</end>
      <status>unmodified</status>
      <modifiedWord/>
      <trackRevisions>false</trackRevisions>
    </reviewItem>
    <reviewItem>
      <errorID>9be49ba6-70c8-46cd-bd27-dfe6855c5b5a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7796ED5F</paraID>
      <start>0</start>
      <end>2</end>
      <status>unmodified</status>
      <modifiedWord/>
      <trackRevisions>false</trackRevisions>
    </reviewItem>
    <reviewItem>
      <errorID>802c3dd5-cd69-47cf-af40-8f031c03b77d</errorID>
      <errorWord>，</errorWord>
      <group>L1_Word</group>
      <groupName>字词问题</groupName>
      <ability>L2_Typo</ability>
      <abilityName>字词错误</abilityName>
      <candidateList>
        <item>，并</item>
      </candidateList>
      <explain/>
      <paraID>7796ED5F</paraID>
      <start>82</start>
      <end>83</end>
      <status>unmodified</status>
      <modifiedWord/>
      <trackRevisions>false</trackRevisions>
    </reviewItem>
    <reviewItem>
      <errorID>7283fbac-5d1c-4b19-a502-618fec51f7f0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3BD366AB</paraID>
      <start>0</start>
      <end>2</end>
      <status>unmodified</status>
      <modifiedWord/>
      <trackRevisions>false</trackRevisions>
    </reviewItem>
    <reviewItem>
      <errorID>1d0a3267-fe43-462b-bf89-03d443e584fa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45C7078A</paraID>
      <start>0</start>
      <end>2</end>
      <status>unmodified</status>
      <modifiedWord/>
      <trackRevisions>false</trackRevisions>
    </reviewItem>
    <reviewItem>
      <errorID>d928421b-b8a1-496a-88d2-b5e2b158a23a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48402823</paraID>
      <start>0</start>
      <end>2</end>
      <status>unmodified</status>
      <modifiedWord/>
      <trackRevisions>false</trackRevisions>
    </reviewItem>
    <reviewItem>
      <errorID>761598b2-20d4-4c42-8d0b-7adb12270362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7C0C120A</paraID>
      <start>0</start>
      <end>2</end>
      <status>unmodified</status>
      <modifiedWord/>
      <trackRevisions>false</trackRevisions>
    </reviewItem>
    <reviewItem>
      <errorID>0a64fbdf-0c46-434c-9895-e77ed964c06e</errorID>
      <errorWord>的的</errorWord>
      <group>L1_Word</group>
      <groupName>字词问题</groupName>
      <ability>L2_Typo</ability>
      <abilityName>字词错误</abilityName>
      <candidateList>
        <item>的</item>
      </candidateList>
      <explain>“的”常用于连接修饰语与名词性中心语，表示属性、所属或描述。</explain>
      <paraID>7C0C120A</paraID>
      <start>87</start>
      <end>89</end>
      <status>unmodified</status>
      <modifiedWord/>
      <trackRevisions>false</trackRevisions>
    </reviewItem>
    <reviewItem>
      <errorID>54be2310-bb32-45fb-baf3-9715777dbe76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79D0371E</paraID>
      <start>0</start>
      <end>2</end>
      <status>unmodified</status>
      <modifiedWord/>
      <trackRevisions>false</trackRevisions>
    </reviewItem>
    <reviewItem>
      <errorID>245141d2-e028-4365-b5e0-dbb91993ff5d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164EEE37</paraID>
      <start>0</start>
      <end>2</end>
      <status>unmodified</status>
      <modifiedWord/>
      <trackRevisions>false</trackRevisions>
    </reviewItem>
    <reviewItem>
      <errorID>ca6c0fbc-eef4-4b9a-b277-4b90a1179111</errorID>
      <errorWord>,</errorWord>
      <group>L1_Format</group>
      <groupName>格式问题</groupName>
      <ability>L2_HalfPunc_CN</ability>
      <abilityName/>
      <candidateList>
        <item>，</item>
      </candidateList>
      <explain>文本全半角错误。</explain>
      <paraID>164EEE37</paraID>
      <start>121</start>
      <end>122</end>
      <status>unmodified</status>
      <modifiedWord/>
      <trackRevisions>false</trackRevisions>
    </reviewItem>
    <reviewItem>
      <errorID>2ad7efb9-97fa-4254-bf73-24a141aee6ed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371530D8</paraID>
      <start>0</start>
      <end>2</end>
      <status>unmodified</status>
      <modifiedWord/>
      <trackRevisions>false</trackRevisions>
    </reviewItem>
    <reviewItem>
      <errorID>576b04ae-c565-4c86-b553-9c7438565b1d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7FCB9E6C</paraID>
      <start>0</start>
      <end>2</end>
      <status>unmodified</status>
      <modifiedWord/>
      <trackRevisions>false</trackRevisions>
    </reviewItem>
    <reviewItem>
      <errorID>8664aecb-ab4c-4c5a-b201-686595542bf0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7FCDA9DB</paraID>
      <start>0</start>
      <end>2</end>
      <status>unmodified</status>
      <modifiedWord/>
      <trackRevisions>false</trackRevisions>
    </reviewItem>
    <reviewItem>
      <errorID>85eb4bdf-27b4-4699-aeec-3e4489eabbfd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4D8AEF0B</paraID>
      <start>0</start>
      <end>2</end>
      <status>unmodified</status>
      <modifiedWord/>
      <trackRevisions>false</trackRevisions>
    </reviewItem>
    <reviewItem>
      <errorID>14129200-367c-46fa-9529-7fb48a5b2949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4CAB0392</paraID>
      <start>0</start>
      <end>2</end>
      <status>unmodified</status>
      <modifiedWord/>
      <trackRevisions>false</trackRevisions>
    </reviewItem>
    <reviewItem>
      <errorID>bef1298a-e798-4f93-83ef-3e8410b7dd06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5EAE4816</paraID>
      <start>0</start>
      <end>2</end>
      <status>unmodified</status>
      <modifiedWord/>
      <trackRevisions>false</trackRevisions>
    </reviewItem>
    <reviewItem>
      <errorID>64bbcaed-88c8-47ac-b238-e3fa3b5e049a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5D82D484</paraID>
      <start>0</start>
      <end>2</end>
      <status>unmodified</status>
      <modifiedWord/>
      <trackRevisions>false</trackRevisions>
    </reviewItem>
    <reviewItem>
      <errorID>c49f502a-9485-4da3-8b8f-779ef35a4ef9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78A7B3D0</paraID>
      <start>0</start>
      <end>2</end>
      <status>unmodified</status>
      <modifiedWord/>
      <trackRevisions>false</trackRevisions>
    </reviewItem>
    <reviewItem>
      <errorID>b65ea2fd-53aa-4221-afc9-9b791c1d05a8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F02132C</paraID>
      <start>0</start>
      <end>2</end>
      <status>unmodified</status>
      <modifiedWord/>
      <trackRevisions>false</trackRevisions>
    </reviewItem>
    <reviewItem>
      <errorID>06a1f8d6-5575-46f0-b703-a822305d5229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51C99868</paraID>
      <start>0</start>
      <end>2</end>
      <status>unmodified</status>
      <modifiedWord/>
      <trackRevisions>false</trackRevisions>
    </reviewItem>
    <reviewItem>
      <errorID>1516cbf1-26d8-4a84-b756-decd7678d98d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62914EAF</paraID>
      <start>0</start>
      <end>2</end>
      <status>unmodified</status>
      <modifiedWord/>
      <trackRevisions>false</trackRevisions>
    </reviewItem>
    <reviewItem>
      <errorID>19103dd2-cc7f-4466-8687-9999d4575d89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3D8AEEDD</paraID>
      <start>0</start>
      <end>2</end>
      <status>unmodified</status>
      <modifiedWord/>
      <trackRevisions>false</trackRevisions>
    </reviewItem>
    <reviewItem>
      <errorID>eb0401fa-df8f-4f4b-8df8-8287c0d58b2d</errorID>
      <errorWord>【2023】150号</errorWord>
      <group>L1_Knowledge</group>
      <groupName>知识性问题</groupName>
      <ability>L2_Knowledge</ability>
      <abilityName>其他知识</abilityName>
      <candidateList>
        <item>〔2023〕150号</item>
      </candidateList>
      <explain>发文字号格式错误。</explain>
      <paraID>3D8AEEDD</paraID>
      <start>35</start>
      <end>45</end>
      <status>unmodified</status>
      <modifiedWord/>
      <trackRevisions>false</trackRevisions>
    </reviewItem>
    <reviewItem>
      <errorID>1a94a322-e7a5-4f85-bc63-13bb1edfaa82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7BE8AD47</paraID>
      <start>0</start>
      <end>2</end>
      <status>unmodified</status>
      <modifiedWord/>
      <trackRevisions>false</trackRevisions>
    </reviewItem>
    <reviewItem>
      <errorID>701a814c-cb3f-4b8d-888d-498915cc1c92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6A25D4C4</paraID>
      <start>0</start>
      <end>2</end>
      <status>unmodified</status>
      <modifiedWord/>
      <trackRevisions>false</trackRevisions>
    </reviewItem>
    <reviewItem>
      <errorID>13ba513b-55f3-4f51-b047-9a120648732a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1AA6D223</paraID>
      <start>0</start>
      <end>2</end>
      <status>unmodified</status>
      <modifiedWord/>
      <trackRevisions>false</trackRevisions>
    </reviewItem>
    <reviewItem>
      <errorID>b9a7fa50-56e2-47a3-a6c7-ac155d677953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699C780B</paraID>
      <start>0</start>
      <end>2</end>
      <status>unmodified</status>
      <modifiedWord/>
      <trackRevisions>false</trackRevisions>
    </reviewItem>
    <reviewItem>
      <errorID>64f9f5c7-6def-4524-9132-0e8eae30a34e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724B02BD</paraID>
      <start>0</start>
      <end>2</end>
      <status>unmodified</status>
      <modifiedWord/>
      <trackRevisions>false</trackRevisions>
    </reviewItem>
    <reviewItem>
      <errorID>a304d2a9-4212-492b-8648-db03caa2ea43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3F76C735</paraID>
      <start>0</start>
      <end>2</end>
      <status>unmodified</status>
      <modifiedWord/>
      <trackRevisions>false</trackRevisions>
    </reviewItem>
    <reviewItem>
      <errorID>4e0201ce-d0f9-48dd-9565-536e27c2ec66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E0F262E</paraID>
      <start>0</start>
      <end>2</end>
      <status>unmodified</status>
      <modifiedWord/>
      <trackRevisions>false</trackRevisions>
    </reviewItem>
    <reviewItem>
      <errorID>4c667d1c-b03c-4dce-a8a3-fa7632588077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1B7A4121</paraID>
      <start>0</start>
      <end>2</end>
      <status>unmodified</status>
      <modifiedWord/>
      <trackRevisions>false</trackRevisions>
    </reviewItem>
    <reviewItem>
      <errorID>f1fd9b18-29d2-4b48-994d-5a64c66314e2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4F90AF9C</paraID>
      <start>0</start>
      <end>2</end>
      <status>unmodified</status>
      <modifiedWord/>
      <trackRevisions>false</trackRevisions>
    </reviewItem>
    <reviewItem>
      <errorID>ba9fcd3a-ea62-4827-a0fa-dd0cce670e5e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50446048</paraID>
      <start>0</start>
      <end>2</end>
      <status>unmodified</status>
      <modifiedWord/>
      <trackRevisions>false</trackRevisions>
    </reviewItem>
    <reviewItem>
      <errorID>068f59af-56d9-4401-86bb-48a7db1e9fe7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564D6DEC</paraID>
      <start>0</start>
      <end>2</end>
      <status>unmodified</status>
      <modifiedWord/>
      <trackRevisions>false</trackRevisions>
    </reviewItem>
    <reviewItem>
      <errorID>2df979dc-cb13-4793-8f83-7bf62a3ba202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676D4788</paraID>
      <start>0</start>
      <end>2</end>
      <status>unmodified</status>
      <modifiedWord/>
      <trackRevisions>false</trackRevisions>
    </reviewItem>
    <reviewItem>
      <errorID>f12f25d2-befe-4083-8f8a-a172bbb321e5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2F041328</paraID>
      <start>0</start>
      <end>2</end>
      <status>unmodified</status>
      <modifiedWord/>
      <trackRevisions>false</trackRevisions>
    </reviewItem>
    <reviewItem>
      <errorID>7d3247b2-bff2-455f-842c-62687c01d1ce</errorID>
      <errorWord>防止并不能避免</errorWord>
      <group>L1_Grammar</group>
      <groupName>语法问题</groupName>
      <ability>L2_Grammar</ability>
      <abilityName>语法错误</abilityName>
      <candidateList>
        <item>防止并不能</item>
      </candidateList>
      <explain>该表达中的“防止并不能避免”存在语义重复。</explain>
      <paraID>2F041328</paraID>
      <start>56</start>
      <end>63</end>
      <status>unmodified</status>
      <modifiedWord/>
      <trackRevisions>false</trackRevisions>
    </reviewItem>
    <reviewItem>
      <errorID>82c734fa-717a-4bff-9ac7-55cd9a81918c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18FB6946</paraID>
      <start>0</start>
      <end>2</end>
      <status>unmodified</status>
      <modifiedWord/>
      <trackRevisions>false</trackRevisions>
    </reviewItem>
    <reviewItem>
      <errorID>bae3411c-1daf-4dcb-a9ab-4b9c5b78719c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77F77435</paraID>
      <start>0</start>
      <end>2</end>
      <status>unmodified</status>
      <modifiedWord/>
      <trackRevisions>false</trackRevisions>
    </reviewItem>
    <reviewItem>
      <errorID>18eaf686-eb01-47b6-9093-1d3ff6062ac8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55329878</paraID>
      <start>0</start>
      <end>2</end>
      <status>unmodified</status>
      <modifiedWord/>
      <trackRevisions>false</trackRevisions>
    </reviewItem>
    <reviewItem>
      <errorID>70371e30-838e-45f1-94a1-527259abbb7d</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55329878</paraID>
      <start>37</start>
      <end>39</end>
      <status>unmodified</status>
      <modifiedWord/>
      <trackRevisions>false</trackRevisions>
    </reviewItem>
    <reviewItem>
      <errorID>58188526-e0dd-41f2-9bb9-f715192da17e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49A1D1D0</paraID>
      <start>0</start>
      <end>2</end>
      <status>unmodified</status>
      <modifiedWord/>
      <trackRevisions>false</trackRevisions>
    </reviewItem>
    <reviewItem>
      <errorID>1e61bac9-3a1a-44e7-a4f7-6294d59dba53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3A28B025</paraID>
      <start>0</start>
      <end>2</end>
      <status>unmodified</status>
      <modifiedWord/>
      <trackRevisions>false</trackRevisions>
    </reviewItem>
    <reviewItem>
      <errorID>9c46a615-cc9f-45d3-8024-f8cbb5cc2f0d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79B533E0</paraID>
      <start>0</start>
      <end>2</end>
      <status>unmodified</status>
      <modifiedWord/>
      <trackRevisions>false</trackRevisions>
    </reviewItem>
    <reviewItem>
      <errorID>35d5e9d0-d78a-4ee6-94f0-35bdd0113217</errorID>
      <errorWord>法律、法规</errorWord>
      <group>L1_Word</group>
      <groupName>字词问题</groupName>
      <ability>L2_Typo</ability>
      <abilityName>字词错误</abilityName>
      <candidateList>
        <item>法律法规</item>
      </candidateList>
      <explain/>
      <paraID>79B533E0</paraID>
      <start>13</start>
      <end>18</end>
      <status>unmodified</status>
      <modifiedWord/>
      <trackRevisions>false</trackRevisions>
    </reviewItem>
    <reviewItem>
      <errorID>2ed846c3-a90f-4bef-839f-63a49b756636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67E00823</paraID>
      <start>0</start>
      <end>2</end>
      <status>unmodified</status>
      <modifiedWord/>
      <trackRevisions>false</trackRevisions>
    </reviewItem>
    <reviewItem>
      <errorID>24f0a1c1-13b5-4f69-a7db-4c95ebc49f35</errorID>
      <errorWord>送达至</errorWord>
      <group>L1_Word</group>
      <groupName>字词问题</groupName>
      <ability>L2_Typo</ability>
      <abilityName>字词错误</abilityName>
      <candidateList>
        <item>送达</item>
      </candidateList>
      <explain/>
      <paraID>67E00823</paraID>
      <start>73</start>
      <end>76</end>
      <status>unmodified</status>
      <modifiedWord/>
      <trackRevisions>false</trackRevisions>
    </reviewItem>
    <reviewItem>
      <errorID>61b5436f-84d6-470d-849e-ed94b52f7fe4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198CC30C</paraID>
      <start>0</start>
      <end>2</end>
      <status>unmodified</status>
      <modifiedWord/>
      <trackRevisions>false</trackRevisions>
    </reviewItem>
    <reviewItem>
      <errorID>b28059e6-d9cf-4fb7-b21f-220a4e95897d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137B0D70</paraID>
      <start>0</start>
      <end>2</end>
      <status>unmodified</status>
      <modifiedWord/>
      <trackRevisions>false</trackRevisions>
    </reviewItem>
    <reviewItem>
      <errorID>3c702864-1028-4b1f-b076-370fd1fa219a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2B7979FA</paraID>
      <start>0</start>
      <end>2</end>
      <status>unmodified</status>
      <modifiedWord/>
      <trackRevisions>false</trackRevisions>
    </reviewItem>
    <reviewItem>
      <errorID>5d606f7d-708f-48b4-8195-4bb4054df0e5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52F6A566</paraID>
      <start>0</start>
      <end>2</end>
      <status>unmodified</status>
      <modifiedWord/>
      <trackRevisions>false</trackRevisions>
    </reviewItem>
    <reviewItem>
      <errorID>9ec641cd-8ef9-4493-9bac-6b48a7fefad0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792C77E3</paraID>
      <start>0</start>
      <end>2</end>
      <status>unmodified</status>
      <modifiedWord/>
      <trackRevisions>false</trackRevisions>
    </reviewItem>
    <reviewItem>
      <errorID>4af6bc44-ece2-47cb-9454-a1695fe219a5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79E454CA</paraID>
      <start>0</start>
      <end>2</end>
      <status>unmodified</status>
      <modifiedWord/>
      <trackRevisions>false</trackRevisions>
    </reviewItem>
    <reviewItem>
      <errorID>5be70983-e9a2-4a9d-b364-8895d81b53f7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1AE35813</paraID>
      <start>0</start>
      <end>2</end>
      <status>unmodified</status>
      <modifiedWord/>
      <trackRevisions>false</trackRevisions>
    </reviewItem>
    <reviewItem>
      <errorID>5253edaa-e6ce-46a6-908a-669742638a5a</errorID>
      <errorWord>(</errorWord>
      <group>L1_Format</group>
      <groupName>格式问题</groupName>
      <ability>L2_HalfPunc_CN</ability>
      <abilityName/>
      <candidateList>
        <item>（</item>
      </candidateList>
      <explain>文本全半角错误。</explain>
      <paraID>58B7FFF7</paraID>
      <start>2</start>
      <end>3</end>
      <status>unmodified</status>
      <modifiedWord/>
      <trackRevisions>false</trackRevisions>
    </reviewItem>
    <reviewItem>
      <errorID>a9a03387-b012-4c2a-a9c8-f0f188f3fc20</errorID>
      <errorWord>)</errorWord>
      <group>L1_Format</group>
      <groupName>格式问题</groupName>
      <ability>L2_HalfPunc_CN</ability>
      <abilityName/>
      <candidateList>
        <item>）</item>
      </candidateList>
      <explain>文本全半角错误。</explain>
      <paraID>58B7FFF7</paraID>
      <start>5</start>
      <end>6</end>
      <status>unmodified</status>
      <modifiedWord/>
      <trackRevisions>false</trackRevisions>
    </reviewItem>
    <reviewItem>
      <errorID>23c3a841-f74d-4fb3-a93d-f24cfeae8e30</errorID>
      <errorWord>(</errorWord>
      <group>L1_Format</group>
      <groupName>格式问题</groupName>
      <ability>L2_HalfPunc_CN</ability>
      <abilityName/>
      <candidateList>
        <item>（</item>
      </candidateList>
      <explain>文本全半角错误。</explain>
      <paraID>58B7FFF7</paraID>
      <start>44</start>
      <end>45</end>
      <status>unmodified</status>
      <modifiedWord/>
      <trackRevisions>false</trackRevisions>
    </reviewItem>
    <reviewItem>
      <errorID>45bd33b1-5f82-4c4a-85b8-f04ec47af905</errorID>
      <errorWord>)</errorWord>
      <group>L1_Format</group>
      <groupName>格式问题</groupName>
      <ability>L2_HalfPunc_CN</ability>
      <abilityName/>
      <candidateList>
        <item>）</item>
      </candidateList>
      <explain>文本全半角错误。</explain>
      <paraID>58B7FFF7</paraID>
      <start>47</start>
      <end>48</end>
      <status>unmodified</status>
      <modifiedWord/>
      <trackRevisions>false</trackRevisions>
    </reviewItem>
    <reviewItem>
      <errorID>02a705aa-7a5b-400f-b220-4b9cad18a17d</errorID>
      <errorWord>(</errorWord>
      <group>L1_Format</group>
      <groupName>格式问题</groupName>
      <ability>L2_HalfPunc_CN</ability>
      <abilityName/>
      <candidateList>
        <item>（</item>
      </candidateList>
      <explain>文本全半角错误。</explain>
      <paraID>54DD32B1</paraID>
      <start>5</start>
      <end>6</end>
      <status>unmodified</status>
      <modifiedWord/>
      <trackRevisions>false</trackRevisions>
    </reviewItem>
    <reviewItem>
      <errorID>ac9dd109-a4b4-4cd7-8787-6021c9c28bfc</errorID>
      <errorWord>)</errorWord>
      <group>L1_Format</group>
      <groupName>格式问题</groupName>
      <ability>L2_HalfPunc_CN</ability>
      <abilityName/>
      <candidateList>
        <item>）</item>
      </candidateList>
      <explain>文本全半角错误。</explain>
      <paraID>54DD32B1</paraID>
      <start>8</start>
      <end>9</end>
      <status>unmodified</status>
      <modifiedWord/>
      <trackRevisions>false</trackRevisions>
    </reviewItem>
    <reviewItem>
      <errorID>7ef58501-93ed-4e42-9962-554b282707f1</errorID>
      <errorWord>作不合格处理</errorWord>
      <group>L1_Word</group>
      <groupName>字词问题</groupName>
      <ability>L2_Alias</ability>
      <abilityName>也作/曾用词</abilityName>
      <candidateList>
        <item>做不合格处理</item>
      </candidateList>
      <explain>词汇[作不合格处理]为不规范表述或旧称，其规范书面表述为[做不合格处理]。</explain>
      <paraID>3D00D786</paraID>
      <start>193</start>
      <end>199</end>
      <status>unmodified</status>
      <modifiedWord/>
      <trackRevisions>false</trackRevisions>
    </reviewItem>
    <reviewItem>
      <errorID>3530132e-717b-4f1f-980a-3170b1bc66b2</errorID>
      <errorWord>期</errorWord>
      <group>L1_Word</group>
      <groupName>字词问题</groupName>
      <ability>L2_Typo</ability>
      <abilityName>字词错误</abilityName>
      <candidateList>
        <item>期内</item>
      </candidateList>
      <explain/>
      <paraID>6A992576</paraID>
      <start>51</start>
      <end>52</end>
      <status>unmodified</status>
      <modifiedWord/>
      <trackRevisions>false</trackRevisions>
    </reviewItem>
    <reviewItem>
      <errorID>b95f810b-345f-41ee-954f-968e7df904a7</errorID>
      <errorWord>法律、法规</errorWord>
      <group>L1_Word</group>
      <groupName>字词问题</groupName>
      <ability>L2_Typo</ability>
      <abilityName>字词错误</abilityName>
      <candidateList>
        <item>法律法规</item>
      </candidateList>
      <explain/>
      <paraID>75E3DC74</paraID>
      <start>52</start>
      <end>57</end>
      <status>unmodified</status>
      <modifiedWord/>
      <trackRevisions>false</trackRevisions>
    </reviewItem>
    <reviewItem>
      <errorID>f8607ecb-aa71-49b2-ab46-99439fa07b00</errorID>
      <errorWord>(</errorWord>
      <group>L1_Format</group>
      <groupName>格式问题</groupName>
      <ability>L2_HalfPunc_CN</ability>
      <abilityName/>
      <candidateList>
        <item>（</item>
      </candidateList>
      <explain>文本全半角错误。</explain>
      <paraID>38E7AF9A</paraID>
      <start>0</start>
      <end>1</end>
      <status>unmodified</status>
      <modifiedWord/>
      <trackRevisions>false</trackRevisions>
    </reviewItem>
    <reviewItem>
      <errorID>588fd9fd-f9bf-4193-b1ab-27598e421f79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20756DC8</paraID>
      <start>0</start>
      <end>2</end>
      <status>unmodified</status>
      <modifiedWord/>
      <trackRevisions>false</trackRevisions>
    </reviewItem>
    <reviewItem>
      <errorID>28466028-578a-4b5d-81a2-ca23ec3965fe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7EEA539F</paraID>
      <start>0</start>
      <end>2</end>
      <status>unmodified</status>
      <modifiedWord/>
      <trackRevisions>false</trackRevisions>
    </reviewItem>
    <reviewItem>
      <errorID>1cc70251-d2a0-4abb-8aba-64bae806887b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57A259BC</paraID>
      <start>0</start>
      <end>2</end>
      <status>unmodified</status>
      <modifiedWord/>
      <trackRevisions>false</trackRevisions>
    </reviewItem>
    <reviewItem>
      <errorID>1980ebae-b7e3-4179-b762-2818fbb228b0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DA6199E</paraID>
      <start>0</start>
      <end>3</end>
      <status>unmodified</status>
      <modifiedWord/>
      <trackRevisions>false</trackRevisions>
    </reviewItem>
    <reviewItem>
      <errorID>b7ff82ec-7580-4746-b517-353e97c09430</errorID>
      <errorWord>、共4</errorWord>
      <group>L1_Punc</group>
      <groupName>标点问题</groupName>
      <ability>L2_Punc_CN</ability>
      <abilityName/>
      <candidateList>
        <item>共4</item>
      </candidateList>
      <explain/>
      <paraID>639736A9</paraID>
      <start>222</start>
      <end>225</end>
      <status>unmodified</status>
      <modifiedWord/>
      <trackRevisions>false</trackRevisions>
    </reviewItem>
    <reviewItem>
      <errorID>669473d2-6c5e-4ff5-b144-f2afded5daa5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2C543FE8</paraID>
      <start>0</start>
      <end>2</end>
      <status>unmodified</status>
      <modifiedWord/>
      <trackRevisions>false</trackRevisions>
    </reviewItem>
    <reviewItem>
      <errorID>143bbccf-7525-40e6-8abf-0d16ae9ce875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65FADB67</paraID>
      <start>0</start>
      <end>2</end>
      <status>unmodified</status>
      <modifiedWord/>
      <trackRevisions>false</trackRevisions>
    </reviewItem>
    <reviewItem>
      <errorID>c163eeb8-fbb7-4462-9645-d351be037420</errorID>
      <errorWord>其它</errorWord>
      <group>L1_Word</group>
      <groupName>字词问题</groupName>
      <ability>L2_Alias</ability>
      <abilityName>也作/曾用词</abilityName>
      <candidateList>
        <item>其他</item>
      </candidateList>
      <explain>词汇[其它]为不规范表述或旧称，其规范书面表述为[其他]。</explain>
      <paraID>65FADB67</paraID>
      <start>28</start>
      <end>30</end>
      <status>unmodified</status>
      <modifiedWord/>
      <trackRevisions>false</trackRevisions>
    </reviewItem>
    <reviewItem>
      <errorID>a23f904b-1351-4c02-89a6-e51d1c3fc959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1AFB9E26</paraID>
      <start>0</start>
      <end>2</end>
      <status>unmodified</status>
      <modifiedWord/>
      <trackRevisions>false</trackRevisions>
    </reviewItem>
    <reviewItem>
      <errorID>668a6e00-520e-46f8-9a84-d98717b73b61</errorID>
      <errorWord>(</errorWord>
      <group>L1_Format</group>
      <groupName>格式问题</groupName>
      <ability>L2_HalfPunc_CN</ability>
      <abilityName/>
      <candidateList>
        <item>（</item>
      </candidateList>
      <explain>文本全半角错误。</explain>
      <paraID>32A91BA7</paraID>
      <start>16</start>
      <end>17</end>
      <status>unmodified</status>
      <modifiedWord/>
      <trackRevisions>false</trackRevisions>
    </reviewItem>
    <reviewItem>
      <errorID>13f6b61c-fd41-465d-96fb-fe89a540068c</errorID>
      <errorWord>)</errorWord>
      <group>L1_Format</group>
      <groupName>格式问题</groupName>
      <ability>L2_HalfPunc_CN</ability>
      <abilityName/>
      <candidateList>
        <item>）</item>
      </candidateList>
      <explain>文本全半角错误。</explain>
      <paraID>32A91BA7</paraID>
      <start>27</start>
      <end>28</end>
      <status>unmodified</status>
      <modifiedWord/>
      <trackRevisions>false</trackRevisions>
    </reviewItem>
    <reviewItem>
      <errorID>bb0875dc-b500-487a-8af4-b03e3c4bb32c</errorID>
      <errorWord>-</errorWord>
      <group>L1_Format</group>
      <groupName>格式问题</groupName>
      <ability>L2_HalfPunc_CN</ability>
      <abilityName/>
      <candidateList>
        <item>－</item>
      </candidateList>
      <explain>文本全半角错误。</explain>
      <paraID>6E478479</paraID>
      <start>8</start>
      <end>9</end>
      <status>unmodified</status>
      <modifiedWord/>
      <trackRevisions>false</trackRevisions>
    </reviewItem>
    <reviewItem>
      <errorID>19e77ae5-3030-4fd7-8008-4a5fbbb50e22</errorID>
      <errorWord>（</errorWord>
      <group>L1_Punc</group>
      <groupName>标点问题</groupName>
      <ability>L2_Punc_CN</ability>
      <abilityName/>
      <candidateList/>
      <explain>同一形式括号套用。</explain>
      <paraID>6E478479</paraID>
      <start>11</start>
      <end>12</end>
      <status>unmodified</status>
      <modifiedWord/>
      <trackRevisions>false</trackRevisions>
    </reviewItem>
    <reviewItem>
      <errorID>b3d5f305-6eae-421b-bdac-79f03ab307c8</errorID>
      <errorWord>）</errorWord>
      <group>L1_Punc</group>
      <groupName>标点问题</groupName>
      <ability>L2_Punc_CN</ability>
      <abilityName/>
      <candidateList/>
      <explain>同一形式括号套用。</explain>
      <paraID>6E478479</paraID>
      <start>13</start>
      <end>14</end>
      <status>unmodified</status>
      <modifiedWord/>
      <trackRevisions>false</trackRevisions>
    </reviewItem>
    <reviewItem>
      <errorID>a81d20fe-92c5-4117-88cb-ee01807bfa16</errorID>
      <errorWord>椅轮</errorWord>
      <group>L1_Word</group>
      <groupName>字词问题</groupName>
      <ability>L2_Typo</ability>
      <abilityName>字词错误</abilityName>
      <candidateList>
        <item>轮椅</item>
      </candidateList>
      <explain/>
      <paraID>2923980D</paraID>
      <start>0</start>
      <end>2</end>
      <status>unmodified</status>
      <modifiedWord/>
      <trackRevisions>false</trackRevisions>
    </reviewItem>
    <reviewItem>
      <errorID>ef8b0967-0e4f-4348-9162-f3dec73df235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486BB703</paraID>
      <start>0</start>
      <end>2</end>
      <status>unmodified</status>
      <modifiedWord/>
      <trackRevisions>false</trackRevisions>
    </reviewItem>
    <reviewItem>
      <errorID>d4faea6b-84ff-4c58-b8b1-774603a50ba8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334DFF7D</paraID>
      <start>0</start>
      <end>2</end>
      <status>unmodified</status>
      <modifiedWord/>
      <trackRevisions>false</trackRevisions>
    </reviewItem>
    <reviewItem>
      <errorID>5437c251-b264-452a-9a94-86b2699fdacb</errorID>
      <errorWord>(</errorWord>
      <group>L1_Format</group>
      <groupName>格式问题</groupName>
      <ability>L2_HalfPunc_CN</ability>
      <abilityName/>
      <candidateList>
        <item>（</item>
      </candidateList>
      <explain>文本全半角错误。</explain>
      <paraID>6768BD82</paraID>
      <start>68</start>
      <end>69</end>
      <status>unmodified</status>
      <modifiedWord/>
      <trackRevisions>false</trackRevisions>
    </reviewItem>
    <reviewItem>
      <errorID>6b23fb10-155e-475e-9d4a-de5dd42455b5</errorID>
      <errorWord>(</errorWord>
      <group>L1_Punc</group>
      <groupName>标点问题</groupName>
      <ability>L2_Punc_CN</ability>
      <abilityName/>
      <candidateList/>
      <explain>同一形式括号套用。</explain>
      <paraID>6768BD82</paraID>
      <start>74</start>
      <end>75</end>
      <status>unmodified</status>
      <modifiedWord/>
      <trackRevisions>false</trackRevisions>
    </reviewItem>
    <reviewItem>
      <errorID>061e0a0e-4410-4cc6-ab68-3b6d4caf7d81</errorID>
      <errorWord>)</errorWord>
      <group>L1_Punc</group>
      <groupName>标点问题</groupName>
      <ability>L2_Punc_CN</ability>
      <abilityName/>
      <candidateList/>
      <explain>同一形式括号套用。</explain>
      <paraID>6768BD82</paraID>
      <start>79</start>
      <end>80</end>
      <status>unmodified</status>
      <modifiedWord/>
      <trackRevisions>false</trackRevisions>
    </reviewItem>
    <reviewItem>
      <errorID>c6fd63a0-9703-448b-b9d1-bd6c9aa5f6f4</errorID>
      <errorWord>)</errorWord>
      <group>L1_Format</group>
      <groupName>格式问题</groupName>
      <ability>L2_HalfPunc_CN</ability>
      <abilityName/>
      <candidateList>
        <item>）</item>
      </candidateList>
      <explain>文本全半角错误。</explain>
      <paraID>6768BD82</paraID>
      <start>95</start>
      <end>96</end>
      <status>unmodified</status>
      <modifiedWord/>
      <trackRevisions>false</trackRevisions>
    </reviewItem>
    <reviewItem>
      <errorID>dd143cc1-410a-48d4-a0ae-6042e606a89e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70E4A929</paraID>
      <start>0</start>
      <end>2</end>
      <status>unmodified</status>
      <modifiedWord/>
      <trackRevisions>false</trackRevisions>
    </reviewItem>
    <reviewItem>
      <errorID>46907e11-b425-421a-9212-b071f519410a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7323FBAB</paraID>
      <start>0</start>
      <end>2</end>
      <status>unmodified</status>
      <modifiedWord/>
      <trackRevisions>false</trackRevisions>
    </reviewItem>
    <reviewItem>
      <errorID>ce61f2ac-0d0a-4711-a89e-dd1595c50f9d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20F632D0</paraID>
      <start>0</start>
      <end>2</end>
      <status>unmodified</status>
      <modifiedWord/>
      <trackRevisions>false</trackRevisions>
    </reviewItem>
    <reviewItem>
      <errorID>1ff7d4c5-3286-40e2-b309-ee5aa6308330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51112A45</paraID>
      <start>0</start>
      <end>2</end>
      <status>unmodified</status>
      <modifiedWord/>
      <trackRevisions>false</trackRevisions>
    </reviewItem>
    <reviewItem>
      <errorID>d42b1238-0947-4dca-9d70-048ec7cba396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5F666885</paraID>
      <start>0</start>
      <end>2</end>
      <status>unmodified</status>
      <modifiedWord/>
      <trackRevisions>false</trackRevisions>
    </reviewItem>
    <reviewItem>
      <errorID>381965b1-eb9f-471a-864f-6bd7f702e641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43AC8755</paraID>
      <start>0</start>
      <end>2</end>
      <status>unmodified</status>
      <modifiedWord/>
      <trackRevisions>false</trackRevisions>
    </reviewItem>
    <reviewItem>
      <errorID>9cb240f5-fa1e-4881-8e9f-d1a850aaa478</errorID>
      <errorWord>（</errorWord>
      <group>L1_Punc</group>
      <groupName>标点问题</groupName>
      <ability>L2_Punc_CN</ability>
      <abilityName/>
      <candidateList/>
      <explain>同一形式括号套用。</explain>
      <paraID>53E2FE3E</paraID>
      <start>29</start>
      <end>30</end>
      <status>unmodified</status>
      <modifiedWord/>
      <trackRevisions>false</trackRevisions>
    </reviewItem>
    <reviewItem>
      <errorID>0fd35ae8-8669-4bfa-a90c-3f6ad84871fd</errorID>
      <errorWord>）</errorWord>
      <group>L1_Punc</group>
      <groupName>标点问题</groupName>
      <ability>L2_Punc_CN</ability>
      <abilityName/>
      <candidateList/>
      <explain>同一形式括号套用。</explain>
      <paraID>53E2FE3E</paraID>
      <start>32</start>
      <end>33</end>
      <status>unmodified</status>
      <modifiedWord/>
      <trackRevisions>false</trackRevisions>
    </reviewItem>
    <reviewItem>
      <errorID>31f62579-d107-465d-a0c3-07c40d8597ae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67804BB7</paraID>
      <start>0</start>
      <end>2</end>
      <status>unmodified</status>
      <modifiedWord/>
      <trackRevisions>false</trackRevisions>
    </reviewItem>
    <reviewItem>
      <errorID>c24a263c-8498-4819-878c-848e9e41339f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58566308</paraID>
      <start>0</start>
      <end>3</end>
      <status>unmodified</status>
      <modifiedWord/>
      <trackRevisions>false</trackRevisions>
    </reviewItem>
    <reviewItem>
      <errorID>2def3403-6051-4233-8248-872bc815f78d</errorID>
      <errorWord>、共4</errorWord>
      <group>L1_Punc</group>
      <groupName>标点问题</groupName>
      <ability>L2_Punc_CN</ability>
      <abilityName/>
      <candidateList>
        <item>共4</item>
      </candidateList>
      <explain/>
      <paraID>20F9E003</paraID>
      <start>222</start>
      <end>225</end>
      <status>unmodified</status>
      <modifiedWord/>
      <trackRevisions>false</trackRevisions>
    </reviewItem>
    <reviewItem>
      <errorID>074dc328-f4f4-4141-8dbf-fc0a27299807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4BE2B096</paraID>
      <start>0</start>
      <end>2</end>
      <status>unmodified</status>
      <modifiedWord/>
      <trackRevisions>false</trackRevisions>
    </reviewItem>
    <reviewItem>
      <errorID>b4ab5727-fd17-458c-8e13-bd5867c0c69a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354D0843</paraID>
      <start>0</start>
      <end>2</end>
      <status>unmodified</status>
      <modifiedWord/>
      <trackRevisions>false</trackRevisions>
    </reviewItem>
    <reviewItem>
      <errorID>32ab130c-1a81-4cfa-85c2-6c86c3a15434</errorID>
      <errorWord>其它</errorWord>
      <group>L1_Word</group>
      <groupName>字词问题</groupName>
      <ability>L2_Alias</ability>
      <abilityName>也作/曾用词</abilityName>
      <candidateList>
        <item>其他</item>
      </candidateList>
      <explain>词汇[其它]为不规范表述或旧称，其规范书面表述为[其他]。</explain>
      <paraID>354D0843</paraID>
      <start>28</start>
      <end>30</end>
      <status>unmodified</status>
      <modifiedWord/>
      <trackRevisions>false</trackRevisions>
    </reviewItem>
    <reviewItem>
      <errorID>3b8ed4fd-6bbe-44b0-888e-1cc9f0954d4e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5A267F8C</paraID>
      <start>0</start>
      <end>2</end>
      <status>unmodified</status>
      <modifiedWord/>
      <trackRevisions>false</trackRevisions>
    </reviewItem>
    <reviewItem>
      <errorID>332c01cb-f346-4fea-96a7-1a0a3341c052</errorID>
      <errorWord>-</errorWord>
      <group>L1_Format</group>
      <groupName>格式问题</groupName>
      <ability>L2_HalfPunc_CN</ability>
      <abilityName/>
      <candidateList>
        <item>－</item>
      </candidateList>
      <explain>文本全半角错误。</explain>
      <paraID>6E5BD4B3</paraID>
      <start>29</start>
      <end>30</end>
      <status>unmodified</status>
      <modifiedWord/>
      <trackRevisions>false</trackRevisions>
    </reviewItem>
    <reviewItem>
      <errorID>16bc74e4-7543-46e6-9856-ba08247a2caa</errorID>
      <errorWord>:</errorWord>
      <group>L1_Format</group>
      <groupName>格式问题</groupName>
      <ability>L2_HalfPunc_CN</ability>
      <abilityName/>
      <candidateList>
        <item>：</item>
      </candidateList>
      <explain>文本全半角错误。</explain>
      <paraID>6E5BD4B3</paraID>
      <start>33</start>
      <end>34</end>
      <status>unmodified</status>
      <modifiedWord/>
      <trackRevisions>false</trackRevisions>
    </reviewItem>
    <reviewItem>
      <errorID>4c474614-0b67-4925-9350-65e48cf131ed</errorID>
      <errorWord>-</errorWord>
      <group>L1_Format</group>
      <groupName>格式问题</groupName>
      <ability>L2_HalfPunc_CN</ability>
      <abilityName/>
      <candidateList>
        <item>－</item>
      </candidateList>
      <explain>文本全半角错误。</explain>
      <paraID>6E5BD4B3</paraID>
      <start>49</start>
      <end>50</end>
      <status>unmodified</status>
      <modifiedWord/>
      <trackRevisions>false</trackRevisions>
    </reviewItem>
    <reviewItem>
      <errorID>1724f618-ef67-4610-87f8-3a0ef34f2c1d</errorID>
      <errorWord>(</errorWord>
      <group>L1_Format</group>
      <groupName>格式问题</groupName>
      <ability>L2_HalfPunc_CN</ability>
      <abilityName/>
      <candidateList>
        <item>（</item>
      </candidateList>
      <explain>文本全半角错误。</explain>
      <paraID>45570B8B</paraID>
      <start>45</start>
      <end>46</end>
      <status>unmodified</status>
      <modifiedWord/>
      <trackRevisions>false</trackRevisions>
    </reviewItem>
    <reviewItem>
      <errorID>deb13eaf-3ae2-4ba6-ad75-f1cd128ef0fc</errorID>
      <errorWord>)</errorWord>
      <group>L1_Format</group>
      <groupName>格式问题</groupName>
      <ability>L2_HalfPunc_CN</ability>
      <abilityName/>
      <candidateList>
        <item>）</item>
      </candidateList>
      <explain>文本全半角错误。</explain>
      <paraID>45570B8B</paraID>
      <start>56</start>
      <end>57</end>
      <status>unmodified</status>
      <modifiedWord/>
      <trackRevisions>false</trackRevisions>
    </reviewItem>
    <reviewItem>
      <errorID>d0618243-8c58-480c-9532-74104e62586b</errorID>
      <errorWord>-</errorWord>
      <group>L1_Format</group>
      <groupName>格式问题</groupName>
      <ability>L2_HalfPunc_CN</ability>
      <abilityName/>
      <candidateList>
        <item>－</item>
      </candidateList>
      <explain>文本全半角错误。</explain>
      <paraID>456308E9</paraID>
      <start>8</start>
      <end>9</end>
      <status>unmodified</status>
      <modifiedWord/>
      <trackRevisions>false</trackRevisions>
    </reviewItem>
    <reviewItem>
      <errorID>c369e116-0a2a-4ddc-9c13-6f09f42611af</errorID>
      <errorWord>（</errorWord>
      <group>L1_Punc</group>
      <groupName>标点问题</groupName>
      <ability>L2_Punc_CN</ability>
      <abilityName/>
      <candidateList/>
      <explain>同一形式括号套用。</explain>
      <paraID>456308E9</paraID>
      <start>11</start>
      <end>12</end>
      <status>unmodified</status>
      <modifiedWord/>
      <trackRevisions>false</trackRevisions>
    </reviewItem>
    <reviewItem>
      <errorID>fc11d022-a242-4d3c-96ec-f75bf49e454d</errorID>
      <errorWord>）</errorWord>
      <group>L1_Punc</group>
      <groupName>标点问题</groupName>
      <ability>L2_Punc_CN</ability>
      <abilityName/>
      <candidateList/>
      <explain>同一形式括号套用。</explain>
      <paraID>456308E9</paraID>
      <start>13</start>
      <end>14</end>
      <status>unmodified</status>
      <modifiedWord/>
      <trackRevisions>false</trackRevisions>
    </reviewItem>
    <reviewItem>
      <errorID>591a712e-e2f0-4d5d-bb71-7164bb9fd11e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1686EB54</paraID>
      <start>0</start>
      <end>2</end>
      <status>unmodified</status>
      <modifiedWord/>
      <trackRevisions>false</trackRevisions>
    </reviewItem>
    <reviewItem>
      <errorID>704d3e70-9a06-49cc-bb41-f0abe3d65421</errorID>
      <errorWord>（</errorWord>
      <group>L1_Punc</group>
      <groupName>标点问题</groupName>
      <ability>L2_Punc_CN</ability>
      <abilityName/>
      <candidateList/>
      <explain>同一形式括号套用。</explain>
      <paraID>1686EB54</paraID>
      <start>44</start>
      <end>45</end>
      <status>unmodified</status>
      <modifiedWord/>
      <trackRevisions>false</trackRevisions>
    </reviewItem>
    <reviewItem>
      <errorID>eeae0d6b-989f-47ad-9221-1e3237e1b502</errorID>
      <errorWord>）</errorWord>
      <group>L1_Punc</group>
      <groupName>标点问题</groupName>
      <ability>L2_Punc_CN</ability>
      <abilityName/>
      <candidateList/>
      <explain>同一形式括号套用。</explain>
      <paraID>1686EB54</paraID>
      <start>49</start>
      <end>50</end>
      <status>unmodified</status>
      <modifiedWord/>
      <trackRevisions>false</trackRevisions>
    </reviewItem>
    <reviewItem>
      <errorID>1c7c6e03-ab9c-4131-8140-c80f6bef2a7b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3FF6DAA9</paraID>
      <start>0</start>
      <end>2</end>
      <status>unmodified</status>
      <modifiedWord/>
      <trackRevisions>false</trackRevisions>
    </reviewItem>
    <reviewItem>
      <errorID>6a51c124-fa24-4650-9e29-e9f47aeb2c19</errorID>
      <errorWord>（</errorWord>
      <group>L1_Punc</group>
      <groupName>标点问题</groupName>
      <ability>L2_Punc_CN</ability>
      <abilityName/>
      <candidateList/>
      <explain>同一形式括号套用。</explain>
      <paraID>3FF6DAA9</paraID>
      <start>19</start>
      <end>20</end>
      <status>unmodified</status>
      <modifiedWord/>
      <trackRevisions>false</trackRevisions>
    </reviewItem>
    <reviewItem>
      <errorID>10137bdc-0f0d-4f17-a6ee-b97a5544ad32</errorID>
      <errorWord>）</errorWord>
      <group>L1_Punc</group>
      <groupName>标点问题</groupName>
      <ability>L2_Punc_CN</ability>
      <abilityName/>
      <candidateList/>
      <explain>同一形式括号套用。</explain>
      <paraID>3FF6DAA9</paraID>
      <start>24</start>
      <end>25</end>
      <status>unmodified</status>
      <modifiedWord/>
      <trackRevisions>false</trackRevisions>
    </reviewItem>
    <reviewItem>
      <errorID>6b86f8dc-2202-4f17-b68d-a3e47af1abfd</errorID>
      <errorWord>(</errorWord>
      <group>L1_Format</group>
      <groupName>格式问题</groupName>
      <ability>L2_HalfPunc_CN</ability>
      <abilityName/>
      <candidateList>
        <item>（</item>
      </candidateList>
      <explain>文本全半角错误。</explain>
      <paraID>  64A0E7</paraID>
      <start>70</start>
      <end>71</end>
      <status>unmodified</status>
      <modifiedWord/>
      <trackRevisions>false</trackRevisions>
    </reviewItem>
    <reviewItem>
      <errorID>bb1a143f-8913-4f66-99d1-b4e5cf54d1c3</errorID>
      <errorWord>(</errorWord>
      <group>L1_Punc</group>
      <groupName>标点问题</groupName>
      <ability>L2_Punc_CN</ability>
      <abilityName/>
      <candidateList/>
      <explain>同一形式括号套用。</explain>
      <paraID>  64A0E7</paraID>
      <start>76</start>
      <end>77</end>
      <status>unmodified</status>
      <modifiedWord/>
      <trackRevisions>false</trackRevisions>
    </reviewItem>
    <reviewItem>
      <errorID>30a3c3a0-f9be-4ecb-8c5e-8bfa7d254246</errorID>
      <errorWord>)</errorWord>
      <group>L1_Punc</group>
      <groupName>标点问题</groupName>
      <ability>L2_Punc_CN</ability>
      <abilityName/>
      <candidateList/>
      <explain>同一形式括号套用。</explain>
      <paraID>  64A0E7</paraID>
      <start>81</start>
      <end>82</end>
      <status>unmodified</status>
      <modifiedWord/>
      <trackRevisions>false</trackRevisions>
    </reviewItem>
    <reviewItem>
      <errorID>3139957c-e09f-45cd-b09e-13ddac6e6596</errorID>
      <errorWord>)</errorWord>
      <group>L1_Format</group>
      <groupName>格式问题</groupName>
      <ability>L2_HalfPunc_CN</ability>
      <abilityName/>
      <candidateList>
        <item>）</item>
      </candidateList>
      <explain>文本全半角错误。</explain>
      <paraID>  64A0E7</paraID>
      <start>97</start>
      <end>98</end>
      <status>unmodified</status>
      <modifiedWord/>
      <trackRevisions>false</trackRevisions>
    </reviewItem>
    <reviewItem>
      <errorID>2b1c7425-4e57-44f9-adc3-7d751bd9842a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638C6096</paraID>
      <start>0</start>
      <end>2</end>
      <status>unmodified</status>
      <modifiedWord/>
      <trackRevisions>false</trackRevisions>
    </reviewItem>
    <reviewItem>
      <errorID>718d2c22-db47-4e6b-841f-e9e30ce85259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2A6B2517</paraID>
      <start>0</start>
      <end>2</end>
      <status>unmodified</status>
      <modifiedWord/>
      <trackRevisions>false</trackRevisions>
    </reviewItem>
    <reviewItem>
      <errorID>7161e074-b849-42ad-9b91-9007bf3e6bdd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5E6E5E7B</paraID>
      <start>0</start>
      <end>2</end>
      <status>unmodified</status>
      <modifiedWord/>
      <trackRevisions>false</trackRevisions>
    </reviewItem>
    <reviewItem>
      <errorID>3ff48a18-60d8-44a6-bae4-9ca249d8eb9c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603466AB</paraID>
      <start>0</start>
      <end>2</end>
      <status>unmodified</status>
      <modifiedWord/>
      <trackRevisions>false</trackRevisions>
    </reviewItem>
    <reviewItem>
      <errorID>2cfc5bd9-abce-4994-89d8-afa58b73e2ff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6B4EAD3E</paraID>
      <start>0</start>
      <end>2</end>
      <status>unmodified</status>
      <modifiedWord/>
      <trackRevisions>false</trackRevisions>
    </reviewItem>
    <reviewItem>
      <errorID>1641ef89-ffc0-420b-8b92-b4d0167f0170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7DADF8C</paraID>
      <start>0</start>
      <end>2</end>
      <status>unmodified</status>
      <modifiedWord/>
      <trackRevisions>false</trackRevisions>
    </reviewItem>
    <reviewItem>
      <errorID>c2b5432e-c899-4100-9900-7c190f0f7f45</errorID>
      <errorWord>（</errorWord>
      <group>L1_Punc</group>
      <groupName>标点问题</groupName>
      <ability>L2_Punc_CN</ability>
      <abilityName/>
      <candidateList/>
      <explain>同一形式括号套用。</explain>
      <paraID>31728277</paraID>
      <start>29</start>
      <end>30</end>
      <status>unmodified</status>
      <modifiedWord/>
      <trackRevisions>false</trackRevisions>
    </reviewItem>
    <reviewItem>
      <errorID>d3218d6f-e443-4378-bac8-8514e580bad9</errorID>
      <errorWord>）</errorWord>
      <group>L1_Punc</group>
      <groupName>标点问题</groupName>
      <ability>L2_Punc_CN</ability>
      <abilityName/>
      <candidateList/>
      <explain>同一形式括号套用。</explain>
      <paraID>31728277</paraID>
      <start>32</start>
      <end>33</end>
      <status>unmodified</status>
      <modifiedWord/>
      <trackRevisions>false</trackRevisions>
    </reviewItem>
    <reviewItem>
      <errorID>f3c7a0d9-9310-4460-b8b7-8109c23c7ada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275D8AA4</paraID>
      <start>0</start>
      <end>2</end>
      <status>unmodified</status>
      <modifiedWord/>
      <trackRevisions>false</trackRevisions>
    </reviewItem>
    <reviewItem>
      <errorID>d8220a7f-5e55-422b-87ae-f586d5a5098c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4A5E8878</paraID>
      <start>0</start>
      <end>3</end>
      <status>unmodified</status>
      <modifiedWord/>
      <trackRevisions>false</trackRevisions>
    </reviewItem>
    <reviewItem>
      <errorID>e2ca879c-9377-407b-9899-c0d539dddae4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4757AF17</paraID>
      <start>0</start>
      <end>2</end>
      <status>unmodified</status>
      <modifiedWord/>
      <trackRevisions>false</trackRevisions>
    </reviewItem>
    <reviewItem>
      <errorID>72288d5f-a523-438d-8bff-dc9e8f60ac9e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7C7B148E</paraID>
      <start>0</start>
      <end>2</end>
      <status>unmodified</status>
      <modifiedWord/>
      <trackRevisions>false</trackRevisions>
    </reviewItem>
    <reviewItem>
      <errorID>23a9e9f5-08aa-4796-9c87-457f29a99622</errorID>
      <errorWord>其它</errorWord>
      <group>L1_Word</group>
      <groupName>字词问题</groupName>
      <ability>L2_Alias</ability>
      <abilityName>也作/曾用词</abilityName>
      <candidateList>
        <item>其他</item>
      </candidateList>
      <explain>词汇[其它]为不规范表述或旧称，其规范书面表述为[其他]。</explain>
      <paraID>7C7B148E</paraID>
      <start>28</start>
      <end>30</end>
      <status>unmodified</status>
      <modifiedWord/>
      <trackRevisions>false</trackRevisions>
    </reviewItem>
    <reviewItem>
      <errorID>924fa227-e367-45d8-a002-bb246477a882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45E617AA</paraID>
      <start>0</start>
      <end>2</end>
      <status>unmodified</status>
      <modifiedWord/>
      <trackRevisions>false</trackRevisions>
    </reviewItem>
    <reviewItem>
      <errorID>582b7bc4-ef2f-4703-aa3e-575255318671</errorID>
      <errorWord>(</errorWord>
      <group>L1_Format</group>
      <groupName>格式问题</groupName>
      <ability>L2_HalfPunc_CN</ability>
      <abilityName/>
      <candidateList>
        <item>（</item>
      </candidateList>
      <explain>文本全半角错误。</explain>
      <paraID>227C3D44</paraID>
      <start>10</start>
      <end>11</end>
      <status>unmodified</status>
      <modifiedWord/>
      <trackRevisions>false</trackRevisions>
    </reviewItem>
    <reviewItem>
      <errorID>40252672-5b43-4bae-ac55-c229492243db</errorID>
      <errorWord>)</errorWord>
      <group>L1_Format</group>
      <groupName>格式问题</groupName>
      <ability>L2_HalfPunc_CN</ability>
      <abilityName/>
      <candidateList>
        <item>）</item>
      </candidateList>
      <explain>文本全半角错误。</explain>
      <paraID>227C3D44</paraID>
      <start>16</start>
      <end>17</end>
      <status>unmodified</status>
      <modifiedWord/>
      <trackRevisions>false</trackRevisions>
    </reviewItem>
    <reviewItem>
      <errorID>32092f9c-522a-4b0b-8988-4dbc96673cc2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191E5DCD</paraID>
      <start>0</start>
      <end>2</end>
      <status>unmodified</status>
      <modifiedWord/>
      <trackRevisions>false</trackRevisions>
    </reviewItem>
    <reviewItem>
      <errorID>911f220d-3784-46ae-9f83-8998e83fd22c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10D80EEB</paraID>
      <start>0</start>
      <end>2</end>
      <status>unmodified</status>
      <modifiedWord/>
      <trackRevisions>false</trackRevisions>
    </reviewItem>
    <reviewItem>
      <errorID>b64c9d32-96c5-4ffb-8fea-4723b7f291a9</errorID>
      <errorWord>(</errorWord>
      <group>L1_Format</group>
      <groupName>格式问题</groupName>
      <ability>L2_HalfPunc_CN</ability>
      <abilityName/>
      <candidateList>
        <item>（</item>
      </candidateList>
      <explain>文本全半角错误。</explain>
      <paraID>689C51C6</paraID>
      <start>68</start>
      <end>69</end>
      <status>unmodified</status>
      <modifiedWord/>
      <trackRevisions>false</trackRevisions>
    </reviewItem>
    <reviewItem>
      <errorID>5e412cfa-36b0-4710-90e1-2bd25fa41174</errorID>
      <errorWord>(</errorWord>
      <group>L1_Punc</group>
      <groupName>标点问题</groupName>
      <ability>L2_Punc_CN</ability>
      <abilityName/>
      <candidateList/>
      <explain>同一形式括号套用。</explain>
      <paraID>689C51C6</paraID>
      <start>74</start>
      <end>75</end>
      <status>unmodified</status>
      <modifiedWord/>
      <trackRevisions>false</trackRevisions>
    </reviewItem>
    <reviewItem>
      <errorID>84ec31f7-af66-4a14-b73c-ac2af9f5d0a5</errorID>
      <errorWord>)</errorWord>
      <group>L1_Punc</group>
      <groupName>标点问题</groupName>
      <ability>L2_Punc_CN</ability>
      <abilityName/>
      <candidateList/>
      <explain>同一形式括号套用。</explain>
      <paraID>689C51C6</paraID>
      <start>79</start>
      <end>80</end>
      <status>unmodified</status>
      <modifiedWord/>
      <trackRevisions>false</trackRevisions>
    </reviewItem>
    <reviewItem>
      <errorID>809fcfbe-1c54-4288-9ba7-a12eb218885e</errorID>
      <errorWord>)</errorWord>
      <group>L1_Format</group>
      <groupName>格式问题</groupName>
      <ability>L2_HalfPunc_CN</ability>
      <abilityName/>
      <candidateList>
        <item>）</item>
      </candidateList>
      <explain>文本全半角错误。</explain>
      <paraID>689C51C6</paraID>
      <start>95</start>
      <end>96</end>
      <status>unmodified</status>
      <modifiedWord/>
      <trackRevisions>false</trackRevisions>
    </reviewItem>
    <reviewItem>
      <errorID>5b7be4fb-3d64-447d-bb36-dd7c9ae87688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1D32E47B</paraID>
      <start>0</start>
      <end>2</end>
      <status>unmodified</status>
      <modifiedWord/>
      <trackRevisions>false</trackRevisions>
    </reviewItem>
    <reviewItem>
      <errorID>fa1ebca4-ea3f-452e-b085-cce25d8997b5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2A38F3FC</paraID>
      <start>0</start>
      <end>2</end>
      <status>unmodified</status>
      <modifiedWord/>
      <trackRevisions>false</trackRevisions>
    </reviewItem>
    <reviewItem>
      <errorID>8e42e510-f5c9-4d82-b694-c4edb9b0ef06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4B93206F</paraID>
      <start>0</start>
      <end>2</end>
      <status>unmodified</status>
      <modifiedWord/>
      <trackRevisions>false</trackRevisions>
    </reviewItem>
    <reviewItem>
      <errorID>7003bd6e-afe4-4cac-9aa2-84a5594ee863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679F1F16</paraID>
      <start>0</start>
      <end>2</end>
      <status>unmodified</status>
      <modifiedWord/>
      <trackRevisions>false</trackRevisions>
    </reviewItem>
    <reviewItem>
      <errorID>6cd51d70-cd92-401c-8b9b-ed6365d61f0c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52F17ACA</paraID>
      <start>0</start>
      <end>2</end>
      <status>unmodified</status>
      <modifiedWord/>
      <trackRevisions>false</trackRevisions>
    </reviewItem>
    <reviewItem>
      <errorID>e8fa89a2-1737-427d-becc-8dfa2226bbbb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36B69623</paraID>
      <start>0</start>
      <end>2</end>
      <status>unmodified</status>
      <modifiedWord/>
      <trackRevisions>false</trackRevisions>
    </reviewItem>
    <reviewItem>
      <errorID>a37ef442-37ff-4a31-963f-e6a569231e92</errorID>
      <errorWord>（</errorWord>
      <group>L1_Punc</group>
      <groupName>标点问题</groupName>
      <ability>L2_Punc_CN</ability>
      <abilityName/>
      <candidateList/>
      <explain>同一形式括号套用。</explain>
      <paraID>369A004A</paraID>
      <start>29</start>
      <end>30</end>
      <status>unmodified</status>
      <modifiedWord/>
      <trackRevisions>false</trackRevisions>
    </reviewItem>
    <reviewItem>
      <errorID>5e0e51ef-d4cd-4dad-a340-f4866f2a2302</errorID>
      <errorWord>）</errorWord>
      <group>L1_Punc</group>
      <groupName>标点问题</groupName>
      <ability>L2_Punc_CN</ability>
      <abilityName/>
      <candidateList/>
      <explain>同一形式括号套用。</explain>
      <paraID>369A004A</paraID>
      <start>32</start>
      <end>33</end>
      <status>unmodified</status>
      <modifiedWord/>
      <trackRevisions>false</trackRevisions>
    </reviewItem>
    <reviewItem>
      <errorID>c25a0bdd-d275-434c-b16a-a32343b0cbda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28D31CF</paraID>
      <start>0</start>
      <end>2</end>
      <status>unmodified</status>
      <modifiedWord/>
      <trackRevisions>false</trackRevisions>
    </reviewItem>
    <reviewItem>
      <errorID>a6d72b0b-98a5-4e02-8f93-dba0302b9706</errorID>
      <errorWord>：</errorWord>
      <group>L1_Format</group>
      <groupName>格式问题</groupName>
      <ability>L2_HalfPunc_CN</ability>
      <abilityName/>
      <candidateList>
        <item>:</item>
      </candidateList>
      <explain>文本全半角错误。</explain>
      <paraID>396D53D4</paraID>
      <start>4</start>
      <end>5</end>
      <status>unmodified</status>
      <modifiedWord/>
      <trackRevisions>false</trackRevisions>
    </reviewItem>
    <reviewItem>
      <errorID>45fbbc34-7c9d-4501-bbfe-6dc0e99b7c12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6C1634C7</paraID>
      <start>0</start>
      <end>3</end>
      <status>unmodified</status>
      <modifiedWord/>
      <trackRevisions>false</trackRevisions>
    </reviewItem>
    <reviewItem>
      <errorID>f1ab832a-65d3-4a4d-bea8-b0ebca4dd845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562466F5</paraID>
      <start>0</start>
      <end>2</end>
      <status>unmodified</status>
      <modifiedWord/>
      <trackRevisions>false</trackRevisions>
    </reviewItem>
    <reviewItem>
      <errorID>c45849dd-c307-45af-88aa-923cccf30894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22A28D83</paraID>
      <start>0</start>
      <end>2</end>
      <status>unmodified</status>
      <modifiedWord/>
      <trackRevisions>false</trackRevisions>
    </reviewItem>
    <reviewItem>
      <errorID>6c4e56e6-a465-4a14-9485-e230320a7f13</errorID>
      <errorWord>其它</errorWord>
      <group>L1_Word</group>
      <groupName>字词问题</groupName>
      <ability>L2_Alias</ability>
      <abilityName>也作/曾用词</abilityName>
      <candidateList>
        <item>其他</item>
      </candidateList>
      <explain>词汇[其它]为不规范表述或旧称，其规范书面表述为[其他]。</explain>
      <paraID>22A28D83</paraID>
      <start>28</start>
      <end>30</end>
      <status>unmodified</status>
      <modifiedWord/>
      <trackRevisions>false</trackRevisions>
    </reviewItem>
    <reviewItem>
      <errorID>0f96629f-ef96-4d73-bb27-71cf00355f74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18580891</paraID>
      <start>0</start>
      <end>2</end>
      <status>unmodified</status>
      <modifiedWord/>
      <trackRevisions>false</trackRevisions>
    </reviewItem>
    <reviewItem>
      <errorID>3fd0574e-c24c-4d0c-8771-a5ab94eea06d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50FE82D0</paraID>
      <start>0</start>
      <end>2</end>
      <status>unmodified</status>
      <modifiedWord/>
      <trackRevisions>false</trackRevisions>
    </reviewItem>
    <reviewItem>
      <errorID>d01972f9-0231-432f-b78c-8f9ff1ad8a3f</errorID>
      <errorWord>提据</errorWord>
      <group>L1_Word</group>
      <groupName>字词问题</groupName>
      <ability>L2_Typo</ability>
      <abilityName>字词错误</abilityName>
      <candidateList>
        <item>依据</item>
      </candidateList>
      <explain/>
      <paraID>50FE82D0</paraID>
      <start>5</start>
      <end>7</end>
      <status>unmodified</status>
      <modifiedWord/>
      <trackRevisions>false</trackRevisions>
    </reviewItem>
    <reviewItem>
      <errorID>2f20d817-7a06-42ee-94d7-a1a11463afb0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3FC1EB22</paraID>
      <start>0</start>
      <end>2</end>
      <status>unmodified</status>
      <modifiedWord/>
      <trackRevisions>false</trackRevisions>
    </reviewItem>
    <reviewItem>
      <errorID>2e7a49db-b303-4ddd-910b-651473b741b3</errorID>
      <errorWord>提据</errorWord>
      <group>L1_Word</group>
      <groupName>字词问题</groupName>
      <ability>L2_Typo</ability>
      <abilityName>字词错误</abilityName>
      <candidateList>
        <item>依据</item>
      </candidateList>
      <explain/>
      <paraID>3FC1EB22</paraID>
      <start>5</start>
      <end>7</end>
      <status>unmodified</status>
      <modifiedWord/>
      <trackRevisions>false</trackRevisions>
    </reviewItem>
    <reviewItem>
      <errorID>70d92e3b-b1b8-4de1-bfe8-c8c228943631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4F3CE180</paraID>
      <start>0</start>
      <end>2</end>
      <status>unmodified</status>
      <modifiedWord/>
      <trackRevisions>false</trackRevisions>
    </reviewItem>
    <reviewItem>
      <errorID>744f8db8-eeba-4fd0-8f45-b0d6d76b26f7</errorID>
      <errorWord>提据</errorWord>
      <group>L1_Word</group>
      <groupName>字词问题</groupName>
      <ability>L2_Typo</ability>
      <abilityName>字词错误</abilityName>
      <candidateList>
        <item>依据</item>
      </candidateList>
      <explain/>
      <paraID>4F3CE180</paraID>
      <start>5</start>
      <end>7</end>
      <status>unmodified</status>
      <modifiedWord/>
      <trackRevisions>false</trackRevisions>
    </reviewItem>
    <reviewItem>
      <errorID>128e6ef7-1aab-49b1-8fcb-73d6d240055d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306738FE</paraID>
      <start>0</start>
      <end>2</end>
      <status>unmodified</status>
      <modifiedWord/>
      <trackRevisions>false</trackRevisions>
    </reviewItem>
    <reviewItem>
      <errorID>220c9342-77ba-45a5-9247-ececc7f18a01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6CCAE62F</paraID>
      <start>0</start>
      <end>2</end>
      <status>unmodified</status>
      <modifiedWord/>
      <trackRevisions>false</trackRevisions>
    </reviewItem>
    <reviewItem>
      <errorID>8e99da23-1ea1-4a3b-883c-067e21f282cb</errorID>
      <errorWord>-</errorWord>
      <group>L1_Format</group>
      <groupName>格式问题</groupName>
      <ability>L2_HalfPunc_CN</ability>
      <abilityName/>
      <candidateList>
        <item>－</item>
      </candidateList>
      <explain>文本全半角错误。</explain>
      <paraID>6CCAE62F</paraID>
      <start>28</start>
      <end>29</end>
      <status>unmodified</status>
      <modifiedWord/>
      <trackRevisions>false</trackRevisions>
    </reviewItem>
    <reviewItem>
      <errorID>a92ad2b7-d1a5-4f0a-be50-aaec7027d05d</errorID>
      <errorWord>准确度</errorWord>
      <group>L1_Word</group>
      <groupName>字词问题</groupName>
      <ability>L2_Typo</ability>
      <abilityName>字词错误</abilityName>
      <candidateList>
        <item>准确</item>
      </candidateList>
      <explain/>
      <paraID>51A04DF9</paraID>
      <start>71</start>
      <end>74</end>
      <status>unmodified</status>
      <modifiedWord/>
      <trackRevisions>false</trackRevisions>
    </reviewItem>
    <reviewItem>
      <errorID>ef51c6fb-99c4-48ec-914d-64069c656874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12A8C2D5</paraID>
      <start>0</start>
      <end>2</end>
      <status>unmodified</status>
      <modifiedWord/>
      <trackRevisions>false</trackRevisions>
    </reviewItem>
    <reviewItem>
      <errorID>f1eb1652-e545-4b2b-a4bb-de7cb6b51a1b</errorID>
      <errorWord>-</errorWord>
      <group>L1_Format</group>
      <groupName>格式问题</groupName>
      <ability>L2_HalfPunc_CN</ability>
      <abilityName/>
      <candidateList>
        <item>－</item>
      </candidateList>
      <explain>文本全半角错误。</explain>
      <paraID>12A8C2D5</paraID>
      <start>30</start>
      <end>31</end>
      <status>unmodified</status>
      <modifiedWord/>
      <trackRevisions>false</trackRevisions>
    </reviewItem>
    <reviewItem>
      <errorID>f7afcc4c-29a0-46f5-9554-7ae609c97caa</errorID>
      <errorWord>准确度</errorWord>
      <group>L1_Word</group>
      <groupName>字词问题</groupName>
      <ability>L2_Typo</ability>
      <abilityName>字词错误</abilityName>
      <candidateList>
        <item>准确</item>
      </candidateList>
      <explain/>
      <paraID>4C827E9C</paraID>
      <start>71</start>
      <end>74</end>
      <status>unmodified</status>
      <modifiedWord/>
      <trackRevisions>false</trackRevisions>
    </reviewItem>
    <reviewItem>
      <errorID>e66315a1-5f1f-4fe2-a792-6f1d994b33c9</errorID>
      <errorWord>配制</errorWord>
      <group>L1_Word</group>
      <groupName>字词问题</groupName>
      <ability>L2_Typo</ability>
      <abilityName>字词错误</abilityName>
      <candidateList>
        <item>配置</item>
      </candidateList>
      <explain>〈动〉配备布置：～兵力。</explain>
      <paraID> 2AFD1C4</paraID>
      <start>18</start>
      <end>20</end>
      <status>unmodified</status>
      <modifiedWord/>
      <trackRevisions>false</trackRevisions>
    </reviewItem>
    <reviewItem>
      <errorID>0d73038f-c999-40d0-a9a4-19cfe0bae7fd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34518668</paraID>
      <start>0</start>
      <end>2</end>
      <status>unmodified</status>
      <modifiedWord/>
      <trackRevisions>false</trackRevisions>
    </reviewItem>
    <reviewItem>
      <errorID>4f4de11e-d3ef-4f83-860f-88f0f1d25e38</errorID>
      <errorWord>,</errorWord>
      <group>L1_Format</group>
      <groupName>格式问题</groupName>
      <ability>L2_HalfPunc_CN</ability>
      <abilityName/>
      <candidateList>
        <item>，</item>
      </candidateList>
      <explain>文本全半角错误。</explain>
      <paraID>34518668</paraID>
      <start>50</start>
      <end>51</end>
      <status>unmodified</status>
      <modifiedWord/>
      <trackRevisions>false</trackRevisions>
    </reviewItem>
    <reviewItem>
      <errorID>b227bd9a-c8c9-407c-aaa4-a3d652bfdde8</errorID>
      <errorWord>,</errorWord>
      <group>L1_Format</group>
      <groupName>格式问题</groupName>
      <ability>L2_HalfPunc_CN</ability>
      <abilityName/>
      <candidateList>
        <item>，</item>
      </candidateList>
      <explain>文本全半角错误。</explain>
      <paraID>30F628CB</paraID>
      <start>77</start>
      <end>78</end>
      <status>unmodified</status>
      <modifiedWord/>
      <trackRevisions>false</trackRevisions>
    </reviewItem>
    <reviewItem>
      <errorID>e19f0b9c-bc70-4119-9e2f-7d48f16b82c1</errorID>
      <errorWord>(</errorWord>
      <group>L1_Format</group>
      <groupName>格式问题</groupName>
      <ability>L2_HalfPunc_CN</ability>
      <abilityName/>
      <candidateList>
        <item>（</item>
      </candidateList>
      <explain>文本全半角错误。</explain>
      <paraID>71B6B94C</paraID>
      <start>74</start>
      <end>75</end>
      <status>unmodified</status>
      <modifiedWord/>
      <trackRevisions>false</trackRevisions>
    </reviewItem>
    <reviewItem>
      <errorID>be947402-8fa4-4e91-a47d-e00977e8c813</errorID>
      <errorWord>)</errorWord>
      <group>L1_Format</group>
      <groupName>格式问题</groupName>
      <ability>L2_HalfPunc_CN</ability>
      <abilityName/>
      <candidateList>
        <item>）</item>
      </candidateList>
      <explain>文本全半角错误。</explain>
      <paraID>71B6B94C</paraID>
      <start>77</start>
      <end>78</end>
      <status>unmodified</status>
      <modifiedWord/>
      <trackRevisions>false</trackRevisions>
    </reviewItem>
    <reviewItem>
      <errorID>432ec391-d3d4-4e6c-9354-d226991e5d31</errorID>
      <errorWord>(</errorWord>
      <group>L1_Format</group>
      <groupName>格式问题</groupName>
      <ability>L2_HalfPunc_CN</ability>
      <abilityName/>
      <candidateList>
        <item>（</item>
      </candidateList>
      <explain>文本全半角错误。</explain>
      <paraID>71B6B94C</paraID>
      <start>150</start>
      <end>151</end>
      <status>unmodified</status>
      <modifiedWord/>
      <trackRevisions>false</trackRevisions>
    </reviewItem>
    <reviewItem>
      <errorID>4ec842c4-ab30-4f86-bf0e-0b14f96f0da9</errorID>
      <errorWord>)</errorWord>
      <group>L1_Format</group>
      <groupName>格式问题</groupName>
      <ability>L2_HalfPunc_CN</ability>
      <abilityName/>
      <candidateList>
        <item>）</item>
      </candidateList>
      <explain>文本全半角错误。</explain>
      <paraID>71B6B94C</paraID>
      <start>163</start>
      <end>164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2053"/>
    <customShpInfo spid="_x0000_s2054"/>
  </customShpExts>
</s:customData>
</file>

<file path=customXml/itemProps1.xml><?xml version="1.0" encoding="utf-8"?>
<ds:datastoreItem xmlns:ds="http://schemas.openxmlformats.org/officeDocument/2006/customXml" ds:itemID="{691194DE-9895-4CB8-B5C8-93D4C99B928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王佳静</cp:lastModifiedBy>
  <cp:revision>46</cp:revision>
  <dcterms:created xsi:type="dcterms:W3CDTF">2025-01-02T07:25:00Z</dcterms:created>
  <dcterms:modified xsi:type="dcterms:W3CDTF">2026-06-16T07:56:33Z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1417F1CC4D654DE795D74CE0C61CA4F5_12</vt:lpwstr>
  </property>
  <property fmtid="{D5CDD505-2E9C-101B-9397-08002B2CF9AE}" pid="4" name="KSOTemplateDocerSaveRecord">
    <vt:lpwstr>eyJoZGlkIjoiODgwNDA0NTU5ZWQyZDNiMmE0M2ExNTRlNzczMTQwOWMiLCJ1c2VySWQiOiIxMDAzNzk0ODM2In0=</vt:lpwstr>
  </property>
</Properties>
</file>