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E6696">
      <w:pPr>
        <w:pStyle w:val="6"/>
        <w:tabs>
          <w:tab w:val="left" w:pos="360"/>
        </w:tabs>
        <w:spacing w:line="400" w:lineRule="exact"/>
        <w:rPr>
          <w:rFonts w:hint="eastAsia" w:ascii="宋体" w:hAnsi="宋体" w:eastAsia="宋体" w:cs="宋体"/>
          <w:b/>
          <w:bCs/>
          <w:color w:val="000000"/>
          <w:sz w:val="32"/>
          <w:szCs w:val="32"/>
          <w:highlight w:val="none"/>
          <w:lang w:val="en-US" w:eastAsia="zh-CN"/>
        </w:rPr>
      </w:pPr>
      <w:r>
        <w:rPr>
          <w:rFonts w:hint="eastAsia" w:ascii="宋体" w:hAnsi="宋体" w:eastAsia="宋体" w:cs="宋体"/>
          <w:b/>
          <w:bCs/>
          <w:color w:val="000000"/>
          <w:sz w:val="32"/>
          <w:szCs w:val="32"/>
          <w:highlight w:val="none"/>
          <w:lang w:eastAsia="zh-CN"/>
        </w:rPr>
        <w:t>常州市三河口高级中学食堂空调</w:t>
      </w:r>
      <w:r>
        <w:rPr>
          <w:rFonts w:hint="eastAsia" w:ascii="宋体" w:hAnsi="宋体" w:eastAsia="宋体" w:cs="宋体"/>
          <w:b/>
          <w:bCs/>
          <w:color w:val="000000"/>
          <w:sz w:val="32"/>
          <w:szCs w:val="32"/>
          <w:highlight w:val="none"/>
          <w:lang w:val="en-US" w:eastAsia="zh-CN"/>
        </w:rPr>
        <w:t>采购合同</w:t>
      </w:r>
    </w:p>
    <w:p w14:paraId="761A2C7B">
      <w:pPr>
        <w:pStyle w:val="7"/>
        <w:rPr>
          <w:rFonts w:hint="eastAsia"/>
          <w:lang w:val="en-US"/>
        </w:rPr>
      </w:pPr>
    </w:p>
    <w:p w14:paraId="13507C12">
      <w:pPr>
        <w:spacing w:line="400" w:lineRule="exact"/>
        <w:rPr>
          <w:rFonts w:ascii="宋体" w:hAnsi="宋体"/>
        </w:rPr>
      </w:pPr>
      <w:r>
        <w:rPr>
          <w:rFonts w:hint="eastAsia" w:ascii="宋体" w:hAnsi="宋体"/>
        </w:rPr>
        <w:t>甲方（全称）：</w:t>
      </w:r>
      <w:r>
        <w:rPr>
          <w:rFonts w:hint="eastAsia" w:ascii="宋体" w:hAnsi="宋体"/>
          <w:u w:val="single"/>
        </w:rPr>
        <w:t xml:space="preserve"> </w:t>
      </w:r>
      <w:r>
        <w:rPr>
          <w:rFonts w:hint="eastAsia" w:ascii="宋体" w:hAnsi="宋体"/>
          <w:sz w:val="24"/>
          <w:szCs w:val="24"/>
          <w:u w:val="single"/>
          <w:lang w:val="en-US" w:eastAsia="zh-CN"/>
        </w:rPr>
        <w:t>常州市三河口高级中学</w:t>
      </w:r>
      <w:r>
        <w:rPr>
          <w:rFonts w:hint="eastAsia" w:ascii="宋体" w:hAnsi="宋体"/>
          <w:u w:val="single"/>
        </w:rPr>
        <w:t xml:space="preserve"> </w:t>
      </w:r>
      <w:r>
        <w:rPr>
          <w:rFonts w:hint="eastAsia" w:ascii="宋体" w:hAnsi="宋体"/>
        </w:rPr>
        <w:t>（采购人、受采购人委托签订合同的单位或采购文件约定的合同甲方）</w:t>
      </w:r>
    </w:p>
    <w:p w14:paraId="20352D42">
      <w:pPr>
        <w:spacing w:line="400" w:lineRule="exact"/>
        <w:rPr>
          <w:rFonts w:ascii="宋体" w:hAnsi="宋体"/>
        </w:rPr>
      </w:pPr>
      <w:r>
        <w:rPr>
          <w:rFonts w:hint="eastAsia" w:ascii="宋体" w:hAnsi="宋体"/>
        </w:rPr>
        <w:t>乙方（全称）：</w:t>
      </w:r>
      <w:r>
        <w:rPr>
          <w:rFonts w:hint="eastAsia" w:ascii="宋体" w:hAnsi="宋体"/>
          <w:u w:val="single"/>
        </w:rPr>
        <w:t xml:space="preserve">  </w:t>
      </w:r>
      <w:r>
        <w:rPr>
          <w:rFonts w:hint="eastAsia" w:ascii="宋体" w:hAnsi="宋体"/>
          <w:szCs w:val="21"/>
          <w:u w:val="single"/>
        </w:rPr>
        <w:t>江苏恒立达机电工程有限公司</w:t>
      </w:r>
      <w:r>
        <w:rPr>
          <w:rFonts w:hint="eastAsia" w:ascii="宋体" w:hAnsi="宋体"/>
          <w:u w:val="single"/>
        </w:rPr>
        <w:t xml:space="preserve"> </w:t>
      </w:r>
      <w:r>
        <w:rPr>
          <w:rFonts w:hint="eastAsia" w:ascii="宋体" w:hAnsi="宋体"/>
        </w:rPr>
        <w:t>（供应商）</w:t>
      </w:r>
    </w:p>
    <w:p w14:paraId="537FBC39">
      <w:pPr>
        <w:spacing w:line="400" w:lineRule="exact"/>
        <w:rPr>
          <w:rFonts w:ascii="宋体" w:hAnsi="宋体"/>
        </w:rPr>
      </w:pPr>
    </w:p>
    <w:p w14:paraId="0434FA9D">
      <w:pPr>
        <w:pStyle w:val="8"/>
        <w:spacing w:line="400" w:lineRule="exact"/>
        <w:ind w:firstLine="420"/>
        <w:rPr>
          <w:rFonts w:ascii="宋体" w:hAnsi="宋体" w:eastAsia="宋体"/>
          <w:sz w:val="21"/>
          <w:szCs w:val="21"/>
        </w:rPr>
      </w:pPr>
      <w:r>
        <w:rPr>
          <w:rFonts w:hint="eastAsia" w:ascii="宋体" w:hAnsi="宋体" w:eastAsia="宋体"/>
          <w:sz w:val="21"/>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63E2A0E">
      <w:pPr>
        <w:numPr>
          <w:ilvl w:val="0"/>
          <w:numId w:val="1"/>
        </w:numPr>
        <w:spacing w:line="400" w:lineRule="exact"/>
        <w:ind w:firstLine="422"/>
        <w:rPr>
          <w:rFonts w:ascii="宋体" w:hAnsi="宋体"/>
          <w:b/>
        </w:rPr>
      </w:pPr>
      <w:r>
        <w:rPr>
          <w:rFonts w:hint="eastAsia" w:ascii="宋体" w:hAnsi="宋体"/>
          <w:b/>
        </w:rPr>
        <w:t>项目信息</w:t>
      </w:r>
    </w:p>
    <w:p w14:paraId="7AE7A03E">
      <w:pPr>
        <w:pStyle w:val="8"/>
        <w:numPr>
          <w:ilvl w:val="0"/>
          <w:numId w:val="2"/>
        </w:numPr>
        <w:spacing w:line="400" w:lineRule="exact"/>
        <w:ind w:firstLine="420"/>
        <w:rPr>
          <w:rFonts w:ascii="宋体" w:hAnsi="宋体" w:eastAsia="宋体"/>
          <w:sz w:val="21"/>
          <w:szCs w:val="21"/>
          <w:u w:val="single"/>
        </w:rPr>
      </w:pPr>
      <w:r>
        <w:rPr>
          <w:rFonts w:hint="eastAsia" w:ascii="宋体" w:hAnsi="宋体" w:eastAsia="宋体"/>
          <w:sz w:val="21"/>
          <w:szCs w:val="21"/>
        </w:rPr>
        <w:t>采购项目名称：</w:t>
      </w:r>
      <w:r>
        <w:rPr>
          <w:rFonts w:hint="eastAsia" w:ascii="宋体" w:hAnsi="宋体" w:eastAsia="宋体"/>
          <w:sz w:val="21"/>
          <w:szCs w:val="21"/>
          <w:u w:val="single"/>
          <w:lang w:eastAsia="zh-CN"/>
        </w:rPr>
        <w:t>常州市三河口高级中学食堂空调</w:t>
      </w:r>
      <w:r>
        <w:rPr>
          <w:rFonts w:hint="eastAsia" w:ascii="宋体" w:hAnsi="宋体" w:eastAsia="宋体"/>
          <w:sz w:val="21"/>
          <w:szCs w:val="21"/>
          <w:u w:val="single"/>
          <w:lang w:val="en-US" w:eastAsia="zh-CN"/>
        </w:rPr>
        <w:t>采购</w:t>
      </w:r>
      <w:r>
        <w:rPr>
          <w:rFonts w:ascii="宋体" w:hAnsi="宋体" w:eastAsia="宋体"/>
          <w:sz w:val="21"/>
          <w:szCs w:val="21"/>
          <w:u w:val="single"/>
        </w:rPr>
        <w:t xml:space="preserve"> </w:t>
      </w:r>
    </w:p>
    <w:p w14:paraId="40CDA9DC">
      <w:pPr>
        <w:pStyle w:val="8"/>
        <w:numPr>
          <w:ilvl w:val="0"/>
          <w:numId w:val="0"/>
        </w:numPr>
        <w:tabs>
          <w:tab w:val="left" w:pos="999"/>
        </w:tabs>
        <w:spacing w:line="400" w:lineRule="exact"/>
        <w:rPr>
          <w:rFonts w:ascii="宋体" w:hAnsi="宋体" w:eastAsia="宋体"/>
          <w:sz w:val="21"/>
          <w:szCs w:val="21"/>
        </w:rPr>
      </w:pPr>
      <w:r>
        <w:rPr>
          <w:rFonts w:hint="eastAsia" w:ascii="宋体" w:hAnsi="宋体" w:eastAsia="宋体"/>
          <w:sz w:val="21"/>
          <w:szCs w:val="21"/>
        </w:rPr>
        <w:t xml:space="preserve">         采购项目编号：</w:t>
      </w:r>
      <w:r>
        <w:rPr>
          <w:rFonts w:ascii="Segoe UI" w:hAnsi="Segoe UI" w:eastAsia="Segoe UI" w:cs="Segoe UI"/>
          <w:i w:val="0"/>
          <w:caps w:val="0"/>
          <w:spacing w:val="0"/>
          <w:sz w:val="21"/>
          <w:szCs w:val="21"/>
          <w:lang w:val="en-US" w:eastAsia="zh-CN" w:bidi="ar"/>
        </w:rPr>
        <w:t>JSZC-320400-JZCG-G2026-0151</w:t>
      </w:r>
    </w:p>
    <w:p w14:paraId="61972804">
      <w:pPr>
        <w:spacing w:line="400" w:lineRule="exact"/>
        <w:ind w:firstLine="420"/>
        <w:rPr>
          <w:rFonts w:ascii="宋体" w:hAnsi="宋体"/>
        </w:rPr>
      </w:pPr>
      <w:r>
        <w:rPr>
          <w:rFonts w:hint="eastAsia" w:ascii="宋体" w:hAnsi="宋体"/>
        </w:rPr>
        <w:t>（</w:t>
      </w:r>
      <w:r>
        <w:rPr>
          <w:rFonts w:hint="eastAsia" w:ascii="宋体" w:hAnsi="宋体"/>
          <w:lang w:val="en-US" w:eastAsia="zh-CN"/>
        </w:rPr>
        <w:t>2</w:t>
      </w:r>
      <w:r>
        <w:rPr>
          <w:rFonts w:hint="eastAsia" w:ascii="宋体" w:hAnsi="宋体"/>
        </w:rPr>
        <w:t>）项目内容：</w:t>
      </w:r>
    </w:p>
    <w:p w14:paraId="24176870">
      <w:pPr>
        <w:spacing w:line="400" w:lineRule="exact"/>
        <w:ind w:firstLine="420"/>
        <w:rPr>
          <w:rFonts w:ascii="宋体" w:hAnsi="宋体"/>
        </w:rPr>
      </w:pPr>
      <w:r>
        <w:rPr>
          <w:rFonts w:hint="eastAsia" w:ascii="宋体" w:hAnsi="宋体"/>
        </w:rPr>
        <w:t xml:space="preserve">     采购标的及数量（台/套</w:t>
      </w:r>
      <w:r>
        <w:rPr>
          <w:rFonts w:ascii="宋体" w:hAnsi="宋体"/>
          <w:lang w:val="en"/>
        </w:rPr>
        <w:t>/</w:t>
      </w:r>
      <w:r>
        <w:rPr>
          <w:rFonts w:hint="eastAsia" w:ascii="宋体" w:hAnsi="宋体"/>
          <w:lang w:val="en"/>
        </w:rPr>
        <w:t>个</w:t>
      </w:r>
      <w:r>
        <w:rPr>
          <w:rFonts w:ascii="宋体" w:hAnsi="宋体"/>
          <w:lang w:val="en"/>
        </w:rPr>
        <w:t>/</w:t>
      </w:r>
      <w:r>
        <w:rPr>
          <w:rFonts w:hint="eastAsia" w:ascii="宋体" w:hAnsi="宋体"/>
          <w:lang w:val="en"/>
        </w:rPr>
        <w:t>架</w:t>
      </w:r>
      <w:r>
        <w:rPr>
          <w:rFonts w:ascii="宋体" w:hAnsi="宋体"/>
          <w:lang w:val="en"/>
        </w:rPr>
        <w:t>/</w:t>
      </w:r>
      <w:r>
        <w:rPr>
          <w:rFonts w:hint="eastAsia" w:ascii="宋体" w:hAnsi="宋体"/>
          <w:lang w:val="en"/>
        </w:rPr>
        <w:t>组等</w:t>
      </w:r>
      <w:r>
        <w:rPr>
          <w:rFonts w:hint="eastAsia" w:ascii="宋体" w:hAnsi="宋体"/>
        </w:rPr>
        <w:t>）：</w:t>
      </w:r>
      <w:r>
        <w:rPr>
          <w:rFonts w:hint="eastAsia" w:ascii="宋体" w:hAnsi="宋体"/>
          <w:u w:val="single"/>
        </w:rPr>
        <w:t xml:space="preserve"> </w:t>
      </w:r>
      <w:r>
        <w:rPr>
          <w:rFonts w:hint="eastAsia" w:ascii="宋体" w:hAnsi="宋体" w:cs="宋体"/>
          <w:szCs w:val="21"/>
          <w:u w:val="single"/>
          <w:lang w:val="en-US" w:eastAsia="zh-CN"/>
        </w:rPr>
        <w:t xml:space="preserve">详见清单 </w:t>
      </w:r>
      <w:r>
        <w:rPr>
          <w:rFonts w:hint="eastAsia" w:ascii="宋体" w:hAnsi="宋体"/>
          <w:u w:val="single"/>
        </w:rPr>
        <w:t xml:space="preserve">     </w:t>
      </w:r>
      <w:r>
        <w:rPr>
          <w:rFonts w:hint="eastAsia" w:ascii="宋体" w:hAnsi="宋体"/>
        </w:rPr>
        <w:t xml:space="preserve">         </w:t>
      </w:r>
    </w:p>
    <w:p w14:paraId="52D85656">
      <w:pPr>
        <w:numPr>
          <w:ilvl w:val="0"/>
          <w:numId w:val="0"/>
        </w:numPr>
        <w:spacing w:line="400" w:lineRule="exact"/>
        <w:ind w:firstLine="420"/>
        <w:rPr>
          <w:rFonts w:ascii="宋体" w:hAnsi="宋体" w:cs="宋体"/>
          <w:lang w:val="en"/>
        </w:rPr>
      </w:pP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cs="宋体"/>
        </w:rPr>
        <w:t>品牌：</w:t>
      </w:r>
      <w:r>
        <w:rPr>
          <w:rFonts w:hint="eastAsia" w:ascii="宋体" w:hAnsi="宋体" w:cs="宋体"/>
          <w:u w:val="single"/>
        </w:rPr>
        <w:t xml:space="preserve">  </w:t>
      </w:r>
      <w:r>
        <w:rPr>
          <w:rFonts w:hint="eastAsia" w:ascii="宋体" w:hAnsi="宋体" w:cs="宋体"/>
          <w:u w:val="single"/>
          <w:lang w:val="en-US" w:eastAsia="zh-CN"/>
        </w:rPr>
        <w:t>美的</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rPr>
        <w:t xml:space="preserve"> </w:t>
      </w:r>
      <w:r>
        <w:rPr>
          <w:rFonts w:ascii="宋体" w:hAnsi="宋体" w:cs="宋体"/>
          <w:lang w:val="en"/>
        </w:rPr>
        <w:t xml:space="preserve">     </w:t>
      </w:r>
      <w:r>
        <w:rPr>
          <w:rFonts w:hint="eastAsia" w:ascii="宋体" w:hAnsi="宋体" w:cs="宋体"/>
        </w:rPr>
        <w:t>规格型号：</w:t>
      </w:r>
      <w:r>
        <w:rPr>
          <w:rFonts w:hint="eastAsia" w:ascii="宋体" w:hAnsi="宋体" w:eastAsia="宋体" w:cs="宋体"/>
          <w:i w:val="0"/>
          <w:iCs w:val="0"/>
          <w:color w:val="000000"/>
          <w:kern w:val="0"/>
          <w:sz w:val="24"/>
          <w:szCs w:val="24"/>
          <w:u w:val="single"/>
          <w:lang w:val="en-US" w:eastAsia="zh-CN" w:bidi="ar"/>
        </w:rPr>
        <w:t>RF26W/BPSDN1-D1</w:t>
      </w:r>
      <w:r>
        <w:rPr>
          <w:rFonts w:ascii="宋体" w:hAnsi="宋体" w:cs="宋体"/>
          <w:u w:val="single"/>
          <w:lang w:val="en"/>
        </w:rPr>
        <w:t xml:space="preserve"> </w:t>
      </w:r>
    </w:p>
    <w:p w14:paraId="579F2D3F">
      <w:pPr>
        <w:spacing w:line="400" w:lineRule="exact"/>
        <w:ind w:firstLine="945"/>
        <w:rPr>
          <w:rFonts w:ascii="宋体" w:hAnsi="宋体"/>
          <w:u w:val="single"/>
        </w:rPr>
      </w:pPr>
      <w:r>
        <w:rPr>
          <w:rFonts w:hint="eastAsia" w:ascii="宋体" w:hAnsi="宋体"/>
        </w:rPr>
        <w:t>采购标的的技术要求、商务要求具体见附件。</w:t>
      </w:r>
    </w:p>
    <w:p w14:paraId="4E653255">
      <w:pPr>
        <w:pStyle w:val="9"/>
        <w:numPr>
          <w:ilvl w:val="0"/>
          <w:numId w:val="0"/>
        </w:numPr>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sz w:val="21"/>
          <w:lang w:val="en-US" w:eastAsia="zh-CN"/>
        </w:rPr>
        <w:t>3</w:t>
      </w:r>
      <w:r>
        <w:rPr>
          <w:rFonts w:hint="eastAsia" w:ascii="宋体" w:hAnsi="宋体" w:eastAsia="宋体" w:cs="宋体"/>
          <w:sz w:val="21"/>
        </w:rPr>
        <w:t>）政府采购组织形式：</w:t>
      </w:r>
      <w:r>
        <w:rPr>
          <w:rFonts w:ascii="Wingdings" w:hAnsi="Wingdings" w:eastAsia="Wingdings" w:cs="Wingdings"/>
          <w:sz w:val="21"/>
        </w:rPr>
        <w:sym w:font="Wingdings" w:char="00FE"/>
      </w:r>
      <w:r>
        <w:rPr>
          <w:rFonts w:hint="eastAsia" w:ascii="宋体" w:hAnsi="宋体" w:eastAsia="宋体" w:cs="宋体"/>
          <w:sz w:val="21"/>
        </w:rPr>
        <w:t xml:space="preserve">政府集中采购  </w:t>
      </w:r>
      <w:r>
        <w:rPr>
          <w:rFonts w:ascii="Wingdings" w:hAnsi="Wingdings" w:eastAsia="Wingdings" w:cs="Wingdings"/>
          <w:sz w:val="21"/>
        </w:rPr>
        <w:t>¨</w:t>
      </w:r>
      <w:r>
        <w:rPr>
          <w:rFonts w:hint="eastAsia" w:ascii="宋体" w:hAnsi="宋体" w:eastAsia="宋体" w:cs="宋体"/>
          <w:sz w:val="21"/>
        </w:rPr>
        <w:t xml:space="preserve">部门集中采购  </w:t>
      </w:r>
      <w:r>
        <w:rPr>
          <w:rFonts w:ascii="Wingdings" w:hAnsi="Wingdings" w:eastAsia="Wingdings" w:cs="Wingdings"/>
          <w:sz w:val="21"/>
        </w:rPr>
        <w:sym w:font="Wingdings" w:char="00A8"/>
      </w:r>
      <w:r>
        <w:rPr>
          <w:rFonts w:hint="eastAsia" w:ascii="宋体" w:hAnsi="宋体" w:eastAsia="宋体" w:cs="宋体"/>
          <w:sz w:val="21"/>
        </w:rPr>
        <w:t>分散采购</w:t>
      </w:r>
    </w:p>
    <w:p w14:paraId="32B27868">
      <w:pPr>
        <w:pStyle w:val="9"/>
        <w:numPr>
          <w:ilvl w:val="0"/>
          <w:numId w:val="0"/>
        </w:numPr>
        <w:ind w:firstLine="420"/>
        <w:rPr>
          <w:rFonts w:ascii="宋体" w:hAnsi="宋体" w:eastAsia="宋体" w:cs="宋体"/>
          <w:sz w:val="21"/>
        </w:rPr>
      </w:pPr>
      <w:r>
        <w:rPr>
          <w:rFonts w:hint="eastAsia" w:ascii="宋体" w:hAnsi="宋体" w:eastAsia="宋体" w:cs="宋体"/>
          <w:sz w:val="21"/>
        </w:rPr>
        <w:t>（</w:t>
      </w:r>
      <w:r>
        <w:rPr>
          <w:rFonts w:hint="eastAsia" w:ascii="宋体" w:hAnsi="宋体" w:eastAsia="宋体" w:cs="宋体"/>
          <w:sz w:val="21"/>
          <w:lang w:val="en-US" w:eastAsia="zh-CN"/>
        </w:rPr>
        <w:t>4</w:t>
      </w:r>
      <w:r>
        <w:rPr>
          <w:rFonts w:hint="eastAsia" w:ascii="宋体" w:hAnsi="宋体" w:eastAsia="宋体" w:cs="宋体"/>
          <w:sz w:val="21"/>
        </w:rPr>
        <w:t>）政府采购方式：</w:t>
      </w:r>
      <w:r>
        <w:rPr>
          <w:rFonts w:ascii="Wingdings" w:hAnsi="Wingdings" w:eastAsia="Wingdings" w:cs="Wingdings"/>
          <w:sz w:val="21"/>
        </w:rPr>
        <w:sym w:font="Wingdings" w:char="00FE"/>
      </w:r>
      <w:r>
        <w:rPr>
          <w:rFonts w:hint="eastAsia" w:ascii="宋体" w:hAnsi="宋体" w:eastAsia="宋体" w:cs="宋体"/>
          <w:sz w:val="21"/>
        </w:rPr>
        <w:t xml:space="preserve">公开招标 </w:t>
      </w:r>
      <w:r>
        <w:rPr>
          <w:rFonts w:ascii="Wingdings" w:hAnsi="Wingdings" w:eastAsia="Wingdings" w:cs="Wingdings"/>
          <w:sz w:val="21"/>
        </w:rPr>
        <w:t>¨</w:t>
      </w:r>
      <w:r>
        <w:rPr>
          <w:rFonts w:hint="eastAsia" w:ascii="宋体" w:hAnsi="宋体" w:eastAsia="宋体" w:cs="宋体"/>
          <w:sz w:val="21"/>
        </w:rPr>
        <w:t xml:space="preserve">邀请招标 </w:t>
      </w:r>
      <w:r>
        <w:rPr>
          <w:rFonts w:ascii="Wingdings" w:hAnsi="Wingdings" w:eastAsia="Wingdings" w:cs="Wingdings"/>
          <w:sz w:val="21"/>
        </w:rPr>
        <w:t>¨</w:t>
      </w:r>
      <w:r>
        <w:rPr>
          <w:rFonts w:hint="eastAsia" w:ascii="宋体" w:hAnsi="宋体" w:eastAsia="宋体" w:cs="宋体"/>
          <w:sz w:val="21"/>
        </w:rPr>
        <w:t xml:space="preserve">竞争性谈判 </w:t>
      </w:r>
      <w:r>
        <w:rPr>
          <w:rFonts w:ascii="Wingdings" w:hAnsi="Wingdings" w:eastAsia="Wingdings" w:cs="Wingdings"/>
          <w:sz w:val="21"/>
        </w:rPr>
        <w:sym w:font="Wingdings" w:char="00A8"/>
      </w:r>
      <w:r>
        <w:rPr>
          <w:rFonts w:hint="eastAsia" w:ascii="宋体" w:hAnsi="宋体" w:eastAsia="宋体" w:cs="宋体"/>
          <w:sz w:val="21"/>
        </w:rPr>
        <w:t>竞争性磋商</w:t>
      </w:r>
    </w:p>
    <w:p w14:paraId="038E7318">
      <w:pPr>
        <w:pStyle w:val="9"/>
        <w:numPr>
          <w:ilvl w:val="0"/>
          <w:numId w:val="0"/>
        </w:numPr>
        <w:ind w:firstLine="420"/>
        <w:rPr>
          <w:rFonts w:ascii="宋体" w:hAnsi="宋体" w:eastAsia="宋体" w:cs="宋体"/>
          <w:sz w:val="21"/>
          <w:u w:val="single"/>
        </w:rPr>
      </w:pPr>
      <w:r>
        <w:rPr>
          <w:rFonts w:hint="eastAsia" w:ascii="宋体" w:hAnsi="宋体" w:eastAsia="宋体" w:cs="宋体"/>
        </w:rPr>
        <w:t xml:space="preserve">                  </w:t>
      </w:r>
      <w:r>
        <w:rPr>
          <w:rFonts w:ascii="Wingdings" w:hAnsi="Wingdings" w:eastAsia="Wingdings" w:cs="Wingdings"/>
          <w:sz w:val="21"/>
        </w:rPr>
        <w:t>¨</w:t>
      </w:r>
      <w:r>
        <w:rPr>
          <w:rFonts w:hint="eastAsia" w:ascii="宋体" w:hAnsi="宋体" w:eastAsia="宋体" w:cs="宋体"/>
          <w:sz w:val="21"/>
        </w:rPr>
        <w:t xml:space="preserve">询价 </w:t>
      </w:r>
      <w:r>
        <w:rPr>
          <w:rFonts w:ascii="Wingdings" w:hAnsi="Wingdings" w:eastAsia="Wingdings" w:cs="Wingdings"/>
          <w:sz w:val="21"/>
        </w:rPr>
        <w:t>¨</w:t>
      </w:r>
      <w:r>
        <w:rPr>
          <w:rFonts w:hint="eastAsia" w:ascii="宋体" w:hAnsi="宋体" w:eastAsia="宋体" w:cs="宋体"/>
          <w:sz w:val="21"/>
        </w:rPr>
        <w:t xml:space="preserve">单一来源 </w:t>
      </w:r>
      <w:r>
        <w:rPr>
          <w:rFonts w:ascii="Wingdings" w:hAnsi="Wingdings" w:eastAsia="Wingdings" w:cs="Wingdings"/>
          <w:sz w:val="21"/>
        </w:rPr>
        <w:t>¨</w:t>
      </w:r>
      <w:r>
        <w:rPr>
          <w:rFonts w:hint="eastAsia" w:ascii="宋体" w:hAnsi="宋体" w:eastAsia="宋体" w:cs="宋体"/>
          <w:sz w:val="21"/>
        </w:rPr>
        <w:t xml:space="preserve">框架协议 </w:t>
      </w:r>
      <w:r>
        <w:rPr>
          <w:rFonts w:ascii="Wingdings" w:hAnsi="Wingdings" w:eastAsia="Wingdings" w:cs="Wingdings"/>
          <w:sz w:val="21"/>
        </w:rPr>
        <w:t>¨</w:t>
      </w:r>
      <w:r>
        <w:rPr>
          <w:rFonts w:hint="eastAsia" w:ascii="宋体" w:hAnsi="宋体" w:eastAsia="宋体" w:cs="宋体"/>
          <w:sz w:val="21"/>
        </w:rPr>
        <w:t>其他：</w:t>
      </w:r>
      <w:r>
        <w:rPr>
          <w:rFonts w:hint="eastAsia" w:ascii="宋体" w:hAnsi="宋体" w:eastAsia="宋体" w:cs="宋体"/>
          <w:sz w:val="21"/>
          <w:u w:val="single"/>
        </w:rPr>
        <w:t xml:space="preserve">          </w:t>
      </w:r>
    </w:p>
    <w:p w14:paraId="484EC829">
      <w:pPr>
        <w:pStyle w:val="9"/>
        <w:numPr>
          <w:ilvl w:val="0"/>
          <w:numId w:val="0"/>
        </w:numPr>
        <w:ind w:firstLine="420"/>
        <w:rPr>
          <w:rFonts w:ascii="宋体" w:hAnsi="宋体" w:eastAsia="宋体" w:cs="宋体"/>
          <w:sz w:val="21"/>
        </w:rPr>
      </w:pPr>
      <w:r>
        <w:rPr>
          <w:rFonts w:hint="eastAsia" w:ascii="宋体" w:hAnsi="宋体" w:eastAsia="宋体" w:cs="宋体"/>
          <w:sz w:val="21"/>
        </w:rPr>
        <w:t>（注：在框架协议采购的第二阶段，可选择使用该合同文本）</w:t>
      </w:r>
    </w:p>
    <w:p w14:paraId="550079EE">
      <w:pPr>
        <w:pStyle w:val="9"/>
        <w:numPr>
          <w:ilvl w:val="0"/>
          <w:numId w:val="0"/>
        </w:numPr>
        <w:ind w:firstLine="220"/>
        <w:rPr>
          <w:rFonts w:ascii="宋体" w:hAnsi="宋体" w:eastAsia="宋体" w:cs="Times New Roman"/>
          <w:sz w:val="21"/>
        </w:rPr>
      </w:pPr>
      <w:r>
        <w:rPr>
          <w:rFonts w:hint="eastAsia" w:ascii="宋体" w:hAnsi="宋体" w:eastAsia="宋体"/>
        </w:rPr>
        <w:t xml:space="preserve"> （</w:t>
      </w:r>
      <w:r>
        <w:rPr>
          <w:rFonts w:hint="eastAsia" w:ascii="宋体" w:hAnsi="宋体" w:eastAsia="宋体"/>
          <w:lang w:val="en-US" w:eastAsia="zh-CN"/>
        </w:rPr>
        <w:t>5</w:t>
      </w:r>
      <w:r>
        <w:rPr>
          <w:rFonts w:hint="eastAsia" w:ascii="宋体" w:hAnsi="宋体" w:eastAsia="宋体"/>
        </w:rPr>
        <w:t>）</w:t>
      </w:r>
      <w:r>
        <w:rPr>
          <w:rFonts w:hint="eastAsia" w:ascii="宋体" w:hAnsi="宋体" w:eastAsia="宋体" w:cs="Times New Roman"/>
          <w:sz w:val="21"/>
        </w:rPr>
        <w:t>中标（成交）采购标的制造商是否为中小企业：</w:t>
      </w:r>
      <w:r>
        <w:rPr>
          <w:rFonts w:ascii="Wingdings" w:hAnsi="Wingdings" w:eastAsia="Wingdings" w:cs="Wingdings"/>
          <w:sz w:val="21"/>
        </w:rPr>
        <w:t>¨</w:t>
      </w:r>
      <w:r>
        <w:rPr>
          <w:rFonts w:hint="eastAsia" w:ascii="宋体" w:hAnsi="宋体" w:eastAsia="宋体" w:cs="Times New Roman"/>
          <w:sz w:val="21"/>
        </w:rPr>
        <w:t xml:space="preserve">是      </w:t>
      </w:r>
      <w:r>
        <w:rPr>
          <w:rFonts w:ascii="Wingdings" w:hAnsi="Wingdings" w:eastAsia="Wingdings" w:cs="Wingdings"/>
          <w:sz w:val="21"/>
        </w:rPr>
        <w:sym w:font="Wingdings" w:char="00FE"/>
      </w:r>
      <w:r>
        <w:rPr>
          <w:rFonts w:hint="eastAsia" w:ascii="宋体" w:hAnsi="宋体" w:eastAsia="宋体" w:cs="Times New Roman"/>
          <w:sz w:val="21"/>
        </w:rPr>
        <w:t>否</w:t>
      </w:r>
    </w:p>
    <w:p w14:paraId="7449914C">
      <w:pPr>
        <w:numPr>
          <w:ilvl w:val="0"/>
          <w:numId w:val="0"/>
        </w:numPr>
        <w:spacing w:line="400" w:lineRule="exact"/>
        <w:rPr>
          <w:rFonts w:ascii="宋体" w:hAnsi="宋体"/>
          <w:iCs/>
        </w:rPr>
      </w:pPr>
      <w:r>
        <w:rPr>
          <w:rFonts w:hint="eastAsia" w:ascii="宋体" w:hAnsi="宋体"/>
        </w:rPr>
        <w:t xml:space="preserve">         本合同是否为专门面向中小企业的采购合同（中小企业预留合同）：</w:t>
      </w:r>
      <w:r>
        <w:rPr>
          <w:rFonts w:ascii="Wingdings" w:hAnsi="Wingdings" w:eastAsia="Wingdings" w:cs="Wingdings"/>
          <w:iCs/>
        </w:rPr>
        <w:t>¨</w:t>
      </w:r>
      <w:r>
        <w:rPr>
          <w:rFonts w:hint="eastAsia" w:ascii="宋体" w:hAnsi="宋体"/>
          <w:iCs/>
        </w:rPr>
        <w:t xml:space="preserve">是    </w:t>
      </w:r>
      <w:r>
        <w:rPr>
          <w:rFonts w:ascii="Wingdings" w:hAnsi="Wingdings" w:eastAsia="Wingdings" w:cs="Wingdings"/>
          <w:iCs/>
        </w:rPr>
        <w:sym w:font="Wingdings" w:char="00FE"/>
      </w:r>
      <w:r>
        <w:rPr>
          <w:rFonts w:hint="eastAsia" w:ascii="宋体" w:hAnsi="宋体"/>
          <w:iCs/>
        </w:rPr>
        <w:t>否</w:t>
      </w:r>
    </w:p>
    <w:p w14:paraId="68346487">
      <w:pPr>
        <w:numPr>
          <w:ilvl w:val="0"/>
          <w:numId w:val="0"/>
        </w:numPr>
        <w:spacing w:line="400" w:lineRule="exact"/>
        <w:rPr>
          <w:rFonts w:ascii="宋体" w:hAnsi="宋体"/>
          <w:iCs/>
        </w:rPr>
      </w:pPr>
      <w:r>
        <w:rPr>
          <w:rFonts w:hint="eastAsia" w:ascii="宋体" w:hAnsi="宋体"/>
        </w:rPr>
        <w:t xml:space="preserve">         若本项目不专门面向中小企业采购，是否给予小微企业评审优惠：</w:t>
      </w:r>
      <w:r>
        <w:rPr>
          <w:rFonts w:ascii="Wingdings" w:hAnsi="Wingdings" w:eastAsia="Wingdings" w:cs="Wingdings"/>
          <w:iCs/>
        </w:rPr>
        <w:t>¨</w:t>
      </w:r>
      <w:r>
        <w:rPr>
          <w:rFonts w:hint="eastAsia" w:ascii="宋体" w:hAnsi="宋体"/>
          <w:iCs/>
        </w:rPr>
        <w:t xml:space="preserve">是   </w:t>
      </w:r>
      <w:r>
        <w:rPr>
          <w:rFonts w:ascii="Wingdings" w:hAnsi="Wingdings" w:eastAsia="Wingdings" w:cs="Wingdings"/>
          <w:iCs/>
        </w:rPr>
        <w:sym w:font="Wingdings" w:char="00FE"/>
      </w:r>
      <w:r>
        <w:rPr>
          <w:rFonts w:hint="eastAsia" w:ascii="宋体" w:hAnsi="宋体"/>
          <w:iCs/>
        </w:rPr>
        <w:t>否</w:t>
      </w:r>
    </w:p>
    <w:p w14:paraId="0A99F8EC">
      <w:pPr>
        <w:numPr>
          <w:ilvl w:val="0"/>
          <w:numId w:val="0"/>
        </w:numPr>
        <w:spacing w:line="400" w:lineRule="exact"/>
        <w:rPr>
          <w:rFonts w:ascii="宋体" w:hAnsi="宋体"/>
          <w:iCs/>
        </w:rPr>
      </w:pPr>
      <w:r>
        <w:rPr>
          <w:rFonts w:hint="eastAsia" w:ascii="宋体" w:hAnsi="宋体"/>
        </w:rPr>
        <w:t xml:space="preserve">         中标（成交）采购标的制造商是否为残疾人福利性单位：</w:t>
      </w:r>
      <w:r>
        <w:rPr>
          <w:rFonts w:ascii="Wingdings" w:hAnsi="Wingdings" w:eastAsia="Wingdings" w:cs="Wingdings"/>
          <w:iCs/>
        </w:rPr>
        <w:t>¨</w:t>
      </w:r>
      <w:r>
        <w:rPr>
          <w:rFonts w:hint="eastAsia" w:ascii="宋体" w:hAnsi="宋体"/>
          <w:iCs/>
        </w:rPr>
        <w:t xml:space="preserve">是   </w:t>
      </w:r>
      <w:r>
        <w:rPr>
          <w:rFonts w:ascii="Wingdings" w:hAnsi="Wingdings" w:eastAsia="Wingdings" w:cs="Wingdings"/>
          <w:iCs/>
        </w:rPr>
        <w:sym w:font="Wingdings" w:char="00FE"/>
      </w:r>
      <w:r>
        <w:rPr>
          <w:rFonts w:hint="eastAsia" w:ascii="宋体" w:hAnsi="宋体"/>
          <w:iCs/>
        </w:rPr>
        <w:t>否</w:t>
      </w:r>
    </w:p>
    <w:p w14:paraId="4FCEA9E0">
      <w:pPr>
        <w:spacing w:line="400" w:lineRule="exact"/>
        <w:rPr>
          <w:rFonts w:ascii="宋体" w:hAnsi="宋体"/>
        </w:rPr>
      </w:pPr>
      <w:r>
        <w:rPr>
          <w:rFonts w:hint="eastAsia" w:ascii="宋体" w:hAnsi="宋体"/>
        </w:rPr>
        <w:t xml:space="preserve">         中标（成交）采购标的制造商是否为监狱企业：</w:t>
      </w:r>
      <w:r>
        <w:rPr>
          <w:rFonts w:ascii="Wingdings" w:hAnsi="Wingdings" w:eastAsia="Wingdings" w:cs="Wingdings"/>
          <w:iCs/>
        </w:rPr>
        <w:t>¨</w:t>
      </w:r>
      <w:r>
        <w:rPr>
          <w:rFonts w:hint="eastAsia" w:ascii="宋体" w:hAnsi="宋体"/>
          <w:iCs/>
        </w:rPr>
        <w:t xml:space="preserve">是       </w:t>
      </w:r>
      <w:r>
        <w:rPr>
          <w:rFonts w:ascii="Wingdings" w:hAnsi="Wingdings" w:eastAsia="Wingdings" w:cs="Wingdings"/>
          <w:iCs/>
        </w:rPr>
        <w:sym w:font="Wingdings" w:char="00FE"/>
      </w:r>
      <w:r>
        <w:rPr>
          <w:rFonts w:hint="eastAsia" w:ascii="宋体" w:hAnsi="宋体"/>
          <w:iCs/>
        </w:rPr>
        <w:t>否</w:t>
      </w:r>
    </w:p>
    <w:p w14:paraId="14C9B4A3">
      <w:pPr>
        <w:spacing w:line="400" w:lineRule="exact"/>
        <w:ind w:firstLine="420"/>
        <w:rPr>
          <w:rFonts w:ascii="宋体" w:hAnsi="宋体"/>
        </w:rPr>
      </w:pPr>
      <w:r>
        <w:rPr>
          <w:rFonts w:hint="eastAsia" w:ascii="宋体" w:hAnsi="宋体"/>
        </w:rPr>
        <w:t>（</w:t>
      </w:r>
      <w:r>
        <w:rPr>
          <w:rFonts w:hint="eastAsia" w:ascii="宋体" w:hAnsi="宋体"/>
          <w:lang w:val="en-US" w:eastAsia="zh-CN"/>
        </w:rPr>
        <w:t>6</w:t>
      </w:r>
      <w:r>
        <w:rPr>
          <w:rFonts w:hint="eastAsia" w:ascii="宋体" w:hAnsi="宋体"/>
        </w:rPr>
        <w:t>）合同是否分包：</w:t>
      </w:r>
      <w:r>
        <w:rPr>
          <w:rFonts w:ascii="Wingdings" w:hAnsi="Wingdings" w:eastAsia="Wingdings" w:cs="Wingdings"/>
          <w:iCs/>
        </w:rPr>
        <w:t>¨</w:t>
      </w:r>
      <w:r>
        <w:rPr>
          <w:rFonts w:hint="eastAsia" w:ascii="宋体" w:hAnsi="宋体"/>
          <w:iCs/>
        </w:rPr>
        <w:t xml:space="preserve">是       </w:t>
      </w:r>
      <w:r>
        <w:rPr>
          <w:rFonts w:ascii="Wingdings" w:hAnsi="Wingdings" w:eastAsia="Wingdings" w:cs="Wingdings"/>
          <w:iCs/>
        </w:rPr>
        <w:sym w:font="Wingdings" w:char="00FE"/>
      </w:r>
      <w:r>
        <w:rPr>
          <w:rFonts w:hint="eastAsia" w:ascii="宋体" w:hAnsi="宋体"/>
          <w:iCs/>
        </w:rPr>
        <w:t>否</w:t>
      </w:r>
    </w:p>
    <w:p w14:paraId="758DAB22">
      <w:pPr>
        <w:spacing w:line="400" w:lineRule="exact"/>
        <w:ind w:firstLine="840"/>
        <w:rPr>
          <w:rFonts w:ascii="宋体" w:hAnsi="宋体"/>
          <w:u w:val="single"/>
        </w:rPr>
      </w:pPr>
      <w:r>
        <w:rPr>
          <w:rFonts w:hint="eastAsia" w:ascii="宋体" w:hAnsi="宋体"/>
        </w:rPr>
        <w:t xml:space="preserve"> 分包主要内容：</w:t>
      </w:r>
      <w:r>
        <w:rPr>
          <w:rFonts w:hint="eastAsia" w:ascii="宋体" w:hAnsi="宋体"/>
          <w:u w:val="single"/>
        </w:rPr>
        <w:t xml:space="preserve">                                            </w:t>
      </w:r>
    </w:p>
    <w:p w14:paraId="5010FE9E">
      <w:pPr>
        <w:spacing w:line="400" w:lineRule="exact"/>
        <w:ind w:firstLine="840"/>
        <w:rPr>
          <w:rFonts w:ascii="宋体" w:hAnsi="宋体"/>
        </w:rPr>
      </w:pPr>
      <w:r>
        <w:rPr>
          <w:rFonts w:hint="eastAsia" w:ascii="宋体" w:hAnsi="宋体"/>
        </w:rPr>
        <w:t xml:space="preserve"> 分包供应商/制造商名称（如供应商和制造商不同，请分别填写）：</w:t>
      </w:r>
    </w:p>
    <w:p w14:paraId="152C61EF">
      <w:pPr>
        <w:spacing w:line="400" w:lineRule="exact"/>
        <w:ind w:firstLine="840"/>
        <w:rPr>
          <w:rFonts w:ascii="宋体" w:hAnsi="宋体"/>
          <w:u w:val="single"/>
        </w:rPr>
      </w:pPr>
      <w:r>
        <w:rPr>
          <w:rFonts w:hint="eastAsia" w:ascii="宋体" w:hAnsi="宋体"/>
        </w:rPr>
        <w:t xml:space="preserve"> </w:t>
      </w:r>
      <w:r>
        <w:rPr>
          <w:rFonts w:hint="eastAsia" w:ascii="宋体" w:hAnsi="宋体"/>
          <w:u w:val="single"/>
        </w:rPr>
        <w:t xml:space="preserve">                                                          </w:t>
      </w:r>
    </w:p>
    <w:p w14:paraId="2F1A3E5D">
      <w:pPr>
        <w:spacing w:line="400" w:lineRule="exact"/>
        <w:ind w:firstLine="840"/>
        <w:rPr>
          <w:rFonts w:ascii="宋体" w:hAnsi="宋体"/>
        </w:rPr>
      </w:pPr>
      <w:r>
        <w:rPr>
          <w:rFonts w:hint="eastAsia" w:ascii="宋体" w:hAnsi="宋体"/>
        </w:rPr>
        <w:t xml:space="preserve"> 分包供应商/制造商类型（如果供应商和制造商不同，只填写制造商类型）：</w:t>
      </w:r>
    </w:p>
    <w:p w14:paraId="7B0AD302">
      <w:pPr>
        <w:spacing w:line="400" w:lineRule="exact"/>
        <w:ind w:firstLine="840"/>
        <w:rPr>
          <w:rFonts w:ascii="宋体" w:hAnsi="宋体"/>
          <w:iCs/>
        </w:rPr>
      </w:pPr>
      <w:r>
        <w:rPr>
          <w:rFonts w:hint="eastAsia" w:ascii="宋体" w:hAnsi="宋体"/>
          <w:iCs/>
        </w:rPr>
        <w:t xml:space="preserve"> </w:t>
      </w:r>
      <w:r>
        <w:rPr>
          <w:rFonts w:ascii="Wingdings" w:hAnsi="Wingdings" w:eastAsia="Wingdings" w:cs="Wingdings"/>
          <w:iCs/>
        </w:rPr>
        <w:t>¨</w:t>
      </w:r>
      <w:r>
        <w:rPr>
          <w:rFonts w:hint="eastAsia" w:ascii="宋体" w:hAnsi="宋体"/>
          <w:iCs/>
        </w:rPr>
        <w:t xml:space="preserve">大型企业  </w:t>
      </w:r>
      <w:r>
        <w:rPr>
          <w:rFonts w:ascii="Wingdings" w:hAnsi="Wingdings" w:eastAsia="Wingdings" w:cs="Wingdings"/>
          <w:iCs/>
        </w:rPr>
        <w:t>¨</w:t>
      </w:r>
      <w:r>
        <w:rPr>
          <w:rFonts w:hint="eastAsia" w:ascii="宋体" w:hAnsi="宋体"/>
          <w:iCs/>
        </w:rPr>
        <w:t xml:space="preserve">中型企业  </w:t>
      </w:r>
      <w:r>
        <w:rPr>
          <w:rFonts w:ascii="Wingdings" w:hAnsi="Wingdings" w:eastAsia="Wingdings" w:cs="Wingdings"/>
          <w:iCs/>
        </w:rPr>
        <w:t>¨</w:t>
      </w:r>
      <w:r>
        <w:rPr>
          <w:rFonts w:hint="eastAsia" w:ascii="宋体" w:hAnsi="宋体"/>
          <w:iCs/>
        </w:rPr>
        <w:t xml:space="preserve">小微型企业  </w:t>
      </w:r>
    </w:p>
    <w:p w14:paraId="4BF7FC85">
      <w:pPr>
        <w:spacing w:line="400" w:lineRule="exact"/>
        <w:ind w:firstLine="840"/>
        <w:rPr>
          <w:rFonts w:ascii="宋体" w:hAnsi="宋体"/>
        </w:rPr>
      </w:pPr>
      <w:r>
        <w:rPr>
          <w:rFonts w:hint="eastAsia" w:ascii="宋体" w:hAnsi="宋体"/>
          <w:iCs/>
        </w:rPr>
        <w:t xml:space="preserve"> </w:t>
      </w:r>
      <w:r>
        <w:rPr>
          <w:rFonts w:ascii="Wingdings" w:hAnsi="Wingdings" w:eastAsia="Wingdings" w:cs="Wingdings"/>
          <w:iCs/>
        </w:rPr>
        <w:t>¨</w:t>
      </w:r>
      <w:r>
        <w:rPr>
          <w:rFonts w:hint="eastAsia" w:ascii="宋体" w:hAnsi="宋体"/>
          <w:iCs/>
        </w:rPr>
        <w:t xml:space="preserve">残疾人福利性单位 </w:t>
      </w:r>
      <w:r>
        <w:rPr>
          <w:rFonts w:ascii="Wingdings" w:hAnsi="Wingdings" w:eastAsia="Wingdings" w:cs="Wingdings"/>
          <w:iCs/>
        </w:rPr>
        <w:t>¨</w:t>
      </w:r>
      <w:r>
        <w:rPr>
          <w:rFonts w:hint="eastAsia" w:ascii="宋体" w:hAnsi="宋体"/>
          <w:iCs/>
        </w:rPr>
        <w:t xml:space="preserve">监狱企业 </w:t>
      </w:r>
      <w:r>
        <w:rPr>
          <w:rFonts w:ascii="Wingdings" w:hAnsi="Wingdings" w:eastAsia="Wingdings" w:cs="Wingdings"/>
          <w:iCs/>
        </w:rPr>
        <w:t>¨</w:t>
      </w:r>
      <w:r>
        <w:rPr>
          <w:rFonts w:hint="eastAsia" w:ascii="宋体" w:hAnsi="宋体"/>
          <w:iCs/>
        </w:rPr>
        <w:t>其他</w:t>
      </w:r>
    </w:p>
    <w:p w14:paraId="6AFA07EA">
      <w:pPr>
        <w:numPr>
          <w:ilvl w:val="0"/>
          <w:numId w:val="0"/>
        </w:numPr>
        <w:spacing w:line="400" w:lineRule="exact"/>
        <w:rPr>
          <w:rFonts w:ascii="宋体" w:hAnsi="宋体" w:cs="宋体"/>
          <w:iCs/>
        </w:rPr>
      </w:pPr>
      <w:r>
        <w:rPr>
          <w:rFonts w:hint="eastAsia" w:ascii="宋体" w:hAnsi="宋体"/>
        </w:rPr>
        <w:t xml:space="preserve">    </w:t>
      </w:r>
      <w:r>
        <w:rPr>
          <w:rFonts w:hint="eastAsia" w:ascii="宋体" w:hAnsi="宋体" w:cs="宋体"/>
        </w:rPr>
        <w:t>（</w:t>
      </w:r>
      <w:r>
        <w:rPr>
          <w:rFonts w:ascii="宋体" w:hAnsi="宋体" w:cs="宋体"/>
          <w:lang w:val="en"/>
        </w:rPr>
        <w:t>8</w:t>
      </w:r>
      <w:r>
        <w:rPr>
          <w:rFonts w:hint="eastAsia" w:ascii="宋体" w:hAnsi="宋体" w:cs="宋体"/>
        </w:rPr>
        <w:t>）中标（成交）供应商是否为外商投资企业：</w:t>
      </w:r>
      <w:r>
        <w:rPr>
          <w:rFonts w:ascii="Wingdings" w:hAnsi="Wingdings" w:eastAsia="Wingdings" w:cs="Wingdings"/>
          <w:iCs/>
        </w:rPr>
        <w:t>¨</w:t>
      </w:r>
      <w:r>
        <w:rPr>
          <w:rFonts w:hint="eastAsia" w:ascii="宋体" w:hAnsi="宋体" w:cs="宋体"/>
          <w:iCs/>
        </w:rPr>
        <w:t xml:space="preserve">是       </w:t>
      </w:r>
      <w:r>
        <w:rPr>
          <w:rFonts w:ascii="Wingdings" w:hAnsi="Wingdings" w:eastAsia="Wingdings" w:cs="Wingdings"/>
          <w:iCs/>
        </w:rPr>
        <w:sym w:font="Wingdings" w:char="00FE"/>
      </w:r>
      <w:r>
        <w:rPr>
          <w:rFonts w:hint="eastAsia" w:ascii="宋体" w:hAnsi="宋体" w:cs="宋体"/>
          <w:iCs/>
        </w:rPr>
        <w:t>否</w:t>
      </w:r>
    </w:p>
    <w:p w14:paraId="10BD06E8">
      <w:pPr>
        <w:pStyle w:val="9"/>
        <w:tabs>
          <w:tab w:val="left" w:pos="1340"/>
        </w:tabs>
        <w:ind w:firstLine="420"/>
        <w:rPr>
          <w:rFonts w:ascii="宋体" w:hAnsi="宋体" w:eastAsia="宋体" w:cs="宋体"/>
          <w:sz w:val="21"/>
          <w:u w:val="single"/>
        </w:rPr>
      </w:pPr>
      <w:r>
        <w:rPr>
          <w:rFonts w:hint="eastAsia" w:ascii="宋体" w:hAnsi="宋体" w:eastAsia="宋体" w:cs="宋体"/>
          <w:sz w:val="21"/>
        </w:rPr>
        <w:t xml:space="preserve">     外商投资企业类型：</w:t>
      </w:r>
      <w:r>
        <w:rPr>
          <w:rFonts w:ascii="Wingdings" w:hAnsi="Wingdings" w:eastAsia="Wingdings" w:cs="Wingdings"/>
          <w:iCs/>
          <w:sz w:val="21"/>
        </w:rPr>
        <w:t>¨</w:t>
      </w:r>
      <w:r>
        <w:rPr>
          <w:rFonts w:hint="eastAsia" w:ascii="宋体" w:hAnsi="宋体" w:eastAsia="宋体" w:cs="宋体"/>
          <w:sz w:val="21"/>
        </w:rPr>
        <w:t xml:space="preserve">全部由外国投资者投资  </w:t>
      </w:r>
      <w:r>
        <w:rPr>
          <w:rFonts w:ascii="Wingdings" w:hAnsi="Wingdings" w:eastAsia="Wingdings" w:cs="Wingdings"/>
          <w:iCs/>
          <w:sz w:val="21"/>
        </w:rPr>
        <w:t>¨</w:t>
      </w:r>
      <w:r>
        <w:rPr>
          <w:rFonts w:hint="eastAsia" w:ascii="宋体" w:hAnsi="宋体" w:eastAsia="宋体" w:cs="宋体"/>
          <w:iCs/>
          <w:sz w:val="21"/>
        </w:rPr>
        <w:t>部分由外国投资者投资</w:t>
      </w:r>
    </w:p>
    <w:p w14:paraId="2197B486">
      <w:pPr>
        <w:numPr>
          <w:ilvl w:val="0"/>
          <w:numId w:val="0"/>
        </w:numPr>
        <w:spacing w:line="400" w:lineRule="exact"/>
        <w:ind w:firstLine="420"/>
        <w:rPr>
          <w:rFonts w:ascii="宋体" w:hAnsi="宋体" w:cs="宋体"/>
        </w:rPr>
      </w:pPr>
      <w:r>
        <w:rPr>
          <w:rFonts w:hint="eastAsia" w:ascii="宋体" w:hAnsi="宋体" w:cs="宋体"/>
        </w:rPr>
        <w:t>（</w:t>
      </w:r>
      <w:r>
        <w:rPr>
          <w:rFonts w:ascii="宋体" w:hAnsi="宋体" w:cs="宋体"/>
          <w:lang w:val="en"/>
        </w:rPr>
        <w:t>9</w:t>
      </w:r>
      <w:r>
        <w:rPr>
          <w:rFonts w:hint="eastAsia" w:ascii="宋体" w:hAnsi="宋体" w:cs="宋体"/>
        </w:rPr>
        <w:t>）是否涉及进口产品：</w:t>
      </w:r>
    </w:p>
    <w:p w14:paraId="1E5FFB01">
      <w:pPr>
        <w:numPr>
          <w:ilvl w:val="0"/>
          <w:numId w:val="0"/>
        </w:numPr>
        <w:spacing w:line="400" w:lineRule="exact"/>
        <w:ind w:firstLine="840"/>
        <w:rPr>
          <w:rFonts w:ascii="宋体" w:hAnsi="宋体" w:cs="宋体"/>
          <w:u w:val="single"/>
        </w:rPr>
      </w:pPr>
      <w:r>
        <w:rPr>
          <w:rFonts w:hint="eastAsia" w:ascii="宋体" w:hAnsi="宋体" w:cs="宋体"/>
        </w:rPr>
        <w:t xml:space="preserve"> </w:t>
      </w:r>
      <w:r>
        <w:rPr>
          <w:rFonts w:ascii="Wingdings" w:hAnsi="Wingdings" w:eastAsia="Wingdings" w:cs="Wingdings"/>
        </w:rPr>
        <w:t>¨</w:t>
      </w:r>
      <w:r>
        <w:rPr>
          <w:rFonts w:hint="eastAsia" w:ascii="宋体" w:hAnsi="宋体" w:cs="宋体"/>
        </w:rPr>
        <w:t>是，《政府采购品目分类目录》底级品目名称：</w:t>
      </w:r>
      <w:r>
        <w:rPr>
          <w:rFonts w:hint="eastAsia" w:ascii="宋体" w:hAnsi="宋体" w:cs="宋体"/>
          <w:u w:val="single"/>
        </w:rPr>
        <w:t xml:space="preserve">         </w:t>
      </w:r>
      <w:r>
        <w:rPr>
          <w:rFonts w:hint="eastAsia" w:ascii="宋体" w:hAnsi="宋体" w:cs="宋体"/>
        </w:rPr>
        <w:t xml:space="preserve"> 金额：</w:t>
      </w:r>
      <w:r>
        <w:rPr>
          <w:rFonts w:hint="eastAsia" w:ascii="宋体" w:hAnsi="宋体" w:cs="宋体"/>
          <w:u w:val="single"/>
        </w:rPr>
        <w:t xml:space="preserve">        </w:t>
      </w:r>
    </w:p>
    <w:p w14:paraId="7E651845">
      <w:pPr>
        <w:numPr>
          <w:ilvl w:val="0"/>
          <w:numId w:val="0"/>
        </w:numPr>
        <w:spacing w:line="400" w:lineRule="exact"/>
        <w:ind w:firstLine="840"/>
        <w:rPr>
          <w:rFonts w:ascii="宋体" w:hAnsi="宋体"/>
        </w:rPr>
      </w:pPr>
      <w:r>
        <w:rPr>
          <w:rFonts w:hint="eastAsia" w:ascii="宋体" w:hAnsi="宋体" w:cs="宋体"/>
        </w:rPr>
        <w:t xml:space="preserve">        国别：</w:t>
      </w:r>
      <w:r>
        <w:rPr>
          <w:rFonts w:hint="eastAsia" w:ascii="宋体" w:hAnsi="宋体" w:cs="宋体"/>
          <w:u w:val="single"/>
        </w:rPr>
        <w:t xml:space="preserve">        </w:t>
      </w:r>
      <w:r>
        <w:rPr>
          <w:rFonts w:hint="eastAsia" w:ascii="宋体" w:hAnsi="宋体" w:cs="宋体"/>
        </w:rPr>
        <w:t xml:space="preserve"> 品牌：</w:t>
      </w:r>
      <w:r>
        <w:rPr>
          <w:rFonts w:hint="eastAsia" w:ascii="宋体" w:hAnsi="宋体" w:cs="宋体"/>
          <w:u w:val="single"/>
        </w:rPr>
        <w:t xml:space="preserve">        </w:t>
      </w:r>
      <w:r>
        <w:rPr>
          <w:rFonts w:hint="eastAsia" w:ascii="宋体" w:hAnsi="宋体" w:cs="宋体"/>
        </w:rPr>
        <w:t xml:space="preserve"> 规格型号：</w:t>
      </w:r>
      <w:r>
        <w:rPr>
          <w:rFonts w:hint="eastAsia" w:ascii="宋体" w:hAnsi="宋体" w:cs="宋体"/>
          <w:u w:val="single"/>
        </w:rPr>
        <w:t xml:space="preserve">        </w:t>
      </w:r>
      <w:r>
        <w:rPr>
          <w:rFonts w:hint="eastAsia" w:ascii="宋体" w:hAnsi="宋体"/>
        </w:rPr>
        <w:t xml:space="preserve">      </w:t>
      </w:r>
    </w:p>
    <w:p w14:paraId="05D291CC">
      <w:pPr>
        <w:spacing w:line="400" w:lineRule="exact"/>
        <w:ind w:firstLine="840"/>
        <w:rPr>
          <w:rFonts w:ascii="宋体" w:hAnsi="宋体"/>
        </w:rPr>
      </w:pPr>
      <w:r>
        <w:rPr>
          <w:rFonts w:hint="eastAsia" w:ascii="宋体" w:hAnsi="宋体"/>
        </w:rPr>
        <w:t xml:space="preserve"> </w:t>
      </w:r>
      <w:r>
        <w:rPr>
          <w:rFonts w:ascii="Wingdings" w:hAnsi="Wingdings" w:eastAsia="Wingdings" w:cs="Wingdings"/>
        </w:rPr>
        <w:sym w:font="Wingdings" w:char="00FE"/>
      </w:r>
      <w:r>
        <w:rPr>
          <w:rFonts w:hint="eastAsia" w:ascii="宋体" w:hAnsi="宋体"/>
        </w:rPr>
        <w:t>否</w:t>
      </w:r>
    </w:p>
    <w:p w14:paraId="271B3AB0">
      <w:pPr>
        <w:numPr>
          <w:ilvl w:val="0"/>
          <w:numId w:val="0"/>
        </w:numPr>
        <w:tabs>
          <w:tab w:val="left" w:pos="740"/>
        </w:tabs>
        <w:spacing w:line="400" w:lineRule="exact"/>
        <w:rPr>
          <w:rFonts w:ascii="宋体" w:hAnsi="宋体"/>
        </w:rPr>
      </w:pPr>
      <w:r>
        <w:rPr>
          <w:rFonts w:hint="eastAsia" w:ascii="宋体" w:hAnsi="宋体"/>
        </w:rPr>
        <w:t xml:space="preserve">    （1</w:t>
      </w:r>
      <w:r>
        <w:rPr>
          <w:rFonts w:ascii="宋体" w:hAnsi="宋体"/>
          <w:lang w:val="en"/>
        </w:rPr>
        <w:t>0</w:t>
      </w:r>
      <w:r>
        <w:rPr>
          <w:rFonts w:hint="eastAsia" w:ascii="宋体" w:hAnsi="宋体"/>
        </w:rPr>
        <w:t>）是否涉及节能产品：</w:t>
      </w:r>
    </w:p>
    <w:p w14:paraId="3F55379E">
      <w:pPr>
        <w:numPr>
          <w:ilvl w:val="0"/>
          <w:numId w:val="0"/>
        </w:numPr>
        <w:tabs>
          <w:tab w:val="left" w:pos="740"/>
        </w:tabs>
        <w:spacing w:line="400" w:lineRule="exact"/>
        <w:rPr>
          <w:rFonts w:ascii="宋体" w:hAnsi="宋体"/>
          <w:iCs/>
        </w:rPr>
      </w:pPr>
      <w:r>
        <w:rPr>
          <w:rFonts w:hint="eastAsia" w:ascii="宋体" w:hAnsi="宋体"/>
        </w:rPr>
        <w:t xml:space="preserve">         </w:t>
      </w:r>
      <w:r>
        <w:rPr>
          <w:rFonts w:ascii="Wingdings" w:hAnsi="Wingdings" w:eastAsia="Wingdings" w:cs="Wingdings"/>
        </w:rPr>
        <w:sym w:font="Wingdings" w:char="00FE"/>
      </w:r>
      <w:r>
        <w:rPr>
          <w:rFonts w:hint="eastAsia" w:ascii="宋体" w:hAnsi="宋体"/>
        </w:rPr>
        <w:t>是，《节能产品政府采购品目清单》的底级品目名称：</w:t>
      </w:r>
      <w:r>
        <w:rPr>
          <w:rFonts w:hint="eastAsia" w:ascii="宋体" w:hAnsi="宋体"/>
          <w:u w:val="single"/>
        </w:rPr>
        <w:t xml:space="preserve"> </w:t>
      </w:r>
      <w:r>
        <w:rPr>
          <w:rFonts w:hint="eastAsia" w:ascii="宋体" w:hAnsi="宋体"/>
          <w:u w:val="single"/>
          <w:lang w:val="en-US" w:eastAsia="zh-CN"/>
        </w:rPr>
        <w:t>空调</w:t>
      </w:r>
      <w:r>
        <w:rPr>
          <w:rFonts w:hint="eastAsia" w:ascii="宋体" w:hAnsi="宋体"/>
          <w:u w:val="single"/>
        </w:rPr>
        <w:t xml:space="preserve"> </w:t>
      </w:r>
      <w:r>
        <w:rPr>
          <w:rFonts w:hint="eastAsia" w:ascii="宋体" w:hAnsi="宋体"/>
          <w:iCs/>
        </w:rPr>
        <w:t xml:space="preserve"> </w:t>
      </w:r>
    </w:p>
    <w:p w14:paraId="4968CF37">
      <w:pPr>
        <w:numPr>
          <w:ilvl w:val="0"/>
          <w:numId w:val="0"/>
        </w:numPr>
        <w:tabs>
          <w:tab w:val="left" w:pos="740"/>
        </w:tabs>
        <w:spacing w:line="400" w:lineRule="exact"/>
        <w:rPr>
          <w:rFonts w:ascii="宋体" w:hAnsi="宋体"/>
          <w:iCs/>
        </w:rPr>
      </w:pPr>
      <w:r>
        <w:rPr>
          <w:rFonts w:hint="eastAsia" w:ascii="宋体" w:hAnsi="宋体"/>
          <w:iCs/>
        </w:rPr>
        <w:t xml:space="preserve">                </w:t>
      </w:r>
      <w:r>
        <w:rPr>
          <w:rFonts w:ascii="Wingdings" w:hAnsi="Wingdings" w:eastAsia="Wingdings" w:cs="Wingdings"/>
          <w:iCs/>
        </w:rPr>
        <w:sym w:font="Wingdings" w:char="00FE"/>
      </w:r>
      <w:r>
        <w:rPr>
          <w:rFonts w:hint="eastAsia" w:ascii="宋体" w:hAnsi="宋体"/>
          <w:iCs/>
        </w:rPr>
        <w:t xml:space="preserve">强制采购       </w:t>
      </w:r>
      <w:r>
        <w:rPr>
          <w:rFonts w:ascii="Wingdings" w:hAnsi="Wingdings" w:eastAsia="Wingdings" w:cs="Wingdings"/>
          <w:iCs/>
        </w:rPr>
        <w:t>¨</w:t>
      </w:r>
      <w:r>
        <w:rPr>
          <w:rFonts w:hint="eastAsia" w:ascii="宋体" w:hAnsi="宋体"/>
          <w:iCs/>
        </w:rPr>
        <w:t xml:space="preserve">优先采购    </w:t>
      </w:r>
    </w:p>
    <w:p w14:paraId="294763B9">
      <w:pPr>
        <w:numPr>
          <w:ilvl w:val="0"/>
          <w:numId w:val="0"/>
        </w:numPr>
        <w:tabs>
          <w:tab w:val="left" w:pos="740"/>
        </w:tabs>
        <w:spacing w:line="400" w:lineRule="exact"/>
        <w:rPr>
          <w:rFonts w:ascii="宋体" w:hAnsi="宋体"/>
        </w:rPr>
      </w:pPr>
      <w:r>
        <w:rPr>
          <w:rFonts w:hint="eastAsia" w:ascii="宋体" w:hAnsi="宋体"/>
          <w:iCs/>
        </w:rPr>
        <w:t xml:space="preserve">         </w:t>
      </w:r>
      <w:r>
        <w:rPr>
          <w:rFonts w:ascii="Wingdings" w:hAnsi="Wingdings" w:eastAsia="Wingdings" w:cs="Wingdings"/>
        </w:rPr>
        <w:t>¨</w:t>
      </w:r>
      <w:r>
        <w:rPr>
          <w:rFonts w:hint="eastAsia" w:ascii="宋体" w:hAnsi="宋体"/>
        </w:rPr>
        <w:t>否</w:t>
      </w:r>
      <w:bookmarkStart w:id="0" w:name="_GoBack"/>
      <w:bookmarkEnd w:id="0"/>
    </w:p>
    <w:p w14:paraId="304DA49F">
      <w:pPr>
        <w:numPr>
          <w:ilvl w:val="0"/>
          <w:numId w:val="0"/>
        </w:numPr>
        <w:tabs>
          <w:tab w:val="left" w:pos="740"/>
        </w:tabs>
        <w:spacing w:line="400" w:lineRule="exact"/>
        <w:rPr>
          <w:rFonts w:ascii="宋体" w:hAnsi="宋体"/>
        </w:rPr>
      </w:pPr>
      <w:r>
        <w:rPr>
          <w:rFonts w:hint="eastAsia" w:ascii="宋体" w:hAnsi="宋体"/>
        </w:rPr>
        <w:t xml:space="preserve">          是否涉及环境标志产品：</w:t>
      </w:r>
    </w:p>
    <w:p w14:paraId="0AA86DC8">
      <w:pPr>
        <w:numPr>
          <w:ilvl w:val="0"/>
          <w:numId w:val="0"/>
        </w:numPr>
        <w:tabs>
          <w:tab w:val="left" w:pos="740"/>
        </w:tabs>
        <w:spacing w:line="400" w:lineRule="exact"/>
        <w:rPr>
          <w:rFonts w:ascii="宋体" w:hAnsi="宋体"/>
        </w:rPr>
      </w:pPr>
      <w:r>
        <w:rPr>
          <w:rFonts w:hint="eastAsia" w:ascii="宋体" w:hAnsi="宋体"/>
        </w:rPr>
        <w:t xml:space="preserve">         </w:t>
      </w:r>
      <w:r>
        <w:rPr>
          <w:rFonts w:ascii="Wingdings" w:hAnsi="Wingdings" w:eastAsia="Wingdings" w:cs="Wingdings"/>
        </w:rPr>
        <w:sym w:font="Wingdings" w:char="00FE"/>
      </w:r>
      <w:r>
        <w:rPr>
          <w:rFonts w:hint="eastAsia" w:ascii="宋体" w:hAnsi="宋体"/>
        </w:rPr>
        <w:t>是，《环境标志产品政府采购品目清单》的底级品目名称：</w:t>
      </w:r>
      <w:r>
        <w:rPr>
          <w:rFonts w:hint="eastAsia" w:ascii="宋体" w:hAnsi="宋体"/>
          <w:u w:val="single"/>
        </w:rPr>
        <w:t xml:space="preserve">  </w:t>
      </w:r>
      <w:r>
        <w:rPr>
          <w:rFonts w:hint="eastAsia" w:ascii="宋体" w:hAnsi="宋体"/>
          <w:u w:val="single"/>
          <w:lang w:val="en-US" w:eastAsia="zh-CN"/>
        </w:rPr>
        <w:t>空调</w:t>
      </w:r>
      <w:r>
        <w:rPr>
          <w:rFonts w:hint="eastAsia" w:ascii="宋体" w:hAnsi="宋体"/>
          <w:u w:val="single"/>
        </w:rPr>
        <w:t xml:space="preserve">  </w:t>
      </w:r>
      <w:r>
        <w:rPr>
          <w:rFonts w:hint="eastAsia" w:ascii="宋体" w:hAnsi="宋体"/>
          <w:iCs/>
        </w:rPr>
        <w:t xml:space="preserve"> </w:t>
      </w:r>
    </w:p>
    <w:p w14:paraId="08FF9A8D">
      <w:pPr>
        <w:numPr>
          <w:ilvl w:val="0"/>
          <w:numId w:val="0"/>
        </w:numPr>
        <w:tabs>
          <w:tab w:val="left" w:pos="740"/>
        </w:tabs>
        <w:spacing w:line="400" w:lineRule="exact"/>
        <w:rPr>
          <w:rFonts w:ascii="宋体" w:hAnsi="宋体"/>
          <w:iCs/>
        </w:rPr>
      </w:pPr>
      <w:r>
        <w:rPr>
          <w:rFonts w:hint="eastAsia" w:ascii="宋体" w:hAnsi="宋体"/>
          <w:iCs/>
        </w:rPr>
        <w:t xml:space="preserve">                </w:t>
      </w:r>
      <w:r>
        <w:rPr>
          <w:rFonts w:ascii="Wingdings" w:hAnsi="Wingdings" w:eastAsia="Wingdings" w:cs="Wingdings"/>
          <w:iCs/>
        </w:rPr>
        <w:sym w:font="Wingdings" w:char="00A8"/>
      </w:r>
      <w:r>
        <w:rPr>
          <w:rFonts w:hint="eastAsia" w:ascii="宋体" w:hAnsi="宋体"/>
          <w:iCs/>
        </w:rPr>
        <w:t xml:space="preserve">强制采购       </w:t>
      </w:r>
      <w:r>
        <w:rPr>
          <w:rFonts w:ascii="Wingdings" w:hAnsi="Wingdings" w:eastAsia="Wingdings" w:cs="Wingdings"/>
          <w:iCs/>
        </w:rPr>
        <w:sym w:font="Wingdings" w:char="00FE"/>
      </w:r>
      <w:r>
        <w:rPr>
          <w:rFonts w:hint="eastAsia" w:ascii="宋体" w:hAnsi="宋体"/>
          <w:iCs/>
        </w:rPr>
        <w:t xml:space="preserve">优先采购    </w:t>
      </w:r>
    </w:p>
    <w:p w14:paraId="1B20D531">
      <w:pPr>
        <w:numPr>
          <w:ilvl w:val="0"/>
          <w:numId w:val="0"/>
        </w:numPr>
        <w:tabs>
          <w:tab w:val="left" w:pos="740"/>
        </w:tabs>
        <w:spacing w:line="400" w:lineRule="exact"/>
        <w:rPr>
          <w:rFonts w:ascii="宋体" w:hAnsi="宋体"/>
        </w:rPr>
      </w:pPr>
      <w:r>
        <w:rPr>
          <w:rFonts w:hint="eastAsia" w:ascii="宋体" w:hAnsi="宋体"/>
          <w:iCs/>
        </w:rPr>
        <w:t xml:space="preserve">         </w:t>
      </w:r>
      <w:r>
        <w:rPr>
          <w:rFonts w:ascii="Wingdings" w:hAnsi="Wingdings" w:eastAsia="Wingdings" w:cs="Wingdings"/>
        </w:rPr>
        <w:sym w:font="Wingdings" w:char="00A8"/>
      </w:r>
      <w:r>
        <w:rPr>
          <w:rFonts w:hint="eastAsia" w:ascii="宋体" w:hAnsi="宋体"/>
        </w:rPr>
        <w:t>否</w:t>
      </w:r>
    </w:p>
    <w:p w14:paraId="73F373D1">
      <w:pPr>
        <w:pStyle w:val="9"/>
        <w:numPr>
          <w:ilvl w:val="0"/>
          <w:numId w:val="0"/>
        </w:numPr>
        <w:rPr>
          <w:rFonts w:ascii="宋体" w:hAnsi="宋体" w:eastAsia="宋体" w:cs="Times New Roman"/>
          <w:sz w:val="21"/>
        </w:rPr>
      </w:pPr>
      <w:r>
        <w:rPr>
          <w:rFonts w:hint="eastAsia" w:ascii="宋体" w:hAnsi="宋体" w:eastAsia="宋体"/>
          <w:sz w:val="21"/>
        </w:rPr>
        <w:t xml:space="preserve">          </w:t>
      </w:r>
      <w:r>
        <w:rPr>
          <w:rFonts w:hint="eastAsia" w:ascii="宋体" w:hAnsi="宋体" w:eastAsia="宋体" w:cs="Times New Roman"/>
          <w:sz w:val="21"/>
        </w:rPr>
        <w:t xml:space="preserve">是否涉及绿色产品： </w:t>
      </w:r>
    </w:p>
    <w:p w14:paraId="3AA57ED4">
      <w:pPr>
        <w:pStyle w:val="9"/>
        <w:ind w:firstLine="420"/>
        <w:rPr>
          <w:rFonts w:ascii="宋体" w:hAnsi="宋体" w:eastAsia="宋体"/>
          <w:u w:val="single"/>
        </w:rPr>
      </w:pPr>
      <w:r>
        <w:rPr>
          <w:rFonts w:hint="eastAsia" w:ascii="宋体" w:hAnsi="宋体" w:eastAsia="宋体" w:cs="Times New Roman"/>
          <w:sz w:val="21"/>
        </w:rPr>
        <w:t xml:space="preserve">     </w:t>
      </w:r>
      <w:r>
        <w:rPr>
          <w:rFonts w:ascii="Wingdings" w:hAnsi="Wingdings" w:eastAsia="Wingdings" w:cs="Wingdings"/>
          <w:sz w:val="21"/>
        </w:rPr>
        <w:t>¨</w:t>
      </w:r>
      <w:r>
        <w:rPr>
          <w:rFonts w:hint="eastAsia" w:ascii="宋体" w:hAnsi="宋体" w:eastAsia="宋体" w:cs="Times New Roman"/>
          <w:sz w:val="21"/>
        </w:rPr>
        <w:t>是，绿色产品政府采购相关政策确定的底级品目名称：</w:t>
      </w:r>
      <w:r>
        <w:rPr>
          <w:rFonts w:hint="eastAsia" w:ascii="宋体" w:hAnsi="宋体" w:eastAsia="宋体"/>
          <w:u w:val="single"/>
        </w:rPr>
        <w:t xml:space="preserve">         </w:t>
      </w:r>
    </w:p>
    <w:p w14:paraId="152C32A6">
      <w:pPr>
        <w:numPr>
          <w:ilvl w:val="0"/>
          <w:numId w:val="0"/>
        </w:numPr>
        <w:tabs>
          <w:tab w:val="left" w:pos="740"/>
        </w:tabs>
        <w:spacing w:line="400" w:lineRule="exact"/>
        <w:rPr>
          <w:rFonts w:ascii="宋体" w:hAnsi="宋体"/>
          <w:iCs/>
        </w:rPr>
      </w:pPr>
      <w:r>
        <w:rPr>
          <w:rFonts w:hint="eastAsia" w:ascii="宋体" w:hAnsi="宋体"/>
          <w:iCs/>
        </w:rPr>
        <w:t xml:space="preserve">                </w:t>
      </w:r>
      <w:r>
        <w:rPr>
          <w:rFonts w:ascii="Wingdings" w:hAnsi="Wingdings" w:eastAsia="Wingdings" w:cs="Wingdings"/>
          <w:iCs/>
        </w:rPr>
        <w:t>¨</w:t>
      </w:r>
      <w:r>
        <w:rPr>
          <w:rFonts w:hint="eastAsia" w:ascii="宋体" w:hAnsi="宋体"/>
          <w:iCs/>
        </w:rPr>
        <w:t xml:space="preserve">强制采购       </w:t>
      </w:r>
      <w:r>
        <w:rPr>
          <w:rFonts w:ascii="Wingdings" w:hAnsi="Wingdings" w:eastAsia="Wingdings" w:cs="Wingdings"/>
          <w:iCs/>
        </w:rPr>
        <w:t>¨</w:t>
      </w:r>
      <w:r>
        <w:rPr>
          <w:rFonts w:hint="eastAsia" w:ascii="宋体" w:hAnsi="宋体"/>
          <w:iCs/>
        </w:rPr>
        <w:t xml:space="preserve">优先采购    </w:t>
      </w:r>
    </w:p>
    <w:p w14:paraId="070D24DB">
      <w:pPr>
        <w:pStyle w:val="9"/>
        <w:ind w:firstLine="420"/>
        <w:rPr>
          <w:rFonts w:ascii="宋体" w:hAnsi="宋体" w:eastAsia="宋体"/>
          <w:sz w:val="21"/>
        </w:rPr>
      </w:pPr>
      <w:r>
        <w:rPr>
          <w:rFonts w:hint="eastAsia" w:ascii="宋体" w:hAnsi="宋体" w:eastAsia="宋体" w:cs="Times New Roman"/>
          <w:sz w:val="21"/>
        </w:rPr>
        <w:t xml:space="preserve">     </w:t>
      </w:r>
      <w:r>
        <w:rPr>
          <w:rFonts w:ascii="Wingdings" w:hAnsi="Wingdings" w:eastAsia="Wingdings" w:cs="Wingdings"/>
          <w:sz w:val="21"/>
        </w:rPr>
        <w:sym w:font="Wingdings" w:char="00FE"/>
      </w:r>
      <w:r>
        <w:rPr>
          <w:rFonts w:hint="eastAsia" w:ascii="宋体" w:hAnsi="宋体" w:eastAsia="宋体" w:cs="Times New Roman"/>
          <w:sz w:val="21"/>
        </w:rPr>
        <w:t>否</w:t>
      </w:r>
    </w:p>
    <w:p w14:paraId="56BF624E">
      <w:pPr>
        <w:numPr>
          <w:ilvl w:val="0"/>
          <w:numId w:val="0"/>
        </w:numPr>
        <w:spacing w:line="400" w:lineRule="exact"/>
        <w:rPr>
          <w:rFonts w:ascii="宋体" w:hAnsi="宋体"/>
        </w:rPr>
      </w:pPr>
      <w:r>
        <w:rPr>
          <w:rFonts w:hint="eastAsia" w:ascii="宋体" w:hAnsi="宋体"/>
        </w:rPr>
        <w:t xml:space="preserve">    （1</w:t>
      </w:r>
      <w:r>
        <w:rPr>
          <w:rFonts w:ascii="宋体" w:hAnsi="宋体"/>
          <w:lang w:val="en"/>
        </w:rPr>
        <w:t>1</w:t>
      </w:r>
      <w:r>
        <w:rPr>
          <w:rFonts w:hint="eastAsia" w:ascii="宋体" w:hAnsi="宋体"/>
        </w:rPr>
        <w:t>）涉及商品包装和快递包装的，是否参考《商品包装政府采购需求标准（试行）》、《快递包装政府采购需求标准（试行）》明确产品及相关快递服务的具体包装要求：</w:t>
      </w:r>
    </w:p>
    <w:p w14:paraId="6833A90A">
      <w:pPr>
        <w:numPr>
          <w:ilvl w:val="0"/>
          <w:numId w:val="0"/>
        </w:numPr>
        <w:spacing w:line="400" w:lineRule="exact"/>
        <w:ind w:firstLine="840"/>
        <w:rPr>
          <w:rFonts w:ascii="宋体" w:hAnsi="宋体"/>
        </w:rPr>
      </w:pPr>
      <w:r>
        <w:rPr>
          <w:rFonts w:ascii="Wingdings" w:hAnsi="Wingdings" w:eastAsia="Wingdings" w:cs="Wingdings"/>
        </w:rPr>
        <w:sym w:font="Wingdings" w:char="00FE"/>
      </w:r>
      <w:r>
        <w:rPr>
          <w:rFonts w:hint="eastAsia" w:ascii="宋体" w:hAnsi="宋体"/>
        </w:rPr>
        <w:t xml:space="preserve">是       </w:t>
      </w:r>
      <w:r>
        <w:rPr>
          <w:rFonts w:ascii="Wingdings" w:hAnsi="Wingdings" w:eastAsia="Wingdings" w:cs="Wingdings"/>
        </w:rPr>
        <w:t>¨</w:t>
      </w:r>
      <w:r>
        <w:rPr>
          <w:rFonts w:hint="eastAsia" w:ascii="宋体" w:hAnsi="宋体"/>
        </w:rPr>
        <w:t xml:space="preserve">否      </w:t>
      </w:r>
      <w:r>
        <w:rPr>
          <w:rFonts w:ascii="Wingdings" w:hAnsi="Wingdings" w:eastAsia="Wingdings" w:cs="Wingdings"/>
        </w:rPr>
        <w:sym w:font="Wingdings" w:char="00A8"/>
      </w:r>
      <w:r>
        <w:rPr>
          <w:rFonts w:hint="eastAsia" w:ascii="宋体" w:hAnsi="宋体"/>
        </w:rPr>
        <w:t>不涉及</w:t>
      </w:r>
    </w:p>
    <w:p w14:paraId="2116FAA5">
      <w:pPr>
        <w:numPr>
          <w:ilvl w:val="0"/>
          <w:numId w:val="1"/>
        </w:numPr>
        <w:spacing w:line="400" w:lineRule="exact"/>
        <w:ind w:firstLine="422"/>
        <w:rPr>
          <w:rFonts w:ascii="宋体" w:hAnsi="宋体"/>
          <w:b/>
        </w:rPr>
      </w:pPr>
      <w:r>
        <w:rPr>
          <w:rFonts w:hint="eastAsia" w:ascii="宋体" w:hAnsi="宋体"/>
          <w:b/>
        </w:rPr>
        <w:t>合同金额</w:t>
      </w:r>
    </w:p>
    <w:p w14:paraId="3B3D89AA">
      <w:pPr>
        <w:spacing w:line="400" w:lineRule="exact"/>
        <w:ind w:firstLine="420"/>
        <w:rPr>
          <w:rFonts w:hint="default" w:ascii="宋体" w:hAnsi="宋体"/>
          <w:u w:val="single"/>
          <w:lang w:val="en-US"/>
        </w:rPr>
      </w:pPr>
      <w:r>
        <w:rPr>
          <w:rFonts w:hint="eastAsia" w:ascii="宋体" w:hAnsi="宋体"/>
        </w:rPr>
        <w:t>（1）合同金额小写：</w:t>
      </w:r>
      <w:r>
        <w:rPr>
          <w:rFonts w:hint="eastAsia" w:ascii="宋体" w:hAnsi="宋体" w:eastAsia="宋体" w:cs="宋体"/>
          <w:i w:val="0"/>
          <w:iCs w:val="0"/>
          <w:color w:val="000000"/>
          <w:kern w:val="0"/>
          <w:sz w:val="24"/>
          <w:szCs w:val="24"/>
          <w:u w:val="single"/>
          <w:lang w:val="en-US" w:eastAsia="zh-CN" w:bidi="ar"/>
        </w:rPr>
        <w:t>3</w:t>
      </w:r>
      <w:r>
        <w:rPr>
          <w:rFonts w:hint="eastAsia" w:ascii="宋体" w:hAnsi="宋体" w:cs="宋体"/>
          <w:i w:val="0"/>
          <w:iCs w:val="0"/>
          <w:color w:val="000000"/>
          <w:kern w:val="0"/>
          <w:sz w:val="24"/>
          <w:szCs w:val="24"/>
          <w:u w:val="single"/>
          <w:lang w:val="en-US" w:eastAsia="zh-CN" w:bidi="ar"/>
        </w:rPr>
        <w:t>168</w:t>
      </w:r>
      <w:r>
        <w:rPr>
          <w:rFonts w:hint="eastAsia" w:ascii="宋体" w:hAnsi="宋体" w:eastAsia="宋体" w:cs="宋体"/>
          <w:i w:val="0"/>
          <w:iCs w:val="0"/>
          <w:color w:val="000000"/>
          <w:kern w:val="0"/>
          <w:sz w:val="24"/>
          <w:szCs w:val="24"/>
          <w:u w:val="single"/>
          <w:lang w:val="en-US" w:eastAsia="zh-CN" w:bidi="ar"/>
        </w:rPr>
        <w:t>00</w:t>
      </w:r>
      <w:r>
        <w:rPr>
          <w:rFonts w:hint="eastAsia" w:ascii="宋体" w:hAnsi="宋体" w:cs="宋体"/>
          <w:i w:val="0"/>
          <w:iCs w:val="0"/>
          <w:color w:val="000000"/>
          <w:kern w:val="0"/>
          <w:sz w:val="24"/>
          <w:szCs w:val="24"/>
          <w:u w:val="single"/>
          <w:lang w:val="en-US" w:eastAsia="zh-CN" w:bidi="ar"/>
        </w:rPr>
        <w:t xml:space="preserve">元         </w:t>
      </w:r>
    </w:p>
    <w:p w14:paraId="166C7452">
      <w:pPr>
        <w:spacing w:line="400" w:lineRule="exact"/>
        <w:rPr>
          <w:rFonts w:hint="default" w:ascii="宋体" w:hAnsi="宋体" w:eastAsia="宋体"/>
          <w:u w:val="single"/>
          <w:lang w:val="en-US" w:eastAsia="zh-CN"/>
        </w:rPr>
      </w:pPr>
      <w:r>
        <w:rPr>
          <w:rFonts w:hint="eastAsia" w:ascii="宋体" w:hAnsi="宋体"/>
        </w:rPr>
        <w:t xml:space="preserve">                 大写：</w:t>
      </w:r>
      <w:r>
        <w:rPr>
          <w:rFonts w:hint="eastAsia" w:ascii="宋体" w:hAnsi="宋体"/>
          <w:u w:val="single"/>
          <w:lang w:val="en-US" w:eastAsia="zh-CN"/>
        </w:rPr>
        <w:t>叁拾壹万陆仟捌佰圆整</w:t>
      </w:r>
    </w:p>
    <w:p w14:paraId="654B9DA0">
      <w:pPr>
        <w:spacing w:line="400" w:lineRule="exact"/>
        <w:rPr>
          <w:rFonts w:ascii="宋体" w:hAnsi="宋体"/>
        </w:rPr>
      </w:pPr>
      <w:r>
        <w:rPr>
          <w:rFonts w:hint="eastAsia" w:ascii="宋体" w:hAnsi="宋体"/>
        </w:rPr>
        <w:t xml:space="preserve">     （注：固定单价合同应填写单价和最高限价）</w:t>
      </w:r>
    </w:p>
    <w:p w14:paraId="4EB0B7F4">
      <w:pPr>
        <w:numPr>
          <w:ilvl w:val="0"/>
          <w:numId w:val="0"/>
        </w:numPr>
        <w:spacing w:line="400" w:lineRule="exact"/>
        <w:rPr>
          <w:rFonts w:ascii="宋体" w:hAnsi="宋体"/>
        </w:rPr>
      </w:pPr>
      <w:r>
        <w:rPr>
          <w:rFonts w:hint="eastAsia" w:ascii="宋体" w:hAnsi="宋体"/>
        </w:rPr>
        <w:t xml:space="preserve">    （2）合同定价方式（采用组合定价方式的，可以勾选多项）：</w:t>
      </w:r>
    </w:p>
    <w:p w14:paraId="5FC61B60">
      <w:pPr>
        <w:spacing w:line="400" w:lineRule="exact"/>
        <w:ind w:firstLine="420"/>
        <w:rPr>
          <w:rFonts w:ascii="宋体" w:hAnsi="宋体"/>
        </w:rPr>
      </w:pPr>
      <w:r>
        <w:rPr>
          <w:rFonts w:hint="eastAsia" w:ascii="宋体" w:hAnsi="宋体"/>
          <w:iCs/>
        </w:rPr>
        <w:t xml:space="preserve">  </w:t>
      </w:r>
      <w:r>
        <w:rPr>
          <w:rFonts w:ascii="Wingdings" w:hAnsi="Wingdings" w:eastAsia="Wingdings" w:cs="Wingdings"/>
          <w:iCs/>
        </w:rPr>
        <w:t>þ</w:t>
      </w:r>
      <w:r>
        <w:rPr>
          <w:rFonts w:hint="eastAsia" w:ascii="宋体" w:hAnsi="宋体"/>
          <w:b/>
          <w:bCs/>
          <w:iCs/>
        </w:rPr>
        <w:t>固定总价</w:t>
      </w:r>
      <w:r>
        <w:rPr>
          <w:rFonts w:hint="eastAsia" w:ascii="宋体" w:hAnsi="宋体"/>
          <w:iCs/>
        </w:rPr>
        <w:t xml:space="preserve"> </w:t>
      </w:r>
      <w:r>
        <w:rPr>
          <w:rFonts w:ascii="Wingdings" w:hAnsi="Wingdings" w:eastAsia="Wingdings" w:cs="Wingdings"/>
          <w:iCs/>
        </w:rPr>
        <w:t>¨</w:t>
      </w:r>
      <w:r>
        <w:rPr>
          <w:rFonts w:hint="eastAsia" w:ascii="宋体" w:hAnsi="宋体"/>
          <w:iCs/>
        </w:rPr>
        <w:t xml:space="preserve">固定单价 </w:t>
      </w:r>
      <w:r>
        <w:rPr>
          <w:rFonts w:ascii="Wingdings" w:hAnsi="Wingdings" w:eastAsia="Wingdings" w:cs="Wingdings"/>
          <w:iCs/>
        </w:rPr>
        <w:t>¨</w:t>
      </w:r>
      <w:r>
        <w:rPr>
          <w:rFonts w:hint="eastAsia" w:ascii="宋体" w:hAnsi="宋体"/>
          <w:iCs/>
        </w:rPr>
        <w:t xml:space="preserve">固定费率 </w:t>
      </w:r>
      <w:r>
        <w:rPr>
          <w:rFonts w:ascii="Wingdings" w:hAnsi="Wingdings" w:eastAsia="Wingdings" w:cs="Wingdings"/>
          <w:iCs/>
        </w:rPr>
        <w:t>¨</w:t>
      </w:r>
      <w:r>
        <w:rPr>
          <w:rFonts w:hint="eastAsia" w:ascii="宋体" w:hAnsi="宋体"/>
          <w:iCs/>
        </w:rPr>
        <w:t xml:space="preserve">成本补偿 </w:t>
      </w:r>
      <w:r>
        <w:rPr>
          <w:rFonts w:ascii="Wingdings" w:hAnsi="Wingdings" w:eastAsia="Wingdings" w:cs="Wingdings"/>
          <w:iCs/>
        </w:rPr>
        <w:t>¨</w:t>
      </w:r>
      <w:r>
        <w:rPr>
          <w:rFonts w:hint="eastAsia" w:ascii="宋体" w:hAnsi="宋体"/>
          <w:iCs/>
        </w:rPr>
        <w:t xml:space="preserve">绩效激励 </w:t>
      </w:r>
      <w:r>
        <w:rPr>
          <w:rFonts w:ascii="Wingdings" w:hAnsi="Wingdings" w:eastAsia="Wingdings" w:cs="Wingdings"/>
          <w:iCs/>
        </w:rPr>
        <w:t>¨</w:t>
      </w:r>
      <w:r>
        <w:rPr>
          <w:rFonts w:hint="eastAsia" w:ascii="宋体" w:hAnsi="宋体"/>
          <w:iCs/>
        </w:rPr>
        <w:t>其他</w:t>
      </w:r>
      <w:r>
        <w:rPr>
          <w:rFonts w:hint="eastAsia" w:ascii="宋体" w:hAnsi="宋体"/>
          <w:u w:val="single"/>
        </w:rPr>
        <w:t xml:space="preserve">       </w:t>
      </w:r>
    </w:p>
    <w:p w14:paraId="6F6A0241">
      <w:pPr>
        <w:pStyle w:val="10"/>
        <w:spacing w:line="400" w:lineRule="exact"/>
        <w:rPr>
          <w:rFonts w:ascii="宋体" w:hAnsi="宋体"/>
          <w:lang w:eastAsia="zh-CN"/>
        </w:rPr>
      </w:pPr>
      <w:r>
        <w:rPr>
          <w:rFonts w:hint="eastAsia" w:ascii="宋体" w:hAnsi="宋体"/>
          <w:lang w:eastAsia="zh-CN"/>
        </w:rPr>
        <w:t>（3）付款方式（按项目实际勾选填写）：</w:t>
      </w:r>
    </w:p>
    <w:p w14:paraId="5367C7CB">
      <w:pPr>
        <w:spacing w:line="400" w:lineRule="exact"/>
        <w:ind w:firstLine="630"/>
        <w:rPr>
          <w:rFonts w:ascii="宋体" w:hAnsi="宋体"/>
          <w:u w:val="single"/>
        </w:rPr>
      </w:pPr>
      <w:r>
        <w:rPr>
          <w:rFonts w:ascii="Wingdings" w:hAnsi="Wingdings" w:eastAsia="Wingdings" w:cs="Wingdings"/>
        </w:rPr>
        <w:t>þ</w:t>
      </w:r>
      <w:r>
        <w:rPr>
          <w:rFonts w:hint="eastAsia" w:ascii="宋体" w:hAnsi="宋体"/>
        </w:rPr>
        <w:t>全额付款：</w:t>
      </w:r>
      <w:r>
        <w:rPr>
          <w:rFonts w:hint="eastAsia" w:ascii="宋体" w:hAnsi="宋体"/>
          <w:u w:val="single"/>
        </w:rPr>
        <w:t xml:space="preserve">    安装调试完成后通过验收支付至合同总额的100%，自收到发票后10个工作日内支付 </w:t>
      </w:r>
    </w:p>
    <w:p w14:paraId="52398E79">
      <w:pPr>
        <w:spacing w:line="400" w:lineRule="exact"/>
        <w:ind w:firstLine="630"/>
        <w:rPr>
          <w:rFonts w:ascii="宋体" w:hAnsi="宋体"/>
        </w:rPr>
      </w:pPr>
    </w:p>
    <w:p w14:paraId="6903F48B">
      <w:pPr>
        <w:numPr>
          <w:ilvl w:val="0"/>
          <w:numId w:val="1"/>
        </w:numPr>
        <w:spacing w:line="400" w:lineRule="exact"/>
        <w:ind w:firstLine="422"/>
        <w:rPr>
          <w:rFonts w:ascii="宋体" w:hAnsi="宋体"/>
          <w:b/>
          <w:u w:val="single"/>
        </w:rPr>
      </w:pPr>
      <w:r>
        <w:rPr>
          <w:rFonts w:hint="eastAsia" w:ascii="宋体" w:hAnsi="宋体"/>
          <w:b/>
        </w:rPr>
        <w:t>合同履行</w:t>
      </w:r>
    </w:p>
    <w:p w14:paraId="576678AE">
      <w:pPr>
        <w:spacing w:line="400" w:lineRule="exact"/>
        <w:ind w:firstLine="420"/>
        <w:rPr>
          <w:rFonts w:ascii="宋体" w:hAnsi="宋体" w:cs="宋体"/>
        </w:rPr>
      </w:pPr>
      <w:r>
        <w:rPr>
          <w:rFonts w:hint="eastAsia" w:ascii="宋体" w:hAnsi="宋体" w:cs="宋体"/>
        </w:rPr>
        <w:t>（1）起始日期：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日，完成日期：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2248D369">
      <w:pPr>
        <w:spacing w:line="400" w:lineRule="exact"/>
        <w:ind w:firstLine="420"/>
        <w:rPr>
          <w:rFonts w:hint="default" w:ascii="宋体" w:hAnsi="宋体" w:eastAsia="宋体" w:cs="宋体"/>
          <w:u w:val="single"/>
          <w:lang w:val="en-US" w:eastAsia="zh-CN"/>
        </w:rPr>
      </w:pPr>
      <w:r>
        <w:rPr>
          <w:rFonts w:hint="eastAsia" w:ascii="宋体" w:hAnsi="宋体" w:cs="宋体"/>
        </w:rPr>
        <w:t>（2）履约地点</w:t>
      </w:r>
      <w:r>
        <w:rPr>
          <w:rFonts w:hint="eastAsia" w:ascii="宋体" w:hAnsi="宋体" w:cs="宋体"/>
          <w:bCs/>
        </w:rPr>
        <w:t>：</w:t>
      </w:r>
      <w:r>
        <w:rPr>
          <w:rFonts w:hint="eastAsia" w:ascii="宋体" w:hAnsi="宋体" w:cs="宋体"/>
          <w:u w:val="single"/>
        </w:rPr>
        <w:t xml:space="preserve"> </w:t>
      </w:r>
      <w:r>
        <w:rPr>
          <w:rFonts w:hint="eastAsia" w:ascii="宋体" w:hAnsi="宋体"/>
          <w:sz w:val="24"/>
          <w:szCs w:val="24"/>
          <w:u w:val="single"/>
          <w:lang w:val="en-US" w:eastAsia="zh-CN"/>
        </w:rPr>
        <w:t>常州市三河口高级中学</w:t>
      </w:r>
      <w:r>
        <w:rPr>
          <w:rFonts w:hint="eastAsia" w:ascii="宋体" w:hAnsi="宋体" w:cs="宋体"/>
          <w:u w:val="single"/>
        </w:rPr>
        <w:t xml:space="preserve">               </w:t>
      </w:r>
      <w:r>
        <w:rPr>
          <w:rFonts w:hint="eastAsia" w:ascii="宋体" w:hAnsi="宋体" w:cs="宋体"/>
          <w:u w:val="single"/>
          <w:lang w:val="en-US" w:eastAsia="zh-CN"/>
        </w:rPr>
        <w:t xml:space="preserve">    </w:t>
      </w:r>
    </w:p>
    <w:p w14:paraId="047951F9">
      <w:pPr>
        <w:spacing w:line="400" w:lineRule="exact"/>
        <w:ind w:firstLine="420"/>
        <w:rPr>
          <w:rFonts w:ascii="宋体" w:hAnsi="宋体" w:cs="宋体"/>
          <w:bCs/>
          <w:highlight w:val="none"/>
        </w:rPr>
      </w:pPr>
      <w:r>
        <w:rPr>
          <w:rFonts w:hint="eastAsia" w:ascii="宋体" w:hAnsi="宋体" w:cs="宋体"/>
          <w:bCs/>
        </w:rPr>
        <w:t>（3）履约担保：</w:t>
      </w:r>
      <w:r>
        <w:rPr>
          <w:rFonts w:hint="eastAsia" w:ascii="宋体" w:hAnsi="宋体" w:cs="宋体"/>
        </w:rPr>
        <w:t>是否收取履约保证金：</w:t>
      </w:r>
      <w:r>
        <w:rPr>
          <w:rFonts w:ascii="Wingdings" w:hAnsi="Wingdings" w:eastAsia="Wingdings" w:cs="Wingdings"/>
        </w:rPr>
        <w:t>¨</w:t>
      </w:r>
      <w:r>
        <w:rPr>
          <w:rFonts w:hint="eastAsia" w:ascii="宋体" w:hAnsi="宋体" w:cs="宋体"/>
        </w:rPr>
        <w:t xml:space="preserve">是 </w:t>
      </w:r>
      <w:r>
        <w:rPr>
          <w:rFonts w:ascii="Wingdings" w:hAnsi="Wingdings" w:eastAsia="Wingdings" w:cs="Wingdings"/>
        </w:rPr>
        <w:t>þ</w:t>
      </w:r>
      <w:r>
        <w:rPr>
          <w:rFonts w:hint="eastAsia" w:ascii="宋体" w:hAnsi="宋体" w:cs="宋体"/>
        </w:rPr>
        <w:t>否</w:t>
      </w:r>
      <w:r>
        <w:rPr>
          <w:rFonts w:hint="eastAsia" w:ascii="宋体" w:hAnsi="宋体" w:cs="宋体"/>
          <w:bCs/>
          <w:highlight w:val="none"/>
        </w:rPr>
        <w:t>（根据财政部门优化营商环境相关文件要求，原则上不收取履约保证金，如实际情况确实需要收取的，必须在【政府采购合同专用条款】将相关内容填写完整）</w:t>
      </w:r>
    </w:p>
    <w:p w14:paraId="50036E53">
      <w:pPr>
        <w:pStyle w:val="9"/>
        <w:ind w:firstLine="420"/>
        <w:rPr>
          <w:rFonts w:ascii="宋体" w:hAnsi="宋体" w:eastAsia="宋体" w:cs="宋体"/>
          <w:sz w:val="21"/>
        </w:rPr>
      </w:pPr>
      <w:r>
        <w:rPr>
          <w:rFonts w:hint="eastAsia" w:ascii="宋体" w:hAnsi="宋体" w:eastAsia="宋体" w:cs="宋体"/>
          <w:sz w:val="21"/>
        </w:rPr>
        <w:t xml:space="preserve">    收取履约保证金形式：供应商可以自主选择以支票、汇票、本票、保函（保险）等非现金形式缴纳或提交。按照省市有关文件精神，鼓励优先采用电子履约保函（保险）形式。</w:t>
      </w:r>
    </w:p>
    <w:p w14:paraId="19E1D781">
      <w:pPr>
        <w:pStyle w:val="9"/>
        <w:ind w:firstLine="420"/>
        <w:rPr>
          <w:rFonts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sz w:val="21"/>
          <w:u w:val="single"/>
        </w:rPr>
        <w:t>（不得超过合同金额的5%）</w:t>
      </w:r>
      <w:r>
        <w:rPr>
          <w:rFonts w:hint="eastAsia" w:ascii="宋体" w:hAnsi="宋体" w:eastAsia="宋体" w:cs="宋体"/>
          <w:sz w:val="21"/>
        </w:rPr>
        <w:t xml:space="preserve"> </w:t>
      </w:r>
    </w:p>
    <w:p w14:paraId="51470FCB">
      <w:pPr>
        <w:spacing w:line="400" w:lineRule="exact"/>
        <w:ind w:firstLine="420"/>
        <w:rPr>
          <w:rFonts w:ascii="宋体" w:hAnsi="宋体" w:cs="宋体"/>
        </w:rPr>
      </w:pPr>
      <w:r>
        <w:rPr>
          <w:rFonts w:hint="eastAsia" w:ascii="宋体" w:hAnsi="宋体" w:cs="宋体"/>
          <w:bCs/>
        </w:rPr>
        <w:t xml:space="preserve">    履约担保期限：</w:t>
      </w:r>
      <w:r>
        <w:rPr>
          <w:rFonts w:hint="eastAsia" w:ascii="宋体" w:hAnsi="宋体" w:cs="宋体"/>
          <w:bCs/>
          <w:u w:val="single"/>
        </w:rPr>
        <w:t xml:space="preserve">     </w:t>
      </w:r>
      <w:r>
        <w:rPr>
          <w:rFonts w:hint="eastAsia" w:ascii="宋体" w:hAnsi="宋体" w:cs="宋体"/>
          <w:bCs/>
          <w:u w:val="single"/>
          <w:lang w:val="en-US" w:eastAsia="zh-CN"/>
        </w:rPr>
        <w:t>/</w:t>
      </w:r>
      <w:r>
        <w:rPr>
          <w:rFonts w:hint="eastAsia" w:ascii="宋体" w:hAnsi="宋体" w:cs="宋体"/>
          <w:bCs/>
          <w:u w:val="single"/>
        </w:rPr>
        <w:t xml:space="preserve">                             </w:t>
      </w:r>
    </w:p>
    <w:p w14:paraId="3E954B08">
      <w:pPr>
        <w:spacing w:line="400" w:lineRule="exact"/>
        <w:ind w:firstLine="420"/>
        <w:rPr>
          <w:rFonts w:ascii="宋体" w:hAnsi="宋体" w:cs="宋体"/>
          <w:bCs/>
        </w:rPr>
      </w:pPr>
      <w:r>
        <w:rPr>
          <w:rFonts w:hint="eastAsia" w:ascii="宋体" w:hAnsi="宋体" w:cs="宋体"/>
          <w:bCs/>
        </w:rPr>
        <w:t>（4）分期履行要求：</w:t>
      </w:r>
      <w:r>
        <w:rPr>
          <w:rFonts w:hint="eastAsia" w:ascii="宋体" w:hAnsi="宋体" w:cs="宋体"/>
          <w:bCs/>
          <w:u w:val="single"/>
        </w:rPr>
        <w:t xml:space="preserve">       </w:t>
      </w:r>
      <w:r>
        <w:rPr>
          <w:rFonts w:hint="eastAsia" w:ascii="宋体" w:hAnsi="宋体" w:cs="宋体"/>
          <w:bCs/>
          <w:u w:val="single"/>
          <w:lang w:val="en-US" w:eastAsia="zh-CN"/>
        </w:rPr>
        <w:t>/</w:t>
      </w:r>
      <w:r>
        <w:rPr>
          <w:rFonts w:hint="eastAsia" w:ascii="宋体" w:hAnsi="宋体" w:cs="宋体"/>
          <w:bCs/>
          <w:u w:val="single"/>
        </w:rPr>
        <w:t xml:space="preserve">                                                 </w:t>
      </w:r>
    </w:p>
    <w:p w14:paraId="3DF74972">
      <w:pPr>
        <w:spacing w:line="400" w:lineRule="exact"/>
        <w:ind w:firstLine="420"/>
        <w:rPr>
          <w:rFonts w:ascii="宋体" w:hAnsi="宋体" w:cs="宋体"/>
          <w:u w:val="single"/>
        </w:rPr>
      </w:pPr>
      <w:r>
        <w:rPr>
          <w:rFonts w:hint="eastAsia" w:ascii="宋体" w:hAnsi="宋体" w:cs="宋体"/>
          <w:bCs/>
        </w:rPr>
        <w:t>（5）风险处置措施和替代方案：</w:t>
      </w:r>
      <w:r>
        <w:rPr>
          <w:rFonts w:hint="eastAsia" w:ascii="宋体" w:hAnsi="宋体" w:cs="宋体"/>
          <w:color w:val="0000FF"/>
          <w:u w:val="single"/>
        </w:rPr>
        <w:t xml:space="preserve"> </w:t>
      </w:r>
      <w:r>
        <w:rPr>
          <w:rFonts w:hint="eastAsia" w:ascii="宋体" w:hAnsi="宋体" w:cs="宋体"/>
          <w:color w:val="000000"/>
          <w:u w:val="single"/>
        </w:rPr>
        <w:t xml:space="preserve">  </w:t>
      </w:r>
      <w:r>
        <w:rPr>
          <w:rFonts w:hint="eastAsia" w:ascii="宋体" w:hAnsi="宋体" w:cs="宋体"/>
          <w:color w:val="000000"/>
          <w:u w:val="single"/>
          <w:lang w:val="en-US" w:eastAsia="zh-CN"/>
        </w:rPr>
        <w:t>/</w:t>
      </w:r>
      <w:r>
        <w:rPr>
          <w:rFonts w:hint="eastAsia" w:ascii="宋体" w:hAnsi="宋体" w:cs="宋体"/>
          <w:color w:val="000000"/>
          <w:u w:val="single"/>
        </w:rPr>
        <w:t xml:space="preserve">            </w:t>
      </w:r>
      <w:r>
        <w:rPr>
          <w:rFonts w:hint="eastAsia" w:ascii="宋体" w:hAnsi="宋体" w:cs="宋体"/>
          <w:u w:val="single"/>
        </w:rPr>
        <w:t xml:space="preserve">                                                </w:t>
      </w:r>
    </w:p>
    <w:p w14:paraId="775B7FDB">
      <w:pPr>
        <w:numPr>
          <w:ilvl w:val="0"/>
          <w:numId w:val="1"/>
        </w:numPr>
        <w:spacing w:line="400" w:lineRule="exact"/>
        <w:ind w:firstLine="422"/>
        <w:rPr>
          <w:rFonts w:ascii="宋体" w:hAnsi="宋体"/>
          <w:b/>
        </w:rPr>
      </w:pPr>
      <w:r>
        <w:rPr>
          <w:rFonts w:hint="eastAsia" w:ascii="宋体" w:hAnsi="宋体"/>
          <w:b/>
        </w:rPr>
        <w:t>合同验收</w:t>
      </w:r>
    </w:p>
    <w:p w14:paraId="4E7BE765">
      <w:pPr>
        <w:numPr>
          <w:ilvl w:val="0"/>
          <w:numId w:val="3"/>
        </w:numPr>
        <w:spacing w:line="400" w:lineRule="exact"/>
        <w:ind w:firstLine="420"/>
        <w:rPr>
          <w:rFonts w:ascii="宋体" w:hAnsi="宋体"/>
          <w:bCs/>
        </w:rPr>
      </w:pPr>
      <w:r>
        <w:rPr>
          <w:rFonts w:hint="eastAsia" w:ascii="宋体" w:hAnsi="宋体"/>
          <w:bCs/>
        </w:rPr>
        <w:t>验收组织方式：</w:t>
      </w:r>
      <w:r>
        <w:rPr>
          <w:rFonts w:ascii="Wingdings" w:hAnsi="Wingdings" w:eastAsia="Wingdings" w:cs="Wingdings"/>
        </w:rPr>
        <w:sym w:font="Wingdings" w:char="00FE"/>
      </w:r>
      <w:r>
        <w:rPr>
          <w:rFonts w:hint="eastAsia" w:ascii="宋体" w:hAnsi="宋体"/>
          <w:bCs/>
        </w:rPr>
        <w:t xml:space="preserve">自行组织 </w:t>
      </w:r>
      <w:r>
        <w:rPr>
          <w:rFonts w:ascii="Wingdings" w:hAnsi="Wingdings" w:eastAsia="Wingdings" w:cs="Wingdings"/>
        </w:rPr>
        <w:t>¨</w:t>
      </w:r>
      <w:r>
        <w:rPr>
          <w:rFonts w:hint="eastAsia" w:ascii="宋体" w:hAnsi="宋体"/>
          <w:bCs/>
        </w:rPr>
        <w:t>委托第三方组织</w:t>
      </w:r>
    </w:p>
    <w:p w14:paraId="083059BD">
      <w:pPr>
        <w:spacing w:line="400" w:lineRule="exact"/>
        <w:rPr>
          <w:rFonts w:ascii="宋体" w:hAnsi="宋体"/>
          <w:bCs/>
        </w:rPr>
      </w:pPr>
      <w:r>
        <w:rPr>
          <w:rFonts w:hint="eastAsia" w:ascii="宋体" w:hAnsi="宋体"/>
          <w:bCs/>
        </w:rPr>
        <w:t xml:space="preserve">         验收主体：</w:t>
      </w:r>
      <w:r>
        <w:rPr>
          <w:rFonts w:hint="eastAsia" w:ascii="宋体" w:hAnsi="宋体"/>
          <w:bCs/>
          <w:u w:val="single"/>
        </w:rPr>
        <w:t xml:space="preserve">      </w:t>
      </w:r>
      <w:r>
        <w:rPr>
          <w:rFonts w:hint="eastAsia" w:ascii="宋体" w:hAnsi="宋体"/>
          <w:bCs/>
          <w:u w:val="single"/>
          <w:lang w:val="en-US" w:eastAsia="zh-CN"/>
        </w:rPr>
        <w:t>甲方</w:t>
      </w:r>
      <w:r>
        <w:rPr>
          <w:rFonts w:hint="eastAsia" w:ascii="宋体" w:hAnsi="宋体"/>
          <w:bCs/>
          <w:u w:val="single"/>
        </w:rPr>
        <w:t xml:space="preserve">            </w:t>
      </w:r>
    </w:p>
    <w:p w14:paraId="6971BF96">
      <w:pPr>
        <w:spacing w:line="400" w:lineRule="exact"/>
        <w:rPr>
          <w:rFonts w:ascii="宋体" w:hAnsi="宋体"/>
          <w:bCs/>
        </w:rPr>
      </w:pPr>
      <w:r>
        <w:rPr>
          <w:rFonts w:hint="eastAsia" w:ascii="宋体" w:hAnsi="宋体"/>
          <w:bCs/>
        </w:rPr>
        <w:t xml:space="preserve">        是否邀请本项目的其他供应商参加验收：</w:t>
      </w:r>
      <w:r>
        <w:rPr>
          <w:rFonts w:ascii="Wingdings" w:hAnsi="Wingdings" w:eastAsia="Wingdings" w:cs="Wingdings"/>
        </w:rPr>
        <w:t>¨</w:t>
      </w:r>
      <w:r>
        <w:rPr>
          <w:rFonts w:hint="eastAsia" w:ascii="宋体" w:hAnsi="宋体"/>
          <w:bCs/>
        </w:rPr>
        <w:t xml:space="preserve">是  </w:t>
      </w:r>
      <w:r>
        <w:rPr>
          <w:rFonts w:ascii="Wingdings" w:hAnsi="Wingdings" w:eastAsia="Wingdings" w:cs="Wingdings"/>
        </w:rPr>
        <w:sym w:font="Wingdings" w:char="00FE"/>
      </w:r>
      <w:r>
        <w:rPr>
          <w:rFonts w:hint="eastAsia" w:ascii="宋体" w:hAnsi="宋体"/>
          <w:bCs/>
        </w:rPr>
        <w:t>否</w:t>
      </w:r>
    </w:p>
    <w:p w14:paraId="6673D70F">
      <w:pPr>
        <w:spacing w:line="400" w:lineRule="exact"/>
        <w:ind w:firstLine="840"/>
        <w:rPr>
          <w:rFonts w:ascii="宋体" w:hAnsi="宋体"/>
          <w:bCs/>
        </w:rPr>
      </w:pPr>
      <w:r>
        <w:rPr>
          <w:rFonts w:hint="eastAsia" w:ascii="宋体" w:hAnsi="宋体"/>
          <w:bCs/>
        </w:rPr>
        <w:t>是否邀请专家参加验收：</w:t>
      </w:r>
      <w:r>
        <w:rPr>
          <w:rFonts w:ascii="Wingdings" w:hAnsi="Wingdings" w:eastAsia="Wingdings" w:cs="Wingdings"/>
        </w:rPr>
        <w:t>¨</w:t>
      </w:r>
      <w:r>
        <w:rPr>
          <w:rFonts w:hint="eastAsia" w:ascii="宋体" w:hAnsi="宋体"/>
          <w:bCs/>
        </w:rPr>
        <w:t xml:space="preserve">是  </w:t>
      </w:r>
      <w:r>
        <w:rPr>
          <w:rFonts w:ascii="Wingdings" w:hAnsi="Wingdings" w:eastAsia="Wingdings" w:cs="Wingdings"/>
        </w:rPr>
        <w:sym w:font="Wingdings" w:char="00FE"/>
      </w:r>
      <w:r>
        <w:rPr>
          <w:rFonts w:hint="eastAsia" w:ascii="宋体" w:hAnsi="宋体"/>
          <w:bCs/>
        </w:rPr>
        <w:t>否</w:t>
      </w:r>
    </w:p>
    <w:p w14:paraId="2B6CFCA7">
      <w:pPr>
        <w:spacing w:line="400" w:lineRule="exact"/>
        <w:ind w:firstLine="840"/>
        <w:rPr>
          <w:rFonts w:ascii="宋体" w:hAnsi="宋体"/>
          <w:bCs/>
        </w:rPr>
      </w:pPr>
      <w:r>
        <w:rPr>
          <w:rFonts w:hint="eastAsia" w:ascii="宋体" w:hAnsi="宋体"/>
          <w:bCs/>
        </w:rPr>
        <w:t>是否邀请服务对象参加验收：</w:t>
      </w:r>
      <w:r>
        <w:rPr>
          <w:rFonts w:ascii="Wingdings" w:hAnsi="Wingdings" w:eastAsia="Wingdings" w:cs="Wingdings"/>
        </w:rPr>
        <w:t>¨</w:t>
      </w:r>
      <w:r>
        <w:rPr>
          <w:rFonts w:hint="eastAsia" w:ascii="宋体" w:hAnsi="宋体"/>
          <w:bCs/>
        </w:rPr>
        <w:t xml:space="preserve">是  </w:t>
      </w:r>
      <w:r>
        <w:rPr>
          <w:rFonts w:ascii="Wingdings" w:hAnsi="Wingdings" w:eastAsia="Wingdings" w:cs="Wingdings"/>
        </w:rPr>
        <w:sym w:font="Wingdings" w:char="00FE"/>
      </w:r>
      <w:r>
        <w:rPr>
          <w:rFonts w:hint="eastAsia" w:ascii="宋体" w:hAnsi="宋体"/>
          <w:bCs/>
        </w:rPr>
        <w:t>否</w:t>
      </w:r>
    </w:p>
    <w:p w14:paraId="1E099BE4">
      <w:pPr>
        <w:spacing w:line="400" w:lineRule="exact"/>
        <w:ind w:firstLine="840"/>
        <w:rPr>
          <w:rFonts w:ascii="宋体" w:hAnsi="宋体"/>
          <w:bCs/>
        </w:rPr>
      </w:pPr>
      <w:r>
        <w:rPr>
          <w:rFonts w:hint="eastAsia" w:ascii="宋体" w:hAnsi="宋体"/>
          <w:bCs/>
        </w:rPr>
        <w:t>是否邀请第三方检测机构参加验收：</w:t>
      </w:r>
      <w:r>
        <w:rPr>
          <w:rFonts w:ascii="Wingdings" w:hAnsi="Wingdings" w:eastAsia="Wingdings" w:cs="Wingdings"/>
        </w:rPr>
        <w:t>¨</w:t>
      </w:r>
      <w:r>
        <w:rPr>
          <w:rFonts w:hint="eastAsia" w:ascii="宋体" w:hAnsi="宋体"/>
          <w:bCs/>
        </w:rPr>
        <w:t xml:space="preserve">是  </w:t>
      </w:r>
      <w:r>
        <w:rPr>
          <w:rFonts w:ascii="Wingdings" w:hAnsi="Wingdings" w:eastAsia="Wingdings" w:cs="Wingdings"/>
        </w:rPr>
        <w:sym w:font="Wingdings" w:char="00FE"/>
      </w:r>
      <w:r>
        <w:rPr>
          <w:rFonts w:hint="eastAsia" w:ascii="宋体" w:hAnsi="宋体"/>
          <w:bCs/>
        </w:rPr>
        <w:t>否</w:t>
      </w:r>
    </w:p>
    <w:p w14:paraId="21D487D5">
      <w:pPr>
        <w:spacing w:line="400" w:lineRule="exact"/>
        <w:ind w:firstLine="840"/>
        <w:rPr>
          <w:rFonts w:ascii="宋体" w:hAnsi="宋体"/>
          <w:bCs/>
        </w:rPr>
      </w:pPr>
      <w:r>
        <w:rPr>
          <w:rFonts w:hint="eastAsia" w:ascii="宋体" w:hAnsi="宋体"/>
          <w:bCs/>
        </w:rPr>
        <w:t>是否进行抽查检测：</w:t>
      </w:r>
      <w:r>
        <w:rPr>
          <w:rFonts w:ascii="Wingdings" w:hAnsi="Wingdings" w:eastAsia="Wingdings" w:cs="Wingdings"/>
        </w:rPr>
        <w:t>¨</w:t>
      </w:r>
      <w:r>
        <w:rPr>
          <w:rFonts w:hint="eastAsia" w:ascii="宋体" w:hAnsi="宋体"/>
          <w:bCs/>
        </w:rPr>
        <w:t>是，抽查比例：</w:t>
      </w:r>
      <w:r>
        <w:rPr>
          <w:rFonts w:hint="eastAsia" w:ascii="宋体" w:hAnsi="宋体"/>
          <w:bCs/>
          <w:u w:val="single"/>
        </w:rPr>
        <w:t xml:space="preserve">        </w:t>
      </w:r>
      <w:r>
        <w:rPr>
          <w:rFonts w:hint="eastAsia" w:ascii="宋体" w:hAnsi="宋体"/>
          <w:bCs/>
        </w:rPr>
        <w:t xml:space="preserve"> </w:t>
      </w:r>
      <w:r>
        <w:rPr>
          <w:rFonts w:ascii="Wingdings" w:hAnsi="Wingdings" w:eastAsia="Wingdings" w:cs="Wingdings"/>
        </w:rPr>
        <w:sym w:font="Wingdings" w:char="00FE"/>
      </w:r>
      <w:r>
        <w:rPr>
          <w:rFonts w:hint="eastAsia" w:ascii="宋体" w:hAnsi="宋体"/>
          <w:bCs/>
        </w:rPr>
        <w:t>否</w:t>
      </w:r>
    </w:p>
    <w:p w14:paraId="4A568719">
      <w:pPr>
        <w:spacing w:line="400" w:lineRule="exact"/>
        <w:ind w:firstLine="840"/>
        <w:rPr>
          <w:rFonts w:ascii="宋体" w:hAnsi="宋体"/>
          <w:bCs/>
          <w:u w:val="single"/>
        </w:rPr>
      </w:pPr>
      <w:r>
        <w:rPr>
          <w:rFonts w:hint="eastAsia" w:ascii="宋体" w:hAnsi="宋体"/>
          <w:bCs/>
        </w:rPr>
        <w:t>是否存在破坏性检测：</w:t>
      </w:r>
      <w:r>
        <w:rPr>
          <w:rFonts w:ascii="Wingdings" w:hAnsi="Wingdings" w:eastAsia="Wingdings" w:cs="Wingdings"/>
        </w:rPr>
        <w:t>¨</w:t>
      </w:r>
      <w:r>
        <w:rPr>
          <w:rFonts w:hint="eastAsia" w:ascii="宋体" w:hAnsi="宋体"/>
          <w:bCs/>
        </w:rPr>
        <w:t>是，</w:t>
      </w:r>
      <w:r>
        <w:rPr>
          <w:rFonts w:hint="eastAsia" w:ascii="宋体" w:hAnsi="宋体"/>
          <w:bCs/>
          <w:u w:val="single"/>
        </w:rPr>
        <w:t>（应明确对被破坏的检测产品的处理方式）</w:t>
      </w:r>
    </w:p>
    <w:p w14:paraId="1870CE71">
      <w:pPr>
        <w:spacing w:line="400" w:lineRule="exact"/>
        <w:ind w:firstLine="840"/>
        <w:rPr>
          <w:rFonts w:ascii="宋体" w:hAnsi="宋体"/>
          <w:bCs/>
        </w:rPr>
      </w:pPr>
      <w:r>
        <w:rPr>
          <w:rFonts w:hint="eastAsia" w:ascii="宋体" w:hAnsi="宋体"/>
          <w:bCs/>
        </w:rPr>
        <w:t xml:space="preserve">                    </w:t>
      </w:r>
      <w:r>
        <w:rPr>
          <w:rFonts w:ascii="Wingdings" w:hAnsi="Wingdings" w:eastAsia="Wingdings" w:cs="Wingdings"/>
        </w:rPr>
        <w:sym w:font="Wingdings" w:char="00FE"/>
      </w:r>
      <w:r>
        <w:rPr>
          <w:rFonts w:hint="eastAsia" w:ascii="宋体" w:hAnsi="宋体"/>
          <w:bCs/>
        </w:rPr>
        <w:t>否</w:t>
      </w:r>
    </w:p>
    <w:p w14:paraId="34DCF837">
      <w:pPr>
        <w:spacing w:line="400" w:lineRule="exact"/>
        <w:ind w:firstLine="840"/>
        <w:rPr>
          <w:rFonts w:ascii="宋体" w:hAnsi="宋体"/>
          <w:bCs/>
          <w:u w:val="single"/>
        </w:rPr>
      </w:pPr>
      <w:r>
        <w:rPr>
          <w:rFonts w:hint="eastAsia" w:ascii="宋体" w:hAnsi="宋体"/>
          <w:bCs/>
        </w:rPr>
        <w:t>验收组织的其他事项：</w:t>
      </w:r>
      <w:r>
        <w:rPr>
          <w:rFonts w:hint="eastAsia" w:ascii="宋体" w:hAnsi="宋体"/>
          <w:bCs/>
          <w:u w:val="single"/>
        </w:rPr>
        <w:t xml:space="preserve">                </w:t>
      </w:r>
    </w:p>
    <w:p w14:paraId="2AF3F582">
      <w:pPr>
        <w:spacing w:line="400" w:lineRule="exact"/>
        <w:ind w:firstLine="420"/>
        <w:rPr>
          <w:rFonts w:ascii="宋体" w:hAnsi="宋体"/>
          <w:bCs/>
          <w:u w:val="single"/>
        </w:rPr>
      </w:pPr>
      <w:r>
        <w:rPr>
          <w:rFonts w:hint="eastAsia" w:ascii="宋体" w:hAnsi="宋体"/>
          <w:bCs/>
        </w:rPr>
        <w:t>（2）履约验收时间：</w:t>
      </w:r>
      <w:r>
        <w:rPr>
          <w:rFonts w:hint="eastAsia" w:ascii="宋体" w:hAnsi="宋体"/>
          <w:bCs/>
          <w:u w:val="single"/>
        </w:rPr>
        <w:t xml:space="preserve">（计划于何时验收/供应商提出验收申请之日起 </w:t>
      </w:r>
      <w:r>
        <w:rPr>
          <w:rFonts w:hint="eastAsia" w:ascii="宋体" w:hAnsi="宋体"/>
          <w:bCs/>
          <w:u w:val="single"/>
          <w:lang w:val="en-US" w:eastAsia="zh-CN"/>
        </w:rPr>
        <w:t>10</w:t>
      </w:r>
      <w:r>
        <w:rPr>
          <w:rFonts w:hint="eastAsia" w:ascii="宋体" w:hAnsi="宋体"/>
          <w:bCs/>
          <w:u w:val="single"/>
        </w:rPr>
        <w:t xml:space="preserve"> 日内组织验收） </w:t>
      </w:r>
    </w:p>
    <w:p w14:paraId="5AA564F1">
      <w:pPr>
        <w:spacing w:line="400" w:lineRule="exact"/>
        <w:ind w:firstLine="420"/>
        <w:rPr>
          <w:rFonts w:ascii="宋体" w:hAnsi="宋体"/>
          <w:bCs/>
        </w:rPr>
      </w:pPr>
      <w:r>
        <w:rPr>
          <w:rFonts w:hint="eastAsia" w:ascii="宋体" w:hAnsi="宋体"/>
          <w:bCs/>
        </w:rPr>
        <w:t>（3）履约验收方式：</w:t>
      </w:r>
      <w:r>
        <w:rPr>
          <w:rFonts w:ascii="Wingdings" w:hAnsi="Wingdings" w:eastAsia="Wingdings" w:cs="Wingdings"/>
        </w:rPr>
        <w:sym w:font="Wingdings" w:char="00FE"/>
      </w:r>
      <w:r>
        <w:rPr>
          <w:rFonts w:hint="eastAsia" w:ascii="宋体" w:hAnsi="宋体"/>
          <w:bCs/>
        </w:rPr>
        <w:t xml:space="preserve">一次性验收         </w:t>
      </w:r>
    </w:p>
    <w:p w14:paraId="3CFBD404">
      <w:pPr>
        <w:spacing w:line="400" w:lineRule="exact"/>
        <w:rPr>
          <w:rFonts w:ascii="宋体" w:hAnsi="宋体"/>
          <w:bCs/>
        </w:rPr>
      </w:pPr>
      <w:r>
        <w:rPr>
          <w:rFonts w:hint="eastAsia" w:ascii="宋体" w:hAnsi="宋体"/>
          <w:bCs/>
        </w:rPr>
        <w:t xml:space="preserve">                       </w:t>
      </w:r>
      <w:r>
        <w:rPr>
          <w:rFonts w:ascii="Wingdings" w:hAnsi="Wingdings" w:eastAsia="Wingdings" w:cs="Wingdings"/>
        </w:rPr>
        <w:t>¨</w:t>
      </w:r>
      <w:r>
        <w:rPr>
          <w:rFonts w:hint="eastAsia" w:ascii="宋体" w:hAnsi="宋体"/>
          <w:bCs/>
        </w:rPr>
        <w:t>分期/分项验收：</w:t>
      </w:r>
      <w:r>
        <w:rPr>
          <w:rFonts w:hint="eastAsia" w:ascii="宋体" w:hAnsi="宋体"/>
          <w:bCs/>
          <w:u w:val="single"/>
        </w:rPr>
        <w:t xml:space="preserve"> （应明确分期</w:t>
      </w:r>
      <w:r>
        <w:rPr>
          <w:rFonts w:ascii="宋体" w:hAnsi="宋体"/>
          <w:bCs/>
          <w:u w:val="single"/>
          <w:lang w:val="en"/>
        </w:rPr>
        <w:t>/</w:t>
      </w:r>
      <w:r>
        <w:rPr>
          <w:rFonts w:hint="eastAsia" w:ascii="宋体" w:hAnsi="宋体"/>
          <w:bCs/>
          <w:u w:val="single"/>
          <w:lang w:val="en"/>
        </w:rPr>
        <w:t>分项验收的工作安排</w:t>
      </w:r>
      <w:r>
        <w:rPr>
          <w:rFonts w:hint="eastAsia" w:ascii="宋体" w:hAnsi="宋体"/>
          <w:bCs/>
          <w:u w:val="single"/>
        </w:rPr>
        <w:t xml:space="preserve">）  </w:t>
      </w:r>
    </w:p>
    <w:p w14:paraId="72C8B413">
      <w:pPr>
        <w:spacing w:line="400" w:lineRule="exact"/>
        <w:ind w:firstLine="420"/>
        <w:rPr>
          <w:rFonts w:ascii="宋体" w:hAnsi="宋体"/>
          <w:bCs/>
        </w:rPr>
      </w:pPr>
      <w:r>
        <w:rPr>
          <w:rFonts w:hint="eastAsia" w:ascii="宋体" w:hAnsi="宋体"/>
          <w:bCs/>
        </w:rPr>
        <w:t>（4）履约验收程序：</w:t>
      </w:r>
      <w:r>
        <w:rPr>
          <w:rFonts w:hint="eastAsia" w:ascii="宋体" w:hAnsi="宋体"/>
          <w:bCs/>
          <w:u w:val="single"/>
        </w:rPr>
        <w:t xml:space="preserve">          </w:t>
      </w:r>
      <w:r>
        <w:rPr>
          <w:rFonts w:hint="eastAsia" w:ascii="宋体" w:hAnsi="宋体"/>
          <w:bCs/>
          <w:u w:val="single"/>
          <w:lang w:val="en-US" w:eastAsia="zh-CN"/>
        </w:rPr>
        <w:t>/</w:t>
      </w:r>
      <w:r>
        <w:rPr>
          <w:rFonts w:hint="eastAsia" w:ascii="宋体" w:hAnsi="宋体"/>
          <w:bCs/>
          <w:u w:val="single"/>
        </w:rPr>
        <w:t xml:space="preserve">                               </w:t>
      </w:r>
    </w:p>
    <w:p w14:paraId="68F119F8">
      <w:pPr>
        <w:spacing w:line="400" w:lineRule="exact"/>
        <w:ind w:firstLine="420"/>
        <w:rPr>
          <w:rFonts w:ascii="宋体" w:hAnsi="宋体"/>
          <w:bCs/>
          <w:u w:val="single"/>
        </w:rPr>
      </w:pPr>
      <w:r>
        <w:rPr>
          <w:rFonts w:hint="eastAsia" w:ascii="宋体" w:hAnsi="宋体"/>
          <w:bCs/>
        </w:rPr>
        <w:t>（5）履约验收的内容：</w:t>
      </w:r>
      <w:r>
        <w:rPr>
          <w:rFonts w:hint="eastAsia" w:ascii="宋体" w:hAnsi="宋体"/>
          <w:bCs/>
          <w:u w:val="single"/>
        </w:rPr>
        <w:t xml:space="preserve"> （应当包括每一项技术和商务要求的履约情况，特别是落实政府采购扶持中小企业，支持绿色发展和乡村振兴等政策情况）                                      </w:t>
      </w:r>
    </w:p>
    <w:p w14:paraId="36EE1830">
      <w:pPr>
        <w:spacing w:line="400" w:lineRule="exact"/>
        <w:ind w:firstLine="420"/>
        <w:rPr>
          <w:rFonts w:ascii="宋体" w:hAnsi="宋体"/>
          <w:bCs/>
          <w:u w:val="single"/>
        </w:rPr>
      </w:pPr>
      <w:r>
        <w:rPr>
          <w:rFonts w:hint="eastAsia" w:ascii="宋体" w:hAnsi="宋体"/>
          <w:bCs/>
        </w:rPr>
        <w:t>（6）履约验收标准：</w:t>
      </w:r>
      <w:r>
        <w:rPr>
          <w:rFonts w:hint="eastAsia" w:ascii="宋体" w:hAnsi="宋体"/>
          <w:bCs/>
          <w:u w:val="single"/>
        </w:rPr>
        <w:t xml:space="preserve">           </w:t>
      </w:r>
      <w:r>
        <w:rPr>
          <w:rFonts w:hint="eastAsia" w:ascii="宋体" w:hAnsi="宋体"/>
          <w:bCs/>
          <w:u w:val="single"/>
          <w:lang w:val="en-US" w:eastAsia="zh-CN"/>
        </w:rPr>
        <w:t>/</w:t>
      </w:r>
      <w:r>
        <w:rPr>
          <w:rFonts w:hint="eastAsia" w:ascii="宋体" w:hAnsi="宋体"/>
          <w:bCs/>
          <w:u w:val="single"/>
        </w:rPr>
        <w:t xml:space="preserve">                              </w:t>
      </w:r>
    </w:p>
    <w:p w14:paraId="0A803D91">
      <w:pPr>
        <w:pStyle w:val="9"/>
        <w:ind w:firstLine="420"/>
        <w:rPr>
          <w:rFonts w:ascii="宋体" w:hAnsi="宋体" w:eastAsia="宋体" w:cs="宋体"/>
          <w:sz w:val="21"/>
        </w:rPr>
      </w:pPr>
      <w:r>
        <w:rPr>
          <w:rFonts w:hint="eastAsia" w:ascii="宋体" w:hAnsi="宋体" w:eastAsia="宋体" w:cs="宋体"/>
          <w:bCs/>
          <w:sz w:val="21"/>
        </w:rPr>
        <w:t>（7）是否以采购活动中供应商提供的样品作为参考：</w:t>
      </w:r>
      <w:r>
        <w:rPr>
          <w:rFonts w:ascii="Wingdings" w:hAnsi="Wingdings" w:eastAsia="Wingdings" w:cs="Wingdings"/>
          <w:sz w:val="21"/>
        </w:rPr>
        <w:t>¨</w:t>
      </w:r>
      <w:r>
        <w:rPr>
          <w:rFonts w:hint="eastAsia" w:ascii="宋体" w:hAnsi="宋体" w:eastAsia="宋体" w:cs="宋体"/>
          <w:bCs/>
          <w:sz w:val="21"/>
        </w:rPr>
        <w:t xml:space="preserve">是  </w:t>
      </w:r>
      <w:r>
        <w:rPr>
          <w:rFonts w:ascii="Wingdings" w:hAnsi="Wingdings" w:eastAsia="Wingdings" w:cs="Wingdings"/>
          <w:sz w:val="21"/>
        </w:rPr>
        <w:sym w:font="Wingdings" w:char="00FE"/>
      </w:r>
      <w:r>
        <w:rPr>
          <w:rFonts w:hint="eastAsia" w:ascii="宋体" w:hAnsi="宋体" w:eastAsia="宋体" w:cs="宋体"/>
          <w:bCs/>
          <w:sz w:val="21"/>
        </w:rPr>
        <w:t>否</w:t>
      </w:r>
    </w:p>
    <w:p w14:paraId="6BFC48A1">
      <w:pPr>
        <w:spacing w:line="400" w:lineRule="exact"/>
        <w:ind w:firstLine="420"/>
        <w:rPr>
          <w:rFonts w:ascii="宋体" w:hAnsi="宋体" w:cs="宋体"/>
          <w:bCs/>
          <w:u w:val="single"/>
        </w:rPr>
      </w:pPr>
      <w:r>
        <w:rPr>
          <w:rFonts w:hint="eastAsia" w:ascii="宋体" w:hAnsi="宋体" w:cs="宋体"/>
          <w:bCs/>
        </w:rPr>
        <w:t>（8）履约验收其他事项：</w:t>
      </w:r>
      <w:r>
        <w:rPr>
          <w:rFonts w:hint="eastAsia" w:ascii="宋体" w:hAnsi="宋体" w:cs="宋体"/>
          <w:bCs/>
          <w:u w:val="single"/>
        </w:rPr>
        <w:t xml:space="preserve">     </w:t>
      </w:r>
      <w:r>
        <w:rPr>
          <w:rFonts w:hint="eastAsia" w:ascii="宋体" w:hAnsi="宋体" w:cs="宋体"/>
          <w:bCs/>
          <w:u w:val="single"/>
          <w:lang w:val="en-US" w:eastAsia="zh-CN"/>
        </w:rPr>
        <w:t>无</w:t>
      </w:r>
      <w:r>
        <w:rPr>
          <w:rFonts w:hint="eastAsia" w:ascii="宋体" w:hAnsi="宋体" w:cs="宋体"/>
          <w:bCs/>
          <w:u w:val="single"/>
        </w:rPr>
        <w:t xml:space="preserve">          </w:t>
      </w:r>
    </w:p>
    <w:p w14:paraId="71DEDFF0">
      <w:pPr>
        <w:numPr>
          <w:ilvl w:val="0"/>
          <w:numId w:val="1"/>
        </w:numPr>
        <w:spacing w:line="400" w:lineRule="exact"/>
        <w:ind w:firstLine="422"/>
        <w:rPr>
          <w:rFonts w:ascii="宋体" w:hAnsi="宋体"/>
          <w:b/>
        </w:rPr>
      </w:pPr>
      <w:r>
        <w:rPr>
          <w:rFonts w:hint="eastAsia" w:ascii="宋体" w:hAnsi="宋体"/>
          <w:b/>
        </w:rPr>
        <w:t>组成合同的文件</w:t>
      </w:r>
    </w:p>
    <w:p w14:paraId="6A729147">
      <w:pPr>
        <w:spacing w:line="400" w:lineRule="exact"/>
        <w:ind w:firstLine="420"/>
        <w:rPr>
          <w:rFonts w:ascii="宋体" w:hAnsi="宋体"/>
        </w:rPr>
      </w:pPr>
      <w:r>
        <w:rPr>
          <w:rFonts w:hint="eastAsia" w:ascii="宋体" w:hAnsi="宋体"/>
        </w:rPr>
        <w:t>本协议书与下列文件一起构成合同文件，如下述文件之间有任何抵触、矛盾或歧义，应按以下顺序解释：</w:t>
      </w:r>
    </w:p>
    <w:p w14:paraId="69D11D80">
      <w:pPr>
        <w:spacing w:line="400" w:lineRule="exact"/>
        <w:ind w:firstLine="420"/>
        <w:rPr>
          <w:rFonts w:ascii="宋体" w:hAnsi="宋体"/>
        </w:rPr>
      </w:pPr>
      <w:r>
        <w:rPr>
          <w:rFonts w:hint="eastAsia" w:ascii="宋体" w:hAnsi="宋体"/>
        </w:rPr>
        <w:t>（1）政府采购合同协议书及其变更、补充协议</w:t>
      </w:r>
    </w:p>
    <w:p w14:paraId="09609AF1">
      <w:pPr>
        <w:spacing w:line="400" w:lineRule="exact"/>
        <w:ind w:firstLine="420"/>
        <w:rPr>
          <w:rFonts w:ascii="宋体" w:hAnsi="宋体"/>
        </w:rPr>
      </w:pPr>
      <w:r>
        <w:rPr>
          <w:rFonts w:hint="eastAsia" w:ascii="宋体" w:hAnsi="宋体"/>
        </w:rPr>
        <w:t>（2）政府采购合同专用条款</w:t>
      </w:r>
    </w:p>
    <w:p w14:paraId="3C57A6DF">
      <w:pPr>
        <w:spacing w:line="400" w:lineRule="exact"/>
        <w:ind w:firstLine="420"/>
        <w:rPr>
          <w:rFonts w:ascii="宋体" w:hAnsi="宋体"/>
        </w:rPr>
      </w:pPr>
      <w:r>
        <w:rPr>
          <w:rFonts w:hint="eastAsia" w:ascii="宋体" w:hAnsi="宋体"/>
        </w:rPr>
        <w:t>（3）政府采购合同通用条款</w:t>
      </w:r>
    </w:p>
    <w:p w14:paraId="50153272">
      <w:pPr>
        <w:spacing w:line="400" w:lineRule="exact"/>
        <w:ind w:firstLine="420"/>
        <w:rPr>
          <w:rFonts w:ascii="宋体" w:hAnsi="宋体"/>
        </w:rPr>
      </w:pPr>
      <w:r>
        <w:rPr>
          <w:rFonts w:hint="eastAsia" w:ascii="宋体" w:hAnsi="宋体"/>
        </w:rPr>
        <w:t>（4）中标（成交）通知书</w:t>
      </w:r>
    </w:p>
    <w:p w14:paraId="13D80BDA">
      <w:pPr>
        <w:spacing w:line="400" w:lineRule="exact"/>
        <w:ind w:firstLine="420"/>
        <w:rPr>
          <w:rFonts w:ascii="宋体" w:hAnsi="宋体"/>
        </w:rPr>
      </w:pPr>
      <w:r>
        <w:rPr>
          <w:rFonts w:hint="eastAsia" w:ascii="宋体" w:hAnsi="宋体"/>
        </w:rPr>
        <w:t>（5）投标（响应）文件</w:t>
      </w:r>
    </w:p>
    <w:p w14:paraId="3C6AD9AC">
      <w:pPr>
        <w:spacing w:line="400" w:lineRule="exact"/>
        <w:ind w:firstLine="420"/>
        <w:rPr>
          <w:rFonts w:ascii="宋体" w:hAnsi="宋体"/>
        </w:rPr>
      </w:pPr>
      <w:r>
        <w:rPr>
          <w:rFonts w:hint="eastAsia" w:ascii="宋体" w:hAnsi="宋体"/>
        </w:rPr>
        <w:t>（6）采购文件</w:t>
      </w:r>
    </w:p>
    <w:p w14:paraId="553CEC1A">
      <w:pPr>
        <w:spacing w:line="400" w:lineRule="exact"/>
        <w:ind w:firstLine="420"/>
        <w:rPr>
          <w:rFonts w:ascii="宋体" w:hAnsi="宋体"/>
        </w:rPr>
      </w:pPr>
      <w:r>
        <w:rPr>
          <w:rFonts w:hint="eastAsia" w:ascii="宋体" w:hAnsi="宋体"/>
        </w:rPr>
        <w:t>（7）有关技术文件，图纸</w:t>
      </w:r>
    </w:p>
    <w:p w14:paraId="6E3AF6CF">
      <w:pPr>
        <w:pStyle w:val="9"/>
        <w:ind w:firstLine="420"/>
        <w:rPr>
          <w:rFonts w:ascii="宋体" w:hAnsi="宋体" w:eastAsia="宋体" w:cs="宋体"/>
          <w:sz w:val="21"/>
        </w:rPr>
      </w:pPr>
      <w:r>
        <w:rPr>
          <w:rFonts w:hint="eastAsia" w:ascii="宋体" w:hAnsi="宋体" w:eastAsia="宋体" w:cs="宋体"/>
          <w:sz w:val="21"/>
        </w:rPr>
        <w:t>（8）</w:t>
      </w:r>
      <w:r>
        <w:rPr>
          <w:rFonts w:hint="eastAsia" w:ascii="宋体" w:hAnsi="宋体" w:eastAsia="宋体" w:cs="宋体"/>
          <w:color w:val="000000"/>
          <w:sz w:val="21"/>
        </w:rPr>
        <w:t>国家法律、行政法规和规章制度规定或合同约定的作为合同组成部分的其他文件</w:t>
      </w:r>
    </w:p>
    <w:p w14:paraId="120804E8">
      <w:pPr>
        <w:numPr>
          <w:ilvl w:val="0"/>
          <w:numId w:val="1"/>
        </w:numPr>
        <w:spacing w:line="400" w:lineRule="exact"/>
        <w:ind w:firstLine="422"/>
        <w:rPr>
          <w:rFonts w:ascii="宋体" w:hAnsi="宋体"/>
          <w:b/>
        </w:rPr>
      </w:pPr>
      <w:r>
        <w:rPr>
          <w:rFonts w:hint="eastAsia" w:ascii="宋体" w:hAnsi="宋体"/>
          <w:b/>
        </w:rPr>
        <w:t>合同生效</w:t>
      </w:r>
    </w:p>
    <w:p w14:paraId="7388867D">
      <w:pPr>
        <w:spacing w:line="400" w:lineRule="exact"/>
        <w:ind w:firstLine="420"/>
        <w:rPr>
          <w:rFonts w:ascii="宋体" w:hAnsi="宋体"/>
        </w:rPr>
      </w:pPr>
      <w:r>
        <w:rPr>
          <w:rFonts w:hint="eastAsia" w:ascii="宋体" w:hAnsi="宋体"/>
        </w:rPr>
        <w:t>本合同自</w:t>
      </w:r>
      <w:r>
        <w:rPr>
          <w:rFonts w:hint="eastAsia" w:ascii="宋体" w:hAnsi="宋体"/>
          <w:u w:val="single"/>
        </w:rPr>
        <w:t xml:space="preserve">    </w:t>
      </w:r>
      <w:r>
        <w:rPr>
          <w:rFonts w:hint="eastAsia" w:ascii="宋体" w:hAnsi="宋体"/>
          <w:szCs w:val="21"/>
          <w:u w:val="single"/>
          <w:lang w:val="en-US" w:eastAsia="zh-CN"/>
        </w:rPr>
        <w:t>双方签订盖章</w:t>
      </w:r>
      <w:r>
        <w:rPr>
          <w:rFonts w:hint="eastAsia" w:ascii="宋体" w:hAnsi="宋体"/>
          <w:u w:val="single"/>
        </w:rPr>
        <w:t xml:space="preserve">        </w:t>
      </w:r>
      <w:r>
        <w:rPr>
          <w:rFonts w:hint="eastAsia" w:ascii="宋体" w:hAnsi="宋体"/>
        </w:rPr>
        <w:t>生效。</w:t>
      </w:r>
    </w:p>
    <w:p w14:paraId="78D335E5">
      <w:pPr>
        <w:numPr>
          <w:ilvl w:val="0"/>
          <w:numId w:val="1"/>
        </w:numPr>
        <w:spacing w:line="400" w:lineRule="exact"/>
        <w:ind w:firstLine="422"/>
        <w:rPr>
          <w:rFonts w:ascii="宋体" w:hAnsi="宋体"/>
          <w:b/>
        </w:rPr>
      </w:pPr>
      <w:r>
        <w:rPr>
          <w:rFonts w:hint="eastAsia" w:ascii="宋体" w:hAnsi="宋体"/>
          <w:b/>
        </w:rPr>
        <w:t>合同份数</w:t>
      </w:r>
    </w:p>
    <w:p w14:paraId="1E3565B1">
      <w:pPr>
        <w:spacing w:line="400" w:lineRule="exact"/>
        <w:ind w:firstLine="420"/>
        <w:rPr>
          <w:rFonts w:ascii="宋体" w:hAnsi="宋体"/>
        </w:rPr>
      </w:pPr>
      <w:r>
        <w:rPr>
          <w:rFonts w:hint="eastAsia" w:ascii="宋体" w:hAnsi="宋体"/>
        </w:rPr>
        <w:t>本合同一式</w:t>
      </w:r>
      <w:r>
        <w:rPr>
          <w:rFonts w:hint="eastAsia" w:ascii="宋体" w:hAnsi="宋体"/>
          <w:u w:val="single"/>
        </w:rPr>
        <w:t xml:space="preserve">   </w:t>
      </w:r>
      <w:r>
        <w:rPr>
          <w:rFonts w:hint="eastAsia" w:ascii="宋体" w:hAnsi="宋体"/>
          <w:u w:val="single"/>
          <w:lang w:val="en-US" w:eastAsia="zh-CN"/>
        </w:rPr>
        <w:t>4</w:t>
      </w:r>
      <w:r>
        <w:rPr>
          <w:rFonts w:hint="eastAsia" w:ascii="宋体" w:hAnsi="宋体"/>
          <w:u w:val="single"/>
        </w:rPr>
        <w:t xml:space="preserve"> </w:t>
      </w:r>
      <w:r>
        <w:rPr>
          <w:rFonts w:hint="eastAsia" w:ascii="宋体" w:hAnsi="宋体"/>
        </w:rPr>
        <w:t>份，甲方执</w:t>
      </w:r>
      <w:r>
        <w:rPr>
          <w:rFonts w:hint="eastAsia" w:ascii="宋体" w:hAnsi="宋体"/>
          <w:u w:val="single"/>
        </w:rPr>
        <w:t xml:space="preserve"> </w:t>
      </w:r>
      <w:r>
        <w:rPr>
          <w:rFonts w:hint="eastAsia" w:ascii="宋体" w:hAnsi="宋体"/>
          <w:u w:val="single"/>
          <w:lang w:val="en-US" w:eastAsia="zh-CN"/>
        </w:rPr>
        <w:t>2</w:t>
      </w:r>
      <w:r>
        <w:rPr>
          <w:rFonts w:hint="eastAsia" w:ascii="宋体" w:hAnsi="宋体"/>
          <w:u w:val="single"/>
        </w:rPr>
        <w:t xml:space="preserve">   </w:t>
      </w:r>
      <w:r>
        <w:rPr>
          <w:rFonts w:hint="eastAsia" w:ascii="宋体" w:hAnsi="宋体"/>
        </w:rPr>
        <w:t>份，乙方执</w:t>
      </w:r>
      <w:r>
        <w:rPr>
          <w:rFonts w:hint="eastAsia" w:ascii="宋体" w:hAnsi="宋体"/>
          <w:u w:val="single"/>
        </w:rPr>
        <w:t xml:space="preserve">   </w:t>
      </w:r>
      <w:r>
        <w:rPr>
          <w:rFonts w:hint="eastAsia" w:ascii="宋体" w:hAnsi="宋体"/>
          <w:u w:val="single"/>
          <w:lang w:val="en-US" w:eastAsia="zh-CN"/>
        </w:rPr>
        <w:t>2</w:t>
      </w:r>
      <w:r>
        <w:rPr>
          <w:rFonts w:hint="eastAsia" w:ascii="宋体" w:hAnsi="宋体"/>
          <w:u w:val="single"/>
        </w:rPr>
        <w:t xml:space="preserve"> </w:t>
      </w:r>
      <w:r>
        <w:rPr>
          <w:rFonts w:hint="eastAsia" w:ascii="宋体" w:hAnsi="宋体"/>
        </w:rPr>
        <w:t>份，均具有同等法律效力。</w:t>
      </w:r>
    </w:p>
    <w:p w14:paraId="769B4F2B">
      <w:pPr>
        <w:spacing w:line="400" w:lineRule="exact"/>
        <w:ind w:firstLine="420"/>
        <w:rPr>
          <w:rFonts w:ascii="宋体" w:hAnsi="宋体"/>
        </w:rPr>
      </w:pPr>
      <w:r>
        <w:rPr>
          <w:rFonts w:hint="eastAsia" w:ascii="宋体" w:hAnsi="宋体"/>
        </w:rPr>
        <w:t>合同订立时间：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09F25F1A">
      <w:pPr>
        <w:spacing w:line="400" w:lineRule="exact"/>
        <w:ind w:firstLine="420"/>
        <w:rPr>
          <w:rFonts w:ascii="宋体" w:hAnsi="宋体"/>
        </w:rPr>
      </w:pPr>
      <w:r>
        <w:rPr>
          <w:rFonts w:hint="eastAsia" w:ascii="宋体" w:hAnsi="宋体"/>
        </w:rPr>
        <w:t>合同订立地点：</w:t>
      </w:r>
      <w:r>
        <w:rPr>
          <w:rFonts w:hint="eastAsia" w:ascii="宋体" w:hAnsi="宋体"/>
          <w:u w:val="single"/>
        </w:rPr>
        <w:t xml:space="preserve">       </w:t>
      </w:r>
      <w:r>
        <w:rPr>
          <w:rFonts w:hint="eastAsia" w:ascii="宋体" w:hAnsi="宋体"/>
          <w:u w:val="single"/>
          <w:lang w:val="en-US" w:eastAsia="zh-CN"/>
        </w:rPr>
        <w:t>常州</w:t>
      </w:r>
      <w:r>
        <w:rPr>
          <w:rFonts w:hint="eastAsia" w:ascii="宋体" w:hAnsi="宋体"/>
          <w:u w:val="single"/>
        </w:rPr>
        <w:t xml:space="preserve">              </w:t>
      </w:r>
    </w:p>
    <w:p w14:paraId="596DB7D5">
      <w:pPr>
        <w:spacing w:line="400" w:lineRule="exact"/>
        <w:ind w:firstLine="420"/>
        <w:rPr>
          <w:rFonts w:ascii="宋体" w:hAnsi="宋体"/>
        </w:rPr>
      </w:pPr>
      <w:r>
        <w:rPr>
          <w:rFonts w:hint="eastAsia" w:ascii="宋体" w:hAnsi="宋体"/>
        </w:rPr>
        <w:t>附件：具体标的及其技术要求和商务要求、联合协议、分包意向协议等。</w:t>
      </w:r>
    </w:p>
    <w:tbl>
      <w:tblPr>
        <w:tblStyle w:val="2"/>
        <w:tblpPr w:leftFromText="180" w:rightFromText="180" w:vertAnchor="text" w:horzAnchor="page" w:tblpX="1735" w:tblpY="261"/>
        <w:tblOverlap w:val="never"/>
        <w:tblW w:w="5208" w:type="pct"/>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115"/>
        <w:gridCol w:w="3352"/>
        <w:gridCol w:w="1167"/>
        <w:gridCol w:w="3243"/>
      </w:tblGrid>
      <w:tr w14:paraId="2B1383E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041" w:hRule="atLeast"/>
        </w:trPr>
        <w:tc>
          <w:tcPr>
            <w:tcW w:w="4467" w:type="dxa"/>
            <w:gridSpan w:val="2"/>
            <w:noWrap w:val="0"/>
            <w:vAlign w:val="center"/>
          </w:tcPr>
          <w:p w14:paraId="5E44F958">
            <w:pPr>
              <w:spacing w:line="300" w:lineRule="exact"/>
              <w:jc w:val="center"/>
            </w:pPr>
            <w:r>
              <w:rPr>
                <w:szCs w:val="21"/>
              </w:rPr>
              <w:t>甲方</w:t>
            </w:r>
            <w:r>
              <w:rPr>
                <w:rFonts w:hint="eastAsia"/>
                <w:szCs w:val="21"/>
              </w:rPr>
              <w:t>（采购人</w:t>
            </w:r>
            <w:r>
              <w:rPr>
                <w:rFonts w:hint="eastAsia" w:ascii="宋体" w:hAnsi="宋体"/>
                <w:szCs w:val="21"/>
                <w:lang w:eastAsia="zh-CN"/>
              </w:rPr>
              <w:t>、受采购人委托签订合同的单位</w:t>
            </w:r>
            <w:r>
              <w:rPr>
                <w:rFonts w:hint="eastAsia" w:ascii="宋体" w:hAnsi="宋体"/>
                <w:szCs w:val="21"/>
              </w:rPr>
              <w:t>或</w:t>
            </w:r>
            <w:r>
              <w:rPr>
                <w:rFonts w:hint="eastAsia"/>
                <w:szCs w:val="21"/>
              </w:rPr>
              <w:t>采购文件约定的合同甲方）</w:t>
            </w:r>
          </w:p>
        </w:tc>
        <w:tc>
          <w:tcPr>
            <w:tcW w:w="4410" w:type="dxa"/>
            <w:gridSpan w:val="2"/>
            <w:noWrap w:val="0"/>
            <w:vAlign w:val="center"/>
          </w:tcPr>
          <w:p w14:paraId="5E6F5911">
            <w:pPr>
              <w:spacing w:line="300" w:lineRule="exact"/>
              <w:jc w:val="both"/>
            </w:pPr>
            <w:r>
              <w:rPr>
                <w:szCs w:val="21"/>
              </w:rPr>
              <w:t>乙方</w:t>
            </w:r>
            <w:r>
              <w:rPr>
                <w:rFonts w:hint="eastAsia"/>
                <w:szCs w:val="21"/>
              </w:rPr>
              <w:t>（供应商）</w:t>
            </w:r>
          </w:p>
        </w:tc>
      </w:tr>
      <w:tr w14:paraId="3361C3E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294" w:hRule="atLeast"/>
        </w:trPr>
        <w:tc>
          <w:tcPr>
            <w:tcW w:w="1115" w:type="dxa"/>
            <w:noWrap w:val="0"/>
            <w:vAlign w:val="center"/>
          </w:tcPr>
          <w:p w14:paraId="4E501763">
            <w:pPr>
              <w:spacing w:line="300" w:lineRule="exact"/>
              <w:jc w:val="center"/>
              <w:rPr>
                <w:szCs w:val="21"/>
              </w:rPr>
            </w:pPr>
            <w:r>
              <w:rPr>
                <w:szCs w:val="21"/>
              </w:rPr>
              <w:t>单位名称</w:t>
            </w:r>
            <w:r>
              <w:rPr>
                <w:rFonts w:hint="eastAsia"/>
                <w:szCs w:val="21"/>
              </w:rPr>
              <w:t>（公章</w:t>
            </w:r>
            <w:r>
              <w:rPr>
                <w:rFonts w:hint="eastAsia"/>
                <w:szCs w:val="21"/>
                <w:lang w:eastAsia="zh-CN"/>
              </w:rPr>
              <w:t>或合同章</w:t>
            </w:r>
            <w:r>
              <w:rPr>
                <w:rFonts w:hint="eastAsia"/>
                <w:szCs w:val="21"/>
              </w:rPr>
              <w:t>）</w:t>
            </w:r>
          </w:p>
        </w:tc>
        <w:tc>
          <w:tcPr>
            <w:tcW w:w="3352" w:type="dxa"/>
            <w:noWrap w:val="0"/>
            <w:vAlign w:val="center"/>
          </w:tcPr>
          <w:p w14:paraId="7CB857E0">
            <w:pPr>
              <w:spacing w:line="300" w:lineRule="exact"/>
              <w:jc w:val="center"/>
              <w:rPr>
                <w:szCs w:val="21"/>
              </w:rPr>
            </w:pPr>
            <w:r>
              <w:rPr>
                <w:rFonts w:hint="eastAsia" w:ascii="宋体" w:hAnsi="宋体"/>
                <w:szCs w:val="21"/>
                <w:u w:val="none"/>
              </w:rPr>
              <w:t xml:space="preserve"> </w:t>
            </w:r>
          </w:p>
        </w:tc>
        <w:tc>
          <w:tcPr>
            <w:tcW w:w="1167" w:type="dxa"/>
            <w:noWrap w:val="0"/>
            <w:vAlign w:val="center"/>
          </w:tcPr>
          <w:p w14:paraId="72187DF9">
            <w:pPr>
              <w:spacing w:line="300" w:lineRule="exact"/>
              <w:jc w:val="center"/>
              <w:rPr>
                <w:szCs w:val="21"/>
              </w:rPr>
            </w:pPr>
            <w:r>
              <w:rPr>
                <w:szCs w:val="21"/>
              </w:rPr>
              <w:t>单位名称</w:t>
            </w:r>
            <w:r>
              <w:rPr>
                <w:rFonts w:hint="eastAsia"/>
                <w:szCs w:val="21"/>
              </w:rPr>
              <w:t>（公章</w:t>
            </w:r>
            <w:r>
              <w:rPr>
                <w:rFonts w:hint="eastAsia"/>
                <w:szCs w:val="21"/>
                <w:lang w:eastAsia="zh-CN"/>
              </w:rPr>
              <w:t>或合同章</w:t>
            </w:r>
            <w:r>
              <w:rPr>
                <w:rFonts w:hint="eastAsia"/>
                <w:szCs w:val="21"/>
              </w:rPr>
              <w:t>）</w:t>
            </w:r>
          </w:p>
        </w:tc>
        <w:tc>
          <w:tcPr>
            <w:tcW w:w="3243" w:type="dxa"/>
            <w:noWrap w:val="0"/>
            <w:vAlign w:val="center"/>
          </w:tcPr>
          <w:p w14:paraId="21E19ED7">
            <w:pPr>
              <w:spacing w:line="300" w:lineRule="exact"/>
              <w:jc w:val="both"/>
              <w:rPr>
                <w:spacing w:val="20"/>
                <w:szCs w:val="21"/>
              </w:rPr>
            </w:pPr>
            <w:r>
              <w:rPr>
                <w:rFonts w:hint="eastAsia" w:ascii="宋体" w:hAnsi="宋体"/>
                <w:szCs w:val="21"/>
                <w:u w:val="none"/>
              </w:rPr>
              <w:t>江苏恒立达机电工程有限公司</w:t>
            </w:r>
          </w:p>
        </w:tc>
      </w:tr>
      <w:tr w14:paraId="7D03D47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027" w:hRule="atLeast"/>
        </w:trPr>
        <w:tc>
          <w:tcPr>
            <w:tcW w:w="1115" w:type="dxa"/>
            <w:noWrap w:val="0"/>
            <w:vAlign w:val="center"/>
          </w:tcPr>
          <w:p w14:paraId="04DE2307">
            <w:pPr>
              <w:spacing w:line="300" w:lineRule="exact"/>
              <w:jc w:val="center"/>
              <w:rPr>
                <w:szCs w:val="21"/>
              </w:rPr>
            </w:pPr>
            <w:r>
              <w:rPr>
                <w:szCs w:val="21"/>
              </w:rPr>
              <w:t>法定代表人</w:t>
            </w:r>
          </w:p>
          <w:p w14:paraId="63C4A44C">
            <w:pPr>
              <w:spacing w:line="300" w:lineRule="exact"/>
              <w:ind w:firstLine="100"/>
              <w:jc w:val="center"/>
              <w:rPr>
                <w:szCs w:val="21"/>
              </w:rPr>
            </w:pPr>
            <w:r>
              <w:rPr>
                <w:rFonts w:hint="eastAsia"/>
                <w:szCs w:val="21"/>
              </w:rPr>
              <w:t>或其</w:t>
            </w:r>
            <w:r>
              <w:rPr>
                <w:szCs w:val="21"/>
              </w:rPr>
              <w:t>委托代理人</w:t>
            </w:r>
            <w:r>
              <w:rPr>
                <w:rFonts w:hint="eastAsia"/>
                <w:szCs w:val="21"/>
              </w:rPr>
              <w:t>（签章）</w:t>
            </w:r>
          </w:p>
        </w:tc>
        <w:tc>
          <w:tcPr>
            <w:tcW w:w="3352" w:type="dxa"/>
            <w:noWrap w:val="0"/>
            <w:vAlign w:val="center"/>
          </w:tcPr>
          <w:p w14:paraId="11F10D77">
            <w:pPr>
              <w:spacing w:line="300" w:lineRule="exact"/>
              <w:jc w:val="center"/>
              <w:rPr>
                <w:szCs w:val="21"/>
              </w:rPr>
            </w:pPr>
          </w:p>
        </w:tc>
        <w:tc>
          <w:tcPr>
            <w:tcW w:w="1167" w:type="dxa"/>
            <w:noWrap w:val="0"/>
            <w:vAlign w:val="center"/>
          </w:tcPr>
          <w:p w14:paraId="540BBB98">
            <w:pPr>
              <w:spacing w:line="300" w:lineRule="exact"/>
              <w:jc w:val="center"/>
              <w:rPr>
                <w:szCs w:val="21"/>
              </w:rPr>
            </w:pPr>
            <w:r>
              <w:rPr>
                <w:szCs w:val="21"/>
              </w:rPr>
              <w:t>法定代表人</w:t>
            </w:r>
          </w:p>
          <w:p w14:paraId="27262456">
            <w:pPr>
              <w:spacing w:line="300" w:lineRule="exact"/>
              <w:jc w:val="center"/>
              <w:rPr>
                <w:szCs w:val="21"/>
              </w:rPr>
            </w:pPr>
            <w:r>
              <w:rPr>
                <w:rFonts w:hint="eastAsia"/>
                <w:szCs w:val="21"/>
              </w:rPr>
              <w:t>或其</w:t>
            </w:r>
            <w:r>
              <w:rPr>
                <w:szCs w:val="21"/>
              </w:rPr>
              <w:t>委托代理人</w:t>
            </w:r>
            <w:r>
              <w:rPr>
                <w:rFonts w:hint="eastAsia"/>
                <w:szCs w:val="21"/>
              </w:rPr>
              <w:t>（签章）</w:t>
            </w:r>
          </w:p>
        </w:tc>
        <w:tc>
          <w:tcPr>
            <w:tcW w:w="3243" w:type="dxa"/>
            <w:noWrap w:val="0"/>
            <w:vAlign w:val="center"/>
          </w:tcPr>
          <w:p w14:paraId="707475BD">
            <w:pPr>
              <w:spacing w:line="300" w:lineRule="exact"/>
              <w:jc w:val="center"/>
              <w:rPr>
                <w:rFonts w:hint="eastAsia" w:eastAsia="宋体"/>
                <w:szCs w:val="21"/>
                <w:lang w:val="en-US" w:eastAsia="zh-CN"/>
              </w:rPr>
            </w:pPr>
            <w:r>
              <w:rPr>
                <w:rFonts w:hint="eastAsia"/>
                <w:szCs w:val="21"/>
                <w:lang w:val="en-US" w:eastAsia="zh-CN"/>
              </w:rPr>
              <w:t>张磊</w:t>
            </w:r>
          </w:p>
        </w:tc>
      </w:tr>
      <w:tr w14:paraId="4BB06F0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818" w:hRule="atLeast"/>
        </w:trPr>
        <w:tc>
          <w:tcPr>
            <w:tcW w:w="1115" w:type="dxa"/>
            <w:noWrap w:val="0"/>
            <w:vAlign w:val="center"/>
          </w:tcPr>
          <w:p w14:paraId="6D46E345">
            <w:pPr>
              <w:spacing w:line="300" w:lineRule="exact"/>
              <w:jc w:val="center"/>
              <w:rPr>
                <w:szCs w:val="21"/>
              </w:rPr>
            </w:pPr>
            <w:r>
              <w:rPr>
                <w:szCs w:val="21"/>
              </w:rPr>
              <w:t>联 系 人</w:t>
            </w:r>
          </w:p>
        </w:tc>
        <w:tc>
          <w:tcPr>
            <w:tcW w:w="3352" w:type="dxa"/>
            <w:noWrap w:val="0"/>
            <w:vAlign w:val="center"/>
          </w:tcPr>
          <w:p w14:paraId="32AFF840">
            <w:pPr>
              <w:spacing w:line="300" w:lineRule="exact"/>
              <w:jc w:val="center"/>
              <w:rPr>
                <w:rFonts w:hint="default" w:eastAsia="宋体"/>
                <w:szCs w:val="21"/>
                <w:lang w:val="en-US" w:eastAsia="zh-CN"/>
              </w:rPr>
            </w:pPr>
          </w:p>
        </w:tc>
        <w:tc>
          <w:tcPr>
            <w:tcW w:w="1167" w:type="dxa"/>
            <w:noWrap w:val="0"/>
            <w:vAlign w:val="center"/>
          </w:tcPr>
          <w:p w14:paraId="22A9FC9C">
            <w:pPr>
              <w:spacing w:line="300" w:lineRule="exact"/>
              <w:jc w:val="center"/>
              <w:rPr>
                <w:szCs w:val="21"/>
              </w:rPr>
            </w:pPr>
            <w:r>
              <w:rPr>
                <w:rFonts w:ascii="宋体" w:hAnsi="宋体"/>
              </w:rPr>
              <w:t>开户银行</w:t>
            </w:r>
          </w:p>
        </w:tc>
        <w:tc>
          <w:tcPr>
            <w:tcW w:w="3243" w:type="dxa"/>
            <w:noWrap w:val="0"/>
            <w:vAlign w:val="center"/>
          </w:tcPr>
          <w:p w14:paraId="0DC428DA">
            <w:pPr>
              <w:spacing w:line="300" w:lineRule="exact"/>
              <w:jc w:val="center"/>
              <w:rPr>
                <w:rFonts w:hint="default"/>
                <w:spacing w:val="20"/>
                <w:szCs w:val="21"/>
                <w:lang w:val="en-US"/>
              </w:rPr>
            </w:pPr>
            <w:r>
              <w:rPr>
                <w:rFonts w:hint="eastAsia" w:ascii="宋体" w:hAnsi="宋体" w:cs="宋体" w:eastAsiaTheme="minorEastAsia"/>
                <w:sz w:val="21"/>
                <w:szCs w:val="22"/>
                <w:lang w:val="en-US" w:eastAsia="zh-CN" w:bidi="ar-SA"/>
              </w:rPr>
              <w:t xml:space="preserve">江苏江南农村商业银行常州市三井支行  </w:t>
            </w:r>
          </w:p>
        </w:tc>
      </w:tr>
      <w:tr w14:paraId="1F9486F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818" w:hRule="atLeast"/>
        </w:trPr>
        <w:tc>
          <w:tcPr>
            <w:tcW w:w="1115" w:type="dxa"/>
            <w:noWrap w:val="0"/>
            <w:vAlign w:val="center"/>
          </w:tcPr>
          <w:p w14:paraId="7494286D">
            <w:pPr>
              <w:spacing w:line="300" w:lineRule="exact"/>
              <w:jc w:val="center"/>
              <w:rPr>
                <w:szCs w:val="21"/>
              </w:rPr>
            </w:pPr>
            <w:r>
              <w:rPr>
                <w:szCs w:val="21"/>
              </w:rPr>
              <w:t>联系电话</w:t>
            </w:r>
          </w:p>
        </w:tc>
        <w:tc>
          <w:tcPr>
            <w:tcW w:w="3352" w:type="dxa"/>
            <w:noWrap w:val="0"/>
            <w:vAlign w:val="center"/>
          </w:tcPr>
          <w:p w14:paraId="43F5A467">
            <w:pPr>
              <w:spacing w:line="300" w:lineRule="exact"/>
              <w:jc w:val="center"/>
              <w:rPr>
                <w:rFonts w:hint="default" w:eastAsia="宋体"/>
                <w:szCs w:val="21"/>
                <w:lang w:val="en-US" w:eastAsia="zh-CN"/>
              </w:rPr>
            </w:pPr>
          </w:p>
        </w:tc>
        <w:tc>
          <w:tcPr>
            <w:tcW w:w="1167" w:type="dxa"/>
            <w:noWrap w:val="0"/>
            <w:vAlign w:val="center"/>
          </w:tcPr>
          <w:p w14:paraId="295BDAE7">
            <w:pPr>
              <w:spacing w:line="300" w:lineRule="exact"/>
              <w:jc w:val="center"/>
              <w:rPr>
                <w:szCs w:val="21"/>
              </w:rPr>
            </w:pPr>
            <w:r>
              <w:rPr>
                <w:rFonts w:ascii="宋体" w:hAnsi="宋体"/>
              </w:rPr>
              <w:t>银行账号</w:t>
            </w:r>
          </w:p>
        </w:tc>
        <w:tc>
          <w:tcPr>
            <w:tcW w:w="3243" w:type="dxa"/>
            <w:noWrap w:val="0"/>
            <w:vAlign w:val="center"/>
          </w:tcPr>
          <w:p w14:paraId="61DD3A0C">
            <w:pPr>
              <w:spacing w:line="300" w:lineRule="exact"/>
              <w:jc w:val="center"/>
              <w:rPr>
                <w:spacing w:val="20"/>
                <w:szCs w:val="21"/>
              </w:rPr>
            </w:pPr>
            <w:r>
              <w:rPr>
                <w:rFonts w:hint="eastAsia" w:ascii="宋体" w:hAnsi="宋体" w:cs="宋体" w:eastAsiaTheme="minorEastAsia"/>
                <w:sz w:val="21"/>
                <w:szCs w:val="22"/>
                <w:lang w:val="en-US" w:eastAsia="zh-CN" w:bidi="ar-SA"/>
              </w:rPr>
              <w:t xml:space="preserve">8920 1086 0120 1000 0000 908 </w:t>
            </w:r>
          </w:p>
        </w:tc>
      </w:tr>
      <w:tr w14:paraId="14F4E61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009" w:hRule="atLeast"/>
        </w:trPr>
        <w:tc>
          <w:tcPr>
            <w:tcW w:w="1115" w:type="dxa"/>
            <w:noWrap w:val="0"/>
            <w:vAlign w:val="center"/>
          </w:tcPr>
          <w:p w14:paraId="034694EE">
            <w:pPr>
              <w:spacing w:line="300" w:lineRule="exact"/>
              <w:jc w:val="center"/>
              <w:rPr>
                <w:rFonts w:hint="eastAsia" w:eastAsia="宋体"/>
                <w:szCs w:val="21"/>
                <w:lang w:eastAsia="zh-CN"/>
              </w:rPr>
            </w:pPr>
            <w:r>
              <w:rPr>
                <w:rFonts w:hint="eastAsia"/>
                <w:szCs w:val="21"/>
                <w:lang w:eastAsia="zh-CN"/>
              </w:rPr>
              <w:t>通信地址</w:t>
            </w:r>
          </w:p>
        </w:tc>
        <w:tc>
          <w:tcPr>
            <w:tcW w:w="3352" w:type="dxa"/>
            <w:noWrap w:val="0"/>
            <w:vAlign w:val="center"/>
          </w:tcPr>
          <w:p w14:paraId="19216517">
            <w:pPr>
              <w:spacing w:line="300" w:lineRule="exact"/>
              <w:jc w:val="center"/>
              <w:rPr>
                <w:rFonts w:hint="default" w:eastAsia="宋体"/>
                <w:szCs w:val="21"/>
                <w:lang w:val="en-US" w:eastAsia="zh-CN"/>
              </w:rPr>
            </w:pPr>
          </w:p>
        </w:tc>
        <w:tc>
          <w:tcPr>
            <w:tcW w:w="1167" w:type="dxa"/>
            <w:noWrap w:val="0"/>
            <w:vAlign w:val="center"/>
          </w:tcPr>
          <w:p w14:paraId="5544B06A">
            <w:pPr>
              <w:spacing w:line="300" w:lineRule="exact"/>
              <w:jc w:val="center"/>
              <w:rPr>
                <w:szCs w:val="21"/>
              </w:rPr>
            </w:pPr>
            <w:r>
              <w:rPr>
                <w:rFonts w:hint="eastAsia"/>
                <w:szCs w:val="21"/>
                <w:lang w:eastAsia="zh-CN"/>
              </w:rPr>
              <w:t>通信地址</w:t>
            </w:r>
          </w:p>
        </w:tc>
        <w:tc>
          <w:tcPr>
            <w:tcW w:w="3243" w:type="dxa"/>
            <w:noWrap w:val="0"/>
            <w:vAlign w:val="center"/>
          </w:tcPr>
          <w:p w14:paraId="1A85BD08">
            <w:pPr>
              <w:spacing w:line="300" w:lineRule="exact"/>
              <w:jc w:val="center"/>
              <w:rPr>
                <w:spacing w:val="20"/>
                <w:szCs w:val="21"/>
              </w:rPr>
            </w:pPr>
            <w:r>
              <w:rPr>
                <w:rFonts w:hint="eastAsia" w:ascii="宋体" w:hAnsi="宋体" w:cs="宋体"/>
                <w:color w:val="000000"/>
                <w:sz w:val="24"/>
                <w:highlight w:val="none"/>
                <w:lang w:val="en-US" w:eastAsia="zh-CN"/>
              </w:rPr>
              <w:t>常州市天宁区聚博花园3幢乙单元101室</w:t>
            </w:r>
          </w:p>
        </w:tc>
      </w:tr>
      <w:tr w14:paraId="319FD50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027" w:hRule="atLeast"/>
        </w:trPr>
        <w:tc>
          <w:tcPr>
            <w:tcW w:w="1115" w:type="dxa"/>
            <w:noWrap w:val="0"/>
            <w:vAlign w:val="center"/>
          </w:tcPr>
          <w:p w14:paraId="1CF3F3A0">
            <w:pPr>
              <w:spacing w:line="300" w:lineRule="exact"/>
              <w:jc w:val="center"/>
              <w:rPr>
                <w:szCs w:val="21"/>
              </w:rPr>
            </w:pPr>
            <w:r>
              <w:rPr>
                <w:rFonts w:hint="eastAsia"/>
                <w:szCs w:val="21"/>
              </w:rPr>
              <w:t>统一社会信用代码</w:t>
            </w:r>
          </w:p>
        </w:tc>
        <w:tc>
          <w:tcPr>
            <w:tcW w:w="3352" w:type="dxa"/>
            <w:noWrap w:val="0"/>
            <w:vAlign w:val="center"/>
          </w:tcPr>
          <w:p w14:paraId="483B8A18">
            <w:pPr>
              <w:spacing w:line="300" w:lineRule="exact"/>
              <w:jc w:val="center"/>
              <w:rPr>
                <w:szCs w:val="21"/>
              </w:rPr>
            </w:pPr>
          </w:p>
        </w:tc>
        <w:tc>
          <w:tcPr>
            <w:tcW w:w="1167" w:type="dxa"/>
            <w:noWrap w:val="0"/>
            <w:vAlign w:val="center"/>
          </w:tcPr>
          <w:p w14:paraId="7879D300">
            <w:pPr>
              <w:spacing w:line="300" w:lineRule="exact"/>
              <w:jc w:val="center"/>
              <w:rPr>
                <w:szCs w:val="21"/>
              </w:rPr>
            </w:pPr>
            <w:r>
              <w:rPr>
                <w:rFonts w:hint="eastAsia"/>
                <w:szCs w:val="21"/>
              </w:rPr>
              <w:t>统一社会信用代码</w:t>
            </w:r>
          </w:p>
        </w:tc>
        <w:tc>
          <w:tcPr>
            <w:tcW w:w="3243" w:type="dxa"/>
            <w:noWrap w:val="0"/>
            <w:vAlign w:val="center"/>
          </w:tcPr>
          <w:p w14:paraId="28DC329B">
            <w:pPr>
              <w:spacing w:line="300" w:lineRule="exact"/>
              <w:jc w:val="center"/>
              <w:rPr>
                <w:spacing w:val="20"/>
                <w:szCs w:val="21"/>
              </w:rPr>
            </w:pPr>
            <w:r>
              <w:rPr>
                <w:rFonts w:hint="eastAsia" w:ascii="宋体" w:hAnsi="宋体" w:eastAsia="宋体" w:cs="宋体"/>
                <w:sz w:val="24"/>
                <w:szCs w:val="24"/>
                <w:u w:val="none"/>
                <w:lang w:val="en-US" w:eastAsia="zh-CN"/>
              </w:rPr>
              <w:t xml:space="preserve">913204023141695704 </w:t>
            </w:r>
            <w:r>
              <w:rPr>
                <w:rFonts w:hint="eastAsia"/>
              </w:rPr>
              <w:t xml:space="preserve"> </w:t>
            </w:r>
          </w:p>
        </w:tc>
      </w:tr>
      <w:tr w14:paraId="20C1E1C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110" w:hRule="atLeast"/>
        </w:trPr>
        <w:tc>
          <w:tcPr>
            <w:tcW w:w="8877" w:type="dxa"/>
            <w:gridSpan w:val="4"/>
            <w:noWrap w:val="0"/>
            <w:vAlign w:val="center"/>
          </w:tcPr>
          <w:p w14:paraId="350FCA10">
            <w:pPr>
              <w:pStyle w:val="11"/>
              <w:spacing w:before="156" w:after="0" w:line="360" w:lineRule="auto"/>
              <w:ind w:left="0"/>
              <w:jc w:val="left"/>
              <w:rPr>
                <w:spacing w:val="20"/>
                <w:szCs w:val="21"/>
              </w:rPr>
            </w:pPr>
            <w:r>
              <w:rPr>
                <w:rFonts w:hint="eastAsia" w:ascii="宋体" w:hAnsi="宋体"/>
                <w:szCs w:val="21"/>
              </w:rPr>
              <w:t>注：涉及联合体或其他合同主体的信息应按上表格式加列。</w:t>
            </w:r>
          </w:p>
        </w:tc>
      </w:tr>
    </w:tbl>
    <w:p w14:paraId="7C3EE238">
      <w:pPr>
        <w:pStyle w:val="10"/>
        <w:spacing w:line="400" w:lineRule="exact"/>
        <w:rPr>
          <w:rFonts w:hint="eastAsia" w:ascii="宋体" w:hAnsi="宋体"/>
          <w:lang w:val="en-US" w:eastAsia="zh-CN"/>
        </w:rPr>
      </w:pPr>
      <w:r>
        <w:rPr>
          <w:rFonts w:hint="eastAsia" w:ascii="宋体" w:hAnsi="宋体"/>
          <w:b/>
          <w:bCs/>
          <w:sz w:val="44"/>
          <w:szCs w:val="44"/>
          <w:lang w:val="en-US" w:eastAsia="zh-CN"/>
        </w:rPr>
        <w:t>附件</w:t>
      </w:r>
      <w:r>
        <w:rPr>
          <w:rFonts w:hint="eastAsia" w:ascii="宋体" w:hAnsi="宋体"/>
          <w:lang w:val="en-US" w:eastAsia="zh-CN"/>
        </w:rPr>
        <w:t>：</w:t>
      </w:r>
    </w:p>
    <w:p w14:paraId="1D4B1D0A">
      <w:pPr>
        <w:pStyle w:val="10"/>
        <w:spacing w:line="400" w:lineRule="exact"/>
        <w:rPr>
          <w:rFonts w:hint="default" w:ascii="宋体" w:hAnsi="宋体"/>
          <w:lang w:val="en-US" w:eastAsia="zh-CN"/>
        </w:rPr>
      </w:pPr>
    </w:p>
    <w:p w14:paraId="21D3ABBE">
      <w:pPr>
        <w:pStyle w:val="10"/>
        <w:rPr>
          <w:rFonts w:ascii="宋体" w:hAnsi="宋体"/>
          <w:lang w:eastAsia="zh-CN"/>
        </w:rPr>
      </w:pPr>
    </w:p>
    <w:p w14:paraId="002D7368">
      <w:pPr>
        <w:jc w:val="center"/>
        <w:rPr>
          <w:rFonts w:hint="eastAsia" w:ascii="黑体" w:hAnsi="黑体" w:eastAsia="黑体"/>
          <w:b/>
          <w:i/>
          <w:sz w:val="32"/>
          <w:szCs w:val="32"/>
          <w:u w:val="single"/>
        </w:rPr>
      </w:pPr>
      <w:r>
        <w:rPr>
          <w:rFonts w:hint="eastAsia" w:ascii="黑体" w:hAnsi="黑体" w:eastAsia="黑体"/>
          <w:b/>
          <w:i/>
          <w:sz w:val="32"/>
          <w:szCs w:val="32"/>
          <w:u w:val="single"/>
        </w:rPr>
        <w:t>分项报价表</w:t>
      </w:r>
    </w:p>
    <w:tbl>
      <w:tblPr>
        <w:tblStyle w:val="2"/>
        <w:tblW w:w="97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6"/>
        <w:gridCol w:w="1036"/>
        <w:gridCol w:w="592"/>
        <w:gridCol w:w="978"/>
        <w:gridCol w:w="2592"/>
        <w:gridCol w:w="576"/>
        <w:gridCol w:w="588"/>
        <w:gridCol w:w="660"/>
        <w:gridCol w:w="1080"/>
        <w:gridCol w:w="1134"/>
      </w:tblGrid>
      <w:tr w14:paraId="4A988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4" w:hRule="atLeast"/>
          <w:jc w:val="center"/>
        </w:trPr>
        <w:tc>
          <w:tcPr>
            <w:tcW w:w="556" w:type="dxa"/>
            <w:noWrap w:val="0"/>
            <w:vAlign w:val="center"/>
          </w:tcPr>
          <w:p w14:paraId="46140C47">
            <w:pPr>
              <w:spacing w:line="0" w:lineRule="atLeast"/>
              <w:jc w:val="center"/>
              <w:rPr>
                <w:rFonts w:ascii="宋体" w:hAnsi="宋体"/>
                <w:color w:val="000000"/>
                <w:sz w:val="24"/>
                <w:szCs w:val="24"/>
              </w:rPr>
            </w:pPr>
            <w:r>
              <w:rPr>
                <w:rFonts w:hint="eastAsia" w:ascii="宋体" w:hAnsi="宋体"/>
                <w:color w:val="000000"/>
                <w:sz w:val="24"/>
                <w:szCs w:val="24"/>
              </w:rPr>
              <w:t>序号</w:t>
            </w:r>
          </w:p>
        </w:tc>
        <w:tc>
          <w:tcPr>
            <w:tcW w:w="1036" w:type="dxa"/>
            <w:noWrap w:val="0"/>
            <w:vAlign w:val="center"/>
          </w:tcPr>
          <w:p w14:paraId="3E796E20">
            <w:pPr>
              <w:spacing w:line="0" w:lineRule="atLeast"/>
              <w:jc w:val="center"/>
              <w:rPr>
                <w:rFonts w:ascii="宋体" w:hAnsi="宋体"/>
                <w:color w:val="000000"/>
                <w:sz w:val="24"/>
                <w:szCs w:val="24"/>
              </w:rPr>
            </w:pPr>
            <w:r>
              <w:rPr>
                <w:rFonts w:hint="eastAsia" w:ascii="宋体" w:hAnsi="宋体"/>
                <w:color w:val="000000"/>
                <w:sz w:val="24"/>
                <w:szCs w:val="24"/>
              </w:rPr>
              <w:t>产品</w:t>
            </w:r>
          </w:p>
          <w:p w14:paraId="52189AB3">
            <w:pPr>
              <w:spacing w:line="0" w:lineRule="atLeast"/>
              <w:jc w:val="center"/>
              <w:rPr>
                <w:rFonts w:ascii="宋体" w:hAnsi="宋体"/>
                <w:color w:val="000000"/>
                <w:sz w:val="24"/>
                <w:szCs w:val="24"/>
              </w:rPr>
            </w:pPr>
            <w:r>
              <w:rPr>
                <w:rFonts w:hint="eastAsia" w:ascii="宋体" w:hAnsi="宋体"/>
                <w:color w:val="000000"/>
                <w:sz w:val="24"/>
                <w:szCs w:val="24"/>
              </w:rPr>
              <w:t>名称</w:t>
            </w:r>
          </w:p>
        </w:tc>
        <w:tc>
          <w:tcPr>
            <w:tcW w:w="592" w:type="dxa"/>
            <w:noWrap w:val="0"/>
            <w:vAlign w:val="center"/>
          </w:tcPr>
          <w:p w14:paraId="7911DB6E">
            <w:pPr>
              <w:spacing w:line="0" w:lineRule="atLeast"/>
              <w:jc w:val="center"/>
              <w:rPr>
                <w:rFonts w:ascii="宋体" w:hAnsi="宋体"/>
                <w:color w:val="000000"/>
                <w:sz w:val="24"/>
                <w:szCs w:val="24"/>
              </w:rPr>
            </w:pPr>
            <w:r>
              <w:rPr>
                <w:rFonts w:hint="eastAsia" w:ascii="宋体" w:hAnsi="宋体"/>
                <w:color w:val="000000"/>
                <w:sz w:val="24"/>
                <w:szCs w:val="24"/>
              </w:rPr>
              <w:t>品牌</w:t>
            </w:r>
          </w:p>
        </w:tc>
        <w:tc>
          <w:tcPr>
            <w:tcW w:w="978" w:type="dxa"/>
            <w:noWrap w:val="0"/>
            <w:vAlign w:val="center"/>
          </w:tcPr>
          <w:p w14:paraId="2DCADA4C">
            <w:pPr>
              <w:spacing w:line="0" w:lineRule="atLeast"/>
              <w:jc w:val="center"/>
              <w:rPr>
                <w:rFonts w:ascii="宋体" w:hAnsi="宋体"/>
                <w:color w:val="000000"/>
                <w:sz w:val="24"/>
                <w:szCs w:val="24"/>
              </w:rPr>
            </w:pPr>
            <w:r>
              <w:rPr>
                <w:rFonts w:hint="eastAsia" w:ascii="宋体" w:hAnsi="宋体"/>
                <w:color w:val="000000"/>
                <w:sz w:val="24"/>
                <w:szCs w:val="24"/>
              </w:rPr>
              <w:t>规格</w:t>
            </w:r>
          </w:p>
          <w:p w14:paraId="55C0554B">
            <w:pPr>
              <w:spacing w:line="0" w:lineRule="atLeast"/>
              <w:jc w:val="center"/>
              <w:rPr>
                <w:rFonts w:ascii="宋体" w:hAnsi="宋体"/>
                <w:color w:val="000000"/>
                <w:sz w:val="24"/>
                <w:szCs w:val="24"/>
              </w:rPr>
            </w:pPr>
            <w:r>
              <w:rPr>
                <w:rFonts w:hint="eastAsia" w:ascii="宋体" w:hAnsi="宋体"/>
                <w:color w:val="000000"/>
                <w:sz w:val="24"/>
                <w:szCs w:val="24"/>
              </w:rPr>
              <w:t>型号</w:t>
            </w:r>
          </w:p>
        </w:tc>
        <w:tc>
          <w:tcPr>
            <w:tcW w:w="2592" w:type="dxa"/>
            <w:noWrap w:val="0"/>
            <w:vAlign w:val="center"/>
          </w:tcPr>
          <w:p w14:paraId="2D8675C1">
            <w:pPr>
              <w:spacing w:line="0" w:lineRule="atLeast"/>
              <w:jc w:val="center"/>
              <w:rPr>
                <w:rFonts w:ascii="宋体" w:hAnsi="宋体"/>
                <w:color w:val="000000"/>
                <w:sz w:val="24"/>
                <w:szCs w:val="24"/>
              </w:rPr>
            </w:pPr>
            <w:r>
              <w:rPr>
                <w:rFonts w:hint="eastAsia" w:ascii="宋体" w:hAnsi="宋体"/>
                <w:color w:val="000000"/>
                <w:sz w:val="24"/>
                <w:szCs w:val="24"/>
              </w:rPr>
              <w:t>技术参数</w:t>
            </w:r>
          </w:p>
        </w:tc>
        <w:tc>
          <w:tcPr>
            <w:tcW w:w="576" w:type="dxa"/>
            <w:noWrap w:val="0"/>
            <w:vAlign w:val="center"/>
          </w:tcPr>
          <w:p w14:paraId="2E99B8C6">
            <w:pPr>
              <w:spacing w:line="0" w:lineRule="atLeast"/>
              <w:jc w:val="center"/>
              <w:rPr>
                <w:rFonts w:ascii="宋体" w:hAnsi="宋体"/>
                <w:color w:val="000000"/>
                <w:sz w:val="24"/>
                <w:szCs w:val="24"/>
              </w:rPr>
            </w:pPr>
            <w:r>
              <w:rPr>
                <w:rFonts w:hint="eastAsia" w:ascii="宋体" w:hAnsi="宋体"/>
                <w:color w:val="000000"/>
                <w:sz w:val="24"/>
                <w:szCs w:val="24"/>
              </w:rPr>
              <w:t>产地</w:t>
            </w:r>
          </w:p>
        </w:tc>
        <w:tc>
          <w:tcPr>
            <w:tcW w:w="588" w:type="dxa"/>
            <w:noWrap w:val="0"/>
            <w:vAlign w:val="center"/>
          </w:tcPr>
          <w:p w14:paraId="0F88ABCB">
            <w:pPr>
              <w:spacing w:line="0" w:lineRule="atLeast"/>
              <w:jc w:val="center"/>
              <w:rPr>
                <w:rFonts w:ascii="宋体" w:hAnsi="宋体"/>
                <w:color w:val="000000"/>
                <w:sz w:val="24"/>
                <w:szCs w:val="24"/>
              </w:rPr>
            </w:pPr>
            <w:r>
              <w:rPr>
                <w:rFonts w:hint="eastAsia" w:ascii="宋体" w:hAnsi="宋体"/>
                <w:color w:val="000000"/>
                <w:sz w:val="24"/>
                <w:szCs w:val="24"/>
              </w:rPr>
              <w:t>单位</w:t>
            </w:r>
          </w:p>
        </w:tc>
        <w:tc>
          <w:tcPr>
            <w:tcW w:w="660" w:type="dxa"/>
            <w:noWrap w:val="0"/>
            <w:vAlign w:val="center"/>
          </w:tcPr>
          <w:p w14:paraId="6551A5E0">
            <w:pPr>
              <w:spacing w:line="0" w:lineRule="atLeast"/>
              <w:jc w:val="center"/>
              <w:rPr>
                <w:rFonts w:ascii="宋体" w:hAnsi="宋体"/>
                <w:color w:val="000000"/>
                <w:sz w:val="24"/>
                <w:szCs w:val="24"/>
              </w:rPr>
            </w:pPr>
            <w:r>
              <w:rPr>
                <w:rFonts w:hint="eastAsia" w:ascii="宋体" w:hAnsi="宋体"/>
                <w:color w:val="000000"/>
                <w:sz w:val="24"/>
                <w:szCs w:val="24"/>
              </w:rPr>
              <w:t>数量</w:t>
            </w:r>
          </w:p>
        </w:tc>
        <w:tc>
          <w:tcPr>
            <w:tcW w:w="1080" w:type="dxa"/>
            <w:noWrap w:val="0"/>
            <w:vAlign w:val="center"/>
          </w:tcPr>
          <w:p w14:paraId="4B63E138">
            <w:pPr>
              <w:spacing w:line="0" w:lineRule="atLeast"/>
              <w:jc w:val="center"/>
              <w:rPr>
                <w:rFonts w:ascii="宋体" w:hAnsi="宋体"/>
                <w:color w:val="000000"/>
                <w:sz w:val="24"/>
                <w:szCs w:val="24"/>
              </w:rPr>
            </w:pPr>
            <w:r>
              <w:rPr>
                <w:rFonts w:hint="eastAsia" w:ascii="宋体" w:hAnsi="宋体"/>
                <w:color w:val="000000"/>
                <w:sz w:val="24"/>
                <w:szCs w:val="24"/>
              </w:rPr>
              <w:t>单价</w:t>
            </w:r>
          </w:p>
        </w:tc>
        <w:tc>
          <w:tcPr>
            <w:tcW w:w="1134" w:type="dxa"/>
            <w:noWrap w:val="0"/>
            <w:vAlign w:val="center"/>
          </w:tcPr>
          <w:p w14:paraId="1B6AAABE">
            <w:pPr>
              <w:spacing w:line="0" w:lineRule="atLeast"/>
              <w:jc w:val="center"/>
              <w:rPr>
                <w:rFonts w:ascii="宋体" w:hAnsi="宋体"/>
                <w:color w:val="000000"/>
                <w:sz w:val="24"/>
                <w:szCs w:val="24"/>
              </w:rPr>
            </w:pPr>
            <w:r>
              <w:rPr>
                <w:rFonts w:hint="eastAsia" w:ascii="宋体" w:hAnsi="宋体"/>
                <w:color w:val="000000"/>
                <w:sz w:val="24"/>
                <w:szCs w:val="24"/>
              </w:rPr>
              <w:t>总价</w:t>
            </w:r>
          </w:p>
        </w:tc>
      </w:tr>
      <w:tr w14:paraId="0BA9C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7" w:hRule="atLeast"/>
          <w:jc w:val="center"/>
        </w:trPr>
        <w:tc>
          <w:tcPr>
            <w:tcW w:w="556" w:type="dxa"/>
            <w:noWrap w:val="0"/>
            <w:vAlign w:val="center"/>
          </w:tcPr>
          <w:p w14:paraId="535A6D4D">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1</w:t>
            </w:r>
          </w:p>
        </w:tc>
        <w:tc>
          <w:tcPr>
            <w:tcW w:w="1036" w:type="dxa"/>
            <w:noWrap w:val="0"/>
            <w:vAlign w:val="center"/>
          </w:tcPr>
          <w:p w14:paraId="42F3964D">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十匹柜机（核心产品）</w:t>
            </w:r>
          </w:p>
        </w:tc>
        <w:tc>
          <w:tcPr>
            <w:tcW w:w="592" w:type="dxa"/>
            <w:noWrap w:val="0"/>
            <w:vAlign w:val="center"/>
          </w:tcPr>
          <w:p w14:paraId="67A01FBF">
            <w:pPr>
              <w:keepNext w:val="0"/>
              <w:keepLines w:val="0"/>
              <w:widowControl/>
              <w:suppressLineNumbers w:val="0"/>
              <w:jc w:val="center"/>
              <w:textAlignment w:val="center"/>
              <w:rPr>
                <w:rFonts w:hint="eastAsia" w:ascii="宋体" w:hAnsi="宋体" w:eastAsia="宋体"/>
                <w:color w:val="00000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美的</w:t>
            </w:r>
          </w:p>
        </w:tc>
        <w:tc>
          <w:tcPr>
            <w:tcW w:w="978" w:type="dxa"/>
            <w:noWrap w:val="0"/>
            <w:vAlign w:val="center"/>
          </w:tcPr>
          <w:p w14:paraId="36CE11A4">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RF26W/BPSDN1-D1</w:t>
            </w:r>
          </w:p>
        </w:tc>
        <w:tc>
          <w:tcPr>
            <w:tcW w:w="2592" w:type="dxa"/>
            <w:noWrap w:val="0"/>
            <w:vAlign w:val="center"/>
          </w:tcPr>
          <w:p w14:paraId="6BFB19F0">
            <w:pPr>
              <w:keepNext w:val="0"/>
              <w:keepLines w:val="0"/>
              <w:widowControl/>
              <w:suppressLineNumbers w:val="0"/>
              <w:jc w:val="left"/>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1.额定制冷量：26KW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2.额定制热量：28KW        3.制冷功率：11KW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4.制热功率：9.8KW</w:t>
            </w:r>
          </w:p>
        </w:tc>
        <w:tc>
          <w:tcPr>
            <w:tcW w:w="576" w:type="dxa"/>
            <w:noWrap w:val="0"/>
            <w:vAlign w:val="center"/>
          </w:tcPr>
          <w:p w14:paraId="5A5B304C">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广东</w:t>
            </w:r>
          </w:p>
        </w:tc>
        <w:tc>
          <w:tcPr>
            <w:tcW w:w="588" w:type="dxa"/>
            <w:noWrap w:val="0"/>
            <w:vAlign w:val="center"/>
          </w:tcPr>
          <w:p w14:paraId="39C9A1C4">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套</w:t>
            </w:r>
          </w:p>
        </w:tc>
        <w:tc>
          <w:tcPr>
            <w:tcW w:w="660" w:type="dxa"/>
            <w:noWrap w:val="0"/>
            <w:vAlign w:val="center"/>
          </w:tcPr>
          <w:p w14:paraId="473EF3E3">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16</w:t>
            </w:r>
          </w:p>
        </w:tc>
        <w:tc>
          <w:tcPr>
            <w:tcW w:w="1080" w:type="dxa"/>
            <w:noWrap w:val="0"/>
            <w:vAlign w:val="center"/>
          </w:tcPr>
          <w:p w14:paraId="1C575A4F">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cs="宋体"/>
                <w:i w:val="0"/>
                <w:iCs w:val="0"/>
                <w:color w:val="000000"/>
                <w:kern w:val="0"/>
                <w:sz w:val="24"/>
                <w:szCs w:val="24"/>
                <w:u w:val="none"/>
                <w:lang w:val="en-US" w:eastAsia="zh-CN" w:bidi="ar"/>
              </w:rPr>
              <w:t>193</w:t>
            </w:r>
            <w:r>
              <w:rPr>
                <w:rFonts w:hint="eastAsia" w:ascii="宋体" w:hAnsi="宋体" w:eastAsia="宋体" w:cs="宋体"/>
                <w:i w:val="0"/>
                <w:iCs w:val="0"/>
                <w:color w:val="000000"/>
                <w:kern w:val="0"/>
                <w:sz w:val="24"/>
                <w:szCs w:val="24"/>
                <w:u w:val="none"/>
                <w:lang w:val="en-US" w:eastAsia="zh-CN" w:bidi="ar"/>
              </w:rPr>
              <w:t>00</w:t>
            </w:r>
          </w:p>
        </w:tc>
        <w:tc>
          <w:tcPr>
            <w:tcW w:w="1134" w:type="dxa"/>
            <w:noWrap w:val="0"/>
            <w:vAlign w:val="center"/>
          </w:tcPr>
          <w:p w14:paraId="49BD3615">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3</w:t>
            </w:r>
            <w:r>
              <w:rPr>
                <w:rFonts w:hint="eastAsia" w:ascii="宋体" w:hAnsi="宋体" w:cs="宋体"/>
                <w:i w:val="0"/>
                <w:iCs w:val="0"/>
                <w:color w:val="000000"/>
                <w:kern w:val="0"/>
                <w:sz w:val="24"/>
                <w:szCs w:val="24"/>
                <w:u w:val="none"/>
                <w:lang w:val="en-US" w:eastAsia="zh-CN" w:bidi="ar"/>
              </w:rPr>
              <w:t>088</w:t>
            </w:r>
            <w:r>
              <w:rPr>
                <w:rFonts w:hint="eastAsia" w:ascii="宋体" w:hAnsi="宋体" w:eastAsia="宋体" w:cs="宋体"/>
                <w:i w:val="0"/>
                <w:iCs w:val="0"/>
                <w:color w:val="000000"/>
                <w:kern w:val="0"/>
                <w:sz w:val="24"/>
                <w:szCs w:val="24"/>
                <w:u w:val="none"/>
                <w:lang w:val="en-US" w:eastAsia="zh-CN" w:bidi="ar"/>
              </w:rPr>
              <w:t>00</w:t>
            </w:r>
          </w:p>
        </w:tc>
      </w:tr>
      <w:tr w14:paraId="7096D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6" w:hRule="atLeast"/>
          <w:jc w:val="center"/>
        </w:trPr>
        <w:tc>
          <w:tcPr>
            <w:tcW w:w="556" w:type="dxa"/>
            <w:noWrap w:val="0"/>
            <w:vAlign w:val="center"/>
          </w:tcPr>
          <w:p w14:paraId="7C905284">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2</w:t>
            </w:r>
          </w:p>
        </w:tc>
        <w:tc>
          <w:tcPr>
            <w:tcW w:w="1036" w:type="dxa"/>
            <w:noWrap w:val="0"/>
            <w:vAlign w:val="center"/>
          </w:tcPr>
          <w:p w14:paraId="15765DAA">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冷凝水提升泵</w:t>
            </w:r>
          </w:p>
        </w:tc>
        <w:tc>
          <w:tcPr>
            <w:tcW w:w="592" w:type="dxa"/>
            <w:noWrap w:val="0"/>
            <w:vAlign w:val="center"/>
          </w:tcPr>
          <w:p w14:paraId="0A03FC7A">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美的</w:t>
            </w:r>
          </w:p>
        </w:tc>
        <w:tc>
          <w:tcPr>
            <w:tcW w:w="978" w:type="dxa"/>
            <w:noWrap w:val="0"/>
            <w:vAlign w:val="center"/>
          </w:tcPr>
          <w:p w14:paraId="7F581A35">
            <w:pPr>
              <w:jc w:val="center"/>
              <w:rPr>
                <w:rFonts w:ascii="宋体" w:hAnsi="宋体"/>
                <w:color w:val="000000"/>
                <w:sz w:val="24"/>
                <w:szCs w:val="24"/>
                <w:highlight w:val="none"/>
              </w:rPr>
            </w:pPr>
          </w:p>
        </w:tc>
        <w:tc>
          <w:tcPr>
            <w:tcW w:w="2592" w:type="dxa"/>
            <w:noWrap w:val="0"/>
            <w:vAlign w:val="center"/>
          </w:tcPr>
          <w:p w14:paraId="652782F4">
            <w:pPr>
              <w:keepNext w:val="0"/>
              <w:keepLines w:val="0"/>
              <w:widowControl/>
              <w:suppressLineNumbers w:val="0"/>
              <w:jc w:val="left"/>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原厂配套</w:t>
            </w:r>
          </w:p>
        </w:tc>
        <w:tc>
          <w:tcPr>
            <w:tcW w:w="576" w:type="dxa"/>
            <w:noWrap w:val="0"/>
            <w:vAlign w:val="center"/>
          </w:tcPr>
          <w:p w14:paraId="5EFB29F2">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广东</w:t>
            </w:r>
          </w:p>
        </w:tc>
        <w:tc>
          <w:tcPr>
            <w:tcW w:w="588" w:type="dxa"/>
            <w:noWrap w:val="0"/>
            <w:vAlign w:val="center"/>
          </w:tcPr>
          <w:p w14:paraId="6E2C3CC4">
            <w:pPr>
              <w:keepNext w:val="0"/>
              <w:keepLines w:val="0"/>
              <w:widowControl/>
              <w:suppressLineNumbers w:val="0"/>
              <w:jc w:val="center"/>
              <w:textAlignment w:val="center"/>
              <w:rPr>
                <w:rFonts w:hint="eastAsia" w:ascii="宋体" w:hAnsi="宋体" w:eastAsia="宋体"/>
                <w:color w:val="00000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套</w:t>
            </w:r>
          </w:p>
        </w:tc>
        <w:tc>
          <w:tcPr>
            <w:tcW w:w="660" w:type="dxa"/>
            <w:noWrap w:val="0"/>
            <w:vAlign w:val="center"/>
          </w:tcPr>
          <w:p w14:paraId="0AA292E8">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1080" w:type="dxa"/>
            <w:noWrap w:val="0"/>
            <w:vAlign w:val="center"/>
          </w:tcPr>
          <w:p w14:paraId="1C33EEC6">
            <w:pPr>
              <w:keepNext w:val="0"/>
              <w:keepLines w:val="0"/>
              <w:widowControl/>
              <w:suppressLineNumbers w:val="0"/>
              <w:jc w:val="center"/>
              <w:textAlignment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0</w:t>
            </w:r>
          </w:p>
        </w:tc>
        <w:tc>
          <w:tcPr>
            <w:tcW w:w="1134" w:type="dxa"/>
            <w:noWrap w:val="0"/>
            <w:vAlign w:val="center"/>
          </w:tcPr>
          <w:p w14:paraId="423F6D54">
            <w:pPr>
              <w:keepNext w:val="0"/>
              <w:keepLines w:val="0"/>
              <w:widowControl/>
              <w:suppressLineNumbers w:val="0"/>
              <w:jc w:val="center"/>
              <w:textAlignment w:val="center"/>
              <w:rPr>
                <w:rFonts w:hint="eastAsia"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0</w:t>
            </w:r>
          </w:p>
        </w:tc>
      </w:tr>
      <w:tr w14:paraId="283AA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4" w:hRule="atLeast"/>
          <w:jc w:val="center"/>
        </w:trPr>
        <w:tc>
          <w:tcPr>
            <w:tcW w:w="556" w:type="dxa"/>
            <w:noWrap w:val="0"/>
            <w:vAlign w:val="center"/>
          </w:tcPr>
          <w:p w14:paraId="7BBD1D72">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3</w:t>
            </w:r>
          </w:p>
        </w:tc>
        <w:tc>
          <w:tcPr>
            <w:tcW w:w="1036" w:type="dxa"/>
            <w:noWrap w:val="0"/>
            <w:vAlign w:val="center"/>
          </w:tcPr>
          <w:p w14:paraId="47480063">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辅材</w:t>
            </w:r>
          </w:p>
        </w:tc>
        <w:tc>
          <w:tcPr>
            <w:tcW w:w="592" w:type="dxa"/>
            <w:noWrap w:val="0"/>
            <w:vAlign w:val="center"/>
          </w:tcPr>
          <w:p w14:paraId="5F4DF7C0">
            <w:pPr>
              <w:jc w:val="center"/>
              <w:rPr>
                <w:rFonts w:ascii="宋体" w:hAnsi="宋体"/>
                <w:color w:val="000000"/>
                <w:sz w:val="24"/>
                <w:szCs w:val="24"/>
                <w:highlight w:val="none"/>
              </w:rPr>
            </w:pPr>
          </w:p>
        </w:tc>
        <w:tc>
          <w:tcPr>
            <w:tcW w:w="978" w:type="dxa"/>
            <w:noWrap w:val="0"/>
            <w:vAlign w:val="center"/>
          </w:tcPr>
          <w:p w14:paraId="018F6D40">
            <w:pPr>
              <w:jc w:val="left"/>
              <w:rPr>
                <w:rFonts w:ascii="宋体" w:hAnsi="宋体"/>
                <w:color w:val="000000"/>
                <w:sz w:val="24"/>
                <w:szCs w:val="24"/>
                <w:highlight w:val="none"/>
              </w:rPr>
            </w:pPr>
          </w:p>
        </w:tc>
        <w:tc>
          <w:tcPr>
            <w:tcW w:w="2592" w:type="dxa"/>
            <w:noWrap w:val="0"/>
            <w:vAlign w:val="center"/>
          </w:tcPr>
          <w:p w14:paraId="6504F425">
            <w:pPr>
              <w:keepNext w:val="0"/>
              <w:keepLines w:val="0"/>
              <w:widowControl/>
              <w:suppressLineNumbers w:val="0"/>
              <w:jc w:val="left"/>
              <w:textAlignment w:val="center"/>
              <w:rPr>
                <w:rFonts w:ascii="宋体" w:hAnsi="宋体"/>
                <w:color w:val="000000"/>
                <w:sz w:val="24"/>
                <w:szCs w:val="24"/>
                <w:highlight w:val="none"/>
              </w:rPr>
            </w:pPr>
            <w:r>
              <w:rPr>
                <w:rFonts w:hint="eastAsia" w:ascii="宋体" w:hAnsi="宋体" w:eastAsia="宋体" w:cs="宋体"/>
                <w:i w:val="0"/>
                <w:iCs w:val="0"/>
                <w:color w:val="000000"/>
                <w:kern w:val="0"/>
                <w:sz w:val="24"/>
                <w:szCs w:val="24"/>
                <w:u w:val="none"/>
                <w:lang w:val="en-US" w:eastAsia="zh-CN" w:bidi="ar"/>
              </w:rPr>
              <w:t>1.铜管（含保温）350米，保温壁厚不小于2CM；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2.电源线（380V)380米，国标</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3.铜管保护套管，60米</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4.开孔19个</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5.冷媒（氟利昂）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6.其他一切完成本项目所需的辅材。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以上数量为预估，仅供投标参考，本项总价包干。</w:t>
            </w:r>
          </w:p>
        </w:tc>
        <w:tc>
          <w:tcPr>
            <w:tcW w:w="576" w:type="dxa"/>
            <w:noWrap w:val="0"/>
            <w:vAlign w:val="center"/>
          </w:tcPr>
          <w:p w14:paraId="44A24D21">
            <w:pPr>
              <w:jc w:val="center"/>
              <w:rPr>
                <w:rFonts w:ascii="宋体" w:hAnsi="宋体"/>
                <w:color w:val="000000"/>
                <w:sz w:val="24"/>
                <w:szCs w:val="24"/>
                <w:highlight w:val="none"/>
              </w:rPr>
            </w:pPr>
          </w:p>
        </w:tc>
        <w:tc>
          <w:tcPr>
            <w:tcW w:w="588" w:type="dxa"/>
            <w:noWrap w:val="0"/>
            <w:vAlign w:val="center"/>
          </w:tcPr>
          <w:p w14:paraId="4DED76E1">
            <w:pPr>
              <w:keepNext w:val="0"/>
              <w:keepLines w:val="0"/>
              <w:widowControl/>
              <w:suppressLineNumbers w:val="0"/>
              <w:jc w:val="center"/>
              <w:textAlignment w:val="center"/>
              <w:rPr>
                <w:rFonts w:hint="eastAsia" w:ascii="宋体" w:hAnsi="宋体" w:eastAsia="宋体"/>
                <w:color w:val="00000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项</w:t>
            </w:r>
          </w:p>
        </w:tc>
        <w:tc>
          <w:tcPr>
            <w:tcW w:w="660" w:type="dxa"/>
            <w:noWrap w:val="0"/>
            <w:vAlign w:val="center"/>
          </w:tcPr>
          <w:p w14:paraId="4A1B3EFA">
            <w:pPr>
              <w:keepNext w:val="0"/>
              <w:keepLines w:val="0"/>
              <w:widowControl/>
              <w:suppressLineNumbers w:val="0"/>
              <w:jc w:val="center"/>
              <w:textAlignment w:val="center"/>
              <w:rPr>
                <w:rFonts w:hint="eastAsia" w:ascii="宋体" w:hAnsi="宋体" w:eastAsia="宋体"/>
                <w:color w:val="00000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080" w:type="dxa"/>
            <w:noWrap w:val="0"/>
            <w:vAlign w:val="center"/>
          </w:tcPr>
          <w:p w14:paraId="46432ED0">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cs="宋体"/>
                <w:i w:val="0"/>
                <w:iCs w:val="0"/>
                <w:color w:val="000000"/>
                <w:kern w:val="0"/>
                <w:sz w:val="24"/>
                <w:szCs w:val="24"/>
                <w:u w:val="none"/>
                <w:lang w:val="en-US" w:eastAsia="zh-CN" w:bidi="ar"/>
              </w:rPr>
              <w:t>8</w:t>
            </w:r>
            <w:r>
              <w:rPr>
                <w:rFonts w:hint="eastAsia" w:ascii="宋体" w:hAnsi="宋体" w:eastAsia="宋体" w:cs="宋体"/>
                <w:i w:val="0"/>
                <w:iCs w:val="0"/>
                <w:color w:val="000000"/>
                <w:kern w:val="0"/>
                <w:sz w:val="24"/>
                <w:szCs w:val="24"/>
                <w:u w:val="none"/>
                <w:lang w:val="en-US" w:eastAsia="zh-CN" w:bidi="ar"/>
              </w:rPr>
              <w:t>000</w:t>
            </w:r>
          </w:p>
        </w:tc>
        <w:tc>
          <w:tcPr>
            <w:tcW w:w="1134" w:type="dxa"/>
            <w:noWrap w:val="0"/>
            <w:vAlign w:val="center"/>
          </w:tcPr>
          <w:p w14:paraId="287BAAD9">
            <w:pPr>
              <w:keepNext w:val="0"/>
              <w:keepLines w:val="0"/>
              <w:widowControl/>
              <w:suppressLineNumbers w:val="0"/>
              <w:jc w:val="center"/>
              <w:textAlignment w:val="center"/>
              <w:rPr>
                <w:rFonts w:ascii="宋体" w:hAnsi="宋体"/>
                <w:color w:val="000000"/>
                <w:sz w:val="24"/>
                <w:szCs w:val="24"/>
                <w:highlight w:val="none"/>
              </w:rPr>
            </w:pPr>
            <w:r>
              <w:rPr>
                <w:rFonts w:hint="eastAsia" w:ascii="宋体" w:hAnsi="宋体" w:cs="宋体"/>
                <w:i w:val="0"/>
                <w:iCs w:val="0"/>
                <w:color w:val="000000"/>
                <w:kern w:val="0"/>
                <w:sz w:val="24"/>
                <w:szCs w:val="24"/>
                <w:u w:val="none"/>
                <w:lang w:val="en-US" w:eastAsia="zh-CN" w:bidi="ar"/>
              </w:rPr>
              <w:t>8</w:t>
            </w:r>
            <w:r>
              <w:rPr>
                <w:rFonts w:hint="eastAsia" w:ascii="宋体" w:hAnsi="宋体" w:eastAsia="宋体" w:cs="宋体"/>
                <w:i w:val="0"/>
                <w:iCs w:val="0"/>
                <w:color w:val="000000"/>
                <w:kern w:val="0"/>
                <w:sz w:val="24"/>
                <w:szCs w:val="24"/>
                <w:u w:val="none"/>
                <w:lang w:val="en-US" w:eastAsia="zh-CN" w:bidi="ar"/>
              </w:rPr>
              <w:t>000</w:t>
            </w:r>
          </w:p>
        </w:tc>
      </w:tr>
      <w:tr w14:paraId="7C3E3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6" w:hRule="atLeast"/>
          <w:jc w:val="center"/>
        </w:trPr>
        <w:tc>
          <w:tcPr>
            <w:tcW w:w="8658" w:type="dxa"/>
            <w:gridSpan w:val="9"/>
            <w:noWrap w:val="0"/>
            <w:vAlign w:val="center"/>
          </w:tcPr>
          <w:p w14:paraId="58A646DD">
            <w:pPr>
              <w:keepNext w:val="0"/>
              <w:keepLines w:val="0"/>
              <w:widowControl/>
              <w:suppressLineNumbers w:val="0"/>
              <w:jc w:val="center"/>
              <w:textAlignment w:val="center"/>
              <w:rPr>
                <w:rFonts w:ascii="宋体" w:hAnsi="宋体"/>
                <w:color w:val="000000"/>
                <w:sz w:val="24"/>
                <w:szCs w:val="24"/>
              </w:rPr>
            </w:pPr>
            <w:r>
              <w:rPr>
                <w:rFonts w:hint="eastAsia" w:ascii="宋体" w:hAnsi="宋体" w:eastAsia="宋体" w:cs="宋体"/>
                <w:i w:val="0"/>
                <w:iCs w:val="0"/>
                <w:color w:val="000000"/>
                <w:kern w:val="0"/>
                <w:sz w:val="24"/>
                <w:szCs w:val="24"/>
                <w:u w:val="none"/>
                <w:lang w:val="en-US" w:eastAsia="zh-CN" w:bidi="ar"/>
              </w:rPr>
              <w:t>投标总报价（人民币：</w:t>
            </w:r>
            <w:r>
              <w:rPr>
                <w:rStyle w:val="12"/>
                <w:lang w:val="en-US" w:eastAsia="zh-CN" w:bidi="ar"/>
              </w:rPr>
              <w:t>元）</w:t>
            </w:r>
          </w:p>
        </w:tc>
        <w:tc>
          <w:tcPr>
            <w:tcW w:w="1134" w:type="dxa"/>
            <w:noWrap w:val="0"/>
            <w:vAlign w:val="center"/>
          </w:tcPr>
          <w:p w14:paraId="6B286D84">
            <w:pPr>
              <w:keepNext w:val="0"/>
              <w:keepLines w:val="0"/>
              <w:widowControl/>
              <w:suppressLineNumbers w:val="0"/>
              <w:jc w:val="center"/>
              <w:textAlignment w:val="center"/>
              <w:rPr>
                <w:rFonts w:ascii="宋体" w:hAnsi="宋体"/>
                <w:color w:val="000000"/>
                <w:sz w:val="24"/>
                <w:szCs w:val="24"/>
              </w:rPr>
            </w:pPr>
            <w:r>
              <w:rPr>
                <w:rFonts w:hint="eastAsia" w:ascii="宋体" w:hAnsi="宋体" w:eastAsia="宋体" w:cs="宋体"/>
                <w:i w:val="0"/>
                <w:iCs w:val="0"/>
                <w:color w:val="000000"/>
                <w:kern w:val="0"/>
                <w:sz w:val="24"/>
                <w:szCs w:val="24"/>
                <w:u w:val="none"/>
                <w:lang w:val="en-US" w:eastAsia="zh-CN" w:bidi="ar"/>
              </w:rPr>
              <w:t>3</w:t>
            </w:r>
            <w:r>
              <w:rPr>
                <w:rFonts w:hint="eastAsia" w:ascii="宋体" w:hAnsi="宋体" w:cs="宋体"/>
                <w:i w:val="0"/>
                <w:iCs w:val="0"/>
                <w:color w:val="000000"/>
                <w:kern w:val="0"/>
                <w:sz w:val="24"/>
                <w:szCs w:val="24"/>
                <w:u w:val="none"/>
                <w:lang w:val="en-US" w:eastAsia="zh-CN" w:bidi="ar"/>
              </w:rPr>
              <w:t>168</w:t>
            </w:r>
            <w:r>
              <w:rPr>
                <w:rFonts w:hint="eastAsia" w:ascii="宋体" w:hAnsi="宋体" w:eastAsia="宋体" w:cs="宋体"/>
                <w:i w:val="0"/>
                <w:iCs w:val="0"/>
                <w:color w:val="000000"/>
                <w:kern w:val="0"/>
                <w:sz w:val="24"/>
                <w:szCs w:val="24"/>
                <w:u w:val="none"/>
                <w:lang w:val="en-US" w:eastAsia="zh-CN" w:bidi="ar"/>
              </w:rPr>
              <w:t>00</w:t>
            </w:r>
          </w:p>
        </w:tc>
      </w:tr>
      <w:tr w14:paraId="1434D5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6" w:hRule="atLeast"/>
          <w:jc w:val="center"/>
        </w:trPr>
        <w:tc>
          <w:tcPr>
            <w:tcW w:w="9792" w:type="dxa"/>
            <w:gridSpan w:val="10"/>
            <w:noWrap w:val="0"/>
            <w:vAlign w:val="center"/>
          </w:tcPr>
          <w:p w14:paraId="524ED5B8">
            <w:pPr>
              <w:jc w:val="left"/>
              <w:rPr>
                <w:rFonts w:ascii="宋体" w:hAnsi="宋体"/>
                <w:color w:val="000000"/>
                <w:sz w:val="24"/>
                <w:szCs w:val="24"/>
              </w:rPr>
            </w:pPr>
            <w:r>
              <w:rPr>
                <w:rFonts w:hint="eastAsia" w:ascii="宋体" w:hAnsi="宋体" w:eastAsia="宋体" w:cs="宋体"/>
                <w:color w:val="000000" w:themeColor="text1"/>
                <w:sz w:val="24"/>
                <w:szCs w:val="24"/>
                <w14:textFill>
                  <w14:solidFill>
                    <w14:schemeClr w14:val="tx1"/>
                  </w14:solidFill>
                </w14:textFill>
              </w:rPr>
              <w:t>本采购包中提供的符合本国产品标准的产品成本之和占该采购包提供的全部产品成本之和的比例为</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100   </w:t>
            </w:r>
            <w:r>
              <w:rPr>
                <w:rFonts w:hint="eastAsia" w:ascii="宋体" w:hAnsi="宋体" w:eastAsia="宋体" w:cs="宋体"/>
                <w:color w:val="000000" w:themeColor="text1"/>
                <w:sz w:val="24"/>
                <w:szCs w:val="24"/>
                <w14:textFill>
                  <w14:solidFill>
                    <w14:schemeClr w14:val="tx1"/>
                  </w14:solidFill>
                </w14:textFill>
              </w:rPr>
              <w:t>%。</w:t>
            </w:r>
          </w:p>
        </w:tc>
      </w:tr>
    </w:tbl>
    <w:p w14:paraId="0F61A513">
      <w:pPr>
        <w:rPr>
          <w:rFonts w:hint="eastAsia" w:ascii="宋体" w:hAnsi="宋体"/>
          <w:color w:val="000000"/>
          <w:sz w:val="24"/>
          <w:szCs w:val="24"/>
        </w:rPr>
      </w:pPr>
      <w:r>
        <w:rPr>
          <w:rFonts w:hint="eastAsia" w:ascii="宋体" w:hAnsi="宋体"/>
          <w:color w:val="000000"/>
          <w:sz w:val="24"/>
          <w:szCs w:val="24"/>
        </w:rPr>
        <w:t>交付期：</w:t>
      </w:r>
      <w:r>
        <w:rPr>
          <w:rFonts w:hint="eastAsia"/>
          <w:u w:val="single"/>
          <w:lang w:eastAsia="zh-CN"/>
        </w:rPr>
        <w:t>合同签订后30天完成交付</w:t>
      </w:r>
    </w:p>
    <w:p w14:paraId="54B047E0">
      <w:pPr>
        <w:rPr>
          <w:rFonts w:hint="eastAsia" w:ascii="宋体" w:hAnsi="宋体"/>
          <w:color w:val="000000"/>
          <w:sz w:val="24"/>
          <w:szCs w:val="24"/>
        </w:rPr>
      </w:pPr>
    </w:p>
    <w:p w14:paraId="694B2F10">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auto"/>
    <w:pitch w:val="default"/>
    <w:sig w:usb0="00000000" w:usb1="00000000" w:usb2="00000000" w:usb3="00000000" w:csb0="00040000" w:csb1="00000000"/>
  </w:font>
  <w:font w:name="华文楷体">
    <w:panose1 w:val="02010600040101010101"/>
    <w:charset w:val="86"/>
    <w:family w:val="auto"/>
    <w:pitch w:val="default"/>
    <w:sig w:usb0="A00002BF" w:usb1="78CF7CFB" w:usb2="00000016" w:usb3="00000000" w:csb0="6006009F" w:csb1="DFD70000"/>
  </w:font>
  <w:font w:name="Segoe UI">
    <w:panose1 w:val="020B0502040204020203"/>
    <w:charset w:val="00"/>
    <w:family w:val="auto"/>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62ECE"/>
    <w:multiLevelType w:val="multilevel"/>
    <w:tmpl w:val="03D62ECE"/>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25B654F3"/>
    <w:multiLevelType w:val="multilevel"/>
    <w:tmpl w:val="25B654F3"/>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72183CF9"/>
    <w:multiLevelType w:val="multilevel"/>
    <w:tmpl w:val="72183CF9"/>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4D0CD8"/>
    <w:rsid w:val="06A116ED"/>
    <w:rsid w:val="07DE62F4"/>
    <w:rsid w:val="09FB55B8"/>
    <w:rsid w:val="0A4D0CD8"/>
    <w:rsid w:val="108407A7"/>
    <w:rsid w:val="13750189"/>
    <w:rsid w:val="144C629F"/>
    <w:rsid w:val="1B8F5B60"/>
    <w:rsid w:val="30292552"/>
    <w:rsid w:val="3106646D"/>
    <w:rsid w:val="32AE2918"/>
    <w:rsid w:val="37BF019B"/>
    <w:rsid w:val="39A71B9A"/>
    <w:rsid w:val="3BF13876"/>
    <w:rsid w:val="3D4F2F4A"/>
    <w:rsid w:val="58D565A1"/>
    <w:rsid w:val="6BC95AF1"/>
    <w:rsid w:val="6E645FA5"/>
    <w:rsid w:val="784D18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标题 11"/>
    <w:basedOn w:val="1"/>
    <w:next w:val="1"/>
    <w:qFormat/>
    <w:uiPriority w:val="0"/>
    <w:pPr>
      <w:keepNext/>
      <w:jc w:val="center"/>
      <w:outlineLvl w:val="0"/>
    </w:pPr>
    <w:rPr>
      <w:rFonts w:ascii="楷体_GB2312" w:eastAsia="楷体_GB2312"/>
      <w:sz w:val="28"/>
      <w:szCs w:val="28"/>
    </w:rPr>
  </w:style>
  <w:style w:type="paragraph" w:customStyle="1" w:styleId="5">
    <w:name w:val="正文文本1"/>
    <w:basedOn w:val="1"/>
    <w:qFormat/>
    <w:uiPriority w:val="0"/>
    <w:rPr>
      <w:rFonts w:ascii="楷体_GB2312" w:hAnsi="Arial" w:eastAsia="楷体_GB2312"/>
      <w:sz w:val="28"/>
      <w:szCs w:val="28"/>
    </w:rPr>
  </w:style>
  <w:style w:type="paragraph" w:customStyle="1" w:styleId="6">
    <w:name w:val="标题 21"/>
    <w:basedOn w:val="1"/>
    <w:next w:val="7"/>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7">
    <w:name w:val="正文缩进1"/>
    <w:basedOn w:val="1"/>
    <w:qFormat/>
    <w:uiPriority w:val="99"/>
    <w:pPr>
      <w:ind w:firstLine="420"/>
    </w:pPr>
  </w:style>
  <w:style w:type="paragraph" w:customStyle="1" w:styleId="8">
    <w:name w:val="正文文本缩进1"/>
    <w:basedOn w:val="1"/>
    <w:qFormat/>
    <w:uiPriority w:val="0"/>
    <w:pPr>
      <w:ind w:firstLine="645"/>
    </w:pPr>
    <w:rPr>
      <w:rFonts w:ascii="楷体_GB2312" w:eastAsia="楷体_GB2312"/>
      <w:sz w:val="32"/>
      <w:szCs w:val="32"/>
    </w:rPr>
  </w:style>
  <w:style w:type="paragraph" w:customStyle="1" w:styleId="9">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10">
    <w:name w:val="列出段落1"/>
    <w:basedOn w:val="1"/>
    <w:qFormat/>
    <w:uiPriority w:val="0"/>
    <w:pPr>
      <w:widowControl/>
      <w:ind w:left="720"/>
      <w:contextualSpacing/>
      <w:jc w:val="left"/>
    </w:pPr>
    <w:rPr>
      <w:rFonts w:ascii="Calibri" w:hAnsi="Calibri" w:eastAsia="宋体" w:cs="Times New Roman"/>
      <w:sz w:val="24"/>
      <w:szCs w:val="24"/>
      <w:lang w:eastAsia="en-US" w:bidi="en-US"/>
    </w:rPr>
  </w:style>
  <w:style w:type="paragraph" w:customStyle="1" w:styleId="11">
    <w:name w:val="正文文本缩进11"/>
    <w:basedOn w:val="1"/>
    <w:qFormat/>
    <w:uiPriority w:val="0"/>
    <w:pPr>
      <w:spacing w:line="360" w:lineRule="auto"/>
      <w:ind w:firstLine="570"/>
    </w:pPr>
    <w:rPr>
      <w:sz w:val="24"/>
    </w:rPr>
  </w:style>
  <w:style w:type="character" w:customStyle="1" w:styleId="12">
    <w:name w:val="font11"/>
    <w:basedOn w:val="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2588</Words>
  <Characters>2752</Characters>
  <Lines>0</Lines>
  <Paragraphs>0</Paragraphs>
  <TotalTime>15</TotalTime>
  <ScaleCrop>false</ScaleCrop>
  <LinksUpToDate>false</LinksUpToDate>
  <CharactersWithSpaces>3943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2026-07-06T05:37:00Z</dcterms:created>
  <dc:creator>燕子</dc:creator>
  <cp:lastModifiedBy>administrator</cp:lastModifiedBy>
  <dcterms:modified xsi:type="dcterms:W3CDTF">2026-07-06T08:39:21Z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C2FA51902CAF41DBABD5F97F9A90F0EB_13</vt:lpwstr>
  </property>
  <property fmtid="{D5CDD505-2E9C-101B-9397-08002B2CF9AE}" pid="4" name="KSOTemplateDocerSaveRecord">
    <vt:lpwstr>eyJoZGlkIjoiMjkzMzRkMDNhZmMxNGE4NTM1ZmIxMDFjZTU5MDk4ZGYiLCJ1c2VySWQiOiI4MTg4MjM2NjcifQ==</vt:lpwstr>
  </property>
</Properties>
</file>