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jc w:val="center"/>
        <w:spacing w:before="120" w:after="120" w:line="360" w:lineRule="auto"/>
        <w:rPr>
          <w:rFonts w:ascii="Arial" w:hAnsi="Arial"/>
          <w:b/>
          <w:bCs/>
          <w:sz w:val="30"/>
          <w:szCs w:val="30"/>
        </w:rPr>
      </w:pPr>
      <w:r/>
      <w:bookmarkStart w:id="0" w:name="_Toc120614210"/>
      <w:r/>
      <w:bookmarkStart w:id="1" w:name="_Toc523127445"/>
      <w:r/>
      <w:bookmarkStart w:id="2" w:name="_Toc20823272"/>
      <w:r/>
      <w:bookmarkStart w:id="3" w:name="_Toc16938516"/>
      <w:r/>
      <w:bookmarkStart w:id="4" w:name="_Toc479757206"/>
      <w:r/>
      <w:bookmarkStart w:id="5" w:name="_Toc513029200"/>
      <w:r/>
      <w:r/>
    </w:p>
    <w:p>
      <w:pPr>
        <w:jc w:val="center"/>
        <w:spacing w:before="120" w:after="120" w:line="360" w:lineRule="auto"/>
        <w:rPr>
          <w:rFonts w:ascii="Arial" w:hAnsi="Arial"/>
          <w:b/>
          <w:bCs/>
          <w:sz w:val="30"/>
          <w:szCs w:val="30"/>
        </w:rPr>
      </w:pPr>
      <w:r>
        <w:rPr>
          <w:rFonts w:ascii="Arial" w:hAnsi="Arial"/>
          <w:b/>
          <w:bCs/>
          <w:sz w:val="30"/>
          <w:szCs w:val="30"/>
        </w:rPr>
      </w:r>
      <w:r/>
    </w:p>
    <w:p>
      <w:pPr>
        <w:jc w:val="center"/>
        <w:spacing w:before="120" w:after="120" w:line="360" w:lineRule="auto"/>
        <w:rPr>
          <w:rFonts w:ascii="Arial" w:hAnsi="Arial"/>
          <w:b/>
          <w:bCs/>
          <w:sz w:val="30"/>
          <w:szCs w:val="30"/>
        </w:rPr>
      </w:pPr>
      <w:r>
        <w:rPr>
          <w:rFonts w:hint="eastAsia" w:ascii="Arial" w:hAnsi="Arial"/>
          <w:b/>
          <w:bCs/>
          <w:sz w:val="30"/>
          <w:szCs w:val="30"/>
        </w:rPr>
        <w:t xml:space="preserve">项目名称：人民西路38号别墅修缮保护工程</w:t>
      </w:r>
      <w:r/>
    </w:p>
    <w:p>
      <w:pPr>
        <w:jc w:val="center"/>
        <w:spacing w:before="120" w:after="120" w:line="360" w:lineRule="auto"/>
        <w:rPr>
          <w:rFonts w:ascii="Arial" w:hAnsi="Arial"/>
          <w:b/>
          <w:bCs/>
          <w:sz w:val="36"/>
          <w:szCs w:val="36"/>
        </w:rPr>
      </w:pPr>
      <w:r>
        <w:rPr>
          <w:rFonts w:hint="eastAsia" w:ascii="Arial" w:hAnsi="Arial"/>
          <w:b/>
          <w:bCs/>
          <w:sz w:val="30"/>
          <w:szCs w:val="30"/>
        </w:rPr>
        <w:t xml:space="preserve">项目编号：JSZC-320600-WYKJ-C2026-0014</w:t>
      </w:r>
      <w:r>
        <w:rPr>
          <w:rFonts w:hint="eastAsia" w:ascii="Arial" w:hAnsi="Arial"/>
          <w:b/>
          <w:bCs/>
          <w:sz w:val="30"/>
          <w:szCs w:val="30"/>
        </w:rPr>
        <w:tab/>
      </w:r>
      <w:r/>
    </w:p>
    <w:p>
      <w:pPr>
        <w:ind w:left="2100" w:hanging="2100"/>
        <w:spacing w:line="360" w:lineRule="auto"/>
        <w:rPr>
          <w:rFonts w:ascii="Times New Roman" w:hAnsi="Times New Roman"/>
          <w:szCs w:val="21"/>
        </w:rPr>
      </w:pPr>
      <w:r>
        <w:rPr>
          <w:rFonts w:hint="eastAsia" w:ascii="Times New Roman" w:hAnsi="Times New Roman"/>
          <w:szCs w:val="21"/>
        </w:rPr>
        <w:t xml:space="preserve"> </w:t>
      </w:r>
      <w:r/>
    </w:p>
    <w:p>
      <w:pPr>
        <w:pStyle w:val="826"/>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pStyle w:val="826"/>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pStyle w:val="826"/>
        <w:rPr>
          <w:rFonts w:ascii="Times New Roman" w:hAnsi="Times New Roman"/>
          <w:szCs w:val="21"/>
        </w:rPr>
      </w:pPr>
      <w:r>
        <w:rPr>
          <w:rFonts w:ascii="Times New Roman" w:hAnsi="Times New Roman"/>
          <w:szCs w:val="21"/>
        </w:rPr>
      </w:r>
      <w:r/>
    </w:p>
    <w:p>
      <w:r/>
      <w:r/>
    </w:p>
    <w:p>
      <w:pPr>
        <w:jc w:val="cente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b/>
          <w:spacing w:val="20"/>
          <w:sz w:val="44"/>
        </w:rPr>
        <w:outlineLvl w:val="0"/>
      </w:pPr>
      <w:r>
        <w:rPr>
          <w:rFonts w:hint="eastAsia" w:ascii="宋体" w:hAnsi="宋体" w:cs="宋体"/>
          <w:b/>
          <w:spacing w:val="20"/>
          <w:sz w:val="44"/>
        </w:rPr>
      </w:r>
      <w:r/>
    </w:p>
    <w:p>
      <w:pPr>
        <w:jc w:val="center"/>
        <w:spacing w:line="360" w:lineRule="auto"/>
        <w:rPr>
          <w:rFonts w:hint="eastAsia" w:ascii="宋体" w:hAnsi="宋体" w:cs="宋体"/>
          <w:b/>
          <w:bCs/>
          <w:sz w:val="30"/>
          <w:szCs w:val="30"/>
        </w:rPr>
      </w:pPr>
      <w:r>
        <w:rPr>
          <w:rFonts w:hint="eastAsia" w:ascii="宋体" w:hAnsi="宋体" w:cs="宋体"/>
          <w:b/>
          <w:bCs/>
          <w:sz w:val="30"/>
          <w:szCs w:val="30"/>
        </w:rPr>
        <w:t xml:space="preserve">采购单位：江苏省南通第一中学</w:t>
      </w:r>
      <w:r/>
    </w:p>
    <w:p>
      <w:pPr>
        <w:jc w:val="center"/>
        <w:spacing w:line="360" w:lineRule="auto"/>
        <w:rPr>
          <w:rFonts w:hint="eastAsia" w:ascii="宋体" w:hAnsi="宋体" w:cs="宋体"/>
          <w:b/>
          <w:bCs/>
          <w:sz w:val="30"/>
          <w:szCs w:val="30"/>
        </w:rPr>
      </w:pPr>
      <w:r>
        <w:rPr>
          <w:rFonts w:hint="eastAsia" w:ascii="宋体" w:hAnsi="宋体" w:cs="宋体"/>
          <w:b/>
          <w:bCs/>
          <w:sz w:val="30"/>
          <w:szCs w:val="30"/>
        </w:rPr>
        <w:t xml:space="preserve">代理机构：中通服网盈科技有限公司</w:t>
      </w:r>
      <w:r/>
    </w:p>
    <w:p>
      <w:pPr>
        <w:jc w:val="center"/>
        <w:spacing w:line="360" w:lineRule="auto"/>
        <w:rPr>
          <w:rFonts w:hint="eastAsia" w:ascii="宋体" w:hAnsi="宋体" w:cs="宋体"/>
          <w:b/>
          <w:bCs/>
          <w:sz w:val="30"/>
          <w:szCs w:val="30"/>
        </w:rPr>
      </w:pPr>
      <w:r>
        <w:rPr>
          <w:rFonts w:hint="eastAsia" w:ascii="宋体" w:hAnsi="宋体" w:cs="宋体"/>
          <w:b/>
          <w:bCs/>
          <w:sz w:val="30"/>
          <w:szCs w:val="30"/>
        </w:rPr>
        <w:t xml:space="preserve">日  期：2026年6月</w:t>
      </w:r>
      <w:r>
        <w:rPr>
          <w:rFonts w:hint="eastAsia" w:ascii="宋体" w:hAnsi="宋体" w:cs="宋体"/>
          <w:b/>
          <w:bCs/>
          <w:sz w:val="30"/>
          <w:szCs w:val="30"/>
          <w:lang w:val="en-US" w:eastAsia="zh-CN"/>
        </w:rPr>
        <w:t xml:space="preserve">26</w:t>
      </w:r>
      <w:r>
        <w:rPr>
          <w:rFonts w:hint="eastAsia" w:ascii="宋体" w:hAnsi="宋体" w:cs="宋体"/>
          <w:b/>
          <w:bCs/>
          <w:sz w:val="30"/>
          <w:szCs w:val="30"/>
        </w:rPr>
        <w:t xml:space="preserve">日</w:t>
      </w:r>
      <w:r/>
    </w:p>
    <w:p>
      <w:pPr>
        <w:rPr>
          <w:rFonts w:hint="eastAsia" w:ascii="宋体" w:hAnsi="宋体"/>
          <w:b/>
          <w:sz w:val="36"/>
          <w:szCs w:val="36"/>
        </w:rPr>
      </w:pPr>
      <w:r>
        <w:rPr>
          <w:rFonts w:hint="eastAsia" w:ascii="宋体" w:hAnsi="宋体"/>
          <w:b/>
          <w:sz w:val="36"/>
          <w:szCs w:val="36"/>
        </w:rPr>
        <w:br w:type="page" w:clear="all"/>
      </w:r>
      <w:r/>
    </w:p>
    <w:p>
      <w:pPr>
        <w:jc w:val="center"/>
        <w:spacing w:line="360" w:lineRule="auto"/>
        <w:rPr>
          <w:rFonts w:hint="eastAsia" w:ascii="宋体" w:hAnsi="宋体"/>
          <w:b/>
          <w:sz w:val="36"/>
          <w:szCs w:val="36"/>
        </w:rPr>
        <w:outlineLvl w:val="0"/>
      </w:pPr>
      <w:r>
        <w:rPr>
          <w:rFonts w:hint="eastAsia" w:ascii="宋体" w:hAnsi="宋体"/>
          <w:b/>
          <w:sz w:val="36"/>
          <w:szCs w:val="36"/>
        </w:rPr>
        <w:t xml:space="preserve">总  目  录</w:t>
      </w:r>
      <w:r/>
    </w:p>
    <w:p>
      <w:pPr>
        <w:spacing w:line="360" w:lineRule="auto"/>
        <w:rPr>
          <w:rFonts w:hint="eastAsia" w:ascii="宋体" w:hAnsi="宋体"/>
          <w:b/>
          <w:sz w:val="36"/>
          <w:szCs w:val="36"/>
        </w:rPr>
      </w:pPr>
      <w:r>
        <w:rPr>
          <w:rFonts w:hint="eastAsia" w:ascii="宋体" w:hAnsi="宋体"/>
          <w:b/>
          <w:sz w:val="36"/>
          <w:szCs w:val="36"/>
        </w:rPr>
      </w:r>
      <w:r/>
    </w:p>
    <w:p>
      <w:pPr>
        <w:numPr>
          <w:ilvl w:val="0"/>
          <w:numId w:val="4"/>
        </w:numPr>
        <w:spacing w:line="480" w:lineRule="auto"/>
        <w:rPr>
          <w:rFonts w:hint="eastAsia" w:ascii="宋体" w:hAnsi="宋体" w:cs="宋体"/>
          <w:sz w:val="32"/>
          <w:szCs w:val="21"/>
        </w:rPr>
        <w:outlineLvl w:val="0"/>
      </w:pPr>
      <w:r>
        <w:rPr>
          <w:rFonts w:hint="eastAsia" w:ascii="宋体" w:hAnsi="宋体" w:cs="宋体"/>
          <w:sz w:val="36"/>
          <w:szCs w:val="21"/>
        </w:rPr>
        <w:t xml:space="preserve">磋商邀请 </w:t>
      </w:r>
      <w:r/>
    </w:p>
    <w:p>
      <w:pPr>
        <w:numPr>
          <w:ilvl w:val="0"/>
          <w:numId w:val="4"/>
        </w:numPr>
        <w:spacing w:line="480" w:lineRule="auto"/>
        <w:rPr>
          <w:rFonts w:hint="eastAsia" w:ascii="宋体" w:hAnsi="宋体" w:cs="宋体"/>
          <w:sz w:val="36"/>
          <w:szCs w:val="21"/>
        </w:rPr>
        <w:outlineLvl w:val="0"/>
      </w:pPr>
      <w:r>
        <w:rPr>
          <w:rFonts w:hint="eastAsia" w:ascii="宋体" w:hAnsi="宋体" w:cs="宋体"/>
          <w:bCs/>
          <w:sz w:val="36"/>
          <w:szCs w:val="36"/>
        </w:rPr>
        <w:t xml:space="preserve">供应商须知</w:t>
      </w:r>
      <w:r>
        <w:rPr>
          <w:rFonts w:hint="eastAsia" w:ascii="宋体" w:hAnsi="宋体" w:cs="宋体"/>
          <w:sz w:val="36"/>
          <w:szCs w:val="21"/>
        </w:rPr>
        <w:t xml:space="preserve">  </w:t>
      </w:r>
      <w:r/>
    </w:p>
    <w:p>
      <w:pPr>
        <w:numPr>
          <w:ilvl w:val="0"/>
          <w:numId w:val="4"/>
        </w:numPr>
        <w:spacing w:line="480" w:lineRule="auto"/>
        <w:rPr>
          <w:rFonts w:hint="eastAsia" w:ascii="宋体" w:hAnsi="宋体" w:cs="宋体"/>
          <w:sz w:val="36"/>
          <w:szCs w:val="21"/>
        </w:rPr>
        <w:outlineLvl w:val="0"/>
      </w:pPr>
      <w:r>
        <w:rPr>
          <w:rFonts w:hint="eastAsia" w:ascii="宋体" w:hAnsi="宋体" w:cs="宋体"/>
          <w:sz w:val="36"/>
          <w:szCs w:val="21"/>
        </w:rPr>
        <w:t xml:space="preserve">合同文本</w:t>
      </w:r>
      <w:r/>
    </w:p>
    <w:p>
      <w:pPr>
        <w:numPr>
          <w:ilvl w:val="0"/>
          <w:numId w:val="4"/>
        </w:numPr>
        <w:spacing w:line="480" w:lineRule="auto"/>
        <w:rPr>
          <w:rFonts w:hint="eastAsia" w:ascii="宋体" w:hAnsi="宋体" w:cs="宋体"/>
          <w:sz w:val="36"/>
          <w:szCs w:val="21"/>
        </w:rPr>
        <w:outlineLvl w:val="0"/>
      </w:pPr>
      <w:r>
        <w:rPr>
          <w:rFonts w:hint="eastAsia" w:ascii="宋体" w:hAnsi="宋体" w:cs="宋体"/>
          <w:sz w:val="36"/>
          <w:szCs w:val="21"/>
        </w:rPr>
        <w:t xml:space="preserve">采购需求</w:t>
      </w:r>
      <w:r/>
    </w:p>
    <w:p>
      <w:pPr>
        <w:numPr>
          <w:ilvl w:val="0"/>
          <w:numId w:val="4"/>
        </w:numPr>
        <w:spacing w:line="480" w:lineRule="auto"/>
        <w:rPr>
          <w:rFonts w:hint="eastAsia" w:ascii="宋体" w:hAnsi="宋体" w:cs="宋体"/>
          <w:sz w:val="36"/>
          <w:szCs w:val="21"/>
        </w:rPr>
        <w:outlineLvl w:val="0"/>
      </w:pPr>
      <w:r>
        <w:rPr>
          <w:rFonts w:hint="eastAsia" w:ascii="宋体" w:hAnsi="宋体" w:cs="宋体"/>
          <w:bCs/>
          <w:sz w:val="36"/>
          <w:szCs w:val="36"/>
        </w:rPr>
        <w:t xml:space="preserve">评审方法与评审标准</w:t>
      </w:r>
      <w:r/>
    </w:p>
    <w:p>
      <w:pPr>
        <w:numPr>
          <w:ilvl w:val="0"/>
          <w:numId w:val="4"/>
        </w:numPr>
        <w:spacing w:line="480" w:lineRule="auto"/>
        <w:rPr>
          <w:rFonts w:hint="eastAsia" w:ascii="宋体" w:hAnsi="宋体" w:cs="宋体"/>
          <w:sz w:val="36"/>
          <w:szCs w:val="21"/>
        </w:rPr>
        <w:outlineLvl w:val="0"/>
      </w:pPr>
      <w:r>
        <w:rPr>
          <w:rFonts w:hint="eastAsia" w:ascii="宋体" w:hAnsi="宋体" w:cs="宋体"/>
          <w:sz w:val="36"/>
          <w:szCs w:val="21"/>
        </w:rPr>
        <w:t xml:space="preserve">响应文件格式</w:t>
      </w:r>
      <w:r/>
    </w:p>
    <w:p>
      <w:pPr>
        <w:spacing w:line="360" w:lineRule="auto"/>
        <w:rPr>
          <w:rFonts w:hint="eastAsia" w:ascii="宋体" w:hAnsi="宋体"/>
          <w:sz w:val="36"/>
          <w:szCs w:val="36"/>
        </w:rPr>
      </w:pPr>
      <w:r>
        <w:rPr>
          <w:rFonts w:hint="eastAsia" w:ascii="宋体" w:hAnsi="宋体"/>
          <w:sz w:val="36"/>
          <w:szCs w:val="36"/>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rPr>
          <w:rFonts w:ascii="黑体" w:hAnsi="Times New Roman" w:eastAsia="黑体"/>
          <w:sz w:val="44"/>
          <w:szCs w:val="44"/>
        </w:rPr>
      </w:pPr>
      <w:r>
        <w:rPr>
          <w:rFonts w:hint="eastAsia" w:ascii="黑体" w:hAnsi="Times New Roman" w:eastAsia="黑体"/>
          <w:sz w:val="44"/>
          <w:szCs w:val="44"/>
        </w:rPr>
        <w:br w:type="page" w:clear="all"/>
      </w:r>
      <w:r/>
    </w:p>
    <w:p>
      <w:pPr>
        <w:jc w:val="center"/>
        <w:keepNext/>
        <w:spacing w:line="360" w:lineRule="auto"/>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受[江苏省南通第一中学]的委托，中通服网盈科技有限公司就[人民西路38号别墅修缮保护工程]（[项目编号：</w:t>
      </w:r>
      <w:r>
        <w:rPr>
          <w:rFonts w:hint="eastAsia" w:ascii="宋体" w:hAnsi="宋体" w:cs="宋体"/>
          <w:sz w:val="24"/>
          <w:szCs w:val="24"/>
          <w:lang w:val="en-US" w:eastAsia="zh-CN"/>
        </w:rPr>
        <w:t xml:space="preserve">JSZC-320600-WYKJ-C2026-0014</w:t>
      </w:r>
      <w:r>
        <w:rPr>
          <w:rFonts w:hint="eastAsia" w:ascii="宋体" w:hAnsi="宋体" w:cs="宋体"/>
          <w:sz w:val="24"/>
          <w:szCs w:val="24"/>
        </w:rPr>
        <w:t xml:space="preserve">]）项目进行竞争性磋商采购，欢迎符合条件的供应商参加磋商。</w:t>
      </w:r>
      <w:r/>
    </w:p>
    <w:p>
      <w:pPr>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人民西路38号别墅修缮保护工程</w:t>
      </w:r>
      <w:r>
        <w:rPr>
          <w:rFonts w:hint="eastAsia" w:ascii="宋体" w:hAnsi="宋体" w:cs="宋体"/>
          <w:sz w:val="24"/>
          <w:szCs w:val="24"/>
        </w:rPr>
        <w:t xml:space="preserve">竞争性磋商项目的潜在供应商可在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磋商文件，并于</w:t>
      </w:r>
      <w:r>
        <w:rPr>
          <w:rFonts w:hint="eastAsia" w:ascii="宋体" w:hAnsi="宋体" w:cs="宋体"/>
          <w:sz w:val="24"/>
          <w:szCs w:val="24"/>
          <w:u w:val="single"/>
        </w:rPr>
        <w:t xml:space="preserve">2026年</w:t>
      </w:r>
      <w:r>
        <w:rPr>
          <w:rFonts w:hint="eastAsia" w:ascii="宋体" w:hAnsi="宋体" w:cs="宋体"/>
          <w:sz w:val="24"/>
          <w:szCs w:val="24"/>
          <w:u w:val="single"/>
          <w:lang w:val="en-US" w:eastAsia="zh-CN"/>
        </w:rPr>
        <w:t xml:space="preserve">7</w:t>
      </w:r>
      <w:r>
        <w:rPr>
          <w:rFonts w:hint="eastAsia" w:ascii="宋体" w:hAnsi="宋体" w:cs="宋体"/>
          <w:sz w:val="24"/>
          <w:szCs w:val="24"/>
          <w:u w:val="single"/>
        </w:rPr>
        <w:t xml:space="preserve">月</w:t>
      </w:r>
      <w:r>
        <w:rPr>
          <w:rFonts w:hint="eastAsia" w:ascii="宋体" w:hAnsi="宋体" w:cs="宋体"/>
          <w:bCs/>
          <w:sz w:val="24"/>
          <w:szCs w:val="24"/>
          <w:u w:val="single"/>
          <w:lang w:val="en-US" w:eastAsia="zh-CN"/>
        </w:rPr>
        <w:t xml:space="preserve">7</w:t>
      </w:r>
      <w:r>
        <w:rPr>
          <w:rFonts w:hint="eastAsia" w:ascii="宋体" w:hAnsi="宋体" w:cs="宋体"/>
          <w:bCs/>
          <w:sz w:val="24"/>
          <w:szCs w:val="24"/>
          <w:u w:val="single"/>
        </w:rPr>
        <w:t xml:space="preserve">日9点30分（</w:t>
      </w:r>
      <w:r>
        <w:rPr>
          <w:rFonts w:hint="eastAsia" w:ascii="宋体" w:hAnsi="宋体" w:cs="宋体"/>
          <w:bCs/>
          <w:sz w:val="24"/>
          <w:szCs w:val="24"/>
        </w:rPr>
        <w:t xml:space="preserve">北京时间）前递交响应文件</w:t>
      </w:r>
      <w:r>
        <w:rPr>
          <w:rFonts w:hint="eastAsia" w:ascii="宋体" w:hAnsi="宋体" w:cs="宋体"/>
          <w:sz w:val="24"/>
          <w:szCs w:val="24"/>
        </w:rPr>
        <w:t xml:space="preserve">。</w:t>
      </w:r>
      <w:r/>
    </w:p>
    <w:p>
      <w:pPr>
        <w:ind w:firstLine="482"/>
        <w:keepLines/>
        <w:keepNext/>
        <w:spacing w:line="360" w:lineRule="auto"/>
        <w:rPr>
          <w:rFonts w:hint="eastAsia" w:ascii="宋体" w:hAnsi="宋体" w:cs="宋体"/>
          <w:b/>
          <w:bCs/>
          <w:sz w:val="24"/>
          <w:szCs w:val="24"/>
        </w:rPr>
        <w:outlineLvl w:val="2"/>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宋体" w:hAnsi="宋体" w:cs="宋体"/>
          <w:b/>
          <w:bCs/>
          <w:sz w:val="24"/>
          <w:szCs w:val="24"/>
        </w:rPr>
        <w:t xml:space="preserve">一、项目基本情况</w:t>
      </w:r>
      <w:bookmarkEnd w:id="6"/>
      <w:r/>
      <w:bookmarkEnd w:id="7"/>
      <w:r/>
      <w:bookmarkEnd w:id="8"/>
      <w:r/>
      <w:bookmarkEnd w:id="9"/>
      <w:r/>
      <w:bookmarkEnd w:id="10"/>
      <w:r>
        <w:rPr>
          <w:rFonts w:hint="eastAsia" w:ascii="宋体" w:hAnsi="宋体" w:cs="宋体"/>
          <w:b/>
          <w:bCs/>
          <w:sz w:val="24"/>
          <w:szCs w:val="24"/>
        </w:rPr>
        <w:t xml:space="preserve"> </w:t>
      </w:r>
      <w:bookmarkEnd w:id="11"/>
      <w:r/>
    </w:p>
    <w:p>
      <w:pPr>
        <w:ind w:firstLine="480"/>
        <w:spacing w:line="360" w:lineRule="auto"/>
        <w:rPr>
          <w:rFonts w:hint="eastAsia" w:ascii="宋体" w:hAnsi="宋体" w:cs="宋体"/>
          <w:sz w:val="24"/>
          <w:szCs w:val="24"/>
        </w:rPr>
      </w:pPr>
      <w:r/>
      <w:bookmarkStart w:id="12" w:name="_Hlk182338802"/>
      <w:r/>
      <w:bookmarkStart w:id="13" w:name="_Hlk159079805"/>
      <w:r/>
      <w:bookmarkStart w:id="14" w:name="_Toc28359080"/>
      <w:r/>
      <w:bookmarkStart w:id="15" w:name="_Toc35393791"/>
      <w:r/>
      <w:bookmarkStart w:id="16" w:name="_Toc28359003"/>
      <w:r/>
      <w:bookmarkStart w:id="17" w:name="_Toc38985264"/>
      <w:r/>
      <w:bookmarkStart w:id="18" w:name="_Toc35393622"/>
      <w:r>
        <w:rPr>
          <w:rFonts w:hint="eastAsia" w:ascii="宋体" w:hAnsi="宋体" w:cs="宋体"/>
          <w:sz w:val="24"/>
          <w:szCs w:val="24"/>
        </w:rPr>
        <w:t xml:space="preserve">1.项目编号：JSZC-320600-WYKJ-C2026-0014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宋体"/>
          <w:sz w:val="24"/>
          <w:szCs w:val="24"/>
          <w:lang w:val="zh-CN"/>
        </w:rPr>
        <w:t xml:space="preserve">人民西路38号别墅修缮保护工程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3.采购方式：竞争性磋商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4.预算金额：人民币104.5万元，资金来源</w:t>
      </w:r>
      <w:bookmarkStart w:id="19" w:name="_Hlk171534749"/>
      <w:r>
        <w:rPr>
          <w:rFonts w:hint="eastAsia" w:ascii="宋体" w:hAnsi="宋体" w:cs="宋体"/>
          <w:sz w:val="24"/>
          <w:szCs w:val="24"/>
        </w:rPr>
        <w:t xml:space="preserve">财政资金。</w:t>
      </w:r>
      <w:bookmarkEnd w:id="1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5.最高限价：</w:t>
      </w:r>
      <w:bookmarkStart w:id="20" w:name="_Hlk171534768"/>
      <w:r>
        <w:rPr>
          <w:rFonts w:hint="eastAsia" w:ascii="宋体" w:hAnsi="宋体" w:cs="宋体"/>
          <w:sz w:val="24"/>
          <w:szCs w:val="24"/>
        </w:rPr>
        <w:t xml:space="preserve">人民</w:t>
      </w:r>
      <w:r>
        <w:rPr>
          <w:rFonts w:hint="eastAsia" w:ascii="宋体" w:hAnsi="宋体" w:cs="宋体"/>
          <w:sz w:val="24"/>
          <w:szCs w:val="24"/>
          <w:highlight w:val="none"/>
        </w:rPr>
        <w:t xml:space="preserve">币</w:t>
      </w:r>
      <w:r>
        <w:rPr>
          <w:rFonts w:hint="eastAsia" w:ascii="宋体" w:hAnsi="宋体" w:cs="宋体"/>
          <w:sz w:val="24"/>
          <w:szCs w:val="24"/>
          <w:highlight w:val="none"/>
          <w:lang w:val="en-US" w:eastAsia="zh-CN"/>
        </w:rPr>
        <w:t xml:space="preserve">1043645.19</w:t>
      </w:r>
      <w:r>
        <w:rPr>
          <w:rFonts w:hint="eastAsia" w:ascii="宋体" w:hAnsi="宋体" w:cs="宋体"/>
          <w:sz w:val="24"/>
          <w:szCs w:val="24"/>
          <w:highlight w:val="none"/>
        </w:rPr>
        <w:t xml:space="preserve">元</w:t>
      </w:r>
      <w:bookmarkEnd w:id="20"/>
      <w:r>
        <w:rPr>
          <w:rFonts w:hint="eastAsia" w:ascii="宋体" w:hAnsi="宋体" w:cs="宋体"/>
          <w:sz w:val="24"/>
          <w:szCs w:val="24"/>
        </w:rPr>
        <w:t xml:space="preserve">，报价超过最高限价的为无效响应文件。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6.项目类型：工程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7.所属行业：建筑业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8.采购需求：</w:t>
      </w:r>
      <w:bookmarkStart w:id="21" w:name="_Hlk171534758"/>
      <w:r>
        <w:rPr>
          <w:rFonts w:hint="eastAsia" w:ascii="宋体" w:hAnsi="宋体" w:cs="宋体"/>
          <w:sz w:val="24"/>
          <w:szCs w:val="24"/>
        </w:rPr>
        <w:t xml:space="preserve">本项目为政府采购类工程，具体详见工程量清单及图纸。</w:t>
      </w:r>
      <w:bookmarkEnd w:id="2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9.工期：</w:t>
      </w:r>
      <w:r>
        <w:rPr>
          <w:rFonts w:hint="eastAsia" w:ascii="宋体" w:hAnsi="宋体" w:cs="宋体"/>
          <w:sz w:val="24"/>
          <w:szCs w:val="24"/>
          <w:lang w:val="en-US" w:eastAsia="zh-CN"/>
        </w:rPr>
        <w:t xml:space="preserve">80</w:t>
      </w:r>
      <w:r>
        <w:rPr>
          <w:rFonts w:hint="eastAsia" w:ascii="宋体" w:hAnsi="宋体" w:cs="宋体"/>
          <w:sz w:val="24"/>
          <w:szCs w:val="24"/>
        </w:rPr>
        <w:t xml:space="preserve">日历天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10.质量要求：符合现行建筑工程相关的规范、规程、标准、规定、图集等。 </w:t>
      </w:r>
      <w:bookmarkEnd w:id="12"/>
      <w:r/>
    </w:p>
    <w:p>
      <w:pPr>
        <w:ind w:firstLine="480"/>
        <w:spacing w:line="360" w:lineRule="auto"/>
        <w:rPr>
          <w:rFonts w:hint="eastAsia" w:ascii="宋体" w:hAnsi="宋体" w:cs="宋体"/>
          <w:sz w:val="24"/>
          <w:szCs w:val="24"/>
        </w:rPr>
      </w:pPr>
      <w:r>
        <w:rPr>
          <w:rFonts w:hint="eastAsia" w:ascii="宋体" w:hAnsi="宋体" w:cs="宋体"/>
          <w:sz w:val="24"/>
          <w:szCs w:val="24"/>
        </w:rPr>
        <w:t xml:space="preserve">11.本项目不接受转包、分包。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12.本项目不接受联合体参与磋商。</w:t>
      </w:r>
      <w:bookmarkEnd w:id="13"/>
      <w:r/>
    </w:p>
    <w:p>
      <w:pPr>
        <w:ind w:firstLine="482"/>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二、申请人的资格要求：</w:t>
      </w:r>
      <w:bookmarkEnd w:id="14"/>
      <w:r/>
      <w:bookmarkEnd w:id="15"/>
      <w:r/>
      <w:bookmarkEnd w:id="16"/>
      <w:r/>
      <w:bookmarkEnd w:id="17"/>
      <w:r/>
      <w:bookmarkEnd w:id="18"/>
      <w:r/>
      <w:r/>
    </w:p>
    <w:p>
      <w:pPr>
        <w:ind w:firstLine="480"/>
        <w:spacing w:line="360" w:lineRule="auto"/>
        <w:rPr>
          <w:rFonts w:hint="eastAsia" w:ascii="宋体" w:hAnsi="宋体" w:cs="宋体"/>
          <w:sz w:val="24"/>
          <w:szCs w:val="24"/>
        </w:rPr>
      </w:pPr>
      <w:r/>
      <w:bookmarkStart w:id="22" w:name="_Toc35393792"/>
      <w:r/>
      <w:bookmarkStart w:id="23" w:name="_Toc38985265"/>
      <w:r/>
      <w:bookmarkStart w:id="24" w:name="_Toc35393623"/>
      <w:r/>
      <w:bookmarkStart w:id="25" w:name="_Toc28359004"/>
      <w:r/>
      <w:bookmarkStart w:id="26" w:name="_Toc28359081"/>
      <w:r>
        <w:rPr>
          <w:rFonts w:hint="eastAsia" w:ascii="宋体" w:hAnsi="宋体" w:cs="宋体"/>
          <w:sz w:val="24"/>
          <w:szCs w:val="24"/>
        </w:rPr>
        <w:t xml:space="preserve">（一）通用资格要求</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1.满足《中华人民共和国政府采购法》第二十二条规定，并提供声明函</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如为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3.法人或者其他组织的营业执照等证明文件</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sz w:val="24"/>
          <w:szCs w:val="24"/>
        </w:rPr>
        <w:t xml:space="preserve">.在“信用中国”网站（www.creditchina.gov.cn）查询，不存在被列入失信被执行人、重大税收违法案件当事人名单；在“中国政府采购”网站（http://www.ccgp.gov.cn/）查询，不存在被列入政府采购严重违法失信行为信息记录；以及无其他不符合《中华人民共和国政府采购法》第二十二条规定条件的信用记录情形（响应文件中无需提供证明材料）</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cs="宋体"/>
          <w:sz w:val="24"/>
          <w:szCs w:val="24"/>
        </w:rPr>
        <w:t xml:space="preserve">.供应商单位负责人为同一人或者存在直接控股、管理关系的不同供应商，不得参加同一合同项下的政府采购活动</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rPr>
          <w:rFonts w:hint="eastAsia" w:ascii="宋体" w:hAnsi="宋体" w:cs="宋体"/>
          <w:sz w:val="24"/>
          <w:szCs w:val="24"/>
        </w:rPr>
        <w:t xml:space="preserve">.凡为采购项目提供整体设计、规范编制或者项目管理、监理、检测等服务的供应商，不得再参加本项目的采购活动</w:t>
      </w:r>
      <w:r>
        <w:rPr>
          <w:rFonts w:hint="eastAsia" w:ascii="宋体" w:hAnsi="宋体" w:cs="宋体"/>
          <w:sz w:val="24"/>
          <w:szCs w:val="24"/>
          <w:lang w:eastAsia="zh-CN"/>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.本项目不接受联合体响应，成交后不得转包、分包。</w:t>
      </w:r>
      <w:r/>
    </w:p>
    <w:p>
      <w:pPr>
        <w:ind w:firstLine="480"/>
        <w:spacing w:line="360" w:lineRule="auto"/>
        <w:rPr>
          <w:rFonts w:hint="default" w:ascii="宋体" w:hAnsi="宋体" w:eastAsia="宋体" w:cs="宋体"/>
          <w:b w:val="0"/>
          <w:bCs w:val="0"/>
          <w:sz w:val="24"/>
          <w:szCs w:val="24"/>
          <w:lang w:val="en-US"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二</w:t>
      </w:r>
      <w:r>
        <w:rPr>
          <w:rFonts w:hint="eastAsia" w:ascii="宋体" w:hAnsi="宋体" w:cs="宋体"/>
          <w:sz w:val="24"/>
          <w:szCs w:val="24"/>
          <w:lang w:eastAsia="zh-CN"/>
        </w:rPr>
        <w:t xml:space="preserve">）</w:t>
      </w:r>
      <w:r>
        <w:rPr>
          <w:rFonts w:hint="eastAsia" w:ascii="宋体" w:hAnsi="宋体" w:cs="宋体"/>
          <w:sz w:val="24"/>
          <w:szCs w:val="24"/>
        </w:rPr>
        <w:t xml:space="preserve">落实政府采购政策需满足的资格要求：</w:t>
      </w:r>
      <w:r>
        <w:rPr>
          <w:rFonts w:hint="eastAsia" w:ascii="宋体" w:hAnsi="宋体" w:cs="宋体"/>
          <w:b/>
          <w:bCs/>
          <w:sz w:val="24"/>
          <w:szCs w:val="24"/>
          <w:u w:val="single"/>
        </w:rPr>
        <w:t xml:space="preserve">本项目为专门面向中小企业采购项目</w:t>
      </w:r>
      <w:r>
        <w:rPr>
          <w:rFonts w:hint="eastAsia" w:ascii="宋体" w:hAnsi="宋体" w:cs="宋体"/>
          <w:b w:val="0"/>
          <w:bCs w:val="0"/>
          <w:sz w:val="24"/>
          <w:szCs w:val="24"/>
        </w:rPr>
        <w:t xml:space="preserve">（须按照财库〔2020〕46号文要求提供《中小企业声明函》或《残疾人福利性单位声明函》或监狱和戒毒企业证明材料，格式见附件）。</w:t>
      </w:r>
      <w:r/>
    </w:p>
    <w:p>
      <w:pPr>
        <w:ind w:firstLine="480"/>
        <w:spacing w:line="360" w:lineRule="auto"/>
        <w:rPr>
          <w:rFonts w:hint="eastAsia" w:ascii="宋体" w:hAnsi="宋体" w:cs="宋体"/>
          <w:sz w:val="24"/>
          <w:szCs w:val="24"/>
        </w:rPr>
      </w:pPr>
      <w:r/>
      <w:bookmarkStart w:id="27" w:name="_Hlk182341156"/>
      <w:r>
        <w:rPr>
          <w:rFonts w:hint="eastAsia" w:ascii="宋体" w:hAnsi="宋体" w:cs="宋体"/>
          <w:sz w:val="24"/>
          <w:szCs w:val="24"/>
        </w:rPr>
        <w:t xml:space="preserve">（</w:t>
      </w:r>
      <w:r>
        <w:rPr>
          <w:rFonts w:hint="eastAsia" w:ascii="宋体" w:hAnsi="宋体" w:cs="宋体"/>
          <w:sz w:val="24"/>
          <w:szCs w:val="24"/>
          <w:lang w:val="en-US" w:eastAsia="zh-CN"/>
        </w:rPr>
        <w:t xml:space="preserve">三</w:t>
      </w:r>
      <w:r>
        <w:rPr>
          <w:rFonts w:hint="eastAsia" w:ascii="宋体" w:hAnsi="宋体" w:cs="宋体"/>
          <w:sz w:val="24"/>
          <w:szCs w:val="24"/>
        </w:rPr>
        <w:t xml:space="preserve">）特定资格要求</w:t>
      </w:r>
      <w:r/>
    </w:p>
    <w:p>
      <w:pPr>
        <w:contextualSpacing/>
        <w:ind w:firstLine="480"/>
        <w:spacing w:line="360" w:lineRule="auto"/>
        <w:rPr>
          <w:rFonts w:hint="eastAsia" w:ascii="宋体" w:hAnsi="宋体" w:eastAsia="宋体" w:cs="宋体"/>
          <w:sz w:val="24"/>
          <w:szCs w:val="24"/>
          <w:lang w:eastAsia="zh-CN"/>
        </w:rPr>
      </w:pPr>
      <w:r/>
      <w:bookmarkStart w:id="28" w:name="_Hlk181823161"/>
      <w:r>
        <w:rPr>
          <w:rFonts w:hint="eastAsia" w:ascii="宋体" w:hAnsi="宋体" w:cs="宋体"/>
          <w:sz w:val="24"/>
          <w:szCs w:val="24"/>
        </w:rPr>
        <w:t xml:space="preserve">1.供应商具备</w:t>
      </w:r>
      <w:r>
        <w:rPr>
          <w:rFonts w:hint="eastAsia" w:ascii="宋体" w:hAnsi="宋体" w:cs="宋体"/>
          <w:b/>
          <w:bCs/>
          <w:sz w:val="24"/>
          <w:szCs w:val="24"/>
          <w:u w:val="single"/>
        </w:rPr>
        <w:t xml:space="preserve">文物保护工程施工二级及以上资质（范围包含古建筑维修保护或近现代文物建筑保护）并具备有效的安全生产许可证</w:t>
      </w:r>
      <w:r>
        <w:rPr>
          <w:rFonts w:hint="eastAsia" w:ascii="宋体" w:hAnsi="宋体" w:cs="宋体"/>
          <w:sz w:val="24"/>
          <w:szCs w:val="24"/>
          <w:lang w:eastAsia="zh-CN"/>
        </w:rPr>
        <w:t xml:space="preserve">。</w:t>
      </w:r>
      <w:r/>
    </w:p>
    <w:p>
      <w:pPr>
        <w:contextualSpacing/>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2.供应商拟派项目负责人须具有</w:t>
      </w:r>
      <w:r>
        <w:rPr>
          <w:rFonts w:hint="eastAsia" w:ascii="宋体" w:hAnsi="宋体" w:cs="宋体"/>
          <w:b/>
          <w:bCs/>
          <w:sz w:val="24"/>
          <w:szCs w:val="24"/>
          <w:u w:val="single"/>
        </w:rPr>
        <w:t xml:space="preserve">有效的中国古迹遗址保护协会颁发的文物保护工程责任工程师证书或具有参加省级及以上文物保护工程培训证书或具有建筑工程专业贰级及以上注册建造师资格。若提供建筑工程专业贰级及以上注册建造师的，同时需具有建筑施工企业安全生产考核合格证书（B证）</w:t>
      </w:r>
      <w:r>
        <w:rPr>
          <w:rFonts w:hint="eastAsia" w:ascii="宋体" w:hAnsi="宋体" w:cs="宋体"/>
          <w:b/>
          <w:bCs/>
          <w:sz w:val="24"/>
          <w:szCs w:val="24"/>
          <w:u w:val="single"/>
          <w:lang w:eastAsia="zh-CN"/>
        </w:rPr>
        <w:t xml:space="preserve">，</w:t>
      </w:r>
      <w:r>
        <w:rPr>
          <w:rFonts w:hint="eastAsia" w:ascii="宋体" w:hAnsi="宋体" w:cs="宋体"/>
          <w:b/>
          <w:bCs/>
          <w:sz w:val="24"/>
          <w:szCs w:val="24"/>
          <w:u w:val="single"/>
          <w:lang w:val="en-US" w:eastAsia="zh-CN"/>
        </w:rPr>
        <w:t xml:space="preserve">并且注册单位为响应供应商</w:t>
      </w:r>
      <w:r>
        <w:rPr>
          <w:rFonts w:hint="eastAsia" w:ascii="宋体" w:hAnsi="宋体" w:cs="宋体"/>
          <w:b/>
          <w:bCs/>
          <w:sz w:val="24"/>
          <w:szCs w:val="24"/>
          <w:u w:val="single"/>
        </w:rPr>
        <w:t xml:space="preserve">。</w:t>
      </w:r>
      <w:r>
        <w:rPr>
          <w:rFonts w:hint="eastAsia" w:ascii="宋体" w:hAnsi="宋体" w:cs="宋体"/>
          <w:sz w:val="24"/>
          <w:szCs w:val="24"/>
        </w:rPr>
        <w:t xml:space="preserve">拟派项目负责人须是供应商本单位在册人员，且无在建工程</w:t>
      </w:r>
      <w:r>
        <w:rPr>
          <w:rFonts w:hint="eastAsia" w:ascii="宋体" w:hAnsi="宋体" w:cs="宋体"/>
          <w:sz w:val="24"/>
          <w:szCs w:val="24"/>
          <w:lang w:eastAsia="zh-CN"/>
        </w:rPr>
        <w:t xml:space="preserve">。</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根据《住房和城乡建设部办公厅关于全面实行一级建造师电子注册证书的通知》（建办市〔2021〕40号）的规定，自2022年1月1日起，一级建造师统一使用电子证书，纸质注册证书作废。</w:t>
      </w:r>
      <w:r>
        <w:rPr>
          <w:rFonts w:hint="eastAsia" w:ascii="宋体" w:hAnsi="宋体" w:cs="宋体"/>
          <w:b/>
          <w:bCs/>
          <w:sz w:val="24"/>
          <w:szCs w:val="24"/>
        </w:rPr>
        <w:t xml:space="preserve">若供应商拟派项目</w:t>
      </w:r>
      <w:bookmarkEnd w:id="27"/>
      <w:r>
        <w:rPr>
          <w:rFonts w:hint="eastAsia" w:ascii="宋体" w:hAnsi="宋体" w:cs="宋体"/>
          <w:b/>
          <w:bCs/>
          <w:sz w:val="24"/>
          <w:szCs w:val="24"/>
        </w:rPr>
        <w:t xml:space="preserve">负责人为一级建造师的，则须提供符合建办市〔2021〕40号文件要求的电子注册证书，证书右上角有效期包含本项目投标截止日的有效，并应在个人签名处手写本人签名，未提供电子证书或未手写签名或手写签名与签名图像笔迹不一致的，该电子证书无效，视为项目负责人的资格不符合要求。</w:t>
      </w:r>
      <w:bookmarkEnd w:id="28"/>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注册地为江苏省内的企业，如本项目响应供应商拟派的项目负责人为二级注册建造师的，必须根据《省住房和城乡建设厅关于我省二级建造师、二级造价工程师、二级注册建筑师、二级注册结构工程师注册证书电子证照换发的公告》〔2023〕26号文件要求执行。其他省份按照各自省份规定执行。</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拟派项目负责人安全生产考核证书必须根据《省住房和城乡建设厅关于部分调整我省建筑施工企业安管人员、建筑施工特种作业人员考核、延期复核及证书管理有关事项的公告》〔2023〕5号文件要求执行。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如未按上述文件要求提供电子证书的，该电子证书无效，视为项目负责人的资格不符合磋商文件要求。</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3.拟派项目负责人必须满足下列条件：</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b/>
          <w:bCs/>
          <w:sz w:val="24"/>
          <w:szCs w:val="24"/>
        </w:rPr>
        <w:t xml:space="preserve">拟派项目负责人为供应商的正式员工。</w:t>
      </w:r>
      <w:r>
        <w:rPr>
          <w:rFonts w:hint="eastAsia" w:ascii="宋体" w:hAnsi="宋体" w:cs="宋体"/>
          <w:sz w:val="24"/>
          <w:szCs w:val="24"/>
        </w:rPr>
        <w:t xml:space="preserve">须提供响应供应商与拟派项目负责人双方签订的有效期内的劳动合同、供应商为拟派项目负责人缴纳的2026年</w:t>
      </w:r>
      <w:r>
        <w:rPr>
          <w:rFonts w:hint="eastAsia" w:ascii="宋体" w:hAnsi="宋体" w:cs="宋体"/>
          <w:sz w:val="24"/>
          <w:szCs w:val="24"/>
          <w:lang w:val="en-US" w:eastAsia="zh-CN"/>
        </w:rPr>
        <w:t xml:space="preserve">2</w:t>
      </w:r>
      <w:r>
        <w:rPr>
          <w:rFonts w:hint="eastAsia" w:ascii="宋体" w:hAnsi="宋体" w:cs="宋体"/>
          <w:sz w:val="24"/>
          <w:szCs w:val="24"/>
        </w:rPr>
        <w:t xml:space="preserve">月以来任意一个月的社保缴费记录。</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以上在建工程是指在其他项目担任项目负责人职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3.3符合法律法规规定的其他条件。</w:t>
      </w:r>
      <w:r/>
    </w:p>
    <w:p>
      <w:pPr>
        <w:ind w:firstLine="482"/>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三、获取</w:t>
      </w:r>
      <w:bookmarkEnd w:id="22"/>
      <w:r/>
      <w:bookmarkEnd w:id="23"/>
      <w:r/>
      <w:bookmarkEnd w:id="24"/>
      <w:r/>
      <w:bookmarkEnd w:id="25"/>
      <w:r/>
      <w:bookmarkEnd w:id="26"/>
      <w:r>
        <w:rPr>
          <w:rFonts w:hint="eastAsia" w:ascii="宋体" w:hAnsi="宋体" w:cs="宋体"/>
          <w:b/>
          <w:bCs/>
          <w:sz w:val="24"/>
          <w:szCs w:val="24"/>
        </w:rPr>
        <w:t xml:space="preserve">磋商文件</w:t>
      </w:r>
      <w:r/>
    </w:p>
    <w:p>
      <w:pPr>
        <w:ind w:firstLine="480"/>
        <w:spacing w:line="360" w:lineRule="auto"/>
        <w:rPr>
          <w:rFonts w:hint="eastAsia" w:ascii="宋体" w:hAnsi="宋体" w:cs="宋体"/>
          <w:b/>
          <w:sz w:val="24"/>
          <w:szCs w:val="24"/>
        </w:rPr>
      </w:pPr>
      <w:r/>
      <w:bookmarkStart w:id="29" w:name="_Toc28359082"/>
      <w:r/>
      <w:bookmarkStart w:id="30" w:name="_Toc28359005"/>
      <w:r/>
      <w:bookmarkStart w:id="31" w:name="_Toc38985266"/>
      <w:r/>
      <w:bookmarkStart w:id="32" w:name="_Toc35393793"/>
      <w:r/>
      <w:bookmarkStart w:id="33" w:name="_Toc35393624"/>
      <w:r>
        <w:rPr>
          <w:rFonts w:hint="eastAsia" w:ascii="宋体" w:hAnsi="宋体" w:cs="宋体"/>
          <w:sz w:val="24"/>
          <w:szCs w:val="24"/>
        </w:rPr>
        <w:t xml:space="preserve">1.时间：2026年6月</w:t>
      </w:r>
      <w:r>
        <w:rPr>
          <w:rFonts w:hint="eastAsia" w:ascii="宋体" w:hAnsi="宋体" w:cs="宋体"/>
          <w:sz w:val="24"/>
          <w:szCs w:val="24"/>
          <w:lang w:val="en-US" w:eastAsia="zh-CN"/>
        </w:rPr>
        <w:t xml:space="preserve">27</w:t>
      </w:r>
      <w:r>
        <w:rPr>
          <w:rFonts w:hint="eastAsia" w:ascii="宋体" w:hAnsi="宋体" w:cs="宋体"/>
          <w:sz w:val="24"/>
          <w:szCs w:val="24"/>
        </w:rPr>
        <w:t xml:space="preserve">日至2026年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3</w:t>
      </w:r>
      <w:r>
        <w:rPr>
          <w:rFonts w:hint="eastAsia" w:ascii="宋体" w:hAnsi="宋体" w:cs="宋体"/>
          <w:sz w:val="24"/>
          <w:szCs w:val="24"/>
        </w:rPr>
        <w:t xml:space="preserve">日（提供期限自本公告发布之日起不得少于5个工作日）。</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2.方式：在“江苏政府采购网”自行免费下载磋商文件。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2.3“CA数字证书”的获取：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供应商需办理CA锁，“苏采云”系统目前仅支持国信CA，省内各地区办理的用于“苏采云”平台的国信CA全省通用。南通地区“CA数字证书”的办理指南：http://jsxcmm.com/help/help.html。</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ind w:firstLine="482"/>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四、提交</w:t>
      </w:r>
      <w:bookmarkEnd w:id="29"/>
      <w:r/>
      <w:bookmarkEnd w:id="30"/>
      <w:r>
        <w:rPr>
          <w:rFonts w:hint="eastAsia" w:ascii="宋体" w:hAnsi="宋体" w:cs="宋体"/>
          <w:b/>
          <w:bCs/>
          <w:sz w:val="24"/>
          <w:szCs w:val="24"/>
        </w:rPr>
        <w:t xml:space="preserve">响应文件截止时间</w:t>
      </w:r>
      <w:bookmarkEnd w:id="31"/>
      <w:r/>
      <w:bookmarkEnd w:id="32"/>
      <w:r/>
      <w:bookmarkEnd w:id="33"/>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1.2026年</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月</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日9点30分（北京时间）。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注：各供应商请关注开标大厅交流区，在开标结束后，请勿离开开标大厅。资格评审、符合性审查结束后，供应商就所有内容进行最后报价，少报无效。最后报价将作为评审价。磋商小组发出报价指令后须在15分钟内完成系统报价。供应商未在磋商小组规定的时间内在苏采云系统中提交最后报价的视为放弃磋商，其响应文件按无效响应处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2.线上开标地点：“苏采云”系统（网址：http://jszfcg.jsczt.cn/）“开标大厅”。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3.响应文件的解密：磋商当天各供应商及时登录不见面开标大厅，响应文件递交截止时间后，响应供应商通过开标会议区发出响应文件解密的指令，响应供应商在苏采云系统按规定时间自行实施远程解密，</w:t>
      </w:r>
      <w:r>
        <w:rPr>
          <w:rFonts w:hint="eastAsia" w:ascii="宋体" w:hAnsi="宋体" w:cs="宋体"/>
          <w:b/>
          <w:sz w:val="24"/>
          <w:szCs w:val="24"/>
        </w:rPr>
        <w:t xml:space="preserve">响应供应商解密限定在开标后30分钟之内完成。</w:t>
      </w:r>
      <w:r>
        <w:rPr>
          <w:rFonts w:hint="eastAsia" w:ascii="宋体" w:hAnsi="宋体" w:cs="宋体"/>
          <w:bCs/>
          <w:sz w:val="24"/>
          <w:szCs w:val="24"/>
        </w:rPr>
        <w:t xml:space="preserve">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2"/>
        <w:keepLines/>
        <w:keepNext/>
        <w:spacing w:line="360" w:lineRule="auto"/>
        <w:rPr>
          <w:rFonts w:hint="eastAsia" w:ascii="宋体" w:hAnsi="宋体" w:cs="宋体"/>
          <w:b/>
          <w:bCs/>
          <w:sz w:val="24"/>
          <w:szCs w:val="24"/>
        </w:rPr>
        <w:outlineLvl w:val="2"/>
      </w:pPr>
      <w:r/>
      <w:bookmarkStart w:id="34" w:name="_Toc28359084"/>
      <w:r/>
      <w:bookmarkStart w:id="35" w:name="_Toc35393625"/>
      <w:r/>
      <w:bookmarkStart w:id="36" w:name="_Toc28359007"/>
      <w:r/>
      <w:bookmarkStart w:id="37" w:name="_Toc35393794"/>
      <w:r/>
      <w:bookmarkStart w:id="38" w:name="_Toc38985267"/>
      <w:r>
        <w:rPr>
          <w:rFonts w:hint="eastAsia" w:ascii="宋体" w:hAnsi="宋体" w:cs="宋体"/>
          <w:b/>
          <w:bCs/>
          <w:sz w:val="24"/>
          <w:szCs w:val="24"/>
        </w:rPr>
        <w:t xml:space="preserve">五、公告期限</w:t>
      </w:r>
      <w:bookmarkEnd w:id="34"/>
      <w:r/>
      <w:bookmarkEnd w:id="35"/>
      <w:r/>
      <w:bookmarkEnd w:id="36"/>
      <w:r/>
      <w:bookmarkEnd w:id="37"/>
      <w:r/>
      <w:bookmarkEnd w:id="38"/>
      <w:r/>
      <w:r/>
    </w:p>
    <w:p>
      <w:pPr>
        <w:ind w:firstLine="480"/>
        <w:spacing w:line="360" w:lineRule="auto"/>
        <w:rPr>
          <w:rFonts w:hint="eastAsia" w:ascii="宋体" w:hAnsi="宋体" w:cs="宋体"/>
          <w:sz w:val="24"/>
          <w:szCs w:val="24"/>
        </w:rPr>
      </w:pPr>
      <w:r/>
      <w:bookmarkStart w:id="39" w:name="_Toc38985268"/>
      <w:r/>
      <w:bookmarkStart w:id="40" w:name="_Toc35393795"/>
      <w:r/>
      <w:bookmarkStart w:id="41" w:name="_Toc35393626"/>
      <w:r>
        <w:rPr>
          <w:rFonts w:hint="eastAsia" w:ascii="宋体" w:hAnsi="宋体" w:cs="宋体"/>
          <w:sz w:val="24"/>
          <w:szCs w:val="24"/>
        </w:rPr>
        <w:t xml:space="preserve">磋商公告及磋商文件公告期限为自本公告发布之日起3个工作日。</w:t>
      </w:r>
      <w:r/>
    </w:p>
    <w:p>
      <w:pPr>
        <w:ind w:firstLine="482"/>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六、其他补充事宜</w:t>
      </w:r>
      <w:bookmarkEnd w:id="39"/>
      <w:r/>
      <w:bookmarkEnd w:id="40"/>
      <w:r/>
      <w:bookmarkEnd w:id="41"/>
      <w:r/>
      <w:r/>
    </w:p>
    <w:p>
      <w:pPr>
        <w:ind w:firstLine="420"/>
        <w:spacing w:line="360" w:lineRule="auto"/>
        <w:rPr>
          <w:rFonts w:hint="eastAsia" w:ascii="宋体" w:hAnsi="宋体" w:cs="宋体"/>
          <w:sz w:val="24"/>
          <w:szCs w:val="24"/>
        </w:rPr>
      </w:pPr>
      <w:r/>
      <w:bookmarkStart w:id="42" w:name="_Toc35393796"/>
      <w:r/>
      <w:bookmarkStart w:id="43" w:name="_Toc28359008"/>
      <w:r/>
      <w:bookmarkStart w:id="44" w:name="_Toc35393627"/>
      <w:r/>
      <w:bookmarkStart w:id="45" w:name="_Toc28359085"/>
      <w:r/>
      <w:bookmarkStart w:id="46" w:name="_Toc38985269"/>
      <w:r>
        <w:rPr>
          <w:rFonts w:hint="eastAsia" w:ascii="宋体" w:hAnsi="宋体" w:cs="宋体"/>
          <w:sz w:val="24"/>
          <w:szCs w:val="24"/>
        </w:rPr>
        <w:t xml:space="preserve">1.磋商保证金：本项目不收磋商保证金，采购文件中涉及磋商保证金的事项，均按免收磋商保证金执行。</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2.项目磋商活动模式：不见面远程磋商模式，供应商在各自地点通过不见面交易系统参加开标会。</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5.潜在供应商对竞争性磋商文件的询问、质疑请向采购人提出，由采购人负责答复。</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6.磋商响应文件制作份数要求：本项目为远程不见面电子标，成交供应商在公示结束后须提供陆份纸质版响应文件正本至采购人或招标代理处，纸质版响应文件须与电子文件一致，否则不予签订合同。</w:t>
      </w:r>
      <w:r/>
    </w:p>
    <w:p>
      <w:pPr>
        <w:ind w:firstLine="48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7.拒绝下述供应商参加本次采购活动：</w:t>
      </w:r>
      <w:r/>
    </w:p>
    <w:p>
      <w:pPr>
        <w:ind w:firstLine="48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7.1处于被责令停业、投标资格被取消或者财产被接管、冻结和破产状态；</w:t>
      </w:r>
      <w:r/>
    </w:p>
    <w:p>
      <w:pPr>
        <w:ind w:firstLine="48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7.2企业因骗取中标或者严重违约以及发生重大工程质量、安全生产事故等违法违规问题，被有关部门暂停投标资格并在暂停期内的；</w:t>
      </w:r>
      <w:r/>
    </w:p>
    <w:p>
      <w:pPr>
        <w:ind w:firstLine="480"/>
        <w:pageBreakBefore w:val="0"/>
        <w:spacing w:line="360" w:lineRule="auto"/>
        <w:widowControl w:val="off"/>
        <w:rPr>
          <w:rFonts w:hint="eastAsia" w:ascii="宋体" w:hAnsi="宋体" w:cs="宋体"/>
          <w:sz w:val="24"/>
          <w:szCs w:val="24"/>
        </w:rPr>
      </w:pPr>
      <w:r>
        <w:rPr>
          <w:rFonts w:hint="eastAsia" w:ascii="宋体" w:hAnsi="宋体" w:cs="宋体"/>
          <w:color w:val="000000"/>
          <w:sz w:val="24"/>
          <w:szCs w:val="24"/>
          <w:highlight w:val="none"/>
          <w:lang w:val="en-US" w:eastAsia="zh-CN"/>
        </w:rPr>
        <w:t xml:space="preserve">7.3法人的分支机构不得参加响应。</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.有关本次磋商采购的事项若存在变动或修改，敬请及时关注“江苏政府采购网”发布的更正公告。</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.本次采购项目磋商结束后需提供最终报价。</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.供应商应认真踏勘现场，充分了解项目的特殊性、复杂性，结合供应商企业定额并考虑施工期各类风险因素对本项目进行综合报价。</w:t>
      </w:r>
      <w:r/>
    </w:p>
    <w:p>
      <w:pPr>
        <w:ind w:firstLine="482"/>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七、本次磋商联系方式</w:t>
      </w:r>
      <w:bookmarkEnd w:id="42"/>
      <w:r/>
      <w:bookmarkEnd w:id="43"/>
      <w:r/>
      <w:bookmarkEnd w:id="44"/>
      <w:r/>
      <w:bookmarkEnd w:id="45"/>
      <w:r/>
      <w:bookmarkEnd w:id="46"/>
      <w:r/>
      <w:r/>
    </w:p>
    <w:p>
      <w:pPr>
        <w:ind w:firstLine="480"/>
        <w:spacing w:line="360" w:lineRule="auto"/>
        <w:rPr>
          <w:rFonts w:hint="eastAsia" w:ascii="宋体" w:hAnsi="宋体" w:cs="宋体"/>
          <w:sz w:val="24"/>
          <w:szCs w:val="24"/>
        </w:rPr>
      </w:pPr>
      <w:r/>
      <w:bookmarkStart w:id="47" w:name="_Toc28359087"/>
      <w:r/>
      <w:bookmarkStart w:id="48" w:name="_Toc28359010"/>
      <w:r>
        <w:rPr>
          <w:rFonts w:hint="eastAsia" w:ascii="宋体" w:hAnsi="宋体" w:cs="宋体"/>
          <w:sz w:val="24"/>
          <w:szCs w:val="24"/>
        </w:rPr>
        <w:t xml:space="preserve">1.采购人信息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 称：江苏省南通第一中学</w:t>
      </w:r>
      <w:r/>
    </w:p>
    <w:p>
      <w:pPr>
        <w:ind w:firstLine="480"/>
        <w:spacing w:line="360" w:lineRule="auto"/>
        <w:rPr>
          <w:sz w:val="24"/>
          <w:szCs w:val="24"/>
        </w:rPr>
      </w:pPr>
      <w:r>
        <w:rPr>
          <w:rFonts w:hint="eastAsia"/>
          <w:sz w:val="24"/>
          <w:szCs w:val="24"/>
        </w:rPr>
        <w:t xml:space="preserve">地址：</w:t>
      </w:r>
      <w:r>
        <w:rPr>
          <w:rFonts w:hint="eastAsia" w:ascii="宋体" w:hAnsi="宋体" w:cs="宋体"/>
          <w:sz w:val="24"/>
          <w:szCs w:val="24"/>
          <w:lang w:bidi="ar"/>
        </w:rPr>
        <w:t xml:space="preserve">南通市崇川区人民西路38号</w:t>
      </w:r>
      <w:r/>
    </w:p>
    <w:p>
      <w:pPr>
        <w:ind w:firstLine="480"/>
        <w:spacing w:line="360" w:lineRule="auto"/>
        <w:rPr>
          <w:rFonts w:hint="eastAsia" w:ascii="宋体" w:hAnsi="宋体" w:cs="宋体"/>
          <w:sz w:val="24"/>
          <w:szCs w:val="24"/>
        </w:rPr>
      </w:pPr>
      <w:r>
        <w:rPr>
          <w:rFonts w:hint="eastAsia" w:ascii="宋体" w:hAnsi="宋体" w:cs="宋体"/>
          <w:sz w:val="24"/>
          <w:szCs w:val="24"/>
          <w:lang w:bidi="ar"/>
        </w:rPr>
        <w:t xml:space="preserve">联系人：唐老师</w:t>
      </w:r>
      <w:r/>
    </w:p>
    <w:p>
      <w:pPr>
        <w:ind w:firstLine="480"/>
        <w:spacing w:line="360" w:lineRule="auto"/>
        <w:rPr>
          <w:rFonts w:hint="eastAsia" w:ascii="宋体" w:hAnsi="宋体" w:cs="宋体"/>
          <w:sz w:val="24"/>
          <w:szCs w:val="24"/>
        </w:rPr>
      </w:pPr>
      <w:r>
        <w:rPr>
          <w:rFonts w:hint="eastAsia" w:ascii="宋体" w:hAnsi="宋体" w:cs="宋体"/>
          <w:sz w:val="24"/>
          <w:szCs w:val="24"/>
          <w:lang w:bidi="ar"/>
        </w:rPr>
        <w:t xml:space="preserve">联系方式：0513-85058241</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2.采购代理信息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  称：中通服网盈科技有限公司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　址：南通市崇川区环城南路11号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联系人：吴国锋 尹淑瑜 顾蓉蓉</w:t>
      </w:r>
      <w:r>
        <w:rPr>
          <w:rFonts w:hint="eastAsia" w:ascii="宋体" w:hAnsi="宋体" w:cs="宋体"/>
          <w:sz w:val="24"/>
          <w:szCs w:val="24"/>
          <w:lang w:val="en-US" w:eastAsia="zh-CN"/>
        </w:rPr>
        <w:t xml:space="preserve"> </w:t>
      </w:r>
      <w:r>
        <w:rPr>
          <w:rFonts w:hint="eastAsia" w:ascii="宋体" w:hAnsi="宋体" w:cs="宋体"/>
          <w:sz w:val="24"/>
          <w:szCs w:val="24"/>
        </w:rPr>
        <w:t xml:space="preserve">张镇宁</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联系方式：</w:t>
      </w:r>
      <w:r>
        <w:rPr>
          <w:rFonts w:hint="eastAsia" w:ascii="宋体" w:hAnsi="宋体" w:cs="宋体"/>
          <w:sz w:val="24"/>
          <w:szCs w:val="24"/>
          <w:lang w:val="en-US" w:eastAsia="zh-CN"/>
        </w:rPr>
        <w:t xml:space="preserve">15851254859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交易系统软件维护人员： 0519-86722801 0519-86722806</w:t>
      </w:r>
      <w:bookmarkEnd w:id="47"/>
      <w:bookmarkEnd w:id="48"/>
      <w:r/>
    </w:p>
    <w:p>
      <w:pPr>
        <w:ind w:right="840"/>
        <w:spacing w:line="360" w:lineRule="auto"/>
        <w:rPr>
          <w:rFonts w:hint="eastAsia" w:ascii="宋体" w:hAnsi="宋体"/>
          <w:sz w:val="24"/>
          <w:szCs w:val="24"/>
        </w:rPr>
      </w:pPr>
      <w:r>
        <w:rPr>
          <w:rFonts w:hint="eastAsia" w:ascii="宋体" w:hAnsi="宋体"/>
          <w:sz w:val="24"/>
          <w:szCs w:val="24"/>
        </w:rPr>
      </w:r>
      <w:r/>
    </w:p>
    <w:p>
      <w:pPr>
        <w:rPr>
          <w:rFonts w:ascii="黑体" w:hAnsi="Arial" w:eastAsia="黑体" w:cs="Arial"/>
          <w:b/>
          <w:bCs/>
          <w:sz w:val="44"/>
          <w:szCs w:val="44"/>
        </w:rPr>
      </w:pPr>
      <w:r/>
      <w:bookmarkStart w:id="49" w:name="_Toc120614211"/>
      <w:r>
        <w:rPr>
          <w:rFonts w:hint="eastAsia" w:ascii="黑体" w:hAnsi="Arial" w:eastAsia="黑体" w:cs="Arial"/>
          <w:b/>
          <w:bCs/>
          <w:sz w:val="44"/>
          <w:szCs w:val="44"/>
        </w:rPr>
        <w:br w:type="page" w:clear="all"/>
      </w:r>
      <w:r/>
    </w:p>
    <w:p>
      <w:pPr>
        <w:jc w:val="center"/>
        <w:keepLines/>
        <w:keepNext/>
        <w:spacing w:before="260" w:after="260" w:line="360" w:lineRule="auto"/>
        <w:rPr>
          <w:rFonts w:ascii="黑体" w:hAnsi="Arial" w:eastAsia="黑体" w:cs="Arial"/>
          <w:sz w:val="44"/>
          <w:szCs w:val="44"/>
        </w:rPr>
        <w:outlineLvl w:val="0"/>
      </w:pPr>
      <w:r>
        <w:rPr>
          <w:rFonts w:hint="eastAsia" w:ascii="黑体" w:hAnsi="Arial" w:eastAsia="黑体" w:cs="Arial"/>
          <w:b/>
          <w:bCs/>
          <w:sz w:val="44"/>
          <w:szCs w:val="44"/>
        </w:rPr>
        <w:t xml:space="preserve">第二章  </w:t>
      </w:r>
      <w:bookmarkEnd w:id="1"/>
      <w:r/>
      <w:bookmarkEnd w:id="2"/>
      <w:r/>
      <w:bookmarkEnd w:id="3"/>
      <w:r/>
      <w:bookmarkEnd w:id="4"/>
      <w:r/>
      <w:bookmarkEnd w:id="5"/>
      <w:r/>
      <w:bookmarkEnd w:id="49"/>
      <w:r>
        <w:rPr>
          <w:rFonts w:hint="eastAsia" w:ascii="黑体" w:hAnsi="Arial" w:eastAsia="黑体" w:cs="Arial"/>
          <w:b/>
          <w:bCs/>
          <w:sz w:val="44"/>
          <w:szCs w:val="44"/>
        </w:rPr>
        <w:t xml:space="preserve">供应商须知</w:t>
      </w:r>
      <w:r/>
    </w:p>
    <w:p>
      <w:pPr>
        <w:ind w:firstLine="480"/>
        <w:jc w:val="left"/>
        <w:keepLines/>
        <w:keepNext/>
        <w:spacing w:line="360" w:lineRule="auto"/>
        <w:rPr>
          <w:rFonts w:hint="eastAsia" w:ascii="宋体" w:hAnsi="宋体" w:cs="宋体"/>
          <w:sz w:val="24"/>
          <w:szCs w:val="24"/>
        </w:rPr>
        <w:outlineLvl w:val="3"/>
      </w:pPr>
      <w:r/>
      <w:bookmarkStart w:id="50" w:name="_Toc513029203"/>
      <w:r/>
      <w:bookmarkStart w:id="51" w:name="_Toc20823275"/>
      <w:r/>
      <w:bookmarkStart w:id="52" w:name="_Toc16938519"/>
      <w:r/>
      <w:bookmarkStart w:id="53" w:name="_Toc120614214"/>
      <w:r>
        <w:rPr>
          <w:rFonts w:hint="eastAsia" w:ascii="宋体" w:hAnsi="宋体" w:cs="宋体"/>
          <w:sz w:val="24"/>
          <w:szCs w:val="24"/>
        </w:rPr>
        <w:t xml:space="preserve">一、总则</w:t>
      </w:r>
      <w:bookmarkEnd w:id="50"/>
      <w:r/>
      <w:bookmarkEnd w:id="51"/>
      <w:r/>
      <w:bookmarkEnd w:id="52"/>
      <w:r/>
      <w:bookmarkEnd w:id="53"/>
      <w:r/>
      <w:r/>
    </w:p>
    <w:p>
      <w:pPr>
        <w:ind w:firstLine="480"/>
        <w:jc w:val="left"/>
        <w:keepLines/>
        <w:keepNext/>
        <w:spacing w:line="360" w:lineRule="auto"/>
        <w:rPr>
          <w:rFonts w:hint="eastAsia" w:ascii="宋体" w:hAnsi="宋体" w:cs="宋体"/>
          <w:sz w:val="24"/>
          <w:szCs w:val="24"/>
        </w:rPr>
        <w:outlineLvl w:val="3"/>
      </w:pPr>
      <w:r/>
      <w:bookmarkStart w:id="54" w:name="_Hlt16619475"/>
      <w:r/>
      <w:bookmarkEnd w:id="54"/>
      <w:r/>
      <w:bookmarkStart w:id="55" w:name="_Toc458694821"/>
      <w:r/>
      <w:bookmarkStart w:id="56" w:name="_Toc16938520"/>
      <w:r/>
      <w:bookmarkStart w:id="57" w:name="_Toc20823276"/>
      <w:r/>
      <w:bookmarkStart w:id="58" w:name="_Toc513029204"/>
      <w:r>
        <w:rPr>
          <w:rFonts w:hint="eastAsia" w:ascii="宋体" w:hAnsi="宋体" w:cs="宋体"/>
          <w:sz w:val="24"/>
          <w:szCs w:val="24"/>
        </w:rPr>
        <w:t xml:space="preserve">1</w:t>
      </w:r>
      <w:bookmarkEnd w:id="55"/>
      <w:r>
        <w:rPr>
          <w:rFonts w:hint="eastAsia" w:ascii="宋体" w:hAnsi="宋体" w:cs="宋体"/>
          <w:sz w:val="24"/>
          <w:szCs w:val="24"/>
        </w:rPr>
        <w:t xml:space="preserve">.采购方式</w:t>
      </w:r>
      <w:bookmarkEnd w:id="56"/>
      <w:r/>
      <w:bookmarkEnd w:id="57"/>
      <w:r/>
      <w:bookmarkEnd w:id="58"/>
      <w:r/>
      <w:r/>
    </w:p>
    <w:p>
      <w:pPr>
        <w:ind w:firstLine="480"/>
        <w:jc w:val="left"/>
        <w:keepLines/>
        <w:keepNext/>
        <w:spacing w:line="360" w:lineRule="auto"/>
        <w:rPr>
          <w:rFonts w:hint="eastAsia" w:ascii="宋体" w:hAnsi="宋体" w:cs="宋体"/>
          <w:sz w:val="24"/>
          <w:szCs w:val="24"/>
        </w:rPr>
      </w:pPr>
      <w:r>
        <w:rPr>
          <w:rFonts w:hint="eastAsia" w:ascii="宋体" w:hAnsi="宋体" w:cs="宋体"/>
          <w:sz w:val="24"/>
          <w:szCs w:val="24"/>
        </w:rPr>
        <w:t xml:space="preserve">1.1 本次政府采购活动采取竞争性磋商（以下简称磋商）方式，本磋商文件仅适用于磋商公告中所述项目。</w:t>
      </w:r>
      <w:bookmarkStart w:id="59" w:name="_Toc513029205"/>
      <w:r/>
      <w:bookmarkStart w:id="60" w:name="_Toc20823277"/>
      <w:r/>
      <w:bookmarkStart w:id="61" w:name="_Toc16938521"/>
      <w:r/>
      <w:r/>
    </w:p>
    <w:p>
      <w:pPr>
        <w:ind w:firstLine="480"/>
        <w:jc w:val="left"/>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2.合格的</w:t>
      </w:r>
      <w:bookmarkEnd w:id="59"/>
      <w:r/>
      <w:bookmarkEnd w:id="60"/>
      <w:r/>
      <w:bookmarkEnd w:id="61"/>
      <w:r>
        <w:rPr>
          <w:rFonts w:hint="eastAsia" w:ascii="宋体" w:hAnsi="宋体" w:cs="宋体"/>
          <w:sz w:val="24"/>
          <w:szCs w:val="24"/>
        </w:rPr>
        <w:t xml:space="preserve">供应商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2.1满足磋商公告中供应商资格要求的规定。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2.2满足本磋商文件实质性要求和条件的规定。</w:t>
      </w:r>
      <w:r/>
    </w:p>
    <w:p>
      <w:pPr>
        <w:ind w:firstLine="480"/>
        <w:jc w:val="left"/>
        <w:keepLines/>
        <w:keepNext/>
        <w:spacing w:line="360" w:lineRule="auto"/>
        <w:rPr>
          <w:rFonts w:hint="eastAsia" w:ascii="宋体" w:hAnsi="宋体" w:cs="宋体"/>
          <w:sz w:val="24"/>
          <w:szCs w:val="24"/>
        </w:rPr>
        <w:outlineLvl w:val="3"/>
      </w:pPr>
      <w:r/>
      <w:bookmarkStart w:id="62" w:name="_Toc513029206"/>
      <w:r/>
      <w:bookmarkStart w:id="63" w:name="_Toc20823278"/>
      <w:r/>
      <w:bookmarkStart w:id="64" w:name="_Toc16938522"/>
      <w:r>
        <w:rPr>
          <w:rFonts w:hint="eastAsia" w:ascii="宋体" w:hAnsi="宋体" w:cs="宋体"/>
          <w:sz w:val="24"/>
          <w:szCs w:val="24"/>
        </w:rPr>
        <w:t xml:space="preserve">3.适用法律</w:t>
      </w:r>
      <w:bookmarkEnd w:id="62"/>
      <w:r/>
      <w:bookmarkEnd w:id="63"/>
      <w:r/>
      <w:bookmarkEnd w:id="64"/>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3.1 本次磋商及由此产生的合同受中华人民共和国有关的法律法规制约和保护。</w:t>
      </w:r>
      <w:r/>
    </w:p>
    <w:p>
      <w:pPr>
        <w:ind w:firstLine="480"/>
        <w:jc w:val="left"/>
        <w:keepLines/>
        <w:keepNext/>
        <w:spacing w:line="360" w:lineRule="auto"/>
        <w:rPr>
          <w:rFonts w:hint="eastAsia" w:ascii="宋体" w:hAnsi="宋体" w:cs="宋体"/>
          <w:sz w:val="24"/>
          <w:szCs w:val="24"/>
        </w:rPr>
        <w:outlineLvl w:val="3"/>
      </w:pPr>
      <w:r/>
      <w:bookmarkStart w:id="65" w:name="_Toc16938523"/>
      <w:r/>
      <w:bookmarkStart w:id="66" w:name="_Toc20823279"/>
      <w:r/>
      <w:bookmarkStart w:id="67" w:name="_Toc513029207"/>
      <w:r/>
      <w:bookmarkStart w:id="68" w:name="_Toc462564067"/>
      <w:r>
        <w:rPr>
          <w:rFonts w:hint="eastAsia" w:ascii="宋体" w:hAnsi="宋体" w:cs="宋体"/>
          <w:sz w:val="24"/>
          <w:szCs w:val="24"/>
        </w:rPr>
        <w:t xml:space="preserve">4.磋商费用</w:t>
      </w:r>
      <w:bookmarkEnd w:id="65"/>
      <w:r/>
      <w:bookmarkEnd w:id="66"/>
      <w:r/>
      <w:bookmarkEnd w:id="67"/>
      <w:r/>
      <w:bookmarkEnd w:id="68"/>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4.1供应商应自行承担所有与参加本次磋商有关的费用，无论磋商过程中的做法和结果如何，采购人或代理机构在任何情况下均无义务和责任承担这些费用。</w:t>
      </w:r>
      <w:r/>
    </w:p>
    <w:p>
      <w:pPr>
        <w:ind w:firstLine="480"/>
        <w:jc w:val="left"/>
        <w:spacing w:line="360" w:lineRule="auto"/>
        <w:rPr>
          <w:rFonts w:ascii="Times New Roman" w:hAnsi="Times New Roman"/>
          <w:sz w:val="24"/>
          <w:szCs w:val="24"/>
          <w:highlight w:val="none"/>
        </w:rPr>
      </w:pPr>
      <w:r>
        <w:rPr>
          <w:rFonts w:hint="eastAsia" w:ascii="宋体" w:hAnsi="宋体" w:cs="宋体"/>
          <w:sz w:val="24"/>
          <w:szCs w:val="24"/>
          <w:highlight w:val="none"/>
        </w:rPr>
        <w:t xml:space="preserve">4.2</w:t>
      </w:r>
      <w:bookmarkStart w:id="69" w:name="_Hlk171534803"/>
      <w:r>
        <w:rPr>
          <w:rFonts w:hint="eastAsia" w:ascii="Times New Roman" w:hAnsi="Times New Roman"/>
          <w:sz w:val="24"/>
          <w:szCs w:val="24"/>
          <w:highlight w:val="none"/>
        </w:rPr>
        <w:t xml:space="preserve">本项目招标代理费</w:t>
      </w:r>
      <w:r>
        <w:rPr>
          <w:rFonts w:hint="eastAsia" w:cs="宋体"/>
          <w:sz w:val="24"/>
          <w:highlight w:val="none"/>
        </w:rPr>
        <w:t xml:space="preserve">按苏招协〔2022〕2号文件规定标准下浮41.5%收取</w:t>
      </w:r>
      <w:r>
        <w:rPr>
          <w:rFonts w:hint="eastAsia" w:ascii="Times New Roman" w:hAnsi="Times New Roman"/>
          <w:sz w:val="24"/>
          <w:szCs w:val="24"/>
          <w:highlight w:val="none"/>
        </w:rPr>
        <w:t xml:space="preserve">。</w:t>
      </w:r>
      <w:r/>
    </w:p>
    <w:p>
      <w:pPr>
        <w:ind w:firstLine="480"/>
        <w:jc w:val="left"/>
        <w:spacing w:line="360" w:lineRule="auto"/>
        <w:rPr>
          <w:rFonts w:cs="宋体"/>
          <w:sz w:val="24"/>
          <w:highlight w:val="none"/>
        </w:rPr>
      </w:pPr>
      <w:r>
        <w:rPr>
          <w:rFonts w:hint="eastAsia" w:ascii="宋体" w:hAnsi="宋体" w:cs="宋体"/>
          <w:sz w:val="24"/>
          <w:szCs w:val="24"/>
          <w:highlight w:val="none"/>
        </w:rPr>
        <w:t xml:space="preserve">4.3</w:t>
      </w:r>
      <w:r>
        <w:rPr>
          <w:rFonts w:hint="eastAsia" w:ascii="Times New Roman" w:hAnsi="Times New Roman"/>
          <w:sz w:val="24"/>
          <w:szCs w:val="24"/>
          <w:highlight w:val="none"/>
        </w:rPr>
        <w:t xml:space="preserve">本项目</w:t>
      </w:r>
      <w:r>
        <w:rPr>
          <w:rFonts w:hint="eastAsia" w:ascii="宋体" w:hAnsi="宋体" w:cs="宋体"/>
          <w:sz w:val="24"/>
          <w:szCs w:val="24"/>
          <w:highlight w:val="none"/>
        </w:rPr>
        <w:t xml:space="preserve">清单标底编制费</w:t>
      </w:r>
      <w:r>
        <w:rPr>
          <w:rFonts w:hint="eastAsia" w:cs="宋体"/>
          <w:sz w:val="24"/>
          <w:highlight w:val="none"/>
        </w:rPr>
        <w:t xml:space="preserve">按</w:t>
      </w:r>
      <w:r>
        <w:rPr>
          <w:rFonts w:hint="eastAsia" w:ascii="宋体" w:hAnsi="宋体" w:cs="宋体"/>
          <w:sz w:val="24"/>
          <w:szCs w:val="24"/>
          <w:highlight w:val="none"/>
        </w:rPr>
        <w:t xml:space="preserve">计价格</w:t>
      </w:r>
      <w:r>
        <w:rPr>
          <w:rFonts w:hint="eastAsia" w:cs="宋体"/>
          <w:sz w:val="24"/>
          <w:highlight w:val="none"/>
        </w:rPr>
        <w:t xml:space="preserve">〔</w:t>
      </w:r>
      <w:r>
        <w:rPr>
          <w:rFonts w:hint="eastAsia" w:ascii="宋体" w:hAnsi="宋体" w:cs="宋体"/>
          <w:sz w:val="24"/>
          <w:szCs w:val="24"/>
          <w:highlight w:val="none"/>
        </w:rPr>
        <w:t xml:space="preserve">2014</w:t>
      </w:r>
      <w:r>
        <w:rPr>
          <w:rFonts w:hint="eastAsia" w:cs="宋体"/>
          <w:sz w:val="24"/>
          <w:highlight w:val="none"/>
        </w:rPr>
        <w:t xml:space="preserve">〕</w:t>
      </w:r>
      <w:r>
        <w:rPr>
          <w:rFonts w:hint="eastAsia" w:ascii="宋体" w:hAnsi="宋体" w:cs="宋体"/>
          <w:sz w:val="24"/>
          <w:szCs w:val="24"/>
          <w:highlight w:val="none"/>
        </w:rPr>
        <w:t xml:space="preserve">383号文</w:t>
      </w:r>
      <w:r>
        <w:rPr>
          <w:rFonts w:hint="eastAsia" w:cs="宋体"/>
          <w:sz w:val="24"/>
          <w:highlight w:val="none"/>
        </w:rPr>
        <w:t xml:space="preserve">件规定标准下浮41.5%收取。</w:t>
      </w:r>
      <w:r/>
    </w:p>
    <w:p>
      <w:pPr>
        <w:ind w:firstLine="480"/>
        <w:jc w:val="left"/>
        <w:spacing w:line="360" w:lineRule="auto"/>
        <w:rPr>
          <w:rFonts w:hint="eastAsia" w:ascii="宋体" w:hAnsi="宋体" w:cs="宋体"/>
          <w:sz w:val="24"/>
          <w:szCs w:val="24"/>
        </w:rPr>
      </w:pPr>
      <w:r>
        <w:rPr>
          <w:rFonts w:hint="eastAsia" w:ascii="Times New Roman" w:hAnsi="Times New Roman"/>
          <w:sz w:val="24"/>
          <w:szCs w:val="24"/>
        </w:rPr>
        <w:t xml:space="preserve">招标代理费及</w:t>
      </w:r>
      <w:r>
        <w:rPr>
          <w:rFonts w:hint="eastAsia" w:ascii="宋体" w:hAnsi="宋体" w:cs="宋体"/>
          <w:sz w:val="24"/>
          <w:szCs w:val="24"/>
        </w:rPr>
        <w:t xml:space="preserve">清单标底编制费由</w:t>
      </w:r>
      <w:r>
        <w:rPr>
          <w:rFonts w:hint="eastAsia" w:ascii="宋体" w:hAnsi="宋体" w:cs="宋体"/>
          <w:sz w:val="24"/>
          <w:szCs w:val="24"/>
          <w:lang w:val="en-US" w:eastAsia="zh-CN"/>
        </w:rPr>
        <w:t xml:space="preserve">采购人</w:t>
      </w:r>
      <w:r>
        <w:rPr>
          <w:rFonts w:hint="eastAsia" w:ascii="宋体" w:hAnsi="宋体" w:cs="宋体"/>
          <w:sz w:val="24"/>
          <w:szCs w:val="24"/>
        </w:rPr>
        <w:t xml:space="preserve">支付。</w:t>
      </w:r>
      <w:bookmarkEnd w:id="69"/>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4.4本项目不收取磋商文件费。 </w:t>
      </w:r>
      <w:r/>
    </w:p>
    <w:p>
      <w:pPr>
        <w:ind w:firstLine="480"/>
        <w:jc w:val="left"/>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5.磋商文件的约束力</w:t>
      </w:r>
      <w:r/>
    </w:p>
    <w:p>
      <w:pPr>
        <w:ind w:firstLine="480"/>
        <w:jc w:val="left"/>
        <w:spacing w:line="360" w:lineRule="auto"/>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供应商一旦参加本项目采购活动，即被认为接受了本磋商文件的规定和约束。</w:t>
      </w:r>
      <w:r/>
    </w:p>
    <w:p>
      <w:pPr>
        <w:ind w:firstLine="480"/>
        <w:keepLines/>
        <w:keepNext/>
        <w:spacing w:line="360" w:lineRule="auto"/>
        <w:rPr>
          <w:rFonts w:hint="eastAsia" w:ascii="宋体" w:hAnsi="宋体" w:cs="宋体"/>
          <w:sz w:val="24"/>
          <w:szCs w:val="24"/>
        </w:rPr>
        <w:outlineLvl w:val="3"/>
      </w:pPr>
      <w:r/>
      <w:bookmarkStart w:id="70" w:name="_Toc120614215"/>
      <w:r/>
      <w:bookmarkStart w:id="71" w:name="_Toc16938525"/>
      <w:r/>
      <w:bookmarkStart w:id="72" w:name="_Toc20823281"/>
      <w:r/>
      <w:bookmarkStart w:id="73" w:name="_Toc513029209"/>
      <w:r>
        <w:rPr>
          <w:rFonts w:hint="eastAsia" w:ascii="宋体" w:hAnsi="宋体" w:cs="宋体"/>
          <w:sz w:val="24"/>
          <w:szCs w:val="24"/>
        </w:rPr>
        <w:t xml:space="preserve">二、</w:t>
      </w:r>
      <w:bookmarkEnd w:id="70"/>
      <w:r/>
      <w:bookmarkEnd w:id="71"/>
      <w:r/>
      <w:bookmarkEnd w:id="72"/>
      <w:r/>
      <w:bookmarkEnd w:id="73"/>
      <w:r>
        <w:rPr>
          <w:rFonts w:hint="eastAsia" w:ascii="宋体" w:hAnsi="宋体" w:cs="宋体"/>
          <w:sz w:val="24"/>
          <w:szCs w:val="24"/>
        </w:rPr>
        <w:t xml:space="preserve">磋商文件</w:t>
      </w:r>
      <w:r/>
    </w:p>
    <w:p>
      <w:pPr>
        <w:ind w:firstLine="480"/>
        <w:keepLines/>
        <w:keepNext/>
        <w:spacing w:line="360" w:lineRule="auto"/>
        <w:rPr>
          <w:rFonts w:hint="eastAsia" w:ascii="宋体" w:hAnsi="宋体" w:cs="宋体"/>
          <w:sz w:val="24"/>
          <w:szCs w:val="24"/>
        </w:rPr>
        <w:outlineLvl w:val="3"/>
      </w:pPr>
      <w:r/>
      <w:bookmarkStart w:id="74" w:name="_Toc513029210"/>
      <w:r/>
      <w:bookmarkStart w:id="75" w:name="_Toc16938526"/>
      <w:r/>
      <w:bookmarkStart w:id="76" w:name="_Toc20823282"/>
      <w:r>
        <w:rPr>
          <w:rFonts w:hint="eastAsia" w:ascii="宋体" w:hAnsi="宋体" w:cs="宋体"/>
          <w:sz w:val="24"/>
          <w:szCs w:val="24"/>
        </w:rPr>
        <w:t xml:space="preserve">6.磋商文件构成</w:t>
      </w:r>
      <w:bookmarkEnd w:id="74"/>
      <w:r/>
      <w:bookmarkEnd w:id="75"/>
      <w:r/>
      <w:bookmarkEnd w:id="76"/>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磋商文件由以下部分组成：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（1）磋商邀请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（2）供应商须知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（3）合同文本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（4）采购需求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（5）评审方法与评审标准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（6）响应文件格式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请仔细检查磋商文件是否齐全，如有缺漏请立即与代理机构联系解决。</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360" w:lineRule="auto"/>
        <w:rPr>
          <w:rFonts w:hint="eastAsia" w:ascii="宋体" w:hAnsi="宋体" w:cs="宋体"/>
          <w:sz w:val="24"/>
          <w:szCs w:val="24"/>
        </w:rPr>
        <w:outlineLvl w:val="3"/>
      </w:pPr>
      <w:r/>
      <w:bookmarkStart w:id="77" w:name="_Toc462564070"/>
      <w:r/>
      <w:bookmarkStart w:id="78" w:name="_Toc513029211"/>
      <w:r/>
      <w:bookmarkStart w:id="79" w:name="_Toc20823283"/>
      <w:r/>
      <w:bookmarkStart w:id="80" w:name="_Toc16938527"/>
      <w:r>
        <w:rPr>
          <w:rFonts w:hint="eastAsia" w:ascii="宋体" w:hAnsi="宋体" w:cs="宋体"/>
          <w:sz w:val="24"/>
          <w:szCs w:val="24"/>
        </w:rPr>
        <w:t xml:space="preserve">7.磋商文件的澄清</w:t>
      </w:r>
      <w:bookmarkEnd w:id="77"/>
      <w:r/>
      <w:bookmarkEnd w:id="78"/>
      <w:r/>
      <w:bookmarkEnd w:id="79"/>
      <w:r/>
      <w:bookmarkEnd w:id="8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7.1任何要求对磋商文件进行澄清的供应商，应在磋商截止期5日前按磋商公告中的通讯地址，以书面形式通知采购人或代理机构。</w:t>
      </w:r>
      <w:r/>
    </w:p>
    <w:p>
      <w:pPr>
        <w:ind w:firstLine="480"/>
        <w:keepLines/>
        <w:keepNext/>
        <w:spacing w:line="360" w:lineRule="auto"/>
        <w:rPr>
          <w:rFonts w:hint="eastAsia" w:ascii="宋体" w:hAnsi="宋体" w:cs="宋体"/>
          <w:sz w:val="24"/>
          <w:szCs w:val="24"/>
        </w:rPr>
        <w:outlineLvl w:val="3"/>
      </w:pPr>
      <w:r/>
      <w:bookmarkStart w:id="81" w:name="_Toc16938528"/>
      <w:r/>
      <w:bookmarkStart w:id="82" w:name="_Toc513029212"/>
      <w:r/>
      <w:bookmarkStart w:id="83" w:name="_Toc462564071"/>
      <w:r/>
      <w:bookmarkStart w:id="84" w:name="_Toc20823284"/>
      <w:r>
        <w:rPr>
          <w:rFonts w:hint="eastAsia" w:ascii="宋体" w:hAnsi="宋体" w:cs="宋体"/>
          <w:sz w:val="24"/>
          <w:szCs w:val="24"/>
        </w:rPr>
        <w:t xml:space="preserve">8.磋商文件的澄清和修改</w:t>
      </w:r>
      <w:bookmarkEnd w:id="81"/>
      <w:r/>
      <w:bookmarkEnd w:id="82"/>
      <w:r/>
      <w:bookmarkEnd w:id="83"/>
      <w:r/>
      <w:bookmarkEnd w:id="84"/>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在响应文件提交截止时间之前，采购人或代理机构可以对磋商文件进行澄清和修改， 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更正公告内容将作为磋商文件的组成部分，并对供应商具有约束力。不足5日的，采购人或代理机构将顺延提交首次响应文件截止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8.3采购人或代理机构可以视采购项目的具体情况，组织供应商进行现场考察或召开磋商前答疑会，但不单独或分别组织只有一个供应商参加的现场考察和答疑会。</w:t>
      </w:r>
      <w:r/>
    </w:p>
    <w:p>
      <w:pPr>
        <w:ind w:firstLine="480"/>
        <w:keepLines/>
        <w:keepNext/>
        <w:spacing w:line="360" w:lineRule="auto"/>
        <w:rPr>
          <w:rFonts w:hint="eastAsia" w:ascii="宋体" w:hAnsi="宋体" w:cs="宋体"/>
          <w:sz w:val="24"/>
          <w:szCs w:val="24"/>
        </w:rPr>
        <w:outlineLvl w:val="3"/>
      </w:pPr>
      <w:r/>
      <w:bookmarkStart w:id="85" w:name="_Toc462564072"/>
      <w:r/>
      <w:bookmarkStart w:id="86" w:name="_Toc16938529"/>
      <w:r/>
      <w:bookmarkStart w:id="87" w:name="_Toc20823285"/>
      <w:r/>
      <w:bookmarkStart w:id="88" w:name="_Toc513029213"/>
      <w:r/>
      <w:bookmarkStart w:id="89" w:name="_Toc120614216"/>
      <w:r>
        <w:rPr>
          <w:rFonts w:hint="eastAsia" w:ascii="宋体" w:hAnsi="宋体" w:cs="宋体"/>
          <w:sz w:val="24"/>
          <w:szCs w:val="24"/>
        </w:rPr>
        <w:t xml:space="preserve">三、响应文件的编制</w:t>
      </w:r>
      <w:bookmarkEnd w:id="85"/>
      <w:r/>
      <w:bookmarkEnd w:id="86"/>
      <w:r/>
      <w:bookmarkEnd w:id="87"/>
      <w:r/>
      <w:bookmarkEnd w:id="88"/>
      <w:r/>
      <w:bookmarkEnd w:id="89"/>
      <w:r/>
      <w:r/>
    </w:p>
    <w:p>
      <w:pPr>
        <w:ind w:firstLine="480"/>
        <w:keepLines/>
        <w:keepNext/>
        <w:spacing w:line="360" w:lineRule="auto"/>
        <w:rPr>
          <w:rFonts w:hint="eastAsia" w:ascii="宋体" w:hAnsi="宋体" w:cs="宋体"/>
          <w:b/>
          <w:sz w:val="24"/>
          <w:szCs w:val="24"/>
        </w:rPr>
        <w:outlineLvl w:val="3"/>
      </w:pPr>
      <w:r/>
      <w:bookmarkStart w:id="90" w:name="_Toc20823286"/>
      <w:r/>
      <w:bookmarkStart w:id="91" w:name="_Toc513029214"/>
      <w:r/>
      <w:bookmarkStart w:id="92" w:name="_Toc16938530"/>
      <w:r/>
      <w:bookmarkStart w:id="93" w:name="_Toc462564073"/>
      <w:r>
        <w:rPr>
          <w:rFonts w:hint="eastAsia" w:ascii="宋体" w:hAnsi="宋体" w:cs="宋体"/>
          <w:sz w:val="24"/>
          <w:szCs w:val="24"/>
        </w:rPr>
        <w:t xml:space="preserve">9.响应文件的语言及度量衡单位</w:t>
      </w:r>
      <w:bookmarkEnd w:id="90"/>
      <w:r/>
      <w:bookmarkEnd w:id="91"/>
      <w:r/>
      <w:bookmarkEnd w:id="92"/>
      <w:r/>
      <w:bookmarkEnd w:id="93"/>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供应商提交的响应文件以及供应商与采购人就有关磋商的所有来往通知、函件和文件均应使用简体中文。</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除技术性能另有规定外，响应文件所使用的度量衡单位，均须采用国家法定计量单位。</w:t>
      </w:r>
      <w:r/>
    </w:p>
    <w:p>
      <w:pPr>
        <w:ind w:firstLine="480"/>
        <w:keepLines/>
        <w:keepNext/>
        <w:spacing w:line="360" w:lineRule="auto"/>
        <w:rPr>
          <w:rFonts w:hint="eastAsia" w:ascii="宋体" w:hAnsi="宋体" w:cs="宋体"/>
          <w:sz w:val="24"/>
          <w:szCs w:val="24"/>
        </w:rPr>
        <w:outlineLvl w:val="3"/>
      </w:pPr>
      <w:r/>
      <w:bookmarkStart w:id="94" w:name="_Toc16938531"/>
      <w:r/>
      <w:bookmarkStart w:id="95" w:name="_Toc462564074"/>
      <w:r/>
      <w:bookmarkStart w:id="96" w:name="_Toc20823287"/>
      <w:r/>
      <w:bookmarkStart w:id="97" w:name="_Toc513029215"/>
      <w:r>
        <w:rPr>
          <w:rFonts w:hint="eastAsia" w:ascii="宋体" w:hAnsi="宋体" w:cs="宋体"/>
          <w:sz w:val="24"/>
          <w:szCs w:val="24"/>
        </w:rPr>
        <w:t xml:space="preserve">10.响应文件构成</w:t>
      </w:r>
      <w:bookmarkEnd w:id="94"/>
      <w:r/>
      <w:bookmarkEnd w:id="95"/>
      <w:r/>
      <w:bookmarkEnd w:id="96"/>
      <w:r/>
      <w:bookmarkEnd w:id="97"/>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lang w:val="zh-CN"/>
        </w:rPr>
        <w:t xml:space="preserve">供应商编写的响应文件应包括资格证明文件、符合性证明文件、已标价工程量清单、其他证明文件、磋商响应函等部分。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10.2如标书制作工具中格式和内容与“江苏政府采购网”发布的磋商文件不一致，请以“江苏政府采购网”发布的磋商文件为准。</w:t>
      </w:r>
      <w:r/>
    </w:p>
    <w:p>
      <w:pPr>
        <w:ind w:firstLine="480"/>
        <w:spacing w:line="360" w:lineRule="auto"/>
        <w:rPr>
          <w:rFonts w:hint="eastAsia" w:ascii="宋体" w:hAnsi="宋体" w:cs="宋体"/>
          <w:sz w:val="24"/>
          <w:szCs w:val="24"/>
        </w:rPr>
        <w:outlineLvl w:val="3"/>
      </w:pPr>
      <w:r/>
      <w:bookmarkStart w:id="98" w:name="_Hlt26954838"/>
      <w:r/>
      <w:bookmarkEnd w:id="98"/>
      <w:r/>
      <w:bookmarkStart w:id="99" w:name="_Hlt26668975"/>
      <w:r/>
      <w:bookmarkEnd w:id="99"/>
      <w:r/>
      <w:bookmarkStart w:id="100" w:name="_Hlt26670360"/>
      <w:r/>
      <w:bookmarkEnd w:id="100"/>
      <w:r/>
      <w:bookmarkStart w:id="101" w:name="_Toc14577354"/>
      <w:r/>
      <w:bookmarkStart w:id="102" w:name="_Toc14577357"/>
      <w:r/>
      <w:bookmarkStart w:id="103" w:name="_Toc513029219"/>
      <w:r/>
      <w:bookmarkStart w:id="104" w:name="_Toc513029216"/>
      <w:r/>
      <w:bookmarkStart w:id="105" w:name="_Toc49090507"/>
      <w:r/>
      <w:bookmarkStart w:id="106" w:name="_Toc49090509"/>
      <w:r/>
      <w:bookmarkStart w:id="107" w:name="_Toc49090508"/>
      <w:r/>
      <w:bookmarkStart w:id="108" w:name="_Toc14577355"/>
      <w:r>
        <w:rPr>
          <w:rFonts w:hint="eastAsia" w:ascii="宋体" w:hAnsi="宋体" w:cs="宋体"/>
          <w:sz w:val="24"/>
          <w:szCs w:val="24"/>
        </w:rPr>
        <w:t xml:space="preserve">11.证明磋商响应标的符合磋商文件规定的文件</w:t>
      </w:r>
      <w:bookmarkEnd w:id="101"/>
      <w:r/>
      <w:bookmarkEnd w:id="102"/>
      <w:r/>
      <w:bookmarkEnd w:id="103"/>
      <w:r/>
      <w:bookmarkEnd w:id="104"/>
      <w:r/>
      <w:bookmarkEnd w:id="105"/>
      <w:r/>
      <w:bookmarkEnd w:id="10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11.1供应商应按照磋商文件要求提交证明文件，证明其及磋商响应标的符合磋商文件规定。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11.2磋商文件对证明文件无明确形式要求的，证明文件可以以文字资料、图纸和数据等形式提交。</w:t>
      </w:r>
      <w:bookmarkEnd w:id="107"/>
      <w:bookmarkEnd w:id="108"/>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12.已标价工程量清单</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12.1</w:t>
      </w:r>
      <w:r>
        <w:rPr>
          <w:rFonts w:hint="eastAsia" w:ascii="宋体" w:hAnsi="宋体" w:cs="宋体"/>
          <w:sz w:val="24"/>
          <w:szCs w:val="24"/>
        </w:rPr>
        <w:t xml:space="preserve">供应商应按照采购人提供工程量清单编制已标价工程量清单。</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12.2</w:t>
      </w:r>
      <w:r>
        <w:rPr>
          <w:rFonts w:hint="eastAsia" w:ascii="宋体" w:hAnsi="宋体" w:cs="宋体"/>
          <w:bCs/>
          <w:sz w:val="24"/>
          <w:szCs w:val="24"/>
        </w:rPr>
        <w:t xml:space="preserve">磋商货币：响应文件中的单价和总价无特殊规定的采用人民币报价，以元为单位标注。</w:t>
      </w:r>
      <w:r>
        <w:rPr>
          <w:rFonts w:hint="eastAsia" w:ascii="宋体" w:hAnsi="宋体" w:cs="宋体"/>
          <w:sz w:val="24"/>
          <w:szCs w:val="24"/>
        </w:rPr>
        <w:t xml:space="preserve">磋商文件中另有规定的按规定执行。</w:t>
      </w:r>
      <w:r/>
    </w:p>
    <w:p>
      <w:pPr>
        <w:ind w:firstLine="480"/>
        <w:keepLines/>
        <w:keepNext/>
        <w:spacing w:line="360" w:lineRule="auto"/>
        <w:rPr>
          <w:rFonts w:hint="eastAsia" w:ascii="宋体" w:hAnsi="宋体" w:cs="宋体"/>
          <w:sz w:val="24"/>
          <w:szCs w:val="24"/>
        </w:rPr>
        <w:outlineLvl w:val="3"/>
      </w:pPr>
      <w:r/>
      <w:bookmarkStart w:id="109" w:name="_Hlt26954846"/>
      <w:r/>
      <w:bookmarkEnd w:id="109"/>
      <w:r/>
      <w:bookmarkStart w:id="110" w:name="_Hlt26954848"/>
      <w:r/>
      <w:bookmarkEnd w:id="110"/>
      <w:r/>
      <w:bookmarkStart w:id="111" w:name="_Hlt26954731"/>
      <w:r/>
      <w:bookmarkEnd w:id="111"/>
      <w:r/>
      <w:bookmarkStart w:id="112" w:name="_Hlt26670486"/>
      <w:r/>
      <w:bookmarkEnd w:id="112"/>
      <w:r/>
      <w:bookmarkStart w:id="113" w:name="_Hlt26670482"/>
      <w:r/>
      <w:bookmarkEnd w:id="113"/>
      <w:r>
        <w:rPr>
          <w:rFonts w:hint="eastAsia" w:ascii="宋体" w:hAnsi="宋体" w:cs="宋体"/>
          <w:sz w:val="24"/>
          <w:szCs w:val="24"/>
        </w:rPr>
        <w:t xml:space="preserve">13.技术要求响应及偏离表、商务要求响应及偏离表</w:t>
      </w:r>
      <w:r/>
    </w:p>
    <w:p>
      <w:pPr>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13.1</w:t>
      </w:r>
      <w:r>
        <w:rPr>
          <w:rFonts w:hint="eastAsia" w:ascii="宋体" w:hAnsi="宋体" w:cs="宋体"/>
          <w:sz w:val="24"/>
          <w:szCs w:val="24"/>
          <w:lang w:val="zh-CN"/>
        </w:rPr>
        <w:t xml:space="preserve">供应商需对磋商文件中的技术要求与商务要求逐项作出响应或偏离，并说明原因。</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13.2供应商可在响应文件中提供认为需要的其他技术文件或说明。</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14.施工方案、人员安排及其他</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14.1</w:t>
      </w:r>
      <w:r>
        <w:rPr>
          <w:rFonts w:hint="eastAsia" w:ascii="宋体" w:hAnsi="宋体" w:cs="宋体"/>
          <w:sz w:val="24"/>
          <w:szCs w:val="24"/>
        </w:rPr>
        <w:t xml:space="preserve">供应商需根据磋商文件要求提供有关施工方案等。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14.2</w:t>
      </w:r>
      <w:r>
        <w:rPr>
          <w:rFonts w:hint="eastAsia" w:ascii="宋体" w:hAnsi="宋体" w:cs="宋体"/>
          <w:sz w:val="24"/>
          <w:szCs w:val="24"/>
        </w:rPr>
        <w:t xml:space="preserve">供应商需根据磋商文件要求提供</w:t>
      </w:r>
      <w:r>
        <w:rPr>
          <w:rFonts w:hint="eastAsia" w:ascii="宋体" w:hAnsi="宋体" w:cs="宋体"/>
          <w:sz w:val="24"/>
          <w:szCs w:val="24"/>
          <w:lang w:val="zh-CN"/>
        </w:rPr>
        <w:t xml:space="preserve">磋商</w:t>
      </w:r>
      <w:r>
        <w:rPr>
          <w:rFonts w:hint="eastAsia" w:ascii="宋体" w:hAnsi="宋体" w:cs="宋体"/>
          <w:sz w:val="24"/>
          <w:szCs w:val="24"/>
        </w:rPr>
        <w:t xml:space="preserve">采购</w:t>
      </w:r>
      <w:r>
        <w:rPr>
          <w:rFonts w:hint="eastAsia" w:ascii="宋体" w:hAnsi="宋体" w:cs="宋体"/>
          <w:sz w:val="24"/>
          <w:szCs w:val="24"/>
          <w:lang w:val="zh-CN"/>
        </w:rPr>
        <w:t xml:space="preserve">标的的主要组成部分、实现思路及关键技术等。</w:t>
      </w:r>
      <w:r/>
    </w:p>
    <w:p>
      <w:pPr>
        <w:ind w:firstLine="480"/>
        <w:keepLines/>
        <w:keepNext/>
        <w:spacing w:line="360" w:lineRule="auto"/>
        <w:rPr>
          <w:rFonts w:hint="eastAsia" w:ascii="宋体" w:hAnsi="宋体" w:cs="宋体"/>
          <w:sz w:val="24"/>
          <w:szCs w:val="24"/>
        </w:rPr>
        <w:outlineLvl w:val="3"/>
      </w:pPr>
      <w:r/>
      <w:bookmarkStart w:id="114" w:name="_Toc14577359"/>
      <w:r/>
      <w:bookmarkStart w:id="115" w:name="_Toc49090510"/>
      <w:r>
        <w:rPr>
          <w:rFonts w:hint="eastAsia" w:ascii="宋体" w:hAnsi="宋体" w:cs="宋体"/>
          <w:sz w:val="24"/>
          <w:szCs w:val="24"/>
        </w:rPr>
        <w:t xml:space="preserve">15.磋商响应函</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15.1</w:t>
      </w:r>
      <w:r>
        <w:rPr>
          <w:rFonts w:hint="eastAsia" w:ascii="宋体" w:hAnsi="宋体" w:cs="宋体"/>
          <w:sz w:val="24"/>
          <w:szCs w:val="24"/>
        </w:rPr>
        <w:t xml:space="preserve">供应商应按照磋商文件中提供的格式完整、正确填写磋商响应函。</w:t>
      </w:r>
      <w:bookmarkEnd w:id="114"/>
      <w:bookmarkEnd w:id="115"/>
      <w:r/>
    </w:p>
    <w:p>
      <w:pPr>
        <w:ind w:firstLine="480"/>
        <w:keepLines/>
        <w:keepNext/>
        <w:spacing w:line="360" w:lineRule="auto"/>
        <w:rPr>
          <w:rFonts w:hint="eastAsia" w:ascii="宋体" w:hAnsi="宋体" w:cs="宋体"/>
          <w:sz w:val="24"/>
          <w:szCs w:val="24"/>
        </w:rPr>
        <w:outlineLvl w:val="3"/>
      </w:pPr>
      <w:r/>
      <w:bookmarkStart w:id="116" w:name="_Toc49090511"/>
      <w:r/>
      <w:bookmarkStart w:id="117" w:name="_Toc14577360"/>
      <w:r>
        <w:rPr>
          <w:rFonts w:hint="eastAsia" w:ascii="宋体" w:hAnsi="宋体" w:cs="宋体"/>
          <w:sz w:val="24"/>
          <w:szCs w:val="24"/>
        </w:rPr>
        <w:t xml:space="preserve">16.磋商有效期</w:t>
      </w:r>
      <w:bookmarkEnd w:id="116"/>
      <w:r/>
      <w:bookmarkEnd w:id="117"/>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16.1磋商有效期为采购人规定的提交响应文件截止之日后</w:t>
      </w:r>
      <w:r>
        <w:rPr>
          <w:rFonts w:hint="eastAsia" w:ascii="宋体" w:hAnsi="宋体" w:cs="宋体"/>
          <w:b/>
          <w:sz w:val="24"/>
          <w:szCs w:val="24"/>
          <w:u w:val="single"/>
        </w:rPr>
        <w:t xml:space="preserve">九十（90）天</w:t>
      </w:r>
      <w:r>
        <w:rPr>
          <w:rFonts w:hint="eastAsia" w:ascii="宋体" w:hAnsi="宋体" w:cs="宋体"/>
          <w:bCs/>
          <w:sz w:val="24"/>
          <w:szCs w:val="24"/>
        </w:rPr>
        <w:t xml:space="preserve">。磋商有效期比规定短的将被视为非实质性响应磋商文件而予以拒绝。</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17.磋商有效期的延长</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17.1在特殊情况下，采购人或代理机构于原磋商有效期满之前，可向供应商提出延长磋商有效期的要求。这种要求与答复均应采用书面形式。供应商可以拒绝采购人或代理机构的这一要求而放弃磋商，同意延长磋商有效期的供应商既不能要求也不允许修改其响应文件。</w:t>
      </w:r>
      <w:r>
        <w:rPr>
          <w:rFonts w:hint="eastAsia" w:ascii="宋体" w:hAnsi="宋体" w:cs="宋体"/>
          <w:sz w:val="24"/>
          <w:szCs w:val="24"/>
        </w:rPr>
        <w:t xml:space="preserve">受磋商有效期约束的所有权利与义务均延长至新的有效期</w:t>
      </w:r>
      <w:r>
        <w:rPr>
          <w:rFonts w:hint="eastAsia" w:ascii="宋体" w:hAnsi="宋体" w:cs="宋体"/>
          <w:bCs/>
          <w:sz w:val="24"/>
          <w:szCs w:val="24"/>
        </w:rPr>
        <w:t xml:space="preserve">。</w:t>
      </w:r>
      <w:r/>
    </w:p>
    <w:p>
      <w:pPr>
        <w:ind w:firstLine="480"/>
        <w:keepLines/>
        <w:keepNext/>
        <w:spacing w:line="360" w:lineRule="auto"/>
        <w:rPr>
          <w:rFonts w:hint="eastAsia" w:ascii="宋体" w:hAnsi="宋体" w:cs="宋体"/>
          <w:sz w:val="24"/>
          <w:szCs w:val="24"/>
        </w:rPr>
        <w:outlineLvl w:val="3"/>
      </w:pPr>
      <w:r/>
      <w:bookmarkStart w:id="118" w:name="_Hlt26954739"/>
      <w:r/>
      <w:bookmarkEnd w:id="118"/>
      <w:r/>
      <w:bookmarkStart w:id="119" w:name="_Hlt26954852"/>
      <w:r/>
      <w:bookmarkEnd w:id="119"/>
      <w:r/>
      <w:bookmarkStart w:id="120" w:name="_Toc20823296"/>
      <w:r/>
      <w:bookmarkStart w:id="121" w:name="_Toc513029224"/>
      <w:r/>
      <w:bookmarkStart w:id="122" w:name="_Toc120614217"/>
      <w:r/>
      <w:bookmarkStart w:id="123" w:name="_Toc16938540"/>
      <w:r>
        <w:rPr>
          <w:rFonts w:hint="eastAsia" w:ascii="宋体" w:hAnsi="宋体" w:cs="宋体"/>
          <w:sz w:val="24"/>
          <w:szCs w:val="24"/>
        </w:rPr>
        <w:t xml:space="preserve">四、响应文件的递交</w:t>
      </w:r>
      <w:bookmarkEnd w:id="120"/>
      <w:r/>
      <w:bookmarkEnd w:id="121"/>
      <w:r/>
      <w:bookmarkEnd w:id="122"/>
      <w:r/>
      <w:bookmarkEnd w:id="123"/>
      <w:r/>
      <w:r/>
    </w:p>
    <w:p>
      <w:pPr>
        <w:ind w:firstLine="480"/>
        <w:keepLines/>
        <w:keepNext/>
        <w:spacing w:line="360" w:lineRule="auto"/>
        <w:rPr>
          <w:rFonts w:hint="eastAsia" w:ascii="宋体" w:hAnsi="宋体" w:cs="宋体"/>
          <w:sz w:val="24"/>
          <w:szCs w:val="24"/>
        </w:rPr>
        <w:outlineLvl w:val="3"/>
      </w:pPr>
      <w:r/>
      <w:bookmarkStart w:id="124" w:name="_Toc20823297"/>
      <w:r/>
      <w:bookmarkStart w:id="125" w:name="_Toc513029225"/>
      <w:r/>
      <w:bookmarkStart w:id="126" w:name="_Toc16938541"/>
      <w:r/>
      <w:bookmarkStart w:id="127" w:name="_Toc462564084"/>
      <w:r>
        <w:rPr>
          <w:rFonts w:hint="eastAsia" w:ascii="宋体" w:hAnsi="宋体" w:cs="宋体"/>
          <w:sz w:val="24"/>
          <w:szCs w:val="24"/>
        </w:rPr>
        <w:t xml:space="preserve">18.电子磋商</w:t>
      </w:r>
      <w:bookmarkEnd w:id="124"/>
      <w:r/>
      <w:bookmarkEnd w:id="125"/>
      <w:r/>
      <w:bookmarkEnd w:id="126"/>
      <w:r/>
      <w:bookmarkEnd w:id="127"/>
      <w:r>
        <w:rPr>
          <w:rFonts w:hint="eastAsia" w:ascii="宋体" w:hAnsi="宋体" w:cs="宋体"/>
          <w:sz w:val="24"/>
          <w:szCs w:val="24"/>
        </w:rPr>
        <w:t xml:space="preserve">响应文件的递交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18.1供应商应当按照《操作手册》规定，在提交响应文件截止时间前制作并上传电子响应文件。</w:t>
      </w:r>
      <w:bookmarkStart w:id="128" w:name="_Toc20823298"/>
      <w:r/>
      <w:bookmarkStart w:id="129" w:name="_Toc513029226"/>
      <w:r/>
      <w:bookmarkStart w:id="130" w:name="_Toc16938542"/>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19.提交响应文件截止时间</w:t>
      </w:r>
      <w:bookmarkEnd w:id="128"/>
      <w:r/>
      <w:bookmarkEnd w:id="129"/>
      <w:r/>
      <w:bookmarkEnd w:id="130"/>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19.1供应商上传电子响应文件的时间不得迟于磋商公告中规定的提交响应文件截止时间。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19.2采购人或代理机构可以按照规定，通过修改磋商文件酌情延长提交响应文件截止日期，在此情况下，供应商的所有权利和义务以及供应商受制的截止日期均应以延长后新的截止日期为准。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360" w:lineRule="auto"/>
        <w:rPr>
          <w:rFonts w:hint="eastAsia" w:ascii="宋体" w:hAnsi="宋体" w:cs="宋体"/>
          <w:sz w:val="24"/>
          <w:szCs w:val="24"/>
        </w:rPr>
        <w:outlineLvl w:val="3"/>
      </w:pPr>
      <w:r/>
      <w:bookmarkStart w:id="131" w:name="_Toc20823299"/>
      <w:r/>
      <w:bookmarkStart w:id="132" w:name="_Toc513029227"/>
      <w:r/>
      <w:bookmarkStart w:id="133" w:name="_Toc16938543"/>
      <w:r>
        <w:rPr>
          <w:rFonts w:hint="eastAsia" w:ascii="宋体" w:hAnsi="宋体" w:cs="宋体"/>
          <w:sz w:val="24"/>
          <w:szCs w:val="24"/>
        </w:rPr>
        <w:t xml:space="preserve">20.响应文件</w:t>
      </w:r>
      <w:bookmarkEnd w:id="131"/>
      <w:r/>
      <w:bookmarkEnd w:id="132"/>
      <w:r/>
      <w:bookmarkEnd w:id="133"/>
      <w:r>
        <w:rPr>
          <w:rFonts w:hint="eastAsia" w:ascii="宋体" w:hAnsi="宋体" w:cs="宋体"/>
          <w:sz w:val="24"/>
          <w:szCs w:val="24"/>
        </w:rPr>
        <w:t xml:space="preserve">的拒收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20.1 采购人或代理机构拒绝接收在其规定的提交响应文件截止时间后上传的任何电子响应文件。</w:t>
      </w:r>
      <w:r/>
    </w:p>
    <w:p>
      <w:pPr>
        <w:ind w:firstLine="480"/>
        <w:keepLines/>
        <w:keepNext/>
        <w:spacing w:line="360" w:lineRule="auto"/>
        <w:rPr>
          <w:rFonts w:hint="eastAsia" w:ascii="宋体" w:hAnsi="宋体" w:cs="宋体"/>
          <w:sz w:val="24"/>
          <w:szCs w:val="24"/>
        </w:rPr>
        <w:outlineLvl w:val="3"/>
      </w:pPr>
      <w:r/>
      <w:bookmarkStart w:id="134" w:name="_Toc16938544"/>
      <w:r/>
      <w:bookmarkStart w:id="135" w:name="_Toc513029228"/>
      <w:r/>
      <w:bookmarkStart w:id="136" w:name="_Toc20823300"/>
      <w:r>
        <w:rPr>
          <w:rFonts w:hint="eastAsia" w:ascii="宋体" w:hAnsi="宋体" w:cs="宋体"/>
          <w:sz w:val="24"/>
          <w:szCs w:val="24"/>
        </w:rPr>
        <w:t xml:space="preserve">21.响应文件的撤回和修改</w:t>
      </w:r>
      <w:bookmarkEnd w:id="134"/>
      <w:r/>
      <w:bookmarkEnd w:id="135"/>
      <w:r/>
      <w:bookmarkEnd w:id="13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21.1响应文件的撤回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21.1.1 电子响应文件的撤回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供应商可在</w:t>
      </w:r>
      <w:r>
        <w:rPr>
          <w:rFonts w:hint="eastAsia" w:ascii="宋体" w:hAnsi="宋体" w:cs="宋体"/>
          <w:bCs/>
          <w:sz w:val="24"/>
          <w:szCs w:val="24"/>
        </w:rPr>
        <w:t xml:space="preserve">提交响应文件</w:t>
      </w:r>
      <w:r>
        <w:rPr>
          <w:rFonts w:hint="eastAsia" w:ascii="宋体" w:hAnsi="宋体" w:cs="宋体"/>
          <w:sz w:val="24"/>
          <w:szCs w:val="24"/>
        </w:rPr>
        <w:t xml:space="preserve">截止时间前，撤回其电子响应文件，具体操作方法见《操作手册》。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21.1.2供应商撤回电子响应文件，则认为其不再参与本项目磋商活动。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21.2 响应文件的修改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供应商可在</w:t>
      </w:r>
      <w:r>
        <w:rPr>
          <w:rFonts w:hint="eastAsia" w:ascii="宋体" w:hAnsi="宋体" w:cs="宋体"/>
          <w:bCs/>
          <w:sz w:val="24"/>
          <w:szCs w:val="24"/>
        </w:rPr>
        <w:t xml:space="preserve">提交响应文件</w:t>
      </w:r>
      <w:r>
        <w:rPr>
          <w:rFonts w:hint="eastAsia" w:ascii="宋体" w:hAnsi="宋体" w:cs="宋体"/>
          <w:sz w:val="24"/>
          <w:szCs w:val="24"/>
        </w:rPr>
        <w:t xml:space="preserve">截止时间前，对其电子响应文件进行修改，具体操作方法见《操作手册》。</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21.3</w:t>
      </w:r>
      <w:r>
        <w:rPr>
          <w:rFonts w:hint="eastAsia" w:ascii="宋体" w:hAnsi="宋体" w:cs="宋体"/>
          <w:bCs/>
          <w:sz w:val="24"/>
          <w:szCs w:val="24"/>
        </w:rPr>
        <w:t xml:space="preserve"> 在提交响应文件截止时间之后，供应商不得对其电子响应文件作任何修改。</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21.4</w:t>
      </w:r>
      <w:r>
        <w:rPr>
          <w:rFonts w:hint="eastAsia" w:ascii="宋体" w:hAnsi="宋体" w:cs="宋体"/>
          <w:bCs/>
          <w:sz w:val="24"/>
          <w:szCs w:val="24"/>
        </w:rPr>
        <w:t xml:space="preserve"> 在提交响应文件截止时间至磋商文件中规定的磋商有效期满之间的这段时间内，供应商不得撤回其响应文件。</w:t>
      </w:r>
      <w:r/>
    </w:p>
    <w:p>
      <w:pPr>
        <w:ind w:firstLine="480"/>
        <w:keepLines/>
        <w:keepNext/>
        <w:spacing w:line="360" w:lineRule="auto"/>
        <w:rPr>
          <w:rFonts w:hint="eastAsia" w:ascii="宋体" w:hAnsi="宋体" w:cs="宋体"/>
          <w:sz w:val="24"/>
          <w:szCs w:val="24"/>
        </w:rPr>
        <w:outlineLvl w:val="3"/>
      </w:pPr>
      <w:r/>
      <w:bookmarkStart w:id="137" w:name="_Toc513029229"/>
      <w:r/>
      <w:bookmarkStart w:id="138" w:name="_Toc120614218"/>
      <w:r/>
      <w:bookmarkStart w:id="139" w:name="_Toc20823301"/>
      <w:r/>
      <w:bookmarkStart w:id="140" w:name="_Toc16938545"/>
      <w:r>
        <w:rPr>
          <w:rFonts w:hint="eastAsia" w:ascii="宋体" w:hAnsi="宋体" w:cs="宋体"/>
          <w:sz w:val="24"/>
          <w:szCs w:val="24"/>
        </w:rPr>
        <w:t xml:space="preserve">五、响应文件的解密与评审</w:t>
      </w:r>
      <w:bookmarkEnd w:id="137"/>
      <w:r/>
      <w:bookmarkEnd w:id="138"/>
      <w:r/>
      <w:bookmarkEnd w:id="139"/>
      <w:r/>
      <w:bookmarkEnd w:id="140"/>
      <w:r/>
      <w:r/>
    </w:p>
    <w:p>
      <w:pPr>
        <w:ind w:firstLine="480"/>
        <w:keepLines/>
        <w:keepNext/>
        <w:spacing w:line="360" w:lineRule="auto"/>
        <w:rPr>
          <w:rFonts w:hint="eastAsia" w:ascii="宋体" w:hAnsi="宋体" w:cs="宋体"/>
          <w:sz w:val="24"/>
          <w:szCs w:val="24"/>
        </w:rPr>
        <w:outlineLvl w:val="3"/>
      </w:pPr>
      <w:r/>
      <w:bookmarkStart w:id="141" w:name="_Toc20823302"/>
      <w:r/>
      <w:bookmarkStart w:id="142" w:name="_Toc513029230"/>
      <w:r/>
      <w:bookmarkStart w:id="143" w:name="_Toc16938546"/>
      <w:r>
        <w:rPr>
          <w:rFonts w:hint="eastAsia" w:ascii="宋体" w:hAnsi="宋体" w:cs="宋体"/>
          <w:sz w:val="24"/>
          <w:szCs w:val="24"/>
        </w:rPr>
        <w:t xml:space="preserve">22</w:t>
      </w:r>
      <w:bookmarkEnd w:id="141"/>
      <w:r/>
      <w:bookmarkEnd w:id="142"/>
      <w:r/>
      <w:bookmarkEnd w:id="143"/>
      <w:r>
        <w:rPr>
          <w:rFonts w:hint="eastAsia" w:ascii="宋体" w:hAnsi="宋体" w:cs="宋体"/>
          <w:sz w:val="24"/>
          <w:szCs w:val="24"/>
        </w:rPr>
        <w:t xml:space="preserve">.响应文件解密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22.1供应商应当按照《操作手册》规定，在苏采云系统规定的时间内对磋商响应文件进行解密。</w:t>
      </w:r>
      <w:r/>
    </w:p>
    <w:p>
      <w:pPr>
        <w:ind w:firstLine="480"/>
        <w:keepLines/>
        <w:keepNext/>
        <w:spacing w:line="360" w:lineRule="auto"/>
        <w:rPr>
          <w:rFonts w:hint="eastAsia" w:ascii="宋体" w:hAnsi="宋体" w:cs="宋体"/>
          <w:sz w:val="24"/>
          <w:szCs w:val="24"/>
        </w:rPr>
        <w:outlineLvl w:val="3"/>
      </w:pPr>
      <w:r/>
      <w:bookmarkStart w:id="144" w:name="_Toc20823303"/>
      <w:r/>
      <w:bookmarkStart w:id="145" w:name="_Toc513029231"/>
      <w:r/>
      <w:bookmarkStart w:id="146" w:name="_Toc16938547"/>
      <w:r>
        <w:rPr>
          <w:rFonts w:hint="eastAsia" w:ascii="宋体" w:hAnsi="宋体" w:cs="宋体"/>
          <w:sz w:val="24"/>
          <w:szCs w:val="24"/>
        </w:rPr>
        <w:t xml:space="preserve">23.磋商小组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23.1采购人将组织磋商小组对响应文件进行评审。磋商小组由有关技术、经济等方面的专家组成，且人员构成符合政府采购有关规定。</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23.2磋商小组独立工作，负责评审所有响应文件并确定成交候选人。</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24.评审过程的保密与公正</w:t>
      </w:r>
      <w:bookmarkEnd w:id="144"/>
      <w:bookmarkEnd w:id="145"/>
      <w:bookmarkEnd w:id="146"/>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24.1</w:t>
      </w:r>
      <w:r>
        <w:rPr>
          <w:rFonts w:hint="eastAsia" w:ascii="宋体" w:hAnsi="宋体" w:cs="宋体"/>
          <w:bCs/>
          <w:sz w:val="24"/>
          <w:szCs w:val="24"/>
        </w:rPr>
        <w:t xml:space="preserve">磋商小组、采购人和代理机构工作人员、相关监督人员等与评审工作有关的人员，对评审情况以及在评审过程中获悉的国家秘密、商业秘密负有保密责任。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24.2在评审过程中，供应商不得以任何行为影响磋商评审过程，否则其响应文件将被作为无效响应文件。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24.3在项目评审期间，代理机构将设专门人员与供应商联系。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24.4代理机构和磋商小组不向未成交的供应商解释未成交原因，也不公布评审过程中的相关细节。</w:t>
      </w:r>
      <w:r/>
    </w:p>
    <w:p>
      <w:pPr>
        <w:ind w:firstLine="480"/>
        <w:keepLines/>
        <w:keepNext/>
        <w:spacing w:line="360" w:lineRule="auto"/>
        <w:rPr>
          <w:rFonts w:hint="eastAsia" w:ascii="宋体" w:hAnsi="宋体" w:cs="宋体"/>
          <w:sz w:val="24"/>
          <w:szCs w:val="24"/>
        </w:rPr>
        <w:outlineLvl w:val="3"/>
      </w:pPr>
      <w:r/>
      <w:bookmarkStart w:id="147" w:name="_Toc513029232"/>
      <w:r/>
      <w:bookmarkStart w:id="148" w:name="_Toc16938548"/>
      <w:r/>
      <w:bookmarkStart w:id="149" w:name="_Toc20823304"/>
      <w:r>
        <w:rPr>
          <w:rFonts w:hint="eastAsia" w:ascii="宋体" w:hAnsi="宋体" w:cs="宋体"/>
          <w:sz w:val="24"/>
          <w:szCs w:val="24"/>
        </w:rPr>
        <w:t xml:space="preserve">25.评审过程中的澄清</w:t>
      </w:r>
      <w:bookmarkEnd w:id="147"/>
      <w:r/>
      <w:bookmarkEnd w:id="148"/>
      <w:r/>
      <w:bookmarkEnd w:id="14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25.3 接到磋商小组澄清、说明和更正要求的供应商如未按规定作出澄清、说明和更正，其风险由供应商自行承担。</w:t>
      </w:r>
      <w:r/>
    </w:p>
    <w:p>
      <w:pPr>
        <w:ind w:firstLine="480"/>
        <w:keepLines/>
        <w:keepNext/>
        <w:spacing w:line="360" w:lineRule="auto"/>
        <w:rPr>
          <w:rFonts w:hint="eastAsia" w:ascii="宋体" w:hAnsi="宋体" w:cs="宋体"/>
          <w:sz w:val="24"/>
          <w:szCs w:val="24"/>
        </w:rPr>
        <w:outlineLvl w:val="3"/>
      </w:pPr>
      <w:r/>
      <w:bookmarkStart w:id="150" w:name="_Toc20823305"/>
      <w:r/>
      <w:bookmarkStart w:id="151" w:name="_Toc513029233"/>
      <w:r/>
      <w:bookmarkStart w:id="152" w:name="_Toc16938549"/>
      <w:r>
        <w:rPr>
          <w:rFonts w:hint="eastAsia" w:ascii="宋体" w:hAnsi="宋体" w:cs="宋体"/>
          <w:sz w:val="24"/>
          <w:szCs w:val="24"/>
        </w:rPr>
        <w:t xml:space="preserve">26.对响应文件的审</w:t>
      </w:r>
      <w:bookmarkEnd w:id="150"/>
      <w:r/>
      <w:bookmarkEnd w:id="151"/>
      <w:r/>
      <w:bookmarkEnd w:id="152"/>
      <w:r>
        <w:rPr>
          <w:rFonts w:hint="eastAsia" w:ascii="宋体" w:hAnsi="宋体" w:cs="宋体"/>
          <w:sz w:val="24"/>
          <w:szCs w:val="24"/>
        </w:rPr>
        <w:t xml:space="preserve">查</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26.1</w:t>
      </w:r>
      <w:r>
        <w:rPr>
          <w:rFonts w:hint="eastAsia" w:ascii="宋体" w:hAnsi="宋体" w:cs="宋体"/>
          <w:bCs/>
          <w:sz w:val="24"/>
          <w:szCs w:val="24"/>
        </w:rPr>
        <w:t xml:space="preserve">响应文件审查分为资格审查和符合性审查。</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 资格审查：由磋商小组依据法律法规和磋商文件的规定，对响应文件中的资格证明文件进行审查，以确定供应商是否具备参加磋商的资格。</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磋商小组在进行资格审查的同时，将在“信用中国”网站（www.creditchina.gov.cn）和“中国政府采购”网站（http://www.ccgp.gov.cn/）查询供应商的信用记录，以确定供应商是否具备磋商资格，查询结果留存并归档。</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26.1.3 未通过资格审查或符合性审查的供应商，磋商小组将在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26.3</w:t>
      </w:r>
      <w:r>
        <w:rPr>
          <w:rFonts w:hint="eastAsia" w:ascii="宋体" w:hAnsi="宋体" w:cs="宋体"/>
          <w:sz w:val="24"/>
          <w:szCs w:val="24"/>
        </w:rPr>
        <w:t xml:space="preserve">被认定为未实质性响应磋商文件的响应文件的情形。</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26.3.1磋商响应文件未按磋商文件要求签署、签章及主要资料不齐全的。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26.3.2磋商响应文件的资料有虚报或者谎报的。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26.3.3供应商在</w:t>
      </w:r>
      <w:r>
        <w:rPr>
          <w:rFonts w:ascii="宋体" w:hAnsi="宋体" w:cs="宋体"/>
          <w:sz w:val="24"/>
          <w:szCs w:val="24"/>
        </w:rPr>
        <w:t xml:space="preserve">”</w:t>
      </w:r>
      <w:r>
        <w:rPr>
          <w:rFonts w:hint="eastAsia" w:ascii="宋体" w:hAnsi="宋体" w:cs="宋体"/>
          <w:sz w:val="24"/>
          <w:szCs w:val="24"/>
        </w:rPr>
        <w:t xml:space="preserve">苏采云”系统规定的时间内未成功解密电子响应文件的。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26.3.4供应商未按照磋商文件要求上传电子响应文件的,或上传的文件打不开的。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26.3.5供应商在规定的时间内未提交最终报价的。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26.3.6未通过符合性检查或不具备磋商文件中规定的资格要求的。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26.3.7磋商响应文件有重大漏项或重大不合理的。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26.3.8项目技术、方案不满足项目需求中的要求，有重大偏离或保留的。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26.3.9同一供应商提交两个（含两个）以上不同的响应报价的。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26.3.10磋商响应报价超过了最高限价的。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26.3.11供应商的商务技术部分得分相差异常悬殊，磋商小组一致认为得分畸低者有可能影响产品质量或者不能诚信履约的。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26.3.12评审小组启动异常低价响应审查后，响应供应商未在合理时间内提供书面说明、证明材料，或者提供的书面说明、证明材料不能证明其报价合理性的。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26.3.13除非在磋商中磋商小组对采购单位需求内容作了调整，或对采购内容作了实质性变更，供应商的磋商报价高于自己前一轮的。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26.3.14供应商被“信用中国”网站列入失信被执行人或重大税收违法案件当事人名单或政府采购严重失信行为记录名单，或查询“信用中国”网站后发现供应商存在其他不符合资格条件规定的信用记录的。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26.3.15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26.3.16磋商响应文件中已标价工程量清单与磋商文件规定的暂估价、暂列金额及甲供材料价格不一致的。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26.3.17磋商响应文件中已标价工程量清单与磋商文件明确列出的不可竞争费用项目或费率或计算基础不一致的。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26.3.18磋商响应文件中已标价工程量清单与磋商文件提供的工程量清单中的项目编码、项目名称、项目特征、计量单位、工程量不一致的。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26.3.19磋商响应文件载明的招标项目完成期限超过磋商文件规定的期限的。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26.3.20供应商在响应文件递交截止时间当日，建筑业企业资质（本项目要求的资质）动态监管结果处于不合格状态的。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26.3.21响应文件含有采购单位不能接受的附加条件的。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26.3.22不同的供应商响应文件制作机器码、文件创建标识码一致的。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26.3.23以他人的名义投标、串通投标、以行贿手段谋取成交或者以其他弄虚作假方式磋商响应的。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26.3.24磋商响应文件关键内容模糊、无法辨认。</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26.3.25不符合法律、法规和磋商文件中规定的其他实质性响应要求的。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26.4未实质性响应磋商文件的响应文件按无效响应处理。</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26.5</w:t>
      </w:r>
      <w:r>
        <w:rPr>
          <w:rFonts w:hint="eastAsia" w:ascii="宋体" w:hAnsi="宋体" w:cs="宋体"/>
          <w:bCs/>
          <w:sz w:val="24"/>
          <w:szCs w:val="24"/>
        </w:rPr>
        <w:t xml:space="preserve">如果响应文件实质上没有响应磋商文件的要求，磋商小组将予以拒绝，供应商不得通过修改或撤销不符合要求的偏离或保留而使其成为实质性响应的文件。</w:t>
      </w:r>
      <w:r/>
    </w:p>
    <w:p>
      <w:pPr>
        <w:ind w:firstLine="480"/>
        <w:spacing w:line="360" w:lineRule="auto"/>
        <w:rPr>
          <w:rFonts w:hint="eastAsia" w:ascii="宋体" w:hAnsi="宋体" w:cs="宋体"/>
          <w:sz w:val="24"/>
          <w:szCs w:val="24"/>
        </w:rPr>
      </w:pPr>
      <w:r/>
      <w:bookmarkStart w:id="153" w:name="_Toc20823306"/>
      <w:r/>
      <w:bookmarkStart w:id="154" w:name="_Toc16938550"/>
      <w:r/>
      <w:bookmarkStart w:id="155" w:name="_Toc513029234"/>
      <w:r>
        <w:rPr>
          <w:rFonts w:hint="eastAsia" w:ascii="宋体" w:hAnsi="宋体" w:cs="宋体"/>
          <w:sz w:val="24"/>
          <w:szCs w:val="24"/>
        </w:rPr>
        <w:t xml:space="preserve">26.6供应商在项目评审全过程中应保持通信畅通，并安排专人与代理机构及磋商小组联系。</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27</w:t>
      </w:r>
      <w:bookmarkEnd w:id="153"/>
      <w:r/>
      <w:bookmarkEnd w:id="154"/>
      <w:r/>
      <w:bookmarkEnd w:id="155"/>
      <w:r>
        <w:rPr>
          <w:rFonts w:hint="eastAsia" w:ascii="宋体" w:hAnsi="宋体" w:cs="宋体"/>
          <w:sz w:val="24"/>
          <w:szCs w:val="24"/>
        </w:rPr>
        <w:t xml:space="preserve">.磋商程序及评审方法和评审标准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27.1磋商程序</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如果最后报价高于或低于供应商在磋商响应文件报价的话，分项报价（不可竞争费用不参加计算）同比例调整。</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27.1.4本项目按照政府采购法律制度规定，在磋商中任何一方不得透露与磋商有关的其他供应商的技术资料、价格和其他信息，因此不可以公开唱标。最终成交供应商名称和成交金额可通过江苏省政府采购网站发布成交结果公告获得。</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27.2 评审方法和评审标准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27.2.2评审标准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见本磋商文件第五章规定。</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27.3采购活动终止的情况</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出现下列情形之一的，本次竞争性磋商采购活动将被终止：</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27.3.1在苏采云系统规定时间内成功解密电子响应文件的供应商不足3家的；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除《政府采购竞争性磋商采购方式管理暂行办法》第三条第一款第四项及《财政部关于竞争性磋商采购方式管理暂行办法有关问题的补充通知》（财库〔2015〕124号）规定情形规定的情形外，在采购过程中符合要求的供应商或者最后报价未超过最高限价的供应商不足3家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27.3.2出现影响采购公正的违法违规行为的；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27.3.3因重大变故，采购任务取消的。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27.3.4磋商小组认定磋商文件存在歧义、重大缺陷导致评审工作无法进行。</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27.3.5供应商的报价均超出了最高限价，采购单位不能支付的；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27.3.6因情况变化，不再符合规定的竞争性磋商采购方式所适用情形的；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27.3.7因系统故障原因造成磋商无法继续进行的；</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27.3.8磋商小组依据法律法规可以认定为废标的其他情况。</w:t>
      </w:r>
      <w:r/>
    </w:p>
    <w:p>
      <w:pPr>
        <w:ind w:firstLine="480"/>
        <w:keepLines/>
        <w:keepNext/>
        <w:spacing w:line="360" w:lineRule="auto"/>
        <w:rPr>
          <w:rFonts w:hint="eastAsia" w:ascii="宋体" w:hAnsi="宋体" w:cs="宋体"/>
          <w:sz w:val="24"/>
          <w:szCs w:val="24"/>
        </w:rPr>
        <w:outlineLvl w:val="3"/>
      </w:pPr>
      <w:r/>
      <w:bookmarkStart w:id="156" w:name="_Toc513029235"/>
      <w:r/>
      <w:bookmarkStart w:id="157" w:name="_Toc120614219"/>
      <w:r/>
      <w:bookmarkStart w:id="158" w:name="_Toc20823307"/>
      <w:r/>
      <w:bookmarkStart w:id="159" w:name="_Toc16938551"/>
      <w:r>
        <w:rPr>
          <w:rFonts w:hint="eastAsia" w:ascii="宋体" w:hAnsi="宋体" w:cs="宋体"/>
          <w:sz w:val="24"/>
          <w:szCs w:val="24"/>
        </w:rPr>
        <w:t xml:space="preserve">六、</w:t>
      </w:r>
      <w:bookmarkEnd w:id="156"/>
      <w:r/>
      <w:bookmarkEnd w:id="157"/>
      <w:r/>
      <w:bookmarkEnd w:id="158"/>
      <w:r/>
      <w:bookmarkEnd w:id="159"/>
      <w:r>
        <w:rPr>
          <w:rFonts w:hint="eastAsia" w:ascii="宋体" w:hAnsi="宋体" w:cs="宋体"/>
          <w:sz w:val="24"/>
          <w:szCs w:val="24"/>
        </w:rPr>
        <w:t xml:space="preserve">成交</w:t>
      </w:r>
      <w:r/>
    </w:p>
    <w:p>
      <w:pPr>
        <w:ind w:firstLine="480"/>
        <w:keepLines/>
        <w:keepNext/>
        <w:spacing w:line="360" w:lineRule="auto"/>
        <w:rPr>
          <w:rFonts w:hint="eastAsia" w:ascii="宋体" w:hAnsi="宋体" w:cs="宋体"/>
          <w:sz w:val="24"/>
          <w:szCs w:val="24"/>
        </w:rPr>
        <w:outlineLvl w:val="3"/>
      </w:pPr>
      <w:r/>
      <w:bookmarkStart w:id="160" w:name="_Toc513029238"/>
      <w:r/>
      <w:bookmarkStart w:id="161" w:name="_Toc16938554"/>
      <w:r/>
      <w:bookmarkStart w:id="162" w:name="_Toc20823310"/>
      <w:r>
        <w:rPr>
          <w:rFonts w:hint="eastAsia" w:ascii="宋体" w:hAnsi="宋体" w:cs="宋体"/>
          <w:sz w:val="24"/>
          <w:szCs w:val="24"/>
        </w:rPr>
        <w:t xml:space="preserve">28</w:t>
      </w:r>
      <w:bookmarkEnd w:id="160"/>
      <w:r>
        <w:rPr>
          <w:rFonts w:hint="eastAsia" w:ascii="宋体" w:hAnsi="宋体" w:cs="宋体"/>
          <w:sz w:val="24"/>
          <w:szCs w:val="24"/>
        </w:rPr>
        <w:t xml:space="preserve">.确定</w:t>
      </w:r>
      <w:bookmarkEnd w:id="161"/>
      <w:r/>
      <w:bookmarkEnd w:id="162"/>
      <w:r>
        <w:rPr>
          <w:rFonts w:hint="eastAsia" w:ascii="宋体" w:hAnsi="宋体" w:cs="宋体"/>
          <w:sz w:val="24"/>
          <w:szCs w:val="24"/>
        </w:rPr>
        <w:t xml:space="preserve">成交单位</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bCs/>
          <w:sz w:val="24"/>
          <w:szCs w:val="24"/>
        </w:rPr>
        <w:t xml:space="preserve">28.1</w:t>
      </w:r>
      <w:r>
        <w:rPr>
          <w:rFonts w:hint="eastAsia" w:ascii="宋体" w:hAnsi="宋体" w:cs="宋体"/>
          <w:sz w:val="24"/>
          <w:szCs w:val="24"/>
        </w:rPr>
        <w:t xml:space="preserve">磋商小组根据综合评分情况，按照评审得分由高到低顺序推荐3名成交候选供应商，并编写评审报告。符合本磋商文件第二章第27.1.2条情形的，可以推荐2名成交候选供应商。综合评分相等的，以报价低的优先；报价也相等的，由磋商小组抽签决定排序。</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28.2采购人从评审报告提出的成交候选供应商中，按照排序由高到低的原则确定成交供应商。采购人确定成交供应商后，采购人将在“江苏政府采购网”发布成交结果公告，公告期限为1个工作日。</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28.3若有充分证据证明，成交供应商出现下列情况之一的，一经查实，将被取消成交资格：</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28.3.1提供虚假材料谋取成交的。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28.3.2与评审专家、采购人、其他供应商或者代理机构工作人员恶意串通的。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28.3.3向评审专家、采购人或代理机构工作人员行贿或者提供其他不正当利益的。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28.3.4恶意竞争，最后报价明显低于其自身合理成本且又无法提供证明的。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28.3.5不满足本磋商文件规定的实质性要求，但在评审过程中又未被磋商小组发现的。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28.3.6成交后无正当理由拒不与采购人签订政府采购合同或者未按照磋商文件确定的事项签订政府采购合同的。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28.3.7将政府采购合同转包的。</w:t>
      </w:r>
      <w:r/>
    </w:p>
    <w:p>
      <w:pPr>
        <w:ind w:firstLine="480"/>
        <w:keepLines/>
        <w:keepNext/>
        <w:spacing w:line="360" w:lineRule="auto"/>
        <w:rPr>
          <w:rFonts w:hint="eastAsia" w:ascii="宋体" w:hAnsi="宋体" w:cs="宋体"/>
          <w:sz w:val="24"/>
          <w:szCs w:val="24"/>
        </w:rPr>
        <w:outlineLvl w:val="3"/>
      </w:pPr>
      <w:r/>
      <w:bookmarkStart w:id="163" w:name="_Toc200451960"/>
      <w:r>
        <w:rPr>
          <w:rFonts w:hint="eastAsia" w:ascii="宋体" w:hAnsi="宋体" w:cs="宋体"/>
          <w:sz w:val="24"/>
          <w:szCs w:val="24"/>
        </w:rPr>
        <w:t xml:space="preserve">29.质疑处理</w:t>
      </w:r>
      <w:bookmarkEnd w:id="163"/>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29.2.1对可以质疑的采购文件提出质疑的，为收到采购文件之日或者采购文件公告期限届满之日。</w:t>
      </w:r>
      <w:r>
        <w:rPr>
          <w:rFonts w:hint="eastAsia" w:ascii="宋体" w:hAnsi="宋体" w:cs="宋体"/>
          <w:sz w:val="24"/>
          <w:szCs w:val="24"/>
        </w:rPr>
        <w:br w:type="textWrapping" w:clear="all"/>
      </w:r>
      <w:r>
        <w:rPr>
          <w:rFonts w:hint="eastAsia" w:ascii="宋体" w:hAnsi="宋体" w:cs="宋体"/>
          <w:sz w:val="24"/>
          <w:szCs w:val="24"/>
        </w:rPr>
        <w:t xml:space="preserve">    29.2.2对采购过程提出质疑的，为各采购程序环节结束之日。</w:t>
      </w:r>
      <w:r>
        <w:rPr>
          <w:rFonts w:hint="eastAsia" w:ascii="宋体" w:hAnsi="宋体" w:cs="宋体"/>
          <w:sz w:val="24"/>
          <w:szCs w:val="24"/>
        </w:rPr>
        <w:br/>
      </w:r>
      <w:r>
        <w:rPr>
          <w:rFonts w:hint="eastAsia" w:ascii="宋体" w:hAnsi="宋体" w:cs="宋体"/>
          <w:sz w:val="24"/>
          <w:szCs w:val="24"/>
        </w:rPr>
        <w:t xml:space="preserve">    29.2.3对成交结果提出质疑的，为成交结果公告期限届满之日。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cs="宋体"/>
          <w:b/>
          <w:sz w:val="24"/>
          <w:szCs w:val="24"/>
        </w:rPr>
      </w:pPr>
      <w:r>
        <w:rPr>
          <w:rFonts w:hint="eastAsia" w:ascii="宋体" w:hAnsi="宋体" w:cs="宋体"/>
          <w:sz w:val="24"/>
          <w:szCs w:val="24"/>
        </w:rPr>
        <w:t xml:space="preserve">29.4 供应商（含潜在供应商）对与本项目有关的所有询问、质疑均请向采购人提出，由采购人负责答复。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采购人及代理机构只接收以纸质原件形式送达的质疑，建议供应商尽量通过邮寄方式提交质疑（采购人和代理机构不接受未填写快递运单的快件）。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采购人质疑接收人及联系方式见本磋商文件第一章。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 以下情形的质疑不予受理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29.5.1 内容不符合《政府采购质疑和投诉办法》第十二条规定的质疑。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29.5.2 超出政府采购法定期限的质疑。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29.5.3 以传真、电子邮件等方式递交的非原件形式的质疑。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29.5.4 未参加磋商活动的供应商或在磋商活动中自身权益未受到损害的供应商所提出的质疑。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29.5.5供应商组成联合体参加磋商，联合体中任何一方或多方未按要求签字、盖章、加盖公章的质疑。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30.成交通知书</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30.1发布成交结果公告的同时，向成交供应商发放成交通知书。领取地址：南通市崇川区环城南路11号505室，电话：15851254859。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keepLines/>
        <w:keepNext/>
        <w:spacing w:line="360" w:lineRule="auto"/>
        <w:rPr>
          <w:rFonts w:hint="eastAsia" w:ascii="宋体" w:hAnsi="宋体" w:cs="宋体"/>
          <w:sz w:val="24"/>
          <w:szCs w:val="24"/>
        </w:rPr>
        <w:outlineLvl w:val="3"/>
      </w:pPr>
      <w:r/>
      <w:bookmarkStart w:id="164" w:name="_Toc120614220"/>
      <w:r/>
      <w:bookmarkStart w:id="165" w:name="_Toc20823308"/>
      <w:r/>
      <w:bookmarkStart w:id="166" w:name="_Toc513029236"/>
      <w:r/>
      <w:bookmarkStart w:id="167" w:name="_Toc16938552"/>
      <w:r>
        <w:rPr>
          <w:rFonts w:hint="eastAsia" w:ascii="宋体" w:hAnsi="宋体" w:cs="宋体"/>
          <w:sz w:val="24"/>
          <w:szCs w:val="24"/>
        </w:rPr>
        <w:t xml:space="preserve">七、授予合同</w:t>
      </w:r>
      <w:bookmarkEnd w:id="164"/>
      <w:r/>
      <w:bookmarkEnd w:id="165"/>
      <w:bookmarkEnd w:id="166"/>
      <w:bookmarkEnd w:id="167"/>
      <w:r/>
    </w:p>
    <w:p>
      <w:pPr>
        <w:ind w:firstLine="480"/>
        <w:keepLines/>
        <w:keepNext/>
        <w:spacing w:line="360" w:lineRule="auto"/>
        <w:rPr>
          <w:rFonts w:hint="eastAsia" w:ascii="宋体" w:hAnsi="宋体" w:cs="宋体"/>
          <w:sz w:val="24"/>
          <w:szCs w:val="24"/>
        </w:rPr>
        <w:outlineLvl w:val="3"/>
      </w:pPr>
      <w:r/>
      <w:bookmarkStart w:id="168" w:name="_Toc16938553"/>
      <w:r/>
      <w:bookmarkStart w:id="169" w:name="_Toc20823309"/>
      <w:r/>
      <w:bookmarkStart w:id="170" w:name="_Toc513029237"/>
      <w:r>
        <w:rPr>
          <w:rFonts w:hint="eastAsia" w:ascii="宋体" w:hAnsi="宋体" w:cs="宋体"/>
          <w:sz w:val="24"/>
          <w:szCs w:val="24"/>
        </w:rPr>
        <w:t xml:space="preserve">31.签订合同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31.l成交供应商应当在成交通知书发出之日起三十日内，按照磋商文件确定的事项与采购人签订政府采购合同。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31.2磋商文件、成交供应商的响应文件及磋商过程中有关澄清、承诺文件均应作为合同附件。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32.履约保证金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32.1成交供应商在签订合同前，根据合同内容规定成交供应商缴纳成交价的10%作为履约保证金，履约保证金应当以转账、支票、汇票、本票或者银行保函等非现金形式提交</w:t>
      </w:r>
      <w:r>
        <w:rPr>
          <w:rFonts w:hint="eastAsia" w:ascii="宋体" w:hAnsi="宋体" w:cs="宋体"/>
          <w:bCs/>
          <w:sz w:val="24"/>
          <w:szCs w:val="24"/>
        </w:rPr>
        <w:t xml:space="preserve">（若履约保证金采用保函形式提交的，保函担保有效期开具时间为合同约定工期基础延长一个月）</w:t>
      </w:r>
      <w:r>
        <w:rPr>
          <w:rFonts w:hint="eastAsia" w:ascii="宋体" w:hAnsi="宋体" w:cs="宋体"/>
          <w:sz w:val="24"/>
          <w:szCs w:val="24"/>
        </w:rPr>
        <w:t xml:space="preserve">，逾期视为成交供应商自动放弃成交资格，采购人有权按照相关程序另行确定成交供应商。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32.2履约保证金用以约束成交供应商在合同履行中的行为，弥补合同执行中由于自身行为可能给采购人带来的各种损失。如果成交供应商未按照规定缴纳，采购人有权取消本次采购成交决定。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履约保证金的退还：工程竣工验收合格且完成备案后，成交供应商凭采购人签署的同意退还履约保证金的证明，前往采购人处办理保证金退还手续（无息）。履约保证金未如期归还，给成交供应商造成损失，由采购人承担。采购人拖延退还履约保证金，由采购人按应退履约保证金总价款同期银行贷款利率承担违约责任。</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33.标的物的追加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8"/>
      <w:bookmarkEnd w:id="169"/>
      <w:bookmarkEnd w:id="170"/>
      <w:r/>
    </w:p>
    <w:p>
      <w:pPr>
        <w:ind w:firstLine="482"/>
        <w:spacing w:line="360" w:lineRule="auto"/>
        <w:rPr>
          <w:rFonts w:hint="eastAsia" w:ascii="宋体" w:hAnsi="宋体" w:cs="宋体"/>
          <w:b/>
          <w:bCs/>
          <w:sz w:val="24"/>
          <w:szCs w:val="24"/>
        </w:rPr>
        <w:outlineLvl w:val="3"/>
      </w:pPr>
      <w:r/>
      <w:bookmarkStart w:id="171" w:name="_Toc120614221"/>
      <w:r/>
      <w:bookmarkStart w:id="172" w:name="_Toc479757207"/>
      <w:r/>
      <w:bookmarkStart w:id="173" w:name="_Toc20823314"/>
      <w:r/>
      <w:bookmarkStart w:id="174" w:name="_Toc513029242"/>
      <w:r/>
      <w:bookmarkStart w:id="175" w:name="_Toc16938558"/>
      <w:r>
        <w:rPr>
          <w:rFonts w:hint="eastAsia" w:ascii="宋体" w:hAnsi="宋体" w:cs="宋体"/>
          <w:b/>
          <w:bCs/>
          <w:sz w:val="24"/>
          <w:szCs w:val="24"/>
        </w:rPr>
        <w:t xml:space="preserve">34.政府采购履约资金扶持政策</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34.1根据</w:t>
      </w:r>
      <w:r>
        <w:rPr>
          <w:rFonts w:hint="eastAsia" w:ascii="宋体" w:hAnsi="宋体" w:cs="宋体"/>
          <w:b/>
          <w:bCs/>
          <w:sz w:val="24"/>
          <w:szCs w:val="24"/>
        </w:rPr>
        <w:t xml:space="preserve">《关于转发江苏省财政厅、中国人民银行南京分行〈关于深入推进政府采购线上合同信用融资工作的通知〉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pStyle w:val="842"/>
        <w:rPr>
          <w:rFonts w:hint="eastAsia" w:ascii="宋体" w:hAnsi="宋体" w:cs="宋体"/>
          <w:b/>
          <w:bCs/>
        </w:rPr>
        <w:outlineLvl w:val="3"/>
      </w:pPr>
      <w:r>
        <w:rPr>
          <w:rFonts w:hint="eastAsia" w:ascii="宋体" w:hAnsi="宋体" w:cs="宋体"/>
          <w:b/>
          <w:bCs/>
        </w:rPr>
        <w:t xml:space="preserve">八、其他</w:t>
      </w:r>
      <w:r/>
    </w:p>
    <w:p>
      <w:pPr>
        <w:pStyle w:val="842"/>
        <w:rPr>
          <w:rFonts w:hint="eastAsia" w:ascii="宋体" w:hAnsi="宋体"/>
          <w:b w:val="0"/>
          <w:bCs w:val="0"/>
        </w:rPr>
      </w:pPr>
      <w:r>
        <w:rPr>
          <w:rFonts w:hint="eastAsia" w:ascii="宋体" w:hAnsi="宋体" w:cs="宋体"/>
          <w:b w:val="0"/>
          <w:bCs w:val="0"/>
        </w:rPr>
        <w:t xml:space="preserve">35.</w:t>
      </w:r>
      <w:r>
        <w:rPr>
          <w:rFonts w:hint="eastAsia" w:ascii="宋体" w:hAnsi="宋体" w:cs="宋体"/>
          <w:b w:val="0"/>
          <w:bCs w:val="0"/>
          <w:lang w:val="zh-CN"/>
        </w:rPr>
        <w:t xml:space="preserve">成交供应商领取成交通知书时须提</w:t>
      </w:r>
      <w:r>
        <w:rPr>
          <w:rFonts w:hint="eastAsia" w:ascii="宋体" w:hAnsi="宋体" w:cs="宋体"/>
          <w:b w:val="0"/>
          <w:bCs w:val="0"/>
          <w:highlight w:val="none"/>
          <w:lang w:val="zh-CN"/>
        </w:rPr>
        <w:t xml:space="preserve">供</w:t>
      </w:r>
      <w:r>
        <w:rPr>
          <w:rFonts w:hint="eastAsia" w:ascii="宋体" w:hAnsi="宋体" w:cs="宋体"/>
          <w:b w:val="0"/>
          <w:bCs w:val="0"/>
          <w:highlight w:val="none"/>
        </w:rPr>
        <w:t xml:space="preserve">陆</w:t>
      </w:r>
      <w:r>
        <w:rPr>
          <w:rFonts w:hint="eastAsia" w:ascii="宋体" w:hAnsi="宋体" w:cs="宋体"/>
          <w:b w:val="0"/>
          <w:bCs w:val="0"/>
          <w:highlight w:val="none"/>
          <w:lang w:val="zh-CN"/>
        </w:rPr>
        <w:t xml:space="preserve">份</w:t>
      </w:r>
      <w:r>
        <w:rPr>
          <w:rFonts w:hint="eastAsia" w:ascii="宋体" w:hAnsi="宋体" w:cs="宋体"/>
          <w:b w:val="0"/>
          <w:bCs w:val="0"/>
          <w:lang w:val="zh-CN"/>
        </w:rPr>
        <w:t xml:space="preserve">纸质版响应文件至</w:t>
      </w:r>
      <w:r>
        <w:rPr>
          <w:rFonts w:hint="eastAsia" w:ascii="宋体" w:hAnsi="宋体" w:cs="宋体"/>
          <w:b w:val="0"/>
          <w:bCs w:val="0"/>
        </w:rPr>
        <w:t xml:space="preserve">采购人或</w:t>
      </w:r>
      <w:r>
        <w:rPr>
          <w:rFonts w:hint="eastAsia" w:ascii="宋体" w:hAnsi="宋体" w:cs="宋体"/>
          <w:b w:val="0"/>
          <w:bCs w:val="0"/>
          <w:lang w:val="zh-CN"/>
        </w:rPr>
        <w:t xml:space="preserve">代理机构处。</w:t>
      </w:r>
      <w:r/>
    </w:p>
    <w:p>
      <w:pPr>
        <w:ind w:firstLine="880"/>
        <w:jc w:val="center"/>
        <w:spacing w:line="360" w:lineRule="auto"/>
        <w:rPr>
          <w:rFonts w:ascii="黑体" w:hAnsi="Times New Roman" w:eastAsia="黑体"/>
          <w:bCs/>
          <w:sz w:val="44"/>
          <w:szCs w:val="28"/>
        </w:rPr>
        <w:outlineLvl w:val="0"/>
      </w:pPr>
      <w:r>
        <w:rPr>
          <w:rFonts w:hint="eastAsia" w:ascii="黑体" w:hAnsi="Times New Roman" w:eastAsia="黑体"/>
          <w:bCs/>
          <w:sz w:val="44"/>
          <w:szCs w:val="28"/>
        </w:rPr>
        <w:br w:type="column"/>
      </w:r>
      <w:r>
        <w:rPr>
          <w:rFonts w:hint="eastAsia" w:ascii="黑体" w:hAnsi="Times New Roman" w:eastAsia="黑体"/>
          <w:bCs/>
          <w:sz w:val="44"/>
          <w:szCs w:val="28"/>
        </w:rPr>
        <w:t xml:space="preserve">第三章  合同</w:t>
      </w:r>
      <w:bookmarkEnd w:id="171"/>
      <w:r/>
      <w:bookmarkEnd w:id="172"/>
      <w:r/>
      <w:bookmarkEnd w:id="173"/>
      <w:r/>
      <w:bookmarkEnd w:id="174"/>
      <w:r/>
      <w:bookmarkEnd w:id="175"/>
      <w:r>
        <w:rPr>
          <w:rFonts w:hint="eastAsia" w:ascii="黑体" w:hAnsi="Times New Roman" w:eastAsia="黑体"/>
          <w:bCs/>
          <w:sz w:val="44"/>
          <w:szCs w:val="28"/>
        </w:rPr>
        <w:t xml:space="preserve">文本</w:t>
      </w:r>
      <w:r/>
    </w:p>
    <w:p>
      <w:pPr>
        <w:jc w:val="center"/>
        <w:rPr>
          <w:rFonts w:hint="eastAsia" w:ascii="宋体" w:hAnsi="宋体" w:cs="宋体"/>
          <w:b/>
          <w:sz w:val="32"/>
          <w:szCs w:val="32"/>
        </w:rPr>
      </w:pPr>
      <w:r>
        <w:rPr>
          <w:rFonts w:hint="eastAsia" w:ascii="宋体" w:hAnsi="宋体" w:cs="宋体"/>
          <w:b/>
          <w:bCs/>
          <w:spacing w:val="60"/>
          <w:sz w:val="32"/>
          <w:szCs w:val="32"/>
        </w:rPr>
        <w:t xml:space="preserve">建设工程施工合同</w:t>
      </w:r>
      <w:r/>
    </w:p>
    <w:p>
      <w:pPr>
        <w:pStyle w:val="1155"/>
        <w:spacing w:line="460" w:lineRule="exact"/>
        <w:rPr>
          <w:rFonts w:hint="eastAsia" w:ascii="宋体" w:hAnsi="宋体" w:cs="宋体"/>
          <w:b/>
          <w:sz w:val="28"/>
          <w:szCs w:val="28"/>
        </w:rPr>
        <w:outlineLvl w:val="0"/>
      </w:pPr>
      <w:r>
        <w:rPr>
          <w:rFonts w:hint="eastAsia" w:ascii="宋体" w:hAnsi="宋体" w:cs="宋体"/>
          <w:b/>
          <w:sz w:val="24"/>
          <w:szCs w:val="24"/>
        </w:rPr>
        <w:t xml:space="preserve">                           </w:t>
      </w:r>
      <w:r>
        <w:rPr>
          <w:rFonts w:hint="eastAsia" w:ascii="宋体" w:hAnsi="宋体" w:cs="宋体"/>
          <w:b/>
          <w:sz w:val="28"/>
          <w:szCs w:val="28"/>
        </w:rPr>
        <w:t xml:space="preserve">第一部分 合同协议书</w:t>
      </w:r>
      <w:r/>
    </w:p>
    <w:p>
      <w:pPr>
        <w:contextualSpacing/>
        <w:spacing w:line="460" w:lineRule="exact"/>
        <w:rPr>
          <w:rFonts w:hint="eastAsia" w:ascii="宋体" w:hAnsi="宋体" w:cs="宋体"/>
          <w:b/>
          <w:sz w:val="24"/>
          <w:u w:val="single"/>
        </w:rPr>
      </w:pPr>
      <w:r>
        <w:rPr>
          <w:rFonts w:hint="eastAsia" w:ascii="宋体" w:hAnsi="宋体" w:cs="宋体"/>
          <w:b/>
          <w:sz w:val="24"/>
        </w:rPr>
        <w:t xml:space="preserve">发包人（全称）：</w:t>
      </w:r>
      <w:r>
        <w:rPr>
          <w:rFonts w:hint="eastAsia" w:ascii="宋体" w:hAnsi="宋体" w:cs="宋体"/>
          <w:b/>
          <w:sz w:val="24"/>
          <w:u w:val="single"/>
        </w:rPr>
        <w:t xml:space="preserve">                                        </w:t>
      </w:r>
      <w:r/>
    </w:p>
    <w:p>
      <w:pPr>
        <w:contextualSpacing/>
        <w:spacing w:line="460" w:lineRule="exact"/>
        <w:rPr>
          <w:rFonts w:hint="eastAsia" w:ascii="宋体" w:hAnsi="宋体" w:cs="宋体"/>
          <w:b/>
          <w:sz w:val="24"/>
          <w:u w:val="single"/>
        </w:rPr>
      </w:pPr>
      <w:r>
        <w:rPr>
          <w:rFonts w:hint="eastAsia" w:ascii="宋体" w:hAnsi="宋体" w:cs="宋体"/>
          <w:b/>
          <w:sz w:val="24"/>
        </w:rPr>
        <w:t xml:space="preserve">承包人（全称）：</w:t>
      </w:r>
      <w:r>
        <w:rPr>
          <w:rFonts w:hint="eastAsia" w:ascii="宋体" w:hAnsi="宋体" w:cs="宋体"/>
          <w:b/>
          <w:sz w:val="24"/>
          <w:u w:val="single"/>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b/>
          <w:bCs/>
          <w:sz w:val="24"/>
          <w:u w:val="single"/>
        </w:rPr>
        <w:t xml:space="preserve">                      </w:t>
      </w:r>
      <w:r>
        <w:rPr>
          <w:rFonts w:hint="eastAsia" w:ascii="宋体" w:hAnsi="宋体" w:cs="宋体"/>
          <w:sz w:val="24"/>
        </w:rPr>
        <w:t xml:space="preserve">施工及有关事项协商一致，共同达成如下协议：</w:t>
      </w:r>
      <w:r/>
    </w:p>
    <w:p>
      <w:pPr>
        <w:pStyle w:val="1062"/>
        <w:contextualSpacing/>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bookmarkStart w:id="176" w:name="_Toc351203481"/>
      <w:r>
        <w:rPr>
          <w:rFonts w:hint="eastAsia" w:ascii="宋体" w:hAnsi="宋体" w:eastAsia="宋体" w:cs="宋体"/>
          <w:sz w:val="24"/>
          <w:szCs w:val="24"/>
        </w:rPr>
        <w:t xml:space="preserve">一、工程概况</w:t>
      </w:r>
      <w:bookmarkEnd w:id="176"/>
      <w:r/>
      <w:r/>
    </w:p>
    <w:p>
      <w:pPr>
        <w:contextualSpacing/>
        <w:ind w:firstLine="470"/>
        <w:spacing w:line="460" w:lineRule="exact"/>
        <w:rPr>
          <w:rFonts w:hint="eastAsia" w:ascii="宋体" w:hAnsi="宋体" w:cs="宋体"/>
          <w:sz w:val="24"/>
        </w:rPr>
      </w:pPr>
      <w:r>
        <w:rPr>
          <w:rFonts w:hint="eastAsia" w:ascii="宋体" w:hAnsi="宋体" w:cs="宋体"/>
          <w:bCs/>
          <w:sz w:val="24"/>
        </w:rPr>
        <w:t xml:space="preserve">1.工程名称</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70"/>
        <w:spacing w:line="460" w:lineRule="exact"/>
        <w:rPr>
          <w:rFonts w:hint="eastAsia" w:ascii="宋体" w:hAnsi="宋体" w:cs="宋体"/>
          <w:bCs/>
          <w:sz w:val="24"/>
        </w:rPr>
      </w:pPr>
      <w:r>
        <w:rPr>
          <w:rFonts w:hint="eastAsia" w:ascii="宋体" w:hAnsi="宋体" w:cs="宋体"/>
          <w:bCs/>
          <w:sz w:val="24"/>
        </w:rPr>
        <w:t xml:space="preserve">2.工程地点：</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70"/>
        <w:spacing w:line="460" w:lineRule="exact"/>
        <w:rPr>
          <w:rFonts w:hint="eastAsia" w:ascii="宋体" w:hAnsi="宋体" w:cs="宋体"/>
          <w:bCs/>
          <w:sz w:val="24"/>
        </w:rPr>
      </w:pPr>
      <w:r>
        <w:rPr>
          <w:rFonts w:hint="eastAsia" w:ascii="宋体" w:hAnsi="宋体" w:cs="宋体"/>
          <w:bCs/>
          <w:sz w:val="24"/>
        </w:rPr>
        <w:t xml:space="preserve">3.工程立项批准文号：</w:t>
      </w:r>
      <w:r>
        <w:rPr>
          <w:rFonts w:hint="eastAsia" w:ascii="宋体" w:hAnsi="宋体" w:cs="宋体"/>
          <w:sz w:val="24"/>
          <w:u w:val="single"/>
        </w:rPr>
        <w:t xml:space="preserve">         </w:t>
      </w:r>
      <w:r>
        <w:rPr>
          <w:rFonts w:hint="eastAsia" w:ascii="宋体" w:hAnsi="宋体" w:cs="宋体"/>
          <w:bCs/>
          <w:sz w:val="24"/>
        </w:rPr>
        <w:t xml:space="preserve">。</w:t>
      </w:r>
      <w:r/>
    </w:p>
    <w:p>
      <w:pPr>
        <w:contextualSpacing/>
        <w:ind w:firstLine="470"/>
        <w:spacing w:line="460" w:lineRule="exact"/>
        <w:rPr>
          <w:rFonts w:hint="eastAsia" w:ascii="宋体" w:hAnsi="宋体" w:cs="宋体"/>
          <w:bCs/>
          <w:sz w:val="24"/>
        </w:rPr>
      </w:pPr>
      <w:r>
        <w:rPr>
          <w:rFonts w:hint="eastAsia" w:ascii="宋体" w:hAnsi="宋体" w:cs="宋体"/>
          <w:bCs/>
          <w:sz w:val="24"/>
        </w:rPr>
        <w:t xml:space="preserve">4.资金来源：</w:t>
      </w:r>
      <w:r>
        <w:rPr>
          <w:rFonts w:hint="eastAsia" w:ascii="宋体" w:hAnsi="宋体" w:cs="宋体"/>
          <w:sz w:val="24"/>
          <w:u w:val="single"/>
        </w:rPr>
        <w:t xml:space="preserve">           </w:t>
      </w:r>
      <w:r>
        <w:rPr>
          <w:rFonts w:hint="eastAsia" w:ascii="宋体" w:hAnsi="宋体" w:cs="宋体"/>
          <w:bCs/>
          <w:sz w:val="24"/>
        </w:rPr>
        <w:t xml:space="preserve">。</w:t>
      </w:r>
      <w:r/>
    </w:p>
    <w:p>
      <w:pPr>
        <w:contextualSpacing/>
        <w:ind w:firstLine="470"/>
        <w:spacing w:line="460" w:lineRule="exact"/>
        <w:rPr>
          <w:rFonts w:hint="eastAsia" w:ascii="宋体" w:hAnsi="宋体" w:cs="宋体"/>
          <w:bCs/>
          <w:sz w:val="24"/>
        </w:rPr>
      </w:pPr>
      <w:r>
        <w:rPr>
          <w:rFonts w:hint="eastAsia" w:ascii="宋体" w:hAnsi="宋体" w:cs="宋体"/>
          <w:bCs/>
          <w:sz w:val="24"/>
        </w:rPr>
        <w:t xml:space="preserve">5.工程内容：</w:t>
      </w:r>
      <w:r>
        <w:rPr>
          <w:rFonts w:hint="eastAsia" w:ascii="宋体" w:hAnsi="宋体" w:cs="宋体"/>
          <w:sz w:val="24"/>
          <w:u w:val="single"/>
        </w:rPr>
        <w:t xml:space="preserve">            </w:t>
      </w:r>
      <w:r>
        <w:rPr>
          <w:rFonts w:hint="eastAsia" w:ascii="宋体" w:hAnsi="宋体" w:cs="宋体"/>
          <w:bCs/>
          <w:sz w:val="24"/>
        </w:rPr>
        <w:t xml:space="preserve">。</w:t>
      </w:r>
      <w:r/>
    </w:p>
    <w:p>
      <w:pPr>
        <w:contextualSpacing/>
        <w:ind w:firstLine="470"/>
        <w:spacing w:line="460" w:lineRule="exact"/>
        <w:rPr>
          <w:rFonts w:hint="eastAsia" w:ascii="宋体" w:hAnsi="宋体" w:cs="宋体"/>
          <w:bCs/>
          <w:sz w:val="24"/>
        </w:rPr>
      </w:pPr>
      <w:r>
        <w:rPr>
          <w:rFonts w:hint="eastAsia" w:ascii="宋体" w:hAnsi="宋体" w:cs="宋体"/>
          <w:sz w:val="24"/>
        </w:rPr>
        <w:t xml:space="preserve">群体工程应附《承包人承揽工程项目一览表》（附件1）。</w:t>
      </w:r>
      <w:r/>
    </w:p>
    <w:p>
      <w:pPr>
        <w:contextualSpacing/>
        <w:ind w:firstLine="470"/>
        <w:spacing w:line="460" w:lineRule="exact"/>
        <w:rPr>
          <w:rFonts w:hint="eastAsia" w:ascii="宋体" w:hAnsi="宋体" w:cs="宋体"/>
          <w:sz w:val="24"/>
        </w:rPr>
      </w:pPr>
      <w:r>
        <w:rPr>
          <w:rFonts w:hint="eastAsia" w:ascii="宋体" w:hAnsi="宋体" w:cs="宋体"/>
          <w:bCs/>
          <w:sz w:val="24"/>
        </w:rPr>
        <w:t xml:space="preserve">6.工程承包范围：</w:t>
      </w:r>
      <w:r>
        <w:rPr>
          <w:rFonts w:hint="eastAsia" w:ascii="宋体" w:hAnsi="宋体" w:cs="宋体"/>
          <w:sz w:val="24"/>
          <w:u w:val="single"/>
        </w:rPr>
        <w:t xml:space="preserve">            </w:t>
      </w:r>
      <w:r/>
    </w:p>
    <w:p>
      <w:pPr>
        <w:pStyle w:val="1062"/>
        <w:contextualSpacing/>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bookmarkStart w:id="177" w:name="_Toc351203482"/>
      <w:r>
        <w:rPr>
          <w:rFonts w:hint="eastAsia" w:ascii="宋体" w:hAnsi="宋体" w:eastAsia="宋体" w:cs="宋体"/>
          <w:sz w:val="24"/>
          <w:szCs w:val="24"/>
        </w:rPr>
        <w:t xml:space="preserve">二、合同工期</w:t>
      </w:r>
      <w:bookmarkEnd w:id="177"/>
      <w:r/>
      <w:r/>
    </w:p>
    <w:p>
      <w:pPr>
        <w:contextualSpacing/>
        <w:ind w:firstLine="459"/>
        <w:spacing w:line="460" w:lineRule="exact"/>
        <w:rPr>
          <w:rFonts w:hint="eastAsia" w:ascii="宋体" w:hAnsi="宋体" w:cs="宋体"/>
          <w:sz w:val="24"/>
        </w:rPr>
      </w:pPr>
      <w:r>
        <w:rPr>
          <w:rFonts w:hint="eastAsia" w:ascii="宋体" w:hAnsi="宋体" w:cs="宋体"/>
          <w:sz w:val="24"/>
        </w:rPr>
        <w:t xml:space="preserve">计划开工日期：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日。计划竣工日期：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contextualSpacing/>
        <w:ind w:firstLine="459"/>
        <w:spacing w:line="460" w:lineRule="exact"/>
        <w:rPr>
          <w:rFonts w:hint="eastAsia" w:ascii="宋体" w:hAnsi="宋体" w:cs="宋体"/>
          <w:sz w:val="24"/>
        </w:rPr>
      </w:pPr>
      <w:r>
        <w:rPr>
          <w:rFonts w:hint="eastAsia" w:ascii="宋体" w:hAnsi="宋体" w:cs="宋体"/>
          <w:sz w:val="24"/>
        </w:rPr>
        <w:t xml:space="preserve">工期总日历天数：</w:t>
      </w:r>
      <w:r>
        <w:rPr>
          <w:rFonts w:hint="eastAsia" w:ascii="宋体" w:hAnsi="宋体" w:cs="宋体"/>
          <w:sz w:val="24"/>
          <w:u w:val="single"/>
        </w:rPr>
        <w:t xml:space="preserve">    </w:t>
      </w:r>
      <w:r>
        <w:rPr>
          <w:rFonts w:hint="eastAsia" w:ascii="宋体" w:hAnsi="宋体" w:cs="宋体"/>
          <w:sz w:val="24"/>
        </w:rPr>
        <w:t xml:space="preserve">天。工期总日历天数与根据前述计划开竣工日期计算的工期天数不一致的，以工期总日历天数为准。</w:t>
      </w:r>
      <w:r/>
    </w:p>
    <w:p>
      <w:pPr>
        <w:pStyle w:val="1062"/>
        <w:contextualSpacing/>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bookmarkStart w:id="178" w:name="_Toc351203483"/>
      <w:r>
        <w:rPr>
          <w:rFonts w:hint="eastAsia" w:ascii="宋体" w:hAnsi="宋体" w:eastAsia="宋体" w:cs="宋体"/>
          <w:sz w:val="24"/>
          <w:szCs w:val="24"/>
        </w:rPr>
        <w:t xml:space="preserve">三、质量标准</w:t>
      </w:r>
      <w:bookmarkEnd w:id="178"/>
      <w:r/>
      <w:r/>
    </w:p>
    <w:p>
      <w:pPr>
        <w:contextualSpacing/>
        <w:ind w:firstLine="459"/>
        <w:spacing w:line="460" w:lineRule="exact"/>
        <w:rPr>
          <w:rFonts w:hint="eastAsia" w:ascii="宋体" w:hAnsi="宋体" w:cs="宋体"/>
          <w:sz w:val="24"/>
        </w:rPr>
      </w:pPr>
      <w:r>
        <w:rPr>
          <w:rFonts w:hint="eastAsia" w:ascii="宋体" w:hAnsi="宋体" w:cs="宋体"/>
          <w:sz w:val="24"/>
        </w:rPr>
        <w:t xml:space="preserve">工程质量符合</w:t>
      </w:r>
      <w:r>
        <w:rPr>
          <w:rFonts w:hint="eastAsia" w:ascii="宋体" w:hAnsi="宋体" w:cs="宋体"/>
          <w:sz w:val="24"/>
          <w:u w:val="single"/>
        </w:rPr>
        <w:t xml:space="preserve">  </w:t>
      </w:r>
      <w:r>
        <w:rPr>
          <w:rFonts w:hint="eastAsia" w:ascii="宋体" w:hAnsi="宋体" w:cs="宋体"/>
          <w:b/>
          <w:bCs/>
          <w:sz w:val="24"/>
          <w:u w:val="single"/>
        </w:rPr>
        <w:t xml:space="preserve">合格工程</w:t>
      </w:r>
      <w:r>
        <w:rPr>
          <w:rFonts w:hint="eastAsia" w:ascii="宋体" w:hAnsi="宋体" w:cs="宋体"/>
          <w:sz w:val="24"/>
          <w:u w:val="single"/>
        </w:rPr>
        <w:t xml:space="preserve">    </w:t>
      </w:r>
      <w:r>
        <w:rPr>
          <w:rFonts w:hint="eastAsia" w:ascii="宋体" w:hAnsi="宋体" w:cs="宋体"/>
          <w:sz w:val="24"/>
        </w:rPr>
        <w:t xml:space="preserve">标准。</w:t>
      </w:r>
      <w:r/>
    </w:p>
    <w:p>
      <w:pPr>
        <w:pStyle w:val="1062"/>
        <w:contextualSpacing/>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bookmarkStart w:id="179" w:name="_Toc351203484"/>
      <w:r>
        <w:rPr>
          <w:rFonts w:hint="eastAsia" w:ascii="宋体" w:hAnsi="宋体" w:eastAsia="宋体" w:cs="宋体"/>
          <w:sz w:val="24"/>
          <w:szCs w:val="24"/>
        </w:rPr>
        <w:t xml:space="preserve">四、签约合同价与合同价格形式</w:t>
      </w:r>
      <w:bookmarkEnd w:id="179"/>
      <w:r>
        <w:rPr>
          <w:rFonts w:hint="eastAsia" w:ascii="宋体" w:hAnsi="宋体" w:eastAsia="宋体" w:cs="宋体"/>
          <w:sz w:val="24"/>
          <w:szCs w:val="24"/>
        </w:rPr>
        <w:t xml:space="preserve">：</w:t>
      </w:r>
      <w:r>
        <w:rPr>
          <w:rFonts w:hint="eastAsia" w:ascii="宋体" w:hAnsi="宋体" w:eastAsia="宋体" w:cs="宋体"/>
          <w:sz w:val="24"/>
          <w:szCs w:val="24"/>
        </w:rPr>
        <w:tab/>
      </w:r>
      <w:r/>
    </w:p>
    <w:p>
      <w:pPr>
        <w:contextualSpacing/>
        <w:ind w:firstLine="480"/>
        <w:spacing w:line="460" w:lineRule="exact"/>
        <w:rPr>
          <w:rFonts w:hint="eastAsia" w:ascii="宋体" w:hAnsi="宋体" w:cs="宋体"/>
          <w:sz w:val="24"/>
        </w:rPr>
      </w:pPr>
      <w:r>
        <w:rPr>
          <w:rFonts w:hint="eastAsia" w:ascii="宋体" w:hAnsi="宋体" w:cs="宋体"/>
          <w:sz w:val="24"/>
        </w:rPr>
        <w:t xml:space="preserve">1.签约合同价为：人民币（大写）</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w:t>
      </w:r>
      <w:r/>
    </w:p>
    <w:p>
      <w:pPr>
        <w:contextualSpacing/>
        <w:ind w:firstLine="480"/>
        <w:spacing w:line="460" w:lineRule="exact"/>
        <w:rPr>
          <w:rFonts w:hint="eastAsia" w:ascii="宋体" w:hAnsi="宋体" w:cs="宋体"/>
          <w:sz w:val="24"/>
        </w:rPr>
      </w:pPr>
      <w:r>
        <w:rPr>
          <w:rFonts w:hint="eastAsia" w:ascii="宋体" w:hAnsi="宋体" w:cs="宋体"/>
          <w:sz w:val="24"/>
        </w:rPr>
        <w:t xml:space="preserve">2.合同价格形式：</w:t>
      </w:r>
      <w:r>
        <w:rPr>
          <w:rFonts w:hint="eastAsia" w:ascii="宋体" w:hAnsi="宋体" w:cs="宋体"/>
          <w:b/>
          <w:bCs/>
          <w:sz w:val="24"/>
          <w:u w:val="single"/>
        </w:rPr>
        <w:t xml:space="preserve">固定单价合同。</w:t>
      </w:r>
      <w:r/>
    </w:p>
    <w:p>
      <w:pPr>
        <w:pStyle w:val="1062"/>
        <w:contextualSpacing/>
        <w:jc w:val="left"/>
        <w:spacing w:line="460" w:lineRule="exact"/>
        <w:rPr>
          <w:rFonts w:hint="eastAsia" w:ascii="宋体" w:hAnsi="宋体" w:eastAsia="宋体" w:cs="宋体"/>
          <w:sz w:val="24"/>
        </w:rPr>
      </w:pPr>
      <w:r>
        <w:rPr>
          <w:rFonts w:hint="eastAsia" w:ascii="宋体" w:hAnsi="宋体" w:eastAsia="宋体" w:cs="宋体"/>
          <w:sz w:val="24"/>
          <w:szCs w:val="24"/>
        </w:rPr>
        <w:t xml:space="preserve">    </w:t>
      </w:r>
      <w:bookmarkStart w:id="180" w:name="_Toc351203485"/>
      <w:r>
        <w:rPr>
          <w:rFonts w:hint="eastAsia" w:ascii="宋体" w:hAnsi="宋体" w:eastAsia="宋体" w:cs="宋体"/>
          <w:sz w:val="24"/>
          <w:szCs w:val="24"/>
        </w:rPr>
        <w:t xml:space="preserve">五、</w:t>
      </w:r>
      <w:bookmarkEnd w:id="180"/>
      <w:r>
        <w:rPr>
          <w:rFonts w:hint="eastAsia" w:ascii="宋体" w:hAnsi="宋体" w:eastAsia="宋体" w:cs="宋体"/>
          <w:sz w:val="24"/>
          <w:szCs w:val="24"/>
        </w:rPr>
        <w:t xml:space="preserve">项目经理：</w:t>
      </w:r>
      <w:r>
        <w:rPr>
          <w:rFonts w:hint="eastAsia" w:ascii="宋体" w:hAnsi="宋体" w:eastAsia="宋体" w:cs="宋体"/>
          <w:sz w:val="24"/>
        </w:rPr>
        <w:t xml:space="preserve">承包人项目经理：</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1062"/>
        <w:contextualSpacing/>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bookmarkStart w:id="181" w:name="_Toc351203486"/>
      <w:r>
        <w:rPr>
          <w:rFonts w:hint="eastAsia" w:ascii="宋体" w:hAnsi="宋体" w:eastAsia="宋体" w:cs="宋体"/>
          <w:sz w:val="24"/>
          <w:szCs w:val="24"/>
        </w:rPr>
        <w:t xml:space="preserve">六、合同文件构成</w:t>
      </w:r>
      <w:bookmarkEnd w:id="181"/>
      <w:r/>
      <w:r/>
    </w:p>
    <w:p>
      <w:pPr>
        <w:contextualSpacing/>
        <w:ind w:firstLine="480"/>
        <w:spacing w:line="460" w:lineRule="exact"/>
        <w:rPr>
          <w:rFonts w:hint="eastAsia" w:ascii="宋体" w:hAnsi="宋体" w:cs="宋体"/>
          <w:bCs/>
          <w:sz w:val="24"/>
        </w:rPr>
      </w:pPr>
      <w:r>
        <w:rPr>
          <w:rFonts w:hint="eastAsia" w:ascii="宋体" w:hAnsi="宋体" w:cs="宋体"/>
          <w:bCs/>
          <w:sz w:val="24"/>
        </w:rPr>
        <w:t xml:space="preserve">本协议书与下列文件一起构成合同文件：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（1）成交通知书；</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（2）响应函及其附录； </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（3）专用合同条款及其附件；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（4）通用合同条款；</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（5）技术标准和要求；</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（6）图纸；</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（7）已标价工程量清单或预算书；</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（8）其他合同文件。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在合同订立及履行过程中形成的与合同有关的文件均构成合同文件组成部分。</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1062"/>
        <w:contextualSpacing/>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bookmarkStart w:id="182" w:name="_Toc351203487"/>
      <w:r>
        <w:rPr>
          <w:rFonts w:hint="eastAsia" w:ascii="宋体" w:hAnsi="宋体" w:eastAsia="宋体" w:cs="宋体"/>
          <w:sz w:val="24"/>
          <w:szCs w:val="24"/>
        </w:rPr>
        <w:t xml:space="preserve">七、承诺</w:t>
      </w:r>
      <w:bookmarkEnd w:id="182"/>
      <w:r/>
      <w:r/>
    </w:p>
    <w:p>
      <w:pPr>
        <w:contextualSpacing/>
        <w:ind w:firstLine="480"/>
        <w:spacing w:line="460" w:lineRule="exact"/>
        <w:rPr>
          <w:rFonts w:hint="eastAsia" w:ascii="宋体" w:hAnsi="宋体" w:cs="宋体"/>
          <w:bCs/>
          <w:sz w:val="24"/>
        </w:rPr>
      </w:pPr>
      <w:r>
        <w:rPr>
          <w:rFonts w:hint="eastAsia" w:ascii="宋体" w:hAnsi="宋体" w:cs="宋体"/>
          <w:bCs/>
          <w:sz w:val="24"/>
        </w:rPr>
        <w:t xml:space="preserve">1.发包人承诺按照法律规定履行项目审批手续、筹集工程建设资金并按照合同约定的期限和方式支付合同价款。</w:t>
      </w:r>
      <w:r/>
    </w:p>
    <w:p>
      <w:pPr>
        <w:contextualSpacing/>
        <w:ind w:firstLine="480"/>
        <w:spacing w:line="460" w:lineRule="exact"/>
        <w:rPr>
          <w:rFonts w:hint="eastAsia" w:ascii="宋体" w:hAnsi="宋体" w:cs="宋体"/>
          <w:bCs/>
          <w:sz w:val="24"/>
        </w:rPr>
      </w:pPr>
      <w:r>
        <w:rPr>
          <w:rFonts w:hint="eastAsia" w:ascii="宋体" w:hAnsi="宋体" w:cs="宋体"/>
          <w:bCs/>
          <w:sz w:val="24"/>
        </w:rPr>
        <w:t xml:space="preserve">2.承包人承诺按照法律规定及合同约定组织完成工程施工，确保工程质量和安全，不进行转包及违法分包，并在缺陷责任期及保修期内承担相应的工程维修责任。</w:t>
      </w:r>
      <w:r/>
    </w:p>
    <w:p>
      <w:pPr>
        <w:contextualSpacing/>
        <w:ind w:firstLine="480"/>
        <w:spacing w:line="460" w:lineRule="exact"/>
        <w:rPr>
          <w:rFonts w:hint="eastAsia" w:ascii="宋体" w:hAnsi="宋体" w:cs="宋体"/>
          <w:bCs/>
          <w:sz w:val="24"/>
        </w:rPr>
      </w:pPr>
      <w:r>
        <w:rPr>
          <w:rFonts w:hint="eastAsia" w:ascii="宋体" w:hAnsi="宋体" w:cs="宋体"/>
          <w:bCs/>
          <w:sz w:val="24"/>
        </w:rPr>
        <w:t xml:space="preserve">3.发包人和承包人通过采购形式签订合同的，双方理解并承诺不再就同一工程另行签订与合同实质性内容相背离的协议。</w:t>
      </w:r>
      <w:r/>
    </w:p>
    <w:p>
      <w:pPr>
        <w:contextualSpacing/>
        <w:spacing w:line="460" w:lineRule="exact"/>
        <w:rPr>
          <w:rFonts w:hint="eastAsia" w:ascii="宋体" w:hAnsi="宋体" w:cs="宋体"/>
          <w:bCs/>
          <w:sz w:val="24"/>
        </w:rPr>
        <w:outlineLvl w:val="3"/>
      </w:pPr>
      <w:r/>
      <w:bookmarkStart w:id="183" w:name="_Toc351203488"/>
      <w:r>
        <w:rPr>
          <w:rFonts w:hint="eastAsia" w:ascii="宋体" w:hAnsi="宋体" w:cs="宋体"/>
          <w:b/>
          <w:sz w:val="24"/>
        </w:rPr>
        <w:t xml:space="preserve">    八、词语含义</w:t>
      </w:r>
      <w:bookmarkEnd w:id="183"/>
      <w:r/>
      <w:r/>
    </w:p>
    <w:p>
      <w:pPr>
        <w:contextualSpacing/>
        <w:ind w:firstLine="480"/>
        <w:spacing w:line="460" w:lineRule="exact"/>
        <w:rPr>
          <w:rFonts w:hint="eastAsia" w:ascii="宋体" w:hAnsi="宋体" w:cs="宋体"/>
          <w:bCs/>
          <w:sz w:val="24"/>
        </w:rPr>
      </w:pPr>
      <w:r>
        <w:rPr>
          <w:rFonts w:hint="eastAsia" w:ascii="宋体" w:hAnsi="宋体" w:cs="宋体"/>
          <w:bCs/>
          <w:sz w:val="24"/>
        </w:rPr>
        <w:t xml:space="preserve">本协议书中词语含义与第二部分通用合同条款中赋予的含义相同。</w:t>
      </w:r>
      <w:r/>
    </w:p>
    <w:p>
      <w:pPr>
        <w:pStyle w:val="1062"/>
        <w:contextualSpacing/>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bookmarkStart w:id="184" w:name="_Toc351203489"/>
      <w:r>
        <w:rPr>
          <w:rFonts w:hint="eastAsia" w:ascii="宋体" w:hAnsi="宋体" w:eastAsia="宋体" w:cs="宋体"/>
          <w:sz w:val="24"/>
          <w:szCs w:val="24"/>
        </w:rPr>
        <w:t xml:space="preserve">九、签订时间</w:t>
      </w:r>
      <w:bookmarkEnd w:id="184"/>
      <w:r/>
      <w:r/>
    </w:p>
    <w:p>
      <w:pPr>
        <w:contextualSpacing/>
        <w:ind w:firstLine="480"/>
        <w:spacing w:line="460" w:lineRule="exact"/>
        <w:rPr>
          <w:rFonts w:hint="eastAsia" w:ascii="宋体" w:hAnsi="宋体" w:cs="宋体"/>
          <w:bCs/>
          <w:sz w:val="24"/>
        </w:rPr>
      </w:pPr>
      <w:r>
        <w:rPr>
          <w:rFonts w:hint="eastAsia" w:ascii="宋体" w:hAnsi="宋体" w:cs="宋体"/>
          <w:bCs/>
          <w:sz w:val="24"/>
        </w:rPr>
        <w:t xml:space="preserve">本合同于</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日签订。</w:t>
      </w:r>
      <w:r/>
    </w:p>
    <w:p>
      <w:pPr>
        <w:pStyle w:val="1062"/>
        <w:contextualSpacing/>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bookmarkStart w:id="185" w:name="_Toc351203490"/>
      <w:r>
        <w:rPr>
          <w:rFonts w:hint="eastAsia" w:ascii="宋体" w:hAnsi="宋体" w:eastAsia="宋体" w:cs="宋体"/>
          <w:sz w:val="24"/>
          <w:szCs w:val="24"/>
        </w:rPr>
        <w:t xml:space="preserve">十、签订地点</w:t>
      </w:r>
      <w:bookmarkEnd w:id="185"/>
      <w:r/>
      <w:r/>
    </w:p>
    <w:p>
      <w:pPr>
        <w:contextualSpacing/>
        <w:ind w:firstLine="480"/>
        <w:spacing w:line="460" w:lineRule="exact"/>
        <w:rPr>
          <w:rFonts w:hint="eastAsia" w:ascii="宋体" w:hAnsi="宋体" w:cs="宋体"/>
          <w:bCs/>
          <w:sz w:val="24"/>
        </w:rPr>
      </w:pPr>
      <w:r>
        <w:rPr>
          <w:rFonts w:hint="eastAsia" w:ascii="宋体" w:hAnsi="宋体" w:cs="宋体"/>
          <w:bCs/>
          <w:sz w:val="24"/>
        </w:rPr>
        <w:t xml:space="preserve">本合同在</w:t>
      </w:r>
      <w:r>
        <w:rPr>
          <w:rFonts w:hint="eastAsia" w:ascii="宋体" w:hAnsi="宋体" w:cs="宋体"/>
          <w:bCs/>
          <w:sz w:val="24"/>
          <w:u w:val="single"/>
        </w:rPr>
        <w:t xml:space="preserve">                                    </w:t>
      </w:r>
      <w:r>
        <w:rPr>
          <w:rFonts w:hint="eastAsia" w:ascii="宋体" w:hAnsi="宋体" w:cs="宋体"/>
          <w:bCs/>
          <w:sz w:val="24"/>
        </w:rPr>
        <w:t xml:space="preserve">签订。</w:t>
      </w:r>
      <w:r/>
    </w:p>
    <w:p>
      <w:pPr>
        <w:pStyle w:val="1062"/>
        <w:contextualSpacing/>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bookmarkStart w:id="186" w:name="_Toc351203491"/>
      <w:r>
        <w:rPr>
          <w:rFonts w:hint="eastAsia" w:ascii="宋体" w:hAnsi="宋体" w:eastAsia="宋体" w:cs="宋体"/>
          <w:sz w:val="24"/>
          <w:szCs w:val="24"/>
        </w:rPr>
        <w:t xml:space="preserve">十一、补充协议</w:t>
      </w:r>
      <w:bookmarkEnd w:id="186"/>
      <w:r/>
      <w:r/>
    </w:p>
    <w:p>
      <w:pPr>
        <w:contextualSpacing/>
        <w:ind w:firstLine="480"/>
        <w:spacing w:line="460" w:lineRule="exact"/>
        <w:rPr>
          <w:rFonts w:hint="eastAsia" w:ascii="宋体" w:hAnsi="宋体" w:cs="宋体"/>
          <w:b/>
          <w:bCs/>
          <w:sz w:val="24"/>
        </w:rPr>
      </w:pPr>
      <w:r>
        <w:rPr>
          <w:rFonts w:hint="eastAsia" w:ascii="宋体" w:hAnsi="宋体" w:cs="宋体"/>
          <w:bCs/>
          <w:sz w:val="24"/>
        </w:rPr>
        <w:t xml:space="preserve">合同未尽事宜，合同当事人另行签订补充协议，补充协议是合同的组成部分。</w:t>
      </w:r>
      <w:r/>
    </w:p>
    <w:p>
      <w:pPr>
        <w:pStyle w:val="1062"/>
        <w:contextualSpacing/>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bookmarkStart w:id="187" w:name="_Toc351203492"/>
      <w:r>
        <w:rPr>
          <w:rFonts w:hint="eastAsia" w:ascii="宋体" w:hAnsi="宋体" w:eastAsia="宋体" w:cs="宋体"/>
          <w:sz w:val="24"/>
          <w:szCs w:val="24"/>
        </w:rPr>
        <w:t xml:space="preserve">十二、合同生效</w:t>
      </w:r>
      <w:bookmarkEnd w:id="187"/>
      <w:r/>
      <w:r/>
    </w:p>
    <w:p>
      <w:pPr>
        <w:contextualSpacing/>
        <w:ind w:firstLine="480"/>
        <w:spacing w:line="460" w:lineRule="exact"/>
        <w:rPr>
          <w:rFonts w:hint="eastAsia" w:ascii="宋体" w:hAnsi="宋体" w:cs="宋体"/>
          <w:bCs/>
          <w:sz w:val="24"/>
        </w:rPr>
      </w:pPr>
      <w:r>
        <w:rPr>
          <w:rFonts w:hint="eastAsia" w:ascii="宋体" w:hAnsi="宋体" w:cs="宋体"/>
          <w:bCs/>
          <w:sz w:val="24"/>
        </w:rPr>
        <w:t xml:space="preserve">本合同自</w:t>
      </w:r>
      <w:r>
        <w:rPr>
          <w:rFonts w:hint="eastAsia" w:ascii="宋体" w:hAnsi="宋体" w:cs="宋体"/>
          <w:b/>
          <w:bCs/>
          <w:sz w:val="24"/>
          <w:u w:val="single"/>
        </w:rPr>
        <w:t xml:space="preserve">发承包双方签字盖章之日起</w:t>
      </w:r>
      <w:r>
        <w:rPr>
          <w:rFonts w:hint="eastAsia" w:ascii="宋体" w:hAnsi="宋体" w:cs="宋体"/>
          <w:bCs/>
          <w:sz w:val="24"/>
          <w:u w:val="single"/>
        </w:rPr>
        <w:t xml:space="preserve">  </w:t>
      </w:r>
      <w:r>
        <w:rPr>
          <w:rFonts w:hint="eastAsia" w:ascii="宋体" w:hAnsi="宋体" w:cs="宋体"/>
          <w:bCs/>
          <w:sz w:val="24"/>
        </w:rPr>
        <w:t xml:space="preserve">生效。</w:t>
      </w:r>
      <w:r/>
    </w:p>
    <w:p>
      <w:pPr>
        <w:pStyle w:val="1062"/>
        <w:contextualSpacing/>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bookmarkStart w:id="188" w:name="_Toc351203493"/>
      <w:r>
        <w:rPr>
          <w:rFonts w:hint="eastAsia" w:ascii="宋体" w:hAnsi="宋体" w:eastAsia="宋体" w:cs="宋体"/>
          <w:sz w:val="24"/>
          <w:szCs w:val="24"/>
        </w:rPr>
        <w:t xml:space="preserve">十三、合同份数</w:t>
      </w:r>
      <w:bookmarkEnd w:id="188"/>
      <w:r/>
      <w:r/>
    </w:p>
    <w:p>
      <w:pPr>
        <w:contextualSpacing/>
        <w:ind w:firstLine="480"/>
        <w:spacing w:line="460" w:lineRule="exact"/>
        <w:rPr>
          <w:rFonts w:hint="eastAsia" w:ascii="宋体" w:hAnsi="宋体" w:cs="宋体"/>
          <w:bCs/>
          <w:sz w:val="24"/>
        </w:rPr>
      </w:pPr>
      <w:r>
        <w:rPr>
          <w:rFonts w:hint="eastAsia" w:ascii="宋体" w:hAnsi="宋体" w:cs="宋体"/>
          <w:bCs/>
          <w:sz w:val="24"/>
        </w:rPr>
        <w:t xml:space="preserve">本合同一式</w:t>
      </w:r>
      <w:r>
        <w:rPr>
          <w:rFonts w:hint="eastAsia" w:ascii="宋体" w:hAnsi="宋体" w:cs="宋体"/>
          <w:bCs/>
          <w:sz w:val="24"/>
          <w:u w:val="single"/>
        </w:rPr>
        <w:t xml:space="preserve">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w:t>
      </w:r>
      <w:r>
        <w:rPr>
          <w:rFonts w:hint="eastAsia" w:ascii="宋体" w:hAnsi="宋体" w:cs="宋体"/>
          <w:bCs/>
          <w:sz w:val="24"/>
        </w:rPr>
        <w:t xml:space="preserve">份，承包人执</w:t>
      </w:r>
      <w:r>
        <w:rPr>
          <w:rFonts w:hint="eastAsia" w:ascii="宋体" w:hAnsi="宋体" w:cs="宋体"/>
          <w:bCs/>
          <w:sz w:val="24"/>
          <w:u w:val="single"/>
        </w:rPr>
        <w:t xml:space="preserve">    </w:t>
      </w:r>
      <w:r>
        <w:rPr>
          <w:rFonts w:hint="eastAsia" w:ascii="宋体" w:hAnsi="宋体" w:cs="宋体"/>
          <w:bCs/>
          <w:sz w:val="24"/>
        </w:rPr>
        <w:t xml:space="preserve">份。</w:t>
      </w:r>
      <w:r/>
    </w:p>
    <w:p>
      <w:pPr>
        <w:contextualSpacing/>
        <w:spacing w:line="460" w:lineRule="exact"/>
        <w:rPr>
          <w:rFonts w:hint="eastAsia" w:ascii="宋体" w:hAnsi="宋体" w:cs="宋体"/>
          <w:sz w:val="24"/>
        </w:rPr>
      </w:pPr>
      <w:r>
        <w:rPr>
          <w:rFonts w:hint="eastAsia" w:ascii="宋体" w:hAnsi="宋体" w:cs="宋体"/>
          <w:sz w:val="24"/>
        </w:rPr>
      </w:r>
      <w:r/>
    </w:p>
    <w:p>
      <w:pPr>
        <w:contextualSpacing/>
        <w:spacing w:line="460" w:lineRule="exact"/>
        <w:rPr>
          <w:rFonts w:hint="eastAsia" w:ascii="宋体" w:hAnsi="宋体" w:cs="宋体"/>
          <w:sz w:val="24"/>
        </w:rPr>
      </w:pPr>
      <w:r>
        <w:rPr>
          <w:rFonts w:hint="eastAsia" w:ascii="宋体" w:hAnsi="宋体" w:cs="宋体"/>
          <w:sz w:val="24"/>
        </w:rPr>
        <w:t xml:space="preserve">发包人：  (公章)                   承包人：  (公章)</w:t>
      </w:r>
      <w:r/>
    </w:p>
    <w:p>
      <w:pPr>
        <w:contextualSpacing/>
        <w:spacing w:line="460" w:lineRule="exact"/>
        <w:rPr>
          <w:rFonts w:hint="eastAsia" w:ascii="宋体" w:hAnsi="宋体" w:cs="宋体"/>
          <w:sz w:val="24"/>
          <w:u w:val="single"/>
        </w:rPr>
      </w:pPr>
      <w:r>
        <w:rPr>
          <w:rFonts w:hint="eastAsia" w:ascii="宋体" w:hAnsi="宋体" w:cs="宋体"/>
          <w:sz w:val="24"/>
        </w:rPr>
        <w:t xml:space="preserve">                                 </w:t>
      </w:r>
      <w:r/>
    </w:p>
    <w:p>
      <w:pPr>
        <w:contextualSpacing/>
        <w:spacing w:line="460" w:lineRule="exact"/>
        <w:rPr>
          <w:rFonts w:hint="eastAsia" w:ascii="宋体" w:hAnsi="宋体" w:cs="宋体"/>
          <w:sz w:val="24"/>
        </w:rPr>
      </w:pPr>
      <w:r>
        <w:rPr>
          <w:rFonts w:hint="eastAsia" w:ascii="宋体" w:hAnsi="宋体" w:cs="宋体"/>
          <w:sz w:val="24"/>
        </w:rPr>
        <w:t xml:space="preserve">法定代表人或其委托代理人：         法定代表人或其委托代理人：</w:t>
      </w:r>
      <w:r/>
    </w:p>
    <w:p>
      <w:pPr>
        <w:contextualSpacing/>
        <w:spacing w:line="460" w:lineRule="exact"/>
        <w:rPr>
          <w:rFonts w:hint="eastAsia" w:ascii="宋体" w:hAnsi="宋体" w:cs="宋体"/>
          <w:sz w:val="24"/>
        </w:rPr>
      </w:pPr>
      <w:r>
        <w:rPr>
          <w:rFonts w:hint="eastAsia" w:ascii="宋体" w:hAnsi="宋体" w:cs="宋体"/>
          <w:sz w:val="24"/>
        </w:rPr>
        <w:t xml:space="preserve">（签字）                          （签字）</w:t>
      </w:r>
      <w:r/>
    </w:p>
    <w:p>
      <w:pPr>
        <w:contextualSpacing/>
        <w:spacing w:line="460" w:lineRule="exact"/>
        <w:rPr>
          <w:rFonts w:hint="eastAsia" w:ascii="宋体" w:hAnsi="宋体" w:cs="宋体"/>
          <w:sz w:val="24"/>
          <w:u w:val="single"/>
        </w:rPr>
      </w:pPr>
      <w:r>
        <w:rPr>
          <w:rFonts w:hint="eastAsia" w:ascii="宋体" w:hAnsi="宋体" w:cs="宋体"/>
          <w:sz w:val="24"/>
          <w:u w:val="single"/>
        </w:rPr>
      </w:r>
      <w:r/>
    </w:p>
    <w:p>
      <w:pPr>
        <w:contextualSpacing/>
        <w:spacing w:line="460" w:lineRule="exact"/>
        <w:tabs>
          <w:tab w:val="left" w:pos="4410" w:leader="none"/>
        </w:tabs>
        <w:rPr>
          <w:rFonts w:hint="eastAsia" w:ascii="宋体" w:hAnsi="宋体" w:cs="宋体"/>
          <w:sz w:val="24"/>
        </w:rPr>
      </w:pPr>
      <w:r>
        <w:rPr>
          <w:rFonts w:hint="eastAsia" w:ascii="宋体" w:hAnsi="宋体" w:cs="宋体"/>
          <w:sz w:val="24"/>
        </w:rPr>
        <w:t xml:space="preserve">组织机构代码：</w:t>
      </w:r>
      <w:r>
        <w:rPr>
          <w:rFonts w:hint="eastAsia" w:ascii="宋体" w:hAnsi="宋体" w:cs="宋体"/>
          <w:sz w:val="24"/>
          <w:u w:val="single"/>
        </w:rPr>
        <w:t xml:space="preserve">             </w:t>
      </w:r>
      <w:r>
        <w:rPr>
          <w:rFonts w:hint="eastAsia" w:ascii="宋体" w:hAnsi="宋体" w:cs="宋体"/>
          <w:sz w:val="24"/>
        </w:rPr>
        <w:t xml:space="preserve">        组织机构代码：</w:t>
      </w:r>
      <w:r>
        <w:rPr>
          <w:rFonts w:hint="eastAsia" w:ascii="宋体" w:hAnsi="宋体" w:cs="宋体"/>
          <w:sz w:val="24"/>
          <w:u w:val="single"/>
        </w:rPr>
        <w:t xml:space="preserve">              </w:t>
      </w:r>
      <w:r>
        <w:rPr>
          <w:rFonts w:hint="eastAsia" w:ascii="宋体" w:hAnsi="宋体" w:cs="宋体"/>
          <w:sz w:val="24"/>
        </w:rPr>
        <w:t xml:space="preserve"> </w:t>
      </w:r>
      <w:r/>
    </w:p>
    <w:p>
      <w:pPr>
        <w:contextualSpacing/>
        <w:spacing w:line="460" w:lineRule="exact"/>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r/>
    </w:p>
    <w:p>
      <w:pPr>
        <w:contextualSpacing/>
        <w:spacing w:line="460" w:lineRule="exact"/>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r/>
    </w:p>
    <w:p>
      <w:pPr>
        <w:contextualSpacing/>
        <w:spacing w:line="460" w:lineRule="exact"/>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u w:val="single"/>
        </w:rPr>
        <w:t xml:space="preserve">                 </w:t>
      </w:r>
      <w:r/>
    </w:p>
    <w:p>
      <w:pPr>
        <w:contextualSpacing/>
        <w:spacing w:line="460" w:lineRule="exact"/>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r/>
    </w:p>
    <w:p>
      <w:pPr>
        <w:contextualSpacing/>
        <w:spacing w:line="460" w:lineRule="exact"/>
        <w:rPr>
          <w:rFonts w:hint="eastAsia"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contextualSpacing/>
        <w:spacing w:line="460" w:lineRule="exact"/>
        <w:rPr>
          <w:rFonts w:hint="eastAsia"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w:t>
      </w:r>
      <w:r/>
    </w:p>
    <w:p>
      <w:pPr>
        <w:contextualSpacing/>
        <w:spacing w:line="46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r/>
    </w:p>
    <w:p>
      <w:pPr>
        <w:contextualSpacing/>
        <w:spacing w:line="460" w:lineRule="exact"/>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p>
    <w:p>
      <w:pPr>
        <w:contextualSpacing/>
        <w:spacing w:line="460" w:lineRule="exact"/>
        <w:rPr>
          <w:rFonts w:hint="eastAsia"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sz w:val="24"/>
          <w:u w:val="single"/>
        </w:rPr>
        <w:t xml:space="preserve">                     </w:t>
      </w:r>
      <w:r/>
    </w:p>
    <w:p>
      <w:pPr>
        <w:contextualSpacing/>
        <w:spacing w:line="500" w:lineRule="exact"/>
        <w:rPr>
          <w:rFonts w:hint="eastAsia" w:ascii="宋体" w:hAnsi="宋体" w:cs="宋体"/>
          <w:b/>
          <w:bCs/>
          <w:sz w:val="24"/>
        </w:rPr>
      </w:pPr>
      <w:r>
        <w:rPr>
          <w:rFonts w:hint="eastAsia" w:ascii="宋体" w:hAnsi="宋体" w:cs="宋体"/>
          <w:b/>
          <w:bCs/>
          <w:sz w:val="24"/>
        </w:rPr>
      </w:r>
      <w:r/>
    </w:p>
    <w:p>
      <w:pPr>
        <w:contextualSpacing/>
        <w:spacing w:line="500" w:lineRule="exact"/>
        <w:rPr>
          <w:rFonts w:hint="eastAsia" w:ascii="宋体" w:hAnsi="宋体" w:cs="宋体"/>
          <w:b/>
          <w:bCs/>
          <w:sz w:val="24"/>
        </w:rPr>
      </w:pPr>
      <w:r>
        <w:rPr>
          <w:rFonts w:hint="eastAsia" w:ascii="宋体" w:hAnsi="宋体" w:cs="宋体"/>
          <w:b/>
          <w:bCs/>
          <w:sz w:val="24"/>
        </w:rPr>
      </w:r>
      <w:r/>
    </w:p>
    <w:p>
      <w:pPr>
        <w:contextualSpacing/>
        <w:jc w:val="center"/>
        <w:spacing w:line="500" w:lineRule="exact"/>
        <w:rPr>
          <w:rFonts w:hint="eastAsia" w:ascii="宋体" w:hAnsi="宋体" w:cs="宋体"/>
          <w:b/>
          <w:bCs/>
          <w:sz w:val="24"/>
        </w:rPr>
        <w:outlineLvl w:val="0"/>
      </w:pPr>
      <w:r>
        <w:rPr>
          <w:rFonts w:hint="eastAsia" w:ascii="宋体" w:hAnsi="宋体" w:cs="宋体"/>
          <w:b/>
          <w:bCs/>
          <w:sz w:val="24"/>
        </w:rPr>
        <w:br w:type="page" w:clear="all"/>
      </w:r>
      <w:r>
        <w:rPr>
          <w:rFonts w:hint="eastAsia" w:ascii="宋体" w:hAnsi="宋体" w:cs="宋体"/>
          <w:b/>
          <w:bCs/>
          <w:sz w:val="24"/>
        </w:rPr>
        <w:t xml:space="preserve">第二部分　通用条款(略)</w:t>
      </w:r>
      <w:r/>
    </w:p>
    <w:p>
      <w:pPr>
        <w:contextualSpacing/>
        <w:jc w:val="center"/>
        <w:spacing w:line="500" w:lineRule="exact"/>
        <w:rPr>
          <w:rFonts w:hint="eastAsia" w:ascii="宋体" w:hAnsi="宋体" w:cs="宋体"/>
          <w:b/>
          <w:sz w:val="24"/>
        </w:rPr>
      </w:pPr>
      <w:r>
        <w:rPr>
          <w:rFonts w:hint="eastAsia" w:ascii="宋体" w:hAnsi="宋体" w:cs="宋体"/>
          <w:b/>
          <w:sz w:val="24"/>
        </w:rPr>
        <w:t xml:space="preserve">具体详见(GF-2017-0201)</w:t>
      </w:r>
      <w:r/>
    </w:p>
    <w:p>
      <w:pPr>
        <w:contextualSpacing/>
        <w:jc w:val="center"/>
        <w:spacing w:line="500" w:lineRule="exact"/>
        <w:rPr>
          <w:rFonts w:hint="eastAsia" w:ascii="宋体" w:hAnsi="宋体" w:cs="宋体"/>
          <w:b/>
          <w:bCs/>
          <w:sz w:val="24"/>
        </w:rPr>
      </w:pPr>
      <w:r>
        <w:rPr>
          <w:rFonts w:hint="eastAsia" w:ascii="宋体" w:hAnsi="宋体" w:cs="宋体"/>
          <w:b/>
          <w:bCs/>
          <w:sz w:val="24"/>
        </w:rPr>
      </w:r>
      <w:r/>
    </w:p>
    <w:p>
      <w:pPr>
        <w:contextualSpacing/>
        <w:jc w:val="center"/>
        <w:spacing w:line="500" w:lineRule="exact"/>
        <w:rPr>
          <w:rFonts w:hint="eastAsia" w:ascii="宋体" w:hAnsi="宋体" w:cs="宋体"/>
          <w:b/>
          <w:bCs/>
          <w:sz w:val="24"/>
        </w:rPr>
        <w:outlineLvl w:val="0"/>
      </w:pPr>
      <w:r>
        <w:rPr>
          <w:rFonts w:hint="eastAsia" w:ascii="宋体" w:hAnsi="宋体" w:cs="宋体"/>
          <w:b/>
          <w:bCs/>
          <w:sz w:val="24"/>
        </w:rPr>
        <w:t xml:space="preserve">第三部分 专用合同条款</w:t>
      </w:r>
      <w:r/>
    </w:p>
    <w:p>
      <w:pPr>
        <w:pStyle w:val="1062"/>
        <w:contextualSpacing/>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 一般约定</w:t>
      </w:r>
      <w:r/>
    </w:p>
    <w:p>
      <w:pPr>
        <w:contextualSpacing/>
        <w:ind w:firstLine="480"/>
        <w:spacing w:line="460" w:lineRule="exact"/>
        <w:rPr>
          <w:rFonts w:hint="eastAsia" w:ascii="宋体" w:hAnsi="宋体" w:cs="宋体"/>
          <w:sz w:val="24"/>
        </w:rPr>
      </w:pPr>
      <w:r>
        <w:rPr>
          <w:rFonts w:hint="eastAsia" w:ascii="宋体" w:hAnsi="宋体" w:cs="宋体"/>
          <w:sz w:val="24"/>
        </w:rPr>
        <w:t xml:space="preserve">1.1 词语定义</w:t>
      </w:r>
      <w:r/>
    </w:p>
    <w:p>
      <w:pPr>
        <w:contextualSpacing/>
        <w:ind w:firstLine="480"/>
        <w:spacing w:line="460" w:lineRule="exact"/>
        <w:rPr>
          <w:rFonts w:hint="eastAsia" w:ascii="宋体" w:hAnsi="宋体" w:cs="宋体"/>
          <w:sz w:val="24"/>
        </w:rPr>
      </w:pPr>
      <w:r>
        <w:rPr>
          <w:rFonts w:hint="eastAsia" w:ascii="宋体" w:hAnsi="宋体" w:cs="宋体"/>
          <w:sz w:val="24"/>
        </w:rPr>
        <w:t xml:space="preserve">1.1.1合同</w:t>
      </w:r>
      <w:r/>
    </w:p>
    <w:p>
      <w:pPr>
        <w:contextualSpacing/>
        <w:ind w:firstLine="480"/>
        <w:spacing w:line="460" w:lineRule="exact"/>
        <w:rPr>
          <w:rFonts w:hint="eastAsia" w:ascii="宋体" w:hAnsi="宋体" w:cs="宋体"/>
          <w:b/>
          <w:bCs/>
          <w:sz w:val="24"/>
          <w:u w:val="single"/>
          <w:lang w:eastAsia="zh-TW"/>
        </w:rPr>
      </w:pPr>
      <w:r>
        <w:rPr>
          <w:rFonts w:hint="eastAsia" w:ascii="宋体" w:hAnsi="宋体" w:cs="宋体"/>
          <w:sz w:val="24"/>
        </w:rPr>
        <w:t xml:space="preserve">1.1.1.1其他合同文件包括：</w:t>
      </w:r>
      <w:r>
        <w:rPr>
          <w:rFonts w:hint="eastAsia" w:ascii="宋体" w:hAnsi="宋体" w:cs="宋体"/>
          <w:sz w:val="24"/>
          <w:u w:val="single"/>
        </w:rPr>
        <w:t xml:space="preserve"> </w:t>
      </w:r>
      <w:r>
        <w:rPr>
          <w:rFonts w:hint="eastAsia" w:ascii="宋体" w:hAnsi="宋体" w:cs="宋体"/>
          <w:b/>
          <w:bCs/>
          <w:sz w:val="24"/>
          <w:u w:val="single"/>
          <w:lang w:eastAsia="zh-TW"/>
        </w:rPr>
        <w:t xml:space="preserve">合同履行过程中双方法人代表或项目负责人书面确认的对合同内容有实质性影响的会议纪要、签证、设计变更等资料。</w:t>
      </w:r>
      <w:r/>
    </w:p>
    <w:p>
      <w:pPr>
        <w:contextualSpacing/>
        <w:ind w:firstLine="480"/>
        <w:spacing w:line="460" w:lineRule="exact"/>
        <w:rPr>
          <w:rFonts w:hint="eastAsia" w:ascii="宋体" w:hAnsi="宋体" w:cs="宋体"/>
          <w:sz w:val="24"/>
        </w:rPr>
      </w:pPr>
      <w:r>
        <w:rPr>
          <w:rFonts w:hint="eastAsia" w:ascii="宋体" w:hAnsi="宋体" w:cs="宋体"/>
          <w:sz w:val="24"/>
        </w:rPr>
        <w:t xml:space="preserve">1.1.2 合同当事人及其他相关方</w:t>
      </w:r>
      <w:r/>
    </w:p>
    <w:p>
      <w:pPr>
        <w:contextualSpacing/>
        <w:ind w:firstLine="480"/>
        <w:spacing w:line="460" w:lineRule="exact"/>
        <w:rPr>
          <w:rFonts w:hint="eastAsia" w:ascii="宋体" w:hAnsi="宋体" w:cs="宋体"/>
          <w:sz w:val="24"/>
        </w:rPr>
      </w:pPr>
      <w:r>
        <w:rPr>
          <w:rFonts w:hint="eastAsia" w:ascii="宋体" w:hAnsi="宋体" w:cs="宋体"/>
          <w:sz w:val="24"/>
        </w:rPr>
        <w:t xml:space="preserve">1.1.2.1监理人：</w:t>
      </w:r>
      <w:r/>
    </w:p>
    <w:p>
      <w:pPr>
        <w:contextualSpacing/>
        <w:ind w:firstLine="480"/>
        <w:spacing w:line="460" w:lineRule="exact"/>
        <w:rPr>
          <w:rFonts w:hint="eastAsia" w:ascii="宋体" w:hAnsi="宋体" w:cs="宋体"/>
          <w:sz w:val="24"/>
        </w:rPr>
      </w:pPr>
      <w:r>
        <w:rPr>
          <w:rFonts w:hint="eastAsia" w:ascii="宋体" w:hAnsi="宋体" w:cs="宋体"/>
          <w:sz w:val="24"/>
        </w:rPr>
        <w:t xml:space="preserve">名称：</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1.1.2.2 设计人：</w:t>
      </w:r>
      <w:r/>
    </w:p>
    <w:p>
      <w:pPr>
        <w:contextualSpacing/>
        <w:ind w:firstLine="480"/>
        <w:spacing w:line="460" w:lineRule="exact"/>
        <w:rPr>
          <w:rFonts w:hint="eastAsia"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1.1.3 工程和设备</w:t>
      </w:r>
      <w:r/>
    </w:p>
    <w:p>
      <w:pPr>
        <w:contextualSpacing/>
        <w:ind w:firstLine="480"/>
        <w:spacing w:line="460" w:lineRule="exact"/>
        <w:rPr>
          <w:rFonts w:hint="eastAsia" w:ascii="宋体" w:hAnsi="宋体" w:cs="宋体"/>
          <w:b/>
          <w:bCs/>
          <w:sz w:val="24"/>
          <w:u w:val="single"/>
          <w:lang w:eastAsia="zh-TW"/>
        </w:rPr>
      </w:pPr>
      <w:r>
        <w:rPr>
          <w:rFonts w:hint="eastAsia" w:ascii="宋体" w:hAnsi="宋体" w:cs="宋体"/>
          <w:sz w:val="24"/>
        </w:rPr>
        <w:t xml:space="preserve">1.1.3.1 作为施工现场组成部分的其他场所包括：</w:t>
      </w:r>
      <w:r>
        <w:rPr>
          <w:rFonts w:hint="eastAsia" w:ascii="宋体" w:hAnsi="宋体" w:cs="宋体"/>
          <w:sz w:val="24"/>
          <w:u w:val="single"/>
        </w:rPr>
        <w:t xml:space="preserve"> </w:t>
      </w:r>
      <w:r>
        <w:rPr>
          <w:rFonts w:hint="eastAsia" w:ascii="宋体" w:hAnsi="宋体" w:cs="宋体"/>
          <w:b/>
          <w:bCs/>
          <w:sz w:val="24"/>
          <w:u w:val="single"/>
          <w:lang w:eastAsia="zh-TW"/>
        </w:rPr>
        <w:t xml:space="preserve">施工所需的水电，由发包人配合承包人办理，双方协商解决 </w:t>
      </w:r>
      <w:r/>
    </w:p>
    <w:p>
      <w:pPr>
        <w:contextualSpacing/>
        <w:ind w:firstLine="480"/>
        <w:spacing w:line="460" w:lineRule="exact"/>
        <w:rPr>
          <w:rFonts w:hint="eastAsia" w:ascii="宋体" w:hAnsi="宋体" w:cs="宋体"/>
          <w:sz w:val="24"/>
        </w:rPr>
      </w:pPr>
      <w:r>
        <w:rPr>
          <w:rFonts w:hint="eastAsia" w:ascii="宋体" w:hAnsi="宋体" w:cs="宋体"/>
          <w:sz w:val="24"/>
        </w:rPr>
        <w:t xml:space="preserve">1.3法律 </w:t>
      </w:r>
      <w:r/>
    </w:p>
    <w:p>
      <w:pPr>
        <w:contextualSpacing/>
        <w:ind w:firstLine="580"/>
        <w:jc w:val="left"/>
        <w:spacing w:line="460" w:lineRule="exact"/>
        <w:rPr>
          <w:rFonts w:hint="eastAsia" w:ascii="宋体" w:hAnsi="宋体" w:cs="宋体"/>
          <w:sz w:val="24"/>
          <w:u w:val="single"/>
        </w:rPr>
      </w:pPr>
      <w:r>
        <w:rPr>
          <w:rFonts w:hint="eastAsia" w:ascii="宋体" w:hAnsi="宋体" w:cs="宋体"/>
          <w:sz w:val="24"/>
        </w:rPr>
        <w:t xml:space="preserve">适用于合同的其他规范性文件：</w:t>
      </w:r>
      <w:r>
        <w:rPr>
          <w:rFonts w:hint="eastAsia" w:ascii="宋体" w:hAnsi="宋体" w:cs="宋体"/>
          <w:b/>
          <w:bCs/>
          <w:sz w:val="24"/>
          <w:u w:val="single"/>
          <w:lang w:eastAsia="zh-TW"/>
        </w:rPr>
        <w:t xml:space="preserve">《中华人民共和国建筑法</w:t>
      </w:r>
      <w:r>
        <w:rPr>
          <w:rFonts w:hint="eastAsia" w:ascii="宋体" w:hAnsi="宋体" w:cs="宋体"/>
          <w:b/>
          <w:bCs/>
          <w:sz w:val="24"/>
          <w:u w:val="single"/>
        </w:rPr>
        <w:t xml:space="preserve">》《</w:t>
      </w:r>
      <w:r>
        <w:rPr>
          <w:rFonts w:hint="eastAsia" w:ascii="宋体" w:hAnsi="宋体" w:cs="宋体"/>
          <w:b/>
          <w:bCs/>
          <w:sz w:val="24"/>
          <w:u w:val="single"/>
          <w:lang w:eastAsia="zh-TW"/>
        </w:rPr>
        <w:t xml:space="preserve">中华人民共和国</w:t>
      </w:r>
      <w:r>
        <w:rPr>
          <w:rFonts w:hint="eastAsia" w:ascii="宋体" w:hAnsi="宋体" w:cs="宋体"/>
          <w:b/>
          <w:bCs/>
          <w:sz w:val="24"/>
          <w:u w:val="single"/>
        </w:rPr>
        <w:t xml:space="preserve">民法典》《</w:t>
      </w:r>
      <w:r>
        <w:rPr>
          <w:rFonts w:hint="eastAsia" w:ascii="宋体" w:hAnsi="宋体" w:cs="宋体"/>
          <w:b/>
          <w:bCs/>
          <w:sz w:val="24"/>
          <w:u w:val="single"/>
          <w:lang w:eastAsia="zh-TW"/>
        </w:rPr>
        <w:t xml:space="preserve">中华人民共和国</w:t>
      </w:r>
      <w:r>
        <w:rPr>
          <w:rFonts w:hint="eastAsia" w:ascii="宋体" w:hAnsi="宋体" w:cs="宋体"/>
          <w:b/>
          <w:bCs/>
          <w:sz w:val="24"/>
          <w:u w:val="single"/>
        </w:rPr>
        <w:t xml:space="preserve">政府采购</w:t>
      </w:r>
      <w:r>
        <w:rPr>
          <w:rFonts w:hint="eastAsia" w:ascii="宋体" w:hAnsi="宋体" w:cs="宋体"/>
          <w:b/>
          <w:bCs/>
          <w:sz w:val="24"/>
          <w:u w:val="single"/>
          <w:lang w:eastAsia="zh-TW"/>
        </w:rPr>
        <w:t xml:space="preserve">法》、七部委第</w:t>
      </w:r>
      <w:r>
        <w:rPr>
          <w:rFonts w:hint="eastAsia" w:ascii="宋体" w:hAnsi="宋体" w:cs="宋体"/>
          <w:b/>
          <w:bCs/>
          <w:sz w:val="24"/>
          <w:u w:val="single"/>
        </w:rPr>
        <w:t xml:space="preserve"> 12 </w:t>
      </w:r>
      <w:r>
        <w:rPr>
          <w:rFonts w:hint="eastAsia" w:ascii="宋体" w:hAnsi="宋体" w:cs="宋体"/>
          <w:b/>
          <w:bCs/>
          <w:sz w:val="24"/>
          <w:u w:val="single"/>
          <w:lang w:eastAsia="zh-TW"/>
        </w:rPr>
        <w:t xml:space="preserve">号令《</w:t>
      </w:r>
      <w:r>
        <w:rPr>
          <w:rFonts w:hint="eastAsia" w:ascii="宋体" w:hAnsi="宋体" w:cs="宋体"/>
          <w:b/>
          <w:bCs/>
          <w:sz w:val="24"/>
          <w:u w:val="single"/>
        </w:rPr>
        <w:t xml:space="preserve">磋商小组</w:t>
      </w:r>
      <w:r>
        <w:rPr>
          <w:rFonts w:hint="eastAsia" w:ascii="宋体" w:hAnsi="宋体" w:cs="宋体"/>
          <w:b/>
          <w:bCs/>
          <w:sz w:val="24"/>
          <w:u w:val="single"/>
          <w:lang w:eastAsia="zh-TW"/>
        </w:rPr>
        <w:t xml:space="preserve">和评标方法暂行规定》、建设部第</w:t>
      </w:r>
      <w:r>
        <w:rPr>
          <w:rFonts w:hint="eastAsia" w:ascii="宋体" w:hAnsi="宋体" w:cs="宋体"/>
          <w:b/>
          <w:bCs/>
          <w:sz w:val="24"/>
          <w:u w:val="single"/>
        </w:rPr>
        <w:t xml:space="preserve">89</w:t>
      </w:r>
      <w:r>
        <w:rPr>
          <w:rFonts w:hint="eastAsia" w:ascii="宋体" w:hAnsi="宋体" w:cs="宋体"/>
          <w:b/>
          <w:bCs/>
          <w:sz w:val="24"/>
          <w:u w:val="single"/>
          <w:lang w:eastAsia="zh-TW"/>
        </w:rPr>
        <w:t xml:space="preserve">号令《房屋建筑和市政基础设施工程施工招标投标管理办法》</w:t>
      </w:r>
      <w:r>
        <w:rPr>
          <w:rFonts w:hint="eastAsia" w:ascii="宋体" w:hAnsi="宋体" w:cs="宋体"/>
          <w:b/>
          <w:bCs/>
          <w:sz w:val="24"/>
          <w:u w:val="single"/>
        </w:rPr>
        <w:t xml:space="preserve">、七部委第30号令、《建设工程质量管理条例》（国务院第279号令）、《江苏省工程建设管理条例》《江苏省建筑市场管理条例》《建筑工程安全生产管理条例》等</w:t>
      </w:r>
      <w:r>
        <w:rPr>
          <w:rFonts w:hint="eastAsia" w:ascii="宋体" w:hAnsi="宋体" w:cs="宋体"/>
          <w:b/>
          <w:bCs/>
          <w:sz w:val="24"/>
          <w:u w:val="single"/>
          <w:lang w:eastAsia="zh-TW"/>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1.4 标准和规范</w:t>
      </w:r>
      <w:r/>
    </w:p>
    <w:p>
      <w:pPr>
        <w:contextualSpacing/>
        <w:ind w:firstLine="480"/>
        <w:spacing w:line="460" w:lineRule="exact"/>
        <w:rPr>
          <w:rFonts w:hint="eastAsia" w:ascii="宋体" w:hAnsi="宋体" w:cs="宋体"/>
          <w:b/>
          <w:bCs/>
          <w:sz w:val="24"/>
          <w:u w:val="single"/>
        </w:rPr>
      </w:pPr>
      <w:r>
        <w:rPr>
          <w:rFonts w:hint="eastAsia" w:ascii="宋体" w:hAnsi="宋体" w:cs="宋体"/>
          <w:sz w:val="24"/>
        </w:rPr>
        <w:t xml:space="preserve">1.4.1适用于工程的标准规范包括：</w:t>
      </w:r>
      <w:r>
        <w:rPr>
          <w:rFonts w:hint="eastAsia" w:ascii="宋体" w:hAnsi="宋体" w:cs="宋体"/>
          <w:b/>
          <w:bCs/>
          <w:sz w:val="24"/>
          <w:u w:val="single"/>
        </w:rPr>
        <w:t xml:space="preserve">中华人民共和国建设部颁发的有关标准、规范、强制性条款及省、市有关规定；建筑安装工程施工质量验收规范以及相关各专业施工质量验收规范。当标准互相矛盾时，以最新的为准。</w:t>
      </w:r>
      <w:r/>
    </w:p>
    <w:p>
      <w:pPr>
        <w:contextualSpacing/>
        <w:ind w:firstLine="480"/>
        <w:spacing w:line="460" w:lineRule="exact"/>
        <w:rPr>
          <w:rFonts w:hint="eastAsia" w:ascii="宋体" w:hAnsi="宋体" w:cs="宋体"/>
          <w:sz w:val="24"/>
        </w:rPr>
      </w:pPr>
      <w:r>
        <w:rPr>
          <w:rFonts w:hint="eastAsia" w:ascii="宋体" w:hAnsi="宋体" w:cs="宋体"/>
          <w:sz w:val="24"/>
        </w:rPr>
        <w:t xml:space="preserve">1.4.2 发包人提供国外标准、规范的名称：</w:t>
      </w:r>
      <w:r>
        <w:rPr>
          <w:rFonts w:hint="eastAsia" w:ascii="宋体" w:hAnsi="宋体" w:cs="宋体"/>
          <w:sz w:val="24"/>
          <w:u w:val="single"/>
        </w:rPr>
        <w:t xml:space="preserve">无</w:t>
      </w:r>
      <w:r>
        <w:rPr>
          <w:rFonts w:hint="eastAsia" w:ascii="宋体" w:hAnsi="宋体" w:cs="宋体"/>
          <w:sz w:val="24"/>
        </w:rPr>
        <w:t xml:space="preserve">；</w:t>
      </w:r>
      <w:r/>
    </w:p>
    <w:p>
      <w:pPr>
        <w:contextualSpacing/>
        <w:spacing w:line="460" w:lineRule="exact"/>
        <w:rPr>
          <w:rFonts w:hint="eastAsia" w:ascii="宋体" w:hAnsi="宋体" w:cs="宋体"/>
          <w:sz w:val="24"/>
        </w:rP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无</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1.5 合同文件的优先顺序</w:t>
      </w:r>
      <w:r/>
    </w:p>
    <w:p>
      <w:pPr>
        <w:contextualSpacing/>
        <w:ind w:firstLine="480"/>
        <w:spacing w:line="460" w:lineRule="exact"/>
        <w:rPr>
          <w:rFonts w:hint="eastAsia" w:ascii="宋体" w:hAnsi="宋体" w:cs="宋体"/>
          <w:sz w:val="24"/>
        </w:rPr>
      </w:pPr>
      <w:r>
        <w:rPr>
          <w:rFonts w:hint="eastAsia" w:ascii="宋体" w:hAnsi="宋体" w:cs="宋体"/>
          <w:sz w:val="24"/>
        </w:rPr>
        <w:t xml:space="preserve">合同文件组成及优先顺序为：</w:t>
      </w:r>
      <w:r>
        <w:rPr>
          <w:rFonts w:hint="eastAsia" w:ascii="宋体" w:hAnsi="宋体" w:cs="宋体"/>
          <w:b/>
          <w:sz w:val="24"/>
          <w:u w:val="single"/>
          <w:lang w:eastAsia="zh-TW"/>
        </w:rPr>
        <w:t xml:space="preserve">（1）合同协议书；（2）</w:t>
      </w:r>
      <w:r>
        <w:rPr>
          <w:rFonts w:hint="eastAsia" w:ascii="宋体" w:hAnsi="宋体" w:cs="宋体"/>
          <w:b/>
          <w:sz w:val="24"/>
          <w:u w:val="single"/>
        </w:rPr>
        <w:t xml:space="preserve">成交</w:t>
      </w:r>
      <w:r>
        <w:rPr>
          <w:rFonts w:hint="eastAsia" w:ascii="宋体" w:hAnsi="宋体" w:cs="宋体"/>
          <w:b/>
          <w:sz w:val="24"/>
          <w:u w:val="single"/>
          <w:lang w:eastAsia="zh-TW"/>
        </w:rPr>
        <w:t xml:space="preserve">通知书；（3）</w:t>
      </w:r>
      <w:r>
        <w:rPr>
          <w:rFonts w:hint="eastAsia" w:ascii="宋体" w:hAnsi="宋体" w:cs="宋体"/>
          <w:b/>
          <w:sz w:val="24"/>
          <w:u w:val="single"/>
        </w:rPr>
        <w:t xml:space="preserve">采购文件</w:t>
      </w:r>
      <w:r>
        <w:rPr>
          <w:rFonts w:hint="eastAsia" w:ascii="宋体" w:hAnsi="宋体" w:cs="宋体"/>
          <w:b/>
          <w:sz w:val="24"/>
          <w:u w:val="single"/>
          <w:lang w:eastAsia="zh-TW"/>
        </w:rPr>
        <w:t xml:space="preserve">及答疑（含工程量清单）；（4）</w:t>
      </w:r>
      <w:r>
        <w:rPr>
          <w:rFonts w:hint="eastAsia" w:ascii="宋体" w:hAnsi="宋体" w:cs="宋体"/>
          <w:b/>
          <w:sz w:val="24"/>
          <w:u w:val="single"/>
        </w:rPr>
        <w:t xml:space="preserve">响应文件</w:t>
      </w:r>
      <w:r>
        <w:rPr>
          <w:rFonts w:hint="eastAsia" w:ascii="宋体" w:hAnsi="宋体" w:cs="宋体"/>
          <w:b/>
          <w:sz w:val="24"/>
          <w:u w:val="single"/>
          <w:lang w:eastAsia="zh-TW"/>
        </w:rPr>
        <w:t xml:space="preserve">及其附件；（5）本合同专用条款；（6）本合同通用条款；（7）标准、规范及有关技术资料；（8）施工图纸及发包人认可的设计变更；（9）工程量清单、工程报价或预算书；（10）发包人与监理单位签订的</w:t>
      </w:r>
      <w:r>
        <w:rPr>
          <w:rFonts w:hint="eastAsia" w:ascii="宋体" w:hAnsi="宋体" w:cs="宋体"/>
          <w:b/>
          <w:sz w:val="24"/>
          <w:u w:val="single"/>
        </w:rPr>
        <w:t xml:space="preserve">本工程《</w:t>
      </w:r>
      <w:r>
        <w:rPr>
          <w:rFonts w:hint="eastAsia" w:ascii="宋体" w:hAnsi="宋体" w:cs="宋体"/>
          <w:b/>
          <w:sz w:val="24"/>
          <w:u w:val="single"/>
          <w:lang w:eastAsia="zh-TW"/>
        </w:rPr>
        <w:t xml:space="preserve">委托监理合同</w:t>
      </w:r>
      <w:r>
        <w:rPr>
          <w:rFonts w:hint="eastAsia" w:ascii="宋体" w:hAnsi="宋体" w:cs="宋体"/>
          <w:b/>
          <w:sz w:val="24"/>
          <w:u w:val="single"/>
        </w:rPr>
        <w:t xml:space="preserve">》</w:t>
      </w:r>
      <w:r>
        <w:rPr>
          <w:rFonts w:hint="eastAsia" w:ascii="宋体" w:hAnsi="宋体" w:cs="宋体"/>
          <w:b/>
          <w:sz w:val="24"/>
          <w:u w:val="single"/>
          <w:lang w:eastAsia="zh-TW"/>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1.6 图纸和承包人文件</w:t>
      </w:r>
      <w:r>
        <w:rPr>
          <w:rFonts w:hint="eastAsia" w:ascii="宋体" w:hAnsi="宋体" w:cs="宋体"/>
          <w:sz w:val="24"/>
        </w:rPr>
        <w:tab/>
      </w:r>
      <w:r/>
    </w:p>
    <w:p>
      <w:pPr>
        <w:contextualSpacing/>
        <w:ind w:firstLine="480"/>
        <w:spacing w:line="460" w:lineRule="exact"/>
        <w:rPr>
          <w:rFonts w:hint="eastAsia" w:ascii="宋体" w:hAnsi="宋体" w:cs="宋体"/>
          <w:sz w:val="24"/>
        </w:rPr>
      </w:pPr>
      <w:r>
        <w:rPr>
          <w:rFonts w:hint="eastAsia" w:ascii="宋体" w:hAnsi="宋体" w:cs="宋体"/>
          <w:sz w:val="24"/>
        </w:rPr>
        <w:t xml:space="preserve">1.6.1 图纸的提供</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发包人向承包人提供图纸的期限：</w:t>
      </w:r>
      <w:r/>
    </w:p>
    <w:p>
      <w:pPr>
        <w:contextualSpacing/>
        <w:ind w:firstLine="480"/>
        <w:spacing w:line="460" w:lineRule="exact"/>
        <w:rPr>
          <w:rFonts w:hint="eastAsia" w:ascii="宋体" w:hAnsi="宋体" w:cs="宋体"/>
          <w:sz w:val="24"/>
          <w:u w:val="single"/>
        </w:rPr>
      </w:pPr>
      <w:r>
        <w:rPr>
          <w:rFonts w:hint="eastAsia" w:ascii="宋体" w:hAnsi="宋体" w:cs="宋体"/>
          <w:sz w:val="24"/>
        </w:rPr>
        <w:t xml:space="preserve">发包人向承包人提供图纸的数量：</w:t>
      </w:r>
      <w:r>
        <w:rPr>
          <w:rFonts w:hint="eastAsia" w:ascii="宋体" w:hAnsi="宋体" w:cs="宋体"/>
          <w:b/>
          <w:sz w:val="24"/>
          <w:u w:val="single"/>
          <w:lang w:eastAsia="zh-TW"/>
        </w:rPr>
        <w:t xml:space="preserve">　　</w:t>
      </w:r>
      <w:r>
        <w:rPr>
          <w:rFonts w:hint="eastAsia" w:ascii="宋体" w:hAnsi="宋体" w:cs="宋体"/>
          <w:b/>
          <w:sz w:val="24"/>
          <w:u w:val="single"/>
        </w:rPr>
        <w:t xml:space="preserve">无</w:t>
      </w:r>
      <w:r>
        <w:rPr>
          <w:rFonts w:hint="eastAsia" w:ascii="宋体" w:hAnsi="宋体" w:cs="宋体"/>
          <w:b/>
          <w:sz w:val="24"/>
          <w:u w:val="single"/>
          <w:lang w:eastAsia="zh-TW"/>
        </w:rPr>
        <w:t xml:space="preserve">　　</w:t>
      </w:r>
      <w:r>
        <w:rPr>
          <w:rFonts w:hint="eastAsia" w:ascii="宋体" w:hAnsi="宋体" w:cs="宋体"/>
          <w:b/>
          <w:sz w:val="24"/>
          <w:u w:val="single"/>
        </w:rPr>
        <w:t xml:space="preserve">，</w:t>
      </w:r>
      <w:r>
        <w:rPr>
          <w:rFonts w:hint="eastAsia" w:ascii="宋体" w:hAnsi="宋体" w:cs="宋体"/>
          <w:sz w:val="24"/>
        </w:rPr>
        <w:t xml:space="preserve">发包人向承包人提供图纸的内容：</w:t>
      </w:r>
      <w:r>
        <w:rPr>
          <w:rFonts w:hint="eastAsia" w:ascii="宋体" w:hAnsi="宋体" w:cs="宋体"/>
          <w:sz w:val="24"/>
          <w:u w:val="single"/>
        </w:rPr>
        <w:t xml:space="preserve">无</w:t>
      </w:r>
      <w:r>
        <w:rPr>
          <w:rFonts w:hint="eastAsia" w:ascii="宋体" w:hAnsi="宋体" w:cs="宋体"/>
          <w:b/>
          <w:sz w:val="24"/>
          <w:u w:val="single"/>
          <w:lang w:eastAsia="zh-TW"/>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1.6.2承包人文件</w:t>
      </w:r>
      <w:r/>
    </w:p>
    <w:p>
      <w:pPr>
        <w:contextualSpacing/>
        <w:ind w:firstLine="480"/>
        <w:spacing w:line="460" w:lineRule="exact"/>
        <w:rPr>
          <w:rFonts w:hint="eastAsia" w:ascii="宋体" w:hAnsi="宋体" w:cs="宋体"/>
          <w:sz w:val="24"/>
        </w:rPr>
      </w:pPr>
      <w:r>
        <w:rPr>
          <w:rFonts w:hint="eastAsia" w:ascii="宋体" w:hAnsi="宋体" w:cs="宋体"/>
          <w:sz w:val="24"/>
        </w:rPr>
        <w:t xml:space="preserve">需要由承包人提供的文件、期限、数量及形式：</w:t>
      </w:r>
      <w:r>
        <w:rPr>
          <w:rFonts w:hint="eastAsia" w:ascii="宋体" w:hAnsi="宋体" w:cs="宋体"/>
          <w:b/>
          <w:sz w:val="24"/>
          <w:u w:val="single"/>
          <w:lang w:eastAsia="zh-TW"/>
        </w:rPr>
        <w:t xml:space="preserve">由双方另行确定；</w:t>
      </w:r>
      <w:r/>
    </w:p>
    <w:p>
      <w:pPr>
        <w:contextualSpacing/>
        <w:ind w:firstLine="480"/>
        <w:spacing w:line="460" w:lineRule="exact"/>
        <w:rPr>
          <w:rFonts w:hint="eastAsia" w:ascii="宋体" w:hAnsi="宋体" w:cs="宋体"/>
          <w:sz w:val="24"/>
        </w:rPr>
      </w:pPr>
      <w:r>
        <w:rPr>
          <w:rFonts w:hint="eastAsia" w:ascii="宋体" w:hAnsi="宋体" w:cs="宋体"/>
          <w:sz w:val="24"/>
        </w:rPr>
        <w:t xml:space="preserve">发包人审批承包人文件的期限：</w:t>
      </w:r>
      <w:r>
        <w:rPr>
          <w:rFonts w:hint="eastAsia" w:ascii="宋体" w:hAnsi="宋体" w:cs="宋体"/>
          <w:b/>
          <w:sz w:val="24"/>
          <w:u w:val="single"/>
          <w:lang w:eastAsia="zh-TW"/>
        </w:rPr>
        <w:t xml:space="preserve">双方另行确定。</w:t>
      </w:r>
      <w:r/>
    </w:p>
    <w:p>
      <w:pPr>
        <w:contextualSpacing/>
        <w:ind w:firstLine="480"/>
        <w:spacing w:line="460" w:lineRule="exact"/>
        <w:rPr>
          <w:rFonts w:hint="eastAsia" w:ascii="宋体" w:hAnsi="宋体" w:cs="宋体"/>
          <w:sz w:val="24"/>
        </w:rPr>
      </w:pPr>
      <w:r>
        <w:rPr>
          <w:rFonts w:hint="eastAsia" w:ascii="宋体" w:hAnsi="宋体" w:cs="宋体"/>
          <w:sz w:val="24"/>
        </w:rPr>
        <w:t xml:space="preserve">1.6.3 现场图纸准备</w:t>
      </w:r>
      <w:r/>
    </w:p>
    <w:p>
      <w:pPr>
        <w:contextualSpacing/>
        <w:ind w:firstLine="480"/>
        <w:spacing w:line="460" w:lineRule="exact"/>
        <w:rPr>
          <w:rFonts w:hint="eastAsia" w:ascii="宋体" w:hAnsi="宋体" w:cs="宋体"/>
          <w:b/>
          <w:sz w:val="24"/>
          <w:u w:val="single"/>
        </w:rPr>
      </w:pPr>
      <w:r>
        <w:rPr>
          <w:rFonts w:hint="eastAsia" w:ascii="宋体" w:hAnsi="宋体" w:cs="宋体"/>
          <w:sz w:val="24"/>
        </w:rPr>
        <w:t xml:space="preserve">关于现场图纸准备的约定：</w:t>
      </w:r>
      <w:r>
        <w:rPr>
          <w:rFonts w:hint="eastAsia" w:ascii="宋体" w:hAnsi="宋体" w:cs="宋体"/>
          <w:sz w:val="24"/>
          <w:u w:val="single"/>
        </w:rPr>
        <w:t xml:space="preserve">无</w:t>
      </w:r>
      <w:r>
        <w:rPr>
          <w:rFonts w:hint="eastAsia" w:ascii="宋体" w:hAnsi="宋体" w:cs="宋体"/>
          <w:b/>
          <w:sz w:val="24"/>
          <w:u w:val="single"/>
          <w:lang w:eastAsia="zh-TW"/>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1.7 联络</w:t>
      </w:r>
      <w:r/>
    </w:p>
    <w:p>
      <w:pPr>
        <w:contextualSpacing/>
        <w:ind w:firstLine="480"/>
        <w:spacing w:line="460" w:lineRule="exact"/>
        <w:rPr>
          <w:rFonts w:hint="eastAsia" w:ascii="宋体" w:hAnsi="宋体" w:cs="宋体"/>
          <w:sz w:val="24"/>
        </w:rPr>
      </w:pPr>
      <w:r>
        <w:rPr>
          <w:rFonts w:hint="eastAsia" w:ascii="宋体" w:hAnsi="宋体" w:cs="宋体"/>
          <w:sz w:val="24"/>
        </w:rPr>
        <w:t xml:space="preserve">1.7.1发包人和承包人应当在</w:t>
      </w:r>
      <w:r>
        <w:rPr>
          <w:rFonts w:hint="eastAsia" w:ascii="宋体" w:hAnsi="宋体" w:cs="宋体"/>
          <w:sz w:val="24"/>
          <w:u w:val="single"/>
        </w:rPr>
        <w:t xml:space="preserve">  </w:t>
      </w:r>
      <w:r>
        <w:rPr>
          <w:rFonts w:hint="eastAsia" w:ascii="宋体" w:hAnsi="宋体" w:cs="宋体"/>
          <w:b/>
          <w:sz w:val="24"/>
          <w:u w:val="single"/>
          <w:lang w:eastAsia="zh-TW"/>
        </w:rPr>
        <w:t xml:space="preserve"> 7  </w:t>
      </w:r>
      <w:r>
        <w:rPr>
          <w:rFonts w:hint="eastAsia" w:ascii="宋体" w:hAnsi="宋体" w:cs="宋体"/>
          <w:sz w:val="24"/>
        </w:rPr>
        <w:t xml:space="preserve">天内将与合同有关的通知、批准、证明、证书、指示、指令、要求、请求、同意、意见、确定和决定等书面函件送达对方当事人。</w:t>
      </w:r>
      <w:r/>
    </w:p>
    <w:p>
      <w:pPr>
        <w:contextualSpacing/>
        <w:ind w:firstLine="480"/>
        <w:spacing w:line="460" w:lineRule="exact"/>
        <w:rPr>
          <w:rFonts w:hint="eastAsia" w:ascii="宋体" w:hAnsi="宋体" w:cs="宋体"/>
          <w:sz w:val="24"/>
        </w:rPr>
      </w:pPr>
      <w:r>
        <w:rPr>
          <w:rFonts w:hint="eastAsia" w:ascii="宋体" w:hAnsi="宋体" w:cs="宋体"/>
          <w:sz w:val="24"/>
        </w:rPr>
        <w:t xml:space="preserve">1.7.2 发包人接收文件的地点：</w:t>
      </w:r>
      <w:r>
        <w:rPr>
          <w:rFonts w:hint="eastAsia" w:ascii="宋体" w:hAnsi="宋体" w:cs="宋体"/>
          <w:sz w:val="24"/>
          <w:u w:val="single"/>
        </w:rPr>
        <w:t xml:space="preserve">         </w:t>
      </w:r>
      <w:r>
        <w:rPr>
          <w:rFonts w:hint="eastAsia" w:ascii="宋体" w:hAnsi="宋体" w:cs="宋体"/>
          <w:sz w:val="24"/>
        </w:rPr>
        <w:t xml:space="preserve">；发包人指定的接收人为：</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承包人接收文件的地点：</w:t>
      </w:r>
      <w:r>
        <w:rPr>
          <w:rFonts w:hint="eastAsia" w:ascii="宋体" w:hAnsi="宋体" w:cs="宋体"/>
          <w:sz w:val="24"/>
          <w:u w:val="single"/>
        </w:rPr>
        <w:t xml:space="preserve">               </w:t>
      </w:r>
      <w:r>
        <w:rPr>
          <w:rFonts w:hint="eastAsia" w:ascii="宋体" w:hAnsi="宋体" w:cs="宋体"/>
          <w:sz w:val="24"/>
        </w:rPr>
        <w:t xml:space="preserve">；承包人指定的接收人为：</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监理人接收文件的地点</w:t>
      </w:r>
      <w:r>
        <w:rPr>
          <w:rFonts w:hint="eastAsia" w:ascii="宋体" w:hAnsi="宋体" w:cs="宋体"/>
          <w:sz w:val="24"/>
          <w:u w:val="single"/>
        </w:rPr>
        <w:t xml:space="preserve">：                          </w:t>
      </w:r>
      <w:r>
        <w:rPr>
          <w:rFonts w:hint="eastAsia" w:ascii="宋体" w:hAnsi="宋体" w:cs="宋体"/>
          <w:sz w:val="24"/>
        </w:rPr>
        <w:t xml:space="preserve">；监理人指定的接收人为：</w:t>
      </w:r>
      <w:r>
        <w:rPr>
          <w:rFonts w:hint="eastAsia" w:ascii="宋体" w:hAnsi="宋体" w:cs="宋体"/>
          <w:sz w:val="24"/>
          <w:u w:val="single"/>
        </w:rPr>
        <w:t xml:space="preserve">                          </w:t>
      </w:r>
      <w:r>
        <w:rPr>
          <w:rFonts w:hint="eastAsia" w:ascii="宋体" w:hAnsi="宋体" w:cs="宋体"/>
          <w:sz w:val="24"/>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1.10 交通运输</w:t>
      </w:r>
      <w:r/>
    </w:p>
    <w:p>
      <w:pPr>
        <w:contextualSpacing/>
        <w:ind w:firstLine="480"/>
        <w:spacing w:line="460" w:lineRule="exact"/>
        <w:rPr>
          <w:rFonts w:hint="eastAsia" w:ascii="宋体" w:hAnsi="宋体" w:cs="宋体"/>
          <w:sz w:val="24"/>
        </w:rPr>
      </w:pPr>
      <w:r>
        <w:rPr>
          <w:rFonts w:hint="eastAsia" w:ascii="宋体" w:hAnsi="宋体" w:cs="宋体"/>
          <w:sz w:val="24"/>
        </w:rPr>
        <w:t xml:space="preserve">1.10.1 出入现场的权利</w:t>
      </w:r>
      <w:r/>
    </w:p>
    <w:p>
      <w:pPr>
        <w:contextualSpacing/>
        <w:ind w:firstLine="480"/>
        <w:spacing w:line="460" w:lineRule="exact"/>
        <w:rPr>
          <w:rFonts w:hint="eastAsia" w:ascii="宋体" w:hAnsi="宋体" w:cs="宋体"/>
          <w:sz w:val="24"/>
        </w:rPr>
      </w:pPr>
      <w:r>
        <w:rPr>
          <w:rFonts w:hint="eastAsia" w:ascii="宋体" w:hAnsi="宋体" w:cs="宋体"/>
          <w:sz w:val="24"/>
        </w:rPr>
        <w:t xml:space="preserve">关于出入现场的权利的约定：</w:t>
      </w:r>
      <w:r>
        <w:rPr>
          <w:rFonts w:hint="eastAsia" w:ascii="宋体" w:hAnsi="宋体" w:cs="宋体"/>
          <w:b/>
          <w:sz w:val="24"/>
          <w:u w:val="single"/>
          <w:lang w:eastAsia="zh-TW"/>
        </w:rPr>
        <w:t xml:space="preserve">按本合同通用条款执行</w:t>
      </w:r>
      <w:r>
        <w:rPr>
          <w:rFonts w:hint="eastAsia" w:ascii="宋体" w:hAnsi="宋体" w:cs="宋体"/>
          <w:b/>
          <w:sz w:val="24"/>
          <w:u w:val="single"/>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1.10.2场内交通</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关于场外交通和场内交通的边界的约定：</w:t>
      </w:r>
      <w:r>
        <w:rPr>
          <w:rFonts w:hint="eastAsia" w:ascii="宋体" w:hAnsi="宋体" w:cs="宋体"/>
          <w:b/>
          <w:sz w:val="24"/>
          <w:u w:val="single"/>
          <w:lang w:eastAsia="zh-TW"/>
        </w:rPr>
        <w:t xml:space="preserve">以本工程江苏省南通第一中学</w:t>
      </w:r>
      <w:r>
        <w:rPr>
          <w:rFonts w:hint="eastAsia" w:ascii="宋体" w:hAnsi="宋体" w:cs="宋体"/>
          <w:b/>
          <w:sz w:val="24"/>
          <w:u w:val="single"/>
        </w:rPr>
        <w:t xml:space="preserve">外</w:t>
      </w:r>
      <w:r>
        <w:rPr>
          <w:rFonts w:hint="eastAsia" w:ascii="宋体" w:hAnsi="宋体" w:cs="宋体"/>
          <w:b/>
          <w:sz w:val="24"/>
          <w:u w:val="single"/>
          <w:lang w:eastAsia="zh-TW"/>
        </w:rPr>
        <w:t xml:space="preserve">围墙为界 。</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b/>
          <w:sz w:val="24"/>
          <w:u w:val="single"/>
          <w:lang w:eastAsia="zh-TW"/>
        </w:rPr>
        <w:t xml:space="preserve">现状，未具备部分由承包人自行负责，费用已包含在合同价款内</w:t>
      </w:r>
      <w:r>
        <w:rPr>
          <w:rFonts w:hint="eastAsia" w:ascii="宋体" w:hAnsi="宋体" w:cs="宋体"/>
          <w:b/>
          <w:sz w:val="24"/>
          <w:u w:val="single"/>
        </w:rPr>
        <w:t xml:space="preserve">。</w:t>
      </w:r>
      <w:r>
        <w:rPr>
          <w:rFonts w:hint="eastAsia" w:ascii="宋体" w:hAnsi="宋体" w:cs="宋体"/>
          <w:b/>
          <w:sz w:val="24"/>
          <w:u w:val="single"/>
          <w:lang w:eastAsia="zh-TW"/>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1.10.3超大件和超重件的运输</w:t>
      </w:r>
      <w:r/>
    </w:p>
    <w:p>
      <w:pPr>
        <w:contextualSpacing/>
        <w:ind w:firstLine="480"/>
        <w:spacing w:line="460" w:lineRule="exact"/>
        <w:rPr>
          <w:rFonts w:hint="eastAsia"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b/>
          <w:sz w:val="24"/>
          <w:u w:val="single"/>
          <w:lang w:eastAsia="zh-TW"/>
        </w:rPr>
        <w:t xml:space="preserve">  </w:t>
      </w:r>
      <w:r>
        <w:rPr>
          <w:rFonts w:hint="eastAsia" w:ascii="宋体" w:hAnsi="宋体" w:cs="宋体"/>
          <w:b/>
          <w:sz w:val="24"/>
          <w:u w:val="single"/>
        </w:rPr>
        <w:t xml:space="preserve">承包人</w:t>
      </w:r>
      <w:r>
        <w:rPr>
          <w:rFonts w:hint="eastAsia" w:ascii="宋体" w:hAnsi="宋体" w:cs="宋体"/>
          <w:b/>
          <w:sz w:val="24"/>
          <w:u w:val="single"/>
          <w:lang w:eastAsia="zh-TW"/>
        </w:rPr>
        <w:t xml:space="preserve">  </w:t>
      </w:r>
      <w:r>
        <w:rPr>
          <w:rFonts w:hint="eastAsia" w:ascii="宋体" w:hAnsi="宋体" w:cs="宋体"/>
          <w:sz w:val="24"/>
        </w:rPr>
        <w:t xml:space="preserve">承担。</w:t>
      </w:r>
      <w:r/>
    </w:p>
    <w:p>
      <w:pPr>
        <w:contextualSpacing/>
        <w:ind w:firstLine="480"/>
        <w:spacing w:line="460" w:lineRule="exact"/>
        <w:rPr>
          <w:rFonts w:hint="eastAsia" w:ascii="宋体" w:hAnsi="宋体" w:cs="宋体"/>
          <w:sz w:val="24"/>
        </w:rPr>
      </w:pPr>
      <w:r>
        <w:rPr>
          <w:rFonts w:hint="eastAsia" w:ascii="宋体" w:hAnsi="宋体" w:cs="宋体"/>
          <w:sz w:val="24"/>
        </w:rPr>
        <w:t xml:space="preserve">1.11 知识产权</w:t>
      </w:r>
      <w:r/>
    </w:p>
    <w:p>
      <w:pPr>
        <w:contextualSpacing/>
        <w:ind w:firstLine="480"/>
        <w:spacing w:line="460" w:lineRule="exact"/>
        <w:rPr>
          <w:rFonts w:hint="eastAsia" w:ascii="宋体" w:hAnsi="宋体" w:cs="宋体"/>
          <w:b/>
          <w:sz w:val="24"/>
          <w:u w:val="single"/>
        </w:rPr>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sz w:val="24"/>
          <w:u w:val="single"/>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关于发包人提供的上述文件的使用限制的要求：</w:t>
      </w:r>
      <w:r>
        <w:rPr>
          <w:rFonts w:hint="eastAsia" w:ascii="宋体" w:hAnsi="宋体" w:cs="宋体"/>
          <w:b/>
          <w:sz w:val="24"/>
          <w:u w:val="single"/>
          <w:lang w:eastAsia="zh-TW"/>
        </w:rPr>
        <w:t xml:space="preserve">按通用条款执行。</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1.11.2 关于承包人为实施工程所编制文件的著作权的归属：</w:t>
      </w:r>
      <w:r>
        <w:rPr>
          <w:rFonts w:hint="eastAsia" w:ascii="宋体" w:hAnsi="宋体" w:cs="宋体"/>
          <w:b/>
          <w:sz w:val="24"/>
          <w:u w:val="single"/>
          <w:lang w:eastAsia="zh-TW"/>
        </w:rPr>
        <w:t xml:space="preserve">按通用条款执行。</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关于承包人提供的上述文件的使用限制的要求：</w:t>
      </w:r>
      <w:r>
        <w:rPr>
          <w:rFonts w:hint="eastAsia" w:ascii="宋体" w:hAnsi="宋体" w:cs="宋体"/>
          <w:b/>
          <w:sz w:val="24"/>
          <w:u w:val="single"/>
          <w:lang w:eastAsia="zh-TW"/>
        </w:rPr>
        <w:t xml:space="preserve">按通用条款执行。</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1.11.3 承包人在施工过程中所采用的专利、专有技术、技术秘密的使用费的承担方式：</w:t>
      </w:r>
      <w:r>
        <w:rPr>
          <w:rFonts w:hint="eastAsia" w:ascii="宋体" w:hAnsi="宋体" w:cs="宋体"/>
          <w:b/>
          <w:sz w:val="24"/>
          <w:u w:val="single"/>
          <w:lang w:eastAsia="zh-TW"/>
        </w:rPr>
        <w:t xml:space="preserve">已含在合同价中。</w:t>
      </w:r>
      <w:r/>
    </w:p>
    <w:p>
      <w:pPr>
        <w:contextualSpacing/>
        <w:ind w:firstLine="480"/>
        <w:spacing w:line="460" w:lineRule="exact"/>
        <w:rPr>
          <w:rFonts w:hint="eastAsia" w:ascii="宋体" w:hAnsi="宋体" w:cs="宋体"/>
          <w:sz w:val="24"/>
        </w:rPr>
      </w:pPr>
      <w:r>
        <w:rPr>
          <w:rFonts w:hint="eastAsia" w:ascii="宋体" w:hAnsi="宋体" w:cs="宋体"/>
          <w:sz w:val="24"/>
        </w:rPr>
        <w:t xml:space="preserve">1.12工程量清单错误的修正</w:t>
      </w:r>
      <w:r/>
    </w:p>
    <w:p>
      <w:pPr>
        <w:contextualSpacing/>
        <w:ind w:firstLine="480"/>
        <w:spacing w:line="460" w:lineRule="exact"/>
        <w:rPr>
          <w:rFonts w:hint="eastAsia" w:ascii="宋体" w:hAnsi="宋体" w:cs="宋体"/>
          <w:sz w:val="24"/>
        </w:rPr>
      </w:pPr>
      <w:r>
        <w:rPr>
          <w:rFonts w:hint="eastAsia" w:ascii="宋体" w:hAnsi="宋体" w:cs="宋体"/>
          <w:sz w:val="24"/>
        </w:rPr>
        <w:t xml:space="preserve">出现工程量清单错误时，是否调整合同价格</w:t>
      </w:r>
      <w:r>
        <w:rPr>
          <w:rFonts w:hint="eastAsia" w:ascii="宋体" w:hAnsi="宋体" w:cs="宋体"/>
          <w:b/>
          <w:sz w:val="24"/>
          <w:u w:val="single"/>
          <w:lang w:eastAsia="zh-TW"/>
        </w:rPr>
        <w:t xml:space="preserve">：  按通用条款   </w:t>
      </w:r>
      <w:r>
        <w:rPr>
          <w:rFonts w:hint="eastAsia" w:ascii="宋体" w:hAnsi="宋体" w:cs="宋体"/>
          <w:sz w:val="24"/>
        </w:rPr>
        <w:t xml:space="preserve">。</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允许调整合同价格的工程量偏差范围：</w:t>
      </w:r>
      <w:r>
        <w:rPr>
          <w:rFonts w:hint="eastAsia" w:ascii="宋体" w:hAnsi="宋体" w:cs="宋体"/>
          <w:b/>
          <w:sz w:val="24"/>
          <w:u w:val="single"/>
        </w:rPr>
        <w:t xml:space="preserve">     </w:t>
      </w:r>
      <w:r>
        <w:rPr>
          <w:rFonts w:hint="eastAsia" w:ascii="宋体" w:hAnsi="宋体" w:cs="宋体"/>
          <w:b/>
          <w:sz w:val="24"/>
          <w:u w:val="single"/>
          <w:lang w:eastAsia="zh-TW"/>
        </w:rPr>
        <w:t xml:space="preserve">   </w:t>
      </w:r>
      <w:r/>
    </w:p>
    <w:p>
      <w:pPr>
        <w:pStyle w:val="1062"/>
        <w:contextualSpacing/>
        <w:ind w:firstLine="240"/>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 发包人</w:t>
      </w:r>
      <w:r/>
    </w:p>
    <w:p>
      <w:pPr>
        <w:contextualSpacing/>
        <w:ind w:firstLine="480"/>
        <w:spacing w:line="460" w:lineRule="exact"/>
        <w:rPr>
          <w:rFonts w:hint="eastAsia" w:ascii="宋体" w:hAnsi="宋体" w:cs="宋体"/>
          <w:sz w:val="24"/>
        </w:rPr>
      </w:pPr>
      <w:r>
        <w:rPr>
          <w:rFonts w:hint="eastAsia" w:ascii="宋体" w:hAnsi="宋体" w:cs="宋体"/>
          <w:sz w:val="24"/>
        </w:rPr>
        <w:t xml:space="preserve">2.1发包人代表</w:t>
      </w:r>
      <w:r/>
    </w:p>
    <w:p>
      <w:pPr>
        <w:contextualSpacing/>
        <w:ind w:firstLine="480"/>
        <w:spacing w:line="460" w:lineRule="exact"/>
        <w:rPr>
          <w:rFonts w:hint="eastAsia" w:ascii="宋体" w:hAnsi="宋体" w:cs="宋体"/>
          <w:sz w:val="24"/>
        </w:rPr>
      </w:pPr>
      <w:r>
        <w:rPr>
          <w:rFonts w:hint="eastAsia" w:ascii="宋体" w:hAnsi="宋体" w:cs="宋体"/>
          <w:sz w:val="24"/>
        </w:rPr>
        <w:t xml:space="preserve">发包人代表：</w:t>
      </w:r>
      <w:r/>
    </w:p>
    <w:p>
      <w:pPr>
        <w:contextualSpacing/>
        <w:ind w:firstLine="480"/>
        <w:spacing w:line="460" w:lineRule="exac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spacing w:line="46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spacing w:line="46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b/>
          <w:sz w:val="24"/>
        </w:rPr>
      </w:pPr>
      <w:r>
        <w:rPr>
          <w:rFonts w:hint="eastAsia" w:ascii="宋体" w:hAnsi="宋体" w:cs="宋体"/>
          <w:sz w:val="24"/>
        </w:rPr>
        <w:t xml:space="preserve">发包人对发包人代表的授权范围如下：</w:t>
      </w:r>
      <w:r>
        <w:rPr>
          <w:rFonts w:hint="eastAsia" w:ascii="宋体" w:hAnsi="宋体" w:cs="宋体"/>
          <w:sz w:val="24"/>
          <w:u w:val="single"/>
        </w:rPr>
        <w:t xml:space="preserve">　　</w:t>
      </w:r>
      <w:r>
        <w:rPr>
          <w:rFonts w:hint="eastAsia" w:ascii="宋体" w:hAnsi="宋体" w:cs="宋体"/>
          <w:b/>
          <w:bCs/>
          <w:sz w:val="24"/>
          <w:u w:val="single"/>
          <w:lang w:eastAsia="zh-TW"/>
        </w:rPr>
        <w:t xml:space="preserve">代表发包方行使本合同约定的发包方的权力和监理人需要取得发包人批准的权力。</w:t>
      </w:r>
      <w:r>
        <w:rPr>
          <w:rFonts w:hint="eastAsia" w:ascii="宋体" w:hAnsi="宋体" w:cs="宋体"/>
          <w:b/>
          <w:bCs/>
          <w:sz w:val="24"/>
          <w:u w:val="single"/>
        </w:rPr>
        <w:t xml:space="preserve">处理与协调工程施工中的重大问题及外部工作联系等事宜。</w:t>
      </w:r>
      <w:r/>
    </w:p>
    <w:p>
      <w:pPr>
        <w:contextualSpacing/>
        <w:ind w:firstLine="480"/>
        <w:spacing w:line="460" w:lineRule="exact"/>
        <w:rPr>
          <w:rFonts w:hint="eastAsia" w:ascii="宋体" w:hAnsi="宋体" w:cs="宋体"/>
          <w:sz w:val="24"/>
        </w:rPr>
      </w:pPr>
      <w:r>
        <w:rPr>
          <w:rFonts w:hint="eastAsia" w:ascii="宋体" w:hAnsi="宋体" w:cs="宋体"/>
          <w:sz w:val="24"/>
        </w:rPr>
        <w:t xml:space="preserve">2.4 施工现场、施工条件和基础资料的提供</w:t>
      </w:r>
      <w:r/>
    </w:p>
    <w:p>
      <w:pPr>
        <w:contextualSpacing/>
        <w:ind w:firstLine="480"/>
        <w:spacing w:line="460" w:lineRule="exact"/>
        <w:rPr>
          <w:rFonts w:hint="eastAsia" w:ascii="宋体" w:hAnsi="宋体" w:cs="宋体"/>
          <w:sz w:val="24"/>
        </w:rPr>
      </w:pPr>
      <w:r>
        <w:rPr>
          <w:rFonts w:hint="eastAsia" w:ascii="宋体" w:hAnsi="宋体" w:cs="宋体"/>
          <w:sz w:val="24"/>
        </w:rPr>
        <w:t xml:space="preserve">2.4.1 提供施工现场</w:t>
      </w:r>
      <w:r/>
    </w:p>
    <w:p>
      <w:pPr>
        <w:contextualSpacing/>
        <w:ind w:firstLine="480"/>
        <w:jc w:val="left"/>
        <w:spacing w:line="460" w:lineRule="exact"/>
        <w:rPr>
          <w:rFonts w:hint="eastAsia" w:ascii="宋体" w:hAnsi="宋体" w:cs="宋体"/>
          <w:b/>
          <w:bCs/>
          <w:sz w:val="24"/>
          <w:u w:val="single"/>
          <w:lang w:eastAsia="zh-TW"/>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　　</w:t>
      </w:r>
      <w:r>
        <w:rPr>
          <w:rFonts w:hint="eastAsia" w:ascii="宋体" w:hAnsi="宋体" w:cs="宋体"/>
          <w:b/>
          <w:bCs/>
          <w:sz w:val="24"/>
          <w:u w:val="single"/>
          <w:lang w:eastAsia="zh-TW"/>
        </w:rPr>
        <w:t xml:space="preserve">开工前</w:t>
      </w:r>
      <w:r>
        <w:rPr>
          <w:rFonts w:hint="eastAsia" w:ascii="宋体" w:hAnsi="宋体" w:cs="宋体"/>
          <w:b/>
          <w:bCs/>
          <w:sz w:val="24"/>
          <w:u w:val="single"/>
        </w:rPr>
        <w:t xml:space="preserve">五天</w:t>
      </w:r>
      <w:r>
        <w:rPr>
          <w:rFonts w:hint="eastAsia" w:ascii="宋体" w:hAnsi="宋体" w:cs="宋体"/>
          <w:b/>
          <w:bCs/>
          <w:sz w:val="24"/>
          <w:u w:val="single"/>
          <w:lang w:eastAsia="zh-TW"/>
        </w:rPr>
        <w:t xml:space="preserve">业主现场交验　　 。</w:t>
      </w:r>
      <w:r/>
    </w:p>
    <w:p>
      <w:pPr>
        <w:contextualSpacing/>
        <w:ind w:firstLine="480"/>
        <w:spacing w:line="460" w:lineRule="exact"/>
        <w:rPr>
          <w:rFonts w:hint="eastAsia" w:ascii="宋体" w:hAnsi="宋体" w:cs="宋体"/>
          <w:sz w:val="24"/>
        </w:rPr>
      </w:pPr>
      <w:r>
        <w:rPr>
          <w:rFonts w:hint="eastAsia" w:ascii="宋体" w:hAnsi="宋体" w:cs="宋体"/>
          <w:sz w:val="24"/>
        </w:rPr>
        <w:t xml:space="preserve">2.4.2 提供施工条件</w:t>
      </w:r>
      <w:r/>
    </w:p>
    <w:p>
      <w:pPr>
        <w:contextualSpacing/>
        <w:ind w:firstLine="480"/>
        <w:jc w:val="left"/>
        <w:spacing w:line="460" w:lineRule="exact"/>
        <w:rPr>
          <w:rFonts w:hint="eastAsia" w:ascii="宋体" w:hAnsi="宋体" w:cs="宋体"/>
          <w:b/>
          <w:bCs/>
          <w:sz w:val="24"/>
          <w:u w:val="single"/>
          <w:lang w:eastAsia="zh-TW"/>
        </w:rPr>
      </w:pPr>
      <w:r>
        <w:rPr>
          <w:rFonts w:hint="eastAsia" w:ascii="宋体" w:hAnsi="宋体" w:cs="宋体"/>
          <w:sz w:val="24"/>
        </w:rPr>
        <w:t xml:space="preserve">关于发包人应负责提供施工所需要的条件，包括：</w:t>
      </w:r>
      <w:r>
        <w:rPr>
          <w:rFonts w:hint="eastAsia" w:ascii="宋体" w:hAnsi="宋体" w:cs="宋体"/>
          <w:b/>
          <w:bCs/>
          <w:sz w:val="24"/>
          <w:u w:val="single"/>
          <w:lang w:eastAsia="zh-TW"/>
        </w:rPr>
        <w:t xml:space="preserve"> (1) 施工场地具备施工条件的要求及完成的时间 : 已经具备施工条件。</w:t>
      </w:r>
      <w:r/>
    </w:p>
    <w:p>
      <w:pPr>
        <w:contextualSpacing/>
        <w:ind w:firstLine="482"/>
        <w:jc w:val="left"/>
        <w:spacing w:line="460" w:lineRule="exact"/>
        <w:rPr>
          <w:rFonts w:hint="eastAsia" w:ascii="宋体" w:hAnsi="宋体" w:cs="宋体"/>
          <w:b/>
          <w:bCs/>
          <w:sz w:val="24"/>
          <w:u w:val="single"/>
          <w:lang w:eastAsia="zh-TW"/>
        </w:rPr>
      </w:pPr>
      <w:r>
        <w:rPr>
          <w:rFonts w:hint="eastAsia" w:ascii="宋体" w:hAnsi="宋体" w:cs="宋体"/>
          <w:b/>
          <w:bCs/>
          <w:sz w:val="24"/>
          <w:u w:val="single"/>
          <w:lang w:eastAsia="zh-TW"/>
        </w:rPr>
        <w:t xml:space="preserve">(2) 水电线路按现有条件，其余接入的事项及费用由施工单位承担。</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lang w:eastAsia="zh-TW"/>
        </w:rPr>
        <w:t xml:space="preserve">发包人委托承包人办理的工作</w:t>
      </w:r>
      <w:r>
        <w:rPr>
          <w:rFonts w:hint="eastAsia" w:ascii="宋体" w:hAnsi="宋体" w:cs="宋体"/>
          <w:sz w:val="24"/>
        </w:rPr>
        <w:t xml:space="preserve">: </w:t>
      </w:r>
      <w:r>
        <w:rPr>
          <w:rFonts w:hint="eastAsia" w:ascii="宋体" w:hAnsi="宋体" w:cs="宋体"/>
          <w:b/>
          <w:bCs/>
          <w:sz w:val="24"/>
          <w:u w:val="single"/>
        </w:rPr>
        <w:t xml:space="preserve">   视具体情况协商处理。</w:t>
      </w:r>
      <w:r/>
    </w:p>
    <w:p>
      <w:pPr>
        <w:pStyle w:val="1062"/>
        <w:contextualSpacing/>
        <w:ind w:firstLine="480"/>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 承包人</w:t>
      </w:r>
      <w:r/>
    </w:p>
    <w:p>
      <w:pPr>
        <w:contextualSpacing/>
        <w:ind w:firstLine="480"/>
        <w:spacing w:line="460" w:lineRule="exact"/>
        <w:rPr>
          <w:rFonts w:hint="eastAsia" w:ascii="宋体" w:hAnsi="宋体" w:cs="宋体"/>
          <w:sz w:val="24"/>
        </w:rPr>
      </w:pPr>
      <w:r>
        <w:rPr>
          <w:rFonts w:hint="eastAsia" w:ascii="宋体" w:hAnsi="宋体" w:cs="宋体"/>
          <w:sz w:val="24"/>
        </w:rPr>
        <w:t xml:space="preserve">3.1 承包人的一般义务</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3.1.1承包人提交的竣工资料的内容：</w:t>
      </w:r>
      <w:r>
        <w:rPr>
          <w:rFonts w:hint="eastAsia" w:ascii="宋体" w:hAnsi="宋体" w:cs="宋体"/>
          <w:sz w:val="24"/>
          <w:u w:val="single"/>
        </w:rPr>
        <w:t xml:space="preserve">   </w:t>
      </w:r>
      <w:r>
        <w:rPr>
          <w:rFonts w:hint="eastAsia" w:ascii="宋体" w:hAnsi="宋体" w:cs="宋体"/>
          <w:b/>
          <w:bCs/>
          <w:sz w:val="24"/>
          <w:u w:val="single"/>
        </w:rPr>
        <w:t xml:space="preserve">按照省、市及行业规定  </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承包人需要提交的竣工资料套数：</w:t>
      </w:r>
      <w:r>
        <w:rPr>
          <w:rFonts w:hint="eastAsia" w:ascii="宋体" w:hAnsi="宋体" w:cs="宋体"/>
          <w:sz w:val="24"/>
          <w:u w:val="single"/>
        </w:rPr>
        <w:t xml:space="preserve">     </w:t>
      </w:r>
      <w:r>
        <w:rPr>
          <w:rFonts w:hint="eastAsia" w:ascii="宋体" w:hAnsi="宋体" w:cs="宋体"/>
          <w:b/>
          <w:bCs/>
          <w:sz w:val="24"/>
          <w:u w:val="single"/>
        </w:rPr>
        <w:t xml:space="preserve">提供叁套完整</w:t>
      </w:r>
      <w:r>
        <w:rPr>
          <w:rFonts w:hint="eastAsia" w:ascii="宋体" w:hAnsi="宋体" w:cs="宋体"/>
          <w:b/>
          <w:bCs/>
          <w:sz w:val="24"/>
          <w:u w:val="single"/>
          <w:lang w:eastAsia="zh-TW"/>
        </w:rPr>
        <w:t xml:space="preserve">的竣工图和竣工结算及其他资料。</w:t>
      </w:r>
      <w:r>
        <w:rPr>
          <w:rFonts w:hint="eastAsia" w:ascii="宋体" w:hAnsi="宋体" w:cs="宋体"/>
          <w:sz w:val="24"/>
          <w:u w:val="single"/>
          <w:lang w:eastAsia="zh-TW"/>
        </w:rPr>
        <w:t xml:space="preserve"> </w:t>
      </w:r>
      <w:r/>
    </w:p>
    <w:p>
      <w:pPr>
        <w:contextualSpacing/>
        <w:jc w:val="left"/>
        <w:spacing w:line="460" w:lineRule="exact"/>
        <w:rPr>
          <w:rFonts w:hint="eastAsia" w:ascii="宋体" w:hAnsi="宋体" w:cs="宋体"/>
          <w:sz w:val="24"/>
        </w:rPr>
      </w:pPr>
      <w:r>
        <w:rPr>
          <w:rFonts w:hint="eastAsia" w:ascii="宋体" w:hAnsi="宋体" w:cs="宋体"/>
          <w:sz w:val="24"/>
        </w:rPr>
        <w:t xml:space="preserve">承包人提交的竣工资料的费用承担：</w:t>
      </w:r>
      <w:r>
        <w:rPr>
          <w:rFonts w:hint="eastAsia" w:ascii="宋体" w:hAnsi="宋体" w:cs="宋体"/>
          <w:sz w:val="24"/>
          <w:u w:val="single"/>
        </w:rPr>
        <w:t xml:space="preserve">     </w:t>
      </w:r>
      <w:r>
        <w:rPr>
          <w:rFonts w:hint="eastAsia" w:ascii="宋体" w:hAnsi="宋体" w:cs="宋体"/>
          <w:b/>
          <w:bCs/>
          <w:sz w:val="24"/>
          <w:u w:val="single"/>
        </w:rPr>
        <w:t xml:space="preserve">由承包人承担</w:t>
      </w:r>
      <w:r>
        <w:rPr>
          <w:rFonts w:hint="eastAsia" w:ascii="宋体" w:hAnsi="宋体" w:cs="宋体"/>
          <w:sz w:val="24"/>
          <w:u w:val="single"/>
        </w:rPr>
        <w:t xml:space="preserve">  </w:t>
      </w:r>
      <w:r>
        <w:rPr>
          <w:rFonts w:hint="eastAsia" w:ascii="宋体" w:hAnsi="宋体" w:cs="宋体"/>
          <w:sz w:val="24"/>
        </w:rPr>
        <w:t xml:space="preserve">。</w:t>
      </w:r>
      <w:r/>
    </w:p>
    <w:p>
      <w:pPr>
        <w:contextualSpacing/>
        <w:jc w:val="left"/>
        <w:spacing w:line="460" w:lineRule="exact"/>
        <w:rPr>
          <w:rFonts w:hint="eastAsia" w:ascii="宋体" w:hAnsi="宋体" w:cs="宋体"/>
          <w:sz w:val="24"/>
        </w:rPr>
      </w:pPr>
      <w:r>
        <w:rPr>
          <w:rFonts w:hint="eastAsia" w:ascii="宋体" w:hAnsi="宋体" w:cs="宋体"/>
          <w:sz w:val="24"/>
        </w:rPr>
        <w:t xml:space="preserve">承包人提交的竣工资料移交时间：</w:t>
      </w:r>
      <w:r>
        <w:rPr>
          <w:rFonts w:hint="eastAsia" w:ascii="宋体" w:hAnsi="宋体" w:cs="宋体"/>
          <w:b/>
          <w:bCs/>
          <w:sz w:val="24"/>
          <w:u w:val="single"/>
          <w:lang w:eastAsia="zh-TW"/>
        </w:rPr>
        <w:t xml:space="preserve">工程竣工后</w:t>
      </w:r>
      <w:r>
        <w:rPr>
          <w:rFonts w:hint="eastAsia" w:ascii="宋体" w:hAnsi="宋体" w:cs="宋体"/>
          <w:b/>
          <w:bCs/>
          <w:sz w:val="24"/>
          <w:u w:val="single"/>
        </w:rPr>
        <w:t xml:space="preserve">一个月内</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hint="eastAsia" w:ascii="宋体" w:hAnsi="宋体" w:cs="宋体"/>
          <w:b/>
          <w:bCs/>
          <w:sz w:val="24"/>
          <w:u w:val="single"/>
        </w:rPr>
      </w:pPr>
      <w:r>
        <w:rPr>
          <w:rFonts w:hint="eastAsia" w:ascii="宋体" w:hAnsi="宋体" w:cs="宋体"/>
          <w:sz w:val="24"/>
        </w:rPr>
        <w:t xml:space="preserve">承包人提交的竣工资料形式要求：</w:t>
      </w:r>
      <w:r>
        <w:rPr>
          <w:rFonts w:hint="eastAsia" w:ascii="宋体" w:hAnsi="宋体" w:cs="宋体"/>
          <w:sz w:val="24"/>
          <w:u w:val="single"/>
        </w:rPr>
        <w:t xml:space="preserve">   </w:t>
      </w:r>
      <w:r>
        <w:rPr>
          <w:rFonts w:hint="eastAsia" w:ascii="宋体" w:hAnsi="宋体" w:cs="宋体"/>
          <w:b/>
          <w:bCs/>
          <w:sz w:val="24"/>
          <w:u w:val="single"/>
        </w:rPr>
        <w:t xml:space="preserve">           。</w:t>
      </w:r>
      <w:r/>
    </w:p>
    <w:p>
      <w:pPr>
        <w:contextualSpacing/>
        <w:ind w:firstLine="540"/>
        <w:jc w:val="left"/>
        <w:spacing w:line="460" w:lineRule="exact"/>
        <w:rPr>
          <w:rFonts w:hint="eastAsia" w:ascii="宋体" w:hAnsi="宋体" w:cs="宋体"/>
          <w:sz w:val="24"/>
        </w:rPr>
      </w:pPr>
      <w:r>
        <w:rPr>
          <w:rFonts w:hint="eastAsia" w:ascii="宋体" w:hAnsi="宋体" w:cs="宋体"/>
          <w:sz w:val="24"/>
        </w:rPr>
        <w:t xml:space="preserve">3.1.2承包人应履行的其他义务：</w:t>
      </w:r>
      <w:r/>
    </w:p>
    <w:p>
      <w:pPr>
        <w:contextualSpacing/>
        <w:ind w:firstLine="540"/>
        <w:jc w:val="left"/>
        <w:spacing w:line="460" w:lineRule="exact"/>
        <w:rPr>
          <w:rFonts w:hint="eastAsia" w:ascii="宋体" w:hAnsi="宋体" w:cs="宋体"/>
          <w:sz w:val="24"/>
        </w:rPr>
      </w:pPr>
      <w:r>
        <w:rPr>
          <w:rFonts w:hint="eastAsia" w:ascii="宋体" w:hAnsi="宋体" w:cs="宋体"/>
          <w:sz w:val="24"/>
        </w:rPr>
        <w:t xml:space="preserve">(1) 需由设计资质等级和业务范围允许的承包人完成的设计文件提交时间: </w:t>
      </w:r>
      <w:r>
        <w:rPr>
          <w:rFonts w:hint="eastAsia" w:ascii="宋体" w:hAnsi="宋体" w:cs="宋体"/>
          <w:sz w:val="24"/>
          <w:u w:val="single"/>
        </w:rPr>
        <w:t xml:space="preserve"> /  </w:t>
      </w:r>
      <w:r>
        <w:rPr>
          <w:rFonts w:hint="eastAsia" w:ascii="宋体" w:hAnsi="宋体" w:cs="宋体"/>
          <w:sz w:val="24"/>
        </w:rPr>
        <w:t xml:space="preserve">   </w:t>
      </w:r>
      <w:r/>
    </w:p>
    <w:p>
      <w:pPr>
        <w:contextualSpacing/>
        <w:ind w:firstLine="540"/>
        <w:jc w:val="left"/>
        <w:spacing w:line="460" w:lineRule="exact"/>
        <w:rPr>
          <w:rFonts w:hint="eastAsia" w:ascii="宋体" w:hAnsi="宋体" w:cs="宋体"/>
          <w:b/>
          <w:bCs/>
          <w:sz w:val="24"/>
          <w:u w:val="single"/>
        </w:rPr>
      </w:pPr>
      <w:r>
        <w:rPr>
          <w:rFonts w:hint="eastAsia" w:ascii="宋体" w:hAnsi="宋体" w:cs="宋体"/>
          <w:sz w:val="24"/>
        </w:rPr>
        <w:t xml:space="preserve">(2) 应提供计划、报表的名称及完成时间：</w:t>
      </w:r>
      <w:r>
        <w:rPr>
          <w:rFonts w:hint="eastAsia" w:ascii="宋体" w:hAnsi="宋体" w:cs="宋体"/>
          <w:b/>
          <w:bCs/>
          <w:sz w:val="24"/>
          <w:u w:val="single"/>
          <w:lang w:eastAsia="zh-TW"/>
        </w:rPr>
        <w:t xml:space="preserve"> </w:t>
      </w:r>
      <w:r>
        <w:rPr>
          <w:rFonts w:hint="eastAsia" w:ascii="宋体" w:hAnsi="宋体" w:cs="宋体"/>
          <w:b/>
          <w:bCs/>
          <w:sz w:val="24"/>
          <w:u w:val="single"/>
        </w:rPr>
        <w:t xml:space="preserve">        </w:t>
      </w:r>
      <w:r/>
    </w:p>
    <w:p>
      <w:pPr>
        <w:contextualSpacing/>
        <w:ind w:firstLine="480"/>
        <w:jc w:val="left"/>
        <w:spacing w:line="460" w:lineRule="exact"/>
        <w:rPr>
          <w:rFonts w:hint="eastAsia" w:ascii="宋体" w:hAnsi="宋体" w:cs="宋体"/>
          <w:b/>
          <w:bCs/>
          <w:sz w:val="24"/>
          <w:u w:val="single"/>
        </w:rPr>
      </w:pPr>
      <w:r>
        <w:rPr>
          <w:rFonts w:hint="eastAsia" w:ascii="宋体" w:hAnsi="宋体" w:cs="宋体"/>
          <w:sz w:val="24"/>
        </w:rPr>
        <w:t xml:space="preserve">(3) 承担施工安全保卫工作及非夜间施工照明的责任和要求: </w:t>
      </w:r>
      <w:r>
        <w:rPr>
          <w:rFonts w:hint="eastAsia" w:ascii="宋体" w:hAnsi="宋体" w:cs="宋体"/>
          <w:b/>
          <w:bCs/>
          <w:sz w:val="24"/>
          <w:u w:val="single"/>
        </w:rPr>
        <w:t xml:space="preserve">提供和维修非夜间施工使用的照明、围栏设施，并负责安全保卫。</w:t>
      </w:r>
      <w:r/>
    </w:p>
    <w:p>
      <w:pPr>
        <w:contextualSpacing/>
        <w:ind w:firstLine="432"/>
        <w:jc w:val="left"/>
        <w:spacing w:line="460" w:lineRule="exact"/>
        <w:rPr>
          <w:rFonts w:hint="eastAsia" w:ascii="宋体" w:hAnsi="宋体" w:cs="宋体"/>
          <w:sz w:val="24"/>
        </w:rPr>
      </w:pPr>
      <w:r>
        <w:rPr>
          <w:rFonts w:hint="eastAsia" w:ascii="宋体" w:hAnsi="宋体" w:cs="宋体"/>
          <w:sz w:val="24"/>
        </w:rPr>
        <w:t xml:space="preserve"> (4) 向发包人提供的办公和生活房屋及设施的要求:</w:t>
      </w:r>
      <w:r>
        <w:rPr>
          <w:rFonts w:hint="eastAsia" w:ascii="宋体" w:hAnsi="宋体" w:cs="宋体"/>
          <w:b/>
          <w:bCs/>
          <w:sz w:val="24"/>
          <w:u w:val="single"/>
        </w:rPr>
        <w:t xml:space="preserve"> 无   。</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(5) 需承包人办理的有关施工场地交通、环卫和施工噪音管理等手续:</w:t>
      </w:r>
      <w:r>
        <w:rPr>
          <w:rFonts w:hint="eastAsia" w:ascii="宋体" w:hAnsi="宋体" w:cs="宋体"/>
          <w:b/>
          <w:bCs/>
          <w:sz w:val="24"/>
          <w:u w:val="single"/>
        </w:rPr>
        <w:t xml:space="preserve">遵守政府有关主管部门对施工场地交通、施工噪音、环境保护和安全生产等的管理规定，按规定办理有关手续，并以书面形式通知发包人。</w:t>
      </w:r>
      <w:r/>
    </w:p>
    <w:p>
      <w:pPr>
        <w:contextualSpacing/>
        <w:ind w:firstLine="552"/>
        <w:jc w:val="left"/>
        <w:spacing w:line="460" w:lineRule="exact"/>
        <w:rPr>
          <w:rFonts w:hint="eastAsia" w:ascii="宋体" w:hAnsi="宋体" w:cs="宋体"/>
          <w:b/>
          <w:bCs/>
          <w:sz w:val="24"/>
          <w:u w:val="single"/>
        </w:rPr>
      </w:pPr>
      <w:r>
        <w:rPr>
          <w:rFonts w:hint="eastAsia" w:ascii="宋体" w:hAnsi="宋体" w:cs="宋体"/>
          <w:sz w:val="24"/>
        </w:rPr>
        <w:t xml:space="preserve"> (6) 已完工程成品保护的特殊要求及费用承担: </w:t>
      </w:r>
      <w:r>
        <w:rPr>
          <w:rFonts w:hint="eastAsia" w:ascii="宋体" w:hAnsi="宋体" w:cs="宋体"/>
          <w:b/>
          <w:bCs/>
          <w:sz w:val="24"/>
          <w:u w:val="single"/>
        </w:rPr>
        <w:t xml:space="preserve">已竣工工程未交付发包人之前，负责已完成工程的保护工作，所需费用含在报价内</w:t>
      </w:r>
      <w:r>
        <w:rPr>
          <w:rFonts w:hint="eastAsia" w:ascii="宋体" w:hAnsi="宋体" w:cs="宋体"/>
          <w:b/>
          <w:bCs/>
          <w:sz w:val="24"/>
          <w:u w:val="single"/>
          <w:lang w:eastAsia="zh-TW"/>
        </w:rPr>
        <w:t xml:space="preserve">。</w:t>
      </w:r>
      <w:r/>
    </w:p>
    <w:p>
      <w:pPr>
        <w:contextualSpacing/>
        <w:ind w:firstLine="480"/>
        <w:jc w:val="left"/>
        <w:spacing w:line="460" w:lineRule="exact"/>
        <w:rPr>
          <w:rFonts w:hint="eastAsia" w:ascii="宋体" w:hAnsi="宋体" w:cs="宋体"/>
          <w:b/>
          <w:bCs/>
          <w:sz w:val="24"/>
          <w:u w:val="single"/>
        </w:rPr>
      </w:pPr>
      <w:r>
        <w:rPr>
          <w:rFonts w:hint="eastAsia" w:ascii="宋体" w:hAnsi="宋体" w:cs="宋体"/>
          <w:sz w:val="24"/>
        </w:rPr>
        <w:t xml:space="preserve">(7) 施工场地周围地下管线和邻近建筑物、构筑物（含文物保护建筑）、古树名木的保护要求及费用承担: </w:t>
      </w:r>
      <w:r>
        <w:rPr>
          <w:rFonts w:hint="eastAsia" w:ascii="宋体" w:hAnsi="宋体" w:cs="宋体"/>
          <w:sz w:val="24"/>
          <w:u w:val="single"/>
        </w:rPr>
        <w:t xml:space="preserve">无</w:t>
      </w:r>
      <w:r>
        <w:rPr>
          <w:rFonts w:hint="eastAsia" w:ascii="宋体" w:hAnsi="宋体" w:cs="宋体"/>
          <w:b/>
          <w:bCs/>
          <w:sz w:val="24"/>
          <w:u w:val="single"/>
        </w:rPr>
        <w:t xml:space="preserve">。</w:t>
      </w:r>
      <w:r/>
    </w:p>
    <w:p>
      <w:pPr>
        <w:contextualSpacing/>
        <w:ind w:firstLine="480"/>
        <w:jc w:val="left"/>
        <w:spacing w:line="460" w:lineRule="exact"/>
        <w:tabs>
          <w:tab w:val="left" w:pos="532" w:leader="none"/>
        </w:tabs>
        <w:rPr>
          <w:rFonts w:hint="eastAsia" w:ascii="宋体" w:hAnsi="宋体" w:cs="宋体"/>
          <w:b/>
          <w:bCs/>
          <w:sz w:val="24"/>
          <w:u w:val="single"/>
        </w:rPr>
      </w:pPr>
      <w:r>
        <w:rPr>
          <w:rFonts w:hint="eastAsia" w:ascii="宋体" w:hAnsi="宋体" w:cs="宋体"/>
          <w:sz w:val="24"/>
        </w:rPr>
        <w:t xml:space="preserve">(8) 施工场地清洁卫生的要求:</w:t>
      </w:r>
      <w:r>
        <w:rPr>
          <w:rFonts w:hint="eastAsia" w:ascii="宋体" w:hAnsi="宋体" w:cs="宋体"/>
          <w:sz w:val="24"/>
        </w:rPr>
        <w:tab/>
      </w:r>
      <w:r>
        <w:rPr>
          <w:rFonts w:hint="eastAsia" w:ascii="宋体" w:hAnsi="宋体" w:cs="宋体"/>
          <w:b/>
          <w:bCs/>
          <w:sz w:val="24"/>
          <w:u w:val="single"/>
        </w:rPr>
        <w:t xml:space="preserve">按南通市文明工地标准。  </w:t>
      </w:r>
      <w:r/>
    </w:p>
    <w:p>
      <w:pPr>
        <w:contextualSpacing/>
        <w:ind w:firstLine="480"/>
        <w:spacing w:line="460" w:lineRule="exact"/>
        <w:rPr>
          <w:rFonts w:hint="eastAsia" w:ascii="宋体" w:hAnsi="宋体" w:cs="宋体"/>
          <w:sz w:val="24"/>
        </w:rPr>
      </w:pPr>
      <w:r>
        <w:rPr>
          <w:rFonts w:hint="eastAsia" w:ascii="宋体" w:hAnsi="宋体" w:cs="宋体"/>
          <w:sz w:val="24"/>
        </w:rPr>
        <w:t xml:space="preserve">3.2 项目经理</w:t>
      </w:r>
      <w:r/>
    </w:p>
    <w:p>
      <w:pPr>
        <w:contextualSpacing/>
        <w:ind w:firstLine="480"/>
        <w:spacing w:line="460" w:lineRule="exact"/>
        <w:rPr>
          <w:rFonts w:hint="eastAsia" w:ascii="宋体" w:hAnsi="宋体" w:cs="宋体"/>
          <w:sz w:val="24"/>
        </w:rPr>
      </w:pPr>
      <w:r>
        <w:rPr>
          <w:rFonts w:hint="eastAsia" w:ascii="宋体" w:hAnsi="宋体" w:cs="宋体"/>
          <w:sz w:val="24"/>
        </w:rPr>
        <w:t xml:space="preserve">3.2.1 项目经理：</w:t>
      </w:r>
      <w:r/>
    </w:p>
    <w:p>
      <w:pPr>
        <w:contextualSpacing/>
        <w:ind w:firstLine="480"/>
        <w:spacing w:line="460" w:lineRule="exac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建造师执业资格等级：</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建造师注册证书号：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建造师执业印章号：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安全生产考核合格证书号：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b/>
          <w:bCs/>
          <w:sz w:val="24"/>
          <w:u w:val="single"/>
        </w:rPr>
      </w:pPr>
      <w:r>
        <w:rPr>
          <w:rFonts w:hint="eastAsia" w:ascii="宋体" w:hAnsi="宋体" w:cs="宋体"/>
          <w:sz w:val="24"/>
        </w:rPr>
        <w:t xml:space="preserve">承包人对项目经理的授权范围如下：</w:t>
      </w:r>
      <w:r>
        <w:rPr>
          <w:rFonts w:hint="eastAsia" w:ascii="宋体" w:hAnsi="宋体" w:cs="宋体"/>
          <w:b/>
          <w:bCs/>
          <w:sz w:val="24"/>
          <w:u w:val="single"/>
        </w:rPr>
        <w:t xml:space="preserve">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r/>
    </w:p>
    <w:p>
      <w:pPr>
        <w:ind w:firstLine="480"/>
        <w:spacing w:line="460" w:lineRule="exact"/>
        <w:rPr>
          <w:rFonts w:hint="eastAsia" w:ascii="宋体" w:hAnsi="宋体" w:cs="宋体"/>
          <w:sz w:val="24"/>
          <w:u w:val="single"/>
        </w:rPr>
      </w:pPr>
      <w:r>
        <w:rPr>
          <w:rFonts w:hint="eastAsia" w:ascii="宋体" w:hAnsi="宋体" w:cs="宋体"/>
          <w:sz w:val="24"/>
        </w:rPr>
        <w:t xml:space="preserve">关于项目经理每月在施工现场的时间要求：</w:t>
      </w:r>
      <w:r>
        <w:rPr>
          <w:rFonts w:hint="eastAsia" w:ascii="宋体" w:hAnsi="宋体" w:cs="宋体"/>
          <w:sz w:val="24"/>
          <w:u w:val="single"/>
        </w:rPr>
        <w:t xml:space="preserve">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hint="eastAsia" w:ascii="宋体" w:hAnsi="宋体" w:cs="宋体"/>
          <w:sz w:val="24"/>
        </w:rPr>
      </w:pPr>
      <w:r>
        <w:rPr>
          <w:rFonts w:hint="eastAsia" w:ascii="宋体" w:hAnsi="宋体" w:cs="宋体"/>
          <w:sz w:val="24"/>
        </w:rPr>
        <w:t xml:space="preserve">承包人未提交劳动合同，以及没有为项目经理缴纳社会保险证明的违约责任：</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60" w:lineRule="exact"/>
        <w:rPr>
          <w:rFonts w:hint="eastAsia" w:ascii="宋体" w:hAnsi="宋体" w:cs="宋体"/>
          <w:sz w:val="24"/>
          <w:u w:val="single"/>
        </w:rPr>
      </w:pPr>
      <w:r>
        <w:rPr>
          <w:rFonts w:hint="eastAsia" w:ascii="宋体" w:hAnsi="宋体" w:cs="宋体"/>
          <w:sz w:val="24"/>
        </w:rPr>
        <w:t xml:space="preserve">项目经理未经批准，擅自离开施工现场的违约责任：</w:t>
      </w:r>
      <w:r>
        <w:rPr>
          <w:rFonts w:hint="eastAsia" w:ascii="宋体" w:hAnsi="宋体" w:cs="宋体"/>
          <w:sz w:val="24"/>
          <w:u w:val="single"/>
        </w:rPr>
        <w:t xml:space="preserve">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hint="eastAsia" w:ascii="宋体" w:hAnsi="宋体" w:cs="宋体"/>
        </w:rPr>
      </w:pPr>
      <w:r>
        <w:rPr>
          <w:rFonts w:hint="eastAsia" w:ascii="宋体" w:hAnsi="宋体" w:cs="宋体"/>
          <w:sz w:val="24"/>
          <w:u w:val="single"/>
        </w:rPr>
        <w:t xml:space="preserve">3.2.3 承包人擅自更换项目经理的违约责任：承包人必须指派响应文件</w:t>
      </w:r>
      <w:r>
        <w:rPr>
          <w:rFonts w:hint="eastAsia" w:ascii="宋体" w:hAnsi="宋体" w:cs="宋体"/>
          <w:sz w:val="24"/>
          <w:u w:val="single"/>
        </w:rPr>
        <w:t xml:space="preserve">中承诺的项目负责人到施工现场负责施工管理，不得更换。若未经发包人批准，擅自更换项目负责人的，则向发包人支付违约金5万。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r/>
    </w:p>
    <w:p>
      <w:pPr>
        <w:contextualSpacing/>
        <w:ind w:firstLine="480"/>
        <w:jc w:val="left"/>
        <w:spacing w:line="460" w:lineRule="exact"/>
        <w:rPr>
          <w:rFonts w:hint="eastAsia" w:ascii="宋体" w:hAnsi="宋体" w:cs="宋体"/>
          <w:b/>
          <w:bCs/>
          <w:sz w:val="24"/>
          <w:u w:val="single"/>
        </w:rPr>
      </w:pPr>
      <w:r>
        <w:rPr>
          <w:rFonts w:hint="eastAsia" w:ascii="宋体" w:hAnsi="宋体" w:cs="宋体"/>
          <w:sz w:val="24"/>
        </w:rPr>
        <w:t xml:space="preserve">3.2.4 承包人擅自更换项目经理的违约责任：</w:t>
      </w:r>
      <w:r>
        <w:rPr>
          <w:rFonts w:hint="eastAsia" w:ascii="宋体" w:hAnsi="宋体" w:cs="宋体"/>
          <w:sz w:val="24"/>
          <w:u w:val="single"/>
        </w:rPr>
        <w:t xml:space="preserve"> </w:t>
      </w:r>
      <w:r>
        <w:rPr>
          <w:rFonts w:hint="eastAsia" w:ascii="宋体" w:hAnsi="宋体" w:cs="宋体"/>
          <w:b/>
          <w:bCs/>
          <w:sz w:val="24"/>
          <w:u w:val="single"/>
        </w:rPr>
        <w:t xml:space="preserve">承包人施工期间不得随意变更项目负责人。如果出现特殊情况，确需更换的，应当经发包人同意，并提供必要的证明文件报招标投标行政监督部门备案。</w:t>
      </w:r>
      <w:r/>
    </w:p>
    <w:p>
      <w:pPr>
        <w:contextualSpacing/>
        <w:ind w:firstLine="600"/>
        <w:jc w:val="left"/>
        <w:spacing w:line="460" w:lineRule="exact"/>
        <w:rPr>
          <w:rFonts w:hint="eastAsia" w:ascii="宋体" w:hAnsi="宋体" w:cs="宋体"/>
          <w:sz w:val="24"/>
        </w:rPr>
      </w:pPr>
      <w:r>
        <w:rPr>
          <w:rFonts w:hint="eastAsia" w:ascii="宋体" w:hAnsi="宋体" w:cs="宋体"/>
          <w:sz w:val="24"/>
        </w:rPr>
        <w:t xml:space="preserve">3.2.5 承包人无正当理由拒绝更换项目经理的违约责任：</w:t>
      </w:r>
      <w:r>
        <w:rPr>
          <w:rFonts w:hint="eastAsia" w:ascii="宋体" w:hAnsi="宋体" w:cs="宋体"/>
          <w:b/>
          <w:sz w:val="24"/>
          <w:u w:val="single"/>
        </w:rPr>
        <w:t xml:space="preserve">发包人有权书面通知承包人更换其认为不称职的项目经理，承包人无正当理由拒绝的</w:t>
      </w:r>
      <w:r>
        <w:rPr>
          <w:rFonts w:hint="eastAsia" w:ascii="宋体" w:hAnsi="宋体" w:cs="宋体"/>
          <w:b/>
          <w:bCs/>
          <w:sz w:val="24"/>
          <w:u w:val="single"/>
        </w:rPr>
        <w:t xml:space="preserve"> ，在结算时发包人直接罚没履约保证金的20%，同时发包人有权终止合同，勒令承包人退场，已完成工程量不予结算，并由承包人承担由此发生的全部责任和损失。</w:t>
      </w:r>
      <w:r/>
    </w:p>
    <w:p>
      <w:pPr>
        <w:contextualSpacing/>
        <w:ind w:firstLine="480"/>
        <w:spacing w:line="460" w:lineRule="exact"/>
        <w:rPr>
          <w:rFonts w:hint="eastAsia" w:ascii="宋体" w:hAnsi="宋体" w:cs="宋体"/>
          <w:sz w:val="24"/>
        </w:rPr>
      </w:pPr>
      <w:r>
        <w:rPr>
          <w:rFonts w:hint="eastAsia" w:ascii="宋体" w:hAnsi="宋体" w:cs="宋体"/>
          <w:sz w:val="24"/>
        </w:rPr>
        <w:t xml:space="preserve">3.3 承包人人员</w:t>
      </w:r>
      <w:r/>
    </w:p>
    <w:p>
      <w:pPr>
        <w:contextualSpacing/>
        <w:ind w:firstLine="480"/>
        <w:jc w:val="left"/>
        <w:spacing w:line="460" w:lineRule="exact"/>
        <w:rPr>
          <w:rFonts w:hint="eastAsia" w:ascii="宋体" w:hAnsi="宋体" w:cs="宋体"/>
          <w:b/>
          <w:sz w:val="24"/>
          <w:u w:val="single"/>
        </w:rPr>
      </w:pPr>
      <w:r>
        <w:rPr>
          <w:rFonts w:hint="eastAsia" w:ascii="宋体" w:hAnsi="宋体" w:cs="宋体"/>
          <w:sz w:val="24"/>
        </w:rPr>
        <w:t xml:space="preserve">3.3.1 承包人提交项目管理机构及施工现场管理人员安排报告的期限：</w:t>
      </w:r>
      <w:r>
        <w:rPr>
          <w:rFonts w:hint="eastAsia" w:ascii="宋体" w:hAnsi="宋体" w:cs="宋体"/>
          <w:b/>
          <w:sz w:val="24"/>
          <w:u w:val="single"/>
        </w:rPr>
        <w:t xml:space="preserve"> 合同签订时提供；</w:t>
      </w:r>
      <w:r/>
    </w:p>
    <w:p>
      <w:pPr>
        <w:contextualSpacing/>
        <w:ind w:firstLine="480"/>
        <w:jc w:val="left"/>
        <w:spacing w:line="460" w:lineRule="exact"/>
        <w:rPr>
          <w:rFonts w:hint="eastAsia" w:ascii="宋体" w:hAnsi="宋体" w:cs="宋体"/>
          <w:b/>
          <w:sz w:val="24"/>
          <w:u w:val="single"/>
        </w:rPr>
      </w:pPr>
      <w:r>
        <w:rPr>
          <w:rFonts w:hint="eastAsia" w:ascii="宋体" w:hAnsi="宋体" w:cs="宋体"/>
          <w:sz w:val="24"/>
        </w:rPr>
        <w:t xml:space="preserve">3.3.2 承包人无正当理由拒绝撤换主要施工管理人员的违约责任：  </w:t>
      </w:r>
      <w:r>
        <w:rPr>
          <w:rFonts w:hint="eastAsia" w:ascii="宋体" w:hAnsi="宋体" w:cs="宋体"/>
          <w:b/>
          <w:sz w:val="24"/>
          <w:u w:val="single"/>
        </w:rPr>
        <w:t xml:space="preserve">发包人有权书面通知承包人更换其认为不称职的施工管理人员，承包人无正当理由拒绝的 ，每发生一人在结算时发包人直接在合同款中扣违约金5000元，且承包人须承担上述违约给发包人造成的一切损失；</w:t>
      </w:r>
      <w:r/>
    </w:p>
    <w:p>
      <w:pPr>
        <w:contextualSpacing/>
        <w:ind w:firstLine="480"/>
        <w:spacing w:line="460" w:lineRule="exact"/>
        <w:rPr>
          <w:rFonts w:hint="eastAsia" w:ascii="宋体" w:hAnsi="宋体" w:cs="宋体"/>
          <w:b/>
          <w:sz w:val="24"/>
          <w:u w:val="single"/>
        </w:rPr>
      </w:pPr>
      <w:r>
        <w:rPr>
          <w:rFonts w:hint="eastAsia" w:ascii="宋体" w:hAnsi="宋体" w:cs="宋体"/>
          <w:sz w:val="24"/>
        </w:rPr>
        <w:t xml:space="preserve">3.3.3 承包人主要施工管理人员离开施工现场的批准要求：</w:t>
      </w:r>
      <w:r>
        <w:rPr>
          <w:rFonts w:hint="eastAsia" w:ascii="宋体" w:hAnsi="宋体" w:cs="宋体"/>
          <w:b/>
          <w:sz w:val="24"/>
          <w:u w:val="single"/>
        </w:rPr>
        <w:t xml:space="preserve">项目部主要人员需要离开施工现场4小时以上的，由总监或发包人批准，经发包人认可后方可离开；</w:t>
      </w:r>
      <w:r/>
    </w:p>
    <w:p>
      <w:pPr>
        <w:contextualSpacing/>
        <w:ind w:firstLine="480"/>
        <w:spacing w:line="460" w:lineRule="exact"/>
        <w:rPr>
          <w:rFonts w:hint="eastAsia" w:ascii="宋体" w:hAnsi="宋体" w:cs="宋体"/>
          <w:b/>
          <w:sz w:val="24"/>
          <w:u w:val="single"/>
        </w:rPr>
      </w:pPr>
      <w:r>
        <w:rPr>
          <w:rFonts w:hint="eastAsia" w:ascii="宋体" w:hAnsi="宋体" w:cs="宋体"/>
          <w:sz w:val="24"/>
        </w:rPr>
        <w:t xml:space="preserve">3.3.4承包人擅自更换主要施工管理人员的违约责任：</w:t>
      </w:r>
      <w:r>
        <w:rPr>
          <w:rFonts w:hint="eastAsia" w:ascii="宋体" w:hAnsi="宋体" w:cs="宋体"/>
          <w:b/>
          <w:sz w:val="24"/>
          <w:u w:val="single"/>
        </w:rPr>
        <w:t xml:space="preserve">承包人必须指派响应文件中承诺的施工员、质检员、安全员到施工现场负责施工管理，不得更换。若未经发包人批准，擅自更换的，则按更换每人次扣违约金壹万元。</w:t>
      </w:r>
      <w:r/>
    </w:p>
    <w:p>
      <w:pPr>
        <w:contextualSpacing/>
        <w:ind w:firstLine="480"/>
        <w:spacing w:line="460" w:lineRule="exact"/>
        <w:rPr>
          <w:rFonts w:hint="eastAsia" w:ascii="宋体" w:hAnsi="宋体" w:cs="宋体"/>
          <w:b/>
          <w:sz w:val="24"/>
          <w:u w:val="single"/>
        </w:rPr>
      </w:pPr>
      <w:r>
        <w:rPr>
          <w:rFonts w:hint="eastAsia" w:ascii="宋体" w:hAnsi="宋体" w:cs="宋体"/>
          <w:sz w:val="24"/>
        </w:rPr>
        <w:t xml:space="preserve">承包人主要施工管理人员擅自离开施工现场的违约责任：</w:t>
      </w:r>
      <w:r>
        <w:rPr>
          <w:rFonts w:hint="eastAsia" w:ascii="宋体" w:hAnsi="宋体" w:cs="宋体"/>
          <w:b/>
          <w:sz w:val="24"/>
          <w:u w:val="single"/>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3.5 分包</w:t>
      </w:r>
      <w:r/>
    </w:p>
    <w:p>
      <w:pPr>
        <w:contextualSpacing/>
        <w:ind w:firstLine="480"/>
        <w:spacing w:line="460" w:lineRule="exact"/>
        <w:rPr>
          <w:rFonts w:hint="eastAsia" w:ascii="宋体" w:hAnsi="宋体" w:cs="宋体"/>
          <w:sz w:val="24"/>
        </w:rPr>
      </w:pPr>
      <w:r>
        <w:rPr>
          <w:rFonts w:hint="eastAsia" w:ascii="宋体" w:hAnsi="宋体" w:cs="宋体"/>
          <w:sz w:val="24"/>
        </w:rPr>
        <w:t xml:space="preserve">3.5.1 分包的一般约定</w:t>
      </w:r>
      <w:r/>
    </w:p>
    <w:p>
      <w:pPr>
        <w:contextualSpacing/>
        <w:ind w:firstLine="457"/>
        <w:jc w:val="left"/>
        <w:spacing w:line="460" w:lineRule="exact"/>
        <w:rPr>
          <w:rFonts w:hint="eastAsia" w:ascii="宋体" w:hAnsi="宋体" w:cs="宋体"/>
          <w:sz w:val="24"/>
          <w:u w:val="single"/>
        </w:rPr>
      </w:pPr>
      <w:r>
        <w:rPr>
          <w:rFonts w:hint="eastAsia" w:ascii="宋体" w:hAnsi="宋体" w:cs="宋体"/>
          <w:b/>
          <w:bCs/>
          <w:spacing w:val="-4"/>
          <w:sz w:val="24"/>
          <w:u w:val="single"/>
        </w:rPr>
        <w:t xml:space="preserve">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主体结构、关键性工作的范围：</w:t>
      </w:r>
      <w:r>
        <w:rPr>
          <w:rFonts w:hint="eastAsia" w:ascii="宋体" w:hAnsi="宋体" w:cs="宋体"/>
          <w:b/>
          <w:bCs/>
          <w:sz w:val="24"/>
          <w:u w:val="single"/>
        </w:rPr>
        <w:t xml:space="preserve">依据国家及地方法律法规 、行业规定</w:t>
      </w:r>
      <w:r>
        <w:rPr>
          <w:rFonts w:hint="eastAsia" w:ascii="宋体" w:hAnsi="宋体" w:cs="宋体"/>
          <w:sz w:val="24"/>
        </w:rPr>
        <w:t xml:space="preserve">。</w:t>
      </w:r>
      <w:r/>
    </w:p>
    <w:p>
      <w:pPr>
        <w:contextualSpacing/>
        <w:spacing w:line="460" w:lineRule="exact"/>
        <w:rPr>
          <w:rFonts w:hint="eastAsia" w:ascii="宋体" w:hAnsi="宋体" w:cs="宋体"/>
          <w:sz w:val="24"/>
        </w:rPr>
      </w:pPr>
      <w:r>
        <w:rPr>
          <w:rFonts w:hint="eastAsia" w:ascii="宋体" w:hAnsi="宋体" w:cs="宋体"/>
          <w:sz w:val="24"/>
        </w:rPr>
        <w:t xml:space="preserve">    3.5.2分包的确定</w:t>
      </w:r>
      <w:r/>
    </w:p>
    <w:p>
      <w:pPr>
        <w:contextualSpacing/>
        <w:ind w:firstLine="460"/>
        <w:spacing w:line="460" w:lineRule="exact"/>
        <w:rPr>
          <w:rFonts w:hint="eastAsia" w:ascii="宋体" w:hAnsi="宋体" w:cs="宋体"/>
          <w:b/>
          <w:bCs/>
          <w:sz w:val="24"/>
          <w:u w:val="single"/>
        </w:rPr>
      </w:pPr>
      <w:r>
        <w:rPr>
          <w:rFonts w:hint="eastAsia" w:ascii="宋体" w:hAnsi="宋体" w:cs="宋体"/>
          <w:sz w:val="24"/>
        </w:rPr>
        <w:t xml:space="preserve">允许分包的专业工程包括：</w:t>
      </w:r>
      <w:r>
        <w:rPr>
          <w:rFonts w:hint="eastAsia" w:ascii="宋体" w:hAnsi="宋体" w:cs="宋体"/>
          <w:sz w:val="24"/>
          <w:u w:val="single"/>
        </w:rPr>
        <w:t xml:space="preserve">　　</w:t>
      </w:r>
      <w:r>
        <w:rPr>
          <w:rFonts w:hint="eastAsia" w:ascii="宋体" w:hAnsi="宋体" w:cs="宋体"/>
          <w:b/>
          <w:bCs/>
          <w:sz w:val="24"/>
          <w:u w:val="single"/>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其他关于分包的约定：</w:t>
      </w:r>
      <w:r>
        <w:rPr>
          <w:rFonts w:hint="eastAsia" w:ascii="宋体" w:hAnsi="宋体" w:cs="宋体"/>
          <w:sz w:val="24"/>
          <w:u w:val="single"/>
        </w:rPr>
        <w:t xml:space="preserve">  </w:t>
      </w:r>
      <w:r>
        <w:rPr>
          <w:rFonts w:hint="eastAsia" w:ascii="宋体" w:hAnsi="宋体" w:cs="宋体"/>
          <w:b/>
          <w:bCs/>
          <w:sz w:val="24"/>
          <w:u w:val="single"/>
        </w:rPr>
        <w:t xml:space="preserve">确有必要分包的单项工程必须得到发包人和监理单位认可，并分包给具有相应施工资质的单位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3.5.3 分包合同价款</w:t>
      </w:r>
      <w:r/>
    </w:p>
    <w:p>
      <w:pPr>
        <w:contextualSpacing/>
        <w:ind w:firstLine="480"/>
        <w:spacing w:line="460" w:lineRule="exact"/>
        <w:rPr>
          <w:rFonts w:hint="eastAsia" w:ascii="宋体" w:hAnsi="宋体" w:cs="宋体"/>
          <w:b/>
          <w:bCs/>
          <w:sz w:val="24"/>
          <w:u w:val="single"/>
        </w:rPr>
      </w:pPr>
      <w:r>
        <w:rPr>
          <w:rFonts w:hint="eastAsia" w:ascii="宋体" w:hAnsi="宋体" w:cs="宋体"/>
          <w:sz w:val="24"/>
        </w:rPr>
        <w:t xml:space="preserve">关于分包合同价款支付的约定：</w:t>
      </w:r>
      <w:r>
        <w:rPr>
          <w:rFonts w:hint="eastAsia" w:ascii="宋体" w:hAnsi="宋体" w:cs="宋体"/>
          <w:b/>
          <w:bCs/>
          <w:sz w:val="24"/>
          <w:u w:val="single"/>
        </w:rPr>
        <w:t xml:space="preserve">双方协商解决，不得差于总包合同的付款方式     。</w:t>
      </w:r>
      <w:r/>
    </w:p>
    <w:p>
      <w:pPr>
        <w:contextualSpacing/>
        <w:ind w:firstLine="480"/>
        <w:spacing w:line="460" w:lineRule="exact"/>
        <w:rPr>
          <w:rFonts w:hint="eastAsia" w:ascii="宋体" w:hAnsi="宋体" w:cs="宋体"/>
          <w:sz w:val="24"/>
        </w:rPr>
      </w:pPr>
      <w:r>
        <w:rPr>
          <w:rFonts w:hint="eastAsia" w:ascii="宋体" w:hAnsi="宋体" w:cs="宋体"/>
          <w:sz w:val="24"/>
        </w:rPr>
        <w:t xml:space="preserve">3.5 工程照管与成品、半成品保护</w:t>
      </w:r>
      <w:r/>
    </w:p>
    <w:p>
      <w:pPr>
        <w:contextualSpacing/>
        <w:ind w:firstLine="480"/>
        <w:spacing w:line="460" w:lineRule="exact"/>
        <w:rPr>
          <w:rFonts w:hint="eastAsia" w:ascii="宋体" w:hAnsi="宋体" w:cs="宋体"/>
          <w:sz w:val="24"/>
          <w:u w:val="single"/>
        </w:rPr>
      </w:pPr>
      <w:r>
        <w:rPr>
          <w:rFonts w:hint="eastAsia" w:ascii="宋体" w:hAnsi="宋体" w:cs="宋体"/>
          <w:sz w:val="24"/>
        </w:rPr>
        <w:t xml:space="preserve">承包人负责照管工程及工程相关的材料、工程设备的起始时间：</w:t>
      </w:r>
      <w:r>
        <w:rPr>
          <w:rFonts w:hint="eastAsia" w:ascii="宋体" w:hAnsi="宋体" w:cs="宋体"/>
          <w:b/>
          <w:bCs/>
          <w:sz w:val="24"/>
          <w:u w:val="single"/>
        </w:rPr>
        <w:t xml:space="preserve">由承包人负责照管并承担相关费用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3.6履约担保</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承包人是否提供履约担保：</w:t>
      </w:r>
      <w:r>
        <w:rPr>
          <w:rFonts w:hint="eastAsia" w:ascii="宋体" w:hAnsi="宋体" w:cs="宋体"/>
          <w:b/>
          <w:bCs/>
          <w:sz w:val="24"/>
          <w:u w:val="single"/>
        </w:rPr>
        <w:t xml:space="preserve">  提供   </w:t>
      </w:r>
      <w:r>
        <w:rPr>
          <w:rFonts w:hint="eastAsia" w:ascii="宋体" w:hAnsi="宋体" w:cs="宋体"/>
          <w:sz w:val="24"/>
        </w:rPr>
        <w:t xml:space="preserve"> 。</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承包人提供履约担保的形式、金额及期限的：</w:t>
      </w:r>
      <w:r>
        <w:rPr>
          <w:rFonts w:hint="eastAsia" w:ascii="宋体" w:hAnsi="宋体" w:cs="宋体"/>
          <w:b/>
          <w:bCs/>
          <w:sz w:val="24"/>
          <w:u w:val="single"/>
        </w:rPr>
        <w:t xml:space="preserve">  </w:t>
      </w:r>
      <w:r>
        <w:rPr>
          <w:rFonts w:hint="eastAsia" w:ascii="宋体" w:hAnsi="宋体" w:cs="宋体"/>
          <w:b/>
          <w:sz w:val="24"/>
          <w:u w:val="single"/>
        </w:rPr>
        <w:t xml:space="preserve">①形式：按采购文件要求的方式；；②承包人如不能履行本合同或履行不符合本合同约定的，按本合同约定以履约保证金向发包人支付违约金。保证金不足以支付违约金时，承包人还应按本合同约定向发包人承担违约责任。</w:t>
      </w:r>
      <w:r/>
    </w:p>
    <w:p>
      <w:pPr>
        <w:pStyle w:val="1062"/>
        <w:contextualSpacing/>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4. 监理人</w:t>
      </w:r>
      <w:r/>
    </w:p>
    <w:p>
      <w:pPr>
        <w:contextualSpacing/>
        <w:ind w:firstLine="480"/>
        <w:spacing w:line="460" w:lineRule="exact"/>
        <w:rPr>
          <w:rFonts w:hint="eastAsia" w:ascii="宋体" w:hAnsi="宋体" w:cs="宋体"/>
          <w:sz w:val="24"/>
        </w:rPr>
      </w:pPr>
      <w:r>
        <w:rPr>
          <w:rFonts w:hint="eastAsia" w:ascii="宋体" w:hAnsi="宋体" w:cs="宋体"/>
          <w:sz w:val="24"/>
        </w:rPr>
        <w:t xml:space="preserve">4.1监理人的一般规定</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关于监理人的监理内容：</w:t>
      </w:r>
      <w:r>
        <w:rPr>
          <w:rFonts w:hint="eastAsia" w:ascii="宋体" w:hAnsi="宋体" w:cs="宋体"/>
          <w:sz w:val="24"/>
          <w:u w:val="single"/>
        </w:rPr>
        <w:t xml:space="preserve"> </w:t>
      </w:r>
      <w:r>
        <w:rPr>
          <w:rFonts w:hint="eastAsia" w:ascii="宋体" w:hAnsi="宋体" w:cs="宋体"/>
          <w:b/>
          <w:bCs/>
          <w:sz w:val="24"/>
          <w:u w:val="single"/>
        </w:rPr>
        <w:t xml:space="preserve"> 依据监理合同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关于监理人的监理权限：</w:t>
      </w:r>
      <w:r>
        <w:rPr>
          <w:rFonts w:hint="eastAsia" w:ascii="宋体" w:hAnsi="宋体" w:cs="宋体"/>
          <w:sz w:val="24"/>
          <w:u w:val="single"/>
        </w:rPr>
        <w:t xml:space="preserve"> </w:t>
      </w:r>
      <w:r>
        <w:rPr>
          <w:rFonts w:hint="eastAsia" w:ascii="宋体" w:hAnsi="宋体" w:cs="宋体"/>
          <w:b/>
          <w:bCs/>
          <w:sz w:val="24"/>
          <w:u w:val="single"/>
        </w:rPr>
        <w:t xml:space="preserve">依据监理合同    </w:t>
      </w:r>
      <w:r>
        <w:rPr>
          <w:rFonts w:hint="eastAsia" w:ascii="宋体" w:hAnsi="宋体" w:cs="宋体"/>
          <w:sz w:val="24"/>
          <w:u w:val="single"/>
        </w:rPr>
        <w:t xml:space="preserve">                   </w:t>
      </w:r>
      <w:r>
        <w:rPr>
          <w:rFonts w:hint="eastAsia" w:ascii="宋体" w:hAnsi="宋体" w:cs="宋体"/>
          <w:sz w:val="24"/>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关于监理人在施工现场的办公场所、生活场所的提供和费用承担的约定：</w:t>
      </w:r>
      <w:r>
        <w:rPr>
          <w:rFonts w:hint="eastAsia" w:ascii="宋体" w:hAnsi="宋体" w:cs="宋体"/>
          <w:b/>
          <w:bCs/>
          <w:sz w:val="24"/>
          <w:u w:val="single"/>
        </w:rPr>
        <w:t xml:space="preserve">依据监理合同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4.2 监理人员</w:t>
      </w:r>
      <w:r/>
    </w:p>
    <w:p>
      <w:pPr>
        <w:contextualSpacing/>
        <w:ind w:firstLine="480"/>
        <w:spacing w:line="460" w:lineRule="exact"/>
        <w:rPr>
          <w:rFonts w:hint="eastAsia" w:ascii="宋体" w:hAnsi="宋体" w:cs="宋体"/>
          <w:sz w:val="24"/>
        </w:rPr>
      </w:pPr>
      <w:r>
        <w:rPr>
          <w:rFonts w:hint="eastAsia" w:ascii="宋体" w:hAnsi="宋体" w:cs="宋体"/>
          <w:sz w:val="24"/>
        </w:rPr>
        <w:t xml:space="preserve">总监理工程师：</w:t>
      </w:r>
      <w:r/>
    </w:p>
    <w:p>
      <w:pPr>
        <w:contextualSpacing/>
        <w:ind w:firstLine="480"/>
        <w:spacing w:line="460" w:lineRule="exac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监理工程师执业资格证书号：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关于监理人的其他约定：</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4.4 商定或确定</w:t>
      </w:r>
      <w:r/>
    </w:p>
    <w:p>
      <w:pPr>
        <w:contextualSpacing/>
        <w:ind w:firstLine="480"/>
        <w:spacing w:line="460" w:lineRule="exact"/>
        <w:rPr>
          <w:rFonts w:hint="eastAsia" w:ascii="宋体" w:hAnsi="宋体" w:cs="宋体"/>
          <w:sz w:val="24"/>
        </w:rPr>
      </w:pPr>
      <w:r>
        <w:rPr>
          <w:rFonts w:hint="eastAsia" w:ascii="宋体" w:hAnsi="宋体" w:cs="宋体"/>
          <w:sz w:val="24"/>
        </w:rPr>
        <w:t xml:space="preserve">在发包人和承包人不能通过协商达成一致意见时，发包人授权监理人对以下事项进行确定：</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                      </w:t>
      </w:r>
      <w:r>
        <w:rPr>
          <w:rFonts w:hint="eastAsia" w:ascii="宋体" w:hAnsi="宋体" w:cs="宋体"/>
          <w:sz w:val="24"/>
        </w:rPr>
        <w:t xml:space="preserve">；</w:t>
      </w:r>
      <w:r/>
    </w:p>
    <w:p>
      <w:pPr>
        <w:pStyle w:val="1062"/>
        <w:contextualSpacing/>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5. 工程质量</w:t>
      </w:r>
      <w:r/>
    </w:p>
    <w:p>
      <w:pPr>
        <w:contextualSpacing/>
        <w:ind w:firstLine="480"/>
        <w:spacing w:line="460" w:lineRule="exact"/>
        <w:rPr>
          <w:rFonts w:hint="eastAsia" w:ascii="宋体" w:hAnsi="宋体" w:cs="宋体"/>
          <w:sz w:val="24"/>
        </w:rPr>
      </w:pPr>
      <w:r>
        <w:rPr>
          <w:rFonts w:hint="eastAsia" w:ascii="宋体" w:hAnsi="宋体" w:cs="宋体"/>
          <w:sz w:val="24"/>
        </w:rPr>
        <w:t xml:space="preserve">5.1 质量要求</w:t>
      </w:r>
      <w:r/>
    </w:p>
    <w:p>
      <w:pPr>
        <w:contextualSpacing/>
        <w:ind w:firstLine="600"/>
        <w:jc w:val="left"/>
        <w:spacing w:line="460" w:lineRule="exact"/>
        <w:rPr>
          <w:rFonts w:hint="eastAsia" w:ascii="宋体" w:hAnsi="宋体" w:cs="宋体"/>
          <w:b/>
          <w:sz w:val="24"/>
          <w:u w:val="single"/>
        </w:rPr>
      </w:pPr>
      <w:r>
        <w:rPr>
          <w:rFonts w:hint="eastAsia" w:ascii="宋体" w:hAnsi="宋体" w:cs="宋体"/>
          <w:b/>
          <w:sz w:val="24"/>
          <w:u w:val="single"/>
        </w:rPr>
        <w:t xml:space="preserve">承包人必须严格按照施工图纸、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contextualSpacing/>
        <w:ind w:firstLine="600"/>
        <w:jc w:val="left"/>
        <w:spacing w:line="460" w:lineRule="exact"/>
        <w:rPr>
          <w:rFonts w:hint="eastAsia" w:ascii="宋体" w:hAnsi="宋体" w:cs="宋体"/>
          <w:b/>
          <w:sz w:val="24"/>
          <w:u w:val="single"/>
        </w:rPr>
      </w:pPr>
      <w:r>
        <w:rPr>
          <w:rFonts w:hint="eastAsia" w:ascii="宋体" w:hAnsi="宋体" w:cs="宋体"/>
          <w:b/>
          <w:sz w:val="24"/>
          <w:u w:val="single"/>
        </w:rPr>
        <w:t xml:space="preserve">对造成质量未达到约定标准双方都有过错的，按各自责任大小承担损失。具体由双方友好协商，协商不成提交建设行政主管部门进行调解或向南通仲裁委提出仲裁。</w:t>
      </w:r>
      <w:r/>
    </w:p>
    <w:p>
      <w:pPr>
        <w:contextualSpacing/>
        <w:ind w:firstLine="600"/>
        <w:spacing w:line="460" w:lineRule="exact"/>
        <w:rPr>
          <w:rFonts w:hint="eastAsia" w:ascii="宋体" w:hAnsi="宋体" w:cs="宋体"/>
          <w:sz w:val="24"/>
        </w:rPr>
      </w:pPr>
      <w:r>
        <w:rPr>
          <w:rFonts w:hint="eastAsia" w:ascii="宋体" w:hAnsi="宋体" w:cs="宋体"/>
          <w:b/>
          <w:sz w:val="24"/>
          <w:u w:val="single"/>
        </w:rPr>
        <w:t xml:space="preserve">双方对质量评定意见不一致时，由工程质量监督部门进行质量评定。</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5.1.1 特殊质量标准和要求：</w:t>
      </w:r>
      <w:r>
        <w:rPr>
          <w:rFonts w:hint="eastAsia" w:ascii="宋体" w:hAnsi="宋体" w:cs="宋体"/>
          <w:sz w:val="24"/>
          <w:u w:val="single"/>
        </w:rPr>
        <w:t xml:space="preserve">  </w:t>
      </w:r>
      <w:r>
        <w:rPr>
          <w:rFonts w:hint="eastAsia" w:ascii="宋体" w:hAnsi="宋体" w:cs="宋体"/>
          <w:b/>
          <w:bCs/>
          <w:sz w:val="24"/>
          <w:u w:val="single"/>
        </w:rPr>
        <w:t xml:space="preserve">合格</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1080"/>
        <w:jc w:val="left"/>
        <w:spacing w:line="460" w:lineRule="exact"/>
        <w:rPr>
          <w:rFonts w:hint="eastAsia" w:ascii="宋体" w:hAnsi="宋体" w:cs="宋体"/>
          <w:sz w:val="24"/>
        </w:rPr>
      </w:pPr>
      <w:r>
        <w:rPr>
          <w:rFonts w:hint="eastAsia" w:ascii="宋体" w:hAnsi="宋体" w:cs="宋体"/>
          <w:sz w:val="24"/>
        </w:rPr>
        <w:t xml:space="preserve">关于工程奖项的约定：</w:t>
      </w:r>
      <w:r>
        <w:rPr>
          <w:rFonts w:hint="eastAsia" w:ascii="宋体" w:hAnsi="宋体" w:cs="宋体"/>
          <w:sz w:val="24"/>
          <w:u w:val="single"/>
        </w:rPr>
        <w:t xml:space="preserve">   </w:t>
      </w:r>
      <w:r>
        <w:rPr>
          <w:rFonts w:hint="eastAsia" w:ascii="宋体" w:hAnsi="宋体" w:cs="宋体"/>
          <w:b/>
          <w:bCs/>
          <w:sz w:val="24"/>
          <w:u w:val="single"/>
        </w:rPr>
        <w:t xml:space="preserve">无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5.3 隐蔽工程检查</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5.3.1承包人提前通知监理人隐蔽工程检查的期限的约定：</w:t>
      </w:r>
      <w:r>
        <w:rPr>
          <w:rFonts w:hint="eastAsia" w:ascii="宋体" w:hAnsi="宋体" w:cs="宋体"/>
          <w:sz w:val="24"/>
          <w:u w:val="single"/>
        </w:rPr>
        <w:t xml:space="preserve"> 提前48小时     </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pStyle w:val="1062"/>
        <w:contextualSpacing/>
        <w:ind w:firstLine="480"/>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6. 安全文明施工与环境保护</w:t>
      </w:r>
      <w:r/>
    </w:p>
    <w:p>
      <w:pPr>
        <w:contextualSpacing/>
        <w:ind w:firstLine="480"/>
        <w:spacing w:line="460" w:lineRule="exact"/>
        <w:rPr>
          <w:rFonts w:hint="eastAsia" w:ascii="宋体" w:hAnsi="宋体" w:cs="宋体"/>
          <w:sz w:val="24"/>
        </w:rPr>
      </w:pPr>
      <w:r>
        <w:rPr>
          <w:rFonts w:hint="eastAsia" w:ascii="宋体" w:hAnsi="宋体" w:cs="宋体"/>
          <w:sz w:val="24"/>
        </w:rPr>
        <w:t xml:space="preserve">6.1安全文明施工</w:t>
      </w:r>
      <w:r/>
    </w:p>
    <w:p>
      <w:pPr>
        <w:contextualSpacing/>
        <w:ind w:firstLine="597"/>
        <w:jc w:val="left"/>
        <w:spacing w:line="460" w:lineRule="exact"/>
        <w:rPr>
          <w:rFonts w:hint="eastAsia" w:ascii="宋体" w:hAnsi="宋体" w:cs="宋体"/>
          <w:b/>
          <w:bCs/>
          <w:sz w:val="24"/>
          <w:u w:val="single"/>
        </w:rPr>
      </w:pPr>
      <w:r>
        <w:rPr>
          <w:rFonts w:hint="eastAsia" w:ascii="宋体" w:hAnsi="宋体" w:cs="宋体"/>
          <w:sz w:val="24"/>
        </w:rPr>
        <w:t xml:space="preserve">6.1.1 项目安全生产的达标目标及相应事项的约定：</w:t>
      </w:r>
      <w:r>
        <w:rPr>
          <w:rFonts w:hint="eastAsia" w:ascii="宋体" w:hAnsi="宋体" w:cs="宋体"/>
          <w:b/>
          <w:bCs/>
          <w:sz w:val="24"/>
          <w:u w:val="single"/>
        </w:rPr>
        <w:t xml:space="preserve">满足江苏省、南通市等安监部门安全文明生产的要求，做好安全技术教育及交底，落实所有安全技术措施和人身防护用品。</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6.1.2 文明施工</w:t>
      </w:r>
      <w:r/>
    </w:p>
    <w:p>
      <w:pPr>
        <w:contextualSpacing/>
        <w:ind w:firstLine="480"/>
        <w:jc w:val="left"/>
        <w:spacing w:line="460" w:lineRule="exact"/>
        <w:tabs>
          <w:tab w:val="left" w:pos="0" w:leader="none"/>
          <w:tab w:val="left" w:pos="993" w:leader="none"/>
          <w:tab w:val="left" w:pos="1134" w:leader="none"/>
        </w:tabs>
        <w:rPr>
          <w:rFonts w:hint="eastAsia" w:ascii="宋体" w:hAnsi="宋体" w:cs="宋体"/>
          <w:b/>
          <w:sz w:val="24"/>
          <w:u w:val="single"/>
        </w:rPr>
      </w:pPr>
      <w:r>
        <w:rPr>
          <w:rFonts w:hint="eastAsia" w:ascii="宋体" w:hAnsi="宋体" w:cs="宋体"/>
          <w:sz w:val="24"/>
        </w:rPr>
        <w:t xml:space="preserve">合同当事人对文明施工的要求：</w:t>
      </w:r>
      <w:r>
        <w:rPr>
          <w:rFonts w:hint="eastAsia" w:ascii="宋体" w:hAnsi="宋体" w:cs="宋体"/>
          <w:b/>
          <w:sz w:val="24"/>
          <w:u w:val="single"/>
        </w:rPr>
        <w:t xml:space="preserve">承包人须按安全文明施工的要求做好场地清理及相关工作</w:t>
      </w:r>
      <w:r>
        <w:rPr>
          <w:rFonts w:hint="eastAsia" w:ascii="宋体" w:hAnsi="宋体" w:cs="宋体"/>
          <w:sz w:val="24"/>
        </w:rPr>
        <w:t xml:space="preserve">，同时承包人须按学校建设工程文明施工规定做好场地清理及相关工作 。施工现场垃圾必须及时装袋并清运出学校，费用包含在响应报价中。</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6.1.3 关于安全文明施工费支付比例和支付期限的约定：</w:t>
      </w:r>
      <w:r>
        <w:rPr>
          <w:rFonts w:hint="eastAsia" w:ascii="宋体" w:hAnsi="宋体" w:cs="宋体"/>
          <w:sz w:val="24"/>
          <w:u w:val="single"/>
        </w:rPr>
        <w:t xml:space="preserve"> </w:t>
      </w:r>
      <w:r>
        <w:rPr>
          <w:rFonts w:hint="eastAsia" w:ascii="宋体" w:hAnsi="宋体" w:cs="宋体"/>
          <w:b/>
          <w:bCs/>
          <w:sz w:val="24"/>
          <w:u w:val="single"/>
        </w:rPr>
        <w:t xml:space="preserve">与合同款（进度款）同期支付</w:t>
      </w:r>
      <w:r>
        <w:rPr>
          <w:rFonts w:hint="eastAsia" w:ascii="宋体" w:hAnsi="宋体" w:cs="宋体"/>
          <w:sz w:val="24"/>
        </w:rPr>
        <w:t xml:space="preserve">。</w:t>
      </w:r>
      <w:r/>
    </w:p>
    <w:p>
      <w:pPr>
        <w:pStyle w:val="1062"/>
        <w:contextualSpacing/>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7. 工期和进度</w:t>
      </w:r>
      <w:r/>
    </w:p>
    <w:p>
      <w:pPr>
        <w:contextualSpacing/>
        <w:ind w:firstLine="480"/>
        <w:spacing w:line="460" w:lineRule="exact"/>
        <w:rPr>
          <w:rFonts w:hint="eastAsia" w:ascii="宋体" w:hAnsi="宋体" w:cs="宋体"/>
          <w:sz w:val="24"/>
        </w:rPr>
      </w:pPr>
      <w:r>
        <w:rPr>
          <w:rFonts w:hint="eastAsia" w:ascii="宋体" w:hAnsi="宋体" w:cs="宋体"/>
          <w:sz w:val="24"/>
        </w:rPr>
        <w:t xml:space="preserve">7.1 施工组织设计</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7.1.2 施工组织设计的提交和修改</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承包人提交详细施工组织设计的期限的约定：</w:t>
      </w:r>
      <w:r>
        <w:rPr>
          <w:rFonts w:hint="eastAsia" w:ascii="宋体" w:hAnsi="宋体" w:cs="宋体"/>
          <w:sz w:val="24"/>
          <w:u w:val="single"/>
        </w:rPr>
        <w:t xml:space="preserve">   </w:t>
      </w:r>
      <w:r>
        <w:rPr>
          <w:rFonts w:hint="eastAsia" w:ascii="宋体" w:hAnsi="宋体" w:cs="宋体"/>
          <w:b/>
          <w:bCs/>
          <w:sz w:val="24"/>
          <w:u w:val="single"/>
          <w:lang w:eastAsia="zh-TW"/>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发包人和监理人在收到详细的施工组织设计后确认或提出修改意见的期限：</w:t>
      </w:r>
      <w:r>
        <w:rPr>
          <w:rFonts w:hint="eastAsia" w:ascii="宋体" w:hAnsi="宋体" w:cs="宋体"/>
          <w:sz w:val="24"/>
          <w:u w:val="single"/>
        </w:rPr>
        <w:t xml:space="preserve">  </w:t>
      </w:r>
      <w:r>
        <w:rPr>
          <w:rFonts w:hint="eastAsia" w:ascii="宋体" w:hAnsi="宋体" w:cs="宋体"/>
          <w:b/>
          <w:bCs/>
          <w:sz w:val="24"/>
          <w:u w:val="single"/>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7.2 施工进度计划</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7.2.2 施工进度计划的修订</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承包人提供施工组织设计（施工方案）和进度计划的时间：</w:t>
      </w:r>
      <w:r>
        <w:rPr>
          <w:rFonts w:hint="eastAsia" w:ascii="宋体" w:hAnsi="宋体" w:cs="宋体"/>
          <w:b/>
          <w:bCs/>
          <w:sz w:val="24"/>
          <w:u w:val="single"/>
        </w:rPr>
        <w:t xml:space="preserve">     </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发包人和监理人在收到修订的施工进度计划后确认或提出修改意见的期限：</w:t>
      </w:r>
      <w:r>
        <w:rPr>
          <w:rFonts w:hint="eastAsia" w:ascii="宋体" w:hAnsi="宋体" w:cs="宋体"/>
          <w:sz w:val="24"/>
          <w:u w:val="single"/>
        </w:rPr>
        <w:t xml:space="preserve">  </w:t>
      </w:r>
      <w:r>
        <w:rPr>
          <w:rFonts w:hint="eastAsia" w:ascii="宋体" w:hAnsi="宋体" w:cs="宋体"/>
          <w:b/>
          <w:bCs/>
          <w:sz w:val="24"/>
          <w:u w:val="single"/>
        </w:rPr>
        <w:t xml:space="preserve">收到上述文件后3日内予以确认。</w:t>
      </w:r>
      <w:r/>
    </w:p>
    <w:p>
      <w:pPr>
        <w:contextualSpacing/>
        <w:ind w:firstLine="480"/>
        <w:spacing w:line="460" w:lineRule="exact"/>
        <w:rPr>
          <w:rFonts w:hint="eastAsia" w:ascii="宋体" w:hAnsi="宋体" w:cs="宋体"/>
          <w:sz w:val="24"/>
        </w:rPr>
      </w:pPr>
      <w:r>
        <w:rPr>
          <w:rFonts w:hint="eastAsia" w:ascii="宋体" w:hAnsi="宋体" w:cs="宋体"/>
          <w:sz w:val="24"/>
        </w:rPr>
        <w:t xml:space="preserve">7.3 开工</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7.3.1 开工准备</w:t>
      </w:r>
      <w:r/>
    </w:p>
    <w:p>
      <w:pPr>
        <w:contextualSpacing/>
        <w:ind w:firstLine="645"/>
        <w:jc w:val="left"/>
        <w:spacing w:line="460" w:lineRule="exact"/>
        <w:rPr>
          <w:rFonts w:hint="eastAsia" w:ascii="宋体" w:hAnsi="宋体" w:cs="宋体"/>
          <w:sz w:val="24"/>
          <w:u w:val="single"/>
        </w:rPr>
      </w:pPr>
      <w:r>
        <w:rPr>
          <w:rFonts w:hint="eastAsia" w:ascii="宋体" w:hAnsi="宋体" w:cs="宋体"/>
          <w:sz w:val="24"/>
        </w:rPr>
        <w:t xml:space="preserve">关于承包人提交工程开工报审表的期限：</w:t>
      </w:r>
      <w:r>
        <w:rPr>
          <w:rFonts w:hint="eastAsia" w:ascii="宋体" w:hAnsi="宋体" w:cs="宋体"/>
          <w:b/>
          <w:bCs/>
          <w:sz w:val="24"/>
          <w:u w:val="single"/>
        </w:rPr>
        <w:t xml:space="preserve">本合同签订并生效后五日内</w:t>
      </w:r>
      <w:r>
        <w:rPr>
          <w:rFonts w:hint="eastAsia" w:ascii="宋体" w:hAnsi="宋体" w:cs="宋体"/>
          <w:sz w:val="24"/>
        </w:rPr>
        <w:t xml:space="preserve">。</w:t>
      </w:r>
      <w:r/>
    </w:p>
    <w:p>
      <w:pPr>
        <w:contextualSpacing/>
        <w:ind w:firstLine="645"/>
        <w:jc w:val="left"/>
        <w:spacing w:line="460" w:lineRule="exact"/>
        <w:rPr>
          <w:rFonts w:hint="eastAsia" w:ascii="宋体" w:hAnsi="宋体" w:cs="宋体"/>
          <w:sz w:val="24"/>
        </w:rPr>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     /    </w:t>
      </w:r>
      <w:r>
        <w:rPr>
          <w:rFonts w:hint="eastAsia" w:ascii="宋体" w:hAnsi="宋体" w:cs="宋体"/>
          <w:sz w:val="24"/>
        </w:rPr>
        <w:t xml:space="preserve">。</w:t>
      </w:r>
      <w:r/>
    </w:p>
    <w:p>
      <w:pPr>
        <w:contextualSpacing/>
        <w:ind w:firstLine="540"/>
        <w:jc w:val="left"/>
        <w:spacing w:line="460" w:lineRule="exact"/>
        <w:rPr>
          <w:rFonts w:hint="eastAsia" w:ascii="宋体" w:hAnsi="宋体" w:cs="宋体"/>
          <w:sz w:val="24"/>
        </w:rPr>
      </w:pPr>
      <w:r>
        <w:rPr>
          <w:rFonts w:hint="eastAsia" w:ascii="宋体" w:hAnsi="宋体" w:cs="宋体"/>
          <w:sz w:val="24"/>
        </w:rPr>
        <w:t xml:space="preserve">关于承包人应完成的其他开工准备工作及期限：</w:t>
      </w:r>
      <w:r>
        <w:rPr>
          <w:rFonts w:hint="eastAsia" w:ascii="宋体" w:hAnsi="宋体" w:cs="宋体"/>
          <w:b/>
          <w:bCs/>
          <w:sz w:val="24"/>
          <w:u w:val="single"/>
        </w:rPr>
        <w:t xml:space="preserve">开工前5日依据磋商响应文件，结合施工现场情况，报施工总进度计划， </w:t>
      </w:r>
      <w:r>
        <w:rPr>
          <w:rFonts w:hint="eastAsia" w:ascii="宋体" w:hAnsi="宋体" w:cs="宋体"/>
          <w:b/>
          <w:bCs/>
          <w:sz w:val="24"/>
          <w:u w:val="single"/>
          <w:lang w:eastAsia="zh-TW"/>
        </w:rPr>
        <w:t xml:space="preserve">每周四报周进度计划</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7.3.2开工通知</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因发包人原因造成监理人未能在计划开工日期之日起</w:t>
      </w:r>
      <w:r>
        <w:rPr>
          <w:rFonts w:hint="eastAsia" w:ascii="宋体" w:hAnsi="宋体" w:cs="宋体"/>
          <w:sz w:val="24"/>
          <w:u w:val="single"/>
        </w:rPr>
        <w:t xml:space="preserve">    </w:t>
      </w:r>
      <w:r>
        <w:rPr>
          <w:rFonts w:hint="eastAsia" w:ascii="宋体" w:hAnsi="宋体" w:cs="宋体"/>
          <w:sz w:val="24"/>
        </w:rPr>
        <w:t xml:space="preserve">天内发出开工通知的，承包人有权提出价格调整要求，或者解除合同。</w:t>
      </w:r>
      <w:r/>
    </w:p>
    <w:p>
      <w:pPr>
        <w:contextualSpacing/>
        <w:ind w:firstLine="480"/>
        <w:spacing w:line="460" w:lineRule="exact"/>
        <w:rPr>
          <w:rFonts w:hint="eastAsia" w:ascii="宋体" w:hAnsi="宋体" w:cs="宋体"/>
          <w:sz w:val="24"/>
        </w:rPr>
      </w:pPr>
      <w:r>
        <w:rPr>
          <w:rFonts w:hint="eastAsia" w:ascii="宋体" w:hAnsi="宋体" w:cs="宋体"/>
          <w:sz w:val="24"/>
        </w:rPr>
        <w:t xml:space="preserve">7.4 测量放线</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sz w:val="24"/>
          <w:u w:val="single"/>
        </w:rPr>
        <w:t xml:space="preserve">    </w:t>
      </w:r>
      <w:r>
        <w:rPr>
          <w:rFonts w:hint="eastAsia" w:ascii="宋体" w:hAnsi="宋体" w:cs="宋体"/>
          <w:b/>
          <w:bCs/>
          <w:sz w:val="24"/>
          <w:u w:val="single"/>
        </w:rPr>
        <w:t xml:space="preserve">开工前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7.5 工期延误</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7.5.1 因发包人原因导致工期延误</w:t>
      </w:r>
      <w:r/>
    </w:p>
    <w:p>
      <w:pPr>
        <w:contextualSpacing/>
        <w:ind w:firstLine="240"/>
        <w:jc w:val="left"/>
        <w:spacing w:line="460" w:lineRule="exact"/>
        <w:rPr>
          <w:rFonts w:hint="eastAsia" w:ascii="宋体" w:hAnsi="宋体" w:cs="宋体"/>
          <w:b/>
          <w:bCs/>
          <w:sz w:val="24"/>
          <w:u w:val="single"/>
        </w:rPr>
      </w:pPr>
      <w:r>
        <w:rPr>
          <w:rFonts w:hint="eastAsia" w:ascii="宋体" w:hAnsi="宋体" w:cs="宋体"/>
          <w:sz w:val="24"/>
        </w:rPr>
        <w:t xml:space="preserve">（7）因发包人原因导致工期延误的其他情形：</w:t>
      </w:r>
      <w:r>
        <w:rPr>
          <w:rFonts w:hint="eastAsia" w:ascii="宋体" w:hAnsi="宋体" w:cs="宋体"/>
          <w:b/>
          <w:bCs/>
          <w:sz w:val="24"/>
          <w:u w:val="single"/>
        </w:rPr>
        <w:t xml:space="preserve">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疫情期间的工期自行考虑，不得申请延期和索赔。</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7.5.2 因承包人原因导致工期延误</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因承包人原因造成工期延误，逾期竣工违约金的计算方法为：</w:t>
      </w:r>
      <w:r/>
    </w:p>
    <w:p>
      <w:pPr>
        <w:contextualSpacing/>
        <w:ind w:firstLine="482"/>
        <w:spacing w:line="460" w:lineRule="exact"/>
        <w:rPr>
          <w:rFonts w:hint="eastAsia" w:ascii="宋体" w:hAnsi="宋体" w:cs="宋体"/>
          <w:b/>
          <w:bCs/>
          <w:sz w:val="24"/>
          <w:u w:val="single"/>
        </w:rPr>
      </w:pPr>
      <w:r>
        <w:rPr>
          <w:rFonts w:hint="eastAsia" w:ascii="宋体" w:hAnsi="宋体" w:cs="宋体"/>
          <w:b/>
          <w:bCs/>
          <w:sz w:val="24"/>
          <w:u w:val="single"/>
        </w:rPr>
        <w:t xml:space="preserve">实际开工时间以总监理工程师签发的开工令为准，竣工日期以竣工验收报告日期为准。</w:t>
      </w:r>
      <w:r>
        <w:rPr>
          <w:rFonts w:hint="eastAsia" w:ascii="宋体" w:hAnsi="宋体" w:cs="宋体"/>
          <w:b/>
          <w:sz w:val="24"/>
          <w:u w:val="single"/>
        </w:rPr>
        <w:t xml:space="preserve">若</w:t>
      </w:r>
      <w:r>
        <w:rPr>
          <w:rFonts w:hint="eastAsia" w:ascii="宋体" w:hAnsi="宋体" w:cs="宋体"/>
          <w:b/>
          <w:bCs/>
          <w:sz w:val="24"/>
          <w:u w:val="single"/>
        </w:rPr>
        <w:t xml:space="preserve">承包人未按期开工或因其他原因延误工期七天以内，则按延期每天扣违约金贰仟元；若超过七天，则从第七天起按延期每天扣违约金伍仟元；若超过十五天以上，</w:t>
      </w:r>
      <w:r>
        <w:rPr>
          <w:rFonts w:hint="eastAsia" w:ascii="宋体" w:hAnsi="宋体" w:cs="宋体"/>
          <w:b/>
          <w:sz w:val="24"/>
          <w:u w:val="single"/>
        </w:rPr>
        <w:t xml:space="preserve">则罚没全额履约保证金的20%，并按延期1000元/天加罚，且</w:t>
      </w:r>
      <w:r>
        <w:rPr>
          <w:rFonts w:hint="eastAsia" w:ascii="宋体" w:hAnsi="宋体" w:cs="宋体"/>
          <w:b/>
          <w:bCs/>
          <w:sz w:val="24"/>
          <w:u w:val="single"/>
        </w:rPr>
        <w:t xml:space="preserve">发包人有权终止合同。 </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因承包人原因造成工期延误，逾期竣工违约金的上限：</w:t>
      </w:r>
      <w:r>
        <w:rPr>
          <w:rFonts w:hint="eastAsia" w:ascii="宋体" w:hAnsi="宋体" w:cs="宋体"/>
          <w:sz w:val="24"/>
          <w:u w:val="single"/>
        </w:rPr>
        <w:t xml:space="preserve">  </w:t>
      </w:r>
      <w:r>
        <w:rPr>
          <w:rFonts w:hint="eastAsia" w:ascii="宋体" w:hAnsi="宋体" w:cs="宋体"/>
          <w:b/>
          <w:bCs/>
          <w:sz w:val="24"/>
          <w:u w:val="single"/>
        </w:rPr>
        <w:t xml:space="preserve">/</w:t>
      </w:r>
      <w:r>
        <w:rPr>
          <w:rFonts w:hint="eastAsia" w:ascii="宋体" w:hAnsi="宋体" w:cs="宋体"/>
          <w:sz w:val="24"/>
          <w:u w:val="single"/>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7.6 不利物质条件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不利物质条件的其他情形和有关约定：</w:t>
      </w:r>
      <w:r>
        <w:rPr>
          <w:rFonts w:hint="eastAsia" w:ascii="宋体" w:hAnsi="宋体" w:cs="宋体"/>
          <w:b/>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7.7异常恶劣的气候条件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发包人和承包人同意以下情形视为异常恶劣的气候条件：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w:t>
      </w:r>
      <w:r>
        <w:rPr>
          <w:rFonts w:hint="eastAsia" w:ascii="宋体" w:hAnsi="宋体" w:cs="宋体"/>
          <w:b/>
          <w:bCs/>
          <w:sz w:val="24"/>
          <w:u w:val="single"/>
        </w:rPr>
        <w:t xml:space="preserve">双方另行约定</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7.9 提前竣工的奖励   7.9.2提前竣工的奖励：</w:t>
      </w:r>
      <w:r>
        <w:rPr>
          <w:rFonts w:hint="eastAsia" w:ascii="宋体" w:hAnsi="宋体" w:cs="宋体"/>
          <w:sz w:val="24"/>
          <w:u w:val="single"/>
        </w:rPr>
        <w:t xml:space="preserve">      </w:t>
      </w:r>
      <w:r>
        <w:rPr>
          <w:rFonts w:hint="eastAsia" w:ascii="宋体" w:hAnsi="宋体" w:cs="宋体"/>
          <w:b/>
          <w:b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pStyle w:val="1062"/>
        <w:contextualSpacing/>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8. 材料与设备</w:t>
      </w:r>
      <w:r/>
    </w:p>
    <w:p>
      <w:pPr>
        <w:contextualSpacing/>
        <w:ind w:firstLine="480"/>
        <w:spacing w:line="460" w:lineRule="exact"/>
        <w:rPr>
          <w:rFonts w:hint="eastAsia" w:ascii="宋体" w:hAnsi="宋体" w:cs="宋体"/>
          <w:sz w:val="24"/>
        </w:rPr>
      </w:pPr>
      <w:r>
        <w:rPr>
          <w:rFonts w:hint="eastAsia" w:ascii="宋体" w:hAnsi="宋体" w:cs="宋体"/>
          <w:sz w:val="24"/>
        </w:rPr>
        <w:t xml:space="preserve">8.1承包人采购材料与工程设备</w:t>
      </w:r>
      <w:r/>
    </w:p>
    <w:p>
      <w:pPr>
        <w:contextualSpacing/>
        <w:ind w:firstLine="482"/>
        <w:spacing w:line="460" w:lineRule="exact"/>
        <w:rPr>
          <w:rFonts w:hint="eastAsia" w:ascii="宋体" w:hAnsi="宋体" w:cs="宋体"/>
          <w:b/>
          <w:sz w:val="24"/>
          <w:u w:val="single"/>
        </w:rPr>
      </w:pPr>
      <w:r>
        <w:rPr>
          <w:rFonts w:hint="eastAsia" w:ascii="宋体" w:hAnsi="宋体" w:cs="宋体"/>
          <w:b/>
          <w:sz w:val="24"/>
          <w:u w:val="single"/>
        </w:rPr>
        <w:t xml:space="preserve">本工程主要材料，承包人应按采购文件规定、设计文件、施工验收规范要求进行采购与保管。</w:t>
      </w:r>
      <w:r/>
    </w:p>
    <w:p>
      <w:pPr>
        <w:contextualSpacing/>
        <w:ind w:firstLine="480"/>
        <w:spacing w:line="460" w:lineRule="exact"/>
        <w:rPr>
          <w:rFonts w:hint="eastAsia" w:ascii="宋体" w:hAnsi="宋体" w:cs="宋体"/>
          <w:sz w:val="24"/>
        </w:rPr>
      </w:pPr>
      <w:r>
        <w:rPr>
          <w:rFonts w:hint="eastAsia" w:ascii="宋体" w:hAnsi="宋体" w:cs="宋体"/>
          <w:sz w:val="24"/>
        </w:rPr>
        <w:t xml:space="preserve">8.2材料与工程设备的保管与使用</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8</w:t>
      </w:r>
      <w:bookmarkStart w:id="189" w:name="_Toc292559878"/>
      <w:r/>
      <w:bookmarkStart w:id="190" w:name="_Toc292559373"/>
      <w:r>
        <w:rPr>
          <w:rFonts w:hint="eastAsia" w:ascii="宋体" w:hAnsi="宋体" w:cs="宋体"/>
          <w:sz w:val="24"/>
        </w:rPr>
        <w:t xml:space="preserve">.2.1发包人供应的材料设备的保管费用的承担：</w:t>
      </w:r>
      <w:r>
        <w:rPr>
          <w:rFonts w:hint="eastAsia" w:ascii="宋体" w:hAnsi="宋体" w:cs="宋体"/>
          <w:b/>
          <w:sz w:val="24"/>
          <w:u w:val="single"/>
        </w:rPr>
        <w:t xml:space="preserve">  。 </w:t>
      </w:r>
      <w:bookmarkEnd w:id="189"/>
      <w:r/>
      <w:bookmarkEnd w:id="190"/>
      <w:r/>
      <w:r/>
    </w:p>
    <w:p>
      <w:pPr>
        <w:contextualSpacing/>
        <w:ind w:firstLine="480"/>
        <w:jc w:val="left"/>
        <w:spacing w:line="460" w:lineRule="exact"/>
        <w:rPr>
          <w:rFonts w:hint="eastAsia" w:ascii="宋体" w:hAnsi="宋体" w:cs="宋体"/>
          <w:b/>
          <w:spacing w:val="-8"/>
          <w:sz w:val="24"/>
          <w:u w:val="single"/>
        </w:rPr>
      </w:pPr>
      <w:r>
        <w:rPr>
          <w:rFonts w:hint="eastAsia" w:ascii="宋体" w:hAnsi="宋体" w:cs="宋体"/>
          <w:sz w:val="24"/>
        </w:rPr>
        <w:t xml:space="preserve">承包人采购材料与工程设备的保管与使用：（1）</w:t>
      </w:r>
      <w:r>
        <w:rPr>
          <w:rFonts w:hint="eastAsia" w:ascii="宋体" w:hAnsi="宋体" w:cs="宋体"/>
          <w:b/>
          <w:spacing w:val="-8"/>
          <w:sz w:val="24"/>
          <w:u w:val="single"/>
        </w:rPr>
        <w:t xml:space="preserve">承包人自行采购的材料设备，在相关材料进场时必须得到发包人及监理单位的认可，否则不得进场使用。</w:t>
      </w:r>
      <w:r/>
    </w:p>
    <w:p>
      <w:pPr>
        <w:contextualSpacing/>
        <w:ind w:firstLine="480"/>
        <w:spacing w:line="460" w:lineRule="exact"/>
        <w:rPr>
          <w:rFonts w:hint="eastAsia" w:ascii="宋体" w:hAnsi="宋体" w:cs="宋体"/>
          <w:sz w:val="24"/>
        </w:rPr>
      </w:pPr>
      <w:r>
        <w:rPr>
          <w:rFonts w:hint="eastAsia" w:ascii="宋体" w:hAnsi="宋体" w:cs="宋体"/>
          <w:sz w:val="24"/>
        </w:rPr>
        <w:t xml:space="preserve">8.3 样品</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8.3.1</w:t>
      </w:r>
      <w:r>
        <w:rPr>
          <w:rFonts w:hint="eastAsia" w:ascii="宋体" w:hAnsi="宋体" w:cs="宋体"/>
          <w:sz w:val="24"/>
        </w:rPr>
        <w:tab/>
      </w:r>
      <w:r>
        <w:rPr>
          <w:rFonts w:hint="eastAsia" w:ascii="宋体" w:hAnsi="宋体" w:cs="宋体"/>
          <w:sz w:val="24"/>
        </w:rPr>
        <w:t xml:space="preserve">样品的报送与封存</w:t>
      </w:r>
      <w:r/>
    </w:p>
    <w:p>
      <w:pPr>
        <w:contextualSpacing/>
        <w:ind w:firstLine="360"/>
        <w:jc w:val="left"/>
        <w:spacing w:line="460" w:lineRule="exact"/>
        <w:rPr>
          <w:rFonts w:hint="eastAsia" w:ascii="宋体" w:hAnsi="宋体" w:cs="宋体"/>
          <w:sz w:val="24"/>
        </w:rP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 见本文件要求</w:t>
      </w:r>
      <w:r>
        <w:rPr>
          <w:rFonts w:hint="eastAsia" w:ascii="宋体" w:hAnsi="宋体" w:cs="宋体"/>
          <w:b/>
          <w:sz w:val="24"/>
          <w:u w:val="single"/>
        </w:rPr>
        <w:t xml:space="preserve"> 。</w:t>
      </w:r>
      <w:r>
        <w:rPr>
          <w:rFonts w:hint="eastAsia" w:ascii="宋体" w:hAnsi="宋体" w:cs="宋体"/>
          <w:sz w:val="24"/>
          <w:u w:val="single"/>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8.4 施工设备和临时设施</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8.4.1 承包人提供的施工设备和临时设施</w:t>
      </w:r>
      <w:r/>
    </w:p>
    <w:p>
      <w:pPr>
        <w:contextualSpacing/>
        <w:ind w:firstLine="480"/>
        <w:jc w:val="left"/>
        <w:spacing w:line="460" w:lineRule="exact"/>
        <w:rPr>
          <w:rFonts w:hint="eastAsia" w:ascii="宋体" w:hAnsi="宋体" w:cs="宋体"/>
          <w:b/>
          <w:sz w:val="24"/>
          <w:u w:val="single"/>
        </w:rPr>
      </w:pPr>
      <w:r>
        <w:rPr>
          <w:rFonts w:hint="eastAsia" w:ascii="宋体" w:hAnsi="宋体" w:cs="宋体"/>
          <w:sz w:val="24"/>
        </w:rPr>
        <w:t xml:space="preserve">关于修建临时设施费用承担的约定：</w:t>
      </w:r>
      <w:r>
        <w:rPr>
          <w:rFonts w:hint="eastAsia" w:ascii="宋体" w:hAnsi="宋体" w:cs="宋体"/>
          <w:b/>
          <w:sz w:val="24"/>
          <w:u w:val="single"/>
        </w:rPr>
        <w:t xml:space="preserve">由承包人自行考虑，费用包含在合同价款内。</w:t>
      </w:r>
      <w:r/>
    </w:p>
    <w:p>
      <w:pPr>
        <w:contextualSpacing/>
        <w:jc w:val="left"/>
        <w:spacing w:line="460" w:lineRule="exact"/>
        <w:rPr>
          <w:rFonts w:hint="eastAsia" w:ascii="宋体" w:hAnsi="宋体" w:cs="宋体"/>
          <w:b/>
          <w:sz w:val="24"/>
          <w:u w:val="single"/>
        </w:rPr>
        <w:outlineLvl w:val="3"/>
      </w:pPr>
      <w:r>
        <w:rPr>
          <w:rFonts w:hint="eastAsia" w:ascii="宋体" w:hAnsi="宋体" w:cs="宋体"/>
          <w:bCs/>
          <w:sz w:val="24"/>
        </w:rPr>
        <w:t xml:space="preserve">9. 试验与检验</w:t>
      </w:r>
      <w:r>
        <w:rPr>
          <w:rFonts w:hint="eastAsia" w:ascii="宋体" w:hAnsi="宋体" w:cs="宋体"/>
          <w:b/>
          <w:sz w:val="24"/>
          <w:u w:val="single"/>
        </w:rPr>
        <w:t xml:space="preserve">按本合同通用条款执行。</w:t>
      </w:r>
      <w:r/>
    </w:p>
    <w:p>
      <w:pPr>
        <w:pStyle w:val="1062"/>
        <w:contextualSpacing/>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 变更</w:t>
      </w:r>
      <w:r/>
    </w:p>
    <w:p>
      <w:pPr>
        <w:contextualSpacing/>
        <w:ind w:firstLine="480"/>
        <w:spacing w:line="460" w:lineRule="exact"/>
        <w:rPr>
          <w:rFonts w:hint="eastAsia" w:ascii="宋体" w:hAnsi="宋体" w:cs="宋体"/>
          <w:sz w:val="24"/>
        </w:rPr>
      </w:pPr>
      <w:r>
        <w:rPr>
          <w:rFonts w:hint="eastAsia" w:ascii="宋体" w:hAnsi="宋体" w:cs="宋体"/>
          <w:sz w:val="24"/>
        </w:rPr>
        <w:t xml:space="preserve">10.1变更的范围</w:t>
      </w:r>
      <w:r/>
    </w:p>
    <w:p>
      <w:pPr>
        <w:contextualSpacing/>
        <w:ind w:firstLine="470"/>
        <w:spacing w:line="460" w:lineRule="exact"/>
        <w:tabs>
          <w:tab w:val="left" w:pos="820" w:leader="none"/>
        </w:tabs>
        <w:rPr>
          <w:rFonts w:hint="eastAsia" w:ascii="宋体" w:hAnsi="宋体" w:cs="宋体"/>
          <w:b/>
          <w:bCs/>
          <w:sz w:val="24"/>
          <w:u w:val="single"/>
        </w:rPr>
      </w:pPr>
      <w:r>
        <w:rPr>
          <w:rFonts w:hint="eastAsia" w:ascii="宋体" w:hAnsi="宋体" w:cs="宋体"/>
          <w:sz w:val="24"/>
        </w:rPr>
        <w:t xml:space="preserve">关于变更的范围的约定：</w:t>
      </w:r>
      <w:r>
        <w:rPr>
          <w:rFonts w:hint="eastAsia" w:ascii="宋体" w:hAnsi="宋体" w:cs="宋体"/>
          <w:sz w:val="24"/>
          <w:u w:val="single"/>
        </w:rPr>
        <w:t xml:space="preserve"> </w:t>
      </w:r>
      <w:r>
        <w:rPr>
          <w:rFonts w:hint="eastAsia" w:ascii="宋体" w:hAnsi="宋体" w:cs="宋体"/>
          <w:b/>
          <w:bCs/>
          <w:sz w:val="24"/>
          <w:u w:val="single"/>
        </w:rPr>
        <w:t xml:space="preserve">(1)经发包人认可的设计变更;(2)具有完备手续的现场签证;(3)经发包人认可的其它变更。</w:t>
      </w:r>
      <w:r/>
    </w:p>
    <w:p>
      <w:pPr>
        <w:contextualSpacing/>
        <w:ind w:firstLine="480"/>
        <w:spacing w:line="460" w:lineRule="exact"/>
        <w:rPr>
          <w:rFonts w:hint="eastAsia" w:ascii="宋体" w:hAnsi="宋体" w:cs="宋体"/>
          <w:sz w:val="24"/>
        </w:rPr>
      </w:pPr>
      <w:r>
        <w:rPr>
          <w:rFonts w:hint="eastAsia" w:ascii="宋体" w:hAnsi="宋体" w:cs="宋体"/>
          <w:sz w:val="24"/>
        </w:rPr>
        <w:t xml:space="preserve">10.2变更程序</w:t>
      </w:r>
      <w:r/>
    </w:p>
    <w:p>
      <w:pPr>
        <w:contextualSpacing/>
        <w:ind w:firstLine="472"/>
        <w:spacing w:line="460" w:lineRule="exact"/>
        <w:tabs>
          <w:tab w:val="left" w:pos="820" w:leader="none"/>
        </w:tabs>
        <w:rPr>
          <w:rFonts w:hint="eastAsia" w:ascii="宋体" w:hAnsi="宋体" w:cs="宋体"/>
          <w:b/>
          <w:bCs/>
          <w:sz w:val="24"/>
          <w:u w:val="single"/>
        </w:rPr>
      </w:pPr>
      <w:r>
        <w:rPr>
          <w:rFonts w:hint="eastAsia" w:ascii="宋体" w:hAnsi="宋体" w:cs="宋体"/>
          <w:b/>
          <w:bCs/>
          <w:sz w:val="24"/>
          <w:u w:val="single"/>
        </w:rPr>
        <w:t xml:space="preserve">现场签证和变更若涉及合同价款变化的，承包人应在收到变更指令后14天内提出价款变更报告；逾期不报导致合同价款增加的，发包人则视为是承包人的让利，不予增加；若涉及合同价款减少的，则属于发包人自行核减合同价款，承包人不得追诉。</w:t>
      </w:r>
      <w:r/>
    </w:p>
    <w:p>
      <w:pPr>
        <w:contextualSpacing/>
        <w:ind w:firstLine="472"/>
        <w:spacing w:line="460" w:lineRule="exact"/>
        <w:tabs>
          <w:tab w:val="left" w:pos="820" w:leader="none"/>
        </w:tabs>
        <w:rPr>
          <w:rFonts w:hint="eastAsia" w:ascii="宋体" w:hAnsi="宋体" w:cs="宋体"/>
          <w:b/>
          <w:bCs/>
          <w:sz w:val="24"/>
          <w:u w:val="single"/>
        </w:rPr>
      </w:pPr>
      <w:r>
        <w:rPr>
          <w:rFonts w:hint="eastAsia" w:ascii="宋体" w:hAnsi="宋体" w:cs="宋体"/>
          <w:b/>
          <w:bCs/>
          <w:sz w:val="24"/>
          <w:u w:val="single"/>
        </w:rPr>
        <w:t xml:space="preserve">发包人有权在发出变更指令前要求承包人提交一份有关该项变更的建议书，承包人应在2个工作日内做出书面回应，并在建议书中说明该项变更可能对本工程造成的影响。</w:t>
      </w:r>
      <w:r/>
    </w:p>
    <w:p>
      <w:pPr>
        <w:contextualSpacing/>
        <w:ind w:firstLine="472"/>
        <w:spacing w:line="460" w:lineRule="exact"/>
        <w:tabs>
          <w:tab w:val="left" w:pos="820" w:leader="none"/>
        </w:tabs>
        <w:rPr>
          <w:rFonts w:hint="eastAsia" w:ascii="宋体" w:hAnsi="宋体" w:cs="宋体"/>
          <w:b/>
          <w:bCs/>
          <w:sz w:val="24"/>
          <w:u w:val="single"/>
        </w:rPr>
      </w:pPr>
      <w:r>
        <w:rPr>
          <w:rFonts w:hint="eastAsia" w:ascii="宋体" w:hAnsi="宋体" w:cs="宋体"/>
          <w:b/>
          <w:bCs/>
          <w:sz w:val="24"/>
          <w:u w:val="single"/>
        </w:rPr>
        <w:t xml:space="preserve">设计变更及工程签证必须经发包人委托的设计单位及发包人书面确认认可后方可生效。同时必须按发包人规定的流程单进行实施与执行。</w:t>
      </w:r>
      <w:r/>
    </w:p>
    <w:p>
      <w:pPr>
        <w:contextualSpacing/>
        <w:ind w:firstLine="480"/>
        <w:spacing w:line="460" w:lineRule="exact"/>
        <w:rPr>
          <w:rFonts w:hint="eastAsia" w:ascii="宋体" w:hAnsi="宋体" w:cs="宋体"/>
          <w:sz w:val="24"/>
        </w:rPr>
      </w:pPr>
      <w:r>
        <w:rPr>
          <w:rFonts w:hint="eastAsia" w:ascii="宋体" w:hAnsi="宋体" w:cs="宋体"/>
          <w:sz w:val="24"/>
        </w:rPr>
        <w:t xml:space="preserve">10.3 变更估价</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10.3.1 变更估价原则</w:t>
      </w:r>
      <w:r/>
    </w:p>
    <w:p>
      <w:pPr>
        <w:contextualSpacing/>
        <w:ind w:firstLine="470"/>
        <w:spacing w:line="460" w:lineRule="exact"/>
        <w:tabs>
          <w:tab w:val="left" w:pos="820" w:leader="none"/>
        </w:tabs>
        <w:rPr>
          <w:rFonts w:hint="eastAsia" w:ascii="宋体" w:hAnsi="宋体" w:cs="宋体"/>
          <w:b/>
          <w:bCs/>
          <w:sz w:val="24"/>
          <w:u w:val="single"/>
        </w:rPr>
      </w:pPr>
      <w:r>
        <w:rPr>
          <w:rFonts w:hint="eastAsia" w:ascii="宋体" w:hAnsi="宋体" w:cs="宋体"/>
          <w:sz w:val="24"/>
        </w:rPr>
        <w:t xml:space="preserve">关于变更估价的约定:</w:t>
      </w:r>
      <w:r>
        <w:rPr>
          <w:rFonts w:hint="eastAsia" w:ascii="宋体" w:hAnsi="宋体" w:cs="宋体"/>
          <w:sz w:val="24"/>
          <w:u w:val="single"/>
        </w:rPr>
        <w:t xml:space="preserve">       /       </w:t>
      </w:r>
      <w:r/>
    </w:p>
    <w:p>
      <w:pPr>
        <w:contextualSpacing/>
        <w:ind w:firstLine="480"/>
        <w:spacing w:line="460" w:lineRule="exact"/>
        <w:rPr>
          <w:rFonts w:hint="eastAsia" w:ascii="宋体" w:hAnsi="宋体" w:cs="宋体"/>
          <w:sz w:val="24"/>
        </w:rPr>
      </w:pPr>
      <w:r>
        <w:rPr>
          <w:rFonts w:hint="eastAsia" w:ascii="宋体" w:hAnsi="宋体" w:cs="宋体"/>
          <w:sz w:val="24"/>
        </w:rPr>
        <w:t xml:space="preserve">10.4承包人的合理化建议</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监理人审查承包人合理化建议的期限：</w:t>
      </w:r>
      <w:r>
        <w:rPr>
          <w:rFonts w:hint="eastAsia" w:ascii="宋体" w:hAnsi="宋体" w:cs="宋体"/>
          <w:sz w:val="24"/>
          <w:u w:val="single"/>
        </w:rPr>
        <w:t xml:space="preserve">    </w:t>
      </w:r>
      <w:r>
        <w:rPr>
          <w:rFonts w:hint="eastAsia" w:ascii="宋体" w:hAnsi="宋体" w:cs="宋体"/>
          <w:b/>
          <w:bCs/>
          <w:sz w:val="24"/>
          <w:u w:val="single"/>
        </w:rPr>
        <w:t xml:space="preserve">3日内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发包人审批承包人合理化建议的期限：</w:t>
      </w:r>
      <w:r>
        <w:rPr>
          <w:rFonts w:hint="eastAsia" w:ascii="宋体" w:hAnsi="宋体" w:cs="宋体"/>
          <w:sz w:val="24"/>
          <w:u w:val="single"/>
        </w:rPr>
        <w:t xml:space="preserve">   </w:t>
      </w:r>
      <w:r>
        <w:rPr>
          <w:rFonts w:hint="eastAsia" w:ascii="宋体" w:hAnsi="宋体" w:cs="宋体"/>
          <w:b/>
          <w:bCs/>
          <w:sz w:val="24"/>
          <w:u w:val="single"/>
        </w:rPr>
        <w:t xml:space="preserve">7日内   </w:t>
      </w:r>
      <w:r>
        <w:rPr>
          <w:rFonts w:hint="eastAsia" w:ascii="宋体" w:hAnsi="宋体" w:cs="宋体"/>
          <w:sz w:val="24"/>
          <w:u w:val="single"/>
        </w:rPr>
        <w:t xml:space="preserve">      </w:t>
      </w:r>
      <w:r>
        <w:rPr>
          <w:rFonts w:hint="eastAsia" w:ascii="宋体" w:hAnsi="宋体" w:cs="宋体"/>
          <w:sz w:val="24"/>
        </w:rPr>
        <w:t xml:space="preserve">。</w:t>
      </w:r>
      <w:r/>
    </w:p>
    <w:p>
      <w:pPr>
        <w:pStyle w:val="1209"/>
        <w:contextualSpacing/>
        <w:ind w:firstLine="480"/>
        <w:spacing w:line="460" w:lineRule="exact"/>
        <w:widowControl w:val="off"/>
        <w:rPr>
          <w:rFonts w:hint="eastAsia" w:ascii="宋体" w:hAnsi="宋体" w:cs="宋体"/>
          <w:b/>
          <w:bCs/>
          <w:sz w:val="24"/>
          <w:szCs w:val="24"/>
          <w:u w:val="single"/>
        </w:rPr>
      </w:pPr>
      <w:r>
        <w:rPr>
          <w:rFonts w:hint="eastAsia" w:ascii="宋体" w:hAnsi="宋体" w:cs="宋体"/>
          <w:sz w:val="24"/>
          <w:szCs w:val="24"/>
        </w:rPr>
        <w:t xml:space="preserve">承包人提出的合理化建议降低了合同价格或者提高了工程经济效益的奖励的方法和金额为：</w:t>
      </w:r>
      <w:r>
        <w:rPr>
          <w:rFonts w:hint="eastAsia" w:ascii="宋体" w:hAnsi="宋体" w:cs="宋体"/>
          <w:sz w:val="24"/>
          <w:szCs w:val="24"/>
          <w:u w:val="single"/>
        </w:rPr>
        <w:t xml:space="preserve">   </w:t>
      </w:r>
      <w:r>
        <w:rPr>
          <w:rFonts w:hint="eastAsia" w:ascii="宋体" w:hAnsi="宋体" w:cs="宋体"/>
          <w:b/>
          <w:bCs/>
          <w:sz w:val="24"/>
          <w:szCs w:val="24"/>
          <w:u w:val="single"/>
        </w:rPr>
        <w:t xml:space="preserve"> /。</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10.5 暂估价</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暂估价材料和工程设备的明细详见附件11：《暂估价一览表》。</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10.5.1 依法必须招标的暂估价项目</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  / </w:t>
      </w:r>
      <w:r>
        <w:rPr>
          <w:rFonts w:hint="eastAsia" w:ascii="宋体" w:hAnsi="宋体" w:cs="宋体"/>
          <w:sz w:val="24"/>
        </w:rPr>
        <w:t xml:space="preserve">种方式确定。</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10.5.2 不属于依法必须招标的暂估价项目</w:t>
      </w:r>
      <w:r/>
    </w:p>
    <w:p>
      <w:pPr>
        <w:contextualSpacing/>
        <w:ind w:firstLine="460"/>
        <w:spacing w:line="460" w:lineRule="exact"/>
        <w:rPr>
          <w:rFonts w:hint="eastAsia" w:ascii="宋体" w:hAnsi="宋体" w:cs="宋体"/>
          <w:b/>
          <w:bCs/>
          <w:sz w:val="24"/>
          <w:u w:val="single"/>
        </w:rPr>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 /</w:t>
      </w:r>
      <w:r>
        <w:rPr>
          <w:rFonts w:hint="eastAsia" w:ascii="宋体" w:hAnsi="宋体" w:cs="宋体"/>
          <w:sz w:val="24"/>
        </w:rPr>
        <w:t xml:space="preserve"> 种方式确定 </w:t>
      </w:r>
      <w:r>
        <w:rPr>
          <w:rFonts w:hint="eastAsia" w:ascii="宋体" w:hAnsi="宋体" w:cs="宋体"/>
          <w:sz w:val="24"/>
          <w:u w:val="single"/>
        </w:rPr>
        <w:t xml:space="preserve">       </w:t>
      </w:r>
      <w:r/>
    </w:p>
    <w:p>
      <w:pPr>
        <w:contextualSpacing/>
        <w:jc w:val="left"/>
        <w:spacing w:line="460" w:lineRule="exact"/>
        <w:rPr>
          <w:rFonts w:hint="eastAsia" w:ascii="宋体" w:hAnsi="宋体" w:cs="宋体"/>
          <w:b/>
          <w:bCs/>
          <w:sz w:val="24"/>
          <w:u w:val="single"/>
        </w:rPr>
      </w:pPr>
      <w:r>
        <w:rPr>
          <w:rFonts w:hint="eastAsia" w:ascii="宋体" w:hAnsi="宋体" w:cs="宋体"/>
          <w:sz w:val="24"/>
        </w:rPr>
        <w:t xml:space="preserve">第3种方式：承包人直接实施的暂估价项目的约定：</w:t>
      </w:r>
      <w:r>
        <w:rPr>
          <w:rFonts w:hint="eastAsia" w:ascii="宋体" w:hAnsi="宋体" w:cs="宋体"/>
          <w:sz w:val="24"/>
          <w:u w:val="single"/>
        </w:rPr>
        <w:t xml:space="preserve">      </w:t>
      </w:r>
      <w:r>
        <w:rPr>
          <w:rFonts w:hint="eastAsia" w:ascii="宋体" w:hAnsi="宋体" w:cs="宋体"/>
          <w:b/>
          <w:bCs/>
          <w:sz w:val="24"/>
          <w:u w:val="single"/>
        </w:rPr>
        <w:t xml:space="preserve">/           。</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10.6 暂列金额</w:t>
      </w:r>
      <w:r/>
    </w:p>
    <w:p>
      <w:pPr>
        <w:contextualSpacing/>
        <w:ind w:firstLine="480"/>
        <w:jc w:val="left"/>
        <w:spacing w:line="460" w:lineRule="exact"/>
        <w:rPr>
          <w:rFonts w:hint="eastAsia" w:ascii="宋体" w:hAnsi="宋体" w:cs="宋体"/>
          <w:b/>
          <w:bCs/>
          <w:sz w:val="24"/>
          <w:u w:val="single"/>
        </w:rPr>
      </w:pPr>
      <w:r>
        <w:rPr>
          <w:rFonts w:hint="eastAsia" w:ascii="宋体" w:hAnsi="宋体" w:cs="宋体"/>
          <w:sz w:val="24"/>
        </w:rPr>
        <w:t xml:space="preserve">合同当事人关于暂列金额使用的约定：</w:t>
      </w:r>
      <w:r>
        <w:rPr>
          <w:rFonts w:hint="eastAsia" w:ascii="宋体" w:hAnsi="宋体" w:cs="宋体"/>
          <w:sz w:val="24"/>
          <w:u w:val="single"/>
        </w:rPr>
        <w:t xml:space="preserve"> </w:t>
      </w:r>
      <w:r>
        <w:rPr>
          <w:rFonts w:hint="eastAsia" w:ascii="宋体" w:hAnsi="宋体" w:cs="宋体"/>
          <w:b/>
          <w:bCs/>
          <w:sz w:val="24"/>
          <w:u w:val="single"/>
        </w:rPr>
        <w:t xml:space="preserve">  。</w:t>
      </w:r>
      <w:r/>
    </w:p>
    <w:p>
      <w:pPr>
        <w:pStyle w:val="1062"/>
        <w:contextualSpacing/>
        <w:ind w:firstLine="480"/>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 价格调整</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11.1 市场价格波动引起的调整</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市场价格波动是否调整合同价格的约定：</w:t>
      </w:r>
      <w:r/>
    </w:p>
    <w:p>
      <w:pPr>
        <w:contextualSpacing/>
        <w:ind w:firstLine="466"/>
        <w:jc w:val="left"/>
        <w:spacing w:line="460" w:lineRule="exact"/>
        <w:rPr>
          <w:rFonts w:hint="eastAsia" w:ascii="宋体" w:hAnsi="宋体" w:cs="宋体"/>
          <w:b/>
          <w:bCs/>
          <w:spacing w:val="-4"/>
          <w:sz w:val="24"/>
        </w:rPr>
      </w:pPr>
      <w:r>
        <w:rPr>
          <w:rFonts w:hint="eastAsia" w:ascii="宋体" w:hAnsi="宋体" w:cs="宋体"/>
          <w:b/>
          <w:bCs/>
          <w:spacing w:val="-4"/>
          <w:sz w:val="24"/>
          <w:u w:val="single"/>
        </w:rPr>
        <w:t xml:space="preserve">本工程建筑材料价格上涨或下降的，由承包人自行承担或收益。</w:t>
      </w:r>
      <w:r/>
    </w:p>
    <w:p>
      <w:pPr>
        <w:pStyle w:val="1062"/>
        <w:contextualSpacing/>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 合同价格、计量与支付</w:t>
      </w:r>
      <w:r/>
    </w:p>
    <w:p>
      <w:pPr>
        <w:contextualSpacing/>
        <w:ind w:firstLine="480"/>
        <w:spacing w:line="460" w:lineRule="exact"/>
        <w:rPr>
          <w:rFonts w:hint="eastAsia" w:ascii="宋体" w:hAnsi="宋体" w:cs="宋体"/>
          <w:sz w:val="24"/>
        </w:rPr>
      </w:pPr>
      <w:r>
        <w:rPr>
          <w:rFonts w:hint="eastAsia" w:ascii="宋体" w:hAnsi="宋体" w:cs="宋体"/>
          <w:sz w:val="24"/>
        </w:rPr>
        <w:t xml:space="preserve">12.1 合同价格形式：</w:t>
      </w:r>
      <w:r/>
    </w:p>
    <w:p>
      <w:pPr>
        <w:contextualSpacing/>
        <w:ind w:firstLine="480"/>
        <w:spacing w:line="460" w:lineRule="exact"/>
        <w:rPr>
          <w:rFonts w:hint="eastAsia" w:ascii="宋体" w:hAnsi="宋体" w:cs="宋体"/>
          <w:sz w:val="24"/>
        </w:rPr>
      </w:pPr>
      <w:r>
        <w:rPr>
          <w:rFonts w:hint="eastAsia" w:ascii="宋体" w:hAnsi="宋体" w:cs="宋体"/>
          <w:sz w:val="24"/>
        </w:rPr>
        <w:t xml:space="preserve">1.单价合同。</w:t>
      </w:r>
      <w:r/>
    </w:p>
    <w:p>
      <w:pPr>
        <w:ind w:firstLine="480"/>
        <w:spacing w:line="460" w:lineRule="exact"/>
        <w:widowControl/>
        <w:rPr>
          <w:rFonts w:hint="eastAsia" w:ascii="宋体" w:hAnsi="宋体" w:cs="宋体"/>
          <w:sz w:val="24"/>
          <w:u w:val="single"/>
        </w:rPr>
      </w:pPr>
      <w:r>
        <w:rPr>
          <w:rFonts w:hint="eastAsia" w:ascii="宋体" w:hAnsi="宋体" w:cs="宋体"/>
          <w:sz w:val="24"/>
        </w:rPr>
        <w:t xml:space="preserve">综合单价包含的风险范围：</w:t>
      </w:r>
      <w:r>
        <w:rPr>
          <w:rFonts w:hint="eastAsia" w:ascii="宋体" w:hAnsi="宋体" w:cs="宋体"/>
          <w:sz w:val="24"/>
          <w:u w:val="single"/>
        </w:rPr>
        <w:t xml:space="preserve">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r/>
    </w:p>
    <w:p>
      <w:pPr>
        <w:ind w:firstLine="480"/>
        <w:spacing w:line="460" w:lineRule="exact"/>
        <w:widowControl/>
        <w:rPr>
          <w:rFonts w:hint="eastAsia" w:ascii="宋体" w:hAnsi="宋体" w:cs="宋体"/>
          <w:sz w:val="24"/>
        </w:rPr>
      </w:pPr>
      <w:r>
        <w:rPr>
          <w:rFonts w:hint="eastAsia" w:ascii="宋体" w:hAnsi="宋体" w:cs="宋体"/>
          <w:sz w:val="24"/>
        </w:rPr>
        <w:t xml:space="preserve">风险费用的计算方法：</w:t>
      </w:r>
      <w:r>
        <w:rPr>
          <w:rFonts w:hint="eastAsia" w:ascii="宋体" w:hAnsi="宋体" w:cs="宋体"/>
          <w:b/>
          <w:sz w:val="24"/>
          <w:u w:val="single"/>
        </w:rPr>
        <w:t xml:space="preserve">承包人在响应报价时已充分考虑在报价中，竣工结算时不做任何调整</w:t>
      </w:r>
      <w:r>
        <w:rPr>
          <w:rFonts w:hint="eastAsia" w:ascii="宋体" w:hAnsi="宋体" w:cs="宋体"/>
          <w:sz w:val="24"/>
        </w:rPr>
        <w:t xml:space="preserve">。</w:t>
      </w:r>
      <w:r/>
    </w:p>
    <w:p>
      <w:pPr>
        <w:ind w:firstLine="480"/>
        <w:spacing w:line="460" w:lineRule="exact"/>
        <w:widowControl/>
        <w:rPr>
          <w:rFonts w:hint="eastAsia" w:ascii="宋体" w:hAnsi="宋体" w:cs="宋体"/>
          <w:sz w:val="24"/>
        </w:rPr>
      </w:pPr>
      <w:r>
        <w:rPr>
          <w:rFonts w:hint="eastAsia" w:ascii="宋体" w:hAnsi="宋体" w:cs="宋体"/>
          <w:sz w:val="24"/>
        </w:rPr>
        <w:t xml:space="preserve">双方约定合同价款的其他调整因素：</w:t>
      </w:r>
      <w:r>
        <w:rPr>
          <w:rFonts w:hint="eastAsia" w:ascii="宋体" w:hAnsi="宋体" w:cs="宋体"/>
          <w:b/>
          <w:sz w:val="24"/>
          <w:u w:val="single"/>
        </w:rPr>
        <w:t xml:space="preserve">（1）发包人要求并认可的设计变更；（2）发包方认可的签证及技术核定单</w:t>
      </w:r>
      <w:r>
        <w:rPr>
          <w:rFonts w:hint="eastAsia" w:ascii="宋体" w:hAnsi="宋体" w:cs="宋体"/>
          <w:b/>
          <w:sz w:val="24"/>
        </w:rPr>
        <w:t xml:space="preserve">。</w:t>
      </w:r>
      <w:r/>
    </w:p>
    <w:p>
      <w:pPr>
        <w:ind w:firstLine="480"/>
        <w:spacing w:line="460" w:lineRule="exact"/>
        <w:widowControl/>
        <w:rPr>
          <w:rFonts w:hint="eastAsia" w:ascii="宋体" w:hAnsi="宋体" w:cs="宋体"/>
          <w:sz w:val="24"/>
        </w:rPr>
      </w:pPr>
      <w:r>
        <w:rPr>
          <w:rFonts w:hint="eastAsia" w:ascii="宋体" w:hAnsi="宋体" w:cs="宋体"/>
          <w:sz w:val="24"/>
        </w:rPr>
        <w:t xml:space="preserve">风险范围以外合同价格的调整方法： </w:t>
      </w:r>
      <w:r/>
    </w:p>
    <w:p>
      <w:pPr>
        <w:ind w:firstLine="482"/>
        <w:spacing w:line="460" w:lineRule="exact"/>
        <w:widowControl/>
        <w:rPr>
          <w:rFonts w:hint="eastAsia" w:ascii="宋体" w:hAnsi="宋体" w:cs="宋体"/>
          <w:b/>
          <w:sz w:val="24"/>
          <w:u w:val="single"/>
        </w:rPr>
      </w:pPr>
      <w:r>
        <w:rPr>
          <w:rFonts w:hint="eastAsia" w:ascii="宋体" w:hAnsi="宋体" w:cs="宋体"/>
          <w:b/>
          <w:sz w:val="24"/>
          <w:u w:val="single"/>
        </w:rPr>
        <w:t xml:space="preserve">①因非承包人原因引起原有的工程量清单项目的工程量增减，工程量按实调整，单价参照成交单价。 </w:t>
      </w:r>
      <w:r/>
    </w:p>
    <w:p>
      <w:pPr>
        <w:ind w:firstLine="482"/>
        <w:spacing w:line="460" w:lineRule="exact"/>
        <w:widowControl/>
        <w:rPr>
          <w:rFonts w:hint="eastAsia" w:ascii="宋体" w:hAnsi="宋体" w:cs="宋体"/>
          <w:b/>
          <w:sz w:val="24"/>
          <w:u w:val="single"/>
        </w:rPr>
      </w:pPr>
      <w:r>
        <w:rPr>
          <w:rFonts w:hint="eastAsia" w:ascii="宋体" w:hAnsi="宋体" w:cs="宋体"/>
          <w:b/>
          <w:sz w:val="24"/>
          <w:u w:val="single"/>
        </w:rPr>
        <w:t xml:space="preserve">②综合单价如须调整，按以下办法执行：</w:t>
      </w:r>
      <w:r/>
    </w:p>
    <w:p>
      <w:pPr>
        <w:ind w:firstLine="482"/>
        <w:spacing w:line="460" w:lineRule="exact"/>
        <w:widowControl/>
        <w:rPr>
          <w:rFonts w:hint="eastAsia" w:ascii="宋体" w:hAnsi="宋体" w:cs="宋体"/>
          <w:b/>
          <w:sz w:val="24"/>
          <w:u w:val="single"/>
        </w:rPr>
      </w:pPr>
      <w:r>
        <w:rPr>
          <w:rFonts w:hint="eastAsia" w:ascii="宋体" w:hAnsi="宋体" w:cs="宋体"/>
          <w:b/>
          <w:sz w:val="24"/>
          <w:u w:val="single"/>
        </w:rPr>
        <w:t xml:space="preserve">合同中已有适用于变更工程的价格，按合同已有的价格变更合同价款；</w:t>
      </w:r>
      <w:r/>
    </w:p>
    <w:p>
      <w:pPr>
        <w:ind w:firstLine="482"/>
        <w:spacing w:line="460" w:lineRule="exact"/>
        <w:widowControl/>
        <w:rPr>
          <w:rFonts w:hint="eastAsia" w:ascii="宋体" w:hAnsi="宋体" w:cs="宋体"/>
          <w:b/>
          <w:sz w:val="24"/>
          <w:u w:val="single"/>
        </w:rPr>
      </w:pPr>
      <w:r>
        <w:rPr>
          <w:rFonts w:hint="eastAsia" w:ascii="宋体" w:hAnsi="宋体" w:cs="宋体"/>
          <w:b/>
          <w:sz w:val="24"/>
          <w:u w:val="single"/>
        </w:rPr>
        <w:t xml:space="preserve">合同中只有类似于变更工程的价格，可以参照类似价格变更合同价款；</w:t>
      </w:r>
      <w:r/>
    </w:p>
    <w:p>
      <w:pPr>
        <w:ind w:firstLine="482"/>
        <w:spacing w:line="460" w:lineRule="exact"/>
        <w:widowControl/>
        <w:rPr>
          <w:rFonts w:hint="eastAsia" w:ascii="宋体" w:hAnsi="宋体" w:cs="宋体"/>
          <w:b/>
          <w:sz w:val="24"/>
          <w:u w:val="single"/>
        </w:rPr>
      </w:pPr>
      <w:r>
        <w:rPr>
          <w:rFonts w:hint="eastAsia" w:ascii="宋体" w:hAnsi="宋体" w:cs="宋体"/>
          <w:b/>
          <w:sz w:val="24"/>
          <w:u w:val="single"/>
        </w:rPr>
        <w:t xml:space="preserve">合同中没有类似于变更工程的价格，可以重新调整后的综合单价变更合同价款（即按招标控制价编制依据计价×（1-承包人报价浮动率），[报价浮动率＝（1－成交价/招标控制价）×100%，成交价、招标控制价须扣除暂估价、暂列金额及相应的规费税金]）；</w:t>
      </w:r>
      <w:r/>
    </w:p>
    <w:p>
      <w:pPr>
        <w:ind w:firstLine="482"/>
        <w:spacing w:line="460" w:lineRule="exact"/>
        <w:widowControl/>
        <w:tabs>
          <w:tab w:val="left" w:pos="0" w:leader="none"/>
          <w:tab w:val="left" w:pos="993" w:leader="none"/>
          <w:tab w:val="left" w:pos="1134" w:leader="none"/>
        </w:tabs>
        <w:rPr>
          <w:rFonts w:hint="eastAsia" w:ascii="宋体" w:hAnsi="宋体" w:cs="宋体"/>
          <w:b/>
          <w:sz w:val="24"/>
          <w:u w:val="single"/>
        </w:rPr>
      </w:pPr>
      <w:r>
        <w:rPr>
          <w:rFonts w:hint="eastAsia" w:ascii="宋体" w:hAnsi="宋体" w:cs="宋体"/>
          <w:b/>
          <w:sz w:val="24"/>
          <w:u w:val="single"/>
        </w:rPr>
        <w:t xml:space="preserve">③因承包人原因引起的工期延误、工程重大变更或分部分项工程量增减，量价一律不调整，由承包人自行承担。</w:t>
      </w:r>
      <w:r/>
    </w:p>
    <w:p>
      <w:pPr>
        <w:pStyle w:val="1210"/>
        <w:contextualSpacing/>
        <w:ind w:firstLine="525"/>
        <w:jc w:val="both"/>
        <w:spacing w:before="0" w:beforeAutospacing="0" w:after="0" w:afterAutospacing="0" w:line="460" w:lineRule="exact"/>
        <w:widowControl w:val="off"/>
        <w:rPr>
          <w:rFonts w:hint="eastAsia"/>
        </w:rPr>
      </w:pPr>
      <w:r>
        <w:rPr>
          <w:rFonts w:hint="eastAsia"/>
          <w:b/>
          <w:u w:val="single"/>
        </w:rPr>
        <w:t xml:space="preserve">④上述合同价款调整方法：所有涉及价款调整的项目，均须由承包人提出调整方案及明细报发包人审核通过后方可计入造价，如发包人审核不通过不得作为结算依据，承包人不得有任何异议。</w:t>
      </w:r>
      <w:r/>
    </w:p>
    <w:p>
      <w:pPr>
        <w:contextualSpacing/>
        <w:ind w:firstLine="480"/>
        <w:spacing w:line="460" w:lineRule="exact"/>
        <w:rPr>
          <w:rFonts w:hint="eastAsia" w:ascii="宋体" w:hAnsi="宋体" w:cs="宋体"/>
          <w:sz w:val="24"/>
        </w:rPr>
      </w:pPr>
      <w:r>
        <w:rPr>
          <w:rFonts w:hint="eastAsia" w:ascii="宋体" w:hAnsi="宋体" w:cs="宋体"/>
          <w:sz w:val="24"/>
        </w:rPr>
        <w:t xml:space="preserve">12.2 预付款</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12.2.1 预付款的支付</w:t>
      </w:r>
      <w:r/>
    </w:p>
    <w:p>
      <w:pPr>
        <w:contextualSpacing/>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预付款支付比例或金额：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contextualSpacing/>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12.2.2 预付款担保</w:t>
      </w:r>
      <w:r/>
    </w:p>
    <w:p>
      <w:pPr>
        <w:contextualSpacing/>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承包人提交预付款担保的期限：</w:t>
      </w:r>
      <w:r>
        <w:rPr>
          <w:rFonts w:hint="eastAsia" w:ascii="宋体" w:hAnsi="宋体" w:cs="宋体"/>
          <w:sz w:val="24"/>
          <w:highlight w:val="none"/>
          <w:u w:val="single"/>
        </w:rPr>
        <w:t xml:space="preserve">    /     </w:t>
      </w:r>
      <w:r>
        <w:rPr>
          <w:rFonts w:hint="eastAsia" w:ascii="宋体" w:hAnsi="宋体" w:cs="宋体"/>
          <w:sz w:val="24"/>
          <w:highlight w:val="none"/>
        </w:rPr>
        <w:t xml:space="preserve">。预付款担保的形式为：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contextualSpacing/>
        <w:ind w:firstLine="480"/>
        <w:spacing w:line="460" w:lineRule="exact"/>
        <w:rPr>
          <w:rFonts w:hint="eastAsia" w:ascii="宋体" w:hAnsi="宋体" w:cs="宋体"/>
          <w:sz w:val="24"/>
          <w:highlight w:val="none"/>
        </w:rPr>
      </w:pPr>
      <w:r>
        <w:rPr>
          <w:rFonts w:hint="eastAsia" w:ascii="宋体" w:hAnsi="宋体" w:cs="宋体"/>
          <w:sz w:val="24"/>
          <w:highlight w:val="none"/>
        </w:rPr>
        <w:t xml:space="preserve">12.3 计量</w:t>
      </w:r>
      <w:r/>
    </w:p>
    <w:p>
      <w:pPr>
        <w:contextualSpacing/>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12.3.1单价合同的计量</w:t>
      </w:r>
      <w:r/>
    </w:p>
    <w:p>
      <w:pPr>
        <w:contextualSpacing/>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关于单价合同计量的约定：</w:t>
      </w:r>
      <w:r>
        <w:rPr>
          <w:rFonts w:hint="eastAsia" w:ascii="宋体" w:hAnsi="宋体" w:cs="宋体"/>
          <w:b/>
          <w:bCs/>
          <w:sz w:val="24"/>
          <w:highlight w:val="none"/>
          <w:u w:val="single"/>
        </w:rPr>
        <w:t xml:space="preserve">工程量按发承包双方在合同中约定应予计量且实际完成的工程量定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contextualSpacing/>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12.3.2 总价合同的计量</w:t>
      </w:r>
      <w:r/>
    </w:p>
    <w:p>
      <w:pPr>
        <w:contextualSpacing/>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关于总价合同计量的约定：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contextualSpacing/>
        <w:ind w:firstLine="480"/>
        <w:spacing w:line="460" w:lineRule="exact"/>
        <w:rPr>
          <w:rFonts w:hint="eastAsia" w:ascii="宋体" w:hAnsi="宋体" w:cs="宋体"/>
          <w:sz w:val="24"/>
          <w:highlight w:val="none"/>
        </w:rPr>
      </w:pPr>
      <w:r>
        <w:rPr>
          <w:rFonts w:hint="eastAsia" w:ascii="宋体" w:hAnsi="宋体" w:cs="宋体"/>
          <w:sz w:val="24"/>
          <w:highlight w:val="none"/>
        </w:rPr>
        <w:t xml:space="preserve">12.3.3工程进度款支付</w:t>
      </w:r>
      <w:r/>
    </w:p>
    <w:p>
      <w:pPr>
        <w:pStyle w:val="1062"/>
        <w:contextualSpacing/>
        <w:ind w:firstLine="482"/>
        <w:jc w:val="left"/>
        <w:keepLines/>
        <w:keepNext w:val="0"/>
        <w:pageBreakBefore w:val="0"/>
        <w:spacing w:before="0" w:after="0" w:line="46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12.3.3.1</w:t>
      </w:r>
      <w:r>
        <w:rPr>
          <w:rFonts w:hint="eastAsia" w:ascii="宋体" w:hAnsi="宋体" w:eastAsia="宋体" w:cs="宋体"/>
          <w:sz w:val="24"/>
          <w:szCs w:val="24"/>
          <w:highlight w:val="none"/>
        </w:rPr>
        <w:t xml:space="preserve">在合同签订生效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施工进场正式开工（监理签开工令为准）10个工作日后付合同价30%；</w:t>
      </w:r>
      <w:r/>
    </w:p>
    <w:p>
      <w:pPr>
        <w:pStyle w:val="1062"/>
        <w:contextualSpacing/>
        <w:ind w:firstLine="480"/>
        <w:jc w:val="left"/>
        <w:keepNext w:val="0"/>
        <w:spacing w:line="460" w:lineRule="exact"/>
        <w:rPr>
          <w:rFonts w:hint="eastAsia" w:ascii="宋体" w:hAnsi="宋体" w:eastAsia="宋体" w:cs="宋体"/>
          <w:color w:val="auto"/>
          <w:sz w:val="24"/>
          <w:szCs w:val="24"/>
          <w:highlight w:val="none"/>
        </w:rPr>
        <w:outlineLvl w:val="9"/>
      </w:pPr>
      <w:r>
        <w:rPr>
          <w:rFonts w:hint="eastAsia" w:ascii="宋体" w:hAnsi="宋体" w:eastAsia="宋体" w:cs="宋体"/>
          <w:sz w:val="24"/>
          <w:szCs w:val="24"/>
          <w:highlight w:val="none"/>
          <w:lang w:val="en-US" w:eastAsia="zh-CN"/>
        </w:rPr>
        <w:t xml:space="preserve">12.3.3.2</w:t>
      </w:r>
      <w:r>
        <w:rPr>
          <w:rFonts w:hint="eastAsia" w:ascii="宋体" w:hAnsi="宋体" w:eastAsia="宋体" w:cs="宋体"/>
          <w:sz w:val="24"/>
          <w:szCs w:val="24"/>
          <w:highlight w:val="none"/>
        </w:rPr>
        <w:t xml:space="preserve">一次性通过竣工验收后10工作日内付至合同</w:t>
      </w:r>
      <w:r>
        <w:rPr>
          <w:rFonts w:hint="eastAsia" w:ascii="宋体" w:hAnsi="宋体" w:eastAsia="宋体" w:cs="宋体"/>
          <w:color w:val="auto"/>
          <w:sz w:val="24"/>
          <w:szCs w:val="24"/>
          <w:highlight w:val="none"/>
        </w:rPr>
        <w:t xml:space="preserve">价80%；</w:t>
      </w:r>
      <w:r/>
    </w:p>
    <w:p>
      <w:pPr>
        <w:pStyle w:val="1062"/>
        <w:contextualSpacing/>
        <w:ind w:firstLine="480"/>
        <w:jc w:val="left"/>
        <w:keepNext w:val="0"/>
        <w:spacing w:line="46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12.3.3.3</w:t>
      </w:r>
      <w:r>
        <w:rPr>
          <w:rFonts w:hint="eastAsia" w:ascii="宋体" w:hAnsi="宋体" w:eastAsia="宋体" w:cs="宋体"/>
          <w:sz w:val="24"/>
          <w:szCs w:val="24"/>
          <w:highlight w:val="none"/>
        </w:rPr>
        <w:t xml:space="preserve">项目竣工结算经甲方指定审计单位审计后付至审计核定价的100%，付款前施工方缴纳审计核定价的3%作为质保金，待质保期满且无质量问题后一次性无息退还。</w:t>
      </w:r>
      <w:r/>
    </w:p>
    <w:p>
      <w:pPr>
        <w:pStyle w:val="1062"/>
        <w:contextualSpacing/>
        <w:ind w:firstLine="480"/>
        <w:jc w:val="left"/>
        <w:keepNext w:val="0"/>
        <w:spacing w:line="460" w:lineRule="exact"/>
        <w:rPr>
          <w:rFonts w:hint="eastAsia" w:ascii="宋体" w:hAnsi="宋体" w:eastAsia="宋体" w:cs="宋体"/>
          <w:sz w:val="24"/>
          <w:szCs w:val="24"/>
        </w:rPr>
        <w:outlineLvl w:val="9"/>
      </w:pPr>
      <w:r>
        <w:rPr>
          <w:rFonts w:hint="eastAsia" w:ascii="宋体" w:hAnsi="宋体" w:eastAsia="宋体" w:cs="宋体"/>
          <w:sz w:val="24"/>
          <w:szCs w:val="24"/>
          <w:highlight w:val="none"/>
        </w:rPr>
        <w:t xml:space="preserve">每次支付工程款前，承包人必须开具符合税务部门规定的正式发票。承包人未</w:t>
      </w:r>
      <w:r>
        <w:rPr>
          <w:rFonts w:hint="eastAsia" w:ascii="宋体" w:hAnsi="宋体" w:eastAsia="宋体" w:cs="宋体"/>
          <w:sz w:val="24"/>
          <w:szCs w:val="24"/>
        </w:rPr>
        <w:t xml:space="preserve">提供符合要求的发票的，发包人有权拒绝付款。</w:t>
      </w:r>
      <w:r/>
    </w:p>
    <w:p>
      <w:pPr>
        <w:pStyle w:val="1062"/>
        <w:contextualSpacing/>
        <w:ind w:firstLine="480"/>
        <w:jc w:val="left"/>
        <w:keepNext w:val="0"/>
        <w:spacing w:line="460" w:lineRule="exact"/>
        <w:rPr>
          <w:rFonts w:hint="eastAsia" w:ascii="宋体" w:hAnsi="宋体" w:eastAsia="宋体" w:cs="宋体"/>
          <w:sz w:val="24"/>
          <w:szCs w:val="24"/>
        </w:rPr>
        <w:outlineLvl w:val="9"/>
      </w:pPr>
      <w:r>
        <w:rPr>
          <w:rFonts w:hint="eastAsia" w:ascii="宋体" w:hAnsi="宋体" w:eastAsia="宋体" w:cs="宋体"/>
          <w:sz w:val="24"/>
          <w:szCs w:val="24"/>
          <w:highlight w:val="none"/>
        </w:rPr>
        <w:t xml:space="preserve">12.4民工工资：本工程承包人需缴纳合同价的1%作为农民工工资保证金（此费用不包含在履约保证金中），此笔费用进入发包人指定账户。如承包人出现拖欠农民工工资等现象，则罚没该笔</w:t>
      </w:r>
      <w:r>
        <w:rPr>
          <w:rFonts w:hint="eastAsia" w:ascii="宋体" w:hAnsi="宋体" w:eastAsia="宋体" w:cs="宋体"/>
          <w:sz w:val="24"/>
          <w:szCs w:val="24"/>
        </w:rPr>
        <w:t xml:space="preserve">保证金；如未出现拖欠农民工工资等现象，则该笔费用在工程最终审计结束后退还给承包人）。</w:t>
      </w:r>
      <w:r/>
    </w:p>
    <w:p>
      <w:pPr>
        <w:pStyle w:val="1062"/>
        <w:contextualSpacing/>
        <w:ind w:firstLine="480"/>
        <w:jc w:val="left"/>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13. 验收和工程试车</w:t>
      </w:r>
      <w:r/>
    </w:p>
    <w:p>
      <w:pPr>
        <w:contextualSpacing/>
        <w:ind w:firstLine="480"/>
        <w:spacing w:line="460" w:lineRule="exact"/>
        <w:rPr>
          <w:rFonts w:hint="eastAsia" w:ascii="宋体" w:hAnsi="宋体" w:cs="宋体"/>
          <w:sz w:val="24"/>
        </w:rPr>
      </w:pPr>
      <w:r>
        <w:rPr>
          <w:rFonts w:hint="eastAsia" w:ascii="宋体" w:hAnsi="宋体" w:cs="宋体"/>
          <w:sz w:val="24"/>
        </w:rPr>
        <w:t xml:space="preserve">13.1 分部分项工程验收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13.1.1监理人不能按时进行验收时，应提前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contextualSpacing/>
        <w:ind w:firstLine="480"/>
        <w:jc w:val="left"/>
        <w:spacing w:line="460" w:lineRule="exact"/>
        <w:rPr>
          <w:rFonts w:hint="eastAsia" w:ascii="宋体" w:hAnsi="宋体" w:cs="宋体"/>
          <w:b/>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contextualSpacing/>
        <w:ind w:firstLine="480"/>
        <w:spacing w:line="460" w:lineRule="exact"/>
        <w:rPr>
          <w:rFonts w:hint="eastAsia" w:ascii="宋体" w:hAnsi="宋体" w:cs="宋体"/>
          <w:sz w:val="24"/>
        </w:rPr>
      </w:pPr>
      <w:r>
        <w:rPr>
          <w:rFonts w:hint="eastAsia" w:ascii="宋体" w:hAnsi="宋体" w:cs="宋体"/>
          <w:sz w:val="24"/>
        </w:rPr>
        <w:t xml:space="preserve">13.2 竣工验收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13.2.1竣工验收程序</w:t>
      </w:r>
      <w:r/>
    </w:p>
    <w:p>
      <w:pPr>
        <w:contextualSpacing/>
        <w:ind w:firstLine="571"/>
        <w:jc w:val="left"/>
        <w:spacing w:line="460" w:lineRule="exact"/>
        <w:rPr>
          <w:rFonts w:hint="eastAsia" w:ascii="宋体" w:hAnsi="宋体" w:cs="宋体"/>
          <w:b/>
          <w:bCs/>
          <w:sz w:val="24"/>
          <w:u w:val="single"/>
        </w:rPr>
      </w:pPr>
      <w:r>
        <w:rPr>
          <w:rFonts w:hint="eastAsia" w:ascii="宋体" w:hAnsi="宋体" w:cs="宋体"/>
          <w:sz w:val="24"/>
        </w:rPr>
        <w:t xml:space="preserve">关于竣工验收程序的约定：</w:t>
      </w:r>
      <w:r>
        <w:rPr>
          <w:rFonts w:hint="eastAsia" w:ascii="宋体" w:hAnsi="宋体" w:cs="宋体"/>
          <w:b/>
          <w:bCs/>
          <w:sz w:val="24"/>
          <w:u w:val="single"/>
          <w:lang w:eastAsia="zh-TW"/>
        </w:rPr>
        <w:t xml:space="preserve">竣工验收前</w:t>
      </w:r>
      <w:r>
        <w:rPr>
          <w:rFonts w:hint="eastAsia" w:ascii="宋体" w:hAnsi="宋体" w:cs="宋体"/>
          <w:b/>
          <w:bCs/>
          <w:sz w:val="24"/>
          <w:u w:val="single"/>
        </w:rPr>
        <w:t xml:space="preserve">, </w:t>
      </w:r>
      <w:r>
        <w:rPr>
          <w:rFonts w:hint="eastAsia" w:ascii="宋体" w:hAnsi="宋体" w:cs="宋体"/>
          <w:b/>
          <w:bCs/>
          <w:sz w:val="24"/>
          <w:u w:val="single"/>
          <w:lang w:eastAsia="zh-TW"/>
        </w:rPr>
        <w:t xml:space="preserve">承包人需提供完整的竣工验收资</w:t>
      </w:r>
      <w:r>
        <w:rPr>
          <w:rFonts w:hint="eastAsia" w:ascii="宋体" w:hAnsi="宋体" w:cs="宋体"/>
          <w:b/>
          <w:bCs/>
          <w:sz w:val="24"/>
          <w:u w:val="single"/>
        </w:rPr>
        <w:t xml:space="preserve">料</w:t>
      </w:r>
      <w:r>
        <w:rPr>
          <w:rFonts w:hint="eastAsia" w:ascii="宋体" w:hAnsi="宋体" w:cs="宋体"/>
          <w:b/>
          <w:bCs/>
          <w:sz w:val="24"/>
          <w:u w:val="single"/>
          <w:lang w:eastAsia="zh-TW"/>
        </w:rPr>
        <w:t xml:space="preserve">。承包人提供的</w:t>
      </w:r>
      <w:r>
        <w:rPr>
          <w:rFonts w:hint="eastAsia" w:ascii="宋体" w:hAnsi="宋体" w:cs="宋体"/>
          <w:b/>
          <w:bCs/>
          <w:sz w:val="24"/>
          <w:u w:val="single"/>
        </w:rPr>
        <w:t xml:space="preserve">所</w:t>
      </w:r>
      <w:r>
        <w:rPr>
          <w:rFonts w:hint="eastAsia" w:ascii="宋体" w:hAnsi="宋体" w:cs="宋体"/>
          <w:b/>
          <w:bCs/>
          <w:sz w:val="24"/>
          <w:u w:val="single"/>
          <w:lang w:eastAsia="zh-TW"/>
        </w:rPr>
        <w:t xml:space="preserve">有资料必须</w:t>
      </w:r>
      <w:r>
        <w:rPr>
          <w:rFonts w:hint="eastAsia" w:ascii="宋体" w:hAnsi="宋体" w:cs="宋体"/>
          <w:b/>
          <w:bCs/>
          <w:sz w:val="24"/>
          <w:u w:val="single"/>
        </w:rPr>
        <w:t xml:space="preserve">经发包人及档案馆验收合格</w:t>
      </w:r>
      <w:r>
        <w:rPr>
          <w:rFonts w:hint="eastAsia" w:ascii="宋体" w:hAnsi="宋体" w:cs="宋体"/>
          <w:b/>
          <w:bCs/>
          <w:sz w:val="24"/>
          <w:u w:val="single"/>
          <w:lang w:eastAsia="zh-TW"/>
        </w:rPr>
        <w:t xml:space="preserve">。</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13.2.2移交、接收全部与部分工程</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承包人向发包人移交工程的期限：</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发包人未按本合同约定接收全部或部分工程的，违约金的计算方法为：</w:t>
      </w:r>
      <w:r>
        <w:rPr>
          <w:rFonts w:hint="eastAsia" w:ascii="宋体" w:hAnsi="宋体" w:cs="宋体"/>
          <w:b/>
          <w:bCs/>
          <w:sz w:val="24"/>
          <w:u w:val="single"/>
        </w:rPr>
        <w:t xml:space="preserve">合同价＊0.5%/ 天</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承包人未按时移交工程的，违约金的计算方法为：</w:t>
      </w:r>
      <w:r>
        <w:rPr>
          <w:rFonts w:hint="eastAsia" w:ascii="宋体" w:hAnsi="宋体" w:cs="宋体"/>
          <w:b/>
          <w:bCs/>
          <w:sz w:val="24"/>
          <w:u w:val="single"/>
        </w:rPr>
        <w:t xml:space="preserve">合同价＊0.5%/ 天</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13.2.3 竣工退场</w:t>
      </w:r>
      <w:r/>
    </w:p>
    <w:p>
      <w:pPr>
        <w:contextualSpacing/>
        <w:ind w:firstLine="480"/>
        <w:spacing w:line="460" w:lineRule="exact"/>
        <w:rPr>
          <w:rFonts w:hint="eastAsia" w:ascii="宋体" w:hAnsi="宋体" w:cs="宋体"/>
          <w:b/>
          <w:bCs/>
          <w:sz w:val="24"/>
          <w:u w:val="single"/>
          <w:lang w:val="zh-CN"/>
        </w:rPr>
      </w:pPr>
      <w:r>
        <w:rPr>
          <w:rFonts w:hint="eastAsia" w:ascii="宋体" w:hAnsi="宋体" w:cs="宋体"/>
          <w:sz w:val="24"/>
        </w:rPr>
        <w:t xml:space="preserve">承包人完成竣工退场的期限：</w:t>
      </w:r>
      <w:r>
        <w:rPr>
          <w:rFonts w:hint="eastAsia" w:ascii="宋体" w:hAnsi="宋体" w:cs="宋体"/>
          <w:b/>
          <w:bCs/>
          <w:sz w:val="24"/>
          <w:u w:val="single"/>
          <w:lang w:val="zh-CN"/>
        </w:rPr>
        <w:t xml:space="preserve">承包人须在接到发包人书面通知后 7 天内拆除现场所有临时设施，包括所有的建筑垃圾及剩余材料全部清运出现场，清理标准应得到发包人认可，</w:t>
      </w:r>
      <w:r>
        <w:rPr>
          <w:rFonts w:hint="eastAsia" w:ascii="宋体" w:hAnsi="宋体" w:cs="宋体"/>
          <w:b/>
          <w:bCs/>
          <w:sz w:val="24"/>
          <w:u w:val="single"/>
        </w:rPr>
        <w:t xml:space="preserve">否则，如发生相关费用则由发包人在工程结算价款中扣除。</w:t>
      </w:r>
      <w:r/>
    </w:p>
    <w:p>
      <w:pPr>
        <w:contextualSpacing/>
        <w:ind w:firstLine="482"/>
        <w:jc w:val="left"/>
        <w:spacing w:line="460" w:lineRule="exact"/>
        <w:rPr>
          <w:rFonts w:hint="eastAsia" w:ascii="宋体" w:hAnsi="宋体" w:cs="宋体"/>
          <w:sz w:val="24"/>
        </w:rPr>
      </w:pPr>
      <w:r>
        <w:rPr>
          <w:rFonts w:hint="eastAsia" w:ascii="宋体" w:hAnsi="宋体" w:cs="宋体"/>
          <w:b/>
          <w:bCs/>
          <w:sz w:val="24"/>
          <w:u w:val="single"/>
          <w:lang w:val="zh-CN"/>
        </w:rPr>
        <w:t xml:space="preserve">工程竣工验收后，承包人的管理、施工人员，材料、设备必须在 7 天内全部退出现场（发包人批准的除外）；人员全部撤离现场后仍然有配合监理和审计工作的义务，并能及时处理现场事务。</w:t>
      </w:r>
      <w:r/>
    </w:p>
    <w:p>
      <w:pPr>
        <w:pStyle w:val="1062"/>
        <w:contextualSpacing/>
        <w:jc w:val="left"/>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 竣工结算</w:t>
      </w:r>
      <w:r/>
    </w:p>
    <w:p>
      <w:pPr>
        <w:contextualSpacing/>
        <w:ind w:firstLine="480"/>
        <w:spacing w:line="460" w:lineRule="exact"/>
        <w:rPr>
          <w:rFonts w:hint="eastAsia" w:ascii="宋体" w:hAnsi="宋体" w:cs="宋体"/>
          <w:sz w:val="24"/>
        </w:rPr>
      </w:pPr>
      <w:r>
        <w:rPr>
          <w:rFonts w:hint="eastAsia" w:ascii="宋体" w:hAnsi="宋体" w:cs="宋体"/>
          <w:sz w:val="24"/>
        </w:rPr>
        <w:t xml:space="preserve">14.1 竣工结算申请</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承包人提交竣工结算申请单的期限：</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jc w:val="left"/>
        <w:spacing w:line="460" w:lineRule="exact"/>
        <w:rPr>
          <w:rFonts w:hint="eastAsia" w:ascii="宋体" w:hAnsi="宋体" w:cs="宋体"/>
          <w:sz w:val="24"/>
        </w:rPr>
      </w:pPr>
      <w:r>
        <w:rPr>
          <w:rFonts w:hint="eastAsia" w:ascii="宋体" w:hAnsi="宋体" w:cs="宋体"/>
          <w:sz w:val="24"/>
        </w:rPr>
        <w:t xml:space="preserve">竣工结算申请单应包括的内容：</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14.2 竣工结算审核</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发包人审批竣工付款申请单的期限：</w:t>
      </w:r>
      <w:r>
        <w:rPr>
          <w:rFonts w:hint="eastAsia" w:ascii="宋体" w:hAnsi="宋体" w:cs="宋体"/>
          <w:b/>
          <w:bCs/>
          <w:sz w:val="24"/>
          <w:u w:val="single"/>
        </w:rPr>
        <w:t xml:space="preserve">工程竣工验收通过后28天内</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发包人完成竣工付款的期限：</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关于竣工付款证书异议部分复核的方式和程序：</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14.3 最终结清</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14.3.1 最终结清申请单</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承包人提交最终结清申请单的份数：</w:t>
      </w:r>
      <w:r>
        <w:rPr>
          <w:rFonts w:hint="eastAsia" w:ascii="宋体" w:hAnsi="宋体" w:cs="宋体"/>
          <w:b/>
          <w:bCs/>
          <w:sz w:val="24"/>
          <w:u w:val="single"/>
        </w:rPr>
        <w:t xml:space="preserve">依据审计规定</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承包人提交最终结算申请单的期限：</w:t>
      </w:r>
      <w:r>
        <w:rPr>
          <w:rFonts w:hint="eastAsia" w:ascii="宋体" w:hAnsi="宋体" w:cs="宋体"/>
          <w:b/>
          <w:bCs/>
          <w:sz w:val="24"/>
          <w:u w:val="single"/>
        </w:rPr>
        <w:t xml:space="preserve">依据审计规定</w:t>
      </w:r>
      <w:r>
        <w:rPr>
          <w:rFonts w:hint="eastAsia" w:ascii="宋体" w:hAnsi="宋体" w:cs="宋体"/>
          <w:sz w:val="24"/>
        </w:rPr>
        <w:t xml:space="preserve">。 </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14.3.2 最终结清证书和支付</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（1）发包人完成最终结清申请单的审批并颁发最终结清证书期限：</w:t>
      </w:r>
      <w:r>
        <w:rPr>
          <w:rFonts w:hint="eastAsia" w:ascii="宋体" w:hAnsi="宋体" w:cs="宋体"/>
          <w:sz w:val="24"/>
          <w:u w:val="single"/>
        </w:rPr>
        <w:t xml:space="preserve"> </w:t>
      </w:r>
      <w:r>
        <w:rPr>
          <w:rFonts w:hint="eastAsia" w:ascii="宋体" w:hAnsi="宋体" w:cs="宋体"/>
          <w:b/>
          <w:bCs/>
          <w:sz w:val="24"/>
          <w:u w:val="single"/>
        </w:rPr>
        <w:t xml:space="preserve">委托审计</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（2）发包人完成支付的期限：</w:t>
      </w:r>
      <w:r>
        <w:rPr>
          <w:rFonts w:hint="eastAsia" w:ascii="宋体" w:hAnsi="宋体" w:cs="宋体"/>
          <w:b/>
          <w:bCs/>
          <w:sz w:val="24"/>
          <w:u w:val="single"/>
          <w:lang w:val="zh-CN"/>
        </w:rPr>
        <w:t xml:space="preserve">颁发最终结清证书后 28 天</w:t>
      </w:r>
      <w:r>
        <w:rPr>
          <w:rFonts w:hint="eastAsia" w:ascii="宋体" w:hAnsi="宋体" w:cs="宋体"/>
          <w:sz w:val="24"/>
        </w:rPr>
        <w:t xml:space="preserve">。</w:t>
      </w:r>
      <w:r/>
    </w:p>
    <w:p>
      <w:pPr>
        <w:pStyle w:val="1062"/>
        <w:contextualSpacing/>
        <w:jc w:val="left"/>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15. 缺陷责任期与保修</w:t>
      </w:r>
      <w:r/>
    </w:p>
    <w:p>
      <w:pPr>
        <w:contextualSpacing/>
        <w:ind w:firstLine="480"/>
        <w:spacing w:line="460" w:lineRule="exact"/>
        <w:rPr>
          <w:rFonts w:hint="eastAsia" w:ascii="宋体" w:hAnsi="宋体" w:cs="宋体"/>
          <w:sz w:val="24"/>
        </w:rPr>
      </w:pPr>
      <w:r>
        <w:rPr>
          <w:rFonts w:hint="eastAsia" w:ascii="宋体" w:hAnsi="宋体" w:cs="宋体"/>
          <w:sz w:val="24"/>
        </w:rPr>
        <w:t xml:space="preserve">15.1缺陷责任期</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缺陷责任期的具体期限：</w:t>
      </w:r>
      <w:r/>
    </w:p>
    <w:p>
      <w:pPr>
        <w:contextualSpacing/>
        <w:ind w:firstLine="480"/>
        <w:spacing w:line="460" w:lineRule="exact"/>
        <w:rPr>
          <w:rFonts w:hint="eastAsia" w:ascii="宋体" w:hAnsi="宋体" w:cs="宋体"/>
          <w:sz w:val="24"/>
        </w:rPr>
      </w:pPr>
      <w:r>
        <w:rPr>
          <w:rFonts w:hint="eastAsia" w:ascii="宋体" w:hAnsi="宋体" w:cs="宋体"/>
          <w:sz w:val="24"/>
        </w:rPr>
        <w:t xml:space="preserve">15.2履约保证金 </w:t>
      </w:r>
      <w:r/>
    </w:p>
    <w:p>
      <w:pPr>
        <w:contextualSpacing/>
        <w:ind w:firstLine="480"/>
        <w:spacing w:line="460" w:lineRule="exact"/>
        <w:rPr>
          <w:rFonts w:hint="eastAsia" w:ascii="宋体" w:hAnsi="宋体" w:cs="宋体"/>
          <w:b/>
          <w:bCs/>
          <w:sz w:val="24"/>
        </w:rPr>
      </w:pPr>
      <w:r>
        <w:rPr>
          <w:rFonts w:hint="eastAsia" w:ascii="宋体" w:hAnsi="宋体" w:cs="宋体"/>
          <w:sz w:val="24"/>
        </w:rPr>
        <w:t xml:space="preserve">磋商响应供应商提供的履约保证金为合同价的10%</w:t>
      </w:r>
      <w:r>
        <w:rPr>
          <w:rFonts w:hint="eastAsia" w:ascii="宋体" w:hAnsi="宋体" w:cs="宋体"/>
          <w:b/>
          <w:bCs/>
          <w:sz w:val="24"/>
        </w:rPr>
        <w:t xml:space="preserve">。如未产生违约责任，竣工验收合格后，无息退还。</w:t>
      </w:r>
      <w:r/>
    </w:p>
    <w:p>
      <w:pPr>
        <w:contextualSpacing/>
        <w:ind w:firstLine="482"/>
        <w:spacing w:line="460" w:lineRule="exact"/>
        <w:rPr>
          <w:rFonts w:hint="eastAsia" w:ascii="宋体" w:hAnsi="宋体" w:cs="宋体"/>
          <w:b/>
          <w:bCs/>
          <w:sz w:val="24"/>
          <w:u w:val="single"/>
          <w:lang w:val="zh-CN"/>
        </w:rPr>
      </w:pPr>
      <w:r>
        <w:rPr>
          <w:rFonts w:hint="eastAsia" w:ascii="宋体" w:hAnsi="宋体" w:cs="宋体"/>
          <w:b/>
          <w:bCs/>
          <w:sz w:val="24"/>
          <w:u w:val="single"/>
          <w:lang w:val="zh-CN"/>
        </w:rPr>
        <w:t xml:space="preserve">如因承包人原因使工程未能验收合格，则</w:t>
      </w:r>
      <w:r>
        <w:rPr>
          <w:rFonts w:hint="eastAsia" w:ascii="宋体" w:hAnsi="宋体" w:cs="宋体"/>
          <w:b/>
          <w:bCs/>
          <w:sz w:val="24"/>
          <w:u w:val="single"/>
        </w:rPr>
        <w:t xml:space="preserve">罚没全部</w:t>
      </w:r>
      <w:r>
        <w:rPr>
          <w:rFonts w:hint="eastAsia" w:ascii="宋体" w:hAnsi="宋体" w:cs="宋体"/>
          <w:b/>
          <w:bCs/>
          <w:sz w:val="24"/>
          <w:u w:val="single"/>
          <w:lang w:val="zh-CN"/>
        </w:rPr>
        <w:t xml:space="preserve">履约保证金，不予退还。</w:t>
      </w:r>
      <w:r/>
    </w:p>
    <w:p>
      <w:pPr>
        <w:contextualSpacing/>
        <w:ind w:firstLine="480"/>
        <w:spacing w:line="460" w:lineRule="exact"/>
        <w:rPr>
          <w:rFonts w:hint="eastAsia" w:ascii="宋体" w:hAnsi="宋体" w:cs="宋体"/>
          <w:sz w:val="24"/>
        </w:rPr>
      </w:pPr>
      <w:r>
        <w:rPr>
          <w:rFonts w:hint="eastAsia" w:ascii="宋体" w:hAnsi="宋体" w:cs="宋体"/>
          <w:sz w:val="24"/>
        </w:rPr>
        <w:t xml:space="preserve">15.3保修</w:t>
      </w:r>
      <w:r/>
    </w:p>
    <w:p>
      <w:pPr>
        <w:contextualSpacing/>
        <w:ind w:firstLine="468"/>
        <w:jc w:val="left"/>
        <w:spacing w:line="460" w:lineRule="exact"/>
        <w:rPr>
          <w:rFonts w:hint="eastAsia" w:ascii="宋体" w:hAnsi="宋体" w:cs="宋体"/>
          <w:sz w:val="24"/>
        </w:rPr>
      </w:pPr>
      <w:r>
        <w:rPr>
          <w:rFonts w:hint="eastAsia" w:ascii="宋体" w:hAnsi="宋体" w:cs="宋体"/>
          <w:sz w:val="24"/>
        </w:rPr>
        <w:t xml:space="preserve">15.3.1 保修责任</w:t>
      </w:r>
      <w:r/>
    </w:p>
    <w:p>
      <w:pPr>
        <w:contextualSpacing/>
        <w:ind w:firstLine="468"/>
        <w:jc w:val="left"/>
        <w:spacing w:line="460" w:lineRule="exact"/>
        <w:rPr>
          <w:rFonts w:hint="eastAsia" w:ascii="宋体" w:hAnsi="宋体" w:cs="宋体"/>
          <w:b/>
          <w:bCs/>
          <w:sz w:val="24"/>
          <w:u w:val="single"/>
          <w:lang w:val="zh-CN"/>
        </w:rPr>
      </w:pPr>
      <w:r>
        <w:rPr>
          <w:rFonts w:hint="eastAsia" w:ascii="宋体" w:hAnsi="宋体" w:cs="宋体"/>
          <w:sz w:val="24"/>
        </w:rPr>
        <w:t xml:space="preserve">工程保修期为：</w:t>
      </w:r>
      <w:r>
        <w:rPr>
          <w:rFonts w:hint="eastAsia" w:ascii="宋体" w:hAnsi="宋体" w:cs="宋体"/>
          <w:b/>
          <w:bCs/>
          <w:sz w:val="24"/>
          <w:u w:val="single"/>
        </w:rPr>
        <w:t xml:space="preserve">本工程保修期为</w:t>
      </w:r>
      <w:r>
        <w:rPr>
          <w:rFonts w:hint="eastAsia" w:ascii="宋体" w:hAnsi="宋体" w:cs="宋体"/>
          <w:b/>
          <w:bCs/>
          <w:sz w:val="24"/>
          <w:u w:val="single"/>
          <w:lang w:val="en-US" w:eastAsia="zh-CN"/>
        </w:rPr>
        <w:t xml:space="preserve">5</w:t>
      </w:r>
      <w:r>
        <w:rPr>
          <w:rFonts w:hint="eastAsia" w:ascii="宋体" w:hAnsi="宋体" w:cs="宋体"/>
          <w:b/>
          <w:bCs/>
          <w:sz w:val="24"/>
          <w:u w:val="single"/>
        </w:rPr>
        <w:t xml:space="preserve">年</w:t>
      </w:r>
      <w:r>
        <w:rPr>
          <w:rFonts w:hint="eastAsia" w:ascii="宋体" w:hAnsi="宋体" w:cs="宋体"/>
          <w:b/>
          <w:bCs/>
          <w:sz w:val="24"/>
          <w:u w:val="single"/>
          <w:lang w:val="zh-CN"/>
        </w:rPr>
        <w:t xml:space="preserve">。 </w:t>
      </w:r>
      <w:r/>
    </w:p>
    <w:p>
      <w:pPr>
        <w:contextualSpacing/>
        <w:ind w:firstLine="468"/>
        <w:jc w:val="left"/>
        <w:spacing w:line="460" w:lineRule="exact"/>
        <w:rPr>
          <w:rFonts w:hint="eastAsia" w:ascii="宋体" w:hAnsi="宋体" w:cs="宋体"/>
          <w:sz w:val="24"/>
        </w:rPr>
      </w:pPr>
      <w:r>
        <w:rPr>
          <w:rFonts w:hint="eastAsia" w:ascii="宋体" w:hAnsi="宋体" w:cs="宋体"/>
          <w:sz w:val="24"/>
        </w:rPr>
        <w:t xml:space="preserve">15.3.2 修复通知</w:t>
      </w:r>
      <w:r>
        <w:rPr>
          <w:rFonts w:hint="eastAsia" w:ascii="宋体" w:hAnsi="宋体" w:cs="宋体"/>
          <w:b/>
          <w:sz w:val="24"/>
          <w:u w:val="single"/>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15.3.3 未能修复</w:t>
      </w:r>
      <w:r/>
    </w:p>
    <w:p>
      <w:pPr>
        <w:contextualSpacing/>
        <w:ind w:firstLine="482"/>
        <w:jc w:val="left"/>
        <w:spacing w:line="460" w:lineRule="exact"/>
        <w:rPr>
          <w:rFonts w:hint="eastAsia" w:ascii="宋体" w:hAnsi="宋体" w:cs="宋体"/>
          <w:b/>
          <w:sz w:val="24"/>
          <w:u w:val="single"/>
        </w:rPr>
      </w:pPr>
      <w:r>
        <w:rPr>
          <w:rFonts w:hint="eastAsia" w:ascii="宋体" w:hAnsi="宋体" w:cs="宋体"/>
          <w:b/>
          <w:sz w:val="24"/>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contextualSpacing/>
        <w:ind w:firstLine="480"/>
        <w:jc w:val="left"/>
        <w:spacing w:line="460" w:lineRule="exact"/>
        <w:rPr>
          <w:rFonts w:hint="eastAsia" w:ascii="宋体" w:hAnsi="宋体" w:cs="宋体"/>
          <w:b/>
          <w:sz w:val="24"/>
          <w:u w:val="single"/>
        </w:rPr>
      </w:pPr>
      <w:r>
        <w:rPr>
          <w:rFonts w:hint="eastAsia" w:ascii="宋体" w:hAnsi="宋体" w:cs="宋体"/>
          <w:sz w:val="24"/>
        </w:rPr>
        <w:t xml:space="preserve">15.3.4 承包人出入权</w:t>
      </w:r>
      <w:r>
        <w:rPr>
          <w:rFonts w:hint="eastAsia" w:ascii="宋体" w:hAnsi="宋体" w:cs="宋体"/>
          <w:b/>
          <w:sz w:val="24"/>
          <w:u w:val="single"/>
        </w:rPr>
        <w:t xml:space="preserve">       </w:t>
      </w:r>
      <w:r/>
    </w:p>
    <w:p>
      <w:pPr>
        <w:pStyle w:val="1062"/>
        <w:contextualSpacing/>
        <w:jc w:val="left"/>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16. 违约</w:t>
      </w:r>
      <w:r/>
    </w:p>
    <w:p>
      <w:pPr>
        <w:contextualSpacing/>
        <w:ind w:firstLine="480"/>
        <w:spacing w:line="460" w:lineRule="exact"/>
        <w:rPr>
          <w:rFonts w:hint="eastAsia" w:ascii="宋体" w:hAnsi="宋体" w:cs="宋体"/>
          <w:sz w:val="24"/>
        </w:rPr>
      </w:pPr>
      <w:r>
        <w:rPr>
          <w:rFonts w:hint="eastAsia" w:ascii="宋体" w:hAnsi="宋体" w:cs="宋体"/>
          <w:sz w:val="24"/>
        </w:rPr>
        <w:t xml:space="preserve">16.1 发包人违约</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16.1.1发包人违约的责任</w:t>
      </w:r>
      <w:r>
        <w:rPr>
          <w:rFonts w:hint="eastAsia" w:ascii="宋体" w:hAnsi="宋体" w:cs="宋体"/>
          <w:sz w:val="24"/>
          <w:u w:val="single"/>
        </w:rPr>
        <w:t xml:space="preserve">          </w:t>
      </w:r>
      <w:r/>
    </w:p>
    <w:p>
      <w:pPr>
        <w:contextualSpacing/>
        <w:ind w:left="1200" w:hanging="1200"/>
        <w:jc w:val="left"/>
        <w:spacing w:line="460" w:lineRule="exact"/>
        <w:rPr>
          <w:rFonts w:hint="eastAsia" w:ascii="宋体" w:hAnsi="宋体" w:cs="宋体"/>
          <w:sz w:val="24"/>
        </w:rPr>
      </w:pPr>
      <w:r>
        <w:rPr>
          <w:rFonts w:hint="eastAsia" w:ascii="宋体" w:hAnsi="宋体" w:cs="宋体"/>
          <w:sz w:val="24"/>
        </w:rPr>
        <w:t xml:space="preserve">   16.2 承包人违约</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16.2.1承包人违约的责任</w:t>
      </w:r>
      <w:r/>
    </w:p>
    <w:p>
      <w:pPr>
        <w:contextualSpacing/>
        <w:ind w:firstLine="482"/>
        <w:spacing w:line="460" w:lineRule="exact"/>
        <w:rPr>
          <w:rFonts w:hint="eastAsia" w:ascii="宋体" w:hAnsi="宋体" w:cs="宋体"/>
          <w:b/>
          <w:sz w:val="24"/>
          <w:u w:val="single"/>
        </w:rPr>
      </w:pPr>
      <w:r>
        <w:rPr>
          <w:rFonts w:hint="eastAsia" w:ascii="宋体" w:hAnsi="宋体" w:cs="宋体"/>
          <w:b/>
          <w:sz w:val="24"/>
          <w:u w:val="single"/>
        </w:rPr>
        <w:t xml:space="preserve">若由于承包人原因造成施工质量存在严重缺陷，则发包人有权终止合同，勒令退场，</w:t>
      </w:r>
      <w:r>
        <w:rPr>
          <w:rFonts w:hint="eastAsia" w:ascii="宋体" w:hAnsi="宋体" w:cs="宋体"/>
          <w:b/>
          <w:bCs/>
          <w:sz w:val="24"/>
          <w:u w:val="single"/>
        </w:rPr>
        <w:t xml:space="preserve">除工程履约保证金不予退还外，还应承担赔偿发包人损失的责任，</w:t>
      </w:r>
      <w:r>
        <w:rPr>
          <w:rFonts w:hint="eastAsia" w:ascii="宋体" w:hAnsi="宋体" w:cs="宋体"/>
          <w:b/>
          <w:sz w:val="24"/>
          <w:u w:val="single"/>
        </w:rPr>
        <w:t xml:space="preserve">并且已完成的有效工程量只按50%计量结算。</w:t>
      </w:r>
      <w:r/>
    </w:p>
    <w:p>
      <w:pPr>
        <w:contextualSpacing/>
        <w:ind w:firstLine="482"/>
        <w:jc w:val="left"/>
        <w:spacing w:line="460" w:lineRule="exact"/>
        <w:rPr>
          <w:rFonts w:hint="eastAsia" w:ascii="宋体" w:hAnsi="宋体" w:cs="宋体"/>
          <w:b/>
          <w:bCs/>
          <w:sz w:val="24"/>
          <w:u w:val="single"/>
        </w:rPr>
      </w:pPr>
      <w:r>
        <w:rPr>
          <w:rFonts w:hint="eastAsia" w:ascii="宋体" w:hAnsi="宋体" w:cs="宋体"/>
          <w:b/>
          <w:bCs/>
          <w:sz w:val="24"/>
          <w:u w:val="single"/>
        </w:rPr>
        <w:t xml:space="preserve">如经验收达不到协议书中约定的质量标准，除返工合格后，罚没履约保证金的30%不退还，返工损失费自付外，承包人还应按合同总价的 20 %对发包人进行赔偿。</w:t>
      </w:r>
      <w:r/>
    </w:p>
    <w:p>
      <w:pPr>
        <w:contextualSpacing/>
        <w:ind w:firstLine="482"/>
        <w:spacing w:line="460" w:lineRule="exact"/>
        <w:rPr>
          <w:rFonts w:hint="eastAsia" w:ascii="宋体" w:hAnsi="宋体" w:cs="宋体"/>
          <w:b/>
          <w:bCs/>
          <w:sz w:val="24"/>
          <w:u w:val="single"/>
        </w:rPr>
      </w:pPr>
      <w:r>
        <w:rPr>
          <w:rFonts w:hint="eastAsia" w:ascii="宋体" w:hAnsi="宋体" w:cs="宋体"/>
          <w:b/>
          <w:bCs/>
          <w:sz w:val="24"/>
          <w:u w:val="single"/>
        </w:rPr>
        <w:t xml:space="preserve">承包人在工程施工期间必须抓好安全生产工作，如在施工期间发生安全事故，则罚没全部履约保证金的30%，并且，由此所造成的损失由承包人承担。</w:t>
      </w:r>
      <w:r/>
    </w:p>
    <w:p>
      <w:pPr>
        <w:pStyle w:val="1062"/>
        <w:contextualSpacing/>
        <w:jc w:val="left"/>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 不可抗力 </w:t>
      </w:r>
      <w:r/>
    </w:p>
    <w:p>
      <w:pPr>
        <w:contextualSpacing/>
        <w:ind w:firstLine="480"/>
        <w:spacing w:line="460" w:lineRule="exact"/>
        <w:rPr>
          <w:rFonts w:hint="eastAsia" w:ascii="宋体" w:hAnsi="宋体" w:cs="宋体"/>
          <w:sz w:val="24"/>
        </w:rPr>
      </w:pPr>
      <w:r>
        <w:rPr>
          <w:rFonts w:hint="eastAsia" w:ascii="宋体" w:hAnsi="宋体" w:cs="宋体"/>
          <w:sz w:val="24"/>
        </w:rPr>
        <w:t xml:space="preserve">17.1 不可抗力的确认</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除通用合同条款约定的不可抗力事件之外，视为不可抗力的其他情形： </w:t>
      </w:r>
      <w:r>
        <w:rPr>
          <w:rFonts w:hint="eastAsia" w:ascii="宋体" w:hAnsi="宋体" w:cs="宋体"/>
          <w:sz w:val="24"/>
          <w:u w:val="single"/>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17.2 因不可抗力解除合同</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 28 </w:t>
      </w:r>
      <w:r>
        <w:rPr>
          <w:rFonts w:hint="eastAsia" w:ascii="宋体" w:hAnsi="宋体" w:cs="宋体"/>
          <w:sz w:val="24"/>
        </w:rPr>
        <w:t xml:space="preserve">天内完成款项的支付。</w:t>
      </w:r>
      <w:r/>
    </w:p>
    <w:p>
      <w:pPr>
        <w:pStyle w:val="1062"/>
        <w:contextualSpacing/>
        <w:jc w:val="left"/>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 保险</w:t>
      </w:r>
      <w:r/>
    </w:p>
    <w:p>
      <w:pPr>
        <w:contextualSpacing/>
        <w:ind w:firstLine="480"/>
        <w:spacing w:line="460" w:lineRule="exact"/>
        <w:rPr>
          <w:rFonts w:hint="eastAsia" w:ascii="宋体" w:hAnsi="宋体" w:cs="宋体"/>
          <w:sz w:val="24"/>
        </w:rPr>
      </w:pPr>
      <w:r>
        <w:rPr>
          <w:rFonts w:hint="eastAsia" w:ascii="宋体" w:hAnsi="宋体" w:cs="宋体"/>
          <w:sz w:val="24"/>
        </w:rPr>
        <w:t xml:space="preserve">18.1 工程保险</w:t>
      </w:r>
      <w:r/>
    </w:p>
    <w:p>
      <w:pPr>
        <w:contextualSpacing/>
        <w:ind w:firstLine="480"/>
        <w:jc w:val="left"/>
        <w:spacing w:line="460" w:lineRule="exact"/>
        <w:tabs>
          <w:tab w:val="left" w:pos="835" w:leader="none"/>
          <w:tab w:val="left" w:pos="5430" w:leader="none"/>
        </w:tabs>
        <w:rPr>
          <w:rFonts w:hint="eastAsia" w:ascii="宋体" w:hAnsi="宋体" w:cs="宋体"/>
          <w:b/>
          <w:bCs/>
          <w:sz w:val="24"/>
          <w:u w:val="single"/>
        </w:rPr>
      </w:pPr>
      <w:r>
        <w:rPr>
          <w:rFonts w:hint="eastAsia" w:ascii="宋体" w:hAnsi="宋体" w:cs="宋体"/>
          <w:sz w:val="24"/>
        </w:rPr>
        <w:t xml:space="preserve">关于工程保险的特别约定：</w:t>
      </w:r>
      <w:r>
        <w:rPr>
          <w:rFonts w:hint="eastAsia" w:ascii="宋体" w:hAnsi="宋体" w:cs="宋体"/>
          <w:sz w:val="24"/>
          <w:u w:val="single"/>
        </w:rPr>
        <w:t xml:space="preserve"> </w:t>
      </w:r>
      <w:r>
        <w:rPr>
          <w:rFonts w:hint="eastAsia" w:ascii="宋体" w:hAnsi="宋体" w:cs="宋体"/>
          <w:b/>
          <w:bCs/>
          <w:sz w:val="24"/>
          <w:u w:val="single"/>
        </w:rPr>
        <w:t xml:space="preserve">（1）发包人投保内容:  建设工程和施工场地内的自有人员生命财产险。</w:t>
      </w:r>
      <w:r/>
    </w:p>
    <w:p>
      <w:pPr>
        <w:contextualSpacing/>
        <w:ind w:firstLine="482"/>
        <w:jc w:val="left"/>
        <w:spacing w:line="460" w:lineRule="exact"/>
        <w:tabs>
          <w:tab w:val="left" w:pos="835" w:leader="none"/>
          <w:tab w:val="left" w:pos="5430" w:leader="none"/>
        </w:tabs>
        <w:rPr>
          <w:rFonts w:hint="eastAsia" w:ascii="宋体" w:hAnsi="宋体" w:cs="宋体"/>
          <w:b/>
          <w:bCs/>
          <w:sz w:val="24"/>
          <w:u w:val="single"/>
        </w:rPr>
      </w:pPr>
      <w:r>
        <w:rPr>
          <w:rFonts w:hint="eastAsia" w:ascii="宋体" w:hAnsi="宋体" w:cs="宋体"/>
          <w:b/>
          <w:bCs/>
          <w:sz w:val="24"/>
          <w:u w:val="single"/>
        </w:rPr>
        <w:t xml:space="preserve">（2）承包人投保内容: 从事危险作业职工的意外伤害险、施工场地内自有人员的生命财产险、施工机械设备的财产险、第三人人员的生命财产险、运至施工场地内用于工程的材料和待安装设备的财产险。</w:t>
      </w:r>
      <w:r/>
    </w:p>
    <w:p>
      <w:pPr>
        <w:pStyle w:val="1062"/>
        <w:contextualSpacing/>
        <w:jc w:val="left"/>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19. 争议解决</w:t>
      </w:r>
      <w:r/>
    </w:p>
    <w:p>
      <w:pPr>
        <w:contextualSpacing/>
        <w:ind w:firstLine="480"/>
        <w:spacing w:line="460" w:lineRule="exact"/>
        <w:rPr>
          <w:rFonts w:hint="eastAsia" w:ascii="宋体" w:hAnsi="宋体" w:cs="宋体"/>
          <w:b/>
          <w:bCs/>
          <w:sz w:val="24"/>
          <w:u w:val="single"/>
        </w:rPr>
      </w:pPr>
      <w:r>
        <w:rPr>
          <w:rFonts w:hint="eastAsia" w:ascii="宋体" w:hAnsi="宋体" w:cs="宋体"/>
          <w:sz w:val="24"/>
        </w:rPr>
        <w:t xml:space="preserve">19.1 争议评审</w:t>
      </w:r>
      <w:r>
        <w:rPr>
          <w:rFonts w:hint="eastAsia" w:ascii="宋体" w:hAnsi="宋体" w:cs="宋体"/>
          <w:b/>
          <w:bCs/>
          <w:sz w:val="24"/>
          <w:u w:val="single"/>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19.2仲裁或诉讼</w:t>
      </w:r>
      <w:r/>
    </w:p>
    <w:p>
      <w:pPr>
        <w:contextualSpacing/>
        <w:ind w:firstLine="480"/>
        <w:spacing w:line="460" w:lineRule="exact"/>
        <w:rPr>
          <w:rFonts w:hint="eastAsia"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   （2）  </w:t>
      </w:r>
      <w:r>
        <w:rPr>
          <w:rFonts w:hint="eastAsia" w:ascii="宋体" w:hAnsi="宋体" w:cs="宋体"/>
          <w:sz w:val="24"/>
        </w:rPr>
        <w:t xml:space="preserve">种方式解决：</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（1）向</w:t>
      </w:r>
      <w:r>
        <w:rPr>
          <w:rFonts w:hint="eastAsia" w:ascii="宋体" w:hAnsi="宋体" w:cs="宋体"/>
          <w:sz w:val="24"/>
          <w:u w:val="single"/>
        </w:rPr>
        <w:t xml:space="preserve">     南通   </w:t>
      </w:r>
      <w:r>
        <w:rPr>
          <w:rFonts w:hint="eastAsia" w:ascii="宋体" w:hAnsi="宋体" w:cs="宋体"/>
          <w:sz w:val="24"/>
        </w:rPr>
        <w:t xml:space="preserve">仲裁委员会申请仲裁；</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（2）向</w:t>
      </w:r>
      <w:r>
        <w:rPr>
          <w:rFonts w:hint="eastAsia" w:ascii="宋体" w:hAnsi="宋体" w:cs="宋体"/>
          <w:sz w:val="24"/>
          <w:u w:val="single"/>
        </w:rPr>
        <w:t xml:space="preserve">     南通市崇川区  </w:t>
      </w:r>
      <w:r>
        <w:rPr>
          <w:rFonts w:hint="eastAsia" w:ascii="宋体" w:hAnsi="宋体" w:cs="宋体"/>
          <w:sz w:val="24"/>
        </w:rPr>
        <w:t xml:space="preserve">人民法院起诉。</w:t>
      </w:r>
      <w:r/>
    </w:p>
    <w:p>
      <w:pPr>
        <w:pStyle w:val="1062"/>
        <w:contextualSpacing/>
        <w:jc w:val="left"/>
        <w:keepNext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20.补充条款 :</w:t>
      </w:r>
      <w:r/>
    </w:p>
    <w:p>
      <w:pPr>
        <w:contextualSpacing/>
        <w:jc w:val="left"/>
        <w:spacing w:line="460" w:lineRule="exact"/>
        <w:rPr>
          <w:rFonts w:hint="eastAsia" w:ascii="宋体" w:hAnsi="宋体" w:cs="宋体"/>
          <w:sz w:val="24"/>
          <w:u w:val="single"/>
        </w:rPr>
      </w:pPr>
      <w:r>
        <w:rPr>
          <w:rFonts w:hint="eastAsia" w:ascii="宋体" w:hAnsi="宋体" w:cs="宋体"/>
          <w:sz w:val="24"/>
          <w:u w:val="single"/>
        </w:rPr>
        <w:t xml:space="preserve">  (1)工程结算约定：</w:t>
      </w:r>
      <w:r/>
    </w:p>
    <w:p>
      <w:pPr>
        <w:contextualSpacing/>
        <w:jc w:val="left"/>
        <w:spacing w:line="460" w:lineRule="exact"/>
        <w:rPr>
          <w:rFonts w:hint="eastAsia" w:ascii="宋体" w:hAnsi="宋体" w:cs="宋体"/>
          <w:sz w:val="24"/>
          <w:u w:val="single"/>
        </w:rPr>
      </w:pPr>
      <w:r>
        <w:rPr>
          <w:rFonts w:hint="eastAsia" w:ascii="宋体" w:hAnsi="宋体" w:cs="宋体"/>
          <w:sz w:val="24"/>
          <w:u w:val="single"/>
        </w:rPr>
        <w:t xml:space="preserve">①安全文明施工措施费，结算时按南通市建设工程造价管理处核定为准，只计基本费及扬尘费，其它费率不计。</w:t>
      </w:r>
      <w:r/>
    </w:p>
    <w:p>
      <w:pPr>
        <w:contextualSpacing/>
        <w:jc w:val="left"/>
        <w:spacing w:line="460" w:lineRule="exact"/>
        <w:rPr>
          <w:rFonts w:hint="eastAsia" w:ascii="宋体" w:hAnsi="宋体" w:cs="宋体"/>
          <w:sz w:val="24"/>
          <w:u w:val="single"/>
        </w:rPr>
      </w:pPr>
      <w:r>
        <w:rPr>
          <w:rFonts w:hint="eastAsia" w:ascii="宋体" w:hAnsi="宋体" w:cs="宋体"/>
          <w:sz w:val="24"/>
          <w:u w:val="single"/>
        </w:rPr>
        <w:t xml:space="preserve">②施工用水用电由承包人与发包人按定额用量结算。</w:t>
      </w:r>
      <w:r/>
    </w:p>
    <w:p>
      <w:pPr>
        <w:contextualSpacing/>
        <w:jc w:val="left"/>
        <w:spacing w:line="460" w:lineRule="exact"/>
        <w:rPr>
          <w:rFonts w:hint="eastAsia" w:ascii="宋体" w:hAnsi="宋体" w:cs="宋体"/>
          <w:sz w:val="24"/>
          <w:u w:val="single"/>
        </w:rPr>
      </w:pPr>
      <w:r>
        <w:rPr>
          <w:rFonts w:hint="eastAsia" w:ascii="宋体" w:hAnsi="宋体" w:cs="宋体"/>
          <w:sz w:val="24"/>
          <w:u w:val="single"/>
        </w:rPr>
        <w:t xml:space="preserve">③工程结算中发现承包人擅自改变了暂定价部分材料及项目数量及单价，则少计或漏计部分按采购文件规定扣除，多计部分按承包人响应报价扣除。</w:t>
      </w:r>
      <w:r/>
    </w:p>
    <w:p>
      <w:pPr>
        <w:contextualSpacing/>
        <w:jc w:val="left"/>
        <w:spacing w:line="460" w:lineRule="exact"/>
        <w:rPr>
          <w:rFonts w:hint="eastAsia" w:ascii="宋体" w:hAnsi="宋体" w:cs="宋体"/>
          <w:sz w:val="24"/>
          <w:u w:val="single"/>
        </w:rPr>
      </w:pPr>
      <w:r>
        <w:rPr>
          <w:rFonts w:hint="eastAsia" w:ascii="宋体" w:hAnsi="宋体" w:cs="宋体"/>
          <w:sz w:val="24"/>
          <w:u w:val="single"/>
        </w:rPr>
        <w:t xml:space="preserve">④工程最终结算价以第三方审计的最终审定价为准。发包人委托监理初审、第三方审计终审，承包人应如实报送工程竣工结算，如经审核后单项工程核减率在15%以上(含15%)的审计费用由承包人承担，并由发包人从承包人的工程款中扣缴。核减率在10%～15%(含10%，不含15%)的审计费用由承包人承担80%，并由发包人从承包人的工程款中扣缴。发包人承担20%。核减率在5%～10%(含5%，不含10%)的审计费用由承包人承担20%，并由发包人从承包人的工程款中扣缴。发包人承担80%。核减率在5%以下的审计费用由发包人承担。</w:t>
      </w:r>
      <w:r/>
    </w:p>
    <w:p>
      <w:pPr>
        <w:contextualSpacing/>
        <w:jc w:val="left"/>
        <w:spacing w:line="460" w:lineRule="exact"/>
        <w:rPr>
          <w:rFonts w:hint="eastAsia" w:ascii="宋体" w:hAnsi="宋体" w:cs="宋体"/>
          <w:sz w:val="24"/>
          <w:u w:val="single"/>
        </w:rPr>
      </w:pPr>
      <w:r>
        <w:rPr>
          <w:rFonts w:hint="eastAsia" w:ascii="宋体" w:hAnsi="宋体" w:cs="宋体"/>
          <w:sz w:val="24"/>
          <w:u w:val="single"/>
        </w:rPr>
        <w:t xml:space="preserve">（3）在施工过程中的开槽、埋管、堵补费，吊顶、隔墙侧板的封堵压条用由承包人自行承担，该费用包含在总价中，工程结算时不作调整。为完成单项工程项目所采取的各项措施应已包含在综合单价中，结算不再调整。</w:t>
      </w:r>
      <w:r/>
    </w:p>
    <w:p>
      <w:pPr>
        <w:contextualSpacing/>
        <w:jc w:val="left"/>
        <w:spacing w:line="460" w:lineRule="exact"/>
        <w:rPr>
          <w:rFonts w:hint="eastAsia" w:ascii="宋体" w:hAnsi="宋体" w:cs="宋体"/>
          <w:sz w:val="24"/>
          <w:u w:val="single"/>
        </w:rPr>
      </w:pPr>
      <w:r>
        <w:rPr>
          <w:rFonts w:hint="eastAsia" w:ascii="宋体" w:hAnsi="宋体" w:cs="宋体"/>
          <w:sz w:val="24"/>
          <w:u w:val="single"/>
        </w:rPr>
        <w:t xml:space="preserve">（4）承包人现场勘查，拆除费用一次包定不再调整。响应供应商应对现场情况自行勘查，报价时应考虑完成施工项目所产生的材料上下运输费。   </w:t>
      </w:r>
      <w:r/>
    </w:p>
    <w:p>
      <w:pPr>
        <w:spacing w:line="460" w:lineRule="exact"/>
        <w:rPr>
          <w:rFonts w:hint="eastAsia" w:ascii="宋体" w:hAnsi="宋体" w:cs="宋体"/>
        </w:rPr>
      </w:pPr>
      <w:r>
        <w:rPr>
          <w:rFonts w:hint="eastAsia" w:ascii="宋体" w:hAnsi="宋体" w:cs="宋体"/>
          <w:sz w:val="24"/>
          <w:u w:val="single"/>
        </w:rPr>
        <w:t xml:space="preserve">（</w:t>
      </w:r>
      <w:r>
        <w:rPr>
          <w:rFonts w:hint="eastAsia" w:ascii="宋体" w:hAnsi="宋体" w:cs="宋体"/>
          <w:u w:val="single"/>
        </w:rPr>
        <w:t xml:space="preserve">5</w:t>
      </w:r>
      <w:r>
        <w:rPr>
          <w:rFonts w:hint="eastAsia" w:ascii="宋体" w:hAnsi="宋体" w:cs="宋体"/>
          <w:sz w:val="24"/>
          <w:u w:val="single"/>
        </w:rPr>
        <w:t xml:space="preserve">）为了不影响学校正常运营、生活所采取的各项防护围挡等措施项目费由各响应供应商结合实际情况自行考虑，并列入响应报价总价，该费用一次性包死，结算时一律不作调整。因施工场地狭小而发生的一切费用由各磋商响应供应商自行考虑，所有费用包含在报价中，竣工结算时一律不作调整。</w:t>
      </w:r>
      <w:r/>
    </w:p>
    <w:p>
      <w:pPr>
        <w:spacing w:line="460" w:lineRule="exact"/>
        <w:rPr>
          <w:rFonts w:hint="eastAsia" w:ascii="宋体" w:hAnsi="宋体" w:cs="宋体"/>
          <w:sz w:val="24"/>
          <w:u w:val="single"/>
        </w:rPr>
      </w:pPr>
      <w:r>
        <w:rPr>
          <w:rFonts w:hint="eastAsia" w:ascii="宋体" w:hAnsi="宋体" w:cs="宋体"/>
          <w:sz w:val="24"/>
          <w:u w:val="single"/>
        </w:rPr>
        <w:t xml:space="preserve">（</w:t>
      </w:r>
      <w:r>
        <w:rPr>
          <w:rFonts w:hint="eastAsia" w:ascii="宋体" w:hAnsi="宋体" w:cs="宋体"/>
          <w:u w:val="single"/>
        </w:rPr>
        <w:t xml:space="preserve">6</w:t>
      </w:r>
      <w:r>
        <w:rPr>
          <w:rFonts w:hint="eastAsia" w:ascii="宋体" w:hAnsi="宋体" w:cs="宋体"/>
          <w:sz w:val="24"/>
          <w:u w:val="single"/>
        </w:rPr>
        <w:t xml:space="preserve">）承包人必须按发包人的要求完成整个招标范围内的所有施工，不得以现场情况不明或图纸有缺陷而增加任何费用或拒绝施工。</w:t>
      </w:r>
      <w:r/>
    </w:p>
    <w:p>
      <w:pPr>
        <w:spacing w:line="460" w:lineRule="exact"/>
        <w:rPr>
          <w:rFonts w:hint="eastAsia" w:ascii="宋体" w:hAnsi="宋体" w:cs="宋体"/>
          <w:sz w:val="24"/>
        </w:rPr>
      </w:pPr>
      <w:r>
        <w:rPr>
          <w:rFonts w:hint="eastAsia" w:ascii="宋体" w:hAnsi="宋体" w:cs="宋体"/>
          <w:sz w:val="24"/>
          <w:u w:val="single"/>
        </w:rPr>
        <w:t xml:space="preserve">（7）竣工交付发包人前，承包人对全部工程区做一次全面卫生保洁；</w:t>
      </w:r>
      <w:r/>
    </w:p>
    <w:p>
      <w:pPr>
        <w:rPr>
          <w:rFonts w:hint="eastAsia" w:ascii="宋体" w:hAnsi="宋体" w:cs="宋体"/>
          <w:sz w:val="24"/>
        </w:rPr>
      </w:pPr>
      <w:r>
        <w:rPr>
          <w:rFonts w:hint="eastAsia" w:ascii="宋体" w:hAnsi="宋体" w:cs="宋体"/>
          <w:sz w:val="24"/>
        </w:rPr>
        <w:br w:type="page" w:clear="all"/>
      </w:r>
      <w:r/>
    </w:p>
    <w:p>
      <w:pPr>
        <w:jc w:val="left"/>
        <w:spacing w:line="400" w:lineRule="exact"/>
        <w:rPr>
          <w:rFonts w:hint="eastAsia" w:ascii="宋体" w:hAnsi="宋体" w:cs="宋体"/>
          <w:sz w:val="24"/>
        </w:rPr>
      </w:pPr>
      <w:r>
        <w:rPr>
          <w:rFonts w:hint="eastAsia" w:ascii="宋体" w:hAnsi="宋体" w:cs="宋体"/>
          <w:sz w:val="24"/>
        </w:rPr>
        <w:t xml:space="preserve">附</w:t>
      </w:r>
      <w:bookmarkStart w:id="191" w:name="_Toc296891054"/>
      <w:r/>
      <w:bookmarkStart w:id="192" w:name="_Toc296503226"/>
      <w:r/>
      <w:bookmarkStart w:id="193" w:name="_Toc296347225"/>
      <w:r/>
      <w:bookmarkStart w:id="194" w:name="_Toc296891266"/>
      <w:r/>
      <w:bookmarkStart w:id="195" w:name="_Toc267261693"/>
      <w:r/>
      <w:bookmarkStart w:id="196" w:name="_Toc296944565"/>
      <w:r/>
      <w:bookmarkStart w:id="197" w:name="_Toc296346727"/>
      <w:r>
        <w:rPr>
          <w:rFonts w:hint="eastAsia" w:ascii="宋体" w:hAnsi="宋体" w:cs="宋体"/>
          <w:sz w:val="24"/>
        </w:rPr>
        <w:t xml:space="preserve">件：</w:t>
      </w:r>
      <w:bookmarkEnd w:id="191"/>
      <w:r/>
      <w:bookmarkEnd w:id="192"/>
      <w:r/>
      <w:bookmarkEnd w:id="193"/>
      <w:r/>
      <w:bookmarkEnd w:id="194"/>
      <w:r/>
      <w:bookmarkEnd w:id="195"/>
      <w:r/>
      <w:bookmarkEnd w:id="196"/>
      <w:r/>
      <w:bookmarkEnd w:id="197"/>
      <w:r>
        <w:rPr>
          <w:rFonts w:hint="eastAsia" w:ascii="宋体" w:hAnsi="宋体" w:cs="宋体"/>
          <w:sz w:val="24"/>
        </w:rPr>
        <w:t xml:space="preserve">    </w:t>
      </w:r>
      <w:r/>
    </w:p>
    <w:p>
      <w:pPr>
        <w:jc w:val="center"/>
        <w:spacing w:before="120" w:after="120" w:line="440" w:lineRule="exact"/>
        <w:rPr>
          <w:rFonts w:hint="eastAsia" w:ascii="宋体" w:hAnsi="宋体" w:cs="宋体"/>
          <w:b/>
          <w:sz w:val="30"/>
          <w:szCs w:val="30"/>
        </w:rPr>
      </w:pPr>
      <w:r>
        <w:rPr>
          <w:rFonts w:hint="eastAsia" w:ascii="宋体" w:hAnsi="宋体" w:cs="宋体"/>
          <w:b/>
          <w:sz w:val="30"/>
          <w:szCs w:val="30"/>
        </w:rPr>
        <w:t xml:space="preserve">工程质量保修书</w:t>
      </w:r>
      <w:r/>
    </w:p>
    <w:p>
      <w:pPr>
        <w:ind w:firstLine="480"/>
        <w:spacing w:before="240" w:line="440" w:lineRule="exact"/>
        <w:rPr>
          <w:rFonts w:hint="eastAsia"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w:t>
      </w:r>
      <w:r>
        <w:rPr>
          <w:rFonts w:hint="eastAsia" w:ascii="宋体" w:hAnsi="宋体" w:cs="宋体"/>
          <w:sz w:val="24"/>
        </w:rPr>
        <w:t xml:space="preserve"> </w:t>
      </w:r>
      <w:r/>
    </w:p>
    <w:p>
      <w:pPr>
        <w:spacing w:before="120" w:line="440" w:lineRule="exact"/>
        <w:rPr>
          <w:rFonts w:hint="eastAsia" w:ascii="宋体" w:hAnsi="宋体" w:cs="宋体"/>
          <w:sz w:val="24"/>
        </w:rPr>
      </w:pPr>
      <w:r>
        <w:rPr>
          <w:rFonts w:hint="eastAsia" w:ascii="宋体" w:hAnsi="宋体" w:cs="宋体"/>
          <w:sz w:val="24"/>
        </w:rPr>
        <w:t xml:space="preserve">    承包人（全称）：</w:t>
      </w:r>
      <w:r>
        <w:rPr>
          <w:rFonts w:hint="eastAsia" w:ascii="宋体" w:hAnsi="宋体" w:cs="宋体"/>
          <w:sz w:val="24"/>
          <w:u w:val="single"/>
        </w:rPr>
        <w:t xml:space="preserve">                                </w:t>
      </w:r>
      <w:r>
        <w:rPr>
          <w:rFonts w:hint="eastAsia" w:ascii="宋体" w:hAnsi="宋体" w:cs="宋体"/>
          <w:sz w:val="24"/>
        </w:rPr>
        <w:t xml:space="preserve"> </w:t>
      </w:r>
      <w:r/>
    </w:p>
    <w:p>
      <w:pPr>
        <w:spacing w:line="440" w:lineRule="exact"/>
        <w:rPr>
          <w:rFonts w:hint="eastAsia" w:ascii="宋体" w:hAnsi="宋体" w:cs="宋体"/>
          <w:sz w:val="24"/>
        </w:rPr>
      </w:pPr>
      <w:r>
        <w:rPr>
          <w:rFonts w:hint="eastAsia" w:ascii="宋体" w:hAnsi="宋体" w:cs="宋体"/>
          <w:sz w:val="24"/>
        </w:rPr>
      </w:r>
      <w:r/>
    </w:p>
    <w:p>
      <w:pPr>
        <w:spacing w:line="460" w:lineRule="exact"/>
        <w:rPr>
          <w:rFonts w:hint="eastAsia" w:ascii="宋体" w:hAnsi="宋体" w:cs="宋体"/>
          <w:sz w:val="24"/>
        </w:rPr>
      </w:pPr>
      <w:r>
        <w:rPr>
          <w:rFonts w:hint="eastAsia" w:ascii="宋体" w:hAnsi="宋体" w:cs="宋体"/>
          <w:sz w:val="24"/>
        </w:rPr>
        <w:t xml:space="preserve">   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（工程全称）签订工程质量保修书。</w:t>
      </w:r>
      <w:r/>
    </w:p>
    <w:p>
      <w:pPr>
        <w:spacing w:line="460" w:lineRule="exact"/>
        <w:rPr>
          <w:rFonts w:hint="eastAsia" w:ascii="宋体" w:hAnsi="宋体" w:cs="宋体"/>
          <w:sz w:val="24"/>
        </w:rPr>
      </w:pPr>
      <w:r>
        <w:rPr>
          <w:rFonts w:hint="eastAsia" w:ascii="宋体" w:hAnsi="宋体" w:cs="宋体"/>
          <w:sz w:val="24"/>
        </w:rPr>
        <w:t xml:space="preserve">   一、工程质量保修范围和内容</w:t>
      </w:r>
      <w:r/>
    </w:p>
    <w:p>
      <w:pPr>
        <w:spacing w:line="460" w:lineRule="exact"/>
        <w:rPr>
          <w:rFonts w:hint="eastAsia"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spacing w:line="460" w:lineRule="exact"/>
        <w:rPr>
          <w:rFonts w:hint="eastAsia" w:ascii="宋体" w:hAnsi="宋体" w:cs="宋体"/>
          <w:sz w:val="24"/>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rPr>
        <w:t xml:space="preserve">本施工合同范围内的全部工程</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b/>
          <w:sz w:val="24"/>
        </w:rPr>
        <w:t xml:space="preserve">   </w:t>
      </w:r>
      <w:r>
        <w:rPr>
          <w:rFonts w:hint="eastAsia" w:ascii="宋体" w:hAnsi="宋体" w:cs="宋体"/>
          <w:sz w:val="24"/>
        </w:rPr>
        <w:t xml:space="preserve">二、质量保修期</w:t>
      </w:r>
      <w:r/>
    </w:p>
    <w:p>
      <w:pPr>
        <w:ind w:firstLine="480"/>
        <w:spacing w:line="460" w:lineRule="exact"/>
        <w:rPr>
          <w:rFonts w:hint="eastAsia"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460" w:lineRule="exact"/>
        <w:rPr>
          <w:rFonts w:hint="eastAsia"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460" w:lineRule="exact"/>
        <w:rPr>
          <w:rFonts w:hint="eastAsia"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5年</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2年</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2年</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2个</w:t>
      </w:r>
      <w:r>
        <w:rPr>
          <w:rFonts w:hint="eastAsia" w:ascii="宋体" w:hAnsi="宋体" w:cs="宋体"/>
          <w:sz w:val="24"/>
        </w:rPr>
        <w:t xml:space="preserve">采暖期、供冷期；</w:t>
      </w:r>
      <w:r/>
    </w:p>
    <w:p>
      <w:pPr>
        <w:ind w:firstLine="480"/>
        <w:spacing w:line="460" w:lineRule="exact"/>
        <w:rPr>
          <w:rFonts w:hint="eastAsia"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2年</w:t>
      </w:r>
      <w:r>
        <w:rPr>
          <w:rFonts w:hint="eastAsia" w:ascii="宋体" w:hAnsi="宋体" w:cs="宋体"/>
          <w:sz w:val="24"/>
        </w:rPr>
        <w:t xml:space="preserve">；</w:t>
      </w:r>
      <w:r/>
    </w:p>
    <w:p>
      <w:pPr>
        <w:ind w:firstLine="482"/>
        <w:spacing w:line="460" w:lineRule="exact"/>
        <w:rPr>
          <w:rFonts w:hint="eastAsia" w:ascii="宋体" w:hAnsi="宋体" w:cs="宋体"/>
          <w:b/>
          <w:bCs/>
          <w:sz w:val="24"/>
        </w:rPr>
      </w:pPr>
      <w:r>
        <w:rPr>
          <w:rFonts w:hint="eastAsia" w:ascii="宋体" w:hAnsi="宋体" w:cs="宋体"/>
          <w:b/>
          <w:bCs/>
          <w:sz w:val="24"/>
        </w:rPr>
        <w:t xml:space="preserve">7．其他项目保修期限约定如下：本项目保修期为</w:t>
      </w:r>
      <w:r>
        <w:rPr>
          <w:rFonts w:hint="eastAsia" w:ascii="宋体" w:hAnsi="宋体" w:cs="宋体"/>
          <w:b/>
          <w:bCs/>
          <w:sz w:val="24"/>
          <w:u w:val="single"/>
          <w:lang w:val="en-US" w:eastAsia="zh-CN"/>
        </w:rPr>
        <w:t xml:space="preserve">5</w:t>
      </w:r>
      <w:r>
        <w:rPr>
          <w:rFonts w:hint="eastAsia" w:ascii="宋体" w:hAnsi="宋体" w:cs="宋体"/>
          <w:b/>
          <w:bCs/>
          <w:sz w:val="24"/>
          <w:u w:val="single"/>
        </w:rPr>
        <w:t xml:space="preserve">年</w:t>
      </w:r>
      <w:r>
        <w:rPr>
          <w:rFonts w:hint="eastAsia" w:ascii="宋体" w:hAnsi="宋体" w:cs="宋体"/>
          <w:b/>
          <w:bCs/>
          <w:sz w:val="24"/>
        </w:rPr>
        <w:t xml:space="preserve">。</w:t>
      </w:r>
      <w:r/>
    </w:p>
    <w:p>
      <w:pPr>
        <w:spacing w:line="460" w:lineRule="exact"/>
        <w:rPr>
          <w:rFonts w:hint="eastAsia" w:ascii="宋体" w:hAnsi="宋体" w:cs="宋体"/>
          <w:sz w:val="24"/>
        </w:rPr>
      </w:pPr>
      <w:r>
        <w:rPr>
          <w:rFonts w:hint="eastAsia" w:ascii="宋体" w:hAnsi="宋体" w:cs="宋体"/>
          <w:sz w:val="24"/>
        </w:rPr>
        <w:t xml:space="preserve">    质量保修期自工程竣工验收合格之日起计算。</w:t>
      </w:r>
      <w:r/>
    </w:p>
    <w:p>
      <w:pPr>
        <w:ind w:firstLine="480"/>
        <w:spacing w:line="460" w:lineRule="exact"/>
        <w:rPr>
          <w:rFonts w:hint="eastAsia" w:ascii="宋体" w:hAnsi="宋体" w:cs="宋体"/>
          <w:sz w:val="24"/>
        </w:rPr>
      </w:pPr>
      <w:r>
        <w:rPr>
          <w:rFonts w:hint="eastAsia" w:ascii="宋体" w:hAnsi="宋体" w:cs="宋体"/>
          <w:sz w:val="24"/>
        </w:rPr>
        <w:t xml:space="preserve">三、缺陷责任期计算。</w:t>
      </w:r>
      <w:r/>
    </w:p>
    <w:p>
      <w:pPr>
        <w:ind w:firstLine="480"/>
        <w:spacing w:line="460" w:lineRule="exact"/>
        <w:rPr>
          <w:rFonts w:hint="eastAsia" w:ascii="宋体" w:hAnsi="宋体" w:cs="宋体"/>
          <w:sz w:val="24"/>
        </w:rPr>
      </w:pPr>
      <w:r>
        <w:rPr>
          <w:rFonts w:hint="eastAsia" w:ascii="宋体" w:hAnsi="宋体" w:cs="宋体"/>
          <w:sz w:val="24"/>
        </w:rPr>
        <w:t xml:space="preserve">本工程缺陷责任期为</w:t>
      </w:r>
      <w:r>
        <w:rPr>
          <w:rFonts w:hint="eastAsia" w:ascii="宋体" w:hAnsi="宋体" w:cs="宋体"/>
          <w:b/>
          <w:bCs/>
          <w:sz w:val="24"/>
          <w:u w:val="single"/>
        </w:rPr>
        <w:t xml:space="preserve">2年</w:t>
      </w:r>
      <w:r>
        <w:rPr>
          <w:rFonts w:hint="eastAsia" w:ascii="宋体" w:hAnsi="宋体" w:cs="宋体"/>
          <w:sz w:val="24"/>
        </w:rPr>
        <w:t xml:space="preserve">，自工程竣工验收合格之日起计算。单位工程先于全部工程进行验收，单位工程缺陷责任期自单位工程验收合格之日起算。</w:t>
      </w:r>
      <w:r/>
    </w:p>
    <w:p>
      <w:pPr>
        <w:spacing w:line="460" w:lineRule="exact"/>
        <w:rPr>
          <w:rFonts w:hint="eastAsia" w:ascii="宋体" w:hAnsi="宋体" w:cs="宋体"/>
          <w:sz w:val="24"/>
        </w:rPr>
      </w:pPr>
      <w:r>
        <w:rPr>
          <w:rFonts w:hint="eastAsia" w:ascii="宋体" w:hAnsi="宋体" w:cs="宋体"/>
          <w:sz w:val="24"/>
        </w:rPr>
        <w:t xml:space="preserve">    四、质量保修责任</w:t>
      </w:r>
      <w:r/>
    </w:p>
    <w:p>
      <w:pPr>
        <w:ind w:left="105" w:firstLine="491"/>
        <w:spacing w:line="460" w:lineRule="exact"/>
        <w:rPr>
          <w:rFonts w:hint="eastAsia"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p>
    <w:p>
      <w:pPr>
        <w:ind w:left="105" w:firstLine="491"/>
        <w:spacing w:line="460" w:lineRule="exact"/>
        <w:rPr>
          <w:rFonts w:hint="eastAsia"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left="105" w:firstLine="491"/>
        <w:spacing w:line="460" w:lineRule="exact"/>
        <w:rPr>
          <w:rFonts w:hint="eastAsia"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60" w:lineRule="exact"/>
        <w:rPr>
          <w:rFonts w:hint="eastAsia" w:ascii="宋体" w:hAnsi="宋体" w:cs="宋体"/>
          <w:sz w:val="24"/>
        </w:rPr>
      </w:pPr>
      <w:r>
        <w:rPr>
          <w:rFonts w:hint="eastAsia" w:ascii="宋体" w:hAnsi="宋体" w:cs="宋体"/>
          <w:sz w:val="24"/>
        </w:rPr>
        <w:t xml:space="preserve">4．质量保修完成后，由发包人组织验收。</w:t>
      </w:r>
      <w:r/>
    </w:p>
    <w:p>
      <w:pPr>
        <w:spacing w:line="460" w:lineRule="exact"/>
        <w:rPr>
          <w:rFonts w:hint="eastAsia" w:ascii="宋体" w:hAnsi="宋体" w:cs="宋体"/>
          <w:sz w:val="24"/>
        </w:rPr>
      </w:pPr>
      <w:r>
        <w:rPr>
          <w:rFonts w:hint="eastAsia" w:ascii="宋体" w:hAnsi="宋体" w:cs="宋体"/>
          <w:sz w:val="24"/>
        </w:rPr>
        <w:t xml:space="preserve">    五、保修费用</w:t>
      </w:r>
      <w:r/>
    </w:p>
    <w:p>
      <w:pPr>
        <w:spacing w:line="460" w:lineRule="exact"/>
        <w:rPr>
          <w:rFonts w:hint="eastAsia" w:ascii="宋体" w:hAnsi="宋体" w:cs="宋体"/>
          <w:sz w:val="24"/>
        </w:rPr>
      </w:pPr>
      <w:r>
        <w:rPr>
          <w:rFonts w:hint="eastAsia" w:ascii="宋体" w:hAnsi="宋体" w:cs="宋体"/>
          <w:sz w:val="24"/>
        </w:rPr>
        <w:t xml:space="preserve">    保修费用由造成质量缺陷的责任方承担。</w:t>
      </w:r>
      <w:r/>
    </w:p>
    <w:p>
      <w:pPr>
        <w:ind w:firstLine="482"/>
        <w:jc w:val="left"/>
        <w:spacing w:line="460" w:lineRule="exact"/>
        <w:rPr>
          <w:rFonts w:hint="eastAsia" w:ascii="宋体" w:hAnsi="宋体" w:cs="宋体"/>
          <w:sz w:val="24"/>
        </w:rPr>
      </w:pPr>
      <w:r>
        <w:rPr>
          <w:rFonts w:hint="eastAsia" w:ascii="宋体" w:hAnsi="宋体" w:cs="宋体"/>
          <w:bCs/>
          <w:sz w:val="24"/>
        </w:rPr>
        <w:t xml:space="preserve">六</w:t>
      </w:r>
      <w:r>
        <w:rPr>
          <w:rFonts w:hint="eastAsia" w:ascii="宋体" w:hAnsi="宋体" w:cs="宋体"/>
          <w:sz w:val="24"/>
        </w:rPr>
        <w:t xml:space="preserve">、双方约定的其他工程质量保修事项：</w:t>
      </w:r>
      <w:r>
        <w:rPr>
          <w:rFonts w:hint="eastAsia" w:ascii="宋体" w:hAnsi="宋体" w:cs="宋体"/>
          <w:sz w:val="24"/>
          <w:u w:val="single"/>
        </w:rPr>
        <w:t xml:space="preserve">     /           </w:t>
      </w:r>
      <w:r>
        <w:rPr>
          <w:rFonts w:hint="eastAsia" w:ascii="宋体" w:hAnsi="宋体" w:cs="宋体"/>
          <w:sz w:val="24"/>
        </w:rPr>
        <w:t xml:space="preserve">。</w:t>
      </w:r>
      <w:r/>
    </w:p>
    <w:p>
      <w:pPr>
        <w:ind w:firstLine="456"/>
        <w:spacing w:line="460" w:lineRule="exact"/>
        <w:rPr>
          <w:rFonts w:hint="eastAsia"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20"/>
        <w:spacing w:line="480" w:lineRule="exact"/>
        <w:rPr>
          <w:rFonts w:hint="eastAsia" w:ascii="宋体" w:hAnsi="宋体" w:cs="宋体"/>
          <w:sz w:val="24"/>
        </w:rPr>
      </w:pPr>
      <w:r>
        <w:rPr>
          <w:rFonts w:hint="eastAsia" w:ascii="宋体" w:hAnsi="宋体" w:cs="宋体"/>
          <w:sz w:val="24"/>
        </w:rPr>
      </w:r>
      <w:r/>
    </w:p>
    <w:p>
      <w:pPr>
        <w:spacing w:line="840" w:lineRule="exact"/>
        <w:rPr>
          <w:rFonts w:hint="eastAsia"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w:t>
      </w:r>
      <w:r>
        <w:rPr>
          <w:rFonts w:hint="eastAsia" w:ascii="宋体" w:hAnsi="宋体" w:cs="宋体"/>
          <w:sz w:val="24"/>
        </w:rPr>
        <w:t xml:space="preserve">   承包人(公章)：</w:t>
      </w:r>
      <w:r>
        <w:rPr>
          <w:rFonts w:hint="eastAsia" w:ascii="宋体" w:hAnsi="宋体" w:cs="宋体"/>
          <w:sz w:val="24"/>
          <w:u w:val="single"/>
        </w:rPr>
        <w:t xml:space="preserve">          </w:t>
      </w:r>
      <w:r/>
    </w:p>
    <w:p>
      <w:pPr>
        <w:spacing w:line="840" w:lineRule="exact"/>
        <w:rPr>
          <w:rFonts w:hint="eastAsia" w:ascii="宋体" w:hAnsi="宋体" w:cs="宋体"/>
          <w:sz w:val="24"/>
        </w:rPr>
      </w:pPr>
      <w:r>
        <w:rPr>
          <w:rFonts w:hint="eastAsia" w:ascii="宋体" w:hAnsi="宋体" w:cs="宋体"/>
          <w:sz w:val="24"/>
        </w:rPr>
        <w:t xml:space="preserve">法定代表人(签字)：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r/>
    </w:p>
    <w:p>
      <w:pPr>
        <w:spacing w:line="840" w:lineRule="exact"/>
        <w:rPr>
          <w:rFonts w:hint="eastAsia" w:ascii="宋体" w:hAnsi="宋体" w:cs="宋体"/>
          <w:sz w:val="24"/>
          <w:u w:val="single"/>
        </w:rPr>
      </w:pPr>
      <w:r>
        <w:rPr>
          <w:rFonts w:hint="eastAsia" w:ascii="宋体" w:hAnsi="宋体" w:cs="宋体"/>
          <w:sz w:val="24"/>
        </w:rPr>
        <w:t xml:space="preserve">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r/>
    </w:p>
    <w:p>
      <w:pPr>
        <w:spacing w:line="840" w:lineRule="exact"/>
        <w:rPr>
          <w:rFonts w:hint="eastAsia" w:ascii="宋体" w:hAnsi="宋体" w:cs="宋体"/>
          <w:sz w:val="24"/>
          <w:u w:val="single"/>
        </w:rPr>
      </w:pPr>
      <w:r>
        <w:rPr>
          <w:rFonts w:hint="eastAsia" w:ascii="宋体" w:hAnsi="宋体" w:cs="宋体"/>
          <w:sz w:val="24"/>
          <w:u w:val="single"/>
        </w:rPr>
      </w:r>
      <w:r/>
    </w:p>
    <w:p>
      <w:pPr>
        <w:spacing w:line="840" w:lineRule="exact"/>
        <w:rPr>
          <w:rFonts w:hint="eastAsia" w:ascii="宋体" w:hAnsi="宋体" w:cs="宋体"/>
          <w:sz w:val="24"/>
          <w:u w:val="single"/>
        </w:rPr>
      </w:pPr>
      <w:r>
        <w:rPr>
          <w:rFonts w:hint="eastAsia" w:ascii="宋体" w:hAnsi="宋体" w:cs="宋体"/>
          <w:sz w:val="24"/>
          <w:u w:val="single"/>
        </w:rPr>
      </w:r>
      <w:r/>
    </w:p>
    <w:p>
      <w:pPr>
        <w:pStyle w:val="1158"/>
        <w:rPr>
          <w:rFonts w:hint="eastAsia" w:ascii="宋体" w:hAnsi="宋体" w:eastAsia="宋体" w:cs="宋体"/>
          <w:u w:val="single"/>
        </w:rPr>
      </w:pPr>
      <w:r>
        <w:rPr>
          <w:rFonts w:hint="eastAsia" w:ascii="宋体" w:hAnsi="宋体" w:eastAsia="宋体" w:cs="宋体"/>
          <w:u w:val="single"/>
        </w:rPr>
      </w:r>
      <w:r/>
    </w:p>
    <w:p>
      <w:pPr>
        <w:pStyle w:val="1158"/>
        <w:rPr>
          <w:rFonts w:hint="eastAsia" w:ascii="宋体" w:hAnsi="宋体" w:eastAsia="宋体" w:cs="宋体"/>
          <w:u w:val="single"/>
        </w:rPr>
      </w:pPr>
      <w:r>
        <w:rPr>
          <w:rFonts w:hint="eastAsia" w:ascii="宋体" w:hAnsi="宋体" w:eastAsia="宋体" w:cs="宋体"/>
          <w:u w:val="single"/>
        </w:rPr>
      </w:r>
      <w:r/>
    </w:p>
    <w:p>
      <w:pPr>
        <w:pStyle w:val="1158"/>
        <w:rPr>
          <w:rFonts w:hint="eastAsia" w:ascii="宋体" w:hAnsi="宋体" w:eastAsia="宋体" w:cs="宋体"/>
          <w:u w:val="single"/>
        </w:rPr>
      </w:pPr>
      <w:r>
        <w:rPr>
          <w:rFonts w:hint="eastAsia" w:ascii="宋体" w:hAnsi="宋体" w:eastAsia="宋体" w:cs="宋体"/>
          <w:u w:val="single"/>
        </w:rPr>
      </w:r>
      <w:r/>
    </w:p>
    <w:p>
      <w:pPr>
        <w:spacing w:before="120" w:after="120" w:line="440" w:lineRule="exact"/>
        <w:rPr>
          <w:rFonts w:hint="eastAsia" w:ascii="宋体" w:hAnsi="宋体" w:cs="宋体"/>
          <w:bCs/>
          <w:sz w:val="24"/>
        </w:rPr>
      </w:pPr>
      <w:r>
        <w:rPr>
          <w:rFonts w:hint="eastAsia" w:ascii="宋体" w:hAnsi="宋体" w:cs="宋体"/>
          <w:bCs/>
          <w:sz w:val="24"/>
        </w:rPr>
      </w:r>
      <w:r/>
    </w:p>
    <w:p>
      <w:pPr>
        <w:spacing w:before="120" w:after="120" w:line="440" w:lineRule="exact"/>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br w:type="page" w:clear="all"/>
      </w:r>
      <w:r/>
    </w:p>
    <w:p>
      <w:pPr>
        <w:spacing w:before="120" w:after="120" w:line="440" w:lineRule="exact"/>
        <w:rPr>
          <w:rFonts w:hint="eastAsia" w:ascii="宋体" w:hAnsi="宋体" w:cs="宋体"/>
          <w:bCs/>
          <w:sz w:val="24"/>
        </w:rPr>
      </w:pPr>
      <w:r>
        <w:rPr>
          <w:rFonts w:hint="eastAsia" w:ascii="宋体" w:hAnsi="宋体" w:cs="宋体"/>
          <w:bCs/>
          <w:sz w:val="24"/>
        </w:rPr>
        <w:t xml:space="preserve">附件：</w:t>
      </w:r>
      <w:r/>
    </w:p>
    <w:p>
      <w:pPr>
        <w:jc w:val="center"/>
        <w:spacing w:before="120" w:after="120" w:line="440" w:lineRule="exact"/>
        <w:rPr>
          <w:rFonts w:hint="eastAsia" w:ascii="宋体" w:hAnsi="宋体" w:cs="宋体"/>
          <w:b/>
          <w:sz w:val="30"/>
          <w:szCs w:val="30"/>
        </w:rPr>
      </w:pPr>
      <w:r>
        <w:rPr>
          <w:rFonts w:hint="eastAsia" w:ascii="宋体" w:hAnsi="宋体" w:cs="宋体"/>
          <w:b/>
          <w:sz w:val="30"/>
          <w:szCs w:val="30"/>
        </w:rPr>
        <w:t xml:space="preserve">廉洁协议</w:t>
      </w:r>
      <w:r/>
    </w:p>
    <w:p>
      <w:pPr>
        <w:pStyle w:val="869"/>
        <w:ind w:right="4444"/>
        <w:spacing w:line="374" w:lineRule="auto"/>
        <w:rPr>
          <w:rFonts w:hint="eastAsia" w:ascii="宋体" w:hAnsi="宋体" w:eastAsia="宋体" w:cs="宋体"/>
        </w:rPr>
      </w:pPr>
      <w:r>
        <w:rPr>
          <w:rFonts w:hint="eastAsia" w:ascii="宋体" w:hAnsi="宋体" w:eastAsia="宋体" w:cs="宋体"/>
        </w:rPr>
      </w:r>
      <w:r/>
    </w:p>
    <w:p>
      <w:pPr>
        <w:pStyle w:val="869"/>
        <w:ind w:right="4444"/>
        <w:spacing w:line="374" w:lineRule="auto"/>
        <w:rPr>
          <w:rFonts w:hint="eastAsia" w:ascii="宋体" w:hAnsi="宋体" w:eastAsia="宋体" w:cs="宋体"/>
          <w:u w:val="single"/>
        </w:rPr>
      </w:pPr>
      <w:r>
        <w:rPr>
          <w:rFonts w:hint="eastAsia" w:ascii="宋体" w:hAnsi="宋体" w:eastAsia="宋体" w:cs="宋体"/>
        </w:rPr>
        <w:t xml:space="preserve">甲方：</w:t>
      </w:r>
      <w:r>
        <w:rPr>
          <w:rFonts w:hint="eastAsia" w:ascii="宋体" w:hAnsi="宋体" w:eastAsia="宋体" w:cs="宋体"/>
          <w:u w:val="single"/>
        </w:rPr>
        <w:t xml:space="preserve">江苏省南通第一中学</w:t>
      </w:r>
      <w:r/>
    </w:p>
    <w:p>
      <w:pPr>
        <w:pStyle w:val="869"/>
        <w:spacing w:before="1"/>
        <w:rPr>
          <w:rFonts w:hint="eastAsia" w:ascii="宋体" w:hAnsi="宋体" w:eastAsia="宋体" w:cs="宋体"/>
        </w:rPr>
      </w:pPr>
      <w:r>
        <w:rPr>
          <w:rFonts w:hint="eastAsia" w:ascii="宋体" w:hAnsi="宋体" w:eastAsia="宋体" w:cs="宋体"/>
        </w:rPr>
        <w:t xml:space="preserve">乙方：_____________</w:t>
      </w:r>
      <w:r/>
    </w:p>
    <w:p>
      <w:pPr>
        <w:pStyle w:val="869"/>
        <w:spacing w:before="9"/>
        <w:rPr>
          <w:rFonts w:hint="eastAsia" w:ascii="宋体" w:hAnsi="宋体" w:eastAsia="宋体" w:cs="宋体"/>
        </w:rPr>
      </w:pPr>
      <w:r>
        <w:rPr>
          <w:rFonts w:hint="eastAsia" w:ascii="宋体" w:hAnsi="宋体" w:eastAsia="宋体" w:cs="宋体"/>
        </w:rPr>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为了在工程建设中保持廉洁自律的风气，防止各种不正当行为的发生，根据国家和省、市有关建设工程承发包和廉政建设的各项规定，结合工程建设的特点， 特订立本协议如下：</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一、甲、乙双方应当自觉遵守国家、省、市关于建设工程承发包工作规则以及有关廉政建设的各项规定。</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二、甲方及其工作人员不得以任何形式向乙方索要和收受回扣等好处费。 </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三、甲方工作人员应保持与乙方的正常业务交往，不得接受乙方的礼金、有</w:t>
      </w:r>
      <w:r/>
    </w:p>
    <w:p>
      <w:pPr>
        <w:jc w:val="left"/>
        <w:spacing w:line="460" w:lineRule="exact"/>
        <w:rPr>
          <w:rFonts w:hint="eastAsia" w:ascii="宋体" w:hAnsi="宋体" w:cs="宋体"/>
          <w:sz w:val="28"/>
          <w:szCs w:val="28"/>
        </w:rPr>
      </w:pPr>
      <w:r>
        <w:rPr>
          <w:rFonts w:hint="eastAsia" w:ascii="宋体" w:hAnsi="宋体" w:cs="宋体"/>
          <w:sz w:val="28"/>
          <w:szCs w:val="28"/>
        </w:rPr>
        <w:t xml:space="preserve">价证券和贵重物品，不得在乙方报销任何应当由个人支付的费用。</w:t>
      </w:r>
      <w:r/>
    </w:p>
    <w:p>
      <w:pPr>
        <w:numPr>
          <w:ilvl w:val="0"/>
          <w:numId w:val="1"/>
        </w:numPr>
        <w:ind w:firstLine="600"/>
        <w:jc w:val="left"/>
        <w:spacing w:line="460" w:lineRule="exact"/>
        <w:rPr>
          <w:rFonts w:hint="eastAsia" w:ascii="宋体" w:hAnsi="宋体" w:cs="宋体"/>
          <w:sz w:val="28"/>
          <w:szCs w:val="28"/>
        </w:rPr>
      </w:pPr>
      <w:r>
        <w:rPr>
          <w:rFonts w:hint="eastAsia" w:ascii="宋体" w:hAnsi="宋体" w:cs="宋体"/>
          <w:sz w:val="28"/>
          <w:szCs w:val="28"/>
        </w:rPr>
        <w:t xml:space="preserve">甲方工作人员不得参加可能对公正执行公务有影响的宴请和娱乐活动。</w:t>
      </w:r>
      <w:r/>
    </w:p>
    <w:p>
      <w:pPr>
        <w:numPr>
          <w:ilvl w:val="0"/>
          <w:numId w:val="1"/>
        </w:numPr>
        <w:ind w:firstLine="600"/>
        <w:jc w:val="left"/>
        <w:spacing w:line="460" w:lineRule="exact"/>
        <w:rPr>
          <w:rFonts w:hint="eastAsia" w:ascii="宋体" w:hAnsi="宋体" w:cs="宋体"/>
          <w:sz w:val="28"/>
          <w:szCs w:val="28"/>
        </w:rPr>
      </w:pPr>
      <w:r>
        <w:rPr>
          <w:rFonts w:hint="eastAsia" w:ascii="宋体" w:hAnsi="宋体" w:cs="宋体"/>
          <w:sz w:val="28"/>
          <w:szCs w:val="28"/>
        </w:rPr>
        <w:t xml:space="preserve">甲方工作人员不得要求或者接受乙方为其住房装修、婚丧嫁娶、家属和</w:t>
      </w:r>
      <w:r/>
    </w:p>
    <w:p>
      <w:pPr>
        <w:jc w:val="left"/>
        <w:spacing w:line="460" w:lineRule="exact"/>
        <w:rPr>
          <w:rFonts w:hint="eastAsia" w:ascii="宋体" w:hAnsi="宋体" w:cs="宋体"/>
          <w:sz w:val="28"/>
          <w:szCs w:val="28"/>
        </w:rPr>
      </w:pPr>
      <w:r>
        <w:rPr>
          <w:rFonts w:hint="eastAsia" w:ascii="宋体" w:hAnsi="宋体" w:cs="宋体"/>
          <w:sz w:val="28"/>
          <w:szCs w:val="28"/>
        </w:rPr>
        <w:t xml:space="preserve">子女的工作安排以及出国等提供方便。</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六、甲方工作人员不得向乙方介绍家属或者亲友从事与甲方工程有关的材料设备供应、工程分包等经济活动。</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七、乙方应当通过正常途径开展相关业务工作，不得为获取某些不正当利益向甲方工作人员赠送礼金、有价证券和贵重物品等。</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八、乙方不得为谋取利益擅自与甲方工作人员就工程承包、工程费用、材料设备供应、工程量变动、工程验收、工程质量问题处理等进行私下商谈或者达成默契。</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九、乙方不得以洽谈业务、签订经济合同为借口，邀请甲方工作人员外出旅游和进入营业性娱乐场所娱乐。</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十、乙方不得为甲方单位和个人购置或者提供通讯工具、交通工具、家电、高档办公用品等物品。</w:t>
      </w:r>
      <w:r/>
    </w:p>
    <w:p>
      <w:pPr>
        <w:ind w:firstLine="560"/>
        <w:jc w:val="left"/>
        <w:spacing w:line="460" w:lineRule="exact"/>
        <w:rPr>
          <w:rFonts w:hint="eastAsia" w:ascii="宋体" w:hAnsi="宋体" w:cs="宋体"/>
          <w:sz w:val="28"/>
          <w:szCs w:val="28"/>
        </w:rPr>
      </w:pPr>
      <w:r>
        <w:rPr>
          <w:rFonts w:hint="eastAsia" w:ascii="宋体" w:hAnsi="宋体" w:cs="宋体"/>
          <w:sz w:val="28"/>
          <w:szCs w:val="28"/>
        </w:rPr>
        <w:t xml:space="preserve">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十二、甲方发现乙方有违反本协议或者采用不正当的手段行贿甲方工作人员， 甲方根据具体情节和造成的后果追究乙方工程合同造价 1～5%的违约金。由此给甲方单位造成的损失均由乙方承担，乙方用不正当手段获取的非法所得由甲方单位予以追缴。</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十三、本廉洁协议作为的附件，与合同具有同等法律效力。经协议双方签订后立即生效。</w:t>
      </w:r>
      <w:r/>
    </w:p>
    <w:p>
      <w:pPr>
        <w:pStyle w:val="869"/>
        <w:rPr>
          <w:rFonts w:hint="eastAsia" w:ascii="宋体" w:hAnsi="宋体" w:eastAsia="宋体" w:cs="宋体"/>
        </w:rPr>
      </w:pPr>
      <w:r>
        <w:rPr>
          <w:rFonts w:hint="eastAsia" w:ascii="宋体" w:hAnsi="宋体" w:eastAsia="宋体" w:cs="宋体"/>
        </w:rPr>
      </w:r>
      <w:r/>
    </w:p>
    <w:p>
      <w:pPr>
        <w:pStyle w:val="869"/>
        <w:spacing w:before="4"/>
        <w:rPr>
          <w:rFonts w:hint="eastAsia" w:ascii="宋体" w:hAnsi="宋体" w:eastAsia="宋体" w:cs="宋体"/>
          <w:sz w:val="19"/>
        </w:rPr>
      </w:pPr>
      <w:r>
        <w:rPr>
          <w:rFonts w:hint="eastAsia" w:ascii="宋体" w:hAnsi="宋体" w:eastAsia="宋体" w:cs="宋体"/>
          <w:sz w:val="19"/>
        </w:rPr>
      </w:r>
      <w:r/>
    </w:p>
    <w:p>
      <w:pPr>
        <w:pStyle w:val="869"/>
        <w:ind w:left="117"/>
        <w:tabs>
          <w:tab w:val="left" w:pos="5037" w:leader="none"/>
        </w:tabs>
        <w:rPr>
          <w:rFonts w:hint="eastAsia" w:ascii="宋体" w:hAnsi="宋体" w:eastAsia="宋体" w:cs="宋体"/>
        </w:rPr>
      </w:pPr>
      <w:r>
        <w:rPr>
          <w:rFonts w:hint="eastAsia" w:ascii="宋体" w:hAnsi="宋体" w:eastAsia="宋体" w:cs="宋体"/>
        </w:rPr>
        <w:t xml:space="preserve">甲方</w:t>
      </w:r>
      <w:r>
        <w:rPr>
          <w:rFonts w:hint="eastAsia" w:ascii="宋体" w:hAnsi="宋体" w:eastAsia="宋体" w:cs="宋体"/>
          <w:spacing w:val="-120"/>
        </w:rPr>
        <w:t xml:space="preserve">：</w:t>
      </w:r>
      <w:r>
        <w:rPr>
          <w:rFonts w:hint="eastAsia" w:ascii="宋体" w:hAnsi="宋体" w:eastAsia="宋体" w:cs="宋体"/>
        </w:rPr>
        <w:t xml:space="preserve">（盖章）</w:t>
      </w:r>
      <w:r>
        <w:rPr>
          <w:rFonts w:hint="eastAsia" w:ascii="宋体" w:hAnsi="宋体" w:eastAsia="宋体" w:cs="宋体"/>
        </w:rPr>
        <w:tab/>
      </w:r>
      <w:r>
        <w:rPr>
          <w:rFonts w:hint="eastAsia" w:ascii="宋体" w:hAnsi="宋体" w:eastAsia="宋体" w:cs="宋体"/>
        </w:rPr>
        <w:t xml:space="preserve">乙方</w:t>
      </w:r>
      <w:r>
        <w:rPr>
          <w:rFonts w:hint="eastAsia" w:ascii="宋体" w:hAnsi="宋体" w:eastAsia="宋体" w:cs="宋体"/>
          <w:spacing w:val="-120"/>
        </w:rPr>
        <w:t xml:space="preserve">：</w:t>
      </w:r>
      <w:r>
        <w:rPr>
          <w:rFonts w:hint="eastAsia" w:ascii="宋体" w:hAnsi="宋体" w:eastAsia="宋体" w:cs="宋体"/>
        </w:rPr>
        <w:t xml:space="preserve">（盖章）</w:t>
      </w:r>
      <w:r/>
    </w:p>
    <w:p>
      <w:pPr>
        <w:pStyle w:val="869"/>
        <w:rPr>
          <w:rFonts w:hint="eastAsia" w:ascii="宋体" w:hAnsi="宋体" w:eastAsia="宋体" w:cs="宋体"/>
        </w:rPr>
      </w:pPr>
      <w:r>
        <w:rPr>
          <w:rFonts w:hint="eastAsia" w:ascii="宋体" w:hAnsi="宋体" w:eastAsia="宋体" w:cs="宋体"/>
        </w:rPr>
      </w:r>
      <w:r/>
    </w:p>
    <w:p>
      <w:pPr>
        <w:pStyle w:val="869"/>
        <w:spacing w:before="8"/>
        <w:rPr>
          <w:rFonts w:hint="eastAsia" w:ascii="宋体" w:hAnsi="宋体" w:eastAsia="宋体" w:cs="宋体"/>
          <w:sz w:val="20"/>
        </w:rPr>
      </w:pPr>
      <w:r>
        <w:rPr>
          <w:rFonts w:hint="eastAsia" w:ascii="宋体" w:hAnsi="宋体" w:eastAsia="宋体" w:cs="宋体"/>
          <w:sz w:val="20"/>
        </w:rPr>
      </w:r>
      <w:r/>
    </w:p>
    <w:p>
      <w:pPr>
        <w:pStyle w:val="869"/>
        <w:ind w:left="117"/>
        <w:tabs>
          <w:tab w:val="left" w:pos="5037" w:leader="none"/>
        </w:tabs>
        <w:rPr>
          <w:rFonts w:hint="eastAsia" w:ascii="宋体" w:hAnsi="宋体" w:eastAsia="宋体" w:cs="宋体"/>
        </w:rPr>
      </w:pPr>
      <w:r>
        <w:rPr>
          <w:rFonts w:hint="eastAsia" w:ascii="宋体" w:hAnsi="宋体" w:eastAsia="宋体" w:cs="宋体"/>
        </w:rPr>
        <w:t xml:space="preserve">法定代表人：</w:t>
      </w:r>
      <w:r>
        <w:rPr>
          <w:rFonts w:hint="eastAsia" w:ascii="宋体" w:hAnsi="宋体" w:eastAsia="宋体" w:cs="宋体"/>
        </w:rPr>
        <w:tab/>
      </w:r>
      <w:r>
        <w:rPr>
          <w:rFonts w:hint="eastAsia" w:ascii="宋体" w:hAnsi="宋体" w:eastAsia="宋体" w:cs="宋体"/>
        </w:rPr>
        <w:t xml:space="preserve">法定代表人：</w:t>
      </w:r>
      <w:r/>
    </w:p>
    <w:p>
      <w:pPr>
        <w:pStyle w:val="869"/>
        <w:rPr>
          <w:rFonts w:hint="eastAsia" w:ascii="宋体" w:hAnsi="宋体" w:eastAsia="宋体" w:cs="宋体"/>
        </w:rPr>
      </w:pPr>
      <w:r>
        <w:rPr>
          <w:rFonts w:hint="eastAsia" w:ascii="宋体" w:hAnsi="宋体" w:eastAsia="宋体" w:cs="宋体"/>
        </w:rPr>
      </w:r>
      <w:r/>
    </w:p>
    <w:p>
      <w:pPr>
        <w:pStyle w:val="869"/>
        <w:spacing w:before="8"/>
        <w:rPr>
          <w:rFonts w:hint="eastAsia" w:ascii="宋体" w:hAnsi="宋体" w:eastAsia="宋体" w:cs="宋体"/>
          <w:sz w:val="20"/>
        </w:rPr>
      </w:pPr>
      <w:r>
        <w:rPr>
          <w:rFonts w:hint="eastAsia" w:ascii="宋体" w:hAnsi="宋体" w:eastAsia="宋体" w:cs="宋体"/>
          <w:sz w:val="20"/>
        </w:rPr>
      </w:r>
      <w:r/>
    </w:p>
    <w:p>
      <w:pPr>
        <w:pStyle w:val="869"/>
        <w:ind w:left="117"/>
        <w:spacing w:before="1"/>
        <w:rPr>
          <w:rFonts w:hint="eastAsia" w:ascii="宋体" w:hAnsi="宋体" w:eastAsia="宋体" w:cs="宋体"/>
        </w:rPr>
      </w:pPr>
      <w:r>
        <w:rPr>
          <w:rFonts w:hint="eastAsia" w:ascii="宋体" w:hAnsi="宋体" w:eastAsia="宋体" w:cs="宋体"/>
        </w:rPr>
        <w:t xml:space="preserve">委托人代表：</w:t>
      </w:r>
      <w:r/>
    </w:p>
    <w:p>
      <w:pPr>
        <w:pStyle w:val="869"/>
        <w:rPr>
          <w:rFonts w:hint="eastAsia" w:ascii="宋体" w:hAnsi="宋体" w:eastAsia="宋体" w:cs="宋体"/>
        </w:rPr>
      </w:pPr>
      <w:r>
        <w:rPr>
          <w:rFonts w:hint="eastAsia" w:ascii="宋体" w:hAnsi="宋体" w:eastAsia="宋体" w:cs="宋体"/>
        </w:rPr>
      </w:r>
      <w:r/>
    </w:p>
    <w:p>
      <w:pPr>
        <w:pStyle w:val="869"/>
        <w:spacing w:before="9"/>
        <w:rPr>
          <w:rFonts w:hint="eastAsia" w:ascii="宋体" w:hAnsi="宋体" w:eastAsia="宋体" w:cs="宋体"/>
          <w:sz w:val="20"/>
        </w:rPr>
      </w:pPr>
      <w:r>
        <w:rPr>
          <w:rFonts w:hint="eastAsia" w:ascii="宋体" w:hAnsi="宋体" w:eastAsia="宋体" w:cs="宋体"/>
          <w:sz w:val="20"/>
        </w:rPr>
      </w:r>
      <w:r/>
    </w:p>
    <w:p>
      <w:pPr>
        <w:pStyle w:val="869"/>
        <w:ind w:left="117"/>
        <w:rPr>
          <w:rFonts w:hint="eastAsia" w:ascii="宋体" w:hAnsi="宋体" w:eastAsia="宋体" w:cs="宋体"/>
        </w:rPr>
      </w:pPr>
      <w:r>
        <w:rPr>
          <w:rFonts w:hint="eastAsia" w:ascii="宋体" w:hAnsi="宋体" w:eastAsia="宋体" w:cs="宋体"/>
        </w:rPr>
        <w:t xml:space="preserve">签约日期：    </w:t>
      </w:r>
      <w:r>
        <w:rPr>
          <w:rFonts w:hint="eastAsia" w:ascii="宋体" w:hAnsi="宋体" w:eastAsia="宋体" w:cs="宋体"/>
          <w:u w:val="single"/>
        </w:rPr>
        <w:t xml:space="preserve">年   月  日</w:t>
      </w:r>
      <w:r/>
    </w:p>
    <w:p>
      <w:pPr>
        <w:ind w:firstLine="600"/>
        <w:jc w:val="left"/>
        <w:spacing w:line="480" w:lineRule="exact"/>
        <w:rPr>
          <w:rFonts w:hint="eastAsia" w:ascii="宋体" w:hAnsi="宋体" w:cs="宋体"/>
          <w:sz w:val="24"/>
        </w:rPr>
      </w:pPr>
      <w:r>
        <w:rPr>
          <w:rFonts w:hint="eastAsia" w:ascii="宋体" w:hAnsi="宋体" w:cs="宋体"/>
          <w:sz w:val="24"/>
        </w:rPr>
      </w:r>
      <w:r/>
    </w:p>
    <w:p>
      <w:pPr>
        <w:pStyle w:val="1211"/>
        <w:rPr>
          <w:rFonts w:hint="eastAsia" w:cs="宋体"/>
          <w:color w:val="auto"/>
        </w:rPr>
      </w:pPr>
      <w:r>
        <w:rPr>
          <w:rFonts w:hint="eastAsia" w:cs="宋体"/>
          <w:color w:val="auto"/>
        </w:rPr>
      </w:r>
      <w:r/>
    </w:p>
    <w:p>
      <w:pPr>
        <w:jc w:val="center"/>
        <w:spacing w:line="460" w:lineRule="exact"/>
        <w:rPr>
          <w:rFonts w:hint="eastAsia" w:ascii="宋体" w:hAnsi="宋体" w:cs="宋体"/>
          <w:b/>
          <w:bCs/>
          <w:sz w:val="28"/>
          <w:szCs w:val="28"/>
        </w:rPr>
      </w:pPr>
      <w:r>
        <w:rPr>
          <w:rFonts w:hint="eastAsia" w:ascii="宋体" w:hAnsi="宋体" w:cs="宋体"/>
        </w:rPr>
        <w:br w:type="page" w:clear="all"/>
      </w:r>
      <w:r>
        <w:rPr>
          <w:rFonts w:hint="eastAsia" w:ascii="宋体" w:hAnsi="宋体" w:cs="宋体"/>
          <w:b/>
          <w:bCs/>
          <w:sz w:val="32"/>
          <w:szCs w:val="32"/>
        </w:rPr>
        <w:t xml:space="preserve">施工安全管理协议书</w:t>
      </w:r>
      <w:r/>
    </w:p>
    <w:p>
      <w:pPr>
        <w:spacing w:line="460" w:lineRule="exact"/>
        <w:rPr>
          <w:rFonts w:hint="eastAsia" w:ascii="宋体" w:hAnsi="宋体" w:cs="宋体"/>
          <w:bCs/>
          <w:sz w:val="28"/>
          <w:szCs w:val="28"/>
        </w:rPr>
      </w:pPr>
      <w:r>
        <w:rPr>
          <w:rFonts w:hint="eastAsia" w:ascii="宋体" w:hAnsi="宋体" w:cs="宋体"/>
          <w:bCs/>
          <w:sz w:val="28"/>
          <w:szCs w:val="28"/>
        </w:rPr>
      </w:r>
      <w:r/>
    </w:p>
    <w:p>
      <w:pPr>
        <w:spacing w:line="460" w:lineRule="exact"/>
        <w:rPr>
          <w:rFonts w:hint="eastAsia" w:ascii="宋体" w:hAnsi="宋体" w:cs="宋体"/>
          <w:b/>
          <w:bCs/>
          <w:sz w:val="28"/>
          <w:szCs w:val="28"/>
          <w:u w:val="single"/>
        </w:rPr>
      </w:pPr>
      <w:r>
        <w:rPr>
          <w:rFonts w:hint="eastAsia" w:ascii="宋体" w:hAnsi="宋体" w:cs="宋体"/>
          <w:b/>
          <w:bCs/>
          <w:sz w:val="28"/>
          <w:szCs w:val="28"/>
        </w:rPr>
        <w:t xml:space="preserve">甲方：</w:t>
      </w:r>
      <w:r>
        <w:rPr>
          <w:rFonts w:hint="eastAsia" w:ascii="宋体" w:hAnsi="宋体" w:cs="宋体"/>
          <w:b/>
          <w:bCs/>
          <w:sz w:val="28"/>
          <w:szCs w:val="28"/>
          <w:u w:val="single"/>
        </w:rPr>
        <w:t xml:space="preserve">    江苏省南通第一中学          </w:t>
      </w:r>
      <w:r/>
    </w:p>
    <w:p>
      <w:pPr>
        <w:spacing w:line="460" w:lineRule="exact"/>
        <w:rPr>
          <w:rFonts w:hint="eastAsia" w:ascii="宋体" w:hAnsi="宋体" w:cs="宋体"/>
          <w:b/>
          <w:bCs/>
          <w:sz w:val="28"/>
          <w:szCs w:val="28"/>
          <w:u w:val="single"/>
        </w:rPr>
      </w:pPr>
      <w:r>
        <w:rPr>
          <w:rFonts w:hint="eastAsia" w:ascii="宋体" w:hAnsi="宋体" w:cs="宋体"/>
          <w:b/>
          <w:bCs/>
          <w:sz w:val="28"/>
          <w:szCs w:val="28"/>
        </w:rPr>
        <w:t xml:space="preserve">乙方：</w:t>
      </w:r>
      <w:r>
        <w:rPr>
          <w:rFonts w:hint="eastAsia" w:ascii="宋体" w:hAnsi="宋体" w:cs="宋体"/>
          <w:b/>
          <w:bCs/>
          <w:sz w:val="28"/>
          <w:szCs w:val="28"/>
          <w:u w:val="single"/>
        </w:rPr>
        <w:t xml:space="preserve">                                   </w:t>
      </w:r>
      <w:r/>
    </w:p>
    <w:p>
      <w:pPr>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8"/>
          <w:szCs w:val="28"/>
        </w:rPr>
      </w:pPr>
      <w:r>
        <w:rPr>
          <w:rFonts w:hint="eastAsia" w:ascii="宋体" w:hAnsi="宋体" w:cs="宋体"/>
          <w:bCs/>
          <w:sz w:val="28"/>
          <w:szCs w:val="28"/>
        </w:rPr>
        <w:t xml:space="preserve">协议书签订与施工地址：</w:t>
      </w:r>
      <w:r>
        <w:rPr>
          <w:rFonts w:hint="eastAsia" w:ascii="宋体" w:hAnsi="宋体" w:cs="宋体"/>
          <w:sz w:val="28"/>
          <w:szCs w:val="28"/>
          <w:u w:val="single"/>
        </w:rPr>
        <w:t xml:space="preserve">                       </w:t>
      </w:r>
      <w:r>
        <w:rPr>
          <w:rFonts w:hint="eastAsia" w:ascii="宋体" w:hAnsi="宋体" w:cs="宋体"/>
          <w:sz w:val="28"/>
          <w:szCs w:val="28"/>
        </w:rPr>
        <w:t xml:space="preserve">。 </w:t>
      </w:r>
      <w:r/>
    </w:p>
    <w:p>
      <w:pPr>
        <w:jc w:val="left"/>
        <w:spacing w:line="460" w:lineRule="exact"/>
        <w:rPr>
          <w:rFonts w:hint="eastAsia" w:ascii="宋体" w:hAnsi="宋体" w:cs="宋体"/>
          <w:sz w:val="28"/>
          <w:szCs w:val="28"/>
        </w:rPr>
      </w:pPr>
      <w:r>
        <w:rPr>
          <w:rFonts w:hint="eastAsia" w:ascii="宋体" w:hAnsi="宋体" w:cs="宋体"/>
          <w:bCs/>
          <w:sz w:val="28"/>
          <w:szCs w:val="28"/>
        </w:rPr>
        <w:t xml:space="preserve">工程名称：</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为了进一步贯彻落实“安全第一、预防为主”的</w:t>
      </w:r>
      <w:r>
        <w:fldChar w:fldCharType="begin"/>
      </w:r>
      <w:r>
        <w:instrText xml:space="preserve"> HYPERLINK "http://zhidao.baidu.com/search?word=%E5%AE%89%E5%85%A8%E7%94%9F%E4%BA%A7%E6%96%B9%E9%92%88&amp;fr=qb_search_exp&amp;ie=utf8" \t "_blank" </w:instrText>
      </w:r>
      <w:r>
        <w:fldChar w:fldCharType="separate"/>
      </w:r>
      <w:r>
        <w:rPr>
          <w:rFonts w:hint="eastAsia" w:ascii="宋体" w:hAnsi="宋体" w:cs="宋体"/>
          <w:sz w:val="28"/>
          <w:szCs w:val="28"/>
        </w:rPr>
        <w:t xml:space="preserve">安全生产方针</w:t>
      </w:r>
      <w:r>
        <w:rPr>
          <w:rFonts w:hint="eastAsia" w:ascii="宋体" w:hAnsi="宋体" w:cs="宋体"/>
          <w:sz w:val="28"/>
          <w:szCs w:val="28"/>
        </w:rPr>
        <w:fldChar w:fldCharType="end"/>
      </w:r>
      <w:r>
        <w:rPr>
          <w:rFonts w:hint="eastAsia" w:ascii="宋体" w:hAnsi="宋体" w:cs="宋体"/>
          <w:sz w:val="28"/>
          <w:szCs w:val="28"/>
        </w:rPr>
        <w:t xml:space="preserve">，严格执行</w:t>
      </w:r>
      <w:r>
        <w:fldChar w:fldCharType="begin"/>
      </w:r>
      <w:r>
        <w:instrText xml:space="preserve"> HYPERLINK "http://zhidao.baidu.com/search?word=%E5%8A%B3%E5%8A%A8%E4%BF%9D%E6%8A%A4&amp;fr=qb_search_exp&amp;ie=utf8" \t "_blank" </w:instrText>
      </w:r>
      <w:r>
        <w:fldChar w:fldCharType="separate"/>
      </w:r>
      <w:r>
        <w:rPr>
          <w:rFonts w:hint="eastAsia" w:ascii="宋体" w:hAnsi="宋体" w:cs="宋体"/>
          <w:sz w:val="28"/>
          <w:szCs w:val="28"/>
        </w:rPr>
        <w:t xml:space="preserve">劳动保护</w:t>
      </w:r>
      <w:r>
        <w:rPr>
          <w:rFonts w:hint="eastAsia" w:ascii="宋体" w:hAnsi="宋体" w:cs="宋体"/>
          <w:sz w:val="28"/>
          <w:szCs w:val="28"/>
        </w:rPr>
        <w:fldChar w:fldCharType="end"/>
      </w:r>
      <w:r>
        <w:rPr>
          <w:rFonts w:hint="eastAsia" w:ascii="宋体" w:hAnsi="宋体" w:cs="宋体"/>
          <w:sz w:val="28"/>
          <w:szCs w:val="28"/>
        </w:rPr>
        <w:t xml:space="preserve">和</w:t>
      </w:r>
      <w:r>
        <w:fldChar w:fldCharType="begin"/>
      </w:r>
      <w:r>
        <w:instrText xml:space="preserve"> HYPERLINK "http://zhidao.baidu.com/search?word=%E5%AE%89%E5%85%A8%E7%94%9F%E4%BA%A7&amp;fr=qb_search_exp&amp;ie=utf8" \t "_blank" </w:instrText>
      </w:r>
      <w:r>
        <w:fldChar w:fldCharType="separate"/>
      </w:r>
      <w:r>
        <w:rPr>
          <w:rFonts w:hint="eastAsia" w:ascii="宋体" w:hAnsi="宋体" w:cs="宋体"/>
          <w:sz w:val="28"/>
          <w:szCs w:val="28"/>
        </w:rPr>
        <w:t xml:space="preserve">安全生产</w:t>
      </w:r>
      <w:r>
        <w:rPr>
          <w:rFonts w:hint="eastAsia" w:ascii="宋体" w:hAnsi="宋体" w:cs="宋体"/>
          <w:sz w:val="28"/>
          <w:szCs w:val="28"/>
        </w:rPr>
        <w:fldChar w:fldCharType="end"/>
      </w:r>
      <w:r>
        <w:rPr>
          <w:rFonts w:hint="eastAsia" w:ascii="宋体" w:hAnsi="宋体" w:cs="宋体"/>
          <w:sz w:val="28"/>
          <w:szCs w:val="28"/>
        </w:rPr>
        <w:t xml:space="preserve">的法令、法规，强化</w:t>
      </w:r>
      <w:r>
        <w:fldChar w:fldCharType="begin"/>
      </w:r>
      <w:r>
        <w:instrText xml:space="preserve"> HYPERLINK "http://zhidao.baidu.com/search?word=%E5%AE%89%E5%85%A8%E7%94%9F%E4%BA%A7%E7%AE%A1%E7%90%86&amp;fr=qb_search_exp&amp;ie=utf8" \t "_blank" </w:instrText>
      </w:r>
      <w:r>
        <w:fldChar w:fldCharType="separate"/>
      </w:r>
      <w:r>
        <w:rPr>
          <w:rFonts w:hint="eastAsia" w:ascii="宋体" w:hAnsi="宋体" w:cs="宋体"/>
          <w:sz w:val="28"/>
          <w:szCs w:val="28"/>
        </w:rPr>
        <w:t xml:space="preserve">安全生产管理</w:t>
      </w:r>
      <w:r>
        <w:rPr>
          <w:rFonts w:hint="eastAsia" w:ascii="宋体" w:hAnsi="宋体" w:cs="宋体"/>
          <w:sz w:val="28"/>
          <w:szCs w:val="28"/>
        </w:rPr>
        <w:fldChar w:fldCharType="end"/>
      </w:r>
      <w:r>
        <w:rPr>
          <w:rFonts w:hint="eastAsia" w:ascii="宋体" w:hAnsi="宋体" w:cs="宋体"/>
          <w:sz w:val="28"/>
          <w:szCs w:val="28"/>
        </w:rPr>
        <w:t xml:space="preserve">，落实</w:t>
      </w:r>
      <w:r>
        <w:fldChar w:fldCharType="begin"/>
      </w:r>
      <w:r>
        <w:instrText xml:space="preserve"> HYPERLINK "http://zhidao.baidu.com/search?word=%E5%AE%89%E5%85%A8%E7%94%9F%E4%BA%A7%E8%B4%A3%E4%BB%BB%E5%88%B6&amp;fr=qb_search_exp&amp;ie=utf8" \t "_blank" </w:instrText>
      </w:r>
      <w:r>
        <w:fldChar w:fldCharType="separate"/>
      </w:r>
      <w:r>
        <w:rPr>
          <w:rFonts w:hint="eastAsia" w:ascii="宋体" w:hAnsi="宋体" w:cs="宋体"/>
          <w:sz w:val="28"/>
          <w:szCs w:val="28"/>
        </w:rPr>
        <w:t xml:space="preserve">安全生产责任制</w:t>
      </w:r>
      <w:r>
        <w:rPr>
          <w:rFonts w:hint="eastAsia" w:ascii="宋体" w:hAnsi="宋体" w:cs="宋体"/>
          <w:sz w:val="28"/>
          <w:szCs w:val="28"/>
        </w:rPr>
        <w:fldChar w:fldCharType="end"/>
      </w:r>
      <w:r>
        <w:rPr>
          <w:rFonts w:hint="eastAsia" w:ascii="宋体" w:hAnsi="宋体" w:cs="宋体"/>
          <w:sz w:val="28"/>
          <w:szCs w:val="28"/>
        </w:rPr>
        <w:t xml:space="preserve">。依法从严治理施工现场，确保施工现场操作人员的安全与健康，促进施工顺利进行。经甲乙双方协商，一致同意签订本施工现场安全生产协议。本协议为工程合同补充条款，与工程合同具有同等法律效力，双方应认真履行。</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一、乙方管理目标</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1.杜绝重大安全事故发生，死亡事故为零。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2.重伤事故频率控制为零。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3.施工现场内的安全隐患整改率达到100%。</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4.施工现场内不发生火灾事故、治安事件，防范措施达到100%。</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5.保证作业人员佩戴防护用品，高空作业、临时电、动火作业等危险作业防护措施达到100%。</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6.职工消防、安全生产培训率达到100%，特种设备操作人员和特种作业人员须持有效上岗证上岗达到100%。</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7.重大危险源控制率达到100%。</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8.施工现场内不发生危险品中毒、食物中毒以及群发性传染病。</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9.创建文明安全施工工地。</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二、</w:t>
      </w:r>
      <w:r>
        <w:fldChar w:fldCharType="begin"/>
      </w:r>
      <w:r>
        <w:instrText xml:space="preserve"> HYPERLINK "http://zhidao.baidu.com/search?word=%E5%AE%89%E5%85%A8%E7%94%9F%E4%BA%A7&amp;fr=qb_search_exp&amp;ie=utf8" \t "_blank" </w:instrText>
      </w:r>
      <w:r>
        <w:fldChar w:fldCharType="separate"/>
      </w:r>
      <w:r>
        <w:rPr>
          <w:rFonts w:hint="eastAsia" w:ascii="宋体" w:hAnsi="宋体" w:cs="宋体"/>
          <w:sz w:val="28"/>
          <w:szCs w:val="28"/>
        </w:rPr>
        <w:t xml:space="preserve">安全生产</w:t>
      </w:r>
      <w:r>
        <w:rPr>
          <w:rFonts w:hint="eastAsia" w:ascii="宋体" w:hAnsi="宋体" w:cs="宋体"/>
          <w:sz w:val="28"/>
          <w:szCs w:val="28"/>
        </w:rPr>
        <w:fldChar w:fldCharType="end"/>
      </w:r>
      <w:r>
        <w:rPr>
          <w:rFonts w:hint="eastAsia" w:ascii="宋体" w:hAnsi="宋体" w:cs="宋体"/>
          <w:sz w:val="28"/>
          <w:szCs w:val="28"/>
        </w:rPr>
        <w:t xml:space="preserve">要求</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年人。</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3.乙方必须虚心接受甲方的各项安全隐患排查、安全管理标准及整改规定，建立自身的定期和不定期的安全生产自查排查机制，并且严格贯彻实施，否则造成的罚款等损失均由乙方承担。</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4.乙方必须采取一切严密的、符合安全标准的预防措施，确保所有施工场所的安全，不得存在危及本公司及其他施工方人员的</w:t>
      </w:r>
      <w:r>
        <w:fldChar w:fldCharType="begin"/>
      </w:r>
      <w:r>
        <w:instrText xml:space="preserve"> HYPERLINK "http://zhidao.baidu.com/search?word=%E4%BA%BA%E8%BA%AB%E5%AE%89%E5%85%A8&amp;fr=qb_search_exp&amp;ie=utf8" \t "_blank" </w:instrText>
      </w:r>
      <w:r>
        <w:fldChar w:fldCharType="separate"/>
      </w:r>
      <w:r>
        <w:rPr>
          <w:rFonts w:hint="eastAsia" w:ascii="宋体" w:hAnsi="宋体" w:cs="宋体"/>
          <w:sz w:val="28"/>
          <w:szCs w:val="28"/>
        </w:rPr>
        <w:t xml:space="preserve">人身安全</w:t>
      </w:r>
      <w:r>
        <w:rPr>
          <w:rFonts w:hint="eastAsia" w:ascii="宋体" w:hAnsi="宋体" w:cs="宋体"/>
          <w:sz w:val="28"/>
          <w:szCs w:val="28"/>
        </w:rPr>
        <w:fldChar w:fldCharType="end"/>
      </w:r>
      <w:r>
        <w:rPr>
          <w:rFonts w:hint="eastAsia" w:ascii="宋体" w:hAnsi="宋体" w:cs="宋体"/>
          <w:sz w:val="28"/>
          <w:szCs w:val="28"/>
        </w:rPr>
        <w:t xml:space="preserve">和健康，并保证施工现场所有人员或附近人员免遭施工现场可能发生的一切危险。否则造成的一切后果由乙方负责。 </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须费用从乙方单位工程款中扣除。</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6.对电气焊等特种作业人员应持证上岗，并坚持现场检查验收制度，禁止非特种作业人员从事特种作业。</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7.凡重要的劳动防护用品，购买必须符合国家标准。如：安全帽、安全带、安全网、漏电保护器、电焊机二次线保护器、配电箱、电缆等。乙方应给现场施工人员提供必须的和有效的安全用品，由于乙方防护用品不符合要求或安全防护用具不到位，所造成的安全事故均有乙方自行负责。</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8.乙方必须指定至少一名合格的且有经验的安全人员负责安全生产检查和防护措施落实，并配合甲方安全管理人员共同抓好安全工作。</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10.发生事故应立即釆取措施，保护现场，抢救伤员，防止事故扩大，并及时报告甲方和上级主管部门，组织事故调查小组，查清事故原因，确定事故责任，按照“四不放过” 原则制定改进措施，提出对事故责任者的处理意见。</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11.乙方因管理不善以及自身防范措施不力或施工人员责任造成的火灾、交通，人身伤亡等灾害事故，事故经济责任、事故法律责任以及事故的善后处理均由乙方独自承担。因此给甲方造成的经济损失由乙方负责赔偿。</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12.设置必要的职工生活设施，并符合卫生、通风、照明等要求。职员的膳食、饮水符合卫生要求，由于乙方管理不到位，所造成安全事故均有乙方自行负责。</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13.所进入施工现场的化学品、易燃易爆等危险品，必须经门卫进行登记，仓库储存须有专人负责保管。由于乙方管理不到位，所造成安全事故均有乙方自行负责。</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14.施工现场需动用明火时要按照规定严格执行动火审批制度，临时动火时要做到“五有” ：有动火证、有防火责任人、有安全监护人、有足够的消防器材、有可靠的安全措施。因乙方未按规定程序要求操作，所造成安全事故均有乙方自行负责。</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15.施工现场临时用电必须由现场专业电工统一接线，其他人员不得私自搭接临时电线，否则发生一切后果由乙方负责。</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三、处  罚 </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乙方应认真接受甲方和监理单位对安全生产、文明施工的监督管理。凡安全隐患问题屡教不改的或整改措施不力的，每项每次对施工单位处于500-50000元以下的罚款，对施工方负责人及当事人给予经济处罚,处罚金额也从工程款中扣除，乙方对此无异议； 如因乙方管理责任或操作人员违反操作规范、规程发生人员伤亡事故或建设工地发生火灾事故，对施工单位处2-30万以下罚款，从工程款中扣除，对施工负责人及当事人给予经济处罚，处罚金额也从工程款中扣除，乙方对此无异议。</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四、其  他</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1.本协议自双方签字盖章起生效。</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2.本协议一式</w:t>
      </w:r>
      <w:r>
        <w:rPr>
          <w:rFonts w:hint="eastAsia" w:ascii="宋体" w:hAnsi="宋体" w:cs="宋体"/>
          <w:b/>
          <w:bCs/>
          <w:sz w:val="28"/>
          <w:szCs w:val="28"/>
          <w:u w:val="single"/>
        </w:rPr>
        <w:t xml:space="preserve">   </w:t>
      </w:r>
      <w:r>
        <w:rPr>
          <w:rFonts w:hint="eastAsia" w:ascii="宋体" w:hAnsi="宋体" w:cs="宋体"/>
          <w:sz w:val="28"/>
          <w:szCs w:val="28"/>
        </w:rPr>
        <w:t xml:space="preserve">份，甲方执</w:t>
      </w:r>
      <w:r>
        <w:rPr>
          <w:rFonts w:hint="eastAsia" w:ascii="宋体" w:hAnsi="宋体" w:cs="宋体"/>
          <w:b/>
          <w:bCs/>
          <w:sz w:val="28"/>
          <w:szCs w:val="28"/>
          <w:u w:val="single"/>
        </w:rPr>
        <w:t xml:space="preserve">    </w:t>
      </w:r>
      <w:r>
        <w:rPr>
          <w:rFonts w:hint="eastAsia" w:ascii="宋体" w:hAnsi="宋体" w:cs="宋体"/>
          <w:sz w:val="28"/>
          <w:szCs w:val="28"/>
        </w:rPr>
        <w:t xml:space="preserve">份、乙方执</w:t>
      </w:r>
      <w:r>
        <w:rPr>
          <w:rFonts w:hint="eastAsia" w:ascii="宋体" w:hAnsi="宋体" w:cs="宋体"/>
          <w:sz w:val="28"/>
          <w:szCs w:val="28"/>
          <w:u w:val="single"/>
        </w:rPr>
        <w:t xml:space="preserve"> </w:t>
      </w:r>
      <w:r>
        <w:rPr>
          <w:rFonts w:hint="eastAsia" w:ascii="宋体" w:hAnsi="宋体" w:cs="宋体"/>
          <w:b/>
          <w:bCs/>
          <w:sz w:val="28"/>
          <w:szCs w:val="28"/>
          <w:u w:val="single"/>
        </w:rPr>
        <w:t xml:space="preserve">  </w:t>
      </w:r>
      <w:r>
        <w:rPr>
          <w:rFonts w:hint="eastAsia" w:ascii="宋体" w:hAnsi="宋体" w:cs="宋体"/>
          <w:sz w:val="28"/>
          <w:szCs w:val="28"/>
        </w:rPr>
        <w:t xml:space="preserve">份。</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3.本协议有效期自双方签字之日起至施工结束退场完毕时终止。</w:t>
      </w:r>
      <w:r/>
    </w:p>
    <w:p>
      <w:pPr>
        <w:spacing w:line="460" w:lineRule="exact"/>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br w:type="page" w:clear="all"/>
      </w:r>
      <w:r/>
    </w:p>
    <w:p>
      <w:pPr>
        <w:spacing w:line="460" w:lineRule="exact"/>
        <w:rPr>
          <w:rFonts w:hint="eastAsia" w:ascii="宋体" w:hAnsi="宋体" w:cs="宋体"/>
          <w:sz w:val="28"/>
          <w:szCs w:val="28"/>
        </w:rPr>
      </w:pPr>
      <w:r>
        <w:rPr>
          <w:rFonts w:hint="eastAsia" w:ascii="宋体" w:hAnsi="宋体" w:cs="宋体"/>
          <w:sz w:val="28"/>
          <w:szCs w:val="28"/>
        </w:rPr>
        <w:t xml:space="preserve">甲方（盖章）：                        乙方（盖章）：</w:t>
      </w:r>
      <w:r/>
    </w:p>
    <w:p>
      <w:pPr>
        <w:spacing w:line="460" w:lineRule="exact"/>
        <w:rPr>
          <w:rFonts w:hint="eastAsia" w:ascii="宋体" w:hAnsi="宋体" w:cs="宋体"/>
          <w:sz w:val="28"/>
          <w:szCs w:val="28"/>
        </w:rPr>
      </w:pPr>
      <w:r>
        <w:rPr>
          <w:rFonts w:hint="eastAsia" w:ascii="宋体" w:hAnsi="宋体" w:cs="宋体"/>
          <w:sz w:val="28"/>
          <w:szCs w:val="28"/>
        </w:rPr>
        <w:t xml:space="preserve">江苏省南通第一中学                        </w:t>
      </w:r>
      <w:r/>
    </w:p>
    <w:p>
      <w:pPr>
        <w:spacing w:line="460" w:lineRule="exact"/>
        <w:rPr>
          <w:rFonts w:hint="eastAsia" w:ascii="宋体" w:hAnsi="宋体" w:cs="宋体"/>
          <w:sz w:val="28"/>
          <w:szCs w:val="28"/>
        </w:rPr>
      </w:pPr>
      <w:r>
        <w:rPr>
          <w:rFonts w:hint="eastAsia" w:ascii="宋体" w:hAnsi="宋体" w:cs="宋体"/>
          <w:sz w:val="28"/>
          <w:szCs w:val="28"/>
        </w:rPr>
        <w:t xml:space="preserve">签约日期：   年  月  日              签约日期：    年   月  日                    </w:t>
      </w:r>
      <w:r/>
    </w:p>
    <w:p>
      <w:pPr>
        <w:spacing w:line="460" w:lineRule="exact"/>
        <w:rPr>
          <w:rFonts w:hint="eastAsia" w:ascii="宋体" w:hAnsi="宋体" w:cs="宋体"/>
          <w:sz w:val="28"/>
          <w:szCs w:val="28"/>
        </w:rPr>
      </w:pPr>
      <w:r>
        <w:rPr>
          <w:rFonts w:hint="eastAsia" w:ascii="宋体" w:hAnsi="宋体" w:cs="宋体"/>
          <w:sz w:val="28"/>
          <w:szCs w:val="28"/>
        </w:rPr>
      </w:r>
      <w:r/>
    </w:p>
    <w:p>
      <w:pPr>
        <w:spacing w:line="460" w:lineRule="exact"/>
        <w:rPr>
          <w:rFonts w:hint="eastAsia" w:ascii="宋体" w:hAnsi="宋体" w:cs="宋体"/>
          <w:sz w:val="28"/>
          <w:szCs w:val="28"/>
        </w:rPr>
      </w:pPr>
      <w:r>
        <w:rPr>
          <w:rFonts w:hint="eastAsia" w:ascii="宋体" w:hAnsi="宋体" w:cs="宋体"/>
          <w:sz w:val="28"/>
          <w:szCs w:val="28"/>
        </w:rPr>
        <w:t xml:space="preserve">法定代表人（授权代表）              法定代表人（授权代表）  </w:t>
      </w:r>
      <w:r/>
    </w:p>
    <w:p>
      <w:pPr>
        <w:spacing w:line="460" w:lineRule="exact"/>
        <w:rPr>
          <w:rFonts w:hint="eastAsia" w:ascii="宋体" w:hAnsi="宋体" w:cs="宋体"/>
          <w:sz w:val="28"/>
          <w:szCs w:val="28"/>
          <w:u w:val="single"/>
        </w:rPr>
      </w:pPr>
      <w:r>
        <w:rPr>
          <w:rFonts w:hint="eastAsia" w:ascii="宋体" w:hAnsi="宋体" w:cs="宋体"/>
          <w:sz w:val="28"/>
          <w:szCs w:val="28"/>
        </w:rPr>
        <w:t xml:space="preserve">签字：</w:t>
      </w:r>
      <w:r>
        <w:rPr>
          <w:rFonts w:hint="eastAsia" w:ascii="宋体" w:hAnsi="宋体" w:cs="宋体"/>
          <w:sz w:val="28"/>
          <w:szCs w:val="28"/>
          <w:u w:val="single"/>
        </w:rPr>
        <w:t xml:space="preserve">                 </w:t>
      </w:r>
      <w:r>
        <w:rPr>
          <w:rFonts w:hint="eastAsia" w:ascii="宋体" w:hAnsi="宋体" w:cs="宋体"/>
          <w:sz w:val="28"/>
          <w:szCs w:val="28"/>
        </w:rPr>
        <w:t xml:space="preserve">              签字：</w:t>
      </w:r>
      <w:r>
        <w:rPr>
          <w:rFonts w:hint="eastAsia" w:ascii="宋体" w:hAnsi="宋体" w:cs="宋体"/>
          <w:sz w:val="28"/>
          <w:szCs w:val="28"/>
          <w:u w:val="single"/>
        </w:rPr>
        <w:t xml:space="preserve">              </w:t>
      </w:r>
      <w:r/>
    </w:p>
    <w:p>
      <w:pPr>
        <w:spacing w:line="460" w:lineRule="exact"/>
        <w:rPr>
          <w:rFonts w:hint="eastAsia" w:ascii="宋体" w:hAnsi="宋体" w:cs="宋体"/>
          <w:sz w:val="28"/>
          <w:szCs w:val="28"/>
        </w:rPr>
      </w:pPr>
      <w:r>
        <w:rPr>
          <w:rFonts w:hint="eastAsia" w:ascii="宋体" w:hAnsi="宋体" w:cs="宋体"/>
          <w:sz w:val="28"/>
          <w:szCs w:val="28"/>
        </w:rPr>
      </w:r>
      <w:r/>
    </w:p>
    <w:p>
      <w:pPr>
        <w:spacing w:line="460" w:lineRule="exact"/>
        <w:rPr>
          <w:rFonts w:hint="eastAsia" w:ascii="宋体" w:hAnsi="宋体" w:cs="宋体"/>
          <w:sz w:val="28"/>
          <w:szCs w:val="28"/>
        </w:rPr>
      </w:pPr>
      <w:r>
        <w:rPr>
          <w:rFonts w:hint="eastAsia" w:ascii="宋体" w:hAnsi="宋体" w:cs="宋体"/>
          <w:sz w:val="28"/>
          <w:szCs w:val="28"/>
        </w:rPr>
        <w:t xml:space="preserve">项目经办人（签字）：                  项目经办人（签字）：</w:t>
      </w:r>
      <w:r/>
    </w:p>
    <w:p>
      <w:pPr>
        <w:pStyle w:val="869"/>
        <w:spacing w:line="460" w:lineRule="exact"/>
        <w:rPr>
          <w:rFonts w:hint="eastAsia" w:ascii="宋体" w:hAnsi="宋体" w:eastAsia="宋体" w:cs="宋体"/>
        </w:rPr>
      </w:pPr>
      <w:r>
        <w:rPr>
          <w:rFonts w:hint="eastAsia" w:ascii="宋体" w:hAnsi="宋体" w:eastAsia="宋体" w:cs="宋体"/>
        </w:rPr>
        <w:t xml:space="preserve">项目经办人联系电话：                     项目经办人联系电话：</w:t>
      </w:r>
      <w:r/>
    </w:p>
    <w:p>
      <w:pPr>
        <w:pStyle w:val="869"/>
        <w:spacing w:line="460" w:lineRule="exact"/>
        <w:rPr>
          <w:rFonts w:hint="eastAsia" w:ascii="宋体" w:hAnsi="宋体" w:eastAsia="宋体" w:cs="宋体"/>
        </w:rPr>
        <w:sectPr>
          <w:footerReference w:type="default" r:id="rId12"/>
          <w:footnotePr/>
          <w:endnotePr/>
          <w:type w:val="nextPage"/>
          <w:pgSz w:w="11910" w:h="16840" w:orient="portrait"/>
          <w:pgMar w:top="1140" w:right="1460" w:bottom="280" w:left="1680" w:header="720" w:footer="720" w:gutter="0"/>
          <w:cols w:num="1" w:sep="0" w:space="720" w:equalWidth="1"/>
          <w:docGrid w:linePitch="360"/>
        </w:sectPr>
      </w:pPr>
      <w:r>
        <w:rPr>
          <w:rFonts w:hint="eastAsia" w:ascii="宋体" w:hAnsi="宋体" w:eastAsia="宋体" w:cs="宋体"/>
        </w:rPr>
      </w:r>
      <w:r/>
    </w:p>
    <w:p>
      <w:r/>
      <w:r/>
    </w:p>
    <w:p>
      <w:pPr>
        <w:jc w:val="center"/>
        <w:spacing w:before="120" w:after="120" w:line="360" w:lineRule="auto"/>
        <w:rPr>
          <w:rFonts w:ascii="黑体" w:hAnsi="Courier New" w:eastAsia="黑体" w:cs="Courier New"/>
          <w:bCs/>
          <w:sz w:val="44"/>
          <w:szCs w:val="21"/>
        </w:rPr>
        <w:outlineLvl w:val="0"/>
      </w:pPr>
      <w:r/>
      <w:bookmarkStart w:id="198" w:name="_Hlt16619350"/>
      <w:r/>
      <w:bookmarkStart w:id="199" w:name="_Toc20823346"/>
      <w:r/>
      <w:bookmarkStart w:id="200" w:name="_Toc16938590"/>
      <w:r/>
      <w:bookmarkStart w:id="201" w:name="_Toc120614244"/>
      <w:r/>
      <w:bookmarkStart w:id="202" w:name="_Toc462564139"/>
      <w:r/>
      <w:bookmarkStart w:id="203" w:name="_Toc479757211"/>
      <w:r>
        <w:rPr>
          <w:rFonts w:hint="eastAsia" w:ascii="黑体" w:hAnsi="Courier New" w:eastAsia="黑体" w:cs="Courier New"/>
          <w:bCs/>
          <w:sz w:val="44"/>
          <w:szCs w:val="21"/>
        </w:rPr>
        <w:t xml:space="preserve">第</w:t>
      </w:r>
      <w:bookmarkEnd w:id="198"/>
      <w:r>
        <w:rPr>
          <w:rFonts w:hint="eastAsia" w:ascii="黑体" w:hAnsi="Courier New" w:eastAsia="黑体" w:cs="Courier New"/>
          <w:bCs/>
          <w:sz w:val="44"/>
          <w:szCs w:val="21"/>
        </w:rPr>
        <w:t xml:space="preserve">四章 采购需求</w:t>
      </w:r>
      <w:bookmarkEnd w:id="199"/>
      <w:r/>
      <w:bookmarkEnd w:id="200"/>
      <w:r/>
      <w:bookmarkEnd w:id="201"/>
      <w:r/>
      <w:bookmarkStart w:id="204" w:name="_Toc49090575"/>
      <w:r/>
      <w:bookmarkStart w:id="205" w:name="_Toc26554093"/>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项目属性：工程类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采购需求包括拟采购的标的及其需要满足的技术、商务要求。</w:t>
      </w:r>
      <w:r/>
    </w:p>
    <w:p>
      <w:pPr>
        <w:ind w:firstLine="482"/>
        <w:spacing w:line="360" w:lineRule="auto"/>
        <w:rPr>
          <w:rFonts w:hint="eastAsia" w:ascii="宋体" w:hAnsi="宋体" w:cs="宋体"/>
          <w:b/>
          <w:bCs/>
          <w:color w:val="ff0000"/>
          <w:sz w:val="24"/>
          <w:szCs w:val="24"/>
        </w:rPr>
      </w:pPr>
      <w:r>
        <w:rPr>
          <w:rFonts w:hint="eastAsia" w:ascii="宋体" w:hAnsi="宋体" w:cs="宋体"/>
          <w:b/>
          <w:bCs/>
          <w:color w:val="ff0000"/>
          <w:sz w:val="24"/>
          <w:szCs w:val="24"/>
        </w:rPr>
        <w:t xml:space="preserve">本章采购需求中所有条款均为实质性响应条款，供应商不得负偏离响应，如负偏离响应认定为无效响应文件。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（一）技术要求是指对采购标的功能和质量要求，包括服务内容和标准等。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（二）商务要求是指取得采购标的的时间、地点、财务和服务要求，包括交付（实施）的时间（期限）和地点（范围），付款条件（进度和方法）等。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其内容包含但不限于以下内容：</w:t>
      </w:r>
      <w:r/>
    </w:p>
    <w:p>
      <w:pPr>
        <w:contextualSpacing/>
        <w:ind w:firstLine="482"/>
        <w:jc w:val="left"/>
        <w:spacing w:line="500" w:lineRule="exact"/>
        <w:rPr>
          <w:rFonts w:hint="eastAsia" w:ascii="宋体" w:hAnsi="宋体" w:cs="宋体"/>
          <w:b/>
          <w:bCs/>
          <w:sz w:val="24"/>
          <w:szCs w:val="24"/>
        </w:rPr>
        <w:outlineLvl w:val="3"/>
      </w:pPr>
      <w:r/>
      <w:bookmarkStart w:id="206" w:name="_Toc120614281"/>
      <w:r>
        <w:rPr>
          <w:rFonts w:hint="eastAsia" w:ascii="宋体" w:hAnsi="宋体" w:cs="宋体"/>
          <w:b/>
          <w:bCs/>
          <w:sz w:val="24"/>
          <w:szCs w:val="24"/>
        </w:rPr>
        <w:t xml:space="preserve">一、项目概况：</w:t>
      </w:r>
      <w:r/>
    </w:p>
    <w:p>
      <w:pPr>
        <w:contextualSpacing/>
        <w:ind w:firstLine="480"/>
        <w:jc w:val="left"/>
        <w:spacing w:line="500" w:lineRule="exact"/>
        <w:rPr>
          <w:rFonts w:hint="eastAsia" w:ascii="宋体" w:hAnsi="宋体" w:cs="宋体"/>
          <w:sz w:val="24"/>
          <w:szCs w:val="24"/>
        </w:rPr>
        <w:outlineLvl w:val="3"/>
      </w:pPr>
      <w:r>
        <w:rPr>
          <w:rFonts w:hint="eastAsia" w:ascii="宋体" w:hAnsi="宋体" w:cs="宋体"/>
          <w:sz w:val="24"/>
          <w:szCs w:val="24"/>
        </w:rPr>
        <w:t xml:space="preserve">1.项目内容：人民西路38号别墅修缮保护工程（具体内容详见工程量清单且包括施工图纸所列的全部工作内容）。</w:t>
      </w:r>
      <w:r/>
    </w:p>
    <w:p>
      <w:pPr>
        <w:contextualSpacing/>
        <w:ind w:firstLine="480"/>
        <w:jc w:val="left"/>
        <w:spacing w:line="500" w:lineRule="exact"/>
        <w:rPr>
          <w:rFonts w:hint="eastAsia" w:ascii="宋体" w:hAnsi="宋体" w:cs="宋体"/>
          <w:sz w:val="24"/>
          <w:szCs w:val="24"/>
        </w:rPr>
        <w:outlineLvl w:val="3"/>
      </w:pPr>
      <w:r>
        <w:rPr>
          <w:rFonts w:hint="eastAsia" w:ascii="宋体" w:hAnsi="宋体" w:cs="宋体"/>
          <w:sz w:val="24"/>
          <w:szCs w:val="24"/>
        </w:rPr>
        <w:t xml:space="preserve">2.项目地址：</w:t>
      </w:r>
      <w:r>
        <w:rPr>
          <w:rFonts w:hint="eastAsia" w:ascii="宋体" w:hAnsi="宋体" w:cs="宋体"/>
          <w:sz w:val="24"/>
          <w:szCs w:val="24"/>
          <w:lang w:bidi="ar"/>
        </w:rPr>
        <w:t xml:space="preserve">南通市崇川区人民西路38号</w:t>
      </w:r>
      <w:r>
        <w:rPr>
          <w:rFonts w:hint="eastAsia" w:ascii="宋体" w:hAnsi="宋体" w:cs="宋体"/>
          <w:sz w:val="24"/>
          <w:szCs w:val="24"/>
        </w:rPr>
        <w:t xml:space="preserve">。</w:t>
      </w:r>
      <w:r/>
    </w:p>
    <w:p>
      <w:pPr>
        <w:contextualSpacing/>
        <w:ind w:firstLine="480"/>
        <w:jc w:val="left"/>
        <w:spacing w:line="500" w:lineRule="exact"/>
        <w:rPr>
          <w:rFonts w:hint="eastAsia" w:ascii="宋体" w:hAnsi="宋体" w:cs="宋体"/>
          <w:sz w:val="24"/>
          <w:szCs w:val="24"/>
        </w:rPr>
        <w:outlineLvl w:val="3"/>
      </w:pPr>
      <w:r>
        <w:rPr>
          <w:rFonts w:hint="eastAsia" w:ascii="宋体" w:hAnsi="宋体" w:cs="宋体"/>
          <w:sz w:val="24"/>
          <w:szCs w:val="24"/>
        </w:rPr>
        <w:t xml:space="preserve">3.工期：</w:t>
      </w:r>
      <w:r>
        <w:rPr>
          <w:rFonts w:hint="eastAsia" w:ascii="宋体" w:hAnsi="宋体" w:cs="宋体"/>
          <w:sz w:val="24"/>
          <w:szCs w:val="24"/>
          <w:lang w:val="en-US" w:eastAsia="zh-CN"/>
        </w:rPr>
        <w:t xml:space="preserve">80</w:t>
      </w:r>
      <w:r>
        <w:rPr>
          <w:rFonts w:hint="eastAsia" w:ascii="宋体" w:hAnsi="宋体" w:cs="宋体"/>
          <w:sz w:val="24"/>
          <w:szCs w:val="24"/>
        </w:rPr>
        <w:t xml:space="preserve">日历天。</w:t>
      </w:r>
      <w:r/>
    </w:p>
    <w:p>
      <w:pPr>
        <w:contextualSpacing/>
        <w:ind w:firstLine="480"/>
        <w:jc w:val="left"/>
        <w:spacing w:line="500" w:lineRule="exact"/>
        <w:rPr>
          <w:rFonts w:hint="eastAsia" w:ascii="宋体" w:hAnsi="宋体" w:cs="宋体"/>
          <w:sz w:val="24"/>
          <w:szCs w:val="24"/>
        </w:rPr>
        <w:outlineLvl w:val="3"/>
      </w:pPr>
      <w:r>
        <w:rPr>
          <w:rFonts w:hint="eastAsia" w:ascii="宋体" w:hAnsi="宋体" w:cs="宋体"/>
          <w:sz w:val="24"/>
          <w:szCs w:val="24"/>
        </w:rPr>
        <w:t xml:space="preserve">4.质保期：</w:t>
      </w:r>
      <w:r>
        <w:rPr>
          <w:rFonts w:hint="eastAsia" w:ascii="宋体" w:hAnsi="宋体" w:cs="宋体"/>
          <w:sz w:val="24"/>
          <w:szCs w:val="24"/>
          <w:lang w:val="en-US" w:eastAsia="zh-CN"/>
        </w:rPr>
        <w:t xml:space="preserve">5</w:t>
      </w:r>
      <w:r>
        <w:rPr>
          <w:rFonts w:hint="eastAsia" w:ascii="宋体" w:hAnsi="宋体" w:cs="宋体"/>
          <w:sz w:val="24"/>
          <w:szCs w:val="24"/>
        </w:rPr>
        <w:t xml:space="preserve">年。</w:t>
      </w:r>
      <w:r/>
    </w:p>
    <w:p>
      <w:pPr>
        <w:contextualSpacing/>
        <w:ind w:firstLine="480"/>
        <w:jc w:val="left"/>
        <w:spacing w:line="500" w:lineRule="exact"/>
        <w:rPr>
          <w:rFonts w:hint="eastAsia" w:ascii="宋体" w:hAnsi="宋体" w:cs="宋体"/>
          <w:sz w:val="24"/>
          <w:szCs w:val="24"/>
        </w:rPr>
        <w:outlineLvl w:val="3"/>
      </w:pPr>
      <w:r>
        <w:rPr>
          <w:rFonts w:hint="eastAsia" w:ascii="宋体" w:hAnsi="宋体" w:cs="宋体"/>
          <w:sz w:val="24"/>
          <w:szCs w:val="24"/>
        </w:rPr>
        <w:t xml:space="preserve">5.承包方式：包工包料。</w:t>
      </w:r>
      <w:r/>
    </w:p>
    <w:p>
      <w:pPr>
        <w:contextualSpacing/>
        <w:ind w:firstLine="480"/>
        <w:jc w:val="left"/>
        <w:spacing w:line="500" w:lineRule="exact"/>
        <w:rPr>
          <w:rFonts w:hint="eastAsia" w:ascii="宋体" w:hAnsi="宋体" w:cs="宋体"/>
          <w:sz w:val="24"/>
          <w:szCs w:val="24"/>
        </w:rPr>
        <w:outlineLvl w:val="3"/>
      </w:pPr>
      <w:r>
        <w:rPr>
          <w:rFonts w:hint="eastAsia" w:ascii="宋体" w:hAnsi="宋体" w:cs="宋体"/>
          <w:sz w:val="24"/>
          <w:szCs w:val="24"/>
        </w:rPr>
        <w:t xml:space="preserve">6.质量标准：符合国家现行有关标准、相关行业规范及采购人要求。</w:t>
      </w:r>
      <w:r/>
    </w:p>
    <w:p>
      <w:pPr>
        <w:contextualSpacing/>
        <w:ind w:firstLine="482"/>
        <w:jc w:val="left"/>
        <w:spacing w:line="500" w:lineRule="exact"/>
        <w:rPr>
          <w:rFonts w:hint="eastAsia" w:ascii="宋体" w:hAnsi="宋体" w:cs="宋体"/>
          <w:b/>
          <w:sz w:val="24"/>
          <w:szCs w:val="24"/>
        </w:rPr>
        <w:outlineLvl w:val="3"/>
      </w:pPr>
      <w:r>
        <w:rPr>
          <w:rFonts w:hint="eastAsia" w:ascii="宋体" w:hAnsi="宋体" w:cs="宋体"/>
          <w:b/>
          <w:sz w:val="24"/>
          <w:szCs w:val="24"/>
        </w:rPr>
        <w:t xml:space="preserve">二、</w:t>
      </w:r>
      <w:r>
        <w:rPr>
          <w:rFonts w:hint="eastAsia"/>
          <w:b/>
          <w:bCs/>
          <w:sz w:val="24"/>
          <w:szCs w:val="24"/>
        </w:rPr>
        <w:t xml:space="preserve">工程量清单及图纸</w:t>
      </w:r>
      <w:r/>
    </w:p>
    <w:p>
      <w:pPr>
        <w:contextualSpacing/>
        <w:ind w:firstLine="480"/>
        <w:spacing w:line="360" w:lineRule="auto"/>
        <w:rPr>
          <w:sz w:val="24"/>
          <w:szCs w:val="24"/>
        </w:rPr>
      </w:pPr>
      <w:r>
        <w:rPr>
          <w:rFonts w:hint="eastAsia"/>
          <w:sz w:val="24"/>
          <w:szCs w:val="24"/>
        </w:rPr>
        <w:t xml:space="preserve">工程量清单：见附件；</w:t>
      </w:r>
      <w:r/>
    </w:p>
    <w:p>
      <w:pPr>
        <w:contextualSpacing/>
        <w:ind w:firstLine="480"/>
        <w:spacing w:line="360" w:lineRule="auto"/>
        <w:rPr>
          <w:b/>
          <w:bCs/>
          <w:sz w:val="24"/>
          <w:szCs w:val="24"/>
        </w:rPr>
      </w:pPr>
      <w:r>
        <w:rPr>
          <w:rFonts w:hint="eastAsia"/>
          <w:sz w:val="24"/>
          <w:szCs w:val="24"/>
        </w:rPr>
        <w:t xml:space="preserve">施工图纸：见附件。</w:t>
      </w:r>
      <w:r/>
    </w:p>
    <w:p>
      <w:pPr>
        <w:pStyle w:val="1207"/>
        <w:ind w:firstLine="422"/>
        <w:spacing w:line="360" w:lineRule="auto"/>
        <w:rPr>
          <w:rFonts w:hint="eastAsia" w:ascii="宋体" w:hAnsi="宋体" w:cs="宋体"/>
          <w:b/>
          <w:bCs/>
          <w:sz w:val="24"/>
        </w:rPr>
        <w:outlineLvl w:val="3"/>
      </w:pPr>
      <w:r>
        <w:rPr>
          <w:rFonts w:hint="eastAsia" w:ascii="宋体" w:hAnsi="宋体" w:cs="宋体"/>
          <w:b/>
          <w:bCs/>
          <w:sz w:val="24"/>
        </w:rPr>
        <w:t xml:space="preserve">三、现场踏勘</w:t>
      </w:r>
      <w:r/>
    </w:p>
    <w:p>
      <w:pPr>
        <w:pStyle w:val="1207"/>
        <w:ind w:firstLine="420"/>
        <w:spacing w:line="360" w:lineRule="auto"/>
        <w:rPr>
          <w:rFonts w:hint="eastAsia" w:ascii="宋体" w:hAnsi="宋体" w:cs="宋体"/>
          <w:sz w:val="24"/>
        </w:rPr>
      </w:pPr>
      <w:r>
        <w:rPr>
          <w:rFonts w:hint="eastAsia" w:ascii="宋体" w:hAnsi="宋体" w:cs="宋体"/>
          <w:sz w:val="24"/>
        </w:rPr>
        <w:t xml:space="preserve">1.供应商应该对工程施工现场和周围环境进行勘察，以获取编制响应文件和签署合同所需的所有资料。勘察现场所发生的费用由供应商承担。</w:t>
      </w:r>
      <w:r/>
    </w:p>
    <w:p>
      <w:pPr>
        <w:pStyle w:val="1207"/>
        <w:ind w:firstLine="420"/>
        <w:spacing w:line="360" w:lineRule="auto"/>
        <w:rPr>
          <w:rFonts w:hint="eastAsia" w:ascii="宋体" w:hAnsi="宋体" w:cs="宋体"/>
          <w:sz w:val="24"/>
        </w:rPr>
      </w:pPr>
      <w:r>
        <w:rPr>
          <w:rFonts w:hint="eastAsia" w:ascii="宋体" w:hAnsi="宋体" w:cs="宋体"/>
          <w:sz w:val="24"/>
        </w:rPr>
        <w:t xml:space="preserve">2.采购人向供应商提供的有关施工现场的资料和数据是采购人现有的能使供应商利用的资料。采购人对供应商由此而做出的推论、理解和结论概不负责。</w:t>
      </w:r>
      <w:r/>
    </w:p>
    <w:p>
      <w:pPr>
        <w:pStyle w:val="1207"/>
        <w:ind w:firstLine="420"/>
        <w:spacing w:line="360" w:lineRule="auto"/>
        <w:rPr>
          <w:rFonts w:hint="eastAsia" w:ascii="宋体" w:hAnsi="宋体" w:cs="宋体"/>
          <w:sz w:val="24"/>
        </w:rPr>
      </w:pPr>
      <w:r>
        <w:rPr>
          <w:rFonts w:hint="eastAsia" w:ascii="宋体" w:hAnsi="宋体" w:cs="宋体"/>
          <w:sz w:val="24"/>
        </w:rPr>
        <w:t xml:space="preserve">3.供应商应充分了解现场条件、项目情况，以及采购人特殊管理要求等，并且作为报价因素予以充分考虑，一旦成交，任何影响实质性问题的要求都不被采购人接受。</w:t>
      </w:r>
      <w:r/>
    </w:p>
    <w:p>
      <w:pPr>
        <w:ind w:firstLine="480"/>
        <w:spacing w:line="360" w:lineRule="auto"/>
        <w:rPr>
          <w:rFonts w:hint="eastAsia" w:ascii="宋体" w:hAnsi="宋体" w:cs="宋体"/>
          <w:sz w:val="24"/>
        </w:rPr>
      </w:pPr>
      <w:r>
        <w:rPr>
          <w:rFonts w:hint="eastAsia" w:ascii="宋体" w:hAnsi="宋体" w:cs="宋体"/>
          <w:sz w:val="24"/>
        </w:rPr>
        <w:t xml:space="preserve">4.供应商现场踏勘前请与采购人提前预约。踏勘联系电</w:t>
      </w:r>
      <w:r>
        <w:rPr>
          <w:rFonts w:hint="eastAsia" w:ascii="宋体" w:hAnsi="宋体" w:cs="宋体"/>
          <w:b w:val="0"/>
          <w:bCs w:val="0"/>
          <w:sz w:val="24"/>
        </w:rPr>
        <w:t xml:space="preserve">话</w:t>
      </w:r>
      <w:r>
        <w:rPr>
          <w:rFonts w:hint="eastAsia" w:ascii="宋体" w:hAnsi="宋体" w:cs="宋体"/>
          <w:b w:val="0"/>
          <w:bCs w:val="0"/>
          <w:sz w:val="24"/>
          <w:highlight w:val="none"/>
        </w:rPr>
        <w:t xml:space="preserve">：0513-</w:t>
      </w:r>
      <w:r>
        <w:rPr>
          <w:rFonts w:hint="eastAsia" w:ascii="宋体" w:hAnsi="宋体" w:cs="宋体"/>
          <w:b w:val="0"/>
          <w:bCs w:val="0"/>
          <w:sz w:val="24"/>
          <w:szCs w:val="24"/>
          <w:highlight w:val="none"/>
          <w:lang w:bidi="ar"/>
        </w:rPr>
        <w:t xml:space="preserve">85</w:t>
      </w:r>
      <w:r>
        <w:rPr>
          <w:rFonts w:hint="eastAsia" w:ascii="宋体" w:hAnsi="宋体" w:cs="宋体"/>
          <w:sz w:val="24"/>
          <w:szCs w:val="24"/>
          <w:lang w:bidi="ar"/>
        </w:rPr>
        <w:t xml:space="preserve">058241</w:t>
      </w:r>
      <w:r>
        <w:rPr>
          <w:rFonts w:hint="eastAsia" w:ascii="宋体" w:hAnsi="宋体" w:cs="宋体"/>
          <w:sz w:val="24"/>
          <w:szCs w:val="24"/>
          <w:lang w:eastAsia="zh-CN" w:bidi="ar"/>
        </w:rPr>
        <w:t xml:space="preserve">。</w:t>
      </w:r>
      <w:r>
        <w:rPr>
          <w:rFonts w:hint="eastAsia" w:ascii="宋体" w:hAnsi="宋体" w:cs="宋体"/>
          <w:sz w:val="24"/>
        </w:rPr>
        <w:t xml:space="preserve">踏勘时间：北京时间8:30-11:00，14:00-17:00（非工作日除外）。</w:t>
      </w:r>
      <w:r/>
    </w:p>
    <w:p>
      <w:pPr>
        <w:pStyle w:val="1207"/>
        <w:ind w:firstLine="422"/>
        <w:spacing w:line="360" w:lineRule="auto"/>
        <w:rPr>
          <w:rFonts w:hint="eastAsia" w:ascii="宋体" w:hAnsi="宋体" w:cs="宋体"/>
          <w:b/>
          <w:bCs/>
          <w:sz w:val="24"/>
        </w:rPr>
        <w:outlineLvl w:val="3"/>
      </w:pPr>
      <w:r>
        <w:rPr>
          <w:rFonts w:hint="eastAsia" w:ascii="宋体" w:hAnsi="宋体" w:cs="宋体"/>
          <w:b/>
          <w:bCs/>
          <w:sz w:val="24"/>
        </w:rPr>
        <w:t xml:space="preserve">四、付款进度和方式</w:t>
      </w:r>
      <w:r/>
    </w:p>
    <w:p>
      <w:pPr>
        <w:pStyle w:val="1207"/>
        <w:ind w:firstLine="420"/>
        <w:spacing w:line="360" w:lineRule="auto"/>
        <w:rPr>
          <w:rFonts w:hint="eastAsia" w:ascii="宋体" w:hAnsi="宋体" w:cs="宋体"/>
          <w:sz w:val="24"/>
          <w:highlight w:val="none"/>
        </w:rPr>
      </w:pPr>
      <w:r>
        <w:rPr>
          <w:rFonts w:hint="eastAsia" w:ascii="宋体" w:hAnsi="宋体" w:cs="宋体"/>
          <w:sz w:val="24"/>
          <w:highlight w:val="none"/>
        </w:rPr>
        <w:t xml:space="preserve">1.在合同签订生效</w:t>
      </w:r>
      <w:r>
        <w:rPr>
          <w:rFonts w:hint="eastAsia" w:ascii="宋体" w:hAnsi="宋体" w:cs="宋体"/>
          <w:sz w:val="24"/>
          <w:highlight w:val="none"/>
          <w:lang w:eastAsia="zh-CN"/>
        </w:rPr>
        <w:t xml:space="preserve">、</w:t>
      </w:r>
      <w:r>
        <w:rPr>
          <w:rFonts w:hint="eastAsia" w:ascii="宋体" w:hAnsi="宋体" w:cs="宋体"/>
          <w:sz w:val="24"/>
          <w:highlight w:val="none"/>
        </w:rPr>
        <w:t xml:space="preserve">施工进场正式开工（监理签开工令为准）10个工作日后付合同价30%；</w:t>
      </w:r>
      <w:r/>
    </w:p>
    <w:p>
      <w:pPr>
        <w:pStyle w:val="1207"/>
        <w:ind w:firstLine="420"/>
        <w:spacing w:line="360" w:lineRule="auto"/>
        <w:rPr>
          <w:rFonts w:hint="eastAsia" w:ascii="宋体" w:hAnsi="宋体" w:cs="宋体"/>
          <w:sz w:val="24"/>
          <w:highlight w:val="none"/>
        </w:rPr>
      </w:pPr>
      <w:r>
        <w:rPr>
          <w:rFonts w:hint="eastAsia" w:ascii="宋体" w:hAnsi="宋体" w:cs="宋体"/>
          <w:sz w:val="24"/>
          <w:highlight w:val="none"/>
        </w:rPr>
        <w:t xml:space="preserve">2.一次性通过竣工验收后10工作日内付至合同价80%；</w:t>
      </w:r>
      <w:r/>
    </w:p>
    <w:p>
      <w:pPr>
        <w:pStyle w:val="1207"/>
        <w:ind w:firstLine="420"/>
        <w:spacing w:line="360" w:lineRule="auto"/>
        <w:rPr>
          <w:rFonts w:hint="eastAsia" w:ascii="宋体" w:hAnsi="宋体" w:cs="宋体"/>
          <w:sz w:val="24"/>
          <w:highlight w:val="none"/>
        </w:rPr>
      </w:pPr>
      <w:r>
        <w:rPr>
          <w:rFonts w:hint="eastAsia" w:ascii="宋体" w:hAnsi="宋体" w:cs="宋体"/>
          <w:sz w:val="24"/>
          <w:highlight w:val="none"/>
        </w:rPr>
        <w:t xml:space="preserve">3.项目竣工结算经</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指定审计单位审计后付至审计核定价的100%，付款前施工方缴纳审计核定价的3%作为质保金，待质保期满且无质量问题后一次性无息退还。</w:t>
      </w:r>
      <w:r/>
    </w:p>
    <w:p>
      <w:pPr>
        <w:pStyle w:val="1207"/>
        <w:ind w:firstLine="420"/>
        <w:spacing w:line="360" w:lineRule="auto"/>
        <w:rPr>
          <w:rFonts w:hint="eastAsia" w:ascii="宋体" w:hAnsi="宋体" w:cs="宋体"/>
          <w:sz w:val="24"/>
          <w:highlight w:val="none"/>
        </w:rPr>
      </w:pPr>
      <w:r>
        <w:rPr>
          <w:rFonts w:hint="eastAsia" w:ascii="宋体" w:hAnsi="宋体" w:cs="宋体"/>
          <w:sz w:val="24"/>
          <w:highlight w:val="none"/>
        </w:rPr>
        <w:t xml:space="preserve">每次支付工程款前，</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必须开具符合税务部门规定的正式发票。</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未提供符合要求的发票的，</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有权拒绝付款。</w:t>
      </w:r>
      <w:r/>
    </w:p>
    <w:p>
      <w:pPr>
        <w:pStyle w:val="1207"/>
        <w:ind w:firstLine="422"/>
        <w:spacing w:line="360" w:lineRule="auto"/>
        <w:rPr>
          <w:rFonts w:hint="eastAsia" w:ascii="宋体" w:hAnsi="宋体" w:cs="宋体"/>
          <w:b/>
          <w:bCs/>
          <w:sz w:val="24"/>
        </w:rPr>
        <w:outlineLvl w:val="3"/>
      </w:pPr>
      <w:r>
        <w:rPr>
          <w:rFonts w:hint="eastAsia" w:ascii="宋体" w:hAnsi="宋体" w:cs="宋体"/>
          <w:b/>
          <w:bCs/>
          <w:sz w:val="24"/>
        </w:rPr>
        <w:t xml:space="preserve">五、其他要求</w:t>
      </w:r>
      <w:r/>
    </w:p>
    <w:p>
      <w:pPr>
        <w:ind w:firstLine="480"/>
      </w:pPr>
      <w:r>
        <w:rPr>
          <w:rFonts w:hint="eastAsia" w:ascii="宋体" w:hAnsi="宋体" w:cs="宋体"/>
          <w:sz w:val="24"/>
          <w:szCs w:val="24"/>
        </w:rPr>
        <w:t xml:space="preserve">本工程其他要求详见“第三章  合同文本”</w:t>
      </w:r>
      <w:r/>
    </w:p>
    <w:p>
      <w:pPr>
        <w:pStyle w:val="836"/>
        <w:ind w:left="0" w:firstLine="367"/>
      </w:pPr>
      <w:r/>
      <w:r/>
    </w:p>
    <w:p>
      <w:pPr>
        <w:rPr>
          <w:rFonts w:hint="eastAsia" w:ascii="宋体" w:hAnsi="宋体" w:cs="宋体"/>
          <w:bCs/>
          <w:sz w:val="24"/>
          <w:szCs w:val="24"/>
        </w:rPr>
      </w:pPr>
      <w:r>
        <w:rPr>
          <w:rFonts w:hint="eastAsia" w:ascii="宋体" w:hAnsi="宋体" w:cs="宋体"/>
          <w:bCs/>
          <w:sz w:val="24"/>
          <w:szCs w:val="24"/>
        </w:rPr>
        <w:br w:type="page" w:clear="all"/>
      </w:r>
      <w:r/>
    </w:p>
    <w:p>
      <w:pPr>
        <w:jc w:val="center"/>
        <w:keepNext/>
        <w:spacing w:line="360" w:lineRule="auto"/>
        <w:rPr>
          <w:rFonts w:ascii="黑体" w:hAnsi="Times New Roman" w:eastAsia="黑体"/>
          <w:bCs/>
          <w:sz w:val="44"/>
          <w:szCs w:val="28"/>
        </w:rPr>
        <w:outlineLvl w:val="0"/>
      </w:pPr>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p>
    <w:p>
      <w:pPr>
        <w:ind w:right="210" w:firstLine="482"/>
        <w:spacing w:line="360" w:lineRule="auto"/>
        <w:rPr>
          <w:rFonts w:hint="eastAsia" w:ascii="宋体" w:hAnsi="宋体"/>
          <w:b/>
          <w:sz w:val="24"/>
          <w:szCs w:val="24"/>
          <w:lang w:val="zh-CN"/>
        </w:rPr>
        <w:outlineLvl w:val="3"/>
      </w:pPr>
      <w:r>
        <w:rPr>
          <w:rFonts w:hint="eastAsia" w:ascii="宋体" w:hAnsi="宋体"/>
          <w:b/>
          <w:sz w:val="24"/>
          <w:szCs w:val="24"/>
          <w:lang w:val="zh-CN"/>
        </w:rPr>
        <w:t xml:space="preserve">一、采购人组织磋商活动</w:t>
      </w:r>
      <w:r/>
    </w:p>
    <w:p>
      <w:pPr>
        <w:ind w:firstLine="482"/>
        <w:spacing w:line="360" w:lineRule="auto"/>
        <w:rPr>
          <w:rFonts w:hint="eastAsia" w:ascii="宋体" w:hAnsi="宋体" w:cs="宋体"/>
          <w:sz w:val="24"/>
          <w:szCs w:val="24"/>
          <w:lang w:val="zh-CN"/>
        </w:rPr>
      </w:pPr>
      <w:r>
        <w:rPr>
          <w:rFonts w:ascii="宋体" w:hAnsi="宋体" w:cs="宋体"/>
          <w:b/>
          <w:sz w:val="24"/>
          <w:szCs w:val="24"/>
          <w:lang w:val="zh-CN"/>
        </w:rPr>
        <w:t xml:space="preserve">1</w:t>
      </w:r>
      <w:r>
        <w:rPr>
          <w:rFonts w:hint="eastAsia" w:ascii="宋体" w:hAnsi="宋体" w:cs="宋体"/>
          <w:b/>
          <w:sz w:val="24"/>
          <w:szCs w:val="24"/>
        </w:rPr>
        <w:t xml:space="preserve">.</w:t>
      </w:r>
      <w:r>
        <w:rPr>
          <w:rFonts w:ascii="宋体" w:hAnsi="宋体" w:cs="宋体"/>
          <w:b/>
          <w:sz w:val="24"/>
          <w:szCs w:val="24"/>
          <w:lang w:val="zh-CN"/>
        </w:rPr>
        <w:t xml:space="preserve">成立竞争性磋商小组。</w:t>
      </w:r>
      <w:r>
        <w:rPr>
          <w:rFonts w:ascii="宋体" w:hAnsi="宋体" w:cs="宋体"/>
          <w:sz w:val="24"/>
          <w:szCs w:val="24"/>
          <w:lang w:val="zh-CN"/>
        </w:rPr>
        <w:t xml:space="preserve">竞争性磋商小组由</w:t>
      </w:r>
      <w:r>
        <w:rPr>
          <w:rFonts w:ascii="宋体" w:hAnsi="宋体" w:cs="宋体"/>
          <w:sz w:val="24"/>
          <w:szCs w:val="24"/>
        </w:rPr>
        <w:t xml:space="preserve">3</w:t>
      </w:r>
      <w:r>
        <w:rPr>
          <w:rFonts w:ascii="宋体" w:hAnsi="宋体" w:cs="宋体"/>
          <w:sz w:val="24"/>
          <w:szCs w:val="24"/>
          <w:lang w:val="zh-CN"/>
        </w:rPr>
        <w:t xml:space="preserve">人以上单数组成，其中评审专家人数不得少于竞争性磋商小组成员总数的2/3。</w:t>
      </w:r>
      <w:r/>
    </w:p>
    <w:p>
      <w:pPr>
        <w:ind w:firstLine="480"/>
        <w:spacing w:line="360" w:lineRule="auto"/>
        <w:rPr>
          <w:rFonts w:hint="eastAsia" w:ascii="宋体" w:hAnsi="宋体" w:cs="宋体"/>
          <w:sz w:val="24"/>
          <w:szCs w:val="24"/>
          <w:lang w:val="zh-CN"/>
        </w:rPr>
      </w:pPr>
      <w:r>
        <w:rPr>
          <w:rFonts w:ascii="宋体" w:hAnsi="宋体" w:cs="宋体"/>
          <w:sz w:val="24"/>
          <w:szCs w:val="24"/>
          <w:lang w:val="zh-CN"/>
        </w:rPr>
        <w:t xml:space="preserve">采用竞争性磋商的政府采购项目，评审专家应当从政府采购评审专家库内相关专业的专家名单中随机抽取。技术复杂、专业性强的竞争性磋商采购项目，通过随机方式难以确定合适的评审专家的，经主管预算单位同意，可以自行选定评审专家。技术复杂、专业性强的竞争性磋商采购项目，评审专家中应当包含1名法律专家。</w:t>
      </w:r>
      <w:r/>
    </w:p>
    <w:p>
      <w:pPr>
        <w:ind w:firstLine="482"/>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2</w:t>
      </w:r>
      <w:r>
        <w:rPr>
          <w:rFonts w:hint="eastAsia" w:ascii="宋体" w:hAnsi="宋体" w:cs="宋体"/>
          <w:b/>
          <w:sz w:val="24"/>
          <w:szCs w:val="24"/>
        </w:rPr>
        <w:t xml:space="preserve">.</w:t>
      </w:r>
      <w:r>
        <w:rPr>
          <w:rFonts w:hint="eastAsia" w:ascii="宋体" w:hAnsi="宋体" w:cs="宋体"/>
          <w:b/>
          <w:sz w:val="24"/>
          <w:szCs w:val="24"/>
          <w:lang w:val="zh-CN"/>
        </w:rPr>
        <w:t xml:space="preserve">竞争性磋商小组的职责：</w:t>
      </w:r>
      <w:r/>
    </w:p>
    <w:p>
      <w:pPr>
        <w:ind w:firstLine="480"/>
        <w:spacing w:line="360" w:lineRule="auto"/>
        <w:rPr>
          <w:rFonts w:hint="eastAsia" w:ascii="宋体" w:hAnsi="宋体" w:cs="宋体"/>
          <w:sz w:val="24"/>
          <w:szCs w:val="24"/>
          <w:lang w:val="zh-CN"/>
        </w:rPr>
      </w:pPr>
      <w:r>
        <w:rPr>
          <w:rFonts w:ascii="宋体" w:hAnsi="宋体" w:cs="宋体"/>
          <w:sz w:val="24"/>
          <w:szCs w:val="24"/>
          <w:lang w:val="zh-CN"/>
        </w:rPr>
        <w:t xml:space="preserve">评审专家应当遵守评审工作纪律，不得泄露评审情况和评审中获悉的商业秘密。</w:t>
      </w:r>
      <w:r/>
    </w:p>
    <w:p>
      <w:pPr>
        <w:ind w:firstLine="480"/>
        <w:spacing w:line="360" w:lineRule="auto"/>
        <w:rPr>
          <w:rFonts w:hint="eastAsia" w:ascii="宋体" w:hAnsi="宋体" w:cs="宋体"/>
          <w:sz w:val="24"/>
          <w:szCs w:val="24"/>
          <w:lang w:val="zh-CN"/>
        </w:rPr>
      </w:pPr>
      <w:r>
        <w:rPr>
          <w:rFonts w:ascii="宋体" w:hAnsi="宋体" w:cs="宋体"/>
          <w:sz w:val="24"/>
          <w:szCs w:val="24"/>
          <w:lang w:val="zh-CN"/>
        </w:rPr>
        <w:t xml:space="preserve">磋商小组在评审过程中发现供应商有行贿、提供虚假材料或者串通等违法行为的，应当及时向财政部门报告。</w:t>
      </w:r>
      <w:r/>
    </w:p>
    <w:p>
      <w:pPr>
        <w:ind w:firstLine="480"/>
        <w:spacing w:line="360" w:lineRule="auto"/>
        <w:rPr>
          <w:rFonts w:hint="eastAsia" w:ascii="宋体" w:hAnsi="宋体" w:cs="宋体"/>
          <w:sz w:val="24"/>
          <w:szCs w:val="24"/>
        </w:rPr>
      </w:pPr>
      <w:r>
        <w:rPr>
          <w:rFonts w:ascii="宋体" w:hAnsi="宋体" w:cs="宋体"/>
          <w:sz w:val="24"/>
          <w:szCs w:val="24"/>
          <w:lang w:val="zh-CN"/>
        </w:rPr>
        <w:t xml:space="preserve">评审专家在评审过程中受到非法干涉的，应当及时向财政、监察等部门举报。</w:t>
      </w:r>
      <w:r/>
    </w:p>
    <w:p>
      <w:pPr>
        <w:ind w:firstLine="480"/>
        <w:spacing w:line="360" w:lineRule="auto"/>
        <w:rPr>
          <w:rFonts w:hint="eastAsia" w:ascii="宋体" w:hAnsi="宋体" w:cs="宋体"/>
          <w:sz w:val="24"/>
          <w:szCs w:val="24"/>
          <w:lang w:val="zh-CN"/>
        </w:rPr>
      </w:pPr>
      <w:r>
        <w:rPr>
          <w:rFonts w:ascii="宋体" w:hAnsi="宋体" w:cs="宋体"/>
          <w:sz w:val="24"/>
          <w:szCs w:val="24"/>
          <w:lang w:val="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sz w:val="24"/>
          <w:szCs w:val="24"/>
          <w:lang w:val="zh-CN"/>
        </w:rPr>
      </w:pPr>
      <w:r>
        <w:rPr>
          <w:rFonts w:ascii="宋体" w:hAnsi="宋体" w:cs="宋体"/>
          <w:sz w:val="24"/>
          <w:szCs w:val="24"/>
          <w:lang w:val="zh-CN"/>
        </w:rPr>
        <w:t xml:space="preserve">磋商文件内容违反国家有关强制性规定的，磋商小组应当停止评审并向采购人或者采购代理机构说明情况。</w:t>
      </w:r>
      <w:r/>
    </w:p>
    <w:p>
      <w:pPr>
        <w:ind w:firstLine="482"/>
        <w:spacing w:line="360" w:lineRule="auto"/>
        <w:rPr>
          <w:rFonts w:hint="eastAsia" w:ascii="宋体" w:hAnsi="宋体" w:cs="宋体"/>
          <w:b/>
          <w:sz w:val="24"/>
          <w:szCs w:val="24"/>
          <w:lang w:val="zh-CN"/>
        </w:rPr>
      </w:pPr>
      <w:r>
        <w:rPr>
          <w:rFonts w:ascii="宋体" w:hAnsi="宋体" w:cs="宋体"/>
          <w:b/>
          <w:sz w:val="24"/>
          <w:szCs w:val="24"/>
          <w:lang w:val="zh-CN"/>
        </w:rPr>
        <w:t xml:space="preserve">3</w:t>
      </w:r>
      <w:r>
        <w:rPr>
          <w:rFonts w:hint="eastAsia" w:ascii="宋体" w:hAnsi="宋体" w:cs="宋体"/>
          <w:b/>
          <w:sz w:val="24"/>
          <w:szCs w:val="24"/>
        </w:rPr>
        <w:t xml:space="preserve">.</w:t>
      </w:r>
      <w:r>
        <w:rPr>
          <w:rFonts w:ascii="宋体" w:hAnsi="宋体" w:cs="宋体"/>
          <w:b/>
          <w:sz w:val="24"/>
          <w:szCs w:val="24"/>
          <w:lang w:val="zh-CN"/>
        </w:rPr>
        <w:t xml:space="preserve">竞争性磋商小组成员的义务：</w:t>
      </w:r>
      <w:r/>
    </w:p>
    <w:p>
      <w:pPr>
        <w:ind w:firstLine="480"/>
        <w:spacing w:line="360" w:lineRule="auto"/>
        <w:rPr>
          <w:rFonts w:hint="eastAsia" w:ascii="宋体" w:hAnsi="宋体" w:cs="宋体"/>
          <w:sz w:val="24"/>
          <w:szCs w:val="24"/>
          <w:lang w:val="zh-CN"/>
        </w:rPr>
      </w:pPr>
      <w:r>
        <w:rPr>
          <w:rFonts w:ascii="宋体" w:hAnsi="宋体" w:cs="宋体"/>
          <w:sz w:val="24"/>
          <w:szCs w:val="24"/>
          <w:lang w:val="zh-CN"/>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p>
    <w:p>
      <w:pPr>
        <w:ind w:right="210" w:firstLine="482"/>
        <w:spacing w:line="360" w:lineRule="auto"/>
        <w:rPr>
          <w:rFonts w:hint="eastAsia" w:ascii="宋体" w:hAnsi="宋体"/>
          <w:b/>
          <w:sz w:val="24"/>
          <w:szCs w:val="24"/>
        </w:rPr>
        <w:outlineLvl w:val="3"/>
      </w:pPr>
      <w:r>
        <w:rPr>
          <w:rFonts w:hint="eastAsia" w:ascii="宋体" w:hAnsi="宋体"/>
          <w:b/>
          <w:sz w:val="24"/>
          <w:szCs w:val="24"/>
        </w:rPr>
        <w:t xml:space="preserve">二、评审程序、内容</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详见第二章《供应商须知》第27条。</w:t>
      </w:r>
      <w:r/>
    </w:p>
    <w:p>
      <w:pPr>
        <w:ind w:firstLine="480"/>
        <w:spacing w:line="360" w:lineRule="auto"/>
        <w:rPr>
          <w:rFonts w:hint="eastAsia" w:ascii="宋体" w:hAnsi="宋体" w:cs="宋体"/>
          <w:sz w:val="24"/>
          <w:szCs w:val="24"/>
          <w:lang w:val="zh-CN"/>
        </w:rPr>
      </w:pPr>
      <w:r>
        <w:rPr>
          <w:rFonts w:ascii="宋体" w:hAnsi="宋体" w:cs="宋体"/>
          <w:sz w:val="24"/>
          <w:szCs w:val="24"/>
          <w:lang w:val="zh-CN"/>
        </w:rPr>
        <w:t xml:space="preserve">磋商时间由磋商小组掌握。</w:t>
      </w:r>
      <w:r/>
    </w:p>
    <w:p>
      <w:pPr>
        <w:ind w:firstLine="482"/>
        <w:spacing w:line="360" w:lineRule="auto"/>
        <w:rPr>
          <w:rFonts w:hint="eastAsia" w:ascii="宋体" w:hAnsi="宋体"/>
          <w:b/>
          <w:sz w:val="24"/>
          <w:szCs w:val="24"/>
        </w:rPr>
        <w:outlineLvl w:val="3"/>
      </w:pPr>
      <w:r>
        <w:rPr>
          <w:rFonts w:ascii="宋体" w:hAnsi="宋体"/>
          <w:b/>
          <w:sz w:val="24"/>
          <w:szCs w:val="24"/>
        </w:rPr>
        <w:t xml:space="preserve">三、评审方法</w:t>
      </w:r>
      <w:r>
        <w:rPr>
          <w:rFonts w:hint="eastAsia" w:ascii="宋体" w:hAnsi="宋体"/>
          <w:b/>
          <w:sz w:val="24"/>
          <w:szCs w:val="24"/>
        </w:rPr>
        <w:t xml:space="preserve">－</w:t>
      </w:r>
      <w:r>
        <w:rPr>
          <w:rFonts w:ascii="宋体" w:hAnsi="宋体"/>
          <w:b/>
          <w:sz w:val="24"/>
          <w:szCs w:val="24"/>
        </w:rPr>
        <w:t xml:space="preserve">综合评分法</w:t>
      </w:r>
      <w:r/>
    </w:p>
    <w:p>
      <w:pPr>
        <w:ind w:firstLine="480"/>
        <w:spacing w:line="360" w:lineRule="auto"/>
        <w:rPr>
          <w:rFonts w:hint="eastAsia" w:ascii="宋体" w:hAnsi="宋体"/>
          <w:sz w:val="24"/>
          <w:szCs w:val="24"/>
        </w:rPr>
      </w:pPr>
      <w:r>
        <w:rPr>
          <w:rFonts w:ascii="宋体" w:hAnsi="宋体"/>
          <w:sz w:val="24"/>
          <w:szCs w:val="24"/>
        </w:rPr>
        <w:t xml:space="preserve">经磋商确定最终采购需求和提交报价的供应商后，由磋商小组采用综合评分法对提交报价的供应商的响应文件和报价进行综合评分。</w:t>
      </w:r>
      <w:r/>
    </w:p>
    <w:p>
      <w:pPr>
        <w:ind w:firstLine="480"/>
        <w:spacing w:line="360" w:lineRule="auto"/>
        <w:rPr>
          <w:rFonts w:hint="eastAsia" w:ascii="宋体" w:hAnsi="宋体"/>
          <w:sz w:val="24"/>
          <w:szCs w:val="24"/>
        </w:rPr>
      </w:pPr>
      <w:r>
        <w:rPr>
          <w:rFonts w:ascii="宋体" w:hAnsi="宋体"/>
          <w:sz w:val="24"/>
          <w:szCs w:val="24"/>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sz w:val="24"/>
          <w:szCs w:val="24"/>
        </w:rPr>
      </w:pPr>
      <w:r>
        <w:rPr>
          <w:rFonts w:ascii="宋体" w:hAnsi="宋体"/>
          <w:sz w:val="24"/>
          <w:szCs w:val="24"/>
        </w:rPr>
        <w:t xml:space="preserve">评审时，磋商小组各成员应当独立对每个有效响应的文件进行评价、打分，然后汇总每个供应商每项评分因素的得分。</w:t>
      </w:r>
      <w:r/>
    </w:p>
    <w:p>
      <w:pPr>
        <w:ind w:firstLine="482"/>
        <w:spacing w:line="360" w:lineRule="auto"/>
        <w:rPr>
          <w:rFonts w:hint="eastAsia" w:ascii="宋体" w:hAnsi="宋体"/>
          <w:b/>
          <w:sz w:val="24"/>
          <w:szCs w:val="24"/>
        </w:rPr>
      </w:pPr>
      <w:r>
        <w:rPr>
          <w:rFonts w:hint="eastAsia" w:ascii="宋体" w:hAnsi="宋体"/>
          <w:b/>
          <w:sz w:val="24"/>
          <w:szCs w:val="24"/>
        </w:rPr>
        <w:t xml:space="preserve">（一）审查响应文件的有效性、完整性、响应程度</w:t>
      </w:r>
      <w:r/>
    </w:p>
    <w:p>
      <w:pPr>
        <w:ind w:firstLine="480"/>
        <w:spacing w:line="360" w:lineRule="auto"/>
        <w:rPr>
          <w:rFonts w:hint="eastAsia" w:ascii="宋体" w:hAnsi="宋体"/>
          <w:sz w:val="24"/>
          <w:szCs w:val="24"/>
        </w:rPr>
      </w:pPr>
      <w:r>
        <w:rPr>
          <w:rFonts w:hint="eastAsia" w:ascii="宋体" w:hAnsi="宋体"/>
          <w:sz w:val="24"/>
          <w:szCs w:val="24"/>
        </w:rPr>
        <w:t xml:space="preserve">1.要求的保证金是否已提供；</w:t>
      </w:r>
      <w:r/>
    </w:p>
    <w:p>
      <w:pPr>
        <w:ind w:firstLine="480"/>
        <w:spacing w:line="360" w:lineRule="auto"/>
        <w:rPr>
          <w:rFonts w:hint="eastAsia" w:ascii="宋体" w:hAnsi="宋体"/>
          <w:sz w:val="24"/>
          <w:szCs w:val="24"/>
        </w:rPr>
      </w:pPr>
      <w:r>
        <w:rPr>
          <w:rFonts w:hint="eastAsia" w:ascii="宋体" w:hAnsi="宋体"/>
          <w:sz w:val="24"/>
          <w:szCs w:val="24"/>
        </w:rPr>
        <w:t xml:space="preserve">2.网上是否上传响应文件；</w:t>
      </w:r>
      <w:r/>
    </w:p>
    <w:p>
      <w:pPr>
        <w:ind w:firstLine="480"/>
        <w:spacing w:line="360" w:lineRule="auto"/>
        <w:rPr>
          <w:rFonts w:hint="eastAsia" w:ascii="宋体" w:hAnsi="宋体"/>
          <w:sz w:val="24"/>
          <w:szCs w:val="24"/>
        </w:rPr>
      </w:pPr>
      <w:r>
        <w:rPr>
          <w:rFonts w:hint="eastAsia" w:ascii="宋体" w:hAnsi="宋体"/>
          <w:sz w:val="24"/>
          <w:szCs w:val="24"/>
        </w:rPr>
        <w:t xml:space="preserve">3.供应商资格是否符合；</w:t>
      </w:r>
      <w:r/>
    </w:p>
    <w:p>
      <w:pPr>
        <w:ind w:firstLine="480"/>
        <w:spacing w:line="360" w:lineRule="auto"/>
        <w:rPr>
          <w:rFonts w:hint="eastAsia" w:ascii="宋体" w:hAnsi="宋体"/>
          <w:sz w:val="24"/>
          <w:szCs w:val="24"/>
        </w:rPr>
      </w:pPr>
      <w:r>
        <w:rPr>
          <w:rFonts w:hint="eastAsia" w:ascii="宋体" w:hAnsi="宋体"/>
          <w:sz w:val="24"/>
          <w:szCs w:val="24"/>
        </w:rPr>
        <w:t xml:space="preserve">4.响应文件是否完整；</w:t>
      </w:r>
      <w:r/>
    </w:p>
    <w:p>
      <w:pPr>
        <w:ind w:firstLine="480"/>
        <w:spacing w:line="360" w:lineRule="auto"/>
        <w:rPr>
          <w:rFonts w:hint="eastAsia" w:ascii="宋体" w:hAnsi="宋体"/>
          <w:sz w:val="24"/>
          <w:szCs w:val="24"/>
        </w:rPr>
      </w:pPr>
      <w:r>
        <w:rPr>
          <w:rFonts w:hint="eastAsia" w:ascii="宋体" w:hAnsi="宋体"/>
          <w:sz w:val="24"/>
          <w:szCs w:val="24"/>
        </w:rPr>
        <w:t xml:space="preserve">5.响应文件是否恰当地签署；</w:t>
      </w:r>
      <w:r/>
    </w:p>
    <w:p>
      <w:pPr>
        <w:ind w:firstLine="480"/>
        <w:spacing w:line="360" w:lineRule="auto"/>
        <w:rPr>
          <w:rFonts w:hint="eastAsia" w:ascii="宋体" w:hAnsi="宋体"/>
          <w:b/>
          <w:sz w:val="24"/>
          <w:szCs w:val="24"/>
        </w:rPr>
      </w:pPr>
      <w:r>
        <w:rPr>
          <w:rFonts w:hint="eastAsia" w:ascii="宋体" w:hAnsi="宋体"/>
          <w:sz w:val="24"/>
          <w:szCs w:val="24"/>
        </w:rPr>
        <w:t xml:space="preserve">6.是否作出实质性响应（</w:t>
      </w:r>
      <w:r>
        <w:rPr>
          <w:rFonts w:hint="eastAsia" w:ascii="宋体" w:hAnsi="宋体"/>
          <w:b/>
          <w:sz w:val="24"/>
          <w:szCs w:val="24"/>
        </w:rPr>
        <w:t xml:space="preserve">是否有实质性响应，只根据响应文件本身，而不寻求外部证据）；</w:t>
      </w:r>
      <w:r/>
    </w:p>
    <w:p>
      <w:pPr>
        <w:ind w:firstLine="480"/>
        <w:spacing w:line="360" w:lineRule="auto"/>
        <w:rPr>
          <w:rFonts w:hint="eastAsia" w:ascii="宋体" w:hAnsi="宋体"/>
          <w:sz w:val="24"/>
          <w:szCs w:val="24"/>
        </w:rPr>
      </w:pPr>
      <w:r>
        <w:rPr>
          <w:rFonts w:hint="eastAsia" w:ascii="宋体" w:hAnsi="宋体"/>
          <w:sz w:val="24"/>
          <w:szCs w:val="24"/>
        </w:rPr>
        <w:t xml:space="preserve">7.是否有计算错误。</w:t>
      </w:r>
      <w:r/>
    </w:p>
    <w:p>
      <w:pPr>
        <w:ind w:firstLine="482"/>
        <w:spacing w:line="360" w:lineRule="auto"/>
        <w:rPr>
          <w:rFonts w:hint="eastAsia" w:ascii="宋体" w:hAnsi="宋体"/>
          <w:b/>
          <w:sz w:val="24"/>
          <w:szCs w:val="24"/>
        </w:rPr>
      </w:pPr>
      <w:r>
        <w:rPr>
          <w:rFonts w:hint="eastAsia" w:ascii="宋体" w:hAnsi="宋体"/>
          <w:b/>
          <w:sz w:val="24"/>
          <w:szCs w:val="24"/>
        </w:rPr>
        <w:t xml:space="preserve">（二）误差纠正</w:t>
      </w:r>
      <w:r/>
    </w:p>
    <w:p>
      <w:pPr>
        <w:ind w:firstLine="480"/>
        <w:spacing w:line="360" w:lineRule="auto"/>
        <w:rPr>
          <w:rFonts w:hint="eastAsia" w:ascii="宋体" w:hAnsi="宋体"/>
          <w:sz w:val="24"/>
          <w:szCs w:val="24"/>
        </w:rPr>
      </w:pPr>
      <w:r>
        <w:rPr>
          <w:rFonts w:hint="eastAsia" w:ascii="宋体" w:hAnsi="宋体"/>
          <w:sz w:val="24"/>
          <w:szCs w:val="24"/>
        </w:rPr>
        <w:t xml:space="preserve">1.如果单价汇总金额与总价金额有出入，以单价金额计算结果为准；</w:t>
      </w:r>
      <w:r/>
    </w:p>
    <w:p>
      <w:pPr>
        <w:ind w:firstLine="480"/>
        <w:spacing w:line="360" w:lineRule="auto"/>
        <w:rPr>
          <w:rFonts w:hint="eastAsia" w:ascii="宋体" w:hAnsi="宋体"/>
          <w:sz w:val="24"/>
          <w:szCs w:val="24"/>
        </w:rPr>
      </w:pPr>
      <w:r>
        <w:rPr>
          <w:rFonts w:hint="eastAsia" w:ascii="宋体" w:hAnsi="宋体"/>
          <w:sz w:val="24"/>
          <w:szCs w:val="24"/>
        </w:rPr>
        <w:t xml:space="preserve">2.单价金额小数点有明显错位的，应以总价为准；</w:t>
      </w:r>
      <w:r/>
    </w:p>
    <w:p>
      <w:pPr>
        <w:ind w:firstLine="480"/>
        <w:spacing w:line="360" w:lineRule="auto"/>
        <w:rPr>
          <w:rFonts w:hint="eastAsia" w:ascii="宋体" w:hAnsi="宋体"/>
          <w:sz w:val="24"/>
          <w:szCs w:val="24"/>
        </w:rPr>
      </w:pPr>
      <w:r>
        <w:rPr>
          <w:rFonts w:hint="eastAsia" w:ascii="宋体" w:hAnsi="宋体"/>
          <w:sz w:val="24"/>
          <w:szCs w:val="24"/>
        </w:rPr>
        <w:t xml:space="preserve">3.若文件大写表示的数据与数字表示的有差别，以大写表示的数据为准。</w:t>
      </w:r>
      <w:r/>
    </w:p>
    <w:p>
      <w:pPr>
        <w:ind w:firstLine="482"/>
        <w:spacing w:line="360" w:lineRule="auto"/>
        <w:tabs>
          <w:tab w:val="left" w:pos="6555" w:leader="none"/>
          <w:tab w:val="right" w:pos="8306" w:leader="none"/>
        </w:tabs>
        <w:rPr>
          <w:rFonts w:hint="eastAsia" w:ascii="宋体" w:hAnsi="宋体"/>
          <w:b/>
          <w:sz w:val="24"/>
          <w:szCs w:val="24"/>
        </w:rPr>
      </w:pPr>
      <w:r>
        <w:rPr>
          <w:rFonts w:hint="eastAsia" w:ascii="宋体" w:hAnsi="宋体"/>
          <w:b/>
          <w:sz w:val="24"/>
          <w:szCs w:val="24"/>
        </w:rPr>
        <w:t xml:space="preserve">（三）出现下列情形之一的，作无效响应处理</w:t>
      </w:r>
      <w:r/>
    </w:p>
    <w:p>
      <w:pPr>
        <w:ind w:firstLine="480"/>
        <w:spacing w:line="360" w:lineRule="auto"/>
        <w:rPr>
          <w:rFonts w:hint="eastAsia" w:ascii="宋体" w:hAnsi="宋体"/>
          <w:sz w:val="24"/>
          <w:szCs w:val="24"/>
        </w:rPr>
      </w:pPr>
      <w:r>
        <w:rPr>
          <w:rFonts w:hint="eastAsia" w:ascii="宋体" w:hAnsi="宋体"/>
          <w:sz w:val="24"/>
          <w:szCs w:val="24"/>
        </w:rPr>
        <w:t xml:space="preserve">1.未按照磋商文件规定要求签署、盖章的；</w:t>
      </w:r>
      <w:r/>
    </w:p>
    <w:p>
      <w:pPr>
        <w:ind w:firstLine="480"/>
        <w:spacing w:line="360" w:lineRule="auto"/>
        <w:rPr>
          <w:rFonts w:hint="eastAsia" w:ascii="宋体" w:hAnsi="宋体"/>
          <w:sz w:val="24"/>
          <w:szCs w:val="24"/>
        </w:rPr>
      </w:pPr>
      <w:r>
        <w:rPr>
          <w:rFonts w:hint="eastAsia" w:ascii="宋体" w:hAnsi="宋体"/>
          <w:sz w:val="24"/>
          <w:szCs w:val="24"/>
        </w:rPr>
        <w:t xml:space="preserve">2.未完整上传响应文件电子文档的，或上传的文件打不开的；</w:t>
      </w:r>
      <w:r/>
    </w:p>
    <w:p>
      <w:pPr>
        <w:ind w:firstLine="480"/>
        <w:spacing w:line="360" w:lineRule="auto"/>
        <w:rPr>
          <w:rFonts w:hint="eastAsia" w:ascii="宋体" w:hAnsi="宋体"/>
          <w:sz w:val="24"/>
          <w:szCs w:val="24"/>
        </w:rPr>
      </w:pPr>
      <w:r>
        <w:rPr>
          <w:rFonts w:hint="eastAsia" w:ascii="宋体" w:hAnsi="宋体"/>
          <w:sz w:val="24"/>
          <w:szCs w:val="24"/>
        </w:rPr>
        <w:t xml:space="preserve">3.不具备磋商文件中规定的资格要求的；</w:t>
      </w:r>
      <w:r/>
    </w:p>
    <w:p>
      <w:pPr>
        <w:ind w:firstLine="480"/>
        <w:spacing w:line="360" w:lineRule="auto"/>
        <w:tabs>
          <w:tab w:val="left" w:pos="6540" w:leader="none"/>
        </w:tabs>
        <w:rPr>
          <w:rFonts w:hint="eastAsia" w:ascii="宋体" w:hAnsi="宋体"/>
          <w:sz w:val="24"/>
          <w:szCs w:val="24"/>
        </w:rPr>
      </w:pPr>
      <w:r>
        <w:rPr>
          <w:rFonts w:hint="eastAsia" w:ascii="宋体" w:hAnsi="宋体"/>
          <w:sz w:val="24"/>
          <w:szCs w:val="24"/>
        </w:rPr>
        <w:t xml:space="preserve">4.响应报价超出预算的；</w:t>
      </w:r>
      <w:r>
        <w:rPr>
          <w:rFonts w:hint="eastAsia" w:ascii="宋体" w:hAnsi="宋体"/>
          <w:sz w:val="24"/>
          <w:szCs w:val="24"/>
        </w:rPr>
        <w:tab/>
      </w:r>
      <w:r/>
    </w:p>
    <w:p>
      <w:pPr>
        <w:ind w:firstLine="480"/>
        <w:spacing w:line="360" w:lineRule="auto"/>
        <w:rPr>
          <w:rFonts w:hint="eastAsia" w:ascii="宋体" w:hAnsi="宋体"/>
          <w:sz w:val="24"/>
          <w:szCs w:val="24"/>
        </w:rPr>
      </w:pPr>
      <w:r>
        <w:rPr>
          <w:rFonts w:hint="eastAsia" w:ascii="宋体" w:hAnsi="宋体"/>
          <w:sz w:val="24"/>
          <w:szCs w:val="24"/>
        </w:rPr>
        <w:t xml:space="preserve">5.不符合法律法规和磋商文件中规定的其他实质性要求的。</w:t>
      </w:r>
      <w:r/>
    </w:p>
    <w:p>
      <w:pPr>
        <w:ind w:firstLine="482"/>
        <w:spacing w:line="360" w:lineRule="auto"/>
        <w:rPr>
          <w:rFonts w:hint="eastAsia" w:ascii="宋体" w:hAnsi="宋体"/>
          <w:b/>
          <w:sz w:val="24"/>
          <w:szCs w:val="24"/>
        </w:rPr>
      </w:pPr>
      <w:r>
        <w:rPr>
          <w:rFonts w:hint="eastAsia" w:ascii="宋体" w:hAnsi="宋体"/>
          <w:b/>
          <w:sz w:val="24"/>
          <w:szCs w:val="24"/>
        </w:rPr>
        <w:t xml:space="preserve">（四）出现下列情形之一的，磋商失败</w:t>
      </w:r>
      <w:r/>
    </w:p>
    <w:p>
      <w:pPr>
        <w:ind w:firstLine="480"/>
        <w:spacing w:line="360" w:lineRule="auto"/>
        <w:rPr>
          <w:rFonts w:hint="eastAsia" w:ascii="宋体" w:hAnsi="宋体"/>
          <w:sz w:val="24"/>
          <w:szCs w:val="24"/>
        </w:rPr>
      </w:pPr>
      <w:r>
        <w:rPr>
          <w:rFonts w:hint="eastAsia" w:ascii="宋体" w:hAnsi="宋体"/>
          <w:sz w:val="24"/>
          <w:szCs w:val="24"/>
        </w:rPr>
        <w:t xml:space="preserve">1.符合条件的供应商或者对磋商文件作实质响应的供应商不足3家的（市场竞争不充分的科研项目，以及需要扶持的科技成果转化项目可以是2家）；</w:t>
      </w:r>
      <w:r/>
    </w:p>
    <w:p>
      <w:pPr>
        <w:ind w:firstLine="480"/>
        <w:spacing w:line="360" w:lineRule="auto"/>
        <w:rPr>
          <w:rFonts w:hint="eastAsia" w:ascii="宋体" w:hAnsi="宋体"/>
          <w:sz w:val="24"/>
          <w:szCs w:val="24"/>
        </w:rPr>
      </w:pPr>
      <w:r>
        <w:rPr>
          <w:rFonts w:hint="eastAsia" w:ascii="宋体" w:hAnsi="宋体"/>
          <w:sz w:val="24"/>
          <w:szCs w:val="24"/>
        </w:rPr>
        <w:t xml:space="preserve">2.出现影响采购公正的违法违规行为的；</w:t>
      </w:r>
      <w:r/>
    </w:p>
    <w:p>
      <w:pPr>
        <w:ind w:firstLine="480"/>
        <w:spacing w:line="360" w:lineRule="auto"/>
        <w:rPr>
          <w:rFonts w:hint="eastAsia" w:ascii="宋体" w:hAnsi="宋体"/>
          <w:sz w:val="24"/>
          <w:szCs w:val="24"/>
        </w:rPr>
      </w:pPr>
      <w:r>
        <w:rPr>
          <w:rFonts w:hint="eastAsia" w:ascii="宋体" w:hAnsi="宋体"/>
          <w:sz w:val="24"/>
          <w:szCs w:val="24"/>
        </w:rPr>
        <w:t xml:space="preserve">3.供应商的报价均超过了采购预算，采购人不能支付的；</w:t>
      </w:r>
      <w:r/>
    </w:p>
    <w:p>
      <w:pPr>
        <w:ind w:firstLine="480"/>
        <w:spacing w:line="360" w:lineRule="auto"/>
        <w:rPr>
          <w:rFonts w:hint="eastAsia" w:ascii="宋体" w:hAnsi="宋体"/>
          <w:sz w:val="24"/>
          <w:szCs w:val="24"/>
        </w:rPr>
      </w:pPr>
      <w:r>
        <w:rPr>
          <w:rFonts w:hint="eastAsia" w:ascii="宋体" w:hAnsi="宋体"/>
          <w:sz w:val="24"/>
          <w:szCs w:val="24"/>
        </w:rPr>
        <w:t xml:space="preserve">4.因重大变故，采购任务取消的。</w:t>
      </w:r>
      <w:r/>
    </w:p>
    <w:p>
      <w:pPr>
        <w:ind w:firstLine="480"/>
        <w:spacing w:line="360" w:lineRule="auto"/>
        <w:rPr>
          <w:rFonts w:hint="eastAsia" w:ascii="宋体" w:hAnsi="宋体"/>
          <w:sz w:val="24"/>
          <w:szCs w:val="24"/>
        </w:rPr>
      </w:pPr>
      <w:r>
        <w:rPr>
          <w:rFonts w:hint="eastAsia" w:ascii="宋体" w:hAnsi="宋体"/>
          <w:sz w:val="24"/>
          <w:szCs w:val="24"/>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p>
    <w:p>
      <w:pPr>
        <w:ind w:firstLine="482"/>
        <w:jc w:val="left"/>
        <w:spacing w:before="120" w:after="120" w:line="360" w:lineRule="auto"/>
        <w:rPr>
          <w:rFonts w:hint="eastAsia" w:ascii="宋体" w:hAnsi="宋体"/>
          <w:b/>
          <w:sz w:val="24"/>
          <w:szCs w:val="24"/>
        </w:rPr>
        <w:outlineLvl w:val="3"/>
      </w:pPr>
      <w:r>
        <w:rPr>
          <w:rFonts w:hint="eastAsia" w:ascii="宋体" w:hAnsi="宋体"/>
          <w:b/>
          <w:sz w:val="24"/>
          <w:szCs w:val="24"/>
        </w:rPr>
        <w:t xml:space="preserve">四、评审方法与评审标准</w:t>
      </w:r>
      <w:r/>
    </w:p>
    <w:p>
      <w:pPr>
        <w:ind w:firstLine="480"/>
        <w:spacing w:line="360" w:lineRule="auto"/>
        <w:rPr>
          <w:rFonts w:ascii="Times New Roman" w:hAnsi="Times New Roman"/>
          <w:sz w:val="24"/>
          <w:szCs w:val="24"/>
        </w:rPr>
      </w:pPr>
      <w:r/>
      <w:bookmarkStart w:id="207" w:name="_Toc479962294"/>
      <w:r>
        <w:rPr>
          <w:rFonts w:hint="eastAsia" w:ascii="Times New Roman" w:hAnsi="Times New Roman" w:cs="宋体"/>
          <w:sz w:val="24"/>
          <w:szCs w:val="24"/>
        </w:rPr>
        <w:t xml:space="preserve">本项目总分值为</w:t>
      </w:r>
      <w:r>
        <w:rPr>
          <w:rFonts w:ascii="Times New Roman" w:hAnsi="Times New Roman"/>
          <w:sz w:val="24"/>
          <w:szCs w:val="24"/>
        </w:rPr>
        <w:t xml:space="preserve">100</w:t>
      </w:r>
      <w:r>
        <w:rPr>
          <w:rFonts w:hint="eastAsia" w:ascii="Times New Roman" w:hAnsi="Times New Roman" w:cs="宋体"/>
          <w:sz w:val="24"/>
          <w:szCs w:val="24"/>
        </w:rPr>
        <w:t xml:space="preserve">分，其中商务技术部分</w:t>
      </w:r>
      <w:r>
        <w:rPr>
          <w:rFonts w:hint="eastAsia"/>
          <w:sz w:val="24"/>
          <w:szCs w:val="24"/>
          <w:lang w:val="en-US" w:eastAsia="zh-CN"/>
        </w:rPr>
        <w:t xml:space="preserve">6</w:t>
      </w:r>
      <w:r>
        <w:rPr>
          <w:rFonts w:hint="eastAsia"/>
          <w:sz w:val="24"/>
          <w:szCs w:val="24"/>
        </w:rPr>
        <w:t xml:space="preserve">0</w:t>
      </w:r>
      <w:r>
        <w:rPr>
          <w:rFonts w:hint="eastAsia" w:ascii="Times New Roman" w:hAnsi="Times New Roman" w:cs="宋体"/>
          <w:sz w:val="24"/>
          <w:szCs w:val="24"/>
        </w:rPr>
        <w:t xml:space="preserve">分，</w:t>
      </w:r>
      <w:r>
        <w:rPr>
          <w:rFonts w:hint="eastAsia" w:ascii="Times New Roman" w:hAnsi="Times New Roman"/>
          <w:sz w:val="24"/>
          <w:szCs w:val="24"/>
        </w:rPr>
        <w:t xml:space="preserve">价格部分</w:t>
      </w:r>
      <w:r>
        <w:rPr>
          <w:rFonts w:hint="eastAsia"/>
          <w:sz w:val="24"/>
          <w:szCs w:val="24"/>
          <w:lang w:val="en-US" w:eastAsia="zh-CN"/>
        </w:rPr>
        <w:t xml:space="preserve">4</w:t>
      </w:r>
      <w:r>
        <w:rPr>
          <w:rFonts w:hint="eastAsia"/>
          <w:sz w:val="24"/>
          <w:szCs w:val="24"/>
        </w:rPr>
        <w:t xml:space="preserve">0</w:t>
      </w:r>
      <w:r>
        <w:rPr>
          <w:rFonts w:hint="eastAsia" w:ascii="Times New Roman" w:hAnsi="Times New Roman"/>
          <w:sz w:val="24"/>
          <w:szCs w:val="24"/>
        </w:rPr>
        <w:t xml:space="preserve">分。</w:t>
      </w:r>
      <w:r/>
    </w:p>
    <w:p>
      <w:pPr>
        <w:ind w:firstLine="480"/>
        <w:spacing w:line="360" w:lineRule="auto"/>
        <w:rPr>
          <w:rFonts w:ascii="Times New Roman" w:hAnsi="Times New Roman" w:cs="宋体"/>
          <w:sz w:val="24"/>
          <w:szCs w:val="24"/>
        </w:rPr>
      </w:pPr>
      <w:r>
        <w:rPr>
          <w:rFonts w:hint="eastAsia" w:ascii="Times New Roman" w:hAnsi="Times New Roman"/>
          <w:sz w:val="24"/>
          <w:szCs w:val="24"/>
        </w:rPr>
        <w:t xml:space="preserve">供应商响应总</w:t>
      </w:r>
      <w:r>
        <w:rPr>
          <w:rFonts w:hint="eastAsia" w:ascii="Times New Roman" w:hAnsi="Times New Roman" w:cs="宋体"/>
          <w:sz w:val="24"/>
          <w:szCs w:val="24"/>
        </w:rPr>
        <w:t xml:space="preserve">得分</w:t>
      </w:r>
      <w:r>
        <w:rPr>
          <w:rFonts w:ascii="Times New Roman" w:hAnsi="Times New Roman"/>
          <w:sz w:val="24"/>
          <w:szCs w:val="24"/>
        </w:rPr>
        <w:t xml:space="preserve">=</w:t>
      </w:r>
      <w:r>
        <w:rPr>
          <w:rFonts w:hint="eastAsia" w:ascii="Times New Roman" w:hAnsi="Times New Roman"/>
          <w:sz w:val="24"/>
          <w:szCs w:val="24"/>
        </w:rPr>
        <w:t xml:space="preserve">商务</w:t>
      </w:r>
      <w:r>
        <w:rPr>
          <w:rFonts w:hint="eastAsia" w:ascii="Times New Roman" w:hAnsi="Times New Roman" w:cs="宋体"/>
          <w:sz w:val="24"/>
          <w:szCs w:val="24"/>
        </w:rPr>
        <w:t xml:space="preserve">技术部分得分+价格部分得分。</w:t>
      </w:r>
      <w:bookmarkStart w:id="208" w:name="_Toc12009"/>
      <w:r/>
      <w:bookmarkEnd w:id="208"/>
      <w:r/>
      <w:bookmarkStart w:id="209" w:name="_Toc474229428"/>
      <w:r/>
      <w:bookmarkEnd w:id="209"/>
      <w:r/>
      <w:bookmarkStart w:id="210" w:name="_Toc184635088"/>
      <w:r/>
      <w:bookmarkEnd w:id="210"/>
      <w:r/>
      <w:r/>
    </w:p>
    <w:p>
      <w:pPr>
        <w:ind w:firstLine="480"/>
        <w:spacing w:line="360" w:lineRule="auto"/>
        <w:rPr>
          <w:rFonts w:hint="eastAsia" w:ascii="宋体" w:hAnsi="宋体"/>
          <w:sz w:val="24"/>
          <w:szCs w:val="24"/>
        </w:rPr>
      </w:pPr>
      <w:r>
        <w:rPr>
          <w:rFonts w:ascii="宋体" w:hAnsi="宋体"/>
          <w:sz w:val="24"/>
          <w:szCs w:val="24"/>
        </w:rPr>
        <w:t xml:space="preserve">（一）</w:t>
      </w:r>
      <w:r>
        <w:rPr>
          <w:rFonts w:hint="eastAsia" w:ascii="宋体" w:hAnsi="宋体"/>
          <w:sz w:val="24"/>
          <w:szCs w:val="24"/>
        </w:rPr>
        <w:t xml:space="preserve">商务技术标部分（</w:t>
      </w:r>
      <w:r>
        <w:rPr>
          <w:rFonts w:hint="eastAsia" w:ascii="宋体" w:hAnsi="宋体"/>
          <w:sz w:val="24"/>
          <w:szCs w:val="24"/>
          <w:lang w:val="en-US" w:eastAsia="zh-CN"/>
        </w:rPr>
        <w:t xml:space="preserve">6</w:t>
      </w:r>
      <w:r>
        <w:rPr>
          <w:rFonts w:hint="eastAsia" w:ascii="宋体" w:hAnsi="宋体"/>
          <w:sz w:val="24"/>
          <w:szCs w:val="24"/>
        </w:rPr>
        <w:t xml:space="preserve">0分）</w:t>
      </w:r>
      <w:r/>
    </w:p>
    <w:tbl>
      <w:tblPr>
        <w:tblStyle w:val="835"/>
        <w:tblW w:w="4874"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7059"/>
        <w:gridCol w:w="1186"/>
      </w:tblGrid>
      <w:tr>
        <w:trPr>
          <w:trHeight w:val="435"/>
        </w:trPr>
        <w:tc>
          <w:tcPr>
            <w:tcW w:w="625"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评分点</w:t>
            </w:r>
            <w:r/>
          </w:p>
          <w:p>
            <w:pPr>
              <w:jc w:val="center"/>
              <w:spacing w:line="360" w:lineRule="auto"/>
              <w:rPr>
                <w:rFonts w:hint="eastAsia" w:ascii="宋体" w:hAnsi="宋体" w:cs="宋体"/>
                <w:sz w:val="24"/>
                <w:szCs w:val="24"/>
              </w:rPr>
            </w:pPr>
            <w:r>
              <w:rPr>
                <w:rFonts w:hint="eastAsia" w:ascii="宋体" w:hAnsi="宋体" w:cs="宋体"/>
                <w:sz w:val="24"/>
                <w:szCs w:val="24"/>
              </w:rPr>
              <w:t xml:space="preserve">名称</w:t>
            </w:r>
            <w:r/>
          </w:p>
        </w:tc>
        <w:tc>
          <w:tcPr>
            <w:tcW w:w="374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评分细则</w:t>
            </w:r>
            <w:r/>
          </w:p>
        </w:tc>
        <w:tc>
          <w:tcPr>
            <w:tcW w:w="62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分值</w:t>
            </w:r>
            <w:r/>
          </w:p>
        </w:tc>
      </w:tr>
      <w:tr>
        <w:trPr>
          <w:trHeight w:val="423"/>
        </w:trPr>
        <w:tc>
          <w:tcPr>
            <w:tcW w:w="625"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业绩</w:t>
            </w:r>
            <w:r/>
          </w:p>
        </w:tc>
        <w:tc>
          <w:tcPr>
            <w:tcW w:w="3744" w:type="pct"/>
            <w:vAlign w:val="center"/>
            <w:textDirection w:val="lrTb"/>
            <w:noWrap w:val="false"/>
          </w:tcPr>
          <w:p>
            <w:pPr>
              <w:pStyle w:val="1198"/>
              <w:spacing w:line="320" w:lineRule="exact"/>
              <w:rPr>
                <w:rFonts w:hint="eastAsia" w:cs="宋体"/>
                <w:szCs w:val="24"/>
              </w:rPr>
            </w:pPr>
            <w:r>
              <w:rPr>
                <w:rFonts w:hint="eastAsia" w:cs="宋体"/>
                <w:szCs w:val="24"/>
                <w:shd w:val="clear" w:color="auto" w:fill="ffffff"/>
              </w:rPr>
              <w:t xml:space="preserve">2023年5月1日以来，供应商承担过类似文保工程，每提供一个有效业绩得2分，满分</w:t>
            </w:r>
            <w:r>
              <w:rPr>
                <w:rFonts w:hint="eastAsia" w:cs="宋体"/>
                <w:szCs w:val="24"/>
                <w:shd w:val="clear" w:color="auto" w:fill="ffffff"/>
                <w:lang w:val="en-US" w:eastAsia="zh-CN"/>
              </w:rPr>
              <w:t xml:space="preserve">8</w:t>
            </w:r>
            <w:r>
              <w:rPr>
                <w:rFonts w:hint="eastAsia" w:cs="宋体"/>
                <w:szCs w:val="24"/>
                <w:shd w:val="clear" w:color="auto" w:fill="ffffff"/>
              </w:rPr>
              <w:t xml:space="preserve">分。（提供中标通知书、施工合同，竣工验收证明。时间以施工合同签订日期为准。以上材料缺一不可，提供扫描件并加盖CA电子公章。）</w:t>
            </w:r>
            <w:r/>
          </w:p>
        </w:tc>
        <w:tc>
          <w:tcPr>
            <w:tcW w:w="62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分</w:t>
            </w:r>
            <w:r/>
          </w:p>
        </w:tc>
      </w:tr>
      <w:tr>
        <w:trPr>
          <w:trHeight w:val="423"/>
        </w:trPr>
        <w:tc>
          <w:tcPr>
            <w:tcW w:w="625"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人员</w:t>
            </w:r>
            <w:r/>
          </w:p>
        </w:tc>
        <w:tc>
          <w:tcPr>
            <w:tcW w:w="3744" w:type="pct"/>
            <w:vAlign w:val="center"/>
            <w:textDirection w:val="lrTb"/>
            <w:noWrap w:val="false"/>
          </w:tcPr>
          <w:p>
            <w:pPr>
              <w:pStyle w:val="1198"/>
              <w:spacing w:line="320" w:lineRule="exact"/>
              <w:rPr>
                <w:rFonts w:hint="eastAsia" w:cs="宋体"/>
                <w:szCs w:val="24"/>
                <w:shd w:val="clear" w:color="auto" w:fill="ffffff"/>
              </w:rPr>
            </w:pPr>
            <w:r>
              <w:rPr>
                <w:rFonts w:hint="eastAsia" w:cs="宋体"/>
                <w:szCs w:val="24"/>
                <w:shd w:val="clear" w:color="auto" w:fill="ffffff"/>
              </w:rPr>
              <w:t xml:space="preserve">1.项目负责人</w:t>
            </w:r>
            <w:r>
              <w:rPr>
                <w:rFonts w:hint="eastAsia" w:cs="宋体"/>
                <w:szCs w:val="24"/>
              </w:rPr>
              <w:t xml:space="preserve">具有高级工程师及以上职称得</w:t>
            </w:r>
            <w:r>
              <w:rPr>
                <w:rFonts w:hint="eastAsia" w:cs="宋体"/>
                <w:szCs w:val="24"/>
                <w:lang w:val="en-US" w:eastAsia="zh-CN"/>
              </w:rPr>
              <w:t xml:space="preserve">4</w:t>
            </w:r>
            <w:r>
              <w:rPr>
                <w:rFonts w:hint="eastAsia" w:cs="宋体"/>
                <w:szCs w:val="24"/>
              </w:rPr>
              <w:t xml:space="preserve">分，具有中级工程师职称得</w:t>
            </w:r>
            <w:r>
              <w:rPr>
                <w:rFonts w:hint="eastAsia" w:cs="宋体"/>
                <w:szCs w:val="24"/>
                <w:lang w:val="en-US" w:eastAsia="zh-CN"/>
              </w:rPr>
              <w:t xml:space="preserve">2</w:t>
            </w:r>
            <w:r>
              <w:rPr>
                <w:rFonts w:hint="eastAsia" w:cs="宋体"/>
                <w:szCs w:val="24"/>
              </w:rPr>
              <w:t xml:space="preserve">分。（提供证书复印件</w:t>
            </w:r>
            <w:r>
              <w:rPr>
                <w:rFonts w:hint="eastAsia" w:cs="宋体"/>
                <w:szCs w:val="24"/>
                <w:shd w:val="clear" w:color="auto" w:fill="ffffff"/>
              </w:rPr>
              <w:t xml:space="preserve">并加盖CA电子公章</w:t>
            </w:r>
            <w:r>
              <w:rPr>
                <w:rFonts w:hint="eastAsia" w:cs="宋体"/>
                <w:szCs w:val="24"/>
              </w:rPr>
              <w:t xml:space="preserve">）</w:t>
            </w:r>
            <w:r/>
          </w:p>
          <w:p>
            <w:pPr>
              <w:pStyle w:val="1198"/>
              <w:spacing w:line="320" w:lineRule="exact"/>
              <w:rPr>
                <w:rFonts w:hint="eastAsia" w:cs="宋体"/>
                <w:szCs w:val="24"/>
              </w:rPr>
            </w:pPr>
            <w:r>
              <w:rPr>
                <w:rFonts w:hint="eastAsia" w:cs="宋体"/>
                <w:szCs w:val="24"/>
                <w:shd w:val="clear" w:color="auto" w:fill="ffffff"/>
              </w:rPr>
              <w:t xml:space="preserve">2.</w:t>
            </w:r>
            <w:r>
              <w:rPr>
                <w:rFonts w:hint="eastAsia" w:cs="宋体"/>
                <w:szCs w:val="24"/>
              </w:rPr>
              <w:t xml:space="preserve">投入本项目的成员（项目负责人除外）：</w:t>
            </w:r>
            <w:r/>
          </w:p>
          <w:p>
            <w:pPr>
              <w:pStyle w:val="1198"/>
              <w:spacing w:line="320" w:lineRule="exact"/>
              <w:rPr>
                <w:rFonts w:hint="eastAsia" w:cs="宋体"/>
                <w:szCs w:val="24"/>
              </w:rPr>
            </w:pPr>
            <w:r>
              <w:rPr>
                <w:rFonts w:hint="eastAsia" w:cs="宋体"/>
                <w:szCs w:val="24"/>
              </w:rPr>
              <w:t xml:space="preserve">项目组成员中有安全员、施工员、质量员、资料员，每提供一个得1分，同时具有中级及以上职称的，每提供一个</w:t>
            </w:r>
            <w:r>
              <w:rPr>
                <w:rFonts w:hint="eastAsia" w:cs="宋体"/>
                <w:szCs w:val="24"/>
                <w:lang w:val="en-US" w:eastAsia="zh-CN"/>
              </w:rPr>
              <w:t xml:space="preserve">职称证书</w:t>
            </w:r>
            <w:r>
              <w:rPr>
                <w:rFonts w:hint="eastAsia" w:cs="宋体"/>
                <w:szCs w:val="24"/>
              </w:rPr>
              <w:t xml:space="preserve">得</w:t>
            </w:r>
            <w:r>
              <w:rPr>
                <w:rFonts w:hint="eastAsia" w:cs="宋体"/>
                <w:szCs w:val="24"/>
                <w:lang w:val="en-US" w:eastAsia="zh-CN"/>
              </w:rPr>
              <w:t xml:space="preserve">1</w:t>
            </w:r>
            <w:r>
              <w:rPr>
                <w:rFonts w:hint="eastAsia" w:cs="宋体"/>
                <w:szCs w:val="24"/>
              </w:rPr>
              <w:t xml:space="preserve">分，</w:t>
            </w:r>
            <w:r>
              <w:rPr>
                <w:rFonts w:hint="eastAsia" w:cs="宋体"/>
                <w:szCs w:val="24"/>
                <w:lang w:val="en-US" w:eastAsia="zh-CN"/>
              </w:rPr>
              <w:t xml:space="preserve">本项</w:t>
            </w:r>
            <w:r>
              <w:rPr>
                <w:rFonts w:hint="eastAsia" w:cs="宋体"/>
                <w:szCs w:val="24"/>
              </w:rPr>
              <w:t xml:space="preserve">满分</w:t>
            </w:r>
            <w:r>
              <w:rPr>
                <w:rFonts w:hint="eastAsia" w:cs="宋体"/>
                <w:szCs w:val="24"/>
                <w:lang w:val="en-US" w:eastAsia="zh-CN"/>
              </w:rPr>
              <w:t xml:space="preserve">8</w:t>
            </w:r>
            <w:r>
              <w:rPr>
                <w:rFonts w:hint="eastAsia" w:cs="宋体"/>
                <w:szCs w:val="24"/>
              </w:rPr>
              <w:t xml:space="preserve">分；</w:t>
            </w:r>
            <w:r/>
          </w:p>
          <w:p>
            <w:pPr>
              <w:pStyle w:val="1198"/>
              <w:spacing w:line="320" w:lineRule="exact"/>
              <w:rPr>
                <w:rFonts w:hint="eastAsia" w:cs="宋体"/>
                <w:szCs w:val="24"/>
              </w:rPr>
            </w:pPr>
            <w:r>
              <w:rPr>
                <w:rFonts w:hint="eastAsia" w:cs="宋体"/>
                <w:szCs w:val="24"/>
              </w:rPr>
              <w:t xml:space="preserve">注：以上四大员人员证书不重复得分，提供证书复印件及供应商为其缴纳的2026年2月以来任意一个月的社保缴费记录并加盖</w:t>
            </w:r>
            <w:r>
              <w:rPr>
                <w:rFonts w:hint="eastAsia" w:cs="宋体"/>
                <w:szCs w:val="24"/>
                <w:shd w:val="clear" w:color="auto" w:fill="ffffff"/>
              </w:rPr>
              <w:t xml:space="preserve">CA电子公章</w:t>
            </w:r>
            <w:r>
              <w:rPr>
                <w:rFonts w:hint="eastAsia" w:cs="宋体"/>
                <w:szCs w:val="24"/>
              </w:rPr>
              <w:t xml:space="preserve">，新成立企业距响应文件提交截止日期不足30日的，可不提供缴纳社保的证明（以新办企业营业执照发放日期为准），未提供不得分。</w:t>
            </w:r>
            <w:r/>
          </w:p>
        </w:tc>
        <w:tc>
          <w:tcPr>
            <w:tcW w:w="62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tc>
      </w:tr>
      <w:tr>
        <w:trPr>
          <w:trHeight w:val="423"/>
        </w:trPr>
        <w:tc>
          <w:tcPr>
            <w:tcW w:w="625" w:type="pct"/>
            <w:vAlign w:val="center"/>
            <w:vMerge w:val="restart"/>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项目实施方案</w:t>
            </w:r>
            <w:r/>
          </w:p>
        </w:tc>
        <w:tc>
          <w:tcPr>
            <w:tcW w:w="3744"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供应商提供针对本项目的</w:t>
            </w:r>
            <w:r>
              <w:rPr>
                <w:rFonts w:ascii="宋体" w:hAnsi="宋体" w:cs="宋体"/>
                <w:sz w:val="24"/>
                <w:szCs w:val="24"/>
                <w:lang w:bidi="ar"/>
              </w:rPr>
              <w:t xml:space="preserve">总体认知与施工组织部署</w:t>
            </w:r>
            <w:r>
              <w:rPr>
                <w:rFonts w:hint="eastAsia" w:ascii="宋体" w:hAnsi="宋体" w:cs="宋体"/>
                <w:sz w:val="24"/>
                <w:szCs w:val="24"/>
                <w:lang w:bidi="ar"/>
              </w:rPr>
              <w:t xml:space="preserve">，</w:t>
            </w:r>
            <w:r>
              <w:rPr>
                <w:rFonts w:hint="eastAsia" w:ascii="宋体" w:hAnsi="宋体" w:cs="宋体"/>
                <w:sz w:val="24"/>
                <w:szCs w:val="24"/>
              </w:rPr>
              <w:t xml:space="preserve">从以下几点提出方案：①本项目古建筑文物现状、病害分析及修缮重难点、核心需求理解；②项目整体施工布局、分区分步修缮组织部署思路。</w:t>
            </w:r>
            <w:r/>
          </w:p>
          <w:p>
            <w:pPr>
              <w:spacing w:line="320" w:lineRule="exact"/>
              <w:rPr>
                <w:rFonts w:hint="eastAsia" w:ascii="宋体" w:hAnsi="宋体" w:cs="宋体"/>
                <w:sz w:val="24"/>
                <w:szCs w:val="24"/>
              </w:rPr>
            </w:pPr>
            <w:r>
              <w:rPr>
                <w:rFonts w:hint="eastAsia" w:ascii="宋体" w:hAnsi="宋体" w:cs="宋体"/>
                <w:sz w:val="24"/>
                <w:szCs w:val="24"/>
              </w:rPr>
              <w:t xml:space="preserve">针对以上</w:t>
            </w:r>
            <w:r>
              <w:rPr>
                <w:rFonts w:hint="eastAsia" w:ascii="宋体" w:hAnsi="宋体" w:cs="宋体"/>
                <w:sz w:val="24"/>
                <w:szCs w:val="24"/>
                <w:lang w:val="en-US" w:eastAsia="zh-CN"/>
              </w:rPr>
              <w:t xml:space="preserve">2</w:t>
            </w:r>
            <w:r>
              <w:rPr>
                <w:rFonts w:hint="eastAsia" w:ascii="宋体" w:hAnsi="宋体" w:cs="宋体"/>
                <w:sz w:val="24"/>
                <w:szCs w:val="24"/>
              </w:rPr>
              <w:t xml:space="preserve">点，每点包含的要点齐全无缺漏项、内容与本项目相符、需求理解完善的得</w:t>
            </w:r>
            <w:r>
              <w:rPr>
                <w:rFonts w:hint="eastAsia" w:ascii="宋体" w:hAnsi="宋体" w:cs="宋体"/>
                <w:sz w:val="24"/>
                <w:szCs w:val="24"/>
                <w:lang w:val="en-US" w:eastAsia="zh-CN"/>
              </w:rPr>
              <w:t xml:space="preserve">5</w:t>
            </w:r>
            <w:r>
              <w:rPr>
                <w:rFonts w:hint="eastAsia" w:ascii="宋体" w:hAnsi="宋体" w:cs="宋体"/>
                <w:sz w:val="24"/>
                <w:szCs w:val="24"/>
              </w:rPr>
              <w:t xml:space="preserve">分；每点内容包含的要点齐全、内容与要点相符，但仅有纲要内容简略，未科学合理展开阐述的得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分；每点内容包含的要点有缺漏的得1分；每点内容与本项目无关或未提供相关内容的不得分。</w:t>
            </w:r>
            <w:r/>
          </w:p>
        </w:tc>
        <w:tc>
          <w:tcPr>
            <w:tcW w:w="62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分</w:t>
            </w:r>
            <w:r/>
          </w:p>
        </w:tc>
      </w:tr>
      <w:tr>
        <w:trPr>
          <w:trHeight w:val="423"/>
        </w:trPr>
        <w:tc>
          <w:tcPr>
            <w:tcW w:w="625" w:type="pct"/>
            <w:vAlign w:val="center"/>
            <w:vMerge w:val="continue"/>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r>
            <w:r/>
          </w:p>
        </w:tc>
        <w:tc>
          <w:tcPr>
            <w:tcW w:w="3744" w:type="pct"/>
            <w:vAlign w:val="center"/>
            <w:textDirection w:val="lrTb"/>
            <w:noWrap w:val="false"/>
          </w:tcPr>
          <w:p>
            <w:pPr>
              <w:jc w:val="left"/>
              <w:widowControl/>
            </w:pPr>
            <w:r>
              <w:rPr>
                <w:rFonts w:hint="eastAsia" w:ascii="宋体" w:hAnsi="宋体" w:cs="宋体"/>
                <w:sz w:val="24"/>
                <w:szCs w:val="24"/>
              </w:rPr>
              <w:t xml:space="preserve">供应商提供针对本项目的</w:t>
            </w:r>
            <w:r>
              <w:rPr>
                <w:rFonts w:ascii="宋体" w:hAnsi="宋体" w:cs="宋体"/>
                <w:sz w:val="24"/>
                <w:szCs w:val="24"/>
                <w:lang w:bidi="ar"/>
              </w:rPr>
              <w:t xml:space="preserve">施工进度计划与质量保障体系</w:t>
            </w:r>
            <w:r>
              <w:rPr>
                <w:rFonts w:hint="eastAsia" w:ascii="宋体" w:hAnsi="宋体" w:cs="宋体"/>
                <w:sz w:val="24"/>
                <w:szCs w:val="24"/>
                <w:lang w:bidi="ar"/>
              </w:rPr>
              <w:t xml:space="preserve">，</w:t>
            </w:r>
            <w:r>
              <w:rPr>
                <w:rFonts w:hint="eastAsia" w:ascii="宋体" w:hAnsi="宋体" w:cs="宋体"/>
                <w:sz w:val="24"/>
                <w:szCs w:val="24"/>
              </w:rPr>
              <w:t xml:space="preserve">从以下几点提出方案：</w:t>
            </w:r>
            <w:r>
              <w:rPr>
                <w:rFonts w:ascii="宋体" w:hAnsi="宋体" w:cs="宋体"/>
                <w:sz w:val="24"/>
                <w:szCs w:val="24"/>
                <w:lang w:bidi="ar"/>
              </w:rPr>
              <w:t xml:space="preserve">①贴合</w:t>
            </w:r>
            <w:r>
              <w:rPr>
                <w:rFonts w:hint="eastAsia" w:ascii="宋体" w:hAnsi="宋体" w:cs="宋体"/>
                <w:sz w:val="24"/>
                <w:szCs w:val="24"/>
                <w:lang w:val="en-US" w:eastAsia="zh-CN" w:bidi="ar"/>
              </w:rPr>
              <w:t xml:space="preserve">本项目</w:t>
            </w:r>
            <w:r>
              <w:rPr>
                <w:rFonts w:ascii="宋体" w:hAnsi="宋体" w:cs="宋体"/>
                <w:sz w:val="24"/>
                <w:szCs w:val="24"/>
                <w:lang w:bidi="ar"/>
              </w:rPr>
              <w:t xml:space="preserve">修缮工序的总体进度计划、分项节点计划及季节性施工统筹安排；②修缮专项质量管控体系、原材料及工序质量验收、成品质量把控措施。</w:t>
            </w:r>
            <w:r/>
          </w:p>
          <w:p>
            <w:pPr>
              <w:spacing w:line="320" w:lineRule="exact"/>
              <w:rPr>
                <w:rFonts w:hint="eastAsia" w:ascii="宋体" w:hAnsi="宋体" w:cs="宋体"/>
                <w:sz w:val="24"/>
                <w:szCs w:val="24"/>
              </w:rPr>
            </w:pPr>
            <w:r>
              <w:rPr>
                <w:rFonts w:hint="eastAsia" w:ascii="宋体" w:hAnsi="宋体" w:cs="宋体"/>
                <w:sz w:val="24"/>
                <w:szCs w:val="24"/>
              </w:rPr>
              <w:t xml:space="preserve">针对以上</w:t>
            </w:r>
            <w:r>
              <w:rPr>
                <w:rFonts w:hint="eastAsia" w:ascii="宋体" w:hAnsi="宋体" w:cs="宋体"/>
                <w:sz w:val="24"/>
                <w:szCs w:val="24"/>
                <w:lang w:val="en-US" w:eastAsia="zh-CN"/>
              </w:rPr>
              <w:t xml:space="preserve">2</w:t>
            </w:r>
            <w:r>
              <w:rPr>
                <w:rFonts w:hint="eastAsia" w:ascii="宋体" w:hAnsi="宋体" w:cs="宋体"/>
                <w:sz w:val="24"/>
                <w:szCs w:val="24"/>
              </w:rPr>
              <w:t xml:space="preserve">点，每点包含的要点齐全无缺漏项、内容与本项目相符、需求理解完善的得</w:t>
            </w:r>
            <w:r>
              <w:rPr>
                <w:rFonts w:hint="eastAsia" w:ascii="宋体" w:hAnsi="宋体" w:cs="宋体"/>
                <w:sz w:val="24"/>
                <w:szCs w:val="24"/>
                <w:lang w:val="en-US" w:eastAsia="zh-CN"/>
              </w:rPr>
              <w:t xml:space="preserve">5</w:t>
            </w:r>
            <w:r>
              <w:rPr>
                <w:rFonts w:hint="eastAsia" w:ascii="宋体" w:hAnsi="宋体" w:cs="宋体"/>
                <w:sz w:val="24"/>
                <w:szCs w:val="24"/>
              </w:rPr>
              <w:t xml:space="preserve">分；每点内容包含的要点齐全、内容与要点相符，但仅有纲要内容简略，未科学合理展开阐述的得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分；每点内容包含的要点有缺漏的得1分；每点内容与本项目无关或未提供相关内容的不得分。</w:t>
            </w:r>
            <w:r/>
          </w:p>
        </w:tc>
        <w:tc>
          <w:tcPr>
            <w:tcW w:w="62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分</w:t>
            </w:r>
            <w:r/>
          </w:p>
        </w:tc>
      </w:tr>
      <w:tr>
        <w:trPr>
          <w:trHeight w:val="423"/>
        </w:trPr>
        <w:tc>
          <w:tcPr>
            <w:tcW w:w="625" w:type="pct"/>
            <w:vAlign w:val="center"/>
            <w:vMerge w:val="continue"/>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r>
            <w:r/>
          </w:p>
        </w:tc>
        <w:tc>
          <w:tcPr>
            <w:tcW w:w="3744" w:type="pct"/>
            <w:vAlign w:val="center"/>
            <w:textDirection w:val="lrTb"/>
            <w:noWrap w:val="false"/>
          </w:tcPr>
          <w:p>
            <w:pPr>
              <w:jc w:val="left"/>
              <w:widowControl/>
            </w:pPr>
            <w:r>
              <w:rPr>
                <w:rFonts w:hint="eastAsia" w:ascii="宋体" w:hAnsi="宋体" w:cs="宋体"/>
                <w:sz w:val="24"/>
                <w:szCs w:val="24"/>
              </w:rPr>
              <w:t xml:space="preserve">供应商须提供针对本项目</w:t>
            </w:r>
            <w:r>
              <w:rPr>
                <w:rFonts w:ascii="宋体" w:hAnsi="宋体" w:cs="宋体"/>
                <w:sz w:val="24"/>
                <w:szCs w:val="24"/>
                <w:lang w:bidi="ar"/>
              </w:rPr>
              <w:t xml:space="preserve">安全文明施工与文物专项防护</w:t>
            </w:r>
            <w:r>
              <w:rPr>
                <w:rFonts w:hint="eastAsia" w:ascii="宋体" w:hAnsi="宋体" w:cs="宋体"/>
                <w:sz w:val="24"/>
                <w:szCs w:val="24"/>
              </w:rPr>
              <w:t xml:space="preserve">，从以下几点提出方案：</w:t>
            </w:r>
            <w:r>
              <w:rPr>
                <w:rFonts w:ascii="宋体" w:hAnsi="宋体" w:cs="宋体"/>
                <w:sz w:val="24"/>
                <w:szCs w:val="24"/>
                <w:lang w:bidi="ar"/>
              </w:rPr>
              <w:t xml:space="preserve">①施工现场安全生产管理制度、高危作业防护及全员安全管控措施；②施工现场文明施工、扬尘噪音管控、防火防盗及现场合规管理措施。</w:t>
            </w:r>
            <w:r/>
          </w:p>
          <w:p>
            <w:pPr>
              <w:rPr>
                <w:rFonts w:hint="eastAsia" w:ascii="宋体" w:hAnsi="宋体" w:cs="宋体"/>
                <w:sz w:val="24"/>
                <w:szCs w:val="24"/>
              </w:rPr>
            </w:pPr>
            <w:r>
              <w:rPr>
                <w:rFonts w:hint="eastAsia" w:ascii="宋体" w:hAnsi="宋体" w:cs="宋体"/>
                <w:sz w:val="24"/>
                <w:szCs w:val="24"/>
              </w:rPr>
              <w:t xml:space="preserve">针对以上</w:t>
            </w:r>
            <w:r>
              <w:rPr>
                <w:rFonts w:hint="eastAsia" w:ascii="宋体" w:hAnsi="宋体" w:cs="宋体"/>
                <w:sz w:val="24"/>
                <w:szCs w:val="24"/>
                <w:lang w:val="en-US" w:eastAsia="zh-CN"/>
              </w:rPr>
              <w:t xml:space="preserve">2</w:t>
            </w:r>
            <w:r>
              <w:rPr>
                <w:rFonts w:hint="eastAsia" w:ascii="宋体" w:hAnsi="宋体" w:cs="宋体"/>
                <w:sz w:val="24"/>
                <w:szCs w:val="24"/>
              </w:rPr>
              <w:t xml:space="preserve">点，每点包含的要点齐全无缺漏项、内容与本项目相符、需求理解完善的得</w:t>
            </w:r>
            <w:r>
              <w:rPr>
                <w:rFonts w:hint="eastAsia" w:ascii="宋体" w:hAnsi="宋体" w:cs="宋体"/>
                <w:sz w:val="24"/>
                <w:szCs w:val="24"/>
                <w:lang w:val="en-US" w:eastAsia="zh-CN"/>
              </w:rPr>
              <w:t xml:space="preserve">5</w:t>
            </w:r>
            <w:r>
              <w:rPr>
                <w:rFonts w:hint="eastAsia" w:ascii="宋体" w:hAnsi="宋体" w:cs="宋体"/>
                <w:sz w:val="24"/>
                <w:szCs w:val="24"/>
              </w:rPr>
              <w:t xml:space="preserve">分；每点内容包含的要点齐全、内容与要点相符，但仅有纲要内容简略，未科学合理展开阐述的得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分；每点内容包含的要点有缺漏的得1分；每点内容与本项目无关或未提供相关内容的不得分。</w:t>
            </w:r>
            <w:r/>
          </w:p>
        </w:tc>
        <w:tc>
          <w:tcPr>
            <w:tcW w:w="62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分</w:t>
            </w:r>
            <w:r/>
          </w:p>
        </w:tc>
      </w:tr>
      <w:tr>
        <w:trPr>
          <w:trHeight w:val="423"/>
        </w:trPr>
        <w:tc>
          <w:tcPr>
            <w:tcW w:w="625" w:type="pct"/>
            <w:vAlign w:val="center"/>
            <w:vMerge w:val="continue"/>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r>
            <w:r/>
          </w:p>
        </w:tc>
        <w:tc>
          <w:tcPr>
            <w:tcW w:w="3744"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供应商须提供针对本项目的</w:t>
            </w:r>
            <w:r>
              <w:rPr>
                <w:rFonts w:ascii="宋体" w:hAnsi="宋体" w:cs="宋体"/>
                <w:sz w:val="24"/>
                <w:szCs w:val="24"/>
                <w:lang w:bidi="ar"/>
              </w:rPr>
              <w:t xml:space="preserve">资源配置、应急保障与后期维保</w:t>
            </w:r>
            <w:r>
              <w:rPr>
                <w:rFonts w:hint="eastAsia" w:ascii="宋体" w:hAnsi="宋体" w:cs="宋体"/>
                <w:sz w:val="24"/>
                <w:szCs w:val="24"/>
              </w:rPr>
              <w:t xml:space="preserve">，从以下几点提出方案：</w:t>
            </w:r>
            <w:r>
              <w:rPr>
                <w:rFonts w:ascii="宋体" w:hAnsi="宋体" w:cs="宋体"/>
                <w:sz w:val="24"/>
                <w:szCs w:val="24"/>
                <w:lang w:bidi="ar"/>
              </w:rPr>
              <w:t xml:space="preserve">①项目管理团队、专项技术人员、传统工匠配置及施工设备、材料资源保障措施；②施工过程文物破损、火情、极端天气等突发情况应急处置预案</w:t>
            </w:r>
            <w:r>
              <w:rPr>
                <w:rFonts w:hint="eastAsia" w:ascii="宋体" w:hAnsi="宋体" w:cs="宋体"/>
                <w:sz w:val="24"/>
                <w:szCs w:val="24"/>
                <w:lang w:val="en-US" w:eastAsia="zh-CN" w:bidi="ar"/>
              </w:rPr>
              <w:t xml:space="preserve">及</w:t>
            </w:r>
            <w:r>
              <w:rPr>
                <w:rFonts w:ascii="宋体" w:hAnsi="宋体" w:cs="宋体"/>
                <w:sz w:val="24"/>
                <w:szCs w:val="24"/>
                <w:lang w:bidi="ar"/>
              </w:rPr>
              <w:t xml:space="preserve">后期维保</w:t>
            </w:r>
            <w:r>
              <w:rPr>
                <w:rFonts w:hint="eastAsia" w:ascii="宋体" w:hAnsi="宋体" w:cs="宋体"/>
                <w:sz w:val="24"/>
                <w:szCs w:val="24"/>
                <w:lang w:val="en-US" w:eastAsia="zh-CN" w:bidi="ar"/>
              </w:rPr>
              <w:t xml:space="preserve">措施</w:t>
            </w:r>
            <w:r>
              <w:rPr>
                <w:rFonts w:ascii="宋体" w:hAnsi="宋体" w:cs="宋体"/>
                <w:sz w:val="24"/>
                <w:szCs w:val="24"/>
                <w:lang w:bidi="ar"/>
              </w:rPr>
              <w:t xml:space="preserve">。</w:t>
            </w:r>
            <w:r/>
          </w:p>
          <w:p>
            <w:pPr>
              <w:spacing w:line="320" w:lineRule="exact"/>
              <w:rPr>
                <w:rFonts w:hint="eastAsia" w:ascii="宋体" w:hAnsi="宋体" w:cs="宋体"/>
                <w:sz w:val="24"/>
                <w:szCs w:val="24"/>
              </w:rPr>
            </w:pPr>
            <w:r>
              <w:rPr>
                <w:rFonts w:hint="eastAsia" w:ascii="宋体" w:hAnsi="宋体" w:cs="宋体"/>
                <w:sz w:val="24"/>
                <w:szCs w:val="24"/>
              </w:rPr>
              <w:t xml:space="preserve">针对以上</w:t>
            </w:r>
            <w:r>
              <w:rPr>
                <w:rFonts w:hint="eastAsia" w:ascii="宋体" w:hAnsi="宋体" w:cs="宋体"/>
                <w:sz w:val="24"/>
                <w:szCs w:val="24"/>
                <w:lang w:val="en-US" w:eastAsia="zh-CN"/>
              </w:rPr>
              <w:t xml:space="preserve">2</w:t>
            </w:r>
            <w:r>
              <w:rPr>
                <w:rFonts w:hint="eastAsia" w:ascii="宋体" w:hAnsi="宋体" w:cs="宋体"/>
                <w:sz w:val="24"/>
                <w:szCs w:val="24"/>
              </w:rPr>
              <w:t xml:space="preserve">点，每点包含的要点齐全无缺漏项、内容与本项目相符、需求理解完善的得</w:t>
            </w:r>
            <w:r>
              <w:rPr>
                <w:rFonts w:hint="eastAsia" w:ascii="宋体" w:hAnsi="宋体" w:cs="宋体"/>
                <w:sz w:val="24"/>
                <w:szCs w:val="24"/>
                <w:lang w:val="en-US" w:eastAsia="zh-CN"/>
              </w:rPr>
              <w:t xml:space="preserve">5</w:t>
            </w:r>
            <w:r>
              <w:rPr>
                <w:rFonts w:hint="eastAsia" w:ascii="宋体" w:hAnsi="宋体" w:cs="宋体"/>
                <w:sz w:val="24"/>
                <w:szCs w:val="24"/>
              </w:rPr>
              <w:t xml:space="preserve">分；每点内容包含的要点齐全、内容与要点相符，但仅有纲要内容简略，未科学合理展开阐述的得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分；每点内容包含的要点有缺漏的得1分；每点内容与本项目无关或未提供相关内容的不得分。</w:t>
            </w:r>
            <w:r/>
          </w:p>
        </w:tc>
        <w:tc>
          <w:tcPr>
            <w:tcW w:w="62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分</w:t>
            </w:r>
            <w:r/>
          </w:p>
        </w:tc>
      </w:tr>
    </w:tbl>
    <w:p>
      <w:pPr>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商务技术标部分评审时，磋商小组成员分别对每个有效供应商的响应文件进行评价、打分。商务技术分按算术平均值计算。分值四舍五入，保留小数点后两位。</w:t>
      </w:r>
      <w:r/>
    </w:p>
    <w:p>
      <w:pPr>
        <w:ind w:firstLine="482"/>
        <w:spacing w:line="360" w:lineRule="auto"/>
        <w:widowControl/>
        <w:tabs>
          <w:tab w:val="left" w:pos="0" w:leader="none"/>
          <w:tab w:val="left" w:pos="993" w:leader="none"/>
          <w:tab w:val="left" w:pos="1134" w:leader="none"/>
        </w:tabs>
        <w:rPr>
          <w:rFonts w:hint="eastAsia" w:ascii="宋体" w:hAnsi="宋体" w:cs="宋体"/>
          <w:b/>
          <w:sz w:val="24"/>
          <w:szCs w:val="24"/>
        </w:rPr>
      </w:pPr>
      <w:r>
        <w:rPr>
          <w:rFonts w:hint="eastAsia" w:ascii="宋体" w:hAnsi="宋体" w:cs="宋体"/>
          <w:b/>
          <w:sz w:val="24"/>
          <w:szCs w:val="24"/>
        </w:rPr>
        <w:t xml:space="preserve">注：①请供应商对“评分标准表”中的所有打分项逐一响应并提供证明文件（扫描件），放在“商务技术响应材料”中。</w:t>
      </w:r>
      <w:r/>
    </w:p>
    <w:p>
      <w:pPr>
        <w:ind w:firstLine="482"/>
        <w:spacing w:line="360" w:lineRule="auto"/>
        <w:widowControl/>
        <w:tabs>
          <w:tab w:val="left" w:pos="0" w:leader="none"/>
          <w:tab w:val="left" w:pos="993" w:leader="none"/>
          <w:tab w:val="left" w:pos="1134" w:leader="none"/>
        </w:tabs>
        <w:rPr>
          <w:rFonts w:hint="eastAsia" w:ascii="宋体" w:hAnsi="宋体" w:cs="宋体"/>
          <w:b/>
          <w:sz w:val="24"/>
          <w:szCs w:val="24"/>
        </w:rPr>
      </w:pPr>
      <w:r>
        <w:rPr>
          <w:rFonts w:hint="eastAsia" w:ascii="宋体" w:hAnsi="宋体" w:cs="宋体"/>
          <w:b/>
          <w:sz w:val="24"/>
          <w:szCs w:val="24"/>
        </w:rPr>
        <w:t xml:space="preserve">②请供应商制作磋商响应文件的同时保证图片、文字材料的完整、清晰可辨，任何原因导致磋商小组看不清楚或无法查看，后果由供应商自负。</w:t>
      </w:r>
      <w:r/>
    </w:p>
    <w:p>
      <w:pPr>
        <w:ind w:firstLine="482"/>
        <w:spacing w:line="360" w:lineRule="auto"/>
        <w:widowControl/>
        <w:tabs>
          <w:tab w:val="left" w:pos="0" w:leader="none"/>
          <w:tab w:val="left" w:pos="993" w:leader="none"/>
          <w:tab w:val="left" w:pos="1134" w:leader="none"/>
        </w:tabs>
        <w:rPr>
          <w:rFonts w:hint="eastAsia" w:ascii="宋体" w:hAnsi="宋体" w:cs="宋体"/>
          <w:b/>
          <w:sz w:val="24"/>
          <w:szCs w:val="24"/>
        </w:rPr>
      </w:pPr>
      <w:r>
        <w:rPr>
          <w:rFonts w:hint="eastAsia" w:ascii="宋体" w:hAnsi="宋体" w:cs="宋体"/>
          <w:b/>
          <w:sz w:val="24"/>
          <w:szCs w:val="24"/>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pStyle w:val="1189"/>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（二）价格标部分（</w:t>
      </w:r>
      <w:r>
        <w:rPr>
          <w:rFonts w:hint="eastAsia" w:ascii="宋体" w:hAnsi="宋体" w:eastAsia="宋体"/>
          <w:b/>
          <w:bCs/>
          <w:sz w:val="24"/>
          <w:szCs w:val="24"/>
          <w:lang w:val="en-US" w:eastAsia="zh-CN"/>
        </w:rPr>
        <w:t xml:space="preserve">4</w:t>
      </w:r>
      <w:r>
        <w:rPr>
          <w:rFonts w:hint="eastAsia" w:ascii="宋体" w:hAnsi="宋体" w:eastAsia="宋体"/>
          <w:b/>
          <w:bCs/>
          <w:sz w:val="24"/>
          <w:szCs w:val="24"/>
        </w:rPr>
        <w:t xml:space="preserve">0分）</w:t>
      </w:r>
      <w:bookmarkEnd w:id="207"/>
      <w:r/>
    </w:p>
    <w:tbl>
      <w:tblPr>
        <w:tblStyle w:val="835"/>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7238"/>
        <w:gridCol w:w="1216"/>
      </w:tblGrid>
      <w:tr>
        <w:trPr>
          <w:trHeight w:val="435"/>
        </w:trPr>
        <w:tc>
          <w:tcPr>
            <w:tcW w:w="62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评分点</w:t>
            </w:r>
            <w:r/>
          </w:p>
          <w:p>
            <w:pPr>
              <w:jc w:val="center"/>
              <w:spacing w:line="360" w:lineRule="auto"/>
              <w:rPr>
                <w:rFonts w:hint="eastAsia" w:ascii="宋体" w:hAnsi="宋体" w:cs="宋体"/>
                <w:sz w:val="24"/>
                <w:szCs w:val="24"/>
              </w:rPr>
            </w:pPr>
            <w:r>
              <w:rPr>
                <w:rFonts w:hint="eastAsia" w:ascii="宋体" w:hAnsi="宋体" w:cs="宋体"/>
                <w:sz w:val="24"/>
                <w:szCs w:val="24"/>
              </w:rPr>
              <w:t xml:space="preserve">名称</w:t>
            </w:r>
            <w:r/>
          </w:p>
        </w:tc>
        <w:tc>
          <w:tcPr>
            <w:tcW w:w="3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评分细则</w:t>
            </w:r>
            <w:r/>
          </w:p>
        </w:tc>
        <w:tc>
          <w:tcPr>
            <w:tcW w:w="62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分值</w:t>
            </w:r>
            <w:r/>
          </w:p>
        </w:tc>
      </w:tr>
      <w:tr>
        <w:trPr>
          <w:trHeight w:val="423"/>
        </w:trPr>
        <w:tc>
          <w:tcPr>
            <w:tcW w:w="626"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响应报价</w:t>
            </w:r>
            <w:r/>
          </w:p>
        </w:tc>
        <w:tc>
          <w:tcPr>
            <w:tcW w:w="3743"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采用低价优先法计算，即满足磋商文件要求且最后报价最低的供应商的价格为磋商基准价，其价格分为满分。其他供应商的价格分统一按照下列公式计算：</w:t>
            </w:r>
            <w:r/>
          </w:p>
          <w:p>
            <w:pPr>
              <w:spacing w:line="360" w:lineRule="auto"/>
              <w:rPr>
                <w:rFonts w:hint="eastAsia" w:ascii="宋体" w:hAnsi="宋体" w:cs="宋体"/>
                <w:sz w:val="24"/>
                <w:szCs w:val="24"/>
              </w:rPr>
            </w:pPr>
            <w:r>
              <w:rPr>
                <w:rFonts w:hint="eastAsia" w:ascii="宋体" w:hAnsi="宋体" w:cs="宋体"/>
                <w:sz w:val="24"/>
                <w:szCs w:val="24"/>
              </w:rPr>
              <w:t xml:space="preserve">磋商报价得分=（磋商基准价/最后磋商报价）×</w:t>
            </w:r>
            <w:r>
              <w:rPr>
                <w:rFonts w:hint="eastAsia" w:ascii="宋体" w:hAnsi="宋体" w:cs="宋体"/>
                <w:sz w:val="24"/>
                <w:szCs w:val="24"/>
                <w:lang w:val="en-US" w:eastAsia="zh-CN"/>
              </w:rPr>
              <w:t xml:space="preserve">4</w:t>
            </w:r>
            <w:r>
              <w:rPr>
                <w:rFonts w:hint="eastAsia" w:ascii="宋体" w:hAnsi="宋体" w:cs="宋体"/>
                <w:sz w:val="24"/>
                <w:szCs w:val="24"/>
              </w:rPr>
              <w:t xml:space="preserve">0（分值四舍五入，保留小数点后两位）</w:t>
            </w:r>
            <w:r/>
          </w:p>
        </w:tc>
        <w:tc>
          <w:tcPr>
            <w:tcW w:w="62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0分</w:t>
            </w:r>
            <w:r/>
          </w:p>
        </w:tc>
      </w:tr>
    </w:tbl>
    <w:p>
      <w:pPr>
        <w:ind w:firstLine="482"/>
        <w:spacing w:line="360" w:lineRule="auto"/>
        <w:rPr>
          <w:rFonts w:hint="eastAsia" w:ascii="宋体" w:hAnsi="宋体" w:cs="宋体"/>
          <w:sz w:val="24"/>
          <w:lang w:val="zh-CN"/>
        </w:rPr>
      </w:pPr>
      <w:r>
        <w:rPr>
          <w:rFonts w:hint="eastAsia" w:ascii="宋体" w:hAnsi="宋体" w:cs="宋体"/>
          <w:b/>
          <w:bCs/>
          <w:sz w:val="24"/>
          <w:szCs w:val="24"/>
        </w:rPr>
        <w:t xml:space="preserve">（三）</w:t>
      </w:r>
      <w:r>
        <w:rPr>
          <w:rFonts w:ascii="宋体" w:hAnsi="宋体" w:cs="宋体"/>
          <w:b/>
          <w:bCs/>
          <w:sz w:val="24"/>
        </w:rPr>
        <w:t xml:space="preserve">政府采购异常低价审查的</w:t>
      </w:r>
      <w:r>
        <w:rPr>
          <w:rFonts w:hint="eastAsia" w:ascii="宋体" w:hAnsi="宋体" w:cs="宋体"/>
          <w:b/>
          <w:bCs/>
          <w:sz w:val="24"/>
        </w:rPr>
        <w:t xml:space="preserve">实施</w:t>
      </w:r>
      <w:r/>
    </w:p>
    <w:p>
      <w:pPr>
        <w:ind w:firstLine="480"/>
        <w:spacing w:line="360" w:lineRule="auto"/>
        <w:widowControl/>
        <w:tabs>
          <w:tab w:val="left" w:pos="0" w:leader="none"/>
          <w:tab w:val="left" w:pos="993" w:leader="none"/>
          <w:tab w:val="left" w:pos="1134" w:leader="none"/>
        </w:tabs>
        <w:rPr>
          <w:rFonts w:hint="eastAsia" w:ascii="宋体" w:hAnsi="宋体" w:cs="宋体"/>
          <w:bCs/>
          <w:sz w:val="24"/>
          <w:szCs w:val="24"/>
          <w:lang w:val="zh-CN"/>
        </w:rPr>
      </w:pPr>
      <w:r>
        <w:rPr>
          <w:rFonts w:ascii="宋体" w:hAnsi="宋体" w:cs="宋体"/>
          <w:bCs/>
          <w:sz w:val="24"/>
          <w:szCs w:val="24"/>
        </w:rPr>
        <w:t xml:space="preserve">评审过程中出现下列情形之一的，</w:t>
      </w:r>
      <w:r>
        <w:rPr>
          <w:rFonts w:hint="eastAsia" w:ascii="宋体" w:hAnsi="宋体" w:cs="宋体"/>
          <w:bCs/>
          <w:sz w:val="24"/>
          <w:szCs w:val="24"/>
        </w:rPr>
        <w:t xml:space="preserve">磋商小组</w:t>
      </w:r>
      <w:r>
        <w:rPr>
          <w:rFonts w:ascii="宋体" w:hAnsi="宋体" w:cs="宋体"/>
          <w:bCs/>
          <w:sz w:val="24"/>
          <w:szCs w:val="24"/>
        </w:rPr>
        <w:t xml:space="preserve">应当启动异常低价投标（响应）审查程序： </w:t>
      </w:r>
      <w:r/>
    </w:p>
    <w:p>
      <w:pPr>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1.响应报价低于全部通过符合性审查供应商响应报价平均值50%的，即响应报价＜全部通过符合性审查供应商响应报价平均值</w:t>
      </w:r>
      <w:r>
        <w:rPr>
          <w:rFonts w:ascii="Arial" w:hAnsi="Arial" w:cs="Arial"/>
          <w:bCs/>
          <w:sz w:val="24"/>
          <w:szCs w:val="24"/>
        </w:rPr>
        <w:t xml:space="preserve">×</w:t>
      </w:r>
      <w:r>
        <w:rPr>
          <w:rFonts w:hint="eastAsia" w:ascii="宋体" w:hAnsi="宋体" w:cs="宋体"/>
          <w:bCs/>
          <w:sz w:val="24"/>
          <w:szCs w:val="24"/>
        </w:rPr>
        <w:t xml:space="preserve">50%；</w:t>
      </w:r>
      <w:r/>
    </w:p>
    <w:p>
      <w:pPr>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2.响应报价低于通过符合性审查的次低报价供应商响应报价50%的，即响应报价＜通过符合性审查的次低报价供应商响应报价</w:t>
      </w:r>
      <w:r>
        <w:rPr>
          <w:rFonts w:ascii="Arial" w:hAnsi="Arial" w:cs="Arial"/>
          <w:bCs/>
          <w:sz w:val="24"/>
          <w:szCs w:val="24"/>
        </w:rPr>
        <w:t xml:space="preserve">×</w:t>
      </w:r>
      <w:r>
        <w:rPr>
          <w:rFonts w:hint="eastAsia" w:ascii="宋体" w:hAnsi="宋体" w:cs="宋体"/>
          <w:bCs/>
          <w:sz w:val="24"/>
          <w:szCs w:val="24"/>
        </w:rPr>
        <w:t xml:space="preserve">50%；</w:t>
      </w:r>
      <w:r/>
    </w:p>
    <w:p>
      <w:pPr>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3.响应报价低于采购项目最高限价45%的，即响应报价＜采购项目最高限价</w:t>
      </w:r>
      <w:r>
        <w:rPr>
          <w:rFonts w:ascii="Arial" w:hAnsi="Arial" w:cs="Arial"/>
          <w:bCs/>
          <w:sz w:val="24"/>
          <w:szCs w:val="24"/>
        </w:rPr>
        <w:t xml:space="preserve">×</w:t>
      </w:r>
      <w:r>
        <w:rPr>
          <w:rFonts w:hint="eastAsia" w:ascii="宋体" w:hAnsi="宋体" w:cs="宋体"/>
          <w:bCs/>
          <w:sz w:val="24"/>
          <w:szCs w:val="24"/>
        </w:rPr>
        <w:t xml:space="preserve">45%；</w:t>
      </w:r>
      <w:r/>
    </w:p>
    <w:p>
      <w:pPr>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4.磋商小组基于专业判断，认为供应商报价过低，有可能影响产品质量或者不能诚信履约的其他情形。</w:t>
      </w:r>
      <w:r/>
    </w:p>
    <w:p>
      <w:pPr>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磋商小组应当要求相关供应商在评审现场不少于30分钟时间内对响应价格作出解释，并提供项目具体成本测算等与报价合理性相关的书面说明及必要的证明材料，包括但不限于原材料成本、人工成本、制造费用等。</w:t>
      </w:r>
      <w:r/>
    </w:p>
    <w:p>
      <w:pPr>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2"/>
        <w:jc w:val="left"/>
        <w:spacing w:before="120" w:after="120" w:line="360" w:lineRule="auto"/>
        <w:rPr>
          <w:rFonts w:hint="eastAsia" w:ascii="宋体" w:hAnsi="宋体"/>
          <w:b/>
          <w:sz w:val="24"/>
          <w:szCs w:val="24"/>
          <w:highlight w:val="none"/>
        </w:rPr>
        <w:outlineLvl w:val="3"/>
      </w:pPr>
      <w:r>
        <w:rPr>
          <w:rFonts w:hint="eastAsia" w:ascii="宋体" w:hAnsi="宋体"/>
          <w:b/>
          <w:sz w:val="24"/>
          <w:szCs w:val="24"/>
          <w:highlight w:val="none"/>
        </w:rPr>
        <w:t xml:space="preserve">五、政府采购政策功能落实</w:t>
      </w:r>
      <w:r/>
    </w:p>
    <w:p>
      <w:pPr>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lang w:val="en-US" w:eastAsia="zh-CN" w:bidi="ar"/>
        </w:rPr>
        <w:t xml:space="preserve">本项目为</w:t>
      </w:r>
      <w:r>
        <w:rPr>
          <w:rFonts w:hint="eastAsia" w:ascii="宋体" w:hAnsi="宋体" w:eastAsia="宋体" w:cs="宋体"/>
          <w:b w:val="0"/>
          <w:bCs w:val="0"/>
          <w:color w:val="000000"/>
          <w:sz w:val="24"/>
          <w:highlight w:val="none"/>
          <w:lang w:bidi="ar"/>
        </w:rPr>
        <w:t xml:space="preserve">专门面向中小企业采购的项目或者采购包，不再执行价格评审优惠的扶持政策。</w:t>
      </w:r>
      <w:r/>
    </w:p>
    <w:p>
      <w:pPr>
        <w:ind w:firstLine="482"/>
        <w:spacing w:line="360" w:lineRule="auto"/>
        <w:rPr>
          <w:rFonts w:hint="eastAsia" w:ascii="宋体" w:hAnsi="宋体" w:cs="宋体"/>
          <w:b/>
          <w:bCs/>
          <w:sz w:val="24"/>
        </w:rPr>
        <w:outlineLvl w:val="3"/>
      </w:pPr>
      <w:r>
        <w:rPr>
          <w:rFonts w:hint="eastAsia" w:ascii="宋体" w:hAnsi="宋体" w:cs="宋体"/>
          <w:b/>
          <w:bCs/>
          <w:sz w:val="24"/>
        </w:rPr>
        <w:t xml:space="preserve">六、成交供应商的确定</w:t>
      </w:r>
      <w:r/>
    </w:p>
    <w:p>
      <w:pPr>
        <w:ind w:firstLine="480"/>
        <w:jc w:val="left"/>
        <w:spacing w:line="360" w:lineRule="auto"/>
        <w:rPr>
          <w:rFonts w:hint="eastAsia" w:ascii="宋体" w:hAnsi="宋体" w:cs="宋体"/>
          <w:sz w:val="24"/>
          <w:szCs w:val="24"/>
          <w:lang w:bidi="ar"/>
        </w:rPr>
      </w:pPr>
      <w:r>
        <w:rPr>
          <w:rFonts w:hint="eastAsia" w:ascii="宋体" w:hAnsi="宋体" w:cs="宋体"/>
          <w:sz w:val="24"/>
          <w:szCs w:val="24"/>
          <w:lang w:bidi="ar"/>
        </w:rPr>
        <w:t xml:space="preserve">采用综合评分法，即在满足磋商文件实质性要求前提下，按照磋商文件中规定的评分标准和各项因素进行综合评审后，以评审总得分最高的供应商作为第一成交候选人，综合评分相等的，以报价低的优先；报价也相等的，由磋商小组抽签决定排序。</w:t>
      </w:r>
      <w:r/>
    </w:p>
    <w:p>
      <w:pPr>
        <w:ind w:firstLine="480"/>
        <w:jc w:val="left"/>
        <w:spacing w:line="360" w:lineRule="auto"/>
        <w:rPr>
          <w:rFonts w:hint="eastAsia" w:ascii="宋体" w:hAnsi="宋体" w:cs="宋体"/>
          <w:sz w:val="24"/>
          <w:szCs w:val="24"/>
          <w:lang w:bidi="ar"/>
        </w:rPr>
      </w:pPr>
      <w:r>
        <w:rPr>
          <w:rFonts w:hint="eastAsia" w:ascii="宋体" w:hAnsi="宋体" w:cs="宋体"/>
          <w:sz w:val="24"/>
          <w:szCs w:val="24"/>
          <w:lang w:bidi="ar"/>
        </w:rPr>
        <w:t xml:space="preserve">对磋商小组的评分计取平均值后（除价格分外）进行统计汇总，计算出每个供应商的得分，加上价格得分即为每个供应商的综合得分。</w:t>
      </w:r>
      <w:r/>
    </w:p>
    <w:p>
      <w:pPr>
        <w:ind w:firstLine="480"/>
        <w:jc w:val="left"/>
        <w:spacing w:line="360" w:lineRule="auto"/>
        <w:rPr>
          <w:rFonts w:hint="eastAsia" w:ascii="宋体" w:hAnsi="宋体" w:cs="宋体"/>
          <w:sz w:val="24"/>
          <w:szCs w:val="24"/>
          <w:lang w:bidi="ar"/>
        </w:rPr>
      </w:pPr>
      <w:r>
        <w:rPr>
          <w:rFonts w:hint="eastAsia" w:ascii="宋体" w:hAnsi="宋体" w:cs="宋体"/>
          <w:sz w:val="24"/>
          <w:szCs w:val="24"/>
          <w:lang w:bidi="ar"/>
        </w:rPr>
        <w:t xml:space="preserve">磋商小组将向采购人推荐评审最后综合得分最高的前三名供应商为成交候选人，并标明排列顺序。 </w:t>
      </w:r>
      <w:r/>
    </w:p>
    <w:p>
      <w:pPr>
        <w:ind w:firstLine="480"/>
        <w:jc w:val="left"/>
        <w:spacing w:line="360" w:lineRule="auto"/>
        <w:rPr>
          <w:rFonts w:hint="eastAsia" w:ascii="宋体" w:hAnsi="宋体" w:cs="宋体"/>
          <w:sz w:val="24"/>
          <w:szCs w:val="24"/>
          <w:lang w:bidi="ar"/>
        </w:rPr>
      </w:pPr>
      <w:r>
        <w:rPr>
          <w:rFonts w:hint="eastAsia" w:ascii="宋体" w:hAnsi="宋体" w:cs="宋体"/>
          <w:sz w:val="24"/>
          <w:szCs w:val="24"/>
          <w:lang w:bidi="ar"/>
        </w:rPr>
        <w:t xml:space="preserve">成交人放弃成交或因不可抗力提出不能履行合同，或者磋商文件规定应当提交履约担保而在规定期限内未能提交的，采购人将按规定取消成交人资格。</w:t>
      </w:r>
      <w:r/>
    </w:p>
    <w:p>
      <w:pPr>
        <w:ind w:firstLine="482"/>
        <w:jc w:val="left"/>
        <w:spacing w:line="360" w:lineRule="auto"/>
        <w:rPr>
          <w:rFonts w:hint="eastAsia" w:ascii="宋体" w:hAnsi="宋体"/>
          <w:b/>
          <w:sz w:val="24"/>
          <w:szCs w:val="24"/>
        </w:rPr>
        <w:outlineLvl w:val="3"/>
      </w:pPr>
      <w:r>
        <w:rPr>
          <w:rFonts w:hint="eastAsia" w:ascii="宋体" w:hAnsi="宋体"/>
          <w:b/>
          <w:sz w:val="24"/>
          <w:szCs w:val="24"/>
        </w:rPr>
        <w:t xml:space="preserve">七、变更为其他方式采购的情形</w:t>
      </w:r>
      <w:r/>
    </w:p>
    <w:p>
      <w:pPr>
        <w:ind w:firstLine="480"/>
        <w:spacing w:line="360" w:lineRule="auto"/>
        <w:rPr>
          <w:rFonts w:hint="eastAsia" w:ascii="宋体" w:hAnsi="宋体"/>
          <w:sz w:val="24"/>
          <w:szCs w:val="24"/>
          <w:lang w:val="zh-CN"/>
        </w:rPr>
      </w:pPr>
      <w:r>
        <w:rPr>
          <w:rFonts w:hint="eastAsia" w:ascii="宋体" w:hAnsi="宋体"/>
          <w:sz w:val="24"/>
          <w:szCs w:val="24"/>
        </w:rPr>
        <w:t xml:space="preserve">提交响应文件截止时间时参加磋商的供应商不足3家的，以及磋商中出现符合专业条件的供应商或对磋商文件作实质响应的供应商不足3家（规定可以2家的情形除外），除采购任务取消外，磋商人报告上级主管部门，视情采取其他方式采购。</w:t>
      </w:r>
      <w:r>
        <w:rPr>
          <w:rFonts w:hint="eastAsia" w:ascii="宋体" w:hAnsi="宋体"/>
          <w:sz w:val="24"/>
          <w:szCs w:val="24"/>
          <w:lang w:val="zh-CN"/>
        </w:rPr>
        <w:t xml:space="preserve">磋商文件中对供应商资质、技术等要求，将作为</w:t>
      </w:r>
      <w:r>
        <w:rPr>
          <w:rFonts w:hint="eastAsia" w:ascii="宋体" w:hAnsi="宋体"/>
          <w:sz w:val="24"/>
          <w:szCs w:val="24"/>
        </w:rPr>
        <w:t xml:space="preserve">其他</w:t>
      </w:r>
      <w:r>
        <w:rPr>
          <w:rFonts w:hint="eastAsia" w:ascii="宋体" w:hAnsi="宋体"/>
          <w:sz w:val="24"/>
          <w:szCs w:val="24"/>
          <w:lang w:val="zh-CN"/>
        </w:rPr>
        <w:t xml:space="preserve">方式采购的基本要求和依据。原已经参加磋商并符合要求的供应商，根据自愿原则，参加</w:t>
      </w:r>
      <w:r>
        <w:rPr>
          <w:rFonts w:hint="eastAsia" w:ascii="宋体" w:hAnsi="宋体"/>
          <w:sz w:val="24"/>
          <w:szCs w:val="24"/>
        </w:rPr>
        <w:t xml:space="preserve">其他</w:t>
      </w:r>
      <w:r>
        <w:rPr>
          <w:rFonts w:hint="eastAsia" w:ascii="宋体" w:hAnsi="宋体"/>
          <w:sz w:val="24"/>
          <w:szCs w:val="24"/>
          <w:lang w:val="zh-CN"/>
        </w:rPr>
        <w:t xml:space="preserve">方式采购。</w:t>
      </w:r>
      <w:r/>
    </w:p>
    <w:p>
      <w:pPr>
        <w:ind w:firstLine="482"/>
        <w:jc w:val="left"/>
        <w:spacing w:line="360" w:lineRule="auto"/>
        <w:rPr>
          <w:rFonts w:hint="eastAsia" w:ascii="宋体" w:hAnsi="宋体"/>
          <w:b/>
          <w:sz w:val="24"/>
          <w:szCs w:val="24"/>
        </w:rPr>
        <w:outlineLvl w:val="3"/>
      </w:pPr>
      <w:r>
        <w:rPr>
          <w:rFonts w:hint="eastAsia" w:ascii="宋体" w:hAnsi="宋体"/>
          <w:b/>
          <w:sz w:val="24"/>
          <w:szCs w:val="24"/>
        </w:rPr>
        <w:t xml:space="preserve">八、出现下列情形之一的，竞争性磋商采购活动终止，发布项目终止公告并说明原因，重新开展采购活动：</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w:t>
      </w:r>
      <w:r>
        <w:rPr>
          <w:rFonts w:ascii="宋体" w:hAnsi="宋体" w:cs="宋体"/>
          <w:sz w:val="24"/>
          <w:szCs w:val="24"/>
          <w:lang w:val="zh-CN"/>
        </w:rPr>
        <w:t xml:space="preserve">因情况变化，不再符合规定的竞争性磋商采购方式适用情形的；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w:t>
      </w:r>
      <w:r>
        <w:rPr>
          <w:rFonts w:ascii="宋体" w:hAnsi="宋体" w:cs="宋体"/>
          <w:sz w:val="24"/>
          <w:szCs w:val="24"/>
          <w:lang w:val="zh-CN"/>
        </w:rPr>
        <w:t xml:space="preserve">出现影响采购公正的违法、违规行为的；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rPr>
        <w:t xml:space="preserve">.</w:t>
      </w:r>
      <w:r>
        <w:rPr>
          <w:rFonts w:ascii="宋体" w:hAnsi="宋体" w:cs="宋体"/>
          <w:sz w:val="24"/>
          <w:szCs w:val="24"/>
          <w:lang w:val="zh-CN"/>
        </w:rPr>
        <w:t xml:space="preserve">在采购过程中符合要求的供应商或者报价未超过采购预算的供应商不足3家的（市场竞争不充分的科研项目，以及需要扶持的科技成果转化项目除外）。</w:t>
      </w:r>
      <w:r/>
    </w:p>
    <w:p>
      <w:pPr>
        <w:ind w:firstLine="482"/>
        <w:jc w:val="left"/>
        <w:spacing w:line="360" w:lineRule="auto"/>
        <w:rPr>
          <w:rFonts w:hint="eastAsia" w:ascii="宋体" w:hAnsi="宋体"/>
          <w:b/>
          <w:sz w:val="24"/>
          <w:szCs w:val="24"/>
          <w:lang w:val="zh-CN"/>
        </w:rPr>
        <w:outlineLvl w:val="3"/>
      </w:pPr>
      <w:r>
        <w:rPr>
          <w:rFonts w:hint="eastAsia" w:ascii="宋体" w:hAnsi="宋体"/>
          <w:b/>
          <w:sz w:val="24"/>
          <w:szCs w:val="24"/>
        </w:rPr>
        <w:t xml:space="preserve">九、</w:t>
      </w:r>
      <w:r>
        <w:rPr>
          <w:rFonts w:hint="eastAsia" w:ascii="宋体" w:hAnsi="宋体"/>
          <w:b/>
          <w:sz w:val="24"/>
          <w:szCs w:val="24"/>
          <w:lang w:val="zh-CN"/>
        </w:rPr>
        <w:t xml:space="preserve">公告成交结果</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自确定成交供应商之日起2个工作日内，在江苏政府采购网公告成交结果，公告期限为1个工作日。</w:t>
      </w:r>
      <w:r/>
    </w:p>
    <w:p>
      <w:pPr>
        <w:ind w:firstLine="482"/>
        <w:jc w:val="left"/>
        <w:spacing w:line="360" w:lineRule="auto"/>
        <w:rPr>
          <w:rFonts w:hint="eastAsia" w:ascii="宋体" w:hAnsi="宋体"/>
          <w:b/>
          <w:sz w:val="24"/>
          <w:szCs w:val="24"/>
          <w:highlight w:val="none"/>
          <w:lang w:val="zh-CN"/>
        </w:rPr>
        <w:outlineLvl w:val="3"/>
      </w:pPr>
      <w:r>
        <w:rPr>
          <w:rFonts w:hint="eastAsia" w:ascii="宋体" w:hAnsi="宋体"/>
          <w:b/>
          <w:sz w:val="24"/>
          <w:szCs w:val="24"/>
          <w:highlight w:val="none"/>
        </w:rPr>
        <w:t xml:space="preserve">十、</w:t>
      </w:r>
      <w:r>
        <w:rPr>
          <w:rFonts w:hint="eastAsia" w:ascii="宋体" w:hAnsi="宋体"/>
          <w:b/>
          <w:sz w:val="24"/>
          <w:szCs w:val="24"/>
          <w:highlight w:val="none"/>
          <w:lang w:val="zh-CN"/>
        </w:rPr>
        <w:t xml:space="preserve">发放成交通知书</w:t>
      </w:r>
      <w:r/>
    </w:p>
    <w:p>
      <w:pPr>
        <w:contextualSpacing/>
        <w:ind w:firstLine="48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发布成交结果公告的同时，向成交供应商发放成交通知书。领取地址：</w:t>
      </w:r>
      <w:r>
        <w:rPr>
          <w:rFonts w:hint="eastAsia" w:ascii="宋体" w:hAnsi="宋体" w:cs="宋体"/>
          <w:sz w:val="24"/>
          <w:szCs w:val="24"/>
          <w:highlight w:val="none"/>
          <w:u w:val="single"/>
        </w:rPr>
        <w:t xml:space="preserve">南通市崇川区环城南路11号505室</w:t>
      </w:r>
      <w:r>
        <w:rPr>
          <w:rFonts w:hint="eastAsia" w:ascii="宋体" w:hAnsi="宋体" w:cs="宋体"/>
          <w:sz w:val="24"/>
          <w:szCs w:val="24"/>
          <w:highlight w:val="none"/>
        </w:rPr>
        <w:t xml:space="preserve">，电话：</w:t>
      </w:r>
      <w:r>
        <w:rPr>
          <w:rFonts w:hint="eastAsia" w:ascii="宋体" w:hAnsi="宋体" w:cs="宋体"/>
          <w:sz w:val="24"/>
          <w:szCs w:val="24"/>
          <w:highlight w:val="none"/>
          <w:u w:val="single"/>
        </w:rPr>
        <w:t xml:space="preserve">15851254859</w:t>
      </w:r>
      <w:r>
        <w:rPr>
          <w:rFonts w:hint="eastAsia" w:ascii="宋体" w:hAnsi="宋体" w:cs="宋体"/>
          <w:sz w:val="24"/>
          <w:szCs w:val="24"/>
          <w:highlight w:val="none"/>
        </w:rPr>
        <w:t xml:space="preserve">。</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成交通知书对采购人和成交供应商均具有法律效力。成交通知书发出后，采购人改变成交结果的，或者成交供应商放弃成交项目的，应当依法承担法律责任。</w:t>
      </w:r>
      <w:bookmarkEnd w:id="204"/>
      <w:bookmarkEnd w:id="205"/>
      <w:bookmarkEnd w:id="206"/>
      <w:r/>
    </w:p>
    <w:p>
      <w:pPr>
        <w:jc w:val="center"/>
        <w:keepNext/>
        <w:spacing w:line="360" w:lineRule="auto"/>
        <w:rPr>
          <w:rFonts w:ascii="黑体" w:hAnsi="Times New Roman" w:eastAsia="黑体"/>
          <w:b/>
          <w:bCs/>
          <w:sz w:val="44"/>
          <w:szCs w:val="28"/>
        </w:rPr>
        <w:outlineLvl w:val="0"/>
      </w:pPr>
      <w:r>
        <w:rPr>
          <w:rFonts w:hint="eastAsia" w:ascii="黑体" w:hAnsi="Times New Roman" w:eastAsia="黑体"/>
          <w:b/>
          <w:bCs/>
          <w:sz w:val="44"/>
          <w:szCs w:val="28"/>
        </w:rPr>
        <w:br w:type="column"/>
      </w:r>
      <w:r>
        <w:rPr>
          <w:rFonts w:hint="eastAsia" w:ascii="黑体" w:hAnsi="Times New Roman" w:eastAsia="黑体"/>
          <w:b/>
          <w:bCs/>
          <w:sz w:val="44"/>
          <w:szCs w:val="28"/>
        </w:rPr>
        <w:t xml:space="preserve">第六章    响应文件格式</w:t>
      </w:r>
      <w:r/>
    </w:p>
    <w:p>
      <w:pPr>
        <w:jc w:val="center"/>
        <w:keepNext/>
        <w:spacing w:line="360" w:lineRule="auto"/>
        <w:rPr>
          <w:rFonts w:ascii="黑体" w:hAnsi="Times New Roman" w:eastAsia="黑体"/>
          <w:bCs/>
          <w:sz w:val="44"/>
          <w:szCs w:val="28"/>
        </w:rPr>
      </w:pPr>
      <w:r>
        <w:rPr>
          <w:rFonts w:ascii="黑体" w:hAnsi="Times New Roman" w:eastAsia="黑体"/>
          <w:bCs/>
          <w:sz w:val="44"/>
          <w:szCs w:val="28"/>
        </w:rPr>
      </w:r>
      <w:r/>
    </w:p>
    <w:p>
      <w:pPr>
        <w:jc w:val="center"/>
        <w:keepNext/>
        <w:spacing w:line="360" w:lineRule="auto"/>
        <w:rPr>
          <w:rFonts w:ascii="黑体" w:hAnsi="Times New Roman" w:eastAsia="黑体"/>
          <w:bCs/>
          <w:sz w:val="44"/>
          <w:szCs w:val="28"/>
        </w:rPr>
      </w:pPr>
      <w:r>
        <w:rPr>
          <w:rFonts w:ascii="黑体" w:hAnsi="Times New Roman" w:eastAsia="黑体"/>
          <w:bCs/>
          <w:sz w:val="44"/>
          <w:szCs w:val="28"/>
        </w:rPr>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spacing w:line="439" w:lineRule="atLeast"/>
        <w:pBdr>
          <w:top w:val="none" w:color="000000" w:sz="0" w:space="0"/>
          <w:left w:val="none" w:color="000000" w:sz="0" w:space="0"/>
          <w:bottom w:val="none" w:color="000000" w:sz="0" w:space="0"/>
          <w:right w:val="none" w:color="000000" w:sz="0" w:space="0"/>
        </w:pBdr>
        <w:outlineLvl w:val="3"/>
      </w:pPr>
      <w:r>
        <w:rPr>
          <w:rFonts w:ascii="宋体" w:hAnsi="宋体"/>
          <w:b/>
          <w:sz w:val="36"/>
          <w:szCs w:val="21"/>
          <w:u w:val="single"/>
        </w:rPr>
        <w:br w:type="page" w:clear="all"/>
      </w:r>
      <w:bookmarkStart w:id="211" w:name="_Hlt26955039"/>
      <w:r/>
      <w:bookmarkEnd w:id="211"/>
      <w:r/>
      <w:bookmarkStart w:id="212" w:name="_Hlt26671244"/>
      <w:r/>
      <w:bookmarkEnd w:id="212"/>
      <w:r/>
      <w:bookmarkStart w:id="213" w:name="_Toc120614282"/>
      <w:r/>
      <w:bookmarkStart w:id="214" w:name="_Toc49090576"/>
      <w:r/>
      <w:bookmarkStart w:id="215" w:name="_Toc26554094"/>
      <w:r>
        <w:rPr>
          <w:rFonts w:ascii="宋体" w:hAnsi="宋体" w:cs="宋体"/>
          <w:b/>
          <w:sz w:val="32"/>
        </w:rPr>
        <w:t xml:space="preserve">响应文件目录</w:t>
      </w:r>
      <w:r/>
    </w:p>
    <w:p>
      <w:pPr>
        <w:contextualSpacing/>
        <w:ind w:firstLine="482"/>
        <w:spacing w:line="440" w:lineRule="exact"/>
        <w:rPr>
          <w:rFonts w:hint="eastAsia" w:ascii="宋体" w:hAnsi="宋体" w:cs="宋体"/>
          <w:b/>
          <w:sz w:val="24"/>
        </w:rPr>
      </w:pPr>
      <w:r/>
      <w:bookmarkStart w:id="216" w:name="_Hlk167855685"/>
      <w:r>
        <w:rPr>
          <w:rFonts w:hint="eastAsia" w:ascii="宋体" w:hAnsi="宋体" w:cs="宋体"/>
          <w:b/>
          <w:sz w:val="24"/>
        </w:rPr>
        <w:t xml:space="preserve">一、基本目录</w:t>
      </w:r>
      <w:r/>
    </w:p>
    <w:p>
      <w:pPr>
        <w:pStyle w:val="868"/>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1.目录；</w:t>
      </w:r>
      <w:r/>
    </w:p>
    <w:p>
      <w:pPr>
        <w:contextualSpacing/>
        <w:ind w:firstLine="480"/>
        <w:spacing w:line="440" w:lineRule="exact"/>
        <w:rPr>
          <w:rFonts w:hint="eastAsia" w:ascii="宋体" w:hAnsi="宋体" w:cs="宋体"/>
          <w:sz w:val="24"/>
          <w:szCs w:val="24"/>
        </w:rPr>
      </w:pPr>
      <w:r>
        <w:rPr>
          <w:rFonts w:hint="eastAsia" w:ascii="宋体" w:hAnsi="宋体" w:cs="宋体"/>
          <w:sz w:val="24"/>
          <w:szCs w:val="24"/>
        </w:rPr>
        <w:t xml:space="preserve">2.磋商响应报价表。</w:t>
      </w:r>
      <w:r/>
    </w:p>
    <w:p>
      <w:pPr>
        <w:ind w:firstLine="480"/>
        <w:spacing w:line="440" w:lineRule="exact"/>
        <w:rPr>
          <w:rFonts w:hint="eastAsia" w:ascii="宋体" w:hAnsi="宋体" w:cs="宋体"/>
          <w:bCs/>
          <w:sz w:val="24"/>
          <w:lang w:val="zh-CN"/>
        </w:rPr>
      </w:pPr>
      <w:r>
        <w:rPr>
          <w:rFonts w:hint="eastAsia" w:ascii="宋体" w:hAnsi="宋体" w:cs="宋体"/>
          <w:bCs/>
          <w:sz w:val="24"/>
        </w:rPr>
        <w:t xml:space="preserve">二</w:t>
      </w:r>
      <w:r>
        <w:rPr>
          <w:rFonts w:hint="eastAsia" w:ascii="宋体" w:hAnsi="宋体" w:cs="宋体"/>
          <w:bCs/>
          <w:sz w:val="24"/>
          <w:lang w:val="zh-CN"/>
        </w:rPr>
        <w:t xml:space="preserve">、资格审查材料</w:t>
      </w:r>
      <w:r/>
    </w:p>
    <w:p>
      <w:pPr>
        <w:ind w:firstLine="480"/>
        <w:spacing w:line="440" w:lineRule="exact"/>
        <w:rPr>
          <w:rFonts w:hint="eastAsia" w:ascii="宋体" w:hAnsi="宋体" w:cs="宋体"/>
          <w:bCs/>
          <w:sz w:val="24"/>
          <w:szCs w:val="24"/>
        </w:rPr>
      </w:pPr>
      <w:r/>
      <w:bookmarkStart w:id="217" w:name="_Hlk161176407"/>
      <w:r>
        <w:rPr>
          <w:rFonts w:hint="eastAsia" w:ascii="宋体" w:hAnsi="宋体" w:cs="宋体"/>
          <w:bCs/>
          <w:sz w:val="24"/>
          <w:szCs w:val="24"/>
        </w:rPr>
        <w:t xml:space="preserve">1.</w:t>
      </w:r>
      <w:r>
        <w:rPr>
          <w:rFonts w:hint="eastAsia" w:ascii="宋体" w:hAnsi="宋体" w:cs="宋体"/>
          <w:sz w:val="24"/>
          <w:szCs w:val="24"/>
        </w:rPr>
        <w:t xml:space="preserve">供应商符合《中华人民共和国政府采购法》第二十二条规定条件的声明函（格式见附件）；</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2.如为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格式参见附件）；</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3.法人或者其他组织的营业执照等证明文件（须提供扫描件加盖供应商CA电子公章）；</w:t>
      </w:r>
      <w:r/>
    </w:p>
    <w:p>
      <w:pPr>
        <w:ind w:firstLine="480"/>
        <w:spacing w:line="440" w:lineRule="exact"/>
        <w:rPr>
          <w:rFonts w:hint="eastAsia" w:ascii="宋体" w:hAnsi="宋体" w:eastAsia="宋体" w:cs="宋体"/>
          <w:bCs/>
          <w:sz w:val="24"/>
          <w:szCs w:val="24"/>
          <w:lang w:eastAsia="zh-CN"/>
        </w:rPr>
      </w:pPr>
      <w:r>
        <w:rPr>
          <w:rFonts w:hint="eastAsia" w:ascii="宋体" w:hAnsi="宋体" w:cs="宋体"/>
          <w:bCs/>
          <w:sz w:val="24"/>
          <w:szCs w:val="24"/>
        </w:rPr>
        <w:t xml:space="preserve">4.在“信用中国”网站（www.creditchina.gov.cn）查询，不存在被列入失信被执行人、重大税收违法案件当事人名单；在“中国政府采购”网站（http://www.ccgp.gov.cn/）查询，不存在被列入政府采购严重违法失信行为信息记录；以及无其他不符合《中华人民共和国政府采购法》第二十二条规定条件的信用记录情形（响应文件中无需提供证明材料）</w:t>
      </w:r>
      <w:r>
        <w:rPr>
          <w:rFonts w:hint="eastAsia" w:ascii="宋体" w:hAnsi="宋体" w:cs="宋体"/>
          <w:bCs/>
          <w:sz w:val="24"/>
          <w:szCs w:val="24"/>
          <w:lang w:eastAsia="zh-CN"/>
        </w:rPr>
        <w:t xml:space="preserve">；</w:t>
      </w:r>
      <w:r/>
    </w:p>
    <w:p>
      <w:pPr>
        <w:ind w:firstLine="480"/>
        <w:spacing w:line="440" w:lineRule="exact"/>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.供应商单位负责人为同一人或者存在直接控股、管理关系的不同供应商，不得参加同一合同项下的政府采购活动（提供承诺函1，格式参见附件）</w:t>
      </w:r>
      <w:r>
        <w:rPr>
          <w:rFonts w:hint="eastAsia" w:ascii="宋体" w:hAnsi="宋体" w:cs="宋体"/>
          <w:bCs/>
          <w:sz w:val="24"/>
          <w:szCs w:val="24"/>
          <w:lang w:eastAsia="zh-CN"/>
        </w:rPr>
        <w:t xml:space="preserve">；</w:t>
      </w:r>
      <w:r/>
    </w:p>
    <w:p>
      <w:pPr>
        <w:ind w:firstLine="480"/>
        <w:spacing w:line="440" w:lineRule="exact"/>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.凡为采购项目提供整体设计、规范编制或者项目管理、监理、检测等服务的供应商，不得再参加本项目的采购活动（提供承诺函2，格式参见附件）</w:t>
      </w:r>
      <w:r>
        <w:rPr>
          <w:rFonts w:hint="eastAsia" w:ascii="宋体" w:hAnsi="宋体" w:cs="宋体"/>
          <w:bCs/>
          <w:sz w:val="24"/>
          <w:szCs w:val="24"/>
          <w:lang w:eastAsia="zh-CN"/>
        </w:rPr>
        <w:t xml:space="preserve">；</w:t>
      </w:r>
      <w:r/>
    </w:p>
    <w:p>
      <w:pPr>
        <w:ind w:firstLine="480"/>
        <w:spacing w:line="440" w:lineRule="exact"/>
        <w:rPr>
          <w:rFonts w:hint="eastAsia" w:ascii="宋体" w:hAnsi="宋体" w:cs="宋体"/>
          <w:bCs/>
          <w:sz w:val="24"/>
          <w:szCs w:val="24"/>
          <w:lang w:eastAsia="zh-CN"/>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.本项目不接受联合体响应，成交后不得转包、分包（提供承诺函3，格式参见附件）</w:t>
      </w:r>
      <w:r>
        <w:rPr>
          <w:rFonts w:hint="eastAsia" w:ascii="宋体" w:hAnsi="宋体" w:cs="宋体"/>
          <w:bCs/>
          <w:sz w:val="24"/>
          <w:szCs w:val="24"/>
          <w:lang w:eastAsia="zh-CN"/>
        </w:rPr>
        <w:t xml:space="preserve">；</w:t>
      </w:r>
      <w:r/>
    </w:p>
    <w:p>
      <w:pPr>
        <w:ind w:firstLine="480"/>
        <w:spacing w:line="440" w:lineRule="exact"/>
        <w:rPr>
          <w:rFonts w:hint="default" w:ascii="宋体" w:hAnsi="宋体" w:cs="宋体"/>
          <w:bCs/>
          <w:sz w:val="24"/>
          <w:szCs w:val="24"/>
          <w:lang w:val="en-US" w:eastAsia="zh-CN"/>
        </w:rPr>
      </w:pPr>
      <w:r>
        <w:rPr>
          <w:rFonts w:hint="eastAsia" w:ascii="宋体" w:hAnsi="宋体" w:cs="宋体"/>
          <w:bCs/>
          <w:sz w:val="24"/>
          <w:szCs w:val="24"/>
          <w:lang w:val="en-US" w:eastAsia="zh-CN"/>
        </w:rPr>
        <w:t xml:space="preserve">8.本项目为专门面向中小企业采购项目（须按照财库〔2020〕46号文要求提供《中小企业声明函》或《残疾人福利性单位声明函》或监狱和戒毒企业证明材料，格式见附件）。</w:t>
      </w:r>
      <w:r/>
    </w:p>
    <w:p>
      <w:pPr>
        <w:ind w:firstLine="480"/>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.供应商具备文物保护工程施工</w:t>
      </w:r>
      <w:r>
        <w:rPr>
          <w:rFonts w:hint="eastAsia" w:ascii="宋体" w:hAnsi="宋体" w:cs="宋体"/>
          <w:bCs/>
          <w:sz w:val="24"/>
          <w:szCs w:val="24"/>
          <w:highlight w:val="none"/>
          <w:lang w:val="en-US" w:eastAsia="zh-CN"/>
        </w:rPr>
        <w:t xml:space="preserve">二</w:t>
      </w:r>
      <w:r>
        <w:rPr>
          <w:rFonts w:hint="eastAsia" w:ascii="宋体" w:hAnsi="宋体" w:cs="宋体"/>
          <w:bCs/>
          <w:sz w:val="24"/>
          <w:szCs w:val="24"/>
          <w:highlight w:val="none"/>
        </w:rPr>
        <w:t xml:space="preserve">级及以上资质（范围包含古建筑维修保护</w:t>
      </w:r>
      <w:r>
        <w:rPr>
          <w:rFonts w:hint="eastAsia" w:ascii="宋体" w:hAnsi="宋体" w:cs="宋体"/>
          <w:bCs/>
          <w:sz w:val="24"/>
          <w:szCs w:val="24"/>
          <w:highlight w:val="none"/>
          <w:lang w:val="en-US" w:eastAsia="zh-CN"/>
        </w:rPr>
        <w:t xml:space="preserve">或</w:t>
      </w:r>
      <w:r>
        <w:rPr>
          <w:rFonts w:hint="eastAsia" w:ascii="宋体" w:hAnsi="宋体" w:cs="宋体"/>
          <w:bCs/>
          <w:sz w:val="24"/>
          <w:szCs w:val="24"/>
          <w:highlight w:val="none"/>
        </w:rPr>
        <w:t xml:space="preserve">近现代文物建筑保护）</w:t>
      </w:r>
      <w:r>
        <w:rPr>
          <w:rFonts w:hint="eastAsia" w:ascii="宋体" w:hAnsi="宋体" w:cs="宋体"/>
          <w:b/>
          <w:bCs w:val="0"/>
          <w:sz w:val="24"/>
          <w:szCs w:val="24"/>
          <w:highlight w:val="none"/>
        </w:rPr>
        <w:t xml:space="preserve">并</w:t>
      </w:r>
      <w:r>
        <w:rPr>
          <w:rFonts w:hint="eastAsia" w:ascii="宋体" w:hAnsi="宋体" w:cs="宋体"/>
          <w:bCs/>
          <w:sz w:val="24"/>
          <w:szCs w:val="24"/>
          <w:highlight w:val="none"/>
        </w:rPr>
        <w:t xml:space="preserve">具备有效的安全生产许可证（须提供证书扫描件加盖供应商CA电子公章）</w:t>
      </w:r>
      <w:r>
        <w:rPr>
          <w:rFonts w:hint="eastAsia" w:ascii="宋体" w:hAnsi="宋体" w:cs="宋体"/>
          <w:bCs/>
          <w:sz w:val="24"/>
          <w:szCs w:val="24"/>
          <w:highlight w:val="none"/>
          <w:lang w:eastAsia="zh-CN"/>
        </w:rPr>
        <w:t xml:space="preserve">；</w:t>
      </w:r>
      <w:r/>
    </w:p>
    <w:p>
      <w:pPr>
        <w:ind w:firstLine="480"/>
        <w:spacing w:line="440" w:lineRule="exact"/>
        <w:rPr>
          <w:rFonts w:hint="eastAsia" w:ascii="宋体" w:hAnsi="宋体" w:eastAsia="宋体" w:cs="宋体"/>
          <w:sz w:val="24"/>
          <w:szCs w:val="24"/>
          <w:lang w:eastAsia="zh-CN"/>
        </w:rPr>
      </w:pPr>
      <w:r>
        <w:rPr>
          <w:rFonts w:hint="eastAsia" w:ascii="宋体" w:hAnsi="宋体" w:cs="宋体"/>
          <w:bCs/>
          <w:sz w:val="24"/>
          <w:szCs w:val="24"/>
          <w:lang w:val="en-US" w:eastAsia="zh-CN"/>
        </w:rPr>
        <w:t xml:space="preserve">10</w:t>
      </w:r>
      <w:r>
        <w:rPr>
          <w:rFonts w:hint="eastAsia" w:ascii="宋体" w:hAnsi="宋体" w:cs="宋体"/>
          <w:bCs/>
          <w:sz w:val="24"/>
          <w:szCs w:val="24"/>
        </w:rPr>
        <w:t xml:space="preserve">.供应商拟派项目负责人须具有有效的中国古迹遗址保护协会颁发的文物保护工程责任工程师证书或具有参加省级及以上文物保护工程培训证书或具有建筑工程专业贰级及以上注册建造师资格。若提供建筑工程专业贰级及以上注册建造师的，同时需具有建筑施工企业安全生产考核合格证书（B证），并且注册单位为响应供应商。</w:t>
      </w:r>
      <w:r>
        <w:rPr>
          <w:rFonts w:hint="eastAsia" w:ascii="宋体" w:hAnsi="宋体" w:cs="宋体"/>
          <w:sz w:val="24"/>
          <w:szCs w:val="24"/>
        </w:rPr>
        <w:t xml:space="preserve">（须</w:t>
      </w:r>
      <w:r>
        <w:rPr>
          <w:rFonts w:hint="eastAsia" w:ascii="宋体" w:hAnsi="宋体" w:cs="宋体"/>
          <w:sz w:val="24"/>
          <w:szCs w:val="24"/>
          <w:lang w:val="en-US" w:eastAsia="zh-CN"/>
        </w:rPr>
        <w:t xml:space="preserve">提供相应证明材料</w:t>
      </w:r>
      <w:r>
        <w:rPr>
          <w:rFonts w:hint="eastAsia" w:ascii="宋体" w:hAnsi="宋体" w:cs="宋体"/>
          <w:sz w:val="24"/>
          <w:szCs w:val="24"/>
        </w:rPr>
        <w:t xml:space="preserve">扫描件</w:t>
      </w:r>
      <w:r>
        <w:rPr>
          <w:rFonts w:hint="eastAsia" w:ascii="宋体" w:hAnsi="宋体" w:cs="宋体"/>
          <w:bCs/>
          <w:sz w:val="24"/>
          <w:szCs w:val="24"/>
        </w:rPr>
        <w:t xml:space="preserve">加盖供应商CA电子公章</w:t>
      </w:r>
      <w:r>
        <w:rPr>
          <w:rFonts w:hint="eastAsia" w:ascii="宋体" w:hAnsi="宋体" w:cs="宋体"/>
          <w:sz w:val="24"/>
          <w:szCs w:val="24"/>
        </w:rPr>
        <w:t xml:space="preserve">）</w:t>
      </w:r>
      <w:r>
        <w:rPr>
          <w:rFonts w:hint="eastAsia" w:ascii="宋体" w:hAnsi="宋体" w:cs="宋体"/>
          <w:sz w:val="24"/>
          <w:szCs w:val="24"/>
          <w:lang w:eastAsia="zh-CN"/>
        </w:rPr>
        <w:t xml:space="preserve">；</w:t>
      </w:r>
      <w:r/>
    </w:p>
    <w:p>
      <w:pPr>
        <w:ind w:firstLine="480"/>
        <w:spacing w:line="44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11</w:t>
      </w:r>
      <w:r>
        <w:rPr>
          <w:rFonts w:hint="eastAsia" w:ascii="宋体" w:hAnsi="宋体" w:cs="宋体"/>
          <w:sz w:val="24"/>
          <w:szCs w:val="24"/>
        </w:rPr>
        <w:t xml:space="preserve">.拟派项目负责人为供应商的正式员工。须提供响应供应商与拟派项目负责人双方签订的有效期内的劳动合同、供应商为拟派项目负责人缴纳的2026年</w:t>
      </w:r>
      <w:r>
        <w:rPr>
          <w:rFonts w:hint="eastAsia" w:ascii="宋体" w:hAnsi="宋体" w:cs="宋体"/>
          <w:sz w:val="24"/>
          <w:szCs w:val="24"/>
          <w:lang w:val="en-US" w:eastAsia="zh-CN"/>
        </w:rPr>
        <w:t xml:space="preserve">2</w:t>
      </w:r>
      <w:r>
        <w:rPr>
          <w:rFonts w:hint="eastAsia" w:ascii="宋体" w:hAnsi="宋体" w:cs="宋体"/>
          <w:sz w:val="24"/>
          <w:szCs w:val="24"/>
        </w:rPr>
        <w:t xml:space="preserve">月以来任意一个月的社保缴费记录（须提供相关证明材料加盖供应商CA电子公章）</w:t>
      </w:r>
      <w:r>
        <w:rPr>
          <w:rFonts w:hint="eastAsia" w:ascii="宋体" w:hAnsi="宋体" w:cs="宋体"/>
          <w:sz w:val="24"/>
          <w:szCs w:val="24"/>
          <w:lang w:eastAsia="zh-CN"/>
        </w:rPr>
        <w:t xml:space="preserve">；</w:t>
      </w:r>
      <w:r/>
    </w:p>
    <w:p>
      <w:pPr>
        <w:ind w:firstLine="480"/>
        <w:spacing w:line="440" w:lineRule="exact"/>
        <w:rPr>
          <w:rFonts w:hint="eastAsia" w:ascii="宋体" w:hAnsi="宋体" w:eastAsia="宋体" w:cs="宋体"/>
          <w:bCs/>
          <w:sz w:val="24"/>
          <w:szCs w:val="24"/>
          <w:lang w:eastAsia="zh-CN"/>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.拟派项目负责人无在建承诺书（</w:t>
      </w:r>
      <w:r>
        <w:rPr>
          <w:rFonts w:hint="eastAsia" w:ascii="宋体" w:hAnsi="宋体" w:cs="宋体"/>
          <w:sz w:val="24"/>
          <w:szCs w:val="24"/>
        </w:rPr>
        <w:t xml:space="preserve">格式参见附件</w:t>
      </w:r>
      <w:r>
        <w:rPr>
          <w:rFonts w:hint="eastAsia" w:ascii="宋体" w:hAnsi="宋体" w:cs="宋体"/>
          <w:bCs/>
          <w:sz w:val="24"/>
          <w:szCs w:val="24"/>
        </w:rPr>
        <w:t xml:space="preserve">）</w:t>
      </w:r>
      <w:r>
        <w:rPr>
          <w:rFonts w:hint="eastAsia" w:ascii="宋体" w:hAnsi="宋体" w:cs="宋体"/>
          <w:bCs/>
          <w:sz w:val="24"/>
          <w:szCs w:val="24"/>
          <w:lang w:eastAsia="zh-CN"/>
        </w:rPr>
        <w:t xml:space="preserve">。</w:t>
      </w:r>
      <w:bookmarkEnd w:id="216"/>
      <w:bookmarkEnd w:id="217"/>
      <w:r/>
    </w:p>
    <w:p>
      <w:pPr>
        <w:ind w:firstLine="480"/>
        <w:spacing w:line="440" w:lineRule="exact"/>
        <w:rPr>
          <w:rFonts w:hint="eastAsia" w:ascii="宋体" w:hAnsi="宋体" w:cs="宋体"/>
          <w:bCs/>
          <w:sz w:val="24"/>
          <w:lang w:val="zh-CN"/>
        </w:rPr>
      </w:pPr>
      <w:r/>
      <w:bookmarkStart w:id="218" w:name="_Hlk161176652"/>
      <w:r>
        <w:rPr>
          <w:rFonts w:hint="eastAsia" w:ascii="宋体" w:hAnsi="宋体" w:cs="宋体"/>
          <w:bCs/>
          <w:sz w:val="24"/>
        </w:rPr>
        <w:t xml:space="preserve">三</w:t>
      </w:r>
      <w:r>
        <w:rPr>
          <w:rFonts w:hint="eastAsia" w:ascii="宋体" w:hAnsi="宋体" w:cs="宋体"/>
          <w:bCs/>
          <w:sz w:val="24"/>
          <w:lang w:val="zh-CN"/>
        </w:rPr>
        <w:t xml:space="preserve">、符合性条件材料</w:t>
      </w:r>
      <w:r/>
    </w:p>
    <w:p>
      <w:pPr>
        <w:ind w:firstLine="480"/>
        <w:spacing w:line="440" w:lineRule="exact"/>
        <w:rPr>
          <w:rFonts w:hint="eastAsia" w:ascii="宋体" w:hAnsi="宋体" w:cs="宋体"/>
          <w:sz w:val="24"/>
          <w:szCs w:val="21"/>
        </w:rPr>
      </w:pPr>
      <w:r>
        <w:rPr>
          <w:rFonts w:hint="eastAsia" w:ascii="宋体" w:hAnsi="宋体" w:cs="宋体"/>
          <w:bCs/>
          <w:sz w:val="24"/>
          <w:szCs w:val="24"/>
        </w:rPr>
        <w:t xml:space="preserve">1</w:t>
      </w:r>
      <w:r>
        <w:rPr>
          <w:rFonts w:hint="eastAsia" w:ascii="宋体" w:hAnsi="宋体" w:cs="宋体"/>
          <w:sz w:val="24"/>
          <w:szCs w:val="21"/>
        </w:rPr>
        <w:t xml:space="preserve">.磋商响应函；</w:t>
      </w:r>
      <w:r/>
    </w:p>
    <w:p>
      <w:pPr>
        <w:ind w:firstLine="480"/>
        <w:spacing w:line="440" w:lineRule="exact"/>
        <w:rPr>
          <w:rFonts w:hint="default" w:ascii="宋体" w:hAnsi="宋体" w:cs="宋体"/>
          <w:sz w:val="24"/>
          <w:szCs w:val="21"/>
          <w:lang w:val="en-US" w:eastAsia="zh-CN"/>
        </w:rPr>
      </w:pPr>
      <w:r>
        <w:rPr>
          <w:rFonts w:hint="eastAsia" w:ascii="宋体" w:hAnsi="宋体" w:cs="宋体"/>
          <w:sz w:val="24"/>
          <w:szCs w:val="21"/>
          <w:lang w:val="en-US" w:eastAsia="zh-CN"/>
        </w:rPr>
        <w:t xml:space="preserve">2.磋商响应报价表；</w:t>
      </w:r>
      <w:r/>
    </w:p>
    <w:p>
      <w:pPr>
        <w:ind w:firstLine="480"/>
        <w:spacing w:line="440" w:lineRule="exact"/>
        <w:rPr>
          <w:rFonts w:hint="eastAsia" w:ascii="宋体" w:hAnsi="宋体" w:cs="宋体"/>
          <w:sz w:val="24"/>
          <w:szCs w:val="21"/>
        </w:rPr>
      </w:pPr>
      <w:r>
        <w:rPr>
          <w:rFonts w:hint="eastAsia" w:ascii="宋体" w:hAnsi="宋体" w:cs="宋体"/>
          <w:sz w:val="24"/>
          <w:szCs w:val="21"/>
          <w:lang w:val="en-US" w:eastAsia="zh-CN"/>
        </w:rPr>
        <w:t xml:space="preserve">3</w:t>
      </w:r>
      <w:r>
        <w:rPr>
          <w:rFonts w:hint="eastAsia" w:ascii="宋体" w:hAnsi="宋体" w:cs="宋体"/>
          <w:sz w:val="24"/>
          <w:szCs w:val="21"/>
        </w:rPr>
        <w:t xml:space="preserve">.技术部分正负偏离表；</w:t>
      </w:r>
      <w:r/>
    </w:p>
    <w:p>
      <w:pPr>
        <w:ind w:firstLine="480"/>
        <w:spacing w:line="440" w:lineRule="exact"/>
        <w:rPr>
          <w:rFonts w:hint="eastAsia" w:ascii="宋体" w:hAnsi="宋体" w:cs="宋体"/>
          <w:sz w:val="24"/>
          <w:szCs w:val="21"/>
        </w:rPr>
      </w:pPr>
      <w:r>
        <w:rPr>
          <w:rFonts w:hint="eastAsia" w:ascii="宋体" w:hAnsi="宋体" w:cs="宋体"/>
          <w:sz w:val="24"/>
          <w:szCs w:val="21"/>
          <w:lang w:val="en-US" w:eastAsia="zh-CN"/>
        </w:rPr>
        <w:t xml:space="preserve">4</w:t>
      </w:r>
      <w:r>
        <w:rPr>
          <w:rFonts w:hint="eastAsia" w:ascii="宋体" w:hAnsi="宋体" w:cs="宋体"/>
          <w:sz w:val="24"/>
          <w:szCs w:val="21"/>
        </w:rPr>
        <w:t xml:space="preserve">.商务部分正负偏离表；</w:t>
      </w:r>
      <w:r/>
    </w:p>
    <w:p>
      <w:pPr>
        <w:ind w:firstLine="480"/>
        <w:spacing w:line="440" w:lineRule="exact"/>
        <w:rPr>
          <w:rFonts w:hint="eastAsia" w:ascii="宋体" w:hAnsi="宋体" w:cs="宋体"/>
          <w:sz w:val="24"/>
          <w:szCs w:val="21"/>
        </w:rPr>
      </w:pPr>
      <w:r>
        <w:rPr>
          <w:rFonts w:hint="eastAsia" w:ascii="宋体" w:hAnsi="宋体" w:cs="宋体"/>
          <w:sz w:val="24"/>
          <w:szCs w:val="21"/>
          <w:lang w:val="en-US" w:eastAsia="zh-CN"/>
        </w:rPr>
        <w:t xml:space="preserve">5</w:t>
      </w:r>
      <w:r>
        <w:rPr>
          <w:rFonts w:hint="eastAsia" w:ascii="宋体" w:hAnsi="宋体" w:cs="宋体"/>
          <w:sz w:val="24"/>
          <w:szCs w:val="21"/>
        </w:rPr>
        <w:t xml:space="preserve">.已标价的工程量清单；</w:t>
      </w:r>
      <w:r/>
    </w:p>
    <w:p>
      <w:pPr>
        <w:ind w:firstLine="480"/>
        <w:spacing w:line="440" w:lineRule="exact"/>
        <w:rPr>
          <w:rFonts w:hint="eastAsia" w:ascii="宋体" w:hAnsi="宋体" w:cs="宋体"/>
          <w:sz w:val="24"/>
          <w:szCs w:val="21"/>
        </w:rPr>
      </w:pPr>
      <w:r>
        <w:rPr>
          <w:rFonts w:hint="eastAsia" w:ascii="宋体" w:hAnsi="宋体" w:cs="宋体"/>
          <w:sz w:val="24"/>
          <w:szCs w:val="21"/>
          <w:lang w:val="en-US" w:eastAsia="zh-CN"/>
        </w:rPr>
        <w:t xml:space="preserve">6</w:t>
      </w:r>
      <w:r>
        <w:rPr>
          <w:rFonts w:hint="eastAsia" w:ascii="宋体" w:hAnsi="宋体" w:cs="宋体"/>
          <w:sz w:val="24"/>
          <w:szCs w:val="21"/>
        </w:rPr>
        <w:t xml:space="preserve">.计划投入的主要施工机械设备表；</w:t>
      </w:r>
      <w:r/>
    </w:p>
    <w:p>
      <w:pPr>
        <w:ind w:firstLine="480"/>
        <w:spacing w:line="440" w:lineRule="exact"/>
        <w:rPr>
          <w:rFonts w:hint="eastAsia" w:ascii="宋体" w:hAnsi="宋体" w:cs="宋体"/>
          <w:sz w:val="24"/>
          <w:szCs w:val="21"/>
        </w:rPr>
      </w:pPr>
      <w:r>
        <w:rPr>
          <w:rFonts w:hint="eastAsia" w:ascii="宋体" w:hAnsi="宋体" w:cs="宋体"/>
          <w:sz w:val="24"/>
          <w:szCs w:val="21"/>
          <w:lang w:val="en-US" w:eastAsia="zh-CN"/>
        </w:rPr>
        <w:t xml:space="preserve">7</w:t>
      </w:r>
      <w:r>
        <w:rPr>
          <w:rFonts w:hint="eastAsia" w:ascii="宋体" w:hAnsi="宋体" w:cs="宋体"/>
          <w:sz w:val="24"/>
          <w:szCs w:val="21"/>
        </w:rPr>
        <w:t xml:space="preserve">.主要施</w:t>
      </w:r>
      <w:bookmarkStart w:id="226" w:name="_GoBack"/>
      <w:r/>
      <w:bookmarkEnd w:id="226"/>
      <w:r>
        <w:rPr>
          <w:rFonts w:hint="eastAsia" w:ascii="宋体" w:hAnsi="宋体" w:cs="宋体"/>
          <w:sz w:val="24"/>
          <w:szCs w:val="21"/>
        </w:rPr>
        <w:t xml:space="preserve">工人员表；</w:t>
      </w:r>
      <w:r/>
    </w:p>
    <w:p>
      <w:pPr>
        <w:ind w:firstLine="480"/>
        <w:spacing w:line="440" w:lineRule="exact"/>
        <w:rPr>
          <w:rFonts w:hint="eastAsia" w:ascii="宋体" w:hAnsi="宋体" w:cs="宋体"/>
          <w:sz w:val="24"/>
          <w:szCs w:val="21"/>
        </w:rPr>
      </w:pPr>
      <w:r>
        <w:rPr>
          <w:rFonts w:hint="eastAsia" w:ascii="宋体" w:hAnsi="宋体" w:cs="宋体"/>
          <w:sz w:val="24"/>
          <w:szCs w:val="21"/>
          <w:lang w:val="en-US" w:eastAsia="zh-CN"/>
        </w:rPr>
        <w:t xml:space="preserve">8</w:t>
      </w:r>
      <w:r>
        <w:rPr>
          <w:rFonts w:hint="eastAsia" w:ascii="宋体" w:hAnsi="宋体" w:cs="宋体"/>
          <w:sz w:val="24"/>
          <w:szCs w:val="21"/>
        </w:rPr>
        <w:t xml:space="preserve">.符合性要求需要提供的其他材料。</w:t>
      </w:r>
      <w:r/>
    </w:p>
    <w:p>
      <w:pPr>
        <w:ind w:firstLine="480"/>
        <w:spacing w:line="440" w:lineRule="exact"/>
        <w:rPr>
          <w:rFonts w:hint="eastAsia" w:ascii="宋体" w:hAnsi="宋体" w:cs="宋体"/>
          <w:bCs/>
          <w:sz w:val="24"/>
          <w:lang w:val="zh-CN"/>
        </w:rPr>
      </w:pPr>
      <w:r>
        <w:rPr>
          <w:rFonts w:hint="eastAsia" w:ascii="宋体" w:hAnsi="宋体" w:cs="宋体"/>
          <w:bCs/>
          <w:sz w:val="24"/>
        </w:rPr>
        <w:t xml:space="preserve">四</w:t>
      </w:r>
      <w:r>
        <w:rPr>
          <w:rFonts w:hint="eastAsia" w:ascii="宋体" w:hAnsi="宋体" w:cs="宋体"/>
          <w:bCs/>
          <w:sz w:val="24"/>
          <w:lang w:val="zh-CN"/>
        </w:rPr>
        <w:t xml:space="preserve">、商务技术文件材料</w:t>
      </w:r>
      <w:r/>
    </w:p>
    <w:p>
      <w:pPr>
        <w:ind w:firstLine="480"/>
        <w:spacing w:line="440" w:lineRule="exact"/>
        <w:rPr>
          <w:rFonts w:hint="eastAsia" w:ascii="宋体" w:hAnsi="宋体" w:cs="宋体"/>
          <w:bCs/>
          <w:sz w:val="24"/>
          <w:lang w:val="zh-CN"/>
        </w:rPr>
      </w:pPr>
      <w:r>
        <w:rPr>
          <w:rFonts w:hint="eastAsia" w:ascii="宋体" w:hAnsi="宋体" w:cs="宋体"/>
          <w:bCs/>
          <w:sz w:val="24"/>
          <w:lang w:val="zh-CN"/>
        </w:rPr>
        <w:t xml:space="preserve">1.商务技术评分标准中需提供的相关得分佐证材料；</w:t>
      </w:r>
      <w:r/>
    </w:p>
    <w:p>
      <w:pPr>
        <w:ind w:firstLine="480"/>
        <w:spacing w:line="440" w:lineRule="exact"/>
        <w:rPr>
          <w:rFonts w:hint="eastAsia" w:ascii="宋体" w:hAnsi="宋体" w:cs="宋体"/>
          <w:bCs/>
          <w:sz w:val="24"/>
          <w:lang w:val="zh-CN"/>
        </w:rPr>
      </w:pPr>
      <w:r>
        <w:rPr>
          <w:rFonts w:hint="eastAsia" w:ascii="宋体" w:hAnsi="宋体" w:cs="宋体"/>
          <w:bCs/>
          <w:sz w:val="24"/>
          <w:lang w:val="zh-CN"/>
        </w:rPr>
        <w:t xml:space="preserve">2.供应商认为需要提交的其他商务技术材料。</w:t>
      </w:r>
      <w:bookmarkEnd w:id="218"/>
      <w:r/>
    </w:p>
    <w:p>
      <w:pPr>
        <w:ind w:firstLine="480"/>
        <w:spacing w:line="360" w:lineRule="auto"/>
        <w:rPr>
          <w:rFonts w:hint="eastAsia" w:ascii="宋体" w:hAnsi="宋体" w:cs="宋体"/>
          <w:bCs/>
          <w:sz w:val="24"/>
          <w:lang w:val="zh-CN"/>
        </w:rPr>
      </w:pPr>
      <w:r>
        <w:rPr>
          <w:rFonts w:ascii="宋体" w:hAnsi="宋体" w:cs="宋体"/>
          <w:bCs/>
          <w:sz w:val="24"/>
          <w:lang w:val="zh-CN"/>
        </w:rPr>
        <w:t xml:space="preserve"> </w:t>
      </w:r>
      <w:r/>
    </w:p>
    <w:p>
      <w:pPr>
        <w:ind w:firstLine="480"/>
        <w:spacing w:line="360" w:lineRule="auto"/>
        <w:rPr>
          <w:rFonts w:hint="eastAsia" w:ascii="宋体" w:hAnsi="宋体" w:cs="宋体"/>
          <w:bCs/>
          <w:sz w:val="24"/>
          <w:lang w:val="zh-CN"/>
        </w:rPr>
      </w:pPr>
      <w:r>
        <w:rPr>
          <w:rFonts w:hint="eastAsia" w:ascii="宋体" w:hAnsi="宋体" w:cs="宋体"/>
          <w:bCs/>
          <w:sz w:val="24"/>
          <w:lang w:val="zh-CN"/>
        </w:rPr>
      </w:r>
      <w:bookmarkEnd w:id="202"/>
      <w:bookmarkEnd w:id="203"/>
      <w:bookmarkEnd w:id="213"/>
      <w:bookmarkEnd w:id="214"/>
      <w:bookmarkEnd w:id="215"/>
      <w:r/>
    </w:p>
    <w:p>
      <w:pPr>
        <w:rPr>
          <w:rFonts w:hint="eastAsia" w:ascii="宋体" w:hAnsi="宋体"/>
          <w:b/>
          <w:bCs/>
          <w:sz w:val="24"/>
          <w:szCs w:val="21"/>
        </w:rPr>
      </w:pPr>
      <w:r>
        <w:rPr>
          <w:rFonts w:hint="eastAsia" w:ascii="宋体" w:hAnsi="宋体"/>
          <w:b/>
          <w:bCs/>
          <w:sz w:val="24"/>
          <w:szCs w:val="21"/>
        </w:rPr>
        <w:br w:type="page" w:clear="all"/>
      </w:r>
      <w:r/>
    </w:p>
    <w:p>
      <w:pPr>
        <w:ind w:firstLine="723"/>
        <w:spacing w:line="360" w:lineRule="auto"/>
        <w:rPr>
          <w:rFonts w:hint="eastAsia" w:ascii="宋体" w:hAnsi="宋体"/>
          <w:b/>
          <w:bCs/>
          <w:sz w:val="24"/>
          <w:szCs w:val="21"/>
        </w:rPr>
      </w:pPr>
      <w:r>
        <w:rPr>
          <w:rFonts w:hint="eastAsia" w:ascii="宋体" w:hAnsi="宋体"/>
          <w:b/>
          <w:bCs/>
          <w:sz w:val="24"/>
          <w:szCs w:val="21"/>
        </w:rPr>
        <w:t xml:space="preserve">格式附件如下：</w:t>
      </w:r>
      <w:r/>
    </w:p>
    <w:p>
      <w:pPr>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磋商响应报价表</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项目名称：</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项目编号：                                   </w:t>
      </w:r>
      <w:r/>
    </w:p>
    <w:tbl>
      <w:tblPr>
        <w:tblStyle w:val="8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响应</w:t>
            </w:r>
            <w:r>
              <w:rPr>
                <w:rFonts w:hint="eastAsia" w:ascii="宋体" w:hAnsi="宋体"/>
                <w:sz w:val="24"/>
                <w:szCs w:val="24"/>
              </w:rPr>
              <w:t xml:space="preserve">总报价</w:t>
            </w:r>
            <w:r/>
          </w:p>
        </w:tc>
      </w:tr>
      <w:tr>
        <w:trPr>
          <w:cantSplit/>
          <w:trHeight w:val="612"/>
        </w:trPr>
        <w:tc>
          <w:tcPr>
            <w:tcW w:w="8206" w:type="dxa"/>
            <w:vAlign w:val="center"/>
            <w:textDirection w:val="lrTb"/>
            <w:noWrap w:val="false"/>
          </w:tcPr>
          <w:p>
            <w:pPr>
              <w:pStyle w:val="1130"/>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spacing w:line="360" w:lineRule="auto"/>
        <w:rPr>
          <w:rFonts w:hint="eastAsia" w:ascii="宋体" w:hAnsi="宋体" w:cs="宋体"/>
          <w:sz w:val="24"/>
          <w:szCs w:val="24"/>
        </w:rPr>
      </w:pPr>
      <w:r>
        <w:rPr>
          <w:rFonts w:hint="eastAsia" w:ascii="宋体" w:hAnsi="宋体" w:cs="宋体"/>
          <w:sz w:val="24"/>
          <w:szCs w:val="24"/>
        </w:rPr>
      </w:r>
      <w:r/>
    </w:p>
    <w:p>
      <w:pPr>
        <w:ind w:firstLine="482"/>
        <w:jc w:val="center"/>
        <w:spacing w:line="360" w:lineRule="auto"/>
        <w:rPr>
          <w:rFonts w:hint="eastAsia" w:ascii="宋体" w:hAnsi="宋体" w:cs="宋体"/>
          <w:b/>
          <w:sz w:val="24"/>
          <w:szCs w:val="24"/>
        </w:rPr>
      </w:pPr>
      <w:r>
        <w:rPr>
          <w:rFonts w:hint="eastAsia" w:ascii="宋体" w:hAnsi="宋体" w:cs="宋体"/>
          <w:b/>
          <w:sz w:val="24"/>
          <w:szCs w:val="24"/>
        </w:rPr>
      </w:r>
      <w:r/>
    </w:p>
    <w:p>
      <w:pPr>
        <w:spacing w:line="520" w:lineRule="exact"/>
        <w:rPr>
          <w:rFonts w:hint="eastAsia" w:ascii="宋体" w:hAnsi="宋体" w:cs="宋体"/>
          <w:sz w:val="24"/>
          <w:szCs w:val="24"/>
        </w:rPr>
      </w:pPr>
      <w:r>
        <w:rPr>
          <w:rFonts w:ascii="宋体" w:hAnsi="宋体" w:cs="宋体"/>
          <w:sz w:val="24"/>
          <w:szCs w:val="24"/>
        </w:rPr>
        <w:t xml:space="preserve">填写说明：</w:t>
      </w:r>
      <w:r/>
    </w:p>
    <w:p>
      <w:pPr>
        <w:spacing w:line="520" w:lineRule="exact"/>
        <w:rPr>
          <w:rFonts w:hint="eastAsia" w:ascii="宋体" w:hAnsi="宋体" w:cs="宋体"/>
          <w:sz w:val="24"/>
          <w:szCs w:val="24"/>
        </w:rPr>
      </w:pPr>
      <w:r>
        <w:rPr>
          <w:rFonts w:hint="eastAsia" w:ascii="宋体" w:hAnsi="宋体" w:cs="宋体"/>
          <w:sz w:val="24"/>
          <w:szCs w:val="24"/>
        </w:rPr>
        <w:t xml:space="preserve">1.磋商响应报价表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rPr>
          <w:rFonts w:hint="eastAsia" w:ascii="宋体" w:hAnsi="宋体"/>
          <w:b/>
          <w:sz w:val="30"/>
          <w:szCs w:val="30"/>
        </w:rPr>
      </w:pPr>
      <w:r>
        <w:rPr>
          <w:rFonts w:hint="eastAsia" w:ascii="宋体" w:hAnsi="宋体"/>
          <w:b/>
          <w:sz w:val="30"/>
          <w:szCs w:val="30"/>
        </w:rPr>
        <w:br w:type="page" w:clear="all"/>
      </w:r>
      <w:r/>
    </w:p>
    <w:p>
      <w:pPr>
        <w:jc w:val="center"/>
        <w:spacing w:line="360" w:lineRule="auto"/>
        <w:rPr>
          <w:rFonts w:hint="eastAsia" w:ascii="宋体" w:hAnsi="宋体"/>
          <w:b/>
          <w:sz w:val="30"/>
          <w:szCs w:val="30"/>
        </w:rPr>
      </w:pPr>
      <w:r>
        <w:rPr>
          <w:rFonts w:hint="eastAsia" w:ascii="宋体" w:hAnsi="宋体"/>
          <w:b/>
          <w:sz w:val="30"/>
          <w:szCs w:val="30"/>
        </w:rPr>
        <w:t xml:space="preserve">符合《中华人民共和国政府采购法》第二十二条规定条件的声明函</w:t>
      </w:r>
      <w:r/>
    </w:p>
    <w:p>
      <w:pPr>
        <w:spacing w:line="360" w:lineRule="auto"/>
        <w:rPr>
          <w:rFonts w:hint="eastAsia" w:ascii="宋体" w:hAnsi="宋体"/>
          <w:b/>
          <w:bCs/>
          <w:sz w:val="44"/>
          <w:szCs w:val="44"/>
        </w:rPr>
      </w:pPr>
      <w:r>
        <w:rPr>
          <w:rFonts w:hint="eastAsia" w:ascii="宋体" w:hAnsi="宋体"/>
          <w:b/>
          <w:bCs/>
          <w:sz w:val="24"/>
          <w:szCs w:val="21"/>
        </w:rPr>
        <w:t xml:space="preserve">                       </w:t>
      </w:r>
      <w:r>
        <w:rPr>
          <w:rFonts w:hint="eastAsia" w:ascii="宋体" w:hAnsi="宋体"/>
          <w:b/>
          <w:bCs/>
          <w:sz w:val="44"/>
          <w:szCs w:val="44"/>
        </w:rPr>
        <w:t xml:space="preserve">   </w:t>
      </w:r>
      <w:r/>
    </w:p>
    <w:p>
      <w:pPr>
        <w:ind w:firstLine="480"/>
        <w:spacing w:line="360" w:lineRule="auto"/>
        <w:rPr>
          <w:rFonts w:hint="eastAsia" w:ascii="宋体" w:hAnsi="宋体"/>
          <w:b/>
          <w:bCs/>
          <w:sz w:val="24"/>
        </w:rPr>
      </w:pPr>
      <w:r>
        <w:rPr>
          <w:rFonts w:hint="eastAsia" w:ascii="宋体" w:hAnsi="宋体"/>
          <w:bCs/>
          <w:sz w:val="24"/>
        </w:rPr>
        <w:t xml:space="preserve">我单位参加</w:t>
      </w:r>
      <w:r>
        <w:rPr>
          <w:rFonts w:hint="eastAsia" w:ascii="宋体" w:hAnsi="宋体"/>
          <w:bCs/>
          <w:sz w:val="24"/>
          <w:szCs w:val="21"/>
          <w:u w:val="single"/>
        </w:rPr>
        <w:t xml:space="preserve">                </w:t>
      </w:r>
      <w:r>
        <w:rPr>
          <w:rFonts w:hint="eastAsia" w:ascii="宋体" w:hAnsi="宋体"/>
          <w:bCs/>
          <w:sz w:val="24"/>
          <w:szCs w:val="21"/>
        </w:rPr>
        <w:t xml:space="preserve">（项目名称），</w:t>
      </w:r>
      <w:r>
        <w:rPr>
          <w:rFonts w:hint="eastAsia" w:ascii="宋体" w:hAnsi="宋体"/>
          <w:bCs/>
          <w:sz w:val="24"/>
          <w:szCs w:val="21"/>
          <w:u w:val="single"/>
        </w:rPr>
        <w:t xml:space="preserve">                </w:t>
      </w:r>
      <w:r>
        <w:rPr>
          <w:rFonts w:hint="eastAsia" w:ascii="宋体" w:hAnsi="宋体"/>
          <w:bCs/>
          <w:sz w:val="24"/>
          <w:szCs w:val="21"/>
        </w:rPr>
        <w:t xml:space="preserve">（项目编号）磋商活动。针对《中华人民共和国政府采购法》第二十二条规定做出如下声明：</w:t>
      </w:r>
      <w:r/>
    </w:p>
    <w:p>
      <w:pPr>
        <w:ind w:firstLine="482"/>
        <w:spacing w:line="360" w:lineRule="auto"/>
        <w:rPr>
          <w:rFonts w:hint="eastAsia" w:ascii="宋体" w:hAnsi="宋体"/>
          <w:sz w:val="24"/>
        </w:rPr>
      </w:pPr>
      <w:r>
        <w:rPr>
          <w:rFonts w:hint="eastAsia" w:ascii="宋体" w:hAnsi="宋体"/>
          <w:bCs/>
          <w:sz w:val="24"/>
          <w:szCs w:val="21"/>
        </w:rPr>
        <w:t xml:space="preserve">1.我单位具有独立承担民事责任的能力；</w:t>
      </w:r>
      <w:r/>
    </w:p>
    <w:p>
      <w:pPr>
        <w:ind w:firstLine="482"/>
        <w:spacing w:line="360" w:lineRule="auto"/>
        <w:rPr>
          <w:rFonts w:hint="eastAsia" w:ascii="宋体" w:hAnsi="宋体"/>
          <w:sz w:val="24"/>
        </w:rPr>
      </w:pPr>
      <w:r>
        <w:rPr>
          <w:rFonts w:hint="eastAsia" w:ascii="宋体" w:hAnsi="宋体"/>
          <w:sz w:val="24"/>
        </w:rPr>
        <w:t xml:space="preserve">2.我单位具有良好的商业信誉和健全的财务会计制度；</w:t>
      </w:r>
      <w:r/>
    </w:p>
    <w:p>
      <w:pPr>
        <w:ind w:firstLine="482"/>
        <w:spacing w:line="360" w:lineRule="auto"/>
        <w:rPr>
          <w:rFonts w:hint="eastAsia" w:ascii="宋体" w:hAnsi="宋体"/>
          <w:sz w:val="24"/>
        </w:rPr>
      </w:pPr>
      <w:r>
        <w:rPr>
          <w:rFonts w:hint="eastAsia" w:ascii="宋体" w:hAnsi="宋体"/>
          <w:sz w:val="24"/>
        </w:rPr>
        <w:t xml:space="preserve">3.我单位具有履行合同所必需的设备和专业技术能力；</w:t>
      </w:r>
      <w:r/>
    </w:p>
    <w:p>
      <w:pPr>
        <w:ind w:firstLine="482"/>
        <w:spacing w:line="360" w:lineRule="auto"/>
        <w:rPr>
          <w:rFonts w:hint="eastAsia" w:ascii="宋体" w:hAnsi="宋体"/>
          <w:sz w:val="24"/>
        </w:rPr>
      </w:pPr>
      <w:r>
        <w:rPr>
          <w:rFonts w:hint="eastAsia" w:ascii="宋体" w:hAnsi="宋体"/>
          <w:sz w:val="24"/>
        </w:rPr>
        <w:t xml:space="preserve">4.我单位有依法缴纳税收和社会保障资金的良好记录；</w:t>
      </w:r>
      <w:r/>
    </w:p>
    <w:p>
      <w:pPr>
        <w:ind w:firstLine="482"/>
        <w:spacing w:line="360" w:lineRule="auto"/>
        <w:rPr>
          <w:rFonts w:hint="eastAsia" w:ascii="宋体" w:hAnsi="宋体"/>
          <w:sz w:val="24"/>
        </w:rPr>
      </w:pPr>
      <w:r>
        <w:rPr>
          <w:rFonts w:hint="eastAsia" w:ascii="宋体" w:hAnsi="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宋体" w:hAnsi="宋体"/>
          <w:sz w:val="24"/>
        </w:rPr>
      </w:pPr>
      <w:r>
        <w:rPr>
          <w:rFonts w:hint="eastAsia" w:ascii="宋体" w:hAnsi="宋体"/>
          <w:sz w:val="24"/>
        </w:rPr>
        <w:t xml:space="preserve">6.我单位满足法律、行政法规规定的其他条件。</w:t>
      </w:r>
      <w:r/>
    </w:p>
    <w:p>
      <w:pPr>
        <w:ind w:firstLine="482"/>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bCs/>
          <w:sz w:val="24"/>
          <w:szCs w:val="21"/>
        </w:rPr>
      </w:pPr>
      <w:r>
        <w:rPr>
          <w:rFonts w:hint="eastAsia" w:ascii="宋体" w:hAnsi="宋体"/>
          <w:bCs/>
          <w:sz w:val="24"/>
          <w:szCs w:val="21"/>
        </w:rPr>
      </w:r>
      <w:r/>
    </w:p>
    <w:p>
      <w:pPr>
        <w:spacing w:line="360" w:lineRule="auto"/>
        <w:rPr>
          <w:rFonts w:hint="eastAsia" w:ascii="宋体" w:hAnsi="宋体"/>
          <w:bCs/>
          <w:sz w:val="24"/>
          <w:szCs w:val="21"/>
        </w:rPr>
      </w:pPr>
      <w:r>
        <w:rPr>
          <w:rFonts w:hint="eastAsia" w:ascii="宋体" w:hAnsi="宋体"/>
          <w:bCs/>
          <w:sz w:val="24"/>
          <w:szCs w:val="21"/>
        </w:rPr>
      </w:r>
      <w:r/>
    </w:p>
    <w:p>
      <w:pPr>
        <w:spacing w:line="360" w:lineRule="auto"/>
        <w:rPr>
          <w:rFonts w:hint="eastAsia" w:ascii="宋体" w:hAnsi="宋体"/>
          <w:bCs/>
          <w:sz w:val="24"/>
          <w:szCs w:val="21"/>
        </w:rPr>
      </w:pPr>
      <w:r>
        <w:rPr>
          <w:rFonts w:hint="eastAsia" w:ascii="宋体" w:hAnsi="宋体"/>
          <w:bCs/>
          <w:sz w:val="24"/>
          <w:szCs w:val="21"/>
        </w:rPr>
      </w:r>
      <w:r/>
    </w:p>
    <w:p>
      <w:pPr>
        <w:ind w:firstLine="480"/>
        <w:jc w:val="right"/>
        <w:spacing w:line="360" w:lineRule="auto"/>
        <w:rPr>
          <w:rFonts w:hint="eastAsia" w:ascii="宋体" w:hAnsi="宋体"/>
          <w:bCs/>
          <w:sz w:val="24"/>
          <w:szCs w:val="21"/>
        </w:rPr>
      </w:pPr>
      <w:r>
        <w:rPr>
          <w:rFonts w:hint="eastAsia" w:ascii="宋体" w:hAnsi="宋体"/>
          <w:bCs/>
          <w:sz w:val="24"/>
          <w:szCs w:val="21"/>
        </w:rPr>
        <w:t xml:space="preserve">                                           </w:t>
      </w:r>
      <w:r>
        <w:rPr>
          <w:rFonts w:hint="eastAsia" w:ascii="宋体" w:hAnsi="宋体" w:cs="宋体"/>
          <w:sz w:val="24"/>
          <w:szCs w:val="24"/>
        </w:rPr>
        <w:t xml:space="preserve">供应商全称（加盖CA电子公章）：</w:t>
      </w:r>
      <w:r>
        <w:rPr>
          <w:rFonts w:hint="eastAsia" w:ascii="宋体" w:hAnsi="宋体"/>
          <w:bCs/>
          <w:sz w:val="24"/>
          <w:szCs w:val="21"/>
        </w:rPr>
        <w:t xml:space="preserve">  </w:t>
      </w:r>
      <w:r/>
    </w:p>
    <w:p>
      <w:pPr>
        <w:jc w:val="right"/>
        <w:spacing w:line="360" w:lineRule="auto"/>
        <w:rPr>
          <w:rFonts w:hint="eastAsia"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______</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rPr>
          <w:rFonts w:hint="eastAsia" w:ascii="宋体" w:hAnsi="宋体"/>
          <w:bCs/>
          <w:sz w:val="36"/>
          <w:szCs w:val="36"/>
        </w:rPr>
      </w:pPr>
      <w:r>
        <w:rPr>
          <w:rFonts w:hint="eastAsia" w:ascii="宋体" w:hAnsi="宋体"/>
          <w:bCs/>
          <w:sz w:val="36"/>
          <w:szCs w:val="36"/>
        </w:rPr>
        <w:br w:type="page" w:clear="all"/>
      </w:r>
      <w:r/>
    </w:p>
    <w:p>
      <w:pPr>
        <w:jc w:val="center"/>
        <w:spacing w:line="360" w:lineRule="auto"/>
        <w:rPr>
          <w:rFonts w:hint="eastAsia" w:ascii="宋体" w:hAnsi="宋体"/>
          <w:b/>
          <w:sz w:val="30"/>
          <w:szCs w:val="30"/>
        </w:rPr>
      </w:pPr>
      <w:r>
        <w:rPr>
          <w:rFonts w:hint="eastAsia" w:ascii="宋体" w:hAnsi="宋体"/>
          <w:b/>
          <w:sz w:val="30"/>
          <w:szCs w:val="30"/>
        </w:rPr>
        <w:t xml:space="preserve">法定代表人身份证明</w:t>
      </w:r>
      <w:r/>
    </w:p>
    <w:p>
      <w:pPr>
        <w:ind w:firstLine="482"/>
        <w:jc w:val="center"/>
        <w:spacing w:line="360" w:lineRule="auto"/>
        <w:rPr>
          <w:rFonts w:hint="eastAsia" w:ascii="宋体" w:hAnsi="宋体" w:cs="宋体"/>
          <w:sz w:val="24"/>
          <w:u w:val="single"/>
        </w:rPr>
      </w:pPr>
      <w:r>
        <w:rPr>
          <w:rFonts w:hint="eastAsia" w:ascii="宋体" w:hAnsi="宋体" w:cs="宋体"/>
          <w:sz w:val="24"/>
          <w:u w:val="single"/>
        </w:rPr>
        <w:t xml:space="preserve">（法定代表人参加响应时，须出示此证明）</w:t>
      </w:r>
      <w:r/>
    </w:p>
    <w:p>
      <w:pPr>
        <w:ind w:firstLine="482"/>
        <w:jc w:val="center"/>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bCs/>
          <w:sz w:val="24"/>
        </w:rPr>
      </w:pPr>
      <w:r>
        <w:rPr>
          <w:rFonts w:hint="eastAsia" w:ascii="宋体" w:hAnsi="宋体" w:cs="宋体"/>
          <w:sz w:val="24"/>
          <w:u w:val="single"/>
        </w:rPr>
        <w:t xml:space="preserve">江苏省南通第一中学</w:t>
      </w:r>
      <w:r>
        <w:rPr>
          <w:rFonts w:hint="eastAsia" w:ascii="宋体" w:hAnsi="宋体" w:cs="宋体"/>
          <w:bCs/>
          <w:sz w:val="24"/>
        </w:rPr>
        <w:t xml:space="preserve">：</w:t>
      </w:r>
      <w:r/>
    </w:p>
    <w:p>
      <w:pPr>
        <w:ind w:firstLine="482"/>
        <w:spacing w:line="360" w:lineRule="auto"/>
        <w:rPr>
          <w:rFonts w:hint="eastAsia" w:ascii="宋体" w:hAnsi="宋体" w:cs="宋体"/>
          <w:sz w:val="24"/>
        </w:rPr>
      </w:pPr>
      <w:r>
        <w:rPr>
          <w:rFonts w:hint="eastAsia" w:ascii="宋体" w:hAnsi="宋体" w:cs="宋体"/>
          <w:sz w:val="24"/>
        </w:rPr>
        <w:t xml:space="preserve">我公司法定代表人</w:t>
      </w:r>
      <w:r>
        <w:rPr>
          <w:rFonts w:hint="eastAsia" w:ascii="宋体" w:hAnsi="宋体" w:cs="宋体"/>
          <w:sz w:val="24"/>
          <w:u w:val="single"/>
        </w:rPr>
        <w:t xml:space="preserve">     　　　   </w:t>
      </w:r>
      <w:r>
        <w:rPr>
          <w:rFonts w:hint="eastAsia" w:ascii="宋体" w:hAnsi="宋体" w:cs="宋体"/>
          <w:sz w:val="24"/>
        </w:rPr>
        <w:t xml:space="preserve">参加贵单位组织的</w:t>
      </w:r>
      <w:r>
        <w:rPr>
          <w:rFonts w:hint="eastAsia" w:ascii="宋体" w:hAnsi="宋体" w:cs="宋体"/>
          <w:sz w:val="24"/>
          <w:u w:val="single"/>
        </w:rPr>
        <w:t xml:space="preserve">    </w:t>
      </w:r>
      <w:r>
        <w:rPr>
          <w:rFonts w:hint="eastAsia" w:ascii="宋体" w:hAnsi="宋体" w:cs="宋体"/>
          <w:sz w:val="24"/>
        </w:rPr>
        <w:t xml:space="preserve">（采购项目名称）的项目磋商活动，全权代表我公司处理磋商响应的有关事宜。</w:t>
      </w:r>
      <w:r/>
    </w:p>
    <w:p>
      <w:pPr>
        <w:ind w:firstLine="482"/>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sz w:val="24"/>
        </w:rPr>
      </w:pPr>
      <w:r>
        <w:rPr>
          <w:rFonts w:hint="eastAsia" w:ascii="宋体" w:hAnsi="宋体" w:cs="宋体"/>
          <w:sz w:val="24"/>
        </w:rPr>
        <w:t xml:space="preserve">附：法定代表人情况：</w:t>
      </w:r>
      <w:r/>
    </w:p>
    <w:p>
      <w:pPr>
        <w:ind w:firstLine="482"/>
        <w:spacing w:line="360" w:lineRule="auto"/>
        <w:rPr>
          <w:rFonts w:hint="eastAsia" w:ascii="宋体" w:hAnsi="宋体" w:cs="宋体"/>
          <w:sz w:val="24"/>
          <w:u w:val="single"/>
        </w:rPr>
      </w:pPr>
      <w:r>
        <w:rPr>
          <w:rFonts w:hint="eastAsia" w:ascii="宋体" w:hAnsi="宋体" w:cs="宋体"/>
          <w:sz w:val="24"/>
        </w:rPr>
        <w:t xml:space="preserve">姓名：    性别：    年龄：    职务：</w:t>
      </w:r>
      <w:r/>
    </w:p>
    <w:p>
      <w:pPr>
        <w:ind w:firstLine="482"/>
        <w:spacing w:line="360" w:lineRule="auto"/>
        <w:rPr>
          <w:rFonts w:hint="eastAsia" w:ascii="宋体" w:hAnsi="宋体" w:cs="宋体"/>
          <w:sz w:val="24"/>
        </w:rPr>
      </w:pPr>
      <w:r>
        <w:rPr>
          <w:rFonts w:hint="eastAsia" w:ascii="宋体" w:hAnsi="宋体" w:cs="宋体"/>
          <w:sz w:val="24"/>
        </w:rPr>
        <w:t xml:space="preserve">身份证号码：</w:t>
      </w:r>
      <w:r/>
    </w:p>
    <w:p>
      <w:pPr>
        <w:ind w:firstLine="482"/>
        <w:spacing w:line="360" w:lineRule="auto"/>
        <w:rPr>
          <w:rFonts w:hint="eastAsia" w:ascii="宋体" w:hAnsi="宋体" w:cs="宋体"/>
          <w:sz w:val="24"/>
        </w:rPr>
      </w:pPr>
      <w:r>
        <w:rPr>
          <w:rFonts w:hint="eastAsia" w:ascii="宋体" w:hAnsi="宋体" w:cs="宋体"/>
          <w:sz w:val="24"/>
        </w:rPr>
        <w:t xml:space="preserve">手机：    传真：</w:t>
      </w:r>
      <w:r/>
    </w:p>
    <w:p>
      <w:pPr>
        <w:ind w:firstLine="482"/>
        <w:spacing w:line="360" w:lineRule="auto"/>
        <w:rPr>
          <w:rFonts w:hint="eastAsia" w:ascii="宋体" w:hAnsi="宋体" w:cs="宋体"/>
          <w:sz w:val="24"/>
        </w:rPr>
      </w:pPr>
      <w:r>
        <w:rPr>
          <w:rFonts w:hint="eastAsia" w:ascii="宋体" w:hAnsi="宋体" w:cs="宋体"/>
          <w:sz w:val="24"/>
        </w:rPr>
        <w:t xml:space="preserve"> </w:t>
      </w:r>
      <w:r/>
    </w:p>
    <w:p>
      <w:pPr>
        <w:ind w:firstLine="482"/>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p>
    <w:p>
      <w:pPr>
        <w:ind w:firstLine="482"/>
        <w:jc w:val="right"/>
        <w:spacing w:line="360" w:lineRule="auto"/>
        <w:rPr>
          <w:rFonts w:hint="eastAsia" w:ascii="宋体" w:hAnsi="宋体" w:cs="宋体"/>
          <w:sz w:val="24"/>
        </w:rPr>
      </w:pPr>
      <w:r>
        <w:rPr>
          <w:rFonts w:hint="eastAsia" w:ascii="宋体" w:hAnsi="宋体" w:cs="宋体"/>
          <w:sz w:val="24"/>
        </w:rPr>
        <w:t xml:space="preserve">法定代表人（签字或盖电子章）：</w:t>
      </w:r>
      <w:r/>
    </w:p>
    <w:p>
      <w:pPr>
        <w:ind w:firstLine="482"/>
        <w:jc w:val="right"/>
        <w:spacing w:line="360" w:lineRule="auto"/>
        <w:rPr>
          <w:rFonts w:hint="eastAsia" w:ascii="宋体" w:hAnsi="宋体" w:cs="宋体"/>
          <w:sz w:val="24"/>
        </w:rPr>
      </w:pPr>
      <w:r>
        <w:rPr>
          <w:rFonts w:hint="eastAsia" w:ascii="宋体" w:hAnsi="宋体" w:cs="宋体"/>
          <w:sz w:val="24"/>
        </w:rPr>
        <w:t xml:space="preserve">年   月   日                             </w:t>
      </w:r>
      <w:r/>
    </w:p>
    <w:p>
      <w:pPr>
        <w:ind w:firstLine="482"/>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sz w:val="24"/>
        </w:rPr>
      </w:pPr>
      <w:r>
        <w:rPr>
          <w:rFonts w:hint="eastAsia" w:ascii="宋体" w:hAnsi="宋体" w:cs="宋体"/>
          <w:sz w:val="24"/>
        </w:rPr>
      </w:r>
      <w:r/>
    </w:p>
    <w:p>
      <w:pPr>
        <w:pStyle w:val="1203"/>
        <w:ind w:firstLine="960"/>
        <w:rPr>
          <w:rFonts w:hint="eastAsia"/>
        </w:rPr>
      </w:pPr>
      <w:r>
        <w:rPr>
          <w:rFonts w:hint="eastAsia"/>
        </w:rPr>
      </w:r>
      <w:r/>
    </w:p>
    <w:p>
      <w:pPr>
        <w:ind w:firstLine="482"/>
        <w:jc w:val="center"/>
        <w:spacing w:line="360" w:lineRule="auto"/>
        <w:rPr>
          <w:rFonts w:hint="eastAsia" w:ascii="宋体" w:hAnsi="宋体" w:cs="宋体"/>
          <w:sz w:val="24"/>
        </w:rPr>
      </w:pPr>
      <w:r>
        <w:rPr>
          <w:rFonts w:hint="eastAsia" w:ascii="宋体" w:hAnsi="宋体" w:cs="宋体"/>
          <w:sz w:val="24"/>
        </w:rPr>
        <w:t xml:space="preserve">法定代表人身份证正反面扫描件</w:t>
      </w:r>
      <w:r/>
    </w:p>
    <w:p>
      <w:pPr>
        <w:ind w:firstLine="482"/>
        <w:jc w:val="center"/>
        <w:spacing w:line="360" w:lineRule="auto"/>
        <w:rPr>
          <w:rFonts w:hint="eastAsia" w:ascii="宋体" w:hAnsi="宋体" w:cs="宋体"/>
          <w:sz w:val="24"/>
        </w:rPr>
      </w:pPr>
      <w:r>
        <w:rPr>
          <w:rFonts w:hint="eastAsia" w:ascii="宋体" w:hAnsi="宋体" w:cs="宋体"/>
          <w:sz w:val="24"/>
        </w:rPr>
        <w:t xml:space="preserve">（粘贴此处）</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rPr>
          <w:rFonts w:hint="eastAsia" w:ascii="宋体" w:hAnsi="宋体" w:cs="宋体"/>
          <w:b/>
          <w:bCs/>
          <w:sz w:val="24"/>
        </w:rPr>
      </w:pPr>
      <w:r>
        <w:rPr>
          <w:rFonts w:hint="eastAsia" w:ascii="宋体" w:hAnsi="宋体" w:cs="宋体"/>
          <w:b/>
          <w:bCs/>
          <w:sz w:val="24"/>
        </w:rPr>
        <w:br w:type="page" w:clear="all"/>
      </w:r>
      <w:r/>
    </w:p>
    <w:p>
      <w:pPr>
        <w:jc w:val="center"/>
        <w:spacing w:line="360" w:lineRule="auto"/>
        <w:rPr>
          <w:rFonts w:hint="eastAsia" w:ascii="宋体" w:hAnsi="宋体"/>
          <w:b/>
          <w:sz w:val="30"/>
          <w:szCs w:val="30"/>
        </w:rPr>
      </w:pPr>
      <w:r>
        <w:rPr>
          <w:rFonts w:hint="eastAsia" w:ascii="宋体" w:hAnsi="宋体"/>
          <w:b/>
          <w:sz w:val="30"/>
          <w:szCs w:val="30"/>
        </w:rPr>
        <w:t xml:space="preserve">授权委托书</w:t>
      </w:r>
      <w:r/>
    </w:p>
    <w:p>
      <w:pPr>
        <w:ind w:firstLine="482"/>
        <w:jc w:val="center"/>
        <w:spacing w:line="360" w:lineRule="auto"/>
        <w:rPr>
          <w:rFonts w:hint="eastAsia" w:ascii="宋体" w:hAnsi="宋体" w:cs="宋体"/>
          <w:sz w:val="24"/>
          <w:u w:val="single"/>
        </w:rPr>
      </w:pPr>
      <w:r>
        <w:rPr>
          <w:rFonts w:hint="eastAsia" w:ascii="宋体" w:hAnsi="宋体" w:cs="宋体"/>
          <w:sz w:val="24"/>
          <w:u w:val="single"/>
        </w:rPr>
        <w:t xml:space="preserve">（被授权人参加响应时，须出示此证明）</w:t>
      </w:r>
      <w:r/>
    </w:p>
    <w:p>
      <w:pPr>
        <w:jc w:val="left"/>
        <w:spacing w:line="360" w:lineRule="auto"/>
        <w:rPr>
          <w:rFonts w:hint="eastAsia" w:ascii="宋体" w:hAnsi="宋体" w:cs="宋体"/>
          <w:bCs/>
          <w:sz w:val="24"/>
        </w:rPr>
      </w:pPr>
      <w:r>
        <w:rPr>
          <w:rFonts w:hint="eastAsia" w:ascii="宋体" w:hAnsi="宋体" w:cs="宋体"/>
          <w:sz w:val="24"/>
          <w:u w:val="single"/>
        </w:rPr>
        <w:t xml:space="preserve">江苏省南通第一中学</w:t>
      </w:r>
      <w:r>
        <w:rPr>
          <w:rFonts w:hint="eastAsia" w:ascii="宋体" w:hAnsi="宋体" w:cs="宋体"/>
          <w:bCs/>
          <w:sz w:val="24"/>
        </w:rPr>
        <w:t xml:space="preserve">：</w:t>
      </w:r>
      <w:r/>
    </w:p>
    <w:p>
      <w:pPr>
        <w:ind w:firstLine="482"/>
        <w:spacing w:line="360" w:lineRule="auto"/>
        <w:rPr>
          <w:rFonts w:hint="eastAsia" w:ascii="宋体" w:hAnsi="宋体" w:cs="宋体"/>
          <w:sz w:val="24"/>
        </w:rPr>
      </w:pPr>
      <w:r>
        <w:rPr>
          <w:rFonts w:hint="eastAsia" w:ascii="宋体" w:hAnsi="宋体" w:cs="宋体"/>
          <w:sz w:val="24"/>
        </w:rPr>
        <w:t xml:space="preserve">兹授权</w:t>
      </w:r>
      <w:r>
        <w:rPr>
          <w:rFonts w:hint="eastAsia" w:ascii="宋体" w:hAnsi="宋体" w:cs="宋体"/>
          <w:sz w:val="24"/>
          <w:u w:val="single"/>
        </w:rPr>
        <w:t xml:space="preserve">               （</w:t>
      </w:r>
      <w:r>
        <w:rPr>
          <w:rFonts w:hint="eastAsia" w:ascii="宋体" w:hAnsi="宋体" w:cs="宋体"/>
          <w:sz w:val="24"/>
        </w:rPr>
        <w:t xml:space="preserve">被授权人的姓名）代表我公司参加</w:t>
      </w:r>
      <w:r>
        <w:rPr>
          <w:rFonts w:hint="eastAsia" w:ascii="宋体" w:hAnsi="宋体" w:cs="宋体"/>
          <w:sz w:val="24"/>
          <w:u w:val="single"/>
        </w:rPr>
        <w:t xml:space="preserve">   </w:t>
      </w:r>
      <w:r>
        <w:rPr>
          <w:rFonts w:hint="eastAsia" w:ascii="宋体" w:hAnsi="宋体" w:cs="宋体"/>
          <w:sz w:val="24"/>
        </w:rPr>
        <w:t xml:space="preserve">（采购项目名称）项目的磋商活动，全权处理一切与该项目磋商响应有关的事务。其在办理上述事宜过程中所签署的所有文件我公司均予以承认。</w:t>
      </w:r>
      <w:r/>
    </w:p>
    <w:p>
      <w:pPr>
        <w:ind w:firstLine="482"/>
        <w:spacing w:line="360" w:lineRule="auto"/>
        <w:rPr>
          <w:rFonts w:hint="eastAsia" w:ascii="宋体" w:hAnsi="宋体" w:cs="宋体"/>
          <w:sz w:val="24"/>
        </w:rPr>
      </w:pPr>
      <w:r>
        <w:rPr>
          <w:rFonts w:hint="eastAsia" w:ascii="宋体" w:hAnsi="宋体" w:cs="宋体"/>
          <w:sz w:val="24"/>
        </w:rPr>
        <w:t xml:space="preserve">被授权人无转委托权。特此委托。</w:t>
      </w:r>
      <w:r/>
    </w:p>
    <w:p>
      <w:pPr>
        <w:ind w:firstLine="482"/>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sz w:val="24"/>
        </w:rPr>
      </w:pPr>
      <w:r>
        <w:rPr>
          <w:rFonts w:hint="eastAsia" w:ascii="宋体" w:hAnsi="宋体" w:cs="宋体"/>
          <w:sz w:val="24"/>
        </w:rPr>
        <w:t xml:space="preserve">附：被授权人情况：</w:t>
      </w:r>
      <w:r/>
    </w:p>
    <w:p>
      <w:pPr>
        <w:ind w:firstLine="482"/>
        <w:spacing w:line="360" w:lineRule="auto"/>
        <w:rPr>
          <w:rFonts w:hint="eastAsia" w:ascii="宋体" w:hAnsi="宋体" w:cs="宋体"/>
          <w:sz w:val="24"/>
          <w:u w:val="single"/>
        </w:rPr>
      </w:pPr>
      <w:r>
        <w:rPr>
          <w:rFonts w:hint="eastAsia" w:ascii="宋体" w:hAnsi="宋体" w:cs="宋体"/>
          <w:sz w:val="24"/>
        </w:rPr>
        <w:t xml:space="preserve">姓名：    性别：    年龄：    职务：</w:t>
      </w:r>
      <w:r/>
    </w:p>
    <w:p>
      <w:pPr>
        <w:ind w:firstLine="482"/>
        <w:spacing w:line="360" w:lineRule="auto"/>
        <w:rPr>
          <w:rFonts w:hint="eastAsia" w:ascii="宋体" w:hAnsi="宋体" w:cs="宋体"/>
          <w:sz w:val="24"/>
        </w:rPr>
      </w:pPr>
      <w:r>
        <w:rPr>
          <w:rFonts w:hint="eastAsia" w:ascii="宋体" w:hAnsi="宋体" w:cs="宋体"/>
          <w:sz w:val="24"/>
        </w:rPr>
        <w:t xml:space="preserve">身份证号码：</w:t>
      </w:r>
      <w:r/>
    </w:p>
    <w:p>
      <w:pPr>
        <w:ind w:firstLine="482"/>
        <w:spacing w:line="360" w:lineRule="auto"/>
        <w:rPr>
          <w:rFonts w:hint="eastAsia" w:ascii="宋体" w:hAnsi="宋体" w:cs="宋体"/>
          <w:sz w:val="24"/>
        </w:rPr>
      </w:pPr>
      <w:r>
        <w:rPr>
          <w:rFonts w:hint="eastAsia" w:ascii="宋体" w:hAnsi="宋体" w:cs="宋体"/>
          <w:sz w:val="24"/>
        </w:rPr>
        <w:t xml:space="preserve">手机：    传真：</w:t>
      </w:r>
      <w:r/>
    </w:p>
    <w:p>
      <w:pPr>
        <w:ind w:firstLine="482"/>
        <w:spacing w:line="360" w:lineRule="auto"/>
        <w:rPr>
          <w:rFonts w:hint="eastAsia" w:ascii="宋体" w:hAnsi="宋体" w:cs="宋体"/>
          <w:sz w:val="24"/>
        </w:rPr>
      </w:pPr>
      <w:r>
        <w:rPr>
          <w:rFonts w:hint="eastAsia" w:ascii="宋体" w:hAnsi="宋体" w:cs="宋体"/>
          <w:sz w:val="24"/>
        </w:rPr>
        <w:t xml:space="preserve"> </w:t>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p>
    <w:p>
      <w:pPr>
        <w:ind w:firstLine="482"/>
        <w:jc w:val="right"/>
        <w:spacing w:line="360" w:lineRule="auto"/>
        <w:rPr>
          <w:rFonts w:hint="eastAsia" w:ascii="宋体" w:hAnsi="宋体" w:cs="宋体"/>
          <w:sz w:val="24"/>
        </w:rPr>
      </w:pPr>
      <w:r>
        <w:rPr>
          <w:rFonts w:hint="eastAsia" w:ascii="宋体" w:hAnsi="宋体" w:cs="宋体"/>
          <w:sz w:val="24"/>
        </w:rPr>
        <w:t xml:space="preserve">法定代表人（签字或盖电子章）：</w:t>
      </w:r>
      <w:r/>
    </w:p>
    <w:p>
      <w:pPr>
        <w:ind w:firstLine="482"/>
        <w:jc w:val="right"/>
        <w:spacing w:line="360" w:lineRule="auto"/>
        <w:rPr>
          <w:rFonts w:hint="eastAsia" w:ascii="宋体" w:hAnsi="宋体" w:cs="宋体"/>
          <w:sz w:val="24"/>
        </w:rPr>
      </w:pPr>
      <w:r>
        <w:rPr>
          <w:rFonts w:hint="eastAsia" w:ascii="宋体" w:hAnsi="宋体" w:cs="宋体"/>
          <w:sz w:val="24"/>
        </w:rPr>
        <w:t xml:space="preserve">年   月   日                       </w:t>
      </w:r>
      <w:r/>
    </w:p>
    <w:p>
      <w:pPr>
        <w:ind w:firstLine="482"/>
        <w:jc w:val="center"/>
        <w:spacing w:line="360" w:lineRule="auto"/>
        <w:rPr>
          <w:rFonts w:hint="eastAsia" w:ascii="宋体" w:hAnsi="宋体" w:cs="宋体"/>
          <w:sz w:val="24"/>
        </w:rPr>
      </w:pPr>
      <w:r>
        <w:rPr>
          <w:rFonts w:hint="eastAsia" w:ascii="宋体" w:hAnsi="宋体" w:cs="宋体"/>
          <w:sz w:val="24"/>
        </w:rPr>
      </w:r>
      <w:r/>
    </w:p>
    <w:p>
      <w:pPr>
        <w:ind w:firstLine="482"/>
        <w:jc w:val="center"/>
        <w:spacing w:line="360" w:lineRule="auto"/>
        <w:rPr>
          <w:rFonts w:hint="eastAsia" w:ascii="宋体" w:hAnsi="宋体" w:cs="宋体"/>
          <w:sz w:val="24"/>
        </w:rPr>
      </w:pPr>
      <w:r>
        <w:rPr>
          <w:rFonts w:hint="eastAsia" w:ascii="宋体" w:hAnsi="宋体" w:cs="宋体"/>
          <w:sz w:val="24"/>
        </w:rPr>
        <w:t xml:space="preserve">法定代表人身份证正反面扫描件</w:t>
      </w:r>
      <w:r/>
    </w:p>
    <w:p>
      <w:pPr>
        <w:ind w:firstLine="482"/>
        <w:jc w:val="center"/>
        <w:spacing w:line="360" w:lineRule="auto"/>
        <w:rPr>
          <w:rFonts w:hint="eastAsia" w:ascii="宋体" w:hAnsi="宋体" w:cs="宋体"/>
          <w:sz w:val="24"/>
        </w:rPr>
      </w:pPr>
      <w:r>
        <w:rPr>
          <w:rFonts w:hint="eastAsia" w:ascii="宋体" w:hAnsi="宋体" w:cs="宋体"/>
          <w:sz w:val="24"/>
        </w:rPr>
        <w:t xml:space="preserve">（粘贴此处）</w:t>
      </w:r>
      <w:r/>
    </w:p>
    <w:p>
      <w:pPr>
        <w:pStyle w:val="868"/>
      </w:pPr>
      <w:r/>
      <w:r/>
    </w:p>
    <w:p>
      <w:pPr>
        <w:ind w:firstLine="482"/>
        <w:jc w:val="center"/>
        <w:spacing w:line="360" w:lineRule="auto"/>
        <w:rPr>
          <w:rFonts w:hint="eastAsia" w:ascii="宋体" w:hAnsi="宋体" w:cs="宋体"/>
          <w:sz w:val="24"/>
        </w:rPr>
      </w:pPr>
      <w:r>
        <w:rPr>
          <w:rFonts w:hint="eastAsia" w:ascii="宋体" w:hAnsi="宋体" w:cs="宋体"/>
          <w:sz w:val="24"/>
        </w:rPr>
        <w:t xml:space="preserve">被授权人身份证正反面扫描件</w:t>
      </w:r>
      <w:r/>
    </w:p>
    <w:p>
      <w:pPr>
        <w:ind w:firstLine="482"/>
        <w:jc w:val="center"/>
        <w:spacing w:line="360" w:lineRule="auto"/>
        <w:rPr>
          <w:rFonts w:hint="eastAsia" w:ascii="宋体" w:hAnsi="宋体" w:cs="宋体"/>
          <w:b/>
          <w:bCs/>
          <w:sz w:val="24"/>
        </w:rPr>
      </w:pPr>
      <w:r>
        <w:rPr>
          <w:rFonts w:hint="eastAsia" w:ascii="宋体" w:hAnsi="宋体" w:cs="宋体"/>
          <w:sz w:val="24"/>
        </w:rPr>
        <w:t xml:space="preserve">（粘贴此处）</w:t>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rPr>
          <w:b/>
          <w:sz w:val="32"/>
          <w:szCs w:val="32"/>
          <w:lang w:bidi="ar"/>
        </w:rPr>
      </w:pPr>
      <w:r>
        <w:rPr>
          <w:rFonts w:hint="eastAsia"/>
          <w:b/>
          <w:sz w:val="32"/>
          <w:szCs w:val="32"/>
          <w:lang w:bidi="ar"/>
        </w:rPr>
        <w:br w:type="page" w:clear="all"/>
      </w:r>
      <w:r/>
    </w:p>
    <w:p>
      <w:pPr>
        <w:jc w:val="center"/>
        <w:spacing w:line="360" w:lineRule="auto"/>
        <w:rPr>
          <w:rFonts w:hint="eastAsia" w:ascii="宋体" w:hAnsi="宋体"/>
          <w:b/>
          <w:sz w:val="30"/>
          <w:szCs w:val="30"/>
        </w:rPr>
      </w:pPr>
      <w:r>
        <w:rPr>
          <w:rFonts w:hint="eastAsia" w:ascii="宋体" w:hAnsi="宋体"/>
          <w:b/>
          <w:sz w:val="30"/>
          <w:szCs w:val="30"/>
        </w:rPr>
        <w:t xml:space="preserve">承诺函1</w:t>
      </w:r>
      <w:r/>
    </w:p>
    <w:p>
      <w:pPr>
        <w:ind w:firstLine="880"/>
        <w:jc w:val="center"/>
        <w:spacing w:line="520" w:lineRule="exact"/>
        <w:tabs>
          <w:tab w:val="left" w:pos="900" w:leader="none"/>
        </w:tabs>
        <w:rPr>
          <w:rFonts w:hint="eastAsia" w:ascii="方正小标宋_GBK" w:hAnsi="楷体" w:eastAsia="方正小标宋_GBK"/>
          <w:sz w:val="44"/>
          <w:szCs w:val="44"/>
        </w:rPr>
      </w:pPr>
      <w:r>
        <w:rPr>
          <w:rFonts w:hint="eastAsia" w:ascii="方正小标宋_GBK" w:hAnsi="楷体" w:eastAsia="方正小标宋_GBK"/>
          <w:sz w:val="44"/>
          <w:szCs w:val="44"/>
        </w:rPr>
      </w:r>
      <w:r/>
    </w:p>
    <w:p>
      <w:pPr>
        <w:contextualSpacing/>
        <w:jc w:val="left"/>
        <w:spacing w:line="360" w:lineRule="auto"/>
        <w:rPr>
          <w:rFonts w:hint="eastAsia" w:ascii="宋体" w:hAnsi="宋体" w:cs="宋体"/>
          <w:bCs/>
          <w:sz w:val="24"/>
          <w:szCs w:val="24"/>
        </w:rPr>
      </w:pPr>
      <w:r>
        <w:rPr>
          <w:rFonts w:hint="eastAsia" w:ascii="宋体" w:hAnsi="宋体" w:cs="宋体"/>
          <w:bCs/>
          <w:sz w:val="24"/>
          <w:szCs w:val="24"/>
        </w:rPr>
        <w:t xml:space="preserve">致：</w:t>
      </w:r>
      <w:r>
        <w:rPr>
          <w:rFonts w:hint="eastAsia" w:ascii="宋体" w:hAnsi="宋体" w:cs="宋体"/>
          <w:bCs/>
          <w:sz w:val="24"/>
          <w:szCs w:val="24"/>
          <w:u w:val="single"/>
        </w:rPr>
        <w:t xml:space="preserve">江苏省南通第一中学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我单位郑重承诺： </w:t>
      </w:r>
      <w:r/>
    </w:p>
    <w:p>
      <w:pPr>
        <w:ind w:firstLine="480"/>
        <w:spacing w:line="360" w:lineRule="auto"/>
        <w:rPr>
          <w:sz w:val="24"/>
          <w:lang w:val="zh-CN"/>
        </w:rPr>
      </w:pPr>
      <w:r>
        <w:rPr>
          <w:rFonts w:hint="eastAsia"/>
          <w:sz w:val="24"/>
        </w:rPr>
        <w:t xml:space="preserve">我单位</w:t>
      </w:r>
      <w:r>
        <w:rPr>
          <w:rFonts w:hint="eastAsia"/>
          <w:sz w:val="24"/>
          <w:lang w:val="zh-CN"/>
        </w:rPr>
        <w:t xml:space="preserve">不存在单位负责人为同一人或者存在直接控股、管理关系的不同单位共同参加本次项目</w:t>
      </w:r>
      <w:r>
        <w:rPr>
          <w:rFonts w:hint="eastAsia"/>
          <w:sz w:val="24"/>
        </w:rPr>
        <w:t xml:space="preserve">磋商响应的情况</w:t>
      </w:r>
      <w:r>
        <w:rPr>
          <w:rFonts w:hint="eastAsia"/>
          <w:sz w:val="24"/>
          <w:lang w:val="zh-CN"/>
        </w:rPr>
        <w:t xml:space="preserve">。</w:t>
      </w:r>
      <w:r/>
    </w:p>
    <w:p>
      <w:pPr>
        <w:pStyle w:val="836"/>
        <w:ind w:left="0"/>
        <w:rPr>
          <w:lang w:val="zh-CN"/>
        </w:rPr>
      </w:pPr>
      <w:r>
        <w:rPr>
          <w:lang w:val="zh-CN"/>
        </w:rPr>
      </w:r>
      <w:r/>
    </w:p>
    <w:p>
      <w:pPr>
        <w:rPr>
          <w:lang w:val="zh-CN"/>
        </w:rPr>
      </w:pPr>
      <w:r>
        <w:rPr>
          <w:lang w:val="zh-CN"/>
        </w:rPr>
      </w:r>
      <w:r/>
    </w:p>
    <w:p>
      <w:pPr>
        <w:ind w:firstLine="480"/>
        <w:spacing w:line="360" w:lineRule="auto"/>
        <w:rPr>
          <w:sz w:val="24"/>
          <w:lang w:val="zh-CN"/>
        </w:rPr>
      </w:pPr>
      <w:r>
        <w:rPr>
          <w:sz w:val="24"/>
          <w:lang w:val="zh-CN"/>
        </w:rPr>
      </w:r>
      <w:r/>
    </w:p>
    <w:p>
      <w:pPr>
        <w:jc w:val="right"/>
        <w:spacing w:line="360" w:lineRule="auto"/>
        <w:rPr>
          <w:rFonts w:hint="eastAsia" w:ascii="宋体" w:hAnsi="宋体" w:cs="宋体"/>
          <w:sz w:val="24"/>
          <w:szCs w:val="24"/>
        </w:rPr>
      </w:pPr>
      <w:r>
        <w:rPr>
          <w:rFonts w:hint="eastAsia" w:ascii="宋体" w:hAnsi="宋体" w:cs="宋体"/>
          <w:sz w:val="24"/>
          <w:szCs w:val="24"/>
        </w:rPr>
        <w:t xml:space="preserve">竞争性磋商响应供应商：</w:t>
      </w:r>
      <w:r>
        <w:rPr>
          <w:rFonts w:hint="eastAsia" w:ascii="宋体" w:hAnsi="宋体" w:cs="宋体"/>
          <w:sz w:val="24"/>
          <w:szCs w:val="24"/>
        </w:rPr>
        <w:t xml:space="preserve">（加盖CA电子公章）</w:t>
      </w:r>
      <w:r/>
    </w:p>
    <w:p>
      <w:pPr>
        <w:pStyle w:val="836"/>
        <w:ind w:left="0"/>
        <w:jc w:val="right"/>
        <w:spacing w:line="360" w:lineRule="auto"/>
        <w:rPr>
          <w:rFonts w:hint="eastAsia" w:ascii="宋体" w:hAnsi="宋体" w:cs="宋体"/>
          <w:sz w:val="24"/>
          <w:szCs w:val="28"/>
        </w:rPr>
      </w:pPr>
      <w:r>
        <w:rPr>
          <w:rFonts w:hint="eastAsia" w:ascii="宋体" w:hAnsi="宋体" w:cs="宋体"/>
          <w:sz w:val="24"/>
          <w:szCs w:val="28"/>
        </w:rPr>
        <w:t xml:space="preserve">法定代表人或</w:t>
      </w:r>
      <w:r>
        <w:rPr>
          <w:rFonts w:hint="eastAsia" w:ascii="宋体" w:hAnsi="宋体" w:cs="仿宋_GB2312"/>
          <w:sz w:val="24"/>
          <w:szCs w:val="28"/>
        </w:rPr>
        <w:t xml:space="preserve">授权委托人</w:t>
      </w:r>
      <w:r>
        <w:rPr>
          <w:rFonts w:hint="eastAsia" w:ascii="宋体" w:hAnsi="宋体" w:cs="宋体"/>
          <w:sz w:val="24"/>
        </w:rPr>
        <w:t xml:space="preserve">（签字或盖电子章）</w:t>
      </w:r>
      <w:r>
        <w:rPr>
          <w:rFonts w:hint="eastAsia" w:ascii="宋体" w:hAnsi="宋体" w:cs="宋体"/>
          <w:sz w:val="24"/>
          <w:szCs w:val="28"/>
        </w:rPr>
        <w:t xml:space="preserve">：</w:t>
      </w:r>
      <w:r/>
    </w:p>
    <w:p>
      <w:pPr>
        <w:jc w:val="right"/>
        <w:spacing w:line="360" w:lineRule="auto"/>
      </w:pPr>
      <w:r>
        <w:rPr>
          <w:rFonts w:hint="eastAsia" w:ascii="宋体" w:hAnsi="宋体" w:cs="宋体"/>
          <w:sz w:val="24"/>
          <w:szCs w:val="28"/>
        </w:rPr>
        <w:t xml:space="preserve">日期：  年  月  日</w:t>
      </w:r>
      <w:r/>
    </w:p>
    <w:p>
      <w:pPr>
        <w:jc w:val="right"/>
        <w:rPr>
          <w:lang w:val="zh-CN"/>
        </w:rPr>
      </w:pPr>
      <w:r>
        <w:rPr>
          <w:lang w:val="zh-CN"/>
        </w:rPr>
      </w:r>
      <w:r/>
    </w:p>
    <w:p>
      <w:pPr>
        <w:pStyle w:val="836"/>
        <w:rPr>
          <w:lang w:val="zh-CN"/>
        </w:rPr>
      </w:pPr>
      <w:r>
        <w:rPr>
          <w:lang w:val="zh-CN"/>
        </w:rPr>
      </w:r>
      <w:r/>
    </w:p>
    <w:p>
      <w:pPr>
        <w:rPr>
          <w:lang w:val="zh-CN"/>
        </w:rPr>
      </w:pPr>
      <w:r>
        <w:rPr>
          <w:lang w:val="zh-CN"/>
        </w:rPr>
      </w:r>
      <w:r/>
    </w:p>
    <w:p>
      <w:pPr>
        <w:pStyle w:val="836"/>
        <w:rPr>
          <w:lang w:val="zh-CN"/>
        </w:rPr>
      </w:pPr>
      <w:r>
        <w:rPr>
          <w:lang w:val="zh-CN"/>
        </w:rPr>
      </w:r>
      <w:r/>
    </w:p>
    <w:p>
      <w:pPr>
        <w:jc w:val="center"/>
        <w:spacing w:line="360" w:lineRule="auto"/>
        <w:rPr>
          <w:rFonts w:hint="eastAsia" w:ascii="宋体" w:hAnsi="宋体"/>
          <w:b/>
          <w:sz w:val="30"/>
          <w:szCs w:val="30"/>
        </w:rPr>
      </w:pPr>
      <w:r>
        <w:rPr>
          <w:rFonts w:hint="eastAsia" w:ascii="宋体" w:hAnsi="宋体"/>
          <w:b/>
          <w:sz w:val="30"/>
          <w:szCs w:val="30"/>
        </w:rPr>
        <w:t xml:space="preserve">承诺函2</w:t>
      </w:r>
      <w:r/>
    </w:p>
    <w:p>
      <w:pPr>
        <w:ind w:firstLine="880"/>
        <w:jc w:val="center"/>
        <w:spacing w:line="520" w:lineRule="exact"/>
        <w:tabs>
          <w:tab w:val="left" w:pos="900" w:leader="none"/>
        </w:tabs>
        <w:rPr>
          <w:rFonts w:hint="eastAsia" w:ascii="方正小标宋_GBK" w:hAnsi="楷体" w:eastAsia="方正小标宋_GBK"/>
          <w:sz w:val="44"/>
          <w:szCs w:val="44"/>
        </w:rPr>
      </w:pPr>
      <w:r>
        <w:rPr>
          <w:rFonts w:hint="eastAsia" w:ascii="方正小标宋_GBK" w:hAnsi="楷体" w:eastAsia="方正小标宋_GBK"/>
          <w:sz w:val="44"/>
          <w:szCs w:val="44"/>
        </w:rPr>
      </w:r>
      <w:r/>
    </w:p>
    <w:p>
      <w:pPr>
        <w:contextualSpacing/>
        <w:jc w:val="left"/>
        <w:spacing w:line="360" w:lineRule="auto"/>
        <w:rPr>
          <w:rFonts w:hint="eastAsia" w:ascii="宋体" w:hAnsi="宋体" w:cs="宋体"/>
          <w:bCs/>
          <w:sz w:val="24"/>
          <w:szCs w:val="24"/>
        </w:rPr>
      </w:pPr>
      <w:r>
        <w:rPr>
          <w:rFonts w:hint="eastAsia" w:ascii="宋体" w:hAnsi="宋体" w:cs="宋体"/>
          <w:bCs/>
          <w:sz w:val="24"/>
          <w:szCs w:val="24"/>
        </w:rPr>
        <w:t xml:space="preserve">致：</w:t>
      </w:r>
      <w:r>
        <w:rPr>
          <w:rFonts w:hint="eastAsia" w:ascii="宋体" w:hAnsi="宋体" w:cs="宋体"/>
          <w:bCs/>
          <w:sz w:val="24"/>
          <w:szCs w:val="24"/>
          <w:u w:val="single"/>
        </w:rPr>
        <w:t xml:space="preserve">江苏省南通第一中学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我单位郑重承诺： </w:t>
      </w:r>
      <w:r/>
    </w:p>
    <w:p>
      <w:pPr>
        <w:ind w:firstLine="480"/>
        <w:spacing w:line="360" w:lineRule="auto"/>
        <w:rPr>
          <w:sz w:val="24"/>
          <w:lang w:val="zh-CN"/>
        </w:rPr>
      </w:pPr>
      <w:r>
        <w:rPr>
          <w:rFonts w:hint="eastAsia"/>
          <w:sz w:val="24"/>
        </w:rPr>
        <w:t xml:space="preserve">我单位不存在为本项目</w:t>
      </w:r>
      <w:r>
        <w:rPr>
          <w:rFonts w:hint="eastAsia"/>
          <w:sz w:val="24"/>
          <w:lang w:val="zh-CN"/>
        </w:rPr>
        <w:t xml:space="preserve">提供整体设计、规范编制或者项目管理、监理、检测等服务。</w:t>
      </w:r>
      <w:r/>
    </w:p>
    <w:p>
      <w:pPr>
        <w:ind w:firstLine="480"/>
        <w:spacing w:line="360" w:lineRule="auto"/>
        <w:rPr>
          <w:sz w:val="24"/>
          <w:lang w:val="zh-CN"/>
        </w:rPr>
      </w:pPr>
      <w:r>
        <w:rPr>
          <w:sz w:val="24"/>
          <w:lang w:val="zh-CN"/>
        </w:rPr>
      </w:r>
      <w:r/>
    </w:p>
    <w:p>
      <w:pPr>
        <w:ind w:firstLine="480"/>
        <w:spacing w:line="360" w:lineRule="auto"/>
        <w:rPr>
          <w:sz w:val="24"/>
          <w:lang w:val="zh-CN"/>
        </w:rPr>
      </w:pPr>
      <w:r>
        <w:rPr>
          <w:sz w:val="24"/>
          <w:lang w:val="zh-CN"/>
        </w:rPr>
      </w:r>
      <w:r/>
    </w:p>
    <w:p>
      <w:pPr>
        <w:ind w:firstLine="480"/>
        <w:spacing w:line="360" w:lineRule="auto"/>
        <w:rPr>
          <w:sz w:val="24"/>
          <w:lang w:val="zh-CN"/>
        </w:rPr>
      </w:pPr>
      <w:r>
        <w:rPr>
          <w:sz w:val="24"/>
          <w:lang w:val="zh-CN"/>
        </w:rPr>
      </w:r>
      <w:r/>
    </w:p>
    <w:p>
      <w:pPr>
        <w:jc w:val="right"/>
        <w:spacing w:line="360" w:lineRule="auto"/>
        <w:rPr>
          <w:rFonts w:hint="eastAsia" w:ascii="宋体" w:hAnsi="宋体" w:cs="宋体"/>
          <w:sz w:val="24"/>
          <w:szCs w:val="24"/>
        </w:rPr>
      </w:pPr>
      <w:r>
        <w:rPr>
          <w:rFonts w:hint="eastAsia" w:ascii="宋体" w:hAnsi="宋体" w:cs="宋体"/>
          <w:sz w:val="24"/>
          <w:szCs w:val="24"/>
        </w:rPr>
        <w:t xml:space="preserve">竞争性磋商响应供应商：</w:t>
      </w:r>
      <w:r>
        <w:rPr>
          <w:rFonts w:hint="eastAsia" w:ascii="宋体" w:hAnsi="宋体" w:cs="宋体"/>
          <w:sz w:val="24"/>
          <w:szCs w:val="24"/>
        </w:rPr>
        <w:t xml:space="preserve">（加盖CA电子公章）</w:t>
      </w:r>
      <w:r/>
    </w:p>
    <w:p>
      <w:pPr>
        <w:pStyle w:val="836"/>
        <w:ind w:left="0"/>
        <w:jc w:val="right"/>
        <w:spacing w:line="360" w:lineRule="auto"/>
        <w:rPr>
          <w:rFonts w:hint="eastAsia" w:ascii="宋体" w:hAnsi="宋体" w:cs="宋体"/>
          <w:sz w:val="24"/>
          <w:szCs w:val="28"/>
        </w:rPr>
      </w:pPr>
      <w:r>
        <w:rPr>
          <w:rFonts w:hint="eastAsia" w:ascii="宋体" w:hAnsi="宋体" w:cs="宋体"/>
          <w:sz w:val="24"/>
          <w:szCs w:val="28"/>
        </w:rPr>
        <w:t xml:space="preserve">法定代表人或</w:t>
      </w:r>
      <w:r>
        <w:rPr>
          <w:rFonts w:hint="eastAsia" w:ascii="宋体" w:hAnsi="宋体" w:cs="仿宋_GB2312"/>
          <w:sz w:val="24"/>
          <w:szCs w:val="28"/>
        </w:rPr>
        <w:t xml:space="preserve">授权委托人</w:t>
      </w:r>
      <w:r>
        <w:rPr>
          <w:rFonts w:hint="eastAsia" w:ascii="宋体" w:hAnsi="宋体" w:cs="宋体"/>
          <w:sz w:val="24"/>
        </w:rPr>
        <w:t xml:space="preserve">（签字或盖电子章）</w:t>
      </w:r>
      <w:r>
        <w:rPr>
          <w:rFonts w:hint="eastAsia" w:ascii="宋体" w:hAnsi="宋体" w:cs="宋体"/>
          <w:sz w:val="24"/>
          <w:szCs w:val="28"/>
        </w:rPr>
        <w:t xml:space="preserve">：</w:t>
      </w:r>
      <w:r/>
    </w:p>
    <w:p>
      <w:pPr>
        <w:jc w:val="right"/>
        <w:spacing w:line="360" w:lineRule="auto"/>
        <w:rPr>
          <w:rFonts w:hint="eastAsia" w:ascii="宋体" w:hAnsi="宋体" w:cs="宋体"/>
          <w:sz w:val="24"/>
          <w:szCs w:val="24"/>
        </w:rPr>
      </w:pPr>
      <w:r>
        <w:rPr>
          <w:rFonts w:hint="eastAsia" w:ascii="宋体" w:hAnsi="宋体" w:cs="宋体"/>
          <w:sz w:val="24"/>
          <w:szCs w:val="28"/>
        </w:rPr>
        <w:t xml:space="preserve">日期：  年  月  日</w:t>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rPr>
          <w:b/>
          <w:sz w:val="32"/>
          <w:szCs w:val="32"/>
          <w:lang w:bidi="ar"/>
        </w:rPr>
      </w:pPr>
      <w:r>
        <w:rPr>
          <w:rFonts w:hint="eastAsia"/>
          <w:b/>
          <w:sz w:val="32"/>
          <w:szCs w:val="32"/>
          <w:lang w:bidi="ar"/>
        </w:rPr>
        <w:br w:type="page" w:clear="all"/>
      </w:r>
      <w:r/>
    </w:p>
    <w:p>
      <w:pPr>
        <w:jc w:val="center"/>
        <w:spacing w:line="360" w:lineRule="auto"/>
        <w:rPr>
          <w:rFonts w:hint="eastAsia" w:ascii="宋体" w:hAnsi="宋体"/>
          <w:b/>
          <w:sz w:val="30"/>
          <w:szCs w:val="30"/>
        </w:rPr>
      </w:pPr>
      <w:r>
        <w:rPr>
          <w:rFonts w:hint="eastAsia" w:ascii="宋体" w:hAnsi="宋体"/>
          <w:b/>
          <w:sz w:val="30"/>
          <w:szCs w:val="30"/>
        </w:rPr>
        <w:t xml:space="preserve">承诺函3</w:t>
      </w:r>
      <w:r/>
    </w:p>
    <w:p>
      <w:pPr>
        <w:ind w:firstLine="880"/>
        <w:jc w:val="center"/>
        <w:spacing w:line="520" w:lineRule="exact"/>
        <w:tabs>
          <w:tab w:val="left" w:pos="900" w:leader="none"/>
        </w:tabs>
        <w:rPr>
          <w:rFonts w:hint="eastAsia" w:ascii="方正小标宋_GBK" w:hAnsi="楷体" w:eastAsia="方正小标宋_GBK"/>
          <w:sz w:val="44"/>
          <w:szCs w:val="44"/>
        </w:rPr>
      </w:pPr>
      <w:r>
        <w:rPr>
          <w:rFonts w:hint="eastAsia" w:ascii="方正小标宋_GBK" w:hAnsi="楷体" w:eastAsia="方正小标宋_GBK"/>
          <w:sz w:val="44"/>
          <w:szCs w:val="44"/>
        </w:rPr>
      </w:r>
      <w:r/>
    </w:p>
    <w:p>
      <w:pPr>
        <w:contextualSpacing/>
        <w:jc w:val="left"/>
        <w:spacing w:line="360" w:lineRule="auto"/>
        <w:rPr>
          <w:rFonts w:hint="eastAsia" w:ascii="宋体" w:hAnsi="宋体" w:cs="宋体"/>
          <w:bCs/>
          <w:sz w:val="24"/>
          <w:szCs w:val="24"/>
        </w:rPr>
      </w:pPr>
      <w:r>
        <w:rPr>
          <w:rFonts w:hint="eastAsia" w:ascii="宋体" w:hAnsi="宋体" w:cs="宋体"/>
          <w:bCs/>
          <w:sz w:val="24"/>
          <w:szCs w:val="24"/>
        </w:rPr>
        <w:t xml:space="preserve">致：</w:t>
      </w:r>
      <w:r>
        <w:rPr>
          <w:rFonts w:hint="eastAsia" w:ascii="宋体" w:hAnsi="宋体" w:cs="宋体"/>
          <w:bCs/>
          <w:sz w:val="24"/>
          <w:szCs w:val="24"/>
          <w:u w:val="single"/>
        </w:rPr>
        <w:t xml:space="preserve">江苏省南通第一中学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我单位郑重承诺：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我单位响应本项目不存在联合体响应情况。如我单位成交本项目，承诺不进行转包、分包。</w:t>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right"/>
        <w:spacing w:line="360" w:lineRule="auto"/>
        <w:rPr>
          <w:rFonts w:hint="eastAsia" w:ascii="宋体" w:hAnsi="宋体" w:cs="宋体"/>
          <w:sz w:val="24"/>
          <w:szCs w:val="24"/>
        </w:rPr>
      </w:pPr>
      <w:r>
        <w:rPr>
          <w:rFonts w:hint="eastAsia" w:ascii="宋体" w:hAnsi="宋体" w:cs="宋体"/>
          <w:sz w:val="24"/>
          <w:szCs w:val="24"/>
        </w:rPr>
        <w:t xml:space="preserve">竞争性磋商响应供应商：</w:t>
      </w:r>
      <w:r>
        <w:rPr>
          <w:rFonts w:hint="eastAsia" w:ascii="宋体" w:hAnsi="宋体" w:cs="宋体"/>
          <w:sz w:val="24"/>
          <w:szCs w:val="24"/>
        </w:rPr>
        <w:t xml:space="preserve">（加盖CA电子公章）</w:t>
      </w:r>
      <w:r/>
    </w:p>
    <w:p>
      <w:pPr>
        <w:pStyle w:val="836"/>
        <w:ind w:left="0"/>
        <w:jc w:val="right"/>
        <w:spacing w:line="360" w:lineRule="auto"/>
        <w:rPr>
          <w:rFonts w:hint="eastAsia" w:ascii="宋体" w:hAnsi="宋体" w:cs="宋体"/>
          <w:sz w:val="24"/>
          <w:szCs w:val="28"/>
        </w:rPr>
      </w:pPr>
      <w:r>
        <w:rPr>
          <w:rFonts w:hint="eastAsia" w:ascii="宋体" w:hAnsi="宋体" w:cs="宋体"/>
          <w:sz w:val="24"/>
          <w:szCs w:val="28"/>
        </w:rPr>
        <w:t xml:space="preserve">法定代表人或</w:t>
      </w:r>
      <w:r>
        <w:rPr>
          <w:rFonts w:hint="eastAsia" w:ascii="宋体" w:hAnsi="宋体" w:cs="仿宋_GB2312"/>
          <w:sz w:val="24"/>
          <w:szCs w:val="28"/>
        </w:rPr>
        <w:t xml:space="preserve">授权委托人</w:t>
      </w:r>
      <w:r>
        <w:rPr>
          <w:rFonts w:hint="eastAsia" w:ascii="宋体" w:hAnsi="宋体" w:cs="宋体"/>
          <w:sz w:val="24"/>
        </w:rPr>
        <w:t xml:space="preserve">（签字或盖电子章）</w:t>
      </w:r>
      <w:r>
        <w:rPr>
          <w:rFonts w:hint="eastAsia" w:ascii="宋体" w:hAnsi="宋体" w:cs="宋体"/>
          <w:sz w:val="24"/>
          <w:szCs w:val="28"/>
        </w:rPr>
        <w:t xml:space="preserve">：</w:t>
      </w:r>
      <w:r/>
    </w:p>
    <w:p>
      <w:pPr>
        <w:jc w:val="right"/>
        <w:spacing w:line="360" w:lineRule="auto"/>
        <w:rPr>
          <w:rFonts w:hint="eastAsia" w:ascii="宋体" w:hAnsi="宋体" w:cs="宋体"/>
          <w:sz w:val="24"/>
          <w:szCs w:val="24"/>
        </w:rPr>
      </w:pPr>
      <w:r>
        <w:rPr>
          <w:rFonts w:hint="eastAsia" w:ascii="宋体" w:hAnsi="宋体" w:cs="宋体"/>
          <w:sz w:val="24"/>
          <w:szCs w:val="28"/>
        </w:rPr>
        <w:t xml:space="preserve">日期：  年  月  日</w:t>
      </w:r>
      <w:r/>
    </w:p>
    <w:p>
      <w:pPr>
        <w:rPr>
          <w:rFonts w:hint="eastAsia" w:ascii="宋体" w:hAnsi="宋体" w:cs="宋体"/>
          <w:bCs/>
          <w:sz w:val="24"/>
          <w:szCs w:val="24"/>
        </w:rPr>
      </w:pPr>
      <w:r>
        <w:rPr>
          <w:rFonts w:hint="eastAsia" w:ascii="宋体" w:hAnsi="宋体" w:cs="宋体"/>
          <w:bCs/>
          <w:sz w:val="24"/>
          <w:szCs w:val="24"/>
        </w:rPr>
        <w:br w:type="page" w:clear="all"/>
      </w:r>
      <w:r/>
    </w:p>
    <w:p>
      <w:pPr>
        <w:rPr>
          <w:rFonts w:hint="eastAsia" w:ascii="宋体" w:hAnsi="宋体" w:cs="宋体"/>
          <w:bCs/>
          <w:sz w:val="24"/>
          <w:szCs w:val="24"/>
        </w:rPr>
      </w:pPr>
      <w:r>
        <w:rPr>
          <w:rFonts w:hint="eastAsia" w:ascii="宋体" w:hAnsi="宋体" w:cs="宋体"/>
          <w:bCs/>
          <w:sz w:val="24"/>
          <w:szCs w:val="24"/>
        </w:rPr>
      </w:r>
      <w:r/>
    </w:p>
    <w:p>
      <w:pPr>
        <w:jc w:val="center"/>
        <w:keepLines w:val="0"/>
        <w:keepNext w:val="0"/>
        <w:pageBreakBefore w:val="0"/>
        <w:spacing w:line="360" w:lineRule="auto"/>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t xml:space="preserve">中小企业声明函（工程）</w:t>
      </w:r>
      <w:r/>
    </w:p>
    <w:p>
      <w:pPr>
        <w:ind w:firstLine="720"/>
        <w:keepLines w:val="0"/>
        <w:keepNext w:val="0"/>
        <w:pageBreakBefore w:val="0"/>
        <w:spacing w:line="360" w:lineRule="auto"/>
        <w:widowControl w:val="off"/>
        <w:rPr>
          <w:rFonts w:hint="eastAsia" w:ascii="宋体" w:hAnsi="宋体" w:cs="宋体"/>
          <w:sz w:val="24"/>
          <w:szCs w:val="21"/>
        </w:rPr>
      </w:pPr>
      <w:r>
        <w:rPr>
          <w:rFonts w:hint="eastAsia" w:ascii="宋体" w:hAnsi="宋体" w:cs="宋体"/>
          <w:sz w:val="24"/>
          <w:szCs w:val="21"/>
        </w:rPr>
        <w:t xml:space="preserve">本公司郑重声明，根据《政府采购促进中小企业发展管理办法》（财库﹝2020﹞46 号）的规定，本公司参加</w:t>
      </w:r>
      <w:r>
        <w:rPr>
          <w:rFonts w:hint="eastAsia" w:ascii="宋体" w:hAnsi="宋体" w:cs="宋体"/>
          <w:sz w:val="24"/>
          <w:szCs w:val="21"/>
          <w:u w:val="single"/>
        </w:rPr>
        <w:t xml:space="preserve">（单位名称）</w:t>
      </w:r>
      <w:r>
        <w:rPr>
          <w:rFonts w:hint="eastAsia" w:ascii="宋体" w:hAnsi="宋体" w:cs="宋体"/>
          <w:sz w:val="24"/>
          <w:szCs w:val="21"/>
        </w:rPr>
        <w:t xml:space="preserve">的</w:t>
      </w:r>
      <w:r>
        <w:rPr>
          <w:rFonts w:hint="eastAsia" w:ascii="宋体" w:hAnsi="宋体" w:cs="宋体"/>
          <w:sz w:val="24"/>
          <w:szCs w:val="21"/>
          <w:u w:val="single"/>
        </w:rPr>
        <w:t xml:space="preserve">（项目名称）</w:t>
      </w:r>
      <w:r>
        <w:rPr>
          <w:rFonts w:hint="eastAsia" w:ascii="宋体" w:hAnsi="宋体" w:cs="宋体"/>
          <w:sz w:val="24"/>
          <w:szCs w:val="21"/>
        </w:rPr>
        <w:t xml:space="preserve">采购活动，工程的施工单位全部为符合政策要求的中小企业承接。相关企业（含联合体中的中小企业、签订分包意向协议的中小企业）的具体情况如下：</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1. </w:t>
      </w:r>
      <w:r>
        <w:rPr>
          <w:rFonts w:hint="eastAsia" w:ascii="宋体" w:hAnsi="宋体" w:cs="宋体"/>
          <w:sz w:val="24"/>
          <w:szCs w:val="21"/>
          <w:u w:val="single"/>
        </w:rPr>
        <w:t xml:space="preserve">（标的名称） </w:t>
      </w:r>
      <w:r>
        <w:rPr>
          <w:rFonts w:hint="eastAsia" w:ascii="宋体" w:hAnsi="宋体" w:cs="宋体"/>
          <w:sz w:val="24"/>
          <w:szCs w:val="21"/>
        </w:rPr>
        <w:t xml:space="preserve">，属于</w:t>
      </w:r>
      <w:r>
        <w:rPr>
          <w:rFonts w:hint="eastAsia" w:ascii="宋体" w:hAnsi="宋体" w:cs="宋体"/>
          <w:sz w:val="24"/>
          <w:szCs w:val="21"/>
          <w:u w:val="single"/>
        </w:rPr>
        <w:t xml:space="preserve">建筑业</w:t>
      </w:r>
      <w:r>
        <w:rPr>
          <w:rFonts w:hint="eastAsia" w:ascii="宋体" w:hAnsi="宋体" w:cs="宋体"/>
          <w:sz w:val="24"/>
          <w:szCs w:val="21"/>
        </w:rPr>
        <w:t xml:space="preserve">； 承建（承接）企业为</w:t>
      </w:r>
      <w:r>
        <w:rPr>
          <w:rFonts w:hint="eastAsia" w:ascii="宋体" w:hAnsi="宋体" w:cs="宋体"/>
          <w:sz w:val="24"/>
          <w:szCs w:val="21"/>
          <w:u w:val="single"/>
          <w:lang w:val="en-US" w:eastAsia="zh-CN"/>
        </w:rPr>
        <w:t xml:space="preserve">    </w:t>
      </w:r>
      <w:r>
        <w:rPr>
          <w:rFonts w:hint="eastAsia" w:ascii="宋体" w:hAnsi="宋体" w:cs="宋体"/>
          <w:sz w:val="24"/>
          <w:szCs w:val="21"/>
          <w:u w:val="single"/>
        </w:rPr>
        <w:t xml:space="preserve">（企业名称）</w:t>
      </w:r>
      <w:r>
        <w:rPr>
          <w:rFonts w:hint="eastAsia" w:ascii="宋体" w:hAnsi="宋体" w:cs="宋体"/>
          <w:sz w:val="24"/>
          <w:szCs w:val="21"/>
        </w:rPr>
        <w:t xml:space="preserve">，从业人员</w:t>
      </w:r>
      <w:r>
        <w:rPr>
          <w:rFonts w:hint="eastAsia" w:ascii="宋体" w:hAnsi="宋体" w:cs="宋体"/>
          <w:sz w:val="24"/>
          <w:szCs w:val="21"/>
          <w:u w:val="single"/>
        </w:rPr>
        <w:t xml:space="preserve">   </w:t>
      </w:r>
      <w:r>
        <w:rPr>
          <w:rFonts w:hint="eastAsia" w:ascii="宋体" w:hAnsi="宋体" w:cs="宋体"/>
          <w:sz w:val="24"/>
          <w:szCs w:val="21"/>
          <w:u w:val="single"/>
          <w:lang w:val="en-US" w:eastAsia="zh-CN"/>
        </w:rPr>
        <w:t xml:space="preserve">  </w:t>
      </w:r>
      <w:r>
        <w:rPr>
          <w:rFonts w:hint="eastAsia" w:ascii="宋体" w:hAnsi="宋体" w:cs="宋体"/>
          <w:sz w:val="24"/>
          <w:szCs w:val="21"/>
          <w:u w:val="single"/>
        </w:rPr>
        <w:t xml:space="preserve">  </w:t>
      </w:r>
      <w:r>
        <w:rPr>
          <w:rFonts w:hint="eastAsia" w:ascii="宋体" w:hAnsi="宋体" w:cs="宋体"/>
          <w:sz w:val="24"/>
          <w:szCs w:val="21"/>
        </w:rPr>
        <w:t xml:space="preserve">人，营业收入为</w:t>
      </w:r>
      <w:r>
        <w:rPr>
          <w:rFonts w:hint="eastAsia" w:ascii="宋体" w:hAnsi="宋体" w:cs="宋体"/>
          <w:sz w:val="24"/>
          <w:szCs w:val="21"/>
          <w:u w:val="single"/>
        </w:rPr>
        <w:t xml:space="preserve">  </w:t>
      </w:r>
      <w:r>
        <w:rPr>
          <w:rFonts w:hint="eastAsia" w:ascii="宋体" w:hAnsi="宋体" w:cs="宋体"/>
          <w:sz w:val="24"/>
          <w:szCs w:val="21"/>
          <w:u w:val="single"/>
          <w:lang w:val="en-US" w:eastAsia="zh-CN"/>
        </w:rPr>
        <w:t xml:space="preserve">   </w:t>
      </w:r>
      <w:r>
        <w:rPr>
          <w:rFonts w:hint="eastAsia" w:ascii="宋体" w:hAnsi="宋体" w:cs="宋体"/>
          <w:sz w:val="24"/>
          <w:szCs w:val="21"/>
          <w:u w:val="single"/>
        </w:rPr>
        <w:t xml:space="preserve">  </w:t>
      </w:r>
      <w:r>
        <w:rPr>
          <w:rFonts w:hint="eastAsia" w:ascii="宋体" w:hAnsi="宋体" w:cs="宋体"/>
          <w:sz w:val="24"/>
          <w:szCs w:val="21"/>
        </w:rPr>
        <w:t xml:space="preserve">万元，资产总额为</w:t>
      </w:r>
      <w:r>
        <w:rPr>
          <w:rFonts w:hint="eastAsia" w:ascii="宋体" w:hAnsi="宋体" w:cs="宋体"/>
          <w:sz w:val="24"/>
          <w:szCs w:val="21"/>
          <w:u w:val="single"/>
        </w:rPr>
        <w:t xml:space="preserve">  </w:t>
      </w:r>
      <w:r>
        <w:rPr>
          <w:rFonts w:hint="eastAsia" w:ascii="宋体" w:hAnsi="宋体" w:cs="宋体"/>
          <w:sz w:val="24"/>
          <w:szCs w:val="21"/>
          <w:u w:val="single"/>
          <w:lang w:val="en-US" w:eastAsia="zh-CN"/>
        </w:rPr>
        <w:t xml:space="preserve">   </w:t>
      </w:r>
      <w:r>
        <w:rPr>
          <w:rFonts w:hint="eastAsia" w:ascii="宋体" w:hAnsi="宋体" w:cs="宋体"/>
          <w:sz w:val="24"/>
          <w:szCs w:val="21"/>
          <w:u w:val="single"/>
        </w:rPr>
        <w:t xml:space="preserve"> </w:t>
      </w:r>
      <w:r>
        <w:rPr>
          <w:rFonts w:hint="eastAsia" w:ascii="宋体" w:hAnsi="宋体" w:cs="宋体"/>
          <w:sz w:val="24"/>
          <w:szCs w:val="21"/>
        </w:rPr>
        <w:t xml:space="preserve">万元，属于</w:t>
      </w:r>
      <w:r>
        <w:rPr>
          <w:rFonts w:hint="eastAsia" w:ascii="宋体" w:hAnsi="宋体" w:cs="宋体"/>
          <w:sz w:val="24"/>
          <w:szCs w:val="21"/>
          <w:u w:val="single"/>
        </w:rPr>
        <w:t xml:space="preserve">（</w:t>
      </w:r>
      <w:r>
        <w:rPr>
          <w:rFonts w:ascii="Wingdings 2" w:hAnsi="Wingdings 2" w:eastAsia="Wingdings 2" w:cs="Wingdings 2"/>
          <w:sz w:val="24"/>
          <w:szCs w:val="21"/>
          <w:u w:val="single"/>
        </w:rPr>
        <w:t xml:space="preserve">£</w:t>
      </w:r>
      <w:r>
        <w:rPr>
          <w:rFonts w:hint="eastAsia" w:ascii="宋体" w:hAnsi="宋体" w:cs="宋体"/>
          <w:sz w:val="24"/>
          <w:szCs w:val="21"/>
          <w:u w:val="single"/>
        </w:rPr>
        <w:t xml:space="preserve">中型企业、</w:t>
      </w:r>
      <w:r>
        <w:rPr>
          <w:rFonts w:ascii="Wingdings 2" w:hAnsi="Wingdings 2" w:eastAsia="Wingdings 2" w:cs="Wingdings 2"/>
          <w:sz w:val="24"/>
          <w:szCs w:val="21"/>
          <w:u w:val="single"/>
        </w:rPr>
        <w:t xml:space="preserve">£</w:t>
      </w:r>
      <w:r>
        <w:rPr>
          <w:rFonts w:hint="eastAsia" w:ascii="宋体" w:hAnsi="宋体" w:cs="宋体"/>
          <w:sz w:val="24"/>
          <w:szCs w:val="21"/>
          <w:u w:val="single"/>
        </w:rPr>
        <w:t xml:space="preserve">小型企业、</w:t>
      </w:r>
      <w:r>
        <w:rPr>
          <w:rFonts w:ascii="Wingdings 2" w:hAnsi="Wingdings 2" w:eastAsia="Wingdings 2" w:cs="Wingdings 2"/>
          <w:sz w:val="24"/>
          <w:szCs w:val="21"/>
          <w:u w:val="single"/>
        </w:rPr>
        <w:t xml:space="preserve">£</w:t>
      </w:r>
      <w:r>
        <w:rPr>
          <w:rFonts w:hint="eastAsia" w:ascii="宋体" w:hAnsi="宋体" w:cs="宋体"/>
          <w:sz w:val="24"/>
          <w:szCs w:val="21"/>
          <w:u w:val="single"/>
        </w:rPr>
        <w:t xml:space="preserve">微型企业）</w:t>
      </w:r>
      <w:r>
        <w:rPr>
          <w:rFonts w:hint="eastAsia" w:ascii="宋体" w:hAnsi="宋体" w:cs="宋体"/>
          <w:sz w:val="24"/>
          <w:szCs w:val="21"/>
        </w:rPr>
        <w:t xml:space="preserve">； </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本企业对上述声明内容的真实性负责。如有虚假，将依法承担相应责任。 </w:t>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jc w:val="right"/>
        <w:spacing w:line="360" w:lineRule="auto"/>
        <w:rPr>
          <w:rFonts w:hint="eastAsia" w:ascii="宋体" w:hAnsi="宋体" w:cs="宋体"/>
          <w:sz w:val="24"/>
          <w:szCs w:val="21"/>
        </w:rPr>
      </w:pPr>
      <w:r>
        <w:rPr>
          <w:rFonts w:hint="eastAsia" w:ascii="宋体" w:hAnsi="宋体" w:cs="宋体"/>
          <w:sz w:val="24"/>
          <w:szCs w:val="21"/>
        </w:rPr>
        <w:t xml:space="preserve">供应商全称（加盖CA电子公章）：</w:t>
      </w:r>
      <w:r/>
    </w:p>
    <w:p>
      <w:pPr>
        <w:jc w:val="right"/>
        <w:spacing w:line="360" w:lineRule="auto"/>
        <w:rPr>
          <w:rFonts w:hint="eastAsia" w:ascii="宋体" w:hAnsi="宋体" w:cs="宋体"/>
          <w:sz w:val="24"/>
          <w:szCs w:val="24"/>
        </w:rPr>
      </w:pPr>
      <w:r>
        <w:rPr>
          <w:rFonts w:hint="eastAsia" w:ascii="宋体" w:hAnsi="宋体" w:cs="宋体"/>
          <w:sz w:val="24"/>
          <w:szCs w:val="28"/>
        </w:rPr>
        <w:t xml:space="preserve">日期：  年  月  日</w:t>
      </w:r>
      <w:r/>
    </w:p>
    <w:p>
      <w:pPr>
        <w:ind w:firstLine="480"/>
        <w:jc w:val="right"/>
        <w:spacing w:line="360" w:lineRule="auto"/>
        <w:rPr>
          <w:rFonts w:hint="eastAsia" w:ascii="宋体" w:hAnsi="宋体" w:cs="宋体"/>
          <w:sz w:val="24"/>
          <w:szCs w:val="21"/>
        </w:rPr>
      </w:pPr>
      <w:r>
        <w:rPr>
          <w:rFonts w:hint="eastAsia" w:ascii="宋体" w:hAnsi="宋体" w:cs="宋体"/>
          <w:sz w:val="24"/>
          <w:szCs w:val="21"/>
        </w:rPr>
      </w:r>
      <w:r/>
    </w:p>
    <w:p>
      <w:pPr>
        <w:ind w:firstLine="480"/>
        <w:jc w:val="right"/>
        <w:spacing w:line="360" w:lineRule="auto"/>
        <w:rPr>
          <w:rFonts w:hint="eastAsia" w:ascii="宋体" w:hAnsi="宋体" w:cs="宋体"/>
          <w:sz w:val="24"/>
          <w:szCs w:val="21"/>
        </w:rPr>
      </w:pPr>
      <w:r>
        <w:rPr>
          <w:rFonts w:hint="eastAsia" w:ascii="宋体" w:hAnsi="宋体" w:cs="宋体"/>
          <w:sz w:val="24"/>
          <w:szCs w:val="21"/>
        </w:rPr>
      </w:r>
      <w:r/>
    </w:p>
    <w:p>
      <w:pPr>
        <w:ind w:firstLine="480"/>
        <w:jc w:val="right"/>
        <w:spacing w:line="360" w:lineRule="auto"/>
        <w:rPr>
          <w:rFonts w:hint="eastAsia" w:ascii="宋体" w:hAnsi="宋体" w:cs="宋体"/>
          <w:sz w:val="24"/>
          <w:szCs w:val="21"/>
        </w:rPr>
      </w:pPr>
      <w:r>
        <w:rPr>
          <w:rFonts w:hint="eastAsia" w:ascii="宋体" w:hAnsi="宋体" w:cs="宋体"/>
          <w:sz w:val="24"/>
          <w:szCs w:val="21"/>
        </w:rPr>
        <w:t xml:space="preserve"> </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1 从业人员、营业收入、资产总额填报上一年度数据，无上一年度数据的新成立企业可不填报。</w:t>
      </w:r>
      <w:r/>
    </w:p>
    <w:p>
      <w:pPr>
        <w:ind w:firstLine="480"/>
        <w:spacing w:line="360" w:lineRule="auto"/>
        <w:rPr>
          <w:rFonts w:hint="eastAsia" w:ascii="宋体" w:hAnsi="宋体" w:cs="宋体"/>
          <w:sz w:val="24"/>
          <w:szCs w:val="21"/>
        </w:rPr>
        <w:sectPr>
          <w:headerReference w:type="default" r:id="rId9"/>
          <w:footerReference w:type="default" r:id="rId13"/>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cs="宋体"/>
          <w:sz w:val="24"/>
          <w:szCs w:val="21"/>
        </w:rPr>
        <w:t xml:space="preserve">2.成交供应商的《中小企业声明函》将随成交结果公告进行公示。供应商按照本办法规定提供声明函内容不实的，属于提供虚假材料谋取中标、成交，依照《中华人民共和国政府采购法》等国家有关规定追究相应责任。</w:t>
      </w:r>
      <w:r/>
    </w:p>
    <w:p>
      <w:pPr>
        <w:jc w:val="center"/>
        <w:keepLines w:val="0"/>
        <w:keepNext w:val="0"/>
        <w:pageBreakBefore w:val="0"/>
        <w:spacing w:line="360" w:lineRule="auto"/>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t xml:space="preserve">中小企业划型标准规定</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各行业划型标准为：</w:t>
      </w:r>
      <w:r/>
    </w:p>
    <w:p>
      <w:pPr>
        <w:ind w:firstLine="720"/>
        <w:spacing w:line="360" w:lineRule="auto"/>
        <w:rPr>
          <w:rFonts w:hint="eastAsia" w:ascii="宋体" w:hAnsi="宋体" w:cs="宋体"/>
          <w:sz w:val="24"/>
          <w:szCs w:val="21"/>
        </w:rPr>
      </w:pPr>
      <w:r>
        <w:rPr>
          <w:rFonts w:hint="eastAsia" w:ascii="宋体" w:hAnsi="宋体" w:cs="宋体"/>
          <w:sz w:val="24"/>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　　（十六）其他未列明行业。从业人员300人以下的为中小微型企业。其中，从业人员100人及以上的为中型企业；从业人员10人及以上的为小型企业；从业人员10人以下的为微型企业。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bCs/>
          <w:sz w:val="32"/>
          <w:szCs w:val="32"/>
        </w:rPr>
        <w:sectPr>
          <w:headerReference w:type="default" r:id="rId10"/>
          <w:footerReference w:type="default" r:id="rId14"/>
          <w:footerReference w:type="even" r:id="rId15"/>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cs="宋体"/>
          <w:b/>
          <w:bCs/>
          <w:sz w:val="32"/>
          <w:szCs w:val="32"/>
        </w:rPr>
      </w:r>
      <w:r/>
    </w:p>
    <w:p>
      <w:pPr>
        <w:jc w:val="center"/>
        <w:keepLines w:val="0"/>
        <w:keepNext w:val="0"/>
        <w:pageBreakBefore w:val="0"/>
        <w:spacing w:line="360" w:lineRule="auto"/>
        <w:widowControl w:val="off"/>
        <w:rPr>
          <w:rFonts w:hint="eastAsia" w:ascii="宋体" w:hAnsi="宋体" w:eastAsia="宋体" w:cs="宋体"/>
          <w:b/>
          <w:bCs/>
          <w:sz w:val="30"/>
          <w:szCs w:val="30"/>
          <w:lang w:val="en-US" w:eastAsia="zh-CN" w:bidi="ar-SA"/>
        </w:rPr>
      </w:pPr>
      <w:r/>
      <w:bookmarkStart w:id="219" w:name="_Toc20404"/>
      <w:r/>
      <w:bookmarkStart w:id="220" w:name="_Toc19659"/>
      <w:r>
        <w:rPr>
          <w:rFonts w:hint="eastAsia" w:ascii="宋体" w:hAnsi="宋体" w:eastAsia="宋体" w:cs="宋体"/>
          <w:b/>
          <w:bCs/>
          <w:sz w:val="30"/>
          <w:szCs w:val="30"/>
          <w:lang w:val="en-US" w:eastAsia="zh-CN" w:bidi="ar-SA"/>
        </w:rPr>
        <w:t xml:space="preserve">残疾人福利性单位声明函</w:t>
      </w:r>
      <w:bookmarkEnd w:id="219"/>
      <w:r/>
      <w:bookmarkEnd w:id="220"/>
      <w:r/>
      <w:r/>
    </w:p>
    <w:p>
      <w:pPr>
        <w:ind w:firstLine="480"/>
        <w:spacing w:line="588" w:lineRule="exact"/>
        <w:rPr>
          <w:rFonts w:hint="eastAsia" w:ascii="宋体" w:hAnsi="宋体" w:cs="宋体"/>
          <w:sz w:val="24"/>
          <w:szCs w:val="21"/>
        </w:rPr>
      </w:pPr>
      <w:r>
        <w:rPr>
          <w:rFonts w:hint="eastAsia" w:ascii="宋体" w:hAnsi="宋体" w:cs="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1"/>
          <w:u w:val="single"/>
        </w:rPr>
        <w:t xml:space="preserve">       </w:t>
      </w:r>
      <w:r>
        <w:rPr>
          <w:rFonts w:hint="eastAsia" w:ascii="宋体" w:hAnsi="宋体" w:cs="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sz w:val="24"/>
          <w:szCs w:val="21"/>
        </w:rPr>
      </w:pPr>
      <w:r>
        <w:rPr>
          <w:rFonts w:hint="eastAsia" w:ascii="宋体" w:hAnsi="宋体" w:cs="宋体"/>
          <w:sz w:val="24"/>
          <w:szCs w:val="21"/>
        </w:rPr>
        <w:t xml:space="preserve">本单位对上述声明的真实性负责。如有虚假，将依法承担相应责任。</w:t>
      </w:r>
      <w:r/>
    </w:p>
    <w:p>
      <w:pPr>
        <w:ind w:firstLine="480"/>
        <w:spacing w:line="588" w:lineRule="exact"/>
        <w:rPr>
          <w:rFonts w:hint="eastAsia" w:ascii="宋体" w:hAnsi="宋体" w:cs="宋体"/>
          <w:sz w:val="24"/>
          <w:szCs w:val="21"/>
        </w:rPr>
      </w:pPr>
      <w:r>
        <w:rPr>
          <w:rFonts w:hint="eastAsia" w:ascii="宋体" w:hAnsi="宋体" w:cs="宋体"/>
          <w:sz w:val="24"/>
          <w:szCs w:val="21"/>
        </w:rPr>
        <w:t xml:space="preserve">（备注：成交供应商为残疾人福利单位的，此声明函将随成交结果同时公告，接受社会监督）</w:t>
      </w:r>
      <w:r/>
    </w:p>
    <w:p>
      <w:pPr>
        <w:ind w:firstLine="624"/>
        <w:spacing w:line="588" w:lineRule="exact"/>
        <w:rPr>
          <w:rFonts w:hint="eastAsia" w:ascii="宋体" w:hAnsi="宋体" w:cs="宋体"/>
          <w:spacing w:val="6"/>
          <w:sz w:val="30"/>
          <w:szCs w:val="30"/>
        </w:rPr>
      </w:pPr>
      <w:r>
        <w:rPr>
          <w:rFonts w:hint="eastAsia" w:ascii="宋体" w:hAnsi="宋体" w:cs="宋体"/>
          <w:spacing w:val="6"/>
          <w:sz w:val="30"/>
          <w:szCs w:val="30"/>
        </w:rPr>
      </w:r>
      <w:r/>
    </w:p>
    <w:p>
      <w:pPr>
        <w:ind w:right="1560" w:firstLine="624"/>
        <w:jc w:val="right"/>
        <w:spacing w:line="588" w:lineRule="exact"/>
        <w:tabs>
          <w:tab w:val="left" w:pos="4860" w:leader="none"/>
        </w:tabs>
        <w:rPr>
          <w:rFonts w:hint="eastAsia"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供应商全称（加盖CA电子公章）：</w:t>
      </w:r>
      <w:r/>
    </w:p>
    <w:p>
      <w:pPr>
        <w:jc w:val="right"/>
        <w:spacing w:line="360" w:lineRule="auto"/>
        <w:rPr>
          <w:rFonts w:hint="eastAsia" w:ascii="宋体" w:hAnsi="宋体" w:cs="宋体"/>
          <w:sz w:val="24"/>
          <w:szCs w:val="24"/>
        </w:rPr>
      </w:pPr>
      <w:r>
        <w:rPr>
          <w:rFonts w:hint="eastAsia" w:ascii="宋体" w:hAnsi="宋体" w:cs="宋体"/>
          <w:sz w:val="24"/>
          <w:szCs w:val="21"/>
        </w:rPr>
        <w:t xml:space="preserve">                            </w:t>
      </w:r>
      <w:r>
        <w:rPr>
          <w:rFonts w:hint="eastAsia" w:ascii="宋体" w:hAnsi="宋体" w:cs="宋体"/>
          <w:sz w:val="24"/>
          <w:szCs w:val="28"/>
        </w:rPr>
        <w:t xml:space="preserve">日期：  年  月  日</w:t>
      </w:r>
      <w:r/>
    </w:p>
    <w:p>
      <w:pPr>
        <w:ind w:right="1560" w:firstLine="480"/>
        <w:jc w:val="right"/>
        <w:spacing w:line="588" w:lineRule="exact"/>
        <w:tabs>
          <w:tab w:val="left" w:pos="4860" w:leader="none"/>
        </w:tabs>
        <w:rPr>
          <w:rFonts w:hint="eastAsia" w:ascii="宋体" w:hAnsi="宋体" w:cs="宋体"/>
          <w:sz w:val="24"/>
          <w:szCs w:val="21"/>
        </w:rPr>
      </w:pPr>
      <w:r>
        <w:rPr>
          <w:rFonts w:hint="eastAsia" w:ascii="宋体" w:hAnsi="宋体" w:cs="宋体"/>
          <w:sz w:val="24"/>
          <w:szCs w:val="21"/>
        </w:rPr>
      </w:r>
      <w:r/>
    </w:p>
    <w:p>
      <w:pPr>
        <w:ind w:right="1560" w:firstLine="480"/>
        <w:jc w:val="center"/>
        <w:spacing w:line="588" w:lineRule="exact"/>
        <w:tabs>
          <w:tab w:val="left" w:pos="4860" w:leader="none"/>
        </w:tabs>
        <w:rPr>
          <w:rFonts w:hint="eastAsia" w:ascii="宋体" w:hAnsi="宋体" w:cs="宋体"/>
          <w:sz w:val="24"/>
          <w:szCs w:val="21"/>
        </w:rPr>
      </w:pPr>
      <w:r>
        <w:rPr>
          <w:rFonts w:hint="eastAsia" w:ascii="宋体" w:hAnsi="宋体" w:cs="宋体"/>
          <w:sz w:val="24"/>
          <w:szCs w:val="21"/>
        </w:rPr>
      </w:r>
      <w:r/>
    </w:p>
    <w:p>
      <w:pPr>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享受政府采购支持政策的残疾人福利性单位应当同时满足以下条件：</w:t>
      </w:r>
      <w:r/>
    </w:p>
    <w:p>
      <w:pPr>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b/>
          <w:bCs/>
          <w:szCs w:val="21"/>
        </w:rPr>
      </w:pPr>
      <w:r>
        <w:rPr>
          <w:rFonts w:hint="eastAsia" w:ascii="宋体" w:hAnsi="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
          <w:bCs/>
          <w:szCs w:val="21"/>
        </w:rPr>
        <w:t xml:space="preserve"> </w:t>
      </w:r>
      <w:r/>
    </w:p>
    <w:p>
      <w:pPr>
        <w:rPr>
          <w:rFonts w:hint="eastAsia" w:ascii="宋体" w:hAnsi="宋体" w:cs="宋体"/>
          <w:b/>
          <w:bCs/>
          <w:sz w:val="24"/>
          <w:szCs w:val="24"/>
          <w:lang w:bidi="ar"/>
        </w:rPr>
      </w:pPr>
      <w:r>
        <w:rPr>
          <w:rFonts w:hint="eastAsia" w:ascii="宋体" w:hAnsi="宋体" w:cs="宋体"/>
          <w:b/>
          <w:bCs/>
          <w:sz w:val="24"/>
          <w:szCs w:val="24"/>
          <w:lang w:bidi="ar"/>
        </w:rPr>
        <w:br w:type="page" w:clear="all"/>
      </w:r>
      <w:r/>
    </w:p>
    <w:p>
      <w:pPr>
        <w:jc w:val="center"/>
        <w:keepLines w:val="0"/>
        <w:keepNext w:val="0"/>
        <w:pageBreakBefore w:val="0"/>
        <w:spacing w:line="360" w:lineRule="auto"/>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t xml:space="preserve">监狱企业证明函</w:t>
      </w:r>
      <w:r/>
    </w:p>
    <w:p>
      <w:pPr>
        <w:ind w:firstLine="645"/>
        <w:jc w:val="left"/>
        <w:spacing w:before="145" w:after="145" w:line="360" w:lineRule="auto"/>
        <w:widowControl/>
        <w:rPr>
          <w:rFonts w:hint="eastAsia" w:ascii="宋体" w:hAnsi="宋体" w:cs="宋体"/>
          <w:sz w:val="24"/>
          <w:szCs w:val="24"/>
        </w:rPr>
      </w:pPr>
      <w:r>
        <w:rPr>
          <w:rFonts w:hint="eastAsia" w:ascii="宋体" w:hAnsi="宋体" w:cs="宋体"/>
          <w:sz w:val="24"/>
          <w:szCs w:val="24"/>
          <w:lang w:bidi="ar"/>
        </w:rPr>
        <w:t xml:space="preserve">根据《财政部 司法部关于政府采购支持监狱企业发展有关问题的通知》（财库〔2014〕68号）的规定，</w:t>
      </w:r>
      <w:r>
        <w:rPr>
          <w:rFonts w:hint="eastAsia" w:ascii="宋体" w:hAnsi="宋体" w:cs="宋体"/>
          <w:sz w:val="24"/>
          <w:szCs w:val="24"/>
          <w:u w:val="single"/>
          <w:lang w:bidi="ar"/>
        </w:rPr>
        <w:t xml:space="preserve">          （填写供应商法定全称）</w:t>
      </w:r>
      <w:r>
        <w:rPr>
          <w:rFonts w:hint="eastAsia" w:ascii="宋体" w:hAnsi="宋体" w:cs="宋体"/>
          <w:sz w:val="24"/>
          <w:szCs w:val="24"/>
          <w:lang w:bidi="ar"/>
        </w:rPr>
        <w:t xml:space="preserve">为监狱企业。</w:t>
      </w:r>
      <w:r/>
    </w:p>
    <w:p>
      <w:pPr>
        <w:ind w:firstLine="645"/>
        <w:jc w:val="left"/>
        <w:spacing w:before="145" w:after="145" w:line="360" w:lineRule="auto"/>
        <w:widowControl/>
        <w:rPr>
          <w:rFonts w:hint="eastAsia" w:ascii="宋体" w:hAnsi="宋体" w:cs="宋体"/>
          <w:sz w:val="24"/>
          <w:szCs w:val="24"/>
        </w:rPr>
      </w:pPr>
      <w:r>
        <w:rPr>
          <w:rFonts w:hint="eastAsia" w:ascii="宋体" w:hAnsi="宋体" w:cs="宋体"/>
          <w:sz w:val="24"/>
          <w:szCs w:val="24"/>
          <w:lang w:bidi="ar"/>
        </w:rPr>
        <w:t xml:space="preserve">特此声明。</w:t>
      </w:r>
      <w:r/>
    </w:p>
    <w:p>
      <w:pPr>
        <w:ind w:firstLine="1440"/>
        <w:jc w:val="left"/>
        <w:spacing w:before="145" w:after="145" w:line="360" w:lineRule="auto"/>
        <w:widowControl/>
        <w:rPr>
          <w:rFonts w:hint="eastAsia" w:ascii="宋体" w:hAnsi="宋体" w:cs="宋体"/>
          <w:sz w:val="24"/>
          <w:szCs w:val="24"/>
        </w:rPr>
      </w:pPr>
      <w:r>
        <w:rPr>
          <w:rFonts w:hint="eastAsia" w:ascii="宋体" w:hAnsi="宋体" w:cs="宋体"/>
          <w:sz w:val="24"/>
          <w:szCs w:val="24"/>
        </w:rPr>
      </w:r>
      <w:r/>
    </w:p>
    <w:p>
      <w:pPr>
        <w:ind w:firstLine="1440"/>
        <w:jc w:val="left"/>
        <w:spacing w:before="145" w:after="145" w:line="360" w:lineRule="auto"/>
        <w:widowControl/>
        <w:rPr>
          <w:rFonts w:hint="eastAsia" w:ascii="宋体" w:hAnsi="宋体" w:cs="宋体"/>
          <w:sz w:val="24"/>
          <w:szCs w:val="24"/>
        </w:rPr>
      </w:pPr>
      <w:r>
        <w:rPr>
          <w:rFonts w:hint="eastAsia" w:ascii="宋体" w:hAnsi="宋体" w:cs="宋体"/>
          <w:sz w:val="24"/>
          <w:szCs w:val="24"/>
          <w:lang w:bidi="ar"/>
        </w:rPr>
        <w:t xml:space="preserve">省级以上监狱管理局、戒毒管理局（含新疆生产建设兵团）（盖章）：</w:t>
      </w:r>
      <w:r/>
    </w:p>
    <w:p>
      <w:pPr>
        <w:jc w:val="right"/>
        <w:spacing w:line="360" w:lineRule="auto"/>
        <w:rPr>
          <w:rFonts w:hint="eastAsia" w:ascii="宋体" w:hAnsi="宋体" w:cs="宋体"/>
          <w:sz w:val="24"/>
          <w:szCs w:val="24"/>
        </w:rPr>
      </w:pPr>
      <w:r>
        <w:rPr>
          <w:rFonts w:hint="eastAsia" w:ascii="宋体" w:hAnsi="宋体" w:cs="宋体"/>
          <w:sz w:val="24"/>
          <w:szCs w:val="24"/>
          <w:lang w:bidi="ar"/>
        </w:rPr>
        <w:t xml:space="preserve">                                   </w:t>
      </w:r>
      <w:r>
        <w:rPr>
          <w:rFonts w:hint="eastAsia" w:ascii="宋体" w:hAnsi="宋体" w:cs="宋体"/>
          <w:sz w:val="24"/>
          <w:szCs w:val="28"/>
        </w:rPr>
        <w:t xml:space="preserve">日期：  年  月  日</w:t>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
          <w:bCs/>
          <w:sz w:val="24"/>
          <w:szCs w:val="24"/>
        </w:rPr>
      </w:pPr>
      <w:r>
        <w:rPr>
          <w:rFonts w:hint="eastAsia" w:ascii="宋体" w:hAnsi="宋体" w:cs="宋体"/>
          <w:b/>
          <w:bCs/>
          <w:sz w:val="24"/>
          <w:szCs w:val="24"/>
        </w:rPr>
      </w:r>
      <w:r/>
    </w:p>
    <w:p>
      <w:pPr>
        <w:rPr>
          <w:rFonts w:hint="eastAsia" w:ascii="宋体" w:hAnsi="宋体"/>
          <w:b/>
          <w:sz w:val="30"/>
          <w:szCs w:val="30"/>
        </w:rPr>
      </w:pPr>
      <w:r>
        <w:rPr>
          <w:rFonts w:hint="eastAsia" w:ascii="宋体" w:hAnsi="宋体"/>
          <w:b/>
          <w:sz w:val="30"/>
          <w:szCs w:val="30"/>
        </w:rPr>
        <w:br w:type="page" w:clear="all"/>
      </w:r>
      <w:r/>
    </w:p>
    <w:p>
      <w:pPr>
        <w:jc w:val="center"/>
        <w:spacing w:line="360" w:lineRule="auto"/>
        <w:rPr>
          <w:rFonts w:hint="eastAsia" w:ascii="宋体" w:hAnsi="宋体"/>
          <w:b/>
          <w:sz w:val="30"/>
          <w:szCs w:val="30"/>
        </w:rPr>
      </w:pPr>
      <w:r>
        <w:rPr>
          <w:rFonts w:hint="eastAsia" w:ascii="宋体" w:hAnsi="宋体"/>
          <w:b/>
          <w:sz w:val="30"/>
          <w:szCs w:val="30"/>
        </w:rPr>
        <w:t xml:space="preserve">拟派项目负责人无在建工程承诺书</w:t>
      </w:r>
      <w:r/>
    </w:p>
    <w:p>
      <w:pPr>
        <w:jc w:val="center"/>
        <w:spacing w:line="360" w:lineRule="exact"/>
        <w:rPr>
          <w:rFonts w:hint="eastAsia" w:ascii="宋体" w:hAnsi="宋体" w:cs="宋体"/>
          <w:b/>
          <w:sz w:val="32"/>
          <w:szCs w:val="24"/>
        </w:rPr>
      </w:pPr>
      <w:r>
        <w:rPr>
          <w:rFonts w:hint="eastAsia" w:ascii="宋体" w:hAnsi="宋体" w:cs="宋体"/>
          <w:b/>
          <w:sz w:val="32"/>
          <w:szCs w:val="24"/>
        </w:rPr>
      </w:r>
      <w:r/>
    </w:p>
    <w:p>
      <w:pPr>
        <w:spacing w:line="360" w:lineRule="auto"/>
        <w:rPr>
          <w:rFonts w:hint="eastAsia" w:ascii="宋体" w:hAnsi="宋体" w:cs="宋体"/>
          <w:spacing w:val="8"/>
          <w:sz w:val="24"/>
          <w:szCs w:val="24"/>
        </w:rPr>
      </w:pPr>
      <w:r>
        <w:rPr>
          <w:rFonts w:hint="eastAsia" w:ascii="宋体" w:hAnsi="宋体" w:cs="宋体"/>
          <w:spacing w:val="8"/>
          <w:sz w:val="24"/>
          <w:szCs w:val="24"/>
          <w:u w:val="single"/>
        </w:rPr>
        <w:t xml:space="preserve">江苏省南通第一中学</w:t>
      </w:r>
      <w:r>
        <w:rPr>
          <w:rFonts w:hint="eastAsia" w:ascii="宋体" w:hAnsi="宋体" w:cs="宋体"/>
          <w:spacing w:val="8"/>
          <w:sz w:val="24"/>
          <w:szCs w:val="24"/>
        </w:rPr>
        <w:t xml:space="preserve">：</w:t>
      </w:r>
      <w:r/>
    </w:p>
    <w:p>
      <w:pPr>
        <w:ind w:firstLine="482"/>
        <w:spacing w:line="360" w:lineRule="auto"/>
        <w:rPr>
          <w:rFonts w:hint="eastAsia" w:ascii="宋体" w:hAnsi="宋体" w:cs="宋体"/>
          <w:spacing w:val="8"/>
          <w:sz w:val="24"/>
          <w:szCs w:val="24"/>
        </w:rPr>
      </w:pPr>
      <w:r>
        <w:rPr>
          <w:rFonts w:hint="eastAsia" w:ascii="宋体" w:hAnsi="宋体" w:cs="宋体"/>
          <w:spacing w:val="8"/>
          <w:sz w:val="24"/>
          <w:szCs w:val="24"/>
        </w:rPr>
        <w:t xml:space="preserve">我方参加你方的</w:t>
      </w:r>
      <w:r>
        <w:rPr>
          <w:rFonts w:hint="eastAsia" w:ascii="宋体" w:hAnsi="宋体" w:cs="宋体"/>
          <w:spacing w:val="8"/>
          <w:sz w:val="24"/>
          <w:szCs w:val="24"/>
          <w:u w:val="single"/>
        </w:rPr>
        <w:t xml:space="preserve">                 </w:t>
      </w:r>
      <w:r>
        <w:rPr>
          <w:rFonts w:hint="eastAsia" w:ascii="宋体" w:hAnsi="宋体" w:cs="宋体"/>
          <w:spacing w:val="8"/>
          <w:sz w:val="24"/>
          <w:szCs w:val="24"/>
        </w:rPr>
        <w:t xml:space="preserve">工程（以下简称“本工程”）施工响应的申请，拟派项目负责人为</w:t>
      </w:r>
      <w:r>
        <w:rPr>
          <w:rFonts w:hint="eastAsia" w:ascii="宋体" w:hAnsi="宋体" w:cs="宋体"/>
          <w:spacing w:val="8"/>
          <w:sz w:val="24"/>
          <w:szCs w:val="24"/>
          <w:u w:val="single"/>
        </w:rPr>
        <w:t xml:space="preserve">              </w:t>
      </w:r>
      <w:r>
        <w:rPr>
          <w:rFonts w:hint="eastAsia" w:ascii="宋体" w:hAnsi="宋体" w:cs="宋体"/>
          <w:spacing w:val="8"/>
          <w:sz w:val="24"/>
          <w:szCs w:val="24"/>
        </w:rPr>
        <w:t xml:space="preserve">。现我方向你方郑重承诺：</w:t>
      </w:r>
      <w:r/>
    </w:p>
    <w:p>
      <w:pPr>
        <w:ind w:firstLine="482"/>
        <w:spacing w:line="360" w:lineRule="auto"/>
        <w:rPr>
          <w:rFonts w:hint="eastAsia" w:ascii="宋体" w:hAnsi="宋体" w:cs="宋体"/>
          <w:spacing w:val="8"/>
          <w:sz w:val="24"/>
          <w:szCs w:val="24"/>
        </w:rPr>
      </w:pPr>
      <w:r>
        <w:rPr>
          <w:rFonts w:hint="eastAsia" w:ascii="宋体" w:hAnsi="宋体" w:cs="宋体"/>
          <w:spacing w:val="8"/>
          <w:sz w:val="24"/>
          <w:szCs w:val="24"/>
        </w:rPr>
        <w:t xml:space="preserve">拟派项目负责人 </w:t>
      </w:r>
      <w:r>
        <w:rPr>
          <w:rFonts w:hint="eastAsia" w:ascii="宋体" w:hAnsi="宋体" w:cs="宋体"/>
          <w:spacing w:val="8"/>
          <w:sz w:val="24"/>
          <w:szCs w:val="24"/>
          <w:u w:val="single"/>
        </w:rPr>
        <w:t xml:space="preserve">                 </w:t>
      </w:r>
      <w:r>
        <w:rPr>
          <w:rFonts w:hint="eastAsia" w:ascii="宋体" w:hAnsi="宋体" w:cs="宋体"/>
          <w:spacing w:val="8"/>
          <w:sz w:val="24"/>
          <w:szCs w:val="24"/>
        </w:rPr>
        <w:t xml:space="preserve">无在建工程。如果我方经本工程磋商小组评定为第一成交候选人，在结果公告发布后被其他供应商质疑或投诉，并经核实确定我方拟派项目负责人有在建工程的，采购人有权取消我方第一成交候选人资格。</w:t>
      </w:r>
      <w:r/>
    </w:p>
    <w:p>
      <w:pPr>
        <w:ind w:right="-512" w:firstLine="3720"/>
        <w:spacing w:line="360" w:lineRule="auto"/>
        <w:rPr>
          <w:rFonts w:hint="eastAsia" w:ascii="宋体" w:hAnsi="宋体" w:cs="宋体"/>
          <w:sz w:val="24"/>
          <w:szCs w:val="24"/>
        </w:rPr>
      </w:pPr>
      <w:r>
        <w:rPr>
          <w:rFonts w:hint="eastAsia" w:ascii="宋体" w:hAnsi="宋体" w:cs="宋体"/>
          <w:sz w:val="24"/>
          <w:szCs w:val="24"/>
        </w:rPr>
      </w:r>
      <w:r/>
    </w:p>
    <w:p>
      <w:pPr>
        <w:ind w:right="-512" w:firstLine="3720"/>
        <w:spacing w:line="360" w:lineRule="auto"/>
        <w:rPr>
          <w:rFonts w:hint="eastAsia" w:ascii="宋体" w:hAnsi="宋体" w:cs="宋体"/>
          <w:sz w:val="24"/>
          <w:szCs w:val="24"/>
        </w:rPr>
      </w:pPr>
      <w:r>
        <w:rPr>
          <w:rFonts w:hint="eastAsia" w:ascii="宋体" w:hAnsi="宋体" w:cs="宋体"/>
          <w:sz w:val="24"/>
          <w:szCs w:val="24"/>
        </w:rPr>
      </w:r>
      <w:r/>
    </w:p>
    <w:p>
      <w:pPr>
        <w:ind w:right="-512" w:firstLine="3720"/>
        <w:spacing w:line="360" w:lineRule="auto"/>
        <w:rPr>
          <w:rFonts w:hint="eastAsia" w:ascii="宋体" w:hAnsi="宋体" w:cs="宋体"/>
          <w:sz w:val="24"/>
          <w:szCs w:val="24"/>
        </w:rPr>
      </w:pPr>
      <w:r>
        <w:rPr>
          <w:rFonts w:hint="eastAsia" w:ascii="宋体" w:hAnsi="宋体" w:cs="宋体"/>
          <w:sz w:val="24"/>
          <w:szCs w:val="24"/>
        </w:rPr>
      </w:r>
      <w:r/>
    </w:p>
    <w:p>
      <w:pPr>
        <w:ind w:right="-512" w:firstLine="3720"/>
        <w:spacing w:line="360" w:lineRule="auto"/>
        <w:rPr>
          <w:rFonts w:hint="eastAsia" w:ascii="宋体" w:hAnsi="宋体" w:cs="宋体"/>
          <w:sz w:val="24"/>
          <w:szCs w:val="24"/>
        </w:rPr>
      </w:pPr>
      <w:r>
        <w:rPr>
          <w:rFonts w:hint="eastAsia" w:ascii="宋体" w:hAnsi="宋体" w:cs="宋体"/>
          <w:sz w:val="24"/>
          <w:szCs w:val="24"/>
        </w:rPr>
      </w:r>
      <w:r/>
    </w:p>
    <w:p>
      <w:pPr>
        <w:ind w:right="-512" w:firstLine="3720"/>
        <w:spacing w:line="360" w:lineRule="auto"/>
        <w:rPr>
          <w:rFonts w:hint="eastAsia" w:ascii="宋体" w:hAnsi="宋体" w:cs="宋体"/>
          <w:sz w:val="24"/>
          <w:szCs w:val="24"/>
        </w:rPr>
      </w:pPr>
      <w:r>
        <w:rPr>
          <w:rFonts w:hint="eastAsia" w:ascii="宋体" w:hAnsi="宋体" w:cs="宋体"/>
          <w:sz w:val="24"/>
          <w:szCs w:val="24"/>
        </w:rPr>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供应商全称（加盖CA电子公章）：</w:t>
      </w:r>
      <w:r/>
    </w:p>
    <w:p>
      <w:pPr>
        <w:ind w:firstLine="482"/>
        <w:jc w:val="right"/>
        <w:spacing w:line="360" w:lineRule="auto"/>
        <w:rPr>
          <w:rFonts w:hint="eastAsia" w:ascii="宋体" w:hAnsi="宋体" w:cs="宋体"/>
          <w:sz w:val="24"/>
        </w:rPr>
      </w:pPr>
      <w:r>
        <w:rPr>
          <w:rFonts w:hint="eastAsia" w:ascii="宋体" w:hAnsi="宋体" w:cs="宋体"/>
          <w:sz w:val="24"/>
        </w:rPr>
        <w:t xml:space="preserve">法定代表人（签字或盖电子章）：</w:t>
      </w:r>
      <w:r/>
    </w:p>
    <w:p>
      <w:pPr>
        <w:jc w:val="right"/>
        <w:spacing w:line="360" w:lineRule="auto"/>
        <w:rPr>
          <w:rFonts w:hint="eastAsia" w:ascii="宋体" w:hAnsi="宋体" w:cs="宋体"/>
          <w:sz w:val="24"/>
          <w:szCs w:val="24"/>
        </w:rPr>
      </w:pPr>
      <w:r>
        <w:rPr>
          <w:rFonts w:hint="eastAsia" w:ascii="宋体" w:hAnsi="宋体"/>
          <w:sz w:val="24"/>
          <w:szCs w:val="24"/>
        </w:rPr>
        <w:t xml:space="preserve">                                    </w:t>
      </w:r>
      <w:r>
        <w:rPr>
          <w:rFonts w:hint="eastAsia" w:ascii="宋体" w:hAnsi="宋体" w:cs="宋体"/>
          <w:sz w:val="24"/>
          <w:szCs w:val="28"/>
        </w:rPr>
        <w:t xml:space="preserve">日期：  年  月  日</w:t>
      </w:r>
      <w:r/>
    </w:p>
    <w:p>
      <w:pPr>
        <w:jc w:val="center"/>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p>
      <w:pPr>
        <w:rPr>
          <w:rFonts w:hint="eastAsia" w:ascii="宋体" w:hAnsi="宋体"/>
          <w:b/>
          <w:sz w:val="30"/>
          <w:szCs w:val="30"/>
        </w:rPr>
      </w:pPr>
      <w:r/>
      <w:bookmarkStart w:id="221" w:name="_Toc23314"/>
      <w:r/>
      <w:bookmarkStart w:id="222" w:name="_Toc29999"/>
      <w:r>
        <w:rPr>
          <w:rFonts w:hint="eastAsia" w:ascii="宋体" w:hAnsi="宋体" w:cs="宋体"/>
          <w:b/>
          <w:sz w:val="24"/>
          <w:szCs w:val="21"/>
        </w:rPr>
        <w:br w:type="page" w:clear="all"/>
      </w:r>
      <w:bookmarkEnd w:id="221"/>
      <w:r/>
      <w:bookmarkEnd w:id="222"/>
      <w:r/>
      <w:r/>
    </w:p>
    <w:p>
      <w:pPr>
        <w:jc w:val="center"/>
        <w:spacing w:line="360" w:lineRule="auto"/>
        <w:rPr>
          <w:rFonts w:hint="eastAsia" w:ascii="宋体" w:hAnsi="宋体"/>
          <w:b/>
          <w:sz w:val="30"/>
          <w:szCs w:val="30"/>
        </w:rPr>
      </w:pPr>
      <w:r>
        <w:rPr>
          <w:rFonts w:hint="eastAsia" w:ascii="宋体" w:hAnsi="宋体"/>
          <w:b/>
          <w:sz w:val="30"/>
          <w:szCs w:val="30"/>
        </w:rPr>
        <w:t xml:space="preserve">磋商响应函</w:t>
      </w:r>
      <w:r/>
    </w:p>
    <w:p>
      <w:pPr>
        <w:jc w:val="left"/>
        <w:spacing w:line="420" w:lineRule="exact"/>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         （采购人）</w:t>
      </w:r>
      <w:r/>
    </w:p>
    <w:p>
      <w:pPr>
        <w:ind w:firstLine="482"/>
        <w:spacing w:line="480" w:lineRule="exact"/>
        <w:rPr>
          <w:rFonts w:hint="eastAsia" w:ascii="宋体" w:hAnsi="宋体" w:cs="宋体"/>
          <w:sz w:val="24"/>
        </w:rPr>
      </w:pPr>
      <w:r>
        <w:rPr>
          <w:rFonts w:hint="eastAsia" w:ascii="宋体" w:hAnsi="宋体" w:cs="宋体"/>
          <w:sz w:val="24"/>
        </w:rPr>
        <w:t xml:space="preserve">依据贵单位</w:t>
      </w:r>
      <w:r>
        <w:rPr>
          <w:rFonts w:hint="eastAsia" w:ascii="宋体" w:hAnsi="宋体" w:cs="宋体"/>
          <w:sz w:val="24"/>
          <w:u w:val="single"/>
        </w:rPr>
        <w:t xml:space="preserve">     </w:t>
      </w:r>
      <w:r>
        <w:rPr>
          <w:rFonts w:hint="eastAsia" w:ascii="宋体" w:hAnsi="宋体" w:cs="宋体"/>
          <w:sz w:val="24"/>
        </w:rPr>
        <w:t xml:space="preserve">（采购项目名称）项目竞争性磋商采购的邀请，我方授权</w:t>
      </w:r>
      <w:r>
        <w:rPr>
          <w:rFonts w:hint="eastAsia" w:ascii="宋体" w:hAnsi="宋体" w:cs="宋体"/>
          <w:sz w:val="24"/>
          <w:u w:val="single"/>
        </w:rPr>
        <w:t xml:space="preserve">（姓名）（职务）</w:t>
      </w:r>
      <w:r>
        <w:rPr>
          <w:rFonts w:hint="eastAsia" w:ascii="宋体" w:hAnsi="宋体" w:cs="宋体"/>
          <w:sz w:val="24"/>
        </w:rPr>
        <w:t xml:space="preserve">为全权代表参加该项目的磋商响应工作，全权处理本次磋商响应的有关事宜。同时，我公司声明如下：</w:t>
      </w:r>
      <w:r/>
    </w:p>
    <w:p>
      <w:pPr>
        <w:ind w:firstLine="482"/>
        <w:spacing w:line="480" w:lineRule="exact"/>
        <w:rPr>
          <w:rFonts w:hint="eastAsia" w:ascii="宋体" w:hAnsi="宋体" w:cs="宋体"/>
          <w:sz w:val="24"/>
        </w:rPr>
      </w:pPr>
      <w:r>
        <w:rPr>
          <w:rFonts w:hint="eastAsia" w:ascii="宋体" w:hAnsi="宋体" w:cs="宋体"/>
          <w:sz w:val="24"/>
        </w:rPr>
        <w:t xml:space="preserve">1.我方同意并接受本项目采购文件的各项要求，遵守采购文件中的各项规定，按采购文件的要求提供报价。</w:t>
      </w:r>
      <w:r/>
    </w:p>
    <w:p>
      <w:pPr>
        <w:ind w:firstLine="482"/>
        <w:spacing w:line="480" w:lineRule="exact"/>
        <w:rPr>
          <w:rFonts w:hint="eastAsia" w:ascii="宋体" w:hAnsi="宋体" w:cs="宋体"/>
          <w:sz w:val="24"/>
        </w:rPr>
      </w:pPr>
      <w:r>
        <w:rPr>
          <w:rFonts w:hint="eastAsia" w:ascii="宋体" w:hAnsi="宋体" w:cs="宋体"/>
          <w:sz w:val="24"/>
        </w:rPr>
        <w:t xml:space="preserve">2.我们完全理解贵方不一定将合同授予最低报价的供应商。</w:t>
      </w:r>
      <w:r/>
    </w:p>
    <w:p>
      <w:pPr>
        <w:ind w:firstLine="482"/>
        <w:spacing w:line="480" w:lineRule="exact"/>
        <w:rPr>
          <w:rFonts w:hint="eastAsia" w:ascii="宋体" w:hAnsi="宋体" w:cs="宋体"/>
          <w:sz w:val="24"/>
        </w:rPr>
      </w:pPr>
      <w:r>
        <w:rPr>
          <w:rFonts w:hint="eastAsia" w:ascii="宋体" w:hAnsi="宋体" w:cs="宋体"/>
          <w:sz w:val="24"/>
        </w:rPr>
        <w:t xml:space="preserve">3.我们已详细审核全部磋商文件及其有效补充文件，我们知道必须放弃提出含糊不清或误解问题的权利。</w:t>
      </w:r>
      <w:r/>
    </w:p>
    <w:p>
      <w:pPr>
        <w:ind w:firstLine="482"/>
        <w:spacing w:line="480" w:lineRule="exact"/>
        <w:rPr>
          <w:rFonts w:hint="eastAsia" w:ascii="宋体" w:hAnsi="宋体" w:cs="宋体"/>
          <w:sz w:val="24"/>
        </w:rPr>
      </w:pPr>
      <w:r>
        <w:rPr>
          <w:rFonts w:hint="eastAsia" w:ascii="宋体" w:hAnsi="宋体" w:cs="宋体"/>
          <w:sz w:val="24"/>
        </w:rPr>
        <w:t xml:space="preserve">4.我们同意从规定的开标日期起遵循本响应文件，并在规定的磋商有效期期满之前均具有约束力。</w:t>
      </w:r>
      <w:r/>
    </w:p>
    <w:p>
      <w:pPr>
        <w:ind w:firstLine="482"/>
        <w:spacing w:line="480" w:lineRule="exact"/>
        <w:rPr>
          <w:rFonts w:hint="eastAsia" w:ascii="宋体" w:hAnsi="宋体" w:cs="宋体"/>
          <w:sz w:val="24"/>
        </w:rPr>
      </w:pPr>
      <w:r>
        <w:rPr>
          <w:rFonts w:hint="eastAsia" w:ascii="宋体" w:hAnsi="宋体" w:cs="宋体"/>
          <w:sz w:val="24"/>
        </w:rPr>
        <w:t xml:space="preserve">5.同意向贵方提供贵方可能另外要求的与磋商有关的任何证据或资料，并保证我方已提供和将要提供的文件是真实的、准确的。</w:t>
      </w:r>
      <w:r/>
    </w:p>
    <w:p>
      <w:pPr>
        <w:ind w:firstLine="482"/>
        <w:spacing w:line="480" w:lineRule="exact"/>
        <w:rPr>
          <w:rFonts w:hint="eastAsia" w:ascii="宋体" w:hAnsi="宋体" w:cs="宋体"/>
          <w:sz w:val="24"/>
        </w:rPr>
      </w:pPr>
      <w:r>
        <w:rPr>
          <w:rFonts w:hint="eastAsia" w:ascii="宋体" w:hAnsi="宋体" w:cs="宋体"/>
          <w:sz w:val="24"/>
        </w:rPr>
        <w:t xml:space="preserve">6.一旦我方成交，我方将根据磋商文件的规定，严格履行合同的责任和义务，并保证在磋商文件规定的时间内完成项目，交付买方验收、使用。</w:t>
      </w:r>
      <w:r/>
    </w:p>
    <w:p>
      <w:pPr>
        <w:ind w:left="425"/>
        <w:jc w:val="left"/>
        <w:spacing w:line="480" w:lineRule="exact"/>
        <w:rPr>
          <w:rFonts w:hint="eastAsia" w:ascii="宋体" w:hAnsi="宋体"/>
          <w:sz w:val="24"/>
        </w:rPr>
      </w:pPr>
      <w:r>
        <w:rPr>
          <w:rFonts w:hint="eastAsia" w:ascii="宋体" w:hAnsi="宋体" w:cs="宋体"/>
          <w:sz w:val="24"/>
        </w:rPr>
        <w:t xml:space="preserve"> </w:t>
      </w:r>
      <w:r>
        <w:rPr>
          <w:rFonts w:ascii="宋体" w:hAnsi="宋体"/>
          <w:sz w:val="24"/>
        </w:rPr>
        <w:t xml:space="preserve">7</w:t>
      </w:r>
      <w:r>
        <w:rPr>
          <w:rFonts w:hint="eastAsia" w:ascii="宋体" w:hAnsi="宋体"/>
          <w:sz w:val="24"/>
        </w:rPr>
        <w:t xml:space="preserve">.与本磋商响应有关的正式通讯地址为：</w:t>
      </w:r>
      <w:r/>
    </w:p>
    <w:p>
      <w:pPr>
        <w:ind w:left="420" w:firstLine="480"/>
        <w:jc w:val="left"/>
        <w:spacing w:line="480" w:lineRule="exact"/>
        <w:rPr>
          <w:rFonts w:hint="eastAsia" w:ascii="宋体" w:hAnsi="宋体"/>
          <w:sz w:val="24"/>
        </w:rPr>
      </w:pPr>
      <w:r>
        <w:rPr>
          <w:rFonts w:hint="eastAsia" w:ascii="宋体" w:hAnsi="宋体"/>
          <w:sz w:val="24"/>
        </w:rPr>
        <w:t xml:space="preserve">地          址：</w:t>
      </w:r>
      <w:r/>
    </w:p>
    <w:p>
      <w:pPr>
        <w:ind w:left="420" w:firstLine="480"/>
        <w:jc w:val="left"/>
        <w:spacing w:line="480" w:lineRule="exact"/>
        <w:rPr>
          <w:rFonts w:hint="eastAsia" w:ascii="宋体" w:hAnsi="宋体"/>
          <w:sz w:val="24"/>
        </w:rPr>
      </w:pPr>
      <w:r>
        <w:rPr>
          <w:rFonts w:hint="eastAsia" w:ascii="宋体" w:hAnsi="宋体"/>
          <w:sz w:val="24"/>
        </w:rPr>
        <w:t xml:space="preserve">邮          编：</w:t>
      </w:r>
      <w:r/>
    </w:p>
    <w:p>
      <w:pPr>
        <w:ind w:left="420" w:firstLine="480"/>
        <w:jc w:val="left"/>
        <w:spacing w:line="480" w:lineRule="exact"/>
        <w:rPr>
          <w:rFonts w:hint="eastAsia" w:ascii="宋体" w:hAnsi="宋体"/>
          <w:sz w:val="24"/>
        </w:rPr>
      </w:pPr>
      <w:r>
        <w:rPr>
          <w:rFonts w:hint="eastAsia" w:ascii="宋体" w:hAnsi="宋体"/>
          <w:sz w:val="24"/>
        </w:rPr>
        <w:t xml:space="preserve">电          话：</w:t>
      </w:r>
      <w:r/>
    </w:p>
    <w:p>
      <w:pPr>
        <w:ind w:left="420" w:firstLine="480"/>
        <w:jc w:val="left"/>
        <w:spacing w:line="480" w:lineRule="exact"/>
        <w:rPr>
          <w:rFonts w:hint="eastAsia" w:ascii="宋体" w:hAnsi="宋体"/>
          <w:sz w:val="24"/>
        </w:rPr>
      </w:pPr>
      <w:r>
        <w:rPr>
          <w:rFonts w:hint="eastAsia" w:ascii="宋体" w:hAnsi="宋体"/>
          <w:sz w:val="24"/>
        </w:rPr>
        <w:t xml:space="preserve">传          真：</w:t>
      </w:r>
      <w:r/>
    </w:p>
    <w:p>
      <w:pPr>
        <w:ind w:left="420" w:firstLine="480"/>
        <w:jc w:val="left"/>
        <w:spacing w:line="480" w:lineRule="exact"/>
        <w:rPr>
          <w:rFonts w:hint="eastAsia" w:ascii="宋体" w:hAnsi="宋体"/>
          <w:sz w:val="24"/>
        </w:rPr>
      </w:pPr>
      <w:r>
        <w:rPr>
          <w:rFonts w:hint="eastAsia" w:ascii="宋体" w:hAnsi="宋体"/>
          <w:sz w:val="24"/>
        </w:rPr>
        <w:t xml:space="preserve">供应商开户行：</w:t>
      </w:r>
      <w:r/>
    </w:p>
    <w:p>
      <w:pPr>
        <w:ind w:left="420" w:firstLine="480"/>
        <w:jc w:val="left"/>
        <w:spacing w:line="480" w:lineRule="exact"/>
        <w:rPr>
          <w:rFonts w:hint="eastAsia" w:ascii="宋体" w:hAnsi="宋体"/>
          <w:sz w:val="24"/>
        </w:rPr>
      </w:pPr>
      <w:r>
        <w:rPr>
          <w:rFonts w:hint="eastAsia" w:ascii="宋体" w:hAnsi="宋体"/>
          <w:sz w:val="24"/>
        </w:rPr>
        <w:t xml:space="preserve">账          号： </w:t>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p>
    <w:p>
      <w:pPr>
        <w:jc w:val="right"/>
        <w:spacing w:line="360" w:lineRule="auto"/>
        <w:rPr>
          <w:rFonts w:hint="eastAsia" w:ascii="宋体" w:hAnsi="宋体" w:cs="宋体"/>
          <w:sz w:val="24"/>
          <w:szCs w:val="24"/>
        </w:rPr>
      </w:pPr>
      <w:r>
        <w:rPr>
          <w:rFonts w:hint="eastAsia" w:ascii="宋体" w:hAnsi="宋体" w:cs="宋体"/>
          <w:sz w:val="24"/>
          <w:szCs w:val="28"/>
        </w:rPr>
        <w:t xml:space="preserve">日期：  年  月  日</w:t>
      </w:r>
      <w:r/>
    </w:p>
    <w:p>
      <w:pPr>
        <w:contextualSpacing/>
        <w:jc w:val="center"/>
        <w:spacing w:line="300" w:lineRule="auto"/>
        <w:tabs>
          <w:tab w:val="left" w:pos="1260" w:leader="none"/>
        </w:tabs>
        <w:rPr>
          <w:rFonts w:hint="eastAsia" w:ascii="宋体" w:hAnsi="宋体" w:cs="宋体"/>
          <w:b/>
          <w:sz w:val="24"/>
        </w:rPr>
      </w:pPr>
      <w:r>
        <w:rPr>
          <w:rFonts w:hint="eastAsia" w:ascii="宋体" w:hAnsi="宋体" w:cs="宋体"/>
          <w:b/>
          <w:sz w:val="24"/>
        </w:rPr>
      </w:r>
      <w:r/>
    </w:p>
    <w:p>
      <w:pPr>
        <w:rPr>
          <w:rFonts w:hint="eastAsia" w:ascii="宋体" w:hAnsi="宋体"/>
          <w:b/>
          <w:sz w:val="30"/>
          <w:szCs w:val="30"/>
        </w:rPr>
      </w:pPr>
      <w:r>
        <w:rPr>
          <w:rFonts w:hint="eastAsia" w:ascii="宋体" w:hAnsi="宋体"/>
          <w:b/>
          <w:sz w:val="30"/>
          <w:szCs w:val="30"/>
        </w:rPr>
      </w:r>
      <w:r/>
    </w:p>
    <w:p>
      <w:pPr>
        <w:rPr>
          <w:rFonts w:hint="eastAsia" w:ascii="宋体" w:hAnsi="宋体"/>
          <w:b/>
          <w:sz w:val="30"/>
          <w:szCs w:val="30"/>
        </w:rPr>
      </w:pPr>
      <w:r>
        <w:rPr>
          <w:rFonts w:hint="eastAsia" w:ascii="宋体" w:hAnsi="宋体"/>
          <w:b/>
          <w:sz w:val="30"/>
          <w:szCs w:val="30"/>
        </w:rPr>
        <w:br w:type="page" w:clear="all"/>
      </w:r>
      <w:r/>
    </w:p>
    <w:p>
      <w:pPr>
        <w:jc w:val="center"/>
        <w:spacing w:line="360" w:lineRule="auto"/>
        <w:rPr>
          <w:rFonts w:hint="eastAsia" w:ascii="宋体" w:hAnsi="宋体"/>
          <w:b/>
          <w:sz w:val="30"/>
          <w:szCs w:val="30"/>
        </w:rPr>
      </w:pPr>
      <w:r>
        <w:rPr>
          <w:rFonts w:hint="eastAsia" w:ascii="宋体" w:hAnsi="宋体"/>
          <w:b/>
          <w:sz w:val="30"/>
          <w:szCs w:val="30"/>
        </w:rPr>
        <w:t xml:space="preserve">技术部分正负偏离表</w:t>
      </w:r>
      <w:r/>
    </w:p>
    <w:p>
      <w:pPr>
        <w:ind w:firstLine="560"/>
        <w:jc w:val="center"/>
        <w:rPr>
          <w:rFonts w:hint="eastAsia" w:ascii="宋体" w:hAnsi="宋体"/>
          <w:sz w:val="28"/>
          <w:szCs w:val="28"/>
        </w:rPr>
      </w:pPr>
      <w:r>
        <w:rPr>
          <w:rFonts w:hint="eastAsia" w:ascii="宋体" w:hAnsi="宋体"/>
          <w:sz w:val="28"/>
          <w:szCs w:val="28"/>
        </w:rPr>
        <w:t xml:space="preserve">（由供应商据实填写，表格不够自行添加）</w:t>
      </w:r>
      <w:r/>
    </w:p>
    <w:tbl>
      <w:tblPr>
        <w:tblStyle w:val="8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sz w:val="24"/>
                <w:szCs w:val="24"/>
              </w:rPr>
            </w:pPr>
            <w:r>
              <w:rPr>
                <w:rFonts w:hint="eastAsia" w:ascii="宋体" w:hAnsi="宋体"/>
                <w:sz w:val="24"/>
                <w:szCs w:val="24"/>
              </w:rPr>
            </w:r>
            <w:r/>
          </w:p>
          <w:p>
            <w:pPr>
              <w:jc w:val="center"/>
              <w:spacing w:line="340" w:lineRule="exact"/>
              <w:rPr>
                <w:rFonts w:hint="eastAsia"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sz w:val="24"/>
                <w:szCs w:val="24"/>
              </w:rPr>
            </w:pPr>
            <w:r>
              <w:rPr>
                <w:rFonts w:ascii="宋体" w:hAnsi="宋体"/>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bl>
    <w:p>
      <w:pPr>
        <w:contextualSpacing/>
        <w:spacing w:line="56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1.供应商提交的响应文件中与磋商文件第四章“采购需求”中的技术部分的要求，如有偏离，应逐条填列在偏离表中。完全响应的，可空白列示。</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2.“偏离说明”一栏选择“正偏离”“无偏离”“负偏离”进行填写。正偏离、无偏离的确认和负偏离的是否响应采购文件，由磋商小组认定。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868"/>
      </w:pPr>
      <w:r/>
      <w:r/>
    </w:p>
    <w:p>
      <w:pPr>
        <w:spacing w:line="460" w:lineRule="exact"/>
        <w:rPr>
          <w:rFonts w:hint="eastAsia" w:ascii="宋体" w:hAnsi="宋体"/>
          <w:bCs/>
          <w:sz w:val="24"/>
          <w:szCs w:val="21"/>
        </w:rPr>
      </w:pPr>
      <w:r>
        <w:rPr>
          <w:rFonts w:hint="eastAsia" w:ascii="宋体" w:hAnsi="宋体"/>
          <w:bCs/>
          <w:sz w:val="24"/>
          <w:szCs w:val="21"/>
        </w:rPr>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p>
    <w:p>
      <w:pPr>
        <w:jc w:val="right"/>
        <w:spacing w:line="360" w:lineRule="auto"/>
        <w:rPr>
          <w:rFonts w:hint="eastAsia" w:ascii="宋体" w:hAnsi="宋体" w:cs="宋体"/>
          <w:sz w:val="24"/>
          <w:szCs w:val="24"/>
        </w:rPr>
      </w:pPr>
      <w:r>
        <w:rPr>
          <w:rFonts w:hint="eastAsia" w:ascii="宋体" w:hAnsi="宋体" w:cs="宋体"/>
          <w:sz w:val="24"/>
          <w:szCs w:val="28"/>
        </w:rPr>
        <w:t xml:space="preserve">日期：  年  月  日</w:t>
      </w:r>
      <w:r/>
    </w:p>
    <w:p>
      <w:pPr>
        <w:jc w:val="right"/>
        <w:rPr>
          <w:rFonts w:ascii="黑体" w:hAnsi="Arial" w:eastAsia="黑体"/>
          <w:sz w:val="32"/>
          <w:szCs w:val="21"/>
        </w:rPr>
      </w:pPr>
      <w:r>
        <w:rPr>
          <w:rFonts w:hint="eastAsia" w:ascii="宋体" w:hAnsi="宋体"/>
          <w:sz w:val="24"/>
          <w:szCs w:val="24"/>
        </w:rPr>
        <w:br w:type="page" w:clear="all"/>
      </w:r>
      <w:r/>
    </w:p>
    <w:p>
      <w:pPr>
        <w:jc w:val="center"/>
        <w:spacing w:line="360" w:lineRule="auto"/>
        <w:rPr>
          <w:rFonts w:hint="eastAsia" w:ascii="宋体" w:hAnsi="宋体"/>
          <w:b/>
          <w:sz w:val="30"/>
          <w:szCs w:val="30"/>
        </w:rPr>
      </w:pPr>
      <w:r/>
      <w:bookmarkStart w:id="223" w:name="_Hlt26955054"/>
      <w:r/>
      <w:bookmarkEnd w:id="223"/>
      <w:r>
        <w:rPr>
          <w:rFonts w:hint="eastAsia" w:ascii="宋体" w:hAnsi="宋体"/>
          <w:b/>
          <w:sz w:val="30"/>
          <w:szCs w:val="30"/>
        </w:rPr>
        <w:t xml:space="preserve">商务部分正负偏离表</w:t>
      </w:r>
      <w:r/>
    </w:p>
    <w:p>
      <w:pPr>
        <w:ind w:firstLine="560"/>
        <w:jc w:val="center"/>
        <w:rPr>
          <w:rFonts w:hint="eastAsia" w:ascii="宋体" w:hAnsi="宋体"/>
          <w:sz w:val="28"/>
          <w:szCs w:val="28"/>
        </w:rPr>
      </w:pPr>
      <w:r>
        <w:rPr>
          <w:rFonts w:hint="eastAsia" w:ascii="宋体" w:hAnsi="宋体"/>
          <w:sz w:val="28"/>
          <w:szCs w:val="28"/>
        </w:rPr>
        <w:t xml:space="preserve">（由供应商据实填写，表格不够自行添加）</w:t>
      </w:r>
      <w:r/>
    </w:p>
    <w:tbl>
      <w:tblPr>
        <w:tblStyle w:val="8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sz w:val="24"/>
                <w:szCs w:val="24"/>
              </w:rPr>
            </w:pPr>
            <w:r>
              <w:rPr>
                <w:rFonts w:hint="eastAsia" w:ascii="宋体" w:hAnsi="宋体"/>
                <w:sz w:val="24"/>
                <w:szCs w:val="24"/>
              </w:rPr>
            </w:r>
            <w:r/>
          </w:p>
          <w:p>
            <w:pPr>
              <w:jc w:val="center"/>
              <w:spacing w:line="340" w:lineRule="exact"/>
              <w:rPr>
                <w:rFonts w:hint="eastAsia"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sz w:val="24"/>
                <w:szCs w:val="24"/>
              </w:rPr>
            </w:pPr>
            <w:r>
              <w:rPr>
                <w:rFonts w:ascii="宋体" w:hAnsi="宋体"/>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sz w:val="24"/>
                <w:szCs w:val="24"/>
              </w:rPr>
            </w:pPr>
            <w:r>
              <w:rPr>
                <w:rFonts w:hint="eastAsia"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bl>
    <w:p>
      <w:pPr>
        <w:contextualSpacing/>
        <w:spacing w:line="56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1.供应商提交的响应文件中与磋商文件第四章“采购需求”中的商务部分的要求，如有偏离，应逐条填列在偏离表中。完全响应的，可空白列示。</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2.“偏离说明”一栏选择“正偏离”“无偏离”“负偏离”进行填写。正偏离、无偏离的确认和负偏离的是否响应采购文件，由磋商小组认定。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p>
    <w:p>
      <w:pPr>
        <w:jc w:val="right"/>
        <w:spacing w:line="360" w:lineRule="auto"/>
        <w:rPr>
          <w:rFonts w:hint="eastAsia" w:ascii="宋体" w:hAnsi="宋体" w:cs="宋体"/>
          <w:sz w:val="24"/>
          <w:szCs w:val="24"/>
        </w:rPr>
      </w:pPr>
      <w:r>
        <w:rPr>
          <w:rFonts w:hint="eastAsia" w:ascii="宋体" w:hAnsi="宋体" w:cs="宋体"/>
          <w:sz w:val="24"/>
          <w:szCs w:val="28"/>
        </w:rPr>
        <w:t xml:space="preserve">日期：  年  月  日</w:t>
      </w:r>
      <w:r/>
    </w:p>
    <w:p>
      <w:pPr>
        <w:jc w:val="center"/>
        <w:spacing w:line="360" w:lineRule="auto"/>
        <w:rPr>
          <w:rFonts w:hint="eastAsia" w:ascii="宋体" w:hAnsi="宋体"/>
          <w:b/>
          <w:sz w:val="30"/>
          <w:szCs w:val="30"/>
        </w:rPr>
      </w:pPr>
      <w:r>
        <w:rPr>
          <w:rFonts w:ascii="宋体" w:hAnsi="宋体" w:eastAsia="幼圆" w:cs="Arial"/>
          <w:b/>
          <w:sz w:val="24"/>
          <w:szCs w:val="44"/>
        </w:rPr>
        <w:br w:type="page" w:clear="all"/>
      </w:r>
      <w:r>
        <w:rPr>
          <w:rFonts w:hint="eastAsia" w:ascii="宋体" w:hAnsi="宋体"/>
          <w:b/>
          <w:sz w:val="30"/>
          <w:szCs w:val="30"/>
        </w:rPr>
        <w:t xml:space="preserve">已标价的工程量清单</w:t>
      </w:r>
      <w:r/>
    </w:p>
    <w:p>
      <w:pPr>
        <w:jc w:val="center"/>
        <w:spacing w:line="360" w:lineRule="auto"/>
        <w:rPr>
          <w:rFonts w:hint="eastAsia" w:ascii="宋体" w:hAnsi="宋体"/>
          <w:b/>
          <w:sz w:val="30"/>
          <w:szCs w:val="30"/>
        </w:rPr>
      </w:pPr>
      <w:r>
        <w:rPr>
          <w:rFonts w:hint="eastAsia" w:ascii="宋体" w:hAnsi="宋体"/>
          <w:b/>
          <w:sz w:val="30"/>
          <w:szCs w:val="30"/>
        </w:rPr>
        <w:t xml:space="preserve">（详见附件）</w:t>
      </w:r>
      <w:r/>
    </w:p>
    <w:p>
      <w:pPr>
        <w:rPr>
          <w:rFonts w:hint="eastAsia" w:ascii="宋体" w:hAnsi="宋体"/>
          <w:sz w:val="24"/>
        </w:rPr>
      </w:pPr>
      <w:r>
        <w:rPr>
          <w:rFonts w:hint="eastAsia" w:ascii="宋体" w:hAnsi="宋体"/>
          <w:sz w:val="24"/>
        </w:rPr>
        <w:br w:type="page" w:clear="all"/>
      </w:r>
      <w:r/>
    </w:p>
    <w:p>
      <w:pPr>
        <w:pStyle w:val="838"/>
        <w:ind w:firstLine="602"/>
        <w:jc w:val="center"/>
        <w:spacing w:line="300" w:lineRule="auto"/>
        <w:rPr>
          <w:rFonts w:hint="eastAsia" w:ascii="宋体" w:hAnsi="宋体" w:cs="宋体"/>
          <w:b/>
          <w:bCs/>
          <w:sz w:val="30"/>
          <w:szCs w:val="30"/>
        </w:rPr>
      </w:pPr>
      <w:r>
        <w:rPr>
          <w:rFonts w:hint="eastAsia" w:ascii="宋体" w:hAnsi="宋体" w:cs="宋体"/>
          <w:b/>
          <w:bCs/>
          <w:sz w:val="30"/>
          <w:szCs w:val="30"/>
        </w:rPr>
        <w:t xml:space="preserve">计划投入的主要施工机械设备表</w:t>
      </w:r>
      <w:r/>
    </w:p>
    <w:tbl>
      <w:tblPr>
        <w:tblStyle w:val="835"/>
        <w:tblW w:w="0" w:type="auto"/>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700"/>
        <w:gridCol w:w="700"/>
        <w:gridCol w:w="700"/>
        <w:gridCol w:w="900"/>
        <w:gridCol w:w="900"/>
        <w:gridCol w:w="1100"/>
        <w:gridCol w:w="1100"/>
        <w:gridCol w:w="700"/>
      </w:tblGrid>
      <w:tr>
        <w:trPr/>
        <w:tc>
          <w:tcPr>
            <w:tcW w:w="508" w:type="dxa"/>
            <w:textDirection w:val="lrTb"/>
            <w:noWrap w:val="false"/>
          </w:tcPr>
          <w:p>
            <w:pPr>
              <w:pStyle w:val="838"/>
              <w:ind w:firstLine="0"/>
              <w:jc w:val="center"/>
              <w:spacing w:line="360" w:lineRule="auto"/>
              <w:rPr>
                <w:rFonts w:hint="eastAsia" w:ascii="宋体" w:hAnsi="宋体" w:cs="宋体"/>
                <w:position w:val="-32"/>
              </w:rPr>
            </w:pPr>
            <w:r>
              <w:rPr>
                <w:rFonts w:hint="eastAsia" w:ascii="宋体" w:hAnsi="宋体" w:cs="宋体"/>
                <w:position w:val="-32"/>
              </w:rPr>
              <w:t xml:space="preserve">序号</w:t>
            </w:r>
            <w:r/>
          </w:p>
        </w:tc>
        <w:tc>
          <w:tcPr>
            <w:tcW w:w="1700" w:type="dxa"/>
            <w:textDirection w:val="lrTb"/>
            <w:noWrap w:val="false"/>
          </w:tcPr>
          <w:p>
            <w:pPr>
              <w:pStyle w:val="838"/>
              <w:ind w:firstLine="0"/>
              <w:jc w:val="center"/>
              <w:spacing w:line="360" w:lineRule="auto"/>
              <w:rPr>
                <w:rFonts w:hint="eastAsia" w:ascii="宋体" w:hAnsi="宋体" w:cs="宋体"/>
                <w:position w:val="-50"/>
              </w:rPr>
            </w:pPr>
            <w:r>
              <w:rPr>
                <w:rFonts w:hint="eastAsia" w:ascii="宋体" w:hAnsi="宋体" w:cs="宋体"/>
                <w:position w:val="-50"/>
              </w:rPr>
              <w:t xml:space="preserve">机械设备名称</w:t>
            </w:r>
            <w:r/>
          </w:p>
        </w:tc>
        <w:tc>
          <w:tcPr>
            <w:tcW w:w="700" w:type="dxa"/>
            <w:textDirection w:val="lrTb"/>
            <w:noWrap w:val="false"/>
          </w:tcPr>
          <w:p>
            <w:pPr>
              <w:pStyle w:val="838"/>
              <w:ind w:firstLine="0"/>
              <w:jc w:val="center"/>
              <w:spacing w:line="360" w:lineRule="auto"/>
              <w:rPr>
                <w:rFonts w:hint="eastAsia" w:ascii="宋体" w:hAnsi="宋体" w:cs="宋体"/>
                <w:position w:val="-30"/>
              </w:rPr>
            </w:pPr>
            <w:r>
              <w:rPr>
                <w:rFonts w:hint="eastAsia" w:ascii="宋体" w:hAnsi="宋体" w:cs="宋体"/>
                <w:position w:val="-30"/>
              </w:rPr>
              <w:t xml:space="preserve">型号规格</w:t>
            </w:r>
            <w:r/>
          </w:p>
        </w:tc>
        <w:tc>
          <w:tcPr>
            <w:tcW w:w="700" w:type="dxa"/>
            <w:textDirection w:val="lrTb"/>
            <w:noWrap w:val="false"/>
          </w:tcPr>
          <w:p>
            <w:pPr>
              <w:pStyle w:val="838"/>
              <w:ind w:firstLine="0"/>
              <w:jc w:val="center"/>
              <w:spacing w:line="360" w:lineRule="auto"/>
              <w:rPr>
                <w:rFonts w:hint="eastAsia" w:ascii="宋体" w:hAnsi="宋体" w:cs="宋体"/>
                <w:position w:val="-50"/>
              </w:rPr>
            </w:pPr>
            <w:r>
              <w:rPr>
                <w:rFonts w:hint="eastAsia" w:ascii="宋体" w:hAnsi="宋体" w:cs="宋体"/>
                <w:position w:val="-50"/>
              </w:rPr>
              <w:t xml:space="preserve">数量</w:t>
            </w:r>
            <w:r/>
          </w:p>
        </w:tc>
        <w:tc>
          <w:tcPr>
            <w:tcW w:w="900" w:type="dxa"/>
            <w:textDirection w:val="lrTb"/>
            <w:noWrap w:val="false"/>
          </w:tcPr>
          <w:p>
            <w:pPr>
              <w:pStyle w:val="838"/>
              <w:ind w:firstLine="0"/>
              <w:jc w:val="center"/>
              <w:spacing w:line="360" w:lineRule="auto"/>
              <w:rPr>
                <w:rFonts w:hint="eastAsia" w:ascii="宋体" w:hAnsi="宋体" w:cs="宋体"/>
                <w:position w:val="-30"/>
              </w:rPr>
            </w:pPr>
            <w:r>
              <w:rPr>
                <w:rFonts w:hint="eastAsia" w:ascii="宋体" w:hAnsi="宋体" w:cs="宋体"/>
                <w:position w:val="-30"/>
              </w:rPr>
              <w:t xml:space="preserve">国 别</w:t>
            </w:r>
            <w:r/>
          </w:p>
          <w:p>
            <w:pPr>
              <w:pStyle w:val="838"/>
              <w:ind w:firstLine="0"/>
              <w:jc w:val="center"/>
              <w:spacing w:line="360" w:lineRule="auto"/>
              <w:rPr>
                <w:rFonts w:hint="eastAsia" w:ascii="宋体" w:hAnsi="宋体" w:cs="宋体"/>
                <w:position w:val="-30"/>
              </w:rPr>
            </w:pPr>
            <w:r>
              <w:rPr>
                <w:rFonts w:hint="eastAsia" w:ascii="宋体" w:hAnsi="宋体" w:cs="宋体"/>
                <w:position w:val="-30"/>
              </w:rPr>
              <w:t xml:space="preserve">产 地</w:t>
            </w:r>
            <w:r/>
          </w:p>
        </w:tc>
        <w:tc>
          <w:tcPr>
            <w:tcW w:w="900" w:type="dxa"/>
            <w:textDirection w:val="lrTb"/>
            <w:noWrap w:val="false"/>
          </w:tcPr>
          <w:p>
            <w:pPr>
              <w:pStyle w:val="838"/>
              <w:ind w:firstLine="0"/>
              <w:jc w:val="center"/>
              <w:spacing w:line="360" w:lineRule="auto"/>
              <w:rPr>
                <w:rFonts w:hint="eastAsia" w:ascii="宋体" w:hAnsi="宋体" w:cs="宋体"/>
                <w:position w:val="-30"/>
              </w:rPr>
            </w:pPr>
            <w:r>
              <w:rPr>
                <w:rFonts w:hint="eastAsia" w:ascii="宋体" w:hAnsi="宋体" w:cs="宋体"/>
                <w:position w:val="-30"/>
              </w:rPr>
              <w:t xml:space="preserve">制 造</w:t>
            </w:r>
            <w:r/>
          </w:p>
          <w:p>
            <w:pPr>
              <w:pStyle w:val="838"/>
              <w:ind w:firstLine="0"/>
              <w:jc w:val="center"/>
              <w:spacing w:line="360" w:lineRule="auto"/>
              <w:rPr>
                <w:rFonts w:hint="eastAsia" w:ascii="宋体" w:hAnsi="宋体" w:cs="宋体"/>
                <w:position w:val="-30"/>
              </w:rPr>
            </w:pPr>
            <w:r>
              <w:rPr>
                <w:rFonts w:hint="eastAsia" w:ascii="宋体" w:hAnsi="宋体" w:cs="宋体"/>
                <w:position w:val="-30"/>
              </w:rPr>
              <w:t xml:space="preserve">年 份</w:t>
            </w:r>
            <w:r/>
          </w:p>
        </w:tc>
        <w:tc>
          <w:tcPr>
            <w:tcW w:w="1100" w:type="dxa"/>
            <w:textDirection w:val="lrTb"/>
            <w:noWrap w:val="false"/>
          </w:tcPr>
          <w:p>
            <w:pPr>
              <w:pStyle w:val="838"/>
              <w:ind w:firstLine="0"/>
              <w:jc w:val="center"/>
              <w:spacing w:line="360" w:lineRule="auto"/>
              <w:rPr>
                <w:rFonts w:hint="eastAsia" w:ascii="宋体" w:hAnsi="宋体" w:cs="宋体"/>
                <w:position w:val="-30"/>
              </w:rPr>
            </w:pPr>
            <w:r>
              <w:rPr>
                <w:rFonts w:hint="eastAsia" w:ascii="宋体" w:hAnsi="宋体" w:cs="宋体"/>
                <w:position w:val="-30"/>
              </w:rPr>
              <w:t xml:space="preserve">额定功率（kW）</w:t>
            </w:r>
            <w:r/>
          </w:p>
        </w:tc>
        <w:tc>
          <w:tcPr>
            <w:tcW w:w="1100" w:type="dxa"/>
            <w:textDirection w:val="lrTb"/>
            <w:noWrap w:val="false"/>
          </w:tcPr>
          <w:p>
            <w:pPr>
              <w:pStyle w:val="838"/>
              <w:ind w:firstLine="0"/>
              <w:jc w:val="center"/>
              <w:spacing w:line="360" w:lineRule="auto"/>
              <w:rPr>
                <w:rFonts w:hint="eastAsia" w:ascii="宋体" w:hAnsi="宋体" w:cs="宋体"/>
                <w:position w:val="-30"/>
              </w:rPr>
            </w:pPr>
            <w:r>
              <w:rPr>
                <w:rFonts w:hint="eastAsia" w:ascii="宋体" w:hAnsi="宋体" w:cs="宋体"/>
                <w:position w:val="-30"/>
              </w:rPr>
              <w:t xml:space="preserve">生产能力（MH）</w:t>
            </w:r>
            <w:r/>
          </w:p>
        </w:tc>
        <w:tc>
          <w:tcPr>
            <w:tcW w:w="700" w:type="dxa"/>
            <w:textDirection w:val="lrTb"/>
            <w:noWrap w:val="false"/>
          </w:tcPr>
          <w:p>
            <w:pPr>
              <w:pStyle w:val="838"/>
              <w:ind w:firstLine="0"/>
              <w:jc w:val="center"/>
              <w:spacing w:line="360" w:lineRule="auto"/>
              <w:rPr>
                <w:rFonts w:hint="eastAsia" w:ascii="宋体" w:hAnsi="宋体" w:cs="宋体"/>
                <w:position w:val="-50"/>
              </w:rPr>
            </w:pPr>
            <w:r>
              <w:rPr>
                <w:rFonts w:hint="eastAsia" w:ascii="宋体" w:hAnsi="宋体" w:cs="宋体"/>
                <w:position w:val="-50"/>
              </w:rPr>
              <w:t xml:space="preserve">备注</w:t>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r>
        <w:trPr>
          <w:trHeight w:val="510"/>
        </w:trPr>
        <w:tc>
          <w:tcPr>
            <w:tcW w:w="508"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9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11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c>
          <w:tcPr>
            <w:tcW w:w="700" w:type="dxa"/>
            <w:textDirection w:val="lrTb"/>
            <w:noWrap w:val="false"/>
          </w:tcPr>
          <w:p>
            <w:pPr>
              <w:pStyle w:val="838"/>
              <w:ind w:left="1260" w:firstLine="0"/>
              <w:spacing w:line="360" w:lineRule="auto"/>
              <w:rPr>
                <w:rFonts w:hint="eastAsia" w:ascii="宋体" w:hAnsi="宋体" w:cs="宋体"/>
              </w:rPr>
            </w:pPr>
            <w:r>
              <w:rPr>
                <w:rFonts w:hint="eastAsia" w:ascii="宋体" w:hAnsi="宋体" w:cs="宋体"/>
              </w:rPr>
            </w:r>
            <w:r/>
          </w:p>
        </w:tc>
      </w:tr>
    </w:tbl>
    <w:p>
      <w:pPr>
        <w:spacing w:line="300" w:lineRule="auto"/>
        <w:rPr>
          <w:rFonts w:hint="eastAsia" w:ascii="宋体" w:hAnsi="宋体" w:cs="宋体"/>
          <w:sz w:val="32"/>
          <w:szCs w:val="32"/>
        </w:rPr>
      </w:pPr>
      <w:r/>
      <w:bookmarkStart w:id="224" w:name="_Toc20744811"/>
      <w:r/>
      <w:bookmarkStart w:id="225" w:name="_Toc20744274"/>
      <w:r>
        <w:rPr>
          <w:rFonts w:hint="eastAsia" w:ascii="宋体" w:hAnsi="宋体" w:cs="宋体"/>
          <w:sz w:val="24"/>
          <w:szCs w:val="24"/>
        </w:rPr>
        <w:br w:type="page" w:clear="all"/>
      </w:r>
      <w:r/>
    </w:p>
    <w:p>
      <w:pPr>
        <w:jc w:val="center"/>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t xml:space="preserve">主要施工人员表</w:t>
      </w:r>
      <w:bookmarkEnd w:id="224"/>
      <w:r/>
      <w:bookmarkEnd w:id="225"/>
      <w:r/>
      <w:r/>
    </w:p>
    <w:tbl>
      <w:tblPr>
        <w:tblStyle w:val="8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632"/>
        <w:gridCol w:w="709"/>
        <w:gridCol w:w="851"/>
        <w:gridCol w:w="850"/>
        <w:gridCol w:w="3557"/>
      </w:tblGrid>
      <w:tr>
        <w:trPr>
          <w:jc w:val="center"/>
        </w:trPr>
        <w:tc>
          <w:tcPr>
            <w:tcW w:w="708"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t xml:space="preserve">机构</w:t>
            </w:r>
            <w:r/>
          </w:p>
        </w:tc>
        <w:tc>
          <w:tcPr>
            <w:tcW w:w="1632"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t xml:space="preserve">项目工程师</w:t>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t xml:space="preserve">姓名</w:t>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t xml:space="preserve">职务</w:t>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t xml:space="preserve">职称</w:t>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t xml:space="preserve">主要资历、经验及承担过的工程</w:t>
            </w:r>
            <w:r/>
          </w:p>
        </w:tc>
      </w:tr>
      <w:tr>
        <w:trPr>
          <w:cantSplit/>
          <w:jc w:val="center"/>
        </w:trPr>
        <w:tc>
          <w:tcPr>
            <w:tcW w:w="708" w:type="dxa"/>
            <w:vMerge w:val="restart"/>
            <w:textDirection w:val="lrTb"/>
            <w:noWrap w:val="false"/>
          </w:tcPr>
          <w:p>
            <w:pPr>
              <w:jc w:val="center"/>
              <w:spacing w:line="360" w:lineRule="auto"/>
              <w:rPr>
                <w:rFonts w:hint="eastAsia" w:ascii="宋体" w:hAnsi="宋体" w:cs="宋体"/>
                <w:position w:val="-42"/>
                <w:sz w:val="24"/>
              </w:rPr>
            </w:pPr>
            <w:r>
              <w:rPr>
                <w:rFonts w:hint="eastAsia" w:ascii="宋体" w:hAnsi="宋体" w:cs="宋体"/>
                <w:position w:val="-42"/>
                <w:sz w:val="24"/>
              </w:rPr>
            </w:r>
            <w:r/>
          </w:p>
          <w:p>
            <w:pPr>
              <w:jc w:val="center"/>
              <w:spacing w:line="360" w:lineRule="auto"/>
              <w:rPr>
                <w:rFonts w:hint="eastAsia" w:ascii="宋体" w:hAnsi="宋体" w:cs="宋体"/>
                <w:position w:val="-42"/>
                <w:sz w:val="24"/>
              </w:rPr>
            </w:pPr>
            <w:r>
              <w:rPr>
                <w:rFonts w:hint="eastAsia" w:ascii="宋体" w:hAnsi="宋体" w:cs="宋体"/>
                <w:position w:val="-42"/>
                <w:sz w:val="24"/>
              </w:rPr>
            </w:r>
            <w:r/>
          </w:p>
          <w:p>
            <w:pPr>
              <w:jc w:val="center"/>
              <w:spacing w:line="360" w:lineRule="auto"/>
              <w:rPr>
                <w:rFonts w:hint="eastAsia" w:ascii="宋体" w:hAnsi="宋体" w:cs="宋体"/>
                <w:position w:val="-42"/>
                <w:sz w:val="24"/>
              </w:rPr>
            </w:pPr>
            <w:r>
              <w:rPr>
                <w:rFonts w:hint="eastAsia" w:ascii="宋体" w:hAnsi="宋体" w:cs="宋体"/>
                <w:position w:val="-42"/>
                <w:sz w:val="24"/>
              </w:rPr>
              <w:t xml:space="preserve">总</w:t>
            </w:r>
            <w:r/>
          </w:p>
          <w:p>
            <w:pPr>
              <w:jc w:val="center"/>
              <w:spacing w:line="360" w:lineRule="auto"/>
              <w:rPr>
                <w:rFonts w:hint="eastAsia" w:ascii="宋体" w:hAnsi="宋体" w:cs="宋体"/>
                <w:position w:val="-42"/>
                <w:sz w:val="24"/>
              </w:rPr>
            </w:pPr>
            <w:r>
              <w:rPr>
                <w:rFonts w:hint="eastAsia" w:ascii="宋体" w:hAnsi="宋体" w:cs="宋体"/>
                <w:position w:val="-42"/>
                <w:sz w:val="24"/>
              </w:rPr>
            </w:r>
            <w:r/>
          </w:p>
          <w:p>
            <w:pPr>
              <w:jc w:val="center"/>
              <w:spacing w:line="360" w:lineRule="auto"/>
              <w:rPr>
                <w:rFonts w:hint="eastAsia" w:ascii="宋体" w:hAnsi="宋体" w:cs="宋体"/>
                <w:position w:val="-42"/>
                <w:sz w:val="24"/>
              </w:rPr>
            </w:pPr>
            <w:r>
              <w:rPr>
                <w:rFonts w:hint="eastAsia" w:ascii="宋体" w:hAnsi="宋体" w:cs="宋体"/>
                <w:position w:val="-42"/>
                <w:sz w:val="24"/>
              </w:rPr>
              <w:t xml:space="preserve">部</w:t>
            </w:r>
            <w:r/>
          </w:p>
        </w:tc>
        <w:tc>
          <w:tcPr>
            <w:tcW w:w="1632"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t xml:space="preserve">项目主管</w:t>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1632"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t xml:space="preserve">技术负责人</w:t>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1632"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1632"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1632"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1632"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1632"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r>
      <w:tr>
        <w:trPr>
          <w:cantSplit/>
          <w:jc w:val="center"/>
        </w:trPr>
        <w:tc>
          <w:tcPr>
            <w:tcW w:w="708" w:type="dxa"/>
            <w:vMerge w:val="restart"/>
            <w:textDirection w:val="lrTb"/>
            <w:noWrap w:val="false"/>
          </w:tcPr>
          <w:p>
            <w:pPr>
              <w:jc w:val="center"/>
              <w:spacing w:line="360" w:lineRule="auto"/>
              <w:rPr>
                <w:rFonts w:hint="eastAsia" w:ascii="宋体" w:hAnsi="宋体" w:cs="宋体"/>
                <w:position w:val="-42"/>
                <w:sz w:val="24"/>
              </w:rPr>
            </w:pPr>
            <w:r>
              <w:rPr>
                <w:rFonts w:hint="eastAsia" w:ascii="宋体" w:hAnsi="宋体" w:cs="宋体"/>
                <w:position w:val="-42"/>
                <w:sz w:val="24"/>
              </w:rPr>
            </w:r>
            <w:r/>
          </w:p>
          <w:p>
            <w:pPr>
              <w:jc w:val="center"/>
              <w:spacing w:line="360" w:lineRule="auto"/>
              <w:rPr>
                <w:rFonts w:hint="eastAsia" w:ascii="宋体" w:hAnsi="宋体" w:cs="宋体"/>
                <w:position w:val="-42"/>
                <w:sz w:val="24"/>
              </w:rPr>
            </w:pPr>
            <w:r>
              <w:rPr>
                <w:rFonts w:hint="eastAsia" w:ascii="宋体" w:hAnsi="宋体" w:cs="宋体"/>
                <w:position w:val="-42"/>
                <w:sz w:val="24"/>
              </w:rPr>
            </w:r>
            <w:r/>
          </w:p>
          <w:p>
            <w:pPr>
              <w:jc w:val="center"/>
              <w:spacing w:line="360" w:lineRule="auto"/>
              <w:rPr>
                <w:rFonts w:hint="eastAsia" w:ascii="宋体" w:hAnsi="宋体" w:cs="宋体"/>
                <w:position w:val="-42"/>
                <w:sz w:val="24"/>
              </w:rPr>
            </w:pPr>
            <w:r>
              <w:rPr>
                <w:rFonts w:hint="eastAsia" w:ascii="宋体" w:hAnsi="宋体" w:cs="宋体"/>
                <w:position w:val="-42"/>
                <w:sz w:val="24"/>
              </w:rPr>
              <w:t xml:space="preserve">现</w:t>
            </w:r>
            <w:r/>
          </w:p>
          <w:p>
            <w:pPr>
              <w:jc w:val="center"/>
              <w:spacing w:line="360" w:lineRule="auto"/>
              <w:rPr>
                <w:rFonts w:hint="eastAsia" w:ascii="宋体" w:hAnsi="宋体" w:cs="宋体"/>
                <w:position w:val="-42"/>
                <w:sz w:val="24"/>
              </w:rPr>
            </w:pPr>
            <w:r>
              <w:rPr>
                <w:rFonts w:hint="eastAsia" w:ascii="宋体" w:hAnsi="宋体" w:cs="宋体"/>
                <w:position w:val="-42"/>
                <w:sz w:val="24"/>
              </w:rPr>
            </w:r>
            <w:r/>
          </w:p>
          <w:p>
            <w:pPr>
              <w:jc w:val="center"/>
              <w:spacing w:line="360" w:lineRule="auto"/>
              <w:rPr>
                <w:rFonts w:hint="eastAsia" w:ascii="宋体" w:hAnsi="宋体" w:cs="宋体"/>
                <w:position w:val="-42"/>
                <w:sz w:val="24"/>
              </w:rPr>
            </w:pPr>
            <w:r>
              <w:rPr>
                <w:rFonts w:hint="eastAsia" w:ascii="宋体" w:hAnsi="宋体" w:cs="宋体"/>
                <w:position w:val="-42"/>
                <w:sz w:val="24"/>
              </w:rPr>
            </w:r>
            <w:r/>
          </w:p>
          <w:p>
            <w:pPr>
              <w:jc w:val="center"/>
              <w:spacing w:line="360" w:lineRule="auto"/>
              <w:rPr>
                <w:rFonts w:hint="eastAsia" w:ascii="宋体" w:hAnsi="宋体" w:cs="宋体"/>
                <w:position w:val="-42"/>
                <w:sz w:val="24"/>
              </w:rPr>
            </w:pPr>
            <w:r>
              <w:rPr>
                <w:rFonts w:hint="eastAsia" w:ascii="宋体" w:hAnsi="宋体" w:cs="宋体"/>
                <w:position w:val="-42"/>
                <w:sz w:val="24"/>
              </w:rPr>
              <w:t xml:space="preserve">场</w:t>
            </w:r>
            <w:r/>
          </w:p>
        </w:tc>
        <w:tc>
          <w:tcPr>
            <w:tcW w:w="1632" w:type="dxa"/>
            <w:vAlign w:val="center"/>
            <w:textDirection w:val="lrTb"/>
            <w:noWrap w:val="false"/>
          </w:tcPr>
          <w:p>
            <w:pPr>
              <w:jc w:val="center"/>
              <w:rPr>
                <w:rFonts w:hint="eastAsia" w:ascii="宋体" w:hAnsi="宋体" w:cs="宋体"/>
              </w:rPr>
            </w:pPr>
            <w:r>
              <w:rPr>
                <w:rFonts w:hint="eastAsia" w:ascii="宋体" w:hAnsi="宋体" w:cs="宋体"/>
              </w:rPr>
              <w:t xml:space="preserve">项目负责人</w:t>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1632" w:type="dxa"/>
            <w:vAlign w:val="center"/>
            <w:textDirection w:val="lrTb"/>
            <w:noWrap w:val="false"/>
          </w:tcPr>
          <w:p>
            <w:pPr>
              <w:jc w:val="center"/>
              <w:rPr>
                <w:rFonts w:hint="eastAsia" w:ascii="宋体" w:hAnsi="宋体" w:cs="宋体"/>
              </w:rPr>
            </w:pPr>
            <w:r>
              <w:rPr>
                <w:rFonts w:hint="eastAsia" w:ascii="宋体" w:hAnsi="宋体" w:cs="宋体"/>
              </w:rPr>
              <w:t xml:space="preserve">项目技术负责人</w:t>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1632" w:type="dxa"/>
            <w:vAlign w:val="center"/>
            <w:textDirection w:val="lrTb"/>
            <w:noWrap w:val="false"/>
          </w:tcPr>
          <w:p>
            <w:pPr>
              <w:jc w:val="center"/>
              <w:rPr>
                <w:rFonts w:hint="eastAsia" w:ascii="宋体" w:hAnsi="宋体" w:cs="宋体"/>
              </w:rPr>
            </w:pPr>
            <w:r>
              <w:rPr>
                <w:rFonts w:hint="eastAsia" w:ascii="宋体" w:hAnsi="宋体" w:cs="宋体"/>
              </w:rPr>
              <w:t xml:space="preserve">质量管理</w:t>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1632" w:type="dxa"/>
            <w:vAlign w:val="center"/>
            <w:textDirection w:val="lrTb"/>
            <w:noWrap w:val="false"/>
          </w:tcPr>
          <w:p>
            <w:pPr>
              <w:jc w:val="center"/>
              <w:rPr>
                <w:rFonts w:hint="eastAsia" w:ascii="宋体" w:hAnsi="宋体" w:cs="宋体"/>
              </w:rPr>
            </w:pPr>
            <w:r>
              <w:rPr>
                <w:rFonts w:hint="eastAsia" w:ascii="宋体" w:hAnsi="宋体" w:cs="宋体"/>
              </w:rPr>
              <w:t xml:space="preserve">安全管理</w:t>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1632" w:type="dxa"/>
            <w:vAlign w:val="center"/>
            <w:textDirection w:val="lrTb"/>
            <w:noWrap w:val="false"/>
          </w:tcPr>
          <w:p>
            <w:pPr>
              <w:jc w:val="center"/>
              <w:rPr>
                <w:rFonts w:hint="eastAsia" w:ascii="宋体" w:hAnsi="宋体" w:cs="宋体"/>
              </w:rPr>
            </w:pPr>
            <w:r>
              <w:rPr>
                <w:rFonts w:hint="eastAsia" w:ascii="宋体" w:hAnsi="宋体" w:cs="宋体"/>
              </w:rPr>
              <w:t xml:space="preserve">施工管理</w:t>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1632" w:type="dxa"/>
            <w:vAlign w:val="center"/>
            <w:textDirection w:val="lrTb"/>
            <w:noWrap w:val="false"/>
          </w:tcPr>
          <w:p>
            <w:pPr>
              <w:jc w:val="center"/>
              <w:rPr>
                <w:rFonts w:hint="eastAsia" w:ascii="宋体" w:hAnsi="宋体" w:cs="宋体"/>
              </w:rPr>
            </w:pPr>
            <w:r>
              <w:rPr>
                <w:rFonts w:hint="eastAsia" w:ascii="宋体" w:hAnsi="宋体" w:cs="宋体"/>
              </w:rPr>
              <w:t xml:space="preserve">计划管理</w:t>
            </w:r>
            <w:r/>
          </w:p>
        </w:tc>
        <w:tc>
          <w:tcPr>
            <w:tcW w:w="709"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1"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850"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c>
          <w:tcPr>
            <w:tcW w:w="3557" w:type="dxa"/>
            <w:textDirection w:val="lrTb"/>
            <w:noWrap w:val="false"/>
          </w:tcPr>
          <w:p>
            <w:pPr>
              <w:spacing w:line="360" w:lineRule="auto"/>
              <w:rPr>
                <w:rFonts w:hint="eastAsia" w:ascii="宋体" w:hAnsi="宋体" w:cs="宋体"/>
                <w:position w:val="-42"/>
                <w:sz w:val="24"/>
              </w:rPr>
            </w:pPr>
            <w:r>
              <w:rPr>
                <w:rFonts w:hint="eastAsia" w:ascii="宋体" w:hAnsi="宋体" w:cs="宋体"/>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1632" w:type="dxa"/>
            <w:vAlign w:val="center"/>
            <w:textDirection w:val="lrTb"/>
            <w:noWrap w:val="false"/>
          </w:tcPr>
          <w:p>
            <w:pPr>
              <w:jc w:val="center"/>
              <w:spacing w:line="360" w:lineRule="auto"/>
              <w:rPr>
                <w:rFonts w:hint="eastAsia" w:ascii="宋体" w:hAnsi="宋体" w:cs="宋体"/>
                <w:position w:val="-30"/>
                <w:sz w:val="24"/>
              </w:rPr>
            </w:pPr>
            <w:r>
              <w:rPr>
                <w:rFonts w:hint="eastAsia" w:ascii="宋体" w:hAnsi="宋体" w:cs="宋体"/>
              </w:rPr>
              <w:t xml:space="preserve">材料管理</w:t>
            </w:r>
            <w:r/>
          </w:p>
        </w:tc>
        <w:tc>
          <w:tcPr>
            <w:tcW w:w="709"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851"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850"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3557"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1632"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709"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851"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850"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3557"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1632"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709"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851"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850"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c>
          <w:tcPr>
            <w:tcW w:w="3557" w:type="dxa"/>
            <w:textDirection w:val="lrTb"/>
            <w:noWrap w:val="false"/>
          </w:tcPr>
          <w:p>
            <w:pPr>
              <w:spacing w:line="360" w:lineRule="auto"/>
              <w:rPr>
                <w:rFonts w:hint="eastAsia" w:ascii="宋体" w:hAnsi="宋体" w:cs="宋体"/>
                <w:position w:val="-30"/>
                <w:sz w:val="24"/>
              </w:rPr>
            </w:pPr>
            <w:r>
              <w:rPr>
                <w:rFonts w:hint="eastAsia" w:ascii="宋体" w:hAnsi="宋体" w:cs="宋体"/>
                <w:position w:val="-30"/>
                <w:sz w:val="24"/>
              </w:rPr>
            </w:r>
            <w:r/>
          </w:p>
        </w:tc>
      </w:tr>
    </w:tbl>
    <w:p>
      <w:pPr>
        <w:rPr>
          <w:rFonts w:hint="eastAsia" w:ascii="宋体" w:hAnsi="宋体" w:cs="宋体"/>
          <w:b/>
          <w:sz w:val="24"/>
          <w:szCs w:val="21"/>
        </w:rPr>
      </w:pPr>
      <w:r>
        <w:rPr>
          <w:rFonts w:hint="eastAsia" w:ascii="宋体" w:hAnsi="宋体" w:cs="宋体"/>
          <w:b/>
          <w:sz w:val="24"/>
          <w:szCs w:val="21"/>
        </w:rPr>
      </w:r>
      <w:r/>
    </w:p>
    <w:p>
      <w:pPr>
        <w:jc w:val="center"/>
        <w:keepLines w:val="0"/>
        <w:keepNext w:val="0"/>
        <w:pageBreakBefore w:val="0"/>
        <w:spacing w:line="360" w:lineRule="auto"/>
        <w:widowControl w:val="off"/>
        <w:rPr>
          <w:rFonts w:hint="eastAsia" w:ascii="宋体" w:hAnsi="宋体" w:cs="宋体"/>
          <w:b/>
          <w:bCs/>
          <w:sz w:val="32"/>
          <w:szCs w:val="32"/>
        </w:rPr>
      </w:pPr>
      <w:r>
        <w:rPr>
          <w:rFonts w:hint="eastAsia" w:ascii="宋体" w:hAnsi="宋体"/>
          <w:sz w:val="24"/>
        </w:rPr>
        <w:br w:type="page" w:clear="all"/>
      </w:r>
      <w:r>
        <w:rPr>
          <w:rFonts w:hint="eastAsia" w:ascii="宋体" w:hAnsi="宋体" w:eastAsia="宋体" w:cs="宋体"/>
          <w:b/>
          <w:bCs/>
          <w:sz w:val="30"/>
          <w:szCs w:val="30"/>
          <w:lang w:val="en-US" w:eastAsia="zh-CN" w:bidi="ar-SA"/>
        </w:rPr>
        <w:t xml:space="preserve">质疑函范本</w:t>
      </w:r>
      <w:r/>
    </w:p>
    <w:p>
      <w:pPr>
        <w:spacing w:before="290" w:line="360" w:lineRule="auto"/>
        <w:rPr>
          <w:rFonts w:hint="eastAsia" w:ascii="宋体" w:hAnsi="宋体" w:cs="宋体"/>
          <w:bCs/>
          <w:sz w:val="24"/>
          <w:szCs w:val="24"/>
        </w:rPr>
      </w:pPr>
      <w:r>
        <w:rPr>
          <w:rFonts w:hint="eastAsia" w:ascii="宋体" w:hAnsi="宋体" w:cs="宋体"/>
          <w:bCs/>
          <w:sz w:val="24"/>
          <w:szCs w:val="24"/>
        </w:rPr>
        <w:t xml:space="preserve">一、质疑供应商基本信息</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hint="eastAsia"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质疑事项2</w:t>
      </w:r>
      <w:r/>
    </w:p>
    <w:p>
      <w:pPr>
        <w:spacing w:line="360" w:lineRule="auto"/>
        <w:rPr>
          <w:rFonts w:hint="eastAsia" w:ascii="宋体" w:hAnsi="宋体" w:cs="宋体"/>
          <w:sz w:val="24"/>
          <w:szCs w:val="24"/>
        </w:rPr>
      </w:pPr>
      <w:r>
        <w:rPr>
          <w:rFonts w:hint="eastAsia" w:ascii="宋体" w:hAnsi="宋体" w:cs="宋体"/>
          <w:sz w:val="24"/>
          <w:szCs w:val="24"/>
        </w:rPr>
        <w:t xml:space="preserve">……</w:t>
      </w:r>
      <w:r/>
    </w:p>
    <w:p>
      <w:pPr>
        <w:spacing w:line="360" w:lineRule="auto"/>
        <w:rPr>
          <w:rFonts w:hint="eastAsia"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hint="eastAsia"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签字（签章）：                   公章：                      </w:t>
      </w:r>
      <w:r/>
    </w:p>
    <w:p>
      <w:pPr>
        <w:rPr>
          <w:rFonts w:hint="eastAsia" w:ascii="宋体" w:hAnsi="宋体" w:cs="宋体"/>
          <w:sz w:val="24"/>
          <w:szCs w:val="24"/>
        </w:rPr>
      </w:pPr>
      <w:r>
        <w:rPr>
          <w:rFonts w:hint="eastAsia" w:ascii="宋体" w:hAnsi="宋体" w:cs="宋体"/>
          <w:sz w:val="24"/>
          <w:szCs w:val="24"/>
        </w:rPr>
        <w:t xml:space="preserve">日期：    </w:t>
      </w:r>
      <w:r/>
    </w:p>
    <w:p>
      <w:pPr>
        <w:spacing w:line="400" w:lineRule="exact"/>
        <w:rPr>
          <w:rFonts w:hint="eastAsia" w:ascii="宋体" w:hAnsi="宋体" w:cs="宋体"/>
          <w:b/>
          <w:sz w:val="24"/>
          <w:szCs w:val="24"/>
        </w:rPr>
      </w:pPr>
      <w:r>
        <w:rPr>
          <w:rFonts w:hint="eastAsia" w:ascii="宋体" w:hAnsi="宋体" w:cs="宋体"/>
          <w:b/>
          <w:sz w:val="24"/>
          <w:szCs w:val="24"/>
        </w:rPr>
        <w:t xml:space="preserve">质疑函制作说明：</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360" w:lineRule="auto"/>
        <w:rPr>
          <w:rFonts w:hint="eastAsia" w:ascii="宋体" w:hAnsi="宋体" w:cs="宋体"/>
          <w:sz w:val="24"/>
          <w:szCs w:val="24"/>
        </w:rPr>
      </w:pPr>
      <w:r>
        <w:rPr>
          <w:rFonts w:hint="eastAsia" w:ascii="宋体" w:hAnsi="宋体" w:cs="宋体"/>
          <w:sz w:val="24"/>
          <w:szCs w:val="24"/>
        </w:rPr>
      </w:r>
      <w:r/>
    </w:p>
    <w:p>
      <w:pPr>
        <w:ind w:firstLine="482"/>
        <w:jc w:val="left"/>
        <w:spacing w:before="132" w:after="378"/>
        <w:shd w:val="clear" w:color="auto" w:fill="ffffff"/>
        <w:widowControl/>
        <w:rPr>
          <w:rFonts w:hint="eastAsia" w:ascii="宋体" w:hAnsi="宋体" w:cs="宋体"/>
          <w:b/>
          <w:bCs/>
          <w:sz w:val="24"/>
          <w:szCs w:val="24"/>
          <w:shd w:val="clear" w:color="auto" w:fill="ffffff"/>
        </w:rPr>
      </w:pPr>
      <w:r>
        <w:rPr>
          <w:rFonts w:hint="eastAsia" w:ascii="宋体" w:hAnsi="宋体" w:cs="宋体"/>
          <w:b/>
          <w:bCs/>
          <w:sz w:val="24"/>
          <w:szCs w:val="20"/>
        </w:rPr>
        <w:t xml:space="preserve">特别提醒：</w:t>
      </w:r>
      <w:r>
        <w:rPr>
          <w:rFonts w:hint="eastAsia" w:ascii="宋体" w:hAnsi="宋体" w:cs="宋体"/>
          <w:b/>
          <w:bCs/>
          <w:sz w:val="24"/>
          <w:szCs w:val="24"/>
          <w:shd w:val="clear" w:color="auto" w:fill="ffffff"/>
        </w:rPr>
        <w:t xml:space="preserve">供应商必须在法定质疑期内一次性提出针对同一采购程序环节的质疑。</w:t>
      </w:r>
      <w:r/>
    </w:p>
    <w:p>
      <w:pPr>
        <w:pStyle w:val="922"/>
        <w:rPr>
          <w:rFonts w:hint="eastAsia"/>
          <w:sz w:val="24"/>
          <w:szCs w:val="24"/>
          <w:shd w:val="clear" w:color="auto" w:fill="ffffff"/>
        </w:rPr>
        <w:outlineLvl w:val="9"/>
      </w:pPr>
      <w:r>
        <w:rPr>
          <w:rFonts w:hint="eastAsia"/>
          <w:sz w:val="24"/>
          <w:szCs w:val="24"/>
          <w:shd w:val="clear" w:color="auto" w:fill="ffffff"/>
        </w:rPr>
      </w:r>
      <w:r/>
    </w:p>
    <w:p>
      <w:pPr>
        <w:rPr>
          <w:rFonts w:hint="eastAsia" w:ascii="宋体" w:hAnsi="宋体" w:cs="宋体"/>
          <w:sz w:val="28"/>
          <w:szCs w:val="28"/>
        </w:rPr>
      </w:pPr>
      <w:r>
        <w:rPr>
          <w:rFonts w:hint="eastAsia" w:ascii="宋体" w:hAnsi="宋体" w:cs="宋体"/>
          <w:sz w:val="28"/>
          <w:szCs w:val="28"/>
        </w:rPr>
        <w:br w:type="page" w:clear="all"/>
      </w:r>
      <w:r/>
    </w:p>
    <w:p>
      <w:pPr>
        <w:ind w:firstLine="160"/>
        <w:rPr>
          <w:rFonts w:hint="eastAsia" w:ascii="宋体" w:hAnsi="宋体" w:cs="宋体"/>
          <w:sz w:val="28"/>
          <w:szCs w:val="28"/>
        </w:rPr>
      </w:pPr>
      <w:r>
        <w:rPr>
          <w:rFonts w:hint="eastAsia" w:ascii="宋体" w:hAnsi="宋体" w:cs="宋体"/>
          <w:sz w:val="28"/>
          <w:szCs w:val="28"/>
        </w:rPr>
        <w:t xml:space="preserve">附件：</w:t>
      </w:r>
      <w:r/>
    </w:p>
    <w:p>
      <w:pPr>
        <w:jc w:val="center"/>
        <w:rPr>
          <w:rFonts w:hint="eastAsia" w:ascii="宋体" w:hAnsi="宋体" w:cs="宋体"/>
          <w:sz w:val="28"/>
          <w:szCs w:val="28"/>
        </w:rPr>
      </w:pPr>
      <w:r>
        <w:rPr>
          <w:rFonts w:hint="eastAsia" w:ascii="宋体" w:hAnsi="宋体" w:cs="宋体"/>
          <w:sz w:val="28"/>
          <w:szCs w:val="28"/>
        </w:rPr>
        <w:t xml:space="preserve">办理政采贷和履约保函（保险）告知函</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t xml:space="preserve">各政府采购供应商：</w:t>
      </w:r>
      <w:r/>
    </w:p>
    <w:p>
      <w:pPr>
        <w:ind w:firstLine="640"/>
        <w:rPr>
          <w:rFonts w:hint="eastAsia" w:ascii="宋体" w:hAnsi="宋体" w:cs="宋体"/>
          <w:sz w:val="28"/>
          <w:szCs w:val="28"/>
        </w:rPr>
      </w:pPr>
      <w:r>
        <w:rPr>
          <w:rFonts w:hint="eastAsia" w:ascii="宋体" w:hAnsi="宋体" w:cs="宋体"/>
          <w:sz w:val="28"/>
          <w:szCs w:val="28"/>
        </w:rPr>
        <w:t xml:space="preserve">欢迎贵公司参与南通市政府采购活动！</w:t>
      </w:r>
      <w:r/>
    </w:p>
    <w:p>
      <w:pPr>
        <w:ind w:firstLine="640"/>
        <w:rPr>
          <w:rFonts w:hint="eastAsia" w:ascii="宋体" w:hAnsi="宋体" w:cs="宋体"/>
          <w:sz w:val="28"/>
          <w:szCs w:val="28"/>
        </w:rPr>
      </w:pPr>
      <w:r>
        <w:rPr>
          <w:rFonts w:hint="eastAsia" w:ascii="宋体" w:hAnsi="宋体" w:cs="宋体"/>
          <w:sz w:val="28"/>
          <w:szCs w:val="28"/>
        </w:rPr>
        <w:t xml:space="preserve">政府采购线上合同信用融资和履约保函（保险）是支持企业发展，针对参与政府采购活动的企业融资难、现金流不足等问题推出的一项服务举措。</w:t>
      </w:r>
      <w:r/>
    </w:p>
    <w:p>
      <w:pPr>
        <w:ind w:firstLine="640"/>
        <w:rPr>
          <w:rFonts w:hint="eastAsia" w:ascii="宋体" w:hAnsi="宋体" w:cs="宋体"/>
          <w:sz w:val="28"/>
          <w:szCs w:val="28"/>
        </w:rPr>
      </w:pPr>
      <w:r>
        <w:rPr>
          <w:rFonts w:hint="eastAsia" w:ascii="宋体" w:hAnsi="宋体" w:cs="宋体"/>
          <w:sz w:val="28"/>
          <w:szCs w:val="28"/>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r/>
      <w:r/>
    </w:p>
    <w:p>
      <w:r/>
      <w:r/>
    </w:p>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pgNumType w:start="8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方正楷体_GBK">
    <w:panose1 w:val="020B0503020202020204"/>
  </w:font>
  <w:font w:name="monospace">
    <w:panose1 w:val="020B0503020202020204"/>
  </w:font>
  <w:font w:name="方正黑体_GBK">
    <w:panose1 w:val="020B0503020202020204"/>
  </w:font>
  <w:font w:name="Book Antiqua">
    <w:panose1 w:val="02040602050305030304"/>
  </w:font>
  <w:font w:name="Tahoma">
    <w:panose1 w:val="020B0604030504040204"/>
  </w:font>
  <w:font w:name="阿里巴巴普惠体">
    <w:panose1 w:val="020B0503020202020204"/>
  </w:font>
  <w:font w:name="楷体_GB2312">
    <w:panose1 w:val="02010609060101010101"/>
  </w:font>
  <w:font w:name="Courier New">
    <w:panose1 w:val="02070309020205020404"/>
  </w:font>
  <w:font w:name="方正姚体">
    <w:panose1 w:val="02010601030101010101"/>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Calibri-Bold">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6"/>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rPr>
        <w:szCs w:val="24"/>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tabs>
                              <w:tab w:val="clear" w:pos="4153" w:leader="none"/>
                              <w:tab w:val="clear" w:pos="8306" w:leader="none"/>
                            </w:tabs>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tabs>
                        <w:tab w:val="clear" w:pos="4153" w:leader="none"/>
                        <w:tab w:val="clear" w:pos="8306" w:leader="none"/>
                      </w:tabs>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p>
                    <w:r/>
                    <w:r/>
                  </w:p>
                </w:txbxContent>
              </v:textbox>
            </v:shape>
          </w:pict>
        </mc:Fallback>
      </mc:AlternateConten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fldChar w:fldCharType="begin"/>
    </w:r>
    <w:r>
      <w:instrText xml:space="preserve"> PAGE   \* MERGEFORMAT </w:instrText>
    </w:r>
    <w:r>
      <w:fldChar w:fldCharType="separate"/>
    </w:r>
    <w:r>
      <w:rPr>
        <w:lang w:val="zh-CN"/>
      </w:rPr>
      <w:t xml:space="preserve">93</w:t>
    </w:r>
    <w:r>
      <w:fldChar w:fldCharType="end"/>
    </w:r>
    <w:r/>
  </w:p>
  <w:p>
    <w:pPr>
      <w:pStyle w:val="1096"/>
      <w:tabs>
        <w:tab w:val="left" w:pos="5708"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rPr>
        <w:rStyle w:val="1116"/>
      </w:rPr>
      <w:framePr w:wrap="around" w:vAnchor="text" w:hAnchor="margin" w:xAlign="center" w:y="1"/>
    </w:pPr>
    <w:r>
      <w:fldChar w:fldCharType="begin"/>
    </w:r>
    <w:r>
      <w:rPr>
        <w:rStyle w:val="1116"/>
      </w:rPr>
      <w:instrText xml:space="preserve">PAGE  </w:instrText>
    </w:r>
    <w:r>
      <w:fldChar w:fldCharType="separate"/>
    </w:r>
    <w:r>
      <w:rPr>
        <w:rStyle w:val="1116"/>
      </w:rPr>
      <w:t xml:space="preserve">1</w:t>
    </w:r>
    <w:r>
      <w:fldChar w:fldCharType="end"/>
    </w:r>
    <w:r/>
  </w:p>
  <w:p>
    <w:pPr>
      <w:pStyle w:val="109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rPr>
        <w:b/>
        <w:i/>
      </w:rPr>
    </w:pPr>
    <w:r>
      <w:rPr>
        <w:b/>
        <w:i/>
        <w:sz w:val="20"/>
      </w:rPr>
      <w:t xml:space="preserve"> </w:t>
    </w:r>
    <w:r/>
  </w:p>
  <w:p>
    <w:pPr>
      <w:rPr>
        <w:b/>
        <w:i/>
      </w:rPr>
    </w:pPr>
    <w:r>
      <w:rPr>
        <w:b/>
        <w:i/>
      </w:rPr>
    </w:r>
    <w:r/>
  </w:p>
  <w:p>
    <w:pPr>
      <w:rPr>
        <w:b/>
        <w:i/>
      </w:rPr>
    </w:pP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rPr>
        <w:rStyle w:val="1116"/>
      </w:rPr>
      <w:framePr w:wrap="around" w:vAnchor="text" w:hAnchor="margin" w:xAlign="center" w:y="1"/>
    </w:pPr>
    <w:r>
      <w:fldChar w:fldCharType="begin"/>
    </w:r>
    <w:r>
      <w:rPr>
        <w:rStyle w:val="1116"/>
      </w:rPr>
      <w:instrText xml:space="preserve">PAGE  </w:instrText>
    </w:r>
    <w:r>
      <w:fldChar w:fldCharType="separate"/>
    </w:r>
    <w:r>
      <w:rPr>
        <w:rStyle w:val="1116"/>
      </w:rPr>
      <w:t xml:space="preserve">1</w:t>
    </w:r>
    <w:r>
      <w:fldChar w:fldCharType="end"/>
    </w:r>
    <w:r/>
  </w:p>
  <w:p>
    <w:pPr>
      <w:pStyle w:val="1096"/>
    </w:pPr>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left" w:pos="3565" w:leader="none"/>
      </w:tabs>
      <w:rPr>
        <w:color w:val="000000"/>
        <w:szCs w:val="24"/>
      </w:rPr>
      <w:pBdr>
        <w:bottom w:val="none" w:color="000000" w:sz="0" w:space="0"/>
      </w:pBdr>
    </w:pPr>
    <w:r>
      <w:rPr>
        <w:color w:val="000000"/>
        <w:szCs w:val="24"/>
      </w:rPr>
    </w:r>
    <w:r/>
  </w:p>
  <w:p>
    <w:pPr>
      <w:rPr>
        <w:color w:val="000000"/>
      </w:rP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Bdr>
        <w:bottom w:val="none" w:color="000000" w:sz="0" w:space="0"/>
      </w:pBdr>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1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6"/>
      <w:isLgl w:val="false"/>
      <w:suff w:val="nothing"/>
      <w:lvlText w:val=""/>
      <w:lvlJc w:val="left"/>
      <w:pPr>
        <w:ind w:left="0" w:firstLine="0"/>
      </w:pPr>
      <w:rPr>
        <w:rFonts w:hint="eastAsia"/>
      </w:rPr>
    </w:lvl>
    <w:lvl w:ilvl="6">
      <w:start w:val="1"/>
      <w:numFmt w:val="decimal"/>
      <w:pStyle w:val="1068"/>
      <w:isLgl w:val="false"/>
      <w:suff w:val="nothing"/>
      <w:lvlText w:val=""/>
      <w:lvlJc w:val="left"/>
      <w:pPr>
        <w:ind w:left="0" w:firstLine="0"/>
      </w:pPr>
      <w:rPr>
        <w:rFonts w:hint="eastAsia"/>
      </w:rPr>
    </w:lvl>
    <w:lvl w:ilvl="7">
      <w:start w:val="1"/>
      <w:numFmt w:val="decimal"/>
      <w:pStyle w:val="1070"/>
      <w:isLgl w:val="false"/>
      <w:suff w:val="nothing"/>
      <w:lvlText w:val=""/>
      <w:lvlJc w:val="left"/>
      <w:pPr>
        <w:ind w:left="0" w:firstLine="0"/>
      </w:pPr>
      <w:rPr>
        <w:rFonts w:hint="eastAsia"/>
      </w:rPr>
    </w:lvl>
    <w:lvl w:ilvl="8">
      <w:start w:val="1"/>
      <w:numFmt w:val="decimal"/>
      <w:pStyle w:val="1072"/>
      <w:isLgl w:val="false"/>
      <w:suff w:val="nothing"/>
      <w:lvlText w:val=""/>
      <w:lvlJc w:val="left"/>
      <w:pPr>
        <w:ind w:left="0" w:firstLine="0"/>
      </w:pPr>
      <w:rPr>
        <w:rFonts w:hint="eastAsia"/>
      </w:rPr>
    </w:lvl>
  </w:abstractNum>
  <w:abstractNum w:abstractNumId="3">
    <w:multiLevelType w:val="hybridMultilevel"/>
    <w:lvl w:ilvl="0">
      <w:start w:val="1"/>
      <w:numFmt w:val="decimal"/>
      <w:pStyle w:val="11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26"/>
    <w:uiPriority w:val="29"/>
    <w:rPr>
      <w:i/>
    </w:rPr>
  </w:style>
  <w:style w:type="character" w:styleId="40">
    <w:name w:val="Intense Quote Char"/>
    <w:link w:val="928"/>
    <w:uiPriority w:val="30"/>
    <w:rPr>
      <w:i/>
    </w:rPr>
  </w:style>
  <w:style w:type="table" w:styleId="49">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24" w:default="1">
    <w:name w:val="Normal"/>
    <w:next w:val="836"/>
    <w:uiPriority w:val="0"/>
    <w:qFormat/>
    <w:pPr>
      <w:jc w:val="both"/>
      <w:widowControl w:val="off"/>
    </w:pPr>
    <w:rPr>
      <w:rFonts w:ascii="Calibri" w:hAnsi="Calibri" w:eastAsia="宋体" w:cs="Times New Roman"/>
      <w:sz w:val="21"/>
      <w:szCs w:val="22"/>
      <w:lang w:val="en-US" w:eastAsia="zh-CN" w:bidi="ar-SA"/>
    </w:rPr>
  </w:style>
  <w:style w:type="paragraph" w:styleId="825">
    <w:name w:val="Heading 1"/>
    <w:basedOn w:val="824"/>
    <w:next w:val="824"/>
    <w:uiPriority w:val="9"/>
    <w:qFormat/>
    <w:pPr>
      <w:keepLines/>
      <w:keepNext/>
      <w:spacing w:before="480" w:after="200"/>
      <w:outlineLvl w:val="0"/>
    </w:pPr>
    <w:rPr>
      <w:rFonts w:ascii="Arial" w:hAnsi="Arial" w:eastAsia="Arial" w:cs="Arial"/>
      <w:sz w:val="40"/>
      <w:szCs w:val="40"/>
    </w:rPr>
  </w:style>
  <w:style w:type="paragraph" w:styleId="826">
    <w:name w:val="Heading 2"/>
    <w:basedOn w:val="824"/>
    <w:next w:val="824"/>
    <w:uiPriority w:val="9"/>
    <w:unhideWhenUsed/>
    <w:qFormat/>
    <w:pPr>
      <w:keepLines/>
      <w:keepNext/>
      <w:spacing w:before="360" w:after="200"/>
      <w:outlineLvl w:val="1"/>
    </w:pPr>
    <w:rPr>
      <w:rFonts w:ascii="Arial" w:hAnsi="Arial" w:eastAsia="Arial" w:cs="Arial"/>
      <w:sz w:val="34"/>
    </w:rPr>
  </w:style>
  <w:style w:type="paragraph" w:styleId="827">
    <w:name w:val="Heading 3"/>
    <w:basedOn w:val="824"/>
    <w:next w:val="824"/>
    <w:uiPriority w:val="9"/>
    <w:unhideWhenUsed/>
    <w:qFormat/>
    <w:pPr>
      <w:keepLines/>
      <w:keepNext/>
      <w:spacing w:before="320" w:after="200"/>
      <w:outlineLvl w:val="2"/>
    </w:pPr>
    <w:rPr>
      <w:rFonts w:ascii="Arial" w:hAnsi="Arial" w:eastAsia="Arial" w:cs="Arial"/>
      <w:sz w:val="30"/>
      <w:szCs w:val="30"/>
    </w:rPr>
  </w:style>
  <w:style w:type="paragraph" w:styleId="828">
    <w:name w:val="Heading 4"/>
    <w:basedOn w:val="824"/>
    <w:next w:val="824"/>
    <w:uiPriority w:val="9"/>
    <w:unhideWhenUsed/>
    <w:qFormat/>
    <w:pPr>
      <w:keepLines/>
      <w:keepNext/>
      <w:spacing w:before="320" w:after="200"/>
      <w:outlineLvl w:val="3"/>
    </w:pPr>
    <w:rPr>
      <w:rFonts w:ascii="Arial" w:hAnsi="Arial" w:eastAsia="Arial" w:cs="Arial"/>
      <w:b/>
      <w:bCs/>
      <w:sz w:val="26"/>
      <w:szCs w:val="26"/>
    </w:rPr>
  </w:style>
  <w:style w:type="paragraph" w:styleId="829">
    <w:name w:val="Heading 5"/>
    <w:basedOn w:val="824"/>
    <w:next w:val="824"/>
    <w:uiPriority w:val="9"/>
    <w:unhideWhenUsed/>
    <w:qFormat/>
    <w:pPr>
      <w:keepLines/>
      <w:keepNext/>
      <w:spacing w:before="320" w:after="200"/>
      <w:outlineLvl w:val="4"/>
    </w:pPr>
    <w:rPr>
      <w:rFonts w:ascii="Arial" w:hAnsi="Arial" w:eastAsia="Arial" w:cs="Arial"/>
      <w:b/>
      <w:bCs/>
      <w:sz w:val="24"/>
      <w:szCs w:val="24"/>
    </w:rPr>
  </w:style>
  <w:style w:type="paragraph" w:styleId="830">
    <w:name w:val="Heading 6"/>
    <w:basedOn w:val="824"/>
    <w:next w:val="824"/>
    <w:uiPriority w:val="9"/>
    <w:unhideWhenUsed/>
    <w:qFormat/>
    <w:pPr>
      <w:keepLines/>
      <w:keepNext/>
      <w:spacing w:before="320" w:after="200"/>
      <w:outlineLvl w:val="5"/>
    </w:pPr>
    <w:rPr>
      <w:rFonts w:ascii="Arial" w:hAnsi="Arial" w:eastAsia="Arial" w:cs="Arial"/>
      <w:b/>
      <w:bCs/>
      <w:sz w:val="22"/>
    </w:rPr>
  </w:style>
  <w:style w:type="paragraph" w:styleId="831">
    <w:name w:val="Heading 7"/>
    <w:basedOn w:val="824"/>
    <w:next w:val="824"/>
    <w:uiPriority w:val="9"/>
    <w:unhideWhenUsed/>
    <w:qFormat/>
    <w:pPr>
      <w:keepLines/>
      <w:keepNext/>
      <w:spacing w:before="320" w:after="200"/>
      <w:outlineLvl w:val="6"/>
    </w:pPr>
    <w:rPr>
      <w:rFonts w:ascii="Arial" w:hAnsi="Arial" w:eastAsia="Arial" w:cs="Arial"/>
      <w:b/>
      <w:bCs/>
      <w:i/>
      <w:iCs/>
      <w:sz w:val="22"/>
    </w:rPr>
  </w:style>
  <w:style w:type="paragraph" w:styleId="832">
    <w:name w:val="Heading 8"/>
    <w:basedOn w:val="824"/>
    <w:next w:val="824"/>
    <w:uiPriority w:val="9"/>
    <w:unhideWhenUsed/>
    <w:qFormat/>
    <w:pPr>
      <w:keepLines/>
      <w:keepNext/>
      <w:spacing w:before="320" w:after="200"/>
      <w:outlineLvl w:val="7"/>
    </w:pPr>
    <w:rPr>
      <w:rFonts w:ascii="Arial" w:hAnsi="Arial" w:eastAsia="Arial" w:cs="Arial"/>
      <w:i/>
      <w:iCs/>
      <w:sz w:val="22"/>
    </w:rPr>
  </w:style>
  <w:style w:type="paragraph" w:styleId="833">
    <w:name w:val="Heading 9"/>
    <w:basedOn w:val="824"/>
    <w:next w:val="824"/>
    <w:uiPriority w:val="9"/>
    <w:unhideWhenUsed/>
    <w:qFormat/>
    <w:pPr>
      <w:keepLines/>
      <w:keepNext/>
      <w:spacing w:before="320" w:after="200"/>
      <w:outlineLvl w:val="8"/>
    </w:pPr>
    <w:rPr>
      <w:rFonts w:ascii="Arial" w:hAnsi="Arial" w:eastAsia="Arial" w:cs="Arial"/>
      <w:i/>
      <w:iCs/>
      <w:szCs w:val="21"/>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index 4"/>
    <w:basedOn w:val="824"/>
    <w:next w:val="824"/>
    <w:uiPriority w:val="0"/>
    <w:qFormat/>
    <w:pPr>
      <w:ind w:left="1260"/>
    </w:pPr>
    <w:rPr>
      <w:szCs w:val="20"/>
    </w:rPr>
  </w:style>
  <w:style w:type="paragraph" w:styleId="837">
    <w:name w:val="toc 7"/>
    <w:basedOn w:val="824"/>
    <w:next w:val="824"/>
    <w:uiPriority w:val="39"/>
    <w:unhideWhenUsed/>
    <w:qFormat/>
    <w:pPr>
      <w:ind w:left="1701"/>
      <w:spacing w:after="57"/>
    </w:pPr>
  </w:style>
  <w:style w:type="paragraph" w:styleId="838">
    <w:name w:val="Normal Indent"/>
    <w:basedOn w:val="824"/>
    <w:uiPriority w:val="0"/>
    <w:qFormat/>
    <w:pPr>
      <w:ind w:firstLine="420"/>
    </w:pPr>
    <w:rPr>
      <w:sz w:val="20"/>
      <w:szCs w:val="20"/>
    </w:rPr>
  </w:style>
  <w:style w:type="paragraph" w:styleId="839">
    <w:name w:val="Caption"/>
    <w:basedOn w:val="824"/>
    <w:next w:val="8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0">
    <w:name w:val="annotation text"/>
    <w:basedOn w:val="824"/>
    <w:uiPriority w:val="99"/>
    <w:semiHidden/>
    <w:unhideWhenUsed/>
    <w:qFormat/>
    <w:pPr>
      <w:jc w:val="left"/>
    </w:pPr>
  </w:style>
  <w:style w:type="paragraph" w:styleId="841">
    <w:name w:val="Body Text"/>
    <w:basedOn w:val="824"/>
    <w:uiPriority w:val="99"/>
    <w:unhideWhenUsed/>
    <w:qFormat/>
    <w:pPr>
      <w:spacing w:after="120"/>
    </w:pPr>
  </w:style>
  <w:style w:type="paragraph" w:styleId="842">
    <w:name w:val="Body Text Indent"/>
    <w:basedOn w:val="824"/>
    <w:uiPriority w:val="0"/>
    <w:qFormat/>
    <w:pPr>
      <w:ind w:firstLine="480"/>
      <w:spacing w:after="156"/>
    </w:pPr>
    <w:rPr>
      <w:sz w:val="24"/>
      <w:szCs w:val="24"/>
    </w:rPr>
  </w:style>
  <w:style w:type="paragraph" w:styleId="843">
    <w:name w:val="toc 5"/>
    <w:basedOn w:val="824"/>
    <w:next w:val="824"/>
    <w:uiPriority w:val="39"/>
    <w:unhideWhenUsed/>
    <w:qFormat/>
    <w:pPr>
      <w:ind w:left="1134"/>
      <w:spacing w:after="57"/>
    </w:pPr>
  </w:style>
  <w:style w:type="paragraph" w:styleId="844">
    <w:name w:val="toc 3"/>
    <w:basedOn w:val="824"/>
    <w:next w:val="824"/>
    <w:uiPriority w:val="39"/>
    <w:unhideWhenUsed/>
    <w:qFormat/>
    <w:pPr>
      <w:ind w:left="567"/>
      <w:spacing w:after="57"/>
    </w:pPr>
  </w:style>
  <w:style w:type="paragraph" w:styleId="845">
    <w:name w:val="toc 8"/>
    <w:basedOn w:val="824"/>
    <w:next w:val="824"/>
    <w:uiPriority w:val="39"/>
    <w:unhideWhenUsed/>
    <w:qFormat/>
    <w:pPr>
      <w:ind w:left="1984"/>
      <w:spacing w:after="57"/>
    </w:pPr>
  </w:style>
  <w:style w:type="paragraph" w:styleId="846">
    <w:name w:val="Body Text Indent 2"/>
    <w:basedOn w:val="824"/>
    <w:uiPriority w:val="0"/>
    <w:qFormat/>
    <w:pPr>
      <w:ind w:firstLine="560"/>
      <w:spacing w:line="500" w:lineRule="exact"/>
    </w:pPr>
    <w:rPr>
      <w:rFonts w:eastAsia="仿宋_GB2312"/>
      <w:sz w:val="28"/>
      <w:szCs w:val="20"/>
    </w:rPr>
  </w:style>
  <w:style w:type="paragraph" w:styleId="847">
    <w:name w:val="endnote text"/>
    <w:basedOn w:val="824"/>
    <w:uiPriority w:val="99"/>
    <w:semiHidden/>
    <w:unhideWhenUsed/>
    <w:qFormat/>
    <w:rPr>
      <w:sz w:val="20"/>
    </w:rPr>
  </w:style>
  <w:style w:type="paragraph" w:styleId="848">
    <w:name w:val="Footer"/>
    <w:basedOn w:val="824"/>
    <w:uiPriority w:val="99"/>
    <w:unhideWhenUsed/>
    <w:qFormat/>
    <w:pPr>
      <w:tabs>
        <w:tab w:val="center" w:pos="7143" w:leader="none"/>
        <w:tab w:val="right" w:pos="14287" w:leader="none"/>
      </w:tabs>
    </w:pPr>
  </w:style>
  <w:style w:type="paragraph" w:styleId="849">
    <w:name w:val="envelope return"/>
    <w:basedOn w:val="824"/>
    <w:uiPriority w:val="99"/>
    <w:unhideWhenUsed/>
    <w:qFormat/>
    <w:rPr>
      <w:rFonts w:ascii="Arial" w:hAnsi="Arial"/>
    </w:rPr>
  </w:style>
  <w:style w:type="paragraph" w:styleId="850">
    <w:name w:val="Header"/>
    <w:basedOn w:val="824"/>
    <w:uiPriority w:val="99"/>
    <w:unhideWhenUsed/>
    <w:qFormat/>
    <w:pPr>
      <w:tabs>
        <w:tab w:val="center" w:pos="7143" w:leader="none"/>
        <w:tab w:val="right" w:pos="14287" w:leader="none"/>
      </w:tabs>
    </w:pPr>
  </w:style>
  <w:style w:type="paragraph" w:styleId="851">
    <w:name w:val="toc 1"/>
    <w:basedOn w:val="824"/>
    <w:next w:val="824"/>
    <w:uiPriority w:val="39"/>
    <w:unhideWhenUsed/>
    <w:qFormat/>
    <w:pPr>
      <w:spacing w:after="57"/>
    </w:pPr>
  </w:style>
  <w:style w:type="paragraph" w:styleId="852">
    <w:name w:val="toc 4"/>
    <w:basedOn w:val="824"/>
    <w:next w:val="824"/>
    <w:uiPriority w:val="39"/>
    <w:unhideWhenUsed/>
    <w:qFormat/>
    <w:pPr>
      <w:ind w:left="850"/>
      <w:spacing w:after="57"/>
    </w:pPr>
  </w:style>
  <w:style w:type="paragraph" w:styleId="853">
    <w:name w:val="Subtitle"/>
    <w:basedOn w:val="824"/>
    <w:next w:val="824"/>
    <w:uiPriority w:val="11"/>
    <w:qFormat/>
    <w:pPr>
      <w:spacing w:before="200" w:after="200"/>
    </w:pPr>
    <w:rPr>
      <w:sz w:val="24"/>
      <w:szCs w:val="24"/>
    </w:rPr>
  </w:style>
  <w:style w:type="paragraph" w:styleId="854">
    <w:name w:val="footnote text"/>
    <w:basedOn w:val="824"/>
    <w:uiPriority w:val="99"/>
    <w:semiHidden/>
    <w:unhideWhenUsed/>
    <w:qFormat/>
    <w:pPr>
      <w:spacing w:after="40"/>
    </w:pPr>
    <w:rPr>
      <w:sz w:val="18"/>
    </w:rPr>
  </w:style>
  <w:style w:type="paragraph" w:styleId="855">
    <w:name w:val="toc 6"/>
    <w:basedOn w:val="824"/>
    <w:next w:val="824"/>
    <w:uiPriority w:val="39"/>
    <w:unhideWhenUsed/>
    <w:qFormat/>
    <w:pPr>
      <w:ind w:left="1417"/>
      <w:spacing w:after="57"/>
    </w:pPr>
  </w:style>
  <w:style w:type="paragraph" w:styleId="856">
    <w:name w:val="table of figures"/>
    <w:basedOn w:val="824"/>
    <w:next w:val="824"/>
    <w:uiPriority w:val="99"/>
    <w:unhideWhenUsed/>
    <w:qFormat/>
  </w:style>
  <w:style w:type="paragraph" w:styleId="857">
    <w:name w:val="toc 2"/>
    <w:basedOn w:val="824"/>
    <w:next w:val="824"/>
    <w:uiPriority w:val="39"/>
    <w:unhideWhenUsed/>
    <w:qFormat/>
    <w:pPr>
      <w:ind w:left="283"/>
      <w:spacing w:after="57"/>
    </w:pPr>
  </w:style>
  <w:style w:type="paragraph" w:styleId="858">
    <w:name w:val="toc 9"/>
    <w:basedOn w:val="824"/>
    <w:next w:val="824"/>
    <w:uiPriority w:val="39"/>
    <w:unhideWhenUsed/>
    <w:qFormat/>
    <w:pPr>
      <w:ind w:left="2268"/>
      <w:spacing w:after="57"/>
    </w:pPr>
  </w:style>
  <w:style w:type="paragraph" w:styleId="859">
    <w:name w:val="HTML Preformatted"/>
    <w:basedOn w:val="8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60">
    <w:name w:val="Normal (Web)"/>
    <w:basedOn w:val="824"/>
    <w:uiPriority w:val="0"/>
    <w:unhideWhenUsed/>
    <w:qFormat/>
    <w:pPr>
      <w:jc w:val="left"/>
      <w:spacing w:before="100" w:beforeAutospacing="1" w:after="100" w:afterAutospacing="1"/>
      <w:widowControl/>
    </w:pPr>
    <w:rPr>
      <w:rFonts w:ascii="宋体" w:hAnsi="宋体" w:cs="宋体"/>
      <w:sz w:val="24"/>
    </w:rPr>
  </w:style>
  <w:style w:type="paragraph" w:styleId="861">
    <w:name w:val="Title"/>
    <w:basedOn w:val="824"/>
    <w:next w:val="824"/>
    <w:uiPriority w:val="10"/>
    <w:qFormat/>
    <w:pPr>
      <w:contextualSpacing/>
      <w:spacing w:before="300" w:after="200"/>
    </w:pPr>
    <w:rPr>
      <w:sz w:val="48"/>
      <w:szCs w:val="48"/>
    </w:rPr>
  </w:style>
  <w:style w:type="paragraph" w:styleId="862">
    <w:name w:val="Body Text First Indent 2"/>
    <w:basedOn w:val="842"/>
    <w:uiPriority w:val="99"/>
    <w:qFormat/>
    <w:pPr>
      <w:ind w:firstLine="420"/>
    </w:pPr>
    <w:rPr>
      <w:sz w:val="21"/>
      <w:szCs w:val="21"/>
    </w:rPr>
  </w:style>
  <w:style w:type="table" w:styleId="8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Strong"/>
    <w:basedOn w:val="834"/>
    <w:uiPriority w:val="22"/>
    <w:qFormat/>
    <w:rPr>
      <w:b/>
    </w:rPr>
  </w:style>
  <w:style w:type="character" w:styleId="865">
    <w:name w:val="endnote reference"/>
    <w:uiPriority w:val="99"/>
    <w:semiHidden/>
    <w:unhideWhenUsed/>
    <w:qFormat/>
    <w:rPr>
      <w:vertAlign w:val="superscript"/>
    </w:rPr>
  </w:style>
  <w:style w:type="character" w:styleId="866">
    <w:name w:val="Hyperlink"/>
    <w:uiPriority w:val="99"/>
    <w:unhideWhenUsed/>
    <w:qFormat/>
    <w:rPr>
      <w:color w:val="0000ff" w:themeColor="hyperlink"/>
      <w:u w:val="single"/>
      <w14:textFill>
        <w14:solidFill>
          <w14:schemeClr w14:val="hlink"/>
        </w14:solidFill>
      </w14:textFill>
    </w:rPr>
  </w:style>
  <w:style w:type="character" w:styleId="867">
    <w:name w:val="footnote reference"/>
    <w:uiPriority w:val="99"/>
    <w:unhideWhenUsed/>
    <w:qFormat/>
    <w:rPr>
      <w:vertAlign w:val="superscript"/>
    </w:rPr>
  </w:style>
  <w:style w:type="paragraph" w:styleId="868" w:customStyle="1">
    <w:name w:val="正文首行缩进11"/>
    <w:basedOn w:val="869"/>
    <w:uiPriority w:val="0"/>
    <w:qFormat/>
    <w:pPr>
      <w:ind w:firstLine="420"/>
    </w:pPr>
  </w:style>
  <w:style w:type="paragraph" w:styleId="869" w:customStyle="1">
    <w:name w:val="正文文本11"/>
    <w:basedOn w:val="824"/>
    <w:link w:val="1083"/>
    <w:uiPriority w:val="0"/>
    <w:qFormat/>
    <w:rPr>
      <w:rFonts w:ascii="楷体_GB2312" w:hAnsi="Arial" w:eastAsia="楷体_GB2312"/>
      <w:sz w:val="28"/>
      <w:szCs w:val="28"/>
    </w:rPr>
  </w:style>
  <w:style w:type="paragraph" w:styleId="870" w:customStyle="1">
    <w:name w:val="标题 112"/>
    <w:basedOn w:val="824"/>
    <w:next w:val="824"/>
    <w:link w:val="883"/>
    <w:uiPriority w:val="9"/>
    <w:qFormat/>
    <w:pPr>
      <w:keepLines/>
      <w:keepNext/>
      <w:spacing w:before="480" w:after="200"/>
      <w:outlineLvl w:val="0"/>
    </w:pPr>
    <w:rPr>
      <w:rFonts w:ascii="Arial" w:hAnsi="Arial" w:eastAsia="Arial" w:cs="Arial"/>
      <w:sz w:val="40"/>
      <w:szCs w:val="40"/>
    </w:rPr>
  </w:style>
  <w:style w:type="paragraph" w:styleId="871" w:customStyle="1">
    <w:name w:val="标题 2111"/>
    <w:basedOn w:val="824"/>
    <w:next w:val="824"/>
    <w:link w:val="884"/>
    <w:uiPriority w:val="9"/>
    <w:unhideWhenUsed/>
    <w:qFormat/>
    <w:pPr>
      <w:keepLines/>
      <w:keepNext/>
      <w:spacing w:before="360" w:after="200"/>
      <w:outlineLvl w:val="1"/>
    </w:pPr>
    <w:rPr>
      <w:rFonts w:ascii="Arial" w:hAnsi="Arial" w:eastAsia="Arial" w:cs="Arial"/>
      <w:sz w:val="34"/>
    </w:rPr>
  </w:style>
  <w:style w:type="paragraph" w:styleId="872" w:customStyle="1">
    <w:name w:val="标题 311"/>
    <w:basedOn w:val="824"/>
    <w:next w:val="824"/>
    <w:link w:val="885"/>
    <w:uiPriority w:val="9"/>
    <w:unhideWhenUsed/>
    <w:qFormat/>
    <w:pPr>
      <w:keepLines/>
      <w:keepNext/>
      <w:spacing w:before="320" w:after="200"/>
      <w:outlineLvl w:val="2"/>
    </w:pPr>
    <w:rPr>
      <w:rFonts w:ascii="Arial" w:hAnsi="Arial" w:eastAsia="Arial" w:cs="Arial"/>
      <w:sz w:val="30"/>
      <w:szCs w:val="30"/>
    </w:rPr>
  </w:style>
  <w:style w:type="paragraph" w:styleId="873" w:customStyle="1">
    <w:name w:val="标题 411"/>
    <w:basedOn w:val="824"/>
    <w:next w:val="824"/>
    <w:link w:val="886"/>
    <w:uiPriority w:val="9"/>
    <w:unhideWhenUsed/>
    <w:qFormat/>
    <w:pPr>
      <w:keepLines/>
      <w:keepNext/>
      <w:spacing w:before="320" w:after="200"/>
      <w:outlineLvl w:val="3"/>
    </w:pPr>
    <w:rPr>
      <w:rFonts w:ascii="Arial" w:hAnsi="Arial" w:eastAsia="Arial" w:cs="Arial"/>
      <w:b/>
      <w:bCs/>
      <w:sz w:val="26"/>
      <w:szCs w:val="26"/>
    </w:rPr>
  </w:style>
  <w:style w:type="paragraph" w:styleId="874" w:customStyle="1">
    <w:name w:val="标题 511"/>
    <w:basedOn w:val="824"/>
    <w:next w:val="824"/>
    <w:link w:val="887"/>
    <w:uiPriority w:val="9"/>
    <w:unhideWhenUsed/>
    <w:qFormat/>
    <w:pPr>
      <w:keepLines/>
      <w:keepNext/>
      <w:spacing w:before="320" w:after="200"/>
      <w:outlineLvl w:val="4"/>
    </w:pPr>
    <w:rPr>
      <w:rFonts w:ascii="Arial" w:hAnsi="Arial" w:eastAsia="Arial" w:cs="Arial"/>
      <w:b/>
      <w:bCs/>
      <w:sz w:val="24"/>
      <w:szCs w:val="24"/>
    </w:rPr>
  </w:style>
  <w:style w:type="paragraph" w:styleId="875" w:customStyle="1">
    <w:name w:val="标题 611"/>
    <w:basedOn w:val="824"/>
    <w:next w:val="824"/>
    <w:link w:val="888"/>
    <w:uiPriority w:val="9"/>
    <w:unhideWhenUsed/>
    <w:qFormat/>
    <w:pPr>
      <w:keepLines/>
      <w:keepNext/>
      <w:spacing w:before="320" w:after="200"/>
      <w:outlineLvl w:val="5"/>
    </w:pPr>
    <w:rPr>
      <w:rFonts w:ascii="Arial" w:hAnsi="Arial" w:eastAsia="Arial" w:cs="Arial"/>
      <w:b/>
      <w:bCs/>
      <w:sz w:val="22"/>
    </w:rPr>
  </w:style>
  <w:style w:type="paragraph" w:styleId="876" w:customStyle="1">
    <w:name w:val="标题 711"/>
    <w:basedOn w:val="824"/>
    <w:next w:val="824"/>
    <w:link w:val="889"/>
    <w:uiPriority w:val="9"/>
    <w:unhideWhenUsed/>
    <w:qFormat/>
    <w:pPr>
      <w:keepLines/>
      <w:keepNext/>
      <w:spacing w:before="320" w:after="200"/>
      <w:outlineLvl w:val="6"/>
    </w:pPr>
    <w:rPr>
      <w:rFonts w:ascii="Arial" w:hAnsi="Arial" w:eastAsia="Arial" w:cs="Arial"/>
      <w:b/>
      <w:bCs/>
      <w:i/>
      <w:iCs/>
      <w:sz w:val="22"/>
    </w:rPr>
  </w:style>
  <w:style w:type="paragraph" w:styleId="877" w:customStyle="1">
    <w:name w:val="标题 811"/>
    <w:basedOn w:val="824"/>
    <w:next w:val="824"/>
    <w:link w:val="890"/>
    <w:uiPriority w:val="9"/>
    <w:unhideWhenUsed/>
    <w:qFormat/>
    <w:pPr>
      <w:keepLines/>
      <w:keepNext/>
      <w:spacing w:before="320" w:after="200"/>
      <w:outlineLvl w:val="7"/>
    </w:pPr>
    <w:rPr>
      <w:rFonts w:ascii="Arial" w:hAnsi="Arial" w:eastAsia="Arial" w:cs="Arial"/>
      <w:i/>
      <w:iCs/>
      <w:sz w:val="22"/>
    </w:rPr>
  </w:style>
  <w:style w:type="paragraph" w:styleId="878" w:customStyle="1">
    <w:name w:val="标题 911"/>
    <w:basedOn w:val="824"/>
    <w:next w:val="824"/>
    <w:link w:val="891"/>
    <w:uiPriority w:val="9"/>
    <w:unhideWhenUsed/>
    <w:qFormat/>
    <w:pPr>
      <w:keepLines/>
      <w:keepNext/>
      <w:spacing w:before="320" w:after="200"/>
      <w:outlineLvl w:val="8"/>
    </w:pPr>
    <w:rPr>
      <w:rFonts w:ascii="Arial" w:hAnsi="Arial" w:eastAsia="Arial" w:cs="Arial"/>
      <w:i/>
      <w:iCs/>
      <w:szCs w:val="21"/>
    </w:rPr>
  </w:style>
  <w:style w:type="character" w:styleId="879" w:customStyle="1">
    <w:name w:val="默认段落字体11"/>
    <w:uiPriority w:val="1"/>
    <w:unhideWhenUsed/>
    <w:qFormat/>
  </w:style>
  <w:style w:type="table" w:styleId="880" w:customStyle="1">
    <w:name w:val="普通表格11"/>
    <w:uiPriority w:val="99"/>
    <w:unhideWhenUsed/>
    <w:qFormat/>
    <w:tblPr>
      <w:tblCellMar>
        <w:left w:w="0" w:type="dxa"/>
        <w:top w:w="0" w:type="dxa"/>
        <w:right w:w="0" w:type="dxa"/>
        <w:bottom w:w="0" w:type="dxa"/>
      </w:tblCellMar>
    </w:tblPr>
  </w:style>
  <w:style w:type="paragraph" w:styleId="881" w:customStyle="1">
    <w:name w:val="标题 21"/>
    <w:basedOn w:val="824"/>
    <w:next w:val="882"/>
    <w:uiPriority w:val="0"/>
    <w:qFormat/>
    <w:pPr>
      <w:jc w:val="center"/>
      <w:keepLines/>
      <w:keepNext/>
      <w:spacing w:before="260" w:after="260" w:line="416" w:lineRule="auto"/>
      <w:outlineLvl w:val="1"/>
    </w:pPr>
    <w:rPr>
      <w:rFonts w:ascii="Arial" w:hAnsi="Arial" w:eastAsia="幼圆"/>
      <w:b/>
      <w:sz w:val="44"/>
      <w:szCs w:val="20"/>
    </w:rPr>
  </w:style>
  <w:style w:type="paragraph" w:styleId="882" w:customStyle="1">
    <w:name w:val="正文1"/>
    <w:next w:val="824"/>
    <w:uiPriority w:val="0"/>
    <w:qFormat/>
    <w:pPr>
      <w:jc w:val="both"/>
      <w:spacing w:line="312" w:lineRule="atLeast"/>
      <w:widowControl w:val="off"/>
    </w:pPr>
    <w:rPr>
      <w:rFonts w:ascii="宋体" w:hAnsi="阿里巴巴普惠体" w:eastAsia="阿里巴巴普惠体" w:cs="阿里巴巴普惠体"/>
      <w:sz w:val="34"/>
      <w:szCs w:val="22"/>
      <w:lang w:val="en-US" w:eastAsia="zh-CN" w:bidi="ar-SA"/>
    </w:rPr>
  </w:style>
  <w:style w:type="character" w:styleId="883" w:customStyle="1">
    <w:name w:val="Heading 1 Char"/>
    <w:link w:val="870"/>
    <w:uiPriority w:val="9"/>
    <w:qFormat/>
    <w:rPr>
      <w:rFonts w:ascii="Arial" w:hAnsi="Arial" w:eastAsia="Arial" w:cs="Arial"/>
      <w:sz w:val="40"/>
      <w:szCs w:val="40"/>
    </w:rPr>
  </w:style>
  <w:style w:type="character" w:styleId="884" w:customStyle="1">
    <w:name w:val="Heading 2 Char"/>
    <w:link w:val="871"/>
    <w:uiPriority w:val="9"/>
    <w:qFormat/>
    <w:rPr>
      <w:rFonts w:ascii="Arial" w:hAnsi="Arial" w:eastAsia="Arial" w:cs="Arial"/>
      <w:sz w:val="34"/>
    </w:rPr>
  </w:style>
  <w:style w:type="character" w:styleId="885" w:customStyle="1">
    <w:name w:val="Heading 3 Char"/>
    <w:link w:val="872"/>
    <w:uiPriority w:val="9"/>
    <w:qFormat/>
    <w:rPr>
      <w:rFonts w:ascii="Arial" w:hAnsi="Arial" w:eastAsia="Arial" w:cs="Arial"/>
      <w:sz w:val="30"/>
      <w:szCs w:val="30"/>
    </w:rPr>
  </w:style>
  <w:style w:type="character" w:styleId="886" w:customStyle="1">
    <w:name w:val="Heading 4 Char"/>
    <w:link w:val="873"/>
    <w:uiPriority w:val="9"/>
    <w:qFormat/>
    <w:rPr>
      <w:rFonts w:ascii="Arial" w:hAnsi="Arial" w:eastAsia="Arial" w:cs="Arial"/>
      <w:b/>
      <w:bCs/>
      <w:sz w:val="26"/>
      <w:szCs w:val="26"/>
    </w:rPr>
  </w:style>
  <w:style w:type="character" w:styleId="887" w:customStyle="1">
    <w:name w:val="Heading 5 Char"/>
    <w:link w:val="874"/>
    <w:uiPriority w:val="9"/>
    <w:qFormat/>
    <w:rPr>
      <w:rFonts w:ascii="Arial" w:hAnsi="Arial" w:eastAsia="Arial" w:cs="Arial"/>
      <w:b/>
      <w:bCs/>
      <w:sz w:val="24"/>
      <w:szCs w:val="24"/>
    </w:rPr>
  </w:style>
  <w:style w:type="character" w:styleId="888" w:customStyle="1">
    <w:name w:val="Heading 6 Char"/>
    <w:link w:val="875"/>
    <w:uiPriority w:val="9"/>
    <w:qFormat/>
    <w:rPr>
      <w:rFonts w:ascii="Arial" w:hAnsi="Arial" w:eastAsia="Arial" w:cs="Arial"/>
      <w:b/>
      <w:bCs/>
      <w:sz w:val="22"/>
      <w:szCs w:val="22"/>
    </w:rPr>
  </w:style>
  <w:style w:type="character" w:styleId="889" w:customStyle="1">
    <w:name w:val="Heading 7 Char"/>
    <w:link w:val="876"/>
    <w:uiPriority w:val="9"/>
    <w:qFormat/>
    <w:rPr>
      <w:rFonts w:ascii="Arial" w:hAnsi="Arial" w:eastAsia="Arial" w:cs="Arial"/>
      <w:b/>
      <w:bCs/>
      <w:i/>
      <w:iCs/>
      <w:sz w:val="22"/>
      <w:szCs w:val="22"/>
    </w:rPr>
  </w:style>
  <w:style w:type="character" w:styleId="890" w:customStyle="1">
    <w:name w:val="Heading 8 Char"/>
    <w:link w:val="877"/>
    <w:uiPriority w:val="9"/>
    <w:qFormat/>
    <w:rPr>
      <w:rFonts w:ascii="Arial" w:hAnsi="Arial" w:eastAsia="Arial" w:cs="Arial"/>
      <w:i/>
      <w:iCs/>
      <w:sz w:val="22"/>
      <w:szCs w:val="22"/>
    </w:rPr>
  </w:style>
  <w:style w:type="character" w:styleId="891" w:customStyle="1">
    <w:name w:val="Heading 9 Char"/>
    <w:link w:val="878"/>
    <w:uiPriority w:val="9"/>
    <w:qFormat/>
    <w:rPr>
      <w:rFonts w:ascii="Arial" w:hAnsi="Arial" w:eastAsia="Arial" w:cs="Arial"/>
      <w:i/>
      <w:iCs/>
      <w:sz w:val="21"/>
      <w:szCs w:val="21"/>
    </w:rPr>
  </w:style>
  <w:style w:type="paragraph" w:styleId="892" w:customStyle="1">
    <w:name w:val="目录 71"/>
    <w:basedOn w:val="824"/>
    <w:next w:val="824"/>
    <w:uiPriority w:val="0"/>
    <w:semiHidden/>
    <w:qFormat/>
    <w:pPr>
      <w:ind w:left="1260"/>
      <w:jc w:val="left"/>
    </w:pPr>
    <w:rPr>
      <w:rFonts w:ascii="Times New Roman" w:hAnsi="Times New Roman"/>
      <w:szCs w:val="21"/>
    </w:rPr>
  </w:style>
  <w:style w:type="paragraph" w:styleId="893" w:customStyle="1">
    <w:name w:val="题注1"/>
    <w:basedOn w:val="824"/>
    <w:next w:val="824"/>
    <w:uiPriority w:val="35"/>
    <w:unhideWhenUsed/>
    <w:qFormat/>
    <w:pPr>
      <w:spacing w:line="276" w:lineRule="auto"/>
    </w:pPr>
    <w:rPr>
      <w:b/>
      <w:bCs/>
      <w:color w:val="4f81bd"/>
      <w:sz w:val="18"/>
      <w:szCs w:val="18"/>
    </w:rPr>
  </w:style>
  <w:style w:type="paragraph" w:styleId="894" w:customStyle="1">
    <w:name w:val="目录 51"/>
    <w:basedOn w:val="824"/>
    <w:next w:val="824"/>
    <w:uiPriority w:val="0"/>
    <w:semiHidden/>
    <w:qFormat/>
    <w:pPr>
      <w:ind w:left="840"/>
      <w:jc w:val="left"/>
    </w:pPr>
    <w:rPr>
      <w:rFonts w:ascii="Times New Roman" w:hAnsi="Times New Roman"/>
      <w:szCs w:val="21"/>
    </w:rPr>
  </w:style>
  <w:style w:type="paragraph" w:styleId="895" w:customStyle="1">
    <w:name w:val="目录 31"/>
    <w:basedOn w:val="824"/>
    <w:next w:val="824"/>
    <w:uiPriority w:val="39"/>
    <w:qFormat/>
    <w:pPr>
      <w:ind w:left="420"/>
      <w:jc w:val="left"/>
    </w:pPr>
    <w:rPr>
      <w:rFonts w:ascii="Times New Roman" w:hAnsi="Times New Roman"/>
      <w:i/>
      <w:iCs/>
      <w:szCs w:val="24"/>
    </w:rPr>
  </w:style>
  <w:style w:type="paragraph" w:styleId="896" w:customStyle="1">
    <w:name w:val="目录 81"/>
    <w:basedOn w:val="824"/>
    <w:next w:val="824"/>
    <w:uiPriority w:val="0"/>
    <w:semiHidden/>
    <w:qFormat/>
    <w:pPr>
      <w:ind w:left="1470"/>
      <w:jc w:val="left"/>
    </w:pPr>
    <w:rPr>
      <w:rFonts w:ascii="Times New Roman" w:hAnsi="Times New Roman"/>
      <w:szCs w:val="21"/>
    </w:rPr>
  </w:style>
  <w:style w:type="paragraph" w:styleId="897" w:customStyle="1">
    <w:name w:val="尾注文本1"/>
    <w:basedOn w:val="824"/>
    <w:link w:val="898"/>
    <w:uiPriority w:val="99"/>
    <w:unhideWhenUsed/>
    <w:qFormat/>
    <w:rPr>
      <w:sz w:val="20"/>
    </w:rPr>
  </w:style>
  <w:style w:type="character" w:styleId="898" w:customStyle="1">
    <w:name w:val="Endnote Text Char"/>
    <w:link w:val="897"/>
    <w:uiPriority w:val="99"/>
    <w:qFormat/>
    <w:rPr>
      <w:sz w:val="20"/>
    </w:rPr>
  </w:style>
  <w:style w:type="paragraph" w:styleId="899" w:customStyle="1">
    <w:name w:val="页脚11"/>
    <w:basedOn w:val="824"/>
    <w:link w:val="920"/>
    <w:uiPriority w:val="99"/>
    <w:unhideWhenUsed/>
    <w:qFormat/>
    <w:pPr>
      <w:tabs>
        <w:tab w:val="center" w:pos="7143" w:leader="none"/>
        <w:tab w:val="right" w:pos="14287" w:leader="none"/>
      </w:tabs>
    </w:pPr>
  </w:style>
  <w:style w:type="character" w:styleId="900" w:customStyle="1">
    <w:name w:val="Footer Char"/>
    <w:uiPriority w:val="99"/>
    <w:qFormat/>
  </w:style>
  <w:style w:type="paragraph" w:styleId="901" w:customStyle="1">
    <w:name w:val="页眉11"/>
    <w:basedOn w:val="824"/>
    <w:link w:val="902"/>
    <w:uiPriority w:val="99"/>
    <w:unhideWhenUsed/>
    <w:qFormat/>
    <w:pPr>
      <w:tabs>
        <w:tab w:val="center" w:pos="7143" w:leader="none"/>
        <w:tab w:val="right" w:pos="14287" w:leader="none"/>
      </w:tabs>
    </w:pPr>
  </w:style>
  <w:style w:type="character" w:styleId="902" w:customStyle="1">
    <w:name w:val="Header Char"/>
    <w:link w:val="901"/>
    <w:uiPriority w:val="99"/>
    <w:qFormat/>
  </w:style>
  <w:style w:type="paragraph" w:styleId="903" w:customStyle="1">
    <w:name w:val="目录 111"/>
    <w:basedOn w:val="824"/>
    <w:next w:val="824"/>
    <w:uiPriority w:val="0"/>
    <w:qFormat/>
    <w:pPr>
      <w:jc w:val="left"/>
      <w:spacing w:before="120" w:after="120" w:line="400" w:lineRule="exact"/>
      <w:tabs>
        <w:tab w:val="right" w:pos="8720" w:leader="dot"/>
      </w:tabs>
    </w:pPr>
    <w:rPr>
      <w:rFonts w:ascii="宋体" w:hAnsi="宋体"/>
      <w:caps/>
      <w:sz w:val="24"/>
      <w:szCs w:val="24"/>
    </w:rPr>
  </w:style>
  <w:style w:type="paragraph" w:styleId="904" w:customStyle="1">
    <w:name w:val="目录 41"/>
    <w:basedOn w:val="824"/>
    <w:next w:val="824"/>
    <w:uiPriority w:val="0"/>
    <w:semiHidden/>
    <w:qFormat/>
    <w:pPr>
      <w:ind w:left="630"/>
      <w:jc w:val="left"/>
    </w:pPr>
    <w:rPr>
      <w:rFonts w:ascii="Times New Roman" w:hAnsi="Times New Roman"/>
      <w:szCs w:val="21"/>
    </w:rPr>
  </w:style>
  <w:style w:type="paragraph" w:styleId="905" w:customStyle="1">
    <w:name w:val="副标题1"/>
    <w:basedOn w:val="824"/>
    <w:next w:val="824"/>
    <w:link w:val="906"/>
    <w:uiPriority w:val="11"/>
    <w:qFormat/>
    <w:pPr>
      <w:spacing w:before="200" w:after="200"/>
    </w:pPr>
    <w:rPr>
      <w:sz w:val="24"/>
      <w:szCs w:val="24"/>
    </w:rPr>
  </w:style>
  <w:style w:type="character" w:styleId="906" w:customStyle="1">
    <w:name w:val="Subtitle Char"/>
    <w:link w:val="905"/>
    <w:uiPriority w:val="11"/>
    <w:qFormat/>
    <w:rPr>
      <w:sz w:val="24"/>
      <w:szCs w:val="24"/>
    </w:rPr>
  </w:style>
  <w:style w:type="paragraph" w:styleId="907" w:customStyle="1">
    <w:name w:val="脚注文本1"/>
    <w:basedOn w:val="824"/>
    <w:link w:val="908"/>
    <w:uiPriority w:val="99"/>
    <w:unhideWhenUsed/>
    <w:qFormat/>
    <w:pPr>
      <w:spacing w:after="40"/>
    </w:pPr>
    <w:rPr>
      <w:sz w:val="18"/>
    </w:rPr>
  </w:style>
  <w:style w:type="character" w:styleId="908" w:customStyle="1">
    <w:name w:val="Footnote Text Char"/>
    <w:link w:val="907"/>
    <w:uiPriority w:val="99"/>
    <w:qFormat/>
    <w:rPr>
      <w:sz w:val="18"/>
    </w:rPr>
  </w:style>
  <w:style w:type="paragraph" w:styleId="909" w:customStyle="1">
    <w:name w:val="目录 61"/>
    <w:basedOn w:val="824"/>
    <w:next w:val="824"/>
    <w:uiPriority w:val="0"/>
    <w:semiHidden/>
    <w:qFormat/>
    <w:pPr>
      <w:ind w:left="1050"/>
      <w:jc w:val="left"/>
    </w:pPr>
    <w:rPr>
      <w:rFonts w:ascii="Times New Roman" w:hAnsi="Times New Roman"/>
      <w:szCs w:val="21"/>
    </w:rPr>
  </w:style>
  <w:style w:type="paragraph" w:styleId="910" w:customStyle="1">
    <w:name w:val="图表目录11"/>
    <w:basedOn w:val="824"/>
    <w:next w:val="824"/>
    <w:uiPriority w:val="99"/>
    <w:unhideWhenUsed/>
    <w:qFormat/>
  </w:style>
  <w:style w:type="paragraph" w:styleId="911" w:customStyle="1">
    <w:name w:val="目录 21"/>
    <w:basedOn w:val="824"/>
    <w:next w:val="824"/>
    <w:uiPriority w:val="39"/>
    <w:qFormat/>
    <w:pPr>
      <w:ind w:left="210"/>
      <w:jc w:val="left"/>
    </w:pPr>
    <w:rPr>
      <w:rFonts w:ascii="Times New Roman" w:hAnsi="Times New Roman"/>
      <w:smallCaps/>
      <w:szCs w:val="24"/>
    </w:rPr>
  </w:style>
  <w:style w:type="paragraph" w:styleId="912" w:customStyle="1">
    <w:name w:val="目录 91"/>
    <w:basedOn w:val="824"/>
    <w:next w:val="824"/>
    <w:uiPriority w:val="0"/>
    <w:semiHidden/>
    <w:qFormat/>
    <w:pPr>
      <w:ind w:left="1680"/>
      <w:jc w:val="left"/>
    </w:pPr>
    <w:rPr>
      <w:rFonts w:ascii="Times New Roman" w:hAnsi="Times New Roman"/>
      <w:szCs w:val="21"/>
    </w:rPr>
  </w:style>
  <w:style w:type="paragraph" w:styleId="913" w:customStyle="1">
    <w:name w:val="标题11"/>
    <w:basedOn w:val="824"/>
    <w:next w:val="824"/>
    <w:link w:val="914"/>
    <w:uiPriority w:val="10"/>
    <w:qFormat/>
    <w:pPr>
      <w:contextualSpacing/>
      <w:spacing w:before="300" w:after="200"/>
    </w:pPr>
    <w:rPr>
      <w:sz w:val="48"/>
      <w:szCs w:val="48"/>
    </w:rPr>
  </w:style>
  <w:style w:type="character" w:styleId="914" w:customStyle="1">
    <w:name w:val="Title Char"/>
    <w:link w:val="913"/>
    <w:uiPriority w:val="10"/>
    <w:qFormat/>
    <w:rPr>
      <w:sz w:val="48"/>
      <w:szCs w:val="48"/>
    </w:rPr>
  </w:style>
  <w:style w:type="table" w:styleId="915" w:customStyle="1">
    <w:name w:val="网格型12"/>
    <w:uiPriority w:val="59"/>
    <w:qFormat/>
    <w:tblPr>
      <w:tblCellMar>
        <w:left w:w="0" w:type="dxa"/>
        <w:top w:w="0" w:type="dxa"/>
        <w:right w:w="0" w:type="dxa"/>
        <w:bottom w:w="0" w:type="dxa"/>
      </w:tblCellMar>
    </w:tblPr>
  </w:style>
  <w:style w:type="character" w:styleId="916" w:customStyle="1">
    <w:name w:val="尾注引用1"/>
    <w:uiPriority w:val="99"/>
    <w:unhideWhenUsed/>
    <w:qFormat/>
    <w:rPr>
      <w:vertAlign w:val="superscript"/>
    </w:rPr>
  </w:style>
  <w:style w:type="character" w:styleId="917" w:customStyle="1">
    <w:name w:val="超链接11"/>
    <w:uiPriority w:val="99"/>
    <w:unhideWhenUsed/>
    <w:qFormat/>
    <w:rPr>
      <w:color w:val="0000ff"/>
      <w:u w:val="single"/>
    </w:rPr>
  </w:style>
  <w:style w:type="character" w:styleId="918" w:customStyle="1">
    <w:name w:val="脚注引用1"/>
    <w:uiPriority w:val="99"/>
    <w:unhideWhenUsed/>
    <w:qFormat/>
    <w:rPr>
      <w:vertAlign w:val="superscript"/>
    </w:rPr>
  </w:style>
  <w:style w:type="character" w:styleId="919" w:customStyle="1">
    <w:name w:val="fontstyle01"/>
    <w:uiPriority w:val="0"/>
    <w:qFormat/>
    <w:rPr>
      <w:rFonts w:ascii="Calibri-Bold" w:hAnsi="Calibri-Bold"/>
      <w:b/>
      <w:bCs/>
      <w:color w:val="000000"/>
      <w:sz w:val="22"/>
      <w:szCs w:val="22"/>
    </w:rPr>
  </w:style>
  <w:style w:type="character" w:styleId="920" w:customStyle="1">
    <w:name w:val="Caption Char"/>
    <w:link w:val="899"/>
    <w:uiPriority w:val="99"/>
    <w:qFormat/>
  </w:style>
  <w:style w:type="paragraph" w:styleId="921" w:customStyle="1">
    <w:name w:val="目录 11"/>
    <w:basedOn w:val="824"/>
    <w:next w:val="824"/>
    <w:uiPriority w:val="0"/>
    <w:semiHidden/>
    <w:qFormat/>
    <w:pPr>
      <w:jc w:val="left"/>
      <w:spacing w:before="120" w:after="120" w:line="400" w:lineRule="exact"/>
      <w:tabs>
        <w:tab w:val="right" w:pos="8720" w:leader="dot"/>
      </w:tabs>
    </w:pPr>
    <w:rPr>
      <w:rFonts w:ascii="宋体" w:hAnsi="宋体"/>
      <w:caps/>
      <w:sz w:val="24"/>
      <w:szCs w:val="24"/>
    </w:rPr>
  </w:style>
  <w:style w:type="paragraph" w:styleId="922" w:customStyle="1">
    <w:name w:val="标题 211"/>
    <w:basedOn w:val="824"/>
    <w:next w:val="824"/>
    <w:link w:val="923"/>
    <w:uiPriority w:val="0"/>
    <w:qFormat/>
    <w:pPr>
      <w:jc w:val="center"/>
      <w:keepLines/>
      <w:keepNext/>
      <w:spacing w:before="260" w:after="260" w:line="416" w:lineRule="auto"/>
      <w:outlineLvl w:val="1"/>
    </w:pPr>
    <w:rPr>
      <w:rFonts w:ascii="宋体" w:hAnsi="宋体" w:eastAsia="楷体_GB2312" w:cs="宋体"/>
      <w:b/>
      <w:bCs/>
      <w:sz w:val="26"/>
      <w:szCs w:val="26"/>
    </w:rPr>
  </w:style>
  <w:style w:type="character" w:styleId="923" w:customStyle="1">
    <w:name w:val="标题 2 字符"/>
    <w:link w:val="922"/>
    <w:uiPriority w:val="0"/>
    <w:qFormat/>
    <w:rPr>
      <w:rFonts w:ascii="Arial" w:hAnsi="Arial" w:eastAsia="幼圆" w:cs="Arial"/>
      <w:b/>
      <w:bCs/>
      <w:sz w:val="44"/>
      <w:szCs w:val="44"/>
    </w:rPr>
  </w:style>
  <w:style w:type="paragraph" w:styleId="924">
    <w:name w:val="List Paragraph"/>
    <w:basedOn w:val="824"/>
    <w:uiPriority w:val="34"/>
    <w:qFormat/>
    <w:pPr>
      <w:contextualSpacing/>
      <w:ind w:left="720"/>
    </w:pPr>
  </w:style>
  <w:style w:type="paragraph" w:styleId="925">
    <w:name w:val="No Spacing"/>
    <w:uiPriority w:val="1"/>
    <w:qFormat/>
    <w:rPr>
      <w:rFonts w:ascii="Calibri" w:hAnsi="Calibri" w:eastAsia="宋体" w:cs="Times New Roman"/>
      <w:lang w:val="en-US" w:eastAsia="zh-CN" w:bidi="ar-SA"/>
    </w:rPr>
  </w:style>
  <w:style w:type="paragraph" w:styleId="926">
    <w:name w:val="Quote"/>
    <w:basedOn w:val="824"/>
    <w:next w:val="824"/>
    <w:link w:val="927"/>
    <w:uiPriority w:val="29"/>
    <w:qFormat/>
    <w:pPr>
      <w:ind w:left="720" w:right="720"/>
    </w:pPr>
    <w:rPr>
      <w:i/>
    </w:rPr>
  </w:style>
  <w:style w:type="character" w:styleId="927" w:customStyle="1">
    <w:name w:val="引用 字符"/>
    <w:link w:val="926"/>
    <w:uiPriority w:val="29"/>
    <w:qFormat/>
    <w:rPr>
      <w:i/>
    </w:rPr>
  </w:style>
  <w:style w:type="paragraph" w:styleId="928">
    <w:name w:val="Intense Quote"/>
    <w:basedOn w:val="824"/>
    <w:next w:val="824"/>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customStyle="1">
    <w:name w:val="明显引用 字符"/>
    <w:link w:val="928"/>
    <w:uiPriority w:val="30"/>
    <w:qFormat/>
    <w:rPr>
      <w:i/>
    </w:rPr>
  </w:style>
  <w:style w:type="table" w:styleId="930" w:customStyle="1">
    <w:name w:val="Table Grid Light"/>
    <w:uiPriority w:val="59"/>
    <w:qFormat/>
    <w:tblPr>
      <w:tblCellMar>
        <w:left w:w="0" w:type="dxa"/>
        <w:top w:w="0" w:type="dxa"/>
        <w:right w:w="0" w:type="dxa"/>
        <w:bottom w:w="0" w:type="dxa"/>
      </w:tblCellMar>
    </w:tblPr>
  </w:style>
  <w:style w:type="table" w:styleId="931" w:customStyle="1">
    <w:name w:val="无格式表格 11"/>
    <w:uiPriority w:val="59"/>
    <w:qFormat/>
    <w:tblPr>
      <w:tblCellMar>
        <w:left w:w="0" w:type="dxa"/>
        <w:top w:w="0" w:type="dxa"/>
        <w:right w:w="0" w:type="dxa"/>
        <w:bottom w:w="0" w:type="dxa"/>
      </w:tblCellMar>
    </w:tblPr>
  </w:style>
  <w:style w:type="table" w:styleId="932" w:customStyle="1">
    <w:name w:val="无格式表格 21"/>
    <w:uiPriority w:val="59"/>
    <w:qFormat/>
    <w:tblPr>
      <w:tblCellMar>
        <w:left w:w="0" w:type="dxa"/>
        <w:top w:w="0" w:type="dxa"/>
        <w:right w:w="0" w:type="dxa"/>
        <w:bottom w:w="0" w:type="dxa"/>
      </w:tblCellMar>
    </w:tblPr>
  </w:style>
  <w:style w:type="table" w:styleId="933" w:customStyle="1">
    <w:name w:val="无格式表格 31"/>
    <w:uiPriority w:val="99"/>
    <w:qFormat/>
    <w:tblPr>
      <w:tblCellMar>
        <w:left w:w="0" w:type="dxa"/>
        <w:top w:w="0" w:type="dxa"/>
        <w:right w:w="0" w:type="dxa"/>
        <w:bottom w:w="0" w:type="dxa"/>
      </w:tblCellMar>
    </w:tblPr>
  </w:style>
  <w:style w:type="table" w:styleId="934" w:customStyle="1">
    <w:name w:val="无格式表格 41"/>
    <w:uiPriority w:val="99"/>
    <w:qFormat/>
    <w:tblPr>
      <w:tblCellMar>
        <w:left w:w="0" w:type="dxa"/>
        <w:top w:w="0" w:type="dxa"/>
        <w:right w:w="0" w:type="dxa"/>
        <w:bottom w:w="0" w:type="dxa"/>
      </w:tblCellMar>
    </w:tblPr>
  </w:style>
  <w:style w:type="table" w:styleId="935" w:customStyle="1">
    <w:name w:val="无格式表格 51"/>
    <w:uiPriority w:val="99"/>
    <w:qFormat/>
    <w:tblPr>
      <w:tblCellMar>
        <w:left w:w="0" w:type="dxa"/>
        <w:top w:w="0" w:type="dxa"/>
        <w:right w:w="0" w:type="dxa"/>
        <w:bottom w:w="0" w:type="dxa"/>
      </w:tblCellMar>
    </w:tblPr>
  </w:style>
  <w:style w:type="table" w:styleId="936" w:customStyle="1">
    <w:name w:val="网格表 1 浅色1"/>
    <w:uiPriority w:val="99"/>
    <w:qFormat/>
    <w:tblPr>
      <w:tblCellMar>
        <w:left w:w="0" w:type="dxa"/>
        <w:top w:w="0" w:type="dxa"/>
        <w:right w:w="0" w:type="dxa"/>
        <w:bottom w:w="0" w:type="dxa"/>
      </w:tblCellMar>
    </w:tblPr>
  </w:style>
  <w:style w:type="table" w:styleId="937" w:customStyle="1">
    <w:name w:val="Grid Table 1 Light - Accent 1"/>
    <w:uiPriority w:val="99"/>
    <w:qFormat/>
    <w:tblPr>
      <w:tblCellMar>
        <w:left w:w="0" w:type="dxa"/>
        <w:top w:w="0" w:type="dxa"/>
        <w:right w:w="0" w:type="dxa"/>
        <w:bottom w:w="0" w:type="dxa"/>
      </w:tblCellMar>
    </w:tblPr>
  </w:style>
  <w:style w:type="table" w:styleId="938" w:customStyle="1">
    <w:name w:val="Grid Table 1 Light - Accent 2"/>
    <w:uiPriority w:val="99"/>
    <w:qFormat/>
    <w:tblPr>
      <w:tblCellMar>
        <w:left w:w="0" w:type="dxa"/>
        <w:top w:w="0" w:type="dxa"/>
        <w:right w:w="0" w:type="dxa"/>
        <w:bottom w:w="0" w:type="dxa"/>
      </w:tblCellMar>
    </w:tblPr>
  </w:style>
  <w:style w:type="table" w:styleId="939" w:customStyle="1">
    <w:name w:val="Grid Table 1 Light - Accent 3"/>
    <w:uiPriority w:val="99"/>
    <w:qFormat/>
    <w:tblPr>
      <w:tblCellMar>
        <w:left w:w="0" w:type="dxa"/>
        <w:top w:w="0" w:type="dxa"/>
        <w:right w:w="0" w:type="dxa"/>
        <w:bottom w:w="0" w:type="dxa"/>
      </w:tblCellMar>
    </w:tblPr>
  </w:style>
  <w:style w:type="table" w:styleId="940" w:customStyle="1">
    <w:name w:val="Grid Table 1 Light - Accent 4"/>
    <w:uiPriority w:val="99"/>
    <w:qFormat/>
    <w:tblPr>
      <w:tblCellMar>
        <w:left w:w="0" w:type="dxa"/>
        <w:top w:w="0" w:type="dxa"/>
        <w:right w:w="0" w:type="dxa"/>
        <w:bottom w:w="0" w:type="dxa"/>
      </w:tblCellMar>
    </w:tblPr>
  </w:style>
  <w:style w:type="table" w:styleId="941" w:customStyle="1">
    <w:name w:val="Grid Table 1 Light - Accent 5"/>
    <w:uiPriority w:val="99"/>
    <w:qFormat/>
    <w:tblPr>
      <w:tblCellMar>
        <w:left w:w="0" w:type="dxa"/>
        <w:top w:w="0" w:type="dxa"/>
        <w:right w:w="0" w:type="dxa"/>
        <w:bottom w:w="0" w:type="dxa"/>
      </w:tblCellMar>
    </w:tblPr>
  </w:style>
  <w:style w:type="table" w:styleId="942" w:customStyle="1">
    <w:name w:val="Grid Table 1 Light - Accent 6"/>
    <w:uiPriority w:val="99"/>
    <w:qFormat/>
    <w:tblPr>
      <w:tblCellMar>
        <w:left w:w="0" w:type="dxa"/>
        <w:top w:w="0" w:type="dxa"/>
        <w:right w:w="0" w:type="dxa"/>
        <w:bottom w:w="0" w:type="dxa"/>
      </w:tblCellMar>
    </w:tblPr>
  </w:style>
  <w:style w:type="table" w:styleId="943" w:customStyle="1">
    <w:name w:val="网格表 21"/>
    <w:uiPriority w:val="99"/>
    <w:qFormat/>
    <w:tblPr>
      <w:tblCellMar>
        <w:left w:w="0" w:type="dxa"/>
        <w:top w:w="0" w:type="dxa"/>
        <w:right w:w="0" w:type="dxa"/>
        <w:bottom w:w="0" w:type="dxa"/>
      </w:tblCellMar>
    </w:tblPr>
  </w:style>
  <w:style w:type="table" w:styleId="944" w:customStyle="1">
    <w:name w:val="Grid Table 2 - Accent 1"/>
    <w:uiPriority w:val="99"/>
    <w:qFormat/>
    <w:tblPr>
      <w:tblCellMar>
        <w:left w:w="0" w:type="dxa"/>
        <w:top w:w="0" w:type="dxa"/>
        <w:right w:w="0" w:type="dxa"/>
        <w:bottom w:w="0" w:type="dxa"/>
      </w:tblCellMar>
    </w:tblPr>
  </w:style>
  <w:style w:type="table" w:styleId="945" w:customStyle="1">
    <w:name w:val="Grid Table 2 - Accent 2"/>
    <w:uiPriority w:val="99"/>
    <w:qFormat/>
    <w:tblPr>
      <w:tblCellMar>
        <w:left w:w="0" w:type="dxa"/>
        <w:top w:w="0" w:type="dxa"/>
        <w:right w:w="0" w:type="dxa"/>
        <w:bottom w:w="0" w:type="dxa"/>
      </w:tblCellMar>
    </w:tblPr>
  </w:style>
  <w:style w:type="table" w:styleId="946" w:customStyle="1">
    <w:name w:val="Grid Table 2 - Accent 3"/>
    <w:uiPriority w:val="99"/>
    <w:qFormat/>
    <w:tblPr>
      <w:tblCellMar>
        <w:left w:w="0" w:type="dxa"/>
        <w:top w:w="0" w:type="dxa"/>
        <w:right w:w="0" w:type="dxa"/>
        <w:bottom w:w="0" w:type="dxa"/>
      </w:tblCellMar>
    </w:tblPr>
  </w:style>
  <w:style w:type="table" w:styleId="947" w:customStyle="1">
    <w:name w:val="Grid Table 2 - Accent 4"/>
    <w:uiPriority w:val="99"/>
    <w:qFormat/>
    <w:tblPr>
      <w:tblCellMar>
        <w:left w:w="0" w:type="dxa"/>
        <w:top w:w="0" w:type="dxa"/>
        <w:right w:w="0" w:type="dxa"/>
        <w:bottom w:w="0" w:type="dxa"/>
      </w:tblCellMar>
    </w:tblPr>
  </w:style>
  <w:style w:type="table" w:styleId="948" w:customStyle="1">
    <w:name w:val="Grid Table 2 - Accent 5"/>
    <w:uiPriority w:val="99"/>
    <w:qFormat/>
    <w:tblPr>
      <w:tblCellMar>
        <w:left w:w="0" w:type="dxa"/>
        <w:top w:w="0" w:type="dxa"/>
        <w:right w:w="0" w:type="dxa"/>
        <w:bottom w:w="0" w:type="dxa"/>
      </w:tblCellMar>
    </w:tblPr>
  </w:style>
  <w:style w:type="table" w:styleId="949" w:customStyle="1">
    <w:name w:val="Grid Table 2 - Accent 6"/>
    <w:uiPriority w:val="99"/>
    <w:qFormat/>
    <w:tblPr>
      <w:tblCellMar>
        <w:left w:w="0" w:type="dxa"/>
        <w:top w:w="0" w:type="dxa"/>
        <w:right w:w="0" w:type="dxa"/>
        <w:bottom w:w="0" w:type="dxa"/>
      </w:tblCellMar>
    </w:tblPr>
  </w:style>
  <w:style w:type="table" w:styleId="950" w:customStyle="1">
    <w:name w:val="网格表 31"/>
    <w:uiPriority w:val="99"/>
    <w:qFormat/>
    <w:tblPr>
      <w:tblCellMar>
        <w:left w:w="0" w:type="dxa"/>
        <w:top w:w="0" w:type="dxa"/>
        <w:right w:w="0" w:type="dxa"/>
        <w:bottom w:w="0" w:type="dxa"/>
      </w:tblCellMar>
    </w:tblPr>
  </w:style>
  <w:style w:type="table" w:styleId="951" w:customStyle="1">
    <w:name w:val="Grid Table 3 - Accent 1"/>
    <w:uiPriority w:val="99"/>
    <w:qFormat/>
    <w:tblPr>
      <w:tblCellMar>
        <w:left w:w="0" w:type="dxa"/>
        <w:top w:w="0" w:type="dxa"/>
        <w:right w:w="0" w:type="dxa"/>
        <w:bottom w:w="0" w:type="dxa"/>
      </w:tblCellMar>
    </w:tblPr>
  </w:style>
  <w:style w:type="table" w:styleId="952" w:customStyle="1">
    <w:name w:val="Grid Table 3 - Accent 2"/>
    <w:uiPriority w:val="99"/>
    <w:qFormat/>
    <w:tblPr>
      <w:tblCellMar>
        <w:left w:w="0" w:type="dxa"/>
        <w:top w:w="0" w:type="dxa"/>
        <w:right w:w="0" w:type="dxa"/>
        <w:bottom w:w="0" w:type="dxa"/>
      </w:tblCellMar>
    </w:tblPr>
  </w:style>
  <w:style w:type="table" w:styleId="953" w:customStyle="1">
    <w:name w:val="Grid Table 3 - Accent 3"/>
    <w:uiPriority w:val="99"/>
    <w:qFormat/>
    <w:tblPr>
      <w:tblCellMar>
        <w:left w:w="0" w:type="dxa"/>
        <w:top w:w="0" w:type="dxa"/>
        <w:right w:w="0" w:type="dxa"/>
        <w:bottom w:w="0" w:type="dxa"/>
      </w:tblCellMar>
    </w:tblPr>
  </w:style>
  <w:style w:type="table" w:styleId="954" w:customStyle="1">
    <w:name w:val="Grid Table 3 - Accent 4"/>
    <w:uiPriority w:val="99"/>
    <w:qFormat/>
    <w:tblPr>
      <w:tblCellMar>
        <w:left w:w="0" w:type="dxa"/>
        <w:top w:w="0" w:type="dxa"/>
        <w:right w:w="0" w:type="dxa"/>
        <w:bottom w:w="0" w:type="dxa"/>
      </w:tblCellMar>
    </w:tblPr>
  </w:style>
  <w:style w:type="table" w:styleId="955" w:customStyle="1">
    <w:name w:val="Grid Table 3 - Accent 5"/>
    <w:uiPriority w:val="99"/>
    <w:qFormat/>
    <w:tblPr>
      <w:tblCellMar>
        <w:left w:w="0" w:type="dxa"/>
        <w:top w:w="0" w:type="dxa"/>
        <w:right w:w="0" w:type="dxa"/>
        <w:bottom w:w="0" w:type="dxa"/>
      </w:tblCellMar>
    </w:tblPr>
  </w:style>
  <w:style w:type="table" w:styleId="956" w:customStyle="1">
    <w:name w:val="Grid Table 3 - Accent 6"/>
    <w:uiPriority w:val="99"/>
    <w:qFormat/>
    <w:tblPr>
      <w:tblCellMar>
        <w:left w:w="0" w:type="dxa"/>
        <w:top w:w="0" w:type="dxa"/>
        <w:right w:w="0" w:type="dxa"/>
        <w:bottom w:w="0" w:type="dxa"/>
      </w:tblCellMar>
    </w:tblPr>
  </w:style>
  <w:style w:type="table" w:styleId="957" w:customStyle="1">
    <w:name w:val="网格表 41"/>
    <w:uiPriority w:val="59"/>
    <w:qFormat/>
    <w:tblPr>
      <w:tblCellMar>
        <w:left w:w="0" w:type="dxa"/>
        <w:top w:w="0" w:type="dxa"/>
        <w:right w:w="0" w:type="dxa"/>
        <w:bottom w:w="0" w:type="dxa"/>
      </w:tblCellMar>
    </w:tblPr>
  </w:style>
  <w:style w:type="table" w:styleId="958" w:customStyle="1">
    <w:name w:val="Grid Table 4 - Accent 1"/>
    <w:uiPriority w:val="59"/>
    <w:qFormat/>
    <w:tblPr>
      <w:tblCellMar>
        <w:left w:w="0" w:type="dxa"/>
        <w:top w:w="0" w:type="dxa"/>
        <w:right w:w="0" w:type="dxa"/>
        <w:bottom w:w="0" w:type="dxa"/>
      </w:tblCellMar>
    </w:tblPr>
  </w:style>
  <w:style w:type="table" w:styleId="959" w:customStyle="1">
    <w:name w:val="Grid Table 4 - Accent 2"/>
    <w:uiPriority w:val="59"/>
    <w:qFormat/>
    <w:tblPr>
      <w:tblCellMar>
        <w:left w:w="0" w:type="dxa"/>
        <w:top w:w="0" w:type="dxa"/>
        <w:right w:w="0" w:type="dxa"/>
        <w:bottom w:w="0" w:type="dxa"/>
      </w:tblCellMar>
    </w:tblPr>
  </w:style>
  <w:style w:type="table" w:styleId="960" w:customStyle="1">
    <w:name w:val="Grid Table 4 - Accent 3"/>
    <w:uiPriority w:val="59"/>
    <w:qFormat/>
    <w:tblPr>
      <w:tblCellMar>
        <w:left w:w="0" w:type="dxa"/>
        <w:top w:w="0" w:type="dxa"/>
        <w:right w:w="0" w:type="dxa"/>
        <w:bottom w:w="0" w:type="dxa"/>
      </w:tblCellMar>
    </w:tblPr>
  </w:style>
  <w:style w:type="table" w:styleId="961" w:customStyle="1">
    <w:name w:val="Grid Table 4 - Accent 4"/>
    <w:uiPriority w:val="59"/>
    <w:qFormat/>
    <w:tblPr>
      <w:tblCellMar>
        <w:left w:w="0" w:type="dxa"/>
        <w:top w:w="0" w:type="dxa"/>
        <w:right w:w="0" w:type="dxa"/>
        <w:bottom w:w="0" w:type="dxa"/>
      </w:tblCellMar>
    </w:tblPr>
  </w:style>
  <w:style w:type="table" w:styleId="962" w:customStyle="1">
    <w:name w:val="Grid Table 4 - Accent 5"/>
    <w:uiPriority w:val="59"/>
    <w:qFormat/>
    <w:tblPr>
      <w:tblCellMar>
        <w:left w:w="0" w:type="dxa"/>
        <w:top w:w="0" w:type="dxa"/>
        <w:right w:w="0" w:type="dxa"/>
        <w:bottom w:w="0" w:type="dxa"/>
      </w:tblCellMar>
    </w:tblPr>
  </w:style>
  <w:style w:type="table" w:styleId="963" w:customStyle="1">
    <w:name w:val="Grid Table 4 - Accent 6"/>
    <w:uiPriority w:val="59"/>
    <w:qFormat/>
    <w:tblPr>
      <w:tblCellMar>
        <w:left w:w="0" w:type="dxa"/>
        <w:top w:w="0" w:type="dxa"/>
        <w:right w:w="0" w:type="dxa"/>
        <w:bottom w:w="0" w:type="dxa"/>
      </w:tblCellMar>
    </w:tblPr>
  </w:style>
  <w:style w:type="table" w:styleId="964" w:customStyle="1">
    <w:name w:val="网格表 5 深色1"/>
    <w:uiPriority w:val="99"/>
    <w:qFormat/>
    <w:tblPr>
      <w:tblCellMar>
        <w:left w:w="0" w:type="dxa"/>
        <w:top w:w="0" w:type="dxa"/>
        <w:right w:w="0" w:type="dxa"/>
        <w:bottom w:w="0" w:type="dxa"/>
      </w:tblCellMar>
    </w:tblPr>
  </w:style>
  <w:style w:type="table" w:styleId="965" w:customStyle="1">
    <w:name w:val="Grid Table 5 Dark- Accent 1"/>
    <w:uiPriority w:val="99"/>
    <w:qFormat/>
    <w:tblPr>
      <w:tblCellMar>
        <w:left w:w="0" w:type="dxa"/>
        <w:top w:w="0" w:type="dxa"/>
        <w:right w:w="0" w:type="dxa"/>
        <w:bottom w:w="0" w:type="dxa"/>
      </w:tblCellMar>
    </w:tblPr>
  </w:style>
  <w:style w:type="table" w:styleId="966" w:customStyle="1">
    <w:name w:val="Grid Table 5 Dark - Accent 2"/>
    <w:uiPriority w:val="99"/>
    <w:qFormat/>
    <w:tblPr>
      <w:tblCellMar>
        <w:left w:w="0" w:type="dxa"/>
        <w:top w:w="0" w:type="dxa"/>
        <w:right w:w="0" w:type="dxa"/>
        <w:bottom w:w="0" w:type="dxa"/>
      </w:tblCellMar>
    </w:tblPr>
  </w:style>
  <w:style w:type="table" w:styleId="967" w:customStyle="1">
    <w:name w:val="Grid Table 5 Dark - Accent 3"/>
    <w:uiPriority w:val="99"/>
    <w:qFormat/>
    <w:tblPr>
      <w:tblCellMar>
        <w:left w:w="0" w:type="dxa"/>
        <w:top w:w="0" w:type="dxa"/>
        <w:right w:w="0" w:type="dxa"/>
        <w:bottom w:w="0" w:type="dxa"/>
      </w:tblCellMar>
    </w:tblPr>
  </w:style>
  <w:style w:type="table" w:styleId="968" w:customStyle="1">
    <w:name w:val="Grid Table 5 Dark- Accent 4"/>
    <w:uiPriority w:val="99"/>
    <w:qFormat/>
    <w:tblPr>
      <w:tblCellMar>
        <w:left w:w="0" w:type="dxa"/>
        <w:top w:w="0" w:type="dxa"/>
        <w:right w:w="0" w:type="dxa"/>
        <w:bottom w:w="0" w:type="dxa"/>
      </w:tblCellMar>
    </w:tblPr>
  </w:style>
  <w:style w:type="table" w:styleId="969" w:customStyle="1">
    <w:name w:val="Grid Table 5 Dark - Accent 5"/>
    <w:uiPriority w:val="99"/>
    <w:qFormat/>
    <w:tblPr>
      <w:tblCellMar>
        <w:left w:w="0" w:type="dxa"/>
        <w:top w:w="0" w:type="dxa"/>
        <w:right w:w="0" w:type="dxa"/>
        <w:bottom w:w="0" w:type="dxa"/>
      </w:tblCellMar>
    </w:tblPr>
  </w:style>
  <w:style w:type="table" w:styleId="970" w:customStyle="1">
    <w:name w:val="Grid Table 5 Dark - Accent 6"/>
    <w:uiPriority w:val="99"/>
    <w:qFormat/>
    <w:tblPr>
      <w:tblCellMar>
        <w:left w:w="0" w:type="dxa"/>
        <w:top w:w="0" w:type="dxa"/>
        <w:right w:w="0" w:type="dxa"/>
        <w:bottom w:w="0" w:type="dxa"/>
      </w:tblCellMar>
    </w:tblPr>
  </w:style>
  <w:style w:type="table" w:styleId="971" w:customStyle="1">
    <w:name w:val="网格表 6 彩色1"/>
    <w:uiPriority w:val="99"/>
    <w:qFormat/>
    <w:tblPr>
      <w:tblCellMar>
        <w:left w:w="0" w:type="dxa"/>
        <w:top w:w="0" w:type="dxa"/>
        <w:right w:w="0" w:type="dxa"/>
        <w:bottom w:w="0" w:type="dxa"/>
      </w:tblCellMar>
    </w:tblPr>
  </w:style>
  <w:style w:type="table" w:styleId="972" w:customStyle="1">
    <w:name w:val="Grid Table 6 Colorful - Accent 1"/>
    <w:uiPriority w:val="99"/>
    <w:qFormat/>
    <w:tblPr>
      <w:tblCellMar>
        <w:left w:w="0" w:type="dxa"/>
        <w:top w:w="0" w:type="dxa"/>
        <w:right w:w="0" w:type="dxa"/>
        <w:bottom w:w="0" w:type="dxa"/>
      </w:tblCellMar>
    </w:tblPr>
  </w:style>
  <w:style w:type="table" w:styleId="973" w:customStyle="1">
    <w:name w:val="Grid Table 6 Colorful - Accent 2"/>
    <w:uiPriority w:val="99"/>
    <w:qFormat/>
    <w:tblPr>
      <w:tblCellMar>
        <w:left w:w="0" w:type="dxa"/>
        <w:top w:w="0" w:type="dxa"/>
        <w:right w:w="0" w:type="dxa"/>
        <w:bottom w:w="0" w:type="dxa"/>
      </w:tblCellMar>
    </w:tblPr>
  </w:style>
  <w:style w:type="table" w:styleId="974" w:customStyle="1">
    <w:name w:val="Grid Table 6 Colorful - Accent 3"/>
    <w:uiPriority w:val="99"/>
    <w:qFormat/>
    <w:tblPr>
      <w:tblCellMar>
        <w:left w:w="0" w:type="dxa"/>
        <w:top w:w="0" w:type="dxa"/>
        <w:right w:w="0" w:type="dxa"/>
        <w:bottom w:w="0" w:type="dxa"/>
      </w:tblCellMar>
    </w:tblPr>
  </w:style>
  <w:style w:type="table" w:styleId="975" w:customStyle="1">
    <w:name w:val="Grid Table 6 Colorful - Accent 4"/>
    <w:uiPriority w:val="99"/>
    <w:qFormat/>
    <w:tblPr>
      <w:tblCellMar>
        <w:left w:w="0" w:type="dxa"/>
        <w:top w:w="0" w:type="dxa"/>
        <w:right w:w="0" w:type="dxa"/>
        <w:bottom w:w="0" w:type="dxa"/>
      </w:tblCellMar>
    </w:tblPr>
  </w:style>
  <w:style w:type="table" w:styleId="976" w:customStyle="1">
    <w:name w:val="Grid Table 6 Colorful - Accent 5"/>
    <w:uiPriority w:val="99"/>
    <w:qFormat/>
    <w:tblPr>
      <w:tblCellMar>
        <w:left w:w="0" w:type="dxa"/>
        <w:top w:w="0" w:type="dxa"/>
        <w:right w:w="0" w:type="dxa"/>
        <w:bottom w:w="0" w:type="dxa"/>
      </w:tblCellMar>
    </w:tblPr>
  </w:style>
  <w:style w:type="table" w:styleId="977" w:customStyle="1">
    <w:name w:val="Grid Table 6 Colorful - Accent 6"/>
    <w:uiPriority w:val="99"/>
    <w:qFormat/>
    <w:tblPr>
      <w:tblCellMar>
        <w:left w:w="0" w:type="dxa"/>
        <w:top w:w="0" w:type="dxa"/>
        <w:right w:w="0" w:type="dxa"/>
        <w:bottom w:w="0" w:type="dxa"/>
      </w:tblCellMar>
    </w:tblPr>
  </w:style>
  <w:style w:type="table" w:styleId="978" w:customStyle="1">
    <w:name w:val="网格表 7 彩色1"/>
    <w:uiPriority w:val="99"/>
    <w:qFormat/>
    <w:tblPr>
      <w:tblCellMar>
        <w:left w:w="0" w:type="dxa"/>
        <w:top w:w="0" w:type="dxa"/>
        <w:right w:w="0" w:type="dxa"/>
        <w:bottom w:w="0" w:type="dxa"/>
      </w:tblCellMar>
    </w:tblPr>
  </w:style>
  <w:style w:type="table" w:styleId="979" w:customStyle="1">
    <w:name w:val="Grid Table 7 Colorful - Accent 1"/>
    <w:uiPriority w:val="99"/>
    <w:qFormat/>
    <w:tblPr>
      <w:tblCellMar>
        <w:left w:w="0" w:type="dxa"/>
        <w:top w:w="0" w:type="dxa"/>
        <w:right w:w="0" w:type="dxa"/>
        <w:bottom w:w="0" w:type="dxa"/>
      </w:tblCellMar>
    </w:tblPr>
  </w:style>
  <w:style w:type="table" w:styleId="980" w:customStyle="1">
    <w:name w:val="Grid Table 7 Colorful - Accent 2"/>
    <w:uiPriority w:val="99"/>
    <w:qFormat/>
    <w:tblPr>
      <w:tblCellMar>
        <w:left w:w="0" w:type="dxa"/>
        <w:top w:w="0" w:type="dxa"/>
        <w:right w:w="0" w:type="dxa"/>
        <w:bottom w:w="0" w:type="dxa"/>
      </w:tblCellMar>
    </w:tblPr>
  </w:style>
  <w:style w:type="table" w:styleId="981" w:customStyle="1">
    <w:name w:val="Grid Table 7 Colorful - Accent 3"/>
    <w:uiPriority w:val="99"/>
    <w:qFormat/>
    <w:tblPr>
      <w:tblCellMar>
        <w:left w:w="0" w:type="dxa"/>
        <w:top w:w="0" w:type="dxa"/>
        <w:right w:w="0" w:type="dxa"/>
        <w:bottom w:w="0" w:type="dxa"/>
      </w:tblCellMar>
    </w:tblPr>
  </w:style>
  <w:style w:type="table" w:styleId="982" w:customStyle="1">
    <w:name w:val="Grid Table 7 Colorful - Accent 4"/>
    <w:uiPriority w:val="99"/>
    <w:qFormat/>
    <w:tblPr>
      <w:tblCellMar>
        <w:left w:w="0" w:type="dxa"/>
        <w:top w:w="0" w:type="dxa"/>
        <w:right w:w="0" w:type="dxa"/>
        <w:bottom w:w="0" w:type="dxa"/>
      </w:tblCellMar>
    </w:tblPr>
  </w:style>
  <w:style w:type="table" w:styleId="983" w:customStyle="1">
    <w:name w:val="Grid Table 7 Colorful - Accent 5"/>
    <w:uiPriority w:val="99"/>
    <w:qFormat/>
    <w:tblPr>
      <w:tblCellMar>
        <w:left w:w="0" w:type="dxa"/>
        <w:top w:w="0" w:type="dxa"/>
        <w:right w:w="0" w:type="dxa"/>
        <w:bottom w:w="0" w:type="dxa"/>
      </w:tblCellMar>
    </w:tblPr>
  </w:style>
  <w:style w:type="table" w:styleId="984" w:customStyle="1">
    <w:name w:val="Grid Table 7 Colorful - Accent 6"/>
    <w:uiPriority w:val="99"/>
    <w:qFormat/>
    <w:tblPr>
      <w:tblCellMar>
        <w:left w:w="0" w:type="dxa"/>
        <w:top w:w="0" w:type="dxa"/>
        <w:right w:w="0" w:type="dxa"/>
        <w:bottom w:w="0" w:type="dxa"/>
      </w:tblCellMar>
    </w:tblPr>
  </w:style>
  <w:style w:type="table" w:styleId="985" w:customStyle="1">
    <w:name w:val="清单表 1 浅色1"/>
    <w:uiPriority w:val="99"/>
    <w:qFormat/>
    <w:tblPr>
      <w:tblCellMar>
        <w:left w:w="0" w:type="dxa"/>
        <w:top w:w="0" w:type="dxa"/>
        <w:right w:w="0" w:type="dxa"/>
        <w:bottom w:w="0" w:type="dxa"/>
      </w:tblCellMar>
    </w:tblPr>
  </w:style>
  <w:style w:type="table" w:styleId="986" w:customStyle="1">
    <w:name w:val="List Table 1 Light - Accent 1"/>
    <w:uiPriority w:val="99"/>
    <w:qFormat/>
    <w:tblPr>
      <w:tblCellMar>
        <w:left w:w="0" w:type="dxa"/>
        <w:top w:w="0" w:type="dxa"/>
        <w:right w:w="0" w:type="dxa"/>
        <w:bottom w:w="0" w:type="dxa"/>
      </w:tblCellMar>
    </w:tblPr>
  </w:style>
  <w:style w:type="table" w:styleId="987" w:customStyle="1">
    <w:name w:val="List Table 1 Light - Accent 2"/>
    <w:uiPriority w:val="99"/>
    <w:qFormat/>
    <w:tblPr>
      <w:tblCellMar>
        <w:left w:w="0" w:type="dxa"/>
        <w:top w:w="0" w:type="dxa"/>
        <w:right w:w="0" w:type="dxa"/>
        <w:bottom w:w="0" w:type="dxa"/>
      </w:tblCellMar>
    </w:tblPr>
  </w:style>
  <w:style w:type="table" w:styleId="988" w:customStyle="1">
    <w:name w:val="List Table 1 Light - Accent 3"/>
    <w:uiPriority w:val="99"/>
    <w:qFormat/>
    <w:tblPr>
      <w:tblCellMar>
        <w:left w:w="0" w:type="dxa"/>
        <w:top w:w="0" w:type="dxa"/>
        <w:right w:w="0" w:type="dxa"/>
        <w:bottom w:w="0" w:type="dxa"/>
      </w:tblCellMar>
    </w:tblPr>
  </w:style>
  <w:style w:type="table" w:styleId="989" w:customStyle="1">
    <w:name w:val="List Table 1 Light - Accent 4"/>
    <w:uiPriority w:val="99"/>
    <w:qFormat/>
    <w:tblPr>
      <w:tblCellMar>
        <w:left w:w="0" w:type="dxa"/>
        <w:top w:w="0" w:type="dxa"/>
        <w:right w:w="0" w:type="dxa"/>
        <w:bottom w:w="0" w:type="dxa"/>
      </w:tblCellMar>
    </w:tblPr>
  </w:style>
  <w:style w:type="table" w:styleId="990" w:customStyle="1">
    <w:name w:val="List Table 1 Light - Accent 5"/>
    <w:uiPriority w:val="99"/>
    <w:qFormat/>
    <w:tblPr>
      <w:tblCellMar>
        <w:left w:w="0" w:type="dxa"/>
        <w:top w:w="0" w:type="dxa"/>
        <w:right w:w="0" w:type="dxa"/>
        <w:bottom w:w="0" w:type="dxa"/>
      </w:tblCellMar>
    </w:tblPr>
  </w:style>
  <w:style w:type="table" w:styleId="991" w:customStyle="1">
    <w:name w:val="List Table 1 Light - Accent 6"/>
    <w:uiPriority w:val="99"/>
    <w:qFormat/>
    <w:tblPr>
      <w:tblCellMar>
        <w:left w:w="0" w:type="dxa"/>
        <w:top w:w="0" w:type="dxa"/>
        <w:right w:w="0" w:type="dxa"/>
        <w:bottom w:w="0" w:type="dxa"/>
      </w:tblCellMar>
    </w:tblPr>
  </w:style>
  <w:style w:type="table" w:styleId="992" w:customStyle="1">
    <w:name w:val="清单表 21"/>
    <w:uiPriority w:val="99"/>
    <w:qFormat/>
    <w:tblPr>
      <w:tblCellMar>
        <w:left w:w="0" w:type="dxa"/>
        <w:top w:w="0" w:type="dxa"/>
        <w:right w:w="0" w:type="dxa"/>
        <w:bottom w:w="0" w:type="dxa"/>
      </w:tblCellMar>
    </w:tblPr>
  </w:style>
  <w:style w:type="table" w:styleId="993" w:customStyle="1">
    <w:name w:val="List Table 2 - Accent 1"/>
    <w:uiPriority w:val="99"/>
    <w:qFormat/>
    <w:tblPr>
      <w:tblCellMar>
        <w:left w:w="0" w:type="dxa"/>
        <w:top w:w="0" w:type="dxa"/>
        <w:right w:w="0" w:type="dxa"/>
        <w:bottom w:w="0" w:type="dxa"/>
      </w:tblCellMar>
    </w:tblPr>
  </w:style>
  <w:style w:type="table" w:styleId="994" w:customStyle="1">
    <w:name w:val="List Table 2 - Accent 2"/>
    <w:uiPriority w:val="99"/>
    <w:qFormat/>
    <w:tblPr>
      <w:tblCellMar>
        <w:left w:w="0" w:type="dxa"/>
        <w:top w:w="0" w:type="dxa"/>
        <w:right w:w="0" w:type="dxa"/>
        <w:bottom w:w="0" w:type="dxa"/>
      </w:tblCellMar>
    </w:tblPr>
  </w:style>
  <w:style w:type="table" w:styleId="995" w:customStyle="1">
    <w:name w:val="List Table 2 - Accent 3"/>
    <w:uiPriority w:val="99"/>
    <w:qFormat/>
    <w:tblPr>
      <w:tblCellMar>
        <w:left w:w="0" w:type="dxa"/>
        <w:top w:w="0" w:type="dxa"/>
        <w:right w:w="0" w:type="dxa"/>
        <w:bottom w:w="0" w:type="dxa"/>
      </w:tblCellMar>
    </w:tblPr>
  </w:style>
  <w:style w:type="table" w:styleId="996" w:customStyle="1">
    <w:name w:val="List Table 2 - Accent 4"/>
    <w:uiPriority w:val="99"/>
    <w:qFormat/>
    <w:tblPr>
      <w:tblCellMar>
        <w:left w:w="0" w:type="dxa"/>
        <w:top w:w="0" w:type="dxa"/>
        <w:right w:w="0" w:type="dxa"/>
        <w:bottom w:w="0" w:type="dxa"/>
      </w:tblCellMar>
    </w:tblPr>
  </w:style>
  <w:style w:type="table" w:styleId="997" w:customStyle="1">
    <w:name w:val="List Table 2 - Accent 5"/>
    <w:uiPriority w:val="99"/>
    <w:qFormat/>
    <w:tblPr>
      <w:tblCellMar>
        <w:left w:w="0" w:type="dxa"/>
        <w:top w:w="0" w:type="dxa"/>
        <w:right w:w="0" w:type="dxa"/>
        <w:bottom w:w="0" w:type="dxa"/>
      </w:tblCellMar>
    </w:tblPr>
  </w:style>
  <w:style w:type="table" w:styleId="998" w:customStyle="1">
    <w:name w:val="List Table 2 - Accent 6"/>
    <w:uiPriority w:val="99"/>
    <w:qFormat/>
    <w:tblPr>
      <w:tblCellMar>
        <w:left w:w="0" w:type="dxa"/>
        <w:top w:w="0" w:type="dxa"/>
        <w:right w:w="0" w:type="dxa"/>
        <w:bottom w:w="0" w:type="dxa"/>
      </w:tblCellMar>
    </w:tblPr>
  </w:style>
  <w:style w:type="table" w:styleId="999" w:customStyle="1">
    <w:name w:val="清单表 31"/>
    <w:uiPriority w:val="99"/>
    <w:qFormat/>
    <w:tblPr>
      <w:tblCellMar>
        <w:left w:w="0" w:type="dxa"/>
        <w:top w:w="0" w:type="dxa"/>
        <w:right w:w="0" w:type="dxa"/>
        <w:bottom w:w="0" w:type="dxa"/>
      </w:tblCellMar>
    </w:tblPr>
  </w:style>
  <w:style w:type="table" w:styleId="1000" w:customStyle="1">
    <w:name w:val="List Table 3 - Accent 1"/>
    <w:uiPriority w:val="99"/>
    <w:qFormat/>
    <w:tblPr>
      <w:tblCellMar>
        <w:left w:w="0" w:type="dxa"/>
        <w:top w:w="0" w:type="dxa"/>
        <w:right w:w="0" w:type="dxa"/>
        <w:bottom w:w="0" w:type="dxa"/>
      </w:tblCellMar>
    </w:tblPr>
  </w:style>
  <w:style w:type="table" w:styleId="1001" w:customStyle="1">
    <w:name w:val="List Table 3 - Accent 2"/>
    <w:uiPriority w:val="99"/>
    <w:qFormat/>
    <w:tblPr>
      <w:tblCellMar>
        <w:left w:w="0" w:type="dxa"/>
        <w:top w:w="0" w:type="dxa"/>
        <w:right w:w="0" w:type="dxa"/>
        <w:bottom w:w="0" w:type="dxa"/>
      </w:tblCellMar>
    </w:tblPr>
  </w:style>
  <w:style w:type="table" w:styleId="1002" w:customStyle="1">
    <w:name w:val="List Table 3 - Accent 3"/>
    <w:uiPriority w:val="99"/>
    <w:qFormat/>
    <w:tblPr>
      <w:tblCellMar>
        <w:left w:w="0" w:type="dxa"/>
        <w:top w:w="0" w:type="dxa"/>
        <w:right w:w="0" w:type="dxa"/>
        <w:bottom w:w="0" w:type="dxa"/>
      </w:tblCellMar>
    </w:tblPr>
  </w:style>
  <w:style w:type="table" w:styleId="1003" w:customStyle="1">
    <w:name w:val="List Table 3 - Accent 4"/>
    <w:uiPriority w:val="99"/>
    <w:qFormat/>
    <w:tblPr>
      <w:tblCellMar>
        <w:left w:w="0" w:type="dxa"/>
        <w:top w:w="0" w:type="dxa"/>
        <w:right w:w="0" w:type="dxa"/>
        <w:bottom w:w="0" w:type="dxa"/>
      </w:tblCellMar>
    </w:tblPr>
  </w:style>
  <w:style w:type="table" w:styleId="1004" w:customStyle="1">
    <w:name w:val="List Table 3 - Accent 5"/>
    <w:uiPriority w:val="99"/>
    <w:qFormat/>
    <w:tblPr>
      <w:tblCellMar>
        <w:left w:w="0" w:type="dxa"/>
        <w:top w:w="0" w:type="dxa"/>
        <w:right w:w="0" w:type="dxa"/>
        <w:bottom w:w="0" w:type="dxa"/>
      </w:tblCellMar>
    </w:tblPr>
  </w:style>
  <w:style w:type="table" w:styleId="1005" w:customStyle="1">
    <w:name w:val="List Table 3 - Accent 6"/>
    <w:uiPriority w:val="99"/>
    <w:qFormat/>
    <w:tblPr>
      <w:tblCellMar>
        <w:left w:w="0" w:type="dxa"/>
        <w:top w:w="0" w:type="dxa"/>
        <w:right w:w="0" w:type="dxa"/>
        <w:bottom w:w="0" w:type="dxa"/>
      </w:tblCellMar>
    </w:tblPr>
  </w:style>
  <w:style w:type="table" w:styleId="1006" w:customStyle="1">
    <w:name w:val="清单表 41"/>
    <w:uiPriority w:val="99"/>
    <w:qFormat/>
    <w:tblPr>
      <w:tblCellMar>
        <w:left w:w="0" w:type="dxa"/>
        <w:top w:w="0" w:type="dxa"/>
        <w:right w:w="0" w:type="dxa"/>
        <w:bottom w:w="0" w:type="dxa"/>
      </w:tblCellMar>
    </w:tblPr>
  </w:style>
  <w:style w:type="table" w:styleId="1007" w:customStyle="1">
    <w:name w:val="List Table 4 - Accent 1"/>
    <w:uiPriority w:val="99"/>
    <w:qFormat/>
    <w:tblPr>
      <w:tblCellMar>
        <w:left w:w="0" w:type="dxa"/>
        <w:top w:w="0" w:type="dxa"/>
        <w:right w:w="0" w:type="dxa"/>
        <w:bottom w:w="0" w:type="dxa"/>
      </w:tblCellMar>
    </w:tblPr>
  </w:style>
  <w:style w:type="table" w:styleId="1008" w:customStyle="1">
    <w:name w:val="List Table 4 - Accent 2"/>
    <w:uiPriority w:val="99"/>
    <w:qFormat/>
    <w:tblPr>
      <w:tblCellMar>
        <w:left w:w="0" w:type="dxa"/>
        <w:top w:w="0" w:type="dxa"/>
        <w:right w:w="0" w:type="dxa"/>
        <w:bottom w:w="0" w:type="dxa"/>
      </w:tblCellMar>
    </w:tblPr>
  </w:style>
  <w:style w:type="table" w:styleId="1009" w:customStyle="1">
    <w:name w:val="List Table 4 - Accent 3"/>
    <w:uiPriority w:val="99"/>
    <w:qFormat/>
    <w:tblPr>
      <w:tblCellMar>
        <w:left w:w="0" w:type="dxa"/>
        <w:top w:w="0" w:type="dxa"/>
        <w:right w:w="0" w:type="dxa"/>
        <w:bottom w:w="0" w:type="dxa"/>
      </w:tblCellMar>
    </w:tblPr>
  </w:style>
  <w:style w:type="table" w:styleId="1010" w:customStyle="1">
    <w:name w:val="List Table 4 - Accent 4"/>
    <w:uiPriority w:val="99"/>
    <w:qFormat/>
    <w:tblPr>
      <w:tblCellMar>
        <w:left w:w="0" w:type="dxa"/>
        <w:top w:w="0" w:type="dxa"/>
        <w:right w:w="0" w:type="dxa"/>
        <w:bottom w:w="0" w:type="dxa"/>
      </w:tblCellMar>
    </w:tblPr>
  </w:style>
  <w:style w:type="table" w:styleId="1011" w:customStyle="1">
    <w:name w:val="List Table 4 - Accent 5"/>
    <w:uiPriority w:val="99"/>
    <w:qFormat/>
    <w:tblPr>
      <w:tblCellMar>
        <w:left w:w="0" w:type="dxa"/>
        <w:top w:w="0" w:type="dxa"/>
        <w:right w:w="0" w:type="dxa"/>
        <w:bottom w:w="0" w:type="dxa"/>
      </w:tblCellMar>
    </w:tblPr>
  </w:style>
  <w:style w:type="table" w:styleId="1012" w:customStyle="1">
    <w:name w:val="List Table 4 - Accent 6"/>
    <w:uiPriority w:val="99"/>
    <w:qFormat/>
    <w:tblPr>
      <w:tblCellMar>
        <w:left w:w="0" w:type="dxa"/>
        <w:top w:w="0" w:type="dxa"/>
        <w:right w:w="0" w:type="dxa"/>
        <w:bottom w:w="0" w:type="dxa"/>
      </w:tblCellMar>
    </w:tblPr>
  </w:style>
  <w:style w:type="table" w:styleId="1013" w:customStyle="1">
    <w:name w:val="清单表 5 深色1"/>
    <w:uiPriority w:val="99"/>
    <w:qFormat/>
    <w:tblPr>
      <w:tblCellMar>
        <w:left w:w="0" w:type="dxa"/>
        <w:top w:w="0" w:type="dxa"/>
        <w:right w:w="0" w:type="dxa"/>
        <w:bottom w:w="0" w:type="dxa"/>
      </w:tblCellMar>
    </w:tblPr>
  </w:style>
  <w:style w:type="table" w:styleId="1014" w:customStyle="1">
    <w:name w:val="List Table 5 Dark - Accent 1"/>
    <w:uiPriority w:val="99"/>
    <w:qFormat/>
    <w:tblPr>
      <w:tblCellMar>
        <w:left w:w="0" w:type="dxa"/>
        <w:top w:w="0" w:type="dxa"/>
        <w:right w:w="0" w:type="dxa"/>
        <w:bottom w:w="0" w:type="dxa"/>
      </w:tblCellMar>
    </w:tblPr>
  </w:style>
  <w:style w:type="table" w:styleId="1015" w:customStyle="1">
    <w:name w:val="List Table 5 Dark - Accent 2"/>
    <w:uiPriority w:val="99"/>
    <w:qFormat/>
    <w:tblPr>
      <w:tblCellMar>
        <w:left w:w="0" w:type="dxa"/>
        <w:top w:w="0" w:type="dxa"/>
        <w:right w:w="0" w:type="dxa"/>
        <w:bottom w:w="0" w:type="dxa"/>
      </w:tblCellMar>
    </w:tblPr>
  </w:style>
  <w:style w:type="table" w:styleId="1016" w:customStyle="1">
    <w:name w:val="List Table 5 Dark - Accent 3"/>
    <w:uiPriority w:val="99"/>
    <w:qFormat/>
    <w:tblPr>
      <w:tblCellMar>
        <w:left w:w="0" w:type="dxa"/>
        <w:top w:w="0" w:type="dxa"/>
        <w:right w:w="0" w:type="dxa"/>
        <w:bottom w:w="0" w:type="dxa"/>
      </w:tblCellMar>
    </w:tblPr>
  </w:style>
  <w:style w:type="table" w:styleId="1017" w:customStyle="1">
    <w:name w:val="List Table 5 Dark - Accent 4"/>
    <w:uiPriority w:val="99"/>
    <w:qFormat/>
    <w:tblPr>
      <w:tblCellMar>
        <w:left w:w="0" w:type="dxa"/>
        <w:top w:w="0" w:type="dxa"/>
        <w:right w:w="0" w:type="dxa"/>
        <w:bottom w:w="0" w:type="dxa"/>
      </w:tblCellMar>
    </w:tblPr>
  </w:style>
  <w:style w:type="table" w:styleId="1018" w:customStyle="1">
    <w:name w:val="List Table 5 Dark - Accent 5"/>
    <w:uiPriority w:val="99"/>
    <w:qFormat/>
    <w:tblPr>
      <w:tblCellMar>
        <w:left w:w="0" w:type="dxa"/>
        <w:top w:w="0" w:type="dxa"/>
        <w:right w:w="0" w:type="dxa"/>
        <w:bottom w:w="0" w:type="dxa"/>
      </w:tblCellMar>
    </w:tblPr>
  </w:style>
  <w:style w:type="table" w:styleId="1019" w:customStyle="1">
    <w:name w:val="List Table 5 Dark - Accent 6"/>
    <w:uiPriority w:val="99"/>
    <w:qFormat/>
    <w:tblPr>
      <w:tblCellMar>
        <w:left w:w="0" w:type="dxa"/>
        <w:top w:w="0" w:type="dxa"/>
        <w:right w:w="0" w:type="dxa"/>
        <w:bottom w:w="0" w:type="dxa"/>
      </w:tblCellMar>
    </w:tblPr>
  </w:style>
  <w:style w:type="table" w:styleId="1020" w:customStyle="1">
    <w:name w:val="清单表 6 彩色1"/>
    <w:uiPriority w:val="99"/>
    <w:qFormat/>
    <w:tblPr>
      <w:tblCellMar>
        <w:left w:w="0" w:type="dxa"/>
        <w:top w:w="0" w:type="dxa"/>
        <w:right w:w="0" w:type="dxa"/>
        <w:bottom w:w="0" w:type="dxa"/>
      </w:tblCellMar>
    </w:tblPr>
  </w:style>
  <w:style w:type="table" w:styleId="1021" w:customStyle="1">
    <w:name w:val="List Table 6 Colorful - Accent 1"/>
    <w:uiPriority w:val="99"/>
    <w:qFormat/>
    <w:tblPr>
      <w:tblCellMar>
        <w:left w:w="0" w:type="dxa"/>
        <w:top w:w="0" w:type="dxa"/>
        <w:right w:w="0" w:type="dxa"/>
        <w:bottom w:w="0" w:type="dxa"/>
      </w:tblCellMar>
    </w:tblPr>
  </w:style>
  <w:style w:type="table" w:styleId="1022" w:customStyle="1">
    <w:name w:val="List Table 6 Colorful - Accent 2"/>
    <w:uiPriority w:val="99"/>
    <w:qFormat/>
    <w:tblPr>
      <w:tblCellMar>
        <w:left w:w="0" w:type="dxa"/>
        <w:top w:w="0" w:type="dxa"/>
        <w:right w:w="0" w:type="dxa"/>
        <w:bottom w:w="0" w:type="dxa"/>
      </w:tblCellMar>
    </w:tblPr>
  </w:style>
  <w:style w:type="table" w:styleId="1023" w:customStyle="1">
    <w:name w:val="List Table 6 Colorful - Accent 3"/>
    <w:uiPriority w:val="99"/>
    <w:qFormat/>
    <w:tblPr>
      <w:tblCellMar>
        <w:left w:w="0" w:type="dxa"/>
        <w:top w:w="0" w:type="dxa"/>
        <w:right w:w="0" w:type="dxa"/>
        <w:bottom w:w="0" w:type="dxa"/>
      </w:tblCellMar>
    </w:tblPr>
  </w:style>
  <w:style w:type="table" w:styleId="1024" w:customStyle="1">
    <w:name w:val="List Table 6 Colorful - Accent 4"/>
    <w:uiPriority w:val="99"/>
    <w:qFormat/>
    <w:tblPr>
      <w:tblCellMar>
        <w:left w:w="0" w:type="dxa"/>
        <w:top w:w="0" w:type="dxa"/>
        <w:right w:w="0" w:type="dxa"/>
        <w:bottom w:w="0" w:type="dxa"/>
      </w:tblCellMar>
    </w:tblPr>
  </w:style>
  <w:style w:type="table" w:styleId="1025" w:customStyle="1">
    <w:name w:val="List Table 6 Colorful - Accent 5"/>
    <w:uiPriority w:val="99"/>
    <w:qFormat/>
    <w:tblPr>
      <w:tblCellMar>
        <w:left w:w="0" w:type="dxa"/>
        <w:top w:w="0" w:type="dxa"/>
        <w:right w:w="0" w:type="dxa"/>
        <w:bottom w:w="0" w:type="dxa"/>
      </w:tblCellMar>
    </w:tblPr>
  </w:style>
  <w:style w:type="table" w:styleId="1026" w:customStyle="1">
    <w:name w:val="List Table 6 Colorful - Accent 6"/>
    <w:uiPriority w:val="99"/>
    <w:qFormat/>
    <w:tblPr>
      <w:tblCellMar>
        <w:left w:w="0" w:type="dxa"/>
        <w:top w:w="0" w:type="dxa"/>
        <w:right w:w="0" w:type="dxa"/>
        <w:bottom w:w="0" w:type="dxa"/>
      </w:tblCellMar>
    </w:tblPr>
  </w:style>
  <w:style w:type="table" w:styleId="1027" w:customStyle="1">
    <w:name w:val="清单表 7 彩色1"/>
    <w:uiPriority w:val="99"/>
    <w:qFormat/>
    <w:tblPr>
      <w:tblCellMar>
        <w:left w:w="0" w:type="dxa"/>
        <w:top w:w="0" w:type="dxa"/>
        <w:right w:w="0" w:type="dxa"/>
        <w:bottom w:w="0" w:type="dxa"/>
      </w:tblCellMar>
    </w:tblPr>
  </w:style>
  <w:style w:type="table" w:styleId="1028" w:customStyle="1">
    <w:name w:val="List Table 7 Colorful - Accent 1"/>
    <w:uiPriority w:val="99"/>
    <w:qFormat/>
    <w:tblPr>
      <w:tblCellMar>
        <w:left w:w="0" w:type="dxa"/>
        <w:top w:w="0" w:type="dxa"/>
        <w:right w:w="0" w:type="dxa"/>
        <w:bottom w:w="0" w:type="dxa"/>
      </w:tblCellMar>
    </w:tblPr>
  </w:style>
  <w:style w:type="table" w:styleId="1029" w:customStyle="1">
    <w:name w:val="List Table 7 Colorful - Accent 2"/>
    <w:uiPriority w:val="99"/>
    <w:qFormat/>
    <w:tblPr>
      <w:tblCellMar>
        <w:left w:w="0" w:type="dxa"/>
        <w:top w:w="0" w:type="dxa"/>
        <w:right w:w="0" w:type="dxa"/>
        <w:bottom w:w="0" w:type="dxa"/>
      </w:tblCellMar>
    </w:tblPr>
  </w:style>
  <w:style w:type="table" w:styleId="1030" w:customStyle="1">
    <w:name w:val="List Table 7 Colorful - Accent 3"/>
    <w:uiPriority w:val="99"/>
    <w:qFormat/>
    <w:tblPr>
      <w:tblCellMar>
        <w:left w:w="0" w:type="dxa"/>
        <w:top w:w="0" w:type="dxa"/>
        <w:right w:w="0" w:type="dxa"/>
        <w:bottom w:w="0" w:type="dxa"/>
      </w:tblCellMar>
    </w:tblPr>
  </w:style>
  <w:style w:type="table" w:styleId="1031" w:customStyle="1">
    <w:name w:val="List Table 7 Colorful - Accent 4"/>
    <w:uiPriority w:val="99"/>
    <w:qFormat/>
    <w:tblPr>
      <w:tblCellMar>
        <w:left w:w="0" w:type="dxa"/>
        <w:top w:w="0" w:type="dxa"/>
        <w:right w:w="0" w:type="dxa"/>
        <w:bottom w:w="0" w:type="dxa"/>
      </w:tblCellMar>
    </w:tblPr>
  </w:style>
  <w:style w:type="table" w:styleId="1032" w:customStyle="1">
    <w:name w:val="List Table 7 Colorful - Accent 5"/>
    <w:uiPriority w:val="99"/>
    <w:qFormat/>
    <w:tblPr>
      <w:tblCellMar>
        <w:left w:w="0" w:type="dxa"/>
        <w:top w:w="0" w:type="dxa"/>
        <w:right w:w="0" w:type="dxa"/>
        <w:bottom w:w="0" w:type="dxa"/>
      </w:tblCellMar>
    </w:tblPr>
  </w:style>
  <w:style w:type="table" w:styleId="1033" w:customStyle="1">
    <w:name w:val="List Table 7 Colorful - Accent 6"/>
    <w:uiPriority w:val="99"/>
    <w:qFormat/>
    <w:tblPr>
      <w:tblCellMar>
        <w:left w:w="0" w:type="dxa"/>
        <w:top w:w="0" w:type="dxa"/>
        <w:right w:w="0" w:type="dxa"/>
        <w:bottom w:w="0" w:type="dxa"/>
      </w:tblCellMar>
    </w:tblPr>
  </w:style>
  <w:style w:type="table" w:styleId="1034" w:customStyle="1">
    <w:name w:val="Lined - Accent"/>
    <w:uiPriority w:val="99"/>
    <w:qFormat/>
    <w:rPr>
      <w:color w:val="404040"/>
    </w:rPr>
    <w:tblPr>
      <w:tblCellMar>
        <w:left w:w="0" w:type="dxa"/>
        <w:top w:w="0" w:type="dxa"/>
        <w:right w:w="0" w:type="dxa"/>
        <w:bottom w:w="0" w:type="dxa"/>
      </w:tblCellMar>
    </w:tblPr>
  </w:style>
  <w:style w:type="table" w:styleId="1035" w:customStyle="1">
    <w:name w:val="Lined - Accent 1"/>
    <w:uiPriority w:val="99"/>
    <w:qFormat/>
    <w:rPr>
      <w:color w:val="404040"/>
    </w:rPr>
    <w:tblPr>
      <w:tblCellMar>
        <w:left w:w="0" w:type="dxa"/>
        <w:top w:w="0" w:type="dxa"/>
        <w:right w:w="0" w:type="dxa"/>
        <w:bottom w:w="0" w:type="dxa"/>
      </w:tblCellMar>
    </w:tblPr>
  </w:style>
  <w:style w:type="table" w:styleId="1036" w:customStyle="1">
    <w:name w:val="Lined - Accent 2"/>
    <w:uiPriority w:val="99"/>
    <w:qFormat/>
    <w:rPr>
      <w:color w:val="404040"/>
    </w:rPr>
    <w:tblPr>
      <w:tblCellMar>
        <w:left w:w="0" w:type="dxa"/>
        <w:top w:w="0" w:type="dxa"/>
        <w:right w:w="0" w:type="dxa"/>
        <w:bottom w:w="0" w:type="dxa"/>
      </w:tblCellMar>
    </w:tblPr>
  </w:style>
  <w:style w:type="table" w:styleId="1037" w:customStyle="1">
    <w:name w:val="Lined - Accent 3"/>
    <w:uiPriority w:val="99"/>
    <w:qFormat/>
    <w:rPr>
      <w:color w:val="404040"/>
    </w:rPr>
    <w:tblPr>
      <w:tblCellMar>
        <w:left w:w="0" w:type="dxa"/>
        <w:top w:w="0" w:type="dxa"/>
        <w:right w:w="0" w:type="dxa"/>
        <w:bottom w:w="0" w:type="dxa"/>
      </w:tblCellMar>
    </w:tblPr>
  </w:style>
  <w:style w:type="table" w:styleId="1038" w:customStyle="1">
    <w:name w:val="Lined - Accent 4"/>
    <w:uiPriority w:val="99"/>
    <w:qFormat/>
    <w:rPr>
      <w:color w:val="404040"/>
    </w:rPr>
    <w:tblPr>
      <w:tblCellMar>
        <w:left w:w="0" w:type="dxa"/>
        <w:top w:w="0" w:type="dxa"/>
        <w:right w:w="0" w:type="dxa"/>
        <w:bottom w:w="0" w:type="dxa"/>
      </w:tblCellMar>
    </w:tblPr>
  </w:style>
  <w:style w:type="table" w:styleId="1039" w:customStyle="1">
    <w:name w:val="Lined - Accent 5"/>
    <w:uiPriority w:val="99"/>
    <w:qFormat/>
    <w:rPr>
      <w:color w:val="404040"/>
    </w:rPr>
    <w:tblPr>
      <w:tblCellMar>
        <w:left w:w="0" w:type="dxa"/>
        <w:top w:w="0" w:type="dxa"/>
        <w:right w:w="0" w:type="dxa"/>
        <w:bottom w:w="0" w:type="dxa"/>
      </w:tblCellMar>
    </w:tblPr>
  </w:style>
  <w:style w:type="table" w:styleId="1040" w:customStyle="1">
    <w:name w:val="Lined - Accent 6"/>
    <w:uiPriority w:val="99"/>
    <w:qFormat/>
    <w:rPr>
      <w:color w:val="404040"/>
    </w:rPr>
    <w:tblPr>
      <w:tblCellMar>
        <w:left w:w="0" w:type="dxa"/>
        <w:top w:w="0" w:type="dxa"/>
        <w:right w:w="0" w:type="dxa"/>
        <w:bottom w:w="0" w:type="dxa"/>
      </w:tblCellMar>
    </w:tblPr>
  </w:style>
  <w:style w:type="table" w:styleId="1041" w:customStyle="1">
    <w:name w:val="Bordered &amp; Lined - Accent"/>
    <w:uiPriority w:val="99"/>
    <w:qFormat/>
    <w:rPr>
      <w:color w:val="404040"/>
    </w:rPr>
    <w:tblPr>
      <w:tblCellMar>
        <w:left w:w="0" w:type="dxa"/>
        <w:top w:w="0" w:type="dxa"/>
        <w:right w:w="0" w:type="dxa"/>
        <w:bottom w:w="0" w:type="dxa"/>
      </w:tblCellMar>
    </w:tblPr>
  </w:style>
  <w:style w:type="table" w:styleId="1042" w:customStyle="1">
    <w:name w:val="Bordered &amp; Lined - Accent 1"/>
    <w:uiPriority w:val="99"/>
    <w:qFormat/>
    <w:rPr>
      <w:color w:val="404040"/>
    </w:rPr>
    <w:tblPr>
      <w:tblCellMar>
        <w:left w:w="0" w:type="dxa"/>
        <w:top w:w="0" w:type="dxa"/>
        <w:right w:w="0" w:type="dxa"/>
        <w:bottom w:w="0" w:type="dxa"/>
      </w:tblCellMar>
    </w:tblPr>
  </w:style>
  <w:style w:type="table" w:styleId="1043" w:customStyle="1">
    <w:name w:val="Bordered &amp; Lined - Accent 2"/>
    <w:uiPriority w:val="99"/>
    <w:qFormat/>
    <w:rPr>
      <w:color w:val="404040"/>
    </w:rPr>
    <w:tblPr>
      <w:tblCellMar>
        <w:left w:w="0" w:type="dxa"/>
        <w:top w:w="0" w:type="dxa"/>
        <w:right w:w="0" w:type="dxa"/>
        <w:bottom w:w="0" w:type="dxa"/>
      </w:tblCellMar>
    </w:tblPr>
  </w:style>
  <w:style w:type="table" w:styleId="1044" w:customStyle="1">
    <w:name w:val="Bordered &amp; Lined - Accent 3"/>
    <w:uiPriority w:val="99"/>
    <w:qFormat/>
    <w:rPr>
      <w:color w:val="404040"/>
    </w:rPr>
    <w:tblPr>
      <w:tblCellMar>
        <w:left w:w="0" w:type="dxa"/>
        <w:top w:w="0" w:type="dxa"/>
        <w:right w:w="0" w:type="dxa"/>
        <w:bottom w:w="0" w:type="dxa"/>
      </w:tblCellMar>
    </w:tblPr>
  </w:style>
  <w:style w:type="table" w:styleId="1045" w:customStyle="1">
    <w:name w:val="Bordered &amp; Lined - Accent 4"/>
    <w:uiPriority w:val="99"/>
    <w:qFormat/>
    <w:rPr>
      <w:color w:val="404040"/>
    </w:rPr>
    <w:tblPr>
      <w:tblCellMar>
        <w:left w:w="0" w:type="dxa"/>
        <w:top w:w="0" w:type="dxa"/>
        <w:right w:w="0" w:type="dxa"/>
        <w:bottom w:w="0" w:type="dxa"/>
      </w:tblCellMar>
    </w:tblPr>
  </w:style>
  <w:style w:type="table" w:styleId="1046" w:customStyle="1">
    <w:name w:val="Bordered &amp; Lined - Accent 5"/>
    <w:uiPriority w:val="99"/>
    <w:qFormat/>
    <w:rPr>
      <w:color w:val="404040"/>
    </w:rPr>
    <w:tblPr>
      <w:tblCellMar>
        <w:left w:w="0" w:type="dxa"/>
        <w:top w:w="0" w:type="dxa"/>
        <w:right w:w="0" w:type="dxa"/>
        <w:bottom w:w="0" w:type="dxa"/>
      </w:tblCellMar>
    </w:tblPr>
  </w:style>
  <w:style w:type="table" w:styleId="1047" w:customStyle="1">
    <w:name w:val="Bordered &amp; Lined - Accent 6"/>
    <w:uiPriority w:val="99"/>
    <w:qFormat/>
    <w:rPr>
      <w:color w:val="404040"/>
    </w:rPr>
    <w:tblPr>
      <w:tblCellMar>
        <w:left w:w="0" w:type="dxa"/>
        <w:top w:w="0" w:type="dxa"/>
        <w:right w:w="0" w:type="dxa"/>
        <w:bottom w:w="0" w:type="dxa"/>
      </w:tblCellMar>
    </w:tblPr>
  </w:style>
  <w:style w:type="table" w:styleId="1048" w:customStyle="1">
    <w:name w:val="Bordered"/>
    <w:uiPriority w:val="99"/>
    <w:qFormat/>
    <w:tblPr>
      <w:tblCellMar>
        <w:left w:w="0" w:type="dxa"/>
        <w:top w:w="0" w:type="dxa"/>
        <w:right w:w="0" w:type="dxa"/>
        <w:bottom w:w="0" w:type="dxa"/>
      </w:tblCellMar>
    </w:tblPr>
  </w:style>
  <w:style w:type="table" w:styleId="1049" w:customStyle="1">
    <w:name w:val="Bordered - Accent 1"/>
    <w:uiPriority w:val="99"/>
    <w:qFormat/>
    <w:tblPr>
      <w:tblCellMar>
        <w:left w:w="0" w:type="dxa"/>
        <w:top w:w="0" w:type="dxa"/>
        <w:right w:w="0" w:type="dxa"/>
        <w:bottom w:w="0" w:type="dxa"/>
      </w:tblCellMar>
    </w:tblPr>
  </w:style>
  <w:style w:type="table" w:styleId="1050" w:customStyle="1">
    <w:name w:val="Bordered - Accent 2"/>
    <w:uiPriority w:val="99"/>
    <w:qFormat/>
    <w:tblPr>
      <w:tblCellMar>
        <w:left w:w="0" w:type="dxa"/>
        <w:top w:w="0" w:type="dxa"/>
        <w:right w:w="0" w:type="dxa"/>
        <w:bottom w:w="0" w:type="dxa"/>
      </w:tblCellMar>
    </w:tblPr>
  </w:style>
  <w:style w:type="table" w:styleId="1051" w:customStyle="1">
    <w:name w:val="Bordered - Accent 3"/>
    <w:uiPriority w:val="99"/>
    <w:qFormat/>
    <w:tblPr>
      <w:tblCellMar>
        <w:left w:w="0" w:type="dxa"/>
        <w:top w:w="0" w:type="dxa"/>
        <w:right w:w="0" w:type="dxa"/>
        <w:bottom w:w="0" w:type="dxa"/>
      </w:tblCellMar>
    </w:tblPr>
  </w:style>
  <w:style w:type="table" w:styleId="1052" w:customStyle="1">
    <w:name w:val="Bordered - Accent 4"/>
    <w:uiPriority w:val="99"/>
    <w:qFormat/>
    <w:tblPr>
      <w:tblCellMar>
        <w:left w:w="0" w:type="dxa"/>
        <w:top w:w="0" w:type="dxa"/>
        <w:right w:w="0" w:type="dxa"/>
        <w:bottom w:w="0" w:type="dxa"/>
      </w:tblCellMar>
    </w:tblPr>
  </w:style>
  <w:style w:type="table" w:styleId="1053" w:customStyle="1">
    <w:name w:val="Bordered - Accent 5"/>
    <w:uiPriority w:val="99"/>
    <w:qFormat/>
    <w:tblPr>
      <w:tblCellMar>
        <w:left w:w="0" w:type="dxa"/>
        <w:top w:w="0" w:type="dxa"/>
        <w:right w:w="0" w:type="dxa"/>
        <w:bottom w:w="0" w:type="dxa"/>
      </w:tblCellMar>
    </w:tblPr>
  </w:style>
  <w:style w:type="table" w:styleId="1054" w:customStyle="1">
    <w:name w:val="Bordered - Accent 6"/>
    <w:uiPriority w:val="99"/>
    <w:qFormat/>
    <w:tblPr>
      <w:tblCellMar>
        <w:left w:w="0" w:type="dxa"/>
        <w:top w:w="0" w:type="dxa"/>
        <w:right w:w="0" w:type="dxa"/>
        <w:bottom w:w="0" w:type="dxa"/>
      </w:tblCellMar>
    </w:tblPr>
  </w:style>
  <w:style w:type="paragraph" w:styleId="1055" w:customStyle="1">
    <w:name w:val="TOC 标题1"/>
    <w:uiPriority w:val="39"/>
    <w:unhideWhenUsed/>
    <w:qFormat/>
    <w:rPr>
      <w:rFonts w:ascii="Calibri" w:hAnsi="Calibri" w:eastAsia="宋体" w:cs="Times New Roman"/>
      <w:lang w:val="en-US" w:eastAsia="zh-CN" w:bidi="ar-SA"/>
    </w:rPr>
  </w:style>
  <w:style w:type="paragraph" w:styleId="1056" w:customStyle="1">
    <w:name w:val="标题 111"/>
    <w:basedOn w:val="824"/>
    <w:next w:val="824"/>
    <w:link w:val="1057"/>
    <w:uiPriority w:val="0"/>
    <w:qFormat/>
    <w:pPr>
      <w:jc w:val="center"/>
      <w:keepNext/>
      <w:outlineLvl w:val="0"/>
    </w:pPr>
    <w:rPr>
      <w:rFonts w:ascii="楷体_GB2312" w:hAnsi="Times New Roman" w:eastAsia="楷体_GB2312"/>
      <w:sz w:val="28"/>
      <w:szCs w:val="28"/>
    </w:rPr>
  </w:style>
  <w:style w:type="character" w:styleId="1057" w:customStyle="1">
    <w:name w:val="标题 1 字符"/>
    <w:link w:val="1056"/>
    <w:uiPriority w:val="0"/>
    <w:qFormat/>
    <w:rPr>
      <w:rFonts w:ascii="楷体_GB2312" w:hAnsi="Times New Roman" w:eastAsia="楷体_GB2312" w:cs="Times New Roman"/>
      <w:sz w:val="28"/>
      <w:szCs w:val="28"/>
    </w:rPr>
  </w:style>
  <w:style w:type="paragraph" w:styleId="1058" w:customStyle="1">
    <w:name w:val="标题 31"/>
    <w:basedOn w:val="824"/>
    <w:next w:val="1059"/>
    <w:link w:val="1060"/>
    <w:uiPriority w:val="0"/>
    <w:qFormat/>
    <w:pPr>
      <w:keepLines/>
      <w:keepNext/>
      <w:spacing w:before="260" w:after="260" w:line="416" w:lineRule="auto"/>
      <w:outlineLvl w:val="2"/>
    </w:pPr>
    <w:rPr>
      <w:rFonts w:ascii="Times New Roman" w:hAnsi="Times New Roman"/>
      <w:b/>
      <w:bCs/>
      <w:sz w:val="32"/>
      <w:szCs w:val="32"/>
    </w:rPr>
  </w:style>
  <w:style w:type="paragraph" w:styleId="1059" w:customStyle="1">
    <w:name w:val="正文缩进1"/>
    <w:basedOn w:val="824"/>
    <w:link w:val="1061"/>
    <w:uiPriority w:val="0"/>
    <w:qFormat/>
    <w:pPr>
      <w:ind w:firstLine="420"/>
    </w:pPr>
    <w:rPr>
      <w:szCs w:val="21"/>
    </w:rPr>
  </w:style>
  <w:style w:type="character" w:styleId="1060" w:customStyle="1">
    <w:name w:val="标题 3 字符"/>
    <w:link w:val="1058"/>
    <w:uiPriority w:val="0"/>
    <w:qFormat/>
    <w:rPr>
      <w:rFonts w:ascii="Times New Roman" w:hAnsi="Times New Roman" w:eastAsia="宋体" w:cs="Times New Roman"/>
      <w:b/>
      <w:bCs/>
      <w:sz w:val="32"/>
      <w:szCs w:val="32"/>
    </w:rPr>
  </w:style>
  <w:style w:type="character" w:styleId="1061" w:customStyle="1">
    <w:name w:val="正文缩进 字符"/>
    <w:link w:val="1059"/>
    <w:uiPriority w:val="0"/>
    <w:qFormat/>
    <w:rPr>
      <w:szCs w:val="21"/>
    </w:rPr>
  </w:style>
  <w:style w:type="paragraph" w:styleId="1062" w:customStyle="1">
    <w:name w:val="标题 41"/>
    <w:basedOn w:val="824"/>
    <w:next w:val="824"/>
    <w:link w:val="1063"/>
    <w:uiPriority w:val="0"/>
    <w:qFormat/>
    <w:pPr>
      <w:keepLines/>
      <w:keepNext/>
      <w:spacing w:before="280" w:after="290" w:line="376" w:lineRule="auto"/>
      <w:outlineLvl w:val="3"/>
    </w:pPr>
    <w:rPr>
      <w:rFonts w:ascii="Arial" w:hAnsi="Arial" w:eastAsia="黑体" w:cs="Arial"/>
      <w:b/>
      <w:bCs/>
      <w:sz w:val="28"/>
      <w:szCs w:val="28"/>
    </w:rPr>
  </w:style>
  <w:style w:type="character" w:styleId="1063" w:customStyle="1">
    <w:name w:val="标题 4 字符"/>
    <w:link w:val="1062"/>
    <w:uiPriority w:val="0"/>
    <w:qFormat/>
    <w:rPr>
      <w:rFonts w:ascii="Arial" w:hAnsi="Arial" w:eastAsia="黑体" w:cs="Arial"/>
      <w:b/>
      <w:bCs/>
      <w:sz w:val="28"/>
      <w:szCs w:val="28"/>
    </w:rPr>
  </w:style>
  <w:style w:type="paragraph" w:styleId="1064" w:customStyle="1">
    <w:name w:val="标题 51"/>
    <w:basedOn w:val="824"/>
    <w:next w:val="1059"/>
    <w:link w:val="1065"/>
    <w:uiPriority w:val="0"/>
    <w:qFormat/>
    <w:pPr>
      <w:keepNext/>
      <w:outlineLvl w:val="4"/>
    </w:pPr>
    <w:rPr>
      <w:rFonts w:ascii="宋体" w:hAnsi="Times New Roman"/>
      <w:color w:val="000000"/>
      <w:sz w:val="28"/>
      <w:szCs w:val="28"/>
    </w:rPr>
  </w:style>
  <w:style w:type="character" w:styleId="1065" w:customStyle="1">
    <w:name w:val="标题 5 字符"/>
    <w:link w:val="1064"/>
    <w:uiPriority w:val="0"/>
    <w:qFormat/>
    <w:rPr>
      <w:rFonts w:ascii="宋体" w:hAnsi="Times New Roman" w:eastAsia="宋体" w:cs="Times New Roman"/>
      <w:color w:val="000000"/>
      <w:sz w:val="28"/>
      <w:szCs w:val="28"/>
    </w:rPr>
  </w:style>
  <w:style w:type="paragraph" w:styleId="1066" w:customStyle="1">
    <w:name w:val="标题 61"/>
    <w:basedOn w:val="824"/>
    <w:next w:val="824"/>
    <w:link w:val="106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67" w:customStyle="1">
    <w:name w:val="标题 6 字符"/>
    <w:link w:val="1066"/>
    <w:uiPriority w:val="0"/>
    <w:qFormat/>
    <w:rPr>
      <w:rFonts w:ascii="Arial" w:hAnsi="Arial" w:eastAsia="黑体" w:cs="Times New Roman"/>
      <w:b/>
      <w:bCs/>
      <w:sz w:val="24"/>
      <w:szCs w:val="24"/>
    </w:rPr>
  </w:style>
  <w:style w:type="paragraph" w:styleId="1068" w:customStyle="1">
    <w:name w:val="标题 71"/>
    <w:basedOn w:val="824"/>
    <w:next w:val="824"/>
    <w:link w:val="1069"/>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character" w:styleId="1069" w:customStyle="1">
    <w:name w:val="标题 7 字符"/>
    <w:link w:val="1068"/>
    <w:uiPriority w:val="0"/>
    <w:qFormat/>
    <w:rPr>
      <w:rFonts w:ascii="Times New Roman" w:hAnsi="Times New Roman" w:eastAsia="宋体" w:cs="Times New Roman"/>
      <w:b/>
      <w:bCs/>
      <w:sz w:val="24"/>
      <w:szCs w:val="24"/>
    </w:rPr>
  </w:style>
  <w:style w:type="paragraph" w:styleId="1070" w:customStyle="1">
    <w:name w:val="标题 81"/>
    <w:basedOn w:val="824"/>
    <w:next w:val="824"/>
    <w:link w:val="107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71" w:customStyle="1">
    <w:name w:val="标题 8 字符"/>
    <w:link w:val="1070"/>
    <w:uiPriority w:val="0"/>
    <w:qFormat/>
    <w:rPr>
      <w:rFonts w:ascii="Arial" w:hAnsi="Arial" w:eastAsia="黑体" w:cs="Times New Roman"/>
      <w:sz w:val="24"/>
      <w:szCs w:val="24"/>
    </w:rPr>
  </w:style>
  <w:style w:type="paragraph" w:styleId="1072" w:customStyle="1">
    <w:name w:val="标题 91"/>
    <w:basedOn w:val="824"/>
    <w:next w:val="824"/>
    <w:link w:val="1073"/>
    <w:uiPriority w:val="0"/>
    <w:qFormat/>
    <w:pPr>
      <w:numPr>
        <w:ilvl w:val="8"/>
        <w:numId w:val="1"/>
      </w:numPr>
      <w:keepLines/>
      <w:keepNext/>
      <w:spacing w:before="240" w:after="64" w:line="320" w:lineRule="auto"/>
      <w:outlineLvl w:val="8"/>
    </w:pPr>
    <w:rPr>
      <w:rFonts w:ascii="Arial" w:hAnsi="Arial" w:eastAsia="黑体"/>
      <w:szCs w:val="21"/>
    </w:rPr>
  </w:style>
  <w:style w:type="character" w:styleId="1073" w:customStyle="1">
    <w:name w:val="标题 9 字符"/>
    <w:link w:val="1072"/>
    <w:uiPriority w:val="0"/>
    <w:qFormat/>
    <w:rPr>
      <w:rFonts w:ascii="Arial" w:hAnsi="Arial" w:eastAsia="黑体" w:cs="Times New Roman"/>
      <w:szCs w:val="21"/>
    </w:rPr>
  </w:style>
  <w:style w:type="character" w:styleId="1074" w:customStyle="1">
    <w:name w:val="默认段落字体1"/>
    <w:uiPriority w:val="1"/>
    <w:unhideWhenUsed/>
    <w:qFormat/>
  </w:style>
  <w:style w:type="table" w:styleId="1075" w:customStyle="1">
    <w:name w:val="普通表格1"/>
    <w:uiPriority w:val="99"/>
    <w:unhideWhenUsed/>
    <w:qFormat/>
    <w:tblPr>
      <w:tblCellMar>
        <w:left w:w="0" w:type="dxa"/>
        <w:top w:w="0" w:type="dxa"/>
        <w:right w:w="0" w:type="dxa"/>
        <w:bottom w:w="0" w:type="dxa"/>
      </w:tblCellMar>
    </w:tblPr>
  </w:style>
  <w:style w:type="paragraph" w:styleId="1076" w:customStyle="1">
    <w:name w:val="列表 31"/>
    <w:basedOn w:val="824"/>
    <w:uiPriority w:val="0"/>
    <w:qFormat/>
    <w:pPr>
      <w:ind w:left="100" w:hanging="200"/>
    </w:pPr>
    <w:rPr>
      <w:rFonts w:ascii="Times New Roman" w:hAnsi="Times New Roman"/>
      <w:szCs w:val="21"/>
    </w:rPr>
  </w:style>
  <w:style w:type="paragraph" w:styleId="1077" w:customStyle="1">
    <w:name w:val="文档结构图1"/>
    <w:basedOn w:val="824"/>
    <w:link w:val="1078"/>
    <w:uiPriority w:val="0"/>
    <w:semiHidden/>
    <w:qFormat/>
    <w:pPr>
      <w:shd w:val="clear" w:color="auto" w:fill="000080"/>
    </w:pPr>
    <w:rPr>
      <w:rFonts w:ascii="Times New Roman" w:hAnsi="Times New Roman"/>
      <w:szCs w:val="21"/>
    </w:rPr>
  </w:style>
  <w:style w:type="character" w:styleId="1078" w:customStyle="1">
    <w:name w:val="文档结构图 字符"/>
    <w:link w:val="1077"/>
    <w:uiPriority w:val="0"/>
    <w:semiHidden/>
    <w:qFormat/>
    <w:rPr>
      <w:rFonts w:ascii="Times New Roman" w:hAnsi="Times New Roman" w:eastAsia="宋体" w:cs="Times New Roman"/>
      <w:szCs w:val="21"/>
      <w:shd w:val="clear" w:color="auto" w:fill="000080"/>
    </w:rPr>
  </w:style>
  <w:style w:type="paragraph" w:styleId="1079" w:customStyle="1">
    <w:name w:val="批注文字1"/>
    <w:basedOn w:val="824"/>
    <w:link w:val="1080"/>
    <w:uiPriority w:val="0"/>
    <w:unhideWhenUsed/>
    <w:qFormat/>
    <w:pPr>
      <w:jc w:val="left"/>
    </w:pPr>
  </w:style>
  <w:style w:type="character" w:styleId="1080" w:customStyle="1">
    <w:name w:val="批注文字 字符"/>
    <w:link w:val="1079"/>
    <w:uiPriority w:val="99"/>
    <w:semiHidden/>
    <w:qFormat/>
  </w:style>
  <w:style w:type="paragraph" w:styleId="1081" w:customStyle="1">
    <w:name w:val="正文文本 31"/>
    <w:basedOn w:val="824"/>
    <w:link w:val="1082"/>
    <w:uiPriority w:val="0"/>
    <w:qFormat/>
    <w:rPr>
      <w:rFonts w:ascii="仿宋_GB2312" w:hAnsi="Arial" w:eastAsia="仿宋_GB2312"/>
      <w:sz w:val="32"/>
      <w:szCs w:val="32"/>
    </w:rPr>
  </w:style>
  <w:style w:type="character" w:styleId="1082" w:customStyle="1">
    <w:name w:val="正文文本 3 字符"/>
    <w:link w:val="1081"/>
    <w:uiPriority w:val="0"/>
    <w:qFormat/>
    <w:rPr>
      <w:rFonts w:ascii="仿宋_GB2312" w:hAnsi="Arial" w:eastAsia="仿宋_GB2312" w:cs="Times New Roman"/>
      <w:sz w:val="32"/>
      <w:szCs w:val="32"/>
    </w:rPr>
  </w:style>
  <w:style w:type="character" w:styleId="1083" w:customStyle="1">
    <w:name w:val="正文文本 字符"/>
    <w:link w:val="869"/>
    <w:uiPriority w:val="0"/>
    <w:qFormat/>
    <w:rPr>
      <w:rFonts w:ascii="楷体_GB2312" w:hAnsi="Arial" w:eastAsia="楷体_GB2312" w:cs="Times New Roman"/>
      <w:sz w:val="28"/>
      <w:szCs w:val="28"/>
    </w:rPr>
  </w:style>
  <w:style w:type="paragraph" w:styleId="1084" w:customStyle="1">
    <w:name w:val="正文文本缩进1"/>
    <w:basedOn w:val="824"/>
    <w:next w:val="1085"/>
    <w:link w:val="1086"/>
    <w:uiPriority w:val="0"/>
    <w:unhideWhenUsed/>
    <w:qFormat/>
    <w:pPr>
      <w:ind w:left="420"/>
      <w:spacing w:after="120"/>
    </w:pPr>
  </w:style>
  <w:style w:type="paragraph" w:styleId="1085" w:customStyle="1">
    <w:name w:val="寄信人地址1"/>
    <w:basedOn w:val="824"/>
    <w:uiPriority w:val="99"/>
    <w:unhideWhenUsed/>
    <w:qFormat/>
    <w:rPr>
      <w:rFonts w:ascii="Arial" w:hAnsi="Arial"/>
      <w:szCs w:val="24"/>
    </w:rPr>
  </w:style>
  <w:style w:type="character" w:styleId="1086" w:customStyle="1">
    <w:name w:val="正文文本缩进 字符"/>
    <w:link w:val="1084"/>
    <w:uiPriority w:val="0"/>
    <w:qFormat/>
  </w:style>
  <w:style w:type="paragraph" w:styleId="1087" w:customStyle="1">
    <w:name w:val="列表 21"/>
    <w:basedOn w:val="824"/>
    <w:uiPriority w:val="0"/>
    <w:qFormat/>
    <w:pPr>
      <w:ind w:left="100" w:hanging="200"/>
    </w:pPr>
    <w:rPr>
      <w:rFonts w:ascii="Times New Roman" w:hAnsi="Times New Roman"/>
      <w:szCs w:val="21"/>
    </w:rPr>
  </w:style>
  <w:style w:type="paragraph" w:styleId="1088" w:customStyle="1">
    <w:name w:val="纯文本1"/>
    <w:basedOn w:val="824"/>
    <w:link w:val="1089"/>
    <w:uiPriority w:val="0"/>
    <w:qFormat/>
    <w:rPr>
      <w:rFonts w:ascii="宋体" w:hAnsi="Courier New" w:cs="Courier New"/>
      <w:szCs w:val="21"/>
    </w:rPr>
  </w:style>
  <w:style w:type="character" w:styleId="1089" w:customStyle="1">
    <w:name w:val="纯文本 字符"/>
    <w:link w:val="1088"/>
    <w:uiPriority w:val="0"/>
    <w:qFormat/>
    <w:rPr>
      <w:rFonts w:ascii="宋体" w:hAnsi="Courier New" w:eastAsia="宋体" w:cs="Courier New"/>
      <w:szCs w:val="21"/>
    </w:rPr>
  </w:style>
  <w:style w:type="paragraph" w:styleId="1090" w:customStyle="1">
    <w:name w:val="日期1"/>
    <w:basedOn w:val="824"/>
    <w:next w:val="824"/>
    <w:link w:val="1091"/>
    <w:uiPriority w:val="0"/>
    <w:qFormat/>
    <w:rPr>
      <w:rFonts w:ascii="Times New Roman" w:hAnsi="Times New Roman"/>
      <w:sz w:val="24"/>
      <w:szCs w:val="24"/>
    </w:rPr>
  </w:style>
  <w:style w:type="character" w:styleId="1091" w:customStyle="1">
    <w:name w:val="日期 字符"/>
    <w:link w:val="1090"/>
    <w:uiPriority w:val="0"/>
    <w:qFormat/>
    <w:rPr>
      <w:rFonts w:ascii="Times New Roman" w:hAnsi="Times New Roman" w:eastAsia="宋体" w:cs="Times New Roman"/>
      <w:sz w:val="24"/>
      <w:szCs w:val="24"/>
    </w:rPr>
  </w:style>
  <w:style w:type="paragraph" w:styleId="1092" w:customStyle="1">
    <w:name w:val="正文文本缩进 21"/>
    <w:basedOn w:val="824"/>
    <w:link w:val="1093"/>
    <w:uiPriority w:val="0"/>
    <w:qFormat/>
    <w:pPr>
      <w:ind w:left="630" w:firstLine="645"/>
    </w:pPr>
    <w:rPr>
      <w:rFonts w:ascii="Arial" w:hAnsi="Arial" w:eastAsia="仿宋_GB2312" w:cs="Arial"/>
      <w:sz w:val="32"/>
      <w:szCs w:val="32"/>
    </w:rPr>
  </w:style>
  <w:style w:type="character" w:styleId="1093" w:customStyle="1">
    <w:name w:val="正文文本缩进 2 字符"/>
    <w:link w:val="1092"/>
    <w:uiPriority w:val="0"/>
    <w:qFormat/>
    <w:rPr>
      <w:rFonts w:ascii="Arial" w:hAnsi="Arial" w:eastAsia="仿宋_GB2312" w:cs="Arial"/>
      <w:sz w:val="32"/>
      <w:szCs w:val="32"/>
    </w:rPr>
  </w:style>
  <w:style w:type="paragraph" w:styleId="1094" w:customStyle="1">
    <w:name w:val="批注框文本1"/>
    <w:basedOn w:val="824"/>
    <w:link w:val="1095"/>
    <w:uiPriority w:val="0"/>
    <w:semiHidden/>
    <w:qFormat/>
    <w:rPr>
      <w:rFonts w:ascii="Times New Roman" w:hAnsi="Times New Roman"/>
      <w:sz w:val="18"/>
      <w:szCs w:val="18"/>
    </w:rPr>
  </w:style>
  <w:style w:type="character" w:styleId="1095" w:customStyle="1">
    <w:name w:val="批注框文本 字符"/>
    <w:link w:val="1094"/>
    <w:uiPriority w:val="0"/>
    <w:semiHidden/>
    <w:qFormat/>
    <w:rPr>
      <w:rFonts w:ascii="Times New Roman" w:hAnsi="Times New Roman" w:eastAsia="宋体" w:cs="Times New Roman"/>
      <w:sz w:val="18"/>
      <w:szCs w:val="18"/>
    </w:rPr>
  </w:style>
  <w:style w:type="paragraph" w:styleId="1096" w:customStyle="1">
    <w:name w:val="页脚1"/>
    <w:basedOn w:val="824"/>
    <w:link w:val="1097"/>
    <w:uiPriority w:val="99"/>
    <w:qFormat/>
    <w:pPr>
      <w:jc w:val="left"/>
      <w:tabs>
        <w:tab w:val="center" w:pos="4153" w:leader="none"/>
        <w:tab w:val="right" w:pos="8306" w:leader="none"/>
      </w:tabs>
    </w:pPr>
    <w:rPr>
      <w:rFonts w:ascii="Times New Roman" w:hAnsi="Times New Roman"/>
      <w:sz w:val="18"/>
      <w:szCs w:val="18"/>
    </w:rPr>
  </w:style>
  <w:style w:type="character" w:styleId="1097" w:customStyle="1">
    <w:name w:val="页脚 字符"/>
    <w:link w:val="1096"/>
    <w:uiPriority w:val="99"/>
    <w:qFormat/>
    <w:rPr>
      <w:rFonts w:ascii="Times New Roman" w:hAnsi="Times New Roman" w:eastAsia="宋体" w:cs="Times New Roman"/>
      <w:sz w:val="18"/>
      <w:szCs w:val="18"/>
    </w:rPr>
  </w:style>
  <w:style w:type="paragraph" w:styleId="1098" w:customStyle="1">
    <w:name w:val="页眉1"/>
    <w:basedOn w:val="824"/>
    <w:link w:val="109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99" w:customStyle="1">
    <w:name w:val="页眉 字符"/>
    <w:link w:val="1098"/>
    <w:uiPriority w:val="0"/>
    <w:qFormat/>
    <w:rPr>
      <w:rFonts w:ascii="Times New Roman" w:hAnsi="Times New Roman" w:eastAsia="宋体" w:cs="Times New Roman"/>
      <w:sz w:val="18"/>
      <w:szCs w:val="18"/>
    </w:rPr>
  </w:style>
  <w:style w:type="paragraph" w:styleId="1100" w:customStyle="1">
    <w:name w:val="列表1"/>
    <w:basedOn w:val="824"/>
    <w:uiPriority w:val="0"/>
    <w:qFormat/>
    <w:pPr>
      <w:ind w:left="200" w:hanging="200"/>
    </w:pPr>
    <w:rPr>
      <w:rFonts w:ascii="Times New Roman" w:hAnsi="Times New Roman"/>
      <w:szCs w:val="21"/>
    </w:rPr>
  </w:style>
  <w:style w:type="paragraph" w:styleId="1101" w:customStyle="1">
    <w:name w:val="正文文本缩进 31"/>
    <w:basedOn w:val="824"/>
    <w:link w:val="1102"/>
    <w:uiPriority w:val="0"/>
    <w:qFormat/>
    <w:pPr>
      <w:ind w:left="645" w:firstLine="645"/>
    </w:pPr>
    <w:rPr>
      <w:rFonts w:ascii="Arial" w:hAnsi="Arial" w:eastAsia="仿宋_GB2312" w:cs="Arial"/>
      <w:color w:val="ffff00"/>
      <w:sz w:val="32"/>
      <w:szCs w:val="32"/>
    </w:rPr>
  </w:style>
  <w:style w:type="character" w:styleId="1102" w:customStyle="1">
    <w:name w:val="正文文本缩进 3 字符"/>
    <w:link w:val="1101"/>
    <w:uiPriority w:val="0"/>
    <w:qFormat/>
    <w:rPr>
      <w:rFonts w:ascii="Arial" w:hAnsi="Arial" w:eastAsia="仿宋_GB2312" w:cs="Arial"/>
      <w:color w:val="ffff00"/>
      <w:sz w:val="32"/>
      <w:szCs w:val="32"/>
    </w:rPr>
  </w:style>
  <w:style w:type="paragraph" w:styleId="1103" w:customStyle="1">
    <w:name w:val="图表目录1"/>
    <w:basedOn w:val="824"/>
    <w:next w:val="824"/>
    <w:uiPriority w:val="0"/>
    <w:semiHidden/>
    <w:qFormat/>
    <w:pPr>
      <w:ind w:left="840" w:hanging="420"/>
    </w:pPr>
    <w:rPr>
      <w:rFonts w:ascii="Times New Roman" w:hAnsi="Times New Roman"/>
      <w:szCs w:val="21"/>
    </w:rPr>
  </w:style>
  <w:style w:type="paragraph" w:styleId="1104" w:customStyle="1">
    <w:name w:val="正文文本 21"/>
    <w:basedOn w:val="824"/>
    <w:link w:val="1105"/>
    <w:uiPriority w:val="0"/>
    <w:qFormat/>
    <w:pPr>
      <w:jc w:val="center"/>
      <w:widowControl/>
    </w:pPr>
    <w:rPr>
      <w:rFonts w:ascii="楷体_GB2312" w:hAnsi="Times New Roman" w:eastAsia="楷体_GB2312"/>
      <w:sz w:val="28"/>
      <w:szCs w:val="28"/>
    </w:rPr>
  </w:style>
  <w:style w:type="character" w:styleId="1105" w:customStyle="1">
    <w:name w:val="正文文本 2 字符"/>
    <w:link w:val="1104"/>
    <w:uiPriority w:val="0"/>
    <w:qFormat/>
    <w:rPr>
      <w:rFonts w:ascii="楷体_GB2312" w:hAnsi="Times New Roman" w:eastAsia="楷体_GB2312" w:cs="Times New Roman"/>
      <w:sz w:val="28"/>
      <w:szCs w:val="28"/>
    </w:rPr>
  </w:style>
  <w:style w:type="paragraph" w:styleId="1106" w:customStyle="1">
    <w:name w:val="普通(网站)1"/>
    <w:basedOn w:val="824"/>
    <w:uiPriority w:val="99"/>
    <w:qFormat/>
    <w:pPr>
      <w:jc w:val="left"/>
      <w:spacing w:before="100" w:beforeAutospacing="1" w:after="100" w:afterAutospacing="1"/>
      <w:widowControl/>
    </w:pPr>
    <w:rPr>
      <w:rFonts w:ascii="宋体" w:hAnsi="宋体" w:cs="宋体"/>
      <w:sz w:val="24"/>
      <w:szCs w:val="24"/>
    </w:rPr>
  </w:style>
  <w:style w:type="paragraph" w:styleId="1107" w:customStyle="1">
    <w:name w:val="索引 11"/>
    <w:basedOn w:val="824"/>
    <w:next w:val="824"/>
    <w:uiPriority w:val="0"/>
    <w:semiHidden/>
    <w:qFormat/>
    <w:pPr>
      <w:spacing w:line="240" w:lineRule="atLeast"/>
    </w:pPr>
    <w:rPr>
      <w:rFonts w:ascii="Times New Roman" w:hAnsi="Times New Roman"/>
      <w:b/>
      <w:bCs/>
      <w:szCs w:val="21"/>
    </w:rPr>
  </w:style>
  <w:style w:type="paragraph" w:styleId="1108" w:customStyle="1">
    <w:name w:val="批注主题1"/>
    <w:basedOn w:val="1079"/>
    <w:next w:val="1079"/>
    <w:link w:val="1109"/>
    <w:uiPriority w:val="0"/>
    <w:semiHidden/>
    <w:qFormat/>
    <w:rPr>
      <w:rFonts w:ascii="Times New Roman" w:hAnsi="Times New Roman"/>
      <w:b/>
      <w:bCs/>
      <w:szCs w:val="21"/>
    </w:rPr>
  </w:style>
  <w:style w:type="character" w:styleId="1109" w:customStyle="1">
    <w:name w:val="批注主题 字符"/>
    <w:link w:val="1108"/>
    <w:uiPriority w:val="0"/>
    <w:semiHidden/>
    <w:qFormat/>
    <w:rPr>
      <w:rFonts w:ascii="Times New Roman" w:hAnsi="Times New Roman" w:eastAsia="宋体" w:cs="Times New Roman"/>
      <w:b/>
      <w:bCs/>
      <w:szCs w:val="21"/>
    </w:rPr>
  </w:style>
  <w:style w:type="paragraph" w:styleId="1110" w:customStyle="1">
    <w:name w:val="正文文本首行缩进1"/>
    <w:basedOn w:val="824"/>
    <w:link w:val="1111"/>
    <w:uiPriority w:val="0"/>
    <w:qFormat/>
    <w:pPr>
      <w:ind w:firstLine="200"/>
      <w:spacing w:line="360" w:lineRule="auto"/>
    </w:pPr>
    <w:rPr>
      <w:rFonts w:ascii="仿宋_GB2312" w:hAnsi="Times New Roman" w:eastAsia="仿宋_GB2312"/>
      <w:sz w:val="30"/>
      <w:szCs w:val="30"/>
    </w:rPr>
  </w:style>
  <w:style w:type="character" w:styleId="1111" w:customStyle="1">
    <w:name w:val="正文文本首行缩进 字符"/>
    <w:link w:val="1110"/>
    <w:uiPriority w:val="0"/>
    <w:qFormat/>
    <w:rPr>
      <w:rFonts w:ascii="仿宋_GB2312" w:hAnsi="Times New Roman" w:eastAsia="仿宋_GB2312" w:cs="Times New Roman"/>
      <w:sz w:val="30"/>
      <w:szCs w:val="30"/>
    </w:rPr>
  </w:style>
  <w:style w:type="paragraph" w:styleId="1112" w:customStyle="1">
    <w:name w:val="正文文本首行缩进 21"/>
    <w:basedOn w:val="1084"/>
    <w:link w:val="1113"/>
    <w:uiPriority w:val="99"/>
    <w:qFormat/>
    <w:pPr>
      <w:ind w:left="0" w:firstLine="420"/>
      <w:spacing w:after="0" w:line="360" w:lineRule="auto"/>
    </w:pPr>
    <w:rPr>
      <w:rFonts w:ascii="宋体" w:hAnsi="宋体"/>
      <w:szCs w:val="20"/>
    </w:rPr>
  </w:style>
  <w:style w:type="character" w:styleId="1113" w:customStyle="1">
    <w:name w:val="正文文本首行缩进 2 字符"/>
    <w:link w:val="1112"/>
    <w:uiPriority w:val="99"/>
    <w:qFormat/>
    <w:rPr>
      <w:rFonts w:ascii="宋体" w:hAnsi="宋体" w:eastAsia="宋体" w:cs="Times New Roman"/>
      <w:szCs w:val="20"/>
    </w:rPr>
  </w:style>
  <w:style w:type="table" w:styleId="1114" w:customStyle="1">
    <w:name w:val="网格型11"/>
    <w:basedOn w:val="1075"/>
    <w:uiPriority w:val="0"/>
    <w:qFormat/>
    <w:pPr>
      <w:jc w:val="both"/>
      <w:widowControl w:val="off"/>
    </w:pPr>
    <w:tblPr/>
  </w:style>
  <w:style w:type="character" w:styleId="1115" w:customStyle="1">
    <w:name w:val="要点1"/>
    <w:uiPriority w:val="0"/>
    <w:qFormat/>
    <w:rPr>
      <w:b/>
      <w:bCs/>
    </w:rPr>
  </w:style>
  <w:style w:type="character" w:styleId="1116" w:customStyle="1">
    <w:name w:val="页码1"/>
    <w:uiPriority w:val="0"/>
    <w:qFormat/>
  </w:style>
  <w:style w:type="character" w:styleId="1117" w:customStyle="1">
    <w:name w:val="访问过的超链接1"/>
    <w:uiPriority w:val="0"/>
    <w:qFormat/>
    <w:rPr>
      <w:color w:val="800080"/>
      <w:u w:val="single"/>
    </w:rPr>
  </w:style>
  <w:style w:type="character" w:styleId="1118" w:customStyle="1">
    <w:name w:val="超链接1"/>
    <w:uiPriority w:val="0"/>
    <w:qFormat/>
    <w:rPr>
      <w:color w:val="0000ff"/>
      <w:u w:val="single"/>
    </w:rPr>
  </w:style>
  <w:style w:type="character" w:styleId="1119" w:customStyle="1">
    <w:name w:val="批注引用1"/>
    <w:uiPriority w:val="0"/>
    <w:qFormat/>
    <w:rPr>
      <w:sz w:val="21"/>
      <w:szCs w:val="21"/>
    </w:rPr>
  </w:style>
  <w:style w:type="character" w:styleId="1120" w:customStyle="1">
    <w:name w:val="font5 Char"/>
    <w:uiPriority w:val="0"/>
    <w:qFormat/>
    <w:rPr>
      <w:rFonts w:ascii="宋体" w:hAnsi="宋体" w:eastAsia="宋体"/>
      <w:sz w:val="28"/>
      <w:szCs w:val="28"/>
      <w:lang w:val="en-US" w:eastAsia="zh-CN" w:bidi="ar-SA"/>
    </w:rPr>
  </w:style>
  <w:style w:type="character" w:styleId="1121" w:customStyle="1">
    <w:name w:val="二级目录 Char"/>
    <w:link w:val="1122"/>
    <w:uiPriority w:val="0"/>
    <w:qFormat/>
    <w:rPr>
      <w:rFonts w:ascii="Calibri" w:hAnsi="Calibri"/>
      <w:b/>
      <w:sz w:val="30"/>
      <w:szCs w:val="28"/>
    </w:rPr>
  </w:style>
  <w:style w:type="paragraph" w:styleId="1122" w:customStyle="1">
    <w:name w:val="二级目录"/>
    <w:next w:val="824"/>
    <w:link w:val="1121"/>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123" w:customStyle="1">
    <w:name w:val="列出段落 Char"/>
    <w:link w:val="1124"/>
    <w:uiPriority w:val="0"/>
    <w:qFormat/>
    <w:rPr>
      <w:rFonts w:ascii="Calibri" w:hAnsi="Calibri"/>
      <w:sz w:val="24"/>
      <w:szCs w:val="24"/>
      <w:lang w:eastAsia="en-US" w:bidi="en-US"/>
    </w:rPr>
  </w:style>
  <w:style w:type="paragraph" w:styleId="1124" w:customStyle="1">
    <w:name w:val="列出段落1"/>
    <w:basedOn w:val="824"/>
    <w:link w:val="1123"/>
    <w:uiPriority w:val="0"/>
    <w:qFormat/>
    <w:pPr>
      <w:contextualSpacing/>
      <w:ind w:left="720"/>
      <w:jc w:val="left"/>
      <w:widowControl/>
    </w:pPr>
    <w:rPr>
      <w:sz w:val="24"/>
      <w:szCs w:val="24"/>
      <w:lang w:eastAsia="en-US" w:bidi="en-US"/>
    </w:rPr>
  </w:style>
  <w:style w:type="paragraph" w:styleId="1125" w:customStyle="1">
    <w:name w:val="Body Text(ch)"/>
    <w:basedOn w:val="824"/>
    <w:next w:val="869"/>
    <w:uiPriority w:val="0"/>
    <w:qFormat/>
    <w:pPr>
      <w:spacing w:after="120"/>
    </w:pPr>
    <w:rPr>
      <w:rFonts w:ascii="宋体" w:hAnsi="Arial"/>
      <w:bCs/>
      <w:iCs/>
      <w:szCs w:val="24"/>
    </w:rPr>
  </w:style>
  <w:style w:type="paragraph" w:styleId="1126" w:customStyle="1">
    <w:name w:val="xl27"/>
    <w:basedOn w:val="8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7" w:customStyle="1">
    <w:name w:val="xl2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8" w:customStyle="1">
    <w:name w:val="Char"/>
    <w:basedOn w:val="824"/>
    <w:uiPriority w:val="0"/>
    <w:qFormat/>
    <w:pPr>
      <w:ind w:firstLine="200"/>
      <w:tabs>
        <w:tab w:val="left" w:pos="360" w:leader="none"/>
      </w:tabs>
    </w:pPr>
    <w:rPr>
      <w:rFonts w:ascii="Times New Roman" w:hAnsi="Times New Roman"/>
      <w:sz w:val="28"/>
      <w:szCs w:val="30"/>
    </w:rPr>
  </w:style>
  <w:style w:type="paragraph" w:styleId="1129" w:customStyle="1">
    <w:name w:val="Char1"/>
    <w:basedOn w:val="1077"/>
    <w:uiPriority w:val="0"/>
    <w:qFormat/>
    <w:rPr>
      <w:rFonts w:ascii="Tahoma" w:hAnsi="Tahoma"/>
      <w:sz w:val="24"/>
      <w:szCs w:val="24"/>
    </w:rPr>
  </w:style>
  <w:style w:type="paragraph" w:styleId="1130" w:customStyle="1">
    <w:name w:val="普通正文"/>
    <w:basedOn w:val="824"/>
    <w:uiPriority w:val="0"/>
    <w:qFormat/>
    <w:pPr>
      <w:ind w:firstLine="480"/>
      <w:jc w:val="left"/>
      <w:spacing w:before="120" w:after="120" w:line="360" w:lineRule="auto"/>
    </w:pPr>
    <w:rPr>
      <w:rFonts w:ascii="Arial" w:hAnsi="Arial"/>
      <w:sz w:val="24"/>
      <w:szCs w:val="24"/>
    </w:rPr>
  </w:style>
  <w:style w:type="paragraph" w:styleId="1131" w:customStyle="1">
    <w:name w:val="table_lines"/>
    <w:basedOn w:val="824"/>
    <w:uiPriority w:val="0"/>
    <w:qFormat/>
    <w:pPr>
      <w:jc w:val="left"/>
      <w:widowControl/>
    </w:pPr>
    <w:rPr>
      <w:rFonts w:ascii="Times New Roman" w:hAnsi="Times New Roman"/>
      <w:sz w:val="20"/>
      <w:szCs w:val="20"/>
      <w:lang w:val="de-DE" w:eastAsia="de-DE"/>
    </w:rPr>
  </w:style>
  <w:style w:type="paragraph" w:styleId="113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33" w:customStyle="1">
    <w:name w:val="font7"/>
    <w:basedOn w:val="824"/>
    <w:uiPriority w:val="0"/>
    <w:qFormat/>
    <w:pPr>
      <w:jc w:val="left"/>
      <w:spacing w:before="100" w:beforeAutospacing="1" w:after="100" w:afterAutospacing="1"/>
      <w:widowControl/>
    </w:pPr>
    <w:rPr>
      <w:rFonts w:hint="eastAsia" w:ascii="宋体" w:hAnsi="宋体"/>
      <w:sz w:val="18"/>
      <w:szCs w:val="18"/>
    </w:rPr>
  </w:style>
  <w:style w:type="paragraph" w:styleId="1134" w:customStyle="1">
    <w:name w:val="Char Char Char Char"/>
    <w:basedOn w:val="1077"/>
    <w:uiPriority w:val="0"/>
    <w:qFormat/>
    <w:pPr>
      <w:spacing w:line="360" w:lineRule="auto"/>
    </w:pPr>
    <w:rPr>
      <w:rFonts w:ascii="Tahoma" w:hAnsi="Tahoma"/>
      <w:sz w:val="24"/>
      <w:szCs w:val="24"/>
    </w:rPr>
  </w:style>
  <w:style w:type="paragraph" w:styleId="1135" w:customStyle="1">
    <w:name w:val="列表段落1"/>
    <w:basedOn w:val="824"/>
    <w:uiPriority w:val="0"/>
    <w:qFormat/>
    <w:pPr>
      <w:contextualSpacing/>
      <w:ind w:left="720"/>
      <w:jc w:val="left"/>
      <w:widowControl/>
    </w:pPr>
    <w:rPr>
      <w:sz w:val="24"/>
      <w:szCs w:val="24"/>
      <w:lang w:eastAsia="en-US" w:bidi="en-US"/>
    </w:rPr>
  </w:style>
  <w:style w:type="paragraph" w:styleId="1136" w:customStyle="1">
    <w:name w:val="4"/>
    <w:basedOn w:val="824"/>
    <w:next w:val="1101"/>
    <w:uiPriority w:val="0"/>
    <w:qFormat/>
    <w:pPr>
      <w:ind w:firstLine="420"/>
      <w:spacing w:line="360" w:lineRule="auto"/>
    </w:pPr>
    <w:rPr>
      <w:rFonts w:ascii="Times New Roman" w:hAnsi="Times New Roman"/>
      <w:color w:val="ff0000"/>
      <w:sz w:val="24"/>
      <w:szCs w:val="24"/>
    </w:rPr>
  </w:style>
  <w:style w:type="paragraph" w:styleId="1137" w:customStyle="1">
    <w:name w:val="普通 (Web)"/>
    <w:basedOn w:val="824"/>
    <w:uiPriority w:val="0"/>
    <w:qFormat/>
    <w:pPr>
      <w:jc w:val="left"/>
      <w:spacing w:before="100" w:beforeAutospacing="1" w:after="100" w:afterAutospacing="1"/>
      <w:widowControl/>
    </w:pPr>
    <w:rPr>
      <w:rFonts w:ascii="宋体" w:hAnsi="宋体"/>
      <w:sz w:val="24"/>
      <w:szCs w:val="24"/>
    </w:rPr>
  </w:style>
  <w:style w:type="paragraph" w:styleId="1138" w:customStyle="1">
    <w:name w:val="Char Char Char Char Char Char Char Char Char Char"/>
    <w:basedOn w:val="824"/>
    <w:uiPriority w:val="0"/>
    <w:qFormat/>
    <w:pPr>
      <w:spacing w:line="360" w:lineRule="auto"/>
    </w:pPr>
    <w:rPr>
      <w:rFonts w:ascii="Times New Roman" w:hAnsi="Times New Roman"/>
      <w:sz w:val="24"/>
      <w:szCs w:val="20"/>
    </w:rPr>
  </w:style>
  <w:style w:type="paragraph" w:styleId="1139" w:customStyle="1">
    <w:name w:val="样式1"/>
    <w:basedOn w:val="824"/>
    <w:uiPriority w:val="0"/>
    <w:qFormat/>
    <w:pPr>
      <w:numPr>
        <w:ilvl w:val="0"/>
        <w:numId w:val="3"/>
      </w:numPr>
    </w:pPr>
    <w:rPr>
      <w:rFonts w:ascii="宋体" w:hAnsi="宋体"/>
      <w:szCs w:val="21"/>
    </w:rPr>
  </w:style>
  <w:style w:type="paragraph" w:styleId="1140" w:customStyle="1">
    <w:name w:val="font6"/>
    <w:basedOn w:val="824"/>
    <w:uiPriority w:val="0"/>
    <w:qFormat/>
    <w:pPr>
      <w:jc w:val="left"/>
      <w:spacing w:before="100" w:beforeAutospacing="1" w:after="100" w:afterAutospacing="1"/>
      <w:widowControl/>
    </w:pPr>
    <w:rPr>
      <w:rFonts w:hint="eastAsia" w:ascii="宋体" w:hAnsi="宋体"/>
      <w:sz w:val="28"/>
      <w:szCs w:val="28"/>
      <w:u w:val="single"/>
    </w:rPr>
  </w:style>
  <w:style w:type="paragraph" w:styleId="1141" w:customStyle="1">
    <w:name w:val="xl25"/>
    <w:basedOn w:val="8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2" w:customStyle="1">
    <w:name w:val="图标"/>
    <w:basedOn w:val="824"/>
    <w:next w:val="82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43" w:customStyle="1">
    <w:name w:val="标题3"/>
    <w:basedOn w:val="824"/>
    <w:next w:val="824"/>
    <w:uiPriority w:val="0"/>
    <w:qFormat/>
    <w:pPr>
      <w:ind w:firstLine="624"/>
      <w:spacing w:line="590" w:lineRule="atLeast"/>
    </w:pPr>
    <w:rPr>
      <w:rFonts w:ascii="方正黑体_GBK" w:hAnsi="Times New Roman" w:eastAsia="方正黑体_GBK"/>
      <w:sz w:val="32"/>
      <w:szCs w:val="32"/>
    </w:rPr>
  </w:style>
  <w:style w:type="paragraph" w:styleId="1144" w:customStyle="1">
    <w:name w:val="xl24"/>
    <w:basedOn w:val="8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5" w:customStyle="1">
    <w:name w:val="xl29"/>
    <w:basedOn w:val="8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6" w:customStyle="1">
    <w:name w:val="Char Char Char Char Char Char Char Char"/>
    <w:basedOn w:val="824"/>
    <w:uiPriority w:val="0"/>
    <w:qFormat/>
    <w:pPr>
      <w:jc w:val="left"/>
      <w:spacing w:after="160" w:line="240" w:lineRule="exact"/>
      <w:widowControl/>
    </w:pPr>
    <w:rPr>
      <w:rFonts w:ascii="Verdana" w:hAnsi="Verdana"/>
      <w:sz w:val="20"/>
      <w:szCs w:val="20"/>
      <w:lang w:eastAsia="en-US"/>
    </w:rPr>
  </w:style>
  <w:style w:type="paragraph" w:styleId="1147" w:customStyle="1">
    <w:name w:val="xl28"/>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8" w:customStyle="1">
    <w:name w:val="Char Char Char Char Char Char Char Char1"/>
    <w:basedOn w:val="824"/>
    <w:uiPriority w:val="0"/>
    <w:qFormat/>
    <w:pPr>
      <w:jc w:val="left"/>
      <w:spacing w:after="160" w:line="240" w:lineRule="exact"/>
      <w:widowControl/>
    </w:pPr>
    <w:rPr>
      <w:rFonts w:ascii="Verdana" w:hAnsi="Verdana"/>
      <w:sz w:val="20"/>
      <w:szCs w:val="20"/>
      <w:lang w:eastAsia="en-US"/>
    </w:rPr>
  </w:style>
  <w:style w:type="paragraph" w:styleId="1149" w:customStyle="1">
    <w:name w:val="xl30"/>
    <w:basedOn w:val="824"/>
    <w:uiPriority w:val="0"/>
    <w:qFormat/>
    <w:pPr>
      <w:jc w:val="center"/>
      <w:spacing w:before="100" w:beforeAutospacing="1" w:after="100" w:afterAutospacing="1"/>
      <w:widowControl/>
    </w:pPr>
    <w:rPr>
      <w:rFonts w:ascii="宋体" w:hAnsi="宋体"/>
      <w:b/>
      <w:bCs/>
      <w:sz w:val="36"/>
      <w:szCs w:val="36"/>
    </w:rPr>
  </w:style>
  <w:style w:type="paragraph" w:styleId="1150" w:customStyle="1">
    <w:name w:val="Char Char Char Char1"/>
    <w:basedOn w:val="1077"/>
    <w:uiPriority w:val="0"/>
    <w:qFormat/>
    <w:pPr>
      <w:spacing w:line="360" w:lineRule="auto"/>
    </w:pPr>
    <w:rPr>
      <w:rFonts w:ascii="Tahoma" w:hAnsi="Tahoma"/>
      <w:sz w:val="24"/>
      <w:szCs w:val="24"/>
    </w:rPr>
  </w:style>
  <w:style w:type="paragraph" w:styleId="1151" w:customStyle="1">
    <w:name w:val="table_1stline"/>
    <w:basedOn w:val="824"/>
    <w:uiPriority w:val="0"/>
    <w:qFormat/>
    <w:pPr>
      <w:jc w:val="left"/>
      <w:spacing w:before="120"/>
      <w:widowControl/>
    </w:pPr>
    <w:rPr>
      <w:rFonts w:ascii="Times New Roman" w:hAnsi="Times New Roman"/>
      <w:bCs/>
      <w:sz w:val="20"/>
      <w:szCs w:val="20"/>
      <w:lang w:val="de-DE" w:eastAsia="de-DE"/>
    </w:rPr>
  </w:style>
  <w:style w:type="paragraph" w:styleId="1152" w:customStyle="1">
    <w:name w:val="font5"/>
    <w:basedOn w:val="824"/>
    <w:uiPriority w:val="0"/>
    <w:qFormat/>
    <w:pPr>
      <w:jc w:val="left"/>
      <w:spacing w:before="100" w:beforeAutospacing="1" w:after="100" w:afterAutospacing="1"/>
      <w:widowControl/>
    </w:pPr>
    <w:rPr>
      <w:rFonts w:hint="eastAsia" w:ascii="宋体" w:hAnsi="宋体"/>
      <w:sz w:val="28"/>
      <w:szCs w:val="28"/>
    </w:rPr>
  </w:style>
  <w:style w:type="paragraph" w:styleId="1153" w:customStyle="1">
    <w:name w:val="标题1"/>
    <w:basedOn w:val="824"/>
    <w:next w:val="82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54" w:customStyle="1">
    <w:name w:val="修订1"/>
    <w:uiPriority w:val="99"/>
    <w:semiHidden/>
    <w:qFormat/>
    <w:rPr>
      <w:rFonts w:ascii="Times New Roman" w:hAnsi="Times New Roman" w:eastAsia="宋体" w:cs="Times New Roman"/>
      <w:sz w:val="21"/>
      <w:szCs w:val="21"/>
      <w:lang w:val="en-US" w:eastAsia="zh-CN" w:bidi="ar-SA"/>
    </w:rPr>
  </w:style>
  <w:style w:type="paragraph" w:styleId="1155"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156" w:customStyle="1">
    <w:name w:val="正文文本1"/>
    <w:basedOn w:val="824"/>
    <w:next w:val="824"/>
    <w:uiPriority w:val="0"/>
    <w:qFormat/>
    <w:rPr>
      <w:rFonts w:ascii="仿宋_GB2312" w:eastAsia="仿宋_GB2312"/>
      <w:sz w:val="24"/>
      <w:szCs w:val="20"/>
    </w:rPr>
  </w:style>
  <w:style w:type="paragraph" w:styleId="1157" w:customStyle="1">
    <w:name w:val="索引 51"/>
    <w:basedOn w:val="824"/>
    <w:next w:val="824"/>
    <w:uiPriority w:val="99"/>
    <w:unhideWhenUsed/>
    <w:qFormat/>
    <w:pPr>
      <w:ind w:left="800"/>
    </w:pPr>
  </w:style>
  <w:style w:type="paragraph" w:styleId="1158" w:customStyle="1">
    <w:name w:val="HTML 预设格式1"/>
    <w:basedOn w:val="824"/>
    <w:link w:val="11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59" w:customStyle="1">
    <w:name w:val="HTML 预设格式 字符"/>
    <w:link w:val="1158"/>
    <w:uiPriority w:val="0"/>
    <w:qFormat/>
    <w:rPr>
      <w:rFonts w:ascii="黑体" w:hAnsi="Courier New" w:eastAsia="黑体" w:cs="Courier New"/>
    </w:rPr>
  </w:style>
  <w:style w:type="character" w:styleId="1160" w:customStyle="1">
    <w:name w:val="强调1"/>
    <w:uiPriority w:val="0"/>
    <w:qFormat/>
    <w:rPr>
      <w:b/>
      <w:bCs/>
    </w:rPr>
  </w:style>
  <w:style w:type="character" w:styleId="1161" w:customStyle="1">
    <w:name w:val="HTML 定义1"/>
    <w:uiPriority w:val="0"/>
    <w:qFormat/>
  </w:style>
  <w:style w:type="character" w:styleId="1162" w:customStyle="1">
    <w:name w:val="HTML 打字机1"/>
    <w:uiPriority w:val="0"/>
    <w:qFormat/>
    <w:rPr>
      <w:rFonts w:ascii="monospace" w:hAnsi="monospace" w:eastAsia="monospace" w:cs="monospace"/>
      <w:sz w:val="20"/>
    </w:rPr>
  </w:style>
  <w:style w:type="character" w:styleId="1163" w:customStyle="1">
    <w:name w:val="HTML 缩写1"/>
    <w:uiPriority w:val="0"/>
    <w:qFormat/>
    <w:rPr>
      <w:rFonts w:ascii="微软雅黑" w:hAnsi="微软雅黑" w:eastAsia="微软雅黑" w:cs="微软雅黑"/>
      <w:color w:val="ffffff"/>
      <w:sz w:val="14"/>
      <w:szCs w:val="14"/>
      <w:u w:val="none"/>
      <w:shd w:val="clear" w:color="auto" w:fill="59c2e6"/>
    </w:rPr>
  </w:style>
  <w:style w:type="character" w:styleId="1164" w:customStyle="1">
    <w:name w:val="HTML 变量1"/>
    <w:uiPriority w:val="0"/>
    <w:qFormat/>
    <w:rPr>
      <w:vanish/>
    </w:rPr>
  </w:style>
  <w:style w:type="character" w:styleId="1165" w:customStyle="1">
    <w:name w:val="HTML 代码1"/>
    <w:uiPriority w:val="0"/>
    <w:qFormat/>
    <w:rPr>
      <w:rFonts w:ascii="monospace" w:hAnsi="monospace" w:eastAsia="monospace" w:cs="monospace"/>
      <w:sz w:val="20"/>
    </w:rPr>
  </w:style>
  <w:style w:type="character" w:styleId="1166" w:customStyle="1">
    <w:name w:val="HTML 引文1"/>
    <w:uiPriority w:val="0"/>
    <w:qFormat/>
  </w:style>
  <w:style w:type="character" w:styleId="1167" w:customStyle="1">
    <w:name w:val="HTML 键盘1"/>
    <w:uiPriority w:val="0"/>
    <w:qFormat/>
    <w:rPr>
      <w:rFonts w:ascii="monospace" w:hAnsi="monospace" w:eastAsia="monospace" w:cs="monospace"/>
      <w:sz w:val="20"/>
    </w:rPr>
  </w:style>
  <w:style w:type="character" w:styleId="1168" w:customStyle="1">
    <w:name w:val="HTML 样本1"/>
    <w:uiPriority w:val="0"/>
    <w:qFormat/>
    <w:rPr>
      <w:rFonts w:ascii="monospace" w:hAnsi="monospace" w:eastAsia="monospace" w:cs="monospace"/>
    </w:rPr>
  </w:style>
  <w:style w:type="character" w:styleId="1169" w:customStyle="1">
    <w:name w:val="fontstyle11"/>
    <w:uiPriority w:val="0"/>
    <w:qFormat/>
    <w:rPr>
      <w:rFonts w:hint="eastAsia" w:ascii="宋体" w:hAnsi="宋体" w:eastAsia="宋体"/>
      <w:color w:val="000000"/>
      <w:sz w:val="22"/>
      <w:szCs w:val="22"/>
    </w:rPr>
  </w:style>
  <w:style w:type="character" w:styleId="1170" w:customStyle="1">
    <w:name w:val="标题2 Char"/>
    <w:uiPriority w:val="0"/>
    <w:qFormat/>
    <w:rPr>
      <w:rFonts w:ascii="方正楷体_GBK" w:hAnsi="Book Antiqua" w:eastAsia="方正楷体_GBK"/>
      <w:sz w:val="32"/>
      <w:lang w:val="en-US" w:eastAsia="zh-CN" w:bidi="ar-SA"/>
    </w:rPr>
  </w:style>
  <w:style w:type="character" w:styleId="1171" w:customStyle="1">
    <w:name w:val="jj1"/>
    <w:uiPriority w:val="0"/>
    <w:qFormat/>
    <w:rPr>
      <w:sz w:val="20"/>
      <w:szCs w:val="20"/>
      <w:u w:val="none"/>
    </w:rPr>
  </w:style>
  <w:style w:type="paragraph" w:styleId="1172" w:customStyle="1">
    <w:name w:val="TOC 标题2"/>
    <w:basedOn w:val="1056"/>
    <w:next w:val="82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73" w:customStyle="1">
    <w:name w:val="正文缩进2格"/>
    <w:basedOn w:val="824"/>
    <w:uiPriority w:val="0"/>
    <w:qFormat/>
    <w:pPr>
      <w:ind w:firstLine="639"/>
      <w:spacing w:line="600" w:lineRule="exact"/>
    </w:pPr>
    <w:rPr>
      <w:rFonts w:ascii="仿宋_GB2312" w:hAnsi="宋体" w:eastAsia="仿宋_GB2312"/>
      <w:sz w:val="31"/>
      <w:szCs w:val="28"/>
    </w:rPr>
  </w:style>
  <w:style w:type="paragraph" w:styleId="1174" w:customStyle="1">
    <w:name w:val="Char Char Char Char1 Char Char Char"/>
    <w:basedOn w:val="1077"/>
    <w:uiPriority w:val="0"/>
    <w:qFormat/>
    <w:pPr>
      <w:spacing w:line="360" w:lineRule="auto"/>
    </w:pPr>
    <w:rPr>
      <w:rFonts w:ascii="Tahoma" w:hAnsi="Tahoma"/>
      <w:sz w:val="24"/>
      <w:szCs w:val="24"/>
    </w:rPr>
  </w:style>
  <w:style w:type="paragraph" w:styleId="1175" w:customStyle="1">
    <w:name w:val="xl47"/>
    <w:basedOn w:val="82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76"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77" w:customStyle="1">
    <w:name w:val="BioQuote Tekst"/>
    <w:basedOn w:val="824"/>
    <w:uiPriority w:val="0"/>
    <w:qFormat/>
    <w:pPr>
      <w:ind w:right="-1"/>
    </w:pPr>
    <w:rPr>
      <w:rFonts w:ascii="Arial" w:hAnsi="Arial"/>
      <w:sz w:val="22"/>
      <w:szCs w:val="20"/>
      <w:lang w:eastAsia="en-US"/>
    </w:rPr>
  </w:style>
  <w:style w:type="paragraph" w:styleId="1178" w:customStyle="1">
    <w:name w:val="HTML 预先格式化"/>
    <w:basedOn w:val="8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79"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180" w:customStyle="1">
    <w:name w:val="默认段落字体 Para Char Char Char Char Char Char Char Char Char1 Char Char Char Char Char Char Char"/>
    <w:basedOn w:val="1077"/>
    <w:uiPriority w:val="0"/>
    <w:qFormat/>
    <w:rPr>
      <w:rFonts w:ascii="Tahoma" w:hAnsi="Tahoma"/>
      <w:sz w:val="24"/>
      <w:szCs w:val="24"/>
    </w:rPr>
  </w:style>
  <w:style w:type="paragraph" w:styleId="1181" w:customStyle="1">
    <w:name w:val="正文_1_0"/>
    <w:basedOn w:val="824"/>
    <w:uiPriority w:val="0"/>
    <w:qFormat/>
    <w:rPr>
      <w:rFonts w:ascii="Times New Roman" w:hAnsi="Times New Roman"/>
      <w:szCs w:val="24"/>
    </w:rPr>
  </w:style>
  <w:style w:type="paragraph" w:styleId="1182" w:customStyle="1">
    <w:name w:val="Char Char Char Char1 Char Char"/>
    <w:basedOn w:val="824"/>
    <w:uiPriority w:val="0"/>
    <w:qFormat/>
    <w:pPr>
      <w:tabs>
        <w:tab w:val="left" w:pos="360" w:leader="none"/>
      </w:tabs>
    </w:pPr>
    <w:rPr>
      <w:rFonts w:ascii="Times New Roman" w:hAnsi="Times New Roman"/>
      <w:sz w:val="24"/>
      <w:szCs w:val="24"/>
    </w:rPr>
  </w:style>
  <w:style w:type="paragraph" w:styleId="1183" w:customStyle="1">
    <w:name w:val="Coms Alinea"/>
    <w:uiPriority w:val="0"/>
    <w:qFormat/>
    <w:pPr>
      <w:widowControl w:val="off"/>
    </w:pPr>
    <w:rPr>
      <w:rFonts w:ascii="Arial" w:hAnsi="Arial" w:eastAsia="宋体" w:cs="Arial"/>
      <w:lang w:val="en-US" w:eastAsia="zh-CN" w:bidi="ar-SA"/>
    </w:rPr>
  </w:style>
  <w:style w:type="paragraph" w:styleId="1184" w:customStyle="1">
    <w:name w:val="标题2"/>
    <w:basedOn w:val="824"/>
    <w:next w:val="824"/>
    <w:uiPriority w:val="0"/>
    <w:qFormat/>
    <w:pPr>
      <w:jc w:val="center"/>
    </w:pPr>
    <w:rPr>
      <w:rFonts w:ascii="Times New Roman" w:hAnsi="Times New Roman" w:eastAsia="方正楷体_GBK"/>
      <w:szCs w:val="24"/>
    </w:rPr>
  </w:style>
  <w:style w:type="paragraph" w:styleId="1185" w:customStyle="1">
    <w:name w:val="WPSOffice手动目录 1"/>
    <w:uiPriority w:val="0"/>
    <w:qFormat/>
    <w:rPr>
      <w:rFonts w:ascii="Times New Roman" w:hAnsi="Times New Roman" w:eastAsia="宋体" w:cs="Times New Roman"/>
      <w:lang w:val="en-US" w:eastAsia="zh-CN" w:bidi="ar-SA"/>
    </w:rPr>
  </w:style>
  <w:style w:type="paragraph" w:styleId="1186" w:customStyle="1">
    <w:name w:val="四级标题"/>
    <w:basedOn w:val="1090"/>
    <w:uiPriority w:val="0"/>
    <w:qFormat/>
    <w:pPr>
      <w:ind w:left="851" w:hanging="851"/>
      <w:jc w:val="left"/>
      <w:spacing w:line="360" w:lineRule="auto"/>
      <w:widowControl/>
      <w:tabs>
        <w:tab w:val="left" w:pos="851" w:leader="none"/>
      </w:tabs>
    </w:pPr>
    <w:rPr>
      <w:rFonts w:ascii="Arial" w:hAnsi="Arial"/>
      <w:b/>
      <w:bCs/>
      <w:szCs w:val="32"/>
    </w:rPr>
  </w:style>
  <w:style w:type="paragraph" w:styleId="1187" w:customStyle="1">
    <w:name w:val="FootnoteText1"/>
    <w:basedOn w:val="824"/>
    <w:next w:val="1188"/>
    <w:uiPriority w:val="0"/>
    <w:unhideWhenUsed/>
    <w:qFormat/>
    <w:pPr>
      <w:jc w:val="left"/>
      <w:spacing w:line="312" w:lineRule="atLeast"/>
    </w:pPr>
    <w:rPr>
      <w:rFonts w:ascii="Times New Roman" w:hAnsi="Times New Roman"/>
      <w:sz w:val="18"/>
      <w:szCs w:val="24"/>
    </w:rPr>
  </w:style>
  <w:style w:type="paragraph" w:styleId="1188" w:customStyle="1">
    <w:name w:val="Index51"/>
    <w:basedOn w:val="824"/>
    <w:next w:val="824"/>
    <w:uiPriority w:val="0"/>
    <w:unhideWhenUsed/>
    <w:qFormat/>
    <w:pPr>
      <w:ind w:left="1050" w:hanging="210"/>
      <w:jc w:val="left"/>
    </w:pPr>
    <w:rPr>
      <w:rFonts w:ascii="Times New Roman" w:hAnsi="Times New Roman"/>
      <w:sz w:val="18"/>
      <w:szCs w:val="18"/>
      <w:lang w:eastAsia="zh-TW"/>
    </w:rPr>
  </w:style>
  <w:style w:type="paragraph" w:styleId="1189" w:customStyle="1">
    <w:name w:val="正文首行缩进 21"/>
    <w:basedOn w:val="824"/>
    <w:uiPriority w:val="99"/>
    <w:unhideWhenUsed/>
    <w:qFormat/>
    <w:pPr>
      <w:ind w:firstLine="420"/>
    </w:pPr>
    <w:rPr>
      <w:rFonts w:ascii="楷体_GB2312" w:eastAsia="楷体_GB2312"/>
      <w:sz w:val="32"/>
      <w:szCs w:val="20"/>
    </w:rPr>
  </w:style>
  <w:style w:type="paragraph" w:styleId="1190" w:customStyle="1">
    <w:name w:val="标题 11"/>
    <w:basedOn w:val="824"/>
    <w:next w:val="824"/>
    <w:uiPriority w:val="0"/>
    <w:qFormat/>
    <w:pPr>
      <w:keepNext/>
      <w:outlineLvl w:val="0"/>
    </w:pPr>
    <w:rPr>
      <w:rFonts w:ascii="楷体_GB2312" w:hAnsi="Times New Roman" w:eastAsia="楷体_GB2312"/>
      <w:sz w:val="28"/>
      <w:szCs w:val="20"/>
    </w:rPr>
  </w:style>
  <w:style w:type="table" w:styleId="1191" w:customStyle="1">
    <w:name w:val="网格型1"/>
    <w:basedOn w:val="1075"/>
    <w:uiPriority w:val="59"/>
    <w:qFormat/>
    <w:rPr>
      <w:rFonts w:ascii="Arial" w:hAnsi="Arial"/>
      <w:sz w:val="22"/>
      <w:szCs w:val="22"/>
      <w:lang w:eastAsia="en-US"/>
    </w:rPr>
    <w:tblPr/>
  </w:style>
  <w:style w:type="table" w:styleId="1192" w:customStyle="1">
    <w:name w:val="网格型2"/>
    <w:basedOn w:val="1075"/>
    <w:uiPriority w:val="59"/>
    <w:qFormat/>
    <w:rPr>
      <w:rFonts w:ascii="Arial" w:hAnsi="Arial"/>
      <w:sz w:val="22"/>
      <w:szCs w:val="22"/>
      <w:lang w:eastAsia="en-US"/>
    </w:rPr>
    <w:tblPr/>
  </w:style>
  <w:style w:type="table" w:styleId="1193" w:customStyle="1">
    <w:name w:val="网格型3"/>
    <w:basedOn w:val="1075"/>
    <w:uiPriority w:val="59"/>
    <w:qFormat/>
    <w:rPr>
      <w:rFonts w:ascii="Arial" w:hAnsi="Arial"/>
      <w:sz w:val="22"/>
      <w:szCs w:val="22"/>
      <w:lang w:eastAsia="en-US"/>
    </w:rPr>
    <w:tblPr/>
  </w:style>
  <w:style w:type="table" w:styleId="1194" w:customStyle="1">
    <w:name w:val="Table Normal"/>
    <w:uiPriority w:val="0"/>
    <w:unhideWhenUsed/>
    <w:qFormat/>
    <w:pPr>
      <w:spacing w:after="160" w:line="278" w:lineRule="auto"/>
    </w:pPr>
    <w:rPr>
      <w:rFonts w:ascii="Arial" w:hAnsi="Arial" w:eastAsia="等线" w:cs="Arial"/>
      <w:color w:val="000000"/>
      <w:sz w:val="21"/>
      <w:szCs w:val="21"/>
      <w:lang w:eastAsia="en-US"/>
    </w:rPr>
    <w:tblPr>
      <w:tblCellMar>
        <w:left w:w="0" w:type="dxa"/>
        <w:top w:w="0" w:type="dxa"/>
        <w:right w:w="0" w:type="dxa"/>
        <w:bottom w:w="0" w:type="dxa"/>
      </w:tblCellMar>
    </w:tblPr>
  </w:style>
  <w:style w:type="character" w:styleId="1195" w:customStyle="1">
    <w:name w:val="font21"/>
    <w:basedOn w:val="879"/>
    <w:uiPriority w:val="0"/>
    <w:qFormat/>
    <w:rPr>
      <w:rFonts w:hint="eastAsia" w:ascii="宋体" w:hAnsi="宋体" w:eastAsia="宋体" w:cs="宋体"/>
      <w:color w:val="000000"/>
      <w:sz w:val="20"/>
      <w:szCs w:val="20"/>
      <w:u w:val="none"/>
    </w:rPr>
  </w:style>
  <w:style w:type="character" w:styleId="1196" w:customStyle="1">
    <w:name w:val="font31"/>
    <w:basedOn w:val="879"/>
    <w:uiPriority w:val="0"/>
    <w:qFormat/>
    <w:rPr>
      <w:rFonts w:ascii="Arial" w:hAnsi="Arial" w:cs="Arial"/>
      <w:color w:val="000000"/>
      <w:sz w:val="20"/>
      <w:szCs w:val="20"/>
      <w:u w:val="none"/>
    </w:rPr>
  </w:style>
  <w:style w:type="paragraph" w:styleId="1197" w:customStyle="1">
    <w:name w:val="无间隔11"/>
    <w:uiPriority w:val="0"/>
    <w:qFormat/>
    <w:pPr>
      <w:jc w:val="both"/>
      <w:widowControl w:val="off"/>
    </w:pPr>
    <w:rPr>
      <w:rFonts w:ascii="Calibri" w:hAnsi="Calibri" w:eastAsia="宋体" w:cs="Calibri"/>
      <w:sz w:val="21"/>
      <w:szCs w:val="24"/>
      <w:lang w:val="en-US" w:eastAsia="zh-CN" w:bidi="ar-SA"/>
    </w:rPr>
  </w:style>
  <w:style w:type="paragraph" w:styleId="1198" w:customStyle="1">
    <w:name w:val="首行缩进"/>
    <w:basedOn w:val="824"/>
    <w:uiPriority w:val="0"/>
    <w:qFormat/>
    <w:pPr>
      <w:ind w:firstLine="480"/>
      <w:jc w:val="left"/>
      <w:spacing w:line="360" w:lineRule="auto"/>
    </w:pPr>
    <w:rPr>
      <w:rFonts w:ascii="宋体" w:hAnsi="宋体"/>
      <w:sz w:val="24"/>
    </w:rPr>
  </w:style>
  <w:style w:type="table" w:styleId="1199" w:customStyle="1">
    <w:name w:val="网格型4"/>
    <w:basedOn w:val="8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0" w:customStyle="1">
    <w:name w:val="xl53"/>
    <w:basedOn w:val="824"/>
    <w:next w:val="824"/>
    <w:uiPriority w:val="99"/>
    <w:qFormat/>
    <w:pPr>
      <w:jc w:val="center"/>
      <w:spacing w:before="100" w:beforeAutospacing="1" w:after="100" w:afterAutospacing="1" w:line="100" w:lineRule="exact"/>
      <w:widowControl/>
      <w:pBdr>
        <w:top w:val="single" w:color="auto" w:sz="4" w:space="0"/>
        <w:left w:val="single" w:color="auto" w:sz="8" w:space="0"/>
        <w:bottom w:val="single" w:color="auto" w:sz="8" w:space="0"/>
        <w:right w:val="single" w:color="auto" w:sz="4" w:space="0"/>
      </w:pBdr>
    </w:pPr>
    <w:rPr>
      <w:rFonts w:hAnsi="宋体"/>
      <w:b/>
      <w:bCs/>
      <w:sz w:val="20"/>
      <w:szCs w:val="20"/>
    </w:rPr>
  </w:style>
  <w:style w:type="paragraph" w:styleId="1201" w:customStyle="1">
    <w:name w:val="正文_4"/>
    <w:uiPriority w:val="0"/>
    <w:qFormat/>
    <w:pPr>
      <w:jc w:val="both"/>
      <w:widowControl w:val="off"/>
    </w:pPr>
    <w:rPr>
      <w:rFonts w:ascii="Calibri" w:hAnsi="Calibri" w:eastAsia="宋体" w:cs="Times New Roman"/>
      <w:sz w:val="21"/>
      <w:szCs w:val="22"/>
      <w:lang w:val="en-US" w:eastAsia="zh-CN" w:bidi="ar-SA"/>
    </w:rPr>
  </w:style>
  <w:style w:type="paragraph" w:styleId="1202" w:customStyle="1">
    <w:name w:val="Blockquote"/>
    <w:uiPriority w:val="0"/>
    <w:qFormat/>
    <w:pPr>
      <w:ind w:left="360" w:right="360"/>
      <w:spacing w:before="100" w:after="100"/>
      <w:widowControl w:val="off"/>
    </w:pPr>
    <w:rPr>
      <w:rFonts w:ascii="Calibri" w:hAnsi="Calibri" w:eastAsia="宋体" w:cs="Times New Roman"/>
      <w:sz w:val="24"/>
      <w:szCs w:val="22"/>
      <w:lang w:val="en-US" w:eastAsia="zh-CN" w:bidi="ar-SA"/>
    </w:rPr>
  </w:style>
  <w:style w:type="paragraph" w:styleId="1203" w:customStyle="1">
    <w:name w:val="正文首行缩进 211"/>
    <w:basedOn w:val="1084"/>
    <w:uiPriority w:val="0"/>
    <w:unhideWhenUsed/>
    <w:qFormat/>
    <w:pPr>
      <w:ind w:left="0"/>
      <w:jc w:val="center"/>
      <w:spacing w:line="360" w:lineRule="auto"/>
    </w:pPr>
    <w:rPr>
      <w:rFonts w:ascii="宋体" w:hAnsi="宋体"/>
      <w:sz w:val="20"/>
    </w:rPr>
  </w:style>
  <w:style w:type="character" w:styleId="1204" w:customStyle="1">
    <w:name w:val="font71"/>
    <w:basedOn w:val="834"/>
    <w:uiPriority w:val="0"/>
    <w:qFormat/>
    <w:rPr>
      <w:rFonts w:hint="eastAsia" w:ascii="宋体" w:hAnsi="宋体" w:eastAsia="宋体" w:cs="宋体"/>
      <w:color w:val="c00000"/>
      <w:sz w:val="20"/>
      <w:szCs w:val="20"/>
      <w:u w:val="none"/>
    </w:rPr>
  </w:style>
  <w:style w:type="character" w:styleId="1205" w:customStyle="1">
    <w:name w:val="font41"/>
    <w:basedOn w:val="834"/>
    <w:uiPriority w:val="0"/>
    <w:qFormat/>
    <w:rPr>
      <w:rFonts w:hint="eastAsia" w:ascii="宋体" w:hAnsi="宋体" w:eastAsia="宋体" w:cs="宋体"/>
      <w:color w:val="000000"/>
      <w:sz w:val="21"/>
      <w:szCs w:val="21"/>
      <w:u w:val="none"/>
    </w:rPr>
  </w:style>
  <w:style w:type="character" w:styleId="1206" w:customStyle="1">
    <w:name w:val="font61"/>
    <w:basedOn w:val="834"/>
    <w:uiPriority w:val="0"/>
    <w:qFormat/>
    <w:rPr>
      <w:rFonts w:hint="eastAsia" w:ascii="宋体" w:hAnsi="宋体" w:eastAsia="宋体" w:cs="宋体"/>
      <w:color w:val="c00000"/>
      <w:sz w:val="21"/>
      <w:szCs w:val="21"/>
      <w:u w:val="none"/>
    </w:rPr>
  </w:style>
  <w:style w:type="paragraph" w:styleId="1207" w:customStyle="1">
    <w:name w:val="正文_5"/>
    <w:uiPriority w:val="99"/>
    <w:qFormat/>
    <w:pPr>
      <w:jc w:val="both"/>
      <w:widowControl w:val="off"/>
    </w:pPr>
    <w:rPr>
      <w:rFonts w:ascii="Times New Roman" w:hAnsi="Times New Roman" w:eastAsia="宋体" w:cs="Times New Roman"/>
      <w:sz w:val="21"/>
      <w:szCs w:val="24"/>
      <w:lang w:val="en-US" w:eastAsia="zh-CN" w:bidi="ar-SA"/>
    </w:rPr>
  </w:style>
  <w:style w:type="table" w:styleId="1208" w:customStyle="1">
    <w:name w:val="网格型5"/>
    <w:basedOn w:val="835"/>
    <w:uiPriority w:val="0"/>
    <w:qFormat/>
    <w:rPr>
      <w:rFonts w:eastAsia="Times New Roman"/>
    </w:rPr>
    <w:tblPr>
      <w:tblCellMar>
        <w:left w:w="0" w:type="dxa"/>
        <w:right w:w="0" w:type="dxa"/>
      </w:tblCellMar>
    </w:tblPr>
  </w:style>
  <w:style w:type="paragraph" w:styleId="1209" w:customStyle="1">
    <w:name w:val="p0"/>
    <w:basedOn w:val="824"/>
    <w:uiPriority w:val="0"/>
    <w:qFormat/>
    <w:pPr>
      <w:widowControl/>
    </w:pPr>
    <w:rPr>
      <w:szCs w:val="21"/>
    </w:rPr>
  </w:style>
  <w:style w:type="paragraph" w:styleId="1210" w:customStyle="1">
    <w:name w:val="普通(网站)11"/>
    <w:basedOn w:val="824"/>
    <w:uiPriority w:val="0"/>
    <w:unhideWhenUsed/>
    <w:qFormat/>
    <w:pPr>
      <w:jc w:val="left"/>
      <w:spacing w:before="100" w:beforeAutospacing="1" w:after="100" w:afterAutospacing="1"/>
      <w:widowControl/>
    </w:pPr>
    <w:rPr>
      <w:rFonts w:ascii="宋体" w:hAnsi="宋体" w:cs="宋体"/>
      <w:sz w:val="24"/>
    </w:rPr>
  </w:style>
  <w:style w:type="paragraph" w:styleId="1211" w:customStyle="1">
    <w:name w:val="文本块1"/>
    <w:basedOn w:val="824"/>
    <w:next w:val="869"/>
    <w:uiPriority w:val="0"/>
    <w:qFormat/>
    <w:pPr>
      <w:ind w:right="210" w:firstLine="560"/>
      <w:spacing w:line="360" w:lineRule="auto"/>
    </w:pPr>
    <w:rPr>
      <w:rFonts w:ascii="宋体" w:hAnsi="宋体"/>
      <w:color w:val="000000"/>
      <w:spacing w:val="20"/>
      <w:sz w:val="24"/>
      <w:szCs w:val="18"/>
    </w:rPr>
  </w:style>
  <w:style w:type="numbering" w:styleId="122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816d446e-0425-4ee2-b0f0-c6f9fd108bbf</errorID>
      <errorWord>(</errorWord>
      <group>L1_Format</group>
      <groupName>格式问题</groupName>
      <ability>L2_HalfPunc</ability>
      <abilityName>全半角检查</abilityName>
      <candidateList>
        <item>（</item>
      </candidateList>
      <explain>文本全半角错误。</explain>
      <paraID> 7838F9E</paraID>
      <start>49</start>
      <end>50</end>
      <status>modified</status>
      <modifiedWord>（</modifiedWord>
      <trackRevisions>false</trackRevisions>
    </reviewItem>
    <reviewItem>
      <errorID>b8eec1d6-d7de-4ceb-94ef-7378f4ef0f8d</errorID>
      <errorWord>：</errorWord>
      <group>L1_Format</group>
      <groupName>格式问题</groupName>
      <ability>L2_HalfPunc</ability>
      <abilityName>全半角检查</abilityName>
      <candidateList>
        <item>:</item>
      </candidateList>
      <explain>文本全半角错误。</explain>
      <paraID>6CBB3868</paraID>
      <start>51</start>
      <end>52</end>
      <status>modified</status>
      <modifiedWord>:</modifiedWord>
      <trackRevisions>false</trackRevisions>
    </reviewItem>
    <reviewItem>
      <errorID>e2739cad-553e-40a1-9f70-dfc1686c23a5</errorID>
      <errorWord>,</errorWord>
      <group>L1_Format</group>
      <groupName>格式问题</groupName>
      <ability>L2_HalfPunc</ability>
      <abilityName>全半角检查</abilityName>
      <candidateList>
        <item>，</item>
      </candidateList>
      <explain>文本全半角错误。</explain>
      <paraID>6CBB3868</paraID>
      <start>60</start>
      <end>61</end>
      <status>modified</status>
      <modifiedWord>，</modifiedWord>
      <trackRevisions>false</trackRevisions>
    </reviewItem>
    <reviewItem>
      <errorID>80861c38-a061-4eda-8cb4-13da4bccb836</errorID>
      <errorWord>(</errorWord>
      <group>L1_Format</group>
      <groupName>格式问题</groupName>
      <ability>L2_HalfPunc</ability>
      <abilityName>全半角检查</abilityName>
      <candidateList>
        <item>（</item>
      </candidateList>
      <explain>文本全半角错误。</explain>
      <paraID>382400F2</paraID>
      <start>18</start>
      <end>19</end>
      <status>modified</status>
      <modifiedWord>（</modifiedWord>
      <trackRevisions>false</trackRevisions>
    </reviewItem>
    <reviewItem>
      <errorID>2c666a3a-2efd-449f-9742-9155fe590901</errorID>
      <errorWord>)</errorWord>
      <group>L1_Format</group>
      <groupName>格式问题</groupName>
      <ability>L2_HalfPunc</ability>
      <abilityName>全半角检查</abilityName>
      <candidateList>
        <item>）</item>
      </candidateList>
      <explain>文本全半角错误。</explain>
      <paraID>382400F2</paraID>
      <start>20</start>
      <end>21</end>
      <status>modified</status>
      <modifiedWord>）</modifiedWord>
      <trackRevisions>false</trackRevisions>
    </reviewItem>
    <reviewItem>
      <errorID>fb94a9ce-03d2-470f-af55-eeae1161fd04</errorID>
      <errorWord>（</errorWord>
      <group>L1_Punc</group>
      <groupName>标点问题</groupName>
      <ability>L2_Punc</ability>
      <abilityName>标点符号检查</abilityName>
      <candidateList/>
      <explain>同一形式括号套用。</explain>
      <paraID> 1120C4B</paraID>
      <start>22</start>
      <end>23</end>
      <status>ignored</status>
      <modifiedWord/>
      <trackRevisions>false</trackRevisions>
    </reviewItem>
    <reviewItem>
      <errorID>258452a8-8d23-4626-ac30-c2a83e5fdb87</errorID>
      <errorWord>）</errorWord>
      <group>L1_Punc</group>
      <groupName>标点问题</groupName>
      <ability>L2_Punc</ability>
      <abilityName>标点符号检查</abilityName>
      <candidateList/>
      <explain>同一形式括号套用。</explain>
      <paraID> 1120C4B</paraID>
      <start>26</start>
      <end>27</end>
      <status>ignored</status>
      <modifiedWord/>
      <trackRevisions>false</trackRevisions>
    </reviewItem>
    <reviewItem>
      <errorID>2c509bb2-913b-467f-93cb-439452494187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399F790A</paraID>
      <start>13</start>
      <end>16</end>
      <status>ignored</status>
      <modifiedWord/>
      <trackRevisions>false</trackRevisions>
    </reviewItem>
    <reviewItem>
      <errorID>fdfdcda0-9d86-4cdc-91ad-b2899878d28c</errorID>
      <errorWord>：</errorWord>
      <group>L1_Format</group>
      <groupName>格式问题</groupName>
      <ability>L2_HalfPunc</ability>
      <abilityName>全半角检查</abilityName>
      <candidateList>
        <item>:</item>
      </candidateList>
      <explain>文本全半角错误。</explain>
      <paraID>4259DB4C</paraID>
      <start>54</start>
      <end>55</end>
      <status>modified</status>
      <modifiedWord>:</modifiedWord>
      <trackRevisions>false</trackRevisions>
    </reviewItem>
    <reviewItem>
      <errorID>49a64152-698d-463c-8d28-2158080a082b</errorID>
      <errorWord>：；</errorWord>
      <group>L1_Punc</group>
      <groupName>标点问题</groupName>
      <ability>L2_Punc</ability>
      <abilityName>标点符号检查</abilityName>
      <candidateList>
        <item>：</item>
      </candidateList>
      <explain/>
      <paraID>44FC485B</paraID>
      <start>7</start>
      <end>9</end>
      <status>ignored</status>
      <modifiedWord/>
      <trackRevisions>false</trackRevisions>
    </reviewItem>
    <reviewItem>
      <errorID>b9a137a1-8c96-4b81-accd-84fec0503629</errorID>
      <errorWord>：；</errorWord>
      <group>L1_Punc</group>
      <groupName>标点问题</groupName>
      <ability>L2_Punc</ability>
      <abilityName>标点符号检查</abilityName>
      <candidateList>
        <item>：</item>
      </candidateList>
      <explain/>
      <paraID>612443FF</paraID>
      <start>4</start>
      <end>6</end>
      <status>ignored</status>
      <modifiedWord/>
      <trackRevisions>false</trackRevisions>
    </reviewItem>
    <reviewItem>
      <errorID>44b3c683-b137-4f4b-9950-0069d002afea</errorID>
      <errorWord>：；</errorWord>
      <group>L1_Punc</group>
      <groupName>标点问题</groupName>
      <ability>L2_Punc</ability>
      <abilityName>标点符号检查</abilityName>
      <candidateList>
        <item>：</item>
      </candidateList>
      <explain/>
      <paraID>5B4F7412</paraID>
      <start>4</start>
      <end>6</end>
      <status>ignored</status>
      <modifiedWord/>
      <trackRevisions>false</trackRevisions>
    </reviewItem>
    <reviewItem>
      <errorID>1d8fcaee-27e6-4540-9a8a-200364a49bc0</errorID>
      <errorWord>：。</errorWord>
      <group>L1_Punc</group>
      <groupName>标点问题</groupName>
      <ability>L2_Punc</ability>
      <abilityName>标点符号检查</abilityName>
      <candidateList>
        <item>：</item>
      </candidateList>
      <explain/>
      <paraID>65FEB5ED</paraID>
      <start>4</start>
      <end>6</end>
      <status>ignored</status>
      <modifiedWord/>
      <trackRevisions>false</trackRevisions>
    </reviewItem>
    <reviewItem>
      <errorID>cc34ce94-b194-4a7f-b336-ac6c9131acec</errorID>
      <errorWord>：；</errorWord>
      <group>L1_Punc</group>
      <groupName>标点问题</groupName>
      <ability>L2_Punc</ability>
      <abilityName>标点符号检查</abilityName>
      <candidateList>
        <item>：</item>
      </candidateList>
      <explain/>
      <paraID>6283AAA4</paraID>
      <start>7</start>
      <end>9</end>
      <status>ignored</status>
      <modifiedWord/>
      <trackRevisions>false</trackRevisions>
    </reviewItem>
    <reviewItem>
      <errorID>105e0e26-669b-4d75-b7ad-45bb206fe02c</errorID>
      <errorWord>：；</errorWord>
      <group>L1_Punc</group>
      <groupName>标点问题</groupName>
      <ability>L2_Punc</ability>
      <abilityName>标点符号检查</abilityName>
      <candidateList>
        <item>：</item>
      </candidateList>
      <explain/>
      <paraID>1D664065</paraID>
      <start>4</start>
      <end>6</end>
      <status>ignored</status>
      <modifiedWord/>
      <trackRevisions>false</trackRevisions>
    </reviewItem>
    <reviewItem>
      <errorID>a0fdaf10-0b11-408c-89d0-e9753f1b2fd3</errorID>
      <errorWord>：；</errorWord>
      <group>L1_Punc</group>
      <groupName>标点问题</groupName>
      <ability>L2_Punc</ability>
      <abilityName>标点符号检查</abilityName>
      <candidateList>
        <item>：</item>
      </candidateList>
      <explain/>
      <paraID>7829B82F</paraID>
      <start>4</start>
      <end>6</end>
      <status>ignored</status>
      <modifiedWord/>
      <trackRevisions>false</trackRevisions>
    </reviewItem>
    <reviewItem>
      <errorID>70243778-d14f-44ce-8e4b-0a20d30eb1d4</errorID>
      <errorWord>：。</errorWord>
      <group>L1_Punc</group>
      <groupName>标点问题</groupName>
      <ability>L2_Punc</ability>
      <abilityName>标点符号检查</abilityName>
      <candidateList>
        <item>：</item>
      </candidateList>
      <explain/>
      <paraID>39FCE01A</paraID>
      <start>4</start>
      <end>6</end>
      <status>ignored</status>
      <modifiedWord/>
      <trackRevisions>false</trackRevisions>
    </reviewItem>
    <reviewItem>
      <errorID>db12de45-83cc-4048-af48-74ff8a19843a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4180EA4A</paraID>
      <start>25</start>
      <end>28</end>
      <status>ignored</status>
      <modifiedWord/>
      <trackRevisions>false</trackRevisions>
    </reviewItem>
    <reviewItem>
      <errorID>88eae45f-dd73-4bc6-b514-2ec8f8245f59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4180EA4A</paraID>
      <start>38</start>
      <end>41</end>
      <status>ignored</status>
      <modifiedWord/>
      <trackRevisions>false</trackRevisions>
    </reviewItem>
    <reviewItem>
      <errorID>6b5c42c7-42a0-4174-841a-290b30675d3a</errorID>
      <errorWord>：。</errorWord>
      <group>L1_Punc</group>
      <groupName>标点问题</groupName>
      <ability>L2_Punc</ability>
      <abilityName>标点符号检查</abilityName>
      <candidateList>
        <item>：</item>
      </candidateList>
      <explain/>
      <paraID> F19D70E</paraID>
      <start>10</start>
      <end>12</end>
      <status>ignored</status>
      <modifiedWord/>
      <trackRevisions>false</trackRevisions>
    </reviewItem>
    <reviewItem>
      <errorID>0365e981-4c35-4213-a508-ac1b58b6c851</errorID>
      <errorWord>：。</errorWord>
      <group>L1_Punc</group>
      <groupName>标点问题</groupName>
      <ability>L2_Punc</ability>
      <abilityName>标点符号检查</abilityName>
      <candidateList>
        <item>：</item>
      </candidateList>
      <explain/>
      <paraID>4D71C8CE</paraID>
      <start>10</start>
      <end>12</end>
      <status>ignored</status>
      <modifiedWord/>
      <trackRevisions>false</trackRevisions>
    </reviewItem>
    <reviewItem>
      <errorID>95575d71-6b5d-4700-89db-fe22512a3f1d</errorID>
      <errorWord>：。</errorWord>
      <group>L1_Punc</group>
      <groupName>标点问题</groupName>
      <ability>L2_Punc</ability>
      <abilityName>标点符号检查</abilityName>
      <candidateList>
        <item>：</item>
      </candidateList>
      <explain/>
      <paraID>20058225</paraID>
      <start>10</start>
      <end>12</end>
      <status>ignored</status>
      <modifiedWord/>
      <trackRevisions>false</trackRevisions>
    </reviewItem>
    <reviewItem>
      <errorID>9aff4133-5bdf-4186-b8b0-265861a3d15e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1E66E459</paraID>
      <start>35</start>
      <end>37</end>
      <status>ignored</status>
      <modifiedWord/>
      <trackRevisions>false</trackRevisions>
    </reviewItem>
    <reviewItem>
      <errorID>113c347c-bec1-4208-9405-6eb58caf18da</errorID>
      <errorWord>：；</errorWord>
      <group>L1_Punc</group>
      <groupName>标点问题</groupName>
      <ability>L2_Punc</ability>
      <abilityName>标点符号检查</abilityName>
      <candidateList>
        <item>：</item>
      </candidateList>
      <explain/>
      <paraID>12A3B2F0</paraID>
      <start>6</start>
      <end>8</end>
      <status>ignored</status>
      <modifiedWord/>
      <trackRevisions>false</trackRevisions>
    </reviewItem>
    <reviewItem>
      <errorID>8b5a1b31-c5e4-4141-81b1-bcf718deb00f</errorID>
      <errorWord>：；</errorWord>
      <group>L1_Punc</group>
      <groupName>标点问题</groupName>
      <ability>L2_Punc</ability>
      <abilityName>标点符号检查</abilityName>
      <candidateList>
        <item>：</item>
      </candidateList>
      <explain/>
      <paraID>1A618B4A</paraID>
      <start>4</start>
      <end>6</end>
      <status>ignored</status>
      <modifiedWord/>
      <trackRevisions>false</trackRevisions>
    </reviewItem>
    <reviewItem>
      <errorID>bb098406-713c-4e34-bd7b-105ce6f40981</errorID>
      <errorWord>：；</errorWord>
      <group>L1_Punc</group>
      <groupName>标点问题</groupName>
      <ability>L2_Punc</ability>
      <abilityName>标点符号检查</abilityName>
      <candidateList>
        <item>：</item>
      </candidateList>
      <explain/>
      <paraID>3BDFE925</paraID>
      <start>6</start>
      <end>8</end>
      <status>ignored</status>
      <modifiedWord/>
      <trackRevisions>false</trackRevisions>
    </reviewItem>
    <reviewItem>
      <errorID>7786fccd-06d7-4e29-852d-80d723e608f4</errorID>
      <errorWord>：；</errorWord>
      <group>L1_Punc</group>
      <groupName>标点问题</groupName>
      <ability>L2_Punc</ability>
      <abilityName>标点符号检查</abilityName>
      <candidateList>
        <item>：</item>
      </candidateList>
      <explain/>
      <paraID>4993EC8E</paraID>
      <start>4</start>
      <end>6</end>
      <status>ignored</status>
      <modifiedWord/>
      <trackRevisions>false</trackRevisions>
    </reviewItem>
    <reviewItem>
      <errorID>e41a7f64-a725-459e-b9e3-bf8e5edef048</errorID>
      <errorWord>：；</errorWord>
      <group>L1_Punc</group>
      <groupName>标点问题</groupName>
      <ability>L2_Punc</ability>
      <abilityName>标点符号检查</abilityName>
      <candidateList>
        <item>：</item>
      </candidateList>
      <explain/>
      <paraID>7FFD9819</paraID>
      <start>4</start>
      <end>6</end>
      <status>ignored</status>
      <modifiedWord/>
      <trackRevisions>false</trackRevisions>
    </reviewItem>
    <reviewItem>
      <errorID>92752ff0-cedc-4c3b-8be6-b08020b480e2</errorID>
      <errorWord>：。</errorWord>
      <group>L1_Punc</group>
      <groupName>标点问题</groupName>
      <ability>L2_Punc</ability>
      <abilityName>标点符号检查</abilityName>
      <candidateList>
        <item>：</item>
      </candidateList>
      <explain/>
      <paraID>7C4271C4</paraID>
      <start>4</start>
      <end>6</end>
      <status>ignored</status>
      <modifiedWord/>
      <trackRevisions>false</trackRevisions>
    </reviewItem>
    <reviewItem>
      <errorID>fd7cfe46-e3bc-477a-8558-7480967770ae</errorID>
      <errorWord>约定的</errorWord>
      <group>L1_Word</group>
      <groupName>字词问题</groupName>
      <ability>L2_Typo</ability>
      <abilityName>字词错误</abilityName>
      <candidateList>
        <item>约定</item>
      </candidateList>
      <explain/>
      <paraID>774127D6</paraID>
      <start>99</start>
      <end>101</end>
      <status>modified</status>
      <modifiedWord>约定</modifiedWord>
      <trackRevisions>false</trackRevisions>
    </reviewItem>
    <reviewItem>
      <errorID>ce1641bb-a29e-45d8-9fd2-ca91dae26ba6</errorID>
      <errorWord>需要的</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 BD03F73</paraID>
      <start>460</start>
      <end>462</end>
      <status>modified</status>
      <modifiedWord>需要</modifiedWord>
      <trackRevisions>false</trackRevisions>
    </reviewItem>
    <reviewItem>
      <errorID>3227d03a-7fe7-49fd-a6ce-e1f138f1c206</errorID>
      <errorWord>：/。</errorWord>
      <group>L1_Punc</group>
      <groupName>标点问题</groupName>
      <ability>L2_Punc</ability>
      <abilityName>标点符号检查</abilityName>
      <candidateList>
        <item>：</item>
      </candidateList>
      <explain/>
      <paraID>6A16CCFD</paraID>
      <start>12</start>
      <end>15</end>
      <status>ignored</status>
      <modifiedWord/>
      <trackRevisions>false</trackRevisions>
    </reviewItem>
    <reviewItem>
      <errorID>e6d11c6b-3415-4847-ad7c-24e76b9f49c4</errorID>
      <errorWord>临近</errorWord>
      <group>L1_Word</group>
      <groupName>字词问题</groupName>
      <ability>L2_Typo</ability>
      <abilityName>字词错误</abilityName>
      <candidateList>
        <item>邻近</item>
      </candidateList>
      <explain>存在发音相同字词的误用。</explain>
      <paraID>44A0678F</paraID>
      <start>130</start>
      <end>132</end>
      <status>modified</status>
      <modifiedWord>邻近</modifiedWord>
      <trackRevisions>false</trackRevisions>
    </reviewItem>
    <reviewItem>
      <errorID>f5ee98fc-9d1b-4171-a1ce-3d7a31fc6019</errorID>
      <errorWord>：；</errorWord>
      <group>L1_Punc</group>
      <groupName>标点问题</groupName>
      <ability>L2_Punc</ability>
      <abilityName>标点符号检查</abilityName>
      <candidateList>
        <item>：</item>
      </candidateList>
      <explain/>
      <paraID>4C93DD81</paraID>
      <start>6</start>
      <end>8</end>
      <status>ignored</status>
      <modifiedWord/>
      <trackRevisions>false</trackRevisions>
    </reviewItem>
    <reviewItem>
      <errorID>f8ddb447-b9b9-4ffb-aa92-ebeac4b8b744</errorID>
      <errorWord>：；</errorWord>
      <group>L1_Punc</group>
      <groupName>标点问题</groupName>
      <ability>L2_Punc</ability>
      <abilityName>标点符号检查</abilityName>
      <candidateList>
        <item>：</item>
      </candidateList>
      <explain/>
      <paraID> 9918A0C</paraID>
      <start>4</start>
      <end>6</end>
      <status>ignored</status>
      <modifiedWord/>
      <trackRevisions>false</trackRevisions>
    </reviewItem>
    <reviewItem>
      <errorID>bece3620-5657-4e99-b9d5-cf3f8618985f</errorID>
      <errorWord>：；</errorWord>
      <group>L1_Punc</group>
      <groupName>标点问题</groupName>
      <ability>L2_Punc</ability>
      <abilityName>标点符号检查</abilityName>
      <candidateList>
        <item>：</item>
      </candidateList>
      <explain/>
      <paraID>3058884D</paraID>
      <start>9</start>
      <end>11</end>
      <status>ignored</status>
      <modifiedWord/>
      <trackRevisions>false</trackRevisions>
    </reviewItem>
    <reviewItem>
      <errorID>280c3309-bce6-4232-aa7e-4828edddfdca</errorID>
      <errorWord>：；</errorWord>
      <group>L1_Punc</group>
      <groupName>标点问题</groupName>
      <ability>L2_Punc</ability>
      <abilityName>标点符号检查</abilityName>
      <candidateList>
        <item>：</item>
      </candidateList>
      <explain/>
      <paraID>3C4A897C</paraID>
      <start>8</start>
      <end>10</end>
      <status>ignored</status>
      <modifiedWord/>
      <trackRevisions>false</trackRevisions>
    </reviewItem>
    <reviewItem>
      <errorID>54bbaf28-9d2b-4e18-b87e-5aa102517960</errorID>
      <errorWord>：；</errorWord>
      <group>L1_Punc</group>
      <groupName>标点问题</groupName>
      <ability>L2_Punc</ability>
      <abilityName>标点符号检查</abilityName>
      <candidateList>
        <item>：</item>
      </candidateList>
      <explain/>
      <paraID> 9FA0670</paraID>
      <start>8</start>
      <end>10</end>
      <status>ignored</status>
      <modifiedWord/>
      <trackRevisions>false</trackRevisions>
    </reviewItem>
    <reviewItem>
      <errorID>747bf591-2c68-460f-b3aa-804cd5e808ff</errorID>
      <errorWord>：；</errorWord>
      <group>L1_Punc</group>
      <groupName>标点问题</groupName>
      <ability>L2_Punc</ability>
      <abilityName>标点符号检查</abilityName>
      <candidateList>
        <item>：</item>
      </candidateList>
      <explain/>
      <paraID>3674BE57</paraID>
      <start>11</start>
      <end>13</end>
      <status>ignored</status>
      <modifiedWord/>
      <trackRevisions>false</trackRevisions>
    </reviewItem>
    <reviewItem>
      <errorID>5c98fcbe-3487-4b3b-bc18-5f733d022c32</errorID>
      <errorWord>：；</errorWord>
      <group>L1_Punc</group>
      <groupName>标点问题</groupName>
      <ability>L2_Punc</ability>
      <abilityName>标点符号检查</abilityName>
      <candidateList>
        <item>：</item>
      </candidateList>
      <explain/>
      <paraID>41BA408E</paraID>
      <start>4</start>
      <end>6</end>
      <status>ignored</status>
      <modifiedWord/>
      <trackRevisions>false</trackRevisions>
    </reviewItem>
    <reviewItem>
      <errorID>79db6b5d-32da-429e-9628-439320348a4c</errorID>
      <errorWord>：；</errorWord>
      <group>L1_Punc</group>
      <groupName>标点问题</groupName>
      <ability>L2_Punc</ability>
      <abilityName>标点符号检查</abilityName>
      <candidateList>
        <item>：</item>
      </candidateList>
      <explain/>
      <paraID>78A39681</paraID>
      <start>4</start>
      <end>6</end>
      <status>ignored</status>
      <modifiedWord/>
      <trackRevisions>false</trackRevisions>
    </reviewItem>
    <reviewItem>
      <errorID>c55cda4c-d717-4366-98f6-172dd5e7f696</errorID>
      <errorWord>：；</errorWord>
      <group>L1_Punc</group>
      <groupName>标点问题</groupName>
      <ability>L2_Punc</ability>
      <abilityName>标点符号检查</abilityName>
      <candidateList>
        <item>：</item>
      </candidateList>
      <explain/>
      <paraID>773148C0</paraID>
      <start>4</start>
      <end>6</end>
      <status>ignored</status>
      <modifiedWord/>
      <trackRevisions>false</trackRevisions>
    </reviewItem>
    <reviewItem>
      <errorID>103ac992-0e5b-427d-9647-d9400f20d5ca</errorID>
      <errorWord>：/。</errorWord>
      <group>L1_Punc</group>
      <groupName>标点问题</groupName>
      <ability>L2_Punc</ability>
      <abilityName>标点符号检查</abilityName>
      <candidateList>
        <item>：</item>
      </candidateList>
      <explain/>
      <paraID>54BDB4CC</paraID>
      <start>9</start>
      <end>12</end>
      <status>ignored</status>
      <modifiedWord/>
      <trackRevisions>false</trackRevisions>
    </reviewItem>
    <reviewItem>
      <errorID>df8547a0-4351-40fa-96c3-1191f5e98d95</errorID>
      <errorWord>：/。</errorWord>
      <group>L1_Punc</group>
      <groupName>标点问题</groupName>
      <ability>L2_Punc</ability>
      <abilityName>标点符号检查</abilityName>
      <candidateList>
        <item>：</item>
      </candidateList>
      <explain/>
      <paraID>3C9E1109</paraID>
      <start>13</start>
      <end>16</end>
      <status>ignored</status>
      <modifiedWord/>
      <trackRevisions>false</trackRevisions>
    </reviewItem>
    <reviewItem>
      <errorID>4001a05d-25c6-4542-b8e5-bc662733fe1d</errorID>
      <errorWord>：/。</errorWord>
      <group>L1_Punc</group>
      <groupName>标点问题</groupName>
      <ability>L2_Punc</ability>
      <abilityName>标点符号检查</abilityName>
      <candidateList>
        <item>：</item>
      </candidateList>
      <explain/>
      <paraID> 29E40F6</paraID>
      <start>11</start>
      <end>14</end>
      <status>ignored</status>
      <modifiedWord/>
      <trackRevisions>false</trackRevisions>
    </reviewItem>
    <reviewItem>
      <errorID>fc0935f4-5d0e-428a-bcd4-51731407a724</errorID>
      <errorWord>：/。</errorWord>
      <group>L1_Punc</group>
      <groupName>标点问题</groupName>
      <ability>L2_Punc</ability>
      <abilityName>标点符号检查</abilityName>
      <candidateList>
        <item>：</item>
      </candidateList>
      <explain/>
      <paraID>46E92935</paraID>
      <start>9</start>
      <end>12</end>
      <status>ignored</status>
      <modifiedWord/>
      <trackRevisions>false</trackRevisions>
    </reviewItem>
    <reviewItem>
      <errorID>cbbc89b2-5f6c-4ceb-9df7-ea6c99c615b3</errorID>
      <errorWord>：/。</errorWord>
      <group>L1_Punc</group>
      <groupName>标点问题</groupName>
      <ability>L2_Punc</ability>
      <abilityName>标点符号检查</abilityName>
      <candidateList>
        <item>：</item>
      </candidateList>
      <explain/>
      <paraID> 980FE6E</paraID>
      <start>13</start>
      <end>16</end>
      <status>ignored</status>
      <modifiedWord/>
      <trackRevisions>false</trackRevisions>
    </reviewItem>
    <reviewItem>
      <errorID>c413e1b5-c02c-48e4-b07b-0f9aee988b75</errorID>
      <errorWord>：/。</errorWord>
      <group>L1_Punc</group>
      <groupName>标点问题</groupName>
      <ability>L2_Punc</ability>
      <abilityName>标点符号检查</abilityName>
      <candidateList>
        <item>：</item>
      </candidateList>
      <explain/>
      <paraID>6419D17A</paraID>
      <start>10</start>
      <end>13</end>
      <status>ignored</status>
      <modifiedWord/>
      <trackRevisions>false</trackRevisions>
    </reviewItem>
    <reviewItem>
      <errorID>0f1883d7-46e4-4e6b-88db-4c154c75e005</errorID>
      <errorWord>：/。</errorWord>
      <group>L1_Punc</group>
      <groupName>标点问题</groupName>
      <ability>L2_Punc</ability>
      <abilityName>标点符号检查</abilityName>
      <candidateList>
        <item>：</item>
      </candidateList>
      <explain/>
      <paraID>64A2954A</paraID>
      <start>10</start>
      <end>13</end>
      <status>ignored</status>
      <modifiedWord/>
      <trackRevisions>false</trackRevisions>
    </reviewItem>
    <reviewItem>
      <errorID>be4342c2-b4eb-4efb-a5ab-28bc502d18a2</errorID>
      <errorWord>：/。</errorWord>
      <group>L1_Punc</group>
      <groupName>标点问题</groupName>
      <ability>L2_Punc</ability>
      <abilityName>标点符号检查</abilityName>
      <candidateList>
        <item>：</item>
      </candidateList>
      <explain/>
      <paraID>75BA07F2</paraID>
      <start>31</start>
      <end>34</end>
      <status>ignored</status>
      <modifiedWord/>
      <trackRevisions>false</trackRevisions>
    </reviewItem>
    <reviewItem>
      <errorID>1a23e780-0f8a-492d-b0c2-fa5877dc040d</errorID>
      <errorWord>：；</errorWord>
      <group>L1_Punc</group>
      <groupName>标点问题</groupName>
      <ability>L2_Punc</ability>
      <abilityName>标点符号检查</abilityName>
      <candidateList>
        <item>：</item>
      </candidateList>
      <explain/>
      <paraID>5DC25833</paraID>
      <start>6</start>
      <end>8</end>
      <status>ignored</status>
      <modifiedWord/>
      <trackRevisions>false</trackRevisions>
    </reviewItem>
    <reviewItem>
      <errorID>1c457bb1-1df5-4303-ac21-b3096110a997</errorID>
      <errorWord>：；</errorWord>
      <group>L1_Punc</group>
      <groupName>标点问题</groupName>
      <ability>L2_Punc</ability>
      <abilityName>标点符号检查</abilityName>
      <candidateList>
        <item>：</item>
      </candidateList>
      <explain/>
      <paraID>151BA3FB</paraID>
      <start>6</start>
      <end>8</end>
      <status>ignored</status>
      <modifiedWord/>
      <trackRevisions>false</trackRevisions>
    </reviewItem>
    <reviewItem>
      <errorID>046a2fd9-0a21-41ae-88b6-5176c90c1e9d</errorID>
      <errorWord>：；</errorWord>
      <group>L1_Punc</group>
      <groupName>标点问题</groupName>
      <ability>L2_Punc</ability>
      <abilityName>标点符号检查</abilityName>
      <candidateList>
        <item>：</item>
      </candidateList>
      <explain/>
      <paraID>27BDE91B</paraID>
      <start>12</start>
      <end>14</end>
      <status>ignored</status>
      <modifiedWord/>
      <trackRevisions>false</trackRevisions>
    </reviewItem>
    <reviewItem>
      <errorID>5a440f48-2836-4c45-a0e3-c5c95bd00556</errorID>
      <errorWord>：；</errorWord>
      <group>L1_Punc</group>
      <groupName>标点问题</groupName>
      <ability>L2_Punc</ability>
      <abilityName>标点符号检查</abilityName>
      <candidateList>
        <item>：</item>
      </candidateList>
      <explain/>
      <paraID>1099B0F2</paraID>
      <start>4</start>
      <end>6</end>
      <status>ignored</status>
      <modifiedWord/>
      <trackRevisions>false</trackRevisions>
    </reviewItem>
    <reviewItem>
      <errorID>3fc7e42f-5768-4143-b07b-a0da0f4f16b9</errorID>
      <errorWord>：；</errorWord>
      <group>L1_Punc</group>
      <groupName>标点问题</groupName>
      <ability>L2_Punc</ability>
      <abilityName>标点符号检查</abilityName>
      <candidateList>
        <item>：</item>
      </candidateList>
      <explain/>
      <paraID>6D150AC0</paraID>
      <start>4</start>
      <end>6</end>
      <status>ignored</status>
      <modifiedWord/>
      <trackRevisions>false</trackRevisions>
    </reviewItem>
    <reviewItem>
      <errorID>e5da8eec-0e7a-497e-b9d6-cc8a4aa29d63</errorID>
      <errorWord>：；</errorWord>
      <group>L1_Punc</group>
      <groupName>标点问题</groupName>
      <ability>L2_Punc</ability>
      <abilityName>标点符号检查</abilityName>
      <candidateList>
        <item>：</item>
      </candidateList>
      <explain/>
      <paraID> B787D88</paraID>
      <start>4</start>
      <end>6</end>
      <status>ignored</status>
      <modifiedWord/>
      <trackRevisions>false</trackRevisions>
    </reviewItem>
    <reviewItem>
      <errorID>934f22e9-b0d6-4be2-9d26-448c30175539</errorID>
      <errorWord>：。</errorWord>
      <group>L1_Punc</group>
      <groupName>标点问题</groupName>
      <ability>L2_Punc</ability>
      <abilityName>标点符号检查</abilityName>
      <candidateList>
        <item>：</item>
      </candidateList>
      <explain/>
      <paraID>76A2066D</paraID>
      <start>10</start>
      <end>12</end>
      <status>ignored</status>
      <modifiedWord/>
      <trackRevisions>false</trackRevisions>
    </reviewItem>
    <reviewItem>
      <errorID>d71539a9-0e39-460c-b5cc-98c82834afe9</errorID>
      <errorWord>：/。</errorWord>
      <group>L1_Punc</group>
      <groupName>标点问题</groupName>
      <ability>L2_Punc</ability>
      <abilityName>标点符号检查</abilityName>
      <candidateList>
        <item>：</item>
      </candidateList>
      <explain/>
      <paraID>7A0CC261</paraID>
      <start>39</start>
      <end>42</end>
      <status>ignored</status>
      <modifiedWord/>
      <trackRevisions>false</trackRevisions>
    </reviewItem>
    <reviewItem>
      <errorID>1b760ba6-cafc-47c5-b5bb-1fef1155f3bb</errorID>
      <errorWord>：/。</errorWord>
      <group>L1_Punc</group>
      <groupName>标点问题</groupName>
      <ability>L2_Punc</ability>
      <abilityName>标点符号检查</abilityName>
      <candidateList>
        <item>：</item>
      </candidateList>
      <explain/>
      <paraID>767656D8</paraID>
      <start>9</start>
      <end>12</end>
      <status>ignored</status>
      <modifiedWord/>
      <trackRevisions>false</trackRevisions>
    </reviewItem>
    <reviewItem>
      <errorID>9b0f80d2-166b-48d5-8743-5519ba93c2fc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781DD0D7</paraID>
      <start>48</start>
      <end>49</end>
      <status>modified</status>
      <modifiedWord>地</modifiedWord>
      <trackRevisions>false</trackRevisions>
    </reviewItem>
    <reviewItem>
      <errorID>b4fe92da-6fcc-43ec-a774-53b9fb9fe1c2</errorID>
      <errorWord>：/</errorWord>
      <group>L1_Punc</group>
      <groupName>标点问题</groupName>
      <ability>L2_Punc</ability>
      <abilityName>标点符号检查</abilityName>
      <candidateList>
        <item>：</item>
      </candidateList>
      <explain/>
      <paraID>28BAA575</paraID>
      <start>27</start>
      <end>29</end>
      <status>ignored</status>
      <modifiedWord/>
      <trackRevisions>false</trackRevisions>
    </reviewItem>
    <reviewItem>
      <errorID>256f76cc-63b1-4ea1-af23-d34b2bbf2255</errorID>
      <errorWord>期限的</errorWord>
      <group>L1_Word</group>
      <groupName>字词问题</groupName>
      <ability>L2_Typo</ability>
      <abilityName>字词错误</abilityName>
      <candidateList>
        <item>期限</item>
      </candidateList>
      <explain/>
      <paraID>31B59D8E</paraID>
      <start>14</start>
      <end>16</end>
      <status>modified</status>
      <modifiedWord>期限</modifiedWord>
      <trackRevisions>false</trackRevisions>
    </reviewItem>
    <reviewItem>
      <errorID>a428866a-4977-4abf-bc26-0c455d28c1be</errorID>
      <errorWord>：/。</errorWord>
      <group>L1_Punc</group>
      <groupName>标点问题</groupName>
      <ability>L2_Punc</ability>
      <abilityName>标点符号检查</abilityName>
      <candidateList>
        <item>：</item>
      </candidateList>
      <explain/>
      <paraID>4706C22C</paraID>
      <start>16</start>
      <end>19</end>
      <status>ignored</status>
      <modifiedWord/>
      <trackRevisions>false</trackRevisions>
    </reviewItem>
    <reviewItem>
      <errorID>f9a8d934-5427-4cae-85a0-51387e4b7a59</errorID>
      <errorWord>：/。</errorWord>
      <group>L1_Punc</group>
      <groupName>标点问题</groupName>
      <ability>L2_Punc</ability>
      <abilityName>标点符号检查</abilityName>
      <candidateList>
        <item>：</item>
      </candidateList>
      <explain/>
      <paraID>49D8ECC7</paraID>
      <start>16</start>
      <end>19</end>
      <status>ignored</status>
      <modifiedWord/>
      <trackRevisions>false</trackRevisions>
    </reviewItem>
    <reviewItem>
      <errorID>d25c6e79-3b5e-4210-9ce4-a0efc9648cfd</errorID>
      <errorWord>：/。</errorWord>
      <group>L1_Punc</group>
      <groupName>标点问题</groupName>
      <ability>L2_Punc</ability>
      <abilityName>标点符号检查</abilityName>
      <candidateList>
        <item>：</item>
      </candidateList>
      <explain/>
      <paraID>5FF1D6A6</paraID>
      <start>39</start>
      <end>42</end>
      <status>ignored</status>
      <modifiedWord/>
      <trackRevisions>false</trackRevisions>
    </reviewItem>
    <reviewItem>
      <errorID>16266cbf-72af-437e-83bf-50760838e514</errorID>
      <errorWord>：。</errorWord>
      <group>L1_Punc</group>
      <groupName>标点问题</groupName>
      <ability>L2_Punc</ability>
      <abilityName>标点符号检查</abilityName>
      <candidateList>
        <item>：</item>
      </candidateList>
      <explain/>
      <paraID>1522886D</paraID>
      <start>16</start>
      <end>18</end>
      <status>ignored</status>
      <modifiedWord/>
      <trackRevisions>false</trackRevisions>
    </reviewItem>
    <reviewItem>
      <errorID>319e3b73-fa04-48fe-bae7-b180b6b48bcc</errorID>
      <errorWord>噪音</errorWord>
      <group>L1_Word</group>
      <groupName>字词问题</groupName>
      <ability>L2_Alias</ability>
      <abilityName>也作/曾用词</abilityName>
      <candidateList>
        <item>噪声</item>
      </candidateList>
      <explain>词汇[噪音]为不规范表述或旧称，其规范书面表述为[噪声]。</explain>
      <paraID>66DA506E</paraID>
      <start>309</start>
      <end>311</end>
      <status>ignored</status>
      <modifiedWord/>
      <trackRevisions>false</trackRevisions>
    </reviewItem>
    <reviewItem>
      <errorID>d51e5832-17a0-48af-b0e8-3aed79edc2fc</errorID>
      <errorWord>其它</errorWord>
      <group>L1_Word</group>
      <groupName>字词问题</groupName>
      <ability>L2_Alias</ability>
      <abilityName>也作/曾用词</abilityName>
      <candidateList>
        <item>其他</item>
      </candidateList>
      <explain>词汇[其它]为不规范表述或旧称，其规范书面表述为[其他]。</explain>
      <paraID>66DA506E</paraID>
      <start>376</start>
      <end>378</end>
      <status>modified</status>
      <modifiedWord>其他</modifiedWord>
      <trackRevisions>false</trackRevisions>
    </reviewItem>
    <reviewItem>
      <errorID>e0edb544-1734-44ec-b609-01ca16cff9ab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24B32E54</paraID>
      <start>80</start>
      <end>83</end>
      <status>ignored</status>
      <modifiedWord/>
      <trackRevisions>false</trackRevisions>
    </reviewItem>
    <reviewItem>
      <errorID>c279ce24-6628-4f68-a27c-dae9f71a509e</errorID>
      <errorWord>：/</errorWord>
      <group>L1_Punc</group>
      <groupName>标点问题</groupName>
      <ability>L2_Punc</ability>
      <abilityName>标点符号检查</abilityName>
      <candidateList>
        <item>：</item>
      </candidateList>
      <explain/>
      <paraID> 1BB43A6</paraID>
      <start>10</start>
      <end>12</end>
      <status>ignored</status>
      <modifiedWord/>
      <trackRevisions>false</trackRevisions>
    </reviewItem>
    <reviewItem>
      <errorID>0b90358d-2780-4bdb-a95b-28d48a8189f4</errorID>
      <errorWord>：/</errorWord>
      <group>L1_Punc</group>
      <groupName>标点问题</groupName>
      <ability>L2_Punc</ability>
      <abilityName>标点符号检查</abilityName>
      <candidateList>
        <item>：</item>
      </candidateList>
      <explain/>
      <paraID>29649822</paraID>
      <start>7</start>
      <end>9</end>
      <status>ignored</status>
      <modifiedWord/>
      <trackRevisions>false</trackRevisions>
    </reviewItem>
    <reviewItem>
      <errorID>af96c5ad-2e70-43e4-81fe-5f94c212bece</errorID>
      <errorWord>：/</errorWord>
      <group>L1_Punc</group>
      <groupName>标点问题</groupName>
      <ability>L2_Punc</ability>
      <abilityName>标点符号检查</abilityName>
      <candidateList>
        <item>：</item>
      </candidateList>
      <explain/>
      <paraID>5B36D583</paraID>
      <start>8</start>
      <end>10</end>
      <status>ignored</status>
      <modifiedWord/>
      <trackRevisions>false</trackRevisions>
    </reviewItem>
    <reviewItem>
      <errorID>ee85b42b-9070-4535-86eb-844e17e5cb86</errorID>
      <errorWord>：/</errorWord>
      <group>L1_Punc</group>
      <groupName>标点问题</groupName>
      <ability>L2_Punc</ability>
      <abilityName>标点符号检查</abilityName>
      <candidateList>
        <item>：</item>
      </candidateList>
      <explain/>
      <paraID>545FD6C3</paraID>
      <start>13</start>
      <end>15</end>
      <status>ignored</status>
      <modifiedWord/>
      <trackRevisions>false</trackRevisions>
    </reviewItem>
    <reviewItem>
      <errorID>e7a6a657-8c22-42f7-8be9-e5f95431a4cb</errorID>
      <errorWord>：/</errorWord>
      <group>L1_Punc</group>
      <groupName>标点问题</groupName>
      <ability>L2_Punc</ability>
      <abilityName>标点符号检查</abilityName>
      <candidateList>
        <item>：</item>
      </candidateList>
      <explain/>
      <paraID>346CEAE9</paraID>
      <start>9</start>
      <end>11</end>
      <status>ignored</status>
      <modifiedWord/>
      <trackRevisions>false</trackRevisions>
    </reviewItem>
    <reviewItem>
      <errorID>5c42487f-ccaf-4c64-ae3e-9ba0097f99fd</errorID>
      <errorWord>（2014）448号</errorWord>
      <group>L1_Knowledge</group>
      <groupName>知识性问题</groupName>
      <ability>L2_Knowledge</ability>
      <abilityName>其他知识</abilityName>
      <candidateList>
        <item>〔2014〕448号</item>
      </candidateList>
      <explain>发文字号格式错误。</explain>
      <paraID>588E9C6C</paraID>
      <start>12</start>
      <end>22</end>
      <status>ignored</status>
      <modifiedWord/>
      <trackRevisions>false</trackRevisions>
    </reviewItem>
    <reviewItem>
      <errorID>eb3e14cd-3355-4f8d-9f7f-d366610138ec</errorID>
      <errorWord>房</errorWord>
      <group>L1_Word</group>
      <groupName>字词问题</groupName>
      <ability>L2_Typo</ability>
      <abilityName>字词错误</abilityName>
      <candidateList>
        <item>房和</item>
      </candidateList>
      <explain/>
      <paraID>588E9C6C</paraID>
      <start>25</start>
      <end>27</end>
      <status>modified</status>
      <modifiedWord>房和</modifiedWord>
      <trackRevisions>false</trackRevisions>
    </reviewItem>
    <reviewItem>
      <errorID>a202aa66-da58-463a-88f6-94f9d061500f</errorID>
      <errorWord>：/。</errorWord>
      <group>L1_Punc</group>
      <groupName>标点问题</groupName>
      <ability>L2_Punc</ability>
      <abilityName>标点符号检查</abilityName>
      <candidateList>
        <item>：</item>
      </candidateList>
      <explain/>
      <paraID>63F6C2CC</paraID>
      <start>51</start>
      <end>54</end>
      <status>ignored</status>
      <modifiedWord/>
      <trackRevisions>false</trackRevisions>
    </reviewItem>
    <reviewItem>
      <errorID>31bab94a-bc16-43cc-aa86-ea69cddb2235</errorID>
      <errorWord>：/。</errorWord>
      <group>L1_Punc</group>
      <groupName>标点问题</groupName>
      <ability>L2_Punc</ability>
      <abilityName>标点符号检查</abilityName>
      <candidateList>
        <item>：</item>
      </candidateList>
      <explain/>
      <paraID>59477F4C</paraID>
      <start>14</start>
      <end>17</end>
      <status>ignored</status>
      <modifiedWord/>
      <trackRevisions>false</trackRevisions>
    </reviewItem>
    <reviewItem>
      <errorID>0045f752-5286-4c6e-aae4-dd116056b607</errorID>
      <errorWord>内</errorWord>
      <group>L1_Word</group>
      <groupName>字词问题</groupName>
      <ability>L2_Typo</ability>
      <abilityName>字词错误</abilityName>
      <candidateList>
        <item>内支</item>
      </candidateList>
      <explain/>
      <paraID>7DC826E7</paraID>
      <start>26</start>
      <end>27</end>
      <status>ignored</status>
      <modifiedWord/>
      <trackRevisions>false</trackRevisions>
    </reviewItem>
    <reviewItem>
      <errorID>18e94aa5-6852-49c8-8952-507378d95ac0</errorID>
      <errorWord>内</errorWord>
      <group>L1_Word</group>
      <groupName>字词问题</groupName>
      <ability>L2_Typo</ability>
      <abilityName>字词错误</abilityName>
      <candidateList>
        <item>内支</item>
      </candidateList>
      <explain/>
      <paraID>471319AD</paraID>
      <start>31</start>
      <end>32</end>
      <status>ignored</status>
      <modifiedWord/>
      <trackRevisions>false</trackRevisions>
    </reviewItem>
    <reviewItem>
      <errorID>da5d235e-c6ca-4bd7-9df0-99296612098d</errorID>
      <errorWord>内</errorWord>
      <group>L1_Word</group>
      <groupName>字词问题</groupName>
      <ability>L2_Typo</ability>
      <abilityName>字词错误</abilityName>
      <candidateList>
        <item>内支</item>
      </candidateList>
      <explain/>
      <paraID>46349445</paraID>
      <start>16</start>
      <end>17</end>
      <status>ignored</status>
      <modifiedWord/>
      <trackRevisions>false</trackRevisions>
    </reviewItem>
    <reviewItem>
      <errorID>323f96c5-5993-402a-8a7a-8ad0e5ba200f</errorID>
      <errorWord>：/。</errorWord>
      <group>L1_Punc</group>
      <groupName>标点问题</groupName>
      <ability>L2_Punc</ability>
      <abilityName>标点符号检查</abilityName>
      <candidateList>
        <item>：</item>
      </candidateList>
      <explain/>
      <paraID>7E95BFEA</paraID>
      <start>14</start>
      <end>17</end>
      <status>ignored</status>
      <modifiedWord/>
      <trackRevisions>false</trackRevisions>
    </reviewItem>
    <reviewItem>
      <errorID>c4bb09f2-c70a-4097-98d0-9589ec2105a3</errorID>
      <errorWord>：/。</errorWord>
      <group>L1_Punc</group>
      <groupName>标点问题</groupName>
      <ability>L2_Punc</ability>
      <abilityName>标点符号检查</abilityName>
      <candidateList>
        <item>：</item>
      </candidateList>
      <explain/>
      <paraID>395ADE09</paraID>
      <start>19</start>
      <end>22</end>
      <status>ignored</status>
      <modifiedWord/>
      <trackRevisions>false</trackRevisions>
    </reviewItem>
    <reviewItem>
      <errorID>fcf3d7fc-0db4-4a5a-99cb-2329f8ee9eee</errorID>
      <errorWord>：/。</errorWord>
      <group>L1_Punc</group>
      <groupName>标点问题</groupName>
      <ability>L2_Punc</ability>
      <abilityName>标点符号检查</abilityName>
      <candidateList>
        <item>：</item>
      </candidateList>
      <explain/>
      <paraID>1D3C9A7C</paraID>
      <start>22</start>
      <end>25</end>
      <status>ignored</status>
      <modifiedWord/>
      <trackRevisions>false</trackRevisions>
    </reviewItem>
    <reviewItem>
      <errorID>78e01933-5959-43df-8676-331c9b38f477</errorID>
      <errorWord>：/。</errorWord>
      <group>L1_Punc</group>
      <groupName>标点问题</groupName>
      <ability>L2_Punc</ability>
      <abilityName>标点符号检查</abilityName>
      <candidateList>
        <item>：</item>
      </candidateList>
      <explain/>
      <paraID>58151FFF</paraID>
      <start>34</start>
      <end>37</end>
      <status>ignored</status>
      <modifiedWord/>
      <trackRevisions>false</trackRevisions>
    </reviewItem>
    <reviewItem>
      <errorID>10ef7357-ab74-475a-9ec0-5f15341b1784</errorID>
      <errorWord>：/。</errorWord>
      <group>L1_Punc</group>
      <groupName>标点问题</groupName>
      <ability>L2_Punc</ability>
      <abilityName>标点符号检查</abilityName>
      <candidateList>
        <item>：</item>
      </candidateList>
      <explain/>
      <paraID>5DAB6996</paraID>
      <start>30</start>
      <end>33</end>
      <status>ignored</status>
      <modifiedWord/>
      <trackRevisions>false</trackRevisions>
    </reviewItem>
    <reviewItem>
      <errorID>a7dec820-ad39-4a09-9725-55ad8763c293</errorID>
      <errorWord>：。</errorWord>
      <group>L1_Punc</group>
      <groupName>标点问题</groupName>
      <ability>L2_Punc</ability>
      <abilityName>标点符号检查</abilityName>
      <candidateList>
        <item>：</item>
      </candidateList>
      <explain/>
      <paraID>77D9DF1B</paraID>
      <start>6</start>
      <end>8</end>
      <status>ignored</status>
      <modifiedWord/>
      <trackRevisions>false</trackRevisions>
    </reviewItem>
    <reviewItem>
      <errorID>6077eec0-2216-40af-bc54-daea8c6f59e7</errorID>
      <errorWord>：/。</errorWord>
      <group>L1_Punc</group>
      <groupName>标点问题</groupName>
      <ability>L2_Punc</ability>
      <abilityName>标点符号检查</abilityName>
      <candidateList>
        <item>：</item>
      </candidateList>
      <explain/>
      <paraID>2E48ED84</paraID>
      <start>15</start>
      <end>18</end>
      <status>ignored</status>
      <modifiedWord/>
      <trackRevisions>false</trackRevisions>
    </reviewItem>
    <reviewItem>
      <errorID>b264afbd-6ddb-4e09-9443-b7bc993051ab</errorID>
      <errorWord>：/。</errorWord>
      <group>L1_Punc</group>
      <groupName>标点问题</groupName>
      <ability>L2_Punc</ability>
      <abilityName>标点符号检查</abilityName>
      <candidateList>
        <item>：</item>
      </candidateList>
      <explain/>
      <paraID>1CBF5E7F</paraID>
      <start>13</start>
      <end>16</end>
      <status>ignored</status>
      <modifiedWord/>
      <trackRevisions>false</trackRevisions>
    </reviewItem>
    <reviewItem>
      <errorID>5d9590bf-e549-4c30-959a-930eed5c2dc3</errorID>
      <errorWord>：/。</errorWord>
      <group>L1_Punc</group>
      <groupName>标点问题</groupName>
      <ability>L2_Punc</ability>
      <abilityName>标点符号检查</abilityName>
      <candidateList>
        <item>：</item>
      </candidateList>
      <explain/>
      <paraID>43B3223B</paraID>
      <start>15</start>
      <end>18</end>
      <status>ignored</status>
      <modifiedWord/>
      <trackRevisions>false</trackRevisions>
    </reviewItem>
    <reviewItem>
      <errorID>9ef5ae77-0d0e-4482-aa76-159c3b8cf92a</errorID>
      <errorWord>：/。</errorWord>
      <group>L1_Punc</group>
      <groupName>标点问题</groupName>
      <ability>L2_Punc</ability>
      <abilityName>标点符号检查</abilityName>
      <candidateList>
        <item>：</item>
      </candidateList>
      <explain/>
      <paraID>5AD889F1</paraID>
      <start>12</start>
      <end>15</end>
      <status>ignored</status>
      <modifiedWord/>
      <trackRevisions>false</trackRevisions>
    </reviewItem>
    <reviewItem>
      <errorID>8cd07ad6-1cd8-4e7f-a0a4-af1d23e33c0b</errorID>
      <errorWord>：/。</errorWord>
      <group>L1_Punc</group>
      <groupName>标点问题</groupName>
      <ability>L2_Punc</ability>
      <abilityName>标点符号检查</abilityName>
      <candidateList>
        <item>：</item>
      </candidateList>
      <explain/>
      <paraID>753CD491</paraID>
      <start>15</start>
      <end>18</end>
      <status>ignored</status>
      <modifiedWord/>
      <trackRevisions>false</trackRevisions>
    </reviewItem>
    <reviewItem>
      <errorID>8f6acdbf-76a5-489e-a2ac-4a56630e90b4</errorID>
      <errorWord>：/。</errorWord>
      <group>L1_Punc</group>
      <groupName>标点问题</groupName>
      <ability>L2_Punc</ability>
      <abilityName>标点符号检查</abilityName>
      <candidateList>
        <item>：</item>
      </candidateList>
      <explain/>
      <paraID>39E2A0C1</paraID>
      <start>15</start>
      <end>18</end>
      <status>ignored</status>
      <modifiedWord/>
      <trackRevisions>false</trackRevisions>
    </reviewItem>
    <reviewItem>
      <errorID>261997f0-62fe-48a7-b5a0-7973afda0429</errorID>
      <errorWord>：/。</errorWord>
      <group>L1_Punc</group>
      <groupName>标点问题</groupName>
      <ability>L2_Punc</ability>
      <abilityName>标点符号检查</abilityName>
      <candidateList>
        <item>：</item>
      </candidateList>
      <explain/>
      <paraID>19A884A9</paraID>
      <start>30</start>
      <end>33</end>
      <status>ignored</status>
      <modifiedWord/>
      <trackRevisions>false</trackRevisions>
    </reviewItem>
    <reviewItem>
      <errorID>8bf86f0f-38b6-4abf-945d-0d8ec77156da</errorID>
      <errorWord>：/。</errorWord>
      <group>L1_Punc</group>
      <groupName>标点问题</groupName>
      <ability>L2_Punc</ability>
      <abilityName>标点符号检查</abilityName>
      <candidateList>
        <item>：</item>
      </candidateList>
      <explain/>
      <paraID>35CA872B</paraID>
      <start>13</start>
      <end>16</end>
      <status>ignored</status>
      <modifiedWord/>
      <trackRevisions>false</trackRevisions>
    </reviewItem>
    <reviewItem>
      <errorID>21b3dc16-00c2-467d-9d65-80c63fd24d9a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671FF6D3</paraID>
      <start>0</start>
      <end>4</end>
      <status>ignored</status>
      <modifiedWord/>
      <trackRevisions>false</trackRevisions>
    </reviewItem>
    <reviewItem>
      <errorID>d7b83138-76b6-46a6-ad11-185ecb3ac320</errorID>
      <errorWord>：/。</errorWord>
      <group>L1_Punc</group>
      <groupName>标点问题</groupName>
      <ability>L2_Punc</ability>
      <abilityName>标点符号检查</abilityName>
      <candidateList>
        <item>：</item>
      </candidateList>
      <explain/>
      <paraID>1C428A86</paraID>
      <start>9</start>
      <end>12</end>
      <status>ignored</status>
      <modifiedWord/>
      <trackRevisions>false</trackRevisions>
    </reviewItem>
    <reviewItem>
      <errorID>9ae39443-612f-4244-b63b-4530bd98dda8</errorID>
      <errorWord>：。</errorWord>
      <group>L1_Punc</group>
      <groupName>标点问题</groupName>
      <ability>L2_Punc</ability>
      <abilityName>标点符号检查</abilityName>
      <candidateList>
        <item>：</item>
      </candidateList>
      <explain/>
      <paraID>7AD21334</paraID>
      <start>12</start>
      <end>14</end>
      <status>ignored</status>
      <modifiedWord/>
      <trackRevisions>false</trackRevisions>
    </reviewItem>
    <reviewItem>
      <errorID>c5c38ef4-798b-4073-a059-a22c65c78a75</errorID>
      <errorWord>：/。</errorWord>
      <group>L1_Punc</group>
      <groupName>标点问题</groupName>
      <ability>L2_Punc</ability>
      <abilityName>标点符号检查</abilityName>
      <candidateList>
        <item>：</item>
      </candidateList>
      <explain/>
      <paraID>47D02403</paraID>
      <start>33</start>
      <end>36</end>
      <status>ignored</status>
      <modifiedWord/>
      <trackRevisions>false</trackRevisions>
    </reviewItem>
    <reviewItem>
      <errorID>5d8bad4a-3917-4c1b-95aa-8a63c5e448ec</errorID>
      <errorWord>：/。</errorWord>
      <group>L1_Punc</group>
      <groupName>标点问题</groupName>
      <ability>L2_Punc</ability>
      <abilityName>标点符号检查</abilityName>
      <candidateList>
        <item>：</item>
      </candidateList>
      <explain/>
      <paraID>712DE20E</paraID>
      <start>27</start>
      <end>30</end>
      <status>ignored</status>
      <modifiedWord/>
      <trackRevisions>false</trackRevisions>
    </reviewItem>
    <reviewItem>
      <errorID>dd3e010a-c43d-4dab-b123-4262686c96c8</errorID>
      <errorWord>：/。</errorWord>
      <group>L1_Punc</group>
      <groupName>标点问题</groupName>
      <ability>L2_Punc</ability>
      <abilityName>标点符号检查</abilityName>
      <candidateList>
        <item>：</item>
      </candidateList>
      <explain/>
      <paraID>718716F2</paraID>
      <start>51</start>
      <end>54</end>
      <status>ignored</status>
      <modifiedWord/>
      <trackRevisions>false</trackRevisions>
    </reviewItem>
    <reviewItem>
      <errorID>11a5a0a7-9f19-4b86-8ce8-9fd0502fbbed</errorID>
      <errorWord>：/。</errorWord>
      <group>L1_Punc</group>
      <groupName>标点问题</groupName>
      <ability>L2_Punc</ability>
      <abilityName>标点符号检查</abilityName>
      <candidateList>
        <item>：</item>
      </candidateList>
      <explain/>
      <paraID>3437781F</paraID>
      <start>63</start>
      <end>66</end>
      <status>ignored</status>
      <modifiedWord/>
      <trackRevisions>false</trackRevisions>
    </reviewItem>
    <reviewItem>
      <errorID>17cb2fc2-7196-42c3-acc8-be01ce7a2ba5</errorID>
      <errorWord>：/。</errorWord>
      <group>L1_Punc</group>
      <groupName>标点问题</groupName>
      <ability>L2_Punc</ability>
      <abilityName>标点符号检查</abilityName>
      <candidateList>
        <item>：</item>
      </candidateList>
      <explain/>
      <paraID>37A57752</paraID>
      <start>24</start>
      <end>27</end>
      <status>ignored</status>
      <modifiedWord/>
      <trackRevisions>false</trackRevisions>
    </reviewItem>
    <reviewItem>
      <errorID>2b38a870-ef61-4ca8-b7c8-1795effbd5ed</errorID>
      <errorWord>：/。</errorWord>
      <group>L1_Punc</group>
      <groupName>标点问题</groupName>
      <ability>L2_Punc</ability>
      <abilityName>标点符号检查</abilityName>
      <candidateList>
        <item>：</item>
      </candidateList>
      <explain/>
      <paraID>54989931</paraID>
      <start>40</start>
      <end>43</end>
      <status>ignored</status>
      <modifiedWord/>
      <trackRevisions>false</trackRevisions>
    </reviewItem>
    <reviewItem>
      <errorID>ccc6b76a-d6fd-430a-935d-b6ef6c75764b</errorID>
      <errorWord>、</errorWord>
      <group>L1_Punc</group>
      <groupName>标点问题</groupName>
      <ability>L2_Punc</ability>
      <abilityName>标点符号检查</abilityName>
      <candidateList>
        <item>.</item>
      </candidateList>
      <explain/>
      <paraID>2FD961C2</paraID>
      <start>1</start>
      <end>2</end>
      <status>ignored</status>
      <modifiedWord/>
      <trackRevisions>false</trackRevisions>
    </reviewItem>
    <reviewItem>
      <errorID>6459f5a6-8a4a-4934-bf4c-9c0f235365cc</errorID>
      <errorWord>完</errorWord>
      <group>L1_Word</group>
      <groupName>字词问题</groupName>
      <ability>L2_Typo</ability>
      <abilityName>字词错误</abilityName>
      <candidateList>
        <item>完成</item>
      </candidateList>
      <explain>〈动〉按照预期的目的结束；做成：～任务｜～作业｜计划完得成。</explain>
      <paraID>2FD961C2</paraID>
      <start>56</start>
      <end>57</end>
      <status>ignored</status>
      <modifiedWord/>
      <trackRevisions>false</trackRevisions>
    </reviewItem>
    <reviewItem>
      <errorID>99ddaec9-6c9d-4686-a683-751d20c45da5</errorID>
      <errorWord>、</errorWord>
      <group>L1_Punc</group>
      <groupName>标点问题</groupName>
      <ability>L2_Punc</ability>
      <abilityName>标点符号检查</abilityName>
      <candidateList>
        <item>.</item>
      </candidateList>
      <explain/>
      <paraID> 27D40C6</paraID>
      <start>1</start>
      <end>2</end>
      <status>ignored</status>
      <modifiedWord/>
      <trackRevisions>false</trackRevisions>
    </reviewItem>
    <reviewItem>
      <errorID>a3fc9193-2656-41ae-8910-3d0c609935cf</errorID>
      <errorWord>、</errorWord>
      <group>L1_Punc</group>
      <groupName>标点问题</groupName>
      <ability>L2_Punc</ability>
      <abilityName>标点符号检查</abilityName>
      <candidateList>
        <item>.</item>
      </candidateList>
      <explain/>
      <paraID>75F9940F</paraID>
      <start>1</start>
      <end>2</end>
      <status>ignored</status>
      <modifiedWord/>
      <trackRevisions>false</trackRevisions>
    </reviewItem>
    <reviewItem>
      <errorID>5a5f3dea-fecd-4553-96d5-9fa64c0d746f</errorID>
      <errorWord>完</errorWord>
      <group>L1_Word</group>
      <groupName>字词问题</groupName>
      <ability>L2_Typo</ability>
      <abilityName>字词错误</abilityName>
      <candidateList>
        <item>完成</item>
      </candidateList>
      <explain>〈动〉按照预期的目的结束；做成：～任务｜～作业｜计划完得成。</explain>
      <paraID>75F9940F</paraID>
      <start>66</start>
      <end>67</end>
      <status>ignored</status>
      <modifiedWord/>
      <trackRevisions>false</trackRevisions>
    </reviewItem>
    <reviewItem>
      <errorID>b50d18d5-6d61-4815-b352-c4c159471afb</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1BA770A1</paraID>
      <start>4</start>
      <end>8</end>
      <status>modified</status>
      <modifiedWord>其他约定</modifiedWord>
      <trackRevisions>false</trackRevisions>
    </reviewItem>
    <reviewItem>
      <errorID>eb6f76ef-1661-430e-aea4-9b128444bfaf</errorID>
      <errorWord>做出</errorWord>
      <group>L1_Word</group>
      <groupName>字词问题</groupName>
      <ability>L2_Typo</ability>
      <abilityName>字词错误</abilityName>
      <candidateList>
        <item>作出</item>
      </candidateList>
      <explain/>
      <paraID>484A5F3B</paraID>
      <start>63</start>
      <end>65</end>
      <status>modified</status>
      <modifiedWord>作出</modifiedWord>
      <trackRevisions>false</trackRevisions>
    </reviewItem>
    <reviewItem>
      <errorID>3907aa0b-570f-400e-b75a-71e48ff24b93</errorID>
      <errorWord>,</errorWord>
      <group>L1_Format</group>
      <groupName>格式问题</groupName>
      <ability>L2_HalfPunc</ability>
      <abilityName>全半角检查</abilityName>
      <candidateList>
        <item>，</item>
      </candidateList>
      <explain>文本全半角错误。</explain>
      <paraID>5463FE05</paraID>
      <start>15</start>
      <end>16</end>
      <status>modified</status>
      <modifiedWord>，</modifiedWord>
      <trackRevisions>false</trackRevisions>
    </reviewItem>
    <reviewItem>
      <errorID>af35d8c0-ead3-4be0-82bb-9c38d0d39334</errorID>
      <errorWord>法律、法规</errorWord>
      <group>L1_Word</group>
      <groupName>字词问题</groupName>
      <ability>L2_Typo</ability>
      <abilityName>字词错误</abilityName>
      <candidateList>
        <item>法律法规</item>
      </candidateList>
      <explain/>
      <paraID>5463FE05</paraID>
      <start>29</start>
      <end>34</end>
      <status>ignored</status>
      <modifiedWord/>
      <trackRevisions>false</trackRevisions>
    </reviewItem>
    <reviewItem>
      <errorID>aff3bd68-a71c-4561-a864-ab75cc356401</errorID>
      <errorWord>,</errorWord>
      <group>L1_Format</group>
      <groupName>格式问题</groupName>
      <ability>L2_HalfPunc</ability>
      <abilityName>全半角检查</abilityName>
      <candidateList>
        <item>，</item>
      </candidateList>
      <explain>文本全半角错误。</explain>
      <paraID>5463FE05</paraID>
      <start>37</start>
      <end>38</end>
      <status>modified</status>
      <modifiedWord>，</modifiedWord>
      <trackRevisions>false</trackRevisions>
    </reviewItem>
    <reviewItem>
      <errorID>717a7fbf-0f08-4b4e-905e-b2706c18d154</errorID>
      <errorWord>,</errorWord>
      <group>L1_Format</group>
      <groupName>格式问题</groupName>
      <ability>L2_HalfPunc</ability>
      <abilityName>全半角检查</abilityName>
      <candidateList>
        <item>，</item>
      </candidateList>
      <explain>文本全半角错误。</explain>
      <paraID>5463FE05</paraID>
      <start>55</start>
      <end>56</end>
      <status>modified</status>
      <modifiedWord>，</modifiedWord>
      <trackRevisions>false</trackRevisions>
    </reviewItem>
    <reviewItem>
      <errorID>0e5ef4e8-ef10-4d4c-863c-40a7a84f199d</errorID>
      <errorWord>,</errorWord>
      <group>L1_Format</group>
      <groupName>格式问题</groupName>
      <ability>L2_HalfPunc</ability>
      <abilityName>全半角检查</abilityName>
      <candidateList>
        <item>，</item>
      </candidateList>
      <explain>文本全半角错误。</explain>
      <paraID>47F9640E</paraID>
      <start>22</start>
      <end>23</end>
      <status>modified</status>
      <modifiedWord>，</modifiedWord>
      <trackRevisions>false</trackRevisions>
    </reviewItem>
    <reviewItem>
      <errorID>c19889f2-f25a-460d-80e1-084825b2b2e7</errorID>
      <errorWord>,</errorWord>
      <group>L1_Format</group>
      <groupName>格式问题</groupName>
      <ability>L2_HalfPunc</ability>
      <abilityName>全半角检查</abilityName>
      <candidateList>
        <item>，</item>
      </candidateList>
      <explain>文本全半角错误。</explain>
      <paraID>47F9640E</paraID>
      <start>62</start>
      <end>63</end>
      <status>modified</status>
      <modifiedWord>，</modifiedWord>
      <trackRevisions>false</trackRevisions>
    </reviewItem>
    <reviewItem>
      <errorID>b7d6c6ae-d2a4-4993-9a0d-3d6c20b06f8c</errorID>
      <errorWord>,</errorWord>
      <group>L1_Format</group>
      <groupName>格式问题</groupName>
      <ability>L2_HalfPunc</ability>
      <abilityName>全半角检查</abilityName>
      <candidateList>
        <item>，</item>
      </candidateList>
      <explain>文本全半角错误。</explain>
      <paraID>2CEC770B</paraID>
      <start>27</start>
      <end>28</end>
      <status>modified</status>
      <modifiedWord>，</modifiedWord>
      <trackRevisions>false</trackRevisions>
    </reviewItem>
    <reviewItem>
      <errorID>30942755-4fab-4d48-9054-d1da4f650600</errorID>
      <errorWord>,</errorWord>
      <group>L1_Format</group>
      <groupName>格式问题</groupName>
      <ability>L2_HalfPunc</ability>
      <abilityName>全半角检查</abilityName>
      <candidateList>
        <item>，</item>
      </candidateList>
      <explain>文本全半角错误。</explain>
      <paraID>2CEC770B</paraID>
      <start>45</start>
      <end>46</end>
      <status>modified</status>
      <modifiedWord>，</modifiedWord>
      <trackRevisions>false</trackRevisions>
    </reviewItem>
    <reviewItem>
      <errorID>ce8c2d96-a872-49c2-bdb3-49052d0682f5</errorID>
      <errorWord>,</errorWord>
      <group>L1_Format</group>
      <groupName>格式问题</groupName>
      <ability>L2_HalfPunc</ability>
      <abilityName>全半角检查</abilityName>
      <candidateList>
        <item>，</item>
      </candidateList>
      <explain>文本全半角错误。</explain>
      <paraID>2CEC770B</paraID>
      <start>61</start>
      <end>62</end>
      <status>modified</status>
      <modifiedWord>，</modifiedWord>
      <trackRevisions>false</trackRevisions>
    </reviewItem>
    <reviewItem>
      <errorID>bdddf1e0-e198-4b2f-8573-0022f95e75dc</errorID>
      <errorWord>（</errorWord>
      <group>L1_Word</group>
      <groupName>字词问题</groupName>
      <ability>L2_Typo</ability>
      <abilityName>字词错误</abilityName>
      <candidateList>
        <item>（以</item>
      </candidateList>
      <explain/>
      <paraID>4A4B47AA</paraID>
      <start>28</start>
      <end>29</end>
      <status>ignored</status>
      <modifiedWord/>
      <trackRevisions>false</trackRevisions>
    </reviewItem>
    <reviewItem>
      <errorID>1f50572d-8c58-4d0e-82fb-ab897c8defb6</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738C676F</paraID>
      <start>57</start>
      <end>63</end>
      <status>ignored</status>
      <modifiedWord/>
      <trackRevisions>false</trackRevisions>
    </reviewItem>
    <reviewItem>
      <errorID>5268c3cd-8471-40dc-a1d4-364c35d4fab3</errorID>
      <errorWord>，</errorWord>
      <group>L1_Word</group>
      <groupName>字词问题</groupName>
      <ability>L2_Typo</ability>
      <abilityName>字词错误</abilityName>
      <candidateList>
        <item>，以</item>
      </candidateList>
      <explain/>
      <paraID>39E52FC9</paraID>
      <start>91</start>
      <end>92</end>
      <status>ignored</status>
      <modifiedWord/>
      <trackRevisions>false</trackRevisions>
    </reviewItem>
    <reviewItem>
      <errorID>0309b84f-085c-46dd-8d4f-3e0a746f0691</errorID>
      <errorWord>交纳</errorWord>
      <group>L1_Word</group>
      <groupName>字词问题</groupName>
      <ability>L2_Typo</ability>
      <abilityName>字词错误</abilityName>
      <candidateList>
        <item>缴纳</item>
      </candidateList>
      <explain>存在发音相同字词的误用。</explain>
      <paraID>1187FDA5</paraID>
      <start>35</start>
      <end>37</end>
      <status>modified</status>
      <modifiedWord>缴纳</modifiedWord>
      <trackRevisions>false</trackRevisions>
    </reviewItem>
    <reviewItem>
      <errorID>6a7a745b-345b-4531-a81e-32821848d571</errorID>
      <errorWord>，</errorWord>
      <group>L1_Word</group>
      <groupName>字词问题</groupName>
      <ability>L2_Typo</ability>
      <abilityName>字词错误</abilityName>
      <candidateList>
        <item>，由</item>
      </candidateList>
      <explain/>
      <paraID>76A8D766</paraID>
      <start>92</start>
      <end>93</end>
      <status>ignored</status>
      <modifiedWord/>
      <trackRevisions>false</trackRevisions>
    </reviewItem>
    <reviewItem>
      <errorID>cbf127ab-1456-4ab3-9630-8c7421ee68c8</errorID>
      <errorWord>：/。</errorWord>
      <group>L1_Punc</group>
      <groupName>标点问题</groupName>
      <ability>L2_Punc</ability>
      <abilityName>标点符号检查</abilityName>
      <candidateList>
        <item>：</item>
      </candidateList>
      <explain/>
      <paraID>1F2087EE</paraID>
      <start>17</start>
      <end>20</end>
      <status>ignored</status>
      <modifiedWord/>
      <trackRevisions>false</trackRevisions>
    </reviewItem>
    <reviewItem>
      <errorID>14fb3ed5-395a-4c68-abe7-bcd80c34b8c4</errorID>
      <errorWord>乙方有</errorWord>
      <group>L1_Word</group>
      <groupName>字词问题</groupName>
      <ability>L2_Typo</ability>
      <abilityName>字词错误</abilityName>
      <candidateList>
        <item>乙方</item>
      </candidateList>
      <explain/>
      <paraID>70670C89</paraID>
      <start>7</start>
      <end>9</end>
      <status>modified</status>
      <modifiedWord>乙方</modifiedWord>
      <trackRevisions>false</trackRevisions>
    </reviewItem>
    <reviewItem>
      <errorID>336c5929-3c6d-4568-a33d-59eeee99f41c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479D3755</paraID>
      <start>11</start>
      <end>15</end>
      <status>ignored</status>
      <modifiedWord/>
      <trackRevisions>false</trackRevisions>
    </reviewItem>
    <reviewItem>
      <errorID>099a6bc9-cf67-4340-8563-1c7499e9a95b</errorID>
      <errorWord>法制观念，提高职工</errorWord>
      <group>L1_Word</group>
      <groupName>字词问题</groupName>
      <ability>L2_Typo</ability>
      <abilityName>字词错误</abilityName>
      <candidateList>
        <item>法治观念，提高职工</item>
      </candidateList>
      <explain/>
      <paraID> EE05EC9</paraID>
      <start>34</start>
      <end>43</end>
      <status>ignored</status>
      <modifiedWord/>
      <trackRevisions>false</trackRevisions>
    </reviewItem>
    <reviewItem>
      <errorID>58996072-fac5-4dc0-8c86-39d21ec20da3</errorID>
      <errorWord>保护的</errorWord>
      <group>L1_Word</group>
      <groupName>字词问题</groupName>
      <ability>L2_Typo</ability>
      <abilityName>字词错误</abilityName>
      <candidateList>
        <item>保护</item>
      </candidateList>
      <explain/>
      <paraID> EE05EC9</paraID>
      <start>55</start>
      <end>58</end>
      <status>ignored</status>
      <modifiedWord/>
      <trackRevisions>false</trackRevisions>
    </reviewItem>
    <reviewItem>
      <errorID>ccbec706-ba73-407b-9208-94ba215a0f4e</errorID>
      <errorWord>乙方都</errorWord>
      <group>L1_Word</group>
      <groupName>字词问题</groupName>
      <ability>L2_Typo</ability>
      <abilityName>字词错误</abilityName>
      <candidateList>
        <item>乙方</item>
      </candidateList>
      <explain/>
      <paraID>50BF820B</paraID>
      <start>27</start>
      <end>30</end>
      <status>ignored</status>
      <modifiedWord/>
      <trackRevisions>false</trackRevisions>
    </reviewItem>
    <reviewItem>
      <errorID>a4503e8c-0cc8-418f-8d1e-4491da3ded5e</errorID>
      <errorWord>用于</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6EA3AEB1</paraID>
      <start>167</start>
      <end>169</end>
      <status>modified</status>
      <modifiedWord>由于</modifiedWord>
      <trackRevisions>false</trackRevisions>
    </reviewItem>
    <reviewItem>
      <errorID>d6b2cd78-cb04-4dbb-b292-3b8044c78043</errorID>
      <errorWord>气割</errorWord>
      <group>L1_Word</group>
      <groupName>字词问题</groupName>
      <ability>L2_Typo</ability>
      <abilityName>字词错误</abilityName>
      <candidateList>
        <item>切割</item>
      </candidateList>
      <explain/>
      <paraID>28C304AA</paraID>
      <start>50</start>
      <end>52</end>
      <status>ignored</status>
      <modifiedWord/>
      <trackRevisions>false</trackRevisions>
    </reviewItem>
    <reviewItem>
      <errorID>3d178903-0853-4b8d-a03e-0dfe687f2563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484CF6D3</paraID>
      <start>0</start>
      <end>3</end>
      <status>modified</status>
      <modifiedWord>19.</modifiedWord>
      <trackRevisions>false</trackRevisions>
    </reviewItem>
    <reviewItem>
      <errorID>8ad2e44e-1c70-45cf-bb95-1e346d3506d8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1358A3A8</paraID>
      <start>0</start>
      <end>3</end>
      <status>modified</status>
      <modifiedWord>20.</modifiedWord>
      <trackRevisions>false</trackRevisions>
    </reviewItem>
    <reviewItem>
      <errorID>e96c2fab-8504-4ad3-bcf2-dc2e862d3766</errorID>
      <errorWord>交纳</errorWord>
      <group>L1_Word</group>
      <groupName>字词问题</groupName>
      <ability>L2_Typo</ability>
      <abilityName>字词错误</abilityName>
      <candidateList>
        <item>缴纳</item>
      </candidateList>
      <explain>存在发音相同字词的误用。</explain>
      <paraID> 970DB46</paraID>
      <start>35</start>
      <end>37</end>
      <status>modified</status>
      <modifiedWord>缴纳</modifiedWord>
      <trackRevisions>false</trackRevisions>
    </reviewItem>
    <reviewItem>
      <errorID>6bb1e4df-3387-4e61-a65c-72e3c2bb71be</errorID>
      <errorWord>：</errorWord>
      <group>L1_Format</group>
      <groupName>格式问题</groupName>
      <ability>L2_HalfPunc</ability>
      <abilityName>全半角检查</abilityName>
      <candidateList>
        <item>:</item>
      </candidateList>
      <explain>文本全半角错误。</explain>
      <paraID>6119D1DF</paraID>
      <start>51</start>
      <end>52</end>
      <status>modified</status>
      <modifiedWord>:</modifiedWord>
      <trackRevisions>false</trackRevisions>
    </reviewItem>
    <reviewItem>
      <errorID>6b6fcde2-0e76-4b9e-8744-4e3762b019d0</errorID>
      <errorWord>二个</errorWord>
      <group>L1_Word</group>
      <groupName>字词问题</groupName>
      <ability>L2_Typo</ability>
      <abilityName>字词错误</abilityName>
      <candidateList>
        <item>两个</item>
      </candidateList>
      <explain/>
      <paraID>216B8F9C</paraID>
      <start>60</start>
      <end>62</end>
      <status>ignored</status>
      <modifiedWord/>
      <trackRevisions>false</trackRevisions>
    </reviewItem>
    <reviewItem>
      <errorID>f447d1b5-b328-4744-ba8b-ae4b31f0b29a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41A89A22</paraID>
      <start>46</start>
      <end>50</end>
      <status>ignored</status>
      <modifiedWord/>
      <trackRevisions>false</trackRevisions>
    </reviewItem>
    <reviewItem>
      <errorID>405a4d97-a1cc-4492-adab-86e74b3ef5aa</errorID>
      <errorWord>设施的</errorWord>
      <group>L1_Word</group>
      <groupName>字词问题</groupName>
      <ability>L2_Typo</ability>
      <abilityName>字词错误</abilityName>
      <candidateList>
        <item>设施</item>
      </candidateList>
      <explain/>
      <paraID>116BB79B</paraID>
      <start>45</start>
      <end>47</end>
      <status>modified</status>
      <modifiedWord>设施</modifiedWord>
      <trackRevisions>false</trackRevisions>
    </reviewItem>
    <reviewItem>
      <errorID>56fea4e8-fe54-43d4-9963-57fb8e32a4aa</errorID>
      <errorWord>,</errorWord>
      <group>L1_Format</group>
      <groupName>格式问题</groupName>
      <ability>L2_HalfPunc</ability>
      <abilityName>全半角检查</abilityName>
      <candidateList>
        <item>，</item>
      </candidateList>
      <explain>文本全半角错误。</explain>
      <paraID>65FD7F41</paraID>
      <start>16</start>
      <end>17</end>
      <status>modified</status>
      <modifiedWord>，</modifiedWord>
      <trackRevisions>false</trackRevisions>
    </reviewItem>
    <reviewItem>
      <errorID>1b3998c2-574f-4ee9-96ee-e961c86360ec</errorID>
      <errorWord>第27条</errorWord>
      <group>L1_Knowledge</group>
      <groupName>知识性问题</groupName>
      <ability>L2_Knowledge</ability>
      <abilityName>其他知识</abilityName>
      <candidateList>
        <item>第二十七条</item>
      </candidateList>
      <explain/>
      <paraID>6453E60E</paraID>
      <start>12</start>
      <end>16</end>
      <status>unmodified</status>
      <modifiedWord/>
      <trackRevisions>false</trackRevisions>
    </reviewItem>
    <reviewItem>
      <errorID>fa6ddc3a-538e-47b6-b118-1d4a1231a153</errorID>
      <errorWord>,</errorWord>
      <group>L1_Format</group>
      <groupName>格式问题</groupName>
      <ability>L2_HalfPunc</ability>
      <abilityName>全半角检查</abilityName>
      <candidateList>
        <item>，</item>
      </candidateList>
      <explain>文本全半角错误。</explain>
      <paraID>69548476</paraID>
      <start>40</start>
      <end>41</end>
      <status>unmodified</status>
      <modifiedWord/>
      <trackRevisions>false</trackRevisions>
    </reviewItem>
    <reviewItem>
      <errorID>d2406958-e8cf-48c2-a32d-60ab2cdff840</errorID>
      <errorWord>(</errorWord>
      <group>L1_Format</group>
      <groupName>格式问题</groupName>
      <ability>L2_HalfPunc</ability>
      <abilityName>全半角检查</abilityName>
      <candidateList>
        <item>（</item>
      </candidateList>
      <explain>文本全半角错误。</explain>
      <paraID>52E3969C</paraID>
      <start>18</start>
      <end>19</end>
      <status>unmodified</status>
      <modifiedWord/>
      <trackRevisions>false</trackRevisions>
    </reviewItem>
    <reviewItem>
      <errorID>5e3e7744-248f-447a-ad82-1da950d5d41e</errorID>
      <errorWord>)</errorWord>
      <group>L1_Format</group>
      <groupName>格式问题</groupName>
      <ability>L2_HalfPunc</ability>
      <abilityName>全半角检查</abilityName>
      <candidateList>
        <item>）</item>
      </candidateList>
      <explain>文本全半角错误。</explain>
      <paraID>52E3969C</paraID>
      <start>20</start>
      <end>21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C87D89D8-8179-41A0-8527-9D91D757C5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陈珺</cp:lastModifiedBy>
  <cp:revision>3</cp:revision>
  <dcterms:created xsi:type="dcterms:W3CDTF">2026-06-12T06:46:00Z</dcterms:created>
  <dcterms:modified xsi:type="dcterms:W3CDTF">2026-06-26T03:48:27Z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eyJoZGlkIjoiZTY5YTg1NTMyYzA3MmE5NWY4YzYzNGIzZDc4ODEyMDUiLCJ1c2VySWQiOiI3NTI2MjkwOTQifQ==</vt:lpwstr>
  </property>
  <property fmtid="{D5CDD505-2E9C-101B-9397-08002B2CF9AE}" pid="3" name="KSOProductBuildVer">
    <vt:lpwstr>2052-12.1.0.26895</vt:lpwstr>
  </property>
  <property fmtid="{D5CDD505-2E9C-101B-9397-08002B2CF9AE}" pid="4" name="ICV">
    <vt:lpwstr>7CC9064B3C9546A780A39F9BFE842E98_13</vt:lpwstr>
  </property>
</Properties>
</file>