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F10E3">
      <w:pPr>
        <w:pStyle w:val="24"/>
        <w:widowControl/>
        <w:spacing w:beforeAutospacing="0" w:afterAutospacing="0" w:line="38" w:lineRule="atLeast"/>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丰县经济开发区污染物排放限值限量运维管理服务项目</w:t>
      </w:r>
    </w:p>
    <w:p w14:paraId="40678161">
      <w:pPr>
        <w:pStyle w:val="24"/>
        <w:widowControl/>
        <w:spacing w:beforeAutospacing="0" w:afterAutospacing="0" w:line="38" w:lineRule="atLeast"/>
        <w:jc w:val="center"/>
        <w:rPr>
          <w:rFonts w:hint="eastAsia" w:ascii="宋体" w:hAnsi="宋体" w:eastAsia="宋体" w:cs="宋体"/>
          <w:b/>
          <w:bCs/>
          <w:sz w:val="28"/>
          <w:szCs w:val="28"/>
        </w:rPr>
      </w:pPr>
      <w:r>
        <w:rPr>
          <w:rFonts w:hint="eastAsia" w:ascii="宋体" w:hAnsi="宋体" w:eastAsia="宋体" w:cs="宋体"/>
          <w:b/>
          <w:bCs/>
          <w:sz w:val="28"/>
          <w:szCs w:val="28"/>
        </w:rPr>
        <w:t>《更正(澄清)内容(一)》</w:t>
      </w:r>
    </w:p>
    <w:p w14:paraId="12CB1544">
      <w:pPr>
        <w:pStyle w:val="24"/>
        <w:widowControl/>
        <w:spacing w:beforeAutospacing="0" w:afterAutospacing="0" w:line="360" w:lineRule="auto"/>
        <w:jc w:val="both"/>
        <w:rPr>
          <w:rStyle w:val="29"/>
          <w:rFonts w:hint="eastAsia" w:ascii="宋体" w:hAnsi="宋体" w:eastAsia="宋体" w:cs="宋体"/>
          <w:sz w:val="28"/>
          <w:szCs w:val="28"/>
        </w:rPr>
      </w:pPr>
      <w:r>
        <w:rPr>
          <w:rFonts w:hint="eastAsia" w:ascii="宋体" w:hAnsi="宋体" w:eastAsia="宋体" w:cs="宋体"/>
          <w:b/>
          <w:bCs/>
          <w:sz w:val="28"/>
          <w:szCs w:val="28"/>
        </w:rPr>
        <w:t>一、以下为澄清或者修改的内容</w:t>
      </w:r>
    </w:p>
    <w:p w14:paraId="5716E7B3">
      <w:pPr>
        <w:keepNext w:val="0"/>
        <w:keepLines w:val="0"/>
        <w:pageBreakBefore w:val="0"/>
        <w:widowControl/>
        <w:kinsoku/>
        <w:wordWrap/>
        <w:overflowPunct/>
        <w:topLinePunct w:val="0"/>
        <w:autoSpaceDE/>
        <w:autoSpaceDN/>
        <w:bidi w:val="0"/>
        <w:adjustRightInd/>
        <w:snapToGrid/>
        <w:spacing w:line="360" w:lineRule="auto"/>
        <w:ind w:right="0" w:firstLine="482" w:firstLineChars="200"/>
        <w:jc w:val="left"/>
        <w:textAlignment w:val="auto"/>
        <w:rPr>
          <w:rStyle w:val="29"/>
          <w:rFonts w:hint="eastAsia" w:ascii="Times New Roman" w:hAnsi="Times New Roman" w:eastAsia="宋体" w:cs="宋体"/>
          <w:b/>
          <w:sz w:val="24"/>
          <w:szCs w:val="24"/>
          <w:lang w:val="en-US" w:eastAsia="zh-CN"/>
        </w:rPr>
      </w:pPr>
      <w:r>
        <w:rPr>
          <w:rStyle w:val="29"/>
          <w:rFonts w:hint="eastAsia" w:ascii="Times New Roman" w:hAnsi="Times New Roman" w:eastAsia="宋体" w:cs="宋体"/>
          <w:b/>
          <w:sz w:val="24"/>
          <w:szCs w:val="24"/>
          <w:lang w:val="en-US" w:eastAsia="zh-CN"/>
        </w:rPr>
        <w:t>（一）原招标文件第四章 评标标准</w:t>
      </w:r>
    </w:p>
    <w:tbl>
      <w:tblPr>
        <w:tblStyle w:val="26"/>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81"/>
        <w:gridCol w:w="1266"/>
        <w:gridCol w:w="6072"/>
      </w:tblGrid>
      <w:tr w14:paraId="0680D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36" w:type="pct"/>
            <w:gridSpan w:val="2"/>
            <w:noWrap w:val="0"/>
            <w:vAlign w:val="center"/>
          </w:tcPr>
          <w:p w14:paraId="2B176FF6">
            <w:pPr>
              <w:keepNext w:val="0"/>
              <w:keepLines w:val="0"/>
              <w:pageBreakBefore w:val="0"/>
              <w:widowControl w:val="0"/>
              <w:spacing w:line="360" w:lineRule="exact"/>
              <w:ind w:firstLine="482"/>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评审因素</w:t>
            </w:r>
          </w:p>
        </w:tc>
        <w:tc>
          <w:tcPr>
            <w:tcW w:w="3563" w:type="pct"/>
            <w:noWrap w:val="0"/>
            <w:vAlign w:val="center"/>
          </w:tcPr>
          <w:p w14:paraId="1F180A43">
            <w:pPr>
              <w:keepNext w:val="0"/>
              <w:keepLines w:val="0"/>
              <w:pageBreakBefore w:val="0"/>
              <w:widowControl w:val="0"/>
              <w:spacing w:line="360" w:lineRule="exact"/>
              <w:ind w:firstLine="0"/>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评分细则</w:t>
            </w:r>
          </w:p>
        </w:tc>
      </w:tr>
      <w:tr w14:paraId="0DBA4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36" w:type="pct"/>
            <w:gridSpan w:val="2"/>
            <w:noWrap w:val="0"/>
            <w:vAlign w:val="center"/>
          </w:tcPr>
          <w:p w14:paraId="274E7DFB">
            <w:pPr>
              <w:keepNext w:val="0"/>
              <w:keepLines w:val="0"/>
              <w:pageBreakBefore w:val="0"/>
              <w:widowControl w:val="0"/>
              <w:spacing w:line="360" w:lineRule="exact"/>
              <w:ind w:firstLine="48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价格部分</w:t>
            </w:r>
          </w:p>
          <w:p w14:paraId="290CEBF1">
            <w:pPr>
              <w:keepNext w:val="0"/>
              <w:keepLines w:val="0"/>
              <w:pageBreakBefore w:val="0"/>
              <w:widowControl w:val="0"/>
              <w:spacing w:line="360" w:lineRule="exact"/>
              <w:ind w:firstLine="48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p>
        </w:tc>
        <w:tc>
          <w:tcPr>
            <w:tcW w:w="3563" w:type="pct"/>
            <w:noWrap w:val="0"/>
          </w:tcPr>
          <w:p w14:paraId="54BAFCD0">
            <w:pPr>
              <w:keepNext w:val="0"/>
              <w:keepLines w:val="0"/>
              <w:pageBreakBefore w:val="0"/>
              <w:widowControl w:val="0"/>
              <w:spacing w:line="360" w:lineRule="exact"/>
              <w:ind w:firstLine="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价格分采用低价优先法计算，即满足招标文件要求且投标价格最低的投标报价为评标基准价，其价格分为满分。其他投标人的价格分按照下列公式计算：</w:t>
            </w:r>
          </w:p>
          <w:p w14:paraId="19BB5BE3">
            <w:pPr>
              <w:keepNext w:val="0"/>
              <w:keepLines w:val="0"/>
              <w:pageBreakBefore w:val="0"/>
              <w:widowControl w:val="0"/>
              <w:spacing w:line="360" w:lineRule="exact"/>
              <w:ind w:firstLine="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投标报价得分=（评标基准价／投标报价）×1</w:t>
            </w:r>
            <w:r>
              <w:rPr>
                <w:rFonts w:hint="eastAsia" w:ascii="宋体" w:hAnsi="宋体" w:eastAsia="宋体" w:cs="宋体"/>
                <w:bCs/>
                <w:color w:val="auto"/>
                <w:kern w:val="0"/>
                <w:sz w:val="21"/>
                <w:szCs w:val="21"/>
                <w:highlight w:val="none"/>
                <w:lang w:val="en-US" w:eastAsia="zh-CN"/>
              </w:rPr>
              <w:t>5</w:t>
            </w:r>
            <w:r>
              <w:rPr>
                <w:rFonts w:hint="eastAsia" w:ascii="宋体" w:hAnsi="宋体" w:eastAsia="宋体" w:cs="宋体"/>
                <w:bCs/>
                <w:color w:val="auto"/>
                <w:kern w:val="0"/>
                <w:sz w:val="21"/>
                <w:szCs w:val="21"/>
                <w:highlight w:val="none"/>
              </w:rPr>
              <w:t>。</w:t>
            </w:r>
          </w:p>
        </w:tc>
      </w:tr>
      <w:tr w14:paraId="414CE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3" w:type="pct"/>
            <w:vMerge w:val="restart"/>
            <w:noWrap w:val="0"/>
            <w:vAlign w:val="center"/>
          </w:tcPr>
          <w:p w14:paraId="4B17C91C">
            <w:pPr>
              <w:keepNext w:val="0"/>
              <w:keepLines w:val="0"/>
              <w:pageBreakBefore w:val="0"/>
              <w:widowControl w:val="0"/>
              <w:spacing w:line="360" w:lineRule="exact"/>
              <w:ind w:firstLine="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商务部分</w:t>
            </w:r>
          </w:p>
          <w:p w14:paraId="3FF3659E">
            <w:pPr>
              <w:keepNext w:val="0"/>
              <w:keepLines w:val="0"/>
              <w:pageBreakBefore w:val="0"/>
              <w:widowControl w:val="0"/>
              <w:spacing w:line="360" w:lineRule="exact"/>
              <w:ind w:firstLine="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27</w:t>
            </w:r>
            <w:r>
              <w:rPr>
                <w:rFonts w:hint="eastAsia" w:ascii="宋体" w:hAnsi="宋体" w:eastAsia="宋体" w:cs="宋体"/>
                <w:color w:val="auto"/>
                <w:kern w:val="0"/>
                <w:sz w:val="21"/>
                <w:szCs w:val="21"/>
              </w:rPr>
              <w:t>分）</w:t>
            </w:r>
          </w:p>
        </w:tc>
        <w:tc>
          <w:tcPr>
            <w:tcW w:w="743" w:type="pct"/>
            <w:noWrap w:val="0"/>
            <w:vAlign w:val="center"/>
          </w:tcPr>
          <w:p w14:paraId="10EA8A46">
            <w:pPr>
              <w:keepNext w:val="0"/>
              <w:keepLines w:val="0"/>
              <w:pageBreakBefore w:val="0"/>
              <w:widowControl w:val="0"/>
              <w:spacing w:line="360" w:lineRule="exact"/>
              <w:ind w:firstLine="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业绩</w:t>
            </w:r>
          </w:p>
          <w:p w14:paraId="61CD49B5">
            <w:pPr>
              <w:keepNext w:val="0"/>
              <w:keepLines w:val="0"/>
              <w:pageBreakBefore w:val="0"/>
              <w:widowControl w:val="0"/>
              <w:spacing w:line="360" w:lineRule="exact"/>
              <w:ind w:firstLine="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（4分）</w:t>
            </w:r>
          </w:p>
        </w:tc>
        <w:tc>
          <w:tcPr>
            <w:tcW w:w="3563" w:type="pct"/>
            <w:noWrap w:val="0"/>
          </w:tcPr>
          <w:p w14:paraId="7F5C1032">
            <w:pPr>
              <w:widowControl/>
              <w:pBdr>
                <w:top w:val="none" w:color="000000" w:sz="0" w:space="0"/>
                <w:left w:val="none" w:color="000000" w:sz="0" w:space="0"/>
                <w:bottom w:val="none" w:color="000000" w:sz="0" w:space="0"/>
                <w:right w:val="none" w:color="000000" w:sz="0" w:space="0"/>
              </w:pBdr>
              <w:spacing w:before="0" w:after="0" w:line="360" w:lineRule="atLeast"/>
              <w:ind w:left="0" w:right="0" w:firstLine="0"/>
              <w:jc w:val="both"/>
              <w:rPr>
                <w:rFonts w:hint="default" w:ascii="Times New Roman" w:hAnsi="Times New Roman" w:eastAsia="宋体" w:cs="Times New Roman"/>
                <w:kern w:val="0"/>
                <w:sz w:val="24"/>
                <w:szCs w:val="20"/>
              </w:rPr>
            </w:pPr>
            <w:r>
              <w:rPr>
                <w:rFonts w:hint="default" w:ascii="宋体" w:hAnsi="宋体" w:eastAsia="宋体" w:cs="宋体"/>
                <w:color w:val="000000"/>
                <w:kern w:val="0"/>
                <w:sz w:val="21"/>
                <w:szCs w:val="20"/>
              </w:rPr>
              <w:t>自2023年1月1日（含）至今（以合同签订时间为准），投标人承接过与空气自动监测站运维项目、VOCs自动监测站运维项目、水质自动监测站运维项目、空气微站运维项目相关项目的，每提供一份合同得2分，本项最多得4分。</w:t>
            </w:r>
          </w:p>
          <w:p w14:paraId="3366EF68">
            <w:pPr>
              <w:keepNext w:val="0"/>
              <w:keepLines w:val="0"/>
              <w:pageBreakBefore w:val="0"/>
              <w:widowControl w:val="0"/>
              <w:spacing w:line="360" w:lineRule="exact"/>
              <w:ind w:firstLine="0"/>
              <w:rPr>
                <w:rFonts w:hint="eastAsia" w:ascii="宋体" w:hAnsi="宋体" w:eastAsia="宋体" w:cs="宋体"/>
                <w:b/>
                <w:bCs/>
                <w:kern w:val="0"/>
                <w:sz w:val="21"/>
                <w:szCs w:val="21"/>
              </w:rPr>
            </w:pPr>
            <w:r>
              <w:rPr>
                <w:rFonts w:hint="eastAsia" w:ascii="宋体" w:hAnsi="宋体" w:eastAsia="宋体" w:cs="宋体"/>
                <w:b/>
                <w:bCs/>
                <w:kern w:val="0"/>
                <w:sz w:val="21"/>
                <w:szCs w:val="21"/>
              </w:rPr>
              <w:t>注：</w:t>
            </w:r>
            <w:r>
              <w:rPr>
                <w:rFonts w:hint="eastAsia" w:ascii="宋体" w:hAnsi="宋体" w:eastAsia="宋体" w:cs="宋体"/>
                <w:b/>
                <w:bCs/>
                <w:kern w:val="0"/>
                <w:sz w:val="21"/>
                <w:szCs w:val="21"/>
                <w:lang w:val="en-US" w:eastAsia="zh-CN"/>
              </w:rPr>
              <w:t>1.</w:t>
            </w:r>
            <w:r>
              <w:rPr>
                <w:rFonts w:hint="eastAsia" w:ascii="宋体" w:hAnsi="宋体" w:eastAsia="宋体" w:cs="宋体"/>
                <w:b/>
                <w:bCs/>
                <w:kern w:val="0"/>
                <w:sz w:val="21"/>
                <w:szCs w:val="21"/>
              </w:rPr>
              <w:t>须提供业绩合同</w:t>
            </w:r>
            <w:r>
              <w:rPr>
                <w:rFonts w:hint="eastAsia" w:ascii="宋体" w:hAnsi="宋体" w:eastAsia="宋体" w:cs="宋体"/>
                <w:b/>
                <w:bCs/>
                <w:kern w:val="0"/>
                <w:sz w:val="21"/>
                <w:szCs w:val="21"/>
                <w:lang w:val="en-US" w:eastAsia="zh-CN"/>
              </w:rPr>
              <w:t>扫描</w:t>
            </w:r>
            <w:r>
              <w:rPr>
                <w:rFonts w:hint="eastAsia" w:ascii="宋体" w:hAnsi="宋体" w:eastAsia="宋体" w:cs="宋体"/>
                <w:b/>
                <w:bCs/>
                <w:kern w:val="0"/>
                <w:sz w:val="21"/>
                <w:szCs w:val="21"/>
              </w:rPr>
              <w:t>件</w:t>
            </w:r>
            <w:r>
              <w:rPr>
                <w:rFonts w:hint="eastAsia" w:ascii="宋体" w:hAnsi="宋体" w:eastAsia="宋体" w:cs="宋体"/>
                <w:b/>
                <w:bCs/>
                <w:kern w:val="0"/>
                <w:sz w:val="21"/>
                <w:szCs w:val="21"/>
                <w:lang w:val="en-US" w:eastAsia="zh-CN"/>
              </w:rPr>
              <w:t>并加盖电子签章</w:t>
            </w:r>
            <w:r>
              <w:rPr>
                <w:rFonts w:hint="eastAsia" w:ascii="宋体" w:hAnsi="宋体" w:eastAsia="宋体" w:cs="宋体"/>
                <w:b/>
                <w:bCs/>
                <w:kern w:val="0"/>
                <w:sz w:val="21"/>
                <w:szCs w:val="21"/>
              </w:rPr>
              <w:t>。业绩合同中承接方需与投标人名称一致，否则不予计分。</w:t>
            </w:r>
          </w:p>
          <w:p w14:paraId="78E07FA1">
            <w:pPr>
              <w:keepNext w:val="0"/>
              <w:keepLines w:val="0"/>
              <w:pageBreakBefore w:val="0"/>
              <w:widowControl w:val="0"/>
              <w:spacing w:line="360" w:lineRule="exact"/>
              <w:ind w:firstLine="0"/>
              <w:rPr>
                <w:rFonts w:hint="eastAsia" w:ascii="宋体" w:hAnsi="宋体" w:eastAsia="宋体" w:cs="宋体"/>
                <w:b/>
                <w:bCs/>
                <w:kern w:val="0"/>
                <w:sz w:val="21"/>
                <w:szCs w:val="21"/>
              </w:rPr>
            </w:pPr>
            <w:r>
              <w:rPr>
                <w:rFonts w:hint="eastAsia" w:ascii="宋体" w:hAnsi="宋体" w:eastAsia="宋体" w:cs="宋体"/>
                <w:b/>
                <w:bCs/>
                <w:kern w:val="0"/>
                <w:sz w:val="21"/>
                <w:szCs w:val="21"/>
                <w:lang w:val="en-US" w:eastAsia="zh-CN"/>
              </w:rPr>
              <w:t>2.</w:t>
            </w:r>
            <w:r>
              <w:rPr>
                <w:rFonts w:hint="eastAsia" w:ascii="宋体" w:hAnsi="宋体" w:eastAsia="宋体" w:cs="宋体"/>
                <w:b/>
                <w:bCs/>
                <w:kern w:val="0"/>
                <w:sz w:val="21"/>
                <w:szCs w:val="21"/>
              </w:rPr>
              <w:t>重复合同仅计一次得分。</w:t>
            </w:r>
          </w:p>
        </w:tc>
      </w:tr>
      <w:tr w14:paraId="4C160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1" w:hRule="atLeast"/>
        </w:trPr>
        <w:tc>
          <w:tcPr>
            <w:tcW w:w="693" w:type="pct"/>
            <w:vMerge w:val="continue"/>
            <w:noWrap w:val="0"/>
            <w:vAlign w:val="center"/>
          </w:tcPr>
          <w:p w14:paraId="45EC6F14">
            <w:pPr>
              <w:keepNext w:val="0"/>
              <w:keepLines w:val="0"/>
              <w:pageBreakBefore w:val="0"/>
              <w:widowControl w:val="0"/>
              <w:spacing w:line="360" w:lineRule="exact"/>
              <w:ind w:firstLine="480"/>
              <w:jc w:val="center"/>
              <w:rPr>
                <w:rFonts w:hint="eastAsia" w:ascii="宋体" w:hAnsi="宋体" w:eastAsia="宋体" w:cs="宋体"/>
                <w:color w:val="auto"/>
                <w:kern w:val="0"/>
                <w:sz w:val="21"/>
                <w:szCs w:val="21"/>
              </w:rPr>
            </w:pPr>
          </w:p>
        </w:tc>
        <w:tc>
          <w:tcPr>
            <w:tcW w:w="743" w:type="pct"/>
            <w:tcBorders>
              <w:bottom w:val="single" w:color="auto" w:sz="4" w:space="0"/>
            </w:tcBorders>
            <w:noWrap w:val="0"/>
            <w:vAlign w:val="center"/>
          </w:tcPr>
          <w:p w14:paraId="3EBCEAA5">
            <w:pPr>
              <w:keepNext w:val="0"/>
              <w:keepLines w:val="0"/>
              <w:pageBreakBefore w:val="0"/>
              <w:widowControl w:val="0"/>
              <w:spacing w:line="360" w:lineRule="exact"/>
              <w:ind w:firstLine="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企业实力</w:t>
            </w:r>
          </w:p>
          <w:p w14:paraId="63F5A486">
            <w:pPr>
              <w:keepNext w:val="0"/>
              <w:keepLines w:val="0"/>
              <w:pageBreakBefore w:val="0"/>
              <w:widowControl w:val="0"/>
              <w:spacing w:line="360" w:lineRule="exact"/>
              <w:ind w:firstLine="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分）</w:t>
            </w:r>
          </w:p>
        </w:tc>
        <w:tc>
          <w:tcPr>
            <w:tcW w:w="3563" w:type="pct"/>
            <w:noWrap w:val="0"/>
          </w:tcPr>
          <w:p w14:paraId="066860B5">
            <w:pPr>
              <w:keepNext w:val="0"/>
              <w:keepLines w:val="0"/>
              <w:pageBreakBefore w:val="0"/>
              <w:widowControl w:val="0"/>
              <w:spacing w:line="360" w:lineRule="exact"/>
              <w:ind w:firstLine="0"/>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投标人具有有效期内的环境管理体系认证证书、质量管理体系认证证书、职业健康安全管理体系认证证书。每有一项得1分，最高得3分。</w:t>
            </w:r>
          </w:p>
          <w:p w14:paraId="650F3286">
            <w:pPr>
              <w:keepNext w:val="0"/>
              <w:keepLines w:val="0"/>
              <w:pageBreakBefore w:val="0"/>
              <w:widowControl w:val="0"/>
              <w:spacing w:line="360" w:lineRule="exact"/>
              <w:ind w:firstLine="0"/>
              <w:rPr>
                <w:rFonts w:hint="eastAsia" w:ascii="宋体" w:hAnsi="宋体" w:eastAsia="宋体" w:cs="宋体"/>
                <w:kern w:val="0"/>
                <w:sz w:val="21"/>
                <w:szCs w:val="21"/>
                <w:lang w:val="zh-CN"/>
              </w:rPr>
            </w:pPr>
            <w:r>
              <w:rPr>
                <w:rFonts w:hint="eastAsia" w:ascii="宋体" w:hAnsi="宋体" w:eastAsia="宋体" w:cs="宋体"/>
                <w:b/>
                <w:bCs/>
                <w:kern w:val="0"/>
                <w:sz w:val="21"/>
                <w:szCs w:val="21"/>
                <w:lang w:val="en-US" w:eastAsia="zh-CN"/>
              </w:rPr>
              <w:t>注：投标文件中须提供证书扫描件并加盖电子签章，否则不得分。</w:t>
            </w:r>
          </w:p>
        </w:tc>
      </w:tr>
      <w:tr w14:paraId="561BF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0" w:hRule="atLeast"/>
        </w:trPr>
        <w:tc>
          <w:tcPr>
            <w:tcW w:w="693" w:type="pct"/>
            <w:vMerge w:val="continue"/>
            <w:noWrap w:val="0"/>
            <w:vAlign w:val="center"/>
          </w:tcPr>
          <w:p w14:paraId="5E2179E1">
            <w:pPr>
              <w:keepNext w:val="0"/>
              <w:keepLines w:val="0"/>
              <w:pageBreakBefore w:val="0"/>
              <w:widowControl w:val="0"/>
              <w:spacing w:line="360" w:lineRule="exact"/>
              <w:ind w:firstLine="480"/>
              <w:jc w:val="center"/>
              <w:rPr>
                <w:rFonts w:hint="eastAsia" w:ascii="宋体" w:hAnsi="宋体" w:eastAsia="宋体" w:cs="宋体"/>
                <w:color w:val="auto"/>
                <w:kern w:val="0"/>
                <w:sz w:val="21"/>
                <w:szCs w:val="21"/>
              </w:rPr>
            </w:pPr>
          </w:p>
        </w:tc>
        <w:tc>
          <w:tcPr>
            <w:tcW w:w="743" w:type="pct"/>
            <w:tcBorders>
              <w:bottom w:val="single" w:color="auto" w:sz="4" w:space="0"/>
            </w:tcBorders>
            <w:noWrap w:val="0"/>
            <w:vAlign w:val="center"/>
          </w:tcPr>
          <w:p w14:paraId="4BA51042">
            <w:pPr>
              <w:keepNext w:val="0"/>
              <w:keepLines w:val="0"/>
              <w:pageBreakBefore w:val="0"/>
              <w:widowControl w:val="0"/>
              <w:spacing w:line="360" w:lineRule="exact"/>
              <w:ind w:firstLine="0"/>
              <w:jc w:val="center"/>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技术支持</w:t>
            </w:r>
          </w:p>
          <w:p w14:paraId="42316F74">
            <w:pPr>
              <w:keepNext w:val="0"/>
              <w:keepLines w:val="0"/>
              <w:pageBreakBefore w:val="0"/>
              <w:widowControl w:val="0"/>
              <w:spacing w:line="360" w:lineRule="exact"/>
              <w:ind w:firstLine="0"/>
              <w:jc w:val="center"/>
              <w:rPr>
                <w:rFonts w:hint="eastAsia" w:ascii="宋体" w:hAnsi="宋体" w:eastAsia="宋体" w:cs="宋体"/>
                <w:color w:val="auto"/>
                <w:kern w:val="0"/>
                <w:sz w:val="21"/>
                <w:szCs w:val="21"/>
                <w:lang w:val="en-US" w:eastAsia="zh-CN"/>
              </w:rPr>
            </w:pPr>
            <w:r>
              <w:rPr>
                <w:rFonts w:hint="eastAsia" w:ascii="宋体" w:hAnsi="宋体" w:eastAsia="宋体" w:cs="宋体"/>
                <w:b w:val="0"/>
                <w:bCs w:val="0"/>
                <w:color w:val="auto"/>
                <w:kern w:val="0"/>
                <w:sz w:val="21"/>
                <w:szCs w:val="21"/>
                <w:lang w:val="en-US" w:eastAsia="zh-CN" w:bidi="ar-SA"/>
              </w:rPr>
              <w:t>（4分）</w:t>
            </w:r>
          </w:p>
        </w:tc>
        <w:tc>
          <w:tcPr>
            <w:tcW w:w="3563" w:type="pct"/>
            <w:noWrap w:val="0"/>
            <w:vAlign w:val="top"/>
          </w:tcPr>
          <w:p w14:paraId="6FDCF18C">
            <w:pPr>
              <w:keepNext w:val="0"/>
              <w:keepLines w:val="0"/>
              <w:pageBreakBefore w:val="0"/>
              <w:widowControl w:val="0"/>
              <w:spacing w:line="360" w:lineRule="exact"/>
              <w:ind w:firstLine="0"/>
              <w:rPr>
                <w:rFonts w:hint="eastAsia" w:ascii="宋体" w:hAnsi="宋体" w:eastAsia="宋体" w:cs="宋体"/>
                <w:b/>
                <w:bCs/>
                <w:kern w:val="0"/>
                <w:sz w:val="21"/>
                <w:szCs w:val="21"/>
                <w:lang w:val="en-US" w:eastAsia="zh-CN"/>
              </w:rPr>
            </w:pPr>
            <w:r>
              <w:rPr>
                <w:rFonts w:hint="eastAsia" w:ascii="宋体" w:hAnsi="宋体" w:eastAsia="宋体" w:cs="宋体"/>
                <w:kern w:val="0"/>
                <w:sz w:val="21"/>
                <w:szCs w:val="21"/>
                <w:lang w:val="en-US" w:eastAsia="zh-CN" w:bidi="ar-SA"/>
              </w:rPr>
              <w:t>投标人能够提供与原厂技术服务支持的，包括：空气自动监测站、VOCs自动监测站、水质自动监测站、空气微站，每一项得1分，本项最多得4分。</w:t>
            </w:r>
            <w:r>
              <w:rPr>
                <w:rFonts w:hint="eastAsia" w:ascii="宋体" w:hAnsi="宋体" w:eastAsia="宋体" w:cs="宋体"/>
                <w:b/>
                <w:bCs/>
                <w:kern w:val="0"/>
                <w:sz w:val="21"/>
                <w:szCs w:val="21"/>
                <w:lang w:val="en-US" w:eastAsia="zh-CN" w:bidi="ar-SA"/>
              </w:rPr>
              <w:t>注：需提供加盖原厂公章的技术服务支持承诺书扫描件，不提供不得分。</w:t>
            </w:r>
          </w:p>
        </w:tc>
      </w:tr>
      <w:tr w14:paraId="73539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trPr>
        <w:tc>
          <w:tcPr>
            <w:tcW w:w="693" w:type="pct"/>
            <w:vMerge w:val="continue"/>
            <w:noWrap w:val="0"/>
            <w:vAlign w:val="center"/>
          </w:tcPr>
          <w:p w14:paraId="70897FEC">
            <w:pPr>
              <w:keepNext w:val="0"/>
              <w:keepLines w:val="0"/>
              <w:pageBreakBefore w:val="0"/>
              <w:widowControl w:val="0"/>
              <w:spacing w:line="360" w:lineRule="exact"/>
              <w:ind w:firstLine="480"/>
              <w:jc w:val="center"/>
              <w:rPr>
                <w:rFonts w:hint="eastAsia" w:ascii="宋体" w:hAnsi="宋体" w:eastAsia="宋体" w:cs="宋体"/>
                <w:kern w:val="0"/>
                <w:sz w:val="21"/>
                <w:szCs w:val="21"/>
              </w:rPr>
            </w:pPr>
          </w:p>
        </w:tc>
        <w:tc>
          <w:tcPr>
            <w:tcW w:w="743" w:type="pct"/>
            <w:tcBorders>
              <w:bottom w:val="single" w:color="auto" w:sz="4" w:space="0"/>
            </w:tcBorders>
            <w:noWrap w:val="0"/>
            <w:vAlign w:val="center"/>
          </w:tcPr>
          <w:p w14:paraId="3529C6A7">
            <w:pPr>
              <w:keepNext w:val="0"/>
              <w:keepLines w:val="0"/>
              <w:pageBreakBefore w:val="0"/>
              <w:widowControl w:val="0"/>
              <w:spacing w:line="360" w:lineRule="exact"/>
              <w:ind w:firstLine="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CMA实验室及质控能</w:t>
            </w:r>
            <w:r>
              <w:rPr>
                <w:rFonts w:hint="eastAsia" w:ascii="宋体" w:hAnsi="宋体" w:eastAsia="宋体" w:cs="宋体"/>
                <w:kern w:val="0"/>
                <w:sz w:val="21"/>
                <w:szCs w:val="21"/>
                <w:lang w:val="en-US" w:eastAsia="zh-CN"/>
              </w:rPr>
              <w:t>力</w:t>
            </w:r>
          </w:p>
          <w:p w14:paraId="6CB87B4D">
            <w:pPr>
              <w:keepNext w:val="0"/>
              <w:keepLines w:val="0"/>
              <w:pageBreakBefore w:val="0"/>
              <w:widowControl w:val="0"/>
              <w:spacing w:line="360" w:lineRule="exact"/>
              <w:ind w:firstLine="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（6分）</w:t>
            </w:r>
          </w:p>
          <w:p w14:paraId="0CBCD052">
            <w:pPr>
              <w:widowControl w:val="0"/>
              <w:jc w:val="center"/>
              <w:rPr>
                <w:rFonts w:hint="eastAsia" w:ascii="宋体" w:hAnsi="宋体" w:eastAsia="宋体" w:cs="宋体"/>
                <w:sz w:val="21"/>
                <w:szCs w:val="21"/>
                <w:lang w:val="en-US" w:eastAsia="zh-CN" w:bidi="ar-SA"/>
              </w:rPr>
            </w:pPr>
          </w:p>
        </w:tc>
        <w:tc>
          <w:tcPr>
            <w:tcW w:w="3563" w:type="pct"/>
            <w:noWrap w:val="0"/>
          </w:tcPr>
          <w:p w14:paraId="38B20121">
            <w:pPr>
              <w:widowControl/>
              <w:spacing w:line="440" w:lineRule="exact"/>
              <w:ind w:left="0" w:firstLine="0"/>
              <w:rPr>
                <w:rFonts w:hint="eastAsia" w:ascii="宋体" w:hAnsi="宋体" w:eastAsia="宋体" w:cs="宋体"/>
                <w:kern w:val="0"/>
                <w:sz w:val="21"/>
                <w:szCs w:val="21"/>
              </w:rPr>
            </w:pPr>
            <w:r>
              <w:rPr>
                <w:rFonts w:hint="eastAsia" w:ascii="宋体" w:hAnsi="宋体" w:eastAsia="宋体" w:cs="宋体"/>
                <w:kern w:val="0"/>
                <w:sz w:val="21"/>
                <w:szCs w:val="21"/>
              </w:rPr>
              <w:t>投标人自有用于质量控制的CMA实验室的得6分；投标人自身无实验室，但有委托相关认证实验室（须提供服务期包含本次运维周期的委托协议）的得</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分。实验室认证范围需包含：气：SO2、NO</w:t>
            </w:r>
            <w:r>
              <w:rPr>
                <w:rFonts w:hint="eastAsia" w:ascii="宋体" w:hAnsi="宋体" w:eastAsia="宋体" w:cs="宋体"/>
                <w:kern w:val="0"/>
                <w:sz w:val="21"/>
                <w:szCs w:val="21"/>
                <w:highlight w:val="none"/>
              </w:rPr>
              <w:t>x、CO、O3、PM2.5、PM10、挥发性有机物；水：五参数</w:t>
            </w:r>
            <w:r>
              <w:rPr>
                <w:rFonts w:hint="eastAsia" w:ascii="宋体" w:hAnsi="宋体" w:eastAsia="宋体" w:cs="宋体"/>
                <w:kern w:val="0"/>
                <w:sz w:val="21"/>
                <w:szCs w:val="21"/>
                <w:highlight w:val="none"/>
                <w:lang w:eastAsia="zh-CN"/>
              </w:rPr>
              <w:t>（pH、溶解氧、水温、电导率和浊度）</w:t>
            </w:r>
            <w:r>
              <w:rPr>
                <w:rFonts w:hint="eastAsia" w:ascii="宋体" w:hAnsi="宋体" w:eastAsia="宋体" w:cs="宋体"/>
                <w:kern w:val="0"/>
                <w:sz w:val="21"/>
                <w:szCs w:val="21"/>
                <w:highlight w:val="none"/>
              </w:rPr>
              <w:t>、氨氮、总磷、总氮、高锰酸盐指数，</w:t>
            </w:r>
            <w:r>
              <w:rPr>
                <w:rFonts w:hint="eastAsia" w:ascii="宋体" w:hAnsi="宋体" w:eastAsia="宋体" w:cs="宋体"/>
                <w:kern w:val="0"/>
                <w:sz w:val="21"/>
                <w:szCs w:val="21"/>
                <w:highlight w:val="none"/>
                <w:lang w:val="en-US" w:eastAsia="zh-CN"/>
              </w:rPr>
              <w:t>每</w:t>
            </w:r>
            <w:r>
              <w:rPr>
                <w:rFonts w:hint="eastAsia" w:ascii="宋体" w:hAnsi="宋体" w:eastAsia="宋体" w:cs="宋体"/>
                <w:kern w:val="0"/>
                <w:sz w:val="21"/>
                <w:szCs w:val="21"/>
                <w:highlight w:val="none"/>
              </w:rPr>
              <w:t>缺1项扣1分</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扣完为止。</w:t>
            </w:r>
          </w:p>
          <w:p w14:paraId="0BEA9660">
            <w:pPr>
              <w:keepNext w:val="0"/>
              <w:keepLines w:val="0"/>
              <w:pageBreakBefore w:val="0"/>
              <w:widowControl w:val="0"/>
              <w:spacing w:line="360" w:lineRule="exact"/>
              <w:ind w:firstLine="0"/>
              <w:rPr>
                <w:rFonts w:hint="eastAsia" w:ascii="宋体" w:hAnsi="宋体" w:eastAsia="宋体" w:cs="宋体"/>
                <w:kern w:val="0"/>
                <w:sz w:val="21"/>
                <w:szCs w:val="21"/>
                <w:lang w:val="en-US" w:eastAsia="zh-CN" w:bidi="ar-SA"/>
              </w:rPr>
            </w:pPr>
            <w:r>
              <w:rPr>
                <w:rFonts w:hint="eastAsia" w:ascii="宋体" w:hAnsi="宋体" w:eastAsia="宋体" w:cs="宋体"/>
                <w:b/>
                <w:bCs/>
                <w:kern w:val="0"/>
                <w:sz w:val="21"/>
                <w:szCs w:val="21"/>
                <w:lang w:val="en-US" w:eastAsia="zh-CN"/>
              </w:rPr>
              <w:t>注：</w:t>
            </w:r>
            <w:r>
              <w:rPr>
                <w:rFonts w:hint="eastAsia" w:ascii="宋体" w:hAnsi="宋体" w:eastAsia="宋体" w:cs="宋体"/>
                <w:b/>
                <w:bCs/>
                <w:kern w:val="0"/>
                <w:sz w:val="21"/>
                <w:szCs w:val="21"/>
              </w:rPr>
              <w:t>须提供实验室资质证书及涵盖本项目指标的计量认证</w:t>
            </w:r>
            <w:r>
              <w:rPr>
                <w:rFonts w:hint="eastAsia" w:ascii="宋体" w:hAnsi="宋体" w:eastAsia="宋体" w:cs="宋体"/>
                <w:b/>
                <w:bCs/>
                <w:kern w:val="0"/>
                <w:sz w:val="21"/>
                <w:szCs w:val="21"/>
                <w:lang w:val="en-US" w:eastAsia="zh-CN"/>
              </w:rPr>
              <w:t>扫描</w:t>
            </w:r>
            <w:r>
              <w:rPr>
                <w:rFonts w:hint="eastAsia" w:ascii="宋体" w:hAnsi="宋体" w:eastAsia="宋体" w:cs="宋体"/>
                <w:b/>
                <w:bCs/>
                <w:kern w:val="0"/>
                <w:sz w:val="21"/>
                <w:szCs w:val="21"/>
              </w:rPr>
              <w:t>件</w:t>
            </w:r>
            <w:r>
              <w:rPr>
                <w:rFonts w:hint="eastAsia" w:ascii="宋体" w:hAnsi="宋体" w:eastAsia="宋体" w:cs="宋体"/>
                <w:b/>
                <w:bCs/>
                <w:kern w:val="0"/>
                <w:sz w:val="21"/>
                <w:szCs w:val="21"/>
                <w:lang w:val="en-US" w:eastAsia="zh-CN"/>
              </w:rPr>
              <w:t>并加盖电子签章</w:t>
            </w:r>
            <w:r>
              <w:rPr>
                <w:rFonts w:hint="eastAsia" w:ascii="宋体" w:hAnsi="宋体" w:eastAsia="宋体" w:cs="宋体"/>
                <w:b/>
                <w:bCs/>
                <w:kern w:val="0"/>
                <w:sz w:val="21"/>
                <w:szCs w:val="21"/>
              </w:rPr>
              <w:t>，</w:t>
            </w:r>
            <w:r>
              <w:rPr>
                <w:rFonts w:hint="eastAsia" w:ascii="宋体" w:hAnsi="宋体" w:eastAsia="宋体" w:cs="宋体"/>
                <w:b/>
                <w:bCs/>
                <w:kern w:val="0"/>
                <w:sz w:val="21"/>
                <w:szCs w:val="21"/>
                <w:lang w:val="en-US" w:eastAsia="zh-CN"/>
              </w:rPr>
              <w:t>未提供</w:t>
            </w:r>
            <w:r>
              <w:rPr>
                <w:rFonts w:hint="eastAsia" w:ascii="宋体" w:hAnsi="宋体" w:eastAsia="宋体" w:cs="宋体"/>
                <w:b/>
                <w:bCs/>
                <w:kern w:val="0"/>
                <w:sz w:val="21"/>
                <w:szCs w:val="21"/>
              </w:rPr>
              <w:t>不得分。</w:t>
            </w:r>
          </w:p>
        </w:tc>
      </w:tr>
      <w:tr w14:paraId="42F8D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693" w:type="pct"/>
            <w:vMerge w:val="continue"/>
            <w:noWrap w:val="0"/>
            <w:vAlign w:val="center"/>
          </w:tcPr>
          <w:p w14:paraId="3E12969F">
            <w:pPr>
              <w:keepNext w:val="0"/>
              <w:keepLines w:val="0"/>
              <w:pageBreakBefore w:val="0"/>
              <w:widowControl w:val="0"/>
              <w:spacing w:line="360" w:lineRule="exact"/>
              <w:ind w:firstLine="480"/>
              <w:jc w:val="center"/>
              <w:rPr>
                <w:rFonts w:hint="eastAsia" w:ascii="宋体" w:hAnsi="宋体" w:eastAsia="宋体" w:cs="宋体"/>
                <w:kern w:val="0"/>
                <w:sz w:val="21"/>
                <w:szCs w:val="21"/>
              </w:rPr>
            </w:pPr>
          </w:p>
        </w:tc>
        <w:tc>
          <w:tcPr>
            <w:tcW w:w="743" w:type="pct"/>
            <w:noWrap w:val="0"/>
            <w:vAlign w:val="center"/>
          </w:tcPr>
          <w:p w14:paraId="33181525">
            <w:pPr>
              <w:keepNext w:val="0"/>
              <w:keepLines w:val="0"/>
              <w:pageBreakBefore w:val="0"/>
              <w:widowControl w:val="0"/>
              <w:spacing w:line="360" w:lineRule="exact"/>
              <w:ind w:firstLine="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人员配备</w:t>
            </w:r>
          </w:p>
          <w:p w14:paraId="49D202BC">
            <w:pPr>
              <w:keepNext w:val="0"/>
              <w:keepLines w:val="0"/>
              <w:pageBreakBefore w:val="0"/>
              <w:widowControl w:val="0"/>
              <w:spacing w:line="360" w:lineRule="exact"/>
              <w:ind w:firstLine="0"/>
              <w:jc w:val="center"/>
              <w:rPr>
                <w:rFonts w:hint="eastAsia" w:ascii="宋体" w:hAnsi="宋体" w:eastAsia="宋体" w:cs="宋体"/>
                <w:kern w:val="0"/>
                <w:sz w:val="21"/>
                <w:szCs w:val="21"/>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8</w:t>
            </w:r>
            <w:r>
              <w:rPr>
                <w:rFonts w:hint="eastAsia" w:ascii="宋体" w:hAnsi="宋体" w:eastAsia="宋体" w:cs="宋体"/>
                <w:color w:val="auto"/>
                <w:kern w:val="0"/>
                <w:sz w:val="21"/>
                <w:szCs w:val="21"/>
              </w:rPr>
              <w:t>分）</w:t>
            </w:r>
          </w:p>
        </w:tc>
        <w:tc>
          <w:tcPr>
            <w:tcW w:w="3563" w:type="pct"/>
            <w:tcBorders>
              <w:bottom w:val="single" w:color="auto" w:sz="4" w:space="0"/>
            </w:tcBorders>
            <w:noWrap w:val="0"/>
          </w:tcPr>
          <w:p w14:paraId="70487F5C">
            <w:pPr>
              <w:keepNext w:val="0"/>
              <w:keepLines w:val="0"/>
              <w:pageBreakBefore w:val="0"/>
              <w:widowControl w:val="0"/>
              <w:spacing w:line="360" w:lineRule="exact"/>
              <w:ind w:firstLine="0"/>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投标人针对本项目拟投入的运维人员有高级环保设备工程师证书或环保相关专业高级职称的，每有1人得2分，最高得8分。</w:t>
            </w:r>
          </w:p>
          <w:p w14:paraId="716E1BE5">
            <w:pPr>
              <w:keepNext w:val="0"/>
              <w:keepLines w:val="0"/>
              <w:pageBreakBefore w:val="0"/>
              <w:widowControl w:val="0"/>
              <w:spacing w:line="360" w:lineRule="exact"/>
              <w:ind w:firstLine="0"/>
              <w:rPr>
                <w:rFonts w:hint="eastAsia" w:ascii="宋体" w:hAnsi="宋体" w:eastAsia="宋体" w:cs="宋体"/>
                <w:b/>
                <w:bCs/>
                <w:kern w:val="0"/>
                <w:sz w:val="21"/>
                <w:szCs w:val="21"/>
                <w:lang w:val="zh-CN"/>
              </w:rPr>
            </w:pPr>
            <w:r>
              <w:rPr>
                <w:rFonts w:hint="eastAsia" w:ascii="宋体" w:hAnsi="宋体" w:eastAsia="宋体" w:cs="宋体"/>
                <w:b/>
                <w:bCs/>
                <w:color w:val="auto"/>
                <w:kern w:val="0"/>
                <w:sz w:val="21"/>
                <w:szCs w:val="21"/>
              </w:rPr>
              <w:t>注：以上人员均需提供证书原件扫描件及</w:t>
            </w:r>
            <w:r>
              <w:rPr>
                <w:rFonts w:hint="eastAsia" w:ascii="宋体" w:hAnsi="宋体" w:eastAsia="宋体" w:cs="宋体"/>
                <w:b/>
                <w:bCs/>
                <w:color w:val="auto"/>
                <w:kern w:val="0"/>
                <w:sz w:val="21"/>
                <w:szCs w:val="21"/>
                <w:lang w:val="zh-CN"/>
              </w:rPr>
              <w:t>及开标前</w:t>
            </w:r>
            <w:r>
              <w:rPr>
                <w:rFonts w:hint="eastAsia" w:ascii="宋体" w:hAnsi="宋体" w:eastAsia="宋体" w:cs="宋体"/>
                <w:b/>
                <w:bCs/>
                <w:color w:val="auto"/>
                <w:kern w:val="0"/>
                <w:sz w:val="21"/>
                <w:szCs w:val="21"/>
                <w:lang w:val="en-US" w:eastAsia="zh-CN"/>
              </w:rPr>
              <w:t>6</w:t>
            </w:r>
            <w:r>
              <w:rPr>
                <w:rFonts w:hint="eastAsia" w:ascii="宋体" w:hAnsi="宋体" w:eastAsia="宋体" w:cs="宋体"/>
                <w:b/>
                <w:bCs/>
                <w:color w:val="auto"/>
                <w:kern w:val="0"/>
                <w:sz w:val="21"/>
                <w:szCs w:val="21"/>
                <w:lang w:val="zh-CN"/>
              </w:rPr>
              <w:t>个月内任何一月投标人为其缴纳社保的证明材料</w:t>
            </w:r>
            <w:r>
              <w:rPr>
                <w:rFonts w:hint="eastAsia" w:ascii="宋体" w:hAnsi="宋体" w:eastAsia="宋体" w:cs="宋体"/>
                <w:b/>
                <w:bCs/>
                <w:color w:val="auto"/>
                <w:kern w:val="0"/>
                <w:sz w:val="21"/>
                <w:szCs w:val="21"/>
              </w:rPr>
              <w:t>，</w:t>
            </w:r>
            <w:r>
              <w:rPr>
                <w:rFonts w:hint="eastAsia" w:ascii="宋体" w:hAnsi="宋体" w:eastAsia="宋体" w:cs="宋体"/>
                <w:b/>
                <w:bCs/>
                <w:color w:val="auto"/>
                <w:kern w:val="0"/>
                <w:sz w:val="21"/>
                <w:szCs w:val="21"/>
                <w:lang w:val="zh-CN"/>
              </w:rPr>
              <w:t>材料不全或未提供不得分。</w:t>
            </w:r>
          </w:p>
        </w:tc>
      </w:tr>
      <w:tr w14:paraId="4EDD9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93" w:type="pct"/>
            <w:vMerge w:val="continue"/>
            <w:noWrap w:val="0"/>
            <w:vAlign w:val="center"/>
          </w:tcPr>
          <w:p w14:paraId="4FB64140">
            <w:pPr>
              <w:keepNext w:val="0"/>
              <w:keepLines w:val="0"/>
              <w:pageBreakBefore w:val="0"/>
              <w:widowControl w:val="0"/>
              <w:spacing w:line="360" w:lineRule="exact"/>
              <w:ind w:firstLine="480"/>
              <w:jc w:val="center"/>
              <w:rPr>
                <w:rFonts w:hint="eastAsia" w:ascii="宋体" w:hAnsi="宋体" w:eastAsia="宋体" w:cs="宋体"/>
                <w:kern w:val="0"/>
                <w:sz w:val="21"/>
                <w:szCs w:val="21"/>
              </w:rPr>
            </w:pPr>
          </w:p>
        </w:tc>
        <w:tc>
          <w:tcPr>
            <w:tcW w:w="743" w:type="pct"/>
            <w:noWrap w:val="0"/>
            <w:vAlign w:val="center"/>
          </w:tcPr>
          <w:p w14:paraId="28D726CA">
            <w:pPr>
              <w:keepNext w:val="0"/>
              <w:keepLines w:val="0"/>
              <w:pageBreakBefore w:val="0"/>
              <w:widowControl w:val="0"/>
              <w:spacing w:line="360" w:lineRule="exact"/>
              <w:ind w:firstLine="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车辆</w:t>
            </w:r>
            <w:r>
              <w:rPr>
                <w:rFonts w:hint="eastAsia" w:ascii="宋体" w:hAnsi="宋体" w:eastAsia="宋体" w:cs="宋体"/>
                <w:kern w:val="0"/>
                <w:sz w:val="21"/>
                <w:szCs w:val="21"/>
              </w:rPr>
              <w:t>配备</w:t>
            </w:r>
          </w:p>
          <w:p w14:paraId="711B6C65">
            <w:pPr>
              <w:keepNext w:val="0"/>
              <w:keepLines w:val="0"/>
              <w:pageBreakBefore w:val="0"/>
              <w:widowControl w:val="0"/>
              <w:spacing w:line="360" w:lineRule="exact"/>
              <w:ind w:firstLine="0"/>
              <w:jc w:val="center"/>
              <w:rPr>
                <w:rFonts w:hint="eastAsia"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w:t>
            </w:r>
          </w:p>
        </w:tc>
        <w:tc>
          <w:tcPr>
            <w:tcW w:w="3563" w:type="pct"/>
            <w:noWrap w:val="0"/>
          </w:tcPr>
          <w:p w14:paraId="4BF69AA0">
            <w:pPr>
              <w:keepNext w:val="0"/>
              <w:keepLines w:val="0"/>
              <w:pageBreakBefore w:val="0"/>
              <w:widowControl w:val="0"/>
              <w:spacing w:line="360" w:lineRule="exact"/>
              <w:ind w:firstLine="0"/>
              <w:rPr>
                <w:rFonts w:hint="eastAsia" w:ascii="宋体" w:hAnsi="宋体" w:eastAsia="宋体" w:cs="宋体"/>
                <w:kern w:val="0"/>
                <w:sz w:val="21"/>
                <w:szCs w:val="21"/>
              </w:rPr>
            </w:pPr>
            <w:r>
              <w:rPr>
                <w:rFonts w:hint="eastAsia" w:ascii="宋体" w:hAnsi="宋体" w:eastAsia="宋体" w:cs="宋体"/>
                <w:kern w:val="0"/>
                <w:sz w:val="21"/>
                <w:szCs w:val="21"/>
              </w:rPr>
              <w:t>根据投标人运维车辆配置计划，车辆配置数量为</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辆得</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分</w:t>
            </w:r>
            <w:r>
              <w:rPr>
                <w:rFonts w:hint="eastAsia" w:ascii="宋体" w:hAnsi="宋体" w:eastAsia="宋体" w:cs="宋体"/>
                <w:kern w:val="0"/>
                <w:sz w:val="21"/>
                <w:szCs w:val="21"/>
                <w:lang w:val="en-US" w:eastAsia="zh-CN"/>
              </w:rPr>
              <w:t>，2辆</w:t>
            </w:r>
            <w:r>
              <w:rPr>
                <w:rFonts w:hint="eastAsia" w:ascii="宋体" w:hAnsi="宋体" w:eastAsia="宋体" w:cs="宋体"/>
                <w:kern w:val="0"/>
                <w:sz w:val="21"/>
                <w:szCs w:val="21"/>
              </w:rPr>
              <w:t>及以上的得</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未提供</w:t>
            </w:r>
            <w:r>
              <w:rPr>
                <w:rFonts w:hint="eastAsia" w:ascii="宋体" w:hAnsi="宋体" w:eastAsia="宋体" w:cs="宋体"/>
                <w:kern w:val="0"/>
                <w:sz w:val="21"/>
                <w:szCs w:val="21"/>
              </w:rPr>
              <w:t>得0分。</w:t>
            </w:r>
          </w:p>
          <w:p w14:paraId="41C06C76">
            <w:pPr>
              <w:keepNext w:val="0"/>
              <w:keepLines w:val="0"/>
              <w:pageBreakBefore w:val="0"/>
              <w:widowControl w:val="0"/>
              <w:spacing w:line="360" w:lineRule="exact"/>
              <w:ind w:firstLine="0"/>
              <w:rPr>
                <w:rFonts w:hint="eastAsia" w:ascii="宋体" w:hAnsi="宋体" w:eastAsia="宋体" w:cs="宋体"/>
                <w:b/>
                <w:bCs/>
                <w:kern w:val="0"/>
                <w:sz w:val="21"/>
                <w:szCs w:val="21"/>
              </w:rPr>
            </w:pPr>
            <w:r>
              <w:rPr>
                <w:rFonts w:hint="eastAsia" w:ascii="宋体" w:hAnsi="宋体" w:eastAsia="宋体" w:cs="宋体"/>
                <w:b/>
                <w:bCs/>
                <w:kern w:val="0"/>
                <w:sz w:val="21"/>
                <w:szCs w:val="21"/>
              </w:rPr>
              <w:t>注：</w:t>
            </w:r>
          </w:p>
          <w:p w14:paraId="2F52A8A3">
            <w:pPr>
              <w:keepNext w:val="0"/>
              <w:keepLines w:val="0"/>
              <w:pageBreakBefore w:val="0"/>
              <w:widowControl w:val="0"/>
              <w:spacing w:line="360" w:lineRule="exact"/>
              <w:ind w:firstLine="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须提供车辆配置清单</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车辆牌照、行驶证原件扫描件。</w:t>
            </w:r>
          </w:p>
          <w:p w14:paraId="280A8B35">
            <w:pPr>
              <w:keepNext w:val="0"/>
              <w:keepLines w:val="0"/>
              <w:pageBreakBefore w:val="0"/>
              <w:widowControl w:val="0"/>
              <w:spacing w:line="360" w:lineRule="exact"/>
              <w:ind w:firstLine="0"/>
              <w:rPr>
                <w:rFonts w:hint="eastAsia" w:ascii="宋体" w:hAnsi="宋体" w:eastAsia="宋体" w:cs="宋体"/>
                <w:kern w:val="0"/>
                <w:sz w:val="21"/>
                <w:szCs w:val="21"/>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.如为</w:t>
            </w:r>
            <w:r>
              <w:rPr>
                <w:rFonts w:hint="eastAsia" w:ascii="宋体" w:hAnsi="宋体" w:eastAsia="宋体" w:cs="宋体"/>
                <w:kern w:val="0"/>
                <w:sz w:val="21"/>
                <w:szCs w:val="21"/>
              </w:rPr>
              <w:t>自有车辆</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需提供购置发票原件扫描件</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如为</w:t>
            </w:r>
            <w:r>
              <w:rPr>
                <w:rFonts w:hint="eastAsia" w:ascii="宋体" w:hAnsi="宋体" w:eastAsia="宋体" w:cs="宋体"/>
                <w:kern w:val="0"/>
                <w:sz w:val="21"/>
                <w:szCs w:val="21"/>
              </w:rPr>
              <w:t>租赁车辆</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合同租赁期限需满足本项目需求，提供租赁合同原件扫描件</w:t>
            </w:r>
            <w:r>
              <w:rPr>
                <w:rFonts w:hint="eastAsia" w:ascii="宋体" w:hAnsi="宋体" w:eastAsia="宋体" w:cs="宋体"/>
                <w:kern w:val="0"/>
                <w:sz w:val="21"/>
                <w:szCs w:val="21"/>
              </w:rPr>
              <w:t>。</w:t>
            </w:r>
          </w:p>
          <w:p w14:paraId="110D7E76">
            <w:pPr>
              <w:keepNext w:val="0"/>
              <w:keepLines w:val="0"/>
              <w:pageBreakBefore w:val="0"/>
              <w:widowControl w:val="0"/>
              <w:spacing w:line="360" w:lineRule="exact"/>
              <w:ind w:firstLine="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3.提供车辆须与项目开展后实际使用车辆信息相符。</w:t>
            </w:r>
          </w:p>
        </w:tc>
      </w:tr>
      <w:tr w14:paraId="1C639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3" w:type="pct"/>
            <w:vMerge w:val="restart"/>
            <w:noWrap w:val="0"/>
            <w:vAlign w:val="center"/>
          </w:tcPr>
          <w:p w14:paraId="7069B088">
            <w:pPr>
              <w:keepNext w:val="0"/>
              <w:keepLines w:val="0"/>
              <w:pageBreakBefore w:val="0"/>
              <w:widowControl w:val="0"/>
              <w:spacing w:line="360" w:lineRule="exact"/>
              <w:ind w:firstLine="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技术部分</w:t>
            </w:r>
          </w:p>
          <w:p w14:paraId="6B3255C6">
            <w:pPr>
              <w:keepNext w:val="0"/>
              <w:keepLines w:val="0"/>
              <w:pageBreakBefore w:val="0"/>
              <w:widowControl w:val="0"/>
              <w:spacing w:line="360" w:lineRule="exact"/>
              <w:ind w:firstLine="0"/>
              <w:jc w:val="center"/>
              <w:rPr>
                <w:rFonts w:hint="eastAsia" w:ascii="宋体" w:hAnsi="宋体" w:eastAsia="宋体" w:cs="宋体"/>
                <w:kern w:val="0"/>
                <w:sz w:val="21"/>
                <w:szCs w:val="21"/>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58</w:t>
            </w:r>
            <w:r>
              <w:rPr>
                <w:rFonts w:hint="eastAsia" w:ascii="宋体" w:hAnsi="宋体" w:eastAsia="宋体" w:cs="宋体"/>
                <w:color w:val="auto"/>
                <w:kern w:val="0"/>
                <w:sz w:val="21"/>
                <w:szCs w:val="21"/>
              </w:rPr>
              <w:t>分）</w:t>
            </w:r>
          </w:p>
        </w:tc>
        <w:tc>
          <w:tcPr>
            <w:tcW w:w="743" w:type="pct"/>
            <w:noWrap w:val="0"/>
            <w:vAlign w:val="center"/>
          </w:tcPr>
          <w:p w14:paraId="4FFB4428">
            <w:pPr>
              <w:keepNext w:val="0"/>
              <w:keepLines w:val="0"/>
              <w:pageBreakBefore w:val="0"/>
              <w:widowControl w:val="0"/>
              <w:spacing w:line="360" w:lineRule="exact"/>
              <w:ind w:firstLine="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现状分析</w:t>
            </w:r>
          </w:p>
          <w:p w14:paraId="34D213C3">
            <w:pPr>
              <w:keepNext w:val="0"/>
              <w:keepLines w:val="0"/>
              <w:pageBreakBefore w:val="0"/>
              <w:widowControl w:val="0"/>
              <w:spacing w:line="360" w:lineRule="exact"/>
              <w:ind w:firstLine="0"/>
              <w:jc w:val="center"/>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0</w:t>
            </w:r>
            <w:r>
              <w:rPr>
                <w:rFonts w:hint="eastAsia" w:ascii="宋体" w:hAnsi="宋体" w:eastAsia="宋体" w:cs="宋体"/>
                <w:kern w:val="0"/>
                <w:sz w:val="21"/>
                <w:szCs w:val="21"/>
              </w:rPr>
              <w:t>分）</w:t>
            </w:r>
          </w:p>
        </w:tc>
        <w:tc>
          <w:tcPr>
            <w:tcW w:w="3563" w:type="pct"/>
            <w:noWrap w:val="0"/>
            <w:vAlign w:val="center"/>
          </w:tcPr>
          <w:p w14:paraId="1528953C">
            <w:pPr>
              <w:keepNext w:val="0"/>
              <w:keepLines w:val="0"/>
              <w:pageBreakBefore w:val="0"/>
              <w:widowControl w:val="0"/>
              <w:spacing w:line="360" w:lineRule="exact"/>
              <w:ind w:firstLine="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对项目实施过程中可能发生的问题和困难进行预判，掌握项目实施区域环境概况、监测监控能力运维现状等方面的内容综合评审。</w:t>
            </w:r>
          </w:p>
          <w:p w14:paraId="2707A7B3">
            <w:pPr>
              <w:keepNext w:val="0"/>
              <w:keepLines w:val="0"/>
              <w:pageBreakBefore w:val="0"/>
              <w:widowControl w:val="0"/>
              <w:spacing w:line="360" w:lineRule="exact"/>
              <w:ind w:firstLine="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（1）内容完整，针对性强，技术方案明晰，可操作性强得</w:t>
            </w:r>
            <w:r>
              <w:rPr>
                <w:rFonts w:hint="eastAsia" w:ascii="宋体" w:hAnsi="宋体" w:eastAsia="宋体" w:cs="宋体"/>
                <w:color w:val="auto"/>
                <w:kern w:val="0"/>
                <w:sz w:val="21"/>
                <w:szCs w:val="21"/>
                <w:lang w:val="en-US" w:eastAsia="zh-CN"/>
              </w:rPr>
              <w:t>10分</w:t>
            </w:r>
            <w:r>
              <w:rPr>
                <w:rFonts w:hint="eastAsia" w:ascii="宋体" w:hAnsi="宋体" w:eastAsia="宋体" w:cs="宋体"/>
                <w:kern w:val="0"/>
                <w:sz w:val="21"/>
                <w:szCs w:val="21"/>
                <w:lang w:val="en-US" w:eastAsia="zh-CN"/>
              </w:rPr>
              <w:t>；</w:t>
            </w:r>
          </w:p>
          <w:p w14:paraId="4623D37D">
            <w:pPr>
              <w:keepNext w:val="0"/>
              <w:keepLines w:val="0"/>
              <w:pageBreakBefore w:val="0"/>
              <w:widowControl w:val="0"/>
              <w:spacing w:line="360" w:lineRule="exact"/>
              <w:ind w:firstLine="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（2）内容较完整，针对性较强，技术方案较明晰，可操作性较强得</w:t>
            </w:r>
            <w:r>
              <w:rPr>
                <w:rFonts w:hint="eastAsia" w:ascii="宋体" w:hAnsi="宋体" w:eastAsia="宋体" w:cs="宋体"/>
                <w:color w:val="auto"/>
                <w:kern w:val="0"/>
                <w:sz w:val="21"/>
                <w:szCs w:val="21"/>
                <w:lang w:val="en-US" w:eastAsia="zh-CN"/>
              </w:rPr>
              <w:t>8分；</w:t>
            </w:r>
          </w:p>
          <w:p w14:paraId="0261F4C5">
            <w:pPr>
              <w:keepNext w:val="0"/>
              <w:keepLines w:val="0"/>
              <w:pageBreakBefore w:val="0"/>
              <w:widowControl w:val="0"/>
              <w:spacing w:line="360" w:lineRule="exact"/>
              <w:ind w:firstLine="0"/>
              <w:rPr>
                <w:rFonts w:hint="eastAsia" w:ascii="宋体" w:hAnsi="宋体" w:eastAsia="宋体" w:cs="宋体"/>
                <w:color w:val="auto"/>
                <w:kern w:val="0"/>
                <w:sz w:val="21"/>
                <w:szCs w:val="21"/>
                <w:lang w:val="en-US" w:eastAsia="zh-CN"/>
              </w:rPr>
            </w:pPr>
            <w:r>
              <w:rPr>
                <w:rFonts w:hint="eastAsia" w:ascii="宋体" w:hAnsi="宋体" w:eastAsia="宋体" w:cs="宋体"/>
                <w:kern w:val="0"/>
                <w:sz w:val="21"/>
                <w:szCs w:val="21"/>
                <w:lang w:val="en-US" w:eastAsia="zh-CN"/>
              </w:rPr>
              <w:t>（3）</w:t>
            </w:r>
            <w:r>
              <w:rPr>
                <w:rFonts w:hint="eastAsia" w:ascii="宋体" w:hAnsi="宋体" w:eastAsia="宋体" w:cs="宋体"/>
                <w:color w:val="auto"/>
                <w:kern w:val="0"/>
                <w:sz w:val="21"/>
                <w:szCs w:val="21"/>
                <w:lang w:val="en-US" w:eastAsia="zh-CN"/>
              </w:rPr>
              <w:t>内容基本完整，</w:t>
            </w:r>
            <w:r>
              <w:rPr>
                <w:rFonts w:hint="eastAsia" w:ascii="宋体" w:hAnsi="宋体" w:eastAsia="宋体" w:cs="宋体"/>
                <w:kern w:val="0"/>
                <w:sz w:val="21"/>
                <w:szCs w:val="21"/>
                <w:lang w:val="en-US" w:eastAsia="zh-CN"/>
              </w:rPr>
              <w:t>针对性一般，</w:t>
            </w:r>
            <w:r>
              <w:rPr>
                <w:rFonts w:hint="eastAsia" w:ascii="宋体" w:hAnsi="宋体" w:eastAsia="宋体" w:cs="宋体"/>
                <w:color w:val="auto"/>
                <w:kern w:val="0"/>
                <w:sz w:val="21"/>
                <w:szCs w:val="21"/>
                <w:lang w:val="en-US" w:eastAsia="zh-CN"/>
              </w:rPr>
              <w:t>技术方案基本明晰，基本可操作得4分；</w:t>
            </w:r>
          </w:p>
          <w:p w14:paraId="18A317C9">
            <w:pPr>
              <w:keepNext w:val="0"/>
              <w:keepLines w:val="0"/>
              <w:pageBreakBefore w:val="0"/>
              <w:widowControl w:val="0"/>
              <w:spacing w:line="360" w:lineRule="exact"/>
              <w:ind w:firstLine="0"/>
              <w:rPr>
                <w:rFonts w:hint="eastAsia" w:ascii="宋体" w:hAnsi="宋体" w:eastAsia="宋体" w:cs="宋体"/>
                <w:kern w:val="0"/>
                <w:sz w:val="21"/>
                <w:szCs w:val="21"/>
                <w:lang w:val="en-US" w:eastAsia="zh-CN"/>
              </w:rPr>
            </w:pPr>
            <w:r>
              <w:rPr>
                <w:rFonts w:hint="eastAsia" w:ascii="宋体" w:hAnsi="宋体" w:eastAsia="宋体" w:cs="宋体"/>
                <w:color w:val="auto"/>
                <w:kern w:val="0"/>
                <w:sz w:val="21"/>
                <w:szCs w:val="21"/>
                <w:lang w:val="en-US" w:eastAsia="zh-CN"/>
              </w:rPr>
              <w:t>（4）内容差，</w:t>
            </w:r>
            <w:r>
              <w:rPr>
                <w:rFonts w:hint="eastAsia" w:ascii="宋体" w:hAnsi="宋体" w:eastAsia="宋体" w:cs="宋体"/>
                <w:kern w:val="0"/>
                <w:sz w:val="21"/>
                <w:szCs w:val="21"/>
                <w:lang w:val="en-US" w:eastAsia="zh-CN"/>
              </w:rPr>
              <w:t>无针对性，</w:t>
            </w:r>
            <w:r>
              <w:rPr>
                <w:rFonts w:hint="eastAsia" w:ascii="宋体" w:hAnsi="宋体" w:eastAsia="宋体" w:cs="宋体"/>
                <w:color w:val="auto"/>
                <w:kern w:val="0"/>
                <w:sz w:val="21"/>
                <w:szCs w:val="21"/>
                <w:lang w:val="en-US" w:eastAsia="zh-CN"/>
              </w:rPr>
              <w:t>技术方案差，可操作性差得1分</w:t>
            </w:r>
            <w:r>
              <w:rPr>
                <w:rFonts w:hint="eastAsia" w:ascii="宋体" w:hAnsi="宋体" w:eastAsia="宋体" w:cs="宋体"/>
                <w:kern w:val="0"/>
                <w:sz w:val="21"/>
                <w:szCs w:val="21"/>
                <w:lang w:val="en-US" w:eastAsia="zh-CN"/>
              </w:rPr>
              <w:t>；</w:t>
            </w:r>
          </w:p>
          <w:p w14:paraId="223A18C7">
            <w:pPr>
              <w:keepNext w:val="0"/>
              <w:keepLines w:val="0"/>
              <w:pageBreakBefore w:val="0"/>
              <w:widowControl w:val="0"/>
              <w:spacing w:line="360" w:lineRule="exact"/>
              <w:ind w:firstLine="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（5）未提供不得分。</w:t>
            </w:r>
          </w:p>
        </w:tc>
      </w:tr>
      <w:tr w14:paraId="1C025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3" w:type="pct"/>
            <w:vMerge w:val="continue"/>
            <w:noWrap w:val="0"/>
            <w:vAlign w:val="center"/>
          </w:tcPr>
          <w:p w14:paraId="5BDD648E">
            <w:pPr>
              <w:keepNext w:val="0"/>
              <w:keepLines w:val="0"/>
              <w:pageBreakBefore w:val="0"/>
              <w:widowControl w:val="0"/>
              <w:spacing w:line="360" w:lineRule="exact"/>
              <w:ind w:firstLine="480"/>
              <w:jc w:val="center"/>
              <w:rPr>
                <w:rFonts w:hint="eastAsia" w:ascii="宋体" w:hAnsi="宋体" w:eastAsia="宋体" w:cs="宋体"/>
                <w:kern w:val="0"/>
                <w:sz w:val="21"/>
                <w:szCs w:val="21"/>
              </w:rPr>
            </w:pPr>
          </w:p>
        </w:tc>
        <w:tc>
          <w:tcPr>
            <w:tcW w:w="743" w:type="pct"/>
            <w:noWrap w:val="0"/>
            <w:vAlign w:val="center"/>
          </w:tcPr>
          <w:p w14:paraId="5C62EC7D">
            <w:pPr>
              <w:keepNext w:val="0"/>
              <w:keepLines w:val="0"/>
              <w:pageBreakBefore w:val="0"/>
              <w:widowControl w:val="0"/>
              <w:spacing w:line="360" w:lineRule="exact"/>
              <w:ind w:firstLine="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技术方案</w:t>
            </w:r>
          </w:p>
          <w:p w14:paraId="05D0AAB7">
            <w:pPr>
              <w:keepNext w:val="0"/>
              <w:keepLines w:val="0"/>
              <w:pageBreakBefore w:val="0"/>
              <w:widowControl w:val="0"/>
              <w:spacing w:line="360" w:lineRule="exact"/>
              <w:ind w:firstLine="0"/>
              <w:jc w:val="center"/>
              <w:rPr>
                <w:rFonts w:hint="eastAsia"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9</w:t>
            </w:r>
            <w:r>
              <w:rPr>
                <w:rFonts w:hint="eastAsia" w:ascii="宋体" w:hAnsi="宋体" w:eastAsia="宋体" w:cs="宋体"/>
                <w:kern w:val="0"/>
                <w:sz w:val="21"/>
                <w:szCs w:val="21"/>
              </w:rPr>
              <w:t>分）</w:t>
            </w:r>
          </w:p>
        </w:tc>
        <w:tc>
          <w:tcPr>
            <w:tcW w:w="3563" w:type="pct"/>
            <w:noWrap w:val="0"/>
            <w:vAlign w:val="center"/>
          </w:tcPr>
          <w:p w14:paraId="5C2E6A1C">
            <w:pPr>
              <w:keepNext w:val="0"/>
              <w:keepLines w:val="0"/>
              <w:pageBreakBefore w:val="0"/>
              <w:widowControl w:val="0"/>
              <w:spacing w:line="360" w:lineRule="exact"/>
              <w:ind w:firstLine="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 xml:space="preserve">基于对本项目采购需求的理解和分析，提出相应的技术思路，内容包括但不限于日常运维方案。 </w:t>
            </w:r>
          </w:p>
          <w:p w14:paraId="5F72D330">
            <w:pPr>
              <w:keepNext w:val="0"/>
              <w:keepLines w:val="0"/>
              <w:pageBreakBefore w:val="0"/>
              <w:widowControl w:val="0"/>
              <w:spacing w:line="360" w:lineRule="exact"/>
              <w:ind w:firstLine="0"/>
              <w:rPr>
                <w:rFonts w:hint="eastAsia" w:ascii="宋体" w:hAnsi="宋体" w:eastAsia="宋体" w:cs="宋体"/>
                <w:color w:val="auto"/>
                <w:kern w:val="0"/>
                <w:sz w:val="21"/>
                <w:szCs w:val="21"/>
                <w:lang w:val="en-US" w:eastAsia="zh-CN"/>
              </w:rPr>
            </w:pPr>
            <w:r>
              <w:rPr>
                <w:rFonts w:hint="eastAsia" w:ascii="宋体" w:hAnsi="宋体" w:eastAsia="宋体" w:cs="宋体"/>
                <w:kern w:val="0"/>
                <w:sz w:val="21"/>
                <w:szCs w:val="21"/>
                <w:lang w:val="en-US" w:eastAsia="zh-CN"/>
              </w:rPr>
              <w:t>（1）编制思路清晰、完整，方案合理，关键环节识别准确、可操</w:t>
            </w:r>
            <w:r>
              <w:rPr>
                <w:rFonts w:hint="eastAsia" w:ascii="宋体" w:hAnsi="宋体" w:eastAsia="宋体" w:cs="宋体"/>
                <w:color w:val="auto"/>
                <w:kern w:val="0"/>
                <w:sz w:val="21"/>
                <w:szCs w:val="21"/>
                <w:lang w:val="en-US" w:eastAsia="zh-CN"/>
              </w:rPr>
              <w:t>作性强，得9分；</w:t>
            </w:r>
          </w:p>
          <w:p w14:paraId="4B98115A">
            <w:pPr>
              <w:keepNext w:val="0"/>
              <w:keepLines w:val="0"/>
              <w:pageBreakBefore w:val="0"/>
              <w:widowControl w:val="0"/>
              <w:spacing w:line="360" w:lineRule="exact"/>
              <w:ind w:firstLine="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（2）编制思路较为清晰、完整，方案较为合理，关键环节识别基本准确、可操作性较强，得6分；</w:t>
            </w:r>
          </w:p>
          <w:p w14:paraId="4DCC8210">
            <w:pPr>
              <w:keepNext w:val="0"/>
              <w:keepLines w:val="0"/>
              <w:pageBreakBefore w:val="0"/>
              <w:widowControl w:val="0"/>
              <w:spacing w:line="360" w:lineRule="exact"/>
              <w:ind w:firstLine="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（3）编制思路基本清晰、完整，方案基本合理，关键环节识别基本准确，有一定可操作性，得4分；</w:t>
            </w:r>
          </w:p>
          <w:p w14:paraId="1C962F54">
            <w:pPr>
              <w:keepNext w:val="0"/>
              <w:keepLines w:val="0"/>
              <w:pageBreakBefore w:val="0"/>
              <w:widowControl w:val="0"/>
              <w:spacing w:line="360" w:lineRule="exact"/>
              <w:ind w:firstLine="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（4）编制思路无逻辑，方案不合理得2分；</w:t>
            </w:r>
          </w:p>
          <w:p w14:paraId="7E09E724">
            <w:pPr>
              <w:keepNext w:val="0"/>
              <w:keepLines w:val="0"/>
              <w:pageBreakBefore w:val="0"/>
              <w:widowControl w:val="0"/>
              <w:spacing w:line="360" w:lineRule="exact"/>
              <w:ind w:firstLine="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（5）未提供不得分。</w:t>
            </w:r>
          </w:p>
        </w:tc>
      </w:tr>
      <w:tr w14:paraId="3AF40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3" w:type="pct"/>
            <w:vMerge w:val="continue"/>
            <w:noWrap w:val="0"/>
            <w:vAlign w:val="center"/>
          </w:tcPr>
          <w:p w14:paraId="229FCEBC">
            <w:pPr>
              <w:keepNext w:val="0"/>
              <w:keepLines w:val="0"/>
              <w:pageBreakBefore w:val="0"/>
              <w:widowControl w:val="0"/>
              <w:spacing w:line="360" w:lineRule="exact"/>
              <w:ind w:firstLine="480"/>
              <w:jc w:val="center"/>
              <w:rPr>
                <w:rFonts w:hint="eastAsia" w:ascii="宋体" w:hAnsi="宋体" w:eastAsia="宋体" w:cs="宋体"/>
                <w:kern w:val="0"/>
                <w:sz w:val="21"/>
                <w:szCs w:val="21"/>
              </w:rPr>
            </w:pPr>
          </w:p>
        </w:tc>
        <w:tc>
          <w:tcPr>
            <w:tcW w:w="743" w:type="pct"/>
            <w:noWrap w:val="0"/>
            <w:vAlign w:val="center"/>
          </w:tcPr>
          <w:p w14:paraId="736A5F5A">
            <w:pPr>
              <w:keepNext w:val="0"/>
              <w:keepLines w:val="0"/>
              <w:pageBreakBefore w:val="0"/>
              <w:widowControl w:val="0"/>
              <w:spacing w:line="360" w:lineRule="exact"/>
              <w:ind w:firstLine="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应急管控方案</w:t>
            </w:r>
          </w:p>
          <w:p w14:paraId="6AADDD34">
            <w:pPr>
              <w:keepNext w:val="0"/>
              <w:keepLines w:val="0"/>
              <w:pageBreakBefore w:val="0"/>
              <w:widowControl w:val="0"/>
              <w:spacing w:line="360" w:lineRule="exact"/>
              <w:ind w:firstLine="0"/>
              <w:jc w:val="center"/>
              <w:rPr>
                <w:rFonts w:hint="eastAsia"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10</w:t>
            </w:r>
            <w:r>
              <w:rPr>
                <w:rFonts w:hint="eastAsia" w:ascii="宋体" w:hAnsi="宋体" w:eastAsia="宋体" w:cs="宋体"/>
                <w:kern w:val="0"/>
                <w:sz w:val="21"/>
                <w:szCs w:val="21"/>
              </w:rPr>
              <w:t>分）</w:t>
            </w:r>
          </w:p>
        </w:tc>
        <w:tc>
          <w:tcPr>
            <w:tcW w:w="3563" w:type="pct"/>
            <w:noWrap w:val="0"/>
          </w:tcPr>
          <w:p w14:paraId="64E565A1">
            <w:pPr>
              <w:keepNext w:val="0"/>
              <w:keepLines w:val="0"/>
              <w:pageBreakBefore w:val="0"/>
              <w:widowControl w:val="0"/>
              <w:spacing w:line="360" w:lineRule="exact"/>
              <w:ind w:firstLine="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根据投标文件中提供的应急预案的全面性及可操作性进行评分。对运维期间如出现严重影响系统运行和数据质量的重大问题时，是否具备有效的措施。</w:t>
            </w:r>
          </w:p>
          <w:p w14:paraId="20302FF7">
            <w:pPr>
              <w:keepNext w:val="0"/>
              <w:keepLines w:val="0"/>
              <w:pageBreakBefore w:val="0"/>
              <w:widowControl w:val="0"/>
              <w:spacing w:line="360" w:lineRule="exact"/>
              <w:ind w:firstLine="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（1）内容符合实际、完整详细，能够针对本项目主要工作内容要求而细化制定方案，得10分；</w:t>
            </w:r>
          </w:p>
          <w:p w14:paraId="765BDA0F">
            <w:pPr>
              <w:keepNext w:val="0"/>
              <w:keepLines w:val="0"/>
              <w:pageBreakBefore w:val="0"/>
              <w:widowControl w:val="0"/>
              <w:spacing w:line="360" w:lineRule="exact"/>
              <w:ind w:firstLine="0"/>
              <w:rPr>
                <w:rFonts w:hint="eastAsia" w:ascii="宋体" w:hAnsi="宋体" w:eastAsia="宋体" w:cs="宋体"/>
                <w:color w:val="auto"/>
                <w:kern w:val="0"/>
                <w:sz w:val="21"/>
                <w:szCs w:val="21"/>
                <w:lang w:val="en-US" w:eastAsia="zh-CN"/>
              </w:rPr>
            </w:pPr>
            <w:r>
              <w:rPr>
                <w:rFonts w:hint="eastAsia" w:ascii="宋体" w:hAnsi="宋体" w:eastAsia="宋体" w:cs="宋体"/>
                <w:kern w:val="0"/>
                <w:sz w:val="21"/>
                <w:szCs w:val="21"/>
                <w:lang w:val="en-US" w:eastAsia="zh-CN"/>
              </w:rPr>
              <w:t>（2）内容</w:t>
            </w:r>
            <w:r>
              <w:rPr>
                <w:rFonts w:hint="eastAsia" w:ascii="宋体" w:hAnsi="宋体" w:eastAsia="宋体" w:cs="宋体"/>
                <w:color w:val="auto"/>
                <w:kern w:val="0"/>
                <w:sz w:val="21"/>
                <w:szCs w:val="21"/>
                <w:lang w:val="en-US" w:eastAsia="zh-CN"/>
              </w:rPr>
              <w:t>基本完整，能够基本满足本项目采购需求内容的，得8分；</w:t>
            </w:r>
          </w:p>
          <w:p w14:paraId="5A6CD0E8">
            <w:pPr>
              <w:keepNext w:val="0"/>
              <w:keepLines w:val="0"/>
              <w:pageBreakBefore w:val="0"/>
              <w:widowControl w:val="0"/>
              <w:spacing w:line="360" w:lineRule="exact"/>
              <w:ind w:firstLine="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（3）内容有一定偏差，但不影响实质性内容表达，较具有针对性和可操作性，得4分；</w:t>
            </w:r>
          </w:p>
          <w:p w14:paraId="389A94C2">
            <w:pPr>
              <w:keepNext w:val="0"/>
              <w:keepLines w:val="0"/>
              <w:pageBreakBefore w:val="0"/>
              <w:widowControl w:val="0"/>
              <w:spacing w:line="360" w:lineRule="exact"/>
              <w:ind w:firstLine="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（4）内容有缺陷，可操作差得1分；</w:t>
            </w:r>
          </w:p>
          <w:p w14:paraId="07F63839">
            <w:pPr>
              <w:keepNext w:val="0"/>
              <w:keepLines w:val="0"/>
              <w:pageBreakBefore w:val="0"/>
              <w:widowControl w:val="0"/>
              <w:spacing w:line="360" w:lineRule="exact"/>
              <w:ind w:firstLine="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（5）未提供不得分。</w:t>
            </w:r>
          </w:p>
        </w:tc>
      </w:tr>
      <w:tr w14:paraId="68B0E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3" w:type="pct"/>
            <w:vMerge w:val="continue"/>
            <w:noWrap w:val="0"/>
            <w:vAlign w:val="center"/>
          </w:tcPr>
          <w:p w14:paraId="04EBEF58">
            <w:pPr>
              <w:keepNext w:val="0"/>
              <w:keepLines w:val="0"/>
              <w:pageBreakBefore w:val="0"/>
              <w:widowControl w:val="0"/>
              <w:spacing w:line="360" w:lineRule="exact"/>
              <w:ind w:firstLine="480"/>
              <w:jc w:val="center"/>
              <w:rPr>
                <w:rFonts w:hint="eastAsia" w:ascii="宋体" w:hAnsi="宋体" w:eastAsia="宋体" w:cs="宋体"/>
                <w:kern w:val="0"/>
                <w:sz w:val="21"/>
                <w:szCs w:val="21"/>
              </w:rPr>
            </w:pPr>
          </w:p>
        </w:tc>
        <w:tc>
          <w:tcPr>
            <w:tcW w:w="743" w:type="pct"/>
            <w:noWrap w:val="0"/>
            <w:vAlign w:val="center"/>
          </w:tcPr>
          <w:p w14:paraId="2E0A1035">
            <w:pPr>
              <w:keepNext w:val="0"/>
              <w:keepLines w:val="0"/>
              <w:pageBreakBefore w:val="0"/>
              <w:widowControl w:val="0"/>
              <w:spacing w:line="360" w:lineRule="exact"/>
              <w:ind w:firstLine="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运维管理制度</w:t>
            </w:r>
          </w:p>
          <w:p w14:paraId="7E400411">
            <w:pPr>
              <w:keepNext w:val="0"/>
              <w:keepLines w:val="0"/>
              <w:pageBreakBefore w:val="0"/>
              <w:widowControl w:val="0"/>
              <w:spacing w:line="360" w:lineRule="exact"/>
              <w:ind w:firstLine="0"/>
              <w:jc w:val="center"/>
              <w:rPr>
                <w:rFonts w:hint="eastAsia"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10</w:t>
            </w:r>
            <w:r>
              <w:rPr>
                <w:rFonts w:hint="eastAsia" w:ascii="宋体" w:hAnsi="宋体" w:eastAsia="宋体" w:cs="宋体"/>
                <w:kern w:val="0"/>
                <w:sz w:val="21"/>
                <w:szCs w:val="21"/>
              </w:rPr>
              <w:t>分）</w:t>
            </w:r>
          </w:p>
        </w:tc>
        <w:tc>
          <w:tcPr>
            <w:tcW w:w="3563" w:type="pct"/>
            <w:noWrap w:val="0"/>
          </w:tcPr>
          <w:p w14:paraId="4F78B05F">
            <w:pPr>
              <w:keepNext w:val="0"/>
              <w:keepLines w:val="0"/>
              <w:pageBreakBefore w:val="0"/>
              <w:widowControl w:val="0"/>
              <w:spacing w:line="360" w:lineRule="exact"/>
              <w:ind w:firstLine="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根据响应文件中提供的针对本项目的管理制度和措施的全面性、针对性进行评分。</w:t>
            </w:r>
          </w:p>
          <w:p w14:paraId="27C8D1B9">
            <w:pPr>
              <w:keepNext w:val="0"/>
              <w:keepLines w:val="0"/>
              <w:pageBreakBefore w:val="0"/>
              <w:widowControl w:val="0"/>
              <w:spacing w:line="360" w:lineRule="exact"/>
              <w:ind w:firstLine="0"/>
              <w:rPr>
                <w:rFonts w:hint="eastAsia" w:ascii="宋体" w:hAnsi="宋体" w:eastAsia="宋体" w:cs="宋体"/>
                <w:color w:val="auto"/>
                <w:kern w:val="0"/>
                <w:sz w:val="21"/>
                <w:szCs w:val="21"/>
                <w:lang w:val="en-US" w:eastAsia="zh-CN"/>
              </w:rPr>
            </w:pPr>
            <w:r>
              <w:rPr>
                <w:rFonts w:hint="eastAsia" w:ascii="宋体" w:hAnsi="宋体" w:eastAsia="宋体" w:cs="宋体"/>
                <w:kern w:val="0"/>
                <w:sz w:val="21"/>
                <w:szCs w:val="21"/>
                <w:lang w:val="en-US" w:eastAsia="zh-CN"/>
              </w:rPr>
              <w:t>（1）内容符合实际、完整详细，能够针对本项目主要工作内容要求而细化制定方案，语言表述准确清晰，</w:t>
            </w:r>
            <w:r>
              <w:rPr>
                <w:rFonts w:hint="eastAsia" w:ascii="宋体" w:hAnsi="宋体" w:eastAsia="宋体" w:cs="宋体"/>
                <w:color w:val="auto"/>
                <w:kern w:val="0"/>
                <w:sz w:val="21"/>
                <w:szCs w:val="21"/>
                <w:lang w:val="en-US" w:eastAsia="zh-CN"/>
              </w:rPr>
              <w:t>得10分；</w:t>
            </w:r>
          </w:p>
          <w:p w14:paraId="63381B58">
            <w:pPr>
              <w:keepNext w:val="0"/>
              <w:keepLines w:val="0"/>
              <w:pageBreakBefore w:val="0"/>
              <w:widowControl w:val="0"/>
              <w:spacing w:line="360" w:lineRule="exact"/>
              <w:ind w:firstLine="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（2）内容基本完整，能够基本满足本项目采购需求内容的，得8分；</w:t>
            </w:r>
          </w:p>
          <w:p w14:paraId="0E1F971A">
            <w:pPr>
              <w:keepNext w:val="0"/>
              <w:keepLines w:val="0"/>
              <w:pageBreakBefore w:val="0"/>
              <w:widowControl w:val="0"/>
              <w:spacing w:line="360" w:lineRule="exact"/>
              <w:ind w:firstLine="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（3）内容有一定偏差，但不影响实质性内容表达，较具有针对性和可操作性，得4分；</w:t>
            </w:r>
          </w:p>
          <w:p w14:paraId="1A2019B8">
            <w:pPr>
              <w:keepNext w:val="0"/>
              <w:keepLines w:val="0"/>
              <w:pageBreakBefore w:val="0"/>
              <w:widowControl w:val="0"/>
              <w:spacing w:line="360" w:lineRule="exact"/>
              <w:ind w:firstLine="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（4）内容有缺陷，表达逻辑混乱的得1分；</w:t>
            </w:r>
          </w:p>
          <w:p w14:paraId="74043F2D">
            <w:pPr>
              <w:keepNext w:val="0"/>
              <w:keepLines w:val="0"/>
              <w:pageBreakBefore w:val="0"/>
              <w:widowControl w:val="0"/>
              <w:spacing w:line="360" w:lineRule="exact"/>
              <w:ind w:firstLine="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（5）未提供不得分。</w:t>
            </w:r>
          </w:p>
        </w:tc>
      </w:tr>
      <w:tr w14:paraId="4B700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3" w:type="pct"/>
            <w:vMerge w:val="continue"/>
            <w:noWrap w:val="0"/>
            <w:vAlign w:val="center"/>
          </w:tcPr>
          <w:p w14:paraId="20714F3B">
            <w:pPr>
              <w:keepNext w:val="0"/>
              <w:keepLines w:val="0"/>
              <w:pageBreakBefore w:val="0"/>
              <w:widowControl w:val="0"/>
              <w:spacing w:line="360" w:lineRule="exact"/>
              <w:ind w:firstLine="480"/>
              <w:jc w:val="center"/>
              <w:rPr>
                <w:rFonts w:hint="eastAsia" w:ascii="宋体" w:hAnsi="宋体" w:eastAsia="宋体" w:cs="宋体"/>
                <w:kern w:val="0"/>
                <w:sz w:val="21"/>
                <w:szCs w:val="21"/>
              </w:rPr>
            </w:pPr>
          </w:p>
        </w:tc>
        <w:tc>
          <w:tcPr>
            <w:tcW w:w="743" w:type="pct"/>
            <w:noWrap w:val="0"/>
            <w:vAlign w:val="center"/>
          </w:tcPr>
          <w:p w14:paraId="383A2E5E">
            <w:pPr>
              <w:keepNext w:val="0"/>
              <w:keepLines w:val="0"/>
              <w:pageBreakBefore w:val="0"/>
              <w:widowControl w:val="0"/>
              <w:spacing w:line="360" w:lineRule="exact"/>
              <w:ind w:firstLine="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质控体系建设</w:t>
            </w:r>
          </w:p>
          <w:p w14:paraId="2B0EE52D">
            <w:pPr>
              <w:keepNext w:val="0"/>
              <w:keepLines w:val="0"/>
              <w:pageBreakBefore w:val="0"/>
              <w:widowControl w:val="0"/>
              <w:spacing w:line="360" w:lineRule="exact"/>
              <w:ind w:firstLine="0"/>
              <w:jc w:val="center"/>
              <w:rPr>
                <w:rFonts w:hint="eastAsia"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9</w:t>
            </w:r>
            <w:r>
              <w:rPr>
                <w:rFonts w:hint="eastAsia" w:ascii="宋体" w:hAnsi="宋体" w:eastAsia="宋体" w:cs="宋体"/>
                <w:kern w:val="0"/>
                <w:sz w:val="21"/>
                <w:szCs w:val="21"/>
              </w:rPr>
              <w:t>分）</w:t>
            </w:r>
          </w:p>
        </w:tc>
        <w:tc>
          <w:tcPr>
            <w:tcW w:w="3563" w:type="pct"/>
            <w:noWrap w:val="0"/>
            <w:vAlign w:val="top"/>
          </w:tcPr>
          <w:p w14:paraId="7F8955FB">
            <w:pPr>
              <w:keepNext w:val="0"/>
              <w:keepLines w:val="0"/>
              <w:pageBreakBefore w:val="0"/>
              <w:widowControl w:val="0"/>
              <w:spacing w:line="360" w:lineRule="exact"/>
              <w:ind w:firstLine="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投标人应建立完善的质量保证和质量控制体系，制定相应质控措施。考核投标文件相应内容与项目的适用性。</w:t>
            </w:r>
          </w:p>
          <w:p w14:paraId="74FD0162">
            <w:pPr>
              <w:keepNext w:val="0"/>
              <w:keepLines w:val="0"/>
              <w:pageBreakBefore w:val="0"/>
              <w:widowControl w:val="0"/>
              <w:spacing w:line="360" w:lineRule="exact"/>
              <w:ind w:firstLine="0"/>
              <w:rPr>
                <w:rFonts w:hint="eastAsia" w:ascii="宋体" w:hAnsi="宋体" w:eastAsia="宋体" w:cs="宋体"/>
                <w:color w:val="auto"/>
                <w:kern w:val="0"/>
                <w:sz w:val="21"/>
                <w:szCs w:val="21"/>
                <w:lang w:val="en-US" w:eastAsia="zh-CN"/>
              </w:rPr>
            </w:pPr>
            <w:r>
              <w:rPr>
                <w:rFonts w:hint="eastAsia" w:ascii="宋体" w:hAnsi="宋体" w:eastAsia="宋体" w:cs="宋体"/>
                <w:kern w:val="0"/>
                <w:sz w:val="21"/>
                <w:szCs w:val="21"/>
                <w:lang w:val="en-US" w:eastAsia="zh-CN"/>
              </w:rPr>
              <w:t>（1）质量保证与质量控制体系完善，并对应制定了详实可行的质控措施，高效保证运维质量，提供的标准物质或样品的管理、验收和期间核查等方案详实，科学合理、针对性强，能完全满足本项目采购需求得</w:t>
            </w:r>
            <w:r>
              <w:rPr>
                <w:rFonts w:hint="eastAsia" w:ascii="宋体" w:hAnsi="宋体" w:eastAsia="宋体" w:cs="宋体"/>
                <w:color w:val="auto"/>
                <w:kern w:val="0"/>
                <w:sz w:val="21"/>
                <w:szCs w:val="21"/>
                <w:lang w:val="en-US" w:eastAsia="zh-CN"/>
              </w:rPr>
              <w:t>9分；</w:t>
            </w:r>
          </w:p>
          <w:p w14:paraId="59CC47B8">
            <w:pPr>
              <w:keepNext w:val="0"/>
              <w:keepLines w:val="0"/>
              <w:pageBreakBefore w:val="0"/>
              <w:widowControl w:val="0"/>
              <w:spacing w:line="360" w:lineRule="exact"/>
              <w:ind w:firstLine="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（2）基本建立了质量保证与质量控制体系，有一定的质控措施，提供了相关方案，有一定的针对性，基本符合本项目采购需求得7分；</w:t>
            </w:r>
          </w:p>
          <w:p w14:paraId="4E0503EA">
            <w:pPr>
              <w:keepNext w:val="0"/>
              <w:keepLines w:val="0"/>
              <w:pageBreakBefore w:val="0"/>
              <w:widowControl w:val="0"/>
              <w:spacing w:line="360" w:lineRule="exact"/>
              <w:ind w:firstLine="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（3）质量保证措施基本合理、科学，管理方案针对性尚可得4分；</w:t>
            </w:r>
          </w:p>
          <w:p w14:paraId="2C6FF4EC">
            <w:pPr>
              <w:keepNext w:val="0"/>
              <w:keepLines w:val="0"/>
              <w:pageBreakBefore w:val="0"/>
              <w:widowControl w:val="0"/>
              <w:spacing w:line="360" w:lineRule="exact"/>
              <w:ind w:firstLine="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（4）方案不合理，内容有缺陷得1分；</w:t>
            </w:r>
          </w:p>
          <w:p w14:paraId="50D64F57">
            <w:pPr>
              <w:keepNext w:val="0"/>
              <w:keepLines w:val="0"/>
              <w:pageBreakBefore w:val="0"/>
              <w:widowControl w:val="0"/>
              <w:spacing w:line="360" w:lineRule="exact"/>
              <w:ind w:firstLine="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（5）未提供不得分。</w:t>
            </w:r>
          </w:p>
        </w:tc>
      </w:tr>
      <w:tr w14:paraId="42213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3" w:type="pct"/>
            <w:vMerge w:val="continue"/>
            <w:noWrap w:val="0"/>
            <w:vAlign w:val="center"/>
          </w:tcPr>
          <w:p w14:paraId="1E2A1643">
            <w:pPr>
              <w:keepNext w:val="0"/>
              <w:keepLines w:val="0"/>
              <w:pageBreakBefore w:val="0"/>
              <w:widowControl w:val="0"/>
              <w:spacing w:line="360" w:lineRule="exact"/>
              <w:ind w:firstLine="480"/>
              <w:jc w:val="center"/>
              <w:rPr>
                <w:rFonts w:hint="eastAsia" w:ascii="宋体" w:hAnsi="宋体" w:eastAsia="宋体" w:cs="宋体"/>
                <w:kern w:val="0"/>
                <w:sz w:val="21"/>
                <w:szCs w:val="21"/>
              </w:rPr>
            </w:pPr>
          </w:p>
        </w:tc>
        <w:tc>
          <w:tcPr>
            <w:tcW w:w="743" w:type="pct"/>
            <w:shd w:val="clear" w:color="auto" w:fill="auto"/>
            <w:noWrap w:val="0"/>
            <w:vAlign w:val="center"/>
          </w:tcPr>
          <w:p w14:paraId="389BDC36">
            <w:pPr>
              <w:keepNext w:val="0"/>
              <w:keepLines w:val="0"/>
              <w:pageBreakBefore w:val="0"/>
              <w:widowControl w:val="0"/>
              <w:spacing w:line="360" w:lineRule="exact"/>
              <w:ind w:firstLine="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设备维护方案</w:t>
            </w:r>
          </w:p>
          <w:p w14:paraId="4C88C437">
            <w:pPr>
              <w:keepNext w:val="0"/>
              <w:keepLines w:val="0"/>
              <w:pageBreakBefore w:val="0"/>
              <w:widowControl w:val="0"/>
              <w:spacing w:line="360" w:lineRule="exact"/>
              <w:ind w:firstLine="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kern w:val="0"/>
                <w:sz w:val="21"/>
                <w:szCs w:val="21"/>
                <w:lang w:val="en-US" w:eastAsia="zh-CN"/>
              </w:rPr>
              <w:t>(10分)</w:t>
            </w:r>
          </w:p>
        </w:tc>
        <w:tc>
          <w:tcPr>
            <w:tcW w:w="3563" w:type="pct"/>
            <w:shd w:val="clear" w:color="auto" w:fill="auto"/>
            <w:noWrap w:val="0"/>
            <w:vAlign w:val="center"/>
          </w:tcPr>
          <w:p w14:paraId="2930B505">
            <w:pPr>
              <w:keepNext w:val="0"/>
              <w:keepLines w:val="0"/>
              <w:pageBreakBefore w:val="0"/>
              <w:widowControl w:val="0"/>
              <w:spacing w:line="360" w:lineRule="exact"/>
              <w:ind w:firstLine="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根据投标文件中提供的设备维护方案，包括但不限于仪器备品备件的储备、供应渠道。</w:t>
            </w:r>
          </w:p>
          <w:p w14:paraId="5C6993F7">
            <w:pPr>
              <w:keepNext w:val="0"/>
              <w:keepLines w:val="0"/>
              <w:pageBreakBefore w:val="0"/>
              <w:widowControl w:val="0"/>
              <w:spacing w:line="360" w:lineRule="exact"/>
              <w:ind w:firstLine="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（1）方案具体，完整详细，科学合理、容易操作的得10分；</w:t>
            </w:r>
          </w:p>
          <w:p w14:paraId="7850FEA8">
            <w:pPr>
              <w:keepNext w:val="0"/>
              <w:keepLines w:val="0"/>
              <w:pageBreakBefore w:val="0"/>
              <w:widowControl w:val="0"/>
              <w:spacing w:line="360" w:lineRule="exact"/>
              <w:ind w:firstLine="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（2）内容基本完整，能够基本满足本项目采购需求内容的，得8分；</w:t>
            </w:r>
          </w:p>
          <w:p w14:paraId="75370A84">
            <w:pPr>
              <w:keepNext w:val="0"/>
              <w:keepLines w:val="0"/>
              <w:pageBreakBefore w:val="0"/>
              <w:widowControl w:val="0"/>
              <w:spacing w:line="360" w:lineRule="exact"/>
              <w:ind w:firstLine="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（3）内容有一定偏差，但不影响实质性内容表达，较全面合理，得4分；</w:t>
            </w:r>
          </w:p>
          <w:p w14:paraId="1A281AD8">
            <w:pPr>
              <w:keepNext w:val="0"/>
              <w:keepLines w:val="0"/>
              <w:pageBreakBefore w:val="0"/>
              <w:widowControl w:val="0"/>
              <w:spacing w:line="360" w:lineRule="exact"/>
              <w:ind w:firstLine="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（4）方案不具体，不合理、不全面的得1分；</w:t>
            </w:r>
          </w:p>
          <w:p w14:paraId="30DCF035">
            <w:pPr>
              <w:keepNext w:val="0"/>
              <w:keepLines w:val="0"/>
              <w:pageBreakBefore w:val="0"/>
              <w:widowControl w:val="0"/>
              <w:spacing w:line="360" w:lineRule="exact"/>
              <w:ind w:firstLine="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kern w:val="0"/>
                <w:sz w:val="21"/>
                <w:szCs w:val="21"/>
                <w:lang w:val="en-US" w:eastAsia="zh-CN"/>
              </w:rPr>
              <w:t>（5）未提供不得分。</w:t>
            </w:r>
          </w:p>
        </w:tc>
      </w:tr>
    </w:tbl>
    <w:p w14:paraId="3A25B551">
      <w:pPr>
        <w:pStyle w:val="30"/>
        <w:spacing w:line="360" w:lineRule="auto"/>
        <w:ind w:left="0" w:leftChars="0" w:firstLine="0" w:firstLineChars="0"/>
        <w:rPr>
          <w:rFonts w:hint="eastAsia" w:ascii="宋体" w:hAnsi="宋体" w:cs="宋体"/>
          <w:b/>
          <w:bCs/>
          <w:sz w:val="28"/>
          <w:szCs w:val="28"/>
        </w:rPr>
      </w:pPr>
    </w:p>
    <w:p w14:paraId="664600C2">
      <w:pPr>
        <w:pStyle w:val="30"/>
        <w:spacing w:line="360" w:lineRule="auto"/>
        <w:ind w:left="0" w:firstLine="241" w:firstLineChars="100"/>
        <w:rPr>
          <w:rFonts w:hint="eastAsia" w:ascii="宋体" w:hAnsi="宋体" w:cs="宋体"/>
          <w:b/>
          <w:bCs/>
          <w:sz w:val="24"/>
          <w:szCs w:val="24"/>
        </w:rPr>
      </w:pPr>
      <w:r>
        <w:rPr>
          <w:rFonts w:hint="eastAsia" w:ascii="宋体" w:hAnsi="宋体" w:cs="宋体"/>
          <w:b/>
          <w:bCs/>
          <w:sz w:val="24"/>
          <w:szCs w:val="24"/>
        </w:rPr>
        <w:t>现更正为：</w:t>
      </w:r>
    </w:p>
    <w:tbl>
      <w:tblPr>
        <w:tblStyle w:val="26"/>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81"/>
        <w:gridCol w:w="1266"/>
        <w:gridCol w:w="6072"/>
      </w:tblGrid>
      <w:tr w14:paraId="40BD6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6" w:type="pct"/>
            <w:gridSpan w:val="2"/>
            <w:vAlign w:val="center"/>
          </w:tcPr>
          <w:p w14:paraId="242500CB">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center"/>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评审因素</w:t>
            </w:r>
          </w:p>
        </w:tc>
        <w:tc>
          <w:tcPr>
            <w:tcW w:w="3563" w:type="pct"/>
            <w:vAlign w:val="center"/>
          </w:tcPr>
          <w:p w14:paraId="058898D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评分细则</w:t>
            </w:r>
          </w:p>
        </w:tc>
      </w:tr>
      <w:tr w14:paraId="032A7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36" w:type="pct"/>
            <w:gridSpan w:val="2"/>
            <w:vAlign w:val="center"/>
          </w:tcPr>
          <w:p w14:paraId="7791BE9C">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价格部分</w:t>
            </w:r>
          </w:p>
          <w:p w14:paraId="0ADEB14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p>
        </w:tc>
        <w:tc>
          <w:tcPr>
            <w:tcW w:w="3563" w:type="pct"/>
          </w:tcPr>
          <w:p w14:paraId="444A1A99">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价格分采用低价优先法计算，即满足招标文件要求且投标价格最低的投标报价为评标基准价，其价格分为满分。其他投标人的价格分按照下列公式计算：</w:t>
            </w:r>
          </w:p>
          <w:p w14:paraId="11AA001C">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投标报价得分=（评标基准价／投标报价）×1</w:t>
            </w:r>
            <w:r>
              <w:rPr>
                <w:rFonts w:hint="eastAsia" w:ascii="宋体" w:hAnsi="宋体" w:eastAsia="宋体" w:cs="宋体"/>
                <w:bCs/>
                <w:color w:val="auto"/>
                <w:kern w:val="0"/>
                <w:sz w:val="21"/>
                <w:szCs w:val="21"/>
                <w:highlight w:val="none"/>
                <w:lang w:val="en-US" w:eastAsia="zh-CN"/>
              </w:rPr>
              <w:t>5</w:t>
            </w:r>
            <w:r>
              <w:rPr>
                <w:rFonts w:hint="eastAsia" w:ascii="宋体" w:hAnsi="宋体" w:eastAsia="宋体" w:cs="宋体"/>
                <w:bCs/>
                <w:color w:val="auto"/>
                <w:kern w:val="0"/>
                <w:sz w:val="21"/>
                <w:szCs w:val="21"/>
                <w:highlight w:val="none"/>
              </w:rPr>
              <w:t>。</w:t>
            </w:r>
          </w:p>
        </w:tc>
      </w:tr>
      <w:tr w14:paraId="7324B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3" w:type="pct"/>
            <w:vMerge w:val="restart"/>
            <w:vAlign w:val="center"/>
          </w:tcPr>
          <w:p w14:paraId="3E0C654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FF0000"/>
                <w:kern w:val="0"/>
                <w:sz w:val="21"/>
                <w:szCs w:val="21"/>
              </w:rPr>
            </w:pPr>
            <w:r>
              <w:rPr>
                <w:rFonts w:hint="eastAsia" w:ascii="宋体" w:hAnsi="宋体" w:eastAsia="宋体" w:cs="宋体"/>
                <w:color w:val="FF0000"/>
                <w:kern w:val="0"/>
                <w:sz w:val="21"/>
                <w:szCs w:val="21"/>
              </w:rPr>
              <w:t>商务部分</w:t>
            </w:r>
          </w:p>
          <w:p w14:paraId="5E827B3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FF0000"/>
                <w:kern w:val="0"/>
                <w:sz w:val="21"/>
                <w:szCs w:val="21"/>
              </w:rPr>
              <w:t>（</w:t>
            </w:r>
            <w:r>
              <w:rPr>
                <w:rFonts w:hint="eastAsia" w:ascii="宋体" w:hAnsi="宋体" w:eastAsia="宋体" w:cs="宋体"/>
                <w:color w:val="FF0000"/>
                <w:kern w:val="0"/>
                <w:sz w:val="21"/>
                <w:szCs w:val="21"/>
                <w:lang w:val="en-US" w:eastAsia="zh-CN"/>
              </w:rPr>
              <w:t>23</w:t>
            </w:r>
            <w:r>
              <w:rPr>
                <w:rFonts w:hint="eastAsia" w:ascii="宋体" w:hAnsi="宋体" w:eastAsia="宋体" w:cs="宋体"/>
                <w:color w:val="FF0000"/>
                <w:kern w:val="0"/>
                <w:sz w:val="21"/>
                <w:szCs w:val="21"/>
              </w:rPr>
              <w:t>分）</w:t>
            </w:r>
          </w:p>
        </w:tc>
        <w:tc>
          <w:tcPr>
            <w:tcW w:w="743" w:type="pct"/>
            <w:vAlign w:val="center"/>
          </w:tcPr>
          <w:p w14:paraId="29841BA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业绩</w:t>
            </w:r>
          </w:p>
          <w:p w14:paraId="1A807FA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（4分）</w:t>
            </w:r>
          </w:p>
        </w:tc>
        <w:tc>
          <w:tcPr>
            <w:tcW w:w="3563" w:type="pct"/>
          </w:tcPr>
          <w:p w14:paraId="316CF47C">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自202</w:t>
            </w:r>
            <w:r>
              <w:rPr>
                <w:rFonts w:hint="eastAsia" w:ascii="宋体" w:hAnsi="宋体" w:eastAsia="宋体" w:cs="宋体"/>
                <w:b w:val="0"/>
                <w:bCs w:val="0"/>
                <w:kern w:val="0"/>
                <w:sz w:val="21"/>
                <w:szCs w:val="21"/>
                <w:lang w:val="en-US" w:eastAsia="zh-CN"/>
              </w:rPr>
              <w:t>3</w:t>
            </w:r>
            <w:r>
              <w:rPr>
                <w:rFonts w:hint="eastAsia" w:ascii="宋体" w:hAnsi="宋体" w:eastAsia="宋体" w:cs="宋体"/>
                <w:b w:val="0"/>
                <w:bCs w:val="0"/>
                <w:kern w:val="0"/>
                <w:sz w:val="21"/>
                <w:szCs w:val="21"/>
              </w:rPr>
              <w:t>年1月1日（含）至今（以合同签订时间为准），投标人承接过</w:t>
            </w:r>
            <w:r>
              <w:rPr>
                <w:rFonts w:hint="eastAsia" w:ascii="宋体" w:hAnsi="宋体" w:eastAsia="宋体" w:cs="宋体"/>
                <w:b w:val="0"/>
                <w:bCs w:val="0"/>
                <w:kern w:val="0"/>
                <w:sz w:val="21"/>
                <w:szCs w:val="21"/>
                <w:lang w:val="en-US" w:eastAsia="zh-CN"/>
              </w:rPr>
              <w:t>与</w:t>
            </w:r>
            <w:r>
              <w:rPr>
                <w:rFonts w:hint="eastAsia" w:ascii="宋体" w:hAnsi="宋体" w:eastAsia="宋体" w:cs="宋体"/>
                <w:b w:val="0"/>
                <w:bCs w:val="0"/>
                <w:kern w:val="0"/>
                <w:sz w:val="21"/>
                <w:szCs w:val="21"/>
              </w:rPr>
              <w:t>空气自动监测站运维项目</w:t>
            </w:r>
            <w:r>
              <w:rPr>
                <w:rFonts w:hint="eastAsia" w:ascii="宋体" w:hAnsi="宋体" w:eastAsia="宋体" w:cs="宋体"/>
                <w:b w:val="0"/>
                <w:bCs w:val="0"/>
                <w:kern w:val="0"/>
                <w:sz w:val="21"/>
                <w:szCs w:val="21"/>
                <w:lang w:eastAsia="zh-CN"/>
              </w:rPr>
              <w:t>、</w:t>
            </w:r>
            <w:r>
              <w:rPr>
                <w:rFonts w:hint="eastAsia" w:ascii="宋体" w:hAnsi="宋体" w:eastAsia="宋体" w:cs="宋体"/>
                <w:b w:val="0"/>
                <w:bCs w:val="0"/>
                <w:kern w:val="0"/>
                <w:sz w:val="21"/>
                <w:szCs w:val="21"/>
              </w:rPr>
              <w:t>VO</w:t>
            </w:r>
            <w:r>
              <w:rPr>
                <w:rFonts w:hint="eastAsia" w:ascii="宋体" w:hAnsi="宋体" w:eastAsia="宋体" w:cs="宋体"/>
                <w:b w:val="0"/>
                <w:bCs w:val="0"/>
                <w:color w:val="auto"/>
                <w:kern w:val="0"/>
                <w:sz w:val="21"/>
                <w:szCs w:val="21"/>
              </w:rPr>
              <w:t>Cs自动监测站运维项目</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水质自动监测站运维项目</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空气微站</w:t>
            </w:r>
            <w:r>
              <w:rPr>
                <w:rFonts w:hint="eastAsia" w:ascii="宋体" w:hAnsi="宋体" w:eastAsia="宋体" w:cs="宋体"/>
                <w:b w:val="0"/>
                <w:bCs w:val="0"/>
                <w:color w:val="auto"/>
                <w:kern w:val="0"/>
                <w:sz w:val="21"/>
                <w:szCs w:val="21"/>
              </w:rPr>
              <w:t>运维项目</w:t>
            </w:r>
            <w:r>
              <w:rPr>
                <w:rFonts w:hint="eastAsia" w:ascii="宋体" w:hAnsi="宋体" w:eastAsia="宋体" w:cs="宋体"/>
                <w:b w:val="0"/>
                <w:bCs w:val="0"/>
                <w:color w:val="auto"/>
                <w:kern w:val="0"/>
                <w:sz w:val="21"/>
                <w:szCs w:val="21"/>
                <w:lang w:val="en-US" w:eastAsia="zh-CN"/>
              </w:rPr>
              <w:t>相关项目的</w:t>
            </w:r>
            <w:r>
              <w:rPr>
                <w:rFonts w:hint="eastAsia" w:ascii="宋体" w:hAnsi="宋体" w:eastAsia="宋体" w:cs="宋体"/>
                <w:b w:val="0"/>
                <w:bCs w:val="0"/>
                <w:color w:val="auto"/>
                <w:kern w:val="0"/>
                <w:sz w:val="21"/>
                <w:szCs w:val="21"/>
              </w:rPr>
              <w:t>，每提供一份合同得</w:t>
            </w: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分，本项最多得</w:t>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分。</w:t>
            </w:r>
          </w:p>
          <w:p w14:paraId="303F2FD3">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注：</w:t>
            </w:r>
            <w:r>
              <w:rPr>
                <w:rFonts w:hint="eastAsia" w:ascii="宋体" w:hAnsi="宋体" w:eastAsia="宋体" w:cs="宋体"/>
                <w:b/>
                <w:bCs/>
                <w:kern w:val="0"/>
                <w:sz w:val="21"/>
                <w:szCs w:val="21"/>
                <w:lang w:val="en-US" w:eastAsia="zh-CN"/>
              </w:rPr>
              <w:t>1.</w:t>
            </w:r>
            <w:r>
              <w:rPr>
                <w:rFonts w:hint="eastAsia" w:ascii="宋体" w:hAnsi="宋体" w:eastAsia="宋体" w:cs="宋体"/>
                <w:b/>
                <w:bCs/>
                <w:kern w:val="0"/>
                <w:sz w:val="21"/>
                <w:szCs w:val="21"/>
              </w:rPr>
              <w:t>须提供业绩合同</w:t>
            </w:r>
            <w:r>
              <w:rPr>
                <w:rFonts w:hint="eastAsia" w:ascii="宋体" w:hAnsi="宋体" w:eastAsia="宋体" w:cs="宋体"/>
                <w:b/>
                <w:bCs/>
                <w:kern w:val="0"/>
                <w:sz w:val="21"/>
                <w:szCs w:val="21"/>
                <w:lang w:val="en-US" w:eastAsia="zh-CN"/>
              </w:rPr>
              <w:t>扫描</w:t>
            </w:r>
            <w:r>
              <w:rPr>
                <w:rFonts w:hint="eastAsia" w:ascii="宋体" w:hAnsi="宋体" w:eastAsia="宋体" w:cs="宋体"/>
                <w:b/>
                <w:bCs/>
                <w:kern w:val="0"/>
                <w:sz w:val="21"/>
                <w:szCs w:val="21"/>
              </w:rPr>
              <w:t>件</w:t>
            </w:r>
            <w:r>
              <w:rPr>
                <w:rFonts w:hint="eastAsia" w:ascii="宋体" w:hAnsi="宋体" w:eastAsia="宋体" w:cs="宋体"/>
                <w:b/>
                <w:bCs/>
                <w:kern w:val="0"/>
                <w:sz w:val="21"/>
                <w:szCs w:val="21"/>
                <w:lang w:val="en-US" w:eastAsia="zh-CN"/>
              </w:rPr>
              <w:t>并加盖电子签章</w:t>
            </w:r>
            <w:r>
              <w:rPr>
                <w:rFonts w:hint="eastAsia" w:ascii="宋体" w:hAnsi="宋体" w:eastAsia="宋体" w:cs="宋体"/>
                <w:b/>
                <w:bCs/>
                <w:kern w:val="0"/>
                <w:sz w:val="21"/>
                <w:szCs w:val="21"/>
              </w:rPr>
              <w:t>。业绩合同中承接方需与投标人名称一致，否则不予计分。</w:t>
            </w:r>
          </w:p>
          <w:p w14:paraId="62C1A1D3">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lang w:val="en-US" w:eastAsia="zh-CN"/>
              </w:rPr>
              <w:t>2.</w:t>
            </w:r>
            <w:r>
              <w:rPr>
                <w:rFonts w:hint="eastAsia" w:ascii="宋体" w:hAnsi="宋体" w:eastAsia="宋体" w:cs="宋体"/>
                <w:b/>
                <w:bCs/>
                <w:kern w:val="0"/>
                <w:sz w:val="21"/>
                <w:szCs w:val="21"/>
              </w:rPr>
              <w:t>重复合同仅计一次得分。</w:t>
            </w:r>
          </w:p>
        </w:tc>
      </w:tr>
      <w:tr w14:paraId="79DD0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1" w:hRule="atLeast"/>
        </w:trPr>
        <w:tc>
          <w:tcPr>
            <w:tcW w:w="693" w:type="pct"/>
            <w:vMerge w:val="continue"/>
            <w:vAlign w:val="center"/>
          </w:tcPr>
          <w:p w14:paraId="4D2B062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center"/>
              <w:textAlignment w:val="auto"/>
              <w:rPr>
                <w:rFonts w:hint="eastAsia" w:ascii="宋体" w:hAnsi="宋体" w:eastAsia="宋体" w:cs="宋体"/>
                <w:color w:val="auto"/>
                <w:kern w:val="0"/>
                <w:sz w:val="21"/>
                <w:szCs w:val="21"/>
              </w:rPr>
            </w:pPr>
          </w:p>
        </w:tc>
        <w:tc>
          <w:tcPr>
            <w:tcW w:w="743" w:type="pct"/>
            <w:tcBorders>
              <w:bottom w:val="single" w:color="auto" w:sz="4" w:space="0"/>
            </w:tcBorders>
            <w:vAlign w:val="center"/>
          </w:tcPr>
          <w:p w14:paraId="56A922B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企业实力</w:t>
            </w:r>
          </w:p>
          <w:p w14:paraId="540C55E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分）</w:t>
            </w:r>
          </w:p>
        </w:tc>
        <w:tc>
          <w:tcPr>
            <w:tcW w:w="3563" w:type="pct"/>
          </w:tcPr>
          <w:p w14:paraId="2289B686">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投标人具有有效期内的环境管理体系认证证书、质量管理体系认证证书、职业健康安全管理体系认证证书。每有一项得1分，最高得3分。</w:t>
            </w:r>
          </w:p>
          <w:p w14:paraId="18B897ED">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kern w:val="0"/>
                <w:sz w:val="21"/>
                <w:szCs w:val="21"/>
                <w:lang w:val="zh-CN"/>
              </w:rPr>
            </w:pPr>
            <w:r>
              <w:rPr>
                <w:rFonts w:hint="eastAsia" w:ascii="宋体" w:hAnsi="宋体" w:eastAsia="宋体" w:cs="宋体"/>
                <w:b/>
                <w:bCs/>
                <w:kern w:val="0"/>
                <w:sz w:val="21"/>
                <w:szCs w:val="21"/>
                <w:lang w:val="en-US" w:eastAsia="zh-CN"/>
              </w:rPr>
              <w:t>注：投标文件中须提供证书扫描件并加盖电子签章，否则不得分。</w:t>
            </w:r>
          </w:p>
        </w:tc>
      </w:tr>
      <w:tr w14:paraId="0DE45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trPr>
        <w:tc>
          <w:tcPr>
            <w:tcW w:w="693" w:type="pct"/>
            <w:vMerge w:val="continue"/>
            <w:vAlign w:val="center"/>
          </w:tcPr>
          <w:p w14:paraId="5B64120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center"/>
              <w:textAlignment w:val="auto"/>
              <w:rPr>
                <w:rFonts w:hint="eastAsia" w:ascii="宋体" w:hAnsi="宋体" w:eastAsia="宋体" w:cs="宋体"/>
                <w:kern w:val="0"/>
                <w:sz w:val="21"/>
                <w:szCs w:val="21"/>
              </w:rPr>
            </w:pPr>
          </w:p>
        </w:tc>
        <w:tc>
          <w:tcPr>
            <w:tcW w:w="743" w:type="pct"/>
            <w:tcBorders>
              <w:bottom w:val="single" w:color="auto" w:sz="4" w:space="0"/>
            </w:tcBorders>
            <w:vAlign w:val="center"/>
          </w:tcPr>
          <w:p w14:paraId="0BF3C70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CMA实验室及质控能</w:t>
            </w:r>
            <w:r>
              <w:rPr>
                <w:rFonts w:hint="eastAsia" w:ascii="宋体" w:hAnsi="宋体" w:eastAsia="宋体" w:cs="宋体"/>
                <w:kern w:val="0"/>
                <w:sz w:val="21"/>
                <w:szCs w:val="21"/>
                <w:lang w:val="en-US" w:eastAsia="zh-CN"/>
              </w:rPr>
              <w:t>力</w:t>
            </w:r>
          </w:p>
          <w:p w14:paraId="7202AD7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（6分）</w:t>
            </w:r>
          </w:p>
          <w:p w14:paraId="3C6BD5DA">
            <w:pPr>
              <w:widowControl w:val="0"/>
              <w:jc w:val="center"/>
              <w:rPr>
                <w:rFonts w:hint="eastAsia" w:ascii="宋体" w:hAnsi="宋体" w:eastAsia="宋体" w:cs="宋体"/>
                <w:sz w:val="21"/>
                <w:szCs w:val="21"/>
                <w:lang w:val="en-US" w:eastAsia="zh-CN" w:bidi="ar-SA"/>
              </w:rPr>
            </w:pPr>
          </w:p>
        </w:tc>
        <w:tc>
          <w:tcPr>
            <w:tcW w:w="3563" w:type="pct"/>
          </w:tcPr>
          <w:p w14:paraId="42734567">
            <w:pPr>
              <w:widowControl/>
              <w:spacing w:line="440" w:lineRule="exact"/>
              <w:ind w:left="0" w:leftChars="0"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投标人自有用于质量控制的CMA实验室的得6分；投标人自身无实验室，但有委托相关认证实验室（须提供服务期包含本次运维周期的委托协议）的得</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分。实验室认证范围需包含：气：SO2、NO</w:t>
            </w:r>
            <w:r>
              <w:rPr>
                <w:rFonts w:hint="eastAsia" w:ascii="宋体" w:hAnsi="宋体" w:eastAsia="宋体" w:cs="宋体"/>
                <w:kern w:val="0"/>
                <w:sz w:val="21"/>
                <w:szCs w:val="21"/>
                <w:highlight w:val="none"/>
              </w:rPr>
              <w:t>x、CO、O3、PM2.5、PM10、挥发性有机物；水：五参数</w:t>
            </w:r>
            <w:r>
              <w:rPr>
                <w:rFonts w:hint="eastAsia" w:ascii="宋体" w:hAnsi="宋体" w:eastAsia="宋体" w:cs="宋体"/>
                <w:kern w:val="0"/>
                <w:sz w:val="21"/>
                <w:szCs w:val="21"/>
                <w:highlight w:val="none"/>
                <w:lang w:eastAsia="zh-CN"/>
              </w:rPr>
              <w:t>（pH、溶解氧、水温、电导率和浊度）</w:t>
            </w:r>
            <w:r>
              <w:rPr>
                <w:rFonts w:hint="eastAsia" w:ascii="宋体" w:hAnsi="宋体" w:eastAsia="宋体" w:cs="宋体"/>
                <w:kern w:val="0"/>
                <w:sz w:val="21"/>
                <w:szCs w:val="21"/>
                <w:highlight w:val="none"/>
              </w:rPr>
              <w:t>、氨氮、总磷、总氮、高锰酸盐指数，</w:t>
            </w:r>
            <w:r>
              <w:rPr>
                <w:rFonts w:hint="eastAsia" w:ascii="宋体" w:hAnsi="宋体" w:eastAsia="宋体" w:cs="宋体"/>
                <w:kern w:val="0"/>
                <w:sz w:val="21"/>
                <w:szCs w:val="21"/>
                <w:highlight w:val="none"/>
                <w:lang w:val="en-US" w:eastAsia="zh-CN"/>
              </w:rPr>
              <w:t>每</w:t>
            </w:r>
            <w:r>
              <w:rPr>
                <w:rFonts w:hint="eastAsia" w:ascii="宋体" w:hAnsi="宋体" w:eastAsia="宋体" w:cs="宋体"/>
                <w:kern w:val="0"/>
                <w:sz w:val="21"/>
                <w:szCs w:val="21"/>
                <w:highlight w:val="none"/>
              </w:rPr>
              <w:t>缺1项扣1分</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扣完为止。</w:t>
            </w:r>
          </w:p>
          <w:p w14:paraId="11825A66">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kern w:val="0"/>
                <w:sz w:val="21"/>
                <w:szCs w:val="21"/>
                <w:lang w:val="en-US" w:eastAsia="zh-CN" w:bidi="ar-SA"/>
              </w:rPr>
            </w:pPr>
            <w:r>
              <w:rPr>
                <w:rFonts w:hint="eastAsia" w:ascii="宋体" w:hAnsi="宋体" w:eastAsia="宋体" w:cs="宋体"/>
                <w:b/>
                <w:bCs/>
                <w:kern w:val="0"/>
                <w:sz w:val="21"/>
                <w:szCs w:val="21"/>
                <w:lang w:val="en-US" w:eastAsia="zh-CN"/>
              </w:rPr>
              <w:t>注：</w:t>
            </w:r>
            <w:r>
              <w:rPr>
                <w:rFonts w:hint="eastAsia" w:ascii="宋体" w:hAnsi="宋体" w:eastAsia="宋体" w:cs="宋体"/>
                <w:b/>
                <w:bCs/>
                <w:kern w:val="0"/>
                <w:sz w:val="21"/>
                <w:szCs w:val="21"/>
              </w:rPr>
              <w:t>须提供实验室资质证书及涵盖本项目指标的计量认证</w:t>
            </w:r>
            <w:r>
              <w:rPr>
                <w:rFonts w:hint="eastAsia" w:ascii="宋体" w:hAnsi="宋体" w:eastAsia="宋体" w:cs="宋体"/>
                <w:b/>
                <w:bCs/>
                <w:kern w:val="0"/>
                <w:sz w:val="21"/>
                <w:szCs w:val="21"/>
                <w:lang w:val="en-US" w:eastAsia="zh-CN"/>
              </w:rPr>
              <w:t>扫描</w:t>
            </w:r>
            <w:r>
              <w:rPr>
                <w:rFonts w:hint="eastAsia" w:ascii="宋体" w:hAnsi="宋体" w:eastAsia="宋体" w:cs="宋体"/>
                <w:b/>
                <w:bCs/>
                <w:kern w:val="0"/>
                <w:sz w:val="21"/>
                <w:szCs w:val="21"/>
              </w:rPr>
              <w:t>件</w:t>
            </w:r>
            <w:r>
              <w:rPr>
                <w:rFonts w:hint="eastAsia" w:ascii="宋体" w:hAnsi="宋体" w:eastAsia="宋体" w:cs="宋体"/>
                <w:b/>
                <w:bCs/>
                <w:kern w:val="0"/>
                <w:sz w:val="21"/>
                <w:szCs w:val="21"/>
                <w:lang w:val="en-US" w:eastAsia="zh-CN"/>
              </w:rPr>
              <w:t>并加盖电子签章</w:t>
            </w:r>
            <w:r>
              <w:rPr>
                <w:rFonts w:hint="eastAsia" w:ascii="宋体" w:hAnsi="宋体" w:eastAsia="宋体" w:cs="宋体"/>
                <w:b/>
                <w:bCs/>
                <w:kern w:val="0"/>
                <w:sz w:val="21"/>
                <w:szCs w:val="21"/>
              </w:rPr>
              <w:t>，</w:t>
            </w:r>
            <w:r>
              <w:rPr>
                <w:rFonts w:hint="eastAsia" w:ascii="宋体" w:hAnsi="宋体" w:eastAsia="宋体" w:cs="宋体"/>
                <w:b/>
                <w:bCs/>
                <w:kern w:val="0"/>
                <w:sz w:val="21"/>
                <w:szCs w:val="21"/>
                <w:lang w:val="en-US" w:eastAsia="zh-CN"/>
              </w:rPr>
              <w:t>未提供</w:t>
            </w:r>
            <w:r>
              <w:rPr>
                <w:rFonts w:hint="eastAsia" w:ascii="宋体" w:hAnsi="宋体" w:eastAsia="宋体" w:cs="宋体"/>
                <w:b/>
                <w:bCs/>
                <w:kern w:val="0"/>
                <w:sz w:val="21"/>
                <w:szCs w:val="21"/>
              </w:rPr>
              <w:t>不得分。</w:t>
            </w:r>
          </w:p>
        </w:tc>
      </w:tr>
      <w:tr w14:paraId="61B87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693" w:type="pct"/>
            <w:vMerge w:val="continue"/>
            <w:vAlign w:val="center"/>
          </w:tcPr>
          <w:p w14:paraId="3DEA1AE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center"/>
              <w:textAlignment w:val="auto"/>
              <w:rPr>
                <w:rFonts w:hint="eastAsia" w:ascii="宋体" w:hAnsi="宋体" w:eastAsia="宋体" w:cs="宋体"/>
                <w:kern w:val="0"/>
                <w:sz w:val="21"/>
                <w:szCs w:val="21"/>
              </w:rPr>
            </w:pPr>
          </w:p>
        </w:tc>
        <w:tc>
          <w:tcPr>
            <w:tcW w:w="743" w:type="pct"/>
            <w:vAlign w:val="center"/>
          </w:tcPr>
          <w:p w14:paraId="3515CDE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人员配备</w:t>
            </w:r>
          </w:p>
          <w:p w14:paraId="45F260B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8</w:t>
            </w:r>
            <w:r>
              <w:rPr>
                <w:rFonts w:hint="eastAsia" w:ascii="宋体" w:hAnsi="宋体" w:eastAsia="宋体" w:cs="宋体"/>
                <w:color w:val="auto"/>
                <w:kern w:val="0"/>
                <w:sz w:val="21"/>
                <w:szCs w:val="21"/>
              </w:rPr>
              <w:t>分）</w:t>
            </w:r>
          </w:p>
        </w:tc>
        <w:tc>
          <w:tcPr>
            <w:tcW w:w="3563" w:type="pct"/>
            <w:tcBorders>
              <w:bottom w:val="single" w:color="auto" w:sz="4" w:space="0"/>
            </w:tcBorders>
          </w:tcPr>
          <w:p w14:paraId="759309AF">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投标人针对本项目拟投入的运维人员有高级环保设备工程师证书或环保相关专业高级职称的，每有1人得2分，最高得8分。</w:t>
            </w:r>
          </w:p>
          <w:p w14:paraId="249B6A02">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bCs/>
                <w:kern w:val="0"/>
                <w:sz w:val="21"/>
                <w:szCs w:val="21"/>
                <w:lang w:val="zh-CN"/>
              </w:rPr>
            </w:pPr>
            <w:r>
              <w:rPr>
                <w:rFonts w:hint="eastAsia" w:ascii="宋体" w:hAnsi="宋体" w:eastAsia="宋体" w:cs="宋体"/>
                <w:b/>
                <w:bCs/>
                <w:color w:val="auto"/>
                <w:kern w:val="0"/>
                <w:sz w:val="21"/>
                <w:szCs w:val="21"/>
              </w:rPr>
              <w:t>注：以上人员均需提供证书原件扫描件及</w:t>
            </w:r>
            <w:r>
              <w:rPr>
                <w:rFonts w:hint="eastAsia" w:ascii="宋体" w:hAnsi="宋体" w:eastAsia="宋体" w:cs="宋体"/>
                <w:b/>
                <w:bCs/>
                <w:color w:val="auto"/>
                <w:kern w:val="0"/>
                <w:sz w:val="21"/>
                <w:szCs w:val="21"/>
                <w:lang w:val="zh-CN"/>
              </w:rPr>
              <w:t>及开标前</w:t>
            </w:r>
            <w:r>
              <w:rPr>
                <w:rFonts w:hint="eastAsia" w:ascii="宋体" w:hAnsi="宋体" w:eastAsia="宋体" w:cs="宋体"/>
                <w:b/>
                <w:bCs/>
                <w:color w:val="auto"/>
                <w:kern w:val="0"/>
                <w:sz w:val="21"/>
                <w:szCs w:val="21"/>
                <w:lang w:val="en-US" w:eastAsia="zh-CN"/>
              </w:rPr>
              <w:t>6</w:t>
            </w:r>
            <w:r>
              <w:rPr>
                <w:rFonts w:hint="eastAsia" w:ascii="宋体" w:hAnsi="宋体" w:eastAsia="宋体" w:cs="宋体"/>
                <w:b/>
                <w:bCs/>
                <w:color w:val="auto"/>
                <w:kern w:val="0"/>
                <w:sz w:val="21"/>
                <w:szCs w:val="21"/>
                <w:lang w:val="zh-CN"/>
              </w:rPr>
              <w:t>个月内任何一月投标人为其缴纳社保的证明材料</w:t>
            </w:r>
            <w:r>
              <w:rPr>
                <w:rFonts w:hint="eastAsia" w:ascii="宋体" w:hAnsi="宋体" w:eastAsia="宋体" w:cs="宋体"/>
                <w:b/>
                <w:bCs/>
                <w:color w:val="auto"/>
                <w:kern w:val="0"/>
                <w:sz w:val="21"/>
                <w:szCs w:val="21"/>
              </w:rPr>
              <w:t>，</w:t>
            </w:r>
            <w:r>
              <w:rPr>
                <w:rFonts w:hint="eastAsia" w:ascii="宋体" w:hAnsi="宋体" w:eastAsia="宋体" w:cs="宋体"/>
                <w:b/>
                <w:bCs/>
                <w:color w:val="auto"/>
                <w:kern w:val="0"/>
                <w:sz w:val="21"/>
                <w:szCs w:val="21"/>
                <w:lang w:val="zh-CN"/>
              </w:rPr>
              <w:t>材料不全或未提供不得分。</w:t>
            </w:r>
          </w:p>
        </w:tc>
      </w:tr>
      <w:tr w14:paraId="508B3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93" w:type="pct"/>
            <w:vMerge w:val="continue"/>
            <w:vAlign w:val="center"/>
          </w:tcPr>
          <w:p w14:paraId="3085826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center"/>
              <w:textAlignment w:val="auto"/>
              <w:rPr>
                <w:rFonts w:hint="eastAsia" w:ascii="宋体" w:hAnsi="宋体" w:eastAsia="宋体" w:cs="宋体"/>
                <w:kern w:val="0"/>
                <w:sz w:val="21"/>
                <w:szCs w:val="21"/>
              </w:rPr>
            </w:pPr>
          </w:p>
        </w:tc>
        <w:tc>
          <w:tcPr>
            <w:tcW w:w="743" w:type="pct"/>
            <w:vAlign w:val="center"/>
          </w:tcPr>
          <w:p w14:paraId="708613F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车辆</w:t>
            </w:r>
            <w:r>
              <w:rPr>
                <w:rFonts w:hint="eastAsia" w:ascii="宋体" w:hAnsi="宋体" w:eastAsia="宋体" w:cs="宋体"/>
                <w:kern w:val="0"/>
                <w:sz w:val="21"/>
                <w:szCs w:val="21"/>
              </w:rPr>
              <w:t>配备</w:t>
            </w:r>
          </w:p>
          <w:p w14:paraId="21ED391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w:t>
            </w:r>
          </w:p>
        </w:tc>
        <w:tc>
          <w:tcPr>
            <w:tcW w:w="3563" w:type="pct"/>
          </w:tcPr>
          <w:p w14:paraId="43D32193">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根据投标人运维车辆配置计划，车辆配置数量为</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辆得</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分</w:t>
            </w:r>
            <w:r>
              <w:rPr>
                <w:rFonts w:hint="eastAsia" w:ascii="宋体" w:hAnsi="宋体" w:eastAsia="宋体" w:cs="宋体"/>
                <w:kern w:val="0"/>
                <w:sz w:val="21"/>
                <w:szCs w:val="21"/>
                <w:lang w:val="en-US" w:eastAsia="zh-CN"/>
              </w:rPr>
              <w:t>，2辆</w:t>
            </w:r>
            <w:r>
              <w:rPr>
                <w:rFonts w:hint="eastAsia" w:ascii="宋体" w:hAnsi="宋体" w:eastAsia="宋体" w:cs="宋体"/>
                <w:kern w:val="0"/>
                <w:sz w:val="21"/>
                <w:szCs w:val="21"/>
              </w:rPr>
              <w:t>及以上的得</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未提供</w:t>
            </w:r>
            <w:r>
              <w:rPr>
                <w:rFonts w:hint="eastAsia" w:ascii="宋体" w:hAnsi="宋体" w:eastAsia="宋体" w:cs="宋体"/>
                <w:kern w:val="0"/>
                <w:sz w:val="21"/>
                <w:szCs w:val="21"/>
              </w:rPr>
              <w:t>得0分。</w:t>
            </w:r>
          </w:p>
          <w:p w14:paraId="56C92FEC">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注：</w:t>
            </w:r>
          </w:p>
          <w:p w14:paraId="67ED94F8">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须提供车辆配置清单</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车辆牌照、行驶证原件扫描件。</w:t>
            </w:r>
          </w:p>
          <w:p w14:paraId="373DD0A2">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.如为</w:t>
            </w:r>
            <w:r>
              <w:rPr>
                <w:rFonts w:hint="eastAsia" w:ascii="宋体" w:hAnsi="宋体" w:eastAsia="宋体" w:cs="宋体"/>
                <w:kern w:val="0"/>
                <w:sz w:val="21"/>
                <w:szCs w:val="21"/>
              </w:rPr>
              <w:t>自有车辆</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需提供购置发票原件扫描件</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如为</w:t>
            </w:r>
            <w:r>
              <w:rPr>
                <w:rFonts w:hint="eastAsia" w:ascii="宋体" w:hAnsi="宋体" w:eastAsia="宋体" w:cs="宋体"/>
                <w:kern w:val="0"/>
                <w:sz w:val="21"/>
                <w:szCs w:val="21"/>
              </w:rPr>
              <w:t>租赁车辆</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合同租赁期限需满足本项目需求，提供租赁合同原件扫描件</w:t>
            </w:r>
            <w:r>
              <w:rPr>
                <w:rFonts w:hint="eastAsia" w:ascii="宋体" w:hAnsi="宋体" w:eastAsia="宋体" w:cs="宋体"/>
                <w:kern w:val="0"/>
                <w:sz w:val="21"/>
                <w:szCs w:val="21"/>
              </w:rPr>
              <w:t>。</w:t>
            </w:r>
          </w:p>
          <w:p w14:paraId="300A85C3">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3.提供车辆须与项目开展后实际使用车辆信息相符。</w:t>
            </w:r>
          </w:p>
        </w:tc>
      </w:tr>
      <w:tr w14:paraId="001E9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3" w:type="pct"/>
            <w:vMerge w:val="restart"/>
            <w:vAlign w:val="center"/>
          </w:tcPr>
          <w:p w14:paraId="19114D5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FF0000"/>
                <w:kern w:val="0"/>
                <w:sz w:val="21"/>
                <w:szCs w:val="21"/>
              </w:rPr>
            </w:pPr>
            <w:r>
              <w:rPr>
                <w:rFonts w:hint="eastAsia" w:ascii="宋体" w:hAnsi="宋体" w:eastAsia="宋体" w:cs="宋体"/>
                <w:color w:val="FF0000"/>
                <w:kern w:val="0"/>
                <w:sz w:val="21"/>
                <w:szCs w:val="21"/>
              </w:rPr>
              <w:t>技术部分</w:t>
            </w:r>
          </w:p>
          <w:p w14:paraId="5F27B02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color w:val="FF0000"/>
                <w:kern w:val="0"/>
                <w:sz w:val="21"/>
                <w:szCs w:val="21"/>
              </w:rPr>
              <w:t>（</w:t>
            </w:r>
            <w:r>
              <w:rPr>
                <w:rFonts w:hint="eastAsia" w:ascii="宋体" w:hAnsi="宋体" w:eastAsia="宋体" w:cs="宋体"/>
                <w:color w:val="FF0000"/>
                <w:kern w:val="0"/>
                <w:sz w:val="21"/>
                <w:szCs w:val="21"/>
                <w:lang w:val="en-US" w:eastAsia="zh-CN"/>
              </w:rPr>
              <w:t>62</w:t>
            </w:r>
            <w:r>
              <w:rPr>
                <w:rFonts w:hint="eastAsia" w:ascii="宋体" w:hAnsi="宋体" w:eastAsia="宋体" w:cs="宋体"/>
                <w:color w:val="FF0000"/>
                <w:kern w:val="0"/>
                <w:sz w:val="21"/>
                <w:szCs w:val="21"/>
              </w:rPr>
              <w:t>分）</w:t>
            </w:r>
          </w:p>
        </w:tc>
        <w:tc>
          <w:tcPr>
            <w:tcW w:w="743" w:type="pct"/>
            <w:vAlign w:val="center"/>
          </w:tcPr>
          <w:p w14:paraId="4CA4761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FF0000"/>
                <w:kern w:val="0"/>
                <w:sz w:val="21"/>
                <w:szCs w:val="21"/>
                <w:lang w:val="en-US" w:eastAsia="zh-CN"/>
              </w:rPr>
            </w:pPr>
            <w:r>
              <w:rPr>
                <w:rFonts w:hint="eastAsia" w:ascii="宋体" w:hAnsi="宋体" w:eastAsia="宋体" w:cs="宋体"/>
                <w:color w:val="FF0000"/>
                <w:kern w:val="0"/>
                <w:sz w:val="21"/>
                <w:szCs w:val="21"/>
                <w:lang w:val="en-US" w:eastAsia="zh-CN"/>
              </w:rPr>
              <w:t>现状分析</w:t>
            </w:r>
          </w:p>
          <w:p w14:paraId="4574D4C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color w:val="FF0000"/>
                <w:kern w:val="0"/>
                <w:sz w:val="21"/>
                <w:szCs w:val="21"/>
              </w:rPr>
              <w:t>（1</w:t>
            </w:r>
            <w:r>
              <w:rPr>
                <w:rFonts w:hint="eastAsia" w:ascii="宋体" w:hAnsi="宋体" w:eastAsia="宋体" w:cs="宋体"/>
                <w:color w:val="FF0000"/>
                <w:kern w:val="0"/>
                <w:sz w:val="21"/>
                <w:szCs w:val="21"/>
                <w:lang w:val="en-US" w:eastAsia="zh-CN"/>
              </w:rPr>
              <w:t>1</w:t>
            </w:r>
            <w:r>
              <w:rPr>
                <w:rFonts w:hint="eastAsia" w:ascii="宋体" w:hAnsi="宋体" w:eastAsia="宋体" w:cs="宋体"/>
                <w:color w:val="FF0000"/>
                <w:kern w:val="0"/>
                <w:sz w:val="21"/>
                <w:szCs w:val="21"/>
              </w:rPr>
              <w:t>分）</w:t>
            </w:r>
          </w:p>
        </w:tc>
        <w:tc>
          <w:tcPr>
            <w:tcW w:w="3563" w:type="pct"/>
            <w:vAlign w:val="center"/>
          </w:tcPr>
          <w:p w14:paraId="01AE55CC">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对项目实施过程中可能发生的问题和困难进行预判，掌握项目实施区域环境概况、监测监控能力运维现状等方面的内容综合评审。</w:t>
            </w:r>
          </w:p>
          <w:p w14:paraId="016B03D2">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（1）内容完整，针对性强，技术方案明晰，可操作性强得</w:t>
            </w:r>
            <w:r>
              <w:rPr>
                <w:rFonts w:hint="eastAsia" w:ascii="宋体" w:hAnsi="宋体" w:eastAsia="宋体" w:cs="宋体"/>
                <w:color w:val="FF0000"/>
                <w:kern w:val="0"/>
                <w:sz w:val="21"/>
                <w:szCs w:val="21"/>
                <w:lang w:val="en-US" w:eastAsia="zh-CN"/>
              </w:rPr>
              <w:t>11分</w:t>
            </w:r>
            <w:r>
              <w:rPr>
                <w:rFonts w:hint="eastAsia" w:ascii="宋体" w:hAnsi="宋体" w:eastAsia="宋体" w:cs="宋体"/>
                <w:kern w:val="0"/>
                <w:sz w:val="21"/>
                <w:szCs w:val="21"/>
                <w:lang w:val="en-US" w:eastAsia="zh-CN"/>
              </w:rPr>
              <w:t>；</w:t>
            </w:r>
          </w:p>
          <w:p w14:paraId="0451BB16">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（2）内容较完整，针对性较强，技术方案较明晰，可操作性较强得</w:t>
            </w:r>
            <w:r>
              <w:rPr>
                <w:rFonts w:hint="eastAsia" w:ascii="宋体" w:hAnsi="宋体" w:eastAsia="宋体" w:cs="宋体"/>
                <w:color w:val="auto"/>
                <w:kern w:val="0"/>
                <w:sz w:val="21"/>
                <w:szCs w:val="21"/>
                <w:lang w:val="en-US" w:eastAsia="zh-CN"/>
              </w:rPr>
              <w:t>8分；</w:t>
            </w:r>
          </w:p>
          <w:p w14:paraId="6F0ABC1D">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kern w:val="0"/>
                <w:sz w:val="21"/>
                <w:szCs w:val="21"/>
                <w:lang w:val="en-US" w:eastAsia="zh-CN"/>
              </w:rPr>
            </w:pPr>
            <w:r>
              <w:rPr>
                <w:rFonts w:hint="eastAsia" w:ascii="宋体" w:hAnsi="宋体" w:eastAsia="宋体" w:cs="宋体"/>
                <w:kern w:val="0"/>
                <w:sz w:val="21"/>
                <w:szCs w:val="21"/>
                <w:lang w:val="en-US" w:eastAsia="zh-CN"/>
              </w:rPr>
              <w:t>（3）</w:t>
            </w:r>
            <w:r>
              <w:rPr>
                <w:rFonts w:hint="eastAsia" w:ascii="宋体" w:hAnsi="宋体" w:eastAsia="宋体" w:cs="宋体"/>
                <w:color w:val="auto"/>
                <w:kern w:val="0"/>
                <w:sz w:val="21"/>
                <w:szCs w:val="21"/>
                <w:lang w:val="en-US" w:eastAsia="zh-CN"/>
              </w:rPr>
              <w:t>内容基本完整，</w:t>
            </w:r>
            <w:r>
              <w:rPr>
                <w:rFonts w:hint="eastAsia" w:ascii="宋体" w:hAnsi="宋体" w:eastAsia="宋体" w:cs="宋体"/>
                <w:kern w:val="0"/>
                <w:sz w:val="21"/>
                <w:szCs w:val="21"/>
                <w:lang w:val="en-US" w:eastAsia="zh-CN"/>
              </w:rPr>
              <w:t>针对性一般，</w:t>
            </w:r>
            <w:r>
              <w:rPr>
                <w:rFonts w:hint="eastAsia" w:ascii="宋体" w:hAnsi="宋体" w:eastAsia="宋体" w:cs="宋体"/>
                <w:color w:val="auto"/>
                <w:kern w:val="0"/>
                <w:sz w:val="21"/>
                <w:szCs w:val="21"/>
                <w:lang w:val="en-US" w:eastAsia="zh-CN"/>
              </w:rPr>
              <w:t>技术方案基本明晰，基本可操作得4分；</w:t>
            </w:r>
          </w:p>
          <w:p w14:paraId="15EB0BD2">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kern w:val="0"/>
                <w:sz w:val="21"/>
                <w:szCs w:val="21"/>
                <w:lang w:val="en-US" w:eastAsia="zh-CN"/>
              </w:rPr>
            </w:pPr>
            <w:r>
              <w:rPr>
                <w:rFonts w:hint="eastAsia" w:ascii="宋体" w:hAnsi="宋体" w:eastAsia="宋体" w:cs="宋体"/>
                <w:color w:val="auto"/>
                <w:kern w:val="0"/>
                <w:sz w:val="21"/>
                <w:szCs w:val="21"/>
                <w:lang w:val="en-US" w:eastAsia="zh-CN"/>
              </w:rPr>
              <w:t>（4）内容差，</w:t>
            </w:r>
            <w:r>
              <w:rPr>
                <w:rFonts w:hint="eastAsia" w:ascii="宋体" w:hAnsi="宋体" w:eastAsia="宋体" w:cs="宋体"/>
                <w:kern w:val="0"/>
                <w:sz w:val="21"/>
                <w:szCs w:val="21"/>
                <w:lang w:val="en-US" w:eastAsia="zh-CN"/>
              </w:rPr>
              <w:t>无针对性，</w:t>
            </w:r>
            <w:r>
              <w:rPr>
                <w:rFonts w:hint="eastAsia" w:ascii="宋体" w:hAnsi="宋体" w:eastAsia="宋体" w:cs="宋体"/>
                <w:color w:val="auto"/>
                <w:kern w:val="0"/>
                <w:sz w:val="21"/>
                <w:szCs w:val="21"/>
                <w:lang w:val="en-US" w:eastAsia="zh-CN"/>
              </w:rPr>
              <w:t>技术方案差，可操作性差得2分</w:t>
            </w:r>
            <w:r>
              <w:rPr>
                <w:rFonts w:hint="eastAsia" w:ascii="宋体" w:hAnsi="宋体" w:eastAsia="宋体" w:cs="宋体"/>
                <w:kern w:val="0"/>
                <w:sz w:val="21"/>
                <w:szCs w:val="21"/>
                <w:lang w:val="en-US" w:eastAsia="zh-CN"/>
              </w:rPr>
              <w:t>；</w:t>
            </w:r>
          </w:p>
          <w:p w14:paraId="5F25F2E7">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（5）未提供不得分。</w:t>
            </w:r>
          </w:p>
        </w:tc>
      </w:tr>
      <w:tr w14:paraId="32263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3" w:type="pct"/>
            <w:vMerge w:val="continue"/>
            <w:vAlign w:val="center"/>
          </w:tcPr>
          <w:p w14:paraId="2604843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center"/>
              <w:textAlignment w:val="auto"/>
              <w:rPr>
                <w:rFonts w:hint="eastAsia" w:ascii="宋体" w:hAnsi="宋体" w:eastAsia="宋体" w:cs="宋体"/>
                <w:kern w:val="0"/>
                <w:sz w:val="21"/>
                <w:szCs w:val="21"/>
              </w:rPr>
            </w:pPr>
          </w:p>
        </w:tc>
        <w:tc>
          <w:tcPr>
            <w:tcW w:w="743" w:type="pct"/>
            <w:vAlign w:val="center"/>
          </w:tcPr>
          <w:p w14:paraId="164DD57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FF0000"/>
                <w:kern w:val="0"/>
                <w:sz w:val="21"/>
                <w:szCs w:val="21"/>
                <w:lang w:val="en-US" w:eastAsia="zh-CN"/>
              </w:rPr>
            </w:pPr>
            <w:r>
              <w:rPr>
                <w:rFonts w:hint="eastAsia" w:ascii="宋体" w:hAnsi="宋体" w:eastAsia="宋体" w:cs="宋体"/>
                <w:color w:val="FF0000"/>
                <w:kern w:val="0"/>
                <w:sz w:val="21"/>
                <w:szCs w:val="21"/>
                <w:lang w:val="en-US" w:eastAsia="zh-CN"/>
              </w:rPr>
              <w:t>技术方案</w:t>
            </w:r>
          </w:p>
          <w:p w14:paraId="19A4881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color w:val="FF0000"/>
                <w:kern w:val="0"/>
                <w:sz w:val="21"/>
                <w:szCs w:val="21"/>
              </w:rPr>
              <w:t>（</w:t>
            </w:r>
            <w:r>
              <w:rPr>
                <w:rFonts w:hint="eastAsia" w:ascii="宋体" w:hAnsi="宋体" w:eastAsia="宋体" w:cs="宋体"/>
                <w:color w:val="FF0000"/>
                <w:kern w:val="0"/>
                <w:sz w:val="21"/>
                <w:szCs w:val="21"/>
                <w:lang w:val="en-US" w:eastAsia="zh-CN"/>
              </w:rPr>
              <w:t>11</w:t>
            </w:r>
            <w:r>
              <w:rPr>
                <w:rFonts w:hint="eastAsia" w:ascii="宋体" w:hAnsi="宋体" w:eastAsia="宋体" w:cs="宋体"/>
                <w:color w:val="FF0000"/>
                <w:kern w:val="0"/>
                <w:sz w:val="21"/>
                <w:szCs w:val="21"/>
              </w:rPr>
              <w:t>分）</w:t>
            </w:r>
          </w:p>
        </w:tc>
        <w:tc>
          <w:tcPr>
            <w:tcW w:w="3563" w:type="pct"/>
            <w:vAlign w:val="center"/>
          </w:tcPr>
          <w:p w14:paraId="0F2E121A">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 xml:space="preserve">基于对本项目采购需求的理解和分析，提出相应的技术思路，内容包括但不限于日常运维方案。 </w:t>
            </w:r>
          </w:p>
          <w:p w14:paraId="1C815B5B">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kern w:val="0"/>
                <w:sz w:val="21"/>
                <w:szCs w:val="21"/>
                <w:lang w:val="en-US" w:eastAsia="zh-CN"/>
              </w:rPr>
            </w:pPr>
            <w:r>
              <w:rPr>
                <w:rFonts w:hint="eastAsia" w:ascii="宋体" w:hAnsi="宋体" w:eastAsia="宋体" w:cs="宋体"/>
                <w:kern w:val="0"/>
                <w:sz w:val="21"/>
                <w:szCs w:val="21"/>
                <w:lang w:val="en-US" w:eastAsia="zh-CN"/>
              </w:rPr>
              <w:t>（1）编制思路清晰、完整，方案合理，关键环节识别准确、可操</w:t>
            </w:r>
            <w:r>
              <w:rPr>
                <w:rFonts w:hint="eastAsia" w:ascii="宋体" w:hAnsi="宋体" w:eastAsia="宋体" w:cs="宋体"/>
                <w:color w:val="auto"/>
                <w:kern w:val="0"/>
                <w:sz w:val="21"/>
                <w:szCs w:val="21"/>
                <w:lang w:val="en-US" w:eastAsia="zh-CN"/>
              </w:rPr>
              <w:t>作性强，得</w:t>
            </w:r>
            <w:r>
              <w:rPr>
                <w:rFonts w:hint="eastAsia" w:ascii="宋体" w:hAnsi="宋体" w:eastAsia="宋体" w:cs="宋体"/>
                <w:color w:val="FF0000"/>
                <w:kern w:val="0"/>
                <w:sz w:val="21"/>
                <w:szCs w:val="21"/>
                <w:lang w:val="en-US" w:eastAsia="zh-CN"/>
              </w:rPr>
              <w:t>11分</w:t>
            </w:r>
            <w:r>
              <w:rPr>
                <w:rFonts w:hint="eastAsia" w:ascii="宋体" w:hAnsi="宋体" w:eastAsia="宋体" w:cs="宋体"/>
                <w:color w:val="auto"/>
                <w:kern w:val="0"/>
                <w:sz w:val="21"/>
                <w:szCs w:val="21"/>
                <w:lang w:val="en-US" w:eastAsia="zh-CN"/>
              </w:rPr>
              <w:t>；</w:t>
            </w:r>
          </w:p>
          <w:p w14:paraId="3254D2F9">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（2）编制思路较为清晰、完整，方案较为合理，关键环节识别基本准确、可操作性较强，得</w:t>
            </w:r>
            <w:r>
              <w:rPr>
                <w:rFonts w:hint="eastAsia" w:ascii="宋体" w:hAnsi="宋体" w:eastAsia="宋体" w:cs="宋体"/>
                <w:color w:val="FF0000"/>
                <w:kern w:val="0"/>
                <w:sz w:val="21"/>
                <w:szCs w:val="21"/>
                <w:lang w:val="en-US" w:eastAsia="zh-CN"/>
              </w:rPr>
              <w:t>8分</w:t>
            </w:r>
            <w:r>
              <w:rPr>
                <w:rFonts w:hint="eastAsia" w:ascii="宋体" w:hAnsi="宋体" w:eastAsia="宋体" w:cs="宋体"/>
                <w:color w:val="auto"/>
                <w:kern w:val="0"/>
                <w:sz w:val="21"/>
                <w:szCs w:val="21"/>
                <w:lang w:val="en-US" w:eastAsia="zh-CN"/>
              </w:rPr>
              <w:t>；</w:t>
            </w:r>
          </w:p>
          <w:p w14:paraId="24C61CD8">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（3）编制思路基本清晰、完整，方案基本合理，关键环节识别基本准确，有一定可操作性，得4分；</w:t>
            </w:r>
          </w:p>
          <w:p w14:paraId="29B68C51">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（4）编制思路无逻辑，方案不合理得2分；</w:t>
            </w:r>
          </w:p>
          <w:p w14:paraId="3546C940">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（5）未提供不得分。</w:t>
            </w:r>
          </w:p>
        </w:tc>
      </w:tr>
      <w:tr w14:paraId="4DF66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3" w:type="pct"/>
            <w:vMerge w:val="continue"/>
            <w:vAlign w:val="center"/>
          </w:tcPr>
          <w:p w14:paraId="6D963A4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center"/>
              <w:textAlignment w:val="auto"/>
              <w:rPr>
                <w:rFonts w:hint="eastAsia" w:ascii="宋体" w:hAnsi="宋体" w:eastAsia="宋体" w:cs="宋体"/>
                <w:kern w:val="0"/>
                <w:sz w:val="21"/>
                <w:szCs w:val="21"/>
              </w:rPr>
            </w:pPr>
          </w:p>
        </w:tc>
        <w:tc>
          <w:tcPr>
            <w:tcW w:w="743" w:type="pct"/>
            <w:vAlign w:val="center"/>
          </w:tcPr>
          <w:p w14:paraId="2FE7A1A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应急管控方案</w:t>
            </w:r>
          </w:p>
          <w:p w14:paraId="6D8828A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10</w:t>
            </w:r>
            <w:r>
              <w:rPr>
                <w:rFonts w:hint="eastAsia" w:ascii="宋体" w:hAnsi="宋体" w:eastAsia="宋体" w:cs="宋体"/>
                <w:kern w:val="0"/>
                <w:sz w:val="21"/>
                <w:szCs w:val="21"/>
              </w:rPr>
              <w:t>分）</w:t>
            </w:r>
          </w:p>
        </w:tc>
        <w:tc>
          <w:tcPr>
            <w:tcW w:w="3563" w:type="pct"/>
          </w:tcPr>
          <w:p w14:paraId="06D8F508">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根据投标文件中提供的应急预案的全面性及可操作性进行评分。对运维期间如出现严重影响系统运行和数据质量的重大问题时，是否具备有效的措施。</w:t>
            </w:r>
          </w:p>
          <w:p w14:paraId="1EA14B94">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（1）内容符合实际、完整详细，能够针对本项目主要工作内容要求而细化制定方案，得10分；</w:t>
            </w:r>
          </w:p>
          <w:p w14:paraId="0D9B91F4">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kern w:val="0"/>
                <w:sz w:val="21"/>
                <w:szCs w:val="21"/>
                <w:lang w:val="en-US" w:eastAsia="zh-CN"/>
              </w:rPr>
            </w:pPr>
            <w:r>
              <w:rPr>
                <w:rFonts w:hint="eastAsia" w:ascii="宋体" w:hAnsi="宋体" w:eastAsia="宋体" w:cs="宋体"/>
                <w:kern w:val="0"/>
                <w:sz w:val="21"/>
                <w:szCs w:val="21"/>
                <w:lang w:val="en-US" w:eastAsia="zh-CN"/>
              </w:rPr>
              <w:t>（2）内容</w:t>
            </w:r>
            <w:r>
              <w:rPr>
                <w:rFonts w:hint="eastAsia" w:ascii="宋体" w:hAnsi="宋体" w:eastAsia="宋体" w:cs="宋体"/>
                <w:color w:val="auto"/>
                <w:kern w:val="0"/>
                <w:sz w:val="21"/>
                <w:szCs w:val="21"/>
                <w:lang w:val="en-US" w:eastAsia="zh-CN"/>
              </w:rPr>
              <w:t>基本完整，能够基本满足本项目采购需求内容的，得8分；</w:t>
            </w:r>
          </w:p>
          <w:p w14:paraId="3B382D25">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（3）内容有一定偏差，但不影响实质性内容表达，较具有针对性和可操作性，得4分；</w:t>
            </w:r>
          </w:p>
          <w:p w14:paraId="0E09B8E4">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（4）内容有缺陷，可操作差得1分；</w:t>
            </w:r>
          </w:p>
          <w:p w14:paraId="076D6FAC">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（5）未提供不得分。</w:t>
            </w:r>
          </w:p>
        </w:tc>
      </w:tr>
      <w:tr w14:paraId="0A057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3" w:type="pct"/>
            <w:vMerge w:val="continue"/>
            <w:vAlign w:val="center"/>
          </w:tcPr>
          <w:p w14:paraId="27464FF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center"/>
              <w:textAlignment w:val="auto"/>
              <w:rPr>
                <w:rFonts w:hint="eastAsia" w:ascii="宋体" w:hAnsi="宋体" w:eastAsia="宋体" w:cs="宋体"/>
                <w:kern w:val="0"/>
                <w:sz w:val="21"/>
                <w:szCs w:val="21"/>
              </w:rPr>
            </w:pPr>
          </w:p>
        </w:tc>
        <w:tc>
          <w:tcPr>
            <w:tcW w:w="743" w:type="pct"/>
            <w:vAlign w:val="center"/>
          </w:tcPr>
          <w:p w14:paraId="7F1DC4E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运维管理制度</w:t>
            </w:r>
          </w:p>
          <w:p w14:paraId="3118BF6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10</w:t>
            </w:r>
            <w:r>
              <w:rPr>
                <w:rFonts w:hint="eastAsia" w:ascii="宋体" w:hAnsi="宋体" w:eastAsia="宋体" w:cs="宋体"/>
                <w:kern w:val="0"/>
                <w:sz w:val="21"/>
                <w:szCs w:val="21"/>
              </w:rPr>
              <w:t>分）</w:t>
            </w:r>
          </w:p>
        </w:tc>
        <w:tc>
          <w:tcPr>
            <w:tcW w:w="3563" w:type="pct"/>
          </w:tcPr>
          <w:p w14:paraId="45A73C0C">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根据响应文件中提供的针对本项目的管理制度和措施的全面性、针对性进行评分。</w:t>
            </w:r>
          </w:p>
          <w:p w14:paraId="60FB231D">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kern w:val="0"/>
                <w:sz w:val="21"/>
                <w:szCs w:val="21"/>
                <w:lang w:val="en-US" w:eastAsia="zh-CN"/>
              </w:rPr>
            </w:pPr>
            <w:r>
              <w:rPr>
                <w:rFonts w:hint="eastAsia" w:ascii="宋体" w:hAnsi="宋体" w:eastAsia="宋体" w:cs="宋体"/>
                <w:kern w:val="0"/>
                <w:sz w:val="21"/>
                <w:szCs w:val="21"/>
                <w:lang w:val="en-US" w:eastAsia="zh-CN"/>
              </w:rPr>
              <w:t>（1）内容符合实际、完整详细，能够针对本项目主要工作内容要求而细化制定方案，语言表述准确清晰，</w:t>
            </w:r>
            <w:r>
              <w:rPr>
                <w:rFonts w:hint="eastAsia" w:ascii="宋体" w:hAnsi="宋体" w:eastAsia="宋体" w:cs="宋体"/>
                <w:color w:val="auto"/>
                <w:kern w:val="0"/>
                <w:sz w:val="21"/>
                <w:szCs w:val="21"/>
                <w:lang w:val="en-US" w:eastAsia="zh-CN"/>
              </w:rPr>
              <w:t>得10分；</w:t>
            </w:r>
          </w:p>
          <w:p w14:paraId="3A1C54FD">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（2）内容基本完整，能够基本满足本项目采购需求内容的，得8分；</w:t>
            </w:r>
          </w:p>
          <w:p w14:paraId="38EF190B">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（3）内容有一定偏差，但不影响实质性内容表达，较具有针对性和可操作性，得4分；</w:t>
            </w:r>
          </w:p>
          <w:p w14:paraId="0FAC1758">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（4）内容有缺陷，表达逻辑混乱的得1分；</w:t>
            </w:r>
          </w:p>
          <w:p w14:paraId="7BAEB635">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（5）未提供不得分。</w:t>
            </w:r>
          </w:p>
        </w:tc>
      </w:tr>
      <w:tr w14:paraId="13C38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3" w:type="pct"/>
            <w:vMerge w:val="continue"/>
            <w:vAlign w:val="center"/>
          </w:tcPr>
          <w:p w14:paraId="13BA5A2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center"/>
              <w:textAlignment w:val="auto"/>
              <w:rPr>
                <w:rFonts w:hint="eastAsia" w:ascii="宋体" w:hAnsi="宋体" w:eastAsia="宋体" w:cs="宋体"/>
                <w:kern w:val="0"/>
                <w:sz w:val="21"/>
                <w:szCs w:val="21"/>
              </w:rPr>
            </w:pPr>
          </w:p>
        </w:tc>
        <w:tc>
          <w:tcPr>
            <w:tcW w:w="743" w:type="pct"/>
            <w:vAlign w:val="center"/>
          </w:tcPr>
          <w:p w14:paraId="12EF759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FF0000"/>
                <w:kern w:val="0"/>
                <w:sz w:val="21"/>
                <w:szCs w:val="21"/>
                <w:lang w:val="en-US" w:eastAsia="zh-CN"/>
              </w:rPr>
            </w:pPr>
            <w:r>
              <w:rPr>
                <w:rFonts w:hint="eastAsia" w:ascii="宋体" w:hAnsi="宋体" w:eastAsia="宋体" w:cs="宋体"/>
                <w:color w:val="FF0000"/>
                <w:kern w:val="0"/>
                <w:sz w:val="21"/>
                <w:szCs w:val="21"/>
                <w:lang w:val="en-US" w:eastAsia="zh-CN"/>
              </w:rPr>
              <w:t>质控体系建设</w:t>
            </w:r>
          </w:p>
          <w:p w14:paraId="72DD3B1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color w:val="FF0000"/>
                <w:kern w:val="0"/>
                <w:sz w:val="21"/>
                <w:szCs w:val="21"/>
              </w:rPr>
              <w:t>（</w:t>
            </w:r>
            <w:r>
              <w:rPr>
                <w:rFonts w:hint="eastAsia" w:ascii="宋体" w:hAnsi="宋体" w:eastAsia="宋体" w:cs="宋体"/>
                <w:color w:val="FF0000"/>
                <w:kern w:val="0"/>
                <w:sz w:val="21"/>
                <w:szCs w:val="21"/>
                <w:lang w:val="en-US" w:eastAsia="zh-CN"/>
              </w:rPr>
              <w:t>10</w:t>
            </w:r>
            <w:r>
              <w:rPr>
                <w:rFonts w:hint="eastAsia" w:ascii="宋体" w:hAnsi="宋体" w:eastAsia="宋体" w:cs="宋体"/>
                <w:color w:val="FF0000"/>
                <w:kern w:val="0"/>
                <w:sz w:val="21"/>
                <w:szCs w:val="21"/>
              </w:rPr>
              <w:t>分）</w:t>
            </w:r>
          </w:p>
        </w:tc>
        <w:tc>
          <w:tcPr>
            <w:tcW w:w="3563" w:type="pct"/>
            <w:vAlign w:val="top"/>
          </w:tcPr>
          <w:p w14:paraId="4422F10F">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投标人应建立完善的质量保证和质量控制体系，制定相应质控措施。考核投标文件相应内容与项目的适用性。</w:t>
            </w:r>
          </w:p>
          <w:p w14:paraId="3792B808">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kern w:val="0"/>
                <w:sz w:val="21"/>
                <w:szCs w:val="21"/>
                <w:lang w:val="en-US" w:eastAsia="zh-CN"/>
              </w:rPr>
            </w:pPr>
            <w:r>
              <w:rPr>
                <w:rFonts w:hint="eastAsia" w:ascii="宋体" w:hAnsi="宋体" w:eastAsia="宋体" w:cs="宋体"/>
                <w:kern w:val="0"/>
                <w:sz w:val="21"/>
                <w:szCs w:val="21"/>
                <w:lang w:val="en-US" w:eastAsia="zh-CN"/>
              </w:rPr>
              <w:t>（1）质量保证与质量控制体系完善，并对应制定了详实可行的质控措施，高效保证运维质量，提供的标准物质或样品的管理、验收和期间核查等方案详实，科学合理、针对性强，能完全满足本项目采购需求得</w:t>
            </w:r>
            <w:r>
              <w:rPr>
                <w:rFonts w:hint="eastAsia" w:ascii="宋体" w:hAnsi="宋体" w:eastAsia="宋体" w:cs="宋体"/>
                <w:color w:val="FF0000"/>
                <w:kern w:val="0"/>
                <w:sz w:val="21"/>
                <w:szCs w:val="21"/>
                <w:lang w:val="en-US" w:eastAsia="zh-CN"/>
              </w:rPr>
              <w:t>10分</w:t>
            </w:r>
            <w:r>
              <w:rPr>
                <w:rFonts w:hint="eastAsia" w:ascii="宋体" w:hAnsi="宋体" w:eastAsia="宋体" w:cs="宋体"/>
                <w:color w:val="auto"/>
                <w:kern w:val="0"/>
                <w:sz w:val="21"/>
                <w:szCs w:val="21"/>
                <w:lang w:val="en-US" w:eastAsia="zh-CN"/>
              </w:rPr>
              <w:t>；</w:t>
            </w:r>
          </w:p>
          <w:p w14:paraId="4B107519">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（2）基本建立了质量保证与质量控制体系，有一定的质控措施，提供了相关方案，有一定的针对性，基本符合本项目采购需求得</w:t>
            </w:r>
            <w:r>
              <w:rPr>
                <w:rFonts w:hint="eastAsia" w:ascii="宋体" w:hAnsi="宋体" w:eastAsia="宋体" w:cs="宋体"/>
                <w:color w:val="FF0000"/>
                <w:kern w:val="0"/>
                <w:sz w:val="21"/>
                <w:szCs w:val="21"/>
                <w:lang w:val="en-US" w:eastAsia="zh-CN"/>
              </w:rPr>
              <w:t>8分</w:t>
            </w:r>
            <w:r>
              <w:rPr>
                <w:rFonts w:hint="eastAsia" w:ascii="宋体" w:hAnsi="宋体" w:eastAsia="宋体" w:cs="宋体"/>
                <w:color w:val="auto"/>
                <w:kern w:val="0"/>
                <w:sz w:val="21"/>
                <w:szCs w:val="21"/>
                <w:lang w:val="en-US" w:eastAsia="zh-CN"/>
              </w:rPr>
              <w:t>；</w:t>
            </w:r>
          </w:p>
          <w:p w14:paraId="41C685B2">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（3）质量保证措施基本合理、科学，管理方案针对性尚可得4分；</w:t>
            </w:r>
          </w:p>
          <w:p w14:paraId="6DA3B133">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（4）方案不合理，内容有缺陷得1分；</w:t>
            </w:r>
          </w:p>
          <w:p w14:paraId="6A11DBBF">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（5）未提供不得分。</w:t>
            </w:r>
          </w:p>
        </w:tc>
      </w:tr>
      <w:tr w14:paraId="685F3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3" w:type="pct"/>
            <w:vMerge w:val="continue"/>
            <w:vAlign w:val="center"/>
          </w:tcPr>
          <w:p w14:paraId="305C71CA">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center"/>
              <w:textAlignment w:val="auto"/>
              <w:rPr>
                <w:rFonts w:hint="eastAsia" w:ascii="宋体" w:hAnsi="宋体" w:eastAsia="宋体" w:cs="宋体"/>
                <w:kern w:val="0"/>
                <w:sz w:val="21"/>
                <w:szCs w:val="21"/>
              </w:rPr>
            </w:pPr>
          </w:p>
        </w:tc>
        <w:tc>
          <w:tcPr>
            <w:tcW w:w="743" w:type="pct"/>
            <w:shd w:val="clear" w:color="auto" w:fill="auto"/>
            <w:vAlign w:val="center"/>
          </w:tcPr>
          <w:p w14:paraId="09F4E4A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设备维护方案</w:t>
            </w:r>
          </w:p>
          <w:p w14:paraId="5752A6A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kern w:val="0"/>
                <w:sz w:val="21"/>
                <w:szCs w:val="21"/>
                <w:lang w:val="en-US" w:eastAsia="zh-CN"/>
              </w:rPr>
              <w:t>(10分)</w:t>
            </w:r>
          </w:p>
        </w:tc>
        <w:tc>
          <w:tcPr>
            <w:tcW w:w="3563" w:type="pct"/>
            <w:shd w:val="clear" w:color="auto" w:fill="auto"/>
            <w:vAlign w:val="center"/>
          </w:tcPr>
          <w:p w14:paraId="1F4CE9A2">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根据投标文件中提供的设备维护方案，包括但不限于仪器备品备件的储备、供应渠道。</w:t>
            </w:r>
          </w:p>
          <w:p w14:paraId="2CBDF7A0">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（1）方案具体，完整详细，科学合理、容易操作的得10分；</w:t>
            </w:r>
          </w:p>
          <w:p w14:paraId="7A9A0648">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（2）内容基本完整，能够基本满足本项目采购需求内容的，得8分；</w:t>
            </w:r>
          </w:p>
          <w:p w14:paraId="1D500BCD">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（3）内容有一定偏差，但不影响实质性内容表达，较全面合理，得4分；</w:t>
            </w:r>
          </w:p>
          <w:p w14:paraId="5210B781">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（4）方案不具体，不合理、不全面的得1分；</w:t>
            </w:r>
          </w:p>
          <w:p w14:paraId="64D39247">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kern w:val="0"/>
                <w:sz w:val="21"/>
                <w:szCs w:val="21"/>
                <w:lang w:val="en-US" w:eastAsia="zh-CN"/>
              </w:rPr>
              <w:t>（5）未提供不得分。</w:t>
            </w:r>
          </w:p>
        </w:tc>
      </w:tr>
    </w:tbl>
    <w:p w14:paraId="3E9E44BD">
      <w:pPr>
        <w:pStyle w:val="30"/>
        <w:keepNext w:val="0"/>
        <w:keepLines w:val="0"/>
        <w:pageBreakBefore w:val="0"/>
        <w:widowControl w:val="0"/>
        <w:kinsoku/>
        <w:wordWrap/>
        <w:overflowPunct/>
        <w:topLinePunct w:val="0"/>
        <w:autoSpaceDE/>
        <w:autoSpaceDN/>
        <w:bidi w:val="0"/>
        <w:adjustRightInd/>
        <w:snapToGrid/>
        <w:spacing w:after="0" w:line="360" w:lineRule="auto"/>
        <w:ind w:left="0" w:right="0" w:firstLine="241" w:firstLineChars="100"/>
        <w:textAlignment w:val="auto"/>
        <w:rPr>
          <w:rFonts w:hint="eastAsia" w:ascii="宋体" w:hAnsi="宋体" w:cs="宋体"/>
          <w:b/>
          <w:bCs/>
          <w:sz w:val="24"/>
          <w:szCs w:val="24"/>
          <w:lang w:val="en-US" w:eastAsia="zh-CN"/>
        </w:rPr>
      </w:pPr>
      <w:r>
        <w:rPr>
          <w:rFonts w:hint="eastAsia" w:ascii="宋体" w:hAnsi="宋体" w:cs="宋体"/>
          <w:b/>
          <w:bCs/>
          <w:sz w:val="24"/>
          <w:szCs w:val="24"/>
          <w:lang w:eastAsia="zh-CN"/>
        </w:rPr>
        <w:t>（</w:t>
      </w:r>
      <w:r>
        <w:rPr>
          <w:rFonts w:hint="eastAsia" w:ascii="宋体" w:hAnsi="宋体" w:cs="宋体"/>
          <w:b/>
          <w:bCs/>
          <w:sz w:val="24"/>
          <w:szCs w:val="24"/>
          <w:lang w:val="en-US" w:eastAsia="zh-CN"/>
        </w:rPr>
        <w:t>二</w:t>
      </w:r>
      <w:r>
        <w:rPr>
          <w:rFonts w:hint="eastAsia" w:ascii="宋体" w:hAnsi="宋体" w:cs="宋体"/>
          <w:b/>
          <w:bCs/>
          <w:sz w:val="24"/>
          <w:szCs w:val="24"/>
          <w:lang w:eastAsia="zh-CN"/>
        </w:rPr>
        <w:t>）</w:t>
      </w:r>
      <w:r>
        <w:rPr>
          <w:rFonts w:hint="eastAsia" w:ascii="宋体" w:hAnsi="宋体" w:cs="宋体"/>
          <w:b/>
          <w:bCs/>
          <w:sz w:val="24"/>
          <w:szCs w:val="24"/>
          <w:lang w:val="en-US" w:eastAsia="zh-CN"/>
        </w:rPr>
        <w:t>原招标文件</w:t>
      </w:r>
      <w:bookmarkStart w:id="0" w:name="_Toc21350"/>
      <w:r>
        <w:rPr>
          <w:rFonts w:hint="eastAsia" w:ascii="宋体" w:hAnsi="宋体" w:cs="宋体"/>
          <w:b/>
          <w:bCs/>
          <w:sz w:val="24"/>
          <w:szCs w:val="24"/>
          <w:lang w:val="en-US" w:eastAsia="zh-CN"/>
        </w:rPr>
        <w:t>第五章 拟签订的合同文本</w:t>
      </w:r>
      <w:bookmarkEnd w:id="0"/>
    </w:p>
    <w:p w14:paraId="2C36285A">
      <w:pPr>
        <w:pStyle w:val="30"/>
        <w:keepNext w:val="0"/>
        <w:keepLines w:val="0"/>
        <w:pageBreakBefore w:val="0"/>
        <w:widowControl w:val="0"/>
        <w:kinsoku/>
        <w:wordWrap/>
        <w:overflowPunct/>
        <w:topLinePunct w:val="0"/>
        <w:autoSpaceDE/>
        <w:autoSpaceDN/>
        <w:bidi w:val="0"/>
        <w:adjustRightInd/>
        <w:snapToGrid/>
        <w:spacing w:after="0" w:line="360" w:lineRule="auto"/>
        <w:ind w:left="0" w:right="0" w:firstLine="241" w:firstLineChars="1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增加以下内容：</w:t>
      </w:r>
    </w:p>
    <w:p w14:paraId="24793AFC">
      <w:pPr>
        <w:pStyle w:val="30"/>
        <w:keepNext w:val="0"/>
        <w:keepLines w:val="0"/>
        <w:pageBreakBefore w:val="0"/>
        <w:widowControl w:val="0"/>
        <w:kinsoku/>
        <w:wordWrap/>
        <w:overflowPunct/>
        <w:topLinePunct w:val="0"/>
        <w:autoSpaceDE/>
        <w:autoSpaceDN/>
        <w:bidi w:val="0"/>
        <w:adjustRightInd/>
        <w:snapToGrid/>
        <w:spacing w:after="0" w:line="360" w:lineRule="auto"/>
        <w:ind w:left="0" w:right="0" w:firstLine="241" w:firstLineChars="100"/>
        <w:textAlignment w:val="auto"/>
        <w:rPr>
          <w:rFonts w:hint="default" w:ascii="宋体" w:hAnsi="宋体" w:cs="宋体"/>
          <w:b/>
          <w:bCs/>
          <w:sz w:val="24"/>
          <w:szCs w:val="24"/>
          <w:lang w:val="en-US" w:eastAsia="zh-CN"/>
        </w:rPr>
      </w:pPr>
      <w:r>
        <w:rPr>
          <w:rFonts w:hint="default" w:ascii="宋体" w:hAnsi="宋体" w:cs="宋体"/>
          <w:b/>
          <w:bCs/>
          <w:sz w:val="24"/>
          <w:szCs w:val="24"/>
          <w:lang w:val="en-US" w:eastAsia="zh-CN"/>
        </w:rPr>
        <w:t>第六条 双方权利和义务</w:t>
      </w:r>
    </w:p>
    <w:p w14:paraId="03584358">
      <w:pPr>
        <w:keepNext w:val="0"/>
        <w:keepLines w:val="0"/>
        <w:pageBreakBefore w:val="0"/>
        <w:widowControl/>
        <w:shd w:val="clear" w:color="auto"/>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w:t>
      </w:r>
      <w:r>
        <w:rPr>
          <w:rFonts w:hint="eastAsia" w:ascii="宋体" w:hAnsi="宋体" w:eastAsia="宋体" w:cs="宋体"/>
          <w:b/>
          <w:bCs/>
          <w:color w:val="auto"/>
          <w:kern w:val="0"/>
          <w:sz w:val="24"/>
          <w:szCs w:val="24"/>
          <w:highlight w:val="none"/>
        </w:rPr>
        <w:t>乙方权利和义务</w:t>
      </w:r>
    </w:p>
    <w:p w14:paraId="2FA1FAB6">
      <w:pPr>
        <w:keepNext w:val="0"/>
        <w:keepLines w:val="0"/>
        <w:pageBreakBefore w:val="0"/>
        <w:widowControl/>
        <w:shd w:val="clear" w:color="auto"/>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乙方承诺投入本项目的运维团队以投标文件所列人员为准，合同履行期间不得擅自变动。确需变更的，新进人员须满足原岗位的所有硬性指标（资质、经验及职称等级不得低于被替换人员）。变更过程须预留不少于10个工作日的工作交接期，确保服务不中断。</w:t>
      </w:r>
    </w:p>
    <w:p w14:paraId="3B4C2A5B">
      <w:pPr>
        <w:keepNext w:val="0"/>
        <w:keepLines w:val="0"/>
        <w:pageBreakBefore w:val="0"/>
        <w:widowControl/>
        <w:shd w:val="clear" w:color="auto"/>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2.2对于投标文件中承诺的高级职称人员，乙方应保证随叫随到。甲方组织的重大故障处置、月度考核或年度评审，上述人员必须现场参与，每缺席一次，扣除当期运维费的1%。</w:t>
      </w:r>
    </w:p>
    <w:p w14:paraId="3AE02AD9">
      <w:pPr>
        <w:keepNext w:val="0"/>
        <w:keepLines w:val="0"/>
        <w:pageBreakBefore w:val="0"/>
        <w:widowControl/>
        <w:shd w:val="clear" w:color="auto"/>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2.3未经批准擅自更换人员的，甲方有权警告、扣款直至单方终止合同，并要求乙方退还已支付费用，同时赔偿甲方为重新招标及系统空窗期所支出的必要费用。</w:t>
      </w:r>
    </w:p>
    <w:p w14:paraId="31EB447F">
      <w:pPr>
        <w:pStyle w:val="30"/>
        <w:keepNext w:val="0"/>
        <w:keepLines w:val="0"/>
        <w:pageBreakBefore w:val="0"/>
        <w:widowControl w:val="0"/>
        <w:kinsoku/>
        <w:wordWrap/>
        <w:overflowPunct/>
        <w:topLinePunct w:val="0"/>
        <w:autoSpaceDE/>
        <w:autoSpaceDN/>
        <w:bidi w:val="0"/>
        <w:adjustRightInd/>
        <w:snapToGrid/>
        <w:spacing w:after="0" w:line="360" w:lineRule="auto"/>
        <w:ind w:left="0" w:right="0" w:firstLine="241" w:firstLineChars="100"/>
        <w:textAlignment w:val="auto"/>
        <w:rPr>
          <w:rFonts w:hint="default" w:ascii="宋体" w:hAnsi="宋体" w:cs="宋体"/>
          <w:b/>
          <w:bCs/>
          <w:color w:val="auto"/>
          <w:sz w:val="24"/>
          <w:szCs w:val="24"/>
          <w:lang w:val="en-US" w:eastAsia="zh-CN"/>
        </w:rPr>
      </w:pPr>
      <w:r>
        <w:rPr>
          <w:rFonts w:hint="default" w:ascii="宋体" w:hAnsi="宋体" w:cs="宋体"/>
          <w:b/>
          <w:bCs/>
          <w:color w:val="auto"/>
          <w:sz w:val="24"/>
          <w:szCs w:val="24"/>
          <w:lang w:val="en-US" w:eastAsia="zh-CN"/>
        </w:rPr>
        <w:t>第七条 质量保证</w:t>
      </w:r>
    </w:p>
    <w:p w14:paraId="73069595">
      <w:pPr>
        <w:keepNext w:val="0"/>
        <w:keepLines w:val="0"/>
        <w:pageBreakBefore w:val="0"/>
        <w:widowControl/>
        <w:shd w:val="clear" w:color="auto"/>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3.乙方维修更换零配件时，须使用原厂配件；若原厂配件已停产，乙方须提供经甲方确认的、技术参数完全匹配、不降低设备性能、不影响整机安全运行的同质兼容全新配件。</w:t>
      </w:r>
    </w:p>
    <w:p w14:paraId="42A69570">
      <w:pPr>
        <w:pStyle w:val="25"/>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cs="宋体"/>
          <w:b/>
          <w:bCs/>
          <w:sz w:val="24"/>
          <w:szCs w:val="24"/>
          <w:lang w:val="en-US" w:eastAsia="zh-CN"/>
        </w:rPr>
      </w:pPr>
      <w:r>
        <w:rPr>
          <w:rFonts w:hint="eastAsia" w:cs="宋体"/>
          <w:b/>
          <w:bCs/>
          <w:color w:val="auto"/>
          <w:sz w:val="24"/>
          <w:szCs w:val="24"/>
          <w:lang w:val="en-US" w:eastAsia="zh-CN"/>
        </w:rPr>
        <w:t>（三）开标及投标</w:t>
      </w:r>
      <w:r>
        <w:rPr>
          <w:rFonts w:hint="eastAsia" w:cs="宋体"/>
          <w:b/>
          <w:bCs/>
          <w:sz w:val="24"/>
          <w:szCs w:val="24"/>
          <w:lang w:val="en-US" w:eastAsia="zh-CN"/>
        </w:rPr>
        <w:t>截止时间</w:t>
      </w:r>
    </w:p>
    <w:p w14:paraId="5918120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kern w:val="2"/>
          <w:sz w:val="24"/>
          <w:szCs w:val="24"/>
          <w:lang w:val="en-US" w:eastAsia="zh-CN"/>
        </w:rPr>
      </w:pPr>
      <w:r>
        <w:rPr>
          <w:rFonts w:hint="eastAsia" w:ascii="宋体" w:hAnsi="宋体" w:cs="宋体"/>
          <w:b/>
          <w:bCs/>
          <w:kern w:val="2"/>
          <w:sz w:val="24"/>
          <w:szCs w:val="24"/>
          <w:lang w:val="en-US" w:eastAsia="zh-CN"/>
        </w:rPr>
        <w:t>原招标文件中相关的时间更正为：</w:t>
      </w:r>
    </w:p>
    <w:p w14:paraId="669B58A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color w:val="auto"/>
          <w:kern w:val="2"/>
          <w:sz w:val="24"/>
          <w:szCs w:val="24"/>
          <w:highlight w:val="none"/>
          <w:lang w:val="en-US" w:eastAsia="zh-CN"/>
        </w:rPr>
      </w:pPr>
      <w:r>
        <w:rPr>
          <w:rFonts w:hint="eastAsia" w:ascii="宋体" w:hAnsi="宋体" w:cs="宋体"/>
          <w:b/>
          <w:bCs/>
          <w:color w:val="auto"/>
          <w:kern w:val="2"/>
          <w:sz w:val="24"/>
          <w:szCs w:val="24"/>
          <w:highlight w:val="none"/>
          <w:lang w:val="en-US" w:eastAsia="zh-CN"/>
        </w:rPr>
        <w:t>投标截止时间：2026年7月22日北京时间09:30。</w:t>
      </w:r>
    </w:p>
    <w:p w14:paraId="45E1E16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color w:val="auto"/>
          <w:kern w:val="2"/>
          <w:sz w:val="24"/>
          <w:szCs w:val="24"/>
          <w:highlight w:val="none"/>
          <w:lang w:val="en-US" w:eastAsia="zh-CN"/>
        </w:rPr>
      </w:pPr>
      <w:r>
        <w:rPr>
          <w:rFonts w:hint="eastAsia" w:ascii="宋体" w:hAnsi="宋体" w:cs="宋体"/>
          <w:b/>
          <w:bCs/>
          <w:color w:val="auto"/>
          <w:kern w:val="2"/>
          <w:sz w:val="24"/>
          <w:szCs w:val="24"/>
          <w:highlight w:val="none"/>
          <w:lang w:val="en-US" w:eastAsia="zh-CN"/>
        </w:rPr>
        <w:t>开标时间：2026年 7月22日北京时间09:30。</w:t>
      </w:r>
      <w:bookmarkStart w:id="1" w:name="_GoBack"/>
      <w:bookmarkEnd w:id="1"/>
    </w:p>
    <w:p w14:paraId="6CFB6C2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color w:val="auto"/>
          <w:kern w:val="2"/>
          <w:sz w:val="24"/>
          <w:szCs w:val="24"/>
          <w:highlight w:val="none"/>
          <w:lang w:val="en-US" w:eastAsia="zh-CN"/>
        </w:rPr>
      </w:pPr>
      <w:r>
        <w:rPr>
          <w:rFonts w:hint="eastAsia" w:ascii="宋体" w:hAnsi="宋体" w:cs="宋体"/>
          <w:b/>
          <w:bCs/>
          <w:color w:val="auto"/>
          <w:kern w:val="2"/>
          <w:sz w:val="24"/>
          <w:szCs w:val="24"/>
          <w:highlight w:val="none"/>
          <w:lang w:val="en-US" w:eastAsia="zh-CN"/>
        </w:rPr>
        <w:t>投标文件提交与接收时间：2026年 7月22日北京时间09:30前。</w:t>
      </w:r>
    </w:p>
    <w:p w14:paraId="2BBF2D8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cs="宋体"/>
          <w:b/>
          <w:bCs/>
          <w:kern w:val="2"/>
          <w:sz w:val="24"/>
          <w:szCs w:val="24"/>
          <w:lang w:val="en-US" w:eastAsia="zh-CN"/>
        </w:rPr>
        <w:t>二、</w:t>
      </w:r>
      <w:r>
        <w:rPr>
          <w:rFonts w:hint="eastAsia" w:ascii="宋体" w:hAnsi="宋体" w:cs="宋体"/>
          <w:b/>
          <w:bCs/>
          <w:kern w:val="2"/>
          <w:sz w:val="24"/>
          <w:szCs w:val="24"/>
        </w:rPr>
        <w:t>其他内容不变。本项目招标文件内容以本次更正后版本为准。</w:t>
      </w:r>
    </w:p>
    <w:p w14:paraId="1827BE89">
      <w:pPr>
        <w:numPr>
          <w:ilvl w:val="0"/>
          <w:numId w:val="0"/>
        </w:numPr>
        <w:spacing w:line="360" w:lineRule="auto"/>
        <w:rPr>
          <w:rFonts w:hint="eastAsia" w:ascii="宋体" w:hAnsi="宋体" w:eastAsia="宋体" w:cs="宋体"/>
          <w:b/>
          <w:bCs/>
          <w:sz w:val="30"/>
          <w:szCs w:val="30"/>
        </w:rPr>
      </w:pPr>
    </w:p>
    <w:p w14:paraId="3EF860BB">
      <w:pPr>
        <w:pStyle w:val="25"/>
        <w:rPr>
          <w:rFonts w:hint="eastAsia"/>
        </w:rPr>
      </w:pPr>
    </w:p>
    <w:p w14:paraId="5B216090">
      <w:pPr>
        <w:pStyle w:val="25"/>
        <w:rPr>
          <w:rFonts w:hint="eastAsia"/>
        </w:rPr>
      </w:pPr>
    </w:p>
    <w:p w14:paraId="61D46C59">
      <w:pPr>
        <w:pStyle w:val="25"/>
        <w:rPr>
          <w:rFonts w:hint="eastAsia"/>
        </w:rPr>
      </w:pPr>
    </w:p>
    <w:p w14:paraId="22A8D007">
      <w:pPr>
        <w:pStyle w:val="21"/>
        <w:numPr>
          <w:ilvl w:val="0"/>
          <w:numId w:val="0"/>
        </w:numPr>
        <w:ind w:right="33" w:rightChars="0"/>
        <w:jc w:val="right"/>
        <w:rPr>
          <w:rFonts w:hint="eastAsia" w:ascii="宋体" w:hAnsi="宋体" w:eastAsia="宋体" w:cs="宋体"/>
          <w:b/>
          <w:bCs/>
          <w:sz w:val="28"/>
          <w:szCs w:val="28"/>
        </w:rPr>
      </w:pPr>
      <w:r>
        <w:rPr>
          <w:rFonts w:hint="eastAsia" w:ascii="宋体" w:hAnsi="宋体" w:eastAsia="宋体" w:cs="宋体"/>
          <w:b/>
          <w:bCs/>
          <w:sz w:val="28"/>
          <w:szCs w:val="28"/>
          <w:lang w:eastAsia="zh-CN"/>
        </w:rPr>
        <w:t>中正信合项目管理有限公司</w:t>
      </w:r>
    </w:p>
    <w:p w14:paraId="5219569E">
      <w:pPr>
        <w:pStyle w:val="21"/>
        <w:numPr>
          <w:ilvl w:val="0"/>
          <w:numId w:val="0"/>
        </w:numPr>
        <w:ind w:right="33" w:rightChars="0"/>
        <w:jc w:val="center"/>
        <w:rPr>
          <w:rFonts w:hint="default" w:ascii="宋体" w:hAnsi="宋体" w:eastAsia="宋体" w:cs="宋体"/>
          <w:b/>
          <w:bCs/>
          <w:sz w:val="30"/>
          <w:szCs w:val="30"/>
          <w:lang w:val="en-US" w:eastAsia="zh-CN"/>
        </w:rPr>
      </w:pPr>
      <w:r>
        <w:rPr>
          <w:rFonts w:hint="eastAsia" w:ascii="宋体" w:hAnsi="宋体" w:eastAsia="宋体" w:cs="宋体"/>
          <w:b/>
          <w:bCs/>
          <w:sz w:val="28"/>
          <w:szCs w:val="28"/>
          <w:lang w:val="en-US" w:eastAsia="zh-CN"/>
        </w:rPr>
        <w:t xml:space="preserve">                                      2026年7月6日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60101010101"/>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F1DEC"/>
    <w:rsid w:val="016245C6"/>
    <w:rsid w:val="02663C42"/>
    <w:rsid w:val="030B2A3C"/>
    <w:rsid w:val="03640B3D"/>
    <w:rsid w:val="039C3694"/>
    <w:rsid w:val="03BE7AAE"/>
    <w:rsid w:val="04581CB1"/>
    <w:rsid w:val="04732647"/>
    <w:rsid w:val="04826D2E"/>
    <w:rsid w:val="048F7EE8"/>
    <w:rsid w:val="04B844FD"/>
    <w:rsid w:val="06093262"/>
    <w:rsid w:val="069A65B0"/>
    <w:rsid w:val="071B28F6"/>
    <w:rsid w:val="074B1659"/>
    <w:rsid w:val="07524795"/>
    <w:rsid w:val="078A2181"/>
    <w:rsid w:val="08591B53"/>
    <w:rsid w:val="087B7D1C"/>
    <w:rsid w:val="088A071D"/>
    <w:rsid w:val="088A58D8"/>
    <w:rsid w:val="09502F56"/>
    <w:rsid w:val="0A5553DD"/>
    <w:rsid w:val="0B212DFC"/>
    <w:rsid w:val="0BBA0B5B"/>
    <w:rsid w:val="0C34090D"/>
    <w:rsid w:val="0C7E387A"/>
    <w:rsid w:val="0C8B0F98"/>
    <w:rsid w:val="0D511D2F"/>
    <w:rsid w:val="0D6B65B1"/>
    <w:rsid w:val="0DBF06AB"/>
    <w:rsid w:val="0E3176C7"/>
    <w:rsid w:val="0F307AB2"/>
    <w:rsid w:val="0F334EAC"/>
    <w:rsid w:val="0F3F5F47"/>
    <w:rsid w:val="0F890F70"/>
    <w:rsid w:val="0F933B9D"/>
    <w:rsid w:val="0FCB5A17"/>
    <w:rsid w:val="101051ED"/>
    <w:rsid w:val="10260EB5"/>
    <w:rsid w:val="109D1177"/>
    <w:rsid w:val="116E0A2C"/>
    <w:rsid w:val="122670DE"/>
    <w:rsid w:val="123E4294"/>
    <w:rsid w:val="1319085D"/>
    <w:rsid w:val="137D2B9A"/>
    <w:rsid w:val="1393060F"/>
    <w:rsid w:val="14123C2A"/>
    <w:rsid w:val="1481490C"/>
    <w:rsid w:val="153032F3"/>
    <w:rsid w:val="167F131F"/>
    <w:rsid w:val="16A63E2C"/>
    <w:rsid w:val="176371DE"/>
    <w:rsid w:val="188C4903"/>
    <w:rsid w:val="18B74DA0"/>
    <w:rsid w:val="19375EE1"/>
    <w:rsid w:val="19D61256"/>
    <w:rsid w:val="19FC41DF"/>
    <w:rsid w:val="1A023DF9"/>
    <w:rsid w:val="1A6C3968"/>
    <w:rsid w:val="1BA02AB1"/>
    <w:rsid w:val="1BB92BDD"/>
    <w:rsid w:val="1BE37C5A"/>
    <w:rsid w:val="1BF9747E"/>
    <w:rsid w:val="1C6E1C1A"/>
    <w:rsid w:val="1CF5481A"/>
    <w:rsid w:val="1D547061"/>
    <w:rsid w:val="1DCD4F4F"/>
    <w:rsid w:val="1EAA4A5F"/>
    <w:rsid w:val="1EF328AA"/>
    <w:rsid w:val="1FCB4587"/>
    <w:rsid w:val="209D0D1F"/>
    <w:rsid w:val="216919F8"/>
    <w:rsid w:val="216D6944"/>
    <w:rsid w:val="233E4217"/>
    <w:rsid w:val="23A128D5"/>
    <w:rsid w:val="23BE4C40"/>
    <w:rsid w:val="23EB1DA2"/>
    <w:rsid w:val="23FC58BB"/>
    <w:rsid w:val="246E6B03"/>
    <w:rsid w:val="24A3267C"/>
    <w:rsid w:val="25455E14"/>
    <w:rsid w:val="25F65EA0"/>
    <w:rsid w:val="26760048"/>
    <w:rsid w:val="27BD3A55"/>
    <w:rsid w:val="281178FD"/>
    <w:rsid w:val="2838400F"/>
    <w:rsid w:val="29095841"/>
    <w:rsid w:val="29D96155"/>
    <w:rsid w:val="2A34411C"/>
    <w:rsid w:val="2AAF6BEE"/>
    <w:rsid w:val="2B0D0850"/>
    <w:rsid w:val="2B1240B8"/>
    <w:rsid w:val="2B4D2282"/>
    <w:rsid w:val="2BB60EE7"/>
    <w:rsid w:val="2C0707CE"/>
    <w:rsid w:val="2C43539C"/>
    <w:rsid w:val="2CA927FA"/>
    <w:rsid w:val="2CA95249"/>
    <w:rsid w:val="2CC774B0"/>
    <w:rsid w:val="2D174892"/>
    <w:rsid w:val="2D43337D"/>
    <w:rsid w:val="2D7328EF"/>
    <w:rsid w:val="2D796D7D"/>
    <w:rsid w:val="2E1A39AF"/>
    <w:rsid w:val="2E3335C6"/>
    <w:rsid w:val="2E4C5592"/>
    <w:rsid w:val="2ECA44C6"/>
    <w:rsid w:val="2F3C7955"/>
    <w:rsid w:val="2F407445"/>
    <w:rsid w:val="30DD0CC4"/>
    <w:rsid w:val="310D2261"/>
    <w:rsid w:val="31B21285"/>
    <w:rsid w:val="31B71515"/>
    <w:rsid w:val="341744ED"/>
    <w:rsid w:val="34394463"/>
    <w:rsid w:val="34692F9B"/>
    <w:rsid w:val="34AF4725"/>
    <w:rsid w:val="35226F2C"/>
    <w:rsid w:val="35DA3A24"/>
    <w:rsid w:val="36727878"/>
    <w:rsid w:val="372F1B4E"/>
    <w:rsid w:val="373D2F93"/>
    <w:rsid w:val="388C54AA"/>
    <w:rsid w:val="38EA0D21"/>
    <w:rsid w:val="39633163"/>
    <w:rsid w:val="39932868"/>
    <w:rsid w:val="39D37108"/>
    <w:rsid w:val="39D76BF8"/>
    <w:rsid w:val="3A023B78"/>
    <w:rsid w:val="3A742699"/>
    <w:rsid w:val="3A8F1281"/>
    <w:rsid w:val="3A8F5472"/>
    <w:rsid w:val="3AA31C05"/>
    <w:rsid w:val="3AC13E88"/>
    <w:rsid w:val="3B722F28"/>
    <w:rsid w:val="3BBD3BCC"/>
    <w:rsid w:val="3D402D06"/>
    <w:rsid w:val="3D956BAE"/>
    <w:rsid w:val="3E954F57"/>
    <w:rsid w:val="3F19736B"/>
    <w:rsid w:val="3F6F500B"/>
    <w:rsid w:val="3F852C53"/>
    <w:rsid w:val="3F917849"/>
    <w:rsid w:val="40401F7A"/>
    <w:rsid w:val="405A7C3B"/>
    <w:rsid w:val="40D948EB"/>
    <w:rsid w:val="42F23EC2"/>
    <w:rsid w:val="43811983"/>
    <w:rsid w:val="43DE6DD5"/>
    <w:rsid w:val="440C56F0"/>
    <w:rsid w:val="443F1FF9"/>
    <w:rsid w:val="449737C0"/>
    <w:rsid w:val="44C94C0D"/>
    <w:rsid w:val="45336CAD"/>
    <w:rsid w:val="45440EBA"/>
    <w:rsid w:val="455E3D2A"/>
    <w:rsid w:val="46C82208"/>
    <w:rsid w:val="4710374A"/>
    <w:rsid w:val="47DB78B4"/>
    <w:rsid w:val="48403BBB"/>
    <w:rsid w:val="484328F0"/>
    <w:rsid w:val="48C4659A"/>
    <w:rsid w:val="48E56438"/>
    <w:rsid w:val="491F5EC6"/>
    <w:rsid w:val="4A0A0924"/>
    <w:rsid w:val="4A873D23"/>
    <w:rsid w:val="4AC867EE"/>
    <w:rsid w:val="4B28548C"/>
    <w:rsid w:val="4B346CEE"/>
    <w:rsid w:val="4B8B339F"/>
    <w:rsid w:val="4B971D44"/>
    <w:rsid w:val="4C303F46"/>
    <w:rsid w:val="4CA23096"/>
    <w:rsid w:val="4CB4691C"/>
    <w:rsid w:val="4CCF375F"/>
    <w:rsid w:val="4D237C5B"/>
    <w:rsid w:val="4D3A507C"/>
    <w:rsid w:val="4DB841F3"/>
    <w:rsid w:val="4EE82BE6"/>
    <w:rsid w:val="4EF86F9D"/>
    <w:rsid w:val="4EFC6765"/>
    <w:rsid w:val="4F4641AC"/>
    <w:rsid w:val="4F884945"/>
    <w:rsid w:val="503E2B9F"/>
    <w:rsid w:val="50724B2D"/>
    <w:rsid w:val="50A15412"/>
    <w:rsid w:val="50FF480D"/>
    <w:rsid w:val="51145BE4"/>
    <w:rsid w:val="523C3645"/>
    <w:rsid w:val="529E7E5B"/>
    <w:rsid w:val="52DE1C23"/>
    <w:rsid w:val="535773A1"/>
    <w:rsid w:val="53BC2C8F"/>
    <w:rsid w:val="54A15FB6"/>
    <w:rsid w:val="550D751A"/>
    <w:rsid w:val="5524184D"/>
    <w:rsid w:val="55A6430A"/>
    <w:rsid w:val="56477C89"/>
    <w:rsid w:val="57034731"/>
    <w:rsid w:val="576D56CE"/>
    <w:rsid w:val="57E52089"/>
    <w:rsid w:val="592866D1"/>
    <w:rsid w:val="59297CC8"/>
    <w:rsid w:val="5A3C086F"/>
    <w:rsid w:val="5B125A51"/>
    <w:rsid w:val="5B5E6814"/>
    <w:rsid w:val="5BB71341"/>
    <w:rsid w:val="5CD1707F"/>
    <w:rsid w:val="5CEF4994"/>
    <w:rsid w:val="5D560B5F"/>
    <w:rsid w:val="5E6832D7"/>
    <w:rsid w:val="5E6E2DD8"/>
    <w:rsid w:val="5E764257"/>
    <w:rsid w:val="5EBA46DF"/>
    <w:rsid w:val="5EC7676C"/>
    <w:rsid w:val="5EDE0D55"/>
    <w:rsid w:val="5F131BD1"/>
    <w:rsid w:val="5F467B8C"/>
    <w:rsid w:val="5F5A15AE"/>
    <w:rsid w:val="60025ECE"/>
    <w:rsid w:val="60274327"/>
    <w:rsid w:val="634B193A"/>
    <w:rsid w:val="637C15CE"/>
    <w:rsid w:val="63E91153"/>
    <w:rsid w:val="64740A1C"/>
    <w:rsid w:val="65F96058"/>
    <w:rsid w:val="66285F62"/>
    <w:rsid w:val="66A355E9"/>
    <w:rsid w:val="66C31ADB"/>
    <w:rsid w:val="674E7C4A"/>
    <w:rsid w:val="67C63C85"/>
    <w:rsid w:val="69046AD9"/>
    <w:rsid w:val="692063B2"/>
    <w:rsid w:val="693F018E"/>
    <w:rsid w:val="694A61EF"/>
    <w:rsid w:val="69584DB0"/>
    <w:rsid w:val="69B018C1"/>
    <w:rsid w:val="69C064B2"/>
    <w:rsid w:val="6A2633FF"/>
    <w:rsid w:val="6AF07978"/>
    <w:rsid w:val="6B7D41F7"/>
    <w:rsid w:val="6C0413DC"/>
    <w:rsid w:val="6CC462B9"/>
    <w:rsid w:val="6D6D4BA2"/>
    <w:rsid w:val="6D840E33"/>
    <w:rsid w:val="6D8825F4"/>
    <w:rsid w:val="6DA71E62"/>
    <w:rsid w:val="6FDD600F"/>
    <w:rsid w:val="703C47B8"/>
    <w:rsid w:val="71066EA0"/>
    <w:rsid w:val="713B338E"/>
    <w:rsid w:val="713E2889"/>
    <w:rsid w:val="733221CE"/>
    <w:rsid w:val="74F73BE4"/>
    <w:rsid w:val="75151DA7"/>
    <w:rsid w:val="754D4CE1"/>
    <w:rsid w:val="75660855"/>
    <w:rsid w:val="762878B8"/>
    <w:rsid w:val="771A5453"/>
    <w:rsid w:val="7725204A"/>
    <w:rsid w:val="777A7295"/>
    <w:rsid w:val="77EF68E0"/>
    <w:rsid w:val="782E3942"/>
    <w:rsid w:val="783F48F4"/>
    <w:rsid w:val="79144F31"/>
    <w:rsid w:val="79825532"/>
    <w:rsid w:val="799A63AB"/>
    <w:rsid w:val="79D34741"/>
    <w:rsid w:val="7A6148F5"/>
    <w:rsid w:val="7A813A3B"/>
    <w:rsid w:val="7ABB480C"/>
    <w:rsid w:val="7B0A57DF"/>
    <w:rsid w:val="7B591EB1"/>
    <w:rsid w:val="7B71500F"/>
    <w:rsid w:val="7C174657"/>
    <w:rsid w:val="7C572CA5"/>
    <w:rsid w:val="7D1B1B29"/>
    <w:rsid w:val="7D384885"/>
    <w:rsid w:val="7D5D253D"/>
    <w:rsid w:val="7D847ACA"/>
    <w:rsid w:val="7DD00F61"/>
    <w:rsid w:val="7EE12CFA"/>
    <w:rsid w:val="7EE50A3C"/>
    <w:rsid w:val="7EEE2033"/>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360" w:lineRule="auto"/>
      <w:ind w:left="0"/>
      <w:jc w:val="center"/>
      <w:outlineLvl w:val="0"/>
    </w:pPr>
    <w:rPr>
      <w:rFonts w:ascii="Arial" w:hAnsi="Arial" w:eastAsia="宋体" w:cs="Arial"/>
      <w:b/>
      <w:sz w:val="32"/>
      <w:szCs w:val="40"/>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4">
    <w:name w:val="index 5"/>
    <w:basedOn w:val="1"/>
    <w:next w:val="1"/>
    <w:qFormat/>
    <w:uiPriority w:val="0"/>
    <w:pPr>
      <w:ind w:left="798"/>
    </w:pPr>
    <w:rPr>
      <w:rFonts w:ascii="Calibri" w:hAnsi="Calibri"/>
      <w:sz w:val="21"/>
    </w:rPr>
  </w:style>
  <w:style w:type="paragraph" w:styleId="5">
    <w:name w:val="Body Text"/>
    <w:basedOn w:val="1"/>
    <w:next w:val="6"/>
    <w:qFormat/>
    <w:uiPriority w:val="1"/>
    <w:pPr>
      <w:spacing w:after="120"/>
    </w:pPr>
  </w:style>
  <w:style w:type="paragraph" w:customStyle="1" w:styleId="6">
    <w:name w:val="一级条标题"/>
    <w:basedOn w:val="7"/>
    <w:next w:val="8"/>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7">
    <w:name w:val="章标题"/>
    <w:next w:val="1"/>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lang w:val="en-US" w:eastAsia="zh-CN" w:bidi="ar-SA"/>
    </w:rPr>
  </w:style>
  <w:style w:type="paragraph" w:customStyle="1" w:styleId="8">
    <w:name w:val="段"/>
    <w:basedOn w:val="9"/>
    <w:next w:val="1"/>
    <w:qFormat/>
    <w:uiPriority w:val="0"/>
    <w:pPr>
      <w:widowControl/>
      <w:ind w:firstLine="200"/>
    </w:pPr>
    <w:rPr>
      <w:rFonts w:hint="eastAsia" w:ascii="宋体"/>
      <w:sz w:val="20"/>
      <w:szCs w:val="20"/>
    </w:rPr>
  </w:style>
  <w:style w:type="paragraph" w:customStyle="1" w:styleId="9">
    <w:name w:val="正文1"/>
    <w:basedOn w:val="10"/>
    <w:next w:val="14"/>
    <w:qFormat/>
    <w:uiPriority w:val="0"/>
  </w:style>
  <w:style w:type="paragraph" w:customStyle="1" w:styleId="10">
    <w:name w:val="正文111"/>
    <w:next w:val="11"/>
    <w:qFormat/>
    <w:uiPriority w:val="0"/>
    <w:pPr>
      <w:widowControl w:val="0"/>
      <w:jc w:val="both"/>
    </w:pPr>
    <w:rPr>
      <w:rFonts w:hint="default" w:ascii="Times New Roman" w:hAnsi="Times New Roman" w:eastAsia="宋体" w:cs="Times New Roman"/>
      <w:sz w:val="21"/>
      <w:szCs w:val="24"/>
    </w:rPr>
  </w:style>
  <w:style w:type="paragraph" w:customStyle="1" w:styleId="11">
    <w:name w:val="目录 111"/>
    <w:basedOn w:val="12"/>
    <w:next w:val="1"/>
    <w:qFormat/>
    <w:uiPriority w:val="0"/>
  </w:style>
  <w:style w:type="paragraph" w:customStyle="1" w:styleId="12">
    <w:name w:val="正文12"/>
    <w:next w:val="13"/>
    <w:qFormat/>
    <w:uiPriority w:val="0"/>
    <w:pPr>
      <w:widowControl w:val="0"/>
      <w:spacing w:line="360" w:lineRule="auto"/>
      <w:ind w:firstLine="723"/>
      <w:jc w:val="both"/>
    </w:pPr>
    <w:rPr>
      <w:rFonts w:ascii="Times New Roman" w:hAnsi="Times New Roman" w:eastAsia="宋体" w:cs="Times New Roman"/>
      <w:sz w:val="24"/>
      <w:szCs w:val="24"/>
      <w:lang w:val="en-US" w:eastAsia="zh-CN" w:bidi="ar-SA"/>
    </w:rPr>
  </w:style>
  <w:style w:type="paragraph" w:customStyle="1" w:styleId="13">
    <w:name w:val="正文文本111"/>
    <w:basedOn w:val="12"/>
    <w:next w:val="12"/>
    <w:qFormat/>
    <w:uiPriority w:val="0"/>
  </w:style>
  <w:style w:type="paragraph" w:customStyle="1" w:styleId="14">
    <w:name w:val="目录 11"/>
    <w:basedOn w:val="15"/>
    <w:next w:val="12"/>
    <w:qFormat/>
    <w:uiPriority w:val="0"/>
    <w:pPr>
      <w:widowControl/>
      <w:spacing w:after="100" w:line="259" w:lineRule="auto"/>
      <w:jc w:val="left"/>
    </w:pPr>
    <w:rPr>
      <w:rFonts w:ascii="Calibri" w:hAnsi="Calibri" w:eastAsia="宋体"/>
      <w:sz w:val="22"/>
      <w:szCs w:val="22"/>
    </w:rPr>
  </w:style>
  <w:style w:type="paragraph" w:customStyle="1" w:styleId="15">
    <w:name w:val="正文11"/>
    <w:next w:val="16"/>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6">
    <w:name w:val="正文首行缩进 21"/>
    <w:basedOn w:val="17"/>
    <w:next w:val="1"/>
    <w:qFormat/>
    <w:uiPriority w:val="0"/>
    <w:pPr>
      <w:spacing w:line="357" w:lineRule="atLeast"/>
      <w:ind w:firstLine="420"/>
    </w:pPr>
    <w:rPr>
      <w:color w:val="000000"/>
      <w:sz w:val="20"/>
      <w:szCs w:val="20"/>
    </w:rPr>
  </w:style>
  <w:style w:type="paragraph" w:customStyle="1" w:styleId="17">
    <w:name w:val="正文文本缩进1"/>
    <w:basedOn w:val="15"/>
    <w:next w:val="18"/>
    <w:qFormat/>
    <w:uiPriority w:val="0"/>
    <w:pPr>
      <w:spacing w:after="120"/>
      <w:ind w:left="420"/>
    </w:pPr>
    <w:rPr>
      <w:rFonts w:ascii="Calibri" w:hAnsi="Calibri"/>
    </w:rPr>
  </w:style>
  <w:style w:type="paragraph" w:customStyle="1" w:styleId="18">
    <w:name w:val="寄信人地址1"/>
    <w:basedOn w:val="15"/>
    <w:qFormat/>
    <w:uiPriority w:val="0"/>
    <w:rPr>
      <w:rFonts w:ascii="Arial" w:hAnsi="Arial"/>
    </w:rPr>
  </w:style>
  <w:style w:type="paragraph" w:styleId="19">
    <w:name w:val="Body Text Indent"/>
    <w:basedOn w:val="1"/>
    <w:next w:val="20"/>
    <w:qFormat/>
    <w:uiPriority w:val="0"/>
    <w:pPr>
      <w:spacing w:after="120"/>
      <w:ind w:left="420"/>
    </w:pPr>
    <w:rPr>
      <w:rFonts w:ascii="Calibri" w:hAnsi="Calibri"/>
    </w:rPr>
  </w:style>
  <w:style w:type="paragraph" w:styleId="20">
    <w:name w:val="envelope return"/>
    <w:basedOn w:val="1"/>
    <w:qFormat/>
    <w:uiPriority w:val="0"/>
    <w:rPr>
      <w:rFonts w:ascii="Arial" w:hAnsi="Arial"/>
    </w:rPr>
  </w:style>
  <w:style w:type="paragraph" w:styleId="21">
    <w:name w:val="Block Text"/>
    <w:basedOn w:val="1"/>
    <w:unhideWhenUsed/>
    <w:qFormat/>
    <w:uiPriority w:val="0"/>
    <w:pPr>
      <w:ind w:left="420" w:right="33"/>
    </w:pPr>
    <w:rPr>
      <w:sz w:val="24"/>
    </w:rPr>
  </w:style>
  <w:style w:type="paragraph" w:styleId="22">
    <w:name w:val="toc 1"/>
    <w:basedOn w:val="1"/>
    <w:next w:val="1"/>
    <w:qFormat/>
    <w:uiPriority w:val="0"/>
    <w:pPr>
      <w:jc w:val="center"/>
    </w:pPr>
    <w:rPr>
      <w:rFonts w:ascii="Times New Roman" w:hAnsi="Times New Roman" w:eastAsia="宋体"/>
    </w:rPr>
  </w:style>
  <w:style w:type="paragraph" w:styleId="23">
    <w:name w:val="footnote text"/>
    <w:basedOn w:val="1"/>
    <w:next w:val="4"/>
    <w:semiHidden/>
    <w:unhideWhenUsed/>
    <w:qFormat/>
    <w:uiPriority w:val="99"/>
    <w:pPr>
      <w:spacing w:after="40" w:line="240" w:lineRule="auto"/>
    </w:pPr>
    <w:rPr>
      <w:sz w:val="18"/>
    </w:rPr>
  </w:style>
  <w:style w:type="paragraph" w:styleId="24">
    <w:name w:val="Normal (Web)"/>
    <w:basedOn w:val="1"/>
    <w:qFormat/>
    <w:uiPriority w:val="0"/>
    <w:pPr>
      <w:spacing w:beforeAutospacing="1" w:afterAutospacing="1"/>
      <w:jc w:val="left"/>
    </w:pPr>
    <w:rPr>
      <w:rFonts w:cs="Times New Roman"/>
      <w:kern w:val="0"/>
      <w:sz w:val="24"/>
    </w:rPr>
  </w:style>
  <w:style w:type="paragraph" w:styleId="25">
    <w:name w:val="Body Text First Indent 2"/>
    <w:basedOn w:val="19"/>
    <w:qFormat/>
    <w:uiPriority w:val="0"/>
    <w:pPr>
      <w:spacing w:after="0" w:line="360" w:lineRule="auto"/>
      <w:ind w:left="0" w:firstLine="420"/>
    </w:pPr>
    <w:rPr>
      <w:rFonts w:ascii="宋体" w:hAnsi="宋体" w:eastAsia="宋体" w:cs="Times New Roman"/>
      <w:sz w:val="20"/>
      <w:szCs w:val="20"/>
    </w:rPr>
  </w:style>
  <w:style w:type="table" w:styleId="27">
    <w:name w:val="Table Grid"/>
    <w:basedOn w:val="2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9">
    <w:name w:val="Strong"/>
    <w:basedOn w:val="28"/>
    <w:qFormat/>
    <w:uiPriority w:val="0"/>
    <w:rPr>
      <w:b/>
    </w:rPr>
  </w:style>
  <w:style w:type="paragraph" w:customStyle="1" w:styleId="30">
    <w:name w:val="文本块11"/>
    <w:basedOn w:val="12"/>
    <w:unhideWhenUsed/>
    <w:qFormat/>
    <w:uiPriority w:val="6"/>
    <w:pPr>
      <w:spacing w:after="120"/>
      <w:ind w:left="1440" w:right="144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7</Pages>
  <Words>212</Words>
  <Characters>239</Characters>
  <Lines>0</Lines>
  <Paragraphs>0</Paragraphs>
  <TotalTime>2</TotalTime>
  <ScaleCrop>false</ScaleCrop>
  <LinksUpToDate>false</LinksUpToDate>
  <CharactersWithSpaces>283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2022-04-13T03:48:00Z</dcterms:created>
  <dc:creator>ADMIN</dc:creator>
  <cp:lastModifiedBy>皮皮妈</cp:lastModifiedBy>
  <dcterms:modified xsi:type="dcterms:W3CDTF">2026-07-06T05:34:24Z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018C8FBF94F84D07A3B0D336577097D8_13</vt:lpwstr>
  </property>
  <property fmtid="{D5CDD505-2E9C-101B-9397-08002B2CF9AE}" pid="4" name="KSOTemplateDocerSaveRecord">
    <vt:lpwstr>eyJoZGlkIjoiNjNkYjU5ZDkyMTI5YzU3OTViYWI1ZTcxNGFhZjU1ZTMiLCJ1c2VySWQiOiI3NjMzMDMyNTgifQ==</vt:lpwstr>
  </property>
</Properties>
</file>