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7"/>
        <w:rPr>
          <w:rFonts w:hint="eastAsia"/>
          <w:sz w:val="36"/>
          <w:szCs w:val="36"/>
        </w:rPr>
      </w:pPr>
      <w:r>
        <w:rPr>
          <w:rFonts w:hint="eastAsia"/>
          <w:sz w:val="36"/>
          <w:szCs w:val="36"/>
        </w:rPr>
      </w:r>
      <w:r/>
    </w:p>
    <w:p>
      <w:pPr>
        <w:pStyle w:val="687"/>
        <w:ind w:left="-210" w:right="-210"/>
        <w:spacing w:line="360" w:lineRule="auto"/>
        <w:tabs>
          <w:tab w:val="left" w:pos="4200" w:leader="none"/>
        </w:tabs>
        <w:rPr>
          <w:rFonts w:hint="eastAsia" w:ascii="宋体" w:hAnsi="宋体"/>
          <w:sz w:val="36"/>
        </w:rPr>
      </w:pPr>
      <w:r>
        <w:rPr>
          <w:rFonts w:ascii="宋体" w:hAnsi="宋体"/>
          <w:sz w:val="36"/>
        </w:rPr>
        <w:tab/>
      </w:r>
      <w:r>
        <w:rPr>
          <w:rFonts w:hint="eastAsia" w:ascii="宋体" w:hAnsi="宋体"/>
          <w:sz w:val="36"/>
        </w:rPr>
      </w:r>
      <w:r/>
    </w:p>
    <w:p>
      <w:pPr>
        <w:pStyle w:val="687"/>
        <w:jc w:val="center"/>
        <w:spacing w:line="360" w:lineRule="auto"/>
        <w:rPr>
          <w:rFonts w:hint="eastAsia" w:ascii="宋体" w:hAnsi="宋体"/>
          <w:b/>
          <w:bCs/>
          <w:sz w:val="52"/>
          <w:szCs w:val="52"/>
        </w:rPr>
      </w:pPr>
      <w:r>
        <w:rPr>
          <w:rFonts w:hint="eastAsia" w:ascii="宋体" w:hAnsi="宋体"/>
          <w:b/>
          <w:bCs/>
          <w:sz w:val="52"/>
          <w:szCs w:val="52"/>
        </w:rPr>
        <w:t xml:space="preserve">昆山市政府采购</w:t>
      </w:r>
      <w:r/>
    </w:p>
    <w:p>
      <w:pPr>
        <w:pStyle w:val="687"/>
        <w:jc w:val="center"/>
        <w:spacing w:line="360" w:lineRule="auto"/>
        <w:rPr>
          <w:rFonts w:hint="eastAsia" w:ascii="宋体" w:hAnsi="宋体"/>
          <w:b/>
          <w:bCs/>
          <w:sz w:val="52"/>
          <w:szCs w:val="52"/>
        </w:rPr>
      </w:pPr>
      <w:r>
        <w:rPr>
          <w:rFonts w:hint="eastAsia" w:ascii="宋体" w:hAnsi="宋体"/>
          <w:b/>
          <w:bCs/>
          <w:sz w:val="52"/>
          <w:szCs w:val="52"/>
        </w:rPr>
        <w:t xml:space="preserve">公开招标文件</w:t>
      </w:r>
      <w:r/>
    </w:p>
    <w:p>
      <w:pPr>
        <w:pStyle w:val="687"/>
        <w:spacing w:line="360" w:lineRule="auto"/>
        <w:rPr>
          <w:rFonts w:ascii="宋体" w:hAnsi="宋体"/>
          <w:sz w:val="24"/>
        </w:rPr>
      </w:pPr>
      <w:r>
        <w:rPr>
          <w:rFonts w:ascii="宋体" w:hAnsi="宋体"/>
          <w:sz w:val="24"/>
        </w:rPr>
      </w:r>
      <w:r/>
    </w:p>
    <w:p>
      <w:pPr>
        <w:pStyle w:val="687"/>
        <w:spacing w:line="360" w:lineRule="auto"/>
        <w:rPr>
          <w:rFonts w:ascii="宋体" w:hAnsi="宋体"/>
          <w:sz w:val="24"/>
        </w:rPr>
      </w:pPr>
      <w:r>
        <w:rPr>
          <w:rFonts w:ascii="宋体" w:hAnsi="宋体"/>
          <w:sz w:val="24"/>
        </w:rPr>
      </w:r>
      <w:r/>
    </w:p>
    <w:p>
      <w:pPr>
        <w:pStyle w:val="687"/>
        <w:spacing w:line="360" w:lineRule="auto"/>
        <w:rPr>
          <w:rFonts w:hint="eastAsia" w:ascii="宋体" w:hAnsi="宋体"/>
          <w:sz w:val="24"/>
        </w:rPr>
      </w:pPr>
      <w:r>
        <w:rPr>
          <w:rFonts w:hint="eastAsia" w:ascii="宋体" w:hAnsi="宋体"/>
          <w:sz w:val="24"/>
        </w:rPr>
      </w:r>
      <w:r/>
    </w:p>
    <w:p>
      <w:pPr>
        <w:pStyle w:val="687"/>
        <w:spacing w:line="360" w:lineRule="auto"/>
        <w:rPr>
          <w:rFonts w:hint="eastAsia" w:ascii="宋体" w:hAnsi="宋体"/>
          <w:sz w:val="24"/>
        </w:rPr>
      </w:pPr>
      <w:r>
        <w:rPr>
          <w:rFonts w:hint="eastAsia" w:ascii="宋体" w:hAnsi="宋体"/>
          <w:sz w:val="24"/>
        </w:rPr>
      </w:r>
      <w:r/>
    </w:p>
    <w:p>
      <w:pPr>
        <w:pStyle w:val="687"/>
        <w:ind w:firstLine="2240"/>
        <w:spacing w:line="360" w:lineRule="auto"/>
        <w:rPr>
          <w:rFonts w:hint="eastAsia" w:ascii="宋体" w:hAnsi="宋体"/>
          <w:sz w:val="28"/>
        </w:rPr>
      </w:pPr>
      <w:r>
        <w:rPr>
          <w:rFonts w:hint="eastAsia" w:ascii="宋体" w:hAnsi="宋体"/>
          <w:sz w:val="28"/>
        </w:rPr>
        <w:t xml:space="preserve">项目编号：</w:t>
      </w:r>
      <w:bookmarkStart w:id="0" w:name="OLE_LINK15"/>
      <w:r>
        <w:rPr>
          <w:rFonts w:hint="eastAsia" w:ascii="宋体" w:hAnsi="宋体"/>
          <w:sz w:val="28"/>
        </w:rPr>
        <w:t xml:space="preserve">JSZC-320583-KSDF-G2026-0002</w:t>
      </w:r>
      <w:r/>
    </w:p>
    <w:p>
      <w:pPr>
        <w:pStyle w:val="687"/>
        <w:ind w:firstLine="2240"/>
        <w:spacing w:line="360" w:lineRule="auto"/>
        <w:rPr>
          <w:rFonts w:hint="eastAsia" w:ascii="宋体" w:hAnsi="宋体"/>
          <w:sz w:val="28"/>
        </w:rPr>
      </w:pPr>
      <w:r/>
      <w:bookmarkEnd w:id="0"/>
      <w:r>
        <w:rPr>
          <w:rFonts w:hint="eastAsia" w:ascii="宋体" w:hAnsi="宋体"/>
          <w:sz w:val="28"/>
        </w:rPr>
        <w:t xml:space="preserve">采购项目：</w:t>
      </w:r>
      <w:bookmarkStart w:id="1" w:name="OLE_LINK3"/>
      <w:r/>
      <w:bookmarkStart w:id="2" w:name="OLE_LINK2"/>
      <w:r>
        <w:rPr>
          <w:rFonts w:hint="eastAsia" w:ascii="宋体" w:hAnsi="宋体"/>
          <w:spacing w:val="-20"/>
          <w:sz w:val="28"/>
        </w:rPr>
        <w:t xml:space="preserve">2026—2028年淀山湖沿线水利设施维养管护一体化项目</w:t>
      </w:r>
      <w:r>
        <w:rPr>
          <w:rFonts w:hint="eastAsia" w:ascii="宋体" w:hAnsi="宋体"/>
          <w:sz w:val="28"/>
        </w:rPr>
      </w:r>
      <w:r/>
    </w:p>
    <w:p>
      <w:pPr>
        <w:pStyle w:val="687"/>
        <w:ind w:left="3605" w:hanging="1400"/>
        <w:spacing w:line="360" w:lineRule="auto"/>
        <w:rPr>
          <w:rFonts w:hint="eastAsia" w:ascii="宋体" w:hAnsi="宋体"/>
          <w:sz w:val="28"/>
        </w:rPr>
      </w:pPr>
      <w:r/>
      <w:bookmarkEnd w:id="1"/>
      <w:r/>
      <w:bookmarkEnd w:id="2"/>
      <w:r>
        <w:rPr>
          <w:rFonts w:hint="eastAsia" w:ascii="宋体" w:hAnsi="宋体"/>
          <w:sz w:val="28"/>
        </w:rPr>
        <w:t xml:space="preserve">采购单位：昆山市水务局</w:t>
      </w:r>
      <w:r/>
    </w:p>
    <w:p>
      <w:pPr>
        <w:pStyle w:val="687"/>
        <w:jc w:val="center"/>
        <w:spacing w:line="360" w:lineRule="auto"/>
        <w:rPr>
          <w:rFonts w:ascii="宋体" w:hAnsi="宋体"/>
          <w:sz w:val="28"/>
        </w:rPr>
      </w:pPr>
      <w:r>
        <w:rPr>
          <w:rFonts w:ascii="宋体" w:hAnsi="宋体"/>
          <w:sz w:val="28"/>
        </w:rPr>
      </w:r>
      <w:r/>
    </w:p>
    <w:p>
      <w:pPr>
        <w:pStyle w:val="687"/>
        <w:jc w:val="center"/>
        <w:spacing w:line="360" w:lineRule="auto"/>
        <w:rPr>
          <w:rFonts w:ascii="宋体" w:hAnsi="宋体"/>
          <w:sz w:val="28"/>
        </w:rPr>
      </w:pPr>
      <w:r>
        <w:rPr>
          <w:rFonts w:ascii="宋体" w:hAnsi="宋体"/>
          <w:sz w:val="28"/>
        </w:rPr>
      </w:r>
      <w:r/>
    </w:p>
    <w:p>
      <w:pPr>
        <w:pStyle w:val="687"/>
        <w:ind w:firstLine="3220"/>
        <w:spacing w:line="360" w:lineRule="auto"/>
        <w:rPr>
          <w:rFonts w:ascii="宋体" w:hAnsi="宋体"/>
          <w:sz w:val="28"/>
        </w:rPr>
      </w:pPr>
      <w:r>
        <w:rPr>
          <w:rFonts w:ascii="宋体" w:hAnsi="宋体"/>
          <w:sz w:val="28"/>
        </w:rPr>
      </w:r>
      <w:r/>
    </w:p>
    <w:p>
      <w:pPr>
        <w:pStyle w:val="687"/>
        <w:ind w:firstLine="3220"/>
        <w:spacing w:line="360" w:lineRule="auto"/>
        <w:rPr>
          <w:rFonts w:ascii="宋体" w:hAnsi="宋体"/>
          <w:sz w:val="28"/>
        </w:rPr>
      </w:pPr>
      <w:r>
        <w:rPr>
          <w:rFonts w:ascii="宋体" w:hAnsi="宋体"/>
          <w:sz w:val="28"/>
        </w:rPr>
      </w:r>
      <w:r/>
    </w:p>
    <w:p>
      <w:pPr>
        <w:pStyle w:val="687"/>
        <w:jc w:val="center"/>
        <w:spacing w:line="360" w:lineRule="auto"/>
        <w:rPr>
          <w:rFonts w:ascii="宋体" w:hAnsi="宋体"/>
          <w:sz w:val="28"/>
        </w:rPr>
      </w:pPr>
      <w:r>
        <w:rPr>
          <w:rFonts w:hint="eastAsia" w:ascii="宋体" w:hAnsi="宋体"/>
          <w:sz w:val="28"/>
        </w:rPr>
        <w:t xml:space="preserve">昆山登峰项目管理有限公司</w:t>
      </w:r>
      <w:r>
        <w:rPr>
          <w:rFonts w:ascii="宋体" w:hAnsi="宋体"/>
          <w:sz w:val="28"/>
        </w:rPr>
      </w:r>
      <w:r/>
    </w:p>
    <w:p>
      <w:pPr>
        <w:pStyle w:val="687"/>
        <w:jc w:val="center"/>
        <w:spacing w:line="360" w:lineRule="auto"/>
        <w:rPr>
          <w:rFonts w:hint="eastAsia" w:ascii="宋体" w:hAnsi="宋体"/>
          <w:sz w:val="28"/>
        </w:rPr>
      </w:pPr>
      <w:r>
        <w:rPr>
          <w:rFonts w:hint="eastAsia" w:ascii="宋体" w:hAnsi="宋体"/>
          <w:sz w:val="28"/>
        </w:rPr>
        <w:t xml:space="preserve"> </w:t>
      </w:r>
      <w:r>
        <w:rPr>
          <w:rFonts w:ascii="宋体" w:hAnsi="宋体"/>
          <w:sz w:val="28"/>
        </w:rPr>
        <w:t xml:space="preserve"> </w:t>
      </w:r>
      <w:r>
        <w:rPr>
          <w:rFonts w:hint="eastAsia" w:ascii="宋体" w:hAnsi="宋体"/>
          <w:sz w:val="28"/>
        </w:rPr>
        <w:t xml:space="preserve">二0二六年六月</w:t>
      </w:r>
      <w:r/>
    </w:p>
    <w:p>
      <w:pPr>
        <w:pStyle w:val="687"/>
        <w:jc w:val="center"/>
        <w:spacing w:line="360" w:lineRule="auto"/>
        <w:rPr>
          <w:rFonts w:ascii="宋体" w:hAnsi="宋体"/>
          <w:sz w:val="30"/>
        </w:rPr>
      </w:pPr>
      <w:r>
        <w:rPr>
          <w:rFonts w:ascii="宋体" w:hAnsi="宋体"/>
          <w:b/>
          <w:sz w:val="30"/>
        </w:rPr>
        <w:br w:type="page" w:clear="all"/>
      </w:r>
      <w:r>
        <w:rPr>
          <w:rFonts w:hint="eastAsia" w:ascii="宋体" w:hAnsi="宋体"/>
          <w:b/>
          <w:sz w:val="30"/>
        </w:rPr>
        <w:t xml:space="preserve">总 目 录</w:t>
      </w:r>
      <w:r>
        <w:rPr>
          <w:rFonts w:ascii="宋体" w:hAnsi="宋体"/>
          <w:sz w:val="30"/>
        </w:rPr>
      </w:r>
      <w:r/>
    </w:p>
    <w:p>
      <w:pPr>
        <w:pStyle w:val="722"/>
        <w:tabs>
          <w:tab w:val="right" w:pos="8777" w:leader="dot"/>
        </w:tabs>
        <w:rPr>
          <w:rFonts w:hint="eastAsia"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hint="eastAsia" w:ascii="宋体" w:hAnsi="宋体"/>
          <w:bCs w:val="0"/>
          <w:caps w:val="0"/>
          <w:sz w:val="28"/>
          <w:szCs w:val="28"/>
        </w:rPr>
        <w:instrText xml:space="preserve">TOC \o "1-3" \h \z \u</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第一章 </w:t>
      </w:r>
      <w:r>
        <w:rPr>
          <w:rFonts w:ascii="宋体" w:hAnsi="宋体"/>
          <w:bCs w:val="0"/>
          <w:caps w:val="0"/>
          <w:sz w:val="28"/>
          <w:szCs w:val="28"/>
        </w:rPr>
        <w:t xml:space="preserve"> </w:t>
      </w:r>
      <w:r>
        <w:rPr>
          <w:rFonts w:hint="eastAsia" w:ascii="宋体" w:hAnsi="宋体"/>
          <w:bCs w:val="0"/>
          <w:caps w:val="0"/>
          <w:sz w:val="28"/>
          <w:szCs w:val="28"/>
        </w:rPr>
        <w:t xml:space="preserve">投标邀请函</w:t>
      </w:r>
      <w:r/>
    </w:p>
    <w:p>
      <w:pPr>
        <w:pStyle w:val="722"/>
        <w:tabs>
          <w:tab w:val="right" w:pos="8777" w:leader="dot"/>
        </w:tabs>
        <w:rPr>
          <w:rFonts w:hint="eastAsia" w:ascii="宋体" w:hAnsi="宋体"/>
          <w:bCs w:val="0"/>
          <w:caps w:val="0"/>
          <w:sz w:val="28"/>
          <w:szCs w:val="28"/>
        </w:rPr>
      </w:pPr>
      <w:r>
        <w:rPr>
          <w:rFonts w:hint="eastAsia" w:ascii="宋体" w:hAnsi="宋体"/>
          <w:bCs w:val="0"/>
          <w:caps w:val="0"/>
          <w:sz w:val="28"/>
          <w:szCs w:val="28"/>
        </w:rPr>
        <w:t xml:space="preserve">第二章 </w:t>
      </w:r>
      <w:r>
        <w:rPr>
          <w:rFonts w:ascii="宋体" w:hAnsi="宋体"/>
          <w:bCs w:val="0"/>
          <w:caps w:val="0"/>
          <w:sz w:val="28"/>
          <w:szCs w:val="28"/>
        </w:rPr>
        <w:t xml:space="preserve"> </w:t>
      </w:r>
      <w:r>
        <w:rPr>
          <w:rFonts w:hint="eastAsia" w:ascii="宋体" w:hAnsi="宋体"/>
          <w:bCs w:val="0"/>
          <w:caps w:val="0"/>
          <w:sz w:val="28"/>
          <w:szCs w:val="28"/>
        </w:rPr>
        <w:t xml:space="preserve">投标人须知</w:t>
      </w:r>
      <w:r/>
    </w:p>
    <w:p>
      <w:pPr>
        <w:pStyle w:val="722"/>
        <w:tabs>
          <w:tab w:val="right" w:pos="8777" w:leader="dot"/>
        </w:tabs>
        <w:rPr>
          <w:rFonts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"_Toc486246435"</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第三章</w:t>
      </w:r>
      <w:r>
        <w:rPr>
          <w:rFonts w:ascii="宋体" w:hAnsi="宋体"/>
          <w:bCs w:val="0"/>
          <w:caps w:val="0"/>
          <w:sz w:val="28"/>
          <w:szCs w:val="28"/>
        </w:rPr>
        <w:t xml:space="preserve">  </w:t>
      </w:r>
      <w:r>
        <w:rPr>
          <w:rFonts w:hint="eastAsia" w:ascii="宋体" w:hAnsi="宋体"/>
          <w:bCs w:val="0"/>
          <w:caps w:val="0"/>
          <w:sz w:val="28"/>
          <w:szCs w:val="28"/>
        </w:rPr>
        <w:t xml:space="preserve">投标文件格式</w:t>
      </w:r>
      <w:r>
        <w:rPr>
          <w:rFonts w:ascii="宋体" w:hAnsi="宋体"/>
          <w:bCs w:val="0"/>
          <w:caps w:val="0"/>
          <w:sz w:val="28"/>
          <w:szCs w:val="28"/>
        </w:rPr>
        <w:fldChar w:fldCharType="end"/>
      </w:r>
      <w:r>
        <w:rPr>
          <w:rFonts w:ascii="宋体" w:hAnsi="宋体"/>
          <w:bCs w:val="0"/>
          <w:caps w:val="0"/>
          <w:sz w:val="28"/>
          <w:szCs w:val="28"/>
        </w:rPr>
      </w:r>
      <w:r/>
    </w:p>
    <w:p>
      <w:pPr>
        <w:pStyle w:val="722"/>
        <w:tabs>
          <w:tab w:val="right" w:pos="8777" w:leader="dot"/>
        </w:tabs>
        <w:rPr>
          <w:rFonts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"_Toc486246441"</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第四章</w:t>
      </w:r>
      <w:r>
        <w:rPr>
          <w:rFonts w:ascii="宋体" w:hAnsi="宋体"/>
          <w:bCs w:val="0"/>
          <w:caps w:val="0"/>
          <w:sz w:val="28"/>
          <w:szCs w:val="28"/>
        </w:rPr>
        <w:t xml:space="preserve">  </w:t>
      </w:r>
      <w:r>
        <w:rPr>
          <w:rFonts w:hint="eastAsia" w:ascii="宋体" w:hAnsi="宋体"/>
          <w:bCs w:val="0"/>
          <w:caps w:val="0"/>
          <w:sz w:val="28"/>
          <w:szCs w:val="28"/>
        </w:rPr>
        <w:t xml:space="preserve">招标</w:t>
      </w:r>
      <w:bookmarkStart w:id="3" w:name="_Hlt505252191"/>
      <w:r>
        <w:rPr>
          <w:rFonts w:hint="eastAsia" w:ascii="宋体" w:hAnsi="宋体"/>
          <w:bCs w:val="0"/>
          <w:caps w:val="0"/>
          <w:sz w:val="28"/>
          <w:szCs w:val="28"/>
        </w:rPr>
        <w:t xml:space="preserve">书</w:t>
      </w:r>
      <w:bookmarkEnd w:id="3"/>
      <w:r>
        <w:rPr>
          <w:rFonts w:ascii="宋体" w:hAnsi="宋体"/>
          <w:bCs w:val="0"/>
          <w:caps w:val="0"/>
          <w:sz w:val="28"/>
          <w:szCs w:val="28"/>
        </w:rPr>
        <w:fldChar w:fldCharType="end"/>
      </w:r>
      <w:r>
        <w:rPr>
          <w:rFonts w:ascii="宋体" w:hAnsi="宋体"/>
          <w:bCs w:val="0"/>
          <w:caps w:val="0"/>
          <w:sz w:val="28"/>
          <w:szCs w:val="28"/>
        </w:rPr>
      </w:r>
      <w:r/>
    </w:p>
    <w:p>
      <w:pPr>
        <w:pStyle w:val="722"/>
        <w:tabs>
          <w:tab w:val="right" w:pos="8777" w:leader="dot"/>
        </w:tabs>
        <w:rPr>
          <w:rFonts w:hint="eastAsia" w:ascii="宋体" w:hAnsi="宋体"/>
          <w:bCs w:val="0"/>
          <w:caps w:val="0"/>
          <w:sz w:val="28"/>
          <w:szCs w:val="28"/>
        </w:rPr>
      </w:pPr>
      <w:r>
        <w:rPr>
          <w:rFonts w:hint="eastAsia" w:ascii="宋体" w:hAnsi="宋体"/>
          <w:bCs w:val="0"/>
          <w:caps w:val="0"/>
          <w:sz w:val="28"/>
          <w:szCs w:val="28"/>
        </w:rPr>
        <w:t xml:space="preserve">第五章 </w:t>
      </w:r>
      <w:r>
        <w:rPr>
          <w:rFonts w:ascii="宋体" w:hAnsi="宋体"/>
          <w:bCs w:val="0"/>
          <w:caps w:val="0"/>
          <w:sz w:val="28"/>
          <w:szCs w:val="28"/>
        </w:rPr>
        <w:t xml:space="preserve"> </w:t>
      </w:r>
      <w:r>
        <w:rPr>
          <w:rFonts w:hint="eastAsia" w:ascii="宋体" w:hAnsi="宋体"/>
          <w:bCs w:val="0"/>
          <w:caps w:val="0"/>
          <w:sz w:val="28"/>
          <w:szCs w:val="28"/>
        </w:rPr>
        <w:t xml:space="preserve">合同主要条款</w:t>
      </w:r>
      <w:r/>
    </w:p>
    <w:p>
      <w:pPr>
        <w:pStyle w:val="722"/>
        <w:tabs>
          <w:tab w:val="right" w:pos="8777" w:leader="dot"/>
        </w:tabs>
        <w:rPr>
          <w:rFonts w:ascii="宋体" w:hAnsi="宋体"/>
          <w:bCs w:val="0"/>
          <w:caps w:val="0"/>
          <w:sz w:val="30"/>
          <w:szCs w:val="30"/>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"_Toc486246442"</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第六章 </w:t>
      </w:r>
      <w:r>
        <w:rPr>
          <w:rFonts w:ascii="宋体" w:hAnsi="宋体"/>
          <w:bCs w:val="0"/>
          <w:caps w:val="0"/>
          <w:sz w:val="28"/>
          <w:szCs w:val="28"/>
        </w:rPr>
        <w:t xml:space="preserve"> </w:t>
      </w:r>
      <w:r>
        <w:rPr>
          <w:rFonts w:ascii="宋体" w:hAnsi="宋体"/>
          <w:bCs w:val="0"/>
          <w:caps w:val="0"/>
          <w:sz w:val="28"/>
          <w:szCs w:val="28"/>
        </w:rPr>
        <w:fldChar w:fldCharType="end"/>
      </w:r>
      <w:r>
        <w:rPr>
          <w:rFonts w:hint="eastAsia" w:ascii="宋体" w:hAnsi="宋体"/>
          <w:bCs w:val="0"/>
          <w:caps w:val="0"/>
          <w:sz w:val="28"/>
          <w:szCs w:val="28"/>
        </w:rPr>
        <w:t xml:space="preserve">评标方法、评分标准</w:t>
      </w:r>
      <w:r>
        <w:rPr>
          <w:rFonts w:ascii="宋体" w:hAnsi="宋体"/>
          <w:bCs w:val="0"/>
          <w:caps w:val="0"/>
          <w:sz w:val="28"/>
          <w:szCs w:val="28"/>
        </w:rPr>
        <w:fldChar w:fldCharType="end"/>
      </w:r>
      <w:r>
        <w:rPr>
          <w:rFonts w:ascii="宋体" w:hAnsi="宋体"/>
          <w:bCs w:val="0"/>
          <w:caps w:val="0"/>
          <w:sz w:val="30"/>
          <w:szCs w:val="30"/>
        </w:rPr>
      </w:r>
      <w:r/>
    </w:p>
    <w:p>
      <w:pPr>
        <w:pStyle w:val="688"/>
        <w:jc w:val="center"/>
        <w:spacing w:before="260" w:after="260" w:line="360" w:lineRule="auto"/>
        <w:rPr>
          <w:rFonts w:hint="eastAsia"/>
        </w:rPr>
      </w:pPr>
      <w:r/>
      <w:bookmarkStart w:id="4" w:name="_Toc486246433"/>
      <w:r>
        <w:rPr>
          <w:rFonts w:ascii="宋体" w:hAnsi="宋体"/>
          <w:bCs/>
          <w:caps/>
          <w:sz w:val="30"/>
          <w:szCs w:val="30"/>
        </w:rPr>
        <w:br w:type="page" w:clear="all"/>
      </w:r>
      <w:r>
        <w:rPr>
          <w:rFonts w:hint="eastAsia"/>
        </w:rPr>
        <w:t xml:space="preserve">第一章 投标邀请函</w:t>
      </w:r>
      <w:bookmarkEnd w:id="4"/>
      <w:r>
        <w:rPr>
          <w:rFonts w:hint="eastAsia"/>
        </w:rPr>
      </w:r>
      <w:r/>
    </w:p>
    <w:p>
      <w:pPr>
        <w:pStyle w:val="687"/>
        <w:ind w:firstLine="420"/>
        <w:spacing w:line="360" w:lineRule="auto"/>
        <w:rPr>
          <w:rFonts w:ascii="宋体" w:hAnsi="宋体"/>
          <w:szCs w:val="21"/>
        </w:rPr>
      </w:pPr>
      <w:r/>
      <w:bookmarkStart w:id="5" w:name="_Hlk15288800"/>
      <w:r>
        <w:rPr>
          <w:rFonts w:hint="eastAsia" w:ascii="宋体" w:hAnsi="宋体"/>
          <w:szCs w:val="21"/>
        </w:rPr>
        <w:t xml:space="preserve">昆山登峰项目管理有限公司受</w:t>
      </w:r>
      <w:r>
        <w:rPr>
          <w:rFonts w:hint="eastAsia" w:ascii="宋体" w:hAnsi="宋体" w:cs="Arial"/>
          <w:bCs/>
          <w:szCs w:val="21"/>
        </w:rPr>
        <w:t xml:space="preserve">昆山市水务局</w:t>
      </w:r>
      <w:r>
        <w:rPr>
          <w:rFonts w:hint="eastAsia" w:ascii="宋体" w:hAnsi="宋体"/>
          <w:szCs w:val="21"/>
        </w:rPr>
        <w:t xml:space="preserve">的委托，为其拟采购的2026—2028年淀山湖沿线水利设施维养管护一体化项目</w:t>
      </w:r>
      <w:r>
        <w:rPr>
          <w:rFonts w:hint="eastAsia" w:ascii="宋体" w:hAnsi="宋体"/>
          <w:bCs/>
          <w:szCs w:val="21"/>
        </w:rPr>
        <w:t xml:space="preserve">进行公</w:t>
      </w:r>
      <w:r>
        <w:rPr>
          <w:rFonts w:hint="eastAsia" w:ascii="宋体" w:hAnsi="宋体"/>
          <w:szCs w:val="21"/>
        </w:rPr>
        <w:t xml:space="preserve">开招标，欢迎具备资格条件的国内服务商前来参加投标。</w:t>
      </w:r>
      <w:r>
        <w:rPr>
          <w:rFonts w:ascii="宋体" w:hAnsi="宋体"/>
          <w:szCs w:val="21"/>
        </w:rPr>
      </w:r>
      <w:r/>
    </w:p>
    <w:p>
      <w:pPr>
        <w:pStyle w:val="687"/>
        <w:ind w:firstLine="422"/>
        <w:spacing w:line="360" w:lineRule="auto"/>
        <w:rPr>
          <w:rFonts w:hint="eastAsia" w:ascii="宋体" w:hAnsi="宋体"/>
          <w:b/>
          <w:szCs w:val="21"/>
        </w:rPr>
      </w:pPr>
      <w:r>
        <w:rPr>
          <w:rFonts w:hint="eastAsia" w:ascii="宋体" w:hAnsi="宋体"/>
          <w:b/>
          <w:szCs w:val="21"/>
        </w:rPr>
        <w:t xml:space="preserve">一、项目基本情况</w:t>
      </w:r>
      <w:r/>
    </w:p>
    <w:p>
      <w:pPr>
        <w:pStyle w:val="687"/>
        <w:ind w:firstLine="420"/>
        <w:spacing w:line="360" w:lineRule="auto"/>
        <w:rPr>
          <w:rFonts w:hint="eastAsia" w:ascii="宋体" w:hAnsi="宋体"/>
          <w:bCs/>
          <w:szCs w:val="21"/>
        </w:rPr>
      </w:pPr>
      <w:r>
        <w:rPr>
          <w:rFonts w:hint="eastAsia" w:ascii="宋体" w:hAnsi="宋体"/>
          <w:bCs/>
          <w:szCs w:val="21"/>
        </w:rPr>
        <w:t xml:space="preserve">1.项目编号：JSZC-320583-KSDF-G2026-0002号</w:t>
      </w:r>
      <w:r/>
    </w:p>
    <w:p>
      <w:pPr>
        <w:pStyle w:val="687"/>
        <w:ind w:firstLine="420"/>
        <w:spacing w:line="360" w:lineRule="auto"/>
        <w:rPr>
          <w:rFonts w:hint="eastAsia" w:ascii="宋体" w:hAnsi="宋体"/>
          <w:bCs/>
          <w:szCs w:val="21"/>
        </w:rPr>
      </w:pPr>
      <w:r>
        <w:rPr>
          <w:rFonts w:hint="eastAsia" w:ascii="宋体" w:hAnsi="宋体"/>
          <w:bCs/>
          <w:szCs w:val="21"/>
        </w:rPr>
        <w:t xml:space="preserve">2.项目名称：</w:t>
      </w:r>
      <w:bookmarkStart w:id="6" w:name="OLE_LINK6"/>
      <w:r/>
      <w:bookmarkStart w:id="7" w:name="OLE_LINK20"/>
      <w:r>
        <w:rPr>
          <w:rFonts w:hint="eastAsia" w:ascii="宋体" w:hAnsi="宋体"/>
          <w:bCs/>
          <w:szCs w:val="21"/>
        </w:rPr>
        <w:t xml:space="preserve">2026—2028年淀山湖沿线水利设施维养管护一体化项目</w:t>
      </w:r>
      <w:bookmarkEnd w:id="6"/>
      <w:r/>
      <w:bookmarkEnd w:id="7"/>
      <w:r>
        <w:rPr>
          <w:rFonts w:hint="eastAsia" w:ascii="宋体" w:hAnsi="宋体"/>
          <w:bCs/>
          <w:szCs w:val="21"/>
        </w:rPr>
      </w:r>
      <w:r/>
    </w:p>
    <w:p>
      <w:pPr>
        <w:pStyle w:val="687"/>
        <w:ind w:firstLine="420"/>
        <w:spacing w:line="360" w:lineRule="auto"/>
        <w:rPr>
          <w:rFonts w:hint="eastAsia" w:ascii="宋体" w:hAnsi="宋体"/>
          <w:szCs w:val="21"/>
        </w:rPr>
      </w:pPr>
      <w:r>
        <w:rPr>
          <w:rFonts w:hint="eastAsia" w:ascii="宋体" w:hAnsi="宋体"/>
          <w:bCs/>
          <w:szCs w:val="21"/>
        </w:rPr>
        <w:t xml:space="preserve">3.预算金额：</w:t>
      </w:r>
      <w:r>
        <w:rPr>
          <w:rFonts w:hint="eastAsia" w:ascii="宋体"/>
        </w:rPr>
        <w:t xml:space="preserve">534.000000</w:t>
      </w:r>
      <w:r>
        <w:rPr>
          <w:rFonts w:hint="eastAsia" w:ascii="宋体" w:hAnsi="宋体"/>
          <w:szCs w:val="21"/>
        </w:rPr>
        <w:t xml:space="preserve">万元</w:t>
      </w:r>
      <w:r/>
    </w:p>
    <w:p>
      <w:pPr>
        <w:pStyle w:val="687"/>
        <w:ind w:firstLine="420"/>
        <w:spacing w:line="360" w:lineRule="auto"/>
        <w:rPr>
          <w:rFonts w:hint="eastAsia" w:ascii="宋体" w:hAnsi="宋体"/>
          <w:b/>
          <w:bCs/>
          <w:szCs w:val="21"/>
        </w:rPr>
      </w:pPr>
      <w:r>
        <w:rPr>
          <w:rFonts w:hint="eastAsia" w:ascii="宋体" w:hAnsi="宋体"/>
          <w:bCs/>
          <w:szCs w:val="21"/>
        </w:rPr>
        <w:t xml:space="preserve">4.采购需求：</w:t>
      </w:r>
      <w:bookmarkStart w:id="8" w:name="OLE_LINK18"/>
      <w:r/>
      <w:bookmarkStart w:id="9" w:name="OLE_LINK19"/>
      <w:r>
        <w:rPr>
          <w:rFonts w:hint="eastAsia" w:ascii="宋体" w:hAnsi="宋体"/>
          <w:bCs/>
          <w:szCs w:val="21"/>
        </w:rPr>
        <w:t xml:space="preserve">2026—2028年淀山湖沿线水利设施维养管护一体化项目，具体要求详见招标文件</w:t>
      </w:r>
      <w:bookmarkEnd w:id="8"/>
      <w:r/>
      <w:bookmarkEnd w:id="9"/>
      <w:r>
        <w:rPr>
          <w:rFonts w:hint="eastAsia" w:ascii="宋体" w:hAnsi="宋体"/>
          <w:b/>
          <w:bCs/>
          <w:szCs w:val="21"/>
        </w:rPr>
      </w:r>
      <w:r/>
    </w:p>
    <w:p>
      <w:pPr>
        <w:pStyle w:val="687"/>
        <w:ind w:firstLine="420"/>
        <w:spacing w:line="360" w:lineRule="auto"/>
        <w:rPr>
          <w:rFonts w:ascii="宋体" w:hAnsi="宋体"/>
          <w:bCs/>
          <w:szCs w:val="21"/>
        </w:rPr>
      </w:pPr>
      <w:r>
        <w:rPr>
          <w:rFonts w:hint="eastAsia" w:ascii="宋体" w:hAnsi="宋体"/>
          <w:bCs/>
          <w:szCs w:val="21"/>
        </w:rPr>
        <w:t xml:space="preserve">5.合同履行期限：2年</w:t>
      </w:r>
      <w:r>
        <w:rPr>
          <w:rFonts w:ascii="宋体" w:hAnsi="宋体"/>
          <w:bCs/>
          <w:szCs w:val="21"/>
        </w:rPr>
      </w:r>
      <w:r/>
    </w:p>
    <w:p>
      <w:pPr>
        <w:pStyle w:val="687"/>
        <w:ind w:firstLine="420"/>
        <w:spacing w:line="360" w:lineRule="auto"/>
        <w:rPr>
          <w:rFonts w:hint="eastAsia" w:ascii="宋体" w:hAnsi="宋体"/>
          <w:bCs/>
          <w:szCs w:val="21"/>
        </w:rPr>
      </w:pPr>
      <w:r>
        <w:rPr>
          <w:rFonts w:hint="eastAsia" w:ascii="宋体" w:hAnsi="宋体"/>
          <w:bCs/>
          <w:szCs w:val="21"/>
        </w:rPr>
        <w:t xml:space="preserve">6.本项目（是/否）接受联合体投标：不接受联合体</w:t>
      </w:r>
      <w:r/>
    </w:p>
    <w:p>
      <w:pPr>
        <w:pStyle w:val="687"/>
        <w:ind w:firstLine="422"/>
        <w:spacing w:line="360" w:lineRule="auto"/>
        <w:rPr>
          <w:rFonts w:hint="eastAsia" w:ascii="宋体" w:hAnsi="宋体"/>
          <w:b/>
          <w:szCs w:val="21"/>
        </w:rPr>
      </w:pPr>
      <w:r>
        <w:rPr>
          <w:rFonts w:hint="eastAsia" w:ascii="宋体" w:hAnsi="宋体"/>
          <w:b/>
          <w:szCs w:val="21"/>
        </w:rPr>
        <w:t xml:space="preserve">二、申请人的资格要求</w:t>
      </w:r>
      <w:r/>
    </w:p>
    <w:p>
      <w:pPr>
        <w:pStyle w:val="687"/>
        <w:ind w:firstLine="420"/>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p>
    <w:p>
      <w:pPr>
        <w:pStyle w:val="687"/>
        <w:ind w:firstLine="420"/>
        <w:spacing w:line="360" w:lineRule="auto"/>
        <w:rPr>
          <w:rFonts w:ascii="宋体" w:hAnsi="宋体"/>
          <w:szCs w:val="21"/>
        </w:rPr>
      </w:pPr>
      <w:r>
        <w:rPr>
          <w:rFonts w:hint="eastAsia" w:ascii="宋体" w:hAnsi="宋体"/>
          <w:szCs w:val="21"/>
        </w:rPr>
        <w:t xml:space="preserve">1.</w:t>
      </w:r>
      <w:bookmarkStart w:id="10" w:name="OLE_LINK27"/>
      <w:r/>
      <w:bookmarkStart w:id="11" w:name="OLE_LINK24"/>
      <w:r>
        <w:rPr>
          <w:rFonts w:ascii="宋体" w:hAnsi="宋体"/>
          <w:szCs w:val="21"/>
        </w:rPr>
        <w:t xml:space="preserve">具有独立承担民事责任的能力（提供法人或者其他组织的营业执照等证明文件、自然人的身份证明）；</w:t>
      </w:r>
      <w:bookmarkEnd w:id="10"/>
      <w:r/>
      <w:bookmarkEnd w:id="11"/>
      <w:r>
        <w:rPr>
          <w:rFonts w:ascii="宋体" w:hAnsi="宋体"/>
          <w:szCs w:val="21"/>
        </w:rPr>
      </w:r>
      <w:r/>
    </w:p>
    <w:p>
      <w:pPr>
        <w:pStyle w:val="687"/>
        <w:ind w:firstLine="420"/>
        <w:spacing w:line="360" w:lineRule="auto"/>
        <w:rPr>
          <w:rFonts w:ascii="宋体" w:hAnsi="宋体"/>
          <w:bCs/>
          <w:szCs w:val="21"/>
        </w:rPr>
      </w:pPr>
      <w:r>
        <w:rPr>
          <w:rFonts w:hint="eastAsia" w:ascii="宋体" w:hAnsi="宋体"/>
          <w:szCs w:val="21"/>
        </w:rPr>
        <w:t xml:space="preserve">2.</w:t>
      </w:r>
      <w:bookmarkStart w:id="12" w:name="OLE_LINK32"/>
      <w:r/>
      <w:bookmarkStart w:id="13" w:name="OLE_LINK28"/>
      <w:r/>
      <w:bookmarkStart w:id="14" w:name="OLE_LINK31"/>
      <w:r>
        <w:rPr>
          <w:rFonts w:ascii="宋体" w:hAnsi="宋体"/>
          <w:szCs w:val="21"/>
        </w:rPr>
        <w:t xml:space="preserve">具有良好的商业信誉和健全的财务会计制度（</w:t>
      </w:r>
      <w:r>
        <w:rPr>
          <w:rFonts w:hint="eastAsia" w:ascii="宋体" w:hAnsi="宋体"/>
          <w:szCs w:val="21"/>
        </w:rPr>
        <w:t xml:space="preserve">提供</w:t>
      </w:r>
      <w:r>
        <w:rPr>
          <w:rFonts w:ascii="宋体" w:hAnsi="宋体"/>
          <w:szCs w:val="21"/>
        </w:rPr>
        <w:t xml:space="preserve">投标承诺函或提供相应证明材料）；</w:t>
      </w:r>
      <w:r>
        <w:rPr>
          <w:rFonts w:ascii="宋体" w:hAnsi="宋体"/>
          <w:bCs/>
          <w:szCs w:val="21"/>
        </w:rPr>
      </w:r>
      <w:r/>
    </w:p>
    <w:p>
      <w:pPr>
        <w:pStyle w:val="687"/>
        <w:ind w:firstLine="420"/>
        <w:spacing w:line="360" w:lineRule="auto"/>
        <w:rPr>
          <w:rFonts w:ascii="宋体" w:hAnsi="宋体"/>
          <w:bCs/>
          <w:szCs w:val="21"/>
        </w:rPr>
      </w:pPr>
      <w:r/>
      <w:bookmarkEnd w:id="12"/>
      <w:r/>
      <w:bookmarkEnd w:id="13"/>
      <w:r/>
      <w:bookmarkEnd w:id="14"/>
      <w:r>
        <w:rPr>
          <w:rFonts w:hint="eastAsia" w:ascii="宋体" w:hAnsi="宋体"/>
          <w:szCs w:val="21"/>
        </w:rPr>
        <w:t xml:space="preserve">3.</w:t>
      </w:r>
      <w:bookmarkStart w:id="15" w:name="OLE_LINK34"/>
      <w:r/>
      <w:bookmarkStart w:id="16" w:name="OLE_LINK33"/>
      <w:r>
        <w:rPr>
          <w:rFonts w:ascii="宋体" w:hAnsi="宋体"/>
          <w:szCs w:val="21"/>
        </w:rPr>
        <w:t xml:space="preserve">具有履行合同所必需的设备和专业技术能力（</w:t>
      </w:r>
      <w:r>
        <w:rPr>
          <w:rFonts w:hint="eastAsia" w:ascii="宋体" w:hAnsi="宋体"/>
          <w:szCs w:val="21"/>
        </w:rPr>
        <w:t xml:space="preserve">提供</w:t>
      </w:r>
      <w:r>
        <w:rPr>
          <w:rFonts w:ascii="宋体" w:hAnsi="宋体"/>
          <w:szCs w:val="21"/>
        </w:rPr>
        <w:t xml:space="preserve">投标承诺函或提供相应证明材料）；</w:t>
      </w:r>
      <w:r>
        <w:rPr>
          <w:rFonts w:ascii="宋体" w:hAnsi="宋体"/>
          <w:bCs/>
          <w:szCs w:val="21"/>
        </w:rPr>
      </w:r>
      <w:r/>
    </w:p>
    <w:p>
      <w:pPr>
        <w:pStyle w:val="687"/>
        <w:ind w:firstLine="420"/>
        <w:spacing w:line="360" w:lineRule="auto"/>
        <w:rPr>
          <w:rFonts w:ascii="宋体" w:hAnsi="宋体"/>
          <w:szCs w:val="21"/>
        </w:rPr>
      </w:pPr>
      <w:r/>
      <w:bookmarkEnd w:id="15"/>
      <w:r/>
      <w:bookmarkEnd w:id="16"/>
      <w:r>
        <w:rPr>
          <w:rFonts w:hint="eastAsia" w:ascii="宋体" w:hAnsi="宋体"/>
          <w:szCs w:val="21"/>
        </w:rPr>
        <w:t xml:space="preserve">4.</w:t>
      </w:r>
      <w:bookmarkStart w:id="17" w:name="OLE_LINK36"/>
      <w:r/>
      <w:bookmarkStart w:id="18" w:name="OLE_LINK35"/>
      <w:r>
        <w:rPr>
          <w:rFonts w:ascii="宋体" w:hAnsi="宋体"/>
          <w:szCs w:val="21"/>
        </w:rPr>
        <w:t xml:space="preserve">具有依法缴纳税收和社会保障资金的良好记录（</w:t>
      </w:r>
      <w:r>
        <w:rPr>
          <w:rFonts w:hint="eastAsia" w:ascii="宋体" w:hAnsi="宋体"/>
          <w:szCs w:val="21"/>
        </w:rPr>
        <w:t xml:space="preserve">提供</w:t>
      </w:r>
      <w:r>
        <w:rPr>
          <w:rFonts w:ascii="宋体" w:hAnsi="宋体"/>
          <w:szCs w:val="21"/>
        </w:rPr>
        <w:t xml:space="preserve">投标承诺函或提供相应证明材料）；</w:t>
      </w:r>
      <w:r/>
    </w:p>
    <w:p>
      <w:pPr>
        <w:pStyle w:val="687"/>
        <w:ind w:firstLine="420"/>
        <w:spacing w:line="360" w:lineRule="auto"/>
        <w:rPr>
          <w:rFonts w:ascii="宋体" w:hAnsi="宋体"/>
          <w:szCs w:val="21"/>
        </w:rPr>
      </w:pPr>
      <w:r/>
      <w:bookmarkEnd w:id="17"/>
      <w:r/>
      <w:bookmarkEnd w:id="18"/>
      <w:r>
        <w:rPr>
          <w:rFonts w:hint="eastAsia" w:ascii="宋体" w:hAnsi="宋体"/>
          <w:szCs w:val="21"/>
        </w:rPr>
        <w:t xml:space="preserve">5.</w:t>
      </w:r>
      <w:bookmarkStart w:id="19" w:name="OLE_LINK37"/>
      <w:r/>
      <w:bookmarkStart w:id="20" w:name="OLE_LINK38"/>
      <w:r>
        <w:rPr>
          <w:rFonts w:ascii="宋体" w:hAnsi="宋体"/>
          <w:szCs w:val="21"/>
        </w:rPr>
        <w:t xml:space="preserve">参加政府采购活动前三年内，在经营活动中没有重大违法记录（</w:t>
      </w:r>
      <w:r>
        <w:rPr>
          <w:rFonts w:hint="eastAsia" w:ascii="宋体" w:hAnsi="宋体"/>
          <w:szCs w:val="21"/>
        </w:rPr>
        <w:t xml:space="preserve">提供</w:t>
      </w:r>
      <w:r>
        <w:rPr>
          <w:rFonts w:ascii="宋体" w:hAnsi="宋体"/>
          <w:szCs w:val="21"/>
        </w:rPr>
        <w:t xml:space="preserve">投标承诺函或提供相应证明材料）</w:t>
      </w:r>
      <w:r>
        <w:rPr>
          <w:rFonts w:hint="eastAsia" w:ascii="宋体" w:hAnsi="宋体"/>
          <w:szCs w:val="21"/>
        </w:rPr>
        <w:t xml:space="preserve">。</w:t>
      </w:r>
      <w:r>
        <w:rPr>
          <w:rFonts w:ascii="宋体" w:hAnsi="宋体"/>
          <w:szCs w:val="21"/>
        </w:rPr>
      </w:r>
      <w:r/>
    </w:p>
    <w:p>
      <w:pPr>
        <w:pStyle w:val="687"/>
        <w:ind w:firstLine="420"/>
        <w:spacing w:line="360" w:lineRule="auto"/>
        <w:rPr>
          <w:rFonts w:ascii="宋体" w:hAnsi="宋体"/>
          <w:bCs/>
          <w:szCs w:val="21"/>
        </w:rPr>
      </w:pPr>
      <w:r/>
      <w:bookmarkEnd w:id="19"/>
      <w:r/>
      <w:bookmarkEnd w:id="20"/>
      <w:r>
        <w:rPr>
          <w:rFonts w:ascii="宋体" w:hAnsi="宋体"/>
          <w:bCs/>
          <w:szCs w:val="21"/>
        </w:rPr>
        <w:t xml:space="preserve">（二）落实政府采购政策需满足的资格要求：</w:t>
      </w:r>
      <w:bookmarkStart w:id="21" w:name="OLE_LINK39"/>
      <w:r/>
      <w:bookmarkStart w:id="22" w:name="OLE_LINK40"/>
      <w:r>
        <w:rPr>
          <w:rFonts w:hint="eastAsia" w:ascii="宋体" w:hAnsi="宋体"/>
          <w:bCs/>
          <w:szCs w:val="21"/>
        </w:rPr>
        <w:t xml:space="preserve">无</w:t>
      </w:r>
      <w:r>
        <w:rPr>
          <w:rFonts w:ascii="宋体" w:hAnsi="宋体"/>
          <w:bCs/>
          <w:szCs w:val="21"/>
        </w:rPr>
      </w:r>
      <w:r/>
    </w:p>
    <w:p>
      <w:pPr>
        <w:pStyle w:val="687"/>
        <w:ind w:firstLine="420"/>
        <w:spacing w:line="360" w:lineRule="auto"/>
        <w:rPr>
          <w:rFonts w:hint="eastAsia" w:ascii="宋体" w:hAnsi="宋体"/>
          <w:bCs/>
          <w:szCs w:val="21"/>
        </w:rPr>
      </w:pPr>
      <w:r/>
      <w:bookmarkEnd w:id="21"/>
      <w:r/>
      <w:bookmarkEnd w:id="22"/>
      <w:r>
        <w:rPr>
          <w:rFonts w:hint="eastAsia" w:ascii="宋体" w:hAnsi="宋体"/>
          <w:bCs/>
          <w:szCs w:val="21"/>
        </w:rPr>
        <w:t xml:space="preserve">（三）本项目的特定资格要求：</w:t>
      </w:r>
      <w:r/>
    </w:p>
    <w:p>
      <w:pPr>
        <w:pStyle w:val="687"/>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未被“信用中国”网站（www.creditchina.gov.cn）列入失信被执行人、重大税收违法案件当事人名单、政府采购严重失信行为记录名单。</w:t>
      </w:r>
      <w:r/>
    </w:p>
    <w:p>
      <w:pPr>
        <w:pStyle w:val="687"/>
        <w:ind w:firstLine="422"/>
        <w:spacing w:line="360" w:lineRule="auto"/>
        <w:rPr>
          <w:rFonts w:hint="eastAsia"/>
        </w:rPr>
      </w:pPr>
      <w:r>
        <w:rPr>
          <w:rFonts w:hint="eastAsia"/>
          <w:b/>
          <w:bCs/>
        </w:rPr>
        <w:t xml:space="preserve">三、获取采购文件</w:t>
      </w:r>
      <w:r>
        <w:rPr>
          <w:rFonts w:hint="eastAsia"/>
        </w:rPr>
      </w:r>
      <w:r/>
    </w:p>
    <w:p>
      <w:pPr>
        <w:pStyle w:val="687"/>
        <w:ind w:firstLine="420"/>
        <w:spacing w:line="360" w:lineRule="auto"/>
        <w:rPr>
          <w:rFonts w:hint="eastAsia" w:ascii="宋体" w:hAnsi="宋体"/>
          <w:szCs w:val="21"/>
        </w:rPr>
      </w:pPr>
      <w:r>
        <w:rPr>
          <w:rFonts w:hint="eastAsia" w:ascii="宋体" w:hAnsi="宋体"/>
          <w:szCs w:val="21"/>
        </w:rPr>
        <w:t xml:space="preserve">时间：自本公告发布之日起5个工作日</w:t>
      </w:r>
      <w:r/>
    </w:p>
    <w:p>
      <w:pPr>
        <w:pStyle w:val="687"/>
        <w:ind w:firstLine="420"/>
        <w:spacing w:line="360" w:lineRule="auto"/>
        <w:rPr>
          <w:rFonts w:hint="eastAsia" w:ascii="宋体" w:hAnsi="宋体"/>
          <w:szCs w:val="21"/>
        </w:rPr>
      </w:pPr>
      <w:r>
        <w:rPr>
          <w:rFonts w:hint="eastAsia" w:ascii="宋体" w:hAnsi="宋体"/>
          <w:szCs w:val="21"/>
        </w:rPr>
        <w:t xml:space="preserve">地点：“苏采云”系统 </w:t>
      </w:r>
      <w:r/>
    </w:p>
    <w:p>
      <w:pPr>
        <w:pStyle w:val="687"/>
        <w:ind w:firstLine="420"/>
        <w:spacing w:line="360" w:lineRule="auto"/>
        <w:rPr>
          <w:rFonts w:hint="eastAsia" w:ascii="宋体" w:hAnsi="宋体"/>
          <w:szCs w:val="21"/>
        </w:rPr>
      </w:pPr>
      <w:r>
        <w:rPr>
          <w:rFonts w:hint="eastAsia" w:ascii="宋体" w:hAnsi="宋体"/>
          <w:szCs w:val="21"/>
        </w:rPr>
        <w:t xml:space="preserve">方式：网上下载 </w:t>
      </w:r>
      <w:r/>
    </w:p>
    <w:p>
      <w:pPr>
        <w:pStyle w:val="687"/>
        <w:ind w:firstLine="420"/>
        <w:spacing w:line="360" w:lineRule="auto"/>
        <w:rPr>
          <w:rFonts w:hint="eastAsia" w:ascii="宋体" w:hAnsi="宋体"/>
          <w:szCs w:val="21"/>
        </w:rPr>
      </w:pPr>
      <w:r>
        <w:rPr>
          <w:rFonts w:hint="eastAsia" w:ascii="宋体" w:hAnsi="宋体"/>
          <w:szCs w:val="21"/>
        </w:rPr>
        <w:t xml:space="preserve">售价：0.00元 </w:t>
      </w:r>
      <w:r/>
    </w:p>
    <w:p>
      <w:pPr>
        <w:pStyle w:val="687"/>
        <w:ind w:firstLine="422"/>
        <w:spacing w:line="360" w:lineRule="auto"/>
        <w:rPr>
          <w:rFonts w:hint="eastAsia"/>
          <w:b/>
          <w:bCs/>
        </w:rPr>
      </w:pPr>
      <w:r>
        <w:rPr>
          <w:rFonts w:hint="eastAsia"/>
          <w:b/>
          <w:bCs/>
        </w:rPr>
        <w:t xml:space="preserve">四、提交投标文件截止时间、开标时间和地点</w:t>
      </w:r>
      <w:r/>
    </w:p>
    <w:p>
      <w:pPr>
        <w:pStyle w:val="687"/>
        <w:ind w:firstLine="420"/>
        <w:spacing w:line="360" w:lineRule="auto"/>
        <w:rPr>
          <w:rFonts w:ascii="宋体" w:hAnsi="宋体"/>
          <w:szCs w:val="21"/>
        </w:rPr>
      </w:pPr>
      <w:r>
        <w:rPr>
          <w:rFonts w:hint="eastAsia" w:ascii="宋体" w:hAnsi="宋体"/>
          <w:szCs w:val="21"/>
        </w:rPr>
        <w:t xml:space="preserve">本项目采用电子化招投标模式，投标人须线上提交投标文件，并可通过远程开标方式完成开标。</w:t>
      </w:r>
      <w:r>
        <w:rPr>
          <w:rFonts w:ascii="宋体" w:hAnsi="宋体"/>
          <w:szCs w:val="21"/>
        </w:rPr>
      </w:r>
      <w:r/>
    </w:p>
    <w:p>
      <w:pPr>
        <w:pStyle w:val="687"/>
        <w:ind w:firstLine="420"/>
        <w:spacing w:line="360" w:lineRule="auto"/>
        <w:rPr>
          <w:rFonts w:hint="eastAsia" w:ascii="宋体" w:hAnsi="宋体"/>
          <w:szCs w:val="21"/>
        </w:rPr>
      </w:pPr>
      <w:r>
        <w:rPr>
          <w:rFonts w:hint="eastAsia" w:ascii="宋体" w:hAnsi="宋体"/>
          <w:szCs w:val="21"/>
        </w:rPr>
        <w:t xml:space="preserve">1.提交投标文件截止时间：</w:t>
      </w:r>
      <w:r>
        <w:rPr>
          <w:rFonts w:hint="eastAsia" w:ascii="宋体" w:hAnsi="宋体"/>
          <w:color w:val="ff0000"/>
          <w:szCs w:val="21"/>
        </w:rPr>
        <w:t xml:space="preserve">2026年07月</w:t>
      </w:r>
      <w:r>
        <w:rPr>
          <w:rFonts w:hint="eastAsia" w:ascii="宋体" w:hAnsi="宋体"/>
          <w:color w:val="ff0000"/>
          <w:szCs w:val="21"/>
        </w:rPr>
        <w:t xml:space="preserve">08</w:t>
      </w:r>
      <w:r>
        <w:rPr>
          <w:rFonts w:hint="eastAsia" w:ascii="宋体" w:hAnsi="宋体"/>
          <w:color w:val="ff0000"/>
          <w:szCs w:val="21"/>
        </w:rPr>
        <w:t xml:space="preserve">日</w:t>
      </w:r>
      <w:r>
        <w:rPr>
          <w:rFonts w:hint="eastAsia" w:ascii="宋体" w:hAnsi="宋体"/>
          <w:szCs w:val="21"/>
        </w:rPr>
        <w:t xml:space="preserve">13:30（北京时间）；</w:t>
      </w:r>
      <w:r/>
    </w:p>
    <w:p>
      <w:pPr>
        <w:pStyle w:val="687"/>
        <w:ind w:firstLine="420"/>
        <w:spacing w:line="360" w:lineRule="auto"/>
        <w:rPr>
          <w:rFonts w:hint="eastAsia" w:ascii="宋体" w:hAnsi="宋体"/>
          <w:szCs w:val="21"/>
        </w:rPr>
      </w:pPr>
      <w:r>
        <w:rPr>
          <w:rFonts w:hint="eastAsia" w:ascii="宋体" w:hAnsi="宋体"/>
          <w:szCs w:val="21"/>
        </w:rPr>
        <w:t xml:space="preserve">2.远程开标时间：</w:t>
      </w:r>
      <w:r>
        <w:rPr>
          <w:rFonts w:hint="eastAsia" w:ascii="宋体" w:hAnsi="宋体"/>
          <w:color w:val="ff0000"/>
          <w:szCs w:val="21"/>
        </w:rPr>
        <w:t xml:space="preserve">2026年</w:t>
      </w:r>
      <w:bookmarkStart w:id="23" w:name="OLE_LINK75"/>
      <w:r/>
      <w:bookmarkStart w:id="24" w:name="OLE_LINK76"/>
      <w:r>
        <w:rPr>
          <w:rFonts w:hint="eastAsia" w:ascii="宋体" w:hAnsi="宋体"/>
          <w:color w:val="ff0000"/>
          <w:szCs w:val="21"/>
        </w:rPr>
        <w:t xml:space="preserve">07月</w:t>
      </w:r>
      <w:r>
        <w:rPr>
          <w:rFonts w:hint="eastAsia" w:ascii="宋体" w:hAnsi="宋体"/>
          <w:color w:val="ff0000"/>
          <w:szCs w:val="21"/>
        </w:rPr>
        <w:t xml:space="preserve">08</w:t>
      </w:r>
      <w:r>
        <w:rPr>
          <w:rFonts w:hint="eastAsia" w:ascii="宋体" w:hAnsi="宋体"/>
          <w:color w:val="ff0000"/>
          <w:szCs w:val="21"/>
        </w:rPr>
        <w:t xml:space="preserve">日</w:t>
      </w:r>
      <w:bookmarkEnd w:id="23"/>
      <w:r/>
      <w:bookmarkEnd w:id="24"/>
      <w:r>
        <w:rPr>
          <w:rFonts w:hint="eastAsia" w:ascii="宋体" w:hAnsi="宋体"/>
          <w:szCs w:val="21"/>
        </w:rPr>
        <w:t xml:space="preserve">13:30（北京时间）；</w:t>
      </w:r>
      <w:r/>
    </w:p>
    <w:p>
      <w:pPr>
        <w:pStyle w:val="687"/>
        <w:ind w:firstLine="420"/>
        <w:spacing w:line="360" w:lineRule="auto"/>
        <w:rPr>
          <w:rFonts w:ascii="宋体" w:hAnsi="宋体"/>
          <w:szCs w:val="21"/>
        </w:rPr>
      </w:pPr>
      <w:r>
        <w:rPr>
          <w:rFonts w:hint="eastAsia" w:ascii="宋体" w:hAnsi="宋体"/>
          <w:szCs w:val="21"/>
        </w:rPr>
        <w:t xml:space="preserve">3.远程CA解密时间：以开标时“苏采云”系统为准；</w:t>
      </w:r>
      <w:r>
        <w:rPr>
          <w:rFonts w:ascii="宋体" w:hAnsi="宋体"/>
          <w:szCs w:val="21"/>
        </w:rPr>
      </w:r>
      <w:r/>
    </w:p>
    <w:p>
      <w:pPr>
        <w:pStyle w:val="687"/>
        <w:ind w:firstLine="420"/>
        <w:spacing w:line="360" w:lineRule="auto"/>
        <w:rPr>
          <w:rFonts w:hint="eastAsia" w:ascii="宋体" w:hAnsi="宋体"/>
          <w:szCs w:val="21"/>
          <w:highlight w:val="yellow"/>
        </w:rPr>
      </w:pPr>
      <w:r>
        <w:rPr>
          <w:rFonts w:hint="eastAsia" w:ascii="宋体" w:hAnsi="宋体"/>
          <w:szCs w:val="21"/>
        </w:rPr>
        <w:t xml:space="preserve">4.开标地点：“苏采云”系统（网址：</w:t>
      </w:r>
      <w:bookmarkStart w:id="25" w:name="OLE_LINK77"/>
      <w:r>
        <w:rPr>
          <w:rFonts w:hint="eastAsia" w:ascii="宋体" w:hAnsi="宋体"/>
          <w:szCs w:val="21"/>
        </w:rPr>
        <w:t xml:space="preserve">http://jszfcg.jsczt.cn/</w:t>
      </w:r>
      <w:bookmarkEnd w:id="25"/>
      <w:r>
        <w:rPr>
          <w:rFonts w:hint="eastAsia" w:ascii="宋体" w:hAnsi="宋体"/>
          <w:szCs w:val="21"/>
        </w:rPr>
        <w:t xml:space="preserve">）。</w:t>
      </w:r>
      <w:r>
        <w:rPr>
          <w:rFonts w:hint="eastAsia" w:ascii="宋体" w:hAnsi="宋体"/>
          <w:szCs w:val="21"/>
          <w:highlight w:val="yellow"/>
        </w:rPr>
      </w:r>
      <w:r/>
    </w:p>
    <w:p>
      <w:pPr>
        <w:pStyle w:val="687"/>
        <w:ind w:firstLine="422"/>
        <w:spacing w:line="360" w:lineRule="auto"/>
        <w:rPr>
          <w:rFonts w:ascii="宋体" w:hAnsi="宋体"/>
          <w:b/>
          <w:bCs/>
          <w:szCs w:val="21"/>
        </w:rPr>
      </w:pPr>
      <w:r>
        <w:rPr>
          <w:rFonts w:hint="eastAsia" w:ascii="宋体" w:hAnsi="宋体"/>
          <w:b/>
          <w:bCs/>
          <w:szCs w:val="21"/>
        </w:rPr>
        <w:t xml:space="preserve">五、公告期限</w:t>
      </w:r>
      <w:r>
        <w:rPr>
          <w:rFonts w:ascii="宋体" w:hAnsi="宋体"/>
          <w:b/>
          <w:bCs/>
          <w:szCs w:val="21"/>
        </w:rPr>
      </w:r>
      <w:r/>
    </w:p>
    <w:p>
      <w:pPr>
        <w:pStyle w:val="687"/>
        <w:ind w:firstLine="420"/>
        <w:spacing w:line="360" w:lineRule="auto"/>
        <w:rPr>
          <w:rFonts w:hint="eastAsia"/>
          <w:b/>
          <w:szCs w:val="20"/>
        </w:rPr>
      </w:pPr>
      <w:r>
        <w:rPr>
          <w:rFonts w:hint="eastAsia" w:ascii="宋体" w:hAnsi="宋体"/>
          <w:szCs w:val="21"/>
        </w:rPr>
        <w:t xml:space="preserve">自本公告发布之日起5个工作日。</w:t>
      </w:r>
      <w:r>
        <w:rPr>
          <w:rFonts w:hint="eastAsia"/>
          <w:b/>
          <w:szCs w:val="20"/>
        </w:rPr>
      </w:r>
      <w:r/>
    </w:p>
    <w:p>
      <w:pPr>
        <w:pStyle w:val="687"/>
        <w:ind w:firstLine="422"/>
        <w:spacing w:line="360" w:lineRule="auto"/>
        <w:rPr>
          <w:rFonts w:ascii="宋体" w:hAnsi="宋体"/>
          <w:b/>
          <w:bCs/>
        </w:rPr>
      </w:pPr>
      <w:r>
        <w:rPr>
          <w:rFonts w:hint="eastAsia" w:ascii="宋体" w:hAnsi="宋体"/>
          <w:b/>
          <w:bCs/>
        </w:rPr>
        <w:t xml:space="preserve">六、其他补充事宜</w:t>
      </w:r>
      <w:r>
        <w:rPr>
          <w:rFonts w:ascii="宋体" w:hAnsi="宋体"/>
          <w:b/>
          <w:bCs/>
        </w:rPr>
      </w:r>
      <w:r/>
    </w:p>
    <w:p>
      <w:pPr>
        <w:pStyle w:val="687"/>
        <w:ind w:firstLine="420"/>
        <w:spacing w:line="360" w:lineRule="auto"/>
        <w:rPr>
          <w:rFonts w:ascii="宋体" w:hAnsi="宋体"/>
        </w:rPr>
      </w:pPr>
      <w:r>
        <w:rPr>
          <w:rFonts w:hint="eastAsia" w:ascii="宋体" w:hAnsi="宋体"/>
        </w:rPr>
        <w:t xml:space="preserve">1.CA证书办理</w:t>
      </w:r>
      <w:r>
        <w:rPr>
          <w:rFonts w:ascii="宋体" w:hAnsi="宋体"/>
        </w:rPr>
      </w:r>
      <w:r/>
    </w:p>
    <w:p>
      <w:pPr>
        <w:pStyle w:val="687"/>
        <w:ind w:firstLine="420"/>
        <w:spacing w:line="360" w:lineRule="auto"/>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ascii="宋体" w:hAnsi="宋体"/>
        </w:rPr>
      </w:r>
      <w:r/>
    </w:p>
    <w:p>
      <w:pPr>
        <w:pStyle w:val="687"/>
        <w:ind w:firstLine="420"/>
        <w:spacing w:line="360" w:lineRule="auto"/>
        <w:rPr>
          <w:rFonts w:ascii="宋体" w:hAnsi="宋体"/>
        </w:rPr>
      </w:pPr>
      <w:r>
        <w:rPr>
          <w:rFonts w:hint="eastAsia" w:ascii="宋体" w:hAnsi="宋体"/>
        </w:rPr>
        <w:t xml:space="preserve">2.参与采购活动</w:t>
      </w:r>
      <w:r>
        <w:rPr>
          <w:rFonts w:ascii="宋体" w:hAnsi="宋体"/>
        </w:rPr>
      </w:r>
      <w:r/>
    </w:p>
    <w:p>
      <w:pPr>
        <w:pStyle w:val="687"/>
        <w:ind w:firstLine="420"/>
        <w:spacing w:line="360" w:lineRule="auto"/>
        <w:rPr>
          <w:rFonts w:ascii="宋体" w:hAnsi="宋体"/>
        </w:rPr>
      </w:pPr>
      <w:r>
        <w:rPr>
          <w:rFonts w:hint="eastAsia" w:ascii="宋体" w:hAnsi="宋体"/>
        </w:rPr>
        <w:t xml:space="preserve">供应商插入CA证书登陆“苏采云”系统后选择具体项目，点击“我要参与”并签章提交《</w:t>
      </w:r>
      <w:r>
        <w:rPr>
          <w:rFonts w:hint="eastAsia" w:ascii="宋体" w:hAnsi="宋体" w:cs="宋体"/>
          <w:color w:val="000000"/>
          <w:szCs w:val="21"/>
        </w:rPr>
        <w:t xml:space="preserve">投标供应商确认函</w:t>
      </w:r>
      <w:r>
        <w:rPr>
          <w:rFonts w:hint="eastAsia" w:ascii="宋体" w:hAnsi="宋体"/>
        </w:rPr>
        <w:t xml:space="preserve">》，提交《</w:t>
      </w:r>
      <w:r>
        <w:rPr>
          <w:rFonts w:hint="eastAsia" w:ascii="宋体" w:hAnsi="宋体" w:cs="宋体"/>
          <w:color w:val="000000"/>
          <w:szCs w:val="21"/>
        </w:rPr>
        <w:t xml:space="preserve">投标供应商确认函</w:t>
      </w:r>
      <w:r>
        <w:rPr>
          <w:rFonts w:hint="eastAsia" w:ascii="宋体" w:hAnsi="宋体"/>
        </w:rPr>
        <w:t xml:space="preserve">》日期视同为依法获取招标文件日期。供应商须打印、保留《</w:t>
      </w:r>
      <w:r>
        <w:rPr>
          <w:rFonts w:hint="eastAsia" w:ascii="宋体" w:hAnsi="宋体" w:cs="宋体"/>
          <w:color w:val="000000"/>
          <w:szCs w:val="21"/>
        </w:rPr>
        <w:t xml:space="preserve">投标供应商确认函</w:t>
      </w:r>
      <w:r>
        <w:rPr>
          <w:rFonts w:hint="eastAsia" w:ascii="宋体" w:hAnsi="宋体"/>
        </w:rPr>
        <w:t xml:space="preserve">》，质疑时《</w:t>
      </w:r>
      <w:r>
        <w:rPr>
          <w:rFonts w:hint="eastAsia" w:ascii="宋体" w:hAnsi="宋体" w:cs="宋体"/>
          <w:color w:val="000000"/>
          <w:szCs w:val="21"/>
        </w:rPr>
        <w:t xml:space="preserve">投标供应商确认函</w:t>
      </w:r>
      <w:r>
        <w:rPr>
          <w:rFonts w:hint="eastAsia" w:ascii="宋体" w:hAnsi="宋体"/>
        </w:rPr>
        <w:t xml:space="preserve">》与质疑函一并提交；未依照招标公告要求提交《</w:t>
      </w:r>
      <w:r>
        <w:rPr>
          <w:rFonts w:hint="eastAsia" w:ascii="宋体" w:hAnsi="宋体" w:cs="宋体"/>
          <w:color w:val="000000"/>
          <w:szCs w:val="21"/>
        </w:rPr>
        <w:t xml:space="preserve">投标供应商确认函</w:t>
      </w:r>
      <w:r>
        <w:rPr>
          <w:rFonts w:hint="eastAsia" w:ascii="宋体" w:hAnsi="宋体"/>
        </w:rPr>
        <w:t xml:space="preserve">》的供应商，视为未参与该项政府采购活动，不具备对该政府采购项目提出质疑的法定权利，但因供应商资格条件或获取招标文件时间设定不符合有关法律法规规定等原因使供应商权益受损的除外。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rPr>
      </w:r>
      <w:r/>
    </w:p>
    <w:p>
      <w:pPr>
        <w:pStyle w:val="687"/>
        <w:ind w:firstLine="420"/>
        <w:spacing w:line="360" w:lineRule="auto"/>
        <w:rPr>
          <w:rFonts w:ascii="宋体" w:hAnsi="宋体"/>
        </w:rPr>
      </w:pPr>
      <w:r>
        <w:rPr>
          <w:rFonts w:hint="eastAsia" w:ascii="宋体" w:hAnsi="宋体"/>
        </w:rPr>
        <w:t xml:space="preserve">3.电子投标准备</w:t>
      </w:r>
      <w:r>
        <w:rPr>
          <w:rFonts w:ascii="宋体" w:hAnsi="宋体"/>
        </w:rPr>
      </w:r>
      <w:r/>
    </w:p>
    <w:p>
      <w:pPr>
        <w:pStyle w:val="687"/>
        <w:ind w:firstLine="420"/>
        <w:spacing w:line="360" w:lineRule="auto"/>
        <w:rPr>
          <w:rFonts w:ascii="宋体" w:hAnsi="宋体"/>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rPr>
      </w:r>
      <w:r/>
    </w:p>
    <w:p>
      <w:pPr>
        <w:pStyle w:val="687"/>
        <w:ind w:firstLine="420"/>
        <w:spacing w:line="360" w:lineRule="auto"/>
        <w:rPr>
          <w:rFonts w:ascii="宋体" w:hAnsi="宋体"/>
        </w:rPr>
      </w:pPr>
      <w:r>
        <w:rPr>
          <w:rFonts w:hint="eastAsia" w:ascii="宋体" w:hAnsi="宋体"/>
        </w:rPr>
        <w:t xml:space="preserve">在系统操作过程中如有疑问，请按以下方式联系：</w:t>
      </w:r>
      <w:r>
        <w:rPr>
          <w:rFonts w:ascii="宋体" w:hAnsi="宋体"/>
        </w:rPr>
      </w:r>
      <w:r/>
    </w:p>
    <w:p>
      <w:pPr>
        <w:pStyle w:val="687"/>
        <w:ind w:firstLine="420"/>
        <w:spacing w:line="360" w:lineRule="auto"/>
        <w:rPr>
          <w:rFonts w:ascii="宋体" w:hAnsi="宋体"/>
        </w:rPr>
      </w:pPr>
      <w:r>
        <w:rPr>
          <w:rFonts w:hint="eastAsia" w:ascii="宋体" w:hAnsi="宋体"/>
        </w:rPr>
        <w:t xml:space="preserve">注册咨询：18261002950；</w:t>
      </w:r>
      <w:r>
        <w:rPr>
          <w:rFonts w:ascii="宋体" w:hAnsi="宋体"/>
        </w:rPr>
      </w:r>
      <w:r/>
    </w:p>
    <w:p>
      <w:pPr>
        <w:pStyle w:val="687"/>
        <w:ind w:firstLine="420"/>
        <w:spacing w:line="360" w:lineRule="auto"/>
        <w:rPr>
          <w:rFonts w:ascii="宋体" w:hAnsi="宋体"/>
        </w:rPr>
      </w:pPr>
      <w:r>
        <w:rPr>
          <w:rFonts w:hint="eastAsia" w:ascii="宋体" w:hAnsi="宋体"/>
        </w:rPr>
        <w:t xml:space="preserve">CA技术咨询电话：400-608-6099；</w:t>
      </w:r>
      <w:r>
        <w:rPr>
          <w:rFonts w:ascii="宋体" w:hAnsi="宋体"/>
        </w:rPr>
      </w:r>
      <w:r/>
    </w:p>
    <w:p>
      <w:pPr>
        <w:pStyle w:val="687"/>
        <w:ind w:firstLine="420"/>
        <w:spacing w:line="360" w:lineRule="auto"/>
        <w:rPr>
          <w:rFonts w:ascii="宋体" w:hAnsi="宋体"/>
        </w:rPr>
      </w:pPr>
      <w:r>
        <w:rPr>
          <w:rFonts w:hint="eastAsia" w:ascii="宋体" w:hAnsi="宋体"/>
        </w:rPr>
        <w:t xml:space="preserve">签章使用问题：025-83633811、025-83633812、15380932027、15371015030；</w:t>
      </w:r>
      <w:r>
        <w:rPr>
          <w:rFonts w:ascii="宋体" w:hAnsi="宋体"/>
        </w:rPr>
      </w:r>
      <w:r/>
    </w:p>
    <w:p>
      <w:pPr>
        <w:pStyle w:val="687"/>
        <w:ind w:firstLine="420"/>
        <w:spacing w:line="360" w:lineRule="auto"/>
        <w:rPr>
          <w:rFonts w:ascii="宋体" w:hAnsi="宋体"/>
        </w:rPr>
      </w:pPr>
      <w:r>
        <w:rPr>
          <w:rFonts w:hint="eastAsia" w:ascii="宋体" w:hAnsi="宋体"/>
        </w:rPr>
        <w:t xml:space="preserve">系统使用指导与咨询：联系电话：18261002950；QQ：3048755361、1315179389、895706745。</w:t>
      </w:r>
      <w:r>
        <w:rPr>
          <w:rFonts w:ascii="宋体" w:hAnsi="宋体"/>
        </w:rPr>
      </w:r>
      <w:r/>
    </w:p>
    <w:p>
      <w:pPr>
        <w:pStyle w:val="687"/>
        <w:ind w:firstLine="420"/>
        <w:spacing w:line="360" w:lineRule="auto"/>
        <w:rPr>
          <w:rFonts w:ascii="宋体" w:hAnsi="宋体"/>
        </w:rPr>
      </w:pPr>
      <w:r>
        <w:rPr>
          <w:rFonts w:hint="eastAsia" w:ascii="宋体" w:hAnsi="宋体"/>
        </w:rPr>
        <w:t xml:space="preserve">4.远程开标支持计算机端，投标人可根据《苏采云系统供应商操作手册》（网址链接</w:t>
      </w:r>
      <w:bookmarkStart w:id="26" w:name="OLE_LINK78"/>
      <w:r/>
      <w:bookmarkStart w:id="27" w:name="OLE_LINK79"/>
      <w:r>
        <w:rPr>
          <w:rFonts w:hint="eastAsia" w:ascii="宋体" w:hAnsi="宋体"/>
        </w:rPr>
        <w:t xml:space="preserve">https://czju.suzhou.gov.cn/zfcg/html/content/20231220161910031.shtml</w:t>
      </w:r>
      <w:bookmarkEnd w:id="26"/>
      <w:r/>
      <w:bookmarkEnd w:id="27"/>
      <w:r>
        <w:rPr>
          <w:rFonts w:hint="eastAsia" w:ascii="宋体" w:hAnsi="宋体"/>
        </w:rPr>
        <w:t xml:space="preserve">）进行操作。</w:t>
      </w:r>
      <w:r>
        <w:rPr>
          <w:rFonts w:ascii="宋体" w:hAnsi="宋体"/>
        </w:rPr>
      </w:r>
      <w:r/>
    </w:p>
    <w:p>
      <w:pPr>
        <w:pStyle w:val="687"/>
        <w:ind w:firstLine="420"/>
        <w:spacing w:line="360" w:lineRule="auto"/>
        <w:rPr>
          <w:rFonts w:ascii="宋体" w:hAnsi="宋体"/>
        </w:rPr>
      </w:pPr>
      <w:r>
        <w:rPr>
          <w:rFonts w:hint="eastAsia" w:ascii="宋体" w:hAnsi="宋体"/>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ascii="宋体" w:hAnsi="宋体"/>
        </w:rPr>
      </w:r>
      <w:r/>
    </w:p>
    <w:p>
      <w:pPr>
        <w:pStyle w:val="687"/>
        <w:ind w:firstLine="420"/>
        <w:spacing w:line="360" w:lineRule="auto"/>
        <w:rPr>
          <w:rFonts w:ascii="宋体" w:hAnsi="宋体"/>
        </w:rPr>
      </w:pPr>
      <w:r>
        <w:rPr>
          <w:rFonts w:hint="eastAsia" w:ascii="宋体" w:hAnsi="宋体"/>
        </w:rPr>
        <w:t xml:space="preserve">6.本项目以电子投标文件的内容为准，不再收取纸质投标文件及相关原件等纸质材料。</w:t>
      </w:r>
      <w:r>
        <w:rPr>
          <w:rFonts w:ascii="宋体" w:hAnsi="宋体"/>
        </w:rPr>
      </w:r>
      <w:r/>
    </w:p>
    <w:p>
      <w:pPr>
        <w:pStyle w:val="687"/>
        <w:ind w:firstLine="420"/>
        <w:spacing w:line="360" w:lineRule="auto"/>
        <w:rPr>
          <w:rFonts w:ascii="宋体" w:hAnsi="宋体"/>
        </w:rPr>
      </w:pPr>
      <w:r>
        <w:rPr>
          <w:rFonts w:hint="eastAsia" w:ascii="宋体" w:hAnsi="宋体"/>
        </w:rPr>
        <w:t xml:space="preserve">7.昆山市财政局监督电话：0512-57310854。</w:t>
      </w:r>
      <w:r>
        <w:rPr>
          <w:rFonts w:ascii="宋体" w:hAnsi="宋体"/>
        </w:rPr>
      </w:r>
      <w:r/>
    </w:p>
    <w:p>
      <w:pPr>
        <w:pStyle w:val="687"/>
        <w:ind w:firstLine="420"/>
        <w:spacing w:line="360" w:lineRule="auto"/>
        <w:rPr>
          <w:rFonts w:ascii="宋体" w:hAnsi="宋体"/>
        </w:rPr>
      </w:pPr>
      <w:r>
        <w:rPr>
          <w:rFonts w:hint="eastAsia" w:ascii="宋体" w:hAnsi="宋体"/>
        </w:rPr>
        <w:t xml:space="preserve">8.投标人在参加政府采购活动时须遵守《昆山市政府采购供应商诚信管理办法》的相关规定。</w:t>
      </w:r>
      <w:r>
        <w:rPr>
          <w:rFonts w:ascii="宋体" w:hAnsi="宋体"/>
        </w:rPr>
      </w:r>
      <w:r/>
    </w:p>
    <w:p>
      <w:pPr>
        <w:pStyle w:val="687"/>
        <w:ind w:firstLine="422"/>
        <w:spacing w:line="360" w:lineRule="auto"/>
        <w:rPr>
          <w:rFonts w:hint="eastAsia" w:ascii="宋体" w:hAnsi="宋体"/>
          <w:b/>
          <w:bCs/>
        </w:rPr>
      </w:pPr>
      <w:r>
        <w:rPr>
          <w:rFonts w:hint="eastAsia" w:ascii="宋体" w:hAnsi="宋体"/>
          <w:b/>
          <w:bCs/>
        </w:rPr>
        <w:t xml:space="preserve">七、凡对本次采购提出询问，请按以下方式联系</w:t>
      </w:r>
      <w:r/>
    </w:p>
    <w:p>
      <w:pPr>
        <w:pStyle w:val="687"/>
        <w:ind w:firstLine="420"/>
        <w:spacing w:line="360" w:lineRule="auto"/>
        <w:rPr>
          <w:rFonts w:hint="eastAsia" w:ascii="宋体" w:hAnsi="宋体"/>
        </w:rPr>
      </w:pPr>
      <w:r>
        <w:rPr>
          <w:rFonts w:hint="eastAsia" w:ascii="宋体" w:hAnsi="宋体"/>
        </w:rPr>
        <w:t xml:space="preserve">1.采购单位：昆山市水务局</w:t>
      </w:r>
      <w:r/>
    </w:p>
    <w:p>
      <w:pPr>
        <w:pStyle w:val="687"/>
        <w:ind w:firstLine="420"/>
        <w:spacing w:line="360" w:lineRule="auto"/>
        <w:rPr>
          <w:rFonts w:ascii="宋体" w:hAnsi="宋体"/>
        </w:rPr>
      </w:pPr>
      <w:r>
        <w:rPr>
          <w:rFonts w:hint="eastAsia" w:ascii="宋体" w:hAnsi="宋体"/>
        </w:rPr>
        <w:t xml:space="preserve">联系人：张工</w:t>
      </w:r>
      <w:r>
        <w:rPr>
          <w:rFonts w:ascii="宋体" w:hAnsi="宋体"/>
        </w:rPr>
      </w:r>
      <w:r/>
    </w:p>
    <w:p>
      <w:pPr>
        <w:pStyle w:val="687"/>
        <w:ind w:firstLine="420"/>
        <w:spacing w:line="360" w:lineRule="auto"/>
        <w:rPr>
          <w:rFonts w:ascii="宋体" w:hAnsi="宋体"/>
        </w:rPr>
      </w:pPr>
      <w:r>
        <w:rPr>
          <w:rFonts w:hint="eastAsia" w:ascii="宋体" w:hAnsi="宋体"/>
        </w:rPr>
        <w:t xml:space="preserve">联系电话：</w:t>
      </w:r>
      <w:bookmarkStart w:id="28" w:name="OLE_LINK23"/>
      <w:r/>
      <w:bookmarkStart w:id="29" w:name="OLE_LINK22"/>
      <w:r/>
      <w:bookmarkStart w:id="30" w:name="OLE_LINK45"/>
      <w:r>
        <w:rPr>
          <w:rFonts w:hint="eastAsia" w:ascii="宋体" w:hAnsi="宋体"/>
          <w:szCs w:val="21"/>
        </w:rPr>
        <w:t xml:space="preserve">0512-57</w:t>
      </w:r>
      <w:bookmarkEnd w:id="28"/>
      <w:r/>
      <w:bookmarkEnd w:id="29"/>
      <w:r>
        <w:rPr>
          <w:rFonts w:hint="eastAsia" w:ascii="宋体" w:hAnsi="宋体"/>
          <w:szCs w:val="21"/>
        </w:rPr>
        <w:t xml:space="preserve">487650</w:t>
      </w:r>
      <w:r>
        <w:rPr>
          <w:rFonts w:ascii="宋体" w:hAnsi="宋体"/>
        </w:rPr>
      </w:r>
      <w:r/>
    </w:p>
    <w:p>
      <w:pPr>
        <w:pStyle w:val="687"/>
        <w:ind w:firstLine="420"/>
        <w:spacing w:line="360" w:lineRule="auto"/>
        <w:rPr>
          <w:rFonts w:hint="eastAsia" w:ascii="宋体" w:hAnsi="宋体"/>
        </w:rPr>
      </w:pPr>
      <w:r/>
      <w:bookmarkEnd w:id="30"/>
      <w:r>
        <w:rPr>
          <w:rFonts w:hint="eastAsia" w:ascii="宋体" w:hAnsi="宋体"/>
        </w:rPr>
        <w:t xml:space="preserve">联系地址：昆山市</w:t>
      </w:r>
      <w:r/>
    </w:p>
    <w:p>
      <w:pPr>
        <w:pStyle w:val="687"/>
        <w:ind w:firstLine="420"/>
        <w:spacing w:line="360" w:lineRule="auto"/>
        <w:rPr>
          <w:rFonts w:ascii="宋体" w:hAnsi="宋体"/>
        </w:rPr>
      </w:pPr>
      <w:r>
        <w:rPr>
          <w:rFonts w:hint="eastAsia" w:ascii="宋体" w:hAnsi="宋体"/>
        </w:rPr>
        <w:t xml:space="preserve">2.采购</w:t>
      </w:r>
      <w:r>
        <w:rPr>
          <w:rFonts w:ascii="宋体" w:hAnsi="宋体"/>
        </w:rPr>
        <w:t xml:space="preserve">代理</w:t>
      </w:r>
      <w:r>
        <w:rPr>
          <w:rFonts w:hint="eastAsia" w:ascii="宋体" w:hAnsi="宋体"/>
        </w:rPr>
        <w:t xml:space="preserve">机构：昆山登峰项目管理有限公司</w:t>
      </w:r>
      <w:r>
        <w:rPr>
          <w:rFonts w:ascii="宋体" w:hAnsi="宋体"/>
        </w:rPr>
      </w:r>
      <w:r/>
    </w:p>
    <w:p>
      <w:pPr>
        <w:pStyle w:val="687"/>
        <w:ind w:firstLine="420"/>
        <w:spacing w:line="360" w:lineRule="auto"/>
        <w:rPr>
          <w:rFonts w:ascii="宋体" w:hAnsi="宋体"/>
        </w:rPr>
      </w:pPr>
      <w:r>
        <w:rPr>
          <w:rFonts w:hint="eastAsia" w:ascii="宋体" w:hAnsi="宋体"/>
        </w:rPr>
        <w:t xml:space="preserve">联系人：胡工</w:t>
      </w:r>
      <w:r>
        <w:rPr>
          <w:rFonts w:ascii="宋体" w:hAnsi="宋体"/>
        </w:rPr>
      </w:r>
      <w:r/>
    </w:p>
    <w:p>
      <w:pPr>
        <w:pStyle w:val="687"/>
        <w:ind w:firstLine="420"/>
        <w:spacing w:line="360" w:lineRule="auto"/>
        <w:rPr>
          <w:rFonts w:ascii="宋体" w:hAnsi="宋体"/>
        </w:rPr>
      </w:pPr>
      <w:r>
        <w:rPr>
          <w:rFonts w:hint="eastAsia" w:ascii="宋体" w:hAnsi="宋体"/>
        </w:rPr>
        <w:t xml:space="preserve">联系电话：0512-</w:t>
      </w:r>
      <w:r>
        <w:rPr>
          <w:rFonts w:ascii="宋体" w:hAnsi="宋体"/>
        </w:rPr>
        <w:t xml:space="preserve">50318558</w:t>
      </w:r>
      <w:r/>
    </w:p>
    <w:p>
      <w:pPr>
        <w:pStyle w:val="687"/>
        <w:ind w:firstLine="420"/>
        <w:spacing w:line="360" w:lineRule="auto"/>
        <w:rPr>
          <w:rFonts w:ascii="宋体" w:hAnsi="宋体"/>
        </w:rPr>
      </w:pPr>
      <w:r>
        <w:rPr>
          <w:rFonts w:hint="eastAsia" w:ascii="宋体" w:hAnsi="宋体"/>
        </w:rPr>
        <w:t xml:space="preserve">联系地址：昆山市</w:t>
      </w:r>
      <w:r>
        <w:rPr>
          <w:rFonts w:ascii="宋体" w:hAnsi="宋体"/>
        </w:rPr>
        <w:t xml:space="preserve">萧林东路188号店面房</w:t>
      </w:r>
      <w:r>
        <w:rPr>
          <w:rFonts w:hint="eastAsia" w:ascii="宋体" w:hAnsi="宋体"/>
        </w:rPr>
        <w:t xml:space="preserve">东侧</w:t>
      </w:r>
      <w:r>
        <w:rPr>
          <w:rFonts w:ascii="宋体" w:hAnsi="宋体"/>
        </w:rPr>
        <w:t xml:space="preserve">三楼</w:t>
      </w:r>
      <w:r/>
    </w:p>
    <w:p>
      <w:pPr>
        <w:pStyle w:val="687"/>
        <w:ind w:right="-252" w:firstLine="420"/>
        <w:spacing w:line="360" w:lineRule="auto"/>
        <w:rPr>
          <w:rFonts w:hint="eastAsia" w:ascii="宋体" w:hAnsi="宋体"/>
        </w:rPr>
      </w:pPr>
      <w:r/>
      <w:bookmarkEnd w:id="5"/>
      <w:r>
        <w:rPr>
          <w:rFonts w:hint="eastAsia" w:ascii="宋体" w:hAnsi="宋体"/>
        </w:rPr>
      </w:r>
      <w:r/>
    </w:p>
    <w:p>
      <w:pPr>
        <w:pStyle w:val="688"/>
        <w:jc w:val="center"/>
        <w:spacing w:before="260" w:after="260" w:line="360" w:lineRule="auto"/>
        <w:rPr>
          <w:rFonts w:hint="eastAsia"/>
        </w:rPr>
      </w:pPr>
      <w:r/>
      <w:bookmarkStart w:id="31" w:name="_Toc486246434"/>
      <w:r>
        <w:rPr>
          <w:rFonts w:ascii="宋体" w:hAnsi="宋体"/>
          <w:highlight w:val="yellow"/>
        </w:rPr>
        <w:br w:type="page" w:clear="all"/>
      </w:r>
      <w:r>
        <w:rPr>
          <w:rFonts w:hint="eastAsia"/>
        </w:rPr>
        <w:t xml:space="preserve">第二章 投标人须知</w:t>
      </w:r>
      <w:bookmarkEnd w:id="31"/>
      <w:r>
        <w:rPr>
          <w:rFonts w:hint="eastAsia"/>
        </w:rPr>
      </w:r>
      <w:r/>
    </w:p>
    <w:p>
      <w:pPr>
        <w:pStyle w:val="687"/>
        <w:ind w:firstLine="422"/>
        <w:spacing w:line="360" w:lineRule="auto"/>
        <w:rPr>
          <w:rFonts w:ascii="宋体" w:hAnsi="宋体" w:cs="Arial"/>
          <w:b/>
          <w:szCs w:val="21"/>
        </w:rPr>
      </w:pPr>
      <w:r>
        <w:rPr>
          <w:rFonts w:hint="eastAsia" w:ascii="宋体" w:hAnsi="宋体" w:cs="Arial"/>
          <w:b/>
          <w:szCs w:val="21"/>
        </w:rPr>
        <w:t xml:space="preserve">一、说明和释义</w:t>
      </w:r>
      <w:r>
        <w:rPr>
          <w:rFonts w:ascii="宋体" w:hAnsi="宋体" w:cs="Arial"/>
          <w:b/>
          <w:szCs w:val="21"/>
        </w:rPr>
      </w:r>
      <w:r/>
    </w:p>
    <w:p>
      <w:pPr>
        <w:pStyle w:val="687"/>
        <w:ind w:firstLine="422"/>
        <w:spacing w:line="360" w:lineRule="auto"/>
        <w:rPr>
          <w:rFonts w:hint="eastAsia" w:ascii="宋体" w:hAnsi="宋体" w:cs="Arial"/>
          <w:b/>
          <w:szCs w:val="21"/>
        </w:rPr>
      </w:pPr>
      <w:r>
        <w:rPr>
          <w:rFonts w:hint="eastAsia" w:ascii="宋体" w:hAnsi="宋体" w:cs="Arial"/>
          <w:b/>
          <w:szCs w:val="21"/>
        </w:rPr>
        <w:t xml:space="preserve">1.说明</w:t>
      </w:r>
      <w:r/>
    </w:p>
    <w:p>
      <w:pPr>
        <w:pStyle w:val="687"/>
        <w:ind w:firstLine="420"/>
        <w:spacing w:line="360" w:lineRule="auto"/>
        <w:rPr>
          <w:rFonts w:hint="eastAsia" w:ascii="宋体" w:hAnsi="宋体" w:cs="Arial"/>
          <w:szCs w:val="21"/>
        </w:rPr>
      </w:pPr>
      <w:r>
        <w:rPr>
          <w:rFonts w:hint="eastAsia" w:ascii="宋体" w:hAnsi="宋体" w:cs="Arial"/>
          <w:szCs w:val="21"/>
        </w:rPr>
        <w:t xml:space="preserve">1.1本招标文件仅适用于昆山登峰项目管理有限公司组织的招标活动。</w:t>
      </w:r>
      <w:r/>
    </w:p>
    <w:p>
      <w:pPr>
        <w:pStyle w:val="687"/>
        <w:ind w:firstLine="420"/>
        <w:spacing w:line="360" w:lineRule="auto"/>
        <w:rPr>
          <w:rFonts w:hint="eastAsia" w:ascii="宋体" w:hAnsi="宋体" w:cs="Arial"/>
          <w:szCs w:val="21"/>
        </w:rPr>
      </w:pPr>
      <w:r>
        <w:rPr>
          <w:rFonts w:hint="eastAsia" w:ascii="宋体" w:hAnsi="宋体" w:cs="Arial"/>
          <w:szCs w:val="21"/>
        </w:rPr>
        <w:t xml:space="preserve">1.2本次招标活动及因本次招标产生的合同受中国法律制约和保护。</w:t>
      </w:r>
      <w:r/>
    </w:p>
    <w:p>
      <w:pPr>
        <w:pStyle w:val="687"/>
        <w:ind w:firstLine="420"/>
        <w:spacing w:line="360" w:lineRule="auto"/>
        <w:rPr>
          <w:rFonts w:hint="eastAsia" w:ascii="宋体" w:hAnsi="宋体" w:cs="Arial"/>
          <w:szCs w:val="21"/>
        </w:rPr>
      </w:pPr>
      <w:r>
        <w:rPr>
          <w:rFonts w:hint="eastAsia" w:ascii="宋体" w:hAnsi="宋体" w:cs="Arial"/>
          <w:szCs w:val="21"/>
        </w:rPr>
        <w:t xml:space="preserve">1.3本招标文件的解释权属于昆山登峰项目管理有限公司。</w:t>
      </w:r>
      <w:r/>
    </w:p>
    <w:p>
      <w:pPr>
        <w:pStyle w:val="687"/>
        <w:ind w:firstLine="422"/>
        <w:spacing w:line="360" w:lineRule="auto"/>
        <w:rPr>
          <w:rFonts w:hint="eastAsia" w:ascii="宋体" w:hAnsi="宋体" w:cs="Arial"/>
          <w:b/>
          <w:szCs w:val="21"/>
        </w:rPr>
      </w:pPr>
      <w:r>
        <w:rPr>
          <w:rFonts w:hint="eastAsia" w:ascii="宋体" w:hAnsi="宋体" w:cs="Arial"/>
          <w:b/>
          <w:szCs w:val="21"/>
        </w:rPr>
        <w:t xml:space="preserve">2.词语释义</w:t>
      </w:r>
      <w:r/>
    </w:p>
    <w:p>
      <w:pPr>
        <w:pStyle w:val="687"/>
        <w:ind w:firstLine="420"/>
        <w:spacing w:line="360" w:lineRule="auto"/>
        <w:rPr>
          <w:rFonts w:ascii="宋体" w:hAnsi="宋体" w:cs="Arial"/>
          <w:color w:val="000000"/>
          <w:szCs w:val="21"/>
        </w:rPr>
      </w:pPr>
      <w:r>
        <w:rPr>
          <w:rFonts w:hint="eastAsia" w:ascii="宋体" w:hAnsi="宋体" w:cs="Arial"/>
          <w:color w:val="000000"/>
          <w:szCs w:val="21"/>
        </w:rPr>
        <w:t xml:space="preserve">2.1招标人：具体组织实施招标活动的法人。</w:t>
      </w:r>
      <w:r>
        <w:rPr>
          <w:rFonts w:ascii="宋体" w:hAnsi="宋体" w:cs="Arial"/>
          <w:color w:val="000000"/>
          <w:szCs w:val="21"/>
        </w:rPr>
      </w:r>
      <w:r/>
    </w:p>
    <w:p>
      <w:pPr>
        <w:pStyle w:val="687"/>
        <w:ind w:firstLine="420"/>
        <w:spacing w:line="360" w:lineRule="auto"/>
        <w:rPr>
          <w:rFonts w:ascii="宋体" w:hAnsi="宋体" w:cs="Arial"/>
          <w:color w:val="000000"/>
          <w:szCs w:val="21"/>
        </w:rPr>
      </w:pPr>
      <w:r>
        <w:rPr>
          <w:rFonts w:hint="eastAsia" w:ascii="宋体" w:hAnsi="宋体" w:cs="Arial"/>
          <w:color w:val="000000"/>
          <w:szCs w:val="21"/>
        </w:rPr>
        <w:t xml:space="preserve">2.2</w:t>
      </w:r>
      <w:r>
        <w:rPr>
          <w:rFonts w:hint="eastAsia" w:ascii="宋体" w:hAnsi="宋体" w:cs="宋体"/>
          <w:color w:val="000000"/>
          <w:szCs w:val="21"/>
        </w:rPr>
        <w:t xml:space="preserve">投标人</w:t>
      </w:r>
      <w:r>
        <w:rPr>
          <w:rFonts w:hint="eastAsia" w:ascii="宋体" w:hAnsi="宋体" w:cs="Arial"/>
          <w:color w:val="000000"/>
          <w:szCs w:val="21"/>
        </w:rPr>
        <w:t xml:space="preserve">：经认定有资格响应招标，参加投标竞争的法人或其他组织和自然人。</w:t>
      </w:r>
      <w:r>
        <w:rPr>
          <w:rFonts w:ascii="宋体" w:hAnsi="宋体" w:cs="Arial"/>
          <w:color w:val="000000"/>
          <w:szCs w:val="21"/>
        </w:rPr>
      </w:r>
      <w:r/>
    </w:p>
    <w:p>
      <w:pPr>
        <w:pStyle w:val="687"/>
        <w:ind w:firstLine="420"/>
        <w:spacing w:line="360" w:lineRule="auto"/>
        <w:rPr>
          <w:rFonts w:ascii="宋体" w:hAnsi="宋体" w:cs="Arial"/>
          <w:color w:val="000000"/>
          <w:szCs w:val="21"/>
        </w:rPr>
      </w:pPr>
      <w:r>
        <w:rPr>
          <w:rFonts w:hint="eastAsia" w:ascii="宋体" w:hAnsi="宋体" w:cs="Arial"/>
          <w:color w:val="000000"/>
          <w:szCs w:val="21"/>
        </w:rPr>
        <w:t xml:space="preserve">2.3响应：投标人根据招标人或招标人发布的招标文件，编制投标文件并按规定投标的行为。</w:t>
      </w:r>
      <w:r>
        <w:rPr>
          <w:rFonts w:ascii="宋体" w:hAnsi="宋体" w:cs="Arial"/>
          <w:color w:val="000000"/>
          <w:szCs w:val="21"/>
        </w:rPr>
      </w:r>
      <w:r/>
    </w:p>
    <w:p>
      <w:pPr>
        <w:pStyle w:val="687"/>
        <w:ind w:firstLine="420"/>
        <w:spacing w:line="360" w:lineRule="auto"/>
        <w:rPr>
          <w:rFonts w:ascii="宋体" w:hAnsi="宋体" w:cs="Arial"/>
          <w:color w:val="000000"/>
          <w:szCs w:val="21"/>
        </w:rPr>
      </w:pPr>
      <w:r>
        <w:rPr>
          <w:rFonts w:hint="eastAsia" w:ascii="宋体" w:hAnsi="宋体" w:cs="Arial"/>
          <w:color w:val="000000"/>
          <w:szCs w:val="21"/>
        </w:rPr>
        <w:t xml:space="preserve">2.4合同：采供双方根据招标文件和中标的投标文件及中标通知书规定的内容签署的以书面形式所达成的协议，包括所有的附件、附录和构成协议的所有文件。</w:t>
      </w:r>
      <w:r>
        <w:rPr>
          <w:rFonts w:ascii="宋体" w:hAnsi="宋体" w:cs="Arial"/>
          <w:color w:val="000000"/>
          <w:szCs w:val="21"/>
        </w:rPr>
      </w:r>
      <w:r/>
    </w:p>
    <w:p>
      <w:pPr>
        <w:pStyle w:val="687"/>
        <w:ind w:firstLine="420"/>
        <w:spacing w:line="360" w:lineRule="auto"/>
        <w:rPr>
          <w:rFonts w:ascii="宋体" w:hAnsi="宋体" w:cs="Arial"/>
          <w:color w:val="000000"/>
          <w:szCs w:val="21"/>
        </w:rPr>
      </w:pPr>
      <w:r>
        <w:rPr>
          <w:rFonts w:hint="eastAsia" w:ascii="宋体" w:hAnsi="宋体" w:cs="Arial"/>
          <w:color w:val="000000"/>
          <w:szCs w:val="21"/>
        </w:rPr>
        <w:t xml:space="preserve">2.5甲方（招标人）：合同中明确规定的实际购买货物和服务的法人或其他组织和自然人。</w:t>
      </w:r>
      <w:r>
        <w:rPr>
          <w:rFonts w:ascii="宋体" w:hAnsi="宋体" w:cs="Arial"/>
          <w:color w:val="000000"/>
          <w:szCs w:val="21"/>
        </w:rPr>
      </w:r>
      <w:r/>
    </w:p>
    <w:p>
      <w:pPr>
        <w:pStyle w:val="687"/>
        <w:ind w:firstLine="420"/>
        <w:spacing w:line="360" w:lineRule="auto"/>
        <w:rPr>
          <w:rFonts w:ascii="宋体" w:hAnsi="宋体" w:cs="Arial"/>
          <w:color w:val="000000"/>
          <w:szCs w:val="21"/>
        </w:rPr>
      </w:pPr>
      <w:r>
        <w:rPr>
          <w:rFonts w:hint="eastAsia" w:ascii="宋体" w:hAnsi="宋体" w:cs="Arial"/>
          <w:color w:val="000000"/>
          <w:szCs w:val="21"/>
        </w:rPr>
        <w:t xml:space="preserve">2.6乙方（供应商）：合同中规定的向采购方提供货物和服务的法人或其他组织和自然人。</w:t>
      </w:r>
      <w:r>
        <w:rPr>
          <w:rFonts w:ascii="宋体" w:hAnsi="宋体" w:cs="Arial"/>
          <w:color w:val="000000"/>
          <w:szCs w:val="21"/>
        </w:rPr>
      </w:r>
      <w:r/>
    </w:p>
    <w:p>
      <w:pPr>
        <w:pStyle w:val="687"/>
        <w:ind w:firstLine="420"/>
        <w:spacing w:line="360" w:lineRule="auto"/>
        <w:rPr>
          <w:rFonts w:ascii="宋体" w:hAnsi="宋体" w:cs="Arial"/>
          <w:color w:val="000000"/>
          <w:szCs w:val="21"/>
        </w:rPr>
      </w:pPr>
      <w:r>
        <w:rPr>
          <w:rFonts w:hint="eastAsia" w:ascii="宋体" w:hAnsi="宋体" w:cs="Arial"/>
          <w:color w:val="000000"/>
          <w:szCs w:val="21"/>
        </w:rPr>
        <w:t xml:space="preserve">2.7知识产权：指专利权、商标权、著作权等无形资产专有权的统称。</w:t>
      </w:r>
      <w:r>
        <w:rPr>
          <w:rFonts w:ascii="宋体" w:hAnsi="宋体" w:cs="Arial"/>
          <w:color w:val="000000"/>
          <w:szCs w:val="21"/>
        </w:rPr>
      </w:r>
      <w:r/>
    </w:p>
    <w:p>
      <w:pPr>
        <w:pStyle w:val="687"/>
        <w:ind w:firstLine="420"/>
        <w:spacing w:line="360" w:lineRule="auto"/>
        <w:rPr>
          <w:rFonts w:ascii="宋体" w:hAnsi="宋体" w:cs="Arial"/>
          <w:color w:val="000000"/>
          <w:szCs w:val="21"/>
        </w:rPr>
      </w:pPr>
      <w:r>
        <w:rPr>
          <w:rFonts w:hint="eastAsia" w:ascii="宋体" w:hAnsi="宋体" w:cs="Arial"/>
          <w:color w:val="000000"/>
          <w:szCs w:val="21"/>
        </w:rPr>
        <w:t xml:space="preserve">2.8天：日历日。</w:t>
      </w:r>
      <w:r>
        <w:rPr>
          <w:rFonts w:ascii="宋体" w:hAnsi="宋体" w:cs="Arial"/>
          <w:color w:val="000000"/>
          <w:szCs w:val="21"/>
        </w:rPr>
      </w:r>
      <w:r/>
    </w:p>
    <w:p>
      <w:pPr>
        <w:pStyle w:val="687"/>
        <w:ind w:firstLine="420"/>
        <w:spacing w:line="360" w:lineRule="auto"/>
        <w:rPr>
          <w:rFonts w:ascii="宋体" w:hAnsi="宋体" w:cs="Arial"/>
          <w:color w:val="000000"/>
          <w:szCs w:val="21"/>
        </w:rPr>
      </w:pPr>
      <w:r>
        <w:rPr>
          <w:rFonts w:hint="eastAsia" w:ascii="宋体" w:hAnsi="宋体" w:cs="Arial"/>
          <w:color w:val="000000"/>
          <w:szCs w:val="21"/>
        </w:rPr>
        <w:t xml:space="preserve">2.9合同价款：根据合同规定，乙方在正确地履行合同义务后甲方应支付给乙方的价款。</w:t>
      </w:r>
      <w:r>
        <w:rPr>
          <w:rFonts w:ascii="宋体" w:hAnsi="宋体" w:cs="Arial"/>
          <w:color w:val="000000"/>
          <w:szCs w:val="21"/>
        </w:rPr>
      </w:r>
      <w:r/>
    </w:p>
    <w:p>
      <w:pPr>
        <w:pStyle w:val="687"/>
        <w:ind w:firstLine="420"/>
        <w:spacing w:line="360" w:lineRule="auto"/>
        <w:rPr>
          <w:rFonts w:ascii="宋体" w:hAnsi="宋体" w:cs="Arial"/>
          <w:color w:val="000000"/>
          <w:szCs w:val="21"/>
        </w:rPr>
      </w:pPr>
      <w:r>
        <w:rPr>
          <w:rFonts w:hint="eastAsia" w:ascii="宋体" w:hAnsi="宋体" w:cs="Arial"/>
          <w:color w:val="000000"/>
          <w:szCs w:val="21"/>
        </w:rPr>
        <w:t xml:space="preserve">2.10不可抗力：不能预见、不能避免并且不能克服的客观情况。</w:t>
      </w:r>
      <w:r>
        <w:rPr>
          <w:rFonts w:ascii="宋体" w:hAnsi="宋体" w:cs="Arial"/>
          <w:color w:val="000000"/>
          <w:szCs w:val="21"/>
        </w:rPr>
      </w:r>
      <w:r/>
    </w:p>
    <w:p>
      <w:pPr>
        <w:pStyle w:val="687"/>
        <w:ind w:firstLine="420"/>
        <w:spacing w:line="360" w:lineRule="auto"/>
        <w:rPr>
          <w:rFonts w:ascii="宋体" w:hAnsi="宋体" w:cs="Arial"/>
          <w:color w:val="000000"/>
          <w:szCs w:val="21"/>
        </w:rPr>
      </w:pPr>
      <w:r>
        <w:rPr>
          <w:rFonts w:hint="eastAsia" w:ascii="宋体" w:hAnsi="宋体" w:cs="Arial"/>
          <w:color w:val="000000"/>
          <w:szCs w:val="21"/>
        </w:rPr>
        <w:t xml:space="preserve">2.11实质响应：满足有关本次采购标的、数量、质量、价款或者报酬、履行期限、履行地点和方式、违约责任和解决争议方法等要求。</w:t>
      </w:r>
      <w:r>
        <w:rPr>
          <w:rFonts w:ascii="宋体" w:hAnsi="宋体" w:cs="Arial"/>
          <w:color w:val="000000"/>
          <w:szCs w:val="21"/>
        </w:rPr>
      </w:r>
      <w:r/>
    </w:p>
    <w:p>
      <w:pPr>
        <w:pStyle w:val="687"/>
        <w:ind w:firstLine="420"/>
        <w:spacing w:line="360" w:lineRule="auto"/>
        <w:rPr>
          <w:rFonts w:ascii="宋体" w:hAnsi="宋体" w:cs="Arial"/>
          <w:b/>
          <w:color w:val="000000"/>
          <w:szCs w:val="21"/>
        </w:rPr>
      </w:pPr>
      <w:r>
        <w:rPr>
          <w:rFonts w:hint="eastAsia" w:ascii="宋体" w:hAnsi="宋体" w:cs="Arial"/>
          <w:b/>
          <w:color w:val="000000"/>
          <w:szCs w:val="21"/>
        </w:rPr>
        <w:t xml:space="preserve">二、招标文件的说明</w:t>
      </w:r>
      <w:r>
        <w:rPr>
          <w:rFonts w:ascii="宋体" w:hAnsi="宋体" w:cs="Arial"/>
          <w:b/>
          <w:color w:val="000000"/>
          <w:szCs w:val="21"/>
        </w:rPr>
      </w:r>
      <w:r/>
    </w:p>
    <w:p>
      <w:pPr>
        <w:pStyle w:val="687"/>
        <w:ind w:firstLine="420"/>
        <w:spacing w:line="360" w:lineRule="auto"/>
        <w:rPr>
          <w:rFonts w:ascii="宋体" w:hAnsi="宋体" w:cs="Arial"/>
          <w:b/>
          <w:color w:val="000000"/>
          <w:szCs w:val="21"/>
        </w:rPr>
      </w:pPr>
      <w:r>
        <w:rPr>
          <w:rFonts w:hint="eastAsia" w:ascii="宋体" w:hAnsi="宋体" w:cs="Arial"/>
          <w:b/>
          <w:color w:val="000000"/>
          <w:szCs w:val="21"/>
        </w:rPr>
        <w:t xml:space="preserve">1.招标文件</w:t>
      </w:r>
      <w:r>
        <w:rPr>
          <w:rFonts w:ascii="宋体" w:hAnsi="宋体" w:cs="Arial"/>
          <w:b/>
          <w:color w:val="000000"/>
          <w:szCs w:val="21"/>
        </w:rPr>
      </w:r>
      <w:r/>
    </w:p>
    <w:p>
      <w:pPr>
        <w:pStyle w:val="687"/>
        <w:ind w:firstLine="420"/>
        <w:spacing w:line="360" w:lineRule="auto"/>
        <w:rPr>
          <w:rFonts w:ascii="宋体" w:hAnsi="宋体" w:cs="宋体"/>
          <w:szCs w:val="21"/>
        </w:rPr>
      </w:pPr>
      <w:r>
        <w:rPr>
          <w:rFonts w:hint="eastAsia" w:ascii="宋体" w:hAnsi="宋体" w:cs="宋体"/>
          <w:szCs w:val="21"/>
        </w:rPr>
        <w:t xml:space="preserve">1.1招标文件由招标文件总目录所列内容组成。投标人应详细阅读招标文件的全部内容。不按招标文件的要求提供的投标文件和资料，可能导致投标被拒绝。</w:t>
      </w:r>
      <w:r>
        <w:rPr>
          <w:rFonts w:ascii="宋体" w:hAnsi="宋体" w:cs="宋体"/>
          <w:szCs w:val="21"/>
        </w:rPr>
      </w:r>
      <w:r/>
    </w:p>
    <w:p>
      <w:pPr>
        <w:pStyle w:val="687"/>
        <w:ind w:firstLine="420"/>
        <w:spacing w:line="360" w:lineRule="auto"/>
        <w:rPr>
          <w:rFonts w:ascii="宋体" w:hAnsi="宋体" w:cs="Arial"/>
          <w:szCs w:val="21"/>
        </w:rPr>
      </w:pPr>
      <w:r>
        <w:rPr>
          <w:rFonts w:hint="eastAsia" w:ascii="宋体" w:hAnsi="宋体" w:cs="Arial"/>
          <w:szCs w:val="21"/>
        </w:rPr>
        <w:t xml:space="preserve">1.2投标文件按招标文件规定的格式制作，需盖章或签字之处，应加盖电子签章或使用加盖公章及签字的彩色扫描件，如果未按要求制作上传，将被认定为未实质性响应招标文件要求。</w:t>
      </w:r>
      <w:r>
        <w:rPr>
          <w:rFonts w:ascii="宋体" w:hAnsi="宋体" w:cs="Arial"/>
          <w:szCs w:val="21"/>
        </w:rPr>
      </w:r>
      <w:r/>
    </w:p>
    <w:p>
      <w:pPr>
        <w:pStyle w:val="687"/>
        <w:ind w:firstLine="420"/>
        <w:spacing w:line="360" w:lineRule="auto"/>
        <w:rPr>
          <w:rFonts w:ascii="宋体" w:hAnsi="宋体" w:cs="Arial"/>
          <w:szCs w:val="21"/>
        </w:rPr>
      </w:pPr>
      <w:r>
        <w:rPr>
          <w:rFonts w:hint="eastAsia" w:ascii="宋体" w:hAnsi="宋体" w:cs="Arial"/>
          <w:szCs w:val="21"/>
        </w:rPr>
        <w:t xml:space="preserve">1.3招标文件要求提交的相关证明材料，投标人应在投标文件中提供相应的清晰扫描件，如果材料不清晰导致无法识别的，将被视为无效材料。</w:t>
      </w:r>
      <w:r>
        <w:rPr>
          <w:rFonts w:ascii="宋体" w:hAnsi="宋体" w:cs="Arial"/>
          <w:szCs w:val="21"/>
        </w:rPr>
      </w:r>
      <w:r/>
    </w:p>
    <w:p>
      <w:pPr>
        <w:pStyle w:val="687"/>
        <w:ind w:firstLine="420"/>
        <w:spacing w:line="360" w:lineRule="auto"/>
        <w:rPr>
          <w:rFonts w:ascii="宋体" w:hAnsi="宋体" w:cs="Arial"/>
          <w:color w:val="000000"/>
          <w:szCs w:val="21"/>
        </w:rPr>
      </w:pPr>
      <w:r>
        <w:rPr>
          <w:rFonts w:hint="eastAsia" w:ascii="宋体" w:hAnsi="宋体" w:cs="Arial"/>
          <w:szCs w:val="21"/>
        </w:rPr>
        <w:t xml:space="preserve">1.4投标人根据招标文件内容自行勘查现场，以获取编制投标文件和签署合同所需的信息，勘查现场所发生的费用由投标人自行承担。</w:t>
      </w:r>
      <w:r>
        <w:rPr>
          <w:rFonts w:ascii="宋体" w:hAnsi="宋体" w:cs="Arial"/>
          <w:color w:val="000000"/>
          <w:szCs w:val="21"/>
        </w:rPr>
      </w:r>
      <w:r/>
    </w:p>
    <w:p>
      <w:pPr>
        <w:pStyle w:val="687"/>
        <w:ind w:firstLine="420"/>
        <w:spacing w:line="360" w:lineRule="auto"/>
        <w:rPr>
          <w:rFonts w:ascii="宋体" w:hAnsi="宋体" w:cs="Arial"/>
          <w:b/>
          <w:color w:val="000000"/>
          <w:szCs w:val="21"/>
        </w:rPr>
      </w:pPr>
      <w:r>
        <w:rPr>
          <w:rFonts w:hint="eastAsia" w:ascii="宋体" w:hAnsi="宋体" w:cs="Arial"/>
          <w:b/>
          <w:color w:val="000000"/>
          <w:szCs w:val="21"/>
        </w:rPr>
        <w:t xml:space="preserve">2.招标文件的澄清和修改</w:t>
      </w:r>
      <w:r>
        <w:rPr>
          <w:rFonts w:ascii="宋体" w:hAnsi="宋体" w:cs="Arial"/>
          <w:b/>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2.1</w:t>
      </w:r>
      <w:r>
        <w:rPr>
          <w:rFonts w:hint="eastAsia" w:ascii="宋体" w:hAnsi="宋体" w:cs="Arial"/>
          <w:szCs w:val="21"/>
        </w:rPr>
        <w:t xml:space="preserve">投标人在获取招标文件后，若有疑问，</w:t>
      </w:r>
      <w:r>
        <w:rPr>
          <w:rFonts w:ascii="宋体" w:hAnsi="宋体"/>
          <w:color w:val="000000"/>
          <w:szCs w:val="21"/>
        </w:rPr>
        <w:t xml:space="preserve">应于提交投标文件截止时间前，向采购代理</w:t>
      </w:r>
      <w:r>
        <w:rPr>
          <w:rFonts w:hint="eastAsia" w:ascii="宋体" w:hAnsi="宋体"/>
          <w:color w:val="000000"/>
          <w:szCs w:val="21"/>
        </w:rPr>
        <w:t xml:space="preserve">人</w:t>
      </w:r>
      <w:r>
        <w:rPr>
          <w:rFonts w:ascii="宋体" w:hAnsi="宋体"/>
          <w:color w:val="000000"/>
          <w:szCs w:val="21"/>
        </w:rPr>
        <w:t xml:space="preserve">提出询问，采购代理</w:t>
      </w:r>
      <w:r>
        <w:rPr>
          <w:rFonts w:hint="eastAsia" w:ascii="宋体" w:hAnsi="宋体"/>
          <w:color w:val="000000"/>
          <w:szCs w:val="21"/>
        </w:rPr>
        <w:t xml:space="preserve">人</w:t>
      </w:r>
      <w:r>
        <w:rPr>
          <w:rFonts w:ascii="宋体" w:hAnsi="宋体"/>
          <w:color w:val="000000"/>
          <w:szCs w:val="21"/>
        </w:rPr>
        <w:t xml:space="preserve">将按规定予以答复。</w:t>
      </w:r>
      <w:r/>
    </w:p>
    <w:p>
      <w:pPr>
        <w:pStyle w:val="687"/>
        <w:ind w:firstLine="420"/>
        <w:spacing w:line="360" w:lineRule="auto"/>
        <w:rPr>
          <w:rFonts w:ascii="宋体" w:hAnsi="宋体" w:cs="Arial"/>
          <w:szCs w:val="21"/>
        </w:rPr>
      </w:pPr>
      <w:r>
        <w:rPr>
          <w:rFonts w:hint="eastAsia" w:ascii="宋体" w:hAnsi="宋体" w:cs="Arial"/>
          <w:szCs w:val="21"/>
        </w:rPr>
        <w:t xml:space="preserve">2.2在网上投标截止时间前，招标人或采购代理人有权在出于实际需要或澄清投标人问题的情况下，以补充文件的形式对招标文件进行修改。</w:t>
      </w:r>
      <w:r>
        <w:rPr>
          <w:rFonts w:ascii="宋体" w:hAnsi="宋体" w:cs="Arial"/>
          <w:szCs w:val="21"/>
        </w:rPr>
      </w:r>
      <w:r/>
    </w:p>
    <w:p>
      <w:pPr>
        <w:pStyle w:val="687"/>
        <w:ind w:firstLine="420"/>
        <w:spacing w:line="360" w:lineRule="auto"/>
        <w:rPr>
          <w:rFonts w:ascii="宋体" w:hAnsi="宋体" w:cs="Arial"/>
          <w:szCs w:val="21"/>
        </w:rPr>
      </w:pPr>
      <w:r>
        <w:rPr>
          <w:rFonts w:hint="eastAsia" w:ascii="宋体" w:hAnsi="宋体" w:cs="Arial"/>
          <w:szCs w:val="21"/>
        </w:rPr>
        <w:t xml:space="preserve">2.3招标人或采购代理人对招标文件的修改，将以更正公告形式发布于政府采购信息发布媒体上，敬请投标人及时查询。更正内容作为招标文件的组成部分，对所有投标人具有约束力。</w:t>
      </w:r>
      <w:r>
        <w:rPr>
          <w:rFonts w:ascii="宋体" w:hAnsi="宋体" w:cs="Arial"/>
          <w:szCs w:val="21"/>
        </w:rPr>
      </w:r>
      <w:r/>
    </w:p>
    <w:p>
      <w:pPr>
        <w:pStyle w:val="687"/>
        <w:ind w:firstLine="420"/>
        <w:spacing w:line="360" w:lineRule="auto"/>
        <w:rPr>
          <w:rFonts w:ascii="宋体" w:hAnsi="宋体" w:cs="Arial"/>
          <w:szCs w:val="21"/>
        </w:rPr>
      </w:pPr>
      <w:r>
        <w:rPr>
          <w:rFonts w:hint="eastAsia" w:ascii="宋体" w:hAnsi="宋体" w:cs="Arial"/>
          <w:szCs w:val="21"/>
        </w:rPr>
        <w:t xml:space="preserve">2.4为保证投标人有足够时间按照招标文件的修改要求考虑修正投标文件，或出于其他合理原因，招标人或采购代理人可酌情推迟投标截止时间和开标时间，并于原定投标时间前三天将此变更通知在政府采购信息发布媒体上发布变更公告。</w:t>
      </w:r>
      <w:r>
        <w:rPr>
          <w:rFonts w:ascii="宋体" w:hAnsi="宋体" w:cs="Arial"/>
          <w:szCs w:val="21"/>
        </w:rPr>
      </w:r>
      <w:r/>
    </w:p>
    <w:p>
      <w:pPr>
        <w:pStyle w:val="687"/>
        <w:ind w:firstLine="420"/>
        <w:spacing w:line="360" w:lineRule="auto"/>
        <w:rPr>
          <w:rFonts w:hint="eastAsia" w:ascii="宋体" w:hAnsi="宋体" w:cs="Arial"/>
          <w:szCs w:val="21"/>
        </w:rPr>
      </w:pPr>
      <w:r>
        <w:rPr>
          <w:rFonts w:hint="eastAsia" w:ascii="宋体" w:hAnsi="宋体" w:cs="Arial"/>
          <w:szCs w:val="21"/>
        </w:rPr>
        <w:t xml:space="preserve">2.5投标人应在投标截止时间前关注原采购信息发布媒体上有关本招标项目有无变更公告。</w:t>
      </w:r>
      <w:r/>
    </w:p>
    <w:p>
      <w:pPr>
        <w:pStyle w:val="687"/>
        <w:ind w:firstLine="420"/>
        <w:spacing w:line="360" w:lineRule="auto"/>
        <w:rPr>
          <w:rFonts w:ascii="宋体" w:hAnsi="宋体" w:cs="Arial"/>
          <w:b/>
          <w:bCs/>
          <w:color w:val="000000"/>
          <w:szCs w:val="21"/>
        </w:rPr>
      </w:pPr>
      <w:r>
        <w:rPr>
          <w:rFonts w:hint="eastAsia" w:ascii="宋体" w:hAnsi="宋体" w:cs="Arial"/>
          <w:b/>
          <w:bCs/>
          <w:color w:val="000000"/>
          <w:szCs w:val="21"/>
        </w:rPr>
        <w:t xml:space="preserve">3.质疑</w:t>
      </w:r>
      <w:r>
        <w:rPr>
          <w:rFonts w:ascii="宋体" w:hAnsi="宋体" w:cs="Arial"/>
          <w:b/>
          <w:bCs/>
          <w:color w:val="000000"/>
          <w:szCs w:val="21"/>
        </w:rPr>
      </w:r>
      <w:r/>
    </w:p>
    <w:p>
      <w:pPr>
        <w:pStyle w:val="687"/>
        <w:ind w:firstLine="420"/>
        <w:jc w:val="left"/>
        <w:spacing w:line="360" w:lineRule="auto"/>
        <w:rPr>
          <w:rFonts w:ascii="宋体" w:hAnsi="宋体"/>
          <w:color w:val="000000"/>
          <w:szCs w:val="21"/>
        </w:rPr>
      </w:pPr>
      <w:r>
        <w:rPr>
          <w:rFonts w:hint="eastAsia" w:ascii="宋体" w:hAnsi="宋体"/>
          <w:color w:val="000000"/>
          <w:szCs w:val="21"/>
        </w:rPr>
        <w:t xml:space="preserve">3.1投标人</w:t>
      </w:r>
      <w:r>
        <w:rPr>
          <w:rFonts w:ascii="宋体" w:hAnsi="宋体"/>
          <w:color w:val="000000"/>
          <w:szCs w:val="21"/>
        </w:rPr>
        <w:t xml:space="preserve">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687"/>
        <w:ind w:firstLine="420"/>
        <w:jc w:val="left"/>
        <w:spacing w:line="360" w:lineRule="auto"/>
        <w:rPr>
          <w:rFonts w:ascii="宋体" w:hAnsi="宋体"/>
          <w:color w:val="000000"/>
          <w:szCs w:val="21"/>
        </w:rPr>
      </w:pPr>
      <w:r>
        <w:rPr>
          <w:rFonts w:hint="eastAsia" w:ascii="宋体" w:hAnsi="宋体"/>
          <w:color w:val="000000"/>
          <w:szCs w:val="21"/>
        </w:rPr>
        <w:t xml:space="preserve">投标人</w:t>
      </w:r>
      <w:r>
        <w:rPr>
          <w:rFonts w:ascii="宋体" w:hAnsi="宋体"/>
          <w:color w:val="000000"/>
          <w:szCs w:val="21"/>
        </w:rPr>
        <w:t xml:space="preserve">应当在法定质疑期内一次性提出针对同一采购程序环节的质疑。</w:t>
      </w:r>
      <w:r/>
    </w:p>
    <w:p>
      <w:pPr>
        <w:pStyle w:val="687"/>
        <w:ind w:firstLine="420"/>
        <w:jc w:val="left"/>
        <w:spacing w:line="360" w:lineRule="auto"/>
        <w:rPr>
          <w:rFonts w:ascii="宋体" w:hAnsi="宋体"/>
          <w:color w:val="000000"/>
          <w:szCs w:val="21"/>
        </w:rPr>
      </w:pPr>
      <w:r>
        <w:rPr>
          <w:rFonts w:hint="eastAsia" w:ascii="宋体" w:hAnsi="宋体"/>
          <w:color w:val="000000"/>
          <w:szCs w:val="21"/>
        </w:rPr>
        <w:t xml:space="preserve">招标</w:t>
      </w:r>
      <w:r>
        <w:rPr>
          <w:rFonts w:ascii="宋体" w:hAnsi="宋体"/>
          <w:color w:val="000000"/>
          <w:szCs w:val="21"/>
        </w:rPr>
        <w:t xml:space="preserve">人、采购代理</w:t>
      </w:r>
      <w:r>
        <w:rPr>
          <w:rFonts w:hint="eastAsia" w:ascii="宋体" w:hAnsi="宋体"/>
          <w:color w:val="000000"/>
          <w:szCs w:val="21"/>
        </w:rPr>
        <w:t xml:space="preserve">人</w:t>
      </w:r>
      <w:r>
        <w:rPr>
          <w:rFonts w:ascii="宋体" w:hAnsi="宋体"/>
          <w:color w:val="000000"/>
          <w:szCs w:val="21"/>
        </w:rPr>
        <w:t xml:space="preserve">应当在收到供应商书面质疑后七个工作日内作出答复，并以书面形式通知质疑人和其他相关供应商。</w:t>
      </w:r>
      <w:r/>
    </w:p>
    <w:p>
      <w:pPr>
        <w:pStyle w:val="687"/>
        <w:ind w:firstLine="420"/>
        <w:spacing w:line="360" w:lineRule="auto"/>
        <w:rPr>
          <w:rFonts w:ascii="宋体" w:hAnsi="宋体"/>
        </w:rPr>
      </w:pPr>
      <w:r>
        <w:rPr>
          <w:rFonts w:hint="eastAsia" w:ascii="宋体" w:hAnsi="宋体"/>
        </w:rPr>
        <w:t xml:space="preserve">3.2</w:t>
      </w:r>
      <w:r>
        <w:rPr>
          <w:rFonts w:ascii="宋体" w:hAnsi="宋体"/>
        </w:rPr>
        <w:t xml:space="preserve">质疑函应包括以下主要内容，并按照“谁主张、谁举证”的原则，附上必要的证明材料。</w:t>
      </w:r>
      <w:r/>
    </w:p>
    <w:p>
      <w:pPr>
        <w:pStyle w:val="687"/>
        <w:ind w:firstLine="420"/>
        <w:spacing w:line="360" w:lineRule="auto"/>
        <w:rPr>
          <w:rFonts w:ascii="宋体" w:hAnsi="宋体"/>
        </w:rPr>
      </w:pPr>
      <w:r>
        <w:rPr>
          <w:rFonts w:hint="eastAsia" w:ascii="宋体" w:hAnsi="宋体"/>
        </w:rPr>
        <w:t xml:space="preserve">3.2.1投标人</w:t>
      </w:r>
      <w:r>
        <w:rPr>
          <w:rFonts w:ascii="宋体" w:hAnsi="宋体"/>
        </w:rPr>
        <w:t xml:space="preserve">的姓名或者名称、地址、邮编、联系人及联系电话；</w:t>
      </w:r>
      <w:r/>
    </w:p>
    <w:p>
      <w:pPr>
        <w:pStyle w:val="687"/>
        <w:ind w:firstLine="420"/>
        <w:spacing w:line="360" w:lineRule="auto"/>
        <w:rPr>
          <w:rFonts w:ascii="宋体" w:hAnsi="宋体"/>
        </w:rPr>
      </w:pPr>
      <w:r>
        <w:rPr>
          <w:rFonts w:hint="eastAsia" w:ascii="宋体" w:hAnsi="宋体"/>
        </w:rPr>
        <w:t xml:space="preserve">3.</w:t>
      </w:r>
      <w:r>
        <w:rPr>
          <w:rFonts w:ascii="宋体" w:hAnsi="宋体"/>
        </w:rPr>
        <w:t xml:space="preserve">2.2质疑项目名称、编号；</w:t>
      </w:r>
      <w:r/>
    </w:p>
    <w:p>
      <w:pPr>
        <w:pStyle w:val="687"/>
        <w:ind w:firstLine="420"/>
        <w:spacing w:line="360" w:lineRule="auto"/>
        <w:rPr>
          <w:rFonts w:ascii="宋体" w:hAnsi="宋体"/>
        </w:rPr>
      </w:pPr>
      <w:r>
        <w:rPr>
          <w:rFonts w:hint="eastAsia" w:ascii="宋体" w:hAnsi="宋体"/>
        </w:rPr>
        <w:t xml:space="preserve">3.</w:t>
      </w:r>
      <w:r>
        <w:rPr>
          <w:rFonts w:ascii="宋体" w:hAnsi="宋体"/>
        </w:rPr>
        <w:t xml:space="preserve">2.3具体、明确的质疑事项和与质疑事项相关的请求；</w:t>
      </w:r>
      <w:r/>
    </w:p>
    <w:p>
      <w:pPr>
        <w:pStyle w:val="687"/>
        <w:ind w:firstLine="420"/>
        <w:spacing w:line="360" w:lineRule="auto"/>
        <w:rPr>
          <w:rFonts w:ascii="宋体" w:hAnsi="宋体"/>
        </w:rPr>
      </w:pPr>
      <w:r>
        <w:rPr>
          <w:rFonts w:hint="eastAsia" w:ascii="宋体" w:hAnsi="宋体"/>
        </w:rPr>
        <w:t xml:space="preserve">3.</w:t>
      </w:r>
      <w:r>
        <w:rPr>
          <w:rFonts w:ascii="宋体" w:hAnsi="宋体"/>
        </w:rPr>
        <w:t xml:space="preserve">2.4具体的事实依据及相关证据材料；</w:t>
      </w:r>
      <w:r/>
    </w:p>
    <w:p>
      <w:pPr>
        <w:pStyle w:val="687"/>
        <w:ind w:firstLine="420"/>
        <w:spacing w:line="360" w:lineRule="auto"/>
        <w:rPr>
          <w:rFonts w:ascii="宋体" w:hAnsi="宋体"/>
        </w:rPr>
      </w:pPr>
      <w:r>
        <w:rPr>
          <w:rFonts w:hint="eastAsia" w:ascii="宋体" w:hAnsi="宋体"/>
        </w:rPr>
        <w:t xml:space="preserve">3.</w:t>
      </w:r>
      <w:r>
        <w:rPr>
          <w:rFonts w:ascii="宋体" w:hAnsi="宋体"/>
        </w:rPr>
        <w:t xml:space="preserve">2.5必要的法律依据；</w:t>
      </w:r>
      <w:r/>
    </w:p>
    <w:p>
      <w:pPr>
        <w:pStyle w:val="687"/>
        <w:ind w:firstLine="420"/>
        <w:spacing w:line="360" w:lineRule="auto"/>
        <w:rPr>
          <w:rFonts w:ascii="宋体" w:hAnsi="宋体"/>
        </w:rPr>
      </w:pPr>
      <w:r>
        <w:rPr>
          <w:rFonts w:hint="eastAsia" w:ascii="宋体" w:hAnsi="宋体"/>
        </w:rPr>
        <w:t xml:space="preserve">3.</w:t>
      </w:r>
      <w:r>
        <w:rPr>
          <w:rFonts w:ascii="宋体" w:hAnsi="宋体"/>
        </w:rPr>
        <w:t xml:space="preserve">2.6提出质疑的日期；</w:t>
      </w:r>
      <w:r/>
    </w:p>
    <w:p>
      <w:pPr>
        <w:pStyle w:val="687"/>
        <w:ind w:firstLine="420"/>
        <w:spacing w:line="360" w:lineRule="auto"/>
        <w:rPr>
          <w:rFonts w:ascii="宋体" w:hAnsi="宋体"/>
        </w:rPr>
      </w:pPr>
      <w:r>
        <w:rPr>
          <w:rFonts w:hint="eastAsia" w:ascii="宋体" w:hAnsi="宋体"/>
        </w:rPr>
        <w:t xml:space="preserve">3.</w:t>
      </w:r>
      <w:r>
        <w:rPr>
          <w:rFonts w:ascii="宋体" w:hAnsi="宋体"/>
        </w:rPr>
        <w:t xml:space="preserve">2.</w:t>
      </w:r>
      <w:r>
        <w:rPr>
          <w:rFonts w:hint="eastAsia" w:ascii="宋体" w:hAnsi="宋体"/>
        </w:rPr>
        <w:t xml:space="preserve">7</w:t>
      </w:r>
      <w:r>
        <w:rPr>
          <w:rFonts w:hint="eastAsia" w:ascii="宋体" w:hAnsi="宋体" w:cs="宋体"/>
          <w:szCs w:val="21"/>
        </w:rPr>
        <w:t xml:space="preserve">投标人为自然人的，应当由本人签字；投标人为法人或者其他组织的，应当由法定代表人（或经营者等）或者其被授权人签字或者盖章，并加盖公章；同时应附上营业执照、相关人员身份证明、《</w:t>
      </w:r>
      <w:r>
        <w:rPr>
          <w:rFonts w:hint="eastAsia" w:ascii="宋体" w:hAnsi="宋体" w:cs="宋体"/>
          <w:color w:val="000000"/>
          <w:szCs w:val="21"/>
        </w:rPr>
        <w:t xml:space="preserve">投标供应商确认函</w:t>
      </w:r>
      <w:r>
        <w:rPr>
          <w:rFonts w:hint="eastAsia" w:ascii="宋体" w:hAnsi="宋体" w:cs="宋体"/>
          <w:szCs w:val="21"/>
        </w:rPr>
        <w:t xml:space="preserve">》等</w:t>
      </w:r>
      <w:r>
        <w:rPr>
          <w:rFonts w:hint="eastAsia" w:ascii="宋体" w:hAnsi="宋体"/>
          <w:szCs w:val="21"/>
        </w:rPr>
        <w:t xml:space="preserve">。</w:t>
      </w:r>
      <w:r>
        <w:rPr>
          <w:rFonts w:hint="eastAsia" w:ascii="宋体" w:hAnsi="宋体" w:cs="宋体"/>
          <w:szCs w:val="21"/>
        </w:rPr>
        <w:t xml:space="preserve">未按要求递交资料的</w:t>
      </w:r>
      <w:r>
        <w:rPr>
          <w:rFonts w:hint="eastAsia" w:ascii="宋体" w:hAnsi="宋体"/>
          <w:szCs w:val="21"/>
        </w:rPr>
        <w:t xml:space="preserve">不予受理。</w:t>
      </w:r>
      <w:r>
        <w:rPr>
          <w:rFonts w:ascii="宋体" w:hAnsi="宋体"/>
        </w:rPr>
      </w:r>
      <w:r/>
    </w:p>
    <w:p>
      <w:pPr>
        <w:pStyle w:val="687"/>
        <w:ind w:firstLine="420"/>
        <w:spacing w:line="360" w:lineRule="auto"/>
        <w:rPr>
          <w:rFonts w:ascii="宋体" w:hAnsi="宋体"/>
        </w:rPr>
      </w:pPr>
      <w:r>
        <w:rPr>
          <w:rFonts w:hint="eastAsia" w:ascii="宋体" w:hAnsi="宋体"/>
        </w:rPr>
        <w:t xml:space="preserve">3.2.8</w:t>
      </w:r>
      <w:r>
        <w:rPr>
          <w:rFonts w:hint="eastAsia" w:ascii="宋体" w:hAnsi="宋体" w:cs="宋体"/>
          <w:szCs w:val="21"/>
        </w:rPr>
        <w:t xml:space="preserve">投标人委托被授权人进行质疑，应当提交投标人签署的授权委托书及近期社保证明，其授权书应当载明被授权人的姓名或者名称、授权事项、具体权限、期限和相关事项；如委托被授权人为外聘律师，须提供授权委托书及有效的律师执业资格证书。投标人为自然人的，应当由本人签字；投标人为法人或者其他组织的，应当由法定代表人（或经营者等）签字或者盖章，并加盖公章。未按要求递交资料的</w:t>
      </w:r>
      <w:r>
        <w:rPr>
          <w:rFonts w:hint="eastAsia" w:ascii="宋体" w:hAnsi="宋体"/>
          <w:szCs w:val="21"/>
        </w:rPr>
        <w:t xml:space="preserve">不予受理。</w:t>
      </w:r>
      <w:r>
        <w:rPr>
          <w:rFonts w:ascii="宋体" w:hAnsi="宋体"/>
        </w:rPr>
      </w:r>
      <w:r/>
    </w:p>
    <w:p>
      <w:pPr>
        <w:pStyle w:val="687"/>
        <w:ind w:firstLine="420"/>
        <w:spacing w:line="360" w:lineRule="auto"/>
        <w:rPr>
          <w:rFonts w:ascii="宋体" w:hAnsi="宋体" w:cs="Arial"/>
          <w:szCs w:val="21"/>
        </w:rPr>
      </w:pPr>
      <w:r>
        <w:rPr>
          <w:rFonts w:hint="eastAsia" w:ascii="宋体" w:hAnsi="宋体"/>
        </w:rPr>
        <w:t xml:space="preserve">3.2.9投标人</w:t>
      </w:r>
      <w:r>
        <w:rPr>
          <w:rFonts w:ascii="宋体" w:hAnsi="宋体"/>
        </w:rPr>
        <w:t xml:space="preserve">不得虚假质疑或者恶意质疑，并对质疑内容的真实性承担责任。</w:t>
      </w:r>
      <w:r>
        <w:rPr>
          <w:rFonts w:hint="eastAsia" w:ascii="宋体" w:hAnsi="宋体"/>
        </w:rPr>
        <w:t xml:space="preserve">投标人</w:t>
      </w:r>
      <w:r>
        <w:rPr>
          <w:rFonts w:ascii="宋体" w:hAnsi="宋体"/>
        </w:rPr>
        <w:t xml:space="preserve">或者其他利害关系人通过捏造事实、伪造证明材料等方式提出质疑的，阻碍采购活动正常进行的，属于严重不良行为，采购代理</w:t>
      </w:r>
      <w:r>
        <w:rPr>
          <w:rFonts w:hint="eastAsia" w:ascii="宋体" w:hAnsi="宋体"/>
        </w:rPr>
        <w:t xml:space="preserve">人</w:t>
      </w:r>
      <w:r>
        <w:rPr>
          <w:rFonts w:ascii="宋体" w:hAnsi="宋体"/>
        </w:rPr>
        <w:t xml:space="preserve">将提请财政部门将其列入不良行为记录名单，并依法予以处罚。</w:t>
      </w:r>
      <w:r>
        <w:rPr>
          <w:rFonts w:ascii="宋体" w:hAnsi="宋体" w:cs="Arial"/>
          <w:szCs w:val="21"/>
        </w:rPr>
      </w:r>
      <w:r/>
    </w:p>
    <w:p>
      <w:pPr>
        <w:pStyle w:val="687"/>
        <w:ind w:firstLine="422"/>
        <w:spacing w:line="360" w:lineRule="auto"/>
        <w:rPr>
          <w:rFonts w:hint="eastAsia" w:ascii="宋体" w:hAnsi="宋体" w:cs="Arial"/>
          <w:b/>
          <w:szCs w:val="21"/>
        </w:rPr>
      </w:pPr>
      <w:r>
        <w:rPr>
          <w:rFonts w:hint="eastAsia" w:ascii="宋体" w:hAnsi="宋体" w:cs="Arial"/>
          <w:b/>
          <w:szCs w:val="21"/>
        </w:rPr>
        <w:t xml:space="preserve">三、投标文件说明</w:t>
      </w:r>
      <w:r/>
    </w:p>
    <w:p>
      <w:pPr>
        <w:pStyle w:val="687"/>
        <w:ind w:firstLine="422"/>
        <w:spacing w:line="360" w:lineRule="auto"/>
        <w:rPr>
          <w:rFonts w:hint="eastAsia" w:ascii="宋体" w:hAnsi="宋体" w:cs="Arial"/>
          <w:b/>
          <w:szCs w:val="21"/>
        </w:rPr>
      </w:pPr>
      <w:r>
        <w:rPr>
          <w:rFonts w:hint="eastAsia" w:ascii="宋体" w:hAnsi="宋体" w:cs="Arial"/>
          <w:b/>
          <w:szCs w:val="21"/>
        </w:rPr>
        <w:t xml:space="preserve">1.投标文件计量单位和使用文字</w:t>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1.1投标文件中所使用的计量单位，除招标文件中有特殊要求外，应采用国家法定计量单位。</w:t>
      </w:r>
      <w:r>
        <w:rPr>
          <w:rFonts w:ascii="宋体" w:hAnsi="宋体" w:cs="宋体"/>
          <w:color w:val="000000"/>
          <w:szCs w:val="21"/>
        </w:rPr>
      </w:r>
      <w:r/>
    </w:p>
    <w:p>
      <w:pPr>
        <w:pStyle w:val="687"/>
        <w:ind w:firstLine="411"/>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对于未附有中文译本和中文译本不准确的投标文件，由此引起的对投标人不利后果的，采购代理机构概不负责。</w:t>
      </w:r>
      <w:r>
        <w:rPr>
          <w:rFonts w:ascii="宋体" w:hAnsi="宋体" w:cs="宋体"/>
          <w:color w:val="000000"/>
          <w:szCs w:val="21"/>
        </w:rPr>
      </w:r>
      <w:r/>
    </w:p>
    <w:p>
      <w:pPr>
        <w:pStyle w:val="687"/>
        <w:ind w:firstLine="413"/>
        <w:spacing w:line="360" w:lineRule="auto"/>
        <w:rPr>
          <w:rFonts w:ascii="宋体" w:hAnsi="宋体"/>
          <w:b/>
          <w:szCs w:val="21"/>
        </w:rPr>
      </w:pPr>
      <w:r>
        <w:rPr>
          <w:rFonts w:hint="eastAsia" w:ascii="宋体" w:hAnsi="宋体"/>
          <w:b/>
          <w:szCs w:val="21"/>
        </w:rPr>
        <w:t xml:space="preserve">2.投标文件的组成和顺序</w:t>
      </w:r>
      <w:r>
        <w:rPr>
          <w:rFonts w:ascii="宋体" w:hAnsi="宋体"/>
          <w:b/>
          <w:szCs w:val="21"/>
        </w:rPr>
      </w:r>
      <w:r/>
    </w:p>
    <w:p>
      <w:pPr>
        <w:pStyle w:val="687"/>
        <w:ind w:firstLine="422"/>
        <w:spacing w:line="360" w:lineRule="auto"/>
        <w:rPr>
          <w:rFonts w:hint="eastAsia" w:ascii="宋体" w:hAnsi="宋体"/>
          <w:b/>
          <w:szCs w:val="21"/>
        </w:rPr>
      </w:pPr>
      <w:r>
        <w:rPr>
          <w:rFonts w:hint="eastAsia" w:ascii="宋体" w:hAnsi="宋体"/>
          <w:b/>
          <w:szCs w:val="21"/>
        </w:rPr>
        <w:t xml:space="preserve">2.1基本目录：（必须提供以下“2.1.1-2.1.2”款规定的资料，否则将被认定为未实质性响应招标文件要求）</w:t>
      </w:r>
      <w:r/>
    </w:p>
    <w:p>
      <w:pPr>
        <w:pStyle w:val="687"/>
        <w:ind w:firstLine="420"/>
        <w:spacing w:line="360" w:lineRule="auto"/>
        <w:rPr>
          <w:rFonts w:hint="eastAsia" w:ascii="宋体" w:hAnsi="宋体"/>
          <w:szCs w:val="21"/>
        </w:rPr>
      </w:pPr>
      <w:r>
        <w:rPr>
          <w:rFonts w:hint="eastAsia" w:ascii="宋体" w:hAnsi="宋体"/>
          <w:szCs w:val="21"/>
        </w:rPr>
        <w:t xml:space="preserve">2.1.1封面；</w:t>
      </w:r>
      <w:r/>
    </w:p>
    <w:p>
      <w:pPr>
        <w:pStyle w:val="687"/>
        <w:ind w:firstLine="420"/>
        <w:spacing w:line="360" w:lineRule="auto"/>
        <w:rPr>
          <w:rFonts w:hint="eastAsia" w:ascii="宋体" w:hAnsi="宋体"/>
          <w:szCs w:val="21"/>
        </w:rPr>
      </w:pPr>
      <w:r>
        <w:rPr>
          <w:rFonts w:hint="eastAsia" w:ascii="宋体" w:hAnsi="宋体"/>
          <w:szCs w:val="21"/>
        </w:rPr>
        <w:t xml:space="preserve">2.1.2开标一览表；</w:t>
      </w:r>
      <w:bookmarkStart w:id="32" w:name="OLE_LINK61"/>
      <w:r>
        <w:rPr>
          <w:rFonts w:hint="eastAsia" w:ascii="宋体" w:hAnsi="宋体"/>
          <w:szCs w:val="21"/>
        </w:rPr>
      </w:r>
      <w:r/>
    </w:p>
    <w:p>
      <w:pPr>
        <w:pStyle w:val="687"/>
        <w:ind w:firstLine="422"/>
        <w:spacing w:line="360" w:lineRule="auto"/>
        <w:rPr>
          <w:rFonts w:ascii="宋体" w:hAnsi="宋体"/>
          <w:b/>
          <w:szCs w:val="21"/>
        </w:rPr>
      </w:pPr>
      <w:r/>
      <w:bookmarkEnd w:id="32"/>
      <w:r>
        <w:rPr>
          <w:rFonts w:hint="eastAsia" w:ascii="宋体" w:hAnsi="宋体"/>
          <w:b/>
          <w:szCs w:val="21"/>
        </w:rPr>
        <w:t xml:space="preserve">2.2资格条件：（必须提供以下“2.2.1-2.2.3”款规定的资料，否则将被认定为未实质性响应招标文件要求）</w:t>
      </w:r>
      <w:r>
        <w:rPr>
          <w:rFonts w:ascii="宋体" w:hAnsi="宋体"/>
          <w:b/>
          <w:szCs w:val="21"/>
        </w:rPr>
      </w:r>
      <w:r/>
    </w:p>
    <w:p>
      <w:pPr>
        <w:pStyle w:val="687"/>
        <w:ind w:firstLine="420"/>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szCs w:val="21"/>
        </w:rPr>
        <w:t xml:space="preserve">2</w:t>
      </w:r>
      <w:r>
        <w:rPr>
          <w:rFonts w:ascii="宋体" w:hAnsi="宋体" w:cs="宋体"/>
          <w:szCs w:val="21"/>
        </w:rPr>
        <w:t xml:space="preserve">.</w:t>
      </w:r>
      <w:r>
        <w:rPr>
          <w:rFonts w:hint="eastAsia" w:ascii="宋体" w:hAnsi="宋体" w:cs="宋体"/>
          <w:szCs w:val="21"/>
        </w:rPr>
        <w:t xml:space="preserve">1满足《中华人民共和国政府采购法》第二十二条规定：</w:t>
      </w:r>
      <w:r/>
    </w:p>
    <w:p>
      <w:pPr>
        <w:pStyle w:val="687"/>
        <w:ind w:firstLine="420"/>
        <w:spacing w:line="360" w:lineRule="auto"/>
        <w:rPr>
          <w:rFonts w:ascii="宋体" w:hAnsi="宋体"/>
          <w:szCs w:val="21"/>
        </w:rPr>
      </w:pPr>
      <w:r>
        <w:rPr>
          <w:rFonts w:hint="eastAsia" w:ascii="宋体" w:hAnsi="宋体"/>
          <w:szCs w:val="21"/>
        </w:rPr>
        <w:t xml:space="preserve">2.2.1.1</w:t>
      </w:r>
      <w:bookmarkStart w:id="33" w:name="OLE_LINK95"/>
      <w:r>
        <w:rPr>
          <w:rFonts w:ascii="宋体" w:hAnsi="宋体"/>
          <w:szCs w:val="21"/>
        </w:rPr>
        <w:t xml:space="preserve">具有独立承担民事责任的能力；（提供法人或者其他组织的营业执照等证明文件、自然人的身份证明）</w:t>
      </w:r>
      <w:r/>
    </w:p>
    <w:p>
      <w:pPr>
        <w:pStyle w:val="687"/>
        <w:ind w:firstLine="420"/>
        <w:spacing w:line="360" w:lineRule="auto"/>
        <w:rPr>
          <w:rFonts w:ascii="宋体" w:hAnsi="宋体"/>
          <w:bCs/>
          <w:szCs w:val="21"/>
        </w:rPr>
      </w:pPr>
      <w:r/>
      <w:bookmarkEnd w:id="33"/>
      <w:r>
        <w:rPr>
          <w:rFonts w:hint="eastAsia" w:ascii="宋体" w:hAnsi="宋体"/>
          <w:szCs w:val="21"/>
        </w:rPr>
        <w:t xml:space="preserve">2.2.1.2</w:t>
      </w:r>
      <w:bookmarkStart w:id="34" w:name="OLE_LINK101"/>
      <w:r>
        <w:rPr>
          <w:rFonts w:ascii="宋体" w:hAnsi="宋体"/>
          <w:szCs w:val="21"/>
        </w:rPr>
        <w:t xml:space="preserve">具有良好的商业信誉和健全的财务会计制度；（</w:t>
      </w:r>
      <w:r>
        <w:rPr>
          <w:rFonts w:hint="eastAsia" w:ascii="宋体" w:hAnsi="宋体"/>
          <w:szCs w:val="21"/>
        </w:rPr>
        <w:t xml:space="preserve">提供</w:t>
      </w:r>
      <w:r>
        <w:rPr>
          <w:rFonts w:ascii="宋体" w:hAnsi="宋体"/>
          <w:szCs w:val="21"/>
        </w:rPr>
        <w:t xml:space="preserve">投标承诺函或提供相应证明材料）</w:t>
      </w:r>
      <w:bookmarkEnd w:id="34"/>
      <w:r>
        <w:rPr>
          <w:rFonts w:ascii="宋体" w:hAnsi="宋体"/>
          <w:bCs/>
          <w:szCs w:val="21"/>
        </w:rPr>
      </w:r>
      <w:r/>
    </w:p>
    <w:p>
      <w:pPr>
        <w:pStyle w:val="687"/>
        <w:ind w:firstLine="420"/>
        <w:spacing w:line="360" w:lineRule="auto"/>
        <w:rPr>
          <w:rFonts w:ascii="宋体" w:hAnsi="宋体"/>
          <w:bCs/>
          <w:szCs w:val="21"/>
        </w:rPr>
      </w:pPr>
      <w:r>
        <w:rPr>
          <w:rFonts w:hint="eastAsia" w:ascii="宋体" w:hAnsi="宋体"/>
          <w:szCs w:val="21"/>
        </w:rPr>
        <w:t xml:space="preserve">2.2.1.</w:t>
      </w:r>
      <w:r>
        <w:rPr>
          <w:rFonts w:ascii="宋体" w:hAnsi="宋体"/>
          <w:szCs w:val="21"/>
        </w:rPr>
        <w:t xml:space="preserve">3具有履行合同所必需的设备和专业技术能力；（</w:t>
      </w:r>
      <w:r>
        <w:rPr>
          <w:rFonts w:hint="eastAsia" w:ascii="宋体" w:hAnsi="宋体"/>
          <w:szCs w:val="21"/>
        </w:rPr>
        <w:t xml:space="preserve">提供</w:t>
      </w:r>
      <w:r>
        <w:rPr>
          <w:rFonts w:ascii="宋体" w:hAnsi="宋体"/>
          <w:szCs w:val="21"/>
        </w:rPr>
        <w:t xml:space="preserve">投标承诺函或提供相应证明材料）</w:t>
      </w:r>
      <w:r>
        <w:rPr>
          <w:rFonts w:ascii="宋体" w:hAnsi="宋体"/>
          <w:bCs/>
          <w:szCs w:val="21"/>
        </w:rPr>
      </w:r>
      <w:r/>
    </w:p>
    <w:p>
      <w:pPr>
        <w:pStyle w:val="687"/>
        <w:ind w:firstLine="420"/>
        <w:spacing w:line="360" w:lineRule="auto"/>
        <w:rPr>
          <w:rFonts w:ascii="宋体" w:hAnsi="宋体"/>
          <w:szCs w:val="21"/>
        </w:rPr>
      </w:pPr>
      <w:r>
        <w:rPr>
          <w:rFonts w:hint="eastAsia" w:ascii="宋体" w:hAnsi="宋体"/>
          <w:szCs w:val="21"/>
        </w:rPr>
        <w:t xml:space="preserve">2.2.1.</w:t>
      </w:r>
      <w:r>
        <w:rPr>
          <w:rFonts w:ascii="宋体" w:hAnsi="宋体"/>
          <w:szCs w:val="21"/>
        </w:rPr>
        <w:t xml:space="preserve">4</w:t>
      </w:r>
      <w:bookmarkStart w:id="35" w:name="OLE_LINK104"/>
      <w:r>
        <w:rPr>
          <w:rFonts w:ascii="宋体" w:hAnsi="宋体"/>
          <w:szCs w:val="21"/>
        </w:rPr>
        <w:t xml:space="preserve">具有依法缴纳税收和社会保障资金的良好记录；（</w:t>
      </w:r>
      <w:r>
        <w:rPr>
          <w:rFonts w:hint="eastAsia" w:ascii="宋体" w:hAnsi="宋体"/>
          <w:szCs w:val="21"/>
        </w:rPr>
        <w:t xml:space="preserve">提供</w:t>
      </w:r>
      <w:r>
        <w:rPr>
          <w:rFonts w:ascii="宋体" w:hAnsi="宋体"/>
          <w:szCs w:val="21"/>
        </w:rPr>
        <w:t xml:space="preserve">投标承诺函或提供相应证明材料）</w:t>
      </w:r>
      <w:bookmarkEnd w:id="35"/>
      <w:r>
        <w:rPr>
          <w:rFonts w:ascii="宋体" w:hAnsi="宋体"/>
          <w:szCs w:val="21"/>
        </w:rPr>
      </w:r>
      <w:r/>
    </w:p>
    <w:p>
      <w:pPr>
        <w:pStyle w:val="687"/>
        <w:ind w:firstLine="420"/>
        <w:spacing w:line="360" w:lineRule="auto"/>
        <w:rPr>
          <w:rFonts w:ascii="宋体" w:hAnsi="宋体"/>
          <w:szCs w:val="21"/>
        </w:rPr>
      </w:pPr>
      <w:r>
        <w:rPr>
          <w:rFonts w:hint="eastAsia" w:ascii="宋体" w:hAnsi="宋体"/>
          <w:szCs w:val="21"/>
        </w:rPr>
        <w:t xml:space="preserve">2.2.1.</w:t>
      </w:r>
      <w:r>
        <w:rPr>
          <w:rFonts w:ascii="宋体" w:hAnsi="宋体"/>
          <w:szCs w:val="21"/>
        </w:rPr>
        <w:t xml:space="preserve">5</w:t>
      </w:r>
      <w:bookmarkStart w:id="36" w:name="OLE_LINK110"/>
      <w:r>
        <w:rPr>
          <w:rFonts w:ascii="宋体" w:hAnsi="宋体"/>
          <w:szCs w:val="21"/>
        </w:rPr>
        <w:t xml:space="preserve">参加政府采购活动前三年内，在经营活动中没有重大违法记录。（</w:t>
      </w:r>
      <w:r>
        <w:rPr>
          <w:rFonts w:hint="eastAsia" w:ascii="宋体" w:hAnsi="宋体"/>
          <w:szCs w:val="21"/>
        </w:rPr>
        <w:t xml:space="preserve">提供</w:t>
      </w:r>
      <w:r>
        <w:rPr>
          <w:rFonts w:ascii="宋体" w:hAnsi="宋体"/>
          <w:szCs w:val="21"/>
        </w:rPr>
        <w:t xml:space="preserve">投标承诺函或提供相应证明材料）</w:t>
      </w:r>
      <w:r/>
    </w:p>
    <w:p>
      <w:pPr>
        <w:pStyle w:val="687"/>
        <w:ind w:firstLine="420"/>
        <w:spacing w:line="360" w:lineRule="auto"/>
        <w:rPr>
          <w:rFonts w:hint="eastAsia" w:ascii="宋体" w:hAnsi="宋体"/>
          <w:b/>
          <w:szCs w:val="21"/>
        </w:rPr>
      </w:pPr>
      <w:r/>
      <w:bookmarkEnd w:id="36"/>
      <w:r>
        <w:rPr>
          <w:rFonts w:hint="eastAsia" w:ascii="宋体" w:hAnsi="宋体"/>
          <w:b/>
          <w:szCs w:val="21"/>
        </w:rPr>
        <w:t xml:space="preserve">2.2.2本项目的特定资格条件： </w:t>
      </w:r>
      <w:r/>
    </w:p>
    <w:p>
      <w:pPr>
        <w:pStyle w:val="687"/>
        <w:ind w:firstLine="420"/>
        <w:spacing w:line="360" w:lineRule="auto"/>
        <w:rPr>
          <w:rFonts w:hint="eastAsia" w:ascii="宋体" w:hAnsi="宋体" w:cs="宋体"/>
          <w:szCs w:val="21"/>
        </w:rPr>
      </w:pPr>
      <w:r>
        <w:rPr>
          <w:rFonts w:hint="eastAsia" w:ascii="宋体" w:hAnsi="宋体"/>
          <w:szCs w:val="21"/>
        </w:rPr>
        <w:t xml:space="preserve">2.2.2.1</w:t>
      </w:r>
      <w:r>
        <w:rPr>
          <w:rFonts w:ascii="宋体" w:hAnsi="宋体"/>
          <w:bCs/>
          <w:szCs w:val="21"/>
        </w:rPr>
        <w:t xml:space="preserve">未被“信用中国”网站（www.creditchina.gov.cn）列入失信被执行人、重大税收违法案件当事人名单、政府采购严重失信行为记录名单</w:t>
      </w:r>
      <w:r>
        <w:rPr>
          <w:rFonts w:hint="eastAsia" w:ascii="宋体" w:hAnsi="宋体" w:cs="宋体"/>
          <w:szCs w:val="21"/>
        </w:rPr>
        <w:t xml:space="preserve">，提供查询截图。</w:t>
      </w:r>
      <w:r/>
    </w:p>
    <w:p>
      <w:pPr>
        <w:pStyle w:val="687"/>
        <w:ind w:firstLine="420"/>
        <w:jc w:val="left"/>
        <w:spacing w:line="360" w:lineRule="auto"/>
        <w:rPr>
          <w:rFonts w:hint="eastAsia" w:ascii="宋体" w:hAnsi="宋体" w:cs="宋体"/>
          <w:b/>
          <w:szCs w:val="21"/>
        </w:rPr>
      </w:pPr>
      <w:r/>
      <w:bookmarkStart w:id="37" w:name="OLE_LINK9"/>
      <w:r>
        <w:rPr>
          <w:rFonts w:hint="eastAsia" w:ascii="宋体" w:hAnsi="宋体" w:cs="宋体"/>
          <w:b/>
          <w:szCs w:val="21"/>
        </w:rPr>
        <w:t xml:space="preserve">2.2.3</w:t>
      </w:r>
      <w:bookmarkEnd w:id="37"/>
      <w:r>
        <w:rPr>
          <w:rFonts w:hint="eastAsia" w:ascii="宋体" w:hAnsi="宋体" w:cs="宋体"/>
          <w:b/>
          <w:szCs w:val="21"/>
        </w:rPr>
        <w:t xml:space="preserve">符合政府采购相关扶持政策的证明材料：（如有，用于价格折扣）</w:t>
      </w:r>
      <w:r/>
    </w:p>
    <w:p>
      <w:pPr>
        <w:pStyle w:val="687"/>
        <w:ind w:firstLine="420"/>
        <w:jc w:val="left"/>
        <w:spacing w:line="360" w:lineRule="auto"/>
        <w:rPr>
          <w:rFonts w:ascii="宋体" w:hAnsi="宋体" w:cs="宋体"/>
          <w:szCs w:val="21"/>
        </w:rPr>
      </w:pPr>
      <w:r>
        <w:rPr>
          <w:rFonts w:ascii="宋体" w:hAnsi="宋体" w:cs="宋体"/>
          <w:szCs w:val="21"/>
        </w:rPr>
        <w:t xml:space="preserve">2.2.3</w:t>
      </w:r>
      <w:r>
        <w:rPr>
          <w:rFonts w:hint="eastAsia" w:ascii="宋体" w:hAnsi="宋体" w:cs="宋体"/>
          <w:szCs w:val="21"/>
        </w:rPr>
        <w:t xml:space="preserve">.1中小企业声明函；（</w:t>
      </w:r>
      <w:r>
        <w:rPr>
          <w:rFonts w:hint="eastAsia" w:ascii="宋体" w:hAnsi="宋体"/>
          <w:szCs w:val="21"/>
        </w:rPr>
        <w:t xml:space="preserve">详见投标文件格式</w:t>
      </w:r>
      <w:r>
        <w:rPr>
          <w:rFonts w:hint="eastAsia" w:ascii="宋体" w:hAnsi="宋体" w:cs="宋体"/>
          <w:szCs w:val="21"/>
        </w:rPr>
        <w:t xml:space="preserve">）</w:t>
      </w:r>
      <w:r>
        <w:rPr>
          <w:rFonts w:ascii="宋体" w:hAnsi="宋体" w:cs="宋体"/>
          <w:szCs w:val="21"/>
        </w:rPr>
      </w:r>
      <w:r/>
    </w:p>
    <w:p>
      <w:pPr>
        <w:pStyle w:val="687"/>
        <w:ind w:firstLine="420"/>
        <w:jc w:val="left"/>
        <w:spacing w:line="360" w:lineRule="auto"/>
        <w:rPr>
          <w:rFonts w:ascii="宋体" w:hAnsi="宋体"/>
          <w:szCs w:val="21"/>
        </w:rPr>
      </w:pPr>
      <w:r>
        <w:rPr>
          <w:rFonts w:ascii="宋体" w:hAnsi="宋体" w:cs="宋体"/>
          <w:szCs w:val="21"/>
        </w:rPr>
        <w:t xml:space="preserve">2.2.3</w:t>
      </w:r>
      <w:r>
        <w:rPr>
          <w:rFonts w:hint="eastAsia" w:ascii="宋体" w:hAnsi="宋体" w:cs="宋体"/>
          <w:szCs w:val="21"/>
        </w:rPr>
        <w:t xml:space="preserve">.2</w:t>
      </w:r>
      <w:r>
        <w:rPr>
          <w:rFonts w:ascii="宋体" w:hAnsi="宋体"/>
          <w:szCs w:val="21"/>
        </w:rPr>
        <w:t xml:space="preserve">残疾人福利性单位声明函</w:t>
      </w:r>
      <w:r>
        <w:rPr>
          <w:rFonts w:hint="eastAsia" w:ascii="宋体" w:hAnsi="宋体" w:cs="宋体"/>
          <w:szCs w:val="21"/>
        </w:rPr>
        <w:t xml:space="preserve">；（</w:t>
      </w:r>
      <w:r>
        <w:rPr>
          <w:rFonts w:hint="eastAsia" w:ascii="宋体" w:hAnsi="宋体"/>
          <w:szCs w:val="21"/>
        </w:rPr>
        <w:t xml:space="preserve">详见投标文件格式</w:t>
      </w:r>
      <w:r>
        <w:rPr>
          <w:rFonts w:hint="eastAsia" w:ascii="宋体" w:hAnsi="宋体" w:cs="宋体"/>
          <w:szCs w:val="21"/>
        </w:rPr>
        <w:t xml:space="preserve">）</w:t>
      </w:r>
      <w:r>
        <w:rPr>
          <w:rFonts w:ascii="宋体" w:hAnsi="宋体"/>
          <w:szCs w:val="21"/>
        </w:rPr>
      </w:r>
      <w:r/>
    </w:p>
    <w:p>
      <w:pPr>
        <w:pStyle w:val="687"/>
        <w:ind w:firstLine="420"/>
        <w:spacing w:line="360" w:lineRule="auto"/>
        <w:rPr>
          <w:rFonts w:hint="eastAsia" w:ascii="宋体" w:hAnsi="宋体" w:cs="宋体"/>
          <w:szCs w:val="21"/>
        </w:rPr>
      </w:pPr>
      <w:r>
        <w:rPr>
          <w:rFonts w:ascii="宋体" w:hAnsi="宋体" w:cs="宋体"/>
          <w:szCs w:val="21"/>
        </w:rPr>
        <w:t xml:space="preserve">2.2.3</w:t>
      </w:r>
      <w:r>
        <w:rPr>
          <w:rFonts w:hint="eastAsia" w:ascii="宋体" w:hAnsi="宋体" w:cs="宋体"/>
          <w:szCs w:val="21"/>
        </w:rPr>
        <w:t xml:space="preserve">.3</w:t>
      </w:r>
      <w:r>
        <w:rPr>
          <w:rFonts w:hint="eastAsia" w:ascii="宋体" w:hAnsi="宋体"/>
          <w:szCs w:val="21"/>
        </w:rPr>
        <w:t xml:space="preserve">监狱企业证明文件</w:t>
      </w:r>
      <w:r>
        <w:rPr>
          <w:rFonts w:hint="eastAsia" w:ascii="宋体" w:hAnsi="宋体" w:cs="宋体"/>
          <w:szCs w:val="21"/>
        </w:rPr>
        <w:t xml:space="preserve">；</w:t>
      </w:r>
      <w:r/>
    </w:p>
    <w:p>
      <w:pPr>
        <w:pStyle w:val="687"/>
        <w:ind w:firstLine="420"/>
        <w:spacing w:line="360" w:lineRule="auto"/>
        <w:rPr>
          <w:rFonts w:hint="eastAsia" w:ascii="宋体" w:hAnsi="宋体" w:cs="宋体"/>
          <w:szCs w:val="21"/>
        </w:rPr>
      </w:pPr>
      <w:r>
        <w:rPr>
          <w:rFonts w:ascii="宋体" w:hAnsi="宋体" w:cs="宋体"/>
          <w:szCs w:val="21"/>
        </w:rPr>
        <w:t xml:space="preserve">2.2.3</w:t>
      </w:r>
      <w:r>
        <w:rPr>
          <w:rFonts w:hint="eastAsia" w:ascii="宋体" w:hAnsi="宋体" w:cs="宋体"/>
          <w:szCs w:val="21"/>
        </w:rPr>
        <w:t xml:space="preserve">.4</w:t>
      </w:r>
      <w:r>
        <w:rPr>
          <w:rFonts w:hint="eastAsia"/>
          <w:color w:val="000000"/>
        </w:rPr>
        <w:t xml:space="preserve">《关于符合本国产品标准的声明函》。</w:t>
      </w:r>
      <w:r>
        <w:rPr>
          <w:rFonts w:hint="eastAsia" w:ascii="宋体" w:hAnsi="宋体" w:cs="宋体"/>
          <w:szCs w:val="21"/>
        </w:rPr>
        <w:t xml:space="preserve">（</w:t>
      </w:r>
      <w:r>
        <w:rPr>
          <w:rFonts w:hint="eastAsia" w:ascii="宋体" w:hAnsi="宋体"/>
          <w:szCs w:val="21"/>
        </w:rPr>
        <w:t xml:space="preserve">详见投标文件格式</w:t>
      </w:r>
      <w:r>
        <w:rPr>
          <w:rFonts w:hint="eastAsia" w:ascii="宋体" w:hAnsi="宋体" w:cs="宋体"/>
          <w:szCs w:val="21"/>
        </w:rPr>
        <w:t xml:space="preserve">）</w:t>
      </w:r>
      <w:r/>
    </w:p>
    <w:p>
      <w:pPr>
        <w:pStyle w:val="687"/>
        <w:ind w:firstLine="413"/>
        <w:spacing w:line="360" w:lineRule="auto"/>
        <w:rPr>
          <w:rFonts w:ascii="宋体" w:hAnsi="宋体"/>
          <w:b/>
          <w:szCs w:val="21"/>
        </w:rPr>
      </w:pPr>
      <w:r>
        <w:rPr>
          <w:rFonts w:hint="eastAsia" w:ascii="宋体" w:hAnsi="宋体"/>
          <w:b/>
          <w:szCs w:val="21"/>
        </w:rPr>
        <w:t xml:space="preserve">2.3符合性条件：（</w:t>
      </w:r>
      <w:bookmarkStart w:id="38" w:name="OLE_LINK74"/>
      <w:r>
        <w:rPr>
          <w:rFonts w:hint="eastAsia" w:ascii="宋体" w:hAnsi="宋体"/>
          <w:b/>
          <w:szCs w:val="21"/>
        </w:rPr>
        <w:t xml:space="preserve">必须提供以下</w:t>
      </w:r>
      <w:bookmarkEnd w:id="38"/>
      <w:r>
        <w:rPr>
          <w:rFonts w:hint="eastAsia" w:ascii="宋体" w:hAnsi="宋体"/>
          <w:b/>
          <w:szCs w:val="21"/>
        </w:rPr>
        <w:t xml:space="preserve">“2.3.1-2.3.</w:t>
      </w:r>
      <w:r>
        <w:rPr>
          <w:rFonts w:hint="eastAsia" w:ascii="宋体" w:hAnsi="宋体"/>
          <w:b/>
          <w:szCs w:val="21"/>
        </w:rPr>
        <w:t xml:space="preserve">10</w:t>
      </w:r>
      <w:r>
        <w:rPr>
          <w:rFonts w:hint="eastAsia" w:ascii="宋体" w:hAnsi="宋体"/>
          <w:b/>
          <w:szCs w:val="21"/>
        </w:rPr>
        <w:t xml:space="preserve">”对应材料，否则将被认定为未实质性响应招标文件要求）</w:t>
      </w:r>
      <w:r>
        <w:rPr>
          <w:rFonts w:ascii="宋体" w:hAnsi="宋体"/>
          <w:b/>
          <w:szCs w:val="21"/>
        </w:rPr>
      </w:r>
      <w:r/>
    </w:p>
    <w:p>
      <w:pPr>
        <w:pStyle w:val="687"/>
        <w:ind w:firstLine="420"/>
        <w:spacing w:line="360" w:lineRule="auto"/>
        <w:rPr>
          <w:rFonts w:hint="eastAsia" w:ascii="宋体" w:hAnsi="宋体"/>
          <w:szCs w:val="21"/>
        </w:rPr>
      </w:pPr>
      <w:r/>
      <w:bookmarkStart w:id="39" w:name="OLE_LINK64"/>
      <w:r>
        <w:rPr>
          <w:rFonts w:hint="eastAsia" w:ascii="宋体" w:hAnsi="宋体"/>
          <w:szCs w:val="21"/>
        </w:rPr>
        <w:t xml:space="preserve">2.3.</w:t>
      </w:r>
      <w:r>
        <w:rPr>
          <w:rFonts w:ascii="宋体" w:hAnsi="宋体"/>
          <w:szCs w:val="21"/>
        </w:rPr>
        <w:t xml:space="preserve">1</w:t>
      </w:r>
      <w:bookmarkEnd w:id="39"/>
      <w:r/>
      <w:bookmarkStart w:id="40" w:name="OLE_LINK41"/>
      <w:r/>
      <w:bookmarkStart w:id="41" w:name="OLE_LINK42"/>
      <w:r>
        <w:rPr>
          <w:rFonts w:hint="eastAsia" w:ascii="宋体" w:hAnsi="宋体" w:cs="宋体"/>
          <w:color w:val="000000"/>
          <w:szCs w:val="21"/>
        </w:rPr>
        <w:t xml:space="preserve">公开分项报价；</w:t>
      </w:r>
      <w:r>
        <w:rPr>
          <w:rFonts w:hint="eastAsia" w:ascii="宋体" w:hAnsi="宋体"/>
          <w:szCs w:val="21"/>
        </w:rPr>
        <w:t xml:space="preserve">（详见投标文件格式）</w:t>
      </w:r>
      <w:r/>
    </w:p>
    <w:p>
      <w:pPr>
        <w:pStyle w:val="687"/>
        <w:ind w:firstLine="420"/>
        <w:spacing w:line="360" w:lineRule="auto"/>
        <w:rPr>
          <w:rFonts w:hint="eastAsia" w:ascii="宋体" w:hAnsi="宋体"/>
          <w:bCs/>
          <w:szCs w:val="21"/>
        </w:rPr>
      </w:pPr>
      <w:r>
        <w:rPr>
          <w:rFonts w:hint="eastAsia" w:ascii="宋体" w:hAnsi="宋体"/>
          <w:szCs w:val="21"/>
        </w:rPr>
        <w:t xml:space="preserve">2.</w:t>
      </w:r>
      <w:bookmarkStart w:id="42" w:name="OLE_LINK65"/>
      <w:r>
        <w:rPr>
          <w:rFonts w:hint="eastAsia" w:ascii="宋体" w:hAnsi="宋体"/>
          <w:szCs w:val="21"/>
        </w:rPr>
        <w:t xml:space="preserve">3.2</w:t>
      </w:r>
      <w:bookmarkEnd w:id="40"/>
      <w:r/>
      <w:bookmarkEnd w:id="41"/>
      <w:r/>
      <w:bookmarkEnd w:id="42"/>
      <w:r>
        <w:rPr>
          <w:rFonts w:hint="eastAsia" w:ascii="宋体" w:hAnsi="宋体"/>
        </w:rPr>
        <w:t xml:space="preserve">投标承诺函；</w:t>
      </w:r>
      <w:r>
        <w:rPr>
          <w:rFonts w:hint="eastAsia" w:ascii="宋体" w:hAnsi="宋体"/>
          <w:szCs w:val="21"/>
        </w:rPr>
        <w:t xml:space="preserve">（详见投标文件格式）</w:t>
      </w:r>
      <w:r>
        <w:rPr>
          <w:rFonts w:hint="eastAsia" w:ascii="宋体" w:hAnsi="宋体"/>
          <w:bCs/>
          <w:szCs w:val="21"/>
        </w:rPr>
      </w:r>
      <w:r/>
    </w:p>
    <w:p>
      <w:pPr>
        <w:pStyle w:val="687"/>
        <w:ind w:firstLine="420"/>
        <w:spacing w:line="360" w:lineRule="auto"/>
        <w:rPr>
          <w:rFonts w:hint="eastAsia" w:ascii="宋体" w:hAnsi="宋体"/>
          <w:szCs w:val="21"/>
        </w:rPr>
      </w:pPr>
      <w:r>
        <w:rPr>
          <w:rFonts w:hint="eastAsia" w:ascii="宋体" w:hAnsi="宋体"/>
          <w:szCs w:val="21"/>
        </w:rPr>
        <w:t xml:space="preserve">2.</w:t>
      </w:r>
      <w:bookmarkStart w:id="43" w:name="OLE_LINK44"/>
      <w:r/>
      <w:bookmarkStart w:id="44" w:name="OLE_LINK43"/>
      <w:r>
        <w:rPr>
          <w:rFonts w:hint="eastAsia" w:ascii="宋体" w:hAnsi="宋体"/>
          <w:szCs w:val="21"/>
        </w:rPr>
        <w:t xml:space="preserve">3</w:t>
      </w:r>
      <w:r>
        <w:rPr>
          <w:rFonts w:ascii="宋体" w:hAnsi="宋体"/>
          <w:szCs w:val="21"/>
        </w:rPr>
        <w:t xml:space="preserve">.</w:t>
      </w:r>
      <w:r>
        <w:rPr>
          <w:rFonts w:hint="eastAsia" w:ascii="宋体" w:hAnsi="宋体"/>
          <w:szCs w:val="21"/>
        </w:rPr>
        <w:t xml:space="preserve">3</w:t>
      </w:r>
      <w:bookmarkStart w:id="45" w:name="OLE_LINK111"/>
      <w:r/>
      <w:bookmarkStart w:id="46" w:name="OLE_LINK112"/>
      <w:r>
        <w:rPr>
          <w:rFonts w:hint="eastAsia" w:ascii="宋体" w:hAnsi="宋体"/>
          <w:szCs w:val="21"/>
        </w:rPr>
        <w:t xml:space="preserve">安全承诺责任书；（详见投标文件格式）</w:t>
      </w:r>
      <w:r/>
    </w:p>
    <w:p>
      <w:pPr>
        <w:pStyle w:val="687"/>
        <w:ind w:firstLine="420"/>
        <w:spacing w:line="360" w:lineRule="auto"/>
        <w:rPr>
          <w:rFonts w:ascii="宋体" w:hAnsi="宋体"/>
          <w:szCs w:val="21"/>
        </w:rPr>
      </w:pPr>
      <w:r/>
      <w:bookmarkEnd w:id="43"/>
      <w:r/>
      <w:bookmarkEnd w:id="44"/>
      <w:r/>
      <w:bookmarkEnd w:id="45"/>
      <w:r/>
      <w:bookmarkEnd w:id="46"/>
      <w:r>
        <w:rPr>
          <w:rFonts w:hint="eastAsia" w:ascii="宋体" w:hAnsi="宋体"/>
          <w:szCs w:val="21"/>
        </w:rPr>
        <w:t xml:space="preserve">2.</w:t>
      </w:r>
      <w:bookmarkStart w:id="47" w:name="OLE_LINK47"/>
      <w:r/>
      <w:bookmarkStart w:id="48" w:name="OLE_LINK48"/>
      <w:r>
        <w:rPr>
          <w:rFonts w:hint="eastAsia" w:ascii="宋体" w:hAnsi="宋体"/>
          <w:szCs w:val="21"/>
        </w:rPr>
        <w:t xml:space="preserve">3.4</w:t>
      </w:r>
      <w:bookmarkStart w:id="49" w:name="OLE_LINK97"/>
      <w:r/>
      <w:bookmarkStart w:id="50" w:name="OLE_LINK98"/>
      <w:r/>
      <w:bookmarkStart w:id="51" w:name="OLE_LINK68"/>
      <w:r>
        <w:rPr>
          <w:rFonts w:hint="eastAsia" w:ascii="宋体" w:hAnsi="宋体"/>
        </w:rPr>
        <w:t xml:space="preserve">投标人情况表</w:t>
      </w:r>
      <w:bookmarkEnd w:id="49"/>
      <w:r/>
      <w:bookmarkEnd w:id="50"/>
      <w:r>
        <w:rPr>
          <w:rFonts w:hint="eastAsia" w:ascii="宋体" w:hAnsi="宋体"/>
        </w:rPr>
        <w:t xml:space="preserve">；</w:t>
      </w:r>
      <w:r>
        <w:rPr>
          <w:rFonts w:hint="eastAsia" w:ascii="宋体" w:hAnsi="宋体"/>
          <w:szCs w:val="21"/>
        </w:rPr>
        <w:t xml:space="preserve">（详见投标文件格式）</w:t>
      </w:r>
      <w:bookmarkEnd w:id="51"/>
      <w:r>
        <w:rPr>
          <w:rFonts w:ascii="宋体" w:hAnsi="宋体"/>
          <w:szCs w:val="21"/>
        </w:rPr>
      </w:r>
      <w:r/>
    </w:p>
    <w:p>
      <w:pPr>
        <w:pStyle w:val="687"/>
        <w:ind w:firstLine="420"/>
        <w:spacing w:line="360" w:lineRule="auto"/>
        <w:rPr>
          <w:rFonts w:hint="eastAsia" w:ascii="宋体" w:hAnsi="宋体"/>
          <w:szCs w:val="21"/>
        </w:rPr>
      </w:pPr>
      <w:r/>
      <w:bookmarkEnd w:id="47"/>
      <w:r/>
      <w:bookmarkEnd w:id="48"/>
      <w:r>
        <w:rPr>
          <w:rFonts w:hint="eastAsia" w:ascii="宋体" w:hAnsi="宋体"/>
          <w:szCs w:val="21"/>
        </w:rPr>
        <w:t xml:space="preserve">2.</w:t>
      </w:r>
      <w:bookmarkStart w:id="52" w:name="OLE_LINK49"/>
      <w:r/>
      <w:bookmarkStart w:id="53" w:name="OLE_LINK50"/>
      <w:r>
        <w:rPr>
          <w:rFonts w:hint="eastAsia" w:ascii="宋体" w:hAnsi="宋体"/>
          <w:szCs w:val="21"/>
        </w:rPr>
        <w:t xml:space="preserve">3.5</w:t>
      </w:r>
      <w:bookmarkStart w:id="54" w:name="OLE_LINK115"/>
      <w:r>
        <w:rPr>
          <w:rFonts w:hint="eastAsia" w:ascii="宋体" w:hAnsi="宋体"/>
          <w:szCs w:val="21"/>
        </w:rPr>
        <w:t xml:space="preserve">偏离表（商务）；（详见投标文件格式）</w:t>
      </w:r>
      <w:bookmarkEnd w:id="54"/>
      <w:r>
        <w:rPr>
          <w:rFonts w:hint="eastAsia" w:ascii="宋体" w:hAnsi="宋体"/>
          <w:szCs w:val="21"/>
        </w:rPr>
      </w:r>
      <w:r/>
    </w:p>
    <w:p>
      <w:pPr>
        <w:pStyle w:val="687"/>
        <w:ind w:firstLine="420"/>
        <w:spacing w:line="360" w:lineRule="auto"/>
        <w:rPr>
          <w:rFonts w:hint="eastAsia" w:ascii="宋体" w:hAnsi="宋体"/>
          <w:szCs w:val="21"/>
        </w:rPr>
      </w:pPr>
      <w:r>
        <w:rPr>
          <w:rFonts w:hint="eastAsia" w:ascii="宋体" w:hAnsi="宋体"/>
          <w:szCs w:val="21"/>
        </w:rPr>
        <w:t xml:space="preserve">2.3.6</w:t>
      </w:r>
      <w:bookmarkStart w:id="55" w:name="OLE_LINK118"/>
      <w:r>
        <w:rPr>
          <w:rFonts w:hint="eastAsia" w:ascii="宋体" w:hAnsi="宋体"/>
          <w:szCs w:val="21"/>
        </w:rPr>
        <w:t xml:space="preserve">偏离表（技术）；（详见投标文件格式）</w:t>
      </w:r>
      <w:r/>
    </w:p>
    <w:p>
      <w:pPr>
        <w:pStyle w:val="687"/>
        <w:ind w:firstLine="420"/>
        <w:spacing w:line="360" w:lineRule="auto"/>
        <w:rPr>
          <w:rFonts w:ascii="宋体" w:hAnsi="宋体"/>
          <w:szCs w:val="21"/>
        </w:rPr>
      </w:pPr>
      <w:r/>
      <w:bookmarkEnd w:id="52"/>
      <w:r/>
      <w:bookmarkEnd w:id="53"/>
      <w:r/>
      <w:bookmarkEnd w:id="55"/>
      <w:r/>
      <w:bookmarkStart w:id="56" w:name="OLE_LINK116"/>
      <w:r>
        <w:rPr>
          <w:rFonts w:hint="eastAsia" w:ascii="宋体" w:hAnsi="宋体"/>
          <w:szCs w:val="21"/>
        </w:rPr>
        <w:t xml:space="preserve">2.</w:t>
      </w:r>
      <w:bookmarkStart w:id="57" w:name="OLE_LINK52"/>
      <w:r/>
      <w:bookmarkStart w:id="58" w:name="OLE_LINK51"/>
      <w:r>
        <w:rPr>
          <w:rFonts w:hint="eastAsia" w:ascii="宋体" w:hAnsi="宋体"/>
          <w:szCs w:val="21"/>
        </w:rPr>
        <w:t xml:space="preserve">3.</w:t>
      </w:r>
      <w:bookmarkEnd w:id="56"/>
      <w:r>
        <w:rPr>
          <w:rFonts w:hint="eastAsia" w:ascii="宋体" w:hAnsi="宋体"/>
          <w:szCs w:val="21"/>
        </w:rPr>
        <w:t xml:space="preserve">7</w:t>
      </w:r>
      <w:r>
        <w:rPr>
          <w:rFonts w:hint="eastAsia" w:ascii="宋体" w:hAnsi="宋体"/>
          <w:szCs w:val="21"/>
        </w:rPr>
        <w:t xml:space="preserve">项目负责人情况一览表；（详见投标文件格式）</w:t>
      </w:r>
      <w:r>
        <w:rPr>
          <w:rFonts w:ascii="宋体" w:hAnsi="宋体"/>
          <w:szCs w:val="21"/>
        </w:rPr>
      </w:r>
      <w:r/>
    </w:p>
    <w:p>
      <w:pPr>
        <w:pStyle w:val="687"/>
        <w:ind w:firstLine="420"/>
        <w:spacing w:line="360" w:lineRule="auto"/>
        <w:rPr>
          <w:rFonts w:hint="eastAsia" w:ascii="宋体" w:hAnsi="宋体"/>
          <w:szCs w:val="21"/>
        </w:rPr>
      </w:pPr>
      <w:r/>
      <w:bookmarkEnd w:id="57"/>
      <w:r/>
      <w:bookmarkEnd w:id="58"/>
      <w:r>
        <w:rPr>
          <w:rFonts w:hint="eastAsia" w:ascii="宋体" w:hAnsi="宋体"/>
          <w:szCs w:val="21"/>
        </w:rPr>
        <w:t xml:space="preserve">2.</w:t>
      </w:r>
      <w:bookmarkStart w:id="59" w:name="OLE_LINK53"/>
      <w:r/>
      <w:bookmarkStart w:id="60" w:name="OLE_LINK54"/>
      <w:r>
        <w:rPr>
          <w:rFonts w:hint="eastAsia" w:ascii="宋体" w:hAnsi="宋体"/>
          <w:szCs w:val="21"/>
        </w:rPr>
        <w:t xml:space="preserve">3.</w:t>
      </w:r>
      <w:r>
        <w:rPr>
          <w:rFonts w:hint="eastAsia" w:ascii="宋体" w:hAnsi="宋体"/>
          <w:szCs w:val="21"/>
        </w:rPr>
        <w:t xml:space="preserve">8</w:t>
      </w:r>
      <w:r>
        <w:rPr>
          <w:rFonts w:hint="eastAsia" w:ascii="宋体" w:hAnsi="宋体"/>
          <w:szCs w:val="21"/>
        </w:rPr>
        <w:t xml:space="preserve">项目组成员一览表；（详见投标文件格式）</w:t>
      </w:r>
      <w:r/>
    </w:p>
    <w:p>
      <w:pPr>
        <w:pStyle w:val="687"/>
        <w:ind w:firstLine="420"/>
        <w:spacing w:line="360" w:lineRule="auto"/>
        <w:rPr>
          <w:rFonts w:ascii="宋体" w:hAnsi="宋体"/>
          <w:szCs w:val="21"/>
        </w:rPr>
      </w:pPr>
      <w:r>
        <w:rPr>
          <w:rFonts w:hint="eastAsia" w:ascii="宋体" w:hAnsi="宋体"/>
          <w:szCs w:val="21"/>
        </w:rPr>
        <w:t xml:space="preserve">2.3.</w:t>
      </w:r>
      <w:r>
        <w:rPr>
          <w:rFonts w:hint="eastAsia" w:ascii="宋体" w:hAnsi="宋体"/>
          <w:szCs w:val="21"/>
        </w:rPr>
        <w:t xml:space="preserve">9</w:t>
      </w:r>
      <w:r>
        <w:rPr>
          <w:rFonts w:hint="eastAsia" w:ascii="宋体" w:hAnsi="宋体"/>
          <w:bCs/>
          <w:szCs w:val="21"/>
        </w:rPr>
        <w:t xml:space="preserve">法定代表人授权委托书，双方身份证、被授权人近期社保证明；（如有授权，必须提供，详见投标文件格式）</w:t>
      </w:r>
      <w:r>
        <w:rPr>
          <w:rFonts w:ascii="宋体" w:hAnsi="宋体"/>
          <w:szCs w:val="21"/>
        </w:rPr>
      </w:r>
      <w:r/>
    </w:p>
    <w:p>
      <w:pPr>
        <w:pStyle w:val="687"/>
        <w:ind w:firstLine="420"/>
        <w:spacing w:line="360" w:lineRule="auto"/>
        <w:rPr>
          <w:rFonts w:hint="eastAsia" w:ascii="宋体" w:hAnsi="宋体"/>
          <w:szCs w:val="21"/>
        </w:rPr>
      </w:pPr>
      <w:r/>
      <w:bookmarkEnd w:id="59"/>
      <w:r/>
      <w:bookmarkEnd w:id="60"/>
      <w:r>
        <w:rPr>
          <w:rFonts w:hint="eastAsia" w:ascii="宋体" w:hAnsi="宋体"/>
          <w:szCs w:val="21"/>
        </w:rPr>
        <w:t xml:space="preserve">2.</w:t>
      </w:r>
      <w:bookmarkStart w:id="61" w:name="OLE_LINK55"/>
      <w:r/>
      <w:bookmarkStart w:id="62" w:name="OLE_LINK56"/>
      <w:r>
        <w:rPr>
          <w:rFonts w:hint="eastAsia" w:ascii="宋体" w:hAnsi="宋体"/>
          <w:szCs w:val="21"/>
        </w:rPr>
        <w:t xml:space="preserve">3.</w:t>
      </w:r>
      <w:bookmarkStart w:id="63" w:name="OLE_LINK113"/>
      <w:r>
        <w:rPr>
          <w:rFonts w:hint="eastAsia" w:ascii="宋体" w:hAnsi="宋体"/>
          <w:szCs w:val="21"/>
        </w:rPr>
        <w:t xml:space="preserve">10</w:t>
      </w:r>
      <w:bookmarkStart w:id="64" w:name="OLE_LINK117"/>
      <w:r>
        <w:rPr>
          <w:rFonts w:hint="eastAsia" w:ascii="宋体" w:hAnsi="宋体"/>
          <w:szCs w:val="21"/>
        </w:rPr>
        <w:t xml:space="preserve">其他有关符合性证明的文件。（如有）</w:t>
      </w:r>
      <w:r/>
    </w:p>
    <w:p>
      <w:pPr>
        <w:pStyle w:val="687"/>
        <w:ind w:firstLine="413"/>
        <w:spacing w:line="360" w:lineRule="auto"/>
        <w:rPr>
          <w:rFonts w:hint="eastAsia" w:ascii="宋体" w:hAnsi="宋体"/>
          <w:b/>
          <w:szCs w:val="21"/>
        </w:rPr>
      </w:pPr>
      <w:r/>
      <w:bookmarkEnd w:id="61"/>
      <w:r/>
      <w:bookmarkEnd w:id="62"/>
      <w:r/>
      <w:bookmarkEnd w:id="63"/>
      <w:r/>
      <w:bookmarkEnd w:id="64"/>
      <w:r>
        <w:rPr>
          <w:rFonts w:hint="eastAsia" w:ascii="宋体" w:hAnsi="宋体"/>
          <w:b/>
          <w:szCs w:val="21"/>
        </w:rPr>
        <w:t xml:space="preserve">2.4综合评审评分项：</w:t>
      </w:r>
      <w:r/>
    </w:p>
    <w:p>
      <w:pPr>
        <w:pStyle w:val="687"/>
        <w:ind w:firstLine="420"/>
        <w:spacing w:line="360" w:lineRule="auto"/>
        <w:rPr>
          <w:rFonts w:hint="eastAsia" w:ascii="宋体" w:hAnsi="宋体"/>
          <w:szCs w:val="21"/>
        </w:rPr>
      </w:pPr>
      <w:r>
        <w:rPr>
          <w:rFonts w:hint="eastAsia" w:ascii="宋体" w:hAnsi="宋体"/>
          <w:szCs w:val="21"/>
        </w:rPr>
        <w:t xml:space="preserve">2.4.1评分标准所需的相关材料</w:t>
      </w:r>
      <w:r>
        <w:rPr>
          <w:rFonts w:hint="eastAsia" w:ascii="宋体" w:hAnsi="宋体" w:cs="Arial"/>
          <w:szCs w:val="21"/>
        </w:rPr>
        <w:t xml:space="preserve">；</w:t>
      </w:r>
      <w:r>
        <w:rPr>
          <w:rFonts w:hint="eastAsia" w:ascii="宋体" w:hAnsi="宋体"/>
          <w:szCs w:val="21"/>
        </w:rPr>
      </w:r>
      <w:r/>
    </w:p>
    <w:p>
      <w:pPr>
        <w:pStyle w:val="687"/>
        <w:ind w:firstLine="422"/>
        <w:spacing w:line="360" w:lineRule="auto"/>
        <w:rPr>
          <w:rFonts w:hint="eastAsia" w:ascii="宋体" w:hAnsi="宋体"/>
          <w:b/>
          <w:szCs w:val="21"/>
        </w:rPr>
      </w:pPr>
      <w:r>
        <w:rPr>
          <w:rFonts w:hint="eastAsia" w:ascii="宋体" w:hAnsi="宋体"/>
          <w:b/>
          <w:szCs w:val="21"/>
        </w:rPr>
        <w:t xml:space="preserve">2.5投标人所提交的2.4.1款规定资料的完整与否，将直接影响投标人的评分。</w:t>
      </w:r>
      <w:r/>
    </w:p>
    <w:p>
      <w:pPr>
        <w:pStyle w:val="687"/>
        <w:ind w:firstLine="420"/>
        <w:spacing w:line="360" w:lineRule="auto"/>
        <w:rPr>
          <w:rFonts w:ascii="宋体" w:hAnsi="宋体"/>
          <w:b/>
          <w:szCs w:val="21"/>
        </w:rPr>
      </w:pPr>
      <w:r>
        <w:rPr>
          <w:rFonts w:hint="eastAsia" w:ascii="宋体" w:hAnsi="宋体"/>
          <w:b/>
          <w:szCs w:val="21"/>
        </w:rPr>
        <w:t xml:space="preserve">3.绿色采购</w:t>
      </w:r>
      <w:r>
        <w:rPr>
          <w:rFonts w:ascii="宋体" w:hAnsi="宋体"/>
          <w:b/>
          <w:szCs w:val="21"/>
        </w:rPr>
      </w:r>
      <w:r/>
    </w:p>
    <w:p>
      <w:pPr>
        <w:pStyle w:val="68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pStyle w:val="68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68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687"/>
        <w:ind w:firstLine="420"/>
        <w:spacing w:line="360" w:lineRule="auto"/>
        <w:rPr>
          <w:rFonts w:ascii="宋体" w:hAnsi="宋体"/>
          <w:b/>
          <w:szCs w:val="21"/>
        </w:rPr>
      </w:pPr>
      <w:r>
        <w:rPr>
          <w:rFonts w:hint="eastAsia" w:ascii="宋体" w:hAnsi="宋体"/>
          <w:b/>
          <w:szCs w:val="21"/>
        </w:rPr>
        <w:t xml:space="preserve">4.注意事项</w:t>
      </w:r>
      <w:r>
        <w:rPr>
          <w:rFonts w:ascii="宋体" w:hAnsi="宋体"/>
          <w:b/>
          <w:szCs w:val="21"/>
        </w:rPr>
      </w:r>
      <w:r/>
    </w:p>
    <w:p>
      <w:pPr>
        <w:pStyle w:val="687"/>
        <w:ind w:firstLine="420"/>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.1</w:t>
      </w:r>
      <w:r>
        <w:rPr>
          <w:rFonts w:hint="eastAsia" w:ascii="宋体" w:hAnsi="宋体"/>
          <w:b/>
          <w:bCs/>
          <w:szCs w:val="21"/>
        </w:rPr>
        <w:t xml:space="preserve">资格审查文件中要求必须提供的材料，投标人必须提供并按格式要求加盖电子章，否则将被认定为不符合资格审查要求。</w:t>
      </w:r>
      <w:r>
        <w:rPr>
          <w:rFonts w:ascii="宋体" w:hAnsi="宋体"/>
          <w:b/>
          <w:bCs/>
          <w:szCs w:val="21"/>
        </w:rPr>
      </w:r>
      <w:r/>
    </w:p>
    <w:p>
      <w:pPr>
        <w:pStyle w:val="687"/>
        <w:ind w:firstLine="420"/>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.2</w:t>
      </w:r>
      <w:r>
        <w:rPr>
          <w:rFonts w:hint="eastAsia" w:ascii="宋体" w:hAnsi="宋体"/>
          <w:b/>
          <w:bCs/>
          <w:szCs w:val="21"/>
        </w:rPr>
        <w:t xml:space="preserve">符合性审查文件要求必须提供的材料，投标人必须提供并按格式要求加盖电子章，否则将被认定为</w:t>
      </w:r>
      <w:r>
        <w:rPr>
          <w:rFonts w:ascii="宋体" w:hAnsi="宋体"/>
          <w:b/>
          <w:bCs/>
          <w:szCs w:val="21"/>
        </w:rPr>
        <w:t xml:space="preserve">未实质性响应招标文件要求</w:t>
      </w:r>
      <w:r>
        <w:rPr>
          <w:rFonts w:hint="eastAsia" w:ascii="宋体" w:hAnsi="宋体"/>
          <w:b/>
          <w:bCs/>
          <w:szCs w:val="21"/>
        </w:rPr>
        <w:t xml:space="preserve">。</w:t>
      </w:r>
      <w:r>
        <w:rPr>
          <w:rFonts w:ascii="宋体" w:hAnsi="宋体"/>
          <w:b/>
          <w:bCs/>
          <w:szCs w:val="21"/>
        </w:rPr>
      </w:r>
      <w:r/>
    </w:p>
    <w:p>
      <w:pPr>
        <w:pStyle w:val="687"/>
        <w:ind w:firstLine="420"/>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.3</w:t>
      </w:r>
      <w:r>
        <w:rPr>
          <w:rFonts w:hint="eastAsia" w:ascii="宋体" w:hAnsi="宋体"/>
          <w:b/>
          <w:bCs/>
          <w:szCs w:val="21"/>
        </w:rPr>
        <w:t xml:space="preserve">制作电子投标文件时必须与投标文件制作软件目录一一对应，将相关资料上传至相应模块，否则评委有权认定相关材料无效。</w:t>
      </w:r>
      <w:r>
        <w:rPr>
          <w:rFonts w:ascii="宋体" w:hAnsi="宋体"/>
          <w:b/>
          <w:bCs/>
          <w:szCs w:val="21"/>
        </w:rPr>
      </w:r>
      <w:r/>
    </w:p>
    <w:p>
      <w:pPr>
        <w:pStyle w:val="687"/>
        <w:ind w:firstLine="420"/>
        <w:spacing w:line="360" w:lineRule="auto"/>
        <w:rPr>
          <w:rFonts w:ascii="宋体" w:hAnsi="宋体"/>
          <w:b/>
          <w:bCs/>
          <w:szCs w:val="21"/>
        </w:rPr>
      </w:pPr>
      <w:r>
        <w:rPr>
          <w:rFonts w:hint="eastAsia" w:ascii="宋体" w:hAnsi="宋体"/>
          <w:b/>
          <w:bCs/>
          <w:szCs w:val="21"/>
        </w:rPr>
        <w:t xml:space="preserve">4.4投标人所提交的资料完整与否，将直接影响投标人的评分。</w:t>
      </w:r>
      <w:r>
        <w:rPr>
          <w:rFonts w:ascii="宋体" w:hAnsi="宋体"/>
          <w:b/>
          <w:bCs/>
          <w:szCs w:val="21"/>
        </w:rPr>
      </w:r>
      <w:r/>
    </w:p>
    <w:p>
      <w:pPr>
        <w:pStyle w:val="687"/>
        <w:ind w:firstLine="420"/>
        <w:spacing w:line="360" w:lineRule="auto"/>
        <w:rPr>
          <w:rFonts w:ascii="宋体" w:hAnsi="宋体"/>
          <w:b/>
          <w:bCs/>
          <w:szCs w:val="21"/>
        </w:rPr>
      </w:pPr>
      <w:r>
        <w:rPr>
          <w:rFonts w:hint="eastAsia" w:ascii="宋体" w:hAnsi="宋体"/>
          <w:b/>
          <w:bCs/>
          <w:szCs w:val="21"/>
        </w:rPr>
        <w:t xml:space="preserve">4.5开评标过程中如有问题招标代理机构工作人员会及时通过《投标供应商确认函》留存的手机号与供应商联系。请供应商确保该手机号通讯畅通，否则导致的不利后果由供应商自行承担。</w:t>
      </w:r>
      <w:r>
        <w:rPr>
          <w:rFonts w:ascii="宋体" w:hAnsi="宋体"/>
          <w:b/>
          <w:bCs/>
          <w:szCs w:val="21"/>
        </w:rPr>
      </w:r>
      <w:r/>
    </w:p>
    <w:p>
      <w:pPr>
        <w:pStyle w:val="687"/>
        <w:ind w:firstLine="420"/>
        <w:spacing w:line="360" w:lineRule="auto"/>
        <w:rPr>
          <w:rFonts w:ascii="宋体" w:hAnsi="宋体"/>
          <w:b/>
          <w:bCs/>
          <w:szCs w:val="21"/>
        </w:rPr>
      </w:pPr>
      <w:r>
        <w:rPr>
          <w:rFonts w:hint="eastAsia" w:ascii="宋体" w:hAnsi="宋体"/>
          <w:b/>
          <w:bCs/>
          <w:szCs w:val="21"/>
        </w:rPr>
        <w:t xml:space="preserve">4.6投标文件电子档封面至少注明项目名称、项目编号、投标人名称，并加盖投标人电子公章，并由投标人法定代表人或其授权委托人签字或盖章。</w:t>
      </w:r>
      <w:r>
        <w:rPr>
          <w:rFonts w:ascii="宋体" w:hAnsi="宋体"/>
          <w:b/>
          <w:bCs/>
          <w:szCs w:val="21"/>
        </w:rPr>
      </w:r>
      <w:r/>
    </w:p>
    <w:p>
      <w:pPr>
        <w:pStyle w:val="687"/>
        <w:ind w:firstLine="422"/>
        <w:spacing w:line="360" w:lineRule="auto"/>
        <w:rPr>
          <w:rFonts w:hint="eastAsia" w:ascii="宋体" w:hAnsi="宋体"/>
          <w:b/>
          <w:bCs/>
          <w:szCs w:val="21"/>
        </w:rPr>
      </w:pPr>
      <w:r>
        <w:rPr>
          <w:rFonts w:hint="eastAsia" w:ascii="宋体" w:hAnsi="宋体"/>
          <w:b/>
          <w:bCs/>
          <w:szCs w:val="21"/>
        </w:rPr>
        <w:t xml:space="preserve">4.7如项目分为多个采购包的，投标文件分包制作，并在封面上注明所投标采购包号。</w:t>
      </w:r>
      <w:r/>
    </w:p>
    <w:p>
      <w:pPr>
        <w:pStyle w:val="687"/>
        <w:ind w:firstLine="422"/>
        <w:spacing w:line="360" w:lineRule="auto"/>
        <w:rPr>
          <w:rFonts w:hint="eastAsia" w:ascii="宋体" w:hAnsi="宋体"/>
          <w:b/>
          <w:bCs/>
          <w:szCs w:val="21"/>
        </w:rPr>
      </w:pPr>
      <w:r>
        <w:rPr>
          <w:rFonts w:hint="eastAsia" w:ascii="宋体" w:hAnsi="宋体"/>
          <w:b/>
          <w:bCs/>
          <w:szCs w:val="21"/>
          <w:highlight w:val="yellow"/>
        </w:rPr>
        <w:t xml:space="preserve">4.8本项目采购文件要求投标人提供近期缴纳社保的证明中的“近期”指提交投标文件截止时间前3个月内任意一个月的社保缴纳证明。</w:t>
      </w:r>
      <w:r>
        <w:rPr>
          <w:rFonts w:hint="eastAsia" w:ascii="宋体" w:hAnsi="宋体"/>
          <w:b/>
          <w:bCs/>
          <w:szCs w:val="21"/>
        </w:rPr>
      </w:r>
      <w:r/>
    </w:p>
    <w:p>
      <w:pPr>
        <w:pStyle w:val="687"/>
        <w:ind w:firstLine="420"/>
        <w:spacing w:line="360" w:lineRule="auto"/>
        <w:rPr>
          <w:rFonts w:ascii="宋体" w:hAnsi="宋体"/>
          <w:szCs w:val="21"/>
        </w:rPr>
      </w:pPr>
      <w:r>
        <w:rPr>
          <w:rFonts w:hint="eastAsia" w:ascii="宋体" w:hAnsi="宋体" w:cs="宋体"/>
          <w:szCs w:val="21"/>
        </w:rPr>
        <w:t xml:space="preserve">5.</w:t>
      </w:r>
      <w:r>
        <w:rPr>
          <w:rFonts w:hint="eastAsia" w:ascii="宋体" w:hAnsi="宋体" w:cs="宋体"/>
          <w:szCs w:val="21"/>
          <w:lang w:val="zh-CN"/>
        </w:rPr>
        <w:t xml:space="preserve">投标人根据招标文件载明的标的采购项目实际情况，拟在中标后将中标项目的非主体、非关键性工作交由他人完成的，应当在投标文件中载明。</w:t>
      </w:r>
      <w:r>
        <w:rPr>
          <w:rFonts w:ascii="宋体" w:hAnsi="宋体"/>
          <w:szCs w:val="21"/>
        </w:rPr>
      </w:r>
      <w:r/>
    </w:p>
    <w:p>
      <w:pPr>
        <w:pStyle w:val="687"/>
        <w:ind w:firstLine="411"/>
        <w:spacing w:line="360" w:lineRule="auto"/>
        <w:rPr>
          <w:rFonts w:ascii="宋体" w:hAnsi="宋体"/>
          <w:b/>
          <w:szCs w:val="21"/>
        </w:rPr>
      </w:pPr>
      <w:r>
        <w:rPr>
          <w:rFonts w:hint="eastAsia" w:ascii="宋体" w:hAnsi="宋体"/>
          <w:b/>
          <w:szCs w:val="21"/>
        </w:rPr>
        <w:t xml:space="preserve">6.投标文件编制说明</w:t>
      </w:r>
      <w:r>
        <w:rPr>
          <w:rFonts w:ascii="宋体" w:hAnsi="宋体"/>
          <w:b/>
          <w:szCs w:val="21"/>
        </w:rPr>
      </w:r>
      <w:r/>
    </w:p>
    <w:p>
      <w:pPr>
        <w:pStyle w:val="687"/>
        <w:ind w:firstLine="420"/>
        <w:spacing w:line="360" w:lineRule="auto"/>
        <w:rPr>
          <w:rFonts w:ascii="宋体" w:hAnsi="宋体" w:cs="宋体"/>
          <w:szCs w:val="21"/>
        </w:rPr>
      </w:pPr>
      <w:r>
        <w:rPr>
          <w:rFonts w:hint="eastAsia" w:ascii="宋体" w:hAnsi="宋体" w:cs="宋体"/>
          <w:szCs w:val="21"/>
        </w:rPr>
        <w:t xml:space="preserve">6.1投标文件按招标文件规定的格式制作，需加盖公章或法人签章处，应加盖电子签章，如果未按要求制作上传，将被认定为未实质性响应招标文件要求。</w:t>
      </w:r>
      <w:r>
        <w:rPr>
          <w:rFonts w:ascii="宋体" w:hAnsi="宋体" w:cs="宋体"/>
          <w:szCs w:val="21"/>
        </w:rPr>
      </w:r>
      <w:r/>
    </w:p>
    <w:p>
      <w:pPr>
        <w:pStyle w:val="687"/>
        <w:ind w:firstLine="420"/>
        <w:spacing w:line="360" w:lineRule="auto"/>
        <w:rPr>
          <w:rFonts w:ascii="宋体" w:hAnsi="宋体" w:cs="宋体"/>
          <w:szCs w:val="21"/>
        </w:rPr>
      </w:pPr>
      <w:r>
        <w:rPr>
          <w:rFonts w:hint="eastAsia" w:ascii="宋体" w:hAnsi="宋体" w:cs="宋体"/>
          <w:szCs w:val="21"/>
        </w:rPr>
        <w:t xml:space="preserve">6.2、投标人可根据自身投标需要对有关现场和周围环境进行</w:t>
      </w:r>
      <w:bookmarkStart w:id="65" w:name="OLE_LINK80"/>
      <w:r>
        <w:rPr>
          <w:rFonts w:hint="eastAsia" w:ascii="宋体" w:hAnsi="宋体" w:cs="宋体"/>
          <w:szCs w:val="21"/>
        </w:rPr>
        <w:t xml:space="preserve">勘察</w:t>
      </w:r>
      <w:bookmarkEnd w:id="65"/>
      <w:r>
        <w:rPr>
          <w:rFonts w:hint="eastAsia" w:ascii="宋体" w:hAnsi="宋体" w:cs="宋体"/>
          <w:szCs w:val="21"/>
        </w:rPr>
        <w:t xml:space="preserve">，以获取编制投标文件和签署合同所需的信息。勘察现场所发生的费用由投标人自行承担。</w:t>
      </w:r>
      <w:r>
        <w:rPr>
          <w:rFonts w:ascii="宋体" w:hAnsi="宋体" w:cs="宋体"/>
          <w:szCs w:val="21"/>
        </w:rPr>
      </w:r>
      <w:r/>
    </w:p>
    <w:p>
      <w:pPr>
        <w:pStyle w:val="687"/>
        <w:ind w:firstLine="411"/>
        <w:spacing w:line="360" w:lineRule="auto"/>
        <w:rPr>
          <w:rFonts w:ascii="宋体" w:hAnsi="宋体" w:cs="Arial"/>
          <w:b/>
          <w:color w:val="000000"/>
          <w:szCs w:val="21"/>
        </w:rPr>
      </w:pPr>
      <w:r>
        <w:rPr>
          <w:rFonts w:hint="eastAsia" w:ascii="宋体" w:hAnsi="宋体" w:cs="Arial"/>
          <w:b/>
          <w:color w:val="000000"/>
          <w:szCs w:val="21"/>
        </w:rPr>
        <w:t xml:space="preserve">7.投标报价</w:t>
      </w:r>
      <w:r>
        <w:rPr>
          <w:rFonts w:ascii="宋体" w:hAnsi="宋体" w:cs="Arial"/>
          <w:b/>
          <w:color w:val="000000"/>
          <w:szCs w:val="21"/>
        </w:rPr>
      </w:r>
      <w:r/>
    </w:p>
    <w:p>
      <w:pPr>
        <w:pStyle w:val="687"/>
        <w:ind w:firstLine="420"/>
        <w:spacing w:line="360" w:lineRule="auto"/>
        <w:rPr>
          <w:rFonts w:ascii="宋体" w:hAnsi="宋体" w:cs="宋体"/>
          <w:szCs w:val="21"/>
        </w:rPr>
      </w:pPr>
      <w:r>
        <w:rPr>
          <w:rFonts w:hint="eastAsia" w:ascii="宋体" w:hAnsi="宋体"/>
          <w:szCs w:val="21"/>
        </w:rPr>
        <w:t xml:space="preserve">7.1</w:t>
      </w:r>
      <w:r>
        <w:rPr>
          <w:rFonts w:hint="eastAsia" w:ascii="宋体" w:hAnsi="宋体" w:cs="宋体"/>
          <w:szCs w:val="21"/>
        </w:rPr>
        <w:t xml:space="preserve">投标人对本项目的报价应包括服务所需的各项应有费用。投标报价在合同实施期间不因市场变化因素而变动，除非合同另有约定或经双方协商同意，投标人不得再要求追加任何费用。</w:t>
      </w:r>
      <w:r>
        <w:rPr>
          <w:rFonts w:ascii="宋体" w:hAnsi="宋体" w:cs="宋体"/>
          <w:szCs w:val="21"/>
        </w:rPr>
      </w:r>
      <w:r/>
    </w:p>
    <w:p>
      <w:pPr>
        <w:pStyle w:val="687"/>
        <w:ind w:firstLine="420"/>
        <w:spacing w:line="360" w:lineRule="auto"/>
        <w:rPr>
          <w:rFonts w:ascii="宋体" w:hAnsi="宋体"/>
          <w:szCs w:val="21"/>
        </w:rPr>
      </w:pPr>
      <w:r>
        <w:rPr>
          <w:rFonts w:hint="eastAsia" w:ascii="宋体" w:hAnsi="宋体"/>
          <w:szCs w:val="21"/>
        </w:rPr>
        <w:t xml:space="preserve">7.2</w:t>
      </w:r>
      <w:r>
        <w:rPr>
          <w:rFonts w:hint="eastAsia" w:ascii="宋体" w:hAnsi="宋体" w:cs="宋体"/>
          <w:color w:val="000000"/>
          <w:szCs w:val="21"/>
        </w:rPr>
        <w:t xml:space="preserve">投标人应按《公开分项报价》中的采购项目计算单价和总价。《公开分项报价》中的每一单项均应计算并填写单价和总价，并由法定代表人（或经营者等）或被授权人签署。</w:t>
      </w:r>
      <w:r>
        <w:rPr>
          <w:rFonts w:ascii="宋体" w:hAnsi="宋体"/>
          <w:szCs w:val="21"/>
        </w:rPr>
      </w:r>
      <w:r/>
    </w:p>
    <w:p>
      <w:pPr>
        <w:pStyle w:val="687"/>
        <w:ind w:right="-252" w:firstLine="409"/>
        <w:spacing w:line="360" w:lineRule="auto"/>
        <w:rPr>
          <w:rFonts w:ascii="宋体" w:hAnsi="宋体"/>
          <w:szCs w:val="21"/>
        </w:rPr>
      </w:pPr>
      <w:r>
        <w:rPr>
          <w:rFonts w:hint="eastAsia" w:ascii="宋体" w:hAnsi="宋体"/>
          <w:szCs w:val="21"/>
        </w:rPr>
        <w:t xml:space="preserve">7.3</w:t>
      </w:r>
      <w:r>
        <w:rPr>
          <w:rFonts w:hint="eastAsia" w:ascii="宋体" w:hAnsi="宋体" w:cs="宋体"/>
          <w:color w:val="000000"/>
          <w:szCs w:val="21"/>
        </w:rPr>
        <w:t xml:space="preserve">投标人应对本项目采购的全部内容进行报价，只对其中部分内容报价的，将被认定为未实质性响应招标文件。如果招标文件要求分采购包投标的，则投标人可以根据招标文件要求及自身经营许可范围，选择对部分或者全部采购包进行投标，但各采购包应分别计算填写单价和总价。</w:t>
      </w:r>
      <w:r>
        <w:rPr>
          <w:rFonts w:ascii="宋体" w:hAnsi="宋体"/>
          <w:szCs w:val="21"/>
        </w:rPr>
      </w:r>
      <w:r/>
    </w:p>
    <w:p>
      <w:pPr>
        <w:pStyle w:val="687"/>
        <w:ind w:firstLine="409"/>
        <w:spacing w:line="360" w:lineRule="auto"/>
        <w:rPr>
          <w:rFonts w:ascii="宋体" w:hAnsi="宋体"/>
          <w:szCs w:val="21"/>
        </w:rPr>
      </w:pPr>
      <w:r>
        <w:rPr>
          <w:rFonts w:hint="eastAsia" w:ascii="宋体" w:hAnsi="宋体"/>
          <w:szCs w:val="21"/>
        </w:rPr>
        <w:t xml:space="preserve">7.4投标文件报价中的单价和总价全部采用人民币表示，</w:t>
      </w:r>
      <w:r>
        <w:rPr>
          <w:rFonts w:hint="eastAsia" w:ascii="宋体" w:hAnsi="宋体" w:cs="宋体"/>
          <w:color w:val="000000"/>
          <w:szCs w:val="21"/>
        </w:rPr>
        <w:t xml:space="preserve">除非另有规定。</w:t>
      </w:r>
      <w:r>
        <w:rPr>
          <w:rFonts w:ascii="宋体" w:hAnsi="宋体"/>
          <w:szCs w:val="21"/>
        </w:rPr>
      </w:r>
      <w:r/>
    </w:p>
    <w:p>
      <w:pPr>
        <w:pStyle w:val="687"/>
        <w:ind w:firstLine="420"/>
        <w:spacing w:line="360" w:lineRule="auto"/>
        <w:rPr>
          <w:rFonts w:ascii="宋体" w:hAnsi="宋体" w:cs="Arial"/>
          <w:b/>
          <w:color w:val="000000"/>
          <w:szCs w:val="21"/>
        </w:rPr>
      </w:pPr>
      <w:r>
        <w:rPr>
          <w:rFonts w:hint="eastAsia" w:ascii="宋体" w:hAnsi="宋体" w:cs="Arial"/>
          <w:b/>
          <w:color w:val="000000"/>
          <w:szCs w:val="21"/>
        </w:rPr>
        <w:t xml:space="preserve">8.投标文件的有效期</w:t>
      </w:r>
      <w:r>
        <w:rPr>
          <w:rFonts w:ascii="宋体" w:hAnsi="宋体" w:cs="Arial"/>
          <w:b/>
          <w:color w:val="000000"/>
          <w:szCs w:val="21"/>
        </w:rPr>
      </w:r>
      <w:r/>
    </w:p>
    <w:p>
      <w:pPr>
        <w:pStyle w:val="687"/>
        <w:ind w:firstLine="420"/>
        <w:spacing w:line="360" w:lineRule="auto"/>
        <w:rPr>
          <w:rFonts w:ascii="宋体" w:hAnsi="宋体"/>
          <w:szCs w:val="21"/>
        </w:rPr>
      </w:pPr>
      <w:r>
        <w:rPr>
          <w:rFonts w:hint="eastAsia" w:ascii="宋体" w:hAnsi="宋体"/>
          <w:szCs w:val="21"/>
        </w:rPr>
        <w:t xml:space="preserve">8.1自开标日起90天内，投标文件应保持有效。有效期短于这个规定期限将被认定为未实质性响应招标文件要求。</w:t>
      </w:r>
      <w:r>
        <w:rPr>
          <w:rFonts w:ascii="宋体" w:hAnsi="宋体"/>
          <w:szCs w:val="21"/>
        </w:rPr>
      </w:r>
      <w:r/>
    </w:p>
    <w:p>
      <w:pPr>
        <w:pStyle w:val="687"/>
        <w:ind w:firstLine="420"/>
        <w:spacing w:line="360" w:lineRule="auto"/>
        <w:rPr>
          <w:rFonts w:ascii="宋体" w:hAnsi="宋体" w:cs="Arial"/>
          <w:b/>
          <w:color w:val="000000"/>
          <w:szCs w:val="21"/>
        </w:rPr>
      </w:pPr>
      <w:r>
        <w:rPr>
          <w:rFonts w:hint="eastAsia" w:ascii="宋体" w:hAnsi="宋体" w:cs="Arial"/>
          <w:b/>
          <w:color w:val="000000"/>
          <w:szCs w:val="21"/>
        </w:rPr>
        <w:t xml:space="preserve">四、</w:t>
      </w:r>
      <w:r>
        <w:rPr>
          <w:rFonts w:hint="eastAsia" w:ascii="宋体" w:hAnsi="宋体" w:cs="宋体"/>
          <w:b/>
          <w:color w:val="000000"/>
          <w:szCs w:val="21"/>
        </w:rPr>
        <w:t xml:space="preserve">投标文件的制作、提交、撤回和修改</w:t>
      </w:r>
      <w:r>
        <w:rPr>
          <w:rFonts w:ascii="宋体" w:hAnsi="宋体" w:cs="Arial"/>
          <w:b/>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1.1本项目采用电子招投标形式，投标人按照《苏采云系统供应商操作手册》制作电子投标文件，并在投标截止时间前提交电子投标文件。</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1.2制作电子投标文件时，应按照招标文件要求加盖投标人电子签章、签字。</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1.3投标人提交电子投标文件的时间不得迟于招标公告中规定的投标截止时间。代理机构拒绝接收投标截止时间后上传的任何投标文件。</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1.4投标人应充分考虑到网络环境、网络带宽等风险因素，如因投标人自身原因造成电子投标文件提交不成功的作无效投标处理。</w:t>
      </w:r>
      <w:r>
        <w:rPr>
          <w:rFonts w:ascii="宋体" w:hAnsi="宋体" w:cs="宋体"/>
          <w:color w:val="000000"/>
          <w:szCs w:val="21"/>
        </w:rPr>
      </w:r>
      <w:r/>
    </w:p>
    <w:p>
      <w:pPr>
        <w:pStyle w:val="687"/>
        <w:ind w:firstLine="420"/>
        <w:jc w:val="left"/>
        <w:spacing w:line="360" w:lineRule="auto"/>
        <w:rPr>
          <w:rFonts w:ascii="宋体" w:hAnsi="宋体"/>
          <w:bCs/>
          <w:szCs w:val="21"/>
        </w:rPr>
      </w:pPr>
      <w:r>
        <w:rPr>
          <w:rFonts w:hint="eastAsia" w:ascii="宋体" w:hAnsi="宋体" w:cs="宋体"/>
          <w:color w:val="000000"/>
          <w:szCs w:val="21"/>
        </w:rPr>
        <w:t xml:space="preserve">1.5招标人和采购代理人构推迟投标截止时间时，将按本须知规定的更正公告的方式对外发布。在这种情况下，招标人、采购代理机构和投标人的权利和义务将受到新的截止期的约束。</w:t>
      </w:r>
      <w:r>
        <w:rPr>
          <w:rFonts w:ascii="宋体" w:hAnsi="宋体"/>
          <w:bCs/>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2.1投标人在提交投标文件截止时间前，可以对其电子投标文件进行补充、修改，具体操作方法见《苏采云系统供应商操作手册》。在提交投标文件截止时间之后，投标人不得对其电子投标文件作任何修改。</w:t>
      </w:r>
      <w:r>
        <w:rPr>
          <w:rFonts w:ascii="宋体" w:hAnsi="宋体" w:cs="宋体"/>
          <w:color w:val="000000"/>
          <w:szCs w:val="21"/>
        </w:rPr>
      </w:r>
      <w:r/>
    </w:p>
    <w:p>
      <w:pPr>
        <w:pStyle w:val="687"/>
        <w:ind w:firstLine="412"/>
        <w:spacing w:line="360" w:lineRule="auto"/>
        <w:rPr>
          <w:rFonts w:hint="eastAsia" w:ascii="宋体" w:hAnsi="宋体" w:cs="宋体"/>
          <w:color w:val="000000"/>
          <w:szCs w:val="21"/>
        </w:rPr>
      </w:pPr>
      <w:r>
        <w:rPr>
          <w:rFonts w:hint="eastAsia" w:ascii="宋体" w:hAnsi="宋体" w:cs="宋体"/>
          <w:color w:val="000000"/>
          <w:szCs w:val="21"/>
        </w:rPr>
        <w:t xml:space="preserve">2.2投标人在提交投标文件截止时间前，可以撤回其电子投标文件，具体操作方法见《苏采云系统供应商操作手册》。投标人撤回电子投标文件的，则认为其不再参与本项目投标活动。</w:t>
      </w:r>
      <w:r/>
    </w:p>
    <w:p>
      <w:pPr>
        <w:pStyle w:val="687"/>
        <w:ind w:firstLine="422"/>
        <w:spacing w:line="360" w:lineRule="auto"/>
        <w:rPr>
          <w:rFonts w:hint="eastAsia" w:ascii="宋体" w:hAnsi="宋体" w:cs="Arial"/>
          <w:b/>
          <w:szCs w:val="21"/>
        </w:rPr>
      </w:pPr>
      <w:r>
        <w:rPr>
          <w:rFonts w:hint="eastAsia" w:ascii="宋体" w:hAnsi="宋体" w:cs="Arial"/>
          <w:b/>
          <w:szCs w:val="21"/>
        </w:rPr>
        <w:t xml:space="preserve">五、开标和评标</w:t>
      </w:r>
      <w:r/>
    </w:p>
    <w:p>
      <w:pPr>
        <w:pStyle w:val="687"/>
        <w:ind w:firstLine="422"/>
        <w:spacing w:line="360" w:lineRule="auto"/>
        <w:rPr>
          <w:rFonts w:hint="eastAsia" w:ascii="宋体" w:hAnsi="宋体" w:cs="Arial"/>
          <w:b/>
          <w:szCs w:val="21"/>
        </w:rPr>
      </w:pPr>
      <w:r>
        <w:rPr>
          <w:rFonts w:hint="eastAsia" w:ascii="宋体" w:hAnsi="宋体" w:cs="Arial"/>
          <w:b/>
          <w:szCs w:val="21"/>
        </w:rPr>
        <w:t xml:space="preserve">1.开标</w:t>
      </w:r>
      <w:r/>
    </w:p>
    <w:p>
      <w:pPr>
        <w:pStyle w:val="68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采购代理人按规定的时间、地点、方式进行开标，开标仪式由采购代理人主持。投标人应当按照《苏采云系统供应商操作手册》规定，</w:t>
      </w:r>
      <w:r>
        <w:rPr>
          <w:rFonts w:hint="eastAsia" w:ascii="宋体" w:hAnsi="宋体"/>
          <w:b/>
          <w:szCs w:val="21"/>
        </w:rPr>
        <w:t xml:space="preserve">参加开标活动，并在“苏采云”系统规定的时间内对投标文件进行解密</w:t>
      </w:r>
      <w:r>
        <w:rPr>
          <w:rFonts w:hint="eastAsia" w:ascii="宋体" w:hAnsi="宋体"/>
          <w:szCs w:val="21"/>
        </w:rPr>
        <w:t xml:space="preserve">。</w:t>
      </w:r>
      <w:r>
        <w:rPr>
          <w:rFonts w:ascii="宋体" w:hAnsi="宋体"/>
          <w:szCs w:val="21"/>
        </w:rPr>
      </w:r>
      <w:r/>
    </w:p>
    <w:p>
      <w:pPr>
        <w:pStyle w:val="687"/>
        <w:ind w:firstLine="420"/>
        <w:jc w:val="left"/>
        <w:spacing w:line="360" w:lineRule="auto"/>
        <w:rPr>
          <w:rFonts w:hint="eastAsia" w:ascii="宋体" w:hAnsi="宋体" w:cs="宋体"/>
          <w:color w:val="000000"/>
          <w:szCs w:val="21"/>
        </w:rPr>
      </w:pPr>
      <w:r>
        <w:rPr>
          <w:rFonts w:hint="eastAsia" w:ascii="宋体" w:hAnsi="宋体"/>
          <w:szCs w:val="21"/>
        </w:rPr>
        <w:t xml:space="preserve">1.2</w:t>
      </w:r>
      <w:r>
        <w:rPr>
          <w:rFonts w:hint="eastAsia" w:ascii="宋体" w:hAnsi="宋体" w:cs="宋体"/>
          <w:color w:val="000000"/>
          <w:szCs w:val="21"/>
        </w:rPr>
        <w:t xml:space="preserve">开标仪式由采购代理机构组织。苏采云系统将自动对项目进行开标，并宣布各投标供应商名称和投标价格。</w:t>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1.3投标人在开标过程中涉及的投标文件解密、开标结果确认等工作，应按照《操作手册》规定执行。</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1.4投标人如果对开标过程和开标记录有疑义，应当根据《操作手册》规定提出，如苏采云系统中《开标记录表》宣布后5分钟内未提出的，视同认可开标结果。</w:t>
      </w:r>
      <w:r>
        <w:rPr>
          <w:rFonts w:ascii="宋体" w:hAnsi="宋体" w:cs="宋体"/>
          <w:color w:val="000000"/>
          <w:szCs w:val="21"/>
        </w:rPr>
      </w:r>
      <w:r/>
    </w:p>
    <w:p>
      <w:pPr>
        <w:pStyle w:val="687"/>
        <w:ind w:firstLine="420"/>
        <w:spacing w:line="360" w:lineRule="auto"/>
        <w:rPr>
          <w:rFonts w:ascii="宋体" w:hAnsi="宋体" w:cs="宋体"/>
          <w:color w:val="000000"/>
          <w:szCs w:val="21"/>
        </w:rPr>
      </w:pPr>
      <w:r>
        <w:rPr>
          <w:rFonts w:hint="eastAsia" w:ascii="宋体" w:hAnsi="宋体" w:cs="宋体"/>
          <w:color w:val="000000"/>
          <w:szCs w:val="21"/>
        </w:rPr>
        <w:t xml:space="preserve">1.5投标人在开、评标全过程中应保持通讯畅通，及时登录苏采云系统查阅、答复相关信息，并安排专人与采购代理人及评标委员会联系。</w:t>
      </w:r>
      <w:r>
        <w:rPr>
          <w:rFonts w:ascii="宋体" w:hAnsi="宋体" w:cs="宋体"/>
          <w:color w:val="000000"/>
          <w:szCs w:val="21"/>
        </w:rPr>
      </w:r>
      <w:r/>
    </w:p>
    <w:p>
      <w:pPr>
        <w:pStyle w:val="687"/>
        <w:ind w:firstLine="420"/>
        <w:spacing w:line="360" w:lineRule="auto"/>
        <w:rPr>
          <w:rFonts w:ascii="宋体" w:hAnsi="宋体" w:cs="Arial"/>
          <w:b/>
          <w:color w:val="000000"/>
          <w:szCs w:val="21"/>
        </w:rPr>
      </w:pPr>
      <w:r>
        <w:rPr>
          <w:rFonts w:hint="eastAsia" w:ascii="宋体" w:hAnsi="宋体" w:cs="Arial"/>
          <w:b/>
          <w:color w:val="000000"/>
          <w:szCs w:val="21"/>
        </w:rPr>
        <w:t xml:space="preserve">2.</w:t>
      </w:r>
      <w:r>
        <w:rPr>
          <w:rFonts w:hint="eastAsia" w:ascii="宋体" w:hAnsi="宋体"/>
          <w:b/>
          <w:color w:val="000000"/>
          <w:szCs w:val="21"/>
        </w:rPr>
        <w:t xml:space="preserve">评标委员会、评标内容的保密</w:t>
      </w:r>
      <w:r>
        <w:rPr>
          <w:rFonts w:ascii="宋体" w:hAnsi="宋体" w:cs="Arial"/>
          <w:b/>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2.1评标委员会的评标工作由采购代理人组织，具体评标事务由评标委员会负责，并独立履行法律、法规规定的职责。</w:t>
      </w:r>
      <w:r>
        <w:rPr>
          <w:rFonts w:ascii="宋体" w:hAnsi="宋体"/>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2.2开标后，直到宣布中标人中标为止，凡属于审查、澄清、评价和比较投标的所有资料，有关中标的信息都不应向投标人或与评标无关的其他人泄露。</w:t>
      </w:r>
      <w:r>
        <w:rPr>
          <w:rFonts w:ascii="宋体" w:hAnsi="宋体"/>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2.3在投标文件的审查、澄清、评价和比较以及确定中标结果的过程中，投标人对采购代理人和评标委员会成员施加影响的任何行为，都将依法处理。</w:t>
      </w:r>
      <w:r>
        <w:rPr>
          <w:rFonts w:ascii="宋体" w:hAnsi="宋体"/>
          <w:color w:val="000000"/>
          <w:szCs w:val="21"/>
        </w:rPr>
      </w:r>
      <w:r/>
    </w:p>
    <w:p>
      <w:pPr>
        <w:pStyle w:val="687"/>
        <w:ind w:firstLine="420"/>
        <w:spacing w:line="360" w:lineRule="auto"/>
        <w:rPr>
          <w:rFonts w:ascii="宋体" w:hAnsi="宋体"/>
          <w:b/>
          <w:color w:val="000000"/>
          <w:szCs w:val="21"/>
        </w:rPr>
      </w:pPr>
      <w:r>
        <w:rPr>
          <w:rFonts w:hint="eastAsia" w:ascii="宋体" w:hAnsi="宋体"/>
          <w:b/>
          <w:color w:val="000000"/>
          <w:szCs w:val="21"/>
        </w:rPr>
        <w:t xml:space="preserve">3.</w:t>
      </w:r>
      <w:r>
        <w:rPr>
          <w:rFonts w:hint="eastAsia" w:ascii="宋体" w:hAnsi="宋体" w:cs="Arial"/>
          <w:b/>
          <w:color w:val="000000"/>
          <w:szCs w:val="21"/>
        </w:rPr>
        <w:t xml:space="preserve">对投标人及投标文件的审核</w:t>
      </w:r>
      <w:r>
        <w:rPr>
          <w:rFonts w:ascii="宋体" w:hAnsi="宋体"/>
          <w:b/>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3.1采购项目开标结束后，招标人应当依法对投标人的资格进行审查，未通过资格审查的视为无效投标。</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3.2</w:t>
      </w:r>
      <w:r>
        <w:rPr>
          <w:rFonts w:hint="eastAsia" w:ascii="宋体" w:hAnsi="宋体"/>
          <w:color w:val="000000"/>
          <w:szCs w:val="21"/>
        </w:rPr>
        <w:t xml:space="preserve">评标委员会应当对符合资格的投标人的投标文件进行符合性审查，以确定其是否满足招标文件的实质性要求。</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3.3未通过资格审查或符合性审查的投标人，采购代理机构将在苏采云系统中告知其未通过资格审查或符合性审查的原因，评标结束后，采购代理机构将不再告知其未通过资格审查和符合性审查的原因。</w:t>
      </w:r>
      <w:r>
        <w:rPr>
          <w:rFonts w:ascii="宋体" w:hAnsi="宋体" w:cs="宋体"/>
          <w:color w:val="000000"/>
          <w:szCs w:val="21"/>
        </w:rPr>
      </w:r>
      <w:r/>
    </w:p>
    <w:p>
      <w:pPr>
        <w:pStyle w:val="687"/>
        <w:ind w:firstLine="420"/>
        <w:spacing w:line="360" w:lineRule="auto"/>
        <w:rPr>
          <w:rFonts w:ascii="宋体" w:hAnsi="宋体"/>
          <w:b/>
          <w:bCs/>
          <w:color w:val="000000"/>
          <w:szCs w:val="21"/>
        </w:rPr>
      </w:pPr>
      <w:r>
        <w:rPr>
          <w:rFonts w:hint="eastAsia" w:ascii="宋体" w:hAnsi="宋体"/>
          <w:b/>
          <w:bCs/>
          <w:color w:val="000000"/>
          <w:szCs w:val="21"/>
        </w:rPr>
        <w:t xml:space="preserve">3.4根据《中华人民共和国政府采购法》及相关法律法规，以及苏州市财政局《关于印发苏州市市级政府采购信用记录查询和使用工作试行办法的通知》（苏财购〔2017〕11号）文件的规定，采购人或采购代理人将对投标人进行信用查询。对列入失信被执行人、重大税收违法案件当事人名单、政府采购严重违法失信行为记录名单的投标人，拒绝其参与政府采购活动。</w:t>
      </w:r>
      <w:r>
        <w:rPr>
          <w:rFonts w:ascii="宋体" w:hAnsi="宋体"/>
          <w:b/>
          <w:bCs/>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w:t>
      </w:r>
      <w:r>
        <w:rPr>
          <w:rFonts w:hint="eastAsia" w:ascii="宋体" w:hAnsi="宋体"/>
          <w:color w:val="000000"/>
          <w:szCs w:val="21"/>
        </w:rPr>
        <w:t xml:space="preserve">.1查询时间：进入评审环节前。</w:t>
      </w:r>
      <w:r>
        <w:rPr>
          <w:rFonts w:ascii="宋体" w:hAnsi="宋体"/>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rPr>
          <w:rFonts w:ascii="宋体" w:hAnsi="宋体"/>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rPr>
          <w:rFonts w:ascii="宋体" w:hAnsi="宋体"/>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rPr>
          <w:rFonts w:ascii="宋体" w:hAnsi="宋体"/>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rPr>
          <w:rFonts w:ascii="宋体" w:hAnsi="宋体"/>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rPr>
          <w:rFonts w:ascii="宋体" w:hAnsi="宋体"/>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rPr>
          <w:rFonts w:ascii="宋体" w:hAnsi="宋体"/>
          <w:color w:val="000000"/>
          <w:szCs w:val="21"/>
        </w:rPr>
      </w:r>
      <w:r/>
    </w:p>
    <w:p>
      <w:pPr>
        <w:pStyle w:val="687"/>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pStyle w:val="687"/>
        <w:ind w:firstLine="422"/>
        <w:spacing w:line="360" w:lineRule="auto"/>
        <w:rPr>
          <w:rFonts w:hint="eastAsia" w:ascii="宋体" w:hAnsi="宋体"/>
          <w:b/>
          <w:szCs w:val="21"/>
        </w:rPr>
      </w:pPr>
      <w:r>
        <w:rPr>
          <w:rFonts w:hint="eastAsia" w:ascii="宋体" w:hAnsi="宋体"/>
          <w:b/>
          <w:szCs w:val="21"/>
        </w:rPr>
        <w:t xml:space="preserve">4.异常低价投标审查</w:t>
      </w:r>
      <w:r/>
    </w:p>
    <w:p>
      <w:pPr>
        <w:pStyle w:val="687"/>
        <w:ind w:firstLine="422"/>
        <w:jc w:val="left"/>
        <w:spacing w:line="360" w:lineRule="auto"/>
        <w:rPr>
          <w:rFonts w:ascii="宋体" w:hAnsi="宋体" w:cs="宋体"/>
          <w:b/>
          <w:bCs/>
          <w:szCs w:val="21"/>
        </w:rPr>
      </w:pPr>
      <w:r/>
      <w:bookmarkStart w:id="66" w:name="OLE_LINK7"/>
      <w:r>
        <w:rPr>
          <w:rFonts w:hint="eastAsia" w:ascii="宋体" w:hAnsi="宋体" w:cs="宋体"/>
          <w:b/>
          <w:bCs/>
          <w:szCs w:val="21"/>
        </w:rPr>
        <w:t xml:space="preserve">4.1根据《财政部关于推动解决政府采购异常低价问题的通知》（财库〔2026〕2号）文件规定，政府采购评审中出现下列情形之一的，评审委员会应当启动异常低价投标（响应）审查程序：</w:t>
      </w:r>
      <w:r>
        <w:rPr>
          <w:rFonts w:ascii="宋体" w:hAnsi="宋体" w:cs="宋体"/>
          <w:b/>
          <w:bCs/>
          <w:szCs w:val="21"/>
        </w:rPr>
      </w:r>
      <w:r/>
    </w:p>
    <w:p>
      <w:pPr>
        <w:pStyle w:val="687"/>
        <w:ind w:firstLine="422"/>
        <w:jc w:val="left"/>
        <w:spacing w:line="360" w:lineRule="auto"/>
        <w:rPr>
          <w:rFonts w:ascii="宋体" w:hAnsi="宋体" w:cs="宋体"/>
          <w:b/>
          <w:bCs/>
          <w:szCs w:val="21"/>
        </w:rPr>
      </w:pPr>
      <w:r>
        <w:rPr>
          <w:rFonts w:hint="eastAsia" w:ascii="宋体" w:hAnsi="宋体" w:cs="宋体"/>
          <w:b/>
          <w:bCs/>
          <w:szCs w:val="21"/>
        </w:rPr>
        <w:t xml:space="preserve">4.1.1投标（响应）报价低于全部通过符合性审查供应商投标(响应)报价平均值50%的，即投标（响应）报价&lt;全部通过符合性审查供应商投标(响应)报价平均值×50%；</w:t>
      </w:r>
      <w:r>
        <w:rPr>
          <w:rFonts w:ascii="宋体" w:hAnsi="宋体" w:cs="宋体"/>
          <w:b/>
          <w:bCs/>
          <w:szCs w:val="21"/>
        </w:rPr>
      </w:r>
      <w:r/>
    </w:p>
    <w:p>
      <w:pPr>
        <w:pStyle w:val="687"/>
        <w:ind w:firstLine="422"/>
        <w:jc w:val="left"/>
        <w:spacing w:line="360" w:lineRule="auto"/>
        <w:rPr>
          <w:rFonts w:ascii="宋体" w:hAnsi="宋体" w:cs="宋体"/>
          <w:b/>
          <w:bCs/>
          <w:szCs w:val="21"/>
        </w:rPr>
      </w:pPr>
      <w:r>
        <w:rPr>
          <w:rFonts w:hint="eastAsia" w:ascii="宋体" w:hAnsi="宋体" w:cs="宋体"/>
          <w:b/>
          <w:bCs/>
          <w:szCs w:val="21"/>
        </w:rPr>
        <w:t xml:space="preserve">4.1.2投标（响应）报价低于通过符合性审查的次低报价供应商投标(响应)报价50%的，即投标（响应）报价&lt;通过符合性审查的次低报价供应商投标(响应)报价×50%；</w:t>
      </w:r>
      <w:r>
        <w:rPr>
          <w:rFonts w:ascii="宋体" w:hAnsi="宋体" w:cs="宋体"/>
          <w:b/>
          <w:bCs/>
          <w:szCs w:val="21"/>
        </w:rPr>
      </w:r>
      <w:r/>
    </w:p>
    <w:p>
      <w:pPr>
        <w:pStyle w:val="687"/>
        <w:ind w:firstLine="422"/>
        <w:jc w:val="left"/>
        <w:spacing w:line="360" w:lineRule="auto"/>
        <w:rPr>
          <w:rFonts w:ascii="宋体" w:hAnsi="宋体" w:cs="宋体"/>
          <w:b/>
          <w:bCs/>
          <w:szCs w:val="21"/>
        </w:rPr>
      </w:pPr>
      <w:r>
        <w:rPr>
          <w:rFonts w:hint="eastAsia" w:ascii="宋体" w:hAnsi="宋体" w:cs="宋体"/>
          <w:b/>
          <w:bCs/>
          <w:szCs w:val="21"/>
        </w:rPr>
        <w:t xml:space="preserve">4.1.3投标(响应)报价低于采购项目最高限价45%的，即投标(响应)报价&lt;采购项目最高限价x45%；</w:t>
      </w:r>
      <w:r>
        <w:rPr>
          <w:rFonts w:ascii="宋体" w:hAnsi="宋体" w:cs="宋体"/>
          <w:b/>
          <w:bCs/>
          <w:szCs w:val="21"/>
        </w:rPr>
      </w:r>
      <w:r/>
    </w:p>
    <w:p>
      <w:pPr>
        <w:pStyle w:val="687"/>
        <w:ind w:firstLine="422"/>
        <w:jc w:val="left"/>
        <w:spacing w:line="360" w:lineRule="auto"/>
        <w:rPr>
          <w:rFonts w:ascii="宋体" w:hAnsi="宋体" w:cs="宋体"/>
          <w:b/>
          <w:bCs/>
          <w:szCs w:val="21"/>
        </w:rPr>
      </w:pPr>
      <w:r>
        <w:rPr>
          <w:rFonts w:hint="eastAsia" w:ascii="宋体" w:hAnsi="宋体" w:cs="宋体"/>
          <w:b/>
          <w:bCs/>
          <w:szCs w:val="21"/>
        </w:rPr>
        <w:t xml:space="preserve">4.1.4评审委员会基于专业判断，认为供应商报价过低，有可能影响产品质量或者不能诚信履约的其他情形。</w:t>
      </w:r>
      <w:r>
        <w:rPr>
          <w:rFonts w:ascii="宋体" w:hAnsi="宋体" w:cs="宋体"/>
          <w:b/>
          <w:bCs/>
          <w:szCs w:val="21"/>
        </w:rPr>
      </w:r>
      <w:r/>
    </w:p>
    <w:p>
      <w:pPr>
        <w:pStyle w:val="687"/>
        <w:ind w:firstLine="422"/>
        <w:jc w:val="left"/>
        <w:spacing w:line="360" w:lineRule="auto"/>
        <w:rPr>
          <w:rFonts w:ascii="宋体" w:hAnsi="宋体" w:cs="宋体"/>
          <w:b/>
          <w:bCs/>
          <w:szCs w:val="21"/>
        </w:rPr>
      </w:pPr>
      <w:r>
        <w:rPr>
          <w:rFonts w:hint="eastAsia" w:ascii="宋体" w:hAnsi="宋体" w:cs="宋体"/>
          <w:b/>
          <w:bCs/>
          <w:szCs w:val="21"/>
        </w:rPr>
        <w:t xml:space="preserve">相关法律法规对供应商报价有规定的，从其规定。</w:t>
      </w:r>
      <w:r>
        <w:rPr>
          <w:rFonts w:ascii="宋体" w:hAnsi="宋体" w:cs="宋体"/>
          <w:b/>
          <w:bCs/>
          <w:szCs w:val="21"/>
        </w:rPr>
      </w:r>
      <w:r/>
    </w:p>
    <w:p>
      <w:pPr>
        <w:pStyle w:val="687"/>
        <w:ind w:firstLine="422"/>
        <w:jc w:val="left"/>
        <w:spacing w:line="360" w:lineRule="auto"/>
        <w:rPr>
          <w:rFonts w:ascii="宋体" w:hAnsi="宋体" w:cs="宋体"/>
          <w:b/>
          <w:bCs/>
          <w:szCs w:val="21"/>
        </w:rPr>
      </w:pPr>
      <w:r>
        <w:rPr>
          <w:rFonts w:hint="eastAsia" w:ascii="宋体" w:hAnsi="宋体" w:cs="宋体"/>
          <w:b/>
          <w:bCs/>
          <w:szCs w:val="21"/>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bCs/>
          <w:szCs w:val="21"/>
        </w:rPr>
      </w:r>
      <w:r/>
    </w:p>
    <w:p>
      <w:pPr>
        <w:pStyle w:val="687"/>
        <w:ind w:firstLine="422"/>
        <w:jc w:val="left"/>
        <w:spacing w:line="360" w:lineRule="auto"/>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bCs/>
          <w:szCs w:val="21"/>
        </w:rPr>
      </w:r>
      <w:r/>
    </w:p>
    <w:p>
      <w:pPr>
        <w:pStyle w:val="687"/>
        <w:ind w:firstLine="420"/>
        <w:spacing w:line="360" w:lineRule="auto"/>
        <w:rPr>
          <w:rFonts w:ascii="宋体" w:hAnsi="宋体"/>
          <w:b/>
          <w:szCs w:val="21"/>
        </w:rPr>
      </w:pPr>
      <w:r/>
      <w:bookmarkEnd w:id="66"/>
      <w:r>
        <w:rPr>
          <w:rFonts w:hint="eastAsia" w:ascii="宋体" w:hAnsi="宋体"/>
          <w:b/>
          <w:szCs w:val="21"/>
        </w:rPr>
        <w:t xml:space="preserve">5.投标的澄清</w:t>
      </w:r>
      <w:r>
        <w:rPr>
          <w:rFonts w:ascii="宋体" w:hAnsi="宋体"/>
          <w:b/>
          <w:szCs w:val="21"/>
        </w:rPr>
      </w:r>
      <w:r/>
    </w:p>
    <w:p>
      <w:pPr>
        <w:pStyle w:val="687"/>
        <w:ind w:firstLine="420"/>
        <w:spacing w:line="360" w:lineRule="auto"/>
        <w:rPr>
          <w:rFonts w:ascii="宋体" w:hAnsi="宋体"/>
          <w:szCs w:val="21"/>
        </w:rPr>
      </w:pPr>
      <w:r>
        <w:rPr>
          <w:rFonts w:hint="eastAsia" w:ascii="宋体" w:hAnsi="宋体"/>
          <w:szCs w:val="21"/>
        </w:rPr>
        <w:t xml:space="preserve">5.1对于投标文件中含义不明确、同类问题表述不一致或者有明显文字和计算错误的内容，评标委员会应当以书面形式要求投标人作出必要的澄清、说明或者补正。</w:t>
      </w:r>
      <w:r>
        <w:rPr>
          <w:rFonts w:ascii="宋体" w:hAnsi="宋体"/>
          <w:szCs w:val="21"/>
        </w:rPr>
      </w:r>
      <w:r/>
    </w:p>
    <w:p>
      <w:pPr>
        <w:pStyle w:val="687"/>
        <w:ind w:firstLine="420"/>
        <w:spacing w:line="360" w:lineRule="auto"/>
        <w:rPr>
          <w:rFonts w:ascii="宋体" w:hAnsi="宋体"/>
          <w:szCs w:val="21"/>
        </w:rPr>
      </w:pPr>
      <w:r>
        <w:rPr>
          <w:rFonts w:hint="eastAsia" w:ascii="宋体" w:hAnsi="宋体"/>
          <w:szCs w:val="21"/>
        </w:rPr>
        <w:t xml:space="preserve">5.2投标人的澄清、说明或者补正不得超出投标文件的范围或者改变投标文件的实质性内容。</w:t>
      </w:r>
      <w:r>
        <w:rPr>
          <w:rFonts w:ascii="宋体" w:hAnsi="宋体"/>
          <w:szCs w:val="21"/>
        </w:rPr>
      </w:r>
      <w:r/>
    </w:p>
    <w:p>
      <w:pPr>
        <w:pStyle w:val="687"/>
        <w:ind w:firstLine="420"/>
        <w:spacing w:line="360" w:lineRule="auto"/>
        <w:rPr>
          <w:rFonts w:hint="eastAsia" w:ascii="宋体" w:hAnsi="宋体"/>
          <w:szCs w:val="21"/>
        </w:rPr>
      </w:pPr>
      <w:r>
        <w:rPr>
          <w:rFonts w:hint="eastAsia" w:ascii="宋体" w:hAnsi="宋体"/>
          <w:szCs w:val="21"/>
        </w:rPr>
        <w:t xml:space="preserve">5.3投标人的澄清、说明或者补正采用线上方式：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687"/>
        <w:ind w:firstLine="420"/>
        <w:spacing w:line="360" w:lineRule="auto"/>
        <w:rPr>
          <w:rFonts w:ascii="宋体" w:hAnsi="宋体"/>
          <w:b/>
          <w:szCs w:val="21"/>
        </w:rPr>
      </w:pPr>
      <w:r>
        <w:rPr>
          <w:rFonts w:hint="eastAsia" w:ascii="宋体" w:hAnsi="宋体"/>
          <w:b/>
          <w:szCs w:val="21"/>
        </w:rPr>
        <w:t xml:space="preserve">6.无效投标</w:t>
      </w:r>
      <w:r>
        <w:rPr>
          <w:rFonts w:ascii="宋体" w:hAnsi="宋体"/>
          <w:b/>
          <w:szCs w:val="21"/>
        </w:rPr>
      </w:r>
      <w:r/>
    </w:p>
    <w:p>
      <w:pPr>
        <w:pStyle w:val="687"/>
        <w:ind w:firstLine="420"/>
        <w:spacing w:line="360" w:lineRule="auto"/>
        <w:rPr>
          <w:rFonts w:hint="eastAsia" w:ascii="宋体" w:hAnsi="宋体"/>
          <w:szCs w:val="21"/>
        </w:rPr>
      </w:pPr>
      <w:r>
        <w:rPr>
          <w:rFonts w:hint="eastAsia" w:ascii="宋体" w:hAnsi="宋体"/>
          <w:szCs w:val="21"/>
        </w:rPr>
        <w:t xml:space="preserve">6.1启动异常低价投标审查程序后，投标供应商不提供书面说明、证明材料，或者提供的书面说明、证明材料不能证明其报价合理性的，评审委员会应当将其作为无效投标处理。</w:t>
      </w:r>
      <w:r/>
    </w:p>
    <w:p>
      <w:pPr>
        <w:pStyle w:val="687"/>
        <w:ind w:firstLine="420"/>
        <w:spacing w:line="360" w:lineRule="auto"/>
        <w:rPr>
          <w:rFonts w:ascii="宋体" w:hAnsi="宋体"/>
          <w:szCs w:val="21"/>
        </w:rPr>
      </w:pPr>
      <w:r>
        <w:rPr>
          <w:rFonts w:hint="eastAsia" w:ascii="宋体" w:hAnsi="宋体"/>
          <w:szCs w:val="21"/>
        </w:rPr>
        <w:t xml:space="preserve">6.2投标人存在下列情况之一的，无效投标：</w:t>
      </w:r>
      <w:r>
        <w:rPr>
          <w:rFonts w:ascii="宋体" w:hAnsi="宋体"/>
          <w:szCs w:val="21"/>
        </w:rPr>
      </w:r>
      <w:r/>
    </w:p>
    <w:p>
      <w:pPr>
        <w:pStyle w:val="687"/>
        <w:ind w:firstLine="420"/>
        <w:spacing w:line="360" w:lineRule="auto"/>
        <w:rPr>
          <w:rFonts w:ascii="宋体" w:hAnsi="宋体"/>
          <w:szCs w:val="21"/>
        </w:rPr>
      </w:pPr>
      <w:r>
        <w:rPr>
          <w:rFonts w:hint="eastAsia" w:ascii="宋体" w:hAnsi="宋体"/>
          <w:szCs w:val="21"/>
        </w:rPr>
        <w:t xml:space="preserve">6.2.1投标文件未按招标文件要求签署、盖章的；</w:t>
      </w:r>
      <w:r>
        <w:rPr>
          <w:rFonts w:ascii="宋体" w:hAnsi="宋体"/>
          <w:szCs w:val="21"/>
        </w:rPr>
      </w:r>
      <w:r/>
    </w:p>
    <w:p>
      <w:pPr>
        <w:pStyle w:val="687"/>
        <w:ind w:firstLine="420"/>
        <w:spacing w:line="360" w:lineRule="auto"/>
        <w:rPr>
          <w:rFonts w:ascii="宋体" w:hAnsi="宋体"/>
          <w:szCs w:val="21"/>
        </w:rPr>
      </w:pPr>
      <w:r>
        <w:rPr>
          <w:rFonts w:hint="eastAsia" w:ascii="宋体" w:hAnsi="宋体"/>
          <w:szCs w:val="21"/>
        </w:rPr>
        <w:t xml:space="preserve">6.2.2不具备招标文件中规定的资格要求的；</w:t>
      </w:r>
      <w:r>
        <w:rPr>
          <w:rFonts w:ascii="宋体" w:hAnsi="宋体"/>
          <w:szCs w:val="21"/>
        </w:rPr>
      </w:r>
      <w:r/>
    </w:p>
    <w:p>
      <w:pPr>
        <w:pStyle w:val="687"/>
        <w:ind w:firstLine="420"/>
        <w:spacing w:line="360" w:lineRule="auto"/>
        <w:rPr>
          <w:rFonts w:ascii="宋体" w:hAnsi="宋体"/>
          <w:szCs w:val="21"/>
        </w:rPr>
      </w:pPr>
      <w:r>
        <w:rPr>
          <w:rFonts w:hint="eastAsia" w:ascii="宋体" w:hAnsi="宋体"/>
          <w:szCs w:val="21"/>
        </w:rPr>
        <w:t xml:space="preserve">6.2.3报价超过招标文件中规定的预算金额或者最高限价的；</w:t>
      </w:r>
      <w:r>
        <w:rPr>
          <w:rFonts w:ascii="宋体" w:hAnsi="宋体"/>
          <w:szCs w:val="21"/>
        </w:rPr>
      </w:r>
      <w:r/>
    </w:p>
    <w:p>
      <w:pPr>
        <w:pStyle w:val="687"/>
        <w:ind w:firstLine="420"/>
        <w:spacing w:line="360" w:lineRule="auto"/>
        <w:rPr>
          <w:rFonts w:ascii="宋体" w:hAnsi="宋体"/>
          <w:szCs w:val="21"/>
        </w:rPr>
      </w:pPr>
      <w:r>
        <w:rPr>
          <w:rFonts w:hint="eastAsia" w:ascii="宋体" w:hAnsi="宋体"/>
          <w:szCs w:val="21"/>
        </w:rPr>
        <w:t xml:space="preserve">6.2.4投标文件中含有采购人不能接受的附加条件的；</w:t>
      </w:r>
      <w:r>
        <w:rPr>
          <w:rFonts w:ascii="宋体" w:hAnsi="宋体"/>
          <w:szCs w:val="21"/>
        </w:rPr>
      </w:r>
      <w:r/>
    </w:p>
    <w:p>
      <w:pPr>
        <w:pStyle w:val="687"/>
        <w:ind w:firstLine="420"/>
        <w:spacing w:line="360" w:lineRule="auto"/>
        <w:rPr>
          <w:rFonts w:ascii="宋体" w:hAnsi="宋体"/>
          <w:szCs w:val="21"/>
        </w:rPr>
      </w:pPr>
      <w:r>
        <w:rPr>
          <w:rFonts w:hint="eastAsia" w:ascii="宋体" w:hAnsi="宋体"/>
          <w:szCs w:val="21"/>
        </w:rPr>
        <w:t xml:space="preserve">6.2.5投标文件不能满足招标文件的实质性要求的；</w:t>
      </w:r>
      <w:r>
        <w:rPr>
          <w:rFonts w:ascii="宋体" w:hAnsi="宋体"/>
          <w:szCs w:val="21"/>
        </w:rPr>
      </w:r>
      <w:r/>
    </w:p>
    <w:p>
      <w:pPr>
        <w:pStyle w:val="687"/>
        <w:ind w:firstLine="420"/>
        <w:spacing w:line="360" w:lineRule="auto"/>
        <w:rPr>
          <w:rFonts w:ascii="宋体" w:hAnsi="宋体"/>
          <w:szCs w:val="21"/>
        </w:rPr>
      </w:pPr>
      <w:r>
        <w:rPr>
          <w:rFonts w:hint="eastAsia" w:ascii="宋体" w:hAnsi="宋体"/>
          <w:szCs w:val="21"/>
        </w:rPr>
        <w:t xml:space="preserve">6.2.6供应商查询中，不同供应商上传投标文件所使用的电脑的MAC地址和标书制作工具客户端标识码均一致的（如发现违法违规行为，将依法追究其法律责任）；</w:t>
      </w:r>
      <w:r>
        <w:rPr>
          <w:rFonts w:ascii="宋体" w:hAnsi="宋体"/>
          <w:szCs w:val="21"/>
        </w:rPr>
      </w:r>
      <w:r/>
    </w:p>
    <w:p>
      <w:pPr>
        <w:pStyle w:val="687"/>
        <w:ind w:firstLine="420"/>
        <w:spacing w:line="360" w:lineRule="auto"/>
        <w:rPr>
          <w:rFonts w:ascii="宋体" w:hAnsi="宋体"/>
          <w:szCs w:val="21"/>
        </w:rPr>
      </w:pPr>
      <w:r>
        <w:rPr>
          <w:rFonts w:hint="eastAsia" w:ascii="宋体" w:hAnsi="宋体"/>
          <w:szCs w:val="21"/>
        </w:rPr>
        <w:t xml:space="preserve">6.2.7法律、法规和招标文件规定的其他无效情形。</w:t>
      </w:r>
      <w:r>
        <w:rPr>
          <w:rFonts w:ascii="宋体" w:hAnsi="宋体"/>
          <w:szCs w:val="21"/>
        </w:rPr>
      </w:r>
      <w:r/>
    </w:p>
    <w:p>
      <w:pPr>
        <w:pStyle w:val="687"/>
        <w:ind w:firstLine="420"/>
        <w:spacing w:line="360" w:lineRule="auto"/>
        <w:rPr>
          <w:rFonts w:ascii="宋体" w:hAnsi="宋体"/>
          <w:b/>
          <w:szCs w:val="21"/>
        </w:rPr>
      </w:pPr>
      <w:r>
        <w:rPr>
          <w:rFonts w:hint="eastAsia" w:ascii="宋体" w:hAnsi="宋体"/>
          <w:b/>
          <w:szCs w:val="21"/>
        </w:rPr>
        <w:t xml:space="preserve">7.投标文件的比较和评价</w:t>
      </w:r>
      <w:r>
        <w:rPr>
          <w:rFonts w:ascii="宋体" w:hAnsi="宋体"/>
          <w:b/>
          <w:szCs w:val="21"/>
        </w:rPr>
      </w:r>
      <w:r/>
    </w:p>
    <w:p>
      <w:pPr>
        <w:pStyle w:val="687"/>
        <w:ind w:firstLine="420"/>
        <w:spacing w:line="360" w:lineRule="auto"/>
        <w:rPr>
          <w:rFonts w:ascii="宋体" w:hAnsi="宋体"/>
          <w:b/>
          <w:szCs w:val="21"/>
        </w:rPr>
      </w:pPr>
      <w:r>
        <w:rPr>
          <w:rFonts w:ascii="宋体" w:hAnsi="宋体"/>
        </w:rPr>
        <w:t xml:space="preserve">评标委员会应当按照招标文件中规定的评标方法和标准，对审查合格的投标文件进行商务和技术评估，综合比较与评价。</w:t>
      </w:r>
      <w:r>
        <w:rPr>
          <w:rFonts w:ascii="宋体" w:hAnsi="宋体"/>
          <w:b/>
          <w:szCs w:val="21"/>
        </w:rPr>
      </w:r>
      <w:r/>
    </w:p>
    <w:p>
      <w:pPr>
        <w:pStyle w:val="687"/>
        <w:ind w:firstLine="420"/>
        <w:spacing w:line="360" w:lineRule="auto"/>
        <w:rPr>
          <w:rFonts w:ascii="宋体" w:hAnsi="宋体"/>
          <w:b/>
          <w:szCs w:val="21"/>
        </w:rPr>
      </w:pPr>
      <w:r>
        <w:rPr>
          <w:rFonts w:hint="eastAsia" w:ascii="宋体" w:hAnsi="宋体"/>
          <w:b/>
          <w:szCs w:val="21"/>
        </w:rPr>
        <w:t xml:space="preserve">六、废标</w:t>
      </w:r>
      <w:r>
        <w:rPr>
          <w:rFonts w:ascii="宋体" w:hAnsi="宋体"/>
          <w:b/>
          <w:szCs w:val="21"/>
        </w:rPr>
      </w:r>
      <w:r/>
    </w:p>
    <w:p>
      <w:pPr>
        <w:pStyle w:val="687"/>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在招标过程中，出现下列情形之一的，应予废标：</w:t>
      </w:r>
      <w:r/>
    </w:p>
    <w:p>
      <w:pPr>
        <w:pStyle w:val="687"/>
        <w:ind w:firstLine="420"/>
        <w:spacing w:line="360" w:lineRule="auto"/>
        <w:rPr>
          <w:rFonts w:ascii="宋体" w:hAnsi="宋体"/>
          <w:color w:val="000000"/>
          <w:szCs w:val="21"/>
        </w:rPr>
      </w:pPr>
      <w:r>
        <w:rPr>
          <w:rFonts w:ascii="宋体" w:hAnsi="宋体"/>
          <w:color w:val="000000"/>
          <w:szCs w:val="21"/>
        </w:rPr>
        <w:t xml:space="preserve">1.1</w:t>
      </w:r>
      <w:r>
        <w:rPr>
          <w:rFonts w:hint="eastAsia" w:ascii="宋体" w:hAnsi="宋体" w:cs="宋体"/>
          <w:color w:val="000000"/>
          <w:szCs w:val="21"/>
        </w:rPr>
        <w:t xml:space="preserve">通过资格审查且无不良信用记录的投标人</w:t>
      </w:r>
      <w:r>
        <w:rPr>
          <w:rFonts w:ascii="宋体" w:hAnsi="宋体"/>
          <w:color w:val="000000"/>
          <w:szCs w:val="21"/>
        </w:rPr>
        <w:t xml:space="preserve">或者对招标文件作实质性响应的供应商不足三家的；</w:t>
      </w:r>
      <w:r/>
    </w:p>
    <w:p>
      <w:pPr>
        <w:pStyle w:val="687"/>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pStyle w:val="687"/>
        <w:ind w:firstLine="420"/>
        <w:spacing w:line="360" w:lineRule="auto"/>
        <w:rPr>
          <w:rFonts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投标人</w:t>
      </w:r>
      <w:r>
        <w:rPr>
          <w:rFonts w:ascii="宋体" w:hAnsi="宋体"/>
          <w:color w:val="000000"/>
          <w:szCs w:val="21"/>
        </w:rPr>
        <w:t xml:space="preserve">的报价均超过了采购预算，采购人不能支付的；</w:t>
      </w:r>
      <w:r/>
    </w:p>
    <w:p>
      <w:pPr>
        <w:pStyle w:val="687"/>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pStyle w:val="687"/>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ascii="宋体" w:hAnsi="宋体"/>
          <w:color w:val="000000"/>
          <w:szCs w:val="21"/>
        </w:rPr>
      </w:r>
      <w:r/>
    </w:p>
    <w:p>
      <w:pPr>
        <w:pStyle w:val="687"/>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rPr>
          <w:rFonts w:ascii="宋体" w:hAnsi="宋体"/>
          <w:color w:val="000000"/>
          <w:szCs w:val="21"/>
        </w:rPr>
      </w:r>
      <w:r/>
    </w:p>
    <w:p>
      <w:pPr>
        <w:pStyle w:val="687"/>
        <w:ind w:firstLine="420"/>
        <w:spacing w:line="360" w:lineRule="auto"/>
        <w:rPr>
          <w:rFonts w:ascii="宋体" w:hAnsi="宋体"/>
          <w:szCs w:val="21"/>
        </w:rPr>
      </w:pPr>
      <w:r>
        <w:rPr>
          <w:rFonts w:ascii="宋体" w:hAnsi="宋体"/>
          <w:color w:val="000000"/>
          <w:szCs w:val="21"/>
        </w:rPr>
        <w:t xml:space="preserve">2.废标后，采购代理</w:t>
      </w:r>
      <w:r>
        <w:rPr>
          <w:rFonts w:hint="eastAsia" w:ascii="宋体" w:hAnsi="宋体"/>
          <w:color w:val="000000"/>
          <w:szCs w:val="21"/>
        </w:rPr>
        <w:t xml:space="preserve">人</w:t>
      </w:r>
      <w:r>
        <w:rPr>
          <w:rFonts w:ascii="宋体" w:hAnsi="宋体"/>
          <w:color w:val="000000"/>
          <w:szCs w:val="21"/>
        </w:rPr>
        <w:t xml:space="preserve">将把废标的理由通知所有</w:t>
      </w:r>
      <w:r>
        <w:rPr>
          <w:rFonts w:hint="eastAsia" w:ascii="宋体" w:hAnsi="宋体"/>
          <w:color w:val="000000"/>
          <w:szCs w:val="21"/>
        </w:rPr>
        <w:t xml:space="preserve">投标人</w:t>
      </w:r>
      <w:r>
        <w:rPr>
          <w:rFonts w:ascii="宋体" w:hAnsi="宋体"/>
          <w:color w:val="000000"/>
          <w:szCs w:val="21"/>
        </w:rPr>
        <w:t xml:space="preserve">。</w:t>
      </w:r>
      <w:r>
        <w:rPr>
          <w:rFonts w:ascii="宋体" w:hAnsi="宋体"/>
          <w:szCs w:val="21"/>
        </w:rPr>
      </w:r>
      <w:r/>
    </w:p>
    <w:p>
      <w:pPr>
        <w:pStyle w:val="687"/>
        <w:ind w:firstLine="420"/>
        <w:spacing w:line="360" w:lineRule="auto"/>
        <w:rPr>
          <w:rFonts w:ascii="宋体" w:hAnsi="宋体"/>
          <w:b/>
          <w:color w:val="000000"/>
          <w:szCs w:val="21"/>
        </w:rPr>
      </w:pPr>
      <w:r>
        <w:rPr>
          <w:rFonts w:hint="eastAsia" w:ascii="宋体" w:hAnsi="宋体"/>
          <w:b/>
          <w:color w:val="000000"/>
          <w:szCs w:val="21"/>
        </w:rPr>
        <w:t xml:space="preserve">七、中标结果</w:t>
      </w:r>
      <w:r>
        <w:rPr>
          <w:rFonts w:ascii="宋体" w:hAnsi="宋体"/>
          <w:b/>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1.中标人的确认</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1.1评标委员会根据投标人资格审查、符合性审查情况，投标文件的评价和比较，按照招标文件的评分标准进行打分和汇总评分结果；</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1.2评标委员会根据评审后得分推荐中标候选供应商名单，或者受招标人委托直接确定中标人。</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1.3</w:t>
      </w:r>
      <w:r>
        <w:rPr>
          <w:rFonts w:ascii="宋体" w:hAnsi="宋体"/>
          <w:color w:val="000000"/>
          <w:szCs w:val="21"/>
        </w:rPr>
        <w:t xml:space="preserve">采购代理</w:t>
      </w:r>
      <w:r>
        <w:rPr>
          <w:rFonts w:hint="eastAsia" w:ascii="宋体" w:hAnsi="宋体"/>
          <w:color w:val="000000"/>
          <w:szCs w:val="21"/>
        </w:rPr>
        <w:t xml:space="preserve">人</w:t>
      </w:r>
      <w:r>
        <w:rPr>
          <w:rFonts w:ascii="宋体" w:hAnsi="宋体"/>
          <w:color w:val="000000"/>
          <w:szCs w:val="21"/>
        </w:rPr>
        <w:t xml:space="preserve">应当在中标人确定之日起2个工作日内，在省级以上财政部门指定的媒体上公告中标结果，招标文件应当随中标结果同时公告。</w:t>
      </w:r>
      <w:r>
        <w:rPr>
          <w:rFonts w:hint="eastAsia" w:ascii="宋体" w:hAnsi="宋体"/>
          <w:color w:val="000000"/>
          <w:szCs w:val="21"/>
        </w:rPr>
        <w:t xml:space="preserve">投标人</w:t>
      </w:r>
      <w:r>
        <w:rPr>
          <w:rFonts w:ascii="宋体" w:hAnsi="宋体"/>
          <w:color w:val="000000"/>
          <w:szCs w:val="21"/>
        </w:rPr>
        <w:t xml:space="preserve">如有质疑，应于中标公告</w:t>
      </w:r>
      <w:r>
        <w:rPr>
          <w:rFonts w:hint="eastAsia" w:ascii="宋体" w:hAnsi="宋体"/>
          <w:color w:val="000000"/>
          <w:szCs w:val="21"/>
        </w:rPr>
        <w:t xml:space="preserve">期限届满</w:t>
      </w:r>
      <w:r>
        <w:rPr>
          <w:rFonts w:ascii="宋体" w:hAnsi="宋体"/>
          <w:color w:val="000000"/>
          <w:szCs w:val="21"/>
        </w:rPr>
        <w:t xml:space="preserve">之日起七个工作日内按法规规定要求向采购代理</w:t>
      </w:r>
      <w:r>
        <w:rPr>
          <w:rFonts w:hint="eastAsia" w:ascii="宋体" w:hAnsi="宋体"/>
          <w:color w:val="000000"/>
          <w:szCs w:val="21"/>
        </w:rPr>
        <w:t xml:space="preserve">人</w:t>
      </w:r>
      <w:r>
        <w:rPr>
          <w:rFonts w:ascii="宋体" w:hAnsi="宋体"/>
          <w:color w:val="000000"/>
          <w:szCs w:val="21"/>
        </w:rPr>
        <w:t xml:space="preserve">提出</w:t>
      </w:r>
      <w:r>
        <w:rPr>
          <w:rFonts w:hint="eastAsia" w:ascii="宋体" w:hAnsi="宋体"/>
          <w:color w:val="000000"/>
          <w:szCs w:val="21"/>
        </w:rPr>
        <w:t xml:space="preserve">。</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2.中标通知书</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人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3.合同的签订</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rPr>
          <w:rFonts w:ascii="宋体" w:hAnsi="宋体" w:cs="宋体"/>
          <w:color w:val="000000"/>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3.4采购合同履行中，招标人需追加与合同标的相同货物、工程或者服务的，在不改变合同其他条款的前提下，可以与投标人协商签订补充合同，但所有补充合同的采购金额不得超过原合同采购金额的百分之十。</w:t>
      </w:r>
      <w:r>
        <w:rPr>
          <w:rFonts w:ascii="宋体" w:hAnsi="宋体" w:cs="宋体"/>
          <w:color w:val="000000"/>
          <w:szCs w:val="21"/>
        </w:rPr>
      </w:r>
      <w:r/>
    </w:p>
    <w:p>
      <w:pPr>
        <w:pStyle w:val="68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Cs/>
          <w:color w:val="000000"/>
          <w:szCs w:val="21"/>
        </w:rPr>
      </w:r>
      <w:r/>
    </w:p>
    <w:p>
      <w:pPr>
        <w:pStyle w:val="68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w:t>
      </w:r>
      <w:r>
        <w:rPr>
          <w:rFonts w:ascii="宋体" w:hAnsi="宋体" w:cs="宋体"/>
          <w:bCs/>
          <w:color w:val="000000"/>
          <w:szCs w:val="21"/>
        </w:rPr>
      </w:r>
      <w:r/>
    </w:p>
    <w:p>
      <w:pPr>
        <w:pStyle w:val="68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rPr>
          <w:rFonts w:ascii="宋体" w:hAnsi="宋体" w:cs="宋体"/>
          <w:bCs/>
          <w:color w:val="000000"/>
          <w:szCs w:val="21"/>
        </w:rPr>
      </w:r>
      <w:r/>
    </w:p>
    <w:p>
      <w:pPr>
        <w:pStyle w:val="687"/>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rPr>
          <w:rFonts w:ascii="宋体" w:hAnsi="宋体" w:cs="宋体"/>
          <w:bCs/>
          <w:color w:val="000000"/>
          <w:szCs w:val="21"/>
        </w:rPr>
      </w:r>
      <w:r/>
    </w:p>
    <w:p>
      <w:pPr>
        <w:pStyle w:val="687"/>
        <w:ind w:firstLine="422"/>
        <w:spacing w:line="360" w:lineRule="auto"/>
        <w:rPr>
          <w:rFonts w:hint="eastAsia" w:ascii="宋体" w:hAnsi="宋体" w:cs="Arial"/>
          <w:b/>
          <w:szCs w:val="21"/>
        </w:rPr>
      </w:pPr>
      <w:r>
        <w:rPr>
          <w:rFonts w:hint="eastAsia" w:ascii="宋体" w:hAnsi="宋体" w:cs="Arial"/>
          <w:b/>
          <w:szCs w:val="21"/>
        </w:rPr>
        <w:t xml:space="preserve">八、其他事项</w:t>
      </w:r>
      <w:r/>
    </w:p>
    <w:p>
      <w:pPr>
        <w:pStyle w:val="700"/>
        <w:jc w:val="both"/>
        <w:spacing w:line="360" w:lineRule="auto"/>
        <w:rPr>
          <w:rFonts w:hint="eastAsia" w:ascii="宋体" w:hAnsi="宋体" w:eastAsia="宋体"/>
          <w:sz w:val="21"/>
          <w:szCs w:val="21"/>
        </w:rPr>
      </w:pPr>
      <w:r>
        <w:rPr>
          <w:rFonts w:hint="eastAsia" w:ascii="宋体" w:hAnsi="宋体" w:eastAsia="宋体"/>
          <w:sz w:val="21"/>
          <w:szCs w:val="21"/>
        </w:rPr>
        <w:t xml:space="preserve">1.中标</w:t>
      </w:r>
      <w:bookmarkStart w:id="67" w:name="OLE_LINK91"/>
      <w:r>
        <w:rPr>
          <w:rFonts w:hint="eastAsia" w:ascii="宋体" w:hAnsi="宋体" w:eastAsia="宋体"/>
          <w:sz w:val="21"/>
          <w:szCs w:val="21"/>
        </w:rPr>
        <w:t xml:space="preserve">服务费</w:t>
      </w:r>
      <w:bookmarkEnd w:id="67"/>
      <w:r>
        <w:rPr>
          <w:rFonts w:hint="eastAsia" w:ascii="宋体" w:hAnsi="宋体" w:eastAsia="宋体"/>
          <w:sz w:val="21"/>
          <w:szCs w:val="21"/>
        </w:rPr>
      </w:r>
      <w:r/>
    </w:p>
    <w:p>
      <w:pPr>
        <w:pStyle w:val="700"/>
        <w:jc w:val="both"/>
        <w:spacing w:line="360" w:lineRule="auto"/>
        <w:rPr>
          <w:rFonts w:hint="eastAsia" w:ascii="宋体" w:hAnsi="宋体" w:eastAsia="宋体"/>
          <w:sz w:val="21"/>
          <w:szCs w:val="21"/>
        </w:rPr>
      </w:pPr>
      <w:r>
        <w:rPr>
          <w:rFonts w:hint="eastAsia" w:ascii="宋体" w:hAnsi="宋体" w:eastAsia="宋体"/>
          <w:sz w:val="21"/>
          <w:szCs w:val="21"/>
        </w:rPr>
        <w:t xml:space="preserve">1.1本项目预算包含代理服务费，</w:t>
      </w:r>
      <w:r>
        <w:rPr>
          <w:rFonts w:hint="eastAsia" w:ascii="宋体" w:hAnsi="宋体" w:eastAsia="宋体" w:cs="宋体"/>
          <w:color w:val="000000"/>
          <w:sz w:val="21"/>
          <w:szCs w:val="21"/>
        </w:rPr>
        <w:t xml:space="preserve">按国家有关文件的规定，</w:t>
      </w:r>
      <w:r>
        <w:rPr>
          <w:rFonts w:hint="eastAsia" w:ascii="宋体" w:hAnsi="宋体" w:eastAsia="宋体"/>
          <w:sz w:val="21"/>
          <w:szCs w:val="21"/>
        </w:rPr>
        <w:t xml:space="preserve">招标代理服务费向中标单位收取。该费用应在领取中标通知书时付清。</w:t>
      </w:r>
      <w:r/>
    </w:p>
    <w:p>
      <w:pPr>
        <w:pStyle w:val="700"/>
        <w:jc w:val="both"/>
        <w:spacing w:line="360" w:lineRule="auto"/>
        <w:rPr>
          <w:rFonts w:hint="eastAsia" w:ascii="宋体" w:hAnsi="宋体" w:eastAsia="宋体"/>
          <w:sz w:val="21"/>
          <w:szCs w:val="21"/>
        </w:rPr>
      </w:pPr>
      <w:r>
        <w:rPr>
          <w:rFonts w:hint="eastAsia" w:ascii="宋体" w:hAnsi="宋体" w:eastAsia="宋体"/>
          <w:sz w:val="21"/>
          <w:szCs w:val="21"/>
        </w:rPr>
        <w:t xml:space="preserve">收费标准：以差额累计法收费（按预算金额100万元以下，收取1.5%；100-500万元，收取1.1%；500-1000万元，收取0.8%；1000-5000万元，收取0.5%；5000-10000万元，收取0.25%，按以上标准的96%计取）。</w:t>
      </w:r>
      <w:r/>
    </w:p>
    <w:p>
      <w:pPr>
        <w:pStyle w:val="700"/>
        <w:jc w:val="both"/>
        <w:spacing w:line="360" w:lineRule="auto"/>
        <w:rPr>
          <w:rFonts w:ascii="宋体" w:hAnsi="宋体" w:eastAsia="宋体"/>
          <w:sz w:val="21"/>
          <w:szCs w:val="21"/>
        </w:rPr>
      </w:pPr>
      <w:r>
        <w:rPr>
          <w:rFonts w:hint="eastAsia" w:ascii="宋体" w:hAnsi="宋体" w:eastAsia="宋体"/>
          <w:sz w:val="21"/>
          <w:szCs w:val="21"/>
        </w:rPr>
        <w:t xml:space="preserve">1.2中标单位如果未按规定缴纳中标服务费，招标人将保留诉讼的权利。</w:t>
      </w:r>
      <w:r>
        <w:rPr>
          <w:rFonts w:ascii="宋体" w:hAnsi="宋体" w:eastAsia="宋体"/>
          <w:sz w:val="21"/>
          <w:szCs w:val="21"/>
        </w:rPr>
      </w:r>
      <w:r/>
    </w:p>
    <w:p>
      <w:pPr>
        <w:pStyle w:val="700"/>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1</w:t>
      </w:r>
      <w:r>
        <w:rPr>
          <w:rFonts w:ascii="宋体" w:hAnsi="宋体" w:eastAsia="宋体" w:cs="Arial"/>
          <w:sz w:val="21"/>
          <w:szCs w:val="21"/>
        </w:rPr>
        <w:t xml:space="preserve">.3</w:t>
      </w:r>
      <w:r>
        <w:rPr>
          <w:rFonts w:hint="eastAsia" w:ascii="宋体" w:hAnsi="宋体" w:eastAsia="宋体" w:cs="Arial"/>
          <w:sz w:val="21"/>
          <w:szCs w:val="21"/>
        </w:rPr>
        <w:t xml:space="preserve">中标服务费缴纳信息：</w:t>
      </w:r>
      <w:r>
        <w:rPr>
          <w:rFonts w:hint="eastAsia" w:ascii="宋体" w:hAnsi="宋体" w:eastAsia="宋体" w:cs="Arial"/>
          <w:b/>
          <w:bCs/>
          <w:sz w:val="21"/>
          <w:szCs w:val="21"/>
        </w:rPr>
        <w:t xml:space="preserve">账户名称：昆山登峰项目管理有限公司</w:t>
      </w:r>
      <w:r>
        <w:rPr>
          <w:rFonts w:hint="eastAsia" w:ascii="宋体" w:hAnsi="宋体" w:eastAsia="宋体" w:cs="Arial"/>
          <w:sz w:val="21"/>
          <w:szCs w:val="21"/>
        </w:rPr>
        <w:t xml:space="preserve"> </w:t>
      </w:r>
      <w:r>
        <w:rPr>
          <w:rFonts w:ascii="宋体" w:hAnsi="宋体" w:eastAsia="宋体" w:cs="Arial"/>
          <w:sz w:val="21"/>
          <w:szCs w:val="21"/>
        </w:rPr>
        <w:t xml:space="preserve"> </w:t>
      </w:r>
      <w:r>
        <w:rPr>
          <w:rFonts w:hint="eastAsia" w:ascii="宋体" w:hAnsi="宋体" w:eastAsia="宋体" w:cs="Arial"/>
          <w:sz w:val="21"/>
          <w:szCs w:val="21"/>
        </w:rPr>
        <w:t xml:space="preserve"> </w:t>
      </w:r>
      <w:r>
        <w:rPr>
          <w:rFonts w:hint="eastAsia" w:ascii="宋体" w:hAnsi="宋体" w:eastAsia="宋体" w:cs="Arial"/>
          <w:b/>
          <w:bCs/>
          <w:sz w:val="21"/>
          <w:szCs w:val="21"/>
        </w:rPr>
        <w:t xml:space="preserve">帐号：</w:t>
      </w:r>
      <w:r>
        <w:rPr>
          <w:rFonts w:ascii="宋体" w:hAnsi="宋体" w:eastAsia="宋体" w:cs="Arial"/>
          <w:b/>
          <w:bCs/>
          <w:sz w:val="21"/>
          <w:szCs w:val="21"/>
        </w:rPr>
        <w:t xml:space="preserve">695002820</w:t>
      </w:r>
      <w:r>
        <w:rPr>
          <w:rFonts w:hint="eastAsia" w:ascii="宋体" w:hAnsi="宋体" w:eastAsia="宋体" w:cs="Arial"/>
          <w:sz w:val="21"/>
          <w:szCs w:val="21"/>
        </w:rPr>
        <w:t xml:space="preserve">   </w:t>
      </w:r>
      <w:r>
        <w:rPr>
          <w:rFonts w:hint="eastAsia" w:ascii="宋体" w:hAnsi="宋体" w:eastAsia="宋体" w:cs="Arial"/>
          <w:b/>
          <w:bCs/>
          <w:sz w:val="21"/>
          <w:szCs w:val="21"/>
        </w:rPr>
        <w:t xml:space="preserve">开户行：中国民生银行股份有限公司昆山支行。</w:t>
      </w:r>
      <w:r>
        <w:rPr>
          <w:rFonts w:hint="eastAsia" w:ascii="宋体" w:hAnsi="宋体" w:eastAsia="宋体" w:cs="Arial"/>
          <w:sz w:val="21"/>
          <w:szCs w:val="21"/>
        </w:rPr>
      </w:r>
      <w:r/>
    </w:p>
    <w:p>
      <w:pPr>
        <w:pStyle w:val="700"/>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2.监督</w:t>
      </w:r>
      <w:r/>
    </w:p>
    <w:p>
      <w:pPr>
        <w:pStyle w:val="700"/>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2.1政府有关监督部门将对招投标全过程进行监督。</w:t>
      </w:r>
      <w:r/>
    </w:p>
    <w:p>
      <w:pPr>
        <w:pStyle w:val="700"/>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3.未尽事宜</w:t>
      </w:r>
      <w:r/>
    </w:p>
    <w:p>
      <w:pPr>
        <w:pStyle w:val="700"/>
        <w:jc w:val="both"/>
        <w:spacing w:line="360" w:lineRule="auto"/>
        <w:rPr>
          <w:rFonts w:ascii="宋体" w:hAnsi="宋体" w:eastAsia="宋体" w:cs="Arial"/>
          <w:sz w:val="21"/>
          <w:szCs w:val="21"/>
        </w:rPr>
      </w:pPr>
      <w:r>
        <w:rPr>
          <w:rFonts w:hint="eastAsia" w:ascii="宋体" w:hAnsi="宋体" w:eastAsia="宋体" w:cs="Arial"/>
          <w:sz w:val="21"/>
          <w:szCs w:val="21"/>
        </w:rPr>
        <w:t xml:space="preserve">按《中华人民共和国政府采购法》及其他有关政府采购的法律法规的的规定执行。</w:t>
      </w:r>
      <w:bookmarkStart w:id="68" w:name="_Toc486246435"/>
      <w:r>
        <w:rPr>
          <w:rFonts w:ascii="宋体" w:hAnsi="宋体" w:eastAsia="宋体" w:cs="Arial"/>
          <w:sz w:val="21"/>
          <w:szCs w:val="21"/>
        </w:rPr>
      </w:r>
      <w:r/>
    </w:p>
    <w:p>
      <w:pPr>
        <w:pStyle w:val="688"/>
        <w:jc w:val="center"/>
        <w:spacing w:before="260" w:after="260" w:line="360" w:lineRule="auto"/>
        <w:rPr>
          <w:rFonts w:hint="eastAsia"/>
        </w:rPr>
      </w:pPr>
      <w:r>
        <w:rPr>
          <w:rFonts w:ascii="宋体" w:hAnsi="宋体" w:eastAsia="宋体" w:cs="Arial"/>
          <w:sz w:val="21"/>
          <w:szCs w:val="21"/>
        </w:rPr>
        <w:br w:type="page" w:clear="all"/>
      </w:r>
      <w:r>
        <w:rPr>
          <w:rFonts w:hint="eastAsia"/>
        </w:rPr>
        <w:t xml:space="preserve">第三章 投标文件格式</w:t>
      </w:r>
      <w:bookmarkEnd w:id="68"/>
      <w:r/>
      <w:bookmarkStart w:id="69" w:name="gpcItem_SubmitDocStruct"/>
      <w:r/>
      <w:bookmarkEnd w:id="69"/>
      <w:r>
        <w:rPr>
          <w:rFonts w:hint="eastAsia"/>
        </w:rPr>
      </w:r>
      <w:r/>
    </w:p>
    <w:p>
      <w:pPr>
        <w:pStyle w:val="700"/>
        <w:ind w:left="-210" w:right="-210" w:firstLine="0"/>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700"/>
        <w:ind w:left="-210" w:right="-21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，投标方可根据自身情况进行补充和修改，但补充和修改不得造成与本格式内容有实质性的违背。</w:t>
      </w:r>
      <w:r>
        <w:rPr>
          <w:rFonts w:hint="eastAsia" w:ascii="宋体" w:hAnsi="宋体" w:eastAsia="宋体"/>
          <w:b/>
          <w:sz w:val="21"/>
          <w:szCs w:val="21"/>
        </w:rPr>
      </w:r>
      <w:r/>
    </w:p>
    <w:tbl>
      <w:tblPr>
        <w:tblW w:w="93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7393"/>
      </w:tblGrid>
      <w:tr>
        <w:trPr>
          <w:trHeight w:val="464"/>
        </w:trPr>
        <w:tc>
          <w:tcPr>
            <w:tcW w:w="1986" w:type="dxa"/>
            <w:vAlign w:val="center"/>
            <w:textDirection w:val="lrTb"/>
            <w:noWrap w:val="false"/>
          </w:tcPr>
          <w:p>
            <w:pPr>
              <w:pStyle w:val="700"/>
              <w:ind w:firstLine="0"/>
              <w:jc w:val="center"/>
              <w:spacing w:line="360" w:lineRule="auto"/>
              <w:rPr>
                <w:rFonts w:hint="eastAsia" w:ascii="宋体" w:hAnsi="宋体" w:eastAsia="宋体"/>
                <w:sz w:val="21"/>
                <w:szCs w:val="21"/>
              </w:rPr>
            </w:pPr>
            <w:r/>
            <w:bookmarkStart w:id="70" w:name="gpcItem_tenderStruct2"/>
            <w:r>
              <w:rPr>
                <w:rFonts w:hint="eastAsia" w:ascii="宋体" w:hAnsi="宋体" w:eastAsia="宋体"/>
                <w:sz w:val="21"/>
                <w:szCs w:val="21"/>
              </w:rPr>
              <w:t xml:space="preserve">序号</w:t>
            </w:r>
            <w:r/>
          </w:p>
        </w:tc>
        <w:tc>
          <w:tcPr>
            <w:tcW w:w="7393" w:type="dxa"/>
            <w:vAlign w:val="center"/>
            <w:textDirection w:val="lrTb"/>
            <w:noWrap w:val="false"/>
          </w:tcPr>
          <w:p>
            <w:pPr>
              <w:pStyle w:val="700"/>
              <w:ind w:firstLine="0"/>
              <w:spacing w:line="360" w:lineRule="auto"/>
              <w:rPr>
                <w:rFonts w:hint="eastAsia" w:ascii="宋体" w:hAnsi="宋体" w:eastAsia="宋体"/>
                <w:sz w:val="21"/>
                <w:szCs w:val="21"/>
              </w:rPr>
            </w:pPr>
            <w:r>
              <w:rPr>
                <w:rFonts w:hint="eastAsia" w:ascii="宋体" w:hAnsi="宋体" w:eastAsia="宋体"/>
                <w:sz w:val="21"/>
                <w:szCs w:val="21"/>
              </w:rPr>
              <w:t xml:space="preserve">标题名称</w:t>
            </w:r>
            <w:r/>
          </w:p>
        </w:tc>
      </w:tr>
      <w:tr>
        <w:trPr>
          <w:trHeight w:val="516"/>
        </w:trPr>
        <w:tc>
          <w:tcPr>
            <w:tcW w:w="1986" w:type="dxa"/>
            <w:vAlign w:val="center"/>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r>
            <w:r/>
          </w:p>
        </w:tc>
        <w:tc>
          <w:tcPr>
            <w:tcW w:w="7393" w:type="dxa"/>
            <w:vAlign w:val="center"/>
            <w:textDirection w:val="lrTb"/>
            <w:noWrap w:val="false"/>
          </w:tcPr>
          <w:p>
            <w:pPr>
              <w:pStyle w:val="700"/>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_Ref161301221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（投标方）法定代表人授权委托书</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0"/>
              <w:ind w:firstLine="0"/>
              <w:jc w:val="center"/>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7393" w:type="dxa"/>
            <w:vAlign w:val="center"/>
            <w:textDirection w:val="lrTb"/>
            <w:noWrap w:val="false"/>
          </w:tcPr>
          <w:p>
            <w:pPr>
              <w:pStyle w:val="700"/>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_Ref161301309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ascii="宋体" w:hAnsi="宋体" w:eastAsia="宋体"/>
                <w:sz w:val="21"/>
                <w:szCs w:val="21"/>
              </w:rPr>
              <w:t xml:space="preserve">投标</w:t>
            </w:r>
            <w:r>
              <w:rPr>
                <w:rFonts w:hint="eastAsia" w:ascii="宋体" w:hAnsi="宋体" w:eastAsia="宋体"/>
                <w:sz w:val="21"/>
                <w:szCs w:val="21"/>
              </w:rPr>
              <w:t xml:space="preserve">承诺</w:t>
            </w:r>
            <w:r>
              <w:rPr>
                <w:rFonts w:ascii="宋体" w:hAnsi="宋体" w:eastAsia="宋体"/>
                <w:sz w:val="21"/>
                <w:szCs w:val="21"/>
              </w:rPr>
              <w:t xml:space="preserve">函</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0"/>
              <w:ind w:firstLine="0"/>
              <w:jc w:val="center"/>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7393" w:type="dxa"/>
            <w:vAlign w:val="center"/>
            <w:textDirection w:val="lrTb"/>
            <w:noWrap w:val="false"/>
          </w:tcPr>
          <w:p>
            <w:pPr>
              <w:pStyle w:val="700"/>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_Ref161301446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ascii="宋体" w:hAnsi="宋体" w:eastAsia="宋体"/>
                <w:sz w:val="21"/>
                <w:szCs w:val="21"/>
              </w:rPr>
              <w:t xml:space="preserve">开标一览表</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0"/>
              <w:ind w:firstLine="0"/>
              <w:jc w:val="center"/>
              <w:spacing w:line="360"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7393" w:type="dxa"/>
            <w:vAlign w:val="center"/>
            <w:textDirection w:val="lrTb"/>
            <w:noWrap w:val="false"/>
          </w:tcPr>
          <w:p>
            <w:pPr>
              <w:pStyle w:val="700"/>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_Ref161406021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公开</w:t>
            </w:r>
            <w:r>
              <w:rPr>
                <w:rFonts w:ascii="宋体" w:hAnsi="宋体" w:eastAsia="宋体"/>
                <w:sz w:val="21"/>
                <w:szCs w:val="21"/>
              </w:rPr>
              <w:t xml:space="preserve">分项报价</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7393" w:type="dxa"/>
            <w:vAlign w:val="center"/>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_Ref161303056 \h  \* MERGEFORMAT </w:instrText>
            </w:r>
            <w:r>
              <w:rPr>
                <w:rFonts w:ascii="宋体" w:hAnsi="宋体" w:eastAsia="宋体"/>
                <w:sz w:val="21"/>
                <w:szCs w:val="21"/>
              </w:rPr>
              <w:fldChar w:fldCharType="separate"/>
            </w:r>
            <w:r>
              <w:rPr>
                <w:rFonts w:hint="eastAsia" w:ascii="宋体" w:hAnsi="宋体" w:eastAsia="宋体"/>
                <w:sz w:val="21"/>
                <w:szCs w:val="21"/>
              </w:rPr>
              <w:t xml:space="preserve">安全承诺责任书</w:t>
            </w:r>
            <w:r>
              <w:rPr>
                <w:rFonts w:ascii="宋体" w:hAnsi="宋体" w:eastAsia="宋体"/>
                <w:sz w:val="21"/>
                <w:szCs w:val="21"/>
              </w:rPr>
              <w:fldChar w:fldCharType="end"/>
            </w:r>
            <w:r>
              <w:rPr>
                <w:rFonts w:ascii="宋体" w:hAnsi="宋体" w:eastAsia="宋体"/>
                <w:sz w:val="21"/>
                <w:szCs w:val="21"/>
              </w:rPr>
            </w:r>
            <w:r/>
          </w:p>
        </w:tc>
      </w:tr>
      <w:tr>
        <w:trPr>
          <w:trHeight w:val="464"/>
        </w:trPr>
        <w:tc>
          <w:tcPr>
            <w:tcW w:w="1986" w:type="dxa"/>
            <w:vAlign w:val="center"/>
            <w:textDirection w:val="lrTb"/>
            <w:noWrap w:val="false"/>
          </w:tcPr>
          <w:p>
            <w:pPr>
              <w:pStyle w:val="70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6</w:t>
            </w:r>
            <w:r/>
          </w:p>
        </w:tc>
        <w:tc>
          <w:tcPr>
            <w:tcW w:w="7393" w:type="dxa"/>
            <w:vAlign w:val="center"/>
            <w:textDirection w:val="lrTb"/>
            <w:noWrap w:val="false"/>
          </w:tcPr>
          <w:p>
            <w:pPr>
              <w:pStyle w:val="700"/>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_Ref161304973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项目负责人情况一览表</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W w:w="7393" w:type="dxa"/>
            <w:vAlign w:val="center"/>
            <w:textDirection w:val="lrTb"/>
            <w:noWrap w:val="false"/>
          </w:tcPr>
          <w:p>
            <w:pPr>
              <w:pStyle w:val="700"/>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_Ref161303522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项目组成员一览表</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8</w:t>
            </w:r>
            <w:r/>
          </w:p>
        </w:tc>
        <w:tc>
          <w:tcPr>
            <w:tcW w:w="7393" w:type="dxa"/>
            <w:vAlign w:val="center"/>
            <w:textDirection w:val="lrTb"/>
            <w:noWrap w:val="false"/>
          </w:tcPr>
          <w:p>
            <w:pPr>
              <w:pStyle w:val="700"/>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_Ref363807960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偏离表（技术、商务）</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9</w:t>
            </w:r>
            <w:r/>
          </w:p>
        </w:tc>
        <w:tc>
          <w:tcPr>
            <w:tcW w:w="7393" w:type="dxa"/>
            <w:vAlign w:val="center"/>
            <w:textDirection w:val="lrTb"/>
            <w:noWrap w:val="false"/>
          </w:tcPr>
          <w:p>
            <w:pPr>
              <w:pStyle w:val="700"/>
              <w:ind w:firstLine="0"/>
              <w:spacing w:line="360" w:lineRule="auto"/>
              <w:rPr>
                <w:rFonts w:ascii="宋体" w:hAnsi="宋体" w:eastAsia="宋体"/>
                <w:sz w:val="21"/>
                <w:szCs w:val="21"/>
              </w:rPr>
            </w:pPr>
            <w:r/>
            <w:bookmarkStart w:id="71" w:name="OLE_LINK99"/>
            <w:r>
              <w:rPr>
                <w:rFonts w:hint="eastAsia" w:ascii="宋体" w:hAnsi="宋体" w:eastAsia="宋体"/>
                <w:sz w:val="21"/>
                <w:szCs w:val="21"/>
              </w:rPr>
              <w:t xml:space="preserve">投标人情况表</w:t>
            </w:r>
            <w:bookmarkEnd w:id="71"/>
            <w:r>
              <w:rPr>
                <w:rFonts w:ascii="宋体" w:hAnsi="宋体" w:eastAsia="宋体"/>
                <w:sz w:val="21"/>
                <w:szCs w:val="21"/>
              </w:rPr>
            </w:r>
            <w:r/>
          </w:p>
        </w:tc>
      </w:tr>
      <w:tr>
        <w:trPr>
          <w:trHeight w:val="554"/>
        </w:trPr>
        <w:tc>
          <w:tcPr>
            <w:tcW w:w="1986"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r>
            <w:r/>
          </w:p>
        </w:tc>
        <w:tc>
          <w:tcPr>
            <w:tcW w:w="7393" w:type="dxa"/>
            <w:vAlign w:val="center"/>
            <w:textDirection w:val="lrTb"/>
            <w:noWrap w:val="false"/>
          </w:tcPr>
          <w:p>
            <w:pPr>
              <w:pStyle w:val="700"/>
              <w:ind w:firstLine="0"/>
              <w:spacing w:line="360" w:lineRule="auto"/>
              <w:rPr>
                <w:rFonts w:ascii="宋体" w:hAnsi="宋体" w:eastAsia="宋体" w:cs="宋体"/>
                <w:bCs/>
                <w:sz w:val="21"/>
                <w:szCs w:val="21"/>
              </w:rPr>
            </w:pPr>
            <w:r>
              <w:rPr>
                <w:rFonts w:ascii="宋体" w:hAnsi="宋体" w:eastAsia="宋体" w:cs="宋体"/>
                <w:bCs/>
                <w:sz w:val="21"/>
                <w:szCs w:val="21"/>
              </w:rPr>
              <w:fldChar w:fldCharType="begin"/>
            </w:r>
            <w:r>
              <w:rPr>
                <w:rFonts w:ascii="宋体" w:hAnsi="宋体" w:eastAsia="宋体" w:cs="宋体"/>
                <w:bCs/>
                <w:sz w:val="21"/>
                <w:szCs w:val="21"/>
              </w:rPr>
              <w:instrText xml:space="preserve"> REF _Ref161406087 \h  \* MERGEFORMAT </w:instrText>
            </w:r>
            <w:r>
              <w:rPr>
                <w:rFonts w:ascii="宋体" w:hAnsi="宋体" w:eastAsia="宋体" w:cs="宋体"/>
                <w:bCs/>
                <w:sz w:val="21"/>
                <w:szCs w:val="21"/>
              </w:rPr>
              <w:fldChar w:fldCharType="separate"/>
            </w:r>
            <w:r>
              <w:rPr>
                <w:rFonts w:hint="eastAsia" w:ascii="宋体" w:hAnsi="宋体" w:eastAsia="宋体" w:cs="宋体"/>
                <w:bCs/>
                <w:sz w:val="21"/>
                <w:szCs w:val="21"/>
              </w:rPr>
              <w:t xml:space="preserve">中小企业声明函</w:t>
            </w:r>
            <w:r>
              <w:rPr>
                <w:rFonts w:ascii="宋体" w:hAnsi="宋体" w:eastAsia="宋体" w:cs="宋体"/>
                <w:bCs/>
                <w:sz w:val="21"/>
                <w:szCs w:val="21"/>
              </w:rPr>
              <w:fldChar w:fldCharType="end"/>
            </w:r>
            <w:r>
              <w:rPr>
                <w:rFonts w:ascii="宋体" w:hAnsi="宋体" w:eastAsia="宋体" w:cs="宋体"/>
                <w:bCs/>
                <w:sz w:val="21"/>
                <w:szCs w:val="21"/>
              </w:rPr>
            </w:r>
            <w:r/>
          </w:p>
        </w:tc>
      </w:tr>
      <w:tr>
        <w:trPr>
          <w:trHeight w:val="569"/>
        </w:trPr>
        <w:tc>
          <w:tcPr>
            <w:tcW w:w="1986" w:type="dxa"/>
            <w:vAlign w:val="center"/>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r>
            <w:r/>
          </w:p>
        </w:tc>
        <w:tc>
          <w:tcPr>
            <w:tcW w:w="7393" w:type="dxa"/>
            <w:vAlign w:val="center"/>
            <w:textDirection w:val="lrTb"/>
            <w:noWrap w:val="false"/>
          </w:tcPr>
          <w:p>
            <w:pPr>
              <w:pStyle w:val="700"/>
              <w:ind w:firstLine="0"/>
              <w:spacing w:line="360" w:lineRule="auto"/>
              <w:rPr>
                <w:rFonts w:ascii="宋体" w:hAnsi="宋体" w:eastAsia="宋体" w:cs="宋体"/>
                <w:bCs/>
                <w:sz w:val="21"/>
                <w:szCs w:val="21"/>
              </w:rPr>
            </w:pPr>
            <w:r>
              <w:rPr>
                <w:rFonts w:ascii="宋体" w:hAnsi="宋体" w:eastAsia="宋体" w:cs="宋体"/>
                <w:bCs/>
                <w:sz w:val="21"/>
                <w:szCs w:val="21"/>
              </w:rPr>
              <w:fldChar w:fldCharType="begin"/>
            </w:r>
            <w:r>
              <w:rPr>
                <w:rFonts w:ascii="宋体" w:hAnsi="宋体" w:eastAsia="宋体" w:cs="宋体"/>
                <w:bCs/>
                <w:sz w:val="21"/>
                <w:szCs w:val="21"/>
              </w:rPr>
              <w:instrText xml:space="preserve"> REF _Ref161305149 \h  \* MERGEFORMAT </w:instrText>
            </w:r>
            <w:r>
              <w:rPr>
                <w:rFonts w:ascii="宋体" w:hAnsi="宋体" w:eastAsia="宋体" w:cs="宋体"/>
                <w:bCs/>
                <w:sz w:val="21"/>
                <w:szCs w:val="21"/>
              </w:rPr>
              <w:fldChar w:fldCharType="separate"/>
            </w:r>
            <w:r>
              <w:rPr>
                <w:rFonts w:hint="eastAsia" w:ascii="宋体" w:hAnsi="宋体" w:eastAsia="宋体" w:cs="宋体"/>
                <w:bCs/>
                <w:sz w:val="21"/>
                <w:szCs w:val="21"/>
              </w:rPr>
              <w:t xml:space="preserve">残疾人福利性单位声明函</w:t>
            </w:r>
            <w:r>
              <w:rPr>
                <w:rFonts w:ascii="宋体" w:hAnsi="宋体" w:eastAsia="宋体" w:cs="宋体"/>
                <w:bCs/>
                <w:sz w:val="21"/>
                <w:szCs w:val="21"/>
              </w:rPr>
              <w:fldChar w:fldCharType="end"/>
            </w:r>
            <w:r>
              <w:rPr>
                <w:rFonts w:ascii="宋体" w:hAnsi="宋体" w:eastAsia="宋体" w:cs="宋体"/>
                <w:bCs/>
                <w:sz w:val="21"/>
                <w:szCs w:val="21"/>
              </w:rPr>
            </w:r>
            <w:r/>
          </w:p>
        </w:tc>
      </w:tr>
      <w:tr>
        <w:trPr>
          <w:trHeight w:val="569"/>
        </w:trPr>
        <w:tc>
          <w:tcPr>
            <w:tcW w:w="1986" w:type="dxa"/>
            <w:vAlign w:val="center"/>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12</w:t>
            </w:r>
            <w:r>
              <w:rPr>
                <w:rFonts w:ascii="宋体" w:hAnsi="宋体" w:eastAsia="宋体"/>
                <w:sz w:val="21"/>
                <w:szCs w:val="21"/>
              </w:rPr>
            </w:r>
            <w:r/>
          </w:p>
        </w:tc>
        <w:tc>
          <w:tcPr>
            <w:tcW w:w="7393" w:type="dxa"/>
            <w:vAlign w:val="center"/>
            <w:textDirection w:val="lrTb"/>
            <w:noWrap w:val="false"/>
          </w:tcPr>
          <w:p>
            <w:pPr>
              <w:pStyle w:val="700"/>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关于符合本国产品标准的声明函</w:t>
            </w:r>
            <w:r>
              <w:rPr>
                <w:rFonts w:ascii="宋体" w:hAnsi="宋体" w:eastAsia="宋体" w:cs="宋体"/>
                <w:bCs/>
                <w:sz w:val="21"/>
                <w:szCs w:val="21"/>
              </w:rPr>
            </w:r>
            <w:r/>
          </w:p>
        </w:tc>
      </w:tr>
    </w:tbl>
    <w:p>
      <w:pPr>
        <w:pStyle w:val="700"/>
        <w:ind w:firstLine="0"/>
        <w:spacing w:line="360" w:lineRule="auto"/>
        <w:rPr>
          <w:rFonts w:ascii="仿宋_GB2312" w:hAnsi="宋体" w:eastAsia="仿宋_GB2312"/>
          <w:b/>
          <w:sz w:val="28"/>
        </w:rPr>
      </w:pPr>
      <w:r/>
      <w:bookmarkEnd w:id="70"/>
      <w:r>
        <w:rPr>
          <w:rFonts w:ascii="仿宋_GB2312" w:hAnsi="宋体" w:eastAsia="仿宋_GB2312"/>
          <w:b/>
          <w:sz w:val="28"/>
        </w:rPr>
      </w:r>
      <w:r/>
    </w:p>
    <w:p>
      <w:pPr>
        <w:pStyle w:val="689"/>
        <w:spacing w:line="360" w:lineRule="auto"/>
        <w:rPr>
          <w:rFonts w:hint="eastAsia" w:ascii="宋体" w:hAnsi="宋体"/>
          <w:b w:val="0"/>
        </w:rPr>
      </w:pPr>
      <w:r/>
      <w:bookmarkStart w:id="72" w:name="_Ref98753273"/>
      <w:r/>
      <w:bookmarkStart w:id="73" w:name="_Ref518912239"/>
      <w:r/>
      <w:bookmarkStart w:id="74" w:name="_Toc486246436"/>
      <w:r/>
      <w:bookmarkStart w:id="75" w:name="_Ref98753288"/>
      <w:r/>
      <w:bookmarkStart w:id="76" w:name="_Ref448389255"/>
      <w:r/>
      <w:bookmarkStart w:id="77" w:name="_Ref498336006"/>
      <w:r>
        <w:rPr>
          <w:b w:val="0"/>
        </w:rPr>
        <w:br w:type="page" w:clear="all"/>
      </w:r>
      <w:bookmarkStart w:id="78" w:name="_Ref161301221"/>
      <w:r>
        <w:rPr>
          <w:rFonts w:ascii="宋体" w:hAnsi="宋体"/>
          <w:b w:val="0"/>
        </w:rPr>
        <w:t xml:space="preserve">1</w:t>
      </w:r>
      <w:r>
        <w:rPr>
          <w:rFonts w:hint="eastAsia" w:ascii="宋体" w:hAnsi="宋体"/>
          <w:b w:val="0"/>
        </w:rPr>
        <w:t xml:space="preserve">.（投标方）法定代表人授权委托书</w:t>
      </w:r>
      <w:bookmarkEnd w:id="72"/>
      <w:r/>
      <w:bookmarkEnd w:id="73"/>
      <w:r/>
      <w:bookmarkEnd w:id="74"/>
      <w:r/>
      <w:bookmarkEnd w:id="75"/>
      <w:r/>
      <w:bookmarkEnd w:id="76"/>
      <w:r/>
      <w:bookmarkEnd w:id="77"/>
      <w:r/>
      <w:bookmarkEnd w:id="78"/>
      <w:r>
        <w:rPr>
          <w:rFonts w:hint="eastAsia" w:ascii="宋体" w:hAnsi="宋体"/>
          <w:b w:val="0"/>
        </w:rPr>
      </w:r>
      <w:r/>
    </w:p>
    <w:p>
      <w:pPr>
        <w:pStyle w:val="700"/>
        <w:ind w:firstLine="0"/>
        <w:jc w:val="center"/>
        <w:spacing w:line="360" w:lineRule="auto"/>
        <w:rPr>
          <w:rFonts w:hint="eastAsia" w:ascii="宋体" w:hAnsi="宋体" w:eastAsia="宋体"/>
          <w:sz w:val="21"/>
          <w:szCs w:val="21"/>
        </w:rPr>
      </w:pPr>
      <w:r>
        <w:rPr>
          <w:rFonts w:hAnsi="宋体" w:eastAsia="宋体"/>
          <w:b/>
          <w:sz w:val="21"/>
          <w:szCs w:val="21"/>
        </w:rPr>
        <w:t xml:space="preserve">法定代表人授权委托书</w:t>
      </w:r>
      <w:r>
        <w:rPr>
          <w:rFonts w:hint="eastAsia" w:ascii="宋体" w:hAnsi="宋体" w:eastAsia="宋体"/>
          <w:sz w:val="21"/>
          <w:szCs w:val="21"/>
        </w:rPr>
      </w:r>
      <w:r/>
    </w:p>
    <w:p>
      <w:pPr>
        <w:pStyle w:val="700"/>
        <w:ind w:left="-210" w:right="-210"/>
        <w:spacing w:line="360" w:lineRule="auto"/>
        <w:rPr>
          <w:rFonts w:ascii="宋体" w:hAnsi="宋体" w:eastAsia="宋体"/>
          <w:sz w:val="21"/>
          <w:szCs w:val="21"/>
        </w:rPr>
      </w:pPr>
      <w:r>
        <w:rPr>
          <w:rFonts w:hint="eastAsia" w:ascii="宋体" w:hAnsi="宋体" w:eastAsia="宋体"/>
          <w:sz w:val="21"/>
          <w:szCs w:val="21"/>
        </w:rPr>
        <w:t xml:space="preserve">本授权委托书声明：</w:t>
      </w:r>
      <w:r>
        <w:rPr>
          <w:rFonts w:ascii="宋体" w:hAnsi="宋体" w:eastAsia="宋体"/>
          <w:sz w:val="21"/>
          <w:szCs w:val="21"/>
        </w:rPr>
        <w:t xml:space="preserve">我 </w:t>
      </w:r>
      <w:r>
        <w:rPr>
          <w:rFonts w:ascii="宋体" w:hAnsi="宋体" w:eastAsia="宋体"/>
          <w:sz w:val="21"/>
          <w:szCs w:val="21"/>
          <w:u w:val="single"/>
        </w:rPr>
        <w:t xml:space="preserve">          </w:t>
      </w:r>
      <w:r>
        <w:rPr>
          <w:rFonts w:ascii="宋体" w:hAnsi="宋体" w:eastAsia="宋体"/>
          <w:sz w:val="21"/>
          <w:szCs w:val="21"/>
        </w:rPr>
        <w:t xml:space="preserve">（姓名）系</w:t>
      </w:r>
      <w:r>
        <w:rPr>
          <w:rFonts w:ascii="宋体" w:hAnsi="宋体" w:eastAsia="宋体"/>
          <w:sz w:val="21"/>
          <w:szCs w:val="21"/>
          <w:u w:val="single"/>
        </w:rPr>
        <w:t xml:space="preserve">             </w:t>
      </w:r>
      <w:r>
        <w:rPr>
          <w:rFonts w:ascii="宋体" w:hAnsi="宋体" w:eastAsia="宋体"/>
          <w:sz w:val="21"/>
          <w:szCs w:val="21"/>
        </w:rPr>
        <w:t xml:space="preserve">（投标单位名称）的法定代表人，现授权委托</w:t>
      </w:r>
      <w:r>
        <w:rPr>
          <w:rFonts w:ascii="宋体" w:hAnsi="宋体" w:eastAsia="宋体"/>
          <w:sz w:val="21"/>
          <w:szCs w:val="21"/>
          <w:u w:val="single"/>
        </w:rPr>
        <w:t xml:space="preserve">              </w:t>
      </w:r>
      <w:r>
        <w:rPr>
          <w:rFonts w:ascii="宋体" w:hAnsi="宋体" w:eastAsia="宋体"/>
          <w:sz w:val="21"/>
          <w:szCs w:val="21"/>
        </w:rPr>
        <w:t xml:space="preserve">（单位名称）的</w:t>
      </w:r>
      <w:r>
        <w:rPr>
          <w:rFonts w:ascii="宋体" w:hAnsi="宋体" w:eastAsia="宋体"/>
          <w:sz w:val="21"/>
          <w:szCs w:val="21"/>
          <w:u w:val="single"/>
        </w:rPr>
        <w:t xml:space="preserve">         </w:t>
      </w:r>
      <w:r>
        <w:rPr>
          <w:rFonts w:ascii="宋体" w:hAnsi="宋体" w:eastAsia="宋体"/>
          <w:sz w:val="21"/>
          <w:szCs w:val="21"/>
        </w:rPr>
        <w:t xml:space="preserve">（姓名）</w:t>
      </w:r>
      <w:r>
        <w:rPr>
          <w:rFonts w:ascii="宋体" w:hAnsi="宋体" w:eastAsia="宋体"/>
          <w:sz w:val="21"/>
          <w:szCs w:val="21"/>
          <w:u w:val="single"/>
        </w:rPr>
        <w:t xml:space="preserve">         </w:t>
      </w:r>
      <w:r>
        <w:rPr>
          <w:rFonts w:hint="eastAsia" w:ascii="宋体" w:hAnsi="宋体" w:eastAsia="宋体"/>
          <w:sz w:val="21"/>
          <w:szCs w:val="21"/>
        </w:rPr>
        <w:t xml:space="preserve">（身份证号码）</w:t>
      </w:r>
      <w:r>
        <w:rPr>
          <w:rFonts w:ascii="宋体" w:hAnsi="宋体" w:eastAsia="宋体"/>
          <w:sz w:val="21"/>
          <w:szCs w:val="21"/>
        </w:rPr>
        <w:t xml:space="preserve">为我公司</w:t>
      </w:r>
      <w:r>
        <w:rPr>
          <w:rFonts w:hint="eastAsia" w:ascii="宋体" w:hAnsi="宋体" w:eastAsia="宋体"/>
          <w:sz w:val="21"/>
          <w:szCs w:val="21"/>
        </w:rPr>
        <w:t xml:space="preserve">被授权</w:t>
      </w:r>
      <w:r>
        <w:rPr>
          <w:rFonts w:ascii="宋体" w:hAnsi="宋体" w:eastAsia="宋体"/>
          <w:sz w:val="21"/>
          <w:szCs w:val="21"/>
        </w:rPr>
        <w:t xml:space="preserve">人，以本公司的名义参加</w:t>
      </w:r>
      <w:r>
        <w:rPr>
          <w:rFonts w:hint="eastAsia" w:ascii="宋体" w:hAnsi="宋体" w:eastAsia="宋体"/>
          <w:sz w:val="21"/>
          <w:szCs w:val="21"/>
          <w:u w:val="single"/>
        </w:rPr>
        <w:t xml:space="preserve">昆山登峰项目管理有限公司</w:t>
      </w:r>
      <w:r>
        <w:rPr>
          <w:rFonts w:ascii="宋体" w:hAnsi="宋体" w:eastAsia="宋体"/>
          <w:sz w:val="21"/>
          <w:szCs w:val="21"/>
        </w:rPr>
        <w:t xml:space="preserve">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号的招标活动。</w:t>
      </w:r>
      <w:r>
        <w:rPr>
          <w:rFonts w:hint="eastAsia" w:ascii="宋体" w:hAnsi="宋体" w:eastAsia="宋体"/>
          <w:sz w:val="21"/>
          <w:szCs w:val="21"/>
        </w:rPr>
        <w:t xml:space="preserve">被授权人</w:t>
      </w:r>
      <w:r>
        <w:rPr>
          <w:rFonts w:ascii="宋体" w:hAnsi="宋体" w:eastAsia="宋体"/>
          <w:sz w:val="21"/>
          <w:szCs w:val="21"/>
        </w:rPr>
        <w:t xml:space="preserve">在开标、评标、合同招标过程中所签署的一切文件和处理与这有关的一切事务，我均予以承认。</w:t>
      </w:r>
      <w:r/>
    </w:p>
    <w:p>
      <w:pPr>
        <w:pStyle w:val="700"/>
        <w:ind w:left="-210" w:right="-210"/>
        <w:spacing w:line="360" w:lineRule="auto"/>
        <w:rPr>
          <w:rFonts w:ascii="宋体" w:hAnsi="宋体" w:eastAsia="宋体"/>
          <w:sz w:val="21"/>
          <w:szCs w:val="21"/>
        </w:rPr>
      </w:pPr>
      <w:r>
        <w:rPr>
          <w:rFonts w:hint="eastAsia" w:ascii="宋体" w:hAnsi="宋体" w:eastAsia="宋体"/>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 w:val="21"/>
          <w:szCs w:val="21"/>
        </w:rPr>
      </w:r>
      <w:r/>
    </w:p>
    <w:p>
      <w:pPr>
        <w:pStyle w:val="700"/>
        <w:ind w:left="-210" w:right="-210"/>
        <w:spacing w:line="360" w:lineRule="auto"/>
        <w:rPr>
          <w:rFonts w:ascii="宋体" w:hAnsi="宋体" w:eastAsia="宋体"/>
          <w:sz w:val="21"/>
          <w:szCs w:val="21"/>
        </w:rPr>
      </w:pPr>
      <w:r>
        <w:rPr>
          <w:rFonts w:hint="eastAsia" w:ascii="宋体" w:hAnsi="宋体" w:eastAsia="宋体"/>
          <w:sz w:val="21"/>
          <w:szCs w:val="21"/>
        </w:rPr>
        <w:t xml:space="preserve">被授权人无转委托权。特此委托。</w:t>
      </w:r>
      <w:r>
        <w:rPr>
          <w:rFonts w:ascii="宋体" w:hAnsi="宋体" w:eastAsia="宋体"/>
          <w:sz w:val="21"/>
          <w:szCs w:val="21"/>
        </w:rPr>
      </w:r>
      <w:r/>
    </w:p>
    <w:p>
      <w:pPr>
        <w:pStyle w:val="700"/>
        <w:ind w:left="-210" w:right="-210"/>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700"/>
        <w:ind w:left="-210" w:right="-210"/>
        <w:jc w:val="right"/>
        <w:spacing w:line="360" w:lineRule="auto"/>
        <w:rPr>
          <w:rFonts w:ascii="宋体" w:hAnsi="宋体" w:eastAsia="宋体"/>
          <w:sz w:val="21"/>
          <w:szCs w:val="21"/>
        </w:rPr>
      </w:pPr>
      <w:r>
        <w:rPr>
          <w:rFonts w:hint="eastAsia" w:ascii="宋体" w:hAnsi="宋体" w:eastAsia="宋体"/>
          <w:sz w:val="21"/>
          <w:szCs w:val="21"/>
        </w:rPr>
        <w:t xml:space="preserve">法定代表人：（签字或盖章）</w:t>
      </w:r>
      <w:r>
        <w:rPr>
          <w:rFonts w:ascii="宋体" w:hAnsi="宋体" w:eastAsia="宋体"/>
          <w:sz w:val="21"/>
          <w:szCs w:val="21"/>
        </w:rPr>
      </w:r>
      <w:r/>
    </w:p>
    <w:p>
      <w:pPr>
        <w:pStyle w:val="700"/>
        <w:ind w:left="-210" w:right="-210"/>
        <w:jc w:val="right"/>
        <w:spacing w:line="360" w:lineRule="auto"/>
        <w:rPr>
          <w:rFonts w:hint="eastAsia" w:ascii="宋体" w:hAnsi="宋体" w:eastAsia="宋体"/>
          <w:sz w:val="21"/>
          <w:szCs w:val="21"/>
        </w:rPr>
      </w:pPr>
      <w:r>
        <w:rPr>
          <w:rFonts w:hint="eastAsia" w:ascii="宋体" w:hAnsi="宋体" w:eastAsia="宋体"/>
          <w:sz w:val="21"/>
          <w:szCs w:val="21"/>
        </w:rPr>
        <w:t xml:space="preserve">被授权人：（签字或盖章）</w:t>
      </w:r>
      <w:r/>
    </w:p>
    <w:p>
      <w:pPr>
        <w:pStyle w:val="700"/>
        <w:ind w:left="-210" w:right="-210"/>
        <w:jc w:val="right"/>
        <w:spacing w:line="360" w:lineRule="auto"/>
        <w:rPr>
          <w:rFonts w:hint="eastAsia" w:ascii="宋体" w:hAnsi="宋体"/>
          <w:b/>
          <w:bCs/>
          <w:sz w:val="21"/>
          <w:szCs w:val="21"/>
        </w:rPr>
      </w:pPr>
      <w:r>
        <w:rPr>
          <w:rFonts w:hint="eastAsia" w:ascii="宋体" w:hAnsi="宋体" w:eastAsia="宋体"/>
          <w:sz w:val="21"/>
          <w:szCs w:val="21"/>
        </w:rPr>
        <w:t xml:space="preserve">年  月  日</w:t>
      </w:r>
      <w:bookmarkStart w:id="79" w:name="_Toc486246437"/>
      <w:r/>
      <w:bookmarkStart w:id="80" w:name="_Ref498336052"/>
      <w:r/>
      <w:bookmarkStart w:id="81" w:name="_Ref92722442"/>
      <w:r/>
      <w:bookmarkStart w:id="82" w:name="_Ref448389257"/>
      <w:r/>
      <w:bookmarkStart w:id="83" w:name="_Ref518912241"/>
      <w:r/>
      <w:bookmarkStart w:id="84" w:name="_Ref498336041"/>
      <w:r>
        <w:rPr>
          <w:rFonts w:hint="eastAsia" w:ascii="宋体" w:hAnsi="宋体"/>
          <w:b/>
          <w:bCs/>
          <w:sz w:val="21"/>
          <w:szCs w:val="21"/>
        </w:rPr>
      </w:r>
      <w:r/>
    </w:p>
    <w:p>
      <w:pPr>
        <w:pStyle w:val="689"/>
        <w:spacing w:line="360" w:lineRule="auto"/>
        <w:rPr>
          <w:rFonts w:ascii="宋体" w:hAnsi="宋体"/>
          <w:b w:val="0"/>
        </w:rPr>
      </w:pPr>
      <w:r>
        <w:rPr>
          <w:rFonts w:ascii="宋体" w:hAnsi="宋体"/>
          <w:b w:val="0"/>
          <w:bCs w:val="0"/>
          <w:sz w:val="21"/>
          <w:szCs w:val="21"/>
        </w:rPr>
        <w:br w:type="page" w:clear="all"/>
      </w:r>
      <w:bookmarkStart w:id="85" w:name="_Ref161301309"/>
      <w:r>
        <w:rPr>
          <w:rFonts w:ascii="宋体" w:hAnsi="宋体"/>
          <w:b w:val="0"/>
        </w:rPr>
        <w:t xml:space="preserve">2</w:t>
      </w:r>
      <w:r>
        <w:rPr>
          <w:rFonts w:hint="eastAsia" w:ascii="宋体" w:hAnsi="宋体"/>
          <w:b w:val="0"/>
        </w:rPr>
        <w:t xml:space="preserve">.</w:t>
      </w:r>
      <w:r>
        <w:rPr>
          <w:rFonts w:ascii="宋体" w:hAnsi="宋体"/>
          <w:b w:val="0"/>
        </w:rPr>
        <w:t xml:space="preserve">投标</w:t>
      </w:r>
      <w:r>
        <w:rPr>
          <w:rFonts w:hint="eastAsia" w:ascii="宋体" w:hAnsi="宋体"/>
          <w:b w:val="0"/>
        </w:rPr>
        <w:t xml:space="preserve">承诺</w:t>
      </w:r>
      <w:r>
        <w:rPr>
          <w:rFonts w:ascii="宋体" w:hAnsi="宋体"/>
          <w:b w:val="0"/>
        </w:rPr>
        <w:t xml:space="preserve">函</w:t>
      </w:r>
      <w:bookmarkEnd w:id="79"/>
      <w:r/>
      <w:bookmarkEnd w:id="80"/>
      <w:r/>
      <w:bookmarkEnd w:id="81"/>
      <w:r/>
      <w:bookmarkEnd w:id="82"/>
      <w:r/>
      <w:bookmarkEnd w:id="83"/>
      <w:r/>
      <w:bookmarkEnd w:id="84"/>
      <w:r/>
      <w:bookmarkEnd w:id="85"/>
      <w:r>
        <w:rPr>
          <w:rFonts w:ascii="宋体" w:hAnsi="宋体"/>
          <w:b w:val="0"/>
        </w:rPr>
      </w:r>
      <w:r/>
    </w:p>
    <w:p>
      <w:pPr>
        <w:pStyle w:val="781"/>
        <w:jc w:val="center"/>
        <w:spacing w:line="360" w:lineRule="auto"/>
        <w:rPr>
          <w:rFonts w:hAnsi="宋体" w:eastAsia="宋体"/>
          <w:b/>
          <w:sz w:val="21"/>
          <w:szCs w:val="21"/>
        </w:rPr>
      </w:pPr>
      <w:r>
        <w:rPr>
          <w:rFonts w:hAnsi="宋体" w:eastAsia="宋体"/>
          <w:b/>
          <w:sz w:val="21"/>
          <w:szCs w:val="21"/>
        </w:rPr>
        <w:t xml:space="preserve">投标承诺函</w:t>
      </w:r>
      <w:r>
        <w:rPr>
          <w:rFonts w:hAnsi="宋体" w:eastAsia="宋体"/>
          <w:b/>
          <w:sz w:val="21"/>
          <w:szCs w:val="21"/>
        </w:rPr>
      </w:r>
      <w:r/>
    </w:p>
    <w:p>
      <w:pPr>
        <w:pStyle w:val="781"/>
        <w:ind w:left="210" w:hanging="210"/>
        <w:spacing w:line="360" w:lineRule="exact"/>
        <w:rPr>
          <w:rFonts w:hAnsi="宋体" w:eastAsia="宋体"/>
          <w:sz w:val="21"/>
          <w:szCs w:val="21"/>
        </w:rPr>
      </w:pPr>
      <w:r>
        <w:rPr>
          <w:rFonts w:hAnsi="宋体" w:eastAsia="宋体"/>
          <w:sz w:val="21"/>
          <w:u w:val="single"/>
        </w:rPr>
        <w:t xml:space="preserve">昆山市水务局、昆山登峰项目管理有限公司</w:t>
      </w:r>
      <w:r>
        <w:rPr>
          <w:rFonts w:hAnsi="宋体" w:eastAsia="宋体"/>
          <w:sz w:val="21"/>
          <w:szCs w:val="21"/>
        </w:rPr>
        <w:t xml:space="preserve">：</w:t>
      </w:r>
      <w:r/>
    </w:p>
    <w:p>
      <w:pPr>
        <w:pStyle w:val="687"/>
        <w:ind w:firstLine="420"/>
        <w:jc w:val="left"/>
        <w:spacing w:line="360" w:lineRule="exact"/>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w:t>
      </w:r>
      <w:r>
        <w:rPr>
          <w:rFonts w:hint="eastAsia" w:ascii="宋体" w:hAnsi="宋体"/>
          <w:szCs w:val="21"/>
        </w:rPr>
        <w:t xml:space="preserve">单位</w:t>
      </w:r>
      <w:r>
        <w:rPr>
          <w:rFonts w:ascii="宋体" w:hAnsi="宋体"/>
          <w:szCs w:val="21"/>
        </w:rPr>
        <w:t xml:space="preserve">同意招标文件的各条款要求</w:t>
      </w:r>
      <w:r>
        <w:rPr>
          <w:rFonts w:hint="eastAsia" w:ascii="宋体" w:hAnsi="宋体"/>
          <w:szCs w:val="21"/>
        </w:rPr>
        <w:t xml:space="preserve">，</w:t>
      </w:r>
      <w:r>
        <w:rPr>
          <w:rFonts w:hint="eastAsia" w:ascii="宋体" w:hAnsi="宋体"/>
        </w:rPr>
        <w:t xml:space="preserve">自愿参加___________________（项目名称及项目编号）的投标，并做出如下承诺：</w:t>
      </w:r>
      <w:r>
        <w:rPr>
          <w:rFonts w:ascii="宋体" w:hAnsi="宋体"/>
        </w:rPr>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1.我单位已详细审查并确认全部招标文件（包括补充文件）以及全部参考资料和有关附件；</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2.我单位同意提供与投标有关的一切数据或资料，并保证所提供的投标文件及相关资料均真实有效，若有虚假，我单位承担一切责任；</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3.我单位将坚持全程参加开评标会议，积极响应招标人及代理人的指令和操作要求，不擅离职守，始终保持通讯顺畅，因我方原因导致未在系统规定时间内与管理端建立起联系的，即视为放弃交互的权利，我方认可招标人任意处置决定，接受任何处理结果；</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4.我单位愿意按照招标文件的一切要求，响应该项目的全部实质性内容。 </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5.我单位承诺符合《中华人民共和国政府采购法》第二十二条的规定；</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5.1具有独立承担民事责任的能力；</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5.2具有良好的商业信誉和健全的财务会计制度；</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5.3具有履行合同所必需的设备和专业技术能力；</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5.4具有依法缴纳税收和社会保障资金的良好记录；</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5.5参加政府采购活动前三年内，在经营活动中没有重大违法记录；</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6.我单位同意按采购单位确定的评标办法及评分标准由评标专家进行评审，并对评标结果无任何异议。</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7.除不可抗力外，我单位如果发生以下行为，将在行为发生的10个工作日内，向采购人支付本招标文件公布的预算价的2%作为违约赔偿金：</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7.1在招标文件规定的投标有效期内实质上修改或撤回投标；</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7.2中标后不依法与采购人签订合同；</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7.3在投标文件中提供虚假材料；</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7.4恶意串通；</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7.5其他违法违规情形。</w:t>
      </w:r>
      <w:r/>
    </w:p>
    <w:p>
      <w:pPr>
        <w:pStyle w:val="809"/>
        <w:ind w:firstLine="420"/>
        <w:spacing w:line="360" w:lineRule="exact"/>
        <w:rPr>
          <w:rFonts w:hint="eastAsia" w:hAnsi="宋体" w:eastAsia="宋体"/>
          <w:sz w:val="21"/>
          <w:szCs w:val="21"/>
        </w:rPr>
      </w:pPr>
      <w:r>
        <w:rPr>
          <w:rFonts w:hint="eastAsia" w:hAnsi="宋体" w:eastAsia="宋体"/>
          <w:sz w:val="21"/>
          <w:szCs w:val="21"/>
        </w:rPr>
        <w:t xml:space="preserve">8.我单位知晓上述行为的法律后果，承认本承诺书作为招标人要求我单位履行违约赔偿义务的依据作用。</w:t>
      </w:r>
      <w:r/>
    </w:p>
    <w:p>
      <w:pPr>
        <w:pStyle w:val="809"/>
        <w:ind w:firstLine="420"/>
        <w:spacing w:line="360" w:lineRule="exact"/>
        <w:rPr>
          <w:rFonts w:hAnsi="宋体" w:eastAsia="宋体" w:cs="宋体"/>
          <w:sz w:val="21"/>
          <w:szCs w:val="21"/>
        </w:rPr>
      </w:pPr>
      <w:r>
        <w:rPr>
          <w:rFonts w:hint="eastAsia" w:hAnsi="宋体" w:eastAsia="宋体"/>
          <w:sz w:val="21"/>
          <w:szCs w:val="21"/>
        </w:rPr>
        <w:t xml:space="preserve">9.我单位同意招标人关于违约责任的认定方式和对违约责任的处罚；在服务过程中，如我单位违约，我单位愿意承担相应违约责任。</w:t>
      </w:r>
      <w:r>
        <w:rPr>
          <w:rFonts w:hAnsi="宋体" w:eastAsia="宋体" w:cs="宋体"/>
          <w:sz w:val="21"/>
          <w:szCs w:val="21"/>
        </w:rPr>
        <w:t xml:space="preserve"> </w:t>
      </w:r>
      <w:r/>
    </w:p>
    <w:p>
      <w:pPr>
        <w:pStyle w:val="763"/>
        <w:ind w:firstLine="525"/>
        <w:spacing w:line="360" w:lineRule="auto"/>
        <w:rPr>
          <w:rFonts w:hAnsi="宋体" w:eastAsia="宋体"/>
          <w:sz w:val="21"/>
          <w:szCs w:val="21"/>
        </w:rPr>
      </w:pPr>
      <w:r>
        <w:rPr>
          <w:rFonts w:hAnsi="宋体" w:eastAsia="宋体"/>
          <w:sz w:val="21"/>
          <w:szCs w:val="21"/>
        </w:rPr>
      </w:r>
      <w:r/>
    </w:p>
    <w:p>
      <w:pPr>
        <w:pStyle w:val="687"/>
        <w:ind w:firstLine="5775"/>
        <w:jc w:val="right"/>
        <w:spacing w:line="360" w:lineRule="auto"/>
        <w:rPr>
          <w:rFonts w:ascii="宋体" w:hAnsi="宋体"/>
          <w:szCs w:val="21"/>
        </w:rPr>
      </w:pPr>
      <w:r>
        <w:rPr>
          <w:rFonts w:ascii="宋体" w:hAnsi="宋体"/>
          <w:szCs w:val="21"/>
        </w:rPr>
        <w:t xml:space="preserve">投标人：（</w:t>
      </w:r>
      <w:r>
        <w:rPr>
          <w:rFonts w:hint="eastAsia" w:ascii="宋体" w:hAnsi="宋体"/>
          <w:szCs w:val="21"/>
        </w:rPr>
        <w:t xml:space="preserve">盖章</w:t>
      </w:r>
      <w:r>
        <w:rPr>
          <w:rFonts w:ascii="宋体" w:hAnsi="宋体"/>
          <w:szCs w:val="21"/>
        </w:rPr>
        <w:t xml:space="preserve">）</w:t>
      </w:r>
      <w:r/>
    </w:p>
    <w:p>
      <w:pPr>
        <w:pStyle w:val="687"/>
        <w:ind w:firstLine="420"/>
        <w:jc w:val="right"/>
        <w:spacing w:line="360" w:lineRule="auto"/>
        <w:rPr>
          <w:rFonts w:hint="eastAsia" w:ascii="宋体" w:hAnsi="宋体"/>
          <w:szCs w:val="21"/>
        </w:rPr>
      </w:pPr>
      <w:r>
        <w:rPr>
          <w:rFonts w:hint="eastAsia" w:ascii="宋体" w:hAnsi="宋体"/>
          <w:szCs w:val="21"/>
        </w:rPr>
        <w:t xml:space="preserve">法定代表人或被授权人：</w:t>
      </w:r>
      <w:r>
        <w:rPr>
          <w:rFonts w:ascii="宋体" w:hAnsi="宋体"/>
          <w:szCs w:val="21"/>
        </w:rPr>
        <w:t xml:space="preserve">（签字或盖章）</w:t>
      </w:r>
      <w:r>
        <w:rPr>
          <w:rFonts w:hint="eastAsia" w:ascii="宋体" w:hAnsi="宋体"/>
          <w:szCs w:val="21"/>
        </w:rPr>
      </w:r>
      <w:r/>
    </w:p>
    <w:p>
      <w:pPr>
        <w:pStyle w:val="705"/>
        <w:jc w:val="right"/>
      </w:pPr>
      <w:r>
        <w:rPr>
          <w:rFonts w:hint="eastAsia" w:ascii="宋体" w:hAnsi="宋体" w:eastAsia="宋体"/>
          <w:sz w:val="21"/>
          <w:szCs w:val="21"/>
        </w:rPr>
        <w:t xml:space="preserve">年  月  日</w:t>
      </w:r>
      <w:r/>
    </w:p>
    <w:p>
      <w:pPr>
        <w:pStyle w:val="689"/>
        <w:spacing w:line="360" w:lineRule="auto"/>
        <w:rPr>
          <w:rFonts w:hint="eastAsia" w:ascii="宋体" w:hAnsi="宋体"/>
          <w:b w:val="0"/>
        </w:rPr>
      </w:pPr>
      <w:r/>
      <w:bookmarkStart w:id="86" w:name="_Toc486246438"/>
      <w:r/>
      <w:bookmarkStart w:id="87" w:name="_Ref109293593"/>
      <w:r/>
      <w:bookmarkStart w:id="88" w:name="_Ref448389260"/>
      <w:r>
        <w:rPr>
          <w:rFonts w:ascii="宋体" w:hAnsi="宋体"/>
          <w:b w:val="0"/>
        </w:rPr>
        <w:br w:type="page" w:clear="all"/>
      </w:r>
      <w:bookmarkStart w:id="89" w:name="_Ref161301446"/>
      <w:r>
        <w:rPr>
          <w:rFonts w:ascii="宋体" w:hAnsi="宋体"/>
          <w:b w:val="0"/>
        </w:rPr>
        <w:t xml:space="preserve">3</w:t>
      </w:r>
      <w:r>
        <w:rPr>
          <w:rFonts w:hint="eastAsia" w:ascii="宋体" w:hAnsi="宋体"/>
          <w:b w:val="0"/>
        </w:rPr>
        <w:t xml:space="preserve">.</w:t>
      </w:r>
      <w:r>
        <w:rPr>
          <w:rFonts w:ascii="宋体" w:hAnsi="宋体"/>
          <w:b w:val="0"/>
        </w:rPr>
        <w:t xml:space="preserve">开标一览表</w:t>
      </w:r>
      <w:bookmarkEnd w:id="86"/>
      <w:r/>
      <w:bookmarkEnd w:id="87"/>
      <w:r/>
      <w:bookmarkEnd w:id="88"/>
      <w:r/>
      <w:bookmarkEnd w:id="89"/>
      <w:r>
        <w:rPr>
          <w:rFonts w:hint="eastAsia" w:ascii="宋体" w:hAnsi="宋体"/>
          <w:b w:val="0"/>
        </w:rPr>
      </w:r>
      <w:r/>
    </w:p>
    <w:p>
      <w:pPr>
        <w:pStyle w:val="763"/>
        <w:jc w:val="center"/>
        <w:spacing w:line="360" w:lineRule="auto"/>
        <w:rPr>
          <w:rFonts w:hAnsi="宋体" w:eastAsia="宋体"/>
          <w:b/>
          <w:bCs/>
          <w:sz w:val="24"/>
        </w:rPr>
      </w:pPr>
      <w:r/>
      <w:bookmarkStart w:id="90" w:name="gpcItem_price_Horizontal"/>
      <w:r>
        <w:rPr>
          <w:rFonts w:hAnsi="宋体" w:eastAsia="宋体"/>
          <w:b/>
          <w:bCs/>
          <w:sz w:val="24"/>
        </w:rPr>
        <w:t xml:space="preserve">开标一览表</w:t>
      </w:r>
      <w:r/>
    </w:p>
    <w:p>
      <w:pPr>
        <w:pStyle w:val="781"/>
        <w:ind w:firstLine="420"/>
        <w:spacing w:line="360" w:lineRule="auto"/>
        <w:rPr>
          <w:rFonts w:hAnsi="宋体" w:eastAsia="宋体"/>
          <w:sz w:val="21"/>
          <w:szCs w:val="21"/>
        </w:rPr>
      </w:pPr>
      <w:r>
        <w:rPr>
          <w:rFonts w:hAnsi="宋体" w:eastAsia="宋体"/>
          <w:sz w:val="21"/>
          <w:szCs w:val="21"/>
        </w:rPr>
        <w:t xml:space="preserve">投标人全称（加盖公章）：</w:t>
      </w:r>
      <w:r/>
    </w:p>
    <w:p>
      <w:pPr>
        <w:pStyle w:val="781"/>
        <w:ind w:firstLine="420"/>
        <w:spacing w:line="360" w:lineRule="auto"/>
        <w:rPr>
          <w:rFonts w:hAnsi="宋体" w:eastAsia="宋体"/>
          <w:sz w:val="21"/>
          <w:szCs w:val="21"/>
        </w:rPr>
      </w:pPr>
      <w:r>
        <w:rPr>
          <w:rFonts w:hAnsi="宋体" w:eastAsia="宋体"/>
          <w:sz w:val="21"/>
          <w:szCs w:val="21"/>
        </w:rPr>
        <w:t xml:space="preserve">项目编号：</w:t>
      </w:r>
      <w:r/>
    </w:p>
    <w:p>
      <w:pPr>
        <w:pStyle w:val="781"/>
        <w:ind w:firstLine="420"/>
        <w:spacing w:line="360" w:lineRule="auto"/>
        <w:rPr>
          <w:rFonts w:hAnsi="宋体" w:eastAsia="宋体"/>
          <w:sz w:val="21"/>
          <w:szCs w:val="21"/>
        </w:rPr>
      </w:pPr>
      <w:r>
        <w:rPr>
          <w:rFonts w:hAnsi="宋体" w:eastAsia="宋体"/>
          <w:sz w:val="21"/>
          <w:szCs w:val="21"/>
        </w:rPr>
        <w:t xml:space="preserve">分包号：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452"/>
      </w:tblGrid>
      <w:tr>
        <w:trPr>
          <w:trHeight w:val="766"/>
        </w:trPr>
        <w:tc>
          <w:tcPr>
            <w:tcW w:w="4239" w:type="dxa"/>
            <w:vAlign w:val="center"/>
            <w:textDirection w:val="lrTb"/>
            <w:noWrap w:val="false"/>
          </w:tcPr>
          <w:p>
            <w:pPr>
              <w:pStyle w:val="763"/>
              <w:jc w:val="left"/>
              <w:rPr>
                <w:rFonts w:hAnsi="宋体" w:eastAsia="宋体"/>
                <w:sz w:val="21"/>
                <w:szCs w:val="21"/>
              </w:rPr>
            </w:pPr>
            <w:r>
              <w:rPr>
                <w:rFonts w:hAnsi="宋体" w:eastAsia="宋体"/>
                <w:sz w:val="21"/>
                <w:szCs w:val="21"/>
              </w:rPr>
              <w:t xml:space="preserve">项目名称</w:t>
            </w:r>
            <w:r/>
          </w:p>
        </w:tc>
        <w:tc>
          <w:tcPr>
            <w:tcW w:w="4452" w:type="dxa"/>
            <w:vAlign w:val="center"/>
            <w:textDirection w:val="lrTb"/>
            <w:noWrap w:val="false"/>
          </w:tcPr>
          <w:p>
            <w:pPr>
              <w:pStyle w:val="763"/>
              <w:jc w:val="left"/>
              <w:rPr>
                <w:rFonts w:hAnsi="宋体" w:eastAsia="宋体"/>
                <w:sz w:val="21"/>
                <w:szCs w:val="21"/>
              </w:rPr>
            </w:pPr>
            <w:r>
              <w:rPr>
                <w:rFonts w:hAnsi="宋体" w:eastAsia="宋体"/>
                <w:sz w:val="21"/>
                <w:szCs w:val="21"/>
              </w:rPr>
              <w:t xml:space="preserve">投标总报价</w:t>
            </w:r>
            <w:r/>
          </w:p>
        </w:tc>
      </w:tr>
      <w:tr>
        <w:trPr>
          <w:trHeight w:val="765"/>
        </w:trPr>
        <w:tc>
          <w:tcPr>
            <w:tcW w:w="4239" w:type="dxa"/>
            <w:vAlign w:val="center"/>
            <w:textDirection w:val="lrTb"/>
            <w:noWrap w:val="false"/>
          </w:tcPr>
          <w:p>
            <w:pPr>
              <w:pStyle w:val="763"/>
              <w:jc w:val="left"/>
              <w:rPr>
                <w:rFonts w:hAnsi="宋体" w:eastAsia="宋体"/>
                <w:sz w:val="21"/>
                <w:szCs w:val="21"/>
              </w:rPr>
            </w:pPr>
            <w:r>
              <w:rPr>
                <w:rFonts w:hAnsi="宋体" w:eastAsia="宋体"/>
                <w:sz w:val="21"/>
                <w:szCs w:val="21"/>
              </w:rPr>
              <w:t xml:space="preserve">2026—2028年淀山湖沿线水利设施维养管护一体化项目</w:t>
            </w:r>
            <w:r/>
          </w:p>
        </w:tc>
        <w:tc>
          <w:tcPr>
            <w:tcW w:w="4452" w:type="dxa"/>
            <w:vAlign w:val="center"/>
            <w:textDirection w:val="lrTb"/>
            <w:noWrap w:val="false"/>
          </w:tcPr>
          <w:p>
            <w:pPr>
              <w:pStyle w:val="763"/>
              <w:jc w:val="left"/>
              <w:rPr>
                <w:rFonts w:hAnsi="宋体" w:eastAsia="宋体"/>
                <w:sz w:val="21"/>
                <w:szCs w:val="21"/>
              </w:rPr>
            </w:pPr>
            <w:r>
              <w:rPr>
                <w:rFonts w:hAnsi="宋体" w:eastAsia="宋体"/>
                <w:sz w:val="21"/>
                <w:szCs w:val="21"/>
              </w:rPr>
              <w:t xml:space="preserve">小写：  （元人民币）</w:t>
            </w:r>
            <w:r/>
          </w:p>
        </w:tc>
      </w:tr>
      <w:tr>
        <w:trPr>
          <w:trHeight w:val="765"/>
        </w:trPr>
        <w:tc>
          <w:tcPr>
            <w:tcW w:w="4239" w:type="dxa"/>
            <w:vAlign w:val="center"/>
            <w:textDirection w:val="lrTb"/>
            <w:noWrap w:val="false"/>
          </w:tcPr>
          <w:p>
            <w:pPr>
              <w:pStyle w:val="687"/>
              <w:jc w:val="left"/>
              <w:widowControl/>
              <w:rPr>
                <w:szCs w:val="21"/>
              </w:rPr>
            </w:pPr>
            <w:r>
              <w:rPr>
                <w:rFonts w:ascii="宋体" w:hAnsi="宋体" w:cs="宋体"/>
                <w:szCs w:val="21"/>
                <w:lang w:bidi="ar"/>
              </w:rPr>
              <w:t xml:space="preserve">投标报价大写金额</w:t>
            </w:r>
            <w:r>
              <w:rPr>
                <w:szCs w:val="21"/>
              </w:rPr>
            </w:r>
            <w:r/>
          </w:p>
        </w:tc>
        <w:tc>
          <w:tcPr>
            <w:tcW w:w="4452" w:type="dxa"/>
            <w:vAlign w:val="center"/>
            <w:textDirection w:val="lrTb"/>
            <w:noWrap w:val="false"/>
          </w:tcPr>
          <w:p>
            <w:pPr>
              <w:pStyle w:val="687"/>
              <w:jc w:val="left"/>
              <w:widowControl/>
              <w:rPr>
                <w:szCs w:val="21"/>
              </w:rPr>
            </w:pPr>
            <w:r>
              <w:rPr>
                <w:rFonts w:ascii="宋体" w:hAnsi="宋体" w:cs="宋体"/>
                <w:szCs w:val="21"/>
                <w:lang w:bidi="ar"/>
              </w:rPr>
              <w:t xml:space="preserve">金额大写</w:t>
            </w:r>
            <w:r>
              <w:rPr>
                <w:szCs w:val="21"/>
              </w:rPr>
            </w:r>
            <w:r/>
          </w:p>
        </w:tc>
      </w:tr>
    </w:tbl>
    <w:p>
      <w:pPr>
        <w:pStyle w:val="781"/>
        <w:ind w:firstLine="6720"/>
        <w:spacing w:line="360" w:lineRule="auto"/>
        <w:rPr>
          <w:rFonts w:hAnsi="宋体" w:eastAsia="宋体" w:cs="宋体"/>
          <w:sz w:val="21"/>
          <w:szCs w:val="21"/>
        </w:rPr>
      </w:pPr>
      <w:r/>
      <w:bookmarkEnd w:id="90"/>
      <w:r>
        <w:rPr>
          <w:rFonts w:hAnsi="宋体" w:eastAsia="宋体" w:cs="宋体"/>
          <w:sz w:val="21"/>
          <w:szCs w:val="21"/>
        </w:rPr>
        <w:t xml:space="preserve">日期：   年   月  日</w:t>
      </w:r>
      <w:r/>
    </w:p>
    <w:p>
      <w:pPr>
        <w:pStyle w:val="763"/>
        <w:spacing w:line="360" w:lineRule="auto"/>
        <w:rPr>
          <w:rFonts w:hAnsi="宋体" w:eastAsia="宋体"/>
          <w:sz w:val="21"/>
          <w:szCs w:val="21"/>
        </w:rPr>
      </w:pPr>
      <w:r>
        <w:rPr>
          <w:rFonts w:hAnsi="宋体" w:eastAsia="宋体"/>
          <w:sz w:val="21"/>
          <w:szCs w:val="21"/>
        </w:rPr>
      </w:r>
      <w:r/>
    </w:p>
    <w:p>
      <w:pPr>
        <w:pStyle w:val="781"/>
        <w:ind w:firstLine="422"/>
        <w:spacing w:line="360" w:lineRule="auto"/>
        <w:rPr>
          <w:rFonts w:hAnsi="宋体" w:eastAsia="宋体"/>
          <w:b/>
          <w:sz w:val="21"/>
          <w:szCs w:val="21"/>
        </w:rPr>
      </w:pPr>
      <w:r>
        <w:rPr>
          <w:rFonts w:hAnsi="宋体" w:eastAsia="宋体"/>
          <w:b/>
          <w:sz w:val="21"/>
          <w:szCs w:val="21"/>
        </w:rPr>
        <w:t xml:space="preserve">填写说明：</w:t>
      </w:r>
      <w:r/>
    </w:p>
    <w:p>
      <w:pPr>
        <w:pStyle w:val="781"/>
        <w:ind w:firstLine="420"/>
        <w:spacing w:line="360" w:lineRule="auto"/>
        <w:rPr>
          <w:rFonts w:hAnsi="宋体" w:eastAsia="宋体"/>
          <w:sz w:val="21"/>
          <w:szCs w:val="21"/>
        </w:rPr>
      </w:pPr>
      <w:r>
        <w:rPr>
          <w:rFonts w:hAnsi="宋体" w:eastAsia="宋体"/>
          <w:sz w:val="21"/>
          <w:szCs w:val="21"/>
        </w:rPr>
        <w:t xml:space="preserve">1.开标一览表必须加盖投标人公章（复印件无效）。</w:t>
      </w:r>
      <w:r/>
    </w:p>
    <w:p>
      <w:pPr>
        <w:pStyle w:val="781"/>
        <w:ind w:firstLine="420"/>
        <w:spacing w:line="360" w:lineRule="auto"/>
        <w:rPr>
          <w:rFonts w:hAnsi="宋体" w:eastAsia="宋体"/>
          <w:sz w:val="21"/>
          <w:szCs w:val="21"/>
        </w:rPr>
      </w:pPr>
      <w:r>
        <w:rPr>
          <w:rFonts w:hAnsi="宋体" w:eastAsia="宋体"/>
          <w:sz w:val="21"/>
          <w:szCs w:val="21"/>
        </w:rPr>
        <w:t xml:space="preserve">2.如有分包，投标人投任何一个包的标的，都需单独填写开标一览表。</w:t>
      </w:r>
      <w:r/>
    </w:p>
    <w:p>
      <w:pPr>
        <w:pStyle w:val="781"/>
        <w:ind w:firstLine="420"/>
        <w:spacing w:line="360" w:lineRule="auto"/>
        <w:rPr>
          <w:rFonts w:hAnsi="宋体" w:eastAsia="宋体"/>
          <w:sz w:val="21"/>
          <w:szCs w:val="21"/>
        </w:rPr>
      </w:pPr>
      <w:r>
        <w:rPr>
          <w:rFonts w:hAnsi="宋体" w:eastAsia="宋体"/>
          <w:sz w:val="21"/>
          <w:szCs w:val="21"/>
        </w:rPr>
      </w:r>
      <w:r/>
    </w:p>
    <w:p>
      <w:pPr>
        <w:pStyle w:val="781"/>
        <w:ind w:left="-210" w:right="-210"/>
        <w:spacing w:line="360" w:lineRule="auto"/>
        <w:rPr>
          <w:rFonts w:hAnsi="宋体" w:eastAsia="宋体"/>
          <w:sz w:val="21"/>
          <w:szCs w:val="21"/>
        </w:rPr>
      </w:pPr>
      <w:r>
        <w:rPr>
          <w:rFonts w:hAnsi="宋体" w:eastAsia="宋体"/>
          <w:sz w:val="21"/>
          <w:szCs w:val="21"/>
        </w:rPr>
        <w:t xml:space="preserve">   </w:t>
      </w:r>
      <w:r>
        <w:rPr>
          <w:rFonts w:hAnsi="宋体" w:eastAsia="宋体"/>
          <w:sz w:val="21"/>
          <w:szCs w:val="21"/>
        </w:rPr>
      </w:r>
      <w:r/>
    </w:p>
    <w:p>
      <w:pPr>
        <w:pStyle w:val="689"/>
        <w:spacing w:line="360" w:lineRule="auto"/>
        <w:rPr>
          <w:rFonts w:ascii="宋体" w:hAnsi="宋体"/>
          <w:b w:val="0"/>
        </w:rPr>
      </w:pPr>
      <w:r/>
      <w:bookmarkStart w:id="91" w:name="_Ref18514798"/>
      <w:r/>
      <w:bookmarkStart w:id="92" w:name="_Ref161302065"/>
      <w:r>
        <w:rPr>
          <w:rFonts w:ascii="宋体" w:hAnsi="宋体"/>
          <w:b w:val="0"/>
        </w:rPr>
        <w:br w:type="page" w:clear="all"/>
      </w:r>
      <w:bookmarkStart w:id="93" w:name="_Ref161302308"/>
      <w:r/>
      <w:bookmarkStart w:id="94" w:name="_Ref161406021"/>
      <w:r>
        <w:rPr>
          <w:rFonts w:hint="eastAsia" w:ascii="宋体" w:hAnsi="宋体"/>
          <w:b w:val="0"/>
        </w:rPr>
        <w:t xml:space="preserve">4</w:t>
      </w:r>
      <w:bookmarkEnd w:id="91"/>
      <w:r/>
      <w:bookmarkEnd w:id="92"/>
      <w:r/>
      <w:bookmarkEnd w:id="93"/>
      <w:r>
        <w:rPr>
          <w:rFonts w:hint="eastAsia" w:ascii="宋体" w:hAnsi="宋体"/>
          <w:b w:val="0"/>
        </w:rPr>
        <w:t xml:space="preserve">.公开</w:t>
      </w:r>
      <w:r>
        <w:rPr>
          <w:rFonts w:ascii="宋体" w:hAnsi="宋体"/>
          <w:b w:val="0"/>
        </w:rPr>
        <w:t xml:space="preserve">分项报价</w:t>
      </w:r>
      <w:bookmarkEnd w:id="94"/>
      <w:r>
        <w:rPr>
          <w:rFonts w:ascii="宋体" w:hAnsi="宋体"/>
          <w:b w:val="0"/>
        </w:rPr>
      </w:r>
      <w:r/>
    </w:p>
    <w:p>
      <w:pPr>
        <w:pStyle w:val="763"/>
        <w:jc w:val="center"/>
        <w:spacing w:line="360" w:lineRule="auto"/>
        <w:rPr>
          <w:rFonts w:hint="eastAsia" w:hAnsi="宋体" w:eastAsia="宋体"/>
          <w:b/>
          <w:bCs/>
          <w:sz w:val="24"/>
        </w:rPr>
      </w:pPr>
      <w:r>
        <w:rPr>
          <w:rFonts w:hAnsi="宋体" w:eastAsia="宋体"/>
          <w:sz w:val="24"/>
          <w:u w:val="single"/>
        </w:rPr>
        <w:t xml:space="preserve">                    </w:t>
      </w:r>
      <w:r>
        <w:rPr>
          <w:rFonts w:hAnsi="宋体" w:eastAsia="宋体"/>
          <w:sz w:val="24"/>
        </w:rPr>
        <w:t xml:space="preserve"> </w:t>
      </w:r>
      <w:r>
        <w:rPr>
          <w:rFonts w:hAnsi="宋体" w:eastAsia="宋体"/>
          <w:b/>
          <w:bCs/>
          <w:sz w:val="24"/>
        </w:rPr>
        <w:t xml:space="preserve">项目公开分项报价</w:t>
      </w:r>
      <w:r>
        <w:rPr>
          <w:rFonts w:hint="eastAsia" w:hAnsi="宋体" w:eastAsia="宋体"/>
          <w:b/>
          <w:bCs/>
          <w:sz w:val="24"/>
        </w:rPr>
      </w:r>
      <w:r/>
    </w:p>
    <w:p>
      <w:pPr>
        <w:pStyle w:val="763"/>
        <w:jc w:val="center"/>
        <w:spacing w:line="360" w:lineRule="auto"/>
        <w:rPr>
          <w:rFonts w:hint="eastAsia" w:hAnsi="宋体" w:eastAsia="宋体"/>
          <w:b/>
          <w:bCs/>
          <w:sz w:val="24"/>
        </w:rPr>
      </w:pPr>
      <w:r>
        <w:rPr>
          <w:rFonts w:hint="eastAsia" w:hAnsi="宋体" w:eastAsia="宋体"/>
          <w:b/>
          <w:bCs/>
          <w:sz w:val="24"/>
        </w:rPr>
      </w:r>
      <w:r/>
    </w:p>
    <w:tbl>
      <w:tblPr>
        <w:tblW w:w="9047" w:type="dxa"/>
        <w:jc w:val="center"/>
        <w:tblInd w:w="624" w:type="dxa"/>
        <w:tblLayout w:type="autofit"/>
        <w:tblCellMar>
          <w:left w:w="108" w:type="dxa"/>
          <w:top w:w="0" w:type="dxa"/>
          <w:right w:w="108" w:type="dxa"/>
          <w:bottom w:w="0" w:type="dxa"/>
        </w:tblCellMar>
        <w:tblLook w:val="04A0" w:firstRow="1" w:lastRow="0" w:firstColumn="1" w:lastColumn="0" w:noHBand="0" w:noVBand="1"/>
      </w:tblPr>
      <w:tblGrid>
        <w:gridCol w:w="521"/>
        <w:gridCol w:w="742"/>
        <w:gridCol w:w="1095"/>
        <w:gridCol w:w="555"/>
        <w:gridCol w:w="682"/>
        <w:gridCol w:w="849"/>
        <w:gridCol w:w="1271"/>
        <w:gridCol w:w="652"/>
        <w:gridCol w:w="1099"/>
        <w:gridCol w:w="1581"/>
      </w:tblGrid>
      <w:tr>
        <w:trPr>
          <w:trHeight w:val="499"/>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序号</w:t>
            </w:r>
            <w:r>
              <w:rPr>
                <w:rFonts w:ascii="宋体" w:hAnsi="宋体" w:cs="宋体"/>
                <w:bCs/>
                <w:color w:val="000000"/>
                <w:szCs w:val="21"/>
              </w:rPr>
            </w:r>
            <w:r/>
          </w:p>
        </w:tc>
        <w:tc>
          <w:tcPr>
            <w:tcBorders>
              <w:top w:val="single" w:color="000000" w:sz="4" w:space="0"/>
              <w:left w:val="none" w:color="FFFFFF" w:sz="255" w:space="0"/>
              <w:bottom w:val="single" w:color="000000" w:sz="4" w:space="0"/>
              <w:right w:val="single" w:color="000000" w:sz="4" w:space="0"/>
            </w:tcBorders>
            <w:tcW w:w="742"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经费项目</w:t>
            </w:r>
            <w:r>
              <w:rPr>
                <w:rFonts w:ascii="宋体" w:hAnsi="宋体" w:cs="宋体"/>
                <w:bCs/>
                <w:color w:val="000000"/>
                <w:szCs w:val="21"/>
              </w:rPr>
            </w:r>
            <w:r/>
          </w:p>
        </w:tc>
        <w:tc>
          <w:tcPr>
            <w:tcBorders>
              <w:top w:val="single" w:color="000000" w:sz="4"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项目名称</w:t>
            </w:r>
            <w:r>
              <w:rPr>
                <w:rFonts w:ascii="宋体" w:hAnsi="宋体" w:cs="宋体"/>
                <w:bCs/>
                <w:color w:val="000000"/>
                <w:szCs w:val="21"/>
              </w:rPr>
            </w:r>
            <w:r/>
          </w:p>
        </w:tc>
        <w:tc>
          <w:tcPr>
            <w:tcBorders>
              <w:top w:val="single" w:color="000000" w:sz="4"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数量</w:t>
            </w:r>
            <w:r>
              <w:rPr>
                <w:rFonts w:ascii="宋体" w:hAnsi="宋体" w:cs="宋体"/>
                <w:bCs/>
                <w:color w:val="000000"/>
                <w:szCs w:val="21"/>
              </w:rPr>
            </w:r>
            <w:r/>
          </w:p>
        </w:tc>
        <w:tc>
          <w:tcPr>
            <w:tcBorders>
              <w:top w:val="single" w:color="000000" w:sz="4"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单位</w:t>
            </w:r>
            <w:r>
              <w:rPr>
                <w:rFonts w:ascii="宋体" w:hAnsi="宋体" w:cs="宋体"/>
                <w:bCs/>
                <w:color w:val="000000"/>
                <w:szCs w:val="21"/>
              </w:rPr>
            </w:r>
            <w:r/>
          </w:p>
        </w:tc>
        <w:tc>
          <w:tcPr>
            <w:tcBorders>
              <w:top w:val="single" w:color="000000" w:sz="4"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单价（元）</w:t>
            </w:r>
            <w:r>
              <w:rPr>
                <w:rFonts w:ascii="宋体" w:hAnsi="宋体" w:cs="宋体"/>
                <w:bCs/>
                <w:color w:val="000000"/>
                <w:szCs w:val="21"/>
              </w:rPr>
            </w:r>
            <w:r/>
          </w:p>
        </w:tc>
        <w:tc>
          <w:tcPr>
            <w:tcBorders>
              <w:top w:val="single" w:color="000000" w:sz="4"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单位</w:t>
            </w:r>
            <w:r>
              <w:rPr>
                <w:rFonts w:ascii="宋体" w:hAnsi="宋体" w:cs="宋体"/>
                <w:bCs/>
                <w:color w:val="000000"/>
                <w:szCs w:val="21"/>
              </w:rPr>
            </w:r>
            <w:r/>
          </w:p>
        </w:tc>
        <w:tc>
          <w:tcPr>
            <w:tcBorders>
              <w:top w:val="single" w:color="000000" w:sz="4"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服务期</w:t>
            </w:r>
            <w:r>
              <w:rPr>
                <w:rFonts w:ascii="宋体" w:hAnsi="宋体" w:cs="宋体"/>
                <w:bCs/>
                <w:color w:val="000000"/>
                <w:szCs w:val="21"/>
              </w:rPr>
            </w:r>
            <w:r/>
          </w:p>
        </w:tc>
        <w:tc>
          <w:tcPr>
            <w:tcBorders>
              <w:top w:val="single" w:color="000000" w:sz="4"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合计（元）</w:t>
            </w:r>
            <w:r>
              <w:rPr>
                <w:rFonts w:ascii="宋体" w:hAnsi="宋体" w:cs="宋体"/>
                <w:bCs/>
                <w:color w:val="000000"/>
                <w:szCs w:val="21"/>
              </w:rPr>
            </w:r>
            <w:r/>
          </w:p>
        </w:tc>
        <w:tc>
          <w:tcPr>
            <w:tcBorders>
              <w:top w:val="single" w:color="000000" w:sz="4" w:space="0"/>
              <w:left w:val="none" w:color="FFFFFF" w:sz="255" w:space="0"/>
              <w:bottom w:val="single" w:color="000000" w:sz="4" w:space="0"/>
              <w:right w:val="single" w:color="000000" w:sz="4" w:space="0"/>
            </w:tcBorders>
            <w:tcW w:w="158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备注</w:t>
            </w:r>
            <w:r>
              <w:rPr>
                <w:rFonts w:ascii="宋体" w:hAnsi="宋体" w:cs="宋体"/>
                <w:bCs/>
                <w:color w:val="000000"/>
                <w:szCs w:val="21"/>
              </w:rPr>
            </w:r>
            <w:r/>
          </w:p>
        </w:tc>
      </w:tr>
      <w:tr>
        <w:trPr>
          <w:cantSplit/>
          <w:trHeight w:val="7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1</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restart"/>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人员相关费用</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项目负责人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元/人·月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7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技术负责人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元/人·月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ascii="宋体" w:hAnsi="宋体" w:cs="宋体"/>
                <w:color w:val="000000"/>
                <w:szCs w:val="21"/>
              </w:rPr>
              <w:t xml:space="preserve">全年常驻</w:t>
            </w:r>
            <w:r>
              <w:rPr>
                <w:rFonts w:ascii="宋体" w:hAnsi="宋体" w:cs="宋体"/>
                <w:color w:val="000000"/>
                <w:szCs w:val="21"/>
              </w:rPr>
            </w:r>
            <w:r/>
          </w:p>
        </w:tc>
      </w:tr>
      <w:tr>
        <w:trPr>
          <w:cantSplit/>
          <w:trHeight w:val="7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日常巡查人员</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元/人·月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16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运行维护人员</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元/人·月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ascii="宋体" w:hAnsi="宋体" w:cs="宋体"/>
                <w:color w:val="000000"/>
                <w:szCs w:val="21"/>
              </w:rPr>
              <w:t xml:space="preserve">全年常驻</w:t>
            </w:r>
            <w:r>
              <w:rPr>
                <w:rFonts w:ascii="宋体" w:hAnsi="宋体" w:cs="宋体"/>
                <w:color w:val="000000"/>
                <w:szCs w:val="21"/>
              </w:rPr>
            </w:r>
            <w:r/>
          </w:p>
        </w:tc>
      </w:tr>
      <w:tr>
        <w:trPr>
          <w:cantSplit/>
          <w:trHeight w:val="702"/>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应急抢险人员</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元/人·月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702"/>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6</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后勤人员</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元/人·月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582"/>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7</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社保1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元/人·月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包含项目负责人、技术负责人、日常巡查人员、运行维护人员、后勤人员</w:t>
            </w:r>
            <w:r>
              <w:rPr>
                <w:rFonts w:ascii="宋体" w:hAnsi="宋体" w:cs="宋体"/>
                <w:color w:val="000000"/>
                <w:szCs w:val="21"/>
              </w:rPr>
            </w:r>
            <w:r/>
          </w:p>
        </w:tc>
      </w:tr>
      <w:tr>
        <w:trPr>
          <w:cantSplit/>
          <w:trHeight w:val="582"/>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社保2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元/人·月</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包含应急抢险人员</w:t>
            </w:r>
            <w:r>
              <w:rPr>
                <w:rFonts w:ascii="宋体" w:hAnsi="宋体" w:cs="宋体"/>
                <w:color w:val="000000"/>
                <w:szCs w:val="21"/>
              </w:rPr>
            </w:r>
            <w:r/>
          </w:p>
        </w:tc>
      </w:tr>
      <w:tr>
        <w:trPr>
          <w:cantSplit/>
          <w:trHeight w:val="582"/>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9</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意外险</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人</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元/人·年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54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t xml:space="preserve">0</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restart"/>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站闸、设备、绿化养护及其他费用</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轴流泵</w:t>
            </w:r>
            <w:r>
              <w:rPr>
                <w:rFonts w:hint="eastAsia" w:ascii="宋体" w:hAnsi="宋体" w:cs="宋体"/>
                <w:color w:val="000000"/>
                <w:szCs w:val="21"/>
              </w:rPr>
              <w:t xml:space="preserve">机组成套设备检查养护</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台套</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元/台套·年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right w:val="single" w:color="000000" w:sz="4" w:space="0"/>
            </w:tcBorders>
            <w:tcW w:w="1581"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按需提供人员</w:t>
            </w:r>
            <w:r>
              <w:rPr>
                <w:rFonts w:hint="eastAsia" w:ascii="宋体" w:hAnsi="宋体" w:cs="宋体"/>
                <w:color w:val="000000"/>
                <w:szCs w:val="21"/>
              </w:rPr>
              <w:t xml:space="preserve">不少于9</w:t>
            </w:r>
            <w:r>
              <w:rPr>
                <w:rFonts w:hint="eastAsia" w:ascii="宋体" w:hAnsi="宋体" w:cs="宋体"/>
                <w:color w:val="000000"/>
                <w:szCs w:val="21"/>
              </w:rPr>
              <w:t xml:space="preserve">人</w:t>
            </w:r>
            <w:r>
              <w:rPr>
                <w:rFonts w:hint="eastAsia" w:ascii="宋体" w:hAnsi="宋体" w:cs="宋体"/>
                <w:color w:val="000000"/>
                <w:szCs w:val="21"/>
              </w:rPr>
              <w:t xml:space="preserve">。</w:t>
            </w:r>
            <w:r>
              <w:rPr>
                <w:rFonts w:ascii="宋体" w:hAnsi="宋体" w:cs="宋体"/>
                <w:color w:val="000000"/>
                <w:szCs w:val="21"/>
              </w:rPr>
            </w:r>
            <w:r/>
          </w:p>
        </w:tc>
      </w:tr>
      <w:tr>
        <w:trPr>
          <w:cantSplit/>
          <w:trHeight w:val="54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t xml:space="preserve">1</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卷扬式启闭机、螺杆式启闭机检查养护</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台套</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元/台套·年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581"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4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t xml:space="preserve">2</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bookmarkStart w:id="95" w:name="OLE_LINK81"/>
            <w:r/>
            <w:bookmarkStart w:id="96" w:name="OLE_LINK82"/>
            <w:r>
              <w:rPr>
                <w:rFonts w:hint="eastAsia" w:ascii="宋体" w:hAnsi="宋体" w:cs="宋体"/>
                <w:color w:val="000000"/>
                <w:szCs w:val="21"/>
              </w:rPr>
              <w:t xml:space="preserve">闸门维修养护</w:t>
            </w:r>
            <w:bookmarkEnd w:id="95"/>
            <w:r/>
            <w:bookmarkEnd w:id="96"/>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70</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扇</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元/扇·年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581"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4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t xml:space="preserve">3</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拦污栅常规保养</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57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扇</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元/扇·年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581"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4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t xml:space="preserve">4</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bookmarkStart w:id="97" w:name="OLE_LINK83"/>
            <w:r>
              <w:rPr>
                <w:rFonts w:hint="eastAsia" w:ascii="宋体" w:hAnsi="宋体" w:cs="宋体"/>
                <w:color w:val="000000"/>
                <w:szCs w:val="21"/>
              </w:rPr>
              <w:t xml:space="preserve">液压启闭机保养</w:t>
            </w:r>
            <w:bookmarkEnd w:id="97"/>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台套</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元/台套·年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581"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4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t xml:space="preserve">5</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贯流泵成套设备养护</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台套</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元/台套·年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581"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4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16</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配电柜</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96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元/台·年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581"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4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bookmarkStart w:id="98" w:name="OLE_LINK86"/>
            <w:r/>
            <w:bookmarkStart w:id="99" w:name="OLE_LINK87"/>
            <w:r/>
            <w:bookmarkStart w:id="100" w:name="_Hlk232420291"/>
            <w:r>
              <w:rPr>
                <w:rFonts w:hint="eastAsia" w:ascii="宋体" w:hAnsi="宋体" w:cs="宋体"/>
                <w:bCs/>
                <w:color w:val="000000"/>
                <w:szCs w:val="21"/>
              </w:rPr>
              <w:t xml:space="preserve">1</w:t>
            </w:r>
            <w:r>
              <w:rPr>
                <w:rFonts w:hint="eastAsia" w:ascii="宋体" w:hAnsi="宋体" w:cs="宋体"/>
                <w:bCs/>
                <w:color w:val="000000"/>
                <w:szCs w:val="21"/>
              </w:rPr>
              <w:t xml:space="preserve">7</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水泵操作柜</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46</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t xml:space="preserve">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元/台·年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581"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4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bookmarkEnd w:id="98"/>
            <w:r/>
            <w:bookmarkEnd w:id="99"/>
            <w:r/>
            <w:bookmarkEnd w:id="100"/>
            <w:r>
              <w:rPr>
                <w:rFonts w:hint="eastAsia" w:ascii="宋体" w:hAnsi="宋体" w:cs="宋体"/>
                <w:bCs/>
                <w:color w:val="000000"/>
                <w:szCs w:val="21"/>
              </w:rPr>
              <w:t xml:space="preserve">1</w:t>
            </w:r>
            <w:r>
              <w:rPr>
                <w:rFonts w:hint="eastAsia" w:ascii="宋体" w:hAnsi="宋体" w:cs="宋体"/>
                <w:bCs/>
                <w:color w:val="000000"/>
                <w:szCs w:val="21"/>
              </w:rPr>
              <w:t xml:space="preserve">8</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hint="eastAsia" w:ascii="宋体" w:hAnsi="宋体" w:cs="宋体"/>
                <w:color w:val="000000"/>
                <w:szCs w:val="21"/>
              </w:rPr>
            </w:pPr>
            <w:r>
              <w:rPr>
                <w:rFonts w:hint="eastAsia" w:ascii="宋体" w:hAnsi="宋体" w:cs="宋体"/>
                <w:color w:val="000000"/>
                <w:szCs w:val="21"/>
              </w:rPr>
              <w:t xml:space="preserve">闸门操作</w:t>
            </w:r>
            <w:r/>
          </w:p>
          <w:p>
            <w:pPr>
              <w:pStyle w:val="687"/>
              <w:jc w:val="center"/>
              <w:widowControl/>
              <w:rPr>
                <w:rFonts w:ascii="宋体" w:hAnsi="宋体" w:cs="宋体"/>
                <w:color w:val="000000"/>
                <w:szCs w:val="21"/>
              </w:rPr>
            </w:pPr>
            <w:r>
              <w:rPr>
                <w:rFonts w:hint="eastAsia" w:ascii="宋体" w:hAnsi="宋体" w:cs="宋体"/>
                <w:color w:val="000000"/>
                <w:szCs w:val="21"/>
              </w:rPr>
              <w:t xml:space="preserve">柜</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47</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t xml:space="preserve">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元/台·年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581"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4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19</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rPr>
                <w:rFonts w:ascii="宋体" w:hAnsi="宋体" w:cs="宋体"/>
                <w:color w:val="000000"/>
                <w:szCs w:val="21"/>
              </w:rPr>
            </w:pPr>
            <w:r>
              <w:rPr>
                <w:rFonts w:hint="eastAsia" w:ascii="宋体" w:hAnsi="宋体" w:cs="宋体"/>
                <w:color w:val="000000"/>
                <w:szCs w:val="21"/>
              </w:rPr>
              <w:t xml:space="preserve">柴油发电机维护</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rPr>
                <w:rFonts w:ascii="宋体" w:hAnsi="宋体" w:cs="宋体"/>
                <w:color w:val="000000"/>
                <w:szCs w:val="21"/>
              </w:rPr>
            </w:pPr>
            <w:r>
              <w:rPr>
                <w:rFonts w:hint="eastAsia" w:ascii="宋体" w:hAnsi="宋体" w:cs="宋体"/>
                <w:color w:val="000000"/>
                <w:szCs w:val="21"/>
              </w:rPr>
              <w:t xml:space="preserve">台</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w:t>
            </w:r>
            <w:r>
              <w:rPr>
                <w:rFonts w:hint="eastAsia" w:ascii="宋体" w:hAnsi="宋体"/>
                <w:color w:val="000000"/>
                <w:szCs w:val="21"/>
              </w:rPr>
              <w:t xml:space="preserve">台</w:t>
            </w:r>
            <w:r>
              <w:rPr>
                <w:rFonts w:hint="eastAsia" w:ascii="宋体" w:hAnsi="宋体"/>
                <w:color w:val="000000"/>
                <w:szCs w:val="21"/>
              </w:rPr>
              <w:t xml:space="preserve">·年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1581"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42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20</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rPr>
                <w:rFonts w:ascii="宋体" w:hAnsi="宋体" w:cs="宋体"/>
                <w:color w:val="000000"/>
                <w:szCs w:val="21"/>
              </w:rPr>
            </w:pPr>
            <w:r>
              <w:rPr>
                <w:rFonts w:hint="eastAsia" w:ascii="宋体" w:hAnsi="宋体" w:cs="宋体"/>
                <w:color w:val="000000"/>
                <w:szCs w:val="21"/>
              </w:rPr>
              <w:t xml:space="preserve">堤防沉降观测</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rPr>
                <w:rFonts w:ascii="宋体" w:hAnsi="宋体" w:cs="宋体"/>
                <w:color w:val="000000"/>
                <w:szCs w:val="21"/>
              </w:rPr>
            </w:pPr>
            <w:r>
              <w:rPr>
                <w:rFonts w:hint="eastAsia" w:ascii="宋体" w:hAnsi="宋体" w:cs="宋体"/>
                <w:color w:val="000000"/>
                <w:szCs w:val="21"/>
              </w:rPr>
              <w:t xml:space="preserve">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left w:val="single" w:color="000000" w:sz="4" w:space="0"/>
              <w:bottom w:val="single" w:color="000000" w:sz="4" w:space="0"/>
              <w:right w:val="single" w:color="000000" w:sz="4" w:space="0"/>
            </w:tcBorders>
            <w:tcW w:w="1581"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r>
      <w:tr>
        <w:trPr>
          <w:cantSplit/>
          <w:trHeight w:val="57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21</w:t>
            </w:r>
            <w:r>
              <w:rPr>
                <w:rFonts w:ascii="宋体" w:hAnsi="宋体" w:cs="宋体"/>
                <w:bCs/>
                <w:color w:val="000000"/>
                <w:szCs w:val="21"/>
              </w:rPr>
            </w:r>
            <w:r/>
          </w:p>
        </w:tc>
        <w:tc>
          <w:tcPr>
            <w:tcBorders>
              <w:top w:val="none" w:color="FFFFFF" w:sz="255" w:space="0"/>
              <w:left w:val="single" w:color="000000" w:sz="4" w:space="0"/>
              <w:bottom w:val="single" w:color="000000" w:sz="4" w:space="0"/>
              <w:right w:val="single" w:color="000000" w:sz="4" w:space="0"/>
            </w:tcBorders>
            <w:tcW w:w="742" w:type="dxa"/>
            <w:vAlign w:val="center"/>
            <w:vMerge w:val="continue"/>
            <w:textDirection w:val="lrTb"/>
            <w:noWrap w:val="false"/>
          </w:tcPr>
          <w:p>
            <w:pPr>
              <w:pStyle w:val="687"/>
              <w:jc w:val="left"/>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站闸绿化环境维护</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rPr>
                <w:rFonts w:ascii="宋体" w:hAnsi="宋体" w:cs="宋体"/>
                <w:color w:val="000000"/>
                <w:szCs w:val="21"/>
              </w:rPr>
            </w:pPr>
            <w:r>
              <w:rPr>
                <w:rFonts w:hint="eastAsia" w:ascii="宋体" w:hAnsi="宋体"/>
                <w:color w:val="000000"/>
                <w:szCs w:val="21"/>
              </w:rPr>
              <w:t xml:space="preserve">元/年</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按需提供人员</w:t>
            </w:r>
            <w:r>
              <w:rPr>
                <w:rFonts w:hint="eastAsia" w:ascii="宋体" w:hAnsi="宋体" w:cs="宋体"/>
                <w:color w:val="000000"/>
                <w:szCs w:val="21"/>
              </w:rPr>
              <w:t xml:space="preserve">不少于3</w:t>
            </w:r>
            <w:r>
              <w:rPr>
                <w:rFonts w:hint="eastAsia" w:ascii="宋体" w:hAnsi="宋体" w:cs="宋体"/>
                <w:color w:val="000000"/>
                <w:szCs w:val="21"/>
              </w:rPr>
              <w:t xml:space="preserve">人</w:t>
            </w:r>
            <w:r>
              <w:rPr>
                <w:rFonts w:hint="eastAsia" w:ascii="宋体" w:hAnsi="宋体" w:cs="宋体"/>
                <w:color w:val="000000"/>
                <w:szCs w:val="21"/>
              </w:rPr>
              <w:t xml:space="preserve">。</w:t>
            </w:r>
            <w:r>
              <w:rPr>
                <w:rFonts w:ascii="宋体" w:hAnsi="宋体" w:cs="宋体"/>
                <w:color w:val="000000"/>
                <w:szCs w:val="21"/>
              </w:rPr>
            </w:r>
            <w:r/>
          </w:p>
        </w:tc>
      </w:tr>
      <w:tr>
        <w:trPr>
          <w:trHeight w:val="1279"/>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22</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742"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管理费</w:t>
            </w:r>
            <w:bookmarkStart w:id="101" w:name="OLE_LINK88"/>
            <w:r/>
            <w:bookmarkStart w:id="102" w:name="OLE_LINK89"/>
            <w:r>
              <w:rPr>
                <w:rFonts w:hint="eastAsia" w:ascii="宋体" w:hAnsi="宋体" w:cs="宋体"/>
                <w:color w:val="000000"/>
                <w:szCs w:val="21"/>
              </w:rPr>
              <w:t xml:space="preserve">及利润</w:t>
            </w:r>
            <w:bookmarkEnd w:id="101"/>
            <w:r/>
            <w:bookmarkEnd w:id="102"/>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上述费用之和*费率，含交通工具使用费、办公场地使用费用、合理利润等其他一切费用。</w:t>
            </w:r>
            <w:r>
              <w:rPr>
                <w:rFonts w:ascii="宋体" w:hAnsi="宋体" w:cs="宋体"/>
                <w:color w:val="000000"/>
                <w:szCs w:val="21"/>
              </w:rPr>
            </w:r>
            <w:r/>
          </w:p>
        </w:tc>
      </w:tr>
      <w:tr>
        <w:trPr>
          <w:trHeight w:val="48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23</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742"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税率</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项</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上述费用之和*税率</w:t>
            </w:r>
            <w:r>
              <w:rPr>
                <w:rFonts w:ascii="宋体" w:hAnsi="宋体" w:cs="宋体"/>
                <w:color w:val="000000"/>
                <w:szCs w:val="21"/>
              </w:rPr>
            </w:r>
            <w:r/>
          </w:p>
        </w:tc>
      </w:tr>
      <w:tr>
        <w:trPr>
          <w:trHeight w:val="48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24</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742"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一年合计</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r>
      <w:tr>
        <w:trPr>
          <w:trHeight w:val="480"/>
        </w:trPr>
        <w:tc>
          <w:tcPr>
            <w:tcBorders>
              <w:top w:val="none" w:color="FFFFFF" w:sz="255" w:space="0"/>
              <w:left w:val="single" w:color="000000" w:sz="4" w:space="0"/>
              <w:bottom w:val="single" w:color="000000" w:sz="4" w:space="0"/>
              <w:right w:val="single" w:color="000000" w:sz="4" w:space="0"/>
            </w:tcBorders>
            <w:tcW w:w="52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25</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742"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5"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两年合计</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682"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849"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271"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652" w:type="dxa"/>
            <w:vAlign w:val="center"/>
            <w:textDirection w:val="lrTb"/>
            <w:noWrap w:val="false"/>
          </w:tcPr>
          <w:p>
            <w:pPr>
              <w:pStyle w:val="687"/>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099" w:type="dxa"/>
            <w:vAlign w:val="center"/>
            <w:textDirection w:val="lrTb"/>
            <w:noWrap w:val="false"/>
          </w:tcPr>
          <w:p>
            <w:pPr>
              <w:pStyle w:val="687"/>
              <w:jc w:val="center"/>
              <w:widowControl/>
              <w:rPr>
                <w:rFonts w:ascii="宋体" w:hAnsi="宋体" w:cs="宋体"/>
                <w:bCs/>
                <w:color w:val="000000"/>
                <w:szCs w:val="21"/>
              </w:rPr>
            </w:pPr>
            <w:r>
              <w:rPr>
                <w:rFonts w:ascii="宋体" w:hAnsi="宋体" w:cs="宋体"/>
                <w:bCs/>
                <w:color w:val="000000"/>
                <w:szCs w:val="21"/>
              </w:rPr>
            </w:r>
            <w:r/>
          </w:p>
        </w:tc>
        <w:tc>
          <w:tcPr>
            <w:tcBorders>
              <w:top w:val="none" w:color="FFFFFF" w:sz="255" w:space="0"/>
              <w:left w:val="none" w:color="FFFFFF" w:sz="255" w:space="0"/>
              <w:bottom w:val="single" w:color="000000" w:sz="4" w:space="0"/>
              <w:right w:val="single" w:color="000000" w:sz="4" w:space="0"/>
            </w:tcBorders>
            <w:tcW w:w="1581" w:type="dxa"/>
            <w:vAlign w:val="center"/>
            <w:textDirection w:val="lrTb"/>
            <w:noWrap w:val="false"/>
          </w:tcPr>
          <w:p>
            <w:pPr>
              <w:pStyle w:val="687"/>
              <w:jc w:val="left"/>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r>
      <w:tr>
        <w:trPr>
          <w:trHeight w:val="480"/>
        </w:trPr>
        <w:tc>
          <w:tcPr>
            <w:gridSpan w:val="10"/>
            <w:tcBorders>
              <w:top w:val="single" w:color="000000" w:sz="4" w:space="0"/>
              <w:left w:val="single" w:color="000000" w:sz="4" w:space="0"/>
              <w:bottom w:val="single" w:color="000000" w:sz="4" w:space="0"/>
              <w:right w:val="single" w:color="000000" w:sz="4" w:space="0"/>
            </w:tcBorders>
            <w:tcW w:w="9047" w:type="dxa"/>
            <w:vAlign w:val="center"/>
            <w:textDirection w:val="lrTb"/>
            <w:noWrap w:val="false"/>
          </w:tcPr>
          <w:p>
            <w:pPr>
              <w:pStyle w:val="687"/>
              <w:jc w:val="left"/>
              <w:widowControl/>
              <w:rPr>
                <w:rFonts w:hint="eastAsia" w:ascii="宋体" w:hAnsi="宋体" w:cs="宋体"/>
                <w:b/>
                <w:bCs/>
                <w:color w:val="000000"/>
                <w:szCs w:val="21"/>
              </w:rPr>
            </w:pPr>
            <w:r>
              <w:rPr>
                <w:rFonts w:hint="eastAsia" w:ascii="宋体" w:hAnsi="宋体" w:cs="宋体"/>
                <w:b/>
                <w:szCs w:val="21"/>
              </w:rPr>
              <w:t xml:space="preserve">投标总报价：</w:t>
            </w:r>
            <w:r>
              <w:rPr>
                <w:rFonts w:hint="eastAsia" w:ascii="宋体" w:hAnsi="宋体" w:cs="宋体"/>
                <w:b/>
                <w:szCs w:val="21"/>
                <w:u w:val="single"/>
              </w:rPr>
              <w:t xml:space="preserve">大写           元（¥：           元）</w:t>
            </w:r>
            <w:r>
              <w:rPr>
                <w:rFonts w:hint="eastAsia" w:ascii="宋体" w:hAnsi="宋体" w:cs="宋体"/>
                <w:b/>
                <w:bCs/>
                <w:color w:val="000000"/>
                <w:szCs w:val="21"/>
              </w:rPr>
            </w:r>
            <w:r/>
          </w:p>
        </w:tc>
      </w:tr>
    </w:tbl>
    <w:p>
      <w:pPr>
        <w:pStyle w:val="763"/>
        <w:jc w:val="center"/>
        <w:spacing w:line="360" w:lineRule="auto"/>
        <w:rPr>
          <w:rFonts w:hAnsi="宋体" w:eastAsia="宋体"/>
          <w:b/>
          <w:bCs/>
          <w:sz w:val="24"/>
        </w:rPr>
      </w:pPr>
      <w:r>
        <w:rPr>
          <w:rFonts w:hAnsi="宋体" w:eastAsia="宋体"/>
          <w:b/>
          <w:bCs/>
          <w:sz w:val="24"/>
        </w:rPr>
      </w:r>
      <w:r/>
    </w:p>
    <w:p>
      <w:pPr>
        <w:pStyle w:val="763"/>
        <w:jc w:val="left"/>
        <w:spacing w:before="120" w:line="360" w:lineRule="auto"/>
        <w:rPr>
          <w:rFonts w:hAnsi="宋体" w:eastAsia="宋体"/>
          <w:sz w:val="21"/>
          <w:szCs w:val="21"/>
        </w:rPr>
      </w:pPr>
      <w:r>
        <w:rPr>
          <w:rFonts w:hAnsi="宋体" w:eastAsia="宋体"/>
          <w:sz w:val="21"/>
          <w:szCs w:val="21"/>
        </w:rPr>
      </w:r>
      <w:r/>
    </w:p>
    <w:p>
      <w:pPr>
        <w:pStyle w:val="763"/>
        <w:jc w:val="left"/>
        <w:spacing w:line="360" w:lineRule="auto"/>
        <w:rPr>
          <w:rFonts w:hAnsi="宋体" w:eastAsia="宋体"/>
          <w:sz w:val="21"/>
          <w:szCs w:val="21"/>
        </w:rPr>
      </w:pPr>
      <w:r>
        <w:rPr>
          <w:rFonts w:hAnsi="宋体" w:eastAsia="宋体"/>
          <w:b/>
          <w:sz w:val="21"/>
          <w:szCs w:val="21"/>
        </w:rPr>
        <w:t xml:space="preserve">注：</w:t>
      </w:r>
      <w:r>
        <w:rPr>
          <w:rFonts w:hAnsi="宋体" w:eastAsia="宋体"/>
          <w:b/>
          <w:bCs/>
          <w:sz w:val="21"/>
          <w:szCs w:val="21"/>
        </w:rPr>
        <w:t xml:space="preserve">总价必须与开标一览表价格一致，如不一致，以开标一览表为准。投标方可根据自身情况进行补充和修改，但补充和修改不得造成与本格式内容有实质性的违背</w:t>
      </w:r>
      <w:r>
        <w:rPr>
          <w:rFonts w:hAnsi="宋体" w:eastAsia="宋体"/>
          <w:b/>
          <w:bCs/>
          <w:sz w:val="21"/>
          <w:szCs w:val="21"/>
          <w:lang w:val="zh-CN"/>
        </w:rPr>
        <w:t xml:space="preserve">。</w:t>
      </w:r>
      <w:r>
        <w:rPr>
          <w:rFonts w:hAnsi="宋体" w:eastAsia="宋体"/>
          <w:sz w:val="21"/>
          <w:szCs w:val="21"/>
        </w:rPr>
      </w:r>
      <w:r/>
    </w:p>
    <w:p>
      <w:pPr>
        <w:pStyle w:val="763"/>
        <w:jc w:val="left"/>
        <w:spacing w:line="360" w:lineRule="auto"/>
        <w:rPr>
          <w:rFonts w:hAnsi="宋体" w:eastAsia="宋体"/>
          <w:sz w:val="21"/>
          <w:szCs w:val="21"/>
        </w:rPr>
      </w:pPr>
      <w:r>
        <w:rPr>
          <w:rFonts w:hAnsi="宋体" w:eastAsia="宋体"/>
          <w:sz w:val="21"/>
          <w:szCs w:val="21"/>
        </w:rPr>
      </w:r>
      <w:r/>
    </w:p>
    <w:p>
      <w:pPr>
        <w:pStyle w:val="763"/>
        <w:ind w:firstLine="540"/>
        <w:jc w:val="right"/>
        <w:spacing w:line="360" w:lineRule="auto"/>
        <w:rPr>
          <w:rFonts w:hAnsi="宋体" w:eastAsia="宋体"/>
          <w:sz w:val="21"/>
          <w:szCs w:val="21"/>
        </w:rPr>
      </w:pPr>
      <w:r>
        <w:rPr>
          <w:rFonts w:hAnsi="宋体" w:eastAsia="宋体"/>
          <w:sz w:val="21"/>
          <w:szCs w:val="21"/>
        </w:rPr>
        <w:t xml:space="preserve">投标人：（盖章）</w:t>
      </w:r>
      <w:r/>
    </w:p>
    <w:p>
      <w:pPr>
        <w:pStyle w:val="763"/>
        <w:ind w:firstLine="540"/>
        <w:jc w:val="right"/>
        <w:spacing w:line="360" w:lineRule="auto"/>
        <w:rPr>
          <w:rFonts w:hAnsi="宋体" w:eastAsia="宋体"/>
          <w:sz w:val="21"/>
          <w:szCs w:val="21"/>
        </w:rPr>
      </w:pPr>
      <w:r>
        <w:rPr>
          <w:rFonts w:hAnsi="宋体" w:eastAsia="宋体"/>
          <w:sz w:val="21"/>
          <w:szCs w:val="21"/>
        </w:rPr>
        <w:t xml:space="preserve">法定代表人或被授权人：（签字或盖章）</w:t>
      </w:r>
      <w:r/>
    </w:p>
    <w:p>
      <w:pPr>
        <w:pStyle w:val="763"/>
        <w:ind w:firstLine="540"/>
        <w:jc w:val="right"/>
        <w:spacing w:line="360" w:lineRule="auto"/>
        <w:rPr>
          <w:rFonts w:hAnsi="宋体" w:eastAsia="宋体"/>
          <w:sz w:val="21"/>
          <w:szCs w:val="21"/>
        </w:rPr>
      </w:pPr>
      <w:r>
        <w:rPr>
          <w:rFonts w:hAnsi="宋体" w:eastAsia="宋体"/>
          <w:sz w:val="21"/>
          <w:szCs w:val="21"/>
        </w:rPr>
        <w:t xml:space="preserve">         年     月    日</w:t>
      </w:r>
      <w:r/>
    </w:p>
    <w:p>
      <w:pPr>
        <w:pStyle w:val="689"/>
        <w:spacing w:line="360" w:lineRule="auto"/>
        <w:rPr>
          <w:rFonts w:ascii="宋体" w:hAnsi="宋体"/>
          <w:b w:val="0"/>
        </w:rPr>
      </w:pPr>
      <w:r/>
      <w:bookmarkStart w:id="103" w:name="_Ref18514579"/>
      <w:r>
        <w:rPr>
          <w:rFonts w:ascii="宋体" w:hAnsi="宋体"/>
          <w:b w:val="0"/>
        </w:rPr>
        <w:br w:type="page" w:clear="all"/>
      </w:r>
      <w:bookmarkStart w:id="104" w:name="_Ref161303056"/>
      <w:r>
        <w:rPr>
          <w:rFonts w:ascii="宋体" w:hAnsi="宋体"/>
          <w:b w:val="0"/>
        </w:rPr>
        <w:t xml:space="preserve">5</w:t>
      </w:r>
      <w:r>
        <w:rPr>
          <w:rFonts w:hint="eastAsia" w:ascii="宋体" w:hAnsi="宋体"/>
          <w:b w:val="0"/>
        </w:rPr>
        <w:t xml:space="preserve">.安全承诺责任书</w:t>
      </w:r>
      <w:bookmarkEnd w:id="103"/>
      <w:r/>
      <w:bookmarkEnd w:id="104"/>
      <w:r>
        <w:rPr>
          <w:rFonts w:ascii="宋体" w:hAnsi="宋体"/>
          <w:b w:val="0"/>
        </w:rPr>
      </w:r>
      <w:r/>
    </w:p>
    <w:p>
      <w:pPr>
        <w:pStyle w:val="800"/>
        <w:jc w:val="center"/>
        <w:spacing w:line="360" w:lineRule="auto"/>
        <w:rPr>
          <w:rFonts w:hint="eastAsia" w:hAnsi="宋体" w:eastAsia="宋体"/>
          <w:b/>
          <w:bCs/>
          <w:sz w:val="21"/>
          <w:szCs w:val="21"/>
        </w:rPr>
      </w:pPr>
      <w:r>
        <w:rPr>
          <w:rFonts w:hint="eastAsia" w:hAnsi="宋体" w:eastAsia="宋体"/>
          <w:b/>
          <w:bCs/>
          <w:sz w:val="21"/>
          <w:szCs w:val="21"/>
        </w:rPr>
        <w:t xml:space="preserve">安全承诺责任书</w:t>
      </w:r>
      <w:r/>
    </w:p>
    <w:p>
      <w:pPr>
        <w:pStyle w:val="800"/>
        <w:spacing w:line="360" w:lineRule="auto"/>
        <w:rPr>
          <w:rFonts w:hAnsi="宋体" w:eastAsia="宋体"/>
          <w:sz w:val="21"/>
          <w:szCs w:val="21"/>
        </w:rPr>
      </w:pPr>
      <w:r>
        <w:rPr>
          <w:rFonts w:hint="eastAsia" w:hAnsi="宋体" w:eastAsia="宋体"/>
          <w:sz w:val="21"/>
          <w:u w:val="single"/>
        </w:rPr>
        <w:t xml:space="preserve">昆山市水务局</w:t>
      </w:r>
      <w:r>
        <w:rPr>
          <w:rFonts w:hAnsi="宋体" w:eastAsia="宋体"/>
          <w:sz w:val="21"/>
          <w:szCs w:val="21"/>
        </w:rPr>
        <w:t xml:space="preserve">：</w:t>
      </w:r>
      <w:r/>
    </w:p>
    <w:p>
      <w:pPr>
        <w:pStyle w:val="800"/>
        <w:spacing w:line="360" w:lineRule="auto"/>
        <w:rPr>
          <w:rFonts w:hAnsi="宋体" w:eastAsia="宋体"/>
          <w:sz w:val="21"/>
          <w:szCs w:val="21"/>
        </w:rPr>
      </w:pPr>
      <w:r>
        <w:rPr>
          <w:rFonts w:hAnsi="宋体" w:eastAsia="宋体"/>
          <w:sz w:val="21"/>
          <w:szCs w:val="21"/>
        </w:rPr>
        <w:t xml:space="preserve">    如我单位中标，我方将认真履行本次采购项目的所有承诺，我方愿承担所聘全部人员的人身安全及设备的财产安全的全部责任，一旦发生安全问题，均由我方全权负责。</w:t>
      </w:r>
      <w:r/>
    </w:p>
    <w:p>
      <w:pPr>
        <w:pStyle w:val="800"/>
        <w:spacing w:line="360" w:lineRule="auto"/>
        <w:rPr>
          <w:rFonts w:hAnsi="宋体" w:eastAsia="宋体"/>
          <w:sz w:val="21"/>
          <w:szCs w:val="21"/>
        </w:rPr>
      </w:pPr>
      <w:r>
        <w:rPr>
          <w:rFonts w:hAnsi="宋体" w:eastAsia="宋体"/>
          <w:sz w:val="21"/>
          <w:szCs w:val="21"/>
        </w:rPr>
      </w:r>
      <w:r/>
    </w:p>
    <w:p>
      <w:pPr>
        <w:pStyle w:val="800"/>
        <w:spacing w:line="360" w:lineRule="auto"/>
        <w:rPr>
          <w:rFonts w:hint="eastAsia" w:hAnsi="宋体" w:eastAsia="宋体"/>
          <w:sz w:val="21"/>
          <w:szCs w:val="21"/>
        </w:rPr>
      </w:pPr>
      <w:r>
        <w:rPr>
          <w:rFonts w:hint="eastAsia" w:hAnsi="宋体" w:eastAsia="宋体"/>
          <w:sz w:val="21"/>
          <w:szCs w:val="21"/>
        </w:rPr>
      </w:r>
      <w:r/>
    </w:p>
    <w:p>
      <w:pPr>
        <w:pStyle w:val="800"/>
        <w:spacing w:line="360" w:lineRule="auto"/>
        <w:rPr>
          <w:rFonts w:hAnsi="宋体" w:eastAsia="宋体"/>
          <w:sz w:val="21"/>
          <w:szCs w:val="21"/>
        </w:rPr>
      </w:pPr>
      <w:r>
        <w:rPr>
          <w:rFonts w:hAnsi="宋体" w:eastAsia="宋体"/>
          <w:sz w:val="21"/>
          <w:szCs w:val="21"/>
        </w:rPr>
      </w:r>
      <w:r/>
    </w:p>
    <w:p>
      <w:pPr>
        <w:pStyle w:val="700"/>
        <w:ind w:firstLine="3402"/>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700"/>
        <w:ind w:firstLine="3402"/>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0"/>
        <w:ind w:firstLine="3402"/>
        <w:jc w:val="right"/>
        <w:spacing w:line="360" w:lineRule="auto"/>
        <w:rPr>
          <w:rFonts w:ascii="宋体" w:hAnsi="宋体" w:eastAsia="宋体"/>
          <w:sz w:val="21"/>
          <w:szCs w:val="21"/>
        </w:rPr>
      </w:pPr>
      <w:r>
        <w:rPr>
          <w:rFonts w:hint="eastAsia" w:ascii="宋体" w:hAnsi="宋体" w:eastAsia="宋体"/>
          <w:sz w:val="21"/>
          <w:szCs w:val="21"/>
        </w:rPr>
        <w:t xml:space="preserve">年  月  日</w:t>
      </w:r>
      <w:r>
        <w:rPr>
          <w:rFonts w:ascii="宋体" w:hAnsi="宋体" w:eastAsia="宋体"/>
          <w:sz w:val="21"/>
          <w:szCs w:val="21"/>
        </w:rPr>
      </w:r>
      <w:r/>
    </w:p>
    <w:p>
      <w:pPr>
        <w:pStyle w:val="700"/>
        <w:ind w:firstLine="3402"/>
        <w:jc w:val="right"/>
        <w:spacing w:line="360" w:lineRule="auto"/>
        <w:rPr>
          <w:rFonts w:ascii="宋体" w:hAnsi="宋体" w:eastAsia="宋体"/>
          <w:sz w:val="21"/>
          <w:szCs w:val="21"/>
        </w:rPr>
      </w:pPr>
      <w:r>
        <w:rPr>
          <w:rFonts w:ascii="宋体" w:hAnsi="宋体" w:eastAsia="宋体"/>
          <w:sz w:val="21"/>
          <w:szCs w:val="21"/>
        </w:rPr>
      </w:r>
      <w:r/>
    </w:p>
    <w:p>
      <w:pPr>
        <w:pStyle w:val="700"/>
        <w:ind w:firstLine="3402"/>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700"/>
        <w:ind w:firstLine="3402"/>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689"/>
        <w:spacing w:line="360" w:lineRule="auto"/>
        <w:rPr>
          <w:rFonts w:ascii="宋体" w:hAnsi="宋体"/>
          <w:b w:val="0"/>
        </w:rPr>
      </w:pPr>
      <w:r/>
      <w:bookmarkStart w:id="105" w:name="_Ref161303352"/>
      <w:r/>
      <w:bookmarkStart w:id="106" w:name="_Ref18514596"/>
      <w:r/>
      <w:bookmarkStart w:id="107" w:name="_Ref161303464"/>
      <w:r>
        <w:rPr>
          <w:rFonts w:ascii="宋体" w:hAnsi="宋体"/>
          <w:b w:val="0"/>
          <w:highlight w:val="yellow"/>
        </w:rPr>
        <w:br w:type="page" w:clear="all"/>
      </w:r>
      <w:bookmarkStart w:id="108" w:name="_Ref161304973"/>
      <w:r>
        <w:rPr>
          <w:rFonts w:hint="eastAsia" w:ascii="宋体" w:hAnsi="宋体"/>
          <w:b w:val="0"/>
        </w:rPr>
        <w:t xml:space="preserve">6.项目负责人情况一览表</w:t>
      </w:r>
      <w:bookmarkEnd w:id="105"/>
      <w:r/>
      <w:bookmarkEnd w:id="106"/>
      <w:r/>
      <w:bookmarkEnd w:id="107"/>
      <w:r/>
      <w:bookmarkEnd w:id="108"/>
      <w:r>
        <w:rPr>
          <w:rFonts w:ascii="宋体" w:hAnsi="宋体"/>
          <w:b w:val="0"/>
        </w:rPr>
      </w:r>
      <w:r/>
    </w:p>
    <w:p>
      <w:pPr>
        <w:pStyle w:val="687"/>
        <w:jc w:val="center"/>
        <w:spacing w:line="360" w:lineRule="auto"/>
        <w:rPr>
          <w:rFonts w:hint="eastAsia"/>
          <w:b/>
          <w:bCs/>
        </w:rPr>
      </w:pPr>
      <w:r>
        <w:rPr>
          <w:rFonts w:hint="eastAsia"/>
          <w:b/>
          <w:bCs/>
        </w:rPr>
        <w:t xml:space="preserve">项目负责人情况一览表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687"/>
              <w:jc w:val="center"/>
              <w:spacing w:line="360" w:lineRule="auto"/>
              <w:rPr>
                <w:rFonts w:ascii="宋体" w:hAnsi="宋体"/>
                <w:szCs w:val="21"/>
              </w:rPr>
            </w:pPr>
            <w:r>
              <w:rPr>
                <w:rFonts w:ascii="宋体" w:hAnsi="宋体"/>
                <w:szCs w:val="21"/>
              </w:rPr>
              <w:t xml:space="preserve">1</w:t>
            </w:r>
            <w:r/>
          </w:p>
        </w:tc>
        <w:tc>
          <w:tcPr>
            <w:tcW w:w="1851" w:type="dxa"/>
            <w:vAlign w:val="center"/>
            <w:textDirection w:val="lrTb"/>
            <w:noWrap w:val="false"/>
          </w:tcPr>
          <w:p>
            <w:pPr>
              <w:pStyle w:val="687"/>
              <w:jc w:val="center"/>
              <w:spacing w:line="360" w:lineRule="auto"/>
              <w:rPr>
                <w:rFonts w:ascii="宋体" w:hAnsi="宋体"/>
                <w:szCs w:val="21"/>
              </w:rPr>
            </w:pPr>
            <w:r>
              <w:rPr>
                <w:rFonts w:ascii="宋体" w:hAnsi="宋体"/>
                <w:szCs w:val="21"/>
              </w:rPr>
              <w:t xml:space="preserve">姓</w:t>
            </w:r>
            <w:r>
              <w:rPr>
                <w:rFonts w:hint="eastAsia" w:ascii="宋体" w:hAnsi="宋体"/>
                <w:szCs w:val="21"/>
              </w:rPr>
              <w:t xml:space="preserve">      </w:t>
            </w:r>
            <w:r>
              <w:rPr>
                <w:rFonts w:ascii="宋体" w:hAnsi="宋体"/>
                <w:szCs w:val="21"/>
              </w:rPr>
              <w:t xml:space="preserve">名</w:t>
            </w:r>
            <w:r/>
          </w:p>
        </w:tc>
        <w:tc>
          <w:tcPr>
            <w:gridSpan w:val="2"/>
            <w:tcW w:w="2394" w:type="dxa"/>
            <w:vAlign w:val="center"/>
            <w:textDirection w:val="lrTb"/>
            <w:noWrap w:val="false"/>
          </w:tcPr>
          <w:p>
            <w:pPr>
              <w:pStyle w:val="687"/>
              <w:spacing w:line="360" w:lineRule="auto"/>
              <w:rPr>
                <w:rFonts w:ascii="宋体" w:hAnsi="宋体"/>
                <w:szCs w:val="21"/>
              </w:rPr>
            </w:pPr>
            <w:r>
              <w:rPr>
                <w:rFonts w:ascii="宋体" w:hAnsi="宋体"/>
                <w:szCs w:val="21"/>
              </w:rPr>
            </w:r>
            <w:r/>
          </w:p>
        </w:tc>
        <w:tc>
          <w:tcPr>
            <w:tcW w:w="1083" w:type="dxa"/>
            <w:vAlign w:val="center"/>
            <w:textDirection w:val="lrTb"/>
            <w:noWrap w:val="false"/>
          </w:tcPr>
          <w:p>
            <w:pPr>
              <w:pStyle w:val="687"/>
              <w:jc w:val="center"/>
              <w:spacing w:line="360" w:lineRule="auto"/>
              <w:rPr>
                <w:rFonts w:ascii="宋体" w:hAnsi="宋体"/>
                <w:szCs w:val="21"/>
              </w:rPr>
            </w:pPr>
            <w:r>
              <w:rPr>
                <w:rFonts w:hint="eastAsia" w:ascii="宋体" w:hAnsi="宋体"/>
                <w:szCs w:val="21"/>
              </w:rPr>
              <w:t xml:space="preserve">性   别</w:t>
            </w:r>
            <w:r>
              <w:rPr>
                <w:rFonts w:ascii="宋体" w:hAnsi="宋体"/>
                <w:szCs w:val="21"/>
              </w:rPr>
            </w:r>
            <w:r/>
          </w:p>
        </w:tc>
        <w:tc>
          <w:tcPr>
            <w:gridSpan w:val="2"/>
            <w:tcW w:w="3072" w:type="dxa"/>
            <w:vAlign w:val="center"/>
            <w:textDirection w:val="lrTb"/>
            <w:noWrap w:val="false"/>
          </w:tcPr>
          <w:p>
            <w:pPr>
              <w:pStyle w:val="687"/>
              <w:spacing w:line="360" w:lineRule="auto"/>
              <w:rPr>
                <w:rFonts w:ascii="宋体" w:hAnsi="宋体"/>
                <w:szCs w:val="21"/>
              </w:rPr>
            </w:pPr>
            <w:r>
              <w:rPr>
                <w:rFonts w:ascii="宋体" w:hAnsi="宋体"/>
                <w:szCs w:val="21"/>
              </w:rPr>
            </w:r>
            <w:r/>
          </w:p>
        </w:tc>
      </w:tr>
      <w:tr>
        <w:trPr>
          <w:trHeight w:val="645"/>
        </w:trPr>
        <w:tc>
          <w:tcPr>
            <w:tcW w:w="628" w:type="dxa"/>
            <w:vAlign w:val="center"/>
            <w:textDirection w:val="lrTb"/>
            <w:noWrap w:val="false"/>
          </w:tcPr>
          <w:p>
            <w:pPr>
              <w:pStyle w:val="687"/>
              <w:jc w:val="center"/>
              <w:spacing w:line="360" w:lineRule="auto"/>
              <w:rPr>
                <w:rFonts w:ascii="宋体" w:hAnsi="宋体"/>
                <w:szCs w:val="21"/>
              </w:rPr>
            </w:pPr>
            <w:r>
              <w:rPr>
                <w:rFonts w:ascii="宋体" w:hAnsi="宋体"/>
                <w:szCs w:val="21"/>
              </w:rPr>
              <w:t xml:space="preserve">2</w:t>
            </w:r>
            <w:r/>
          </w:p>
        </w:tc>
        <w:tc>
          <w:tcPr>
            <w:tcW w:w="1851" w:type="dxa"/>
            <w:vAlign w:val="center"/>
            <w:textDirection w:val="lrTb"/>
            <w:noWrap w:val="false"/>
          </w:tcPr>
          <w:p>
            <w:pPr>
              <w:pStyle w:val="687"/>
              <w:jc w:val="center"/>
              <w:spacing w:line="360" w:lineRule="auto"/>
              <w:rPr>
                <w:rFonts w:ascii="宋体" w:hAnsi="宋体"/>
                <w:szCs w:val="21"/>
              </w:rPr>
            </w:pPr>
            <w:r>
              <w:rPr>
                <w:rFonts w:ascii="宋体" w:hAnsi="宋体"/>
                <w:szCs w:val="21"/>
              </w:rPr>
              <w:t xml:space="preserve">身份证号码</w:t>
            </w:r>
            <w:r/>
          </w:p>
        </w:tc>
        <w:tc>
          <w:tcPr>
            <w:gridSpan w:val="3"/>
            <w:tcW w:w="3477" w:type="dxa"/>
            <w:vAlign w:val="center"/>
            <w:textDirection w:val="lrTb"/>
            <w:noWrap w:val="false"/>
          </w:tcPr>
          <w:p>
            <w:pPr>
              <w:pStyle w:val="687"/>
              <w:spacing w:line="360" w:lineRule="auto"/>
              <w:rPr>
                <w:rFonts w:ascii="宋体" w:hAnsi="宋体"/>
                <w:szCs w:val="21"/>
              </w:rPr>
            </w:pPr>
            <w:r>
              <w:rPr>
                <w:rFonts w:ascii="宋体" w:hAnsi="宋体"/>
                <w:szCs w:val="21"/>
              </w:rPr>
            </w:r>
            <w:r/>
          </w:p>
        </w:tc>
        <w:tc>
          <w:tcPr>
            <w:tcW w:w="1254" w:type="dxa"/>
            <w:vAlign w:val="center"/>
            <w:textDirection w:val="lrTb"/>
            <w:noWrap w:val="false"/>
          </w:tcPr>
          <w:p>
            <w:pPr>
              <w:pStyle w:val="687"/>
              <w:jc w:val="center"/>
              <w:spacing w:line="360" w:lineRule="auto"/>
              <w:rPr>
                <w:rFonts w:ascii="宋体" w:hAnsi="宋体"/>
                <w:szCs w:val="21"/>
              </w:rPr>
            </w:pPr>
            <w:r>
              <w:rPr>
                <w:rFonts w:ascii="宋体" w:hAnsi="宋体"/>
                <w:szCs w:val="21"/>
              </w:rPr>
              <w:t xml:space="preserve">出生年月</w:t>
            </w:r>
            <w:r/>
          </w:p>
        </w:tc>
        <w:tc>
          <w:tcPr>
            <w:tcW w:w="1818" w:type="dxa"/>
            <w:vAlign w:val="center"/>
            <w:textDirection w:val="lrTb"/>
            <w:noWrap w:val="false"/>
          </w:tcPr>
          <w:p>
            <w:pPr>
              <w:pStyle w:val="687"/>
              <w:jc w:val="center"/>
              <w:spacing w:line="360" w:lineRule="auto"/>
              <w:rPr>
                <w:rFonts w:ascii="宋体" w:hAnsi="宋体"/>
                <w:szCs w:val="21"/>
              </w:rPr>
            </w:pPr>
            <w:r>
              <w:rPr>
                <w:rFonts w:ascii="宋体" w:hAnsi="宋体"/>
                <w:szCs w:val="21"/>
              </w:rPr>
              <w:t xml:space="preserve">年   月</w:t>
            </w:r>
            <w:r/>
          </w:p>
        </w:tc>
      </w:tr>
      <w:tr>
        <w:trPr>
          <w:trHeight w:val="645"/>
        </w:trPr>
        <w:tc>
          <w:tcPr>
            <w:tcW w:w="628" w:type="dxa"/>
            <w:vAlign w:val="center"/>
            <w:textDirection w:val="lrTb"/>
            <w:noWrap w:val="false"/>
          </w:tcPr>
          <w:p>
            <w:pPr>
              <w:pStyle w:val="687"/>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gridSpan w:val="2"/>
            <w:tcW w:w="3180" w:type="dxa"/>
            <w:vAlign w:val="center"/>
            <w:textDirection w:val="lrTb"/>
            <w:noWrap w:val="false"/>
          </w:tcPr>
          <w:p>
            <w:pPr>
              <w:pStyle w:val="687"/>
              <w:spacing w:line="360" w:lineRule="auto"/>
              <w:rPr>
                <w:rFonts w:ascii="宋体" w:hAnsi="宋体"/>
                <w:szCs w:val="21"/>
              </w:rPr>
            </w:pPr>
            <w:r>
              <w:rPr>
                <w:rFonts w:ascii="宋体" w:hAnsi="宋体"/>
                <w:szCs w:val="21"/>
              </w:rPr>
              <w:t xml:space="preserve">联系电话：</w:t>
            </w:r>
            <w:r/>
          </w:p>
        </w:tc>
        <w:tc>
          <w:tcPr>
            <w:gridSpan w:val="2"/>
            <w:tcW w:w="2148" w:type="dxa"/>
            <w:vAlign w:val="center"/>
            <w:textDirection w:val="lrTb"/>
            <w:noWrap w:val="false"/>
          </w:tcPr>
          <w:p>
            <w:pPr>
              <w:pStyle w:val="687"/>
              <w:spacing w:line="360" w:lineRule="auto"/>
              <w:rPr>
                <w:rFonts w:ascii="宋体" w:hAnsi="宋体"/>
                <w:szCs w:val="21"/>
              </w:rPr>
            </w:pPr>
            <w:r>
              <w:rPr>
                <w:rFonts w:ascii="宋体" w:hAnsi="宋体"/>
                <w:szCs w:val="21"/>
              </w:rPr>
              <w:t xml:space="preserve">传真：</w:t>
            </w:r>
            <w:r/>
          </w:p>
        </w:tc>
        <w:tc>
          <w:tcPr>
            <w:gridSpan w:val="2"/>
            <w:tcW w:w="3072" w:type="dxa"/>
            <w:vAlign w:val="center"/>
            <w:textDirection w:val="lrTb"/>
            <w:noWrap w:val="false"/>
          </w:tcPr>
          <w:p>
            <w:pPr>
              <w:pStyle w:val="687"/>
              <w:spacing w:line="360" w:lineRule="auto"/>
              <w:rPr>
                <w:rFonts w:ascii="宋体" w:hAnsi="宋体"/>
                <w:szCs w:val="21"/>
              </w:rPr>
            </w:pPr>
            <w:r>
              <w:rPr>
                <w:rFonts w:ascii="宋体" w:hAnsi="宋体"/>
                <w:szCs w:val="21"/>
              </w:rPr>
              <w:t xml:space="preserve">电子邮箱：</w:t>
            </w:r>
            <w:r/>
          </w:p>
        </w:tc>
      </w:tr>
      <w:tr>
        <w:trPr>
          <w:cantSplit/>
          <w:trHeight w:val="645"/>
        </w:trPr>
        <w:tc>
          <w:tcPr>
            <w:tcW w:w="628" w:type="dxa"/>
            <w:vAlign w:val="center"/>
            <w:textDirection w:val="lrTb"/>
            <w:noWrap w:val="false"/>
          </w:tcPr>
          <w:p>
            <w:pPr>
              <w:pStyle w:val="687"/>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gridSpan w:val="6"/>
            <w:tcW w:w="8400" w:type="dxa"/>
            <w:vAlign w:val="center"/>
            <w:textDirection w:val="lrTb"/>
            <w:noWrap w:val="false"/>
          </w:tcPr>
          <w:p>
            <w:pPr>
              <w:pStyle w:val="687"/>
              <w:spacing w:line="360" w:lineRule="auto"/>
              <w:rPr>
                <w:rFonts w:ascii="宋体" w:hAnsi="宋体"/>
                <w:szCs w:val="21"/>
              </w:rPr>
            </w:pPr>
            <w:r>
              <w:rPr>
                <w:rFonts w:ascii="宋体" w:hAnsi="宋体"/>
                <w:szCs w:val="21"/>
              </w:rPr>
              <w:t xml:space="preserve">从事工作时间：</w:t>
            </w:r>
            <w:r/>
          </w:p>
        </w:tc>
      </w:tr>
      <w:tr>
        <w:trPr>
          <w:cantSplit/>
          <w:trHeight w:val="625"/>
        </w:trPr>
        <w:tc>
          <w:tcPr>
            <w:tcW w:w="628" w:type="dxa"/>
            <w:vAlign w:val="center"/>
            <w:textDirection w:val="lrTb"/>
            <w:noWrap w:val="false"/>
          </w:tcPr>
          <w:p>
            <w:pPr>
              <w:pStyle w:val="687"/>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gridSpan w:val="6"/>
            <w:tcW w:w="8400" w:type="dxa"/>
            <w:vAlign w:val="center"/>
            <w:textDirection w:val="lrTb"/>
            <w:noWrap w:val="false"/>
          </w:tcPr>
          <w:p>
            <w:pPr>
              <w:pStyle w:val="687"/>
              <w:spacing w:line="360" w:lineRule="auto"/>
              <w:rPr>
                <w:rFonts w:ascii="宋体" w:hAnsi="宋体"/>
                <w:szCs w:val="21"/>
              </w:rPr>
            </w:pPr>
            <w:r>
              <w:rPr>
                <w:rFonts w:hint="eastAsia" w:ascii="宋体" w:hAnsi="宋体"/>
                <w:szCs w:val="21"/>
              </w:rPr>
              <w:t xml:space="preserve">所获表彰：</w:t>
            </w:r>
            <w:r>
              <w:rPr>
                <w:rFonts w:ascii="宋体" w:hAnsi="宋体"/>
                <w:szCs w:val="21"/>
              </w:rPr>
            </w:r>
            <w:r/>
          </w:p>
        </w:tc>
      </w:tr>
      <w:tr>
        <w:trPr>
          <w:cantSplit/>
          <w:trHeight w:val="625"/>
        </w:trPr>
        <w:tc>
          <w:tcPr>
            <w:tcW w:w="628" w:type="dxa"/>
            <w:vAlign w:val="center"/>
            <w:textDirection w:val="lrTb"/>
            <w:noWrap w:val="false"/>
          </w:tcPr>
          <w:p>
            <w:pPr>
              <w:pStyle w:val="687"/>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gridSpan w:val="6"/>
            <w:tcW w:w="8400" w:type="dxa"/>
            <w:vAlign w:val="center"/>
            <w:textDirection w:val="lrTb"/>
            <w:noWrap w:val="false"/>
          </w:tcPr>
          <w:p>
            <w:pPr>
              <w:pStyle w:val="687"/>
              <w:spacing w:line="360" w:lineRule="auto"/>
              <w:rPr>
                <w:rFonts w:ascii="宋体" w:hAnsi="宋体"/>
                <w:szCs w:val="21"/>
              </w:rPr>
            </w:pPr>
            <w:r>
              <w:rPr>
                <w:rFonts w:ascii="宋体" w:hAnsi="宋体"/>
                <w:szCs w:val="21"/>
              </w:rPr>
              <w:t xml:space="preserve">职称：</w:t>
            </w:r>
            <w:r/>
          </w:p>
        </w:tc>
      </w:tr>
      <w:tr>
        <w:trPr>
          <w:trHeight w:val="1484"/>
        </w:trPr>
        <w:tc>
          <w:tcPr>
            <w:tcW w:w="628" w:type="dxa"/>
            <w:vAlign w:val="center"/>
            <w:textDirection w:val="lrTb"/>
            <w:noWrap w:val="false"/>
          </w:tcPr>
          <w:p>
            <w:pPr>
              <w:pStyle w:val="687"/>
              <w:ind w:left="-2"/>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gridSpan w:val="6"/>
            <w:tcW w:w="8400" w:type="dxa"/>
            <w:vAlign w:val="top"/>
            <w:textDirection w:val="lrTb"/>
            <w:noWrap w:val="false"/>
          </w:tcPr>
          <w:p>
            <w:pPr>
              <w:pStyle w:val="687"/>
              <w:spacing w:line="360" w:lineRule="auto"/>
              <w:rPr>
                <w:rFonts w:ascii="宋体" w:hAnsi="宋体"/>
                <w:szCs w:val="21"/>
              </w:rPr>
            </w:pPr>
            <w:r>
              <w:rPr>
                <w:rFonts w:hint="eastAsia" w:ascii="宋体" w:hAnsi="宋体"/>
                <w:szCs w:val="21"/>
              </w:rPr>
              <w:t xml:space="preserve">本公司承诺：</w:t>
            </w:r>
            <w:r>
              <w:rPr>
                <w:rFonts w:ascii="宋体" w:hAnsi="宋体"/>
                <w:szCs w:val="21"/>
              </w:rPr>
            </w:r>
            <w:r/>
          </w:p>
          <w:p>
            <w:pPr>
              <w:pStyle w:val="687"/>
              <w:ind w:firstLine="420"/>
              <w:spacing w:line="360" w:lineRule="auto"/>
              <w:rPr>
                <w:rFonts w:ascii="宋体" w:hAnsi="宋体"/>
                <w:szCs w:val="21"/>
              </w:rPr>
            </w:pPr>
            <w:r>
              <w:rPr>
                <w:rFonts w:hint="eastAsia" w:ascii="宋体" w:hAnsi="宋体"/>
                <w:szCs w:val="21"/>
              </w:rPr>
              <w:t xml:space="preserve">该项目负责人</w:t>
            </w:r>
            <w:r>
              <w:rPr>
                <w:rFonts w:ascii="宋体" w:hAnsi="宋体"/>
                <w:szCs w:val="21"/>
              </w:rPr>
              <w:t xml:space="preserve">在</w:t>
            </w:r>
            <w:r>
              <w:rPr>
                <w:rFonts w:hint="eastAsia" w:ascii="宋体" w:hAnsi="宋体"/>
                <w:szCs w:val="21"/>
              </w:rPr>
              <w:t xml:space="preserve">我单位已</w:t>
            </w:r>
            <w:r>
              <w:rPr>
                <w:rFonts w:ascii="宋体" w:hAnsi="宋体"/>
                <w:szCs w:val="21"/>
              </w:rPr>
              <w:t xml:space="preserve">任职且在从业经历中没有任何违法、违规而被查处的不良记录。</w:t>
            </w:r>
            <w:r/>
          </w:p>
        </w:tc>
      </w:tr>
      <w:tr>
        <w:trPr>
          <w:trHeight w:val="3391"/>
        </w:trPr>
        <w:tc>
          <w:tcPr>
            <w:tcW w:w="628" w:type="dxa"/>
            <w:vAlign w:val="center"/>
            <w:textDirection w:val="lrTb"/>
            <w:noWrap w:val="false"/>
          </w:tcPr>
          <w:p>
            <w:pPr>
              <w:pStyle w:val="687"/>
              <w:ind w:left="-2"/>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gridSpan w:val="6"/>
            <w:tcW w:w="8400" w:type="dxa"/>
            <w:vAlign w:val="top"/>
            <w:textDirection w:val="lrTb"/>
            <w:noWrap w:val="false"/>
          </w:tcPr>
          <w:p>
            <w:pPr>
              <w:pStyle w:val="687"/>
              <w:spacing w:line="360" w:lineRule="auto"/>
              <w:rPr>
                <w:rFonts w:ascii="宋体" w:hAnsi="宋体"/>
                <w:szCs w:val="21"/>
              </w:rPr>
            </w:pPr>
            <w:r>
              <w:rPr>
                <w:rFonts w:ascii="宋体" w:hAnsi="宋体"/>
                <w:szCs w:val="21"/>
              </w:rPr>
              <w:t xml:space="preserve">其他需要说明的情况</w:t>
            </w:r>
            <w:r/>
          </w:p>
        </w:tc>
      </w:tr>
    </w:tbl>
    <w:p>
      <w:pPr>
        <w:pStyle w:val="687"/>
        <w:ind w:firstLine="424"/>
        <w:spacing w:line="360" w:lineRule="auto"/>
        <w:rPr>
          <w:rFonts w:ascii="宋体" w:hAnsi="宋体"/>
          <w:b/>
          <w:bCs/>
          <w:szCs w:val="21"/>
        </w:rPr>
      </w:pPr>
      <w:r>
        <w:rPr>
          <w:rFonts w:ascii="宋体" w:hAnsi="宋体"/>
          <w:b/>
          <w:bCs/>
          <w:szCs w:val="21"/>
        </w:rPr>
      </w:r>
      <w:r/>
    </w:p>
    <w:p>
      <w:pPr>
        <w:pStyle w:val="687"/>
        <w:rPr>
          <w:rFonts w:ascii="宋体" w:hAnsi="宋体"/>
          <w:szCs w:val="21"/>
        </w:rPr>
      </w:pPr>
      <w:r>
        <w:rPr>
          <w:rFonts w:ascii="宋体" w:hAnsi="宋体"/>
          <w:szCs w:val="21"/>
        </w:rPr>
      </w:r>
      <w:r/>
    </w:p>
    <w:p>
      <w:pPr>
        <w:pStyle w:val="687"/>
        <w:rPr>
          <w:rFonts w:ascii="宋体" w:hAnsi="宋体"/>
          <w:szCs w:val="21"/>
        </w:rPr>
      </w:pPr>
      <w:r>
        <w:rPr>
          <w:rFonts w:ascii="宋体" w:hAnsi="宋体"/>
          <w:szCs w:val="21"/>
        </w:rPr>
      </w:r>
      <w:r/>
    </w:p>
    <w:p>
      <w:pPr>
        <w:pStyle w:val="700"/>
        <w:ind w:firstLine="5103"/>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700"/>
        <w:ind w:firstLine="5103"/>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0"/>
        <w:ind w:firstLine="5103"/>
        <w:jc w:val="right"/>
        <w:spacing w:line="360" w:lineRule="auto"/>
        <w:rPr>
          <w:rFonts w:ascii="宋体" w:hAnsi="宋体" w:eastAsia="宋体"/>
        </w:rPr>
      </w:pPr>
      <w:r>
        <w:rPr>
          <w:rFonts w:hint="eastAsia" w:ascii="宋体" w:hAnsi="宋体" w:eastAsia="宋体"/>
          <w:sz w:val="21"/>
          <w:szCs w:val="21"/>
        </w:rPr>
        <w:t xml:space="preserve">年  月  日</w:t>
      </w:r>
      <w:r>
        <w:rPr>
          <w:rFonts w:ascii="宋体" w:hAnsi="宋体" w:eastAsia="宋体"/>
        </w:rPr>
      </w:r>
      <w:r/>
    </w:p>
    <w:p>
      <w:pPr>
        <w:pStyle w:val="689"/>
        <w:spacing w:line="360" w:lineRule="auto"/>
        <w:rPr>
          <w:rFonts w:ascii="宋体" w:hAnsi="宋体"/>
          <w:b w:val="0"/>
        </w:rPr>
      </w:pPr>
      <w:r/>
      <w:bookmarkStart w:id="109" w:name="_Ref18514606"/>
      <w:r>
        <w:rPr>
          <w:rFonts w:ascii="宋体" w:hAnsi="宋体"/>
          <w:b w:val="0"/>
        </w:rPr>
        <w:br w:type="page" w:clear="all"/>
      </w:r>
      <w:bookmarkStart w:id="110" w:name="_Ref161303522"/>
      <w:r>
        <w:rPr>
          <w:rFonts w:hint="eastAsia" w:ascii="宋体" w:hAnsi="宋体"/>
          <w:b w:val="0"/>
        </w:rPr>
        <w:t xml:space="preserve">7.项目组成员一览表</w:t>
      </w:r>
      <w:bookmarkEnd w:id="109"/>
      <w:r/>
      <w:bookmarkEnd w:id="110"/>
      <w:r>
        <w:rPr>
          <w:rFonts w:ascii="宋体" w:hAnsi="宋体"/>
          <w:b w:val="0"/>
        </w:rPr>
      </w:r>
      <w:r/>
    </w:p>
    <w:p>
      <w:pPr>
        <w:pStyle w:val="687"/>
        <w:jc w:val="center"/>
        <w:spacing w:line="360" w:lineRule="auto"/>
        <w:rPr>
          <w:rFonts w:hint="eastAsia"/>
          <w:b/>
          <w:bCs/>
        </w:rPr>
      </w:pPr>
      <w:r>
        <w:rPr>
          <w:rFonts w:hint="eastAsia"/>
          <w:b/>
          <w:bCs/>
        </w:rPr>
        <w:t xml:space="preserve">项目组成员一览表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1525"/>
        <w:gridCol w:w="1525"/>
        <w:gridCol w:w="1301"/>
        <w:gridCol w:w="1747"/>
        <w:gridCol w:w="1968"/>
      </w:tblGrid>
      <w:tr>
        <w:trPr>
          <w:trHeight w:val="469" w:hRule="exact"/>
        </w:trPr>
        <w:tc>
          <w:tcPr>
            <w:tcW w:w="968"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t xml:space="preserve">序号</w:t>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t xml:space="preserve">姓名</w:t>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t xml:space="preserve">学历</w:t>
            </w:r>
            <w:r/>
          </w:p>
        </w:tc>
        <w:tc>
          <w:tcPr>
            <w:tcW w:w="1301"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t xml:space="preserve">专业</w:t>
            </w:r>
            <w:r/>
          </w:p>
        </w:tc>
        <w:tc>
          <w:tcPr>
            <w:tcW w:w="1747"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t xml:space="preserve">职称</w:t>
            </w:r>
            <w:r>
              <w:rPr>
                <w:rFonts w:hint="eastAsia" w:ascii="宋体" w:hAnsi="宋体" w:eastAsia="宋体"/>
                <w:sz w:val="21"/>
                <w:szCs w:val="21"/>
              </w:rPr>
              <w:t xml:space="preserve">或上岗证</w:t>
            </w:r>
            <w:r>
              <w:rPr>
                <w:rFonts w:ascii="宋体" w:hAnsi="宋体" w:eastAsia="宋体"/>
                <w:sz w:val="21"/>
                <w:szCs w:val="21"/>
              </w:rPr>
            </w:r>
            <w:r/>
          </w:p>
        </w:tc>
        <w:tc>
          <w:tcPr>
            <w:tcW w:w="1968" w:type="dxa"/>
            <w:vAlign w:val="center"/>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pacing w:val="-10"/>
                <w:sz w:val="21"/>
                <w:szCs w:val="21"/>
              </w:rPr>
              <w:t xml:space="preserve">所担任</w:t>
            </w:r>
            <w:r>
              <w:rPr>
                <w:rFonts w:ascii="宋体" w:hAnsi="宋体" w:eastAsia="宋体"/>
                <w:spacing w:val="-10"/>
                <w:sz w:val="21"/>
                <w:szCs w:val="21"/>
              </w:rPr>
              <w:t xml:space="preserve">岗位</w:t>
            </w:r>
            <w:r>
              <w:rPr>
                <w:rFonts w:ascii="宋体" w:hAnsi="宋体" w:eastAsia="宋体"/>
                <w:sz w:val="21"/>
                <w:szCs w:val="21"/>
              </w:rPr>
            </w:r>
            <w:r/>
          </w:p>
        </w:tc>
      </w:tr>
      <w:tr>
        <w:trPr>
          <w:trHeight w:val="469" w:hRule="exact"/>
        </w:trPr>
        <w:tc>
          <w:tcPr>
            <w:tcW w:w="968"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700"/>
              <w:ind w:firstLine="0"/>
              <w:jc w:val="center"/>
              <w:spacing w:line="360" w:lineRule="auto"/>
              <w:rPr>
                <w:rFonts w:ascii="宋体" w:hAnsi="宋体" w:eastAsia="宋体"/>
                <w:sz w:val="21"/>
                <w:szCs w:val="21"/>
              </w:rPr>
            </w:pPr>
            <w:r>
              <w:rPr>
                <w:rFonts w:ascii="宋体" w:hAnsi="宋体" w:eastAsia="宋体"/>
                <w:sz w:val="21"/>
                <w:szCs w:val="21"/>
              </w:rPr>
            </w:r>
            <w:r/>
          </w:p>
        </w:tc>
      </w:tr>
    </w:tbl>
    <w:p>
      <w:pPr>
        <w:pStyle w:val="687"/>
      </w:pPr>
      <w:r/>
      <w:r/>
    </w:p>
    <w:p>
      <w:pPr>
        <w:pStyle w:val="700"/>
        <w:ind w:firstLine="5103"/>
        <w:jc w:val="right"/>
        <w:spacing w:line="360" w:lineRule="auto"/>
        <w:rPr>
          <w:rFonts w:ascii="宋体" w:hAnsi="宋体" w:eastAsia="宋体"/>
          <w:sz w:val="21"/>
          <w:szCs w:val="21"/>
        </w:rPr>
      </w:pPr>
      <w:r>
        <w:rPr>
          <w:rFonts w:ascii="宋体" w:hAnsi="宋体" w:eastAsia="宋体"/>
          <w:sz w:val="21"/>
          <w:szCs w:val="21"/>
        </w:rPr>
      </w:r>
      <w:r/>
    </w:p>
    <w:p>
      <w:pPr>
        <w:pStyle w:val="700"/>
        <w:ind w:firstLine="5103"/>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700"/>
        <w:ind w:firstLine="5103"/>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0"/>
        <w:ind w:firstLine="5103"/>
        <w:jc w:val="right"/>
        <w:spacing w:line="360" w:lineRule="auto"/>
        <w:rPr>
          <w:rFonts w:ascii="宋体" w:hAnsi="宋体" w:eastAsia="宋体"/>
          <w:sz w:val="21"/>
          <w:szCs w:val="21"/>
        </w:rPr>
      </w:pPr>
      <w:r>
        <w:rPr>
          <w:rFonts w:hint="eastAsia" w:ascii="宋体" w:hAnsi="宋体" w:eastAsia="宋体"/>
          <w:sz w:val="21"/>
          <w:szCs w:val="21"/>
        </w:rPr>
        <w:t xml:space="preserve">年  月  日</w:t>
      </w:r>
      <w:r>
        <w:rPr>
          <w:rFonts w:ascii="宋体" w:hAnsi="宋体" w:eastAsia="宋体"/>
          <w:sz w:val="21"/>
          <w:szCs w:val="21"/>
        </w:rPr>
      </w:r>
      <w:r/>
    </w:p>
    <w:p>
      <w:pPr>
        <w:pStyle w:val="700"/>
        <w:ind w:firstLine="5832"/>
        <w:jc w:val="right"/>
        <w:spacing w:line="360" w:lineRule="auto"/>
        <w:rPr>
          <w:rFonts w:ascii="宋体" w:hAnsi="宋体" w:eastAsia="宋体"/>
        </w:rPr>
      </w:pPr>
      <w:r>
        <w:rPr>
          <w:rFonts w:ascii="宋体" w:hAnsi="宋体" w:eastAsia="宋体"/>
        </w:rPr>
      </w:r>
      <w:r/>
    </w:p>
    <w:p>
      <w:pPr>
        <w:pStyle w:val="689"/>
        <w:spacing w:line="360" w:lineRule="auto"/>
        <w:rPr>
          <w:rFonts w:hint="eastAsia" w:ascii="宋体" w:hAnsi="宋体"/>
          <w:b w:val="0"/>
        </w:rPr>
      </w:pPr>
      <w:r/>
      <w:bookmarkStart w:id="111" w:name="_Ref363807960"/>
      <w:r>
        <w:rPr>
          <w:rFonts w:hint="eastAsia" w:ascii="宋体" w:hAnsi="宋体"/>
          <w:b w:val="0"/>
        </w:rPr>
        <w:t xml:space="preserve">8.</w:t>
      </w:r>
      <w:bookmarkStart w:id="112" w:name="OLE_LINK84"/>
      <w:r/>
      <w:bookmarkStart w:id="113" w:name="OLE_LINK85"/>
      <w:r>
        <w:rPr>
          <w:rFonts w:hint="eastAsia" w:ascii="宋体" w:hAnsi="宋体"/>
          <w:b w:val="0"/>
        </w:rPr>
        <w:t xml:space="preserve">偏离表（技术、商务）</w:t>
      </w:r>
      <w:bookmarkEnd w:id="111"/>
      <w:r/>
      <w:bookmarkEnd w:id="112"/>
      <w:r/>
      <w:bookmarkEnd w:id="113"/>
      <w:r>
        <w:rPr>
          <w:rFonts w:hint="eastAsia" w:ascii="宋体" w:hAnsi="宋体"/>
          <w:b w:val="0"/>
        </w:rPr>
      </w:r>
      <w:r/>
    </w:p>
    <w:p>
      <w:pPr>
        <w:pStyle w:val="687"/>
        <w:jc w:val="center"/>
        <w:spacing w:line="360" w:lineRule="auto"/>
        <w:rPr>
          <w:b/>
          <w:bCs/>
        </w:rPr>
      </w:pPr>
      <w:r>
        <w:rPr>
          <w:b/>
          <w:bCs/>
        </w:rPr>
        <w:t xml:space="preserve">偏离表</w:t>
      </w:r>
      <w:bookmarkStart w:id="114" w:name="OLE_LINK58"/>
      <w:r/>
      <w:bookmarkStart w:id="115" w:name="OLE_LINK57"/>
      <w:r>
        <w:rPr>
          <w:b/>
          <w:bCs/>
        </w:rPr>
        <w:t xml:space="preserve">（技术）</w:t>
      </w:r>
      <w:bookmarkEnd w:id="114"/>
      <w:r/>
      <w:bookmarkEnd w:id="115"/>
      <w:r>
        <w:rPr>
          <w:b/>
          <w:bC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2130" w:type="dxa"/>
            <w:vAlign w:val="top"/>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rPr>
                <w:rFonts w:ascii="宋体" w:hAnsi="宋体" w:eastAsia="宋体"/>
                <w:sz w:val="21"/>
                <w:szCs w:val="21"/>
              </w:rPr>
            </w:r>
            <w:r/>
          </w:p>
        </w:tc>
        <w:tc>
          <w:tcPr>
            <w:tcW w:w="2131" w:type="dxa"/>
            <w:vAlign w:val="top"/>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rPr>
                <w:rFonts w:ascii="宋体" w:hAnsi="宋体" w:eastAsia="宋体"/>
                <w:sz w:val="21"/>
                <w:szCs w:val="21"/>
              </w:rPr>
            </w:r>
            <w:r/>
          </w:p>
        </w:tc>
        <w:tc>
          <w:tcPr>
            <w:tcW w:w="2131" w:type="dxa"/>
            <w:vAlign w:val="top"/>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r>
    </w:tbl>
    <w:p>
      <w:pPr>
        <w:pStyle w:val="700"/>
        <w:ind w:firstLine="360"/>
        <w:spacing w:line="360" w:lineRule="auto"/>
        <w:rPr>
          <w:rFonts w:hint="eastAsia" w:ascii="宋体" w:hAnsi="宋体" w:eastAsia="宋体"/>
          <w:b/>
          <w:sz w:val="21"/>
          <w:szCs w:val="21"/>
        </w:rPr>
      </w:pPr>
      <w:r>
        <w:rPr>
          <w:rFonts w:hint="eastAsia" w:ascii="宋体" w:hAnsi="宋体" w:eastAsia="宋体"/>
          <w:b/>
          <w:sz w:val="21"/>
          <w:szCs w:val="21"/>
        </w:rPr>
        <w:t xml:space="preserve">注：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700"/>
        <w:ind w:firstLine="359"/>
        <w:jc w:val="right"/>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700"/>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0"/>
        <w:ind w:firstLine="359"/>
        <w:jc w:val="right"/>
        <w:spacing w:line="360" w:lineRule="auto"/>
        <w:rPr>
          <w:rFonts w:hint="eastAsia" w:ascii="宋体" w:hAnsi="宋体" w:eastAsia="宋体"/>
          <w:sz w:val="21"/>
          <w:szCs w:val="21"/>
        </w:rPr>
      </w:pPr>
      <w:r>
        <w:rPr>
          <w:rFonts w:ascii="宋体" w:hAnsi="宋体" w:eastAsia="宋体"/>
          <w:sz w:val="21"/>
          <w:szCs w:val="21"/>
        </w:rPr>
        <w:t xml:space="preserve">年  月  日</w:t>
      </w:r>
      <w:r>
        <w:rPr>
          <w:rFonts w:hint="eastAsia" w:ascii="宋体" w:hAnsi="宋体" w:eastAsia="宋体"/>
          <w:sz w:val="21"/>
          <w:szCs w:val="21"/>
        </w:rPr>
      </w:r>
      <w:r/>
    </w:p>
    <w:p>
      <w:pPr>
        <w:pStyle w:val="687"/>
        <w:jc w:val="center"/>
        <w:spacing w:line="360" w:lineRule="auto"/>
        <w:rPr>
          <w:rFonts w:hint="eastAsia"/>
          <w:b/>
          <w:bCs/>
        </w:rPr>
      </w:pPr>
      <w:r>
        <w:rPr>
          <w:rFonts w:hint="eastAsia"/>
          <w:b/>
          <w:bCs/>
        </w:rPr>
      </w:r>
      <w:r/>
    </w:p>
    <w:p>
      <w:pPr>
        <w:pStyle w:val="687"/>
        <w:jc w:val="center"/>
        <w:spacing w:line="360" w:lineRule="auto"/>
        <w:rPr>
          <w:rFonts w:hint="eastAsia"/>
          <w:b/>
          <w:bCs/>
        </w:rPr>
      </w:pPr>
      <w:r>
        <w:rPr>
          <w:rFonts w:hint="eastAsia"/>
          <w:b/>
          <w:bCs/>
        </w:rPr>
      </w:r>
      <w:r/>
    </w:p>
    <w:p>
      <w:pPr>
        <w:pStyle w:val="687"/>
        <w:jc w:val="center"/>
        <w:spacing w:line="360" w:lineRule="auto"/>
        <w:rPr>
          <w:b/>
          <w:bCs/>
        </w:rPr>
      </w:pPr>
      <w:r>
        <w:rPr>
          <w:b/>
          <w:bCs/>
        </w:rPr>
        <w:br w:type="page" w:clear="all"/>
        <w:t xml:space="preserve">偏离表（</w:t>
      </w:r>
      <w:r>
        <w:rPr>
          <w:rFonts w:hint="eastAsia"/>
          <w:b/>
          <w:bCs/>
        </w:rPr>
        <w:t xml:space="preserve">商务</w:t>
      </w:r>
      <w:r>
        <w:rPr>
          <w:b/>
          <w:bCs/>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2130" w:type="dxa"/>
            <w:vAlign w:val="top"/>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rPr>
                <w:rFonts w:ascii="宋体" w:hAnsi="宋体" w:eastAsia="宋体"/>
                <w:sz w:val="21"/>
                <w:szCs w:val="21"/>
              </w:rPr>
            </w:r>
            <w:r/>
          </w:p>
        </w:tc>
        <w:tc>
          <w:tcPr>
            <w:tcW w:w="2131" w:type="dxa"/>
            <w:vAlign w:val="top"/>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rPr>
                <w:rFonts w:ascii="宋体" w:hAnsi="宋体" w:eastAsia="宋体"/>
                <w:sz w:val="21"/>
                <w:szCs w:val="21"/>
              </w:rPr>
            </w:r>
            <w:r/>
          </w:p>
        </w:tc>
        <w:tc>
          <w:tcPr>
            <w:tcW w:w="2131" w:type="dxa"/>
            <w:vAlign w:val="top"/>
            <w:textDirection w:val="lrTb"/>
            <w:noWrap w:val="false"/>
          </w:tcPr>
          <w:p>
            <w:pPr>
              <w:pStyle w:val="700"/>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0"/>
              <w:ind w:firstLine="0"/>
              <w:spacing w:line="360" w:lineRule="auto"/>
              <w:rPr>
                <w:rFonts w:ascii="宋体" w:hAnsi="宋体" w:eastAsia="宋体"/>
                <w:sz w:val="21"/>
                <w:szCs w:val="21"/>
              </w:rPr>
            </w:pPr>
            <w:r>
              <w:rPr>
                <w:rFonts w:ascii="宋体" w:hAnsi="宋体" w:eastAsia="宋体"/>
                <w:sz w:val="21"/>
                <w:szCs w:val="21"/>
              </w:rPr>
            </w:r>
            <w:r/>
          </w:p>
        </w:tc>
      </w:tr>
    </w:tbl>
    <w:p>
      <w:pPr>
        <w:pStyle w:val="687"/>
        <w:ind w:firstLine="420"/>
        <w:spacing w:line="380" w:lineRule="exact"/>
        <w:rPr>
          <w:rFonts w:ascii="宋体" w:hAnsi="宋体"/>
          <w:b/>
          <w:bCs/>
          <w:szCs w:val="21"/>
        </w:rPr>
      </w:pPr>
      <w:r>
        <w:rPr>
          <w:rFonts w:hint="eastAsia" w:ascii="宋体" w:hAnsi="宋体"/>
          <w:b/>
          <w:bCs/>
          <w:szCs w:val="21"/>
          <w:lang w:val="zh-CN"/>
        </w:rPr>
        <w:t xml:space="preserve">注：</w:t>
      </w:r>
      <w:r>
        <w:rPr>
          <w:rFonts w:hint="eastAsia" w:ascii="宋体" w:hAnsi="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b/>
          <w:bCs/>
          <w:szCs w:val="21"/>
        </w:rPr>
      </w:r>
      <w:r/>
    </w:p>
    <w:p>
      <w:pPr>
        <w:pStyle w:val="700"/>
        <w:ind w:firstLine="359"/>
        <w:jc w:val="both"/>
        <w:spacing w:line="360" w:lineRule="auto"/>
        <w:rPr>
          <w:rFonts w:hint="eastAsia" w:ascii="宋体" w:hAnsi="宋体" w:eastAsia="宋体"/>
          <w:sz w:val="21"/>
          <w:szCs w:val="21"/>
        </w:rPr>
      </w:pPr>
      <w:r>
        <w:rPr>
          <w:rFonts w:hint="eastAsia" w:ascii="宋体" w:hAnsi="宋体" w:eastAsia="宋体"/>
          <w:sz w:val="21"/>
          <w:szCs w:val="21"/>
        </w:rPr>
      </w:r>
      <w:r/>
    </w:p>
    <w:p>
      <w:pPr>
        <w:pStyle w:val="700"/>
        <w:ind w:firstLine="359"/>
        <w:jc w:val="right"/>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700"/>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0"/>
        <w:ind w:firstLine="359"/>
        <w:jc w:val="right"/>
        <w:spacing w:line="360" w:lineRule="auto"/>
        <w:rPr>
          <w:rFonts w:hint="eastAsia" w:ascii="宋体" w:hAnsi="宋体" w:eastAsia="宋体"/>
          <w:sz w:val="21"/>
          <w:szCs w:val="21"/>
        </w:rPr>
      </w:pPr>
      <w:r>
        <w:rPr>
          <w:rFonts w:ascii="宋体" w:hAnsi="宋体" w:eastAsia="宋体"/>
          <w:sz w:val="21"/>
          <w:szCs w:val="21"/>
        </w:rPr>
        <w:t xml:space="preserve">年  月  日</w:t>
      </w:r>
      <w:r>
        <w:rPr>
          <w:rFonts w:hint="eastAsia" w:ascii="宋体" w:hAnsi="宋体" w:eastAsia="宋体"/>
          <w:sz w:val="21"/>
          <w:szCs w:val="21"/>
        </w:rPr>
      </w:r>
      <w:r/>
    </w:p>
    <w:p>
      <w:pPr>
        <w:pStyle w:val="700"/>
        <w:ind w:firstLine="359"/>
        <w:spacing w:line="360" w:lineRule="auto"/>
        <w:rPr>
          <w:rFonts w:hint="eastAsia" w:ascii="宋体" w:hAnsi="宋体" w:eastAsia="宋体"/>
          <w:sz w:val="21"/>
          <w:szCs w:val="21"/>
        </w:rPr>
      </w:pPr>
      <w:r>
        <w:rPr>
          <w:rFonts w:hint="eastAsia" w:ascii="宋体" w:hAnsi="宋体" w:eastAsia="宋体"/>
          <w:sz w:val="21"/>
          <w:szCs w:val="21"/>
        </w:rPr>
      </w:r>
      <w:r/>
    </w:p>
    <w:p>
      <w:pPr>
        <w:pStyle w:val="689"/>
        <w:spacing w:line="360" w:lineRule="auto"/>
        <w:rPr>
          <w:rFonts w:hint="eastAsia" w:ascii="宋体" w:hAnsi="宋体"/>
          <w:b w:val="0"/>
        </w:rPr>
      </w:pPr>
      <w:r>
        <w:rPr>
          <w:rFonts w:ascii="宋体" w:hAnsi="宋体"/>
          <w:bCs w:val="0"/>
        </w:rPr>
        <w:br w:type="page" w:clear="all"/>
      </w:r>
      <w:bookmarkStart w:id="116" w:name="_Ref161406087"/>
      <w:r/>
      <w:bookmarkStart w:id="117" w:name="_Ref13927191"/>
      <w:r>
        <w:rPr>
          <w:rFonts w:hint="eastAsia" w:ascii="宋体" w:hAnsi="宋体"/>
          <w:b w:val="0"/>
        </w:rPr>
        <w:t xml:space="preserve">9.投标人情况表</w:t>
      </w:r>
      <w:r/>
    </w:p>
    <w:p>
      <w:pPr>
        <w:pStyle w:val="687"/>
        <w:jc w:val="center"/>
        <w:rPr>
          <w:rFonts w:ascii="宋体" w:hAnsi="宋体"/>
          <w:b/>
          <w:color w:val="000000"/>
          <w:sz w:val="28"/>
          <w:szCs w:val="28"/>
        </w:rPr>
      </w:pPr>
      <w:r>
        <w:rPr>
          <w:rFonts w:ascii="宋体" w:hAnsi="宋体"/>
          <w:b/>
          <w:sz w:val="28"/>
          <w:szCs w:val="28"/>
        </w:rPr>
        <w:t xml:space="preserve">投标人情况表</w:t>
      </w:r>
      <w:r>
        <w:rPr>
          <w:rFonts w:ascii="宋体" w:hAnsi="宋体"/>
          <w:b/>
          <w:color w:val="000000"/>
          <w:sz w:val="28"/>
          <w:szCs w:val="28"/>
        </w:rPr>
      </w:r>
      <w:r/>
    </w:p>
    <w:p>
      <w:pPr>
        <w:pStyle w:val="687"/>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rPr>
          <w:rFonts w:ascii="宋体" w:hAnsi="宋体"/>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567"/>
        </w:trPr>
        <w:tc>
          <w:tcPr>
            <w:tcW w:w="650"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1</w:t>
            </w:r>
            <w:r>
              <w:rPr>
                <w:rFonts w:ascii="宋体" w:hAnsi="宋体" w:eastAsia="楷体_GB2312" w:cs="宋体"/>
                <w:szCs w:val="21"/>
                <w:lang w:eastAsia="en-US"/>
              </w:rPr>
            </w:r>
            <w:r/>
          </w:p>
        </w:tc>
        <w:tc>
          <w:tcPr>
            <w:gridSpan w:val="2"/>
            <w:tcBorders>
              <w:right w:val="single" w:color="000000" w:sz="4" w:space="0"/>
            </w:tcBorders>
            <w:tcW w:w="1564"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hint="eastAsia" w:ascii="宋体" w:hAnsi="宋体" w:cs="宋体"/>
                <w:szCs w:val="21"/>
                <w:lang w:val="zh-CN"/>
              </w:rPr>
              <w:t xml:space="preserve">法定代表人</w:t>
            </w:r>
            <w:r>
              <w:rPr>
                <w:rFonts w:ascii="宋体" w:hAnsi="宋体" w:eastAsia="楷体_GB2312" w:cs="宋体"/>
                <w:szCs w:val="21"/>
                <w:lang w:eastAsia="en-US"/>
              </w:rPr>
            </w:r>
            <w:r/>
          </w:p>
        </w:tc>
        <w:tc>
          <w:tcPr>
            <w:gridSpan w:val="3"/>
            <w:tcBorders>
              <w:left w:val="single" w:color="000000" w:sz="4" w:space="0"/>
            </w:tcBorders>
            <w:tcW w:w="2784"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eastAsia="楷体_GB2312" w:cs="宋体"/>
                <w:szCs w:val="21"/>
                <w:lang w:eastAsia="en-US"/>
              </w:rPr>
            </w:r>
            <w:r/>
          </w:p>
        </w:tc>
        <w:tc>
          <w:tcPr>
            <w:gridSpan w:val="2"/>
            <w:tcW w:w="1580" w:type="dxa"/>
            <w:vAlign w:val="center"/>
            <w:textDirection w:val="lrTb"/>
            <w:noWrap w:val="false"/>
          </w:tcPr>
          <w:p>
            <w:pPr>
              <w:pStyle w:val="687"/>
              <w:spacing w:line="300" w:lineRule="auto"/>
              <w:rPr>
                <w:rFonts w:ascii="宋体" w:hAnsi="宋体" w:eastAsia="楷体_GB2312" w:cs="宋体"/>
                <w:szCs w:val="21"/>
                <w:lang w:eastAsia="en-US"/>
              </w:rPr>
            </w:pPr>
            <w:r>
              <w:rPr>
                <w:rFonts w:ascii="宋体" w:hAnsi="宋体" w:cs="宋体"/>
                <w:szCs w:val="21"/>
              </w:rPr>
              <w:t xml:space="preserve">公司成立日期</w:t>
            </w:r>
            <w:r>
              <w:rPr>
                <w:rFonts w:ascii="宋体" w:hAnsi="宋体" w:eastAsia="楷体_GB2312" w:cs="宋体"/>
                <w:szCs w:val="21"/>
                <w:lang w:eastAsia="en-US"/>
              </w:rPr>
            </w:r>
            <w:r/>
          </w:p>
        </w:tc>
        <w:tc>
          <w:tcPr>
            <w:gridSpan w:val="2"/>
            <w:tcW w:w="2764" w:type="dxa"/>
            <w:vAlign w:val="center"/>
            <w:textDirection w:val="lrTb"/>
            <w:noWrap w:val="false"/>
          </w:tcPr>
          <w:p>
            <w:pPr>
              <w:pStyle w:val="687"/>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2</w:t>
            </w:r>
            <w:r>
              <w:rPr>
                <w:rFonts w:ascii="宋体" w:hAnsi="宋体" w:eastAsia="楷体_GB2312" w:cs="宋体"/>
                <w:szCs w:val="21"/>
                <w:lang w:eastAsia="en-US"/>
              </w:rPr>
            </w:r>
            <w:r/>
          </w:p>
        </w:tc>
        <w:tc>
          <w:tcPr>
            <w:gridSpan w:val="2"/>
            <w:tcBorders>
              <w:right w:val="single" w:color="000000" w:sz="4" w:space="0"/>
            </w:tcBorders>
            <w:tcW w:w="1564"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lang w:val="zh-CN"/>
              </w:rPr>
              <w:t xml:space="preserve">总部地址</w:t>
            </w:r>
            <w:r>
              <w:rPr>
                <w:rFonts w:ascii="宋体" w:hAnsi="宋体" w:eastAsia="楷体_GB2312" w:cs="宋体"/>
                <w:szCs w:val="21"/>
                <w:lang w:eastAsia="en-US"/>
              </w:rPr>
            </w:r>
            <w:r/>
          </w:p>
        </w:tc>
        <w:tc>
          <w:tcPr>
            <w:gridSpan w:val="7"/>
            <w:tcBorders>
              <w:left w:val="single" w:color="000000" w:sz="4" w:space="0"/>
            </w:tcBorders>
            <w:tcW w:w="7128"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3</w:t>
            </w:r>
            <w:r>
              <w:rPr>
                <w:rFonts w:ascii="宋体" w:hAnsi="宋体" w:eastAsia="楷体_GB2312" w:cs="宋体"/>
                <w:szCs w:val="21"/>
                <w:lang w:eastAsia="en-US"/>
              </w:rPr>
            </w:r>
            <w:r/>
          </w:p>
        </w:tc>
        <w:tc>
          <w:tcPr>
            <w:gridSpan w:val="2"/>
            <w:tcBorders>
              <w:right w:val="single" w:color="000000" w:sz="4" w:space="0"/>
            </w:tcBorders>
            <w:tcW w:w="1564" w:type="dxa"/>
            <w:vAlign w:val="center"/>
            <w:textDirection w:val="lrTb"/>
            <w:noWrap w:val="false"/>
          </w:tcPr>
          <w:p>
            <w:pPr>
              <w:pStyle w:val="687"/>
              <w:spacing w:line="300" w:lineRule="auto"/>
              <w:rPr>
                <w:rFonts w:ascii="宋体" w:hAnsi="宋体" w:eastAsia="楷体_GB2312" w:cs="宋体"/>
                <w:szCs w:val="21"/>
                <w:lang w:eastAsia="en-US"/>
              </w:rPr>
            </w:pPr>
            <w:r>
              <w:rPr>
                <w:rFonts w:hint="eastAsia" w:ascii="宋体" w:hAnsi="宋体" w:cs="宋体"/>
                <w:szCs w:val="21"/>
                <w:lang w:val="zh-CN"/>
              </w:rPr>
              <w:t xml:space="preserve">本地办事处</w:t>
            </w:r>
            <w:r>
              <w:rPr>
                <w:rFonts w:ascii="宋体" w:hAnsi="宋体" w:cs="宋体"/>
                <w:szCs w:val="21"/>
                <w:lang w:val="zh-CN"/>
              </w:rPr>
              <w:t xml:space="preserve">地址</w:t>
            </w:r>
            <w:r>
              <w:rPr>
                <w:rFonts w:ascii="宋体" w:hAnsi="宋体" w:eastAsia="楷体_GB2312" w:cs="宋体"/>
                <w:szCs w:val="21"/>
                <w:lang w:eastAsia="en-US"/>
              </w:rPr>
            </w:r>
            <w:r/>
          </w:p>
        </w:tc>
        <w:tc>
          <w:tcPr>
            <w:gridSpan w:val="7"/>
            <w:tcBorders>
              <w:left w:val="single" w:color="000000" w:sz="4" w:space="0"/>
            </w:tcBorders>
            <w:tcW w:w="7128" w:type="dxa"/>
            <w:vAlign w:val="center"/>
            <w:textDirection w:val="lrTb"/>
            <w:noWrap w:val="false"/>
          </w:tcPr>
          <w:p>
            <w:pPr>
              <w:pStyle w:val="687"/>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4</w:t>
            </w:r>
            <w:r>
              <w:rPr>
                <w:rFonts w:ascii="宋体" w:hAnsi="宋体" w:eastAsia="楷体_GB2312" w:cs="宋体"/>
                <w:szCs w:val="21"/>
                <w:lang w:eastAsia="en-US"/>
              </w:rPr>
            </w:r>
            <w:r/>
          </w:p>
        </w:tc>
        <w:tc>
          <w:tcPr>
            <w:tcBorders>
              <w:right w:val="single" w:color="000000" w:sz="4" w:space="0"/>
            </w:tcBorders>
            <w:tcW w:w="1088"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lang w:val="zh-CN"/>
              </w:rPr>
              <w:t xml:space="preserve">电话</w:t>
            </w:r>
            <w:r>
              <w:rPr>
                <w:rFonts w:ascii="宋体" w:hAnsi="宋体" w:eastAsia="楷体_GB2312" w:cs="宋体"/>
                <w:szCs w:val="21"/>
                <w:lang w:eastAsia="en-US"/>
              </w:rPr>
            </w:r>
            <w:r/>
          </w:p>
        </w:tc>
        <w:tc>
          <w:tcPr>
            <w:gridSpan w:val="3"/>
            <w:tcBorders>
              <w:left w:val="single" w:color="000000" w:sz="4" w:space="0"/>
            </w:tcBorders>
            <w:tcW w:w="2773" w:type="dxa"/>
            <w:vAlign w:val="center"/>
            <w:textDirection w:val="lrTb"/>
            <w:noWrap w:val="false"/>
          </w:tcPr>
          <w:p>
            <w:pPr>
              <w:pStyle w:val="687"/>
              <w:spacing w:line="300" w:lineRule="auto"/>
              <w:rPr>
                <w:rFonts w:ascii="宋体" w:hAnsi="宋体" w:eastAsia="楷体_GB2312" w:cs="宋体"/>
                <w:szCs w:val="21"/>
                <w:lang w:eastAsia="en-US"/>
              </w:rPr>
            </w:pPr>
            <w:r>
              <w:rPr>
                <w:rFonts w:ascii="宋体" w:hAnsi="宋体" w:eastAsia="楷体_GB2312" w:cs="宋体"/>
                <w:szCs w:val="21"/>
                <w:lang w:eastAsia="en-US"/>
              </w:rPr>
            </w:r>
            <w:r/>
          </w:p>
        </w:tc>
        <w:tc>
          <w:tcPr>
            <w:gridSpan w:val="2"/>
            <w:tcBorders>
              <w:right w:val="single" w:color="000000" w:sz="4" w:space="0"/>
            </w:tcBorders>
            <w:tcW w:w="1289"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联系人</w:t>
            </w:r>
            <w:r>
              <w:rPr>
                <w:rFonts w:ascii="宋体" w:hAnsi="宋体" w:eastAsia="楷体_GB2312" w:cs="宋体"/>
                <w:szCs w:val="21"/>
                <w:lang w:eastAsia="en-US"/>
              </w:rPr>
            </w:r>
            <w:r/>
          </w:p>
        </w:tc>
        <w:tc>
          <w:tcPr>
            <w:gridSpan w:val="3"/>
            <w:tcBorders>
              <w:left w:val="single" w:color="000000" w:sz="4" w:space="0"/>
            </w:tcBorders>
            <w:tcW w:w="3542" w:type="dxa"/>
            <w:vAlign w:val="center"/>
            <w:textDirection w:val="lrTb"/>
            <w:noWrap w:val="false"/>
          </w:tcPr>
          <w:p>
            <w:pPr>
              <w:pStyle w:val="687"/>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5</w:t>
            </w:r>
            <w:r>
              <w:rPr>
                <w:rFonts w:ascii="宋体" w:hAnsi="宋体" w:eastAsia="楷体_GB2312" w:cs="宋体"/>
                <w:szCs w:val="21"/>
                <w:lang w:eastAsia="en-US"/>
              </w:rPr>
            </w:r>
            <w:r/>
          </w:p>
        </w:tc>
        <w:tc>
          <w:tcPr>
            <w:tcBorders>
              <w:right w:val="single" w:color="000000" w:sz="4" w:space="0"/>
            </w:tcBorders>
            <w:tcW w:w="1088"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lang w:val="zh-CN"/>
              </w:rPr>
              <w:t xml:space="preserve">传真</w:t>
            </w:r>
            <w:r>
              <w:rPr>
                <w:rFonts w:ascii="宋体" w:hAnsi="宋体" w:eastAsia="楷体_GB2312" w:cs="宋体"/>
                <w:szCs w:val="21"/>
                <w:lang w:eastAsia="en-US"/>
              </w:rPr>
            </w:r>
            <w:r/>
          </w:p>
        </w:tc>
        <w:tc>
          <w:tcPr>
            <w:gridSpan w:val="3"/>
            <w:tcBorders>
              <w:left w:val="single" w:color="000000" w:sz="4" w:space="0"/>
            </w:tcBorders>
            <w:tcW w:w="2773" w:type="dxa"/>
            <w:vAlign w:val="center"/>
            <w:textDirection w:val="lrTb"/>
            <w:noWrap w:val="false"/>
          </w:tcPr>
          <w:p>
            <w:pPr>
              <w:pStyle w:val="687"/>
              <w:spacing w:line="300" w:lineRule="auto"/>
              <w:rPr>
                <w:rFonts w:ascii="宋体" w:hAnsi="宋体" w:eastAsia="楷体_GB2312" w:cs="宋体"/>
                <w:szCs w:val="21"/>
                <w:lang w:eastAsia="en-US"/>
              </w:rPr>
            </w:pPr>
            <w:r>
              <w:rPr>
                <w:rFonts w:ascii="宋体" w:hAnsi="宋体" w:eastAsia="楷体_GB2312" w:cs="宋体"/>
                <w:szCs w:val="21"/>
                <w:lang w:eastAsia="en-US"/>
              </w:rPr>
            </w:r>
            <w:r/>
          </w:p>
        </w:tc>
        <w:tc>
          <w:tcPr>
            <w:gridSpan w:val="2"/>
            <w:tcBorders>
              <w:right w:val="single" w:color="000000" w:sz="4" w:space="0"/>
            </w:tcBorders>
            <w:tcW w:w="1289"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电子邮箱</w:t>
            </w:r>
            <w:r>
              <w:rPr>
                <w:rFonts w:ascii="宋体" w:hAnsi="宋体" w:eastAsia="楷体_GB2312" w:cs="宋体"/>
                <w:szCs w:val="21"/>
                <w:lang w:eastAsia="en-US"/>
              </w:rPr>
            </w:r>
            <w:r/>
          </w:p>
        </w:tc>
        <w:tc>
          <w:tcPr>
            <w:gridSpan w:val="3"/>
            <w:tcBorders>
              <w:left w:val="single" w:color="000000" w:sz="4" w:space="0"/>
            </w:tcBorders>
            <w:tcW w:w="3542" w:type="dxa"/>
            <w:vAlign w:val="center"/>
            <w:textDirection w:val="lrTb"/>
            <w:noWrap w:val="false"/>
          </w:tcPr>
          <w:p>
            <w:pPr>
              <w:pStyle w:val="687"/>
              <w:spacing w:line="300" w:lineRule="auto"/>
              <w:rPr>
                <w:rFonts w:ascii="宋体" w:hAnsi="宋体" w:eastAsia="楷体_GB2312" w:cs="宋体"/>
                <w:b/>
                <w:szCs w:val="21"/>
              </w:rPr>
            </w:pPr>
            <w:r>
              <w:rPr>
                <w:rFonts w:ascii="宋体" w:hAnsi="宋体" w:eastAsia="楷体_GB2312" w:cs="宋体"/>
                <w:b/>
                <w:szCs w:val="21"/>
              </w:rPr>
            </w:r>
            <w:r/>
          </w:p>
        </w:tc>
      </w:tr>
      <w:tr>
        <w:trPr>
          <w:trHeight w:val="567"/>
        </w:trPr>
        <w:tc>
          <w:tcPr>
            <w:tcW w:w="650"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6</w:t>
            </w:r>
            <w:r>
              <w:rPr>
                <w:rFonts w:ascii="宋体" w:hAnsi="宋体" w:eastAsia="楷体_GB2312" w:cs="宋体"/>
                <w:szCs w:val="21"/>
                <w:lang w:eastAsia="en-US"/>
              </w:rPr>
            </w:r>
            <w:r/>
          </w:p>
        </w:tc>
        <w:tc>
          <w:tcPr>
            <w:tcBorders>
              <w:right w:val="single" w:color="000000" w:sz="4" w:space="0"/>
            </w:tcBorders>
            <w:tcW w:w="1088" w:type="dxa"/>
            <w:vAlign w:val="center"/>
            <w:textDirection w:val="lrTb"/>
            <w:noWrap w:val="false"/>
          </w:tcPr>
          <w:p>
            <w:pPr>
              <w:pStyle w:val="687"/>
              <w:rPr>
                <w:rFonts w:ascii="宋体" w:hAnsi="宋体" w:cs="宋体"/>
                <w:szCs w:val="21"/>
              </w:rPr>
            </w:pPr>
            <w:r>
              <w:rPr>
                <w:rFonts w:hint="eastAsia" w:ascii="宋体" w:hAnsi="宋体" w:cs="宋体"/>
                <w:szCs w:val="21"/>
              </w:rPr>
              <w:t xml:space="preserve">单位从业人员数量</w:t>
            </w:r>
            <w:r>
              <w:rPr>
                <w:rFonts w:ascii="宋体" w:hAnsi="宋体" w:cs="宋体"/>
                <w:szCs w:val="21"/>
              </w:rPr>
            </w:r>
            <w:r/>
          </w:p>
        </w:tc>
        <w:tc>
          <w:tcPr>
            <w:gridSpan w:val="3"/>
            <w:tcBorders>
              <w:left w:val="single" w:color="000000" w:sz="4" w:space="0"/>
            </w:tcBorders>
            <w:tcW w:w="2773" w:type="dxa"/>
            <w:vAlign w:val="center"/>
            <w:textDirection w:val="lrTb"/>
            <w:noWrap w:val="false"/>
          </w:tcPr>
          <w:p>
            <w:pPr>
              <w:pStyle w:val="687"/>
              <w:ind w:firstLine="2160"/>
              <w:spacing w:line="300" w:lineRule="auto"/>
              <w:rPr>
                <w:rFonts w:ascii="宋体" w:hAnsi="宋体" w:eastAsia="楷体_GB2312" w:cs="宋体"/>
                <w:szCs w:val="21"/>
                <w:lang w:eastAsia="en-US"/>
              </w:rPr>
            </w:pPr>
            <w:r>
              <w:rPr>
                <w:rFonts w:ascii="宋体" w:hAnsi="宋体" w:cs="宋体"/>
                <w:szCs w:val="21"/>
              </w:rPr>
              <w:t xml:space="preserve">人</w:t>
            </w:r>
            <w:r>
              <w:rPr>
                <w:rFonts w:ascii="宋体" w:hAnsi="宋体" w:eastAsia="楷体_GB2312" w:cs="宋体"/>
                <w:szCs w:val="21"/>
                <w:lang w:eastAsia="en-US"/>
              </w:rPr>
            </w:r>
            <w:r/>
          </w:p>
        </w:tc>
        <w:tc>
          <w:tcPr>
            <w:gridSpan w:val="4"/>
            <w:tcBorders>
              <w:right w:val="single" w:color="000000" w:sz="4" w:space="0"/>
            </w:tcBorders>
            <w:tcW w:w="2701" w:type="dxa"/>
            <w:vAlign w:val="center"/>
            <w:textDirection w:val="lrTb"/>
            <w:noWrap w:val="false"/>
          </w:tcPr>
          <w:p>
            <w:pPr>
              <w:pStyle w:val="687"/>
              <w:spacing w:line="300" w:lineRule="auto"/>
              <w:rPr>
                <w:rFonts w:ascii="宋体" w:hAnsi="宋体" w:eastAsia="楷体_GB2312" w:cs="宋体"/>
                <w:szCs w:val="21"/>
                <w:lang w:eastAsia="en-US"/>
              </w:rPr>
            </w:pPr>
            <w:r>
              <w:rPr>
                <w:rFonts w:ascii="宋体" w:hAnsi="宋体" w:cs="宋体"/>
                <w:szCs w:val="21"/>
              </w:rPr>
              <w:t xml:space="preserve">单位</w:t>
            </w:r>
            <w:r>
              <w:rPr>
                <w:rFonts w:hint="eastAsia" w:ascii="宋体" w:hAnsi="宋体" w:cs="宋体"/>
                <w:color w:val="0000ff"/>
                <w:szCs w:val="21"/>
              </w:rPr>
              <w:t xml:space="preserve">2025</w:t>
            </w:r>
            <w:r>
              <w:rPr>
                <w:rFonts w:ascii="宋体" w:hAnsi="宋体" w:cs="宋体"/>
                <w:color w:val="0000ff"/>
                <w:szCs w:val="21"/>
              </w:rPr>
              <w:t xml:space="preserve">年</w:t>
            </w:r>
            <w:r>
              <w:rPr>
                <w:rFonts w:ascii="宋体" w:hAnsi="宋体" w:cs="宋体"/>
                <w:szCs w:val="21"/>
              </w:rPr>
              <w:t xml:space="preserve">总营业收入</w:t>
            </w:r>
            <w:r>
              <w:rPr>
                <w:rFonts w:ascii="宋体" w:hAnsi="宋体" w:eastAsia="楷体_GB2312" w:cs="宋体"/>
                <w:szCs w:val="21"/>
                <w:lang w:eastAsia="en-US"/>
              </w:rPr>
            </w:r>
            <w:r/>
          </w:p>
        </w:tc>
        <w:tc>
          <w:tcPr>
            <w:tcBorders>
              <w:left w:val="single" w:color="000000" w:sz="4" w:space="0"/>
            </w:tcBorders>
            <w:tcW w:w="2130" w:type="dxa"/>
            <w:vAlign w:val="center"/>
            <w:textDirection w:val="lrTb"/>
            <w:noWrap w:val="false"/>
          </w:tcPr>
          <w:p>
            <w:pPr>
              <w:pStyle w:val="687"/>
              <w:spacing w:line="300" w:lineRule="auto"/>
              <w:rPr>
                <w:rFonts w:ascii="宋体" w:hAnsi="宋体" w:eastAsia="楷体_GB2312" w:cs="宋体"/>
                <w:szCs w:val="21"/>
                <w:lang w:eastAsia="en-US"/>
              </w:rPr>
            </w:pPr>
            <w:r>
              <w:rPr>
                <w:rFonts w:ascii="宋体" w:hAnsi="宋体" w:cs="宋体"/>
                <w:szCs w:val="21"/>
              </w:rPr>
              <w:t xml:space="preserve">万元</w:t>
            </w:r>
            <w:r>
              <w:rPr>
                <w:rFonts w:ascii="宋体" w:hAnsi="宋体" w:eastAsia="楷体_GB2312" w:cs="宋体"/>
                <w:szCs w:val="21"/>
                <w:lang w:eastAsia="en-US"/>
              </w:rPr>
            </w:r>
            <w:r/>
          </w:p>
        </w:tc>
      </w:tr>
      <w:tr>
        <w:trPr>
          <w:trHeight w:val="1767"/>
        </w:trPr>
        <w:tc>
          <w:tcPr>
            <w:tcW w:w="650"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7</w:t>
            </w:r>
            <w:r>
              <w:rPr>
                <w:rFonts w:ascii="宋体" w:hAnsi="宋体" w:eastAsia="楷体_GB2312" w:cs="宋体"/>
                <w:szCs w:val="21"/>
                <w:lang w:eastAsia="en-US"/>
              </w:rPr>
            </w:r>
            <w:r/>
          </w:p>
        </w:tc>
        <w:tc>
          <w:tcPr>
            <w:gridSpan w:val="9"/>
            <w:tcW w:w="8692" w:type="dxa"/>
            <w:vAlign w:val="center"/>
            <w:textDirection w:val="lrTb"/>
            <w:noWrap w:val="false"/>
          </w:tcPr>
          <w:p>
            <w:pPr>
              <w:pStyle w:val="687"/>
              <w:spacing w:line="300" w:lineRule="auto"/>
              <w:rPr>
                <w:rFonts w:ascii="宋体" w:hAnsi="宋体" w:eastAsia="楷体_GB2312" w:cs="宋体"/>
                <w:szCs w:val="21"/>
                <w:lang w:eastAsia="en-US"/>
              </w:rPr>
            </w:pPr>
            <w:r>
              <w:rPr>
                <w:rFonts w:ascii="宋体" w:hAnsi="宋体" w:cs="宋体"/>
                <w:szCs w:val="21"/>
              </w:rPr>
              <w:t xml:space="preserve">主营范围</w:t>
            </w:r>
            <w:r>
              <w:rPr>
                <w:rFonts w:ascii="宋体" w:hAnsi="宋体" w:eastAsia="楷体_GB2312" w:cs="宋体"/>
                <w:szCs w:val="21"/>
                <w:lang w:eastAsia="en-US"/>
              </w:rPr>
            </w:r>
            <w:r/>
          </w:p>
          <w:p>
            <w:pPr>
              <w:pStyle w:val="687"/>
              <w:spacing w:line="300" w:lineRule="auto"/>
              <w:rPr>
                <w:rFonts w:ascii="宋体" w:hAnsi="宋体" w:eastAsia="楷体_GB2312" w:cs="宋体"/>
                <w:szCs w:val="21"/>
                <w:lang w:eastAsia="en-US"/>
              </w:rPr>
            </w:pPr>
            <w:r>
              <w:rPr>
                <w:rFonts w:ascii="宋体" w:hAnsi="宋体" w:cs="宋体"/>
                <w:szCs w:val="21"/>
              </w:rPr>
              <w:t xml:space="preserve">1、____________________________________</w:t>
            </w:r>
            <w:r>
              <w:rPr>
                <w:rFonts w:ascii="宋体" w:hAnsi="宋体" w:eastAsia="楷体_GB2312" w:cs="宋体"/>
                <w:szCs w:val="21"/>
                <w:lang w:eastAsia="en-US"/>
              </w:rPr>
            </w:r>
            <w:r/>
          </w:p>
          <w:p>
            <w:pPr>
              <w:pStyle w:val="687"/>
              <w:spacing w:line="300" w:lineRule="auto"/>
              <w:rPr>
                <w:rFonts w:ascii="宋体" w:hAnsi="宋体" w:eastAsia="楷体_GB2312" w:cs="宋体"/>
                <w:szCs w:val="21"/>
                <w:lang w:eastAsia="en-US"/>
              </w:rPr>
            </w:pPr>
            <w:r>
              <w:rPr>
                <w:rFonts w:ascii="宋体" w:hAnsi="宋体" w:cs="宋体"/>
                <w:szCs w:val="21"/>
              </w:rPr>
              <w:t xml:space="preserve">2、____________________________________</w:t>
            </w:r>
            <w:r>
              <w:rPr>
                <w:rFonts w:ascii="宋体" w:hAnsi="宋体" w:eastAsia="楷体_GB2312" w:cs="宋体"/>
                <w:szCs w:val="21"/>
                <w:lang w:eastAsia="en-US"/>
              </w:rPr>
            </w:r>
            <w:r/>
          </w:p>
          <w:p>
            <w:pPr>
              <w:pStyle w:val="687"/>
              <w:spacing w:line="300" w:lineRule="auto"/>
              <w:rPr>
                <w:rFonts w:ascii="宋体" w:hAnsi="宋体" w:eastAsia="楷体_GB2312" w:cs="宋体"/>
                <w:szCs w:val="21"/>
                <w:lang w:eastAsia="en-US"/>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____________________________________ </w:t>
            </w:r>
            <w:r>
              <w:rPr>
                <w:rFonts w:ascii="宋体" w:hAnsi="宋体" w:eastAsia="楷体_GB2312" w:cs="宋体"/>
                <w:szCs w:val="21"/>
                <w:lang w:eastAsia="en-US"/>
              </w:rPr>
            </w:r>
            <w:r/>
          </w:p>
        </w:tc>
      </w:tr>
      <w:tr>
        <w:trPr>
          <w:trHeight w:val="1548"/>
        </w:trPr>
        <w:tc>
          <w:tcPr>
            <w:tcW w:w="650"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8</w:t>
            </w:r>
            <w:r>
              <w:rPr>
                <w:rFonts w:ascii="宋体" w:hAnsi="宋体" w:eastAsia="楷体_GB2312" w:cs="宋体"/>
                <w:szCs w:val="21"/>
                <w:lang w:eastAsia="en-US"/>
              </w:rPr>
            </w:r>
            <w:r/>
          </w:p>
        </w:tc>
        <w:tc>
          <w:tcPr>
            <w:gridSpan w:val="3"/>
            <w:tcW w:w="2445" w:type="dxa"/>
            <w:vAlign w:val="top"/>
            <w:textDirection w:val="lrTb"/>
            <w:noWrap w:val="false"/>
          </w:tcPr>
          <w:p>
            <w:pPr>
              <w:pStyle w:val="687"/>
              <w:spacing w:line="300" w:lineRule="auto"/>
              <w:rPr>
                <w:rFonts w:ascii="宋体" w:hAnsi="宋体" w:eastAsia="楷体_GB2312" w:cs="宋体"/>
                <w:szCs w:val="21"/>
              </w:rPr>
            </w:pPr>
            <w:r>
              <w:rPr>
                <w:rFonts w:ascii="宋体" w:hAnsi="宋体" w:cs="宋体"/>
                <w:szCs w:val="21"/>
              </w:rPr>
              <w:t xml:space="preserve">最近3年内在经营过程中受到何种奖励或处分</w:t>
            </w:r>
            <w:r>
              <w:rPr>
                <w:rFonts w:ascii="宋体" w:hAnsi="宋体" w:eastAsia="楷体_GB2312" w:cs="宋体"/>
                <w:szCs w:val="21"/>
              </w:rPr>
            </w:r>
            <w:r/>
          </w:p>
        </w:tc>
        <w:tc>
          <w:tcPr>
            <w:gridSpan w:val="6"/>
            <w:tcW w:w="6247" w:type="dxa"/>
            <w:vAlign w:val="top"/>
            <w:textDirection w:val="lrTb"/>
            <w:noWrap w:val="false"/>
          </w:tcPr>
          <w:p>
            <w:pPr>
              <w:pStyle w:val="687"/>
              <w:spacing w:line="300" w:lineRule="auto"/>
              <w:rPr>
                <w:rFonts w:ascii="宋体" w:hAnsi="宋体" w:eastAsia="楷体_GB2312" w:cs="宋体"/>
                <w:szCs w:val="21"/>
              </w:rPr>
            </w:pPr>
            <w:r>
              <w:rPr>
                <w:rFonts w:ascii="宋体" w:hAnsi="宋体" w:eastAsia="楷体_GB2312" w:cs="宋体"/>
                <w:szCs w:val="21"/>
              </w:rPr>
            </w:r>
            <w:r/>
          </w:p>
        </w:tc>
      </w:tr>
      <w:tr>
        <w:trPr>
          <w:trHeight w:val="618"/>
        </w:trPr>
        <w:tc>
          <w:tcPr>
            <w:tcW w:w="650"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9</w:t>
            </w:r>
            <w:r>
              <w:rPr>
                <w:rFonts w:ascii="宋体" w:hAnsi="宋体" w:eastAsia="楷体_GB2312" w:cs="宋体"/>
                <w:szCs w:val="21"/>
                <w:lang w:eastAsia="en-US"/>
              </w:rPr>
            </w:r>
            <w:r/>
          </w:p>
        </w:tc>
        <w:tc>
          <w:tcPr>
            <w:gridSpan w:val="3"/>
            <w:tcW w:w="2445" w:type="dxa"/>
            <w:vAlign w:val="top"/>
            <w:textDirection w:val="lrTb"/>
            <w:noWrap w:val="false"/>
          </w:tcPr>
          <w:p>
            <w:pPr>
              <w:pStyle w:val="687"/>
              <w:spacing w:line="300" w:lineRule="auto"/>
              <w:rPr>
                <w:rFonts w:ascii="宋体" w:hAnsi="宋体" w:eastAsia="楷体_GB2312" w:cs="宋体"/>
                <w:szCs w:val="21"/>
              </w:rPr>
            </w:pPr>
            <w:r>
              <w:rPr>
                <w:rFonts w:ascii="宋体" w:hAnsi="宋体" w:cs="宋体"/>
                <w:szCs w:val="21"/>
              </w:rPr>
              <w:t xml:space="preserve">最近3年内有无因售假、售劣或是其他原因被消费者投诉或起诉的情况及说明</w:t>
            </w:r>
            <w:r>
              <w:rPr>
                <w:rFonts w:ascii="宋体" w:hAnsi="宋体" w:eastAsia="楷体_GB2312" w:cs="宋体"/>
                <w:szCs w:val="21"/>
              </w:rPr>
            </w:r>
            <w:r/>
          </w:p>
        </w:tc>
        <w:tc>
          <w:tcPr>
            <w:gridSpan w:val="6"/>
            <w:tcW w:w="6247" w:type="dxa"/>
            <w:vAlign w:val="top"/>
            <w:textDirection w:val="lrTb"/>
            <w:noWrap w:val="false"/>
          </w:tcPr>
          <w:p>
            <w:pPr>
              <w:pStyle w:val="687"/>
              <w:spacing w:line="300" w:lineRule="auto"/>
              <w:rPr>
                <w:rFonts w:ascii="宋体" w:hAnsi="宋体" w:eastAsia="楷体_GB2312" w:cs="宋体"/>
                <w:szCs w:val="21"/>
              </w:rPr>
            </w:pPr>
            <w:r>
              <w:rPr>
                <w:rFonts w:ascii="宋体" w:hAnsi="宋体" w:eastAsia="楷体_GB2312" w:cs="宋体"/>
                <w:szCs w:val="21"/>
              </w:rPr>
            </w:r>
            <w:r/>
          </w:p>
        </w:tc>
      </w:tr>
      <w:tr>
        <w:trPr>
          <w:trHeight w:val="1392"/>
        </w:trPr>
        <w:tc>
          <w:tcPr>
            <w:tcW w:w="650" w:type="dxa"/>
            <w:vAlign w:val="center"/>
            <w:textDirection w:val="lrTb"/>
            <w:noWrap w:val="false"/>
          </w:tcPr>
          <w:p>
            <w:pPr>
              <w:pStyle w:val="687"/>
              <w:jc w:val="center"/>
              <w:spacing w:line="300" w:lineRule="auto"/>
              <w:rPr>
                <w:rFonts w:ascii="宋体" w:hAnsi="宋体" w:eastAsia="楷体_GB2312" w:cs="宋体"/>
                <w:szCs w:val="21"/>
                <w:lang w:eastAsia="en-US"/>
              </w:rPr>
            </w:pPr>
            <w:r>
              <w:rPr>
                <w:rFonts w:ascii="宋体" w:hAnsi="宋体" w:cs="宋体"/>
                <w:szCs w:val="21"/>
              </w:rPr>
              <w:t xml:space="preserve">10</w:t>
            </w:r>
            <w:r>
              <w:rPr>
                <w:rFonts w:ascii="宋体" w:hAnsi="宋体" w:eastAsia="楷体_GB2312" w:cs="宋体"/>
                <w:szCs w:val="21"/>
                <w:lang w:eastAsia="en-US"/>
              </w:rPr>
            </w:r>
            <w:r/>
          </w:p>
        </w:tc>
        <w:tc>
          <w:tcPr>
            <w:gridSpan w:val="9"/>
            <w:tcW w:w="8692" w:type="dxa"/>
            <w:vAlign w:val="center"/>
            <w:textDirection w:val="lrTb"/>
            <w:noWrap w:val="false"/>
          </w:tcPr>
          <w:p>
            <w:pPr>
              <w:pStyle w:val="687"/>
              <w:spacing w:line="300" w:lineRule="auto"/>
              <w:rPr>
                <w:rFonts w:ascii="宋体" w:hAnsi="宋体" w:eastAsia="楷体_GB2312" w:cs="宋体"/>
                <w:szCs w:val="21"/>
                <w:lang w:eastAsia="en-US"/>
              </w:rPr>
            </w:pPr>
            <w:r>
              <w:rPr>
                <w:rFonts w:ascii="宋体" w:hAnsi="宋体" w:cs="宋体"/>
                <w:szCs w:val="21"/>
              </w:rPr>
              <w:t xml:space="preserve">其他需要说明的情况</w:t>
            </w:r>
            <w:r>
              <w:rPr>
                <w:rFonts w:ascii="宋体" w:hAnsi="宋体" w:eastAsia="楷体_GB2312" w:cs="宋体"/>
                <w:szCs w:val="21"/>
                <w:lang w:eastAsia="en-US"/>
              </w:rPr>
            </w:r>
            <w:r/>
          </w:p>
        </w:tc>
      </w:tr>
    </w:tbl>
    <w:p>
      <w:pPr>
        <w:pStyle w:val="689"/>
        <w:spacing w:line="360" w:lineRule="auto"/>
        <w:rPr>
          <w:rFonts w:ascii="宋体" w:hAnsi="宋体"/>
          <w:b w:val="0"/>
        </w:rPr>
      </w:pPr>
      <w:r>
        <w:rPr>
          <w:rFonts w:ascii="宋体" w:hAnsi="宋体"/>
          <w:bCs w:val="0"/>
        </w:rPr>
        <w:br w:type="page" w:clear="all"/>
      </w:r>
      <w:r>
        <w:rPr>
          <w:rFonts w:hint="eastAsia" w:ascii="宋体" w:hAnsi="宋体"/>
          <w:b w:val="0"/>
        </w:rPr>
        <w:t xml:space="preserve">10.中小企业声明函</w:t>
      </w:r>
      <w:bookmarkEnd w:id="116"/>
      <w:r/>
      <w:bookmarkEnd w:id="117"/>
      <w:r>
        <w:rPr>
          <w:rFonts w:hint="eastAsia" w:ascii="宋体" w:hAnsi="宋体"/>
          <w:b w:val="0"/>
        </w:rPr>
        <w:t xml:space="preserve">（若为中小企业）</w:t>
      </w:r>
      <w:r>
        <w:rPr>
          <w:rFonts w:ascii="宋体" w:hAnsi="宋体"/>
          <w:b w:val="0"/>
        </w:rPr>
      </w:r>
      <w:r/>
    </w:p>
    <w:p>
      <w:pPr>
        <w:pStyle w:val="700"/>
        <w:ind w:firstLine="0"/>
        <w:jc w:val="center"/>
        <w:spacing w:line="360" w:lineRule="auto"/>
        <w:rPr>
          <w:rFonts w:ascii="宋体" w:hAnsi="宋体" w:eastAsia="宋体"/>
          <w:b/>
          <w:sz w:val="21"/>
          <w:szCs w:val="21"/>
        </w:rPr>
      </w:pPr>
      <w:r>
        <w:rPr>
          <w:rFonts w:hint="eastAsia" w:ascii="宋体" w:hAnsi="宋体" w:eastAsia="宋体"/>
          <w:b/>
          <w:sz w:val="21"/>
          <w:szCs w:val="21"/>
        </w:rPr>
        <w:t xml:space="preserve">中小企业声明函（服务）</w:t>
      </w:r>
      <w:r>
        <w:rPr>
          <w:rFonts w:ascii="宋体" w:hAnsi="宋体" w:eastAsia="宋体"/>
          <w:b/>
          <w:sz w:val="21"/>
          <w:szCs w:val="21"/>
        </w:rPr>
      </w:r>
      <w:r/>
    </w:p>
    <w:p>
      <w:pPr>
        <w:pStyle w:val="800"/>
        <w:spacing w:line="360" w:lineRule="auto"/>
        <w:rPr>
          <w:rFonts w:hAnsi="宋体" w:eastAsia="宋体"/>
          <w:b/>
          <w:bCs/>
          <w:sz w:val="24"/>
          <w:szCs w:val="24"/>
        </w:rPr>
      </w:pPr>
      <w:r>
        <w:rPr>
          <w:rStyle w:val="737"/>
          <w:rFonts w:hAnsi="宋体" w:eastAsia="宋体"/>
          <w:b/>
          <w:sz w:val="21"/>
          <w:szCs w:val="21"/>
          <w:u w:val="single"/>
        </w:rPr>
        <w:t xml:space="preserve">昆山登峰项目管理有限公司</w:t>
      </w:r>
      <w:r>
        <w:rPr>
          <w:rFonts w:hint="eastAsia" w:hAnsi="宋体" w:eastAsia="宋体"/>
          <w:b/>
          <w:bCs/>
          <w:sz w:val="24"/>
          <w:szCs w:val="24"/>
        </w:rPr>
        <w:t xml:space="preserve">：</w:t>
      </w:r>
      <w:r>
        <w:rPr>
          <w:rFonts w:hAnsi="宋体" w:eastAsia="宋体"/>
          <w:b/>
          <w:bCs/>
          <w:sz w:val="24"/>
          <w:szCs w:val="24"/>
        </w:rPr>
      </w:r>
      <w:r/>
    </w:p>
    <w:p>
      <w:pPr>
        <w:pStyle w:val="687"/>
        <w:ind w:firstLine="420"/>
        <w:jc w:val="left"/>
        <w:spacing w:line="360" w:lineRule="auto"/>
        <w:rPr>
          <w:rFonts w:ascii="宋体" w:hAnsi="宋体"/>
        </w:rPr>
      </w:pPr>
      <w:r>
        <w:rPr>
          <w:rFonts w:ascii="宋体" w:hAnsi="宋体"/>
        </w:rPr>
        <w:t xml:space="preserve">本公司（联合体）郑重声明，根据《政府采购促进中小企业发展管理办法》</w:t>
      </w:r>
      <w:r>
        <w:rPr>
          <w:rFonts w:hint="eastAsia" w:ascii="宋体" w:hAnsi="宋体"/>
        </w:rPr>
        <w:t xml:space="preserve">（</w:t>
      </w:r>
      <w:r>
        <w:rPr>
          <w:rFonts w:ascii="宋体" w:hAnsi="宋体"/>
        </w:rPr>
        <w:t xml:space="preserve">财库﹝2020﹞46 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687"/>
        <w:ind w:firstLine="420"/>
        <w:jc w:val="left"/>
        <w:spacing w:line="360" w:lineRule="auto"/>
        <w:rPr>
          <w:rFonts w:ascii="宋体" w:hAnsi="宋体"/>
        </w:rPr>
      </w:pPr>
      <w:r>
        <w:rPr>
          <w:rFonts w:ascii="宋体" w:hAnsi="宋体"/>
        </w:rPr>
        <w:t xml:space="preserve">1. </w:t>
      </w:r>
      <w:r>
        <w:rPr>
          <w:rFonts w:ascii="宋体" w:hAnsi="宋体"/>
          <w:u w:val="single"/>
        </w:rPr>
        <w:t xml:space="preserve">（标的名称）</w:t>
      </w:r>
      <w:r>
        <w:rPr>
          <w:rFonts w:ascii="宋体" w:hAnsi="宋体"/>
        </w:rPr>
        <w:t xml:space="preserve">，属于</w:t>
      </w:r>
      <w:r>
        <w:rPr>
          <w:rFonts w:ascii="宋体" w:hAnsi="宋体"/>
          <w:u w:val="single"/>
        </w:rPr>
        <w:t xml:space="preserve">（采购文件中明确的所属行业）</w:t>
      </w:r>
      <w:r>
        <w:rPr>
          <w:rFonts w:ascii="宋体" w:hAnsi="宋体"/>
        </w:rPr>
        <w:t xml:space="preserve">；承建（承接）企业为</w:t>
      </w:r>
      <w:r>
        <w:rPr>
          <w:rFonts w:ascii="宋体" w:hAnsi="宋体"/>
          <w:u w:val="single"/>
        </w:rPr>
        <w:t xml:space="preserve">（企业名称）</w:t>
      </w:r>
      <w:r>
        <w:rPr>
          <w:rFonts w:ascii="宋体" w:hAnsi="宋体"/>
        </w:rPr>
        <w:t xml:space="preserve">，从业人员</w:t>
      </w:r>
      <w:r>
        <w:rPr>
          <w:rFonts w:hint="eastAsia" w:ascii="宋体" w:hAnsi="宋体"/>
          <w:u w:val="single"/>
        </w:rPr>
        <w:t xml:space="preserve"> </w:t>
      </w:r>
      <w:r>
        <w:rPr>
          <w:rFonts w:ascii="宋体" w:hAnsi="宋体"/>
          <w:u w:val="single"/>
        </w:rPr>
        <w:t xml:space="preserve">  </w:t>
      </w:r>
      <w:r>
        <w:rPr>
          <w:rFonts w:ascii="宋体" w:hAnsi="宋体"/>
        </w:rPr>
        <w:t xml:space="preserve">人，营业收入为</w:t>
      </w:r>
      <w:r>
        <w:rPr>
          <w:rFonts w:hint="eastAsia" w:ascii="宋体" w:hAnsi="宋体"/>
          <w:u w:val="single"/>
        </w:rPr>
        <w:t xml:space="preserve"> </w:t>
      </w:r>
      <w:r>
        <w:rPr>
          <w:rFonts w:ascii="宋体" w:hAnsi="宋体"/>
          <w:u w:val="single"/>
        </w:rPr>
        <w:t xml:space="preserve">  </w:t>
      </w:r>
      <w:r>
        <w:rPr>
          <w:rFonts w:ascii="宋体" w:hAnsi="宋体"/>
        </w:rPr>
        <w:t xml:space="preserve">万元，资产总额为</w:t>
      </w:r>
      <w:r>
        <w:rPr>
          <w:rFonts w:hint="eastAsia" w:ascii="宋体" w:hAnsi="宋体"/>
          <w:u w:val="single"/>
        </w:rPr>
        <w:t xml:space="preserve"> </w:t>
      </w:r>
      <w:r>
        <w:rPr>
          <w:rFonts w:ascii="宋体" w:hAnsi="宋体"/>
          <w:u w:val="single"/>
        </w:rPr>
        <w:t xml:space="preserve">  </w:t>
      </w:r>
      <w:r>
        <w:rPr>
          <w:rFonts w:ascii="宋体" w:hAnsi="宋体"/>
        </w:rPr>
        <w:t xml:space="preserve">万元，属于</w:t>
      </w:r>
      <w:r>
        <w:rPr>
          <w:rFonts w:ascii="宋体" w:hAnsi="宋体"/>
          <w:u w:val="single"/>
        </w:rPr>
        <w:t xml:space="preserve">（中型企业、小型企业、微型企业）</w:t>
      </w:r>
      <w:r>
        <w:rPr>
          <w:rFonts w:ascii="宋体" w:hAnsi="宋体"/>
        </w:rPr>
        <w:t xml:space="preserve">； </w:t>
      </w:r>
      <w:r/>
    </w:p>
    <w:p>
      <w:pPr>
        <w:pStyle w:val="687"/>
        <w:ind w:firstLine="420"/>
        <w:jc w:val="left"/>
        <w:spacing w:line="360" w:lineRule="auto"/>
        <w:rPr>
          <w:rFonts w:ascii="宋体" w:hAnsi="宋体"/>
        </w:rPr>
      </w:pPr>
      <w:r>
        <w:rPr>
          <w:rFonts w:ascii="宋体" w:hAnsi="宋体"/>
        </w:rPr>
        <w:t xml:space="preserve">2. </w:t>
      </w:r>
      <w:r>
        <w:rPr>
          <w:rFonts w:ascii="宋体" w:hAnsi="宋体"/>
          <w:u w:val="single"/>
        </w:rPr>
        <w:t xml:space="preserve">（标的名称）</w:t>
      </w:r>
      <w:r>
        <w:rPr>
          <w:rFonts w:ascii="宋体" w:hAnsi="宋体"/>
        </w:rPr>
        <w:t xml:space="preserve">，属于</w:t>
      </w:r>
      <w:r>
        <w:rPr>
          <w:rFonts w:ascii="宋体" w:hAnsi="宋体"/>
          <w:u w:val="single"/>
        </w:rPr>
        <w:t xml:space="preserve">（采购文件中明确的所属行业）</w:t>
      </w:r>
      <w:r>
        <w:rPr>
          <w:rFonts w:ascii="宋体" w:hAnsi="宋体"/>
        </w:rPr>
        <w:t xml:space="preserve">；承建（承接）企业为</w:t>
      </w:r>
      <w:r>
        <w:rPr>
          <w:rFonts w:ascii="宋体" w:hAnsi="宋体"/>
          <w:u w:val="single"/>
        </w:rPr>
        <w:t xml:space="preserve">（企业名称）</w:t>
      </w:r>
      <w:r>
        <w:rPr>
          <w:rFonts w:ascii="宋体" w:hAnsi="宋体"/>
        </w:rPr>
        <w:t xml:space="preserve">，从业人员</w:t>
      </w:r>
      <w:r>
        <w:rPr>
          <w:rFonts w:hint="eastAsia" w:ascii="宋体" w:hAnsi="宋体"/>
          <w:u w:val="single"/>
        </w:rPr>
        <w:t xml:space="preserve"> </w:t>
      </w:r>
      <w:r>
        <w:rPr>
          <w:rFonts w:ascii="宋体" w:hAnsi="宋体"/>
          <w:u w:val="single"/>
        </w:rPr>
        <w:t xml:space="preserve">  </w:t>
      </w:r>
      <w:r>
        <w:rPr>
          <w:rFonts w:ascii="宋体" w:hAnsi="宋体"/>
        </w:rPr>
        <w:t xml:space="preserve">人，营业收入为</w:t>
      </w:r>
      <w:r>
        <w:rPr>
          <w:rFonts w:hint="eastAsia" w:ascii="宋体" w:hAnsi="宋体"/>
          <w:u w:val="single"/>
        </w:rPr>
        <w:t xml:space="preserve"> </w:t>
      </w:r>
      <w:r>
        <w:rPr>
          <w:rFonts w:ascii="宋体" w:hAnsi="宋体"/>
          <w:u w:val="single"/>
        </w:rPr>
        <w:t xml:space="preserve">  </w:t>
      </w:r>
      <w:r>
        <w:rPr>
          <w:rFonts w:ascii="宋体" w:hAnsi="宋体"/>
        </w:rPr>
        <w:t xml:space="preserve">万元，资产总额为</w:t>
      </w:r>
      <w:r>
        <w:rPr>
          <w:rFonts w:hint="eastAsia" w:ascii="宋体" w:hAnsi="宋体"/>
          <w:u w:val="single"/>
        </w:rPr>
        <w:t xml:space="preserve"> </w:t>
      </w:r>
      <w:r>
        <w:rPr>
          <w:rFonts w:ascii="宋体" w:hAnsi="宋体"/>
          <w:u w:val="single"/>
        </w:rPr>
        <w:t xml:space="preserve">  </w:t>
      </w:r>
      <w:r>
        <w:rPr>
          <w:rFonts w:ascii="宋体" w:hAnsi="宋体"/>
        </w:rPr>
        <w:t xml:space="preserve">万元，属于</w:t>
      </w:r>
      <w:r>
        <w:rPr>
          <w:rFonts w:ascii="宋体" w:hAnsi="宋体"/>
          <w:u w:val="single"/>
        </w:rPr>
        <w:t xml:space="preserve">（中型企业、小型企业、微型企业）</w:t>
      </w:r>
      <w:r>
        <w:rPr>
          <w:rFonts w:ascii="宋体" w:hAnsi="宋体"/>
        </w:rPr>
        <w:t xml:space="preserve">；</w:t>
      </w:r>
      <w:r/>
    </w:p>
    <w:p>
      <w:pPr>
        <w:pStyle w:val="687"/>
        <w:ind w:firstLine="420"/>
        <w:jc w:val="left"/>
        <w:spacing w:line="360" w:lineRule="auto"/>
        <w:rPr>
          <w:rFonts w:ascii="宋体" w:hAnsi="宋体"/>
        </w:rPr>
      </w:pPr>
      <w:r>
        <w:rPr>
          <w:rFonts w:ascii="宋体" w:hAnsi="宋体"/>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rPr>
        <w:t xml:space="preserve">。</w:t>
      </w:r>
      <w:r>
        <w:rPr>
          <w:rFonts w:ascii="宋体" w:hAnsi="宋体"/>
        </w:rPr>
      </w:r>
      <w:r/>
    </w:p>
    <w:p>
      <w:pPr>
        <w:pStyle w:val="809"/>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687"/>
        <w:ind w:firstLine="738"/>
        <w:spacing w:line="360" w:lineRule="auto"/>
        <w:rPr>
          <w:rFonts w:hint="eastAsia" w:hAnsi="宋体" w:cs="宋体"/>
          <w:b/>
          <w:bCs/>
          <w:szCs w:val="21"/>
        </w:rPr>
      </w:pPr>
      <w:r>
        <w:rPr>
          <w:rFonts w:hint="eastAsia" w:ascii="宋体" w:hAnsi="宋体" w:cs="宋体"/>
          <w:b/>
          <w:bCs/>
          <w:szCs w:val="21"/>
        </w:rPr>
        <w:t xml:space="preserve">2．本次采购项目所属行业为</w:t>
      </w:r>
      <w:r>
        <w:rPr>
          <w:rFonts w:hint="eastAsia" w:ascii="宋体" w:hAnsi="宋体" w:cs="宋体"/>
          <w:b/>
          <w:bCs/>
          <w:szCs w:val="21"/>
          <w:u w:val="single"/>
        </w:rPr>
        <w:t xml:space="preserve">其他未列明行业</w:t>
      </w:r>
      <w:r>
        <w:rPr>
          <w:rFonts w:hint="eastAsia" w:ascii="宋体" w:hAnsi="宋体" w:cs="宋体"/>
          <w:b/>
          <w:bCs/>
          <w:szCs w:val="21"/>
        </w:rPr>
        <w:t xml:space="preserve">。中小微企业划型标准请根据《中小企业划型标准规定》（工信部联企业〔2011〕300号）。投标人提供的承</w:t>
      </w:r>
      <w:r>
        <w:rPr>
          <w:rFonts w:hint="eastAsia" w:hAnsi="宋体" w:cs="宋体"/>
          <w:b/>
          <w:bCs/>
          <w:szCs w:val="21"/>
        </w:rPr>
        <w:t xml:space="preserve">诺函须按本项目规定行业填写，否则其声明函不予认可。</w:t>
      </w:r>
      <w:r/>
    </w:p>
    <w:p>
      <w:pPr>
        <w:pStyle w:val="687"/>
        <w:ind w:firstLine="734"/>
        <w:spacing w:line="360" w:lineRule="auto"/>
        <w:rPr>
          <w:rFonts w:ascii="宋体" w:hAnsi="宋体" w:cs="宋体"/>
          <w:b/>
          <w:bCs/>
          <w:szCs w:val="21"/>
        </w:rPr>
      </w:pPr>
      <w:r>
        <w:rPr>
          <w:rFonts w:hint="eastAsia" w:ascii="宋体" w:hAnsi="宋体" w:cs="宋体"/>
          <w:b/>
          <w:bCs/>
          <w:szCs w:val="21"/>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rPr>
          <w:rFonts w:ascii="宋体" w:hAnsi="宋体" w:cs="宋体"/>
          <w:b/>
          <w:bCs/>
          <w:szCs w:val="21"/>
        </w:rPr>
      </w:r>
      <w:r/>
    </w:p>
    <w:p>
      <w:pPr>
        <w:pStyle w:val="700"/>
        <w:ind w:firstLine="359"/>
        <w:jc w:val="right"/>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投标人（单位盖章）</w:t>
      </w:r>
      <w:r>
        <w:rPr>
          <w:rFonts w:ascii="宋体" w:hAnsi="宋体" w:eastAsia="宋体"/>
          <w:sz w:val="21"/>
          <w:szCs w:val="21"/>
        </w:rPr>
      </w:r>
      <w:r/>
    </w:p>
    <w:p>
      <w:pPr>
        <w:pStyle w:val="700"/>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0"/>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p>
    <w:p>
      <w:pPr>
        <w:pStyle w:val="689"/>
        <w:spacing w:line="360" w:lineRule="auto"/>
        <w:rPr>
          <w:rFonts w:ascii="宋体" w:hAnsi="宋体"/>
          <w:b w:val="0"/>
        </w:rPr>
      </w:pPr>
      <w:r/>
      <w:bookmarkStart w:id="118" w:name="_Ref13927213"/>
      <w:r>
        <w:rPr>
          <w:rFonts w:hAnsi="宋体"/>
          <w:szCs w:val="21"/>
        </w:rPr>
        <w:br w:type="page" w:clear="all"/>
      </w:r>
      <w:bookmarkStart w:id="119" w:name="_Ref161305149"/>
      <w:r>
        <w:rPr>
          <w:rFonts w:ascii="宋体" w:hAnsi="宋体"/>
          <w:b w:val="0"/>
        </w:rPr>
        <w:t xml:space="preserve">1</w:t>
      </w:r>
      <w:r>
        <w:rPr>
          <w:rFonts w:hint="eastAsia" w:ascii="宋体" w:hAnsi="宋体"/>
          <w:b w:val="0"/>
        </w:rPr>
        <w:t xml:space="preserve">1.残疾人福利性单位声明函</w:t>
      </w:r>
      <w:bookmarkEnd w:id="118"/>
      <w:r/>
      <w:bookmarkEnd w:id="119"/>
      <w:r>
        <w:rPr>
          <w:rFonts w:hint="eastAsia" w:ascii="宋体" w:hAnsi="宋体"/>
          <w:b w:val="0"/>
        </w:rPr>
        <w:t xml:space="preserve">（若为残疾人福利性单位）</w:t>
      </w:r>
      <w:r>
        <w:rPr>
          <w:rFonts w:ascii="宋体" w:hAnsi="宋体"/>
          <w:b w:val="0"/>
        </w:rPr>
      </w:r>
      <w:r/>
    </w:p>
    <w:p>
      <w:pPr>
        <w:pStyle w:val="687"/>
        <w:jc w:val="center"/>
        <w:spacing w:line="360" w:lineRule="auto"/>
        <w:rPr>
          <w:rFonts w:hint="eastAsia" w:ascii="宋体" w:hAnsi="宋体" w:cs="宋体"/>
          <w:b/>
          <w:szCs w:val="21"/>
          <w:lang w:val="zh-CN"/>
        </w:rPr>
      </w:pPr>
      <w:r>
        <w:rPr>
          <w:rFonts w:hint="eastAsia" w:ascii="宋体" w:hAnsi="宋体" w:cs="宋体"/>
          <w:b/>
          <w:szCs w:val="21"/>
          <w:lang w:val="zh-CN"/>
        </w:rPr>
        <w:t xml:space="preserve">残疾人福利性单位声明函</w:t>
      </w:r>
      <w:r/>
    </w:p>
    <w:p>
      <w:pPr>
        <w:pStyle w:val="687"/>
        <w:ind w:firstLine="420"/>
        <w:spacing w:line="420" w:lineRule="exact"/>
        <w:rPr>
          <w:lang w:val="zh-CN"/>
        </w:rPr>
      </w:pPr>
      <w:r>
        <w:rPr>
          <w:rFonts w:hint="eastAsia"/>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lang w:val="zh-CN"/>
        </w:rPr>
      </w:r>
      <w:r/>
    </w:p>
    <w:p>
      <w:pPr>
        <w:pStyle w:val="687"/>
        <w:ind w:firstLine="420"/>
        <w:spacing w:line="420" w:lineRule="exact"/>
        <w:rPr>
          <w:lang w:val="zh-CN"/>
        </w:rPr>
      </w:pPr>
      <w:r>
        <w:rPr>
          <w:rFonts w:hint="eastAsia"/>
          <w:lang w:val="zh-CN"/>
        </w:rPr>
        <w:t xml:space="preserve">本单位对上述声明的真实性负责。如有虚假，将依法承担相应责任。</w:t>
      </w:r>
      <w:r>
        <w:rPr>
          <w:lang w:val="zh-CN"/>
        </w:rPr>
      </w:r>
      <w:r/>
    </w:p>
    <w:p>
      <w:pPr>
        <w:pStyle w:val="687"/>
        <w:ind w:firstLine="420"/>
        <w:spacing w:line="420" w:lineRule="exact"/>
        <w:rPr>
          <w:lang w:val="zh-CN"/>
        </w:rPr>
      </w:pPr>
      <w:r>
        <w:rPr>
          <w:lang w:val="zh-CN"/>
        </w:rPr>
      </w:r>
      <w:r/>
    </w:p>
    <w:p>
      <w:pPr>
        <w:pStyle w:val="700"/>
        <w:ind w:firstLine="359"/>
        <w:jc w:val="right"/>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投标人（盖章）</w:t>
      </w:r>
      <w:r>
        <w:rPr>
          <w:rFonts w:ascii="宋体" w:hAnsi="宋体" w:eastAsia="宋体"/>
          <w:sz w:val="21"/>
          <w:szCs w:val="21"/>
        </w:rPr>
      </w:r>
      <w:r/>
    </w:p>
    <w:p>
      <w:pPr>
        <w:pStyle w:val="700"/>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0"/>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p>
    <w:p>
      <w:pPr>
        <w:pStyle w:val="700"/>
        <w:ind w:firstLine="359"/>
        <w:jc w:val="right"/>
        <w:spacing w:line="360" w:lineRule="auto"/>
        <w:rPr>
          <w:rFonts w:ascii="宋体" w:hAnsi="宋体" w:eastAsia="宋体"/>
          <w:sz w:val="21"/>
          <w:szCs w:val="21"/>
        </w:rPr>
      </w:pPr>
      <w:r>
        <w:rPr>
          <w:rFonts w:ascii="宋体" w:hAnsi="宋体" w:eastAsia="宋体"/>
          <w:sz w:val="21"/>
          <w:szCs w:val="21"/>
        </w:rPr>
        <w:br w:type="page" w:clear="all"/>
      </w:r>
      <w:r/>
    </w:p>
    <w:p>
      <w:pPr>
        <w:pStyle w:val="689"/>
        <w:jc w:val="left"/>
        <w:spacing w:line="360" w:lineRule="auto"/>
        <w:rPr>
          <w:rFonts w:hint="eastAsia" w:ascii="宋体" w:hAnsi="宋体"/>
          <w:b w:val="0"/>
        </w:rPr>
      </w:pPr>
      <w:r/>
      <w:bookmarkStart w:id="120" w:name="_Ref145918689"/>
      <w:r>
        <w:rPr>
          <w:rFonts w:ascii="宋体" w:hAnsi="宋体"/>
          <w:b w:val="0"/>
        </w:rPr>
        <w:t xml:space="preserve">1</w:t>
      </w:r>
      <w:r>
        <w:rPr>
          <w:rFonts w:hint="eastAsia" w:ascii="宋体" w:hAnsi="宋体"/>
          <w:b w:val="0"/>
        </w:rPr>
        <w:t xml:space="preserve">2.关于符合本国产品标准的声明函</w:t>
      </w:r>
      <w:r/>
    </w:p>
    <w:p>
      <w:pPr>
        <w:pStyle w:val="687"/>
        <w:jc w:val="center"/>
        <w:spacing w:line="360" w:lineRule="auto"/>
      </w:pPr>
      <w:r>
        <w:rPr>
          <w:rFonts w:ascii="宋体" w:hAnsi="宋体"/>
          <w:b/>
          <w:szCs w:val="21"/>
        </w:rPr>
        <w:t xml:space="preserve">关于符合本国产品标准的声明函</w:t>
      </w:r>
      <w:r/>
      <w:r/>
    </w:p>
    <w:p>
      <w:pPr>
        <w:pStyle w:val="687"/>
        <w:ind w:firstLine="420"/>
        <w:spacing w:line="85"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pStyle w:val="687"/>
        <w:ind w:firstLine="42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rPr>
          <w:szCs w:val="21"/>
        </w:rPr>
      </w:r>
      <w:r/>
    </w:p>
    <w:p>
      <w:pPr>
        <w:pStyle w:val="687"/>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1.</w:t>
      </w:r>
      <w:r>
        <w:rPr>
          <w:rFonts w:ascii="宋体" w:hAnsi="宋体" w:cs="宋体"/>
          <w:color w:val="000000"/>
          <w:szCs w:val="21"/>
          <w:highlight w:val="white"/>
          <w:u w:val="single"/>
        </w:rPr>
        <w:t xml:space="preserve">（产品名称1）</w:t>
      </w:r>
      <w:r>
        <w:rPr>
          <w:rFonts w:ascii="宋体" w:hAnsi="宋体" w:cs="宋体"/>
          <w:color w:val="000000"/>
          <w:szCs w:val="21"/>
          <w:highlight w:val="white"/>
          <w:vertAlign w:val="superscript"/>
        </w:rPr>
        <w:t xml:space="preserve">1</w:t>
      </w:r>
      <w:r>
        <w:rPr>
          <w:rFonts w:ascii="宋体" w:hAnsi="宋体" w:cs="宋体"/>
          <w:color w:val="000000"/>
          <w:szCs w:val="21"/>
          <w:highlight w:val="white"/>
        </w:rPr>
        <w:t xml:space="preserve">，生产厂为</w:t>
      </w:r>
      <w:r>
        <w:rPr>
          <w:rFonts w:ascii="宋体" w:hAnsi="宋体" w:cs="宋体"/>
          <w:color w:val="000000"/>
          <w:szCs w:val="21"/>
          <w:highlight w:val="white"/>
          <w:u w:val="single"/>
        </w:rPr>
        <w:t xml:space="preserve">（厂名）</w:t>
      </w:r>
      <w:r>
        <w:rPr>
          <w:rFonts w:ascii="宋体" w:hAnsi="宋体" w:cs="宋体"/>
          <w:color w:val="000000"/>
          <w:szCs w:val="21"/>
          <w:highlight w:val="white"/>
          <w:vertAlign w:val="superscript"/>
        </w:rPr>
        <w:t xml:space="preserve">2</w:t>
      </w:r>
      <w:r>
        <w:rPr>
          <w:rFonts w:ascii="宋体" w:hAnsi="宋体" w:cs="宋体"/>
          <w:color w:val="000000"/>
          <w:szCs w:val="21"/>
          <w:highlight w:val="white"/>
        </w:rPr>
        <w:t xml:space="preserve">，厂址为</w:t>
      </w:r>
      <w:r>
        <w:rPr>
          <w:rFonts w:ascii="宋体" w:hAnsi="宋体" w:cs="宋体"/>
          <w:color w:val="000000"/>
          <w:szCs w:val="21"/>
          <w:highlight w:val="white"/>
          <w:u w:val="single"/>
        </w:rPr>
        <w:t xml:space="preserve">（生产厂址）</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的中国境内生产的组件成本占比≥</w:t>
      </w:r>
      <w:r>
        <w:rPr>
          <w:rFonts w:ascii="宋体" w:hAnsi="宋体" w:cs="宋体"/>
          <w:color w:val="000000"/>
          <w:szCs w:val="21"/>
          <w:highlight w:val="white"/>
          <w:u w:val="single"/>
        </w:rPr>
        <w:t xml:space="preserve">  /  </w:t>
      </w:r>
      <w:r>
        <w:rPr>
          <w:rFonts w:ascii="宋体" w:hAnsi="宋体" w:cs="宋体"/>
          <w:color w:val="000000"/>
          <w:szCs w:val="21"/>
          <w:highlight w:val="white"/>
          <w:vertAlign w:val="superscript"/>
        </w:rPr>
        <w:t xml:space="preserve">3</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vertAlign w:val="superscript"/>
        </w:rPr>
        <w:t xml:space="preserve">4</w:t>
      </w:r>
      <w:r>
        <w:rPr>
          <w:rFonts w:ascii="宋体" w:hAnsi="宋体" w:cs="宋体"/>
          <w:color w:val="000000"/>
          <w:szCs w:val="21"/>
          <w:highlight w:val="white"/>
        </w:rPr>
        <w:t xml:space="preserve">在中国境内生产。</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vertAlign w:val="superscript"/>
        </w:rPr>
        <w:t xml:space="preserve">5</w:t>
      </w:r>
      <w:r>
        <w:rPr>
          <w:rFonts w:ascii="宋体" w:hAnsi="宋体" w:cs="宋体"/>
          <w:color w:val="000000"/>
          <w:szCs w:val="21"/>
          <w:highlight w:val="white"/>
        </w:rPr>
        <w:t xml:space="preserve">在中国境内完成。</w:t>
      </w:r>
      <w:r>
        <w:rPr>
          <w:szCs w:val="21"/>
        </w:rPr>
      </w:r>
      <w:r/>
    </w:p>
    <w:p>
      <w:pPr>
        <w:pStyle w:val="687"/>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2.</w:t>
      </w:r>
      <w:r>
        <w:rPr>
          <w:rFonts w:ascii="宋体" w:hAnsi="宋体" w:cs="宋体"/>
          <w:color w:val="000000"/>
          <w:szCs w:val="21"/>
          <w:highlight w:val="white"/>
          <w:u w:val="single"/>
        </w:rPr>
        <w:t xml:space="preserve">（产品名称2）</w:t>
      </w:r>
      <w:r>
        <w:rPr>
          <w:rFonts w:ascii="宋体" w:hAnsi="宋体" w:cs="宋体"/>
          <w:color w:val="000000"/>
          <w:szCs w:val="21"/>
          <w:highlight w:val="white"/>
        </w:rPr>
        <w:t xml:space="preserve">，生产厂为</w:t>
      </w:r>
      <w:r>
        <w:rPr>
          <w:rFonts w:ascii="宋体" w:hAnsi="宋体" w:cs="宋体"/>
          <w:color w:val="000000"/>
          <w:szCs w:val="21"/>
          <w:highlight w:val="white"/>
          <w:u w:val="single"/>
        </w:rPr>
        <w:t xml:space="preserve">（厂名）</w:t>
      </w:r>
      <w:r>
        <w:rPr>
          <w:rFonts w:ascii="宋体" w:hAnsi="宋体" w:cs="宋体"/>
          <w:color w:val="000000"/>
          <w:szCs w:val="21"/>
          <w:highlight w:val="white"/>
        </w:rPr>
        <w:t xml:space="preserve">，厂址为</w:t>
      </w:r>
      <w:r>
        <w:rPr>
          <w:rFonts w:ascii="宋体" w:hAnsi="宋体" w:cs="宋体"/>
          <w:color w:val="000000"/>
          <w:szCs w:val="21"/>
          <w:highlight w:val="white"/>
          <w:u w:val="single"/>
        </w:rPr>
        <w:t xml:space="preserve">（生产厂址）</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的中国境内生产的组件成本占比≥</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在中国境内生产。</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在中国境内完成。</w:t>
      </w:r>
      <w:r>
        <w:rPr>
          <w:szCs w:val="21"/>
        </w:rPr>
      </w:r>
      <w:r/>
    </w:p>
    <w:p>
      <w:pPr>
        <w:pStyle w:val="687"/>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w:t>
      </w:r>
      <w:r>
        <w:rPr>
          <w:szCs w:val="21"/>
        </w:rPr>
      </w:r>
      <w:r/>
    </w:p>
    <w:p>
      <w:pPr>
        <w:pStyle w:val="687"/>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本公司（单位）对上述声明内容的真实性负责。如有虚假，愿承担相应法律责任。</w:t>
      </w:r>
      <w:r>
        <w:rPr>
          <w:szCs w:val="21"/>
        </w:rPr>
      </w:r>
      <w:r/>
    </w:p>
    <w:p>
      <w:pPr>
        <w:pStyle w:val="687"/>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highlight w:val="white"/>
        </w:rPr>
        <w:t xml:space="preserve"> </w:t>
      </w:r>
      <w:r>
        <w:rPr>
          <w:szCs w:val="21"/>
        </w:rPr>
      </w:r>
      <w:r/>
    </w:p>
    <w:p>
      <w:pPr>
        <w:pStyle w:val="687"/>
        <w:jc w:val="right"/>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   公司（单位）名称（盖章）：         </w:t>
      </w:r>
      <w:r>
        <w:rPr>
          <w:szCs w:val="21"/>
        </w:rPr>
      </w:r>
      <w:r/>
    </w:p>
    <w:p>
      <w:pPr>
        <w:pStyle w:val="687"/>
        <w:jc w:val="center"/>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           日期：      年   月   日         </w:t>
      </w:r>
      <w:r>
        <w:rPr>
          <w:szCs w:val="21"/>
        </w:rPr>
      </w:r>
      <w:r/>
    </w:p>
    <w:p>
      <w:pPr>
        <w:pStyle w:val="687"/>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highlight w:val="white"/>
        </w:rPr>
        <w:t xml:space="preserve"> </w:t>
      </w:r>
      <w:r>
        <w:rPr>
          <w:szCs w:val="21"/>
        </w:rPr>
      </w:r>
      <w:r/>
    </w:p>
    <w:p>
      <w:pPr>
        <w:pStyle w:val="687"/>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highlight w:val="white"/>
        </w:rPr>
        <w:t xml:space="preserve"> </w:t>
      </w:r>
      <w:r>
        <w:rPr>
          <w:szCs w:val="21"/>
        </w:rPr>
      </w:r>
      <w:r/>
    </w:p>
    <w:p>
      <w:pPr>
        <w:pStyle w:val="687"/>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_________________</w:t>
      </w:r>
      <w:r>
        <w:rPr>
          <w:szCs w:val="21"/>
        </w:rPr>
      </w:r>
      <w:r/>
    </w:p>
    <w:p>
      <w:pPr>
        <w:pStyle w:val="687"/>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1.产品如有型号，请在“产品名称”栏一并填写。</w:t>
      </w:r>
      <w:r>
        <w:rPr>
          <w:szCs w:val="21"/>
        </w:rPr>
      </w:r>
      <w:r/>
    </w:p>
    <w:p>
      <w:pPr>
        <w:pStyle w:val="687"/>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2.生产厂名与厂址应与生产厂营业执照载明的相关信息保持一致。</w:t>
      </w:r>
      <w:r>
        <w:rPr>
          <w:szCs w:val="21"/>
        </w:rPr>
      </w:r>
      <w:r/>
    </w:p>
    <w:p>
      <w:pPr>
        <w:pStyle w:val="687"/>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3.该产品的中国境内生产的组件成本占比相关要求实施前，“规定比例”栏可不填，下同。</w:t>
      </w:r>
      <w:r>
        <w:rPr>
          <w:szCs w:val="21"/>
        </w:rPr>
      </w:r>
      <w:r/>
    </w:p>
    <w:p>
      <w:pPr>
        <w:pStyle w:val="687"/>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4.该产品的关键组件要求实施前，“关键组件”栏可不填，下同。</w:t>
      </w:r>
      <w:r>
        <w:rPr>
          <w:szCs w:val="21"/>
        </w:rPr>
      </w:r>
      <w:r/>
    </w:p>
    <w:p>
      <w:pPr>
        <w:pStyle w:val="687"/>
        <w:spacing w:before="30" w:after="30" w:line="85" w:lineRule="atLeast"/>
        <w:shd w:val="clear" w:color="ffffff" w:fill="ffffff"/>
        <w:rPr>
          <w:rFonts w:ascii="宋体" w:hAnsi="宋体" w:cs="宋体"/>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5.该产品的关键工序要求实施前，“关键工序”栏可不填，下同。</w:t>
      </w:r>
      <w:r/>
    </w:p>
    <w:p>
      <w:pPr>
        <w:pStyle w:val="687"/>
        <w:spacing w:before="30" w:after="30" w:line="85" w:lineRule="atLeast"/>
        <w:shd w:val="clear" w:color="ffffff" w:fill="ffffff"/>
        <w:rPr>
          <w:rFonts w:ascii="宋体" w:hAnsi="宋体" w:cs="宋体"/>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6.《声明函》中标注“</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”的地方无需填写</w:t>
      </w:r>
      <w:r>
        <w:rPr>
          <w:rFonts w:hint="eastAsia" w:ascii="宋体" w:hAnsi="宋体" w:cs="宋体"/>
          <w:color w:val="000000"/>
          <w:szCs w:val="21"/>
          <w:highlight w:val="white"/>
        </w:rPr>
        <w:t xml:space="preserve">:</w:t>
      </w:r>
      <w:r>
        <w:rPr>
          <w:rFonts w:ascii="宋体" w:hAnsi="宋体" w:cs="宋体"/>
          <w:color w:val="000000"/>
          <w:szCs w:val="21"/>
          <w:highlight w:val="white"/>
        </w:rPr>
      </w:r>
      <w:r/>
    </w:p>
    <w:p>
      <w:pPr>
        <w:pStyle w:val="687"/>
        <w:rPr>
          <w:rFonts w:hint="eastAsia"/>
        </w:rPr>
      </w:pPr>
      <w:r>
        <w:rPr>
          <w:rFonts w:hint="eastAsia"/>
        </w:rPr>
      </w:r>
      <w:r/>
    </w:p>
    <w:p>
      <w:pPr>
        <w:pStyle w:val="689"/>
        <w:jc w:val="center"/>
        <w:spacing w:line="360" w:lineRule="auto"/>
        <w:rPr>
          <w:rFonts w:hint="eastAsia" w:ascii="Times New Roman" w:hAnsi="Times New Roman" w:eastAsia="楷体_GB2312"/>
          <w:bCs w:val="0"/>
          <w:sz w:val="44"/>
          <w:szCs w:val="20"/>
        </w:rPr>
      </w:pPr>
      <w:r>
        <w:rPr>
          <w:rFonts w:ascii="宋体" w:hAnsi="宋体"/>
          <w:b w:val="0"/>
          <w:bCs w:val="0"/>
          <w:sz w:val="21"/>
          <w:szCs w:val="21"/>
        </w:rPr>
        <w:br w:type="page" w:clear="all"/>
      </w:r>
      <w:bookmarkEnd w:id="120"/>
      <w:r/>
      <w:bookmarkStart w:id="121" w:name="_Toc486246441"/>
      <w:r>
        <w:rPr>
          <w:rFonts w:hint="eastAsia" w:ascii="Times New Roman" w:hAnsi="Times New Roman" w:eastAsia="楷体_GB2312"/>
          <w:bCs w:val="0"/>
          <w:sz w:val="44"/>
          <w:szCs w:val="20"/>
        </w:rPr>
        <w:t xml:space="preserve">第四章  招标书</w:t>
      </w:r>
      <w:bookmarkEnd w:id="121"/>
      <w:r>
        <w:rPr>
          <w:rFonts w:hint="eastAsia" w:ascii="Times New Roman" w:hAnsi="Times New Roman" w:eastAsia="楷体_GB2312"/>
          <w:bCs w:val="0"/>
          <w:sz w:val="44"/>
          <w:szCs w:val="20"/>
        </w:rPr>
      </w:r>
      <w:r/>
    </w:p>
    <w:p>
      <w:pPr>
        <w:pStyle w:val="700"/>
        <w:ind w:firstLine="464"/>
        <w:jc w:val="both"/>
        <w:spacing w:line="360" w:lineRule="auto"/>
        <w:rPr>
          <w:rFonts w:ascii="宋体" w:hAnsi="宋体" w:eastAsia="宋体" w:cs="Courier New"/>
          <w:sz w:val="21"/>
          <w:szCs w:val="21"/>
          <w:u w:val="single"/>
        </w:rPr>
      </w:pPr>
      <w:r/>
      <w:bookmarkStart w:id="122" w:name="_Toc486246443"/>
      <w:r>
        <w:rPr>
          <w:rStyle w:val="737"/>
          <w:rFonts w:ascii="宋体" w:hAnsi="宋体" w:eastAsia="宋体"/>
          <w:sz w:val="21"/>
          <w:szCs w:val="21"/>
        </w:rPr>
        <w:t xml:space="preserve">受</w:t>
      </w:r>
      <w:r>
        <w:rPr>
          <w:rFonts w:hint="eastAsia" w:ascii="宋体" w:hAnsi="宋体" w:eastAsia="宋体"/>
          <w:sz w:val="21"/>
          <w:u w:val="single"/>
        </w:rPr>
        <w:t xml:space="preserve">昆山市水务局</w:t>
      </w:r>
      <w:r>
        <w:rPr>
          <w:rFonts w:hint="eastAsia" w:ascii="宋体" w:hAnsi="宋体" w:eastAsia="宋体"/>
          <w:sz w:val="21"/>
        </w:rPr>
        <w:t xml:space="preserve">委</w:t>
      </w:r>
      <w:r>
        <w:rPr>
          <w:rStyle w:val="737"/>
          <w:rFonts w:ascii="宋体" w:hAnsi="宋体" w:eastAsia="宋体"/>
          <w:sz w:val="21"/>
          <w:szCs w:val="21"/>
        </w:rPr>
        <w:t xml:space="preserve">托，</w:t>
      </w:r>
      <w:bookmarkStart w:id="123" w:name="OLE_LINK1"/>
      <w:r>
        <w:rPr>
          <w:rStyle w:val="737"/>
          <w:rFonts w:ascii="宋体" w:hAnsi="宋体" w:eastAsia="宋体"/>
          <w:sz w:val="21"/>
          <w:szCs w:val="21"/>
          <w:u w:val="single"/>
        </w:rPr>
        <w:t xml:space="preserve">昆山登峰项目管理有限公司</w:t>
      </w:r>
      <w:bookmarkEnd w:id="123"/>
      <w:r>
        <w:rPr>
          <w:rStyle w:val="737"/>
          <w:rFonts w:ascii="宋体" w:hAnsi="宋体" w:eastAsia="宋体"/>
          <w:sz w:val="21"/>
          <w:szCs w:val="21"/>
        </w:rPr>
        <w:t xml:space="preserve">对其所需采购</w:t>
      </w:r>
      <w:r>
        <w:rPr>
          <w:rStyle w:val="737"/>
          <w:rFonts w:hint="eastAsia" w:ascii="宋体" w:hAnsi="宋体" w:eastAsia="宋体"/>
          <w:sz w:val="21"/>
          <w:szCs w:val="21"/>
        </w:rPr>
        <w:t xml:space="preserve">的</w:t>
      </w:r>
      <w:r>
        <w:rPr>
          <w:rStyle w:val="737"/>
          <w:rFonts w:hint="eastAsia" w:ascii="宋体" w:hAnsi="宋体" w:eastAsia="宋体"/>
          <w:sz w:val="21"/>
          <w:szCs w:val="21"/>
          <w:u w:val="single"/>
        </w:rPr>
        <w:t xml:space="preserve">2026—2028年淀山湖沿线水利设施维养管护一体化项目</w:t>
      </w:r>
      <w:r>
        <w:rPr>
          <w:rFonts w:hint="eastAsia" w:ascii="宋体" w:hAnsi="宋体" w:eastAsia="宋体"/>
          <w:sz w:val="21"/>
          <w:szCs w:val="21"/>
        </w:rPr>
        <w:t xml:space="preserve">进行国内公开招标。欢迎有资格的单位参加投标。</w:t>
      </w:r>
      <w:r>
        <w:rPr>
          <w:rFonts w:ascii="宋体" w:hAnsi="宋体" w:eastAsia="宋体" w:cs="Courier New"/>
          <w:sz w:val="21"/>
          <w:szCs w:val="21"/>
          <w:u w:val="single"/>
        </w:rPr>
      </w:r>
      <w:r/>
    </w:p>
    <w:p>
      <w:pPr>
        <w:pStyle w:val="687"/>
        <w:ind w:firstLine="422"/>
        <w:spacing w:line="360" w:lineRule="auto"/>
        <w:rPr>
          <w:rFonts w:hint="eastAsia" w:ascii="宋体" w:hAnsi="宋体"/>
          <w:szCs w:val="21"/>
        </w:rPr>
      </w:pPr>
      <w:r>
        <w:rPr>
          <w:rFonts w:hint="eastAsia" w:ascii="宋体" w:hAnsi="宋体"/>
          <w:b/>
          <w:szCs w:val="21"/>
        </w:rPr>
        <w:t xml:space="preserve">一、招标项目编号：</w:t>
      </w:r>
      <w:r>
        <w:rPr>
          <w:rFonts w:hint="eastAsia" w:ascii="宋体" w:hAnsi="宋体"/>
          <w:bCs/>
          <w:szCs w:val="21"/>
        </w:rPr>
        <w:t xml:space="preserve">JSZC-320583-KSDF-G2026-0002号</w:t>
      </w:r>
      <w:r>
        <w:rPr>
          <w:rFonts w:hint="eastAsia" w:ascii="宋体" w:hAnsi="宋体"/>
          <w:szCs w:val="21"/>
        </w:rPr>
      </w:r>
      <w:r/>
    </w:p>
    <w:p>
      <w:pPr>
        <w:pStyle w:val="687"/>
        <w:ind w:firstLine="422"/>
        <w:spacing w:line="360" w:lineRule="auto"/>
        <w:rPr>
          <w:rFonts w:hint="eastAsia" w:ascii="宋体" w:hAnsi="宋体"/>
          <w:bCs/>
          <w:szCs w:val="21"/>
        </w:rPr>
      </w:pPr>
      <w:r/>
      <w:bookmarkStart w:id="124" w:name="_Toc276023192"/>
      <w:r/>
      <w:bookmarkStart w:id="125" w:name="_Toc13642116"/>
      <w:r/>
      <w:bookmarkStart w:id="126" w:name="_Toc233272230"/>
      <w:r/>
      <w:bookmarkStart w:id="127" w:name="_Toc13889376"/>
      <w:r>
        <w:rPr>
          <w:rFonts w:hint="eastAsia" w:ascii="宋体" w:hAnsi="宋体"/>
          <w:b/>
          <w:szCs w:val="21"/>
        </w:rPr>
        <w:t xml:space="preserve">二、采购内容：</w:t>
      </w:r>
      <w:bookmarkStart w:id="128" w:name="OLE_LINK21"/>
      <w:r>
        <w:rPr>
          <w:rFonts w:hint="eastAsia" w:ascii="宋体" w:hAnsi="宋体"/>
          <w:bCs/>
          <w:szCs w:val="21"/>
        </w:rPr>
        <w:t xml:space="preserve">2026—2028年淀山湖沿线水利设施维养管护一体化项目</w:t>
      </w:r>
      <w:bookmarkEnd w:id="128"/>
      <w:r>
        <w:rPr>
          <w:rFonts w:hint="eastAsia" w:ascii="宋体" w:hAnsi="宋体"/>
          <w:bCs/>
          <w:szCs w:val="21"/>
        </w:rPr>
      </w:r>
      <w:r/>
    </w:p>
    <w:p>
      <w:pPr>
        <w:pStyle w:val="687"/>
        <w:ind w:firstLine="422"/>
        <w:spacing w:line="360" w:lineRule="auto"/>
        <w:rPr>
          <w:rFonts w:ascii="宋体" w:hAnsi="宋体" w:cs="仿宋"/>
          <w:szCs w:val="21"/>
        </w:rPr>
      </w:pPr>
      <w:r>
        <w:rPr>
          <w:rFonts w:hint="eastAsia" w:hAnsi="宋体" w:cs="宋体"/>
          <w:b/>
          <w:szCs w:val="21"/>
        </w:rPr>
        <w:t xml:space="preserve">三、服务时间：</w:t>
      </w:r>
      <w:bookmarkStart w:id="129" w:name="_Hlk58787201"/>
      <w:r>
        <w:rPr>
          <w:rFonts w:hint="eastAsia" w:hAnsi="宋体" w:cs="宋体"/>
          <w:szCs w:val="21"/>
        </w:rPr>
        <w:t xml:space="preserve">2年</w:t>
      </w:r>
      <w:bookmarkEnd w:id="129"/>
      <w:r>
        <w:rPr>
          <w:rFonts w:ascii="宋体" w:hAnsi="宋体" w:cs="仿宋"/>
          <w:szCs w:val="21"/>
        </w:rPr>
      </w:r>
      <w:r/>
    </w:p>
    <w:p>
      <w:pPr>
        <w:pStyle w:val="687"/>
        <w:ind w:firstLine="422"/>
        <w:spacing w:line="360" w:lineRule="auto"/>
        <w:rPr>
          <w:rFonts w:hint="eastAsia" w:hAnsi="宋体" w:cs="宋体"/>
          <w:b/>
          <w:szCs w:val="21"/>
        </w:rPr>
      </w:pPr>
      <w:r>
        <w:rPr>
          <w:rFonts w:hint="eastAsia" w:hAnsi="宋体" w:cs="宋体"/>
          <w:b/>
          <w:szCs w:val="21"/>
        </w:rPr>
        <w:t xml:space="preserve">四、服务清单内容及要求：</w:t>
      </w:r>
      <w:r/>
    </w:p>
    <w:p>
      <w:pPr>
        <w:pStyle w:val="687"/>
        <w:ind w:left="413" w:right="-252"/>
        <w:spacing w:line="360" w:lineRule="auto"/>
        <w:rPr>
          <w:rFonts w:hint="eastAsia" w:ascii="宋体" w:hAnsi="宋体"/>
          <w:b/>
          <w:bCs/>
          <w:szCs w:val="21"/>
        </w:rPr>
      </w:pPr>
      <w:r>
        <w:rPr>
          <w:rFonts w:hint="eastAsia" w:ascii="宋体" w:hAnsi="宋体"/>
          <w:b/>
          <w:bCs/>
          <w:szCs w:val="21"/>
        </w:rPr>
        <w:t xml:space="preserve">（一）人员配备及要求：</w:t>
      </w:r>
      <w:r/>
    </w:p>
    <w:p>
      <w:pPr>
        <w:pStyle w:val="687"/>
        <w:ind w:firstLine="420"/>
        <w:spacing w:line="360" w:lineRule="auto"/>
        <w:rPr>
          <w:rFonts w:hint="eastAsia" w:ascii="宋体" w:hAnsi="宋体"/>
          <w:bCs/>
          <w:szCs w:val="21"/>
        </w:rPr>
      </w:pPr>
      <w:r>
        <w:rPr>
          <w:rFonts w:hint="eastAsia" w:ascii="宋体" w:hAnsi="宋体"/>
          <w:bCs/>
          <w:szCs w:val="21"/>
        </w:rPr>
        <w:t xml:space="preserve">工程概况：堤防总长25.6km，水利工程41座，其中含水泵的穿堤建筑物18座，涵盖</w:t>
      </w:r>
      <w:r>
        <w:rPr>
          <w:rFonts w:hint="eastAsia" w:ascii="宋体" w:hAnsi="宋体"/>
          <w:bCs/>
          <w:szCs w:val="21"/>
        </w:rPr>
        <w:t xml:space="preserve">日常巡查、维修养护、绿化养护等工作内容，具体要求见巡查看护要求</w:t>
      </w:r>
      <w:r>
        <w:rPr>
          <w:rFonts w:hint="eastAsia" w:ascii="宋体" w:hAnsi="宋体"/>
          <w:bCs/>
          <w:szCs w:val="21"/>
        </w:rPr>
        <w:t xml:space="preserve">：</w:t>
      </w:r>
      <w:r/>
    </w:p>
    <w:p>
      <w:pPr>
        <w:pStyle w:val="687"/>
        <w:ind w:firstLine="420"/>
        <w:spacing w:line="360" w:lineRule="auto"/>
        <w:rPr>
          <w:rFonts w:ascii="宋体" w:hAnsi="宋体"/>
          <w:bCs/>
          <w:szCs w:val="21"/>
        </w:rPr>
      </w:pPr>
      <w:r>
        <w:rPr>
          <w:rFonts w:hint="eastAsia" w:ascii="宋体" w:hAnsi="宋体"/>
          <w:bCs/>
          <w:szCs w:val="21"/>
        </w:rPr>
        <w:t xml:space="preserve">1.人员配备及服务内容</w:t>
      </w:r>
      <w:r>
        <w:rPr>
          <w:rFonts w:hint="eastAsia" w:ascii="宋体" w:hAnsi="宋体"/>
          <w:bCs/>
          <w:szCs w:val="21"/>
        </w:rPr>
        <w:t xml:space="preserve">清单</w:t>
      </w:r>
      <w:r>
        <w:rPr>
          <w:rFonts w:ascii="宋体" w:hAnsi="宋体"/>
          <w:bCs/>
          <w:szCs w:val="21"/>
        </w:rPr>
      </w:r>
      <w:r/>
    </w:p>
    <w:tbl>
      <w:tblPr>
        <w:tblW w:w="5000" w:type="pct"/>
        <w:jc w:val="center"/>
        <w:tblInd w:w="0" w:type="dxa"/>
        <w:tblLayout w:type="autofit"/>
        <w:tblCellMar>
          <w:left w:w="15" w:type="dxa"/>
          <w:top w:w="15" w:type="dxa"/>
          <w:right w:w="15" w:type="dxa"/>
          <w:bottom w:w="15" w:type="dxa"/>
        </w:tblCellMar>
        <w:tblLook w:val="04A0" w:firstRow="1" w:lastRow="0" w:firstColumn="1" w:lastColumn="0" w:noHBand="0" w:noVBand="1"/>
      </w:tblPr>
      <w:tblGrid>
        <w:gridCol w:w="783"/>
        <w:gridCol w:w="1980"/>
        <w:gridCol w:w="991"/>
        <w:gridCol w:w="709"/>
        <w:gridCol w:w="2782"/>
        <w:gridCol w:w="2415"/>
      </w:tblGrid>
      <w:tr>
        <w:trPr>
          <w:trHeight w:val="57"/>
        </w:trPr>
        <w:tc>
          <w:tcPr>
            <w:shd w:val="clear" w:color="auto" w:fill="f2f3f5"/>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序号</w:t>
            </w:r>
            <w:r/>
          </w:p>
        </w:tc>
        <w:tc>
          <w:tcPr>
            <w:shd w:val="clear" w:color="auto" w:fill="f2f3f5"/>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lang w:bidi="ar"/>
              </w:rPr>
              <w:t xml:space="preserve">名称</w:t>
            </w:r>
            <w:r>
              <w:rPr>
                <w:rFonts w:ascii="宋体" w:hAnsi="宋体" w:cs="黑体"/>
                <w:szCs w:val="21"/>
              </w:rPr>
            </w:r>
            <w:r/>
          </w:p>
        </w:tc>
        <w:tc>
          <w:tcPr>
            <w:shd w:val="clear" w:color="auto" w:fill="f2f3f5"/>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单位</w:t>
            </w:r>
            <w:r/>
          </w:p>
        </w:tc>
        <w:tc>
          <w:tcPr>
            <w:shd w:val="clear" w:color="auto" w:fill="f2f3f5"/>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lang w:bidi="ar"/>
              </w:rPr>
              <w:t xml:space="preserve">数量</w:t>
            </w:r>
            <w:r>
              <w:rPr>
                <w:rFonts w:ascii="宋体" w:hAnsi="宋体" w:cs="黑体"/>
                <w:szCs w:val="21"/>
              </w:rPr>
            </w:r>
            <w:r/>
          </w:p>
        </w:tc>
        <w:tc>
          <w:tcPr>
            <w:shd w:val="clear" w:color="auto" w:fill="f2f3f5"/>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440"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lang w:bidi="ar"/>
              </w:rPr>
              <w:t xml:space="preserve">核心工作职责</w:t>
            </w:r>
            <w:r>
              <w:rPr>
                <w:rFonts w:ascii="宋体" w:hAnsi="宋体" w:cs="黑体"/>
                <w:szCs w:val="21"/>
              </w:rPr>
            </w:r>
            <w:r/>
          </w:p>
        </w:tc>
        <w:tc>
          <w:tcPr>
            <w:shd w:val="clear" w:color="auto" w:fill="f2f3f5"/>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250"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lang w:bidi="ar"/>
              </w:rPr>
              <w:t xml:space="preserve">备注</w:t>
            </w:r>
            <w:r>
              <w:rPr>
                <w:rFonts w:ascii="宋体" w:hAnsi="宋体" w:cs="黑体"/>
                <w:szCs w:val="21"/>
              </w:rPr>
            </w:r>
            <w:r/>
          </w:p>
        </w:tc>
      </w:tr>
      <w:tr>
        <w:trPr>
          <w:trHeight w:val="551"/>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lang w:bidi="ar"/>
              </w:rPr>
              <w:t xml:space="preserve">项目负责人</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lang w:bidi="ar"/>
              </w:rPr>
              <w:t xml:space="preserve">1</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440" w:type="pct"/>
            <w:vAlign w:val="center"/>
            <w:textDirection w:val="lrTb"/>
            <w:noWrap w:val="false"/>
          </w:tcPr>
          <w:p>
            <w:pPr>
              <w:pStyle w:val="687"/>
              <w:widowControl/>
              <w:rPr>
                <w:rFonts w:ascii="宋体" w:hAnsi="宋体" w:cs="黑体"/>
                <w:szCs w:val="21"/>
              </w:rPr>
            </w:pPr>
            <w:r/>
            <w:bookmarkStart w:id="130" w:name="OLE_LINK93"/>
            <w:r/>
            <w:bookmarkStart w:id="131" w:name="OLE_LINK94"/>
            <w:r>
              <w:rPr>
                <w:rFonts w:hint="eastAsia" w:ascii="宋体" w:hAnsi="宋体" w:cs="黑体"/>
                <w:szCs w:val="21"/>
                <w:lang w:bidi="ar"/>
              </w:rPr>
              <w:t xml:space="preserve">统筹全盘工作、负责</w:t>
            </w:r>
            <w:bookmarkStart w:id="132" w:name="OLE_LINK10"/>
            <w:r>
              <w:rPr>
                <w:rFonts w:hint="eastAsia" w:ascii="宋体" w:hAnsi="宋体" w:cs="黑体"/>
                <w:szCs w:val="21"/>
                <w:lang w:bidi="ar"/>
              </w:rPr>
              <w:t xml:space="preserve">内业</w:t>
            </w:r>
            <w:bookmarkEnd w:id="132"/>
            <w:r>
              <w:rPr>
                <w:rFonts w:hint="eastAsia" w:ascii="宋体" w:hAnsi="宋体" w:cs="黑体"/>
                <w:szCs w:val="21"/>
                <w:lang w:bidi="ar"/>
              </w:rPr>
              <w:t xml:space="preserve">资料整理、安全管理、迎检对接、人员调度及台账归档</w:t>
            </w:r>
            <w:bookmarkEnd w:id="130"/>
            <w:r/>
            <w:bookmarkEnd w:id="131"/>
            <w:r>
              <w:rPr>
                <w:rFonts w:hint="eastAsia" w:ascii="宋体" w:hAnsi="宋体" w:cs="黑体"/>
                <w:szCs w:val="21"/>
                <w:lang w:bidi="ar"/>
              </w:rPr>
              <w:t xml:space="preserve">。</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250" w:type="pct"/>
            <w:vAlign w:val="center"/>
            <w:textDirection w:val="lrTb"/>
            <w:noWrap w:val="false"/>
          </w:tcPr>
          <w:p>
            <w:pPr>
              <w:pStyle w:val="687"/>
              <w:widowControl/>
              <w:rPr>
                <w:rFonts w:ascii="宋体" w:hAnsi="宋体" w:cs="黑体"/>
                <w:szCs w:val="21"/>
              </w:rPr>
            </w:pPr>
            <w:r>
              <w:rPr>
                <w:rFonts w:hint="eastAsia" w:ascii="宋体" w:hAnsi="宋体" w:cs="黑体"/>
                <w:szCs w:val="21"/>
              </w:rPr>
              <w:t xml:space="preserve">全面牵头项目技术管控与日常综合管理。</w:t>
            </w:r>
            <w:r>
              <w:rPr>
                <w:rFonts w:ascii="宋体" w:hAnsi="宋体" w:cs="黑体"/>
                <w:szCs w:val="21"/>
              </w:rPr>
            </w:r>
            <w:r/>
          </w:p>
        </w:tc>
      </w:tr>
      <w:tr>
        <w:trPr>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技术负责人</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440" w:type="pct"/>
            <w:vAlign w:val="center"/>
            <w:textDirection w:val="lrTb"/>
            <w:noWrap w:val="false"/>
          </w:tcPr>
          <w:p>
            <w:pPr>
              <w:pStyle w:val="687"/>
              <w:widowControl/>
              <w:rPr>
                <w:rFonts w:hint="eastAsia" w:ascii="宋体" w:hAnsi="宋体" w:cs="黑体"/>
                <w:szCs w:val="21"/>
                <w:lang w:bidi="ar"/>
              </w:rPr>
            </w:pPr>
            <w:r>
              <w:rPr>
                <w:rFonts w:hint="eastAsia" w:ascii="宋体" w:hAnsi="宋体" w:cs="黑体"/>
                <w:szCs w:val="21"/>
                <w:lang w:bidi="ar"/>
              </w:rPr>
              <w:t xml:space="preserve">技术负责人需要常驻并全面协调常规运维工作。</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250" w:type="pct"/>
            <w:vAlign w:val="center"/>
            <w:textDirection w:val="lrTb"/>
            <w:noWrap w:val="false"/>
          </w:tcPr>
          <w:p>
            <w:pPr>
              <w:pStyle w:val="687"/>
              <w:widowControl/>
              <w:rPr>
                <w:rFonts w:hint="eastAsia" w:ascii="宋体" w:hAnsi="宋体" w:cs="黑体"/>
                <w:szCs w:val="21"/>
              </w:rPr>
            </w:pPr>
            <w:r>
              <w:rPr>
                <w:rFonts w:hint="eastAsia" w:ascii="宋体" w:hAnsi="宋体" w:cs="黑体"/>
                <w:szCs w:val="21"/>
              </w:rPr>
              <w:t xml:space="preserve">全年常驻。</w:t>
            </w:r>
            <w:r/>
          </w:p>
        </w:tc>
      </w:tr>
      <w:tr>
        <w:trPr>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lang w:bidi="ar"/>
              </w:rPr>
              <w:t xml:space="preserve">日常巡查人员</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pPr>
            <w:r>
              <w:rPr>
                <w:rFonts w:hint="eastAsia" w:ascii="宋体" w:hAnsi="宋体" w:cs="黑体"/>
                <w:szCs w:val="21"/>
                <w:lang w:bidi="ar"/>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440" w:type="pct"/>
            <w:vAlign w:val="center"/>
            <w:textDirection w:val="lrTb"/>
            <w:noWrap w:val="false"/>
          </w:tcPr>
          <w:p>
            <w:pPr>
              <w:pStyle w:val="687"/>
              <w:widowControl/>
              <w:rPr>
                <w:rFonts w:ascii="宋体" w:hAnsi="宋体" w:cs="黑体"/>
                <w:szCs w:val="21"/>
              </w:rPr>
            </w:pPr>
            <w:r/>
            <w:bookmarkStart w:id="133" w:name="OLE_LINK96"/>
            <w:r/>
            <w:bookmarkStart w:id="134" w:name="OLE_LINK100"/>
            <w:r>
              <w:rPr>
                <w:rFonts w:hint="eastAsia" w:ascii="宋体" w:hAnsi="宋体" w:cs="黑体"/>
                <w:szCs w:val="21"/>
                <w:lang w:bidi="ar"/>
              </w:rPr>
              <w:t xml:space="preserve">负责25.6km堤防、41座穿堤建筑物日常巡河、巡堤，排查隐患、记录巡查台账，每日实现对淀山湖堤防的全覆盖2次。</w:t>
            </w:r>
            <w:bookmarkEnd w:id="133"/>
            <w:r/>
            <w:bookmarkEnd w:id="134"/>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250" w:type="pct"/>
            <w:vAlign w:val="center"/>
            <w:textDirection w:val="lrTb"/>
            <w:noWrap w:val="false"/>
          </w:tcPr>
          <w:p>
            <w:pPr>
              <w:pStyle w:val="687"/>
              <w:widowControl/>
              <w:rPr>
                <w:rFonts w:ascii="宋体" w:hAnsi="宋体" w:cs="黑体"/>
                <w:color w:val="ff0000"/>
                <w:szCs w:val="21"/>
                <w:lang w:bidi="ar"/>
              </w:rPr>
            </w:pPr>
            <w:r>
              <w:rPr>
                <w:rFonts w:hint="eastAsia" w:ascii="宋体" w:hAnsi="宋体" w:cs="黑体"/>
                <w:szCs w:val="21"/>
                <w:lang w:bidi="ar"/>
              </w:rPr>
              <w:t xml:space="preserve">2人一组，配备</w:t>
            </w:r>
            <w:bookmarkStart w:id="135" w:name="OLE_LINK90"/>
            <w:r/>
            <w:bookmarkStart w:id="136" w:name="OLE_LINK114"/>
            <w:r>
              <w:rPr>
                <w:rFonts w:hint="eastAsia" w:ascii="宋体" w:hAnsi="宋体" w:cs="黑体"/>
                <w:szCs w:val="21"/>
                <w:lang w:bidi="ar"/>
              </w:rPr>
              <w:t xml:space="preserve">巡查车</w:t>
            </w:r>
            <w:bookmarkEnd w:id="135"/>
            <w:r/>
            <w:bookmarkEnd w:id="136"/>
            <w:r/>
            <w:bookmarkStart w:id="137" w:name="OLE_LINK92"/>
            <w:r>
              <w:rPr>
                <w:rFonts w:hint="eastAsia" w:ascii="宋体" w:hAnsi="宋体" w:cs="黑体"/>
                <w:szCs w:val="21"/>
                <w:lang w:bidi="ar"/>
              </w:rPr>
              <w:t xml:space="preserve">/电动车</w:t>
            </w:r>
            <w:bookmarkEnd w:id="137"/>
            <w:r>
              <w:rPr>
                <w:rFonts w:hint="eastAsia" w:ascii="宋体" w:hAnsi="宋体" w:cs="黑体"/>
                <w:szCs w:val="21"/>
                <w:lang w:bidi="ar"/>
              </w:rPr>
              <w:t xml:space="preserve">，保障巡查效率。每天完成2次对淀山湖沿线25.6km堤防和相应水域巡查，每两天完成一次对淀山湖沿线所有穿堤建筑物的土工、设施设备及金属附属设施等设施巡查，每周完成对所辖所有41座水利工程的巡查。水域巡查内容包括对淀山湖沿线的蓝藻巡查。水域巡查内容包括对淀山湖沿线的水域巡查（蓝藻涉水建设等）。</w:t>
            </w:r>
            <w:r>
              <w:rPr>
                <w:rFonts w:ascii="宋体" w:hAnsi="宋体" w:cs="黑体"/>
                <w:color w:val="ff0000"/>
                <w:szCs w:val="21"/>
                <w:lang w:bidi="ar"/>
              </w:rPr>
            </w:r>
            <w:r/>
          </w:p>
        </w:tc>
      </w:tr>
      <w:tr>
        <w:trPr>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lang w:bidi="ar"/>
              </w:rPr>
              <w:t xml:space="preserve">运行维护人员</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lang w:bidi="ar"/>
              </w:rPr>
              <w:t xml:space="preserve">7</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440" w:type="pct"/>
            <w:vAlign w:val="center"/>
            <w:textDirection w:val="lrTb"/>
            <w:noWrap w:val="false"/>
          </w:tcPr>
          <w:p>
            <w:pPr>
              <w:pStyle w:val="687"/>
              <w:widowControl/>
              <w:rPr>
                <w:rFonts w:ascii="宋体" w:hAnsi="宋体" w:cs="黑体"/>
                <w:szCs w:val="21"/>
                <w:lang w:bidi="ar"/>
              </w:rPr>
            </w:pPr>
            <w:r/>
            <w:bookmarkStart w:id="138" w:name="OLE_LINK108"/>
            <w:r/>
            <w:bookmarkStart w:id="139" w:name="OLE_LINK109"/>
            <w:r>
              <w:rPr>
                <w:rFonts w:hint="eastAsia" w:ascii="宋体" w:hAnsi="宋体" w:cs="黑体"/>
                <w:szCs w:val="21"/>
                <w:lang w:bidi="ar"/>
              </w:rPr>
              <w:t xml:space="preserve">负责接收淀水中心对水泵、闸门的控制运用指令，及时且执行到位；</w:t>
            </w:r>
            <w:r>
              <w:rPr>
                <w:rFonts w:ascii="宋体" w:hAnsi="宋体" w:cs="黑体"/>
                <w:szCs w:val="21"/>
                <w:lang w:bidi="ar"/>
              </w:rPr>
            </w:r>
            <w:r/>
          </w:p>
          <w:p>
            <w:pPr>
              <w:pStyle w:val="687"/>
              <w:widowControl/>
              <w:rPr>
                <w:rFonts w:ascii="宋体" w:hAnsi="宋体" w:cs="黑体"/>
                <w:szCs w:val="21"/>
                <w:lang w:bidi="ar"/>
              </w:rPr>
            </w:pPr>
            <w:r>
              <w:rPr>
                <w:rFonts w:hint="eastAsia" w:ascii="宋体" w:hAnsi="宋体" w:cs="黑体"/>
                <w:szCs w:val="21"/>
                <w:lang w:bidi="ar"/>
              </w:rPr>
              <w:t xml:space="preserve">负责对日常巡查过程中发现的启闭机、闸门操作柜、水泵控制柜等器件突发故障及时报修，确保设备始终处于能够正常运行状态；</w:t>
            </w:r>
            <w:r>
              <w:rPr>
                <w:rFonts w:ascii="宋体" w:hAnsi="宋体" w:cs="黑体"/>
                <w:szCs w:val="21"/>
                <w:lang w:bidi="ar"/>
              </w:rPr>
            </w:r>
            <w:r/>
          </w:p>
          <w:p>
            <w:pPr>
              <w:pStyle w:val="687"/>
              <w:widowControl/>
              <w:rPr>
                <w:rFonts w:ascii="宋体" w:hAnsi="宋体" w:cs="黑体"/>
                <w:szCs w:val="21"/>
                <w:lang w:bidi="ar"/>
              </w:rPr>
            </w:pPr>
            <w:r/>
            <w:bookmarkStart w:id="140" w:name="OLE_LINK102"/>
            <w:r/>
            <w:bookmarkStart w:id="141" w:name="OLE_LINK103"/>
            <w:r/>
            <w:bookmarkStart w:id="142" w:name="OLE_LINK107"/>
            <w:r>
              <w:rPr>
                <w:rFonts w:hint="eastAsia" w:ascii="宋体" w:hAnsi="宋体" w:cs="黑体"/>
                <w:szCs w:val="21"/>
                <w:lang w:bidi="ar"/>
              </w:rPr>
              <w:t xml:space="preserve">按时对站闸内做好保洁工作</w:t>
            </w:r>
            <w:bookmarkEnd w:id="138"/>
            <w:r/>
            <w:bookmarkEnd w:id="139"/>
            <w:r/>
            <w:bookmarkEnd w:id="140"/>
            <w:r/>
            <w:bookmarkEnd w:id="141"/>
            <w:r/>
            <w:bookmarkEnd w:id="142"/>
            <w:r>
              <w:rPr>
                <w:rFonts w:hint="eastAsia" w:ascii="宋体" w:hAnsi="宋体" w:cs="黑体"/>
                <w:szCs w:val="21"/>
                <w:lang w:bidi="ar"/>
              </w:rPr>
              <w:t xml:space="preserve">。</w:t>
            </w:r>
            <w:r>
              <w:rPr>
                <w:rFonts w:ascii="宋体" w:hAnsi="宋体" w:cs="黑体"/>
                <w:szCs w:val="21"/>
                <w:lang w:bidi="ar"/>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250" w:type="pct"/>
            <w:vAlign w:val="center"/>
            <w:textDirection w:val="lrTb"/>
            <w:noWrap w:val="false"/>
          </w:tcPr>
          <w:p>
            <w:pPr>
              <w:pStyle w:val="687"/>
              <w:widowControl/>
              <w:rPr>
                <w:rFonts w:ascii="宋体" w:hAnsi="宋体" w:cs="黑体"/>
                <w:szCs w:val="21"/>
              </w:rPr>
            </w:pPr>
            <w:r>
              <w:rPr>
                <w:rFonts w:hint="eastAsia" w:ascii="宋体" w:hAnsi="宋体" w:cs="黑体"/>
                <w:szCs w:val="21"/>
              </w:rPr>
              <w:t xml:space="preserve">全年常驻。</w:t>
            </w:r>
            <w:r>
              <w:rPr>
                <w:rFonts w:ascii="宋体" w:hAnsi="宋体" w:cs="黑体"/>
                <w:szCs w:val="21"/>
              </w:rPr>
            </w:r>
            <w:r/>
          </w:p>
        </w:tc>
      </w:tr>
      <w:tr>
        <w:trPr>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lang w:bidi="ar"/>
              </w:rPr>
              <w:t xml:space="preserve">应急抢险人员</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lang w:bidi="ar"/>
              </w:rPr>
              <w:t xml:space="preserve">6</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440" w:type="pct"/>
            <w:vAlign w:val="center"/>
            <w:textDirection w:val="lrTb"/>
            <w:noWrap w:val="false"/>
          </w:tcPr>
          <w:p>
            <w:pPr>
              <w:pStyle w:val="687"/>
              <w:widowControl/>
              <w:rPr>
                <w:rFonts w:ascii="宋体" w:hAnsi="宋体" w:cs="黑体"/>
                <w:szCs w:val="21"/>
                <w:lang w:bidi="ar"/>
              </w:rPr>
            </w:pPr>
            <w:r>
              <w:rPr>
                <w:rFonts w:hint="eastAsia" w:ascii="宋体" w:hAnsi="宋体" w:cs="黑体"/>
                <w:szCs w:val="21"/>
                <w:lang w:bidi="ar"/>
              </w:rPr>
              <w:t xml:space="preserve">汛期5月至9月增设一支6人的抢险队伍，负责堤防、站闸设施运行维护和应急抢险。汛期防汛突击、突发险情处置、设备应急抢修。</w:t>
            </w:r>
            <w:r>
              <w:rPr>
                <w:rFonts w:ascii="宋体" w:hAnsi="宋体" w:cs="黑体"/>
                <w:szCs w:val="21"/>
                <w:lang w:bidi="ar"/>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250" w:type="pct"/>
            <w:vAlign w:val="center"/>
            <w:textDirection w:val="lrTb"/>
            <w:noWrap w:val="false"/>
          </w:tcPr>
          <w:p>
            <w:pPr>
              <w:pStyle w:val="687"/>
              <w:widowControl/>
              <w:rPr>
                <w:rFonts w:ascii="宋体" w:hAnsi="宋体" w:cs="黑体"/>
                <w:szCs w:val="21"/>
              </w:rPr>
            </w:pPr>
            <w:r>
              <w:rPr>
                <w:rFonts w:hint="eastAsia" w:ascii="宋体" w:hAnsi="宋体" w:cs="黑体"/>
                <w:szCs w:val="21"/>
                <w:lang w:bidi="ar"/>
              </w:rPr>
              <w:t xml:space="preserve">汛期出现汛情（台风、暴雨和超标准水位等灾害天气等）全员在岗待命，配备抢险工具。当昆山市发布Ⅳ级及以上防汛应急响应后必须到位。</w:t>
            </w:r>
            <w:r>
              <w:rPr>
                <w:rFonts w:ascii="宋体" w:hAnsi="宋体" w:cs="黑体"/>
                <w:szCs w:val="21"/>
              </w:rPr>
            </w:r>
            <w:r/>
          </w:p>
        </w:tc>
      </w:tr>
      <w:tr>
        <w:trPr>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后勤人员</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hint="eastAsia" w:ascii="宋体" w:hAnsi="宋体" w:cs="黑体"/>
                <w:szCs w:val="21"/>
                <w:lang w:bidi="ar"/>
              </w:rPr>
            </w:pPr>
            <w:r>
              <w:rPr>
                <w:rFonts w:hint="eastAsia" w:ascii="宋体" w:hAnsi="宋体" w:cs="黑体"/>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szCs w:val="21"/>
              </w:rPr>
            </w:pPr>
            <w:r>
              <w:rPr>
                <w:rFonts w:hint="eastAsia" w:ascii="宋体" w:hAnsi="宋体" w:cs="黑体"/>
                <w:szCs w:val="21"/>
                <w:lang w:bidi="ar"/>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440" w:type="pct"/>
            <w:vAlign w:val="center"/>
            <w:textDirection w:val="lrTb"/>
            <w:noWrap w:val="false"/>
          </w:tcPr>
          <w:p>
            <w:pPr>
              <w:pStyle w:val="687"/>
              <w:widowControl/>
              <w:rPr>
                <w:rFonts w:ascii="宋体" w:hAnsi="宋体" w:cs="黑体"/>
                <w:szCs w:val="21"/>
                <w:lang w:bidi="ar"/>
              </w:rPr>
            </w:pPr>
            <w:r>
              <w:rPr>
                <w:rFonts w:hint="eastAsia" w:ascii="宋体" w:hAnsi="宋体" w:cs="黑体"/>
                <w:szCs w:val="21"/>
                <w:lang w:bidi="ar"/>
              </w:rPr>
              <w:t xml:space="preserve">负责办公场所管理，车辆、船只管理等工作，操作应用信息化系统，协助项目负责人处理问题；负责完成淀山湖水域综合管理中心及上级主管部门安排的其他站闸看护相关工作。</w:t>
            </w:r>
            <w:r>
              <w:rPr>
                <w:rFonts w:ascii="宋体" w:hAnsi="宋体" w:cs="黑体"/>
                <w:szCs w:val="21"/>
                <w:lang w:bidi="ar"/>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250" w:type="pct"/>
            <w:vAlign w:val="center"/>
            <w:textDirection w:val="lrTb"/>
            <w:noWrap w:val="false"/>
          </w:tcPr>
          <w:p>
            <w:pPr>
              <w:pStyle w:val="687"/>
              <w:widowControl/>
              <w:rPr>
                <w:rFonts w:ascii="宋体" w:hAnsi="宋体" w:cs="黑体"/>
                <w:szCs w:val="21"/>
              </w:rPr>
            </w:pPr>
            <w:r>
              <w:rPr>
                <w:rFonts w:hint="eastAsia" w:ascii="宋体" w:hAnsi="宋体" w:cs="黑体"/>
                <w:szCs w:val="21"/>
              </w:rPr>
              <w:t xml:space="preserve">统筹日常后勤保障、物资调配等工作，配合各班组开展现场及内勤支撑工作。</w:t>
            </w:r>
            <w:r>
              <w:rPr>
                <w:rFonts w:ascii="宋体" w:hAnsi="宋体" w:cs="黑体"/>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轴流泵机组成套设备检查养护</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台套</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32</w:t>
            </w:r>
            <w:r>
              <w:rPr>
                <w:rFonts w:ascii="宋体" w:hAnsi="宋体" w:cs="黑体"/>
                <w:szCs w:val="21"/>
              </w:rPr>
            </w:r>
            <w:r/>
          </w:p>
        </w:tc>
        <w:tc>
          <w:tcPr>
            <w:tcBorders>
              <w:top w:val="single" w:color="000000" w:sz="4" w:space="0"/>
              <w:left w:val="single" w:color="000000" w:sz="4" w:space="0"/>
              <w:right w:val="single" w:color="000000" w:sz="4" w:space="0"/>
            </w:tcBorders>
            <w:tcMar>
              <w:left w:w="120" w:type="dxa"/>
              <w:top w:w="120" w:type="dxa"/>
              <w:right w:w="120" w:type="dxa"/>
              <w:bottom w:w="120" w:type="dxa"/>
            </w:tcMar>
            <w:tcW w:w="1440" w:type="pct"/>
            <w:vAlign w:val="center"/>
            <w:vMerge w:val="restart"/>
            <w:textDirection w:val="lrTb"/>
            <w:noWrap w:val="false"/>
          </w:tcPr>
          <w:p>
            <w:pPr>
              <w:pStyle w:val="687"/>
              <w:widowControl/>
              <w:rPr>
                <w:rFonts w:hint="eastAsia" w:ascii="宋体" w:hAnsi="宋体" w:cs="黑体"/>
                <w:szCs w:val="21"/>
              </w:rPr>
            </w:pPr>
            <w:r>
              <w:rPr>
                <w:rFonts w:hint="eastAsia" w:ascii="宋体" w:hAnsi="宋体" w:cs="黑体"/>
                <w:szCs w:val="21"/>
              </w:rPr>
              <w:t xml:space="preserve">负责淀水中心所辖水利工程的汛前排查养护、汛后检修维保等常态化运维工作，严格执行中心下达的各项维修养护任务，开展工程大修、滚轮等构件更换作业，同步落实设备检修、故障处置等各类专项维修工作，确保所有任务闭环落地。</w:t>
            </w:r>
            <w:r/>
          </w:p>
          <w:p>
            <w:pPr>
              <w:pStyle w:val="687"/>
              <w:widowControl/>
              <w:rPr>
                <w:rFonts w:ascii="宋体" w:hAnsi="宋体" w:cs="黑体"/>
                <w:b/>
                <w:szCs w:val="21"/>
              </w:rPr>
            </w:pPr>
            <w:r>
              <w:rPr>
                <w:rFonts w:hint="eastAsia" w:ascii="宋体" w:hAnsi="宋体" w:cs="黑体"/>
                <w:szCs w:val="21"/>
              </w:rPr>
              <w:t xml:space="preserve">每月对已有的9</w:t>
            </w:r>
            <w:r>
              <w:rPr>
                <w:rFonts w:hint="eastAsia" w:ascii="宋体" w:hAnsi="宋体" w:cs="黑体"/>
                <w:szCs w:val="21"/>
              </w:rPr>
              <w:t xml:space="preserve">台</w:t>
            </w:r>
            <w:r>
              <w:rPr>
                <w:rFonts w:hint="eastAsia" w:ascii="宋体" w:hAnsi="宋体" w:cs="黑体"/>
                <w:szCs w:val="21"/>
              </w:rPr>
              <w:t xml:space="preserve">柴油</w:t>
            </w:r>
            <w:r>
              <w:rPr>
                <w:rFonts w:hint="eastAsia" w:ascii="宋体" w:hAnsi="宋体" w:cs="黑体"/>
                <w:szCs w:val="21"/>
              </w:rPr>
              <w:t xml:space="preserve">发电机组定期开展试运行和养护，保障其能够正常运行，及时处置试运行中发现的问题</w:t>
            </w:r>
            <w:r>
              <w:rPr>
                <w:rFonts w:hint="eastAsia" w:ascii="宋体" w:hAnsi="宋体" w:cs="黑体"/>
                <w:b/>
                <w:szCs w:val="21"/>
              </w:rPr>
              <w:t xml:space="preserve">（详见附表3）</w:t>
            </w:r>
            <w:r>
              <w:rPr>
                <w:rFonts w:hint="eastAsia" w:ascii="宋体" w:hAnsi="宋体" w:cs="黑体"/>
                <w:b/>
                <w:szCs w:val="21"/>
              </w:rPr>
              <w:t xml:space="preserve">。</w:t>
            </w:r>
            <w:r>
              <w:rPr>
                <w:rFonts w:ascii="宋体" w:hAnsi="宋体" w:cs="黑体"/>
                <w:b/>
                <w:szCs w:val="21"/>
              </w:rPr>
            </w:r>
            <w:r/>
          </w:p>
          <w:p>
            <w:pPr>
              <w:pStyle w:val="687"/>
              <w:widowControl/>
              <w:rPr>
                <w:rFonts w:hint="eastAsia" w:ascii="宋体" w:hAnsi="宋体" w:cs="黑体"/>
                <w:szCs w:val="21"/>
              </w:rPr>
            </w:pPr>
            <w:r>
              <w:rPr>
                <w:rFonts w:hint="eastAsia" w:ascii="宋体" w:hAnsi="宋体" w:cs="黑体"/>
                <w:szCs w:val="21"/>
              </w:rPr>
              <w:t xml:space="preserve">做好堤防沉降观测，出具垂直沉降观测报告。</w:t>
            </w:r>
            <w:r>
              <w:rPr>
                <w:rFonts w:hint="eastAsia" w:ascii="宋体" w:hAnsi="宋体" w:cs="黑体"/>
                <w:szCs w:val="21"/>
              </w:rPr>
            </w:r>
            <w:r/>
          </w:p>
        </w:tc>
        <w:tc>
          <w:tcPr>
            <w:tcBorders>
              <w:top w:val="single" w:color="000000" w:sz="4" w:space="0"/>
              <w:left w:val="single" w:color="000000" w:sz="4" w:space="0"/>
              <w:right w:val="single" w:color="000000" w:sz="4" w:space="0"/>
            </w:tcBorders>
            <w:tcMar>
              <w:left w:w="120" w:type="dxa"/>
              <w:top w:w="120" w:type="dxa"/>
              <w:right w:w="120" w:type="dxa"/>
              <w:bottom w:w="120" w:type="dxa"/>
            </w:tcMar>
            <w:tcW w:w="1250" w:type="pct"/>
            <w:vAlign w:val="center"/>
            <w:vMerge w:val="restart"/>
            <w:textDirection w:val="lrTb"/>
            <w:noWrap w:val="false"/>
          </w:tcPr>
          <w:p>
            <w:pPr>
              <w:pStyle w:val="687"/>
              <w:widowControl/>
              <w:rPr>
                <w:rFonts w:hint="eastAsia" w:ascii="宋体" w:hAnsi="宋体" w:cs="黑体"/>
                <w:szCs w:val="21"/>
              </w:rPr>
            </w:pPr>
            <w:r>
              <w:rPr>
                <w:rFonts w:hint="eastAsia" w:ascii="宋体" w:hAnsi="宋体" w:cs="黑体"/>
                <w:szCs w:val="21"/>
              </w:rPr>
              <w:t xml:space="preserve">按需提供人员不少于</w:t>
            </w:r>
            <w:r>
              <w:rPr>
                <w:rFonts w:hint="eastAsia" w:ascii="宋体" w:hAnsi="宋体" w:cs="黑体"/>
                <w:szCs w:val="21"/>
              </w:rPr>
              <w:t xml:space="preserve">9</w:t>
            </w:r>
            <w:r>
              <w:rPr>
                <w:rFonts w:hint="eastAsia" w:ascii="宋体" w:hAnsi="宋体" w:cs="黑体"/>
                <w:szCs w:val="21"/>
              </w:rPr>
              <w:t xml:space="preserve">人，有工作须按期保质完成，并规范完善相关台账资料归档工作。</w:t>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卷扬式启闭机、螺杆式启闭机检查养护</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台套</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40</w:t>
            </w:r>
            <w:r>
              <w:rPr>
                <w:rFonts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44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25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闸门维修养护</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扇</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70</w:t>
            </w:r>
            <w:r>
              <w:rPr>
                <w:rFonts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44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25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拦污栅常规保养</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扇</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57</w:t>
            </w:r>
            <w:r>
              <w:rPr>
                <w:rFonts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44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25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液压启闭机保养</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台套</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9</w:t>
            </w:r>
            <w:r>
              <w:rPr>
                <w:rFonts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44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25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贯流泵成套设备养护</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台套</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14</w:t>
            </w:r>
            <w:r>
              <w:rPr>
                <w:rFonts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44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25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配电柜</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台</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96</w:t>
            </w:r>
            <w:r>
              <w:rPr>
                <w:rFonts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44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25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水泵操作柜</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台</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46</w:t>
            </w:r>
            <w:r>
              <w:rPr>
                <w:rFonts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44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25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闸门操作柜</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台</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47</w:t>
            </w:r>
            <w:r>
              <w:rPr>
                <w:rFonts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44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25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16</w:t>
            </w:r>
            <w:r>
              <w:rPr>
                <w:rFonts w:hint="eastAsia"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bookmarkStart w:id="143" w:name="OLE_LINK144"/>
            <w:r/>
            <w:bookmarkStart w:id="144" w:name="OLE_LINK145"/>
            <w:r>
              <w:rPr>
                <w:rFonts w:hint="eastAsia" w:ascii="宋体" w:hAnsi="宋体" w:cs="黑体"/>
                <w:szCs w:val="21"/>
              </w:rPr>
              <w:t xml:space="preserve">柴油发电机</w:t>
            </w:r>
            <w:bookmarkEnd w:id="143"/>
            <w:r/>
            <w:bookmarkEnd w:id="144"/>
            <w:r>
              <w:rPr>
                <w:rFonts w:hint="eastAsia" w:ascii="宋体" w:hAnsi="宋体" w:cs="黑体"/>
                <w:szCs w:val="21"/>
              </w:rPr>
              <w:t xml:space="preserve">维护</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台</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9</w:t>
            </w:r>
            <w:r>
              <w:rPr>
                <w:rFonts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44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c>
          <w:tcPr>
            <w:tcBorders>
              <w:left w:val="single" w:color="000000" w:sz="4" w:space="0"/>
              <w:right w:val="single" w:color="000000" w:sz="4" w:space="0"/>
            </w:tcBorders>
            <w:tcMar>
              <w:left w:w="120" w:type="dxa"/>
              <w:top w:w="120" w:type="dxa"/>
              <w:right w:w="120" w:type="dxa"/>
              <w:bottom w:w="120" w:type="dxa"/>
            </w:tcMar>
            <w:tcW w:w="125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17</w:t>
            </w:r>
            <w:r>
              <w:rPr>
                <w:rFonts w:hint="eastAsia"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堤防沉降观测</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项</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1</w:t>
            </w:r>
            <w:r>
              <w:rPr>
                <w:rFonts w:ascii="宋体" w:hAnsi="宋体" w:cs="黑体"/>
                <w:szCs w:val="21"/>
              </w:rPr>
            </w:r>
            <w:r/>
          </w:p>
        </w:tc>
        <w:tc>
          <w:tcPr>
            <w:tcBorders>
              <w:left w:val="single" w:color="000000" w:sz="4" w:space="0"/>
              <w:bottom w:val="single" w:color="000000" w:sz="4" w:space="0"/>
              <w:right w:val="single" w:color="000000" w:sz="4" w:space="0"/>
            </w:tcBorders>
            <w:tcMar>
              <w:left w:w="120" w:type="dxa"/>
              <w:top w:w="120" w:type="dxa"/>
              <w:right w:w="120" w:type="dxa"/>
              <w:bottom w:w="120" w:type="dxa"/>
            </w:tcMar>
            <w:tcW w:w="144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c>
          <w:tcPr>
            <w:tcBorders>
              <w:left w:val="single" w:color="000000" w:sz="4" w:space="0"/>
              <w:bottom w:val="single" w:color="000000" w:sz="4" w:space="0"/>
              <w:right w:val="single" w:color="000000" w:sz="4" w:space="0"/>
            </w:tcBorders>
            <w:tcMar>
              <w:left w:w="120" w:type="dxa"/>
              <w:top w:w="120" w:type="dxa"/>
              <w:right w:w="120" w:type="dxa"/>
              <w:bottom w:w="120" w:type="dxa"/>
            </w:tcMar>
            <w:tcW w:w="1250" w:type="pct"/>
            <w:vAlign w:val="center"/>
            <w:vMerge w:val="continue"/>
            <w:textDirection w:val="lrTb"/>
            <w:noWrap w:val="false"/>
          </w:tcPr>
          <w:p>
            <w:pPr>
              <w:pStyle w:val="687"/>
              <w:widowControl/>
              <w:rPr>
                <w:rFonts w:hint="eastAsia" w:ascii="宋体" w:hAnsi="宋体" w:cs="黑体"/>
                <w:szCs w:val="21"/>
              </w:rPr>
            </w:pPr>
            <w:r>
              <w:rPr>
                <w:rFonts w:hint="eastAsia" w:ascii="宋体" w:hAnsi="宋体" w:cs="黑体"/>
                <w:szCs w:val="21"/>
              </w:rPr>
            </w:r>
            <w:r/>
          </w:p>
        </w:tc>
      </w:tr>
      <w:tr>
        <w:trPr>
          <w:trHeight w:val="57"/>
        </w:trPr>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687"/>
              <w:jc w:val="center"/>
              <w:widowControl/>
              <w:rPr>
                <w:rFonts w:hint="eastAsia" w:ascii="宋体" w:hAnsi="宋体" w:cs="黑体"/>
                <w:szCs w:val="21"/>
              </w:rPr>
            </w:pPr>
            <w:r>
              <w:rPr>
                <w:rFonts w:hint="eastAsia" w:ascii="宋体" w:hAnsi="宋体" w:cs="黑体"/>
                <w:szCs w:val="21"/>
              </w:rPr>
              <w:t xml:space="preserve">1</w:t>
            </w:r>
            <w:r>
              <w:rPr>
                <w:rFonts w:hint="eastAsia" w:ascii="宋体" w:hAnsi="宋体" w:cs="黑体"/>
                <w:szCs w:val="21"/>
              </w:rPr>
              <w:t xml:space="preserve">8</w:t>
            </w:r>
            <w:r>
              <w:rPr>
                <w:rFonts w:hint="eastAsia"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025"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站闸绿化环境维护</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项</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7" w:type="pct"/>
            <w:vAlign w:val="center"/>
            <w:textDirection w:val="lrTb"/>
            <w:noWrap w:val="false"/>
          </w:tcPr>
          <w:p>
            <w:pPr>
              <w:pStyle w:val="687"/>
              <w:jc w:val="center"/>
              <w:widowControl/>
              <w:rPr>
                <w:rFonts w:ascii="宋体" w:hAnsi="宋体" w:cs="黑体"/>
                <w:szCs w:val="21"/>
              </w:rPr>
            </w:pPr>
            <w:r>
              <w:rPr>
                <w:rFonts w:hint="eastAsia" w:ascii="宋体" w:hAnsi="宋体" w:cs="黑体"/>
                <w:szCs w:val="21"/>
              </w:rPr>
              <w:t xml:space="preserve">1</w:t>
            </w:r>
            <w:r>
              <w:rPr>
                <w:rFonts w:ascii="宋体" w:hAnsi="宋体" w:cs="黑体"/>
                <w:szCs w:val="21"/>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440" w:type="pct"/>
            <w:vAlign w:val="center"/>
            <w:textDirection w:val="lrTb"/>
            <w:noWrap w:val="false"/>
          </w:tcPr>
          <w:p>
            <w:pPr>
              <w:pStyle w:val="687"/>
              <w:widowControl/>
              <w:rPr>
                <w:rFonts w:hint="eastAsia" w:ascii="宋体" w:hAnsi="宋体" w:cs="黑体"/>
                <w:szCs w:val="21"/>
              </w:rPr>
            </w:pPr>
            <w:r>
              <w:rPr>
                <w:rFonts w:hint="eastAsia" w:ascii="宋体" w:hAnsi="宋体" w:cs="黑体"/>
                <w:szCs w:val="21"/>
              </w:rPr>
              <w:t xml:space="preserve">对站闸管理范围内开展好绿化养护工作。</w:t>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250" w:type="pct"/>
            <w:vAlign w:val="center"/>
            <w:textDirection w:val="lrTb"/>
            <w:noWrap w:val="false"/>
          </w:tcPr>
          <w:p>
            <w:pPr>
              <w:pStyle w:val="687"/>
              <w:widowControl/>
              <w:rPr>
                <w:rFonts w:hint="eastAsia" w:ascii="宋体" w:hAnsi="宋体" w:cs="黑体"/>
                <w:szCs w:val="21"/>
              </w:rPr>
            </w:pPr>
            <w:r>
              <w:rPr>
                <w:rFonts w:hint="eastAsia" w:ascii="宋体" w:hAnsi="宋体" w:cs="黑体"/>
                <w:szCs w:val="21"/>
              </w:rPr>
              <w:t xml:space="preserve">按需提供人员不少于</w:t>
            </w:r>
            <w:r>
              <w:rPr>
                <w:rFonts w:hint="eastAsia" w:ascii="宋体" w:hAnsi="宋体" w:cs="黑体"/>
                <w:szCs w:val="21"/>
              </w:rPr>
              <w:t xml:space="preserve">3</w:t>
            </w:r>
            <w:r>
              <w:rPr>
                <w:rFonts w:hint="eastAsia" w:ascii="宋体" w:hAnsi="宋体" w:cs="黑体"/>
                <w:szCs w:val="21"/>
              </w:rPr>
              <w:t xml:space="preserve">人。</w:t>
            </w:r>
            <w:r/>
          </w:p>
        </w:tc>
      </w:tr>
    </w:tbl>
    <w:p>
      <w:pPr>
        <w:pStyle w:val="687"/>
        <w:ind w:firstLine="422"/>
        <w:spacing w:line="360" w:lineRule="auto"/>
        <w:rPr>
          <w:rFonts w:hint="eastAsia" w:ascii="宋体" w:hAnsi="宋体"/>
          <w:b/>
          <w:bCs/>
          <w:szCs w:val="21"/>
        </w:rPr>
      </w:pPr>
      <w:r>
        <w:rPr>
          <w:rFonts w:hint="eastAsia" w:ascii="宋体" w:hAnsi="宋体"/>
          <w:b/>
          <w:bCs/>
          <w:szCs w:val="21"/>
        </w:rPr>
        <w:t xml:space="preserve">注：1.中标后中标单位需要给出人员名单，并按照人员名单严格落实。</w:t>
      </w:r>
      <w:r/>
    </w:p>
    <w:p>
      <w:pPr>
        <w:pStyle w:val="687"/>
        <w:ind w:firstLine="422"/>
        <w:spacing w:line="360" w:lineRule="auto"/>
        <w:rPr>
          <w:rFonts w:hint="eastAsia" w:ascii="宋体" w:hAnsi="宋体"/>
          <w:b/>
          <w:szCs w:val="21"/>
        </w:rPr>
      </w:pPr>
      <w:r>
        <w:rPr>
          <w:rFonts w:hint="eastAsia" w:ascii="宋体" w:hAnsi="宋体"/>
          <w:b/>
          <w:bCs/>
          <w:szCs w:val="21"/>
        </w:rPr>
        <w:t xml:space="preserve">2.</w:t>
      </w:r>
      <w:r>
        <w:rPr>
          <w:rFonts w:hint="eastAsia" w:ascii="宋体" w:hAnsi="宋体"/>
          <w:b/>
          <w:szCs w:val="21"/>
        </w:rPr>
        <w:t xml:space="preserve">人员工资最低标准不得低于昆山最低工资标准，人身意外保险额度不得低于100万元/年/人；不符合上述要求的作无效标处理。</w:t>
      </w:r>
      <w:r/>
    </w:p>
    <w:p>
      <w:pPr>
        <w:pStyle w:val="687"/>
        <w:ind w:firstLine="422"/>
        <w:spacing w:line="360" w:lineRule="auto"/>
        <w:rPr>
          <w:rFonts w:hint="eastAsia" w:ascii="宋体" w:hAnsi="宋体"/>
          <w:bCs/>
          <w:szCs w:val="21"/>
        </w:rPr>
      </w:pPr>
      <w:r>
        <w:rPr>
          <w:rFonts w:hint="eastAsia" w:ascii="宋体" w:hAnsi="宋体"/>
          <w:b/>
          <w:bCs/>
          <w:szCs w:val="21"/>
        </w:rPr>
        <w:t xml:space="preserve">3</w:t>
      </w:r>
      <w:r>
        <w:rPr>
          <w:rFonts w:hint="eastAsia" w:ascii="宋体" w:hAnsi="宋体"/>
          <w:b/>
          <w:bCs/>
          <w:szCs w:val="21"/>
        </w:rPr>
        <w:t xml:space="preserve">.</w:t>
      </w:r>
      <w:r>
        <w:rPr>
          <w:rFonts w:hint="eastAsia" w:ascii="宋体" w:hAnsi="宋体"/>
          <w:b/>
          <w:bCs/>
          <w:szCs w:val="21"/>
        </w:rPr>
        <w:t xml:space="preserve">甲方提供办公场所，</w:t>
      </w:r>
      <w:r>
        <w:rPr>
          <w:b/>
        </w:rPr>
        <w:t xml:space="preserve">办公</w:t>
      </w:r>
      <w:r>
        <w:rPr>
          <w:rFonts w:hint="eastAsia"/>
          <w:b/>
        </w:rPr>
        <w:t xml:space="preserve">场</w:t>
      </w:r>
      <w:r>
        <w:rPr>
          <w:b/>
        </w:rPr>
        <w:t xml:space="preserve">所产生的水费、电费、网络通讯费等日常使用能耗及配套杂费，</w:t>
      </w:r>
      <w:r>
        <w:rPr>
          <w:rStyle w:val="734"/>
          <w:rFonts w:ascii="Arial" w:hAnsi="Arial" w:cs="Arial"/>
          <w:color w:val="000000"/>
        </w:rPr>
        <w:t xml:space="preserve">全部由</w:t>
      </w:r>
      <w:r>
        <w:rPr>
          <w:rStyle w:val="734"/>
          <w:rFonts w:hint="eastAsia" w:ascii="Arial" w:hAnsi="Arial" w:cs="Arial"/>
          <w:color w:val="000000"/>
        </w:rPr>
        <w:t xml:space="preserve">中标</w:t>
      </w:r>
      <w:r>
        <w:rPr>
          <w:rStyle w:val="734"/>
          <w:rFonts w:ascii="Arial" w:hAnsi="Arial" w:cs="Arial"/>
          <w:color w:val="000000"/>
        </w:rPr>
        <w:t xml:space="preserve">单位自行承担</w:t>
      </w:r>
      <w:r>
        <w:t xml:space="preserve">。</w:t>
      </w:r>
      <w:r>
        <w:rPr>
          <w:rFonts w:hint="eastAsia" w:ascii="宋体" w:hAnsi="宋体"/>
          <w:bCs/>
          <w:szCs w:val="21"/>
        </w:rPr>
      </w:r>
      <w:r/>
    </w:p>
    <w:p>
      <w:pPr>
        <w:pStyle w:val="687"/>
        <w:ind w:firstLine="422"/>
        <w:jc w:val="left"/>
        <w:spacing w:line="360" w:lineRule="auto"/>
        <w:rPr>
          <w:rFonts w:hint="eastAsia" w:ascii="宋体" w:cs="宋体"/>
          <w:b/>
          <w:bCs/>
          <w:szCs w:val="21"/>
        </w:rPr>
      </w:pPr>
      <w:r>
        <w:rPr>
          <w:rFonts w:hint="eastAsia" w:ascii="宋体" w:hAnsi="宋体"/>
          <w:b/>
          <w:szCs w:val="21"/>
        </w:rPr>
        <w:t xml:space="preserve">（二）</w:t>
      </w:r>
      <w:r>
        <w:rPr>
          <w:rFonts w:hint="eastAsia" w:ascii="宋体" w:cs="宋体"/>
          <w:b/>
          <w:bCs/>
          <w:szCs w:val="21"/>
        </w:rPr>
        <w:t xml:space="preserve">巡查看护要求</w:t>
      </w:r>
      <w:r>
        <w:rPr>
          <w:rFonts w:hint="eastAsia" w:ascii="宋体" w:cs="宋体"/>
          <w:b/>
          <w:bCs/>
          <w:szCs w:val="21"/>
        </w:rPr>
      </w:r>
      <w:r/>
    </w:p>
    <w:p>
      <w:pPr>
        <w:pStyle w:val="687"/>
        <w:ind w:firstLine="422"/>
        <w:jc w:val="left"/>
        <w:spacing w:line="360" w:lineRule="atLeast"/>
        <w:widowControl/>
        <w:rPr>
          <w:rFonts w:ascii="宋体" w:hAnsi="宋体"/>
          <w:b/>
          <w:bCs/>
          <w:color w:val="000000"/>
          <w:szCs w:val="21"/>
        </w:rPr>
        <w:outlineLvl w:val="1"/>
      </w:pPr>
      <w:r>
        <w:rPr>
          <w:rFonts w:hint="eastAsia" w:ascii="宋体" w:hAnsi="宋体"/>
          <w:b/>
          <w:bCs/>
          <w:color w:val="000000"/>
          <w:szCs w:val="21"/>
        </w:rPr>
        <w:t xml:space="preserve">1</w:t>
      </w:r>
      <w:r>
        <w:rPr>
          <w:rFonts w:ascii="宋体" w:hAnsi="宋体"/>
          <w:b/>
          <w:bCs/>
          <w:color w:val="000000"/>
          <w:szCs w:val="21"/>
        </w:rPr>
        <w:t xml:space="preserve">.1堤防工程检查</w:t>
      </w:r>
      <w:r/>
    </w:p>
    <w:p>
      <w:pPr>
        <w:pStyle w:val="687"/>
        <w:ind w:firstLine="422"/>
        <w:jc w:val="left"/>
        <w:spacing w:line="360" w:lineRule="atLeast"/>
        <w:widowControl/>
        <w:rPr>
          <w:rFonts w:ascii="宋体" w:hAnsi="宋体"/>
          <w:b/>
          <w:bCs/>
          <w:color w:val="000000"/>
          <w:szCs w:val="21"/>
        </w:rPr>
        <w:outlineLvl w:val="2"/>
      </w:pPr>
      <w:r>
        <w:rPr>
          <w:rFonts w:hint="eastAsia" w:ascii="宋体" w:hAnsi="宋体"/>
          <w:b/>
          <w:bCs/>
          <w:color w:val="000000"/>
          <w:szCs w:val="21"/>
        </w:rPr>
        <w:t xml:space="preserve">1</w:t>
      </w:r>
      <w:r>
        <w:rPr>
          <w:rFonts w:ascii="宋体" w:hAnsi="宋体"/>
          <w:b/>
          <w:bCs/>
          <w:color w:val="000000"/>
          <w:szCs w:val="21"/>
        </w:rPr>
        <w:t xml:space="preserve">.1.1日常巡查</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hint="eastAsia" w:ascii="宋体" w:hAnsi="宋体" w:cs="宋体"/>
          <w:b/>
          <w:bCs/>
          <w:color w:val="000000"/>
          <w:szCs w:val="21"/>
          <w:lang w:bidi="ar"/>
        </w:rPr>
        <w:t xml:space="preserve">：</w:t>
      </w:r>
      <w:r>
        <w:rPr>
          <w:rFonts w:hint="eastAsia" w:ascii="宋体" w:hAnsi="宋体" w:cs="宋体"/>
          <w:color w:val="000000"/>
          <w:szCs w:val="21"/>
          <w:lang w:bidi="ar"/>
        </w:rPr>
        <w:t xml:space="preserve">所管堤段外观检查、违章建筑检查，侧重于隐患堤段、上堤路段、危害堤防安全活动多发易发处等部位。</w:t>
      </w:r>
      <w:r>
        <w:rPr>
          <w:rFonts w:ascii="宋体" w:hAnsi="宋体" w:cs="宋体"/>
          <w:color w:val="000000"/>
          <w:szCs w:val="21"/>
          <w:lang w:bidi="ar"/>
        </w:rPr>
      </w:r>
      <w:r/>
    </w:p>
    <w:p>
      <w:pPr>
        <w:pStyle w:val="687"/>
        <w:ind w:firstLine="422"/>
        <w:jc w:val="left"/>
        <w:spacing w:line="360" w:lineRule="atLeast"/>
        <w:widowControl/>
        <w:rPr>
          <w:rFonts w:ascii="宋体" w:hAnsi="宋体" w:cs="宋体"/>
          <w:szCs w:val="21"/>
          <w:lang w:bidi="ar"/>
        </w:rPr>
      </w:pPr>
      <w:r>
        <w:rPr>
          <w:rFonts w:ascii="宋体" w:hAnsi="宋体" w:cs="宋体"/>
          <w:b/>
          <w:bCs/>
          <w:szCs w:val="21"/>
          <w:lang w:bidi="ar"/>
        </w:rPr>
        <w:t xml:space="preserve">实施时间及频率</w:t>
      </w:r>
      <w:r>
        <w:rPr>
          <w:rFonts w:hint="eastAsia" w:ascii="宋体" w:hAnsi="宋体" w:cs="宋体"/>
          <w:b/>
          <w:bCs/>
          <w:szCs w:val="21"/>
          <w:lang w:bidi="ar"/>
        </w:rPr>
        <w:t xml:space="preserve">：</w:t>
      </w:r>
      <w:r>
        <w:rPr>
          <w:rFonts w:ascii="宋体" w:hAnsi="宋体" w:cs="宋体"/>
          <w:szCs w:val="21"/>
          <w:lang w:bidi="ar"/>
        </w:rPr>
        <w:t xml:space="preserve">每天</w:t>
      </w:r>
      <w:r>
        <w:rPr>
          <w:rFonts w:hint="eastAsia" w:ascii="宋体" w:hAnsi="宋体" w:cs="宋体"/>
          <w:szCs w:val="21"/>
          <w:lang w:bidi="ar"/>
        </w:rPr>
        <w:t xml:space="preserve">2</w:t>
      </w:r>
      <w:r>
        <w:rPr>
          <w:rFonts w:ascii="宋体" w:hAnsi="宋体" w:cs="宋体"/>
          <w:szCs w:val="21"/>
          <w:lang w:bidi="ar"/>
        </w:rPr>
        <w:t xml:space="preserve">次</w:t>
      </w:r>
      <w:r>
        <w:rPr>
          <w:rFonts w:hint="eastAsia" w:ascii="宋体" w:hAnsi="宋体" w:cs="宋体"/>
          <w:szCs w:val="21"/>
          <w:lang w:bidi="ar"/>
        </w:rPr>
        <w:t xml:space="preserve">。</w:t>
      </w:r>
      <w:r>
        <w:rPr>
          <w:rFonts w:ascii="宋体" w:hAnsi="宋体" w:cs="宋体"/>
          <w:szCs w:val="21"/>
          <w:lang w:bidi="ar"/>
        </w:rPr>
      </w:r>
      <w:r/>
    </w:p>
    <w:p>
      <w:pPr>
        <w:pStyle w:val="687"/>
        <w:ind w:firstLine="422"/>
        <w:jc w:val="left"/>
        <w:spacing w:line="360" w:lineRule="atLeast"/>
        <w:widowControl/>
        <w:rPr>
          <w:rFonts w:ascii="宋体" w:hAnsi="宋体"/>
          <w:color w:val="000000"/>
          <w:szCs w:val="21"/>
        </w:rPr>
      </w:pPr>
      <w:r>
        <w:rPr>
          <w:rFonts w:ascii="宋体" w:hAnsi="宋体" w:cs="宋体"/>
          <w:b/>
          <w:bCs/>
          <w:color w:val="000000"/>
          <w:szCs w:val="21"/>
          <w:lang w:bidi="ar"/>
        </w:rPr>
        <w:t xml:space="preserve">工作要求及成果</w:t>
      </w:r>
      <w:r>
        <w:rPr>
          <w:rFonts w:hint="eastAsia" w:ascii="宋体" w:hAnsi="宋体" w:cs="宋体"/>
          <w:b/>
          <w:bCs/>
          <w:color w:val="000000"/>
          <w:szCs w:val="21"/>
          <w:lang w:bidi="ar"/>
        </w:rPr>
        <w:t xml:space="preserve">：</w:t>
      </w:r>
      <w:r>
        <w:rPr>
          <w:rFonts w:ascii="宋体" w:hAnsi="宋体" w:cs="宋体"/>
          <w:color w:val="000000"/>
          <w:szCs w:val="21"/>
          <w:lang w:bidi="ar"/>
        </w:rPr>
        <w:t xml:space="preserve">按规定巡视路线及检查内容进行检查，完成堤防全线检查。按照规范填写堤防工程日常巡视记录表。每月对堤防所发现问题进行汇总。</w:t>
      </w:r>
      <w:r>
        <w:rPr>
          <w:rFonts w:hint="eastAsia" w:ascii="宋体" w:hAnsi="宋体" w:cs="宋体"/>
          <w:color w:val="000000"/>
          <w:szCs w:val="21"/>
          <w:lang w:bidi="ar"/>
        </w:rPr>
        <w:t xml:space="preserve">检查过程中发现隐患及时拍照取证并上报淀水中心；如遇未批先建无审批手续、未备案先施工等情况的，立刻要求停工、留取联系方式并备案。遇极端天气时根据实际情况对检查次数进行增加。</w:t>
      </w:r>
      <w:r>
        <w:rPr>
          <w:rFonts w:ascii="宋体" w:hAnsi="宋体"/>
          <w:color w:val="000000"/>
          <w:szCs w:val="21"/>
        </w:rPr>
      </w:r>
      <w:r/>
    </w:p>
    <w:p>
      <w:pPr>
        <w:pStyle w:val="687"/>
        <w:ind w:firstLine="422"/>
        <w:jc w:val="left"/>
        <w:spacing w:line="360" w:lineRule="atLeast"/>
        <w:widowControl/>
        <w:rPr>
          <w:rFonts w:ascii="宋体" w:hAnsi="宋体"/>
          <w:b/>
          <w:bCs/>
          <w:color w:val="000000"/>
          <w:szCs w:val="21"/>
        </w:rPr>
        <w:outlineLvl w:val="2"/>
      </w:pPr>
      <w:r>
        <w:rPr>
          <w:rFonts w:hint="eastAsia" w:ascii="宋体" w:hAnsi="宋体"/>
          <w:b/>
          <w:bCs/>
          <w:color w:val="000000"/>
          <w:szCs w:val="21"/>
        </w:rPr>
        <w:t xml:space="preserve">1</w:t>
      </w:r>
      <w:r>
        <w:rPr>
          <w:rFonts w:ascii="宋体" w:hAnsi="宋体"/>
          <w:b/>
          <w:bCs/>
          <w:color w:val="000000"/>
          <w:szCs w:val="21"/>
        </w:rPr>
        <w:t xml:space="preserve">.1.2特别检查</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hint="eastAsia" w:ascii="宋体" w:hAnsi="宋体" w:cs="宋体"/>
          <w:b/>
          <w:bCs/>
          <w:color w:val="000000"/>
          <w:szCs w:val="21"/>
          <w:lang w:bidi="ar"/>
        </w:rPr>
        <w:t xml:space="preserve">：</w:t>
      </w:r>
      <w:r>
        <w:rPr>
          <w:rFonts w:ascii="宋体" w:hAnsi="宋体" w:cs="宋体"/>
          <w:color w:val="000000"/>
          <w:szCs w:val="21"/>
          <w:lang w:bidi="ar"/>
        </w:rPr>
        <w:t xml:space="preserve">事前检查各项准备工作、堤防工程存在的问题及可能出险的部位；事后检查堤防工程及附属设施的损坏和防汛物料及设备动用情况。</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实施时间及频率</w:t>
      </w:r>
      <w:r>
        <w:rPr>
          <w:rFonts w:hint="eastAsia" w:ascii="宋体" w:hAnsi="宋体" w:cs="宋体"/>
          <w:b/>
          <w:bCs/>
          <w:color w:val="000000"/>
          <w:szCs w:val="21"/>
          <w:lang w:bidi="ar"/>
        </w:rPr>
        <w:t xml:space="preserve">：</w:t>
      </w:r>
      <w:r>
        <w:rPr>
          <w:rFonts w:ascii="宋体" w:hAnsi="宋体" w:cs="宋体"/>
          <w:color w:val="000000"/>
          <w:szCs w:val="21"/>
          <w:lang w:bidi="ar"/>
        </w:rPr>
        <w:t xml:space="preserve">遇特大洪水、超标准运行、台风、风暴潮、地震或重大工程事故等</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工作要求及成果</w:t>
      </w:r>
      <w:r>
        <w:rPr>
          <w:rFonts w:hint="eastAsia" w:ascii="宋体" w:hAnsi="宋体" w:cs="宋体"/>
          <w:b/>
          <w:bCs/>
          <w:color w:val="000000"/>
          <w:szCs w:val="21"/>
          <w:lang w:bidi="ar"/>
        </w:rPr>
        <w:t xml:space="preserve">：</w:t>
      </w:r>
      <w:r>
        <w:rPr>
          <w:rFonts w:ascii="宋体" w:hAnsi="宋体" w:cs="宋体"/>
          <w:color w:val="000000"/>
          <w:szCs w:val="21"/>
          <w:lang w:bidi="ar"/>
        </w:rPr>
        <w:t xml:space="preserve">填写特别检查记录表，对检查发现的安全隐患，及时组织人员修复，对暂时无法解决的问题，按照应急预案执行，并上报</w:t>
      </w:r>
      <w:r>
        <w:rPr>
          <w:rFonts w:hint="eastAsia" w:ascii="宋体" w:hAnsi="宋体" w:cs="宋体"/>
          <w:color w:val="000000"/>
          <w:szCs w:val="21"/>
          <w:lang w:bidi="ar"/>
        </w:rPr>
        <w:t xml:space="preserve">淀水中心</w:t>
      </w:r>
      <w:r>
        <w:rPr>
          <w:rFonts w:ascii="宋体" w:hAnsi="宋体" w:cs="宋体"/>
          <w:color w:val="000000"/>
          <w:szCs w:val="21"/>
          <w:lang w:bidi="ar"/>
        </w:rPr>
        <w:t xml:space="preserve">。</w:t>
      </w:r>
      <w:r/>
    </w:p>
    <w:p>
      <w:pPr>
        <w:pStyle w:val="687"/>
        <w:ind w:firstLine="422"/>
        <w:jc w:val="left"/>
        <w:spacing w:line="360" w:lineRule="atLeast"/>
        <w:widowControl/>
        <w:rPr>
          <w:rFonts w:ascii="宋体" w:hAnsi="宋体"/>
          <w:b/>
          <w:bCs/>
          <w:color w:val="000000"/>
          <w:szCs w:val="21"/>
        </w:rPr>
        <w:outlineLvl w:val="2"/>
      </w:pPr>
      <w:r>
        <w:rPr>
          <w:rFonts w:hint="eastAsia" w:ascii="宋体" w:hAnsi="宋体"/>
          <w:b/>
          <w:bCs/>
          <w:color w:val="000000"/>
          <w:szCs w:val="21"/>
        </w:rPr>
        <w:t xml:space="preserve">1</w:t>
      </w:r>
      <w:r>
        <w:rPr>
          <w:rFonts w:ascii="宋体" w:hAnsi="宋体"/>
          <w:b/>
          <w:bCs/>
          <w:color w:val="000000"/>
          <w:szCs w:val="21"/>
        </w:rPr>
        <w:t xml:space="preserve">.1.</w:t>
      </w:r>
      <w:r>
        <w:rPr>
          <w:rFonts w:hint="eastAsia" w:ascii="宋体" w:hAnsi="宋体"/>
          <w:b/>
          <w:bCs/>
          <w:color w:val="000000"/>
          <w:szCs w:val="21"/>
        </w:rPr>
        <w:t xml:space="preserve">3</w:t>
      </w:r>
      <w:r>
        <w:rPr>
          <w:rFonts w:ascii="宋体" w:hAnsi="宋体"/>
          <w:b/>
          <w:bCs/>
          <w:color w:val="000000"/>
          <w:szCs w:val="21"/>
        </w:rPr>
        <w:t xml:space="preserve">定期检查</w:t>
      </w:r>
      <w:r/>
    </w:p>
    <w:p>
      <w:pPr>
        <w:pStyle w:val="687"/>
        <w:ind w:firstLine="422"/>
        <w:jc w:val="left"/>
        <w:spacing w:line="360" w:lineRule="atLeast"/>
        <w:widowControl/>
        <w:rPr>
          <w:rFonts w:ascii="宋体" w:hAnsi="宋体"/>
          <w:b/>
          <w:bCs/>
          <w:color w:val="000000"/>
          <w:szCs w:val="21"/>
        </w:rPr>
        <w:outlineLvl w:val="3"/>
      </w:pPr>
      <w:r>
        <w:rPr>
          <w:rFonts w:ascii="宋体" w:hAnsi="宋体"/>
          <w:b/>
          <w:bCs/>
          <w:color w:val="000000"/>
          <w:szCs w:val="21"/>
        </w:rPr>
        <w:t xml:space="preserve">（1）汛前检查</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hint="eastAsia" w:ascii="宋体" w:hAnsi="宋体" w:cs="宋体"/>
          <w:b/>
          <w:bCs/>
          <w:color w:val="000000"/>
          <w:szCs w:val="21"/>
          <w:lang w:bidi="ar"/>
        </w:rPr>
        <w:t xml:space="preserve">：</w:t>
      </w:r>
      <w:r>
        <w:rPr>
          <w:rFonts w:ascii="宋体" w:hAnsi="宋体" w:cs="宋体"/>
          <w:color w:val="000000"/>
          <w:szCs w:val="21"/>
          <w:lang w:bidi="ar"/>
        </w:rPr>
        <w:t xml:space="preserve">堤身断面及堤顶高程是否符合设计标准；堤岸防护工程应通过查勘河势，预估</w:t>
      </w:r>
      <w:bookmarkStart w:id="145" w:name="OLE_LINK11"/>
      <w:r>
        <w:rPr>
          <w:rFonts w:ascii="宋体" w:hAnsi="宋体" w:cs="宋体"/>
          <w:color w:val="000000"/>
          <w:szCs w:val="21"/>
          <w:lang w:bidi="ar"/>
        </w:rPr>
        <w:t xml:space="preserve">靠河着流部位</w:t>
      </w:r>
      <w:bookmarkEnd w:id="145"/>
      <w:r>
        <w:rPr>
          <w:rFonts w:ascii="宋体" w:hAnsi="宋体" w:cs="宋体"/>
          <w:color w:val="000000"/>
          <w:szCs w:val="21"/>
          <w:lang w:bidi="ar"/>
        </w:rPr>
        <w:t xml:space="preserve">，检查护脚、护坡完整情况以及历次检查发现问题的处理情况</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实施时间及频率</w:t>
      </w:r>
      <w:r>
        <w:rPr>
          <w:rFonts w:hint="eastAsia" w:ascii="宋体" w:hAnsi="宋体" w:cs="宋体"/>
          <w:b/>
          <w:bCs/>
          <w:color w:val="000000"/>
          <w:szCs w:val="21"/>
          <w:lang w:bidi="ar"/>
        </w:rPr>
        <w:t xml:space="preserve">：</w:t>
      </w:r>
      <w:r>
        <w:rPr>
          <w:rFonts w:ascii="宋体" w:hAnsi="宋体" w:cs="宋体"/>
          <w:color w:val="000000"/>
          <w:szCs w:val="21"/>
          <w:lang w:bidi="ar"/>
        </w:rPr>
        <w:t xml:space="preserve">4月底前</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olor w:val="000000"/>
          <w:szCs w:val="21"/>
        </w:rPr>
      </w:pPr>
      <w:r>
        <w:rPr>
          <w:rFonts w:ascii="宋体" w:hAnsi="宋体" w:cs="宋体"/>
          <w:b/>
          <w:bCs/>
          <w:color w:val="000000"/>
          <w:szCs w:val="21"/>
          <w:lang w:bidi="ar"/>
        </w:rPr>
        <w:t xml:space="preserve">工作要求及成果</w:t>
      </w:r>
      <w:r>
        <w:rPr>
          <w:rFonts w:hint="eastAsia" w:ascii="宋体" w:hAnsi="宋体" w:cs="宋体"/>
          <w:b/>
          <w:bCs/>
          <w:color w:val="000000"/>
          <w:szCs w:val="21"/>
          <w:lang w:bidi="ar"/>
        </w:rPr>
        <w:t xml:space="preserve">：</w:t>
      </w:r>
      <w:r>
        <w:rPr>
          <w:rFonts w:ascii="宋体" w:hAnsi="宋体" w:cs="宋体"/>
          <w:color w:val="000000"/>
          <w:szCs w:val="21"/>
          <w:lang w:bidi="ar"/>
        </w:rPr>
        <w:t xml:space="preserve">开展工程观测，着重检查水利工程维修养护工程、度汛应急工程和上年度汛后检查发现隐患的整改情况</w:t>
      </w:r>
      <w:r>
        <w:rPr>
          <w:rFonts w:hint="eastAsia" w:ascii="宋体" w:hAnsi="宋体" w:cs="宋体"/>
          <w:color w:val="000000"/>
          <w:szCs w:val="21"/>
          <w:lang w:bidi="ar"/>
        </w:rPr>
        <w:t xml:space="preserve">；</w:t>
      </w:r>
      <w:r>
        <w:rPr>
          <w:rFonts w:ascii="宋体" w:hAnsi="宋体" w:cs="宋体"/>
          <w:color w:val="000000"/>
          <w:szCs w:val="21"/>
          <w:lang w:bidi="ar"/>
        </w:rPr>
        <w:t xml:space="preserve">建立防汛抢险队伍，开展预案演练培训；编制汛前检查报告并报</w:t>
      </w:r>
      <w:r>
        <w:rPr>
          <w:rFonts w:hint="eastAsia" w:ascii="宋体" w:hAnsi="宋体" w:cs="宋体"/>
          <w:color w:val="000000"/>
          <w:szCs w:val="21"/>
          <w:lang w:bidi="ar"/>
        </w:rPr>
        <w:t xml:space="preserve">淀水中心</w:t>
      </w:r>
      <w:r>
        <w:rPr>
          <w:rFonts w:ascii="宋体" w:hAnsi="宋体" w:cs="宋体"/>
          <w:color w:val="000000"/>
          <w:szCs w:val="21"/>
          <w:lang w:bidi="ar"/>
        </w:rPr>
        <w:t xml:space="preserve">。</w:t>
      </w:r>
      <w:r>
        <w:rPr>
          <w:rFonts w:ascii="宋体" w:hAnsi="宋体"/>
          <w:color w:val="000000"/>
          <w:szCs w:val="21"/>
        </w:rPr>
      </w:r>
      <w:r/>
    </w:p>
    <w:p>
      <w:pPr>
        <w:pStyle w:val="687"/>
        <w:ind w:firstLine="422"/>
        <w:jc w:val="left"/>
        <w:spacing w:line="360" w:lineRule="atLeast"/>
        <w:widowControl/>
        <w:rPr>
          <w:rFonts w:ascii="宋体" w:hAnsi="宋体"/>
          <w:b/>
          <w:bCs/>
          <w:color w:val="000000"/>
          <w:szCs w:val="21"/>
        </w:rPr>
        <w:outlineLvl w:val="3"/>
      </w:pPr>
      <w:r>
        <w:rPr>
          <w:rFonts w:ascii="宋体" w:hAnsi="宋体"/>
          <w:b/>
          <w:bCs/>
          <w:color w:val="000000"/>
          <w:szCs w:val="21"/>
        </w:rPr>
        <w:t xml:space="preserve">（2）汛期检查</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hint="eastAsia" w:ascii="宋体" w:hAnsi="宋体" w:cs="宋体"/>
          <w:b/>
          <w:bCs/>
          <w:color w:val="000000"/>
          <w:szCs w:val="21"/>
          <w:lang w:bidi="ar"/>
        </w:rPr>
        <w:t xml:space="preserve">：</w:t>
      </w:r>
      <w:r>
        <w:rPr>
          <w:rFonts w:ascii="宋体" w:hAnsi="宋体" w:cs="宋体"/>
          <w:color w:val="000000"/>
          <w:szCs w:val="21"/>
          <w:lang w:bidi="ar"/>
        </w:rPr>
        <w:t xml:space="preserve">按巡堤查险内容和要求进行</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实施时间及频率</w:t>
      </w:r>
      <w:r>
        <w:rPr>
          <w:rFonts w:hint="eastAsia" w:ascii="宋体" w:hAnsi="宋体" w:cs="宋体"/>
          <w:b/>
          <w:bCs/>
          <w:color w:val="000000"/>
          <w:szCs w:val="21"/>
          <w:lang w:bidi="ar"/>
        </w:rPr>
        <w:t xml:space="preserve">：</w:t>
      </w:r>
      <w:r>
        <w:rPr>
          <w:rFonts w:ascii="宋体" w:hAnsi="宋体" w:cs="宋体"/>
          <w:color w:val="000000"/>
          <w:szCs w:val="21"/>
          <w:lang w:bidi="ar"/>
        </w:rPr>
        <w:t xml:space="preserve">汛期（5月至9月）。</w:t>
      </w:r>
      <w:r/>
    </w:p>
    <w:p>
      <w:pPr>
        <w:pStyle w:val="687"/>
        <w:ind w:firstLine="422"/>
        <w:jc w:val="left"/>
        <w:spacing w:line="360" w:lineRule="atLeast"/>
        <w:widowControl/>
        <w:rPr>
          <w:rFonts w:ascii="宋体" w:hAnsi="宋体"/>
          <w:color w:val="000000"/>
          <w:szCs w:val="21"/>
        </w:rPr>
      </w:pPr>
      <w:r>
        <w:rPr>
          <w:rFonts w:ascii="宋体" w:hAnsi="宋体" w:cs="宋体"/>
          <w:b/>
          <w:bCs/>
          <w:color w:val="000000"/>
          <w:szCs w:val="21"/>
          <w:lang w:bidi="ar"/>
        </w:rPr>
        <w:t xml:space="preserve">工作要求及成果</w:t>
      </w:r>
      <w:r>
        <w:rPr>
          <w:rFonts w:hint="eastAsia" w:ascii="宋体" w:hAnsi="宋体" w:cs="宋体"/>
          <w:b/>
          <w:bCs/>
          <w:color w:val="000000"/>
          <w:szCs w:val="21"/>
          <w:lang w:bidi="ar"/>
        </w:rPr>
        <w:t xml:space="preserve">：</w:t>
      </w:r>
      <w:r>
        <w:rPr>
          <w:rFonts w:ascii="宋体" w:hAnsi="宋体" w:cs="宋体"/>
          <w:color w:val="000000"/>
          <w:szCs w:val="21"/>
          <w:lang w:bidi="ar"/>
        </w:rPr>
        <w:t xml:space="preserve">着重检查穿堤建筑物、电气设备在汛期运行情况；根据检查发现的问题及时组织人员维修维护并上报</w:t>
      </w:r>
      <w:r>
        <w:rPr>
          <w:rFonts w:hint="eastAsia" w:ascii="宋体" w:hAnsi="宋体" w:cs="宋体"/>
          <w:color w:val="000000"/>
          <w:szCs w:val="21"/>
          <w:lang w:bidi="ar"/>
        </w:rPr>
        <w:t xml:space="preserve">淀水中心</w:t>
      </w:r>
      <w:r>
        <w:rPr>
          <w:rFonts w:ascii="宋体" w:hAnsi="宋体" w:cs="宋体"/>
          <w:color w:val="000000"/>
          <w:szCs w:val="21"/>
          <w:lang w:bidi="ar"/>
        </w:rPr>
        <w:t xml:space="preserve">；填写</w:t>
      </w:r>
      <w:r>
        <w:rPr>
          <w:rFonts w:hint="eastAsia" w:ascii="宋体" w:hAnsi="宋体" w:cs="宋体"/>
          <w:color w:val="000000"/>
          <w:szCs w:val="21"/>
          <w:lang w:bidi="ar"/>
        </w:rPr>
        <w:t xml:space="preserve">相关</w:t>
      </w:r>
      <w:r>
        <w:rPr>
          <w:rFonts w:ascii="宋体" w:hAnsi="宋体" w:cs="宋体"/>
          <w:color w:val="000000"/>
          <w:szCs w:val="21"/>
          <w:lang w:bidi="ar"/>
        </w:rPr>
        <w:t xml:space="preserve">检查记录表。</w:t>
      </w:r>
      <w:r>
        <w:rPr>
          <w:rFonts w:ascii="宋体" w:hAnsi="宋体"/>
          <w:color w:val="000000"/>
          <w:szCs w:val="21"/>
        </w:rPr>
      </w:r>
      <w:r/>
    </w:p>
    <w:p>
      <w:pPr>
        <w:pStyle w:val="687"/>
        <w:ind w:firstLine="422"/>
        <w:jc w:val="left"/>
        <w:spacing w:line="360" w:lineRule="atLeast"/>
        <w:widowControl/>
        <w:rPr>
          <w:rFonts w:ascii="宋体" w:hAnsi="宋体"/>
          <w:b/>
          <w:bCs/>
          <w:color w:val="000000"/>
          <w:szCs w:val="21"/>
        </w:rPr>
        <w:outlineLvl w:val="3"/>
      </w:pPr>
      <w:r>
        <w:rPr>
          <w:rFonts w:ascii="宋体" w:hAnsi="宋体"/>
          <w:b/>
          <w:bCs/>
          <w:color w:val="000000"/>
          <w:szCs w:val="21"/>
        </w:rPr>
        <w:t xml:space="preserve">（3）汛后检查</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hint="eastAsia" w:ascii="宋体" w:hAnsi="宋体" w:cs="宋体"/>
          <w:b/>
          <w:bCs/>
          <w:color w:val="000000"/>
          <w:szCs w:val="21"/>
          <w:lang w:bidi="ar"/>
        </w:rPr>
        <w:t xml:space="preserve">：</w:t>
      </w:r>
      <w:r>
        <w:rPr>
          <w:rFonts w:ascii="宋体" w:hAnsi="宋体" w:cs="宋体"/>
          <w:color w:val="000000"/>
          <w:szCs w:val="21"/>
          <w:lang w:bidi="ar"/>
        </w:rPr>
        <w:t xml:space="preserve">应检查堤身损坏情况、险情记录和洪水水印标记保管及施测情况，检查观测设施有无损坏，检查堤岸防护工程发生的沉陷、滑坡、崩坍、块石松动、护脚走失等情况</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实施时间及频率</w:t>
      </w:r>
      <w:r>
        <w:rPr>
          <w:rFonts w:hint="eastAsia" w:ascii="宋体" w:hAnsi="宋体" w:cs="宋体"/>
          <w:b/>
          <w:bCs/>
          <w:color w:val="000000"/>
          <w:szCs w:val="21"/>
          <w:lang w:bidi="ar"/>
        </w:rPr>
        <w:t xml:space="preserve">：</w:t>
      </w:r>
      <w:r>
        <w:rPr>
          <w:rFonts w:ascii="宋体" w:hAnsi="宋体" w:cs="宋体"/>
          <w:color w:val="000000"/>
          <w:szCs w:val="21"/>
          <w:lang w:bidi="ar"/>
        </w:rPr>
        <w:t xml:space="preserve">10月底前</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工作要求及成果</w:t>
      </w:r>
      <w:r>
        <w:rPr>
          <w:rFonts w:hint="eastAsia" w:ascii="宋体" w:hAnsi="宋体" w:cs="宋体"/>
          <w:b/>
          <w:bCs/>
          <w:color w:val="000000"/>
          <w:szCs w:val="21"/>
          <w:lang w:bidi="ar"/>
        </w:rPr>
        <w:t xml:space="preserve">：</w:t>
      </w:r>
      <w:r>
        <w:rPr>
          <w:rFonts w:ascii="宋体" w:hAnsi="宋体" w:cs="宋体"/>
          <w:color w:val="000000"/>
          <w:szCs w:val="21"/>
          <w:lang w:bidi="ar"/>
        </w:rPr>
        <w:t xml:space="preserve">着重检查建筑物、设备和设施度汛后的变化和损坏情况；根据检查发现的问题及时</w:t>
      </w:r>
      <w:r>
        <w:rPr>
          <w:rFonts w:hint="eastAsia" w:ascii="宋体" w:hAnsi="宋体" w:cs="宋体"/>
          <w:color w:val="000000"/>
          <w:szCs w:val="21"/>
          <w:lang w:bidi="ar"/>
        </w:rPr>
        <w:t xml:space="preserve">编制汛后检查报告并报淀水中心。</w:t>
      </w:r>
      <w:r>
        <w:rPr>
          <w:rFonts w:ascii="宋体" w:hAnsi="宋体" w:cs="宋体"/>
          <w:color w:val="000000"/>
          <w:szCs w:val="21"/>
          <w:lang w:bidi="ar"/>
        </w:rPr>
      </w:r>
      <w:r/>
    </w:p>
    <w:p>
      <w:pPr>
        <w:pStyle w:val="687"/>
        <w:ind w:firstLine="422"/>
        <w:jc w:val="left"/>
        <w:spacing w:line="360" w:lineRule="atLeast"/>
        <w:widowControl/>
        <w:rPr>
          <w:rFonts w:ascii="宋体" w:hAnsi="宋体" w:cs="宋体"/>
          <w:b/>
          <w:bCs/>
          <w:color w:val="000000"/>
          <w:szCs w:val="21"/>
          <w:lang w:bidi="ar"/>
        </w:rPr>
      </w:pPr>
      <w:r>
        <w:rPr>
          <w:rFonts w:hint="eastAsia" w:ascii="宋体" w:hAnsi="宋体" w:cs="宋体"/>
          <w:b/>
          <w:bCs/>
          <w:color w:val="000000"/>
          <w:szCs w:val="21"/>
          <w:lang w:bidi="ar"/>
        </w:rPr>
        <w:t xml:space="preserve">2.1穿堤建筑物工程检查</w:t>
      </w:r>
      <w:r>
        <w:rPr>
          <w:rFonts w:ascii="宋体" w:hAnsi="宋体" w:cs="宋体"/>
          <w:b/>
          <w:bCs/>
          <w:color w:val="000000"/>
          <w:szCs w:val="21"/>
          <w:lang w:bidi="ar"/>
        </w:rPr>
      </w:r>
      <w:r/>
    </w:p>
    <w:p>
      <w:pPr>
        <w:pStyle w:val="687"/>
        <w:ind w:firstLine="422"/>
        <w:jc w:val="left"/>
        <w:spacing w:line="360" w:lineRule="atLeast"/>
        <w:widowControl/>
        <w:rPr>
          <w:rFonts w:ascii="宋体" w:hAnsi="宋体"/>
          <w:b/>
          <w:bCs/>
          <w:color w:val="000000"/>
          <w:szCs w:val="21"/>
        </w:rPr>
        <w:outlineLvl w:val="2"/>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.1日常巡查</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hint="eastAsia" w:ascii="宋体" w:hAnsi="宋体" w:cs="宋体"/>
          <w:b/>
          <w:bCs/>
          <w:color w:val="000000"/>
          <w:szCs w:val="21"/>
          <w:lang w:bidi="ar"/>
        </w:rPr>
        <w:t xml:space="preserve">：</w:t>
      </w:r>
      <w:r>
        <w:rPr>
          <w:rFonts w:ascii="宋体" w:hAnsi="宋体" w:cs="宋体"/>
          <w:color w:val="000000"/>
          <w:szCs w:val="21"/>
          <w:lang w:bidi="ar"/>
        </w:rPr>
        <w:t xml:space="preserve">非运行</w:t>
      </w:r>
      <w:r>
        <w:rPr>
          <w:rFonts w:hint="eastAsia" w:ascii="宋体" w:hAnsi="宋体" w:cs="宋体"/>
          <w:color w:val="000000"/>
          <w:szCs w:val="21"/>
          <w:lang w:bidi="ar"/>
        </w:rPr>
        <w:t xml:space="preserve">期：</w:t>
      </w:r>
      <w:r>
        <w:rPr>
          <w:rFonts w:ascii="宋体" w:hAnsi="宋体" w:cs="宋体"/>
          <w:color w:val="000000"/>
          <w:szCs w:val="21"/>
          <w:lang w:bidi="ar"/>
        </w:rPr>
        <w:t xml:space="preserve">管理范围内有无违章建筑、危害工程安全的活动、影响穿堤建筑物闸门安全运行和水泵排涝的障碍物、建筑物，设施设备是否受损、工程环境是否整洁。运行</w:t>
      </w:r>
      <w:r>
        <w:rPr>
          <w:rFonts w:hint="eastAsia" w:ascii="宋体" w:hAnsi="宋体" w:cs="宋体"/>
          <w:color w:val="000000"/>
          <w:szCs w:val="21"/>
          <w:lang w:bidi="ar"/>
        </w:rPr>
        <w:t xml:space="preserve">期：</w:t>
      </w:r>
      <w:r>
        <w:rPr>
          <w:rFonts w:ascii="宋体" w:hAnsi="宋体" w:cs="宋体"/>
          <w:color w:val="000000"/>
          <w:szCs w:val="21"/>
          <w:lang w:bidi="ar"/>
        </w:rPr>
        <w:t xml:space="preserve">闸门运行情况、水泵运行情况、配电柜情况、启闭机操作柜情况、水泵操作柜情况、上下游情况</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实施时间及频率</w:t>
      </w:r>
      <w:r>
        <w:rPr>
          <w:rFonts w:hint="eastAsia" w:ascii="宋体" w:hAnsi="宋体" w:cs="宋体"/>
          <w:b/>
          <w:bCs/>
          <w:color w:val="000000"/>
          <w:szCs w:val="21"/>
          <w:lang w:bidi="ar"/>
        </w:rPr>
        <w:t xml:space="preserve">：</w:t>
      </w:r>
      <w:r>
        <w:rPr>
          <w:rFonts w:ascii="宋体" w:hAnsi="宋体" w:cs="宋体"/>
          <w:color w:val="000000"/>
          <w:szCs w:val="21"/>
          <w:lang w:bidi="ar"/>
        </w:rPr>
        <w:t xml:space="preserve">巡查人员每天巡查一次，每日汇总，必要时增加巡查频次；水泵运行时1次/h，闸门</w:t>
      </w:r>
      <w:r>
        <w:rPr>
          <w:rFonts w:hint="eastAsia" w:ascii="宋体" w:hAnsi="宋体" w:cs="宋体"/>
          <w:color w:val="000000"/>
          <w:szCs w:val="21"/>
          <w:lang w:bidi="ar"/>
        </w:rPr>
        <w:t xml:space="preserve">启闭</w:t>
      </w:r>
      <w:r>
        <w:rPr>
          <w:rFonts w:ascii="宋体" w:hAnsi="宋体" w:cs="宋体"/>
          <w:color w:val="000000"/>
          <w:szCs w:val="21"/>
          <w:lang w:bidi="ar"/>
        </w:rPr>
        <w:t xml:space="preserve">后2次/日，超标</w:t>
      </w:r>
      <w:r>
        <w:rPr>
          <w:rFonts w:hint="eastAsia" w:ascii="宋体" w:hAnsi="宋体" w:cs="宋体"/>
          <w:color w:val="000000"/>
          <w:szCs w:val="21"/>
          <w:lang w:bidi="ar"/>
        </w:rPr>
        <w:t xml:space="preserve">准</w:t>
      </w:r>
      <w:r>
        <w:rPr>
          <w:rFonts w:ascii="宋体" w:hAnsi="宋体" w:cs="宋体"/>
          <w:color w:val="000000"/>
          <w:szCs w:val="21"/>
          <w:lang w:bidi="ar"/>
        </w:rPr>
        <w:t xml:space="preserve">运行1次/2h</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工作要求及成果</w:t>
      </w:r>
      <w:r>
        <w:rPr>
          <w:rFonts w:hint="eastAsia" w:ascii="宋体" w:hAnsi="宋体" w:cs="宋体"/>
          <w:b/>
          <w:bCs/>
          <w:color w:val="000000"/>
          <w:szCs w:val="21"/>
          <w:lang w:bidi="ar"/>
        </w:rPr>
        <w:t xml:space="preserve">：</w:t>
      </w:r>
      <w:r>
        <w:rPr>
          <w:rFonts w:ascii="宋体" w:hAnsi="宋体" w:cs="宋体"/>
          <w:color w:val="000000"/>
          <w:szCs w:val="21"/>
          <w:lang w:bidi="ar"/>
        </w:rPr>
        <w:t xml:space="preserve">按规定巡视路线及检查内容进行检查，日常巡视每天一次，两天完成28座穿堤建筑物</w:t>
      </w:r>
      <w:r>
        <w:rPr>
          <w:rFonts w:hint="eastAsia" w:ascii="宋体" w:hAnsi="宋体" w:cs="宋体"/>
          <w:color w:val="000000"/>
          <w:szCs w:val="21"/>
          <w:lang w:bidi="ar"/>
        </w:rPr>
        <w:t xml:space="preserve">内所有设施设备检查，一周内完成淀水中心所辖所有41座水利工程设施设备巡查</w:t>
      </w:r>
      <w:r>
        <w:rPr>
          <w:rFonts w:ascii="宋体" w:hAnsi="宋体" w:cs="宋体"/>
          <w:color w:val="000000"/>
          <w:szCs w:val="21"/>
          <w:lang w:bidi="ar"/>
        </w:rPr>
        <w:t xml:space="preserve">。按照规范填写穿堤建筑物日常巡视记录表、排涝站运行记录本</w:t>
      </w:r>
      <w:r>
        <w:rPr>
          <w:rFonts w:hint="eastAsia" w:ascii="宋体" w:hAnsi="宋体" w:cs="宋体"/>
          <w:color w:val="000000"/>
          <w:szCs w:val="21"/>
          <w:lang w:bidi="ar"/>
        </w:rPr>
        <w:t xml:space="preserve">、站闸出入人员记录本等台账资料</w:t>
      </w:r>
      <w:r>
        <w:rPr>
          <w:rFonts w:ascii="宋体" w:hAnsi="宋体" w:cs="宋体"/>
          <w:color w:val="000000"/>
          <w:szCs w:val="21"/>
          <w:lang w:bidi="ar"/>
        </w:rPr>
        <w:t xml:space="preserve">；检查过程中发现隐患及时拍照取证并</w:t>
      </w:r>
      <w:r>
        <w:rPr>
          <w:rFonts w:hint="eastAsia" w:ascii="宋体" w:hAnsi="宋体" w:cs="宋体"/>
          <w:color w:val="000000"/>
          <w:szCs w:val="21"/>
          <w:lang w:bidi="ar"/>
        </w:rPr>
        <w:t xml:space="preserve">上报淀水中心</w:t>
      </w:r>
      <w:r>
        <w:rPr>
          <w:rFonts w:ascii="宋体" w:hAnsi="宋体" w:cs="宋体"/>
          <w:color w:val="000000"/>
          <w:szCs w:val="21"/>
          <w:lang w:bidi="ar"/>
        </w:rPr>
        <w:t xml:space="preserve">；如遇未批先建无审批手续、未备案先施工等情况的，立刻要求停工、留取联系方式并备案。遇极端天气时根据实际情况对检查次数进行增加。</w:t>
      </w:r>
      <w:r/>
    </w:p>
    <w:p>
      <w:pPr>
        <w:pStyle w:val="687"/>
        <w:ind w:firstLine="422"/>
        <w:jc w:val="left"/>
        <w:spacing w:line="360" w:lineRule="atLeast"/>
        <w:widowControl/>
        <w:rPr>
          <w:rFonts w:ascii="宋体" w:hAnsi="宋体"/>
          <w:b/>
          <w:bCs/>
          <w:color w:val="000000"/>
          <w:szCs w:val="21"/>
        </w:rPr>
        <w:outlineLvl w:val="2"/>
      </w:pPr>
      <w:r>
        <w:rPr>
          <w:rFonts w:hint="eastAsia" w:ascii="宋体" w:hAnsi="宋体"/>
          <w:b/>
          <w:bCs/>
          <w:color w:val="000000"/>
          <w:szCs w:val="21"/>
        </w:rPr>
        <w:t xml:space="preserve">2</w:t>
      </w:r>
      <w:r>
        <w:rPr>
          <w:rFonts w:ascii="宋体" w:hAnsi="宋体"/>
          <w:b/>
          <w:bCs/>
          <w:color w:val="000000"/>
          <w:szCs w:val="21"/>
        </w:rPr>
        <w:t xml:space="preserve">.</w:t>
      </w:r>
      <w:r>
        <w:rPr>
          <w:rFonts w:hint="eastAsia" w:ascii="宋体" w:hAnsi="宋体"/>
          <w:b/>
          <w:bCs/>
          <w:color w:val="000000"/>
          <w:szCs w:val="21"/>
        </w:rPr>
        <w:t xml:space="preserve">1</w:t>
      </w:r>
      <w:r>
        <w:rPr>
          <w:rFonts w:ascii="宋体" w:hAnsi="宋体"/>
          <w:b/>
          <w:bCs/>
          <w:color w:val="000000"/>
          <w:szCs w:val="21"/>
        </w:rPr>
        <w:t xml:space="preserve">.</w:t>
      </w:r>
      <w:r>
        <w:rPr>
          <w:rFonts w:hint="eastAsia" w:ascii="宋体" w:hAnsi="宋体"/>
          <w:b/>
          <w:bCs/>
          <w:color w:val="000000"/>
          <w:szCs w:val="21"/>
        </w:rPr>
        <w:t xml:space="preserve">2</w:t>
      </w:r>
      <w:r>
        <w:rPr>
          <w:rFonts w:ascii="宋体" w:hAnsi="宋体"/>
          <w:b/>
          <w:bCs/>
          <w:color w:val="000000"/>
          <w:szCs w:val="21"/>
        </w:rPr>
        <w:t xml:space="preserve">定期检查</w:t>
      </w:r>
      <w:r/>
    </w:p>
    <w:p>
      <w:pPr>
        <w:pStyle w:val="687"/>
        <w:ind w:firstLine="422"/>
        <w:jc w:val="left"/>
        <w:spacing w:line="360" w:lineRule="atLeast"/>
        <w:widowControl/>
        <w:rPr>
          <w:rFonts w:ascii="宋体" w:hAnsi="宋体"/>
          <w:b/>
          <w:bCs/>
          <w:color w:val="000000"/>
          <w:szCs w:val="21"/>
        </w:rPr>
        <w:outlineLvl w:val="3"/>
      </w:pPr>
      <w:r>
        <w:rPr>
          <w:rFonts w:ascii="宋体" w:hAnsi="宋体"/>
          <w:b/>
          <w:bCs/>
          <w:color w:val="000000"/>
          <w:szCs w:val="21"/>
        </w:rPr>
        <w:t xml:space="preserve">（1）汛前检查</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hint="eastAsia" w:ascii="宋体" w:hAnsi="宋体" w:cs="宋体"/>
          <w:b/>
          <w:bCs/>
          <w:color w:val="000000"/>
          <w:szCs w:val="21"/>
          <w:lang w:bidi="ar"/>
        </w:rPr>
        <w:t xml:space="preserve">：</w:t>
      </w:r>
      <w:r>
        <w:rPr>
          <w:rFonts w:ascii="宋体" w:hAnsi="宋体" w:cs="宋体"/>
          <w:color w:val="000000"/>
          <w:szCs w:val="21"/>
          <w:lang w:bidi="ar"/>
        </w:rPr>
        <w:t xml:space="preserve">水工建筑物、闸门、水泵、启闭机、电气设备、发电机组、监控系统、自动化、电动葫芦、标识标牌等</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实施时间及频率</w:t>
      </w:r>
      <w:r>
        <w:rPr>
          <w:rFonts w:hint="eastAsia" w:ascii="宋体" w:hAnsi="宋体" w:cs="宋体"/>
          <w:b/>
          <w:bCs/>
          <w:color w:val="000000"/>
          <w:szCs w:val="21"/>
          <w:lang w:bidi="ar"/>
        </w:rPr>
        <w:t xml:space="preserve">：</w:t>
      </w:r>
      <w:r>
        <w:rPr>
          <w:rFonts w:ascii="宋体" w:hAnsi="宋体" w:cs="宋体"/>
          <w:color w:val="000000"/>
          <w:szCs w:val="21"/>
          <w:lang w:bidi="ar"/>
        </w:rPr>
        <w:t xml:space="preserve">4月底前</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olor w:val="000000"/>
          <w:szCs w:val="21"/>
        </w:rPr>
      </w:pPr>
      <w:r>
        <w:rPr>
          <w:rFonts w:ascii="宋体" w:hAnsi="宋体" w:cs="宋体"/>
          <w:b/>
          <w:bCs/>
          <w:color w:val="000000"/>
          <w:szCs w:val="21"/>
          <w:lang w:bidi="ar"/>
        </w:rPr>
        <w:t xml:space="preserve">工作要求及成果</w:t>
      </w:r>
      <w:r>
        <w:rPr>
          <w:rFonts w:hint="eastAsia" w:ascii="宋体" w:hAnsi="宋体" w:cs="宋体"/>
          <w:b/>
          <w:bCs/>
          <w:color w:val="000000"/>
          <w:szCs w:val="21"/>
          <w:lang w:bidi="ar"/>
        </w:rPr>
        <w:t xml:space="preserve">：</w:t>
      </w:r>
      <w:r>
        <w:rPr>
          <w:rFonts w:ascii="宋体" w:hAnsi="宋体" w:cs="宋体"/>
          <w:color w:val="000000"/>
          <w:szCs w:val="21"/>
          <w:lang w:bidi="ar"/>
        </w:rPr>
        <w:t xml:space="preserve">着重检查水利工程维修养护工程、度汛应急工程和上年度汛后检查发现隐患的整改情况；</w:t>
      </w:r>
      <w:r>
        <w:rPr>
          <w:rFonts w:hint="eastAsia" w:ascii="宋体" w:hAnsi="宋体" w:cs="宋体"/>
          <w:color w:val="000000"/>
          <w:szCs w:val="21"/>
          <w:lang w:bidi="ar"/>
        </w:rPr>
        <w:t xml:space="preserve">编制汛前检查报告并报淀水中心。</w:t>
      </w:r>
      <w:r>
        <w:rPr>
          <w:rFonts w:ascii="宋体" w:hAnsi="宋体"/>
          <w:color w:val="000000"/>
          <w:szCs w:val="21"/>
        </w:rPr>
      </w:r>
      <w:r/>
    </w:p>
    <w:p>
      <w:pPr>
        <w:pStyle w:val="687"/>
        <w:ind w:firstLine="422"/>
        <w:jc w:val="left"/>
        <w:spacing w:line="360" w:lineRule="atLeast"/>
        <w:widowControl/>
        <w:rPr>
          <w:rFonts w:ascii="宋体" w:hAnsi="宋体"/>
          <w:b/>
          <w:bCs/>
          <w:color w:val="000000"/>
          <w:szCs w:val="21"/>
        </w:rPr>
        <w:outlineLvl w:val="3"/>
      </w:pPr>
      <w:r>
        <w:rPr>
          <w:rFonts w:ascii="宋体" w:hAnsi="宋体"/>
          <w:b/>
          <w:bCs/>
          <w:color w:val="000000"/>
          <w:szCs w:val="21"/>
        </w:rPr>
        <w:t xml:space="preserve">（2）汛期检查</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hint="eastAsia" w:ascii="宋体" w:hAnsi="宋体" w:cs="宋体"/>
          <w:b/>
          <w:bCs/>
          <w:color w:val="000000"/>
          <w:szCs w:val="21"/>
          <w:lang w:bidi="ar"/>
        </w:rPr>
        <w:t xml:space="preserve">：</w:t>
      </w:r>
      <w:r>
        <w:rPr>
          <w:rFonts w:ascii="宋体" w:hAnsi="宋体" w:cs="宋体"/>
          <w:color w:val="000000"/>
          <w:szCs w:val="21"/>
          <w:lang w:bidi="ar"/>
        </w:rPr>
        <w:t xml:space="preserve">水工建筑物、闸门、水泵、启闭机、电气设备、发电机组、监控系统、自动化、电动葫芦、标识标牌等</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实施时间及频率</w:t>
      </w:r>
      <w:r>
        <w:rPr>
          <w:rFonts w:hint="eastAsia" w:ascii="宋体" w:hAnsi="宋体" w:cs="宋体"/>
          <w:b/>
          <w:bCs/>
          <w:color w:val="000000"/>
          <w:szCs w:val="21"/>
          <w:lang w:bidi="ar"/>
        </w:rPr>
        <w:t xml:space="preserve">：</w:t>
      </w:r>
      <w:r>
        <w:rPr>
          <w:rFonts w:ascii="宋体" w:hAnsi="宋体" w:cs="宋体"/>
          <w:color w:val="000000"/>
          <w:szCs w:val="21"/>
          <w:lang w:bidi="ar"/>
        </w:rPr>
        <w:t xml:space="preserve">汛期（5月至9月）</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2"/>
        <w:jc w:val="left"/>
        <w:spacing w:line="360" w:lineRule="atLeast"/>
        <w:widowControl/>
        <w:rPr>
          <w:rFonts w:ascii="宋体" w:hAnsi="宋体"/>
          <w:color w:val="000000"/>
          <w:szCs w:val="21"/>
        </w:rPr>
      </w:pPr>
      <w:r>
        <w:rPr>
          <w:rFonts w:ascii="宋体" w:hAnsi="宋体" w:cs="宋体"/>
          <w:b/>
          <w:bCs/>
          <w:color w:val="000000"/>
          <w:szCs w:val="21"/>
          <w:lang w:bidi="ar"/>
        </w:rPr>
        <w:t xml:space="preserve">工作要求及成果</w:t>
      </w:r>
      <w:r>
        <w:rPr>
          <w:rFonts w:hint="eastAsia" w:ascii="宋体" w:hAnsi="宋体" w:cs="宋体"/>
          <w:b/>
          <w:bCs/>
          <w:color w:val="000000"/>
          <w:szCs w:val="21"/>
          <w:lang w:bidi="ar"/>
        </w:rPr>
        <w:t xml:space="preserve">：</w:t>
      </w:r>
      <w:r>
        <w:rPr>
          <w:rFonts w:ascii="宋体" w:hAnsi="宋体" w:cs="宋体"/>
          <w:color w:val="000000"/>
          <w:szCs w:val="21"/>
          <w:lang w:bidi="ar"/>
        </w:rPr>
        <w:t xml:space="preserve">着重检查穿堤建筑物、电气设备在汛期运行情况；根据检查发现的问题及时组织人员维修维护并上报</w:t>
      </w:r>
      <w:r>
        <w:rPr>
          <w:rFonts w:hint="eastAsia" w:ascii="宋体" w:hAnsi="宋体" w:cs="宋体"/>
          <w:color w:val="000000"/>
          <w:szCs w:val="21"/>
          <w:lang w:bidi="ar"/>
        </w:rPr>
        <w:t xml:space="preserve">淀水中心</w:t>
      </w:r>
      <w:r>
        <w:rPr>
          <w:rFonts w:ascii="宋体" w:hAnsi="宋体" w:cs="宋体"/>
          <w:color w:val="000000"/>
          <w:szCs w:val="21"/>
          <w:lang w:bidi="ar"/>
        </w:rPr>
        <w:t xml:space="preserve">；填写</w:t>
      </w:r>
      <w:r>
        <w:rPr>
          <w:rFonts w:hint="eastAsia" w:ascii="宋体" w:hAnsi="宋体" w:cs="宋体"/>
          <w:color w:val="000000"/>
          <w:szCs w:val="21"/>
          <w:lang w:bidi="ar"/>
        </w:rPr>
        <w:t xml:space="preserve">相关</w:t>
      </w:r>
      <w:r>
        <w:rPr>
          <w:rFonts w:ascii="宋体" w:hAnsi="宋体" w:cs="宋体"/>
          <w:color w:val="000000"/>
          <w:szCs w:val="21"/>
          <w:lang w:bidi="ar"/>
        </w:rPr>
        <w:t xml:space="preserve">检查记录表。</w:t>
      </w:r>
      <w:r>
        <w:rPr>
          <w:rFonts w:ascii="宋体" w:hAnsi="宋体"/>
          <w:color w:val="000000"/>
          <w:szCs w:val="21"/>
        </w:rPr>
      </w:r>
      <w:r/>
    </w:p>
    <w:p>
      <w:pPr>
        <w:pStyle w:val="687"/>
        <w:ind w:firstLine="422"/>
        <w:jc w:val="left"/>
        <w:spacing w:line="360" w:lineRule="atLeast"/>
        <w:widowControl/>
        <w:rPr>
          <w:rFonts w:ascii="宋体" w:hAnsi="宋体"/>
          <w:b/>
          <w:bCs/>
          <w:color w:val="000000"/>
          <w:szCs w:val="21"/>
        </w:rPr>
        <w:outlineLvl w:val="3"/>
      </w:pPr>
      <w:r>
        <w:rPr>
          <w:rFonts w:ascii="宋体" w:hAnsi="宋体"/>
          <w:b/>
          <w:bCs/>
          <w:color w:val="000000"/>
          <w:szCs w:val="21"/>
        </w:rPr>
        <w:t xml:space="preserve">（3）汛后检查</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实施时间及频率</w:t>
      </w:r>
      <w:r>
        <w:rPr>
          <w:rFonts w:hint="eastAsia" w:ascii="宋体" w:hAnsi="宋体" w:cs="宋体"/>
          <w:b/>
          <w:bCs/>
          <w:color w:val="000000"/>
          <w:szCs w:val="21"/>
          <w:lang w:bidi="ar"/>
        </w:rPr>
        <w:t xml:space="preserve">：</w:t>
      </w:r>
      <w:r>
        <w:rPr>
          <w:rFonts w:ascii="宋体" w:hAnsi="宋体" w:cs="宋体"/>
          <w:color w:val="000000"/>
          <w:szCs w:val="21"/>
          <w:lang w:bidi="ar"/>
        </w:rPr>
        <w:t xml:space="preserve">10月底前</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0"/>
        <w:jc w:val="left"/>
        <w:spacing w:line="360" w:lineRule="atLeast"/>
        <w:widowControl/>
        <w:rPr>
          <w:rFonts w:ascii="宋体" w:hAnsi="宋体" w:cs="宋体"/>
          <w:b/>
          <w:bCs/>
          <w:color w:val="000000"/>
          <w:szCs w:val="21"/>
          <w:lang w:bidi="ar"/>
        </w:rPr>
      </w:pPr>
      <w:r>
        <w:rPr>
          <w:rFonts w:ascii="宋体" w:hAnsi="宋体" w:cs="宋体"/>
          <w:color w:val="000000"/>
          <w:szCs w:val="21"/>
          <w:lang w:bidi="ar"/>
        </w:rPr>
        <w:t xml:space="preserve">工作要求及成果</w:t>
      </w:r>
      <w:r>
        <w:rPr>
          <w:rFonts w:hint="eastAsia" w:ascii="宋体" w:hAnsi="宋体" w:cs="宋体"/>
          <w:color w:val="000000"/>
          <w:szCs w:val="21"/>
          <w:lang w:bidi="ar"/>
        </w:rPr>
        <w:t xml:space="preserve">：</w:t>
      </w:r>
      <w:r>
        <w:rPr>
          <w:rFonts w:ascii="宋体" w:hAnsi="宋体" w:cs="宋体"/>
          <w:color w:val="000000"/>
          <w:szCs w:val="21"/>
          <w:lang w:bidi="ar"/>
        </w:rPr>
        <w:t xml:space="preserve">着重检查建筑物、设备和设施度汛后的变化和损坏情况；</w:t>
      </w:r>
      <w:r>
        <w:rPr>
          <w:rFonts w:hint="eastAsia" w:ascii="宋体" w:hAnsi="宋体" w:cs="宋体"/>
          <w:color w:val="000000"/>
          <w:szCs w:val="21"/>
          <w:lang w:bidi="ar"/>
        </w:rPr>
        <w:t xml:space="preserve">根据检查发现的问题及时组织人员维修维护并上报淀水中心；填写相关检查记录表。</w:t>
      </w:r>
      <w:r>
        <w:rPr>
          <w:rFonts w:ascii="宋体" w:hAnsi="宋体" w:cs="宋体"/>
          <w:b/>
          <w:bCs/>
          <w:color w:val="000000"/>
          <w:szCs w:val="21"/>
          <w:lang w:bidi="ar"/>
        </w:rPr>
      </w:r>
      <w:r/>
    </w:p>
    <w:p>
      <w:pPr>
        <w:pStyle w:val="687"/>
        <w:ind w:firstLine="422"/>
        <w:jc w:val="left"/>
        <w:spacing w:line="360" w:lineRule="atLeast"/>
        <w:widowControl/>
        <w:rPr>
          <w:rFonts w:ascii="宋体" w:hAnsi="宋体"/>
          <w:b/>
          <w:bCs/>
          <w:color w:val="000000"/>
          <w:szCs w:val="21"/>
        </w:rPr>
        <w:outlineLvl w:val="2"/>
      </w:pPr>
      <w:r>
        <w:rPr>
          <w:rFonts w:ascii="宋体" w:hAnsi="宋体"/>
          <w:b/>
          <w:bCs/>
          <w:color w:val="000000"/>
          <w:szCs w:val="21"/>
        </w:rPr>
        <w:t xml:space="preserve">2.</w:t>
      </w:r>
      <w:r>
        <w:rPr>
          <w:rFonts w:hint="eastAsia" w:ascii="宋体" w:hAnsi="宋体"/>
          <w:b/>
          <w:bCs/>
          <w:color w:val="000000"/>
          <w:szCs w:val="21"/>
        </w:rPr>
        <w:t xml:space="preserve">1</w:t>
      </w:r>
      <w:r>
        <w:rPr>
          <w:rFonts w:ascii="宋体" w:hAnsi="宋体"/>
          <w:b/>
          <w:bCs/>
          <w:color w:val="000000"/>
          <w:szCs w:val="21"/>
        </w:rPr>
        <w:t xml:space="preserve">.</w:t>
      </w:r>
      <w:r>
        <w:rPr>
          <w:rFonts w:hint="eastAsia" w:ascii="宋体" w:hAnsi="宋体"/>
          <w:b/>
          <w:bCs/>
          <w:color w:val="000000"/>
          <w:szCs w:val="21"/>
        </w:rPr>
        <w:t xml:space="preserve">3</w:t>
      </w:r>
      <w:r>
        <w:rPr>
          <w:rFonts w:ascii="宋体" w:hAnsi="宋体"/>
          <w:b/>
          <w:bCs/>
          <w:color w:val="000000"/>
          <w:szCs w:val="21"/>
        </w:rPr>
        <w:t xml:space="preserve">特别检查</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ascii="宋体" w:hAnsi="宋体" w:cs="宋体"/>
          <w:color w:val="000000"/>
          <w:szCs w:val="21"/>
          <w:lang w:bidi="ar"/>
        </w:rPr>
        <w:t xml:space="preserve">事前检查各项准备工作、堤防工程存在的问题及可能出险的部位；事后检查堤防工程及附属设施的损坏和防汛物料及设备动用情况。</w:t>
      </w:r>
      <w:r/>
    </w:p>
    <w:p>
      <w:pPr>
        <w:pStyle w:val="687"/>
        <w:ind w:firstLine="422"/>
        <w:jc w:val="left"/>
        <w:spacing w:line="360" w:lineRule="atLeast"/>
        <w:widowControl/>
        <w:rPr>
          <w:rFonts w:ascii="宋体" w:hAnsi="宋体" w:cs="宋体"/>
          <w:b/>
          <w:bCs/>
          <w:color w:val="000000"/>
          <w:szCs w:val="21"/>
          <w:lang w:bidi="ar"/>
        </w:rPr>
      </w:pPr>
      <w:r>
        <w:rPr>
          <w:rFonts w:ascii="宋体" w:hAnsi="宋体" w:cs="宋体"/>
          <w:b/>
          <w:bCs/>
          <w:color w:val="000000"/>
          <w:szCs w:val="21"/>
          <w:lang w:bidi="ar"/>
        </w:rPr>
        <w:t xml:space="preserve">实施时间及频率：</w:t>
      </w:r>
      <w:r>
        <w:rPr>
          <w:rFonts w:ascii="宋体" w:hAnsi="宋体" w:cs="宋体"/>
          <w:color w:val="000000"/>
          <w:szCs w:val="21"/>
          <w:lang w:bidi="ar"/>
        </w:rPr>
        <w:t xml:space="preserve">遇特大洪水、超标准运行、台风或重大工程事故等</w:t>
      </w:r>
      <w:r>
        <w:rPr>
          <w:rFonts w:hint="eastAsia" w:ascii="宋体" w:hAnsi="宋体" w:cs="宋体"/>
          <w:color w:val="000000"/>
          <w:szCs w:val="21"/>
          <w:lang w:bidi="ar"/>
        </w:rPr>
        <w:t xml:space="preserve">。</w:t>
      </w:r>
      <w:r>
        <w:rPr>
          <w:rFonts w:ascii="宋体" w:hAnsi="宋体" w:cs="宋体"/>
          <w:b/>
          <w:bCs/>
          <w:color w:val="000000"/>
          <w:szCs w:val="21"/>
          <w:lang w:bidi="ar"/>
        </w:rPr>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工作要求及成果：</w:t>
      </w:r>
      <w:r>
        <w:rPr>
          <w:rFonts w:ascii="宋体" w:hAnsi="宋体" w:cs="宋体"/>
          <w:color w:val="000000"/>
          <w:szCs w:val="21"/>
          <w:lang w:bidi="ar"/>
        </w:rPr>
        <w:t xml:space="preserve">着重检查水利工程水泵、闸门、电气设备运行情况，穿堤建筑物情况；对检查发现的隐患及时组织人员修复；填写特别检查记录表并上报</w:t>
      </w:r>
      <w:r>
        <w:rPr>
          <w:rFonts w:hint="eastAsia" w:ascii="宋体" w:hAnsi="宋体" w:cs="宋体"/>
          <w:color w:val="000000"/>
          <w:szCs w:val="21"/>
          <w:lang w:bidi="ar"/>
        </w:rPr>
        <w:t xml:space="preserve">淀水中心</w:t>
      </w:r>
      <w:r>
        <w:rPr>
          <w:rFonts w:ascii="宋体" w:hAnsi="宋体" w:cs="宋体"/>
          <w:color w:val="000000"/>
          <w:szCs w:val="21"/>
          <w:lang w:bidi="ar"/>
        </w:rPr>
        <w:t xml:space="preserve">。</w:t>
      </w:r>
      <w:r/>
    </w:p>
    <w:p>
      <w:pPr>
        <w:pStyle w:val="687"/>
        <w:ind w:firstLine="422"/>
        <w:jc w:val="left"/>
        <w:spacing w:line="360" w:lineRule="atLeast"/>
        <w:widowControl/>
        <w:rPr>
          <w:rFonts w:ascii="宋体" w:hAnsi="宋体"/>
          <w:b/>
          <w:bCs/>
          <w:color w:val="000000"/>
          <w:szCs w:val="21"/>
        </w:rPr>
        <w:outlineLvl w:val="1"/>
      </w:pPr>
      <w:r>
        <w:rPr>
          <w:rFonts w:hint="eastAsia" w:ascii="宋体" w:hAnsi="宋体"/>
          <w:b/>
          <w:bCs/>
          <w:color w:val="000000"/>
          <w:szCs w:val="21"/>
        </w:rPr>
        <w:t xml:space="preserve">3</w:t>
      </w:r>
      <w:r>
        <w:rPr>
          <w:rFonts w:ascii="宋体" w:hAnsi="宋体"/>
          <w:b/>
          <w:bCs/>
          <w:color w:val="000000"/>
          <w:szCs w:val="21"/>
        </w:rPr>
        <w:t xml:space="preserve">.</w:t>
      </w:r>
      <w:r>
        <w:rPr>
          <w:rFonts w:hint="eastAsia" w:ascii="宋体" w:hAnsi="宋体"/>
          <w:b/>
          <w:bCs/>
          <w:color w:val="000000"/>
          <w:szCs w:val="21"/>
        </w:rPr>
        <w:t xml:space="preserve">1</w:t>
      </w:r>
      <w:r>
        <w:rPr>
          <w:rFonts w:ascii="宋体" w:hAnsi="宋体"/>
          <w:b/>
          <w:bCs/>
          <w:color w:val="000000"/>
          <w:szCs w:val="21"/>
        </w:rPr>
        <w:t xml:space="preserve">控制运用</w:t>
      </w:r>
      <w:r/>
    </w:p>
    <w:p>
      <w:pPr>
        <w:pStyle w:val="687"/>
        <w:ind w:firstLine="422"/>
        <w:jc w:val="left"/>
        <w:spacing w:line="360" w:lineRule="atLeast"/>
        <w:widowControl/>
        <w:rPr>
          <w:rFonts w:ascii="宋体" w:hAnsi="宋体"/>
          <w:b/>
          <w:bCs/>
          <w:color w:val="000000"/>
          <w:szCs w:val="21"/>
        </w:rPr>
        <w:outlineLvl w:val="2"/>
      </w:pPr>
      <w:r>
        <w:rPr>
          <w:rFonts w:hint="eastAsia" w:ascii="宋体" w:hAnsi="宋体"/>
          <w:b/>
          <w:bCs/>
          <w:color w:val="000000"/>
          <w:szCs w:val="21"/>
        </w:rPr>
        <w:t xml:space="preserve">3</w:t>
      </w:r>
      <w:r>
        <w:rPr>
          <w:rFonts w:ascii="宋体" w:hAnsi="宋体"/>
          <w:b/>
          <w:bCs/>
          <w:color w:val="000000"/>
          <w:szCs w:val="21"/>
        </w:rPr>
        <w:t xml:space="preserve">.</w:t>
      </w:r>
      <w:r>
        <w:rPr>
          <w:rFonts w:hint="eastAsia" w:ascii="宋体" w:hAnsi="宋体"/>
          <w:b/>
          <w:bCs/>
          <w:color w:val="000000"/>
          <w:szCs w:val="21"/>
        </w:rPr>
        <w:t xml:space="preserve">1</w:t>
      </w:r>
      <w:r>
        <w:rPr>
          <w:rFonts w:ascii="宋体" w:hAnsi="宋体"/>
          <w:b/>
          <w:bCs/>
          <w:color w:val="000000"/>
          <w:szCs w:val="21"/>
        </w:rPr>
        <w:t xml:space="preserve">.1闸门控制运用</w:t>
      </w:r>
      <w:r/>
    </w:p>
    <w:p>
      <w:pPr>
        <w:pStyle w:val="687"/>
        <w:ind w:firstLine="422"/>
        <w:jc w:val="left"/>
        <w:spacing w:line="360" w:lineRule="atLeast"/>
        <w:widowControl/>
        <w:rPr>
          <w:rFonts w:ascii="宋体" w:hAnsi="宋体"/>
          <w:b/>
          <w:bCs/>
          <w:color w:val="000000"/>
          <w:szCs w:val="21"/>
        </w:rPr>
        <w:outlineLvl w:val="3"/>
      </w:pPr>
      <w:r>
        <w:rPr>
          <w:rFonts w:ascii="宋体" w:hAnsi="宋体"/>
          <w:b/>
          <w:bCs/>
          <w:color w:val="000000"/>
          <w:szCs w:val="21"/>
        </w:rPr>
        <w:t xml:space="preserve">（1）调度指令执行</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ascii="宋体" w:hAnsi="宋体" w:cs="宋体"/>
          <w:color w:val="000000"/>
          <w:szCs w:val="21"/>
          <w:lang w:bidi="ar"/>
        </w:rPr>
        <w:t xml:space="preserve">接受调度指令</w:t>
      </w:r>
      <w:r>
        <w:rPr>
          <w:rFonts w:hint="eastAsia" w:ascii="宋体" w:hAnsi="宋体" w:cs="宋体"/>
          <w:color w:val="000000"/>
          <w:szCs w:val="21"/>
          <w:lang w:bidi="ar"/>
        </w:rPr>
        <w:t xml:space="preserve">→</w:t>
      </w:r>
      <w:r>
        <w:rPr>
          <w:rFonts w:ascii="宋体" w:hAnsi="宋体" w:cs="宋体"/>
          <w:color w:val="000000"/>
          <w:szCs w:val="21"/>
          <w:lang w:bidi="ar"/>
        </w:rPr>
        <w:t xml:space="preserve">组织人员</w:t>
      </w:r>
      <w:r>
        <w:rPr>
          <w:rFonts w:hint="eastAsia" w:ascii="宋体" w:hAnsi="宋体" w:cs="宋体"/>
          <w:color w:val="000000"/>
          <w:szCs w:val="21"/>
          <w:lang w:bidi="ar"/>
        </w:rPr>
        <w:t xml:space="preserve">→</w:t>
      </w:r>
      <w:r>
        <w:rPr>
          <w:rFonts w:ascii="宋体" w:hAnsi="宋体" w:cs="宋体"/>
          <w:color w:val="000000"/>
          <w:szCs w:val="21"/>
          <w:lang w:bidi="ar"/>
        </w:rPr>
        <w:t xml:space="preserve">开关闸准备</w:t>
      </w:r>
      <w:r>
        <w:rPr>
          <w:rFonts w:hint="eastAsia" w:ascii="宋体" w:hAnsi="宋体" w:cs="宋体"/>
          <w:color w:val="000000"/>
          <w:szCs w:val="21"/>
          <w:lang w:bidi="ar"/>
        </w:rPr>
        <w:t xml:space="preserve">→开关闸</w:t>
      </w:r>
      <w:r>
        <w:rPr>
          <w:rFonts w:ascii="宋体" w:hAnsi="宋体" w:cs="宋体"/>
          <w:color w:val="000000"/>
          <w:szCs w:val="21"/>
          <w:lang w:bidi="ar"/>
        </w:rPr>
        <w:t xml:space="preserve">操作</w:t>
      </w:r>
      <w:r>
        <w:rPr>
          <w:rFonts w:hint="eastAsia" w:ascii="宋体" w:hAnsi="宋体" w:cs="宋体"/>
          <w:color w:val="000000"/>
          <w:szCs w:val="21"/>
          <w:lang w:bidi="ar"/>
        </w:rPr>
        <w:t xml:space="preserve">→</w:t>
      </w:r>
      <w:r>
        <w:rPr>
          <w:rFonts w:ascii="宋体" w:hAnsi="宋体" w:cs="宋体"/>
          <w:color w:val="000000"/>
          <w:szCs w:val="21"/>
          <w:lang w:bidi="ar"/>
        </w:rPr>
        <w:t xml:space="preserve">完成操作反馈</w:t>
      </w:r>
      <w:r>
        <w:rPr>
          <w:rFonts w:hint="eastAsia" w:ascii="宋体" w:hAnsi="宋体" w:cs="宋体"/>
          <w:color w:val="000000"/>
          <w:szCs w:val="21"/>
          <w:lang w:bidi="ar"/>
        </w:rPr>
        <w:t xml:space="preserve">→</w:t>
      </w:r>
      <w:r>
        <w:rPr>
          <w:rFonts w:ascii="宋体" w:hAnsi="宋体" w:cs="宋体"/>
          <w:color w:val="000000"/>
          <w:szCs w:val="21"/>
          <w:lang w:bidi="ar"/>
        </w:rPr>
        <w:t xml:space="preserve">调度记录。</w:t>
      </w:r>
      <w:r/>
    </w:p>
    <w:p>
      <w:pPr>
        <w:pStyle w:val="687"/>
        <w:ind w:firstLine="422"/>
        <w:jc w:val="left"/>
        <w:spacing w:line="360" w:lineRule="atLeast"/>
        <w:widowControl/>
        <w:rPr>
          <w:rFonts w:ascii="宋体" w:hAnsi="宋体" w:cs="宋体"/>
          <w:b/>
          <w:bCs/>
          <w:color w:val="000000"/>
          <w:szCs w:val="21"/>
          <w:lang w:bidi="ar"/>
        </w:rPr>
      </w:pPr>
      <w:r>
        <w:rPr>
          <w:rFonts w:ascii="宋体" w:hAnsi="宋体" w:cs="宋体"/>
          <w:b/>
          <w:bCs/>
          <w:color w:val="000000"/>
          <w:szCs w:val="21"/>
          <w:lang w:bidi="ar"/>
        </w:rPr>
        <w:t xml:space="preserve">实施时间及频率：</w:t>
      </w:r>
      <w:r>
        <w:rPr>
          <w:rFonts w:ascii="宋体" w:hAnsi="宋体" w:cs="宋体"/>
          <w:color w:val="000000"/>
          <w:szCs w:val="21"/>
          <w:lang w:bidi="ar"/>
        </w:rPr>
        <w:t xml:space="preserve">闸门运行调度严格按照调度指令执行</w:t>
      </w:r>
      <w:r>
        <w:rPr>
          <w:rFonts w:hint="eastAsia" w:ascii="宋体" w:hAnsi="宋体" w:cs="宋体"/>
          <w:color w:val="000000"/>
          <w:szCs w:val="21"/>
          <w:lang w:bidi="ar"/>
        </w:rPr>
        <w:t xml:space="preserve">，必须得到淀水中心指示方可进行闸门操作。</w:t>
      </w:r>
      <w:r>
        <w:rPr>
          <w:rFonts w:ascii="宋体" w:hAnsi="宋体" w:cs="宋体"/>
          <w:b/>
          <w:bCs/>
          <w:color w:val="000000"/>
          <w:szCs w:val="21"/>
          <w:lang w:bidi="ar"/>
        </w:rPr>
      </w:r>
      <w:r/>
    </w:p>
    <w:p>
      <w:pPr>
        <w:pStyle w:val="687"/>
        <w:ind w:firstLine="420"/>
        <w:jc w:val="left"/>
        <w:spacing w:line="360" w:lineRule="atLeast"/>
        <w:widowControl/>
        <w:rPr>
          <w:rFonts w:ascii="宋体" w:hAnsi="宋体" w:cs="宋体"/>
          <w:color w:val="000000"/>
          <w:szCs w:val="21"/>
          <w:lang w:bidi="ar"/>
        </w:rPr>
      </w:pPr>
      <w:r>
        <w:rPr>
          <w:rFonts w:ascii="宋体" w:hAnsi="宋体" w:cs="宋体"/>
          <w:color w:val="000000"/>
          <w:szCs w:val="21"/>
          <w:lang w:bidi="ar"/>
        </w:rPr>
        <w:t xml:space="preserve">汛前（1-4月）：每月至少</w:t>
      </w:r>
      <w:r>
        <w:rPr>
          <w:rFonts w:hint="eastAsia" w:ascii="宋体" w:hAnsi="宋体" w:cs="宋体"/>
          <w:color w:val="000000"/>
          <w:szCs w:val="21"/>
          <w:lang w:bidi="ar"/>
        </w:rPr>
        <w:t xml:space="preserve">试运行</w:t>
      </w:r>
      <w:r>
        <w:rPr>
          <w:rFonts w:ascii="宋体" w:hAnsi="宋体" w:cs="宋体"/>
          <w:color w:val="000000"/>
          <w:szCs w:val="21"/>
          <w:lang w:bidi="ar"/>
        </w:rPr>
        <w:t xml:space="preserve">一次。</w:t>
      </w:r>
      <w:r/>
    </w:p>
    <w:p>
      <w:pPr>
        <w:pStyle w:val="687"/>
        <w:ind w:firstLine="420"/>
        <w:jc w:val="left"/>
        <w:spacing w:line="360" w:lineRule="atLeast"/>
        <w:widowControl/>
        <w:rPr>
          <w:rFonts w:ascii="宋体" w:hAnsi="宋体" w:cs="宋体"/>
          <w:color w:val="000000"/>
          <w:szCs w:val="21"/>
          <w:lang w:bidi="ar"/>
        </w:rPr>
      </w:pPr>
      <w:r>
        <w:rPr>
          <w:rFonts w:ascii="宋体" w:hAnsi="宋体" w:cs="宋体"/>
          <w:color w:val="000000"/>
          <w:szCs w:val="21"/>
          <w:lang w:bidi="ar"/>
        </w:rPr>
        <w:t xml:space="preserve">汛期（5-9月）：每月至少</w:t>
      </w:r>
      <w:r>
        <w:rPr>
          <w:rFonts w:hint="eastAsia" w:ascii="宋体" w:hAnsi="宋体" w:cs="宋体"/>
          <w:color w:val="000000"/>
          <w:szCs w:val="21"/>
          <w:lang w:bidi="ar"/>
        </w:rPr>
        <w:t xml:space="preserve">试运行两</w:t>
      </w:r>
      <w:r>
        <w:rPr>
          <w:rFonts w:ascii="宋体" w:hAnsi="宋体" w:cs="宋体"/>
          <w:color w:val="000000"/>
          <w:szCs w:val="21"/>
          <w:lang w:bidi="ar"/>
        </w:rPr>
        <w:t xml:space="preserve">次</w:t>
      </w:r>
      <w:r>
        <w:rPr>
          <w:rFonts w:hint="eastAsia" w:ascii="宋体" w:hAnsi="宋体" w:cs="宋体"/>
          <w:color w:val="000000"/>
          <w:szCs w:val="21"/>
          <w:lang w:bidi="ar"/>
        </w:rPr>
        <w:t xml:space="preserve">。</w:t>
      </w:r>
      <w:r>
        <w:rPr>
          <w:rFonts w:ascii="宋体" w:hAnsi="宋体" w:cs="宋体"/>
          <w:color w:val="000000"/>
          <w:szCs w:val="21"/>
          <w:lang w:bidi="ar"/>
        </w:rPr>
      </w:r>
      <w:r/>
    </w:p>
    <w:p>
      <w:pPr>
        <w:pStyle w:val="687"/>
        <w:ind w:firstLine="420"/>
        <w:jc w:val="left"/>
        <w:spacing w:line="360" w:lineRule="atLeast"/>
        <w:widowControl/>
        <w:rPr>
          <w:rFonts w:ascii="宋体" w:hAnsi="宋体" w:cs="宋体"/>
          <w:color w:val="000000"/>
          <w:szCs w:val="21"/>
          <w:lang w:bidi="ar"/>
        </w:rPr>
      </w:pPr>
      <w:r>
        <w:rPr>
          <w:rFonts w:ascii="宋体" w:hAnsi="宋体" w:cs="宋体"/>
          <w:color w:val="000000"/>
          <w:szCs w:val="21"/>
          <w:lang w:bidi="ar"/>
        </w:rPr>
        <w:t xml:space="preserve">汛后（10-12月）：每月至少</w:t>
      </w:r>
      <w:r>
        <w:rPr>
          <w:rFonts w:hint="eastAsia" w:ascii="宋体" w:hAnsi="宋体" w:cs="宋体"/>
          <w:color w:val="000000"/>
          <w:szCs w:val="21"/>
          <w:lang w:bidi="ar"/>
        </w:rPr>
        <w:t xml:space="preserve">试运行</w:t>
      </w:r>
      <w:r>
        <w:rPr>
          <w:rFonts w:ascii="宋体" w:hAnsi="宋体" w:cs="宋体"/>
          <w:color w:val="000000"/>
          <w:szCs w:val="21"/>
          <w:lang w:bidi="ar"/>
        </w:rPr>
        <w:t xml:space="preserve">一次。</w:t>
      </w:r>
      <w:r/>
    </w:p>
    <w:p>
      <w:pPr>
        <w:pStyle w:val="687"/>
        <w:ind w:firstLine="422"/>
        <w:jc w:val="left"/>
        <w:spacing w:line="360" w:lineRule="atLeast"/>
        <w:widowControl/>
        <w:rPr>
          <w:rFonts w:ascii="宋体" w:hAnsi="宋体"/>
          <w:color w:val="000000"/>
          <w:szCs w:val="21"/>
        </w:rPr>
      </w:pPr>
      <w:r>
        <w:rPr>
          <w:rFonts w:ascii="宋体" w:hAnsi="宋体" w:cs="宋体"/>
          <w:b/>
          <w:bCs/>
          <w:color w:val="000000"/>
          <w:szCs w:val="21"/>
          <w:lang w:bidi="ar"/>
        </w:rPr>
        <w:t xml:space="preserve">工作要求及成果：</w:t>
      </w:r>
      <w:r>
        <w:rPr>
          <w:rFonts w:ascii="宋体" w:hAnsi="宋体" w:cs="宋体"/>
          <w:color w:val="000000"/>
          <w:szCs w:val="21"/>
          <w:lang w:bidi="ar"/>
        </w:rPr>
        <w:t xml:space="preserve">按照调度指令执行闸门</w:t>
      </w:r>
      <w:r>
        <w:rPr>
          <w:rFonts w:hint="eastAsia" w:ascii="宋体" w:hAnsi="宋体" w:cs="宋体"/>
          <w:color w:val="000000"/>
          <w:szCs w:val="21"/>
          <w:lang w:bidi="ar"/>
        </w:rPr>
        <w:t xml:space="preserve">启闭</w:t>
      </w:r>
      <w:r>
        <w:rPr>
          <w:rFonts w:ascii="宋体" w:hAnsi="宋体" w:cs="宋体"/>
          <w:color w:val="000000"/>
          <w:szCs w:val="21"/>
          <w:lang w:bidi="ar"/>
        </w:rPr>
        <w:t xml:space="preserve">任务，填写《昆山市淀山湖水域综合管理中心工程运用调度通知（指令）记录表》。</w:t>
      </w:r>
      <w:r>
        <w:rPr>
          <w:rFonts w:ascii="宋体" w:hAnsi="宋体"/>
          <w:color w:val="000000"/>
          <w:szCs w:val="21"/>
        </w:rPr>
      </w:r>
      <w:r/>
    </w:p>
    <w:p>
      <w:pPr>
        <w:pStyle w:val="687"/>
        <w:ind w:firstLine="422"/>
        <w:jc w:val="left"/>
        <w:spacing w:line="360" w:lineRule="atLeast"/>
        <w:widowControl/>
        <w:rPr>
          <w:rFonts w:ascii="宋体" w:hAnsi="宋体"/>
          <w:b/>
          <w:bCs/>
          <w:color w:val="000000"/>
          <w:szCs w:val="21"/>
        </w:rPr>
        <w:outlineLvl w:val="3"/>
      </w:pPr>
      <w:r>
        <w:rPr>
          <w:rFonts w:ascii="宋体" w:hAnsi="宋体"/>
          <w:b/>
          <w:bCs/>
          <w:color w:val="000000"/>
          <w:szCs w:val="21"/>
        </w:rPr>
        <w:t xml:space="preserve">（2）运行操作</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ascii="宋体" w:hAnsi="宋体" w:cs="宋体"/>
          <w:color w:val="000000"/>
          <w:szCs w:val="21"/>
          <w:lang w:bidi="ar"/>
        </w:rPr>
        <w:t xml:space="preserve">开关闸操作。</w:t>
      </w:r>
      <w:r/>
    </w:p>
    <w:p>
      <w:pPr>
        <w:pStyle w:val="687"/>
        <w:ind w:firstLine="422"/>
        <w:jc w:val="left"/>
        <w:spacing w:line="360" w:lineRule="atLeast"/>
        <w:widowControl/>
        <w:rPr>
          <w:rFonts w:ascii="宋体" w:hAnsi="宋体"/>
          <w:color w:val="000000"/>
          <w:szCs w:val="21"/>
        </w:rPr>
      </w:pPr>
      <w:r>
        <w:rPr>
          <w:rFonts w:ascii="宋体" w:hAnsi="宋体" w:cs="宋体"/>
          <w:b/>
          <w:bCs/>
          <w:color w:val="000000"/>
          <w:szCs w:val="21"/>
          <w:lang w:bidi="ar"/>
        </w:rPr>
        <w:t xml:space="preserve">工作要求及成果：</w:t>
      </w:r>
      <w:r>
        <w:rPr>
          <w:rFonts w:ascii="宋体" w:hAnsi="宋体" w:cs="宋体"/>
          <w:color w:val="000000"/>
          <w:szCs w:val="21"/>
          <w:lang w:bidi="ar"/>
        </w:rPr>
        <w:t xml:space="preserve">按照操作规程执行</w:t>
      </w:r>
      <w:r>
        <w:rPr>
          <w:rFonts w:hint="eastAsia" w:ascii="宋体" w:hAnsi="宋体" w:cs="宋体"/>
          <w:color w:val="000000"/>
          <w:szCs w:val="21"/>
          <w:lang w:bidi="ar"/>
        </w:rPr>
        <w:t xml:space="preserve">启闭</w:t>
      </w:r>
      <w:r>
        <w:rPr>
          <w:rFonts w:ascii="宋体" w:hAnsi="宋体" w:cs="宋体"/>
          <w:color w:val="000000"/>
          <w:szCs w:val="21"/>
          <w:lang w:bidi="ar"/>
        </w:rPr>
        <w:t xml:space="preserve">操作。填写《昆山市淀山湖水域综合管理中心闸门</w:t>
      </w:r>
      <w:r>
        <w:rPr>
          <w:rFonts w:hint="eastAsia" w:ascii="宋体" w:hAnsi="宋体" w:cs="宋体"/>
          <w:color w:val="000000"/>
          <w:szCs w:val="21"/>
          <w:lang w:bidi="ar"/>
        </w:rPr>
        <w:t xml:space="preserve">启闭</w:t>
      </w:r>
      <w:r>
        <w:rPr>
          <w:rFonts w:ascii="宋体" w:hAnsi="宋体" w:cs="宋体"/>
          <w:color w:val="000000"/>
          <w:szCs w:val="21"/>
          <w:lang w:bidi="ar"/>
        </w:rPr>
        <w:t xml:space="preserve">操作命令票》。</w:t>
      </w:r>
      <w:r>
        <w:rPr>
          <w:rFonts w:ascii="宋体" w:hAnsi="宋体"/>
          <w:color w:val="000000"/>
          <w:szCs w:val="21"/>
        </w:rPr>
      </w:r>
      <w:r/>
    </w:p>
    <w:p>
      <w:pPr>
        <w:pStyle w:val="687"/>
        <w:ind w:firstLine="422"/>
        <w:jc w:val="left"/>
        <w:spacing w:line="360" w:lineRule="atLeast"/>
        <w:widowControl/>
        <w:rPr>
          <w:rFonts w:hint="eastAsia" w:ascii="宋体" w:hAnsi="宋体"/>
          <w:b/>
          <w:bCs/>
          <w:color w:val="000000"/>
          <w:szCs w:val="21"/>
        </w:rPr>
        <w:outlineLvl w:val="2"/>
      </w:pPr>
      <w:r>
        <w:rPr>
          <w:rFonts w:hint="eastAsia" w:ascii="宋体" w:hAnsi="宋体"/>
          <w:b/>
          <w:bCs/>
          <w:color w:val="000000"/>
          <w:szCs w:val="21"/>
        </w:rPr>
        <w:t xml:space="preserve">3</w:t>
      </w:r>
      <w:r>
        <w:rPr>
          <w:rFonts w:ascii="宋体" w:hAnsi="宋体"/>
          <w:b/>
          <w:bCs/>
          <w:color w:val="000000"/>
          <w:szCs w:val="21"/>
        </w:rPr>
        <w:t xml:space="preserve">.</w:t>
      </w:r>
      <w:r>
        <w:rPr>
          <w:rFonts w:hint="eastAsia" w:ascii="宋体" w:hAnsi="宋体"/>
          <w:b/>
          <w:bCs/>
          <w:color w:val="000000"/>
          <w:szCs w:val="21"/>
        </w:rPr>
        <w:t xml:space="preserve">1</w:t>
      </w:r>
      <w:r>
        <w:rPr>
          <w:rFonts w:ascii="宋体" w:hAnsi="宋体"/>
          <w:b/>
          <w:bCs/>
          <w:color w:val="000000"/>
          <w:szCs w:val="21"/>
        </w:rPr>
        <w:t xml:space="preserve">.2水泵</w:t>
      </w:r>
      <w:r>
        <w:rPr>
          <w:rFonts w:hint="eastAsia" w:ascii="宋体" w:hAnsi="宋体"/>
          <w:b/>
          <w:bCs/>
          <w:color w:val="000000"/>
          <w:szCs w:val="21"/>
        </w:rPr>
      </w:r>
      <w:r/>
    </w:p>
    <w:p>
      <w:pPr>
        <w:pStyle w:val="687"/>
        <w:ind w:firstLine="422"/>
        <w:jc w:val="left"/>
        <w:spacing w:line="360" w:lineRule="atLeast"/>
        <w:widowControl/>
        <w:rPr>
          <w:rFonts w:ascii="宋体" w:hAnsi="宋体"/>
          <w:b/>
          <w:bCs/>
          <w:color w:val="000000"/>
          <w:szCs w:val="21"/>
        </w:rPr>
        <w:outlineLvl w:val="2"/>
      </w:pPr>
      <w:r>
        <w:rPr>
          <w:rFonts w:ascii="宋体" w:hAnsi="宋体"/>
          <w:b/>
          <w:bCs/>
          <w:color w:val="000000"/>
          <w:szCs w:val="21"/>
        </w:rPr>
        <w:t xml:space="preserve">控制运用</w:t>
      </w:r>
      <w:r/>
    </w:p>
    <w:p>
      <w:pPr>
        <w:pStyle w:val="687"/>
        <w:ind w:firstLine="422"/>
        <w:jc w:val="left"/>
        <w:spacing w:line="360" w:lineRule="atLeast"/>
        <w:widowControl/>
        <w:rPr>
          <w:rFonts w:ascii="宋体" w:hAnsi="宋体"/>
          <w:b/>
          <w:bCs/>
          <w:color w:val="000000"/>
          <w:szCs w:val="21"/>
        </w:rPr>
        <w:outlineLvl w:val="3"/>
      </w:pPr>
      <w:r>
        <w:rPr>
          <w:rFonts w:ascii="宋体" w:hAnsi="宋体"/>
          <w:b/>
          <w:bCs/>
          <w:color w:val="000000"/>
          <w:szCs w:val="21"/>
        </w:rPr>
        <w:t xml:space="preserve">（1）调度指令执行</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ascii="宋体" w:hAnsi="宋体" w:cs="宋体"/>
          <w:color w:val="000000"/>
          <w:szCs w:val="21"/>
          <w:lang w:bidi="ar"/>
        </w:rPr>
        <w:t xml:space="preserve">接受调度指令</w:t>
      </w:r>
      <w:r>
        <w:rPr>
          <w:rFonts w:hint="eastAsia" w:ascii="宋体" w:hAnsi="宋体" w:cs="宋体"/>
          <w:color w:val="000000"/>
          <w:szCs w:val="21"/>
          <w:lang w:bidi="ar"/>
        </w:rPr>
        <w:t xml:space="preserve">→</w:t>
      </w:r>
      <w:r>
        <w:rPr>
          <w:rFonts w:ascii="宋体" w:hAnsi="宋体" w:cs="宋体"/>
          <w:color w:val="000000"/>
          <w:szCs w:val="21"/>
          <w:lang w:bidi="ar"/>
        </w:rPr>
        <w:t xml:space="preserve">组织人员</w:t>
      </w:r>
      <w:r>
        <w:rPr>
          <w:rFonts w:hint="eastAsia" w:ascii="宋体" w:hAnsi="宋体" w:cs="宋体"/>
          <w:color w:val="000000"/>
          <w:szCs w:val="21"/>
          <w:lang w:bidi="ar"/>
        </w:rPr>
        <w:t xml:space="preserve">→</w:t>
      </w:r>
      <w:r>
        <w:rPr>
          <w:rFonts w:ascii="宋体" w:hAnsi="宋体" w:cs="宋体"/>
          <w:color w:val="000000"/>
          <w:szCs w:val="21"/>
          <w:lang w:bidi="ar"/>
        </w:rPr>
        <w:t xml:space="preserve">开关泵准备</w:t>
      </w:r>
      <w:r>
        <w:rPr>
          <w:rFonts w:hint="eastAsia" w:ascii="宋体" w:hAnsi="宋体" w:cs="宋体"/>
          <w:color w:val="000000"/>
          <w:szCs w:val="21"/>
          <w:lang w:bidi="ar"/>
        </w:rPr>
        <w:t xml:space="preserve">→</w:t>
      </w:r>
      <w:r>
        <w:rPr>
          <w:rFonts w:ascii="宋体" w:hAnsi="宋体" w:cs="宋体"/>
          <w:color w:val="000000"/>
          <w:szCs w:val="21"/>
          <w:lang w:bidi="ar"/>
        </w:rPr>
        <w:t xml:space="preserve">操作</w:t>
      </w:r>
      <w:r>
        <w:rPr>
          <w:rFonts w:hint="eastAsia" w:ascii="宋体" w:hAnsi="宋体" w:cs="宋体"/>
          <w:color w:val="000000"/>
          <w:szCs w:val="21"/>
          <w:lang w:bidi="ar"/>
        </w:rPr>
        <w:t xml:space="preserve">→</w:t>
      </w:r>
      <w:r>
        <w:rPr>
          <w:rFonts w:ascii="宋体" w:hAnsi="宋体" w:cs="宋体"/>
          <w:color w:val="000000"/>
          <w:szCs w:val="21"/>
          <w:lang w:bidi="ar"/>
        </w:rPr>
        <w:t xml:space="preserve">完成操作反馈</w:t>
      </w:r>
      <w:r>
        <w:rPr>
          <w:rFonts w:hint="eastAsia" w:ascii="宋体" w:hAnsi="宋体" w:cs="宋体"/>
          <w:color w:val="000000"/>
          <w:szCs w:val="21"/>
          <w:lang w:bidi="ar"/>
        </w:rPr>
        <w:t xml:space="preserve">→</w:t>
      </w:r>
      <w:r>
        <w:rPr>
          <w:rFonts w:ascii="宋体" w:hAnsi="宋体" w:cs="宋体"/>
          <w:color w:val="000000"/>
          <w:szCs w:val="21"/>
          <w:lang w:bidi="ar"/>
        </w:rPr>
        <w:t xml:space="preserve">调度记录。</w:t>
      </w:r>
      <w:r/>
    </w:p>
    <w:p>
      <w:pPr>
        <w:pStyle w:val="687"/>
        <w:ind w:firstLine="422"/>
        <w:jc w:val="left"/>
        <w:spacing w:line="360" w:lineRule="atLeast"/>
        <w:widowControl/>
        <w:rPr>
          <w:rFonts w:ascii="宋体" w:hAnsi="宋体" w:cs="宋体"/>
          <w:b/>
          <w:bCs/>
          <w:color w:val="000000"/>
          <w:szCs w:val="21"/>
          <w:lang w:bidi="ar"/>
        </w:rPr>
      </w:pPr>
      <w:r>
        <w:rPr>
          <w:rFonts w:ascii="宋体" w:hAnsi="宋体" w:cs="宋体"/>
          <w:b/>
          <w:bCs/>
          <w:color w:val="000000"/>
          <w:szCs w:val="21"/>
          <w:lang w:bidi="ar"/>
        </w:rPr>
        <w:t xml:space="preserve">实施时间及频率：</w:t>
      </w:r>
      <w:r>
        <w:rPr>
          <w:rFonts w:ascii="宋体" w:hAnsi="宋体" w:cs="宋体"/>
          <w:color w:val="000000"/>
          <w:szCs w:val="21"/>
          <w:lang w:bidi="ar"/>
        </w:rPr>
        <w:t xml:space="preserve">闸门运行调度严格按照调度指令执行</w:t>
      </w:r>
      <w:r>
        <w:rPr>
          <w:rFonts w:hint="eastAsia" w:ascii="宋体" w:hAnsi="宋体" w:cs="宋体"/>
          <w:color w:val="000000"/>
          <w:szCs w:val="21"/>
          <w:lang w:bidi="ar"/>
        </w:rPr>
        <w:t xml:space="preserve">，必须得到淀水中心指示方可进行水泵操作。</w:t>
      </w:r>
      <w:r>
        <w:rPr>
          <w:rFonts w:ascii="宋体" w:hAnsi="宋体" w:cs="宋体"/>
          <w:b/>
          <w:bCs/>
          <w:color w:val="000000"/>
          <w:szCs w:val="21"/>
          <w:lang w:bidi="ar"/>
        </w:rPr>
      </w:r>
      <w:r/>
    </w:p>
    <w:p>
      <w:pPr>
        <w:pStyle w:val="687"/>
        <w:ind w:firstLine="420"/>
        <w:jc w:val="left"/>
        <w:spacing w:line="360" w:lineRule="atLeast"/>
        <w:widowControl/>
        <w:rPr>
          <w:rFonts w:ascii="宋体" w:hAnsi="宋体" w:cs="宋体"/>
          <w:color w:val="000000"/>
          <w:szCs w:val="21"/>
          <w:lang w:bidi="ar"/>
        </w:rPr>
      </w:pPr>
      <w:r>
        <w:rPr>
          <w:rFonts w:ascii="宋体" w:hAnsi="宋体" w:cs="宋体"/>
          <w:color w:val="000000"/>
          <w:szCs w:val="21"/>
          <w:lang w:bidi="ar"/>
        </w:rPr>
        <w:t xml:space="preserve">汛前（1-4月）：每月至少调试一次。</w:t>
      </w:r>
      <w:r/>
    </w:p>
    <w:p>
      <w:pPr>
        <w:pStyle w:val="687"/>
        <w:ind w:firstLine="420"/>
        <w:jc w:val="left"/>
        <w:spacing w:line="360" w:lineRule="atLeast"/>
        <w:widowControl/>
        <w:rPr>
          <w:rFonts w:ascii="宋体" w:hAnsi="宋体" w:cs="宋体"/>
          <w:color w:val="000000"/>
          <w:szCs w:val="21"/>
          <w:lang w:bidi="ar"/>
        </w:rPr>
      </w:pPr>
      <w:r>
        <w:rPr>
          <w:rFonts w:ascii="宋体" w:hAnsi="宋体" w:cs="宋体"/>
          <w:color w:val="000000"/>
          <w:szCs w:val="21"/>
          <w:lang w:bidi="ar"/>
        </w:rPr>
        <w:t xml:space="preserve">汛期（5-9月）：每月至少调试</w:t>
      </w:r>
      <w:r>
        <w:rPr>
          <w:rFonts w:hint="eastAsia" w:ascii="宋体" w:hAnsi="宋体" w:cs="宋体"/>
          <w:color w:val="000000"/>
          <w:szCs w:val="21"/>
          <w:lang w:bidi="ar"/>
        </w:rPr>
        <w:t xml:space="preserve">两</w:t>
      </w:r>
      <w:r>
        <w:rPr>
          <w:rFonts w:ascii="宋体" w:hAnsi="宋体" w:cs="宋体"/>
          <w:color w:val="000000"/>
          <w:szCs w:val="21"/>
          <w:lang w:bidi="ar"/>
        </w:rPr>
        <w:t xml:space="preserve">次。</w:t>
      </w:r>
      <w:r/>
    </w:p>
    <w:p>
      <w:pPr>
        <w:pStyle w:val="687"/>
        <w:ind w:firstLine="420"/>
        <w:jc w:val="left"/>
        <w:spacing w:line="360" w:lineRule="atLeast"/>
        <w:widowControl/>
        <w:rPr>
          <w:rFonts w:ascii="宋体" w:hAnsi="宋体"/>
          <w:color w:val="000000"/>
          <w:szCs w:val="21"/>
        </w:rPr>
      </w:pPr>
      <w:r>
        <w:rPr>
          <w:rFonts w:ascii="宋体" w:hAnsi="宋体" w:cs="宋体"/>
          <w:color w:val="000000"/>
          <w:szCs w:val="21"/>
          <w:lang w:bidi="ar"/>
        </w:rPr>
        <w:t xml:space="preserve">汛后（10-12月）：每月至少调试一次。水泵运行操作严格按照调度指令执行工作要求及成果：按照调度指令执行水泵开关任务；填写《昆山市淀山湖水域综合管理中心工程运用调度通知（指令）记录表》。</w:t>
      </w:r>
      <w:r>
        <w:rPr>
          <w:rFonts w:ascii="宋体" w:hAnsi="宋体"/>
          <w:color w:val="000000"/>
          <w:szCs w:val="21"/>
        </w:rPr>
      </w:r>
      <w:r/>
    </w:p>
    <w:p>
      <w:pPr>
        <w:pStyle w:val="687"/>
        <w:ind w:firstLine="422"/>
        <w:jc w:val="left"/>
        <w:spacing w:line="360" w:lineRule="atLeast"/>
        <w:widowControl/>
        <w:rPr>
          <w:rFonts w:ascii="宋体" w:hAnsi="宋体"/>
          <w:b/>
          <w:bCs/>
          <w:color w:val="000000"/>
          <w:szCs w:val="21"/>
        </w:rPr>
        <w:outlineLvl w:val="3"/>
      </w:pPr>
      <w:r>
        <w:rPr>
          <w:rFonts w:ascii="宋体" w:hAnsi="宋体"/>
          <w:b/>
          <w:bCs/>
          <w:color w:val="000000"/>
          <w:szCs w:val="21"/>
        </w:rPr>
        <w:t xml:space="preserve">（2）水泵运行操作</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ascii="宋体" w:hAnsi="宋体" w:cs="宋体"/>
          <w:color w:val="000000"/>
          <w:szCs w:val="21"/>
          <w:lang w:bidi="ar"/>
        </w:rPr>
        <w:t xml:space="preserve">开泵操作</w:t>
      </w:r>
      <w:r>
        <w:rPr>
          <w:rFonts w:hint="eastAsia" w:ascii="宋体" w:hAnsi="宋体" w:cs="宋体"/>
          <w:color w:val="000000"/>
          <w:szCs w:val="21"/>
          <w:lang w:bidi="ar"/>
        </w:rPr>
        <w:t xml:space="preserve">→</w:t>
      </w:r>
      <w:r>
        <w:rPr>
          <w:rFonts w:ascii="宋体" w:hAnsi="宋体" w:cs="宋体"/>
          <w:color w:val="000000"/>
          <w:szCs w:val="21"/>
          <w:lang w:bidi="ar"/>
        </w:rPr>
        <w:t xml:space="preserve">记录水泵运行数据</w:t>
      </w:r>
      <w:r>
        <w:rPr>
          <w:rFonts w:hint="eastAsia" w:ascii="宋体" w:hAnsi="宋体" w:cs="宋体"/>
          <w:color w:val="000000"/>
          <w:szCs w:val="21"/>
          <w:lang w:bidi="ar"/>
        </w:rPr>
        <w:t xml:space="preserve">→</w:t>
      </w:r>
      <w:r>
        <w:rPr>
          <w:rFonts w:ascii="宋体" w:hAnsi="宋体" w:cs="宋体"/>
          <w:color w:val="000000"/>
          <w:szCs w:val="21"/>
          <w:lang w:bidi="ar"/>
        </w:rPr>
        <w:t xml:space="preserve">关泵操作。</w:t>
      </w:r>
      <w:r/>
    </w:p>
    <w:p>
      <w:pPr>
        <w:pStyle w:val="687"/>
        <w:ind w:firstLine="422"/>
        <w:jc w:val="left"/>
        <w:spacing w:line="360" w:lineRule="atLeast"/>
        <w:widowControl/>
        <w:rPr>
          <w:rFonts w:ascii="宋体" w:hAnsi="宋体"/>
          <w:color w:val="000000"/>
          <w:szCs w:val="21"/>
        </w:rPr>
      </w:pPr>
      <w:r>
        <w:rPr>
          <w:rFonts w:ascii="宋体" w:hAnsi="宋体" w:cs="宋体"/>
          <w:b/>
          <w:bCs/>
          <w:color w:val="000000"/>
          <w:szCs w:val="21"/>
          <w:lang w:bidi="ar"/>
        </w:rPr>
        <w:t xml:space="preserve">工作要求及成果：</w:t>
      </w:r>
      <w:r>
        <w:rPr>
          <w:rFonts w:ascii="宋体" w:hAnsi="宋体" w:cs="宋体"/>
          <w:color w:val="000000"/>
          <w:szCs w:val="21"/>
          <w:lang w:bidi="ar"/>
        </w:rPr>
        <w:t xml:space="preserve">按照操作规程执行开泵、关泵操作；填写《排涝站运行记录本》。</w:t>
      </w:r>
      <w:r>
        <w:rPr>
          <w:rFonts w:ascii="宋体" w:hAnsi="宋体"/>
          <w:color w:val="000000"/>
          <w:szCs w:val="21"/>
        </w:rPr>
      </w:r>
      <w:r/>
    </w:p>
    <w:p>
      <w:pPr>
        <w:pStyle w:val="687"/>
        <w:ind w:firstLine="422"/>
        <w:jc w:val="left"/>
        <w:spacing w:line="360" w:lineRule="atLeast"/>
        <w:widowControl/>
        <w:rPr>
          <w:rFonts w:ascii="宋体" w:hAnsi="宋体"/>
          <w:b/>
          <w:bCs/>
          <w:color w:val="000000"/>
          <w:szCs w:val="21"/>
        </w:rPr>
        <w:outlineLvl w:val="1"/>
      </w:pPr>
      <w:r>
        <w:rPr>
          <w:rFonts w:hint="eastAsia" w:ascii="宋体" w:hAnsi="宋体"/>
          <w:b/>
          <w:bCs/>
          <w:color w:val="000000"/>
          <w:szCs w:val="21"/>
        </w:rPr>
        <w:t xml:space="preserve">4</w:t>
      </w:r>
      <w:r>
        <w:rPr>
          <w:rFonts w:ascii="宋体" w:hAnsi="宋体"/>
          <w:b/>
          <w:bCs/>
          <w:color w:val="000000"/>
          <w:szCs w:val="21"/>
        </w:rPr>
        <w:t xml:space="preserve">.</w:t>
      </w:r>
      <w:r>
        <w:rPr>
          <w:rFonts w:hint="eastAsia" w:ascii="宋体" w:hAnsi="宋体"/>
          <w:b/>
          <w:bCs/>
          <w:color w:val="000000"/>
          <w:szCs w:val="21"/>
        </w:rPr>
        <w:t xml:space="preserve">1</w:t>
      </w:r>
      <w:r>
        <w:rPr>
          <w:rFonts w:ascii="宋体" w:hAnsi="宋体"/>
          <w:b/>
          <w:bCs/>
          <w:color w:val="000000"/>
          <w:szCs w:val="21"/>
        </w:rPr>
        <w:t xml:space="preserve">工程观测</w:t>
      </w:r>
      <w:r/>
    </w:p>
    <w:p>
      <w:pPr>
        <w:pStyle w:val="687"/>
        <w:ind w:firstLine="422"/>
        <w:jc w:val="left"/>
        <w:spacing w:line="360" w:lineRule="atLeast"/>
        <w:widowControl/>
        <w:rPr>
          <w:rFonts w:ascii="宋体" w:hAnsi="宋体"/>
          <w:b/>
          <w:bCs/>
          <w:color w:val="000000"/>
          <w:szCs w:val="21"/>
        </w:rPr>
        <w:outlineLvl w:val="2"/>
      </w:pPr>
      <w:r>
        <w:rPr>
          <w:rFonts w:hint="eastAsia" w:ascii="宋体" w:hAnsi="宋体"/>
          <w:b/>
          <w:bCs/>
          <w:color w:val="000000"/>
          <w:szCs w:val="21"/>
        </w:rPr>
        <w:t xml:space="preserve">4</w:t>
      </w:r>
      <w:r>
        <w:rPr>
          <w:rFonts w:ascii="宋体" w:hAnsi="宋体"/>
          <w:b/>
          <w:bCs/>
          <w:color w:val="000000"/>
          <w:szCs w:val="21"/>
        </w:rPr>
        <w:t xml:space="preserve">.</w:t>
      </w:r>
      <w:r>
        <w:rPr>
          <w:rFonts w:hint="eastAsia" w:ascii="宋体" w:hAnsi="宋体"/>
          <w:b/>
          <w:bCs/>
          <w:color w:val="000000"/>
          <w:szCs w:val="21"/>
        </w:rPr>
        <w:t xml:space="preserve">1</w:t>
      </w:r>
      <w:r>
        <w:rPr>
          <w:rFonts w:ascii="宋体" w:hAnsi="宋体"/>
          <w:b/>
          <w:bCs/>
          <w:color w:val="000000"/>
          <w:szCs w:val="21"/>
        </w:rPr>
        <w:t xml:space="preserve">.1一般性观测</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ascii="宋体" w:hAnsi="宋体" w:cs="宋体"/>
          <w:color w:val="000000"/>
          <w:szCs w:val="21"/>
          <w:lang w:bidi="ar"/>
        </w:rPr>
        <w:t xml:space="preserve">垂直位移。</w:t>
      </w:r>
      <w:r/>
    </w:p>
    <w:p>
      <w:pPr>
        <w:pStyle w:val="687"/>
        <w:ind w:firstLine="422"/>
        <w:jc w:val="left"/>
        <w:spacing w:line="360" w:lineRule="atLeast"/>
        <w:widowControl/>
        <w:rPr>
          <w:rFonts w:ascii="宋体" w:hAnsi="宋体" w:cs="宋体"/>
          <w:szCs w:val="21"/>
          <w:lang w:bidi="ar"/>
        </w:rPr>
      </w:pPr>
      <w:r>
        <w:rPr>
          <w:rFonts w:ascii="宋体" w:hAnsi="宋体" w:cs="宋体"/>
          <w:b/>
          <w:bCs/>
          <w:szCs w:val="21"/>
          <w:lang w:bidi="ar"/>
        </w:rPr>
        <w:t xml:space="preserve">实施时间及频率：</w:t>
      </w:r>
      <w:r>
        <w:rPr>
          <w:rFonts w:hint="eastAsia" w:ascii="宋体" w:hAnsi="宋体" w:cs="宋体"/>
          <w:bCs/>
          <w:szCs w:val="21"/>
          <w:lang w:bidi="ar"/>
        </w:rPr>
        <w:t xml:space="preserve">沉降观测</w:t>
      </w:r>
      <w:r>
        <w:rPr>
          <w:rFonts w:hint="eastAsia" w:ascii="宋体" w:hAnsi="宋体" w:cs="黑体"/>
          <w:szCs w:val="21"/>
          <w:lang w:bidi="ar"/>
        </w:rPr>
        <w:t xml:space="preserve">汛前一次</w:t>
      </w:r>
      <w:r>
        <w:rPr>
          <w:rFonts w:hint="eastAsia" w:ascii="宋体" w:hAnsi="宋体" w:cs="黑体"/>
          <w:szCs w:val="21"/>
          <w:lang w:bidi="ar"/>
        </w:rPr>
        <w:t xml:space="preserve">，</w:t>
      </w:r>
      <w:r>
        <w:rPr>
          <w:rFonts w:hint="eastAsia" w:ascii="宋体" w:hAnsi="宋体" w:cs="黑体"/>
          <w:szCs w:val="21"/>
          <w:lang w:bidi="ar"/>
        </w:rPr>
        <w:t xml:space="preserve">汛后一次</w:t>
      </w:r>
      <w:r>
        <w:rPr>
          <w:rFonts w:hint="eastAsia" w:ascii="宋体" w:hAnsi="宋体" w:cs="黑体"/>
          <w:szCs w:val="21"/>
          <w:lang w:bidi="ar"/>
        </w:rPr>
        <w:t xml:space="preserve">，</w:t>
      </w:r>
      <w:r>
        <w:rPr>
          <w:rFonts w:hint="eastAsia" w:ascii="宋体" w:hAnsi="宋体" w:cs="黑体"/>
          <w:szCs w:val="21"/>
          <w:lang w:bidi="ar"/>
        </w:rPr>
        <w:t xml:space="preserve">最终提交观测报告</w:t>
      </w:r>
      <w:r>
        <w:rPr>
          <w:rFonts w:hint="eastAsia" w:ascii="宋体" w:hAnsi="宋体" w:cs="黑体"/>
          <w:szCs w:val="21"/>
          <w:lang w:bidi="ar"/>
        </w:rPr>
        <w:t xml:space="preserve">。</w:t>
      </w:r>
      <w:r>
        <w:rPr>
          <w:rFonts w:ascii="宋体" w:hAnsi="宋体" w:cs="宋体"/>
          <w:szCs w:val="21"/>
          <w:lang w:bidi="ar"/>
        </w:rPr>
      </w:r>
      <w:r/>
    </w:p>
    <w:p>
      <w:pPr>
        <w:pStyle w:val="687"/>
        <w:ind w:firstLine="422"/>
        <w:jc w:val="left"/>
        <w:spacing w:line="360" w:lineRule="atLeast"/>
        <w:widowControl/>
        <w:rPr>
          <w:rFonts w:ascii="宋体" w:hAnsi="宋体"/>
          <w:color w:val="000000"/>
          <w:szCs w:val="21"/>
        </w:rPr>
      </w:pPr>
      <w:r>
        <w:rPr>
          <w:rFonts w:ascii="宋体" w:hAnsi="宋体" w:cs="宋体"/>
          <w:b/>
          <w:bCs/>
          <w:color w:val="000000"/>
          <w:szCs w:val="21"/>
          <w:lang w:bidi="ar"/>
        </w:rPr>
        <w:t xml:space="preserve">工作要求及成果：</w:t>
      </w:r>
      <w:r>
        <w:rPr>
          <w:rFonts w:hint="eastAsia" w:ascii="宋体" w:hAnsi="宋体" w:cs="宋体"/>
          <w:bCs/>
          <w:color w:val="000000"/>
          <w:szCs w:val="21"/>
          <w:lang w:bidi="ar"/>
        </w:rPr>
        <w:t xml:space="preserve">汛前一次主要包括高程点复核</w:t>
      </w:r>
      <w:r>
        <w:rPr>
          <w:rFonts w:hint="eastAsia" w:ascii="宋体" w:hAnsi="宋体" w:cs="宋体"/>
          <w:bCs/>
          <w:color w:val="000000"/>
          <w:szCs w:val="21"/>
          <w:lang w:bidi="ar"/>
        </w:rPr>
        <w:t xml:space="preserve">，</w:t>
      </w:r>
      <w:r>
        <w:rPr>
          <w:rFonts w:ascii="宋体" w:hAnsi="宋体" w:cs="宋体"/>
          <w:color w:val="000000"/>
          <w:szCs w:val="21"/>
          <w:lang w:bidi="ar"/>
        </w:rPr>
        <w:t xml:space="preserve">填写相关检查资料，对观测资料进行计算和整理分析，出具《沉降观测报告》</w:t>
      </w:r>
      <w:r>
        <w:rPr>
          <w:rFonts w:ascii="宋体" w:hAnsi="宋体" w:cs="宋体"/>
          <w:color w:val="000000"/>
          <w:szCs w:val="21"/>
          <w:lang w:bidi="ar"/>
        </w:rPr>
        <w:t xml:space="preserve">，</w:t>
      </w:r>
      <w:r>
        <w:rPr>
          <w:rFonts w:hint="eastAsia" w:ascii="宋体" w:hAnsi="宋体"/>
          <w:szCs w:val="21"/>
        </w:rPr>
        <w:t xml:space="preserve">符合现行《水利工程观测规程》要求</w:t>
      </w:r>
      <w:r>
        <w:rPr>
          <w:rFonts w:hint="eastAsia" w:ascii="宋体" w:hAnsi="宋体"/>
          <w:szCs w:val="21"/>
        </w:rPr>
        <w:t xml:space="preserve">。</w:t>
      </w:r>
      <w:r>
        <w:rPr>
          <w:rFonts w:ascii="宋体" w:hAnsi="宋体"/>
          <w:color w:val="000000"/>
          <w:szCs w:val="21"/>
        </w:rPr>
      </w:r>
      <w:r/>
    </w:p>
    <w:p>
      <w:pPr>
        <w:pStyle w:val="687"/>
        <w:ind w:firstLine="422"/>
        <w:jc w:val="left"/>
        <w:spacing w:line="360" w:lineRule="atLeast"/>
        <w:widowControl/>
        <w:rPr>
          <w:rFonts w:ascii="宋体" w:hAnsi="宋体"/>
          <w:b/>
          <w:bCs/>
          <w:color w:val="000000"/>
          <w:szCs w:val="21"/>
        </w:rPr>
        <w:outlineLvl w:val="2"/>
      </w:pPr>
      <w:r>
        <w:rPr>
          <w:rFonts w:hint="eastAsia" w:ascii="宋体" w:hAnsi="宋体"/>
          <w:b/>
          <w:bCs/>
          <w:color w:val="000000"/>
          <w:szCs w:val="21"/>
        </w:rPr>
        <w:t xml:space="preserve">4.1</w:t>
      </w:r>
      <w:r>
        <w:rPr>
          <w:rFonts w:ascii="宋体" w:hAnsi="宋体"/>
          <w:b/>
          <w:bCs/>
          <w:color w:val="000000"/>
          <w:szCs w:val="21"/>
        </w:rPr>
        <w:t xml:space="preserve">.2资料整理与整编</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工作内容：</w:t>
      </w:r>
      <w:r>
        <w:rPr>
          <w:rFonts w:ascii="宋体" w:hAnsi="宋体" w:cs="宋体"/>
          <w:color w:val="000000"/>
          <w:szCs w:val="21"/>
          <w:lang w:bidi="ar"/>
        </w:rPr>
        <w:t xml:space="preserve">资料计算、校验、审核；资料分析；资料刊印。</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实施时间及频率：</w:t>
      </w:r>
      <w:r>
        <w:rPr>
          <w:rFonts w:ascii="宋体" w:hAnsi="宋体" w:cs="宋体"/>
          <w:color w:val="000000"/>
          <w:szCs w:val="21"/>
          <w:lang w:bidi="ar"/>
        </w:rPr>
        <w:t xml:space="preserve">每年一次。</w:t>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工作要求及成果：</w:t>
      </w:r>
      <w:r>
        <w:rPr>
          <w:rFonts w:ascii="宋体" w:hAnsi="宋体" w:cs="宋体"/>
          <w:color w:val="000000"/>
          <w:szCs w:val="21"/>
          <w:lang w:bidi="ar"/>
        </w:rPr>
        <w:t xml:space="preserve">对原始记录进行审查和校验。编制各项观测的考证表、观测成果表和统计表，绘制各种曲线图，编制本年度观测工作说明。分析观测成果的变化规律及趋势，与上次观测成果和设计比较应正常，趋势应合理，并对工程控制运用、维修加固提出初步建议。工程基本资料、观测点布置图、观测路线图、各项观测考证表、观测成果表、观测成果统计表和工程运行的相关资料。</w:t>
      </w:r>
      <w:r/>
    </w:p>
    <w:p>
      <w:pPr>
        <w:pStyle w:val="687"/>
        <w:ind w:firstLine="422"/>
        <w:jc w:val="left"/>
        <w:spacing w:line="360" w:lineRule="atLeast"/>
        <w:widowControl/>
        <w:rPr>
          <w:rFonts w:ascii="宋体" w:hAnsi="宋体"/>
          <w:b/>
          <w:bCs/>
          <w:color w:val="000000"/>
          <w:szCs w:val="21"/>
        </w:rPr>
        <w:outlineLvl w:val="1"/>
      </w:pPr>
      <w:r>
        <w:rPr>
          <w:rFonts w:hint="eastAsia" w:ascii="宋体" w:hAnsi="宋体"/>
          <w:b/>
          <w:bCs/>
          <w:color w:val="000000"/>
          <w:szCs w:val="21"/>
        </w:rPr>
        <w:t xml:space="preserve">5.1 </w:t>
      </w:r>
      <w:r>
        <w:rPr>
          <w:rFonts w:ascii="宋体" w:hAnsi="宋体"/>
          <w:b/>
          <w:bCs/>
          <w:color w:val="000000"/>
          <w:szCs w:val="21"/>
        </w:rPr>
        <w:t xml:space="preserve">维修养护</w:t>
      </w:r>
      <w:r/>
    </w:p>
    <w:p>
      <w:pPr>
        <w:pStyle w:val="687"/>
        <w:ind w:firstLine="422"/>
        <w:rPr>
          <w:rFonts w:ascii="宋体" w:hAnsi="宋体" w:cs="宋体"/>
          <w:b/>
          <w:bCs/>
          <w:color w:val="000000"/>
          <w:szCs w:val="21"/>
          <w:lang w:bidi="ar"/>
        </w:rPr>
      </w:pPr>
      <w:r>
        <w:rPr>
          <w:rFonts w:hint="eastAsia" w:ascii="宋体" w:hAnsi="宋体" w:cs="宋体"/>
          <w:b/>
          <w:bCs/>
          <w:color w:val="000000"/>
          <w:szCs w:val="21"/>
          <w:lang w:bidi="ar"/>
        </w:rPr>
        <w:t xml:space="preserve">5.1.1维修养护</w:t>
      </w:r>
      <w:r>
        <w:rPr>
          <w:rFonts w:ascii="宋体" w:hAnsi="宋体" w:cs="宋体"/>
          <w:b/>
          <w:bCs/>
          <w:color w:val="000000"/>
          <w:szCs w:val="21"/>
          <w:lang w:bidi="ar"/>
        </w:rPr>
      </w:r>
      <w:r/>
    </w:p>
    <w:p>
      <w:pPr>
        <w:pStyle w:val="687"/>
        <w:ind w:firstLine="422"/>
        <w:rPr>
          <w:rFonts w:ascii="宋体" w:hAnsi="宋体" w:cs="宋体"/>
          <w:b/>
          <w:bCs/>
          <w:color w:val="000000"/>
          <w:szCs w:val="21"/>
          <w:lang w:bidi="ar"/>
        </w:rPr>
      </w:pPr>
      <w:r>
        <w:rPr>
          <w:rFonts w:ascii="宋体" w:hAnsi="宋体" w:cs="宋体"/>
          <w:b/>
          <w:bCs/>
          <w:color w:val="000000"/>
          <w:szCs w:val="21"/>
          <w:lang w:bidi="ar"/>
        </w:rPr>
        <w:t xml:space="preserve">工作内容：</w:t>
      </w:r>
      <w:r/>
    </w:p>
    <w:p>
      <w:pPr>
        <w:pStyle w:val="687"/>
        <w:ind w:firstLine="420"/>
        <w:jc w:val="left"/>
        <w:spacing w:line="360" w:lineRule="atLeast"/>
        <w:widowControl/>
        <w:rPr>
          <w:rFonts w:ascii="宋体" w:hAnsi="宋体" w:cs="宋体"/>
          <w:szCs w:val="21"/>
          <w:lang w:bidi="ar"/>
        </w:rPr>
      </w:pPr>
      <w:r>
        <w:rPr>
          <w:rFonts w:hint="eastAsia" w:ascii="宋体" w:hAnsi="宋体" w:cs="宋体"/>
          <w:szCs w:val="21"/>
          <w:lang w:bidi="ar"/>
        </w:rPr>
        <w:t xml:space="preserve">穿堤建筑物：泵房、发电机房、配电房、管理用房、工作桥、闸门上下游翼墙等。</w:t>
      </w:r>
      <w:r>
        <w:rPr>
          <w:rFonts w:ascii="宋体" w:hAnsi="宋体" w:cs="宋体"/>
          <w:szCs w:val="21"/>
          <w:lang w:bidi="ar"/>
        </w:rPr>
      </w:r>
      <w:r/>
    </w:p>
    <w:p>
      <w:pPr>
        <w:pStyle w:val="687"/>
        <w:ind w:firstLine="420"/>
        <w:jc w:val="left"/>
        <w:spacing w:line="360" w:lineRule="atLeast"/>
        <w:widowControl/>
        <w:rPr>
          <w:rFonts w:hint="eastAsia" w:ascii="宋体" w:hAnsi="宋体" w:cs="宋体"/>
          <w:szCs w:val="21"/>
          <w:lang w:bidi="ar"/>
        </w:rPr>
      </w:pPr>
      <w:r>
        <w:rPr>
          <w:rFonts w:hint="eastAsia" w:ascii="宋体" w:hAnsi="宋体" w:cs="宋体"/>
          <w:szCs w:val="21"/>
          <w:lang w:bidi="ar"/>
        </w:rPr>
        <w:t xml:space="preserve">水泵：泵外壳、轴承、叶轮等。</w:t>
      </w:r>
      <w:r/>
    </w:p>
    <w:p>
      <w:pPr>
        <w:pStyle w:val="687"/>
        <w:ind w:firstLine="420"/>
        <w:jc w:val="left"/>
        <w:spacing w:line="360" w:lineRule="atLeast"/>
        <w:widowControl/>
        <w:rPr>
          <w:rFonts w:ascii="宋体" w:hAnsi="宋体" w:cs="宋体"/>
          <w:szCs w:val="21"/>
          <w:lang w:bidi="ar"/>
        </w:rPr>
      </w:pPr>
      <w:r>
        <w:rPr>
          <w:rFonts w:hint="eastAsia" w:ascii="宋体" w:hAnsi="宋体" w:cs="宋体"/>
          <w:szCs w:val="21"/>
          <w:lang w:bidi="ar"/>
        </w:rPr>
        <w:t xml:space="preserve">闸门：闸门、滚轮、止水、钢丝绳、门槽、搁门器、滑轮等。</w:t>
      </w:r>
      <w:r>
        <w:rPr>
          <w:rFonts w:ascii="宋体" w:hAnsi="宋体" w:cs="宋体"/>
          <w:szCs w:val="21"/>
          <w:lang w:bidi="ar"/>
        </w:rPr>
      </w:r>
      <w:r/>
    </w:p>
    <w:p>
      <w:pPr>
        <w:pStyle w:val="687"/>
        <w:ind w:firstLine="420"/>
        <w:jc w:val="left"/>
        <w:spacing w:line="360" w:lineRule="atLeast"/>
        <w:widowControl/>
        <w:rPr>
          <w:rFonts w:ascii="宋体" w:hAnsi="宋体" w:cs="宋体"/>
          <w:szCs w:val="21"/>
          <w:lang w:bidi="ar"/>
        </w:rPr>
      </w:pPr>
      <w:r>
        <w:rPr>
          <w:rFonts w:hint="eastAsia" w:ascii="宋体" w:hAnsi="宋体" w:cs="宋体"/>
          <w:szCs w:val="21"/>
          <w:lang w:bidi="ar"/>
        </w:rPr>
        <w:t xml:space="preserve">机电设备：水泵电机、柴油发电机、启闭机、配电柜、控制柜、变压器等。</w:t>
      </w:r>
      <w:r>
        <w:rPr>
          <w:rFonts w:ascii="宋体" w:hAnsi="宋体" w:cs="宋体"/>
          <w:szCs w:val="21"/>
          <w:lang w:bidi="ar"/>
        </w:rPr>
      </w:r>
      <w:r/>
    </w:p>
    <w:p>
      <w:pPr>
        <w:pStyle w:val="687"/>
        <w:ind w:firstLine="420"/>
        <w:jc w:val="left"/>
        <w:spacing w:line="360" w:lineRule="atLeast"/>
        <w:widowControl/>
        <w:rPr>
          <w:rFonts w:ascii="宋体" w:hAnsi="宋体" w:cs="宋体"/>
          <w:szCs w:val="21"/>
          <w:lang w:bidi="ar"/>
        </w:rPr>
      </w:pPr>
      <w:r>
        <w:rPr>
          <w:rFonts w:hint="eastAsia" w:ascii="宋体" w:hAnsi="宋体" w:cs="宋体"/>
          <w:szCs w:val="21"/>
          <w:lang w:bidi="ar"/>
        </w:rPr>
        <w:t xml:space="preserve">工程观测设施：水位尺、观测点。</w:t>
      </w:r>
      <w:r>
        <w:rPr>
          <w:rFonts w:ascii="宋体" w:hAnsi="宋体" w:cs="宋体"/>
          <w:szCs w:val="21"/>
          <w:lang w:bidi="ar"/>
        </w:rPr>
      </w:r>
      <w:r/>
    </w:p>
    <w:p>
      <w:pPr>
        <w:pStyle w:val="687"/>
        <w:ind w:firstLine="422"/>
        <w:jc w:val="left"/>
        <w:spacing w:line="360" w:lineRule="atLeast"/>
        <w:widowControl/>
        <w:rPr>
          <w:rFonts w:ascii="宋体" w:hAnsi="宋体" w:cs="宋体"/>
          <w:szCs w:val="21"/>
          <w:lang w:bidi="ar"/>
        </w:rPr>
      </w:pPr>
      <w:r>
        <w:rPr>
          <w:rFonts w:ascii="宋体" w:hAnsi="宋体" w:cs="宋体"/>
          <w:b/>
          <w:bCs/>
          <w:szCs w:val="21"/>
          <w:lang w:bidi="ar"/>
        </w:rPr>
        <w:t xml:space="preserve">实施时间及频率：</w:t>
      </w:r>
      <w:r>
        <w:rPr>
          <w:rFonts w:hint="eastAsia" w:ascii="宋体" w:hAnsi="宋体" w:cs="宋体"/>
          <w:szCs w:val="21"/>
          <w:lang w:bidi="ar"/>
        </w:rPr>
        <w:t xml:space="preserve">常规养护每年度汛前完成、小修及时完成，大修按下达计划要求完成。日常巡查中发现的问题和隐患，及时完成修复。</w:t>
      </w:r>
      <w:r>
        <w:rPr>
          <w:rFonts w:ascii="宋体" w:hAnsi="宋体" w:cs="宋体"/>
          <w:szCs w:val="21"/>
          <w:lang w:bidi="ar"/>
        </w:rPr>
      </w:r>
      <w:r/>
    </w:p>
    <w:p>
      <w:pPr>
        <w:pStyle w:val="687"/>
        <w:ind w:firstLine="422"/>
        <w:jc w:val="left"/>
        <w:spacing w:line="360" w:lineRule="atLeast"/>
        <w:widowControl/>
        <w:rPr>
          <w:rFonts w:ascii="宋体" w:hAnsi="宋体" w:cs="宋体"/>
          <w:b/>
          <w:bCs/>
          <w:szCs w:val="21"/>
          <w:lang w:bidi="ar"/>
        </w:rPr>
      </w:pPr>
      <w:r>
        <w:rPr>
          <w:rFonts w:hint="eastAsia" w:ascii="宋体" w:hAnsi="宋体" w:cs="宋体"/>
          <w:b/>
          <w:bCs/>
          <w:szCs w:val="21"/>
          <w:lang w:bidi="ar"/>
        </w:rPr>
        <w:t xml:space="preserve">工作要求及成果：</w:t>
      </w:r>
      <w:r>
        <w:rPr>
          <w:rFonts w:ascii="宋体" w:hAnsi="宋体" w:cs="宋体"/>
          <w:b/>
          <w:bCs/>
          <w:szCs w:val="21"/>
          <w:lang w:bidi="ar"/>
        </w:rPr>
      </w:r>
      <w:r/>
    </w:p>
    <w:p>
      <w:pPr>
        <w:pStyle w:val="687"/>
        <w:ind w:firstLine="420"/>
        <w:jc w:val="left"/>
        <w:spacing w:line="360" w:lineRule="atLeast"/>
        <w:widowControl/>
        <w:rPr>
          <w:rFonts w:ascii="宋体" w:hAnsi="宋体" w:cs="宋体"/>
          <w:bCs/>
          <w:szCs w:val="21"/>
          <w:lang w:bidi="ar"/>
        </w:rPr>
      </w:pPr>
      <w:r>
        <w:rPr>
          <w:rFonts w:hint="eastAsia" w:ascii="宋体" w:hAnsi="宋体" w:cs="宋体"/>
          <w:bCs/>
          <w:szCs w:val="21"/>
          <w:lang w:bidi="ar"/>
        </w:rPr>
        <w:t xml:space="preserve">维修养护分为常规养护、小修、大修，所需设施设备、耗材及人工划分：</w:t>
      </w:r>
      <w:r>
        <w:rPr>
          <w:rFonts w:ascii="宋体" w:hAnsi="宋体" w:cs="宋体"/>
          <w:bCs/>
          <w:szCs w:val="21"/>
          <w:lang w:bidi="ar"/>
        </w:rPr>
      </w:r>
      <w:r/>
    </w:p>
    <w:p>
      <w:pPr>
        <w:pStyle w:val="687"/>
        <w:ind w:firstLine="420"/>
        <w:jc w:val="left"/>
        <w:spacing w:line="360" w:lineRule="atLeast"/>
        <w:widowControl/>
        <w:rPr>
          <w:rFonts w:ascii="宋体" w:hAnsi="宋体" w:cs="宋体"/>
          <w:bCs/>
          <w:szCs w:val="21"/>
          <w:lang w:bidi="ar"/>
        </w:rPr>
      </w:pPr>
      <w:r>
        <w:rPr>
          <w:rFonts w:hint="eastAsia" w:ascii="宋体" w:hAnsi="宋体" w:cs="宋体"/>
          <w:bCs/>
          <w:szCs w:val="21"/>
          <w:lang w:bidi="ar"/>
        </w:rPr>
        <w:t xml:space="preserve">①常规养护：针对穿堤建筑物、水泵、闸门、启闭机、机电设备等开展常规保养，包含清扫除尘、除锈补漆、油品加注、螺栓紧固、绝缘检测、设备试运行、门槽及拦污栅清渣等</w:t>
      </w:r>
      <w:r>
        <w:rPr>
          <w:rFonts w:hint="eastAsia" w:ascii="宋体" w:hAnsi="宋体" w:cs="宋体"/>
          <w:bCs/>
          <w:szCs w:val="21"/>
          <w:lang w:bidi="ar"/>
        </w:rPr>
        <w:t xml:space="preserve">。</w:t>
      </w:r>
      <w:r>
        <w:rPr>
          <w:rFonts w:hint="eastAsia" w:ascii="宋体" w:hAnsi="宋体" w:cs="宋体"/>
          <w:bCs/>
          <w:szCs w:val="21"/>
          <w:lang w:bidi="ar"/>
        </w:rPr>
        <w:t xml:space="preserve">其中发电机定期进行维护保养，包含机油、冷冻液、</w:t>
      </w:r>
      <w:bookmarkStart w:id="146" w:name="OLE_LINK133"/>
      <w:r/>
      <w:bookmarkStart w:id="147" w:name="OLE_LINK134"/>
      <w:r>
        <w:rPr>
          <w:rFonts w:hint="eastAsia" w:ascii="宋体" w:hAnsi="宋体" w:cs="宋体"/>
          <w:bCs/>
          <w:szCs w:val="21"/>
          <w:lang w:bidi="ar"/>
        </w:rPr>
        <w:t xml:space="preserve">机油滤</w:t>
      </w:r>
      <w:bookmarkEnd w:id="146"/>
      <w:r/>
      <w:bookmarkEnd w:id="147"/>
      <w:r>
        <w:rPr>
          <w:rFonts w:hint="eastAsia" w:ascii="宋体" w:hAnsi="宋体" w:cs="宋体"/>
          <w:bCs/>
          <w:szCs w:val="21"/>
          <w:lang w:bidi="ar"/>
        </w:rPr>
        <w:t xml:space="preserve">、柴油滤、空滤器、油水分离器、电瓶等更换</w:t>
      </w:r>
      <w:r>
        <w:rPr>
          <w:rFonts w:hint="eastAsia" w:ascii="宋体" w:hAnsi="宋体" w:cs="宋体"/>
          <w:bCs/>
          <w:szCs w:val="21"/>
          <w:lang w:bidi="ar"/>
        </w:rPr>
        <w:t xml:space="preserve">。</w:t>
      </w:r>
      <w:r>
        <w:rPr>
          <w:rFonts w:hint="eastAsia" w:ascii="宋体" w:hAnsi="宋体" w:cs="宋体"/>
          <w:bCs/>
          <w:szCs w:val="21"/>
          <w:lang w:bidi="ar"/>
        </w:rPr>
        <w:t xml:space="preserve">常规养护所需设施设备、耗材及人工由中标单位自行承担。</w:t>
      </w:r>
      <w:r>
        <w:rPr>
          <w:rFonts w:ascii="宋体" w:hAnsi="宋体" w:cs="宋体"/>
          <w:bCs/>
          <w:szCs w:val="21"/>
          <w:lang w:bidi="ar"/>
        </w:rPr>
      </w:r>
      <w:r/>
    </w:p>
    <w:p>
      <w:pPr>
        <w:pStyle w:val="687"/>
        <w:ind w:firstLine="420"/>
        <w:jc w:val="left"/>
        <w:spacing w:line="360" w:lineRule="atLeast"/>
        <w:widowControl/>
        <w:rPr>
          <w:rFonts w:ascii="宋体" w:hAnsi="宋体" w:cs="宋体"/>
          <w:bCs/>
          <w:szCs w:val="21"/>
          <w:lang w:bidi="ar"/>
        </w:rPr>
      </w:pPr>
      <w:r>
        <w:rPr>
          <w:rFonts w:hint="eastAsia" w:ascii="宋体" w:hAnsi="宋体" w:cs="宋体"/>
          <w:bCs/>
          <w:szCs w:val="21"/>
          <w:lang w:bidi="ar"/>
        </w:rPr>
        <w:t xml:space="preserve">②小修：处理设施轻微故障、局部缺陷，全程不拆解设备主体。可更换水泵、闸门、操作柜的螺丝、垫片、接触器、熔断器等小型易损件，同时完成渗漏封堵、局部焊接加固、构件微调等工作；该类作业所需设施设备、各类耗材及人工均由中标单位自行承担。</w:t>
      </w:r>
      <w:r>
        <w:rPr>
          <w:rFonts w:ascii="宋体" w:hAnsi="宋体" w:cs="宋体"/>
          <w:bCs/>
          <w:szCs w:val="21"/>
          <w:lang w:bidi="ar"/>
        </w:rPr>
      </w:r>
      <w:r/>
    </w:p>
    <w:p>
      <w:pPr>
        <w:pStyle w:val="687"/>
        <w:ind w:firstLine="420"/>
        <w:jc w:val="left"/>
        <w:spacing w:line="360" w:lineRule="atLeast"/>
        <w:widowControl/>
        <w:rPr>
          <w:rFonts w:ascii="宋体" w:hAnsi="宋体" w:cs="宋体"/>
          <w:bCs/>
          <w:szCs w:val="21"/>
          <w:lang w:bidi="ar"/>
        </w:rPr>
      </w:pPr>
      <w:r>
        <w:rPr>
          <w:rFonts w:hint="eastAsia" w:ascii="宋体" w:hAnsi="宋体" w:cs="宋体"/>
          <w:bCs/>
          <w:szCs w:val="21"/>
          <w:lang w:bidi="ar"/>
        </w:rPr>
        <w:t xml:space="preserve">③大修：需对设备整体拆解进行全面检修。启闭机更换钢丝绳，水泵、闸门更换轴承、叶轮、泵轴等核心构件，以及整体更换配电柜、拦污栅、修复结构性缺陷等，均归类为大修；此类作业的设施设备、核心替换构件由甲方提供，施工所需工具、油漆、清洗等辅材及人工均有中标单位自行负责。</w:t>
      </w:r>
      <w:r>
        <w:rPr>
          <w:rFonts w:ascii="宋体" w:hAnsi="宋体" w:cs="宋体"/>
          <w:bCs/>
          <w:szCs w:val="21"/>
          <w:lang w:bidi="ar"/>
        </w:rPr>
      </w:r>
      <w:r/>
    </w:p>
    <w:p>
      <w:pPr>
        <w:pStyle w:val="687"/>
        <w:ind w:firstLine="420"/>
        <w:jc w:val="left"/>
        <w:spacing w:line="360" w:lineRule="atLeast"/>
        <w:widowControl/>
        <w:rPr>
          <w:rFonts w:ascii="宋体" w:hAnsi="宋体" w:cs="宋体"/>
          <w:szCs w:val="21"/>
        </w:rPr>
      </w:pPr>
      <w:r>
        <w:rPr>
          <w:rFonts w:ascii="宋体" w:hAnsi="宋体" w:cs="宋体"/>
          <w:szCs w:val="21"/>
        </w:rPr>
        <w:t xml:space="preserve">对</w:t>
      </w:r>
      <w:r>
        <w:rPr>
          <w:rFonts w:hint="eastAsia" w:ascii="宋体" w:hAnsi="宋体" w:cs="宋体"/>
          <w:szCs w:val="21"/>
        </w:rPr>
        <w:t xml:space="preserve">穿堤建筑物、水泵、</w:t>
      </w:r>
      <w:r>
        <w:rPr>
          <w:rFonts w:ascii="宋体" w:hAnsi="宋体" w:cs="宋体"/>
          <w:szCs w:val="21"/>
        </w:rPr>
        <w:t xml:space="preserve">闸门、机电设备等开展</w:t>
      </w:r>
      <w:r>
        <w:rPr>
          <w:rFonts w:hint="eastAsia" w:ascii="宋体" w:hAnsi="宋体" w:cs="宋体"/>
          <w:szCs w:val="21"/>
        </w:rPr>
        <w:t xml:space="preserve">常规养护</w:t>
      </w:r>
      <w:r>
        <w:rPr>
          <w:rFonts w:ascii="宋体" w:hAnsi="宋体" w:cs="宋体"/>
          <w:szCs w:val="21"/>
        </w:rPr>
        <w:t xml:space="preserve">、小修、</w:t>
      </w:r>
      <w:r>
        <w:rPr>
          <w:rFonts w:hint="eastAsia" w:ascii="宋体" w:hAnsi="宋体" w:cs="宋体"/>
          <w:szCs w:val="21"/>
        </w:rPr>
        <w:t xml:space="preserve">大修、</w:t>
      </w:r>
      <w:r>
        <w:rPr>
          <w:rFonts w:ascii="宋体" w:hAnsi="宋体" w:cs="宋体"/>
          <w:szCs w:val="21"/>
        </w:rPr>
        <w:t xml:space="preserve">抢修、易损件更换、润滑保养、清洁紧固、调试校准，确保设施设备功能完好、运行可靠</w:t>
      </w:r>
      <w:r>
        <w:rPr>
          <w:rFonts w:hint="eastAsia" w:ascii="宋体" w:hAnsi="宋体" w:cs="宋体"/>
          <w:szCs w:val="21"/>
        </w:rPr>
        <w:t xml:space="preserve">，具体要求见</w:t>
      </w:r>
      <w:bookmarkStart w:id="148" w:name="OLE_LINK25"/>
      <w:r>
        <w:rPr>
          <w:rFonts w:hint="eastAsia" w:ascii="宋体" w:hAnsi="宋体" w:cs="宋体"/>
          <w:szCs w:val="21"/>
        </w:rPr>
        <w:t xml:space="preserve">附表1.1</w:t>
      </w:r>
      <w:bookmarkEnd w:id="148"/>
      <w:r>
        <w:rPr>
          <w:rFonts w:hint="eastAsia" w:ascii="宋体" w:hAnsi="宋体" w:cs="宋体"/>
          <w:szCs w:val="21"/>
        </w:rPr>
        <w:t xml:space="preserve">、附表1.2，同时做好相应台账资料。</w:t>
      </w:r>
      <w:r>
        <w:rPr>
          <w:rFonts w:ascii="宋体" w:hAnsi="宋体" w:cs="宋体"/>
          <w:szCs w:val="21"/>
        </w:rPr>
      </w:r>
      <w:r/>
    </w:p>
    <w:p>
      <w:pPr>
        <w:pStyle w:val="687"/>
        <w:ind w:firstLine="422"/>
        <w:jc w:val="left"/>
        <w:spacing w:line="360" w:lineRule="atLeast"/>
        <w:widowControl/>
        <w:rPr>
          <w:rFonts w:ascii="宋体" w:hAnsi="宋体"/>
          <w:b/>
          <w:bCs/>
          <w:szCs w:val="21"/>
        </w:rPr>
        <w:outlineLvl w:val="1"/>
      </w:pPr>
      <w:r>
        <w:rPr>
          <w:rFonts w:hint="eastAsia" w:ascii="宋体" w:hAnsi="宋体"/>
          <w:b/>
          <w:bCs/>
          <w:szCs w:val="21"/>
        </w:rPr>
        <w:t xml:space="preserve">6.1 绿化养护</w:t>
      </w:r>
      <w:r>
        <w:rPr>
          <w:rFonts w:ascii="宋体" w:hAnsi="宋体"/>
          <w:b/>
          <w:bCs/>
          <w:szCs w:val="21"/>
        </w:rPr>
      </w:r>
      <w:r/>
    </w:p>
    <w:p>
      <w:pPr>
        <w:pStyle w:val="687"/>
        <w:ind w:firstLine="422"/>
        <w:jc w:val="left"/>
        <w:spacing w:line="360" w:lineRule="atLeast"/>
        <w:widowControl/>
        <w:rPr>
          <w:rFonts w:ascii="宋体" w:hAnsi="宋体" w:cs="宋体"/>
          <w:color w:val="000000"/>
          <w:szCs w:val="21"/>
          <w:lang w:bidi="ar"/>
        </w:rPr>
      </w:pPr>
      <w:r>
        <w:rPr>
          <w:rFonts w:hint="eastAsia" w:ascii="宋体" w:hAnsi="宋体" w:cs="宋体"/>
          <w:b/>
          <w:bCs/>
          <w:color w:val="000000"/>
          <w:szCs w:val="21"/>
          <w:lang w:bidi="ar"/>
        </w:rPr>
        <w:t xml:space="preserve">工作内容：</w:t>
      </w:r>
      <w:r>
        <w:rPr>
          <w:rFonts w:hint="eastAsia" w:ascii="宋体" w:hAnsi="宋体" w:cs="宋体"/>
          <w:color w:val="000000"/>
          <w:szCs w:val="21"/>
          <w:lang w:bidi="ar"/>
        </w:rPr>
        <w:t xml:space="preserve">管理范围内绿化养护、水土保持。</w:t>
      </w:r>
      <w:r>
        <w:rPr>
          <w:rFonts w:ascii="宋体" w:hAnsi="宋体" w:cs="宋体"/>
          <w:color w:val="000000"/>
          <w:szCs w:val="21"/>
          <w:lang w:bidi="ar"/>
        </w:rPr>
      </w:r>
      <w:r/>
    </w:p>
    <w:p>
      <w:pPr>
        <w:pStyle w:val="687"/>
        <w:ind w:firstLine="422"/>
        <w:jc w:val="left"/>
        <w:spacing w:line="360" w:lineRule="atLeast"/>
        <w:widowControl/>
        <w:rPr>
          <w:rFonts w:ascii="宋体" w:hAnsi="宋体" w:cs="宋体"/>
          <w:color w:val="000000"/>
          <w:szCs w:val="21"/>
          <w:lang w:bidi="ar"/>
        </w:rPr>
      </w:pPr>
      <w:r>
        <w:rPr>
          <w:rFonts w:ascii="宋体" w:hAnsi="宋体" w:cs="宋体"/>
          <w:b/>
          <w:bCs/>
          <w:color w:val="000000"/>
          <w:szCs w:val="21"/>
          <w:lang w:bidi="ar"/>
        </w:rPr>
        <w:t xml:space="preserve">实施时间及频率：</w:t>
      </w:r>
      <w:r>
        <w:rPr>
          <w:rFonts w:hint="eastAsia" w:ascii="宋体" w:hAnsi="宋体" w:cs="宋体"/>
          <w:color w:val="000000"/>
          <w:szCs w:val="21"/>
          <w:lang w:bidi="ar"/>
        </w:rPr>
        <w:t xml:space="preserve">每周。</w:t>
      </w:r>
      <w:r>
        <w:rPr>
          <w:rFonts w:ascii="宋体" w:hAnsi="宋体" w:cs="宋体"/>
          <w:color w:val="000000"/>
          <w:szCs w:val="21"/>
          <w:lang w:bidi="ar"/>
        </w:rPr>
      </w:r>
      <w:r/>
    </w:p>
    <w:p>
      <w:pPr>
        <w:pStyle w:val="687"/>
        <w:ind w:firstLine="422"/>
        <w:jc w:val="left"/>
        <w:spacing w:line="360" w:lineRule="atLeast"/>
        <w:widowControl/>
        <w:rPr>
          <w:rFonts w:ascii="宋体" w:hAnsi="宋体" w:cs="宋体"/>
          <w:szCs w:val="21"/>
        </w:rPr>
      </w:pPr>
      <w:r>
        <w:rPr>
          <w:rFonts w:hint="eastAsia" w:ascii="宋体" w:hAnsi="宋体" w:cs="宋体"/>
          <w:b/>
          <w:bCs/>
          <w:szCs w:val="21"/>
          <w:lang w:bidi="ar"/>
        </w:rPr>
        <w:t xml:space="preserve">工作要求及成果：</w:t>
      </w:r>
      <w:r>
        <w:rPr>
          <w:rFonts w:hint="eastAsia" w:ascii="宋体" w:hAnsi="宋体" w:cs="宋体"/>
          <w:szCs w:val="21"/>
        </w:rPr>
        <w:t xml:space="preserve">绿化养护、苗木修剪、填补等，严格按照绿化养护标准和范围执行。具体绿化范围详见 附表2。</w:t>
      </w:r>
      <w:r>
        <w:rPr>
          <w:rFonts w:ascii="宋体" w:hAnsi="宋体" w:cs="宋体"/>
          <w:szCs w:val="21"/>
        </w:rPr>
      </w:r>
      <w:r/>
    </w:p>
    <w:p>
      <w:pPr>
        <w:pStyle w:val="687"/>
        <w:jc w:val="center"/>
        <w:spacing w:line="360" w:lineRule="atLeast"/>
        <w:widowControl/>
        <w:rPr>
          <w:rFonts w:ascii="宋体" w:hAnsi="宋体"/>
          <w:b/>
          <w:color w:val="000000"/>
          <w:szCs w:val="21"/>
        </w:rPr>
      </w:pPr>
      <w:r>
        <w:rPr>
          <w:rFonts w:hint="eastAsia" w:ascii="宋体" w:hAnsi="宋体"/>
          <w:b/>
          <w:color w:val="000000"/>
          <w:szCs w:val="21"/>
        </w:rPr>
        <w:t xml:space="preserve">附表1.1 淀水中心水利工程基础情况表</w:t>
      </w:r>
      <w:r>
        <w:rPr>
          <w:rFonts w:ascii="宋体" w:hAnsi="宋体"/>
          <w:b/>
          <w:color w:val="000000"/>
          <w:szCs w:val="21"/>
        </w:rPr>
      </w:r>
      <w:r/>
    </w:p>
    <w:tbl>
      <w:tblPr>
        <w:tblW w:w="8475"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555"/>
        <w:gridCol w:w="3793"/>
        <w:gridCol w:w="1499"/>
        <w:gridCol w:w="1235"/>
        <w:gridCol w:w="1393"/>
      </w:tblGrid>
      <w:tr>
        <w:trPr>
          <w:trHeight w:val="454"/>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87"/>
              <w:jc w:val="center"/>
              <w:widowControl/>
              <w:rPr>
                <w:rFonts w:ascii="宋体" w:hAnsi="宋体" w:cs="宋体"/>
                <w:b/>
                <w:bCs/>
                <w:color w:val="000000"/>
                <w:szCs w:val="21"/>
              </w:rPr>
            </w:pPr>
            <w:r>
              <w:rPr>
                <w:rFonts w:hint="eastAsia" w:ascii="宋体" w:hAnsi="宋体" w:cs="宋体"/>
                <w:b/>
                <w:bCs/>
                <w:color w:val="000000"/>
                <w:szCs w:val="21"/>
                <w:lang w:bidi="ar"/>
              </w:rPr>
              <w:t xml:space="preserve">序</w:t>
              <w:br w:type="textWrapping" w:clear="all"/>
              <w:t xml:space="preserve">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687"/>
              <w:jc w:val="center"/>
              <w:widowControl/>
              <w:rPr>
                <w:rFonts w:ascii="宋体" w:hAnsi="宋体" w:cs="宋体"/>
                <w:b/>
                <w:bCs/>
                <w:color w:val="000000"/>
                <w:szCs w:val="21"/>
              </w:rPr>
            </w:pPr>
            <w:r>
              <w:rPr>
                <w:rFonts w:hint="eastAsia" w:ascii="宋体" w:hAnsi="宋体" w:cs="宋体"/>
                <w:b/>
                <w:bCs/>
                <w:color w:val="000000"/>
                <w:szCs w:val="21"/>
                <w:lang w:bidi="ar"/>
              </w:rPr>
              <w:t xml:space="preserve">站闸名称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687"/>
              <w:jc w:val="center"/>
              <w:widowControl/>
              <w:rPr>
                <w:rFonts w:ascii="宋体" w:hAnsi="宋体" w:cs="宋体"/>
                <w:b/>
                <w:bCs/>
                <w:color w:val="000000"/>
                <w:szCs w:val="21"/>
              </w:rPr>
            </w:pPr>
            <w:r>
              <w:rPr>
                <w:rFonts w:hint="eastAsia" w:ascii="宋体" w:hAnsi="宋体" w:cs="宋体"/>
                <w:b/>
                <w:bCs/>
                <w:color w:val="000000"/>
                <w:szCs w:val="21"/>
                <w:lang w:bidi="ar"/>
              </w:rPr>
              <w:t xml:space="preserve">所在区镇</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687"/>
              <w:jc w:val="center"/>
              <w:widowControl/>
              <w:rPr>
                <w:rFonts w:ascii="宋体" w:hAnsi="宋体" w:cs="宋体"/>
                <w:b/>
                <w:bCs/>
                <w:color w:val="000000"/>
                <w:szCs w:val="21"/>
              </w:rPr>
            </w:pPr>
            <w:r>
              <w:rPr>
                <w:rFonts w:hint="eastAsia" w:ascii="宋体" w:hAnsi="宋体" w:cs="宋体"/>
                <w:b/>
                <w:bCs/>
                <w:color w:val="000000"/>
                <w:szCs w:val="21"/>
                <w:lang w:bidi="ar"/>
              </w:rPr>
              <w:t xml:space="preserve">类别</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687"/>
              <w:jc w:val="center"/>
              <w:widowControl/>
              <w:rPr>
                <w:rFonts w:ascii="宋体" w:hAnsi="宋体" w:cs="宋体"/>
                <w:b/>
                <w:bCs/>
                <w:color w:val="000000"/>
                <w:szCs w:val="21"/>
              </w:rPr>
            </w:pPr>
            <w:r>
              <w:rPr>
                <w:rFonts w:hint="eastAsia" w:ascii="宋体" w:hAnsi="宋体" w:cs="宋体"/>
                <w:b/>
                <w:bCs/>
                <w:color w:val="000000"/>
                <w:szCs w:val="21"/>
                <w:lang w:bidi="ar"/>
              </w:rPr>
              <w:t xml:space="preserve">闸门启</w:t>
              <w:br w:type="textWrapping" w:clear="all"/>
              <w:t xml:space="preserve">闭形式</w:t>
            </w:r>
            <w:r>
              <w:rPr>
                <w:rFonts w:ascii="宋体" w:hAnsi="宋体" w:cs="宋体"/>
                <w:b/>
                <w:bCs/>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千灯浦套闸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套闸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新开泾站闸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小千灯浦站闸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泖泾港站闸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金家庄北站闸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庙前港站闸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斜路港站闸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牛桥港站闸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毛柴泾站闸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直升式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梅浜站闸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后港站闸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直升式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浪浦港站闸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红庙港站闸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拖油港站闸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马家港闸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小千灯浦西闸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横移门</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金家庄南闸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金家庄西闸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横移门</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北巷港闸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官西港闸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直升式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宿浦港闸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张浦镇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直升式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新开河闸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横移门</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虬南闸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南圣浜闸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直升式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西盛港东闸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底轴翻转</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西盛港西闸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横移式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疗养院闸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马援庄闸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直升式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道遏浦站闸（引水泵站）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千灯镇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底轴翻转</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千灯浦引水泵站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千灯镇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底轴翻转</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新开泾引水泵站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底轴翻转</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西分圩引水泵站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底轴翻转</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泗安泾站闸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张浦镇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排涝</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周泾港西闸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锦溪镇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可麻泾闸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千灯镇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套闸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石杨河闸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直升式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潘泾闸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千灯镇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升卧式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大自然1#涵闸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横移式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大自然5#涵闸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横移式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40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大自然2#涵闸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横移式</w:t>
            </w:r>
            <w:r>
              <w:rPr>
                <w:rFonts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5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41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大自然3#涵闸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99"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淀山湖镇</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5"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防洪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3" w:type="auto"/>
            <w:vAlign w:val="center"/>
            <w:textDirection w:val="lrTb"/>
            <w:noWrap/>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横移式</w:t>
            </w:r>
            <w:r>
              <w:rPr>
                <w:rFonts w:ascii="宋体" w:hAnsi="宋体" w:cs="宋体"/>
                <w:color w:val="000000"/>
                <w:szCs w:val="21"/>
              </w:rPr>
            </w:r>
            <w:r/>
          </w:p>
        </w:tc>
      </w:tr>
    </w:tbl>
    <w:p>
      <w:pPr>
        <w:pStyle w:val="687"/>
        <w:jc w:val="center"/>
        <w:spacing w:line="360" w:lineRule="atLeast"/>
        <w:widowControl/>
        <w:rPr>
          <w:rFonts w:ascii="宋体" w:hAnsi="宋体" w:cs="宋体"/>
          <w:b/>
          <w:szCs w:val="21"/>
        </w:rPr>
      </w:pPr>
      <w:r>
        <w:rPr>
          <w:rFonts w:hint="eastAsia" w:ascii="宋体" w:hAnsi="宋体" w:cs="宋体"/>
          <w:b/>
          <w:szCs w:val="21"/>
        </w:rPr>
        <w:t xml:space="preserve">附表1.2 工程维修养护标准要求表</w:t>
      </w:r>
      <w:r>
        <w:rPr>
          <w:rFonts w:ascii="宋体" w:hAnsi="宋体" w:cs="宋体"/>
          <w:b/>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500"/>
        <w:gridCol w:w="1392"/>
        <w:gridCol w:w="7873"/>
      </w:tblGrid>
      <w:tr>
        <w:trPr>
          <w:tblHeade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b/>
                <w:bCs/>
                <w:szCs w:val="21"/>
              </w:rPr>
            </w:pPr>
            <w:r>
              <w:rPr>
                <w:rFonts w:ascii="宋体" w:hAnsi="宋体" w:cs="宋体"/>
                <w:b/>
                <w:bCs/>
                <w:szCs w:val="21"/>
                <w:lang w:bidi="ar"/>
              </w:rPr>
              <w:t xml:space="preserve">序号</w:t>
            </w:r>
            <w:r>
              <w:rPr>
                <w:rFonts w:ascii="Calibri" w:hAnsi="Calibri"/>
                <w:b/>
                <w:bCs/>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b/>
                <w:bCs/>
                <w:szCs w:val="21"/>
              </w:rPr>
            </w:pPr>
            <w:r>
              <w:rPr>
                <w:rFonts w:ascii="宋体" w:hAnsi="宋体" w:cs="宋体"/>
                <w:b/>
                <w:bCs/>
                <w:szCs w:val="21"/>
                <w:lang w:bidi="ar"/>
              </w:rPr>
              <w:t xml:space="preserve">项目名称</w:t>
            </w:r>
            <w:r>
              <w:rPr>
                <w:rFonts w:ascii="Calibri" w:hAnsi="Calibri"/>
                <w:b/>
                <w:bCs/>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b/>
                <w:bCs/>
                <w:szCs w:val="21"/>
              </w:rPr>
            </w:pPr>
            <w:r>
              <w:rPr>
                <w:rFonts w:ascii="宋体" w:hAnsi="宋体" w:cs="宋体"/>
                <w:b/>
                <w:bCs/>
                <w:szCs w:val="21"/>
                <w:lang w:bidi="ar"/>
              </w:rPr>
              <w:t xml:space="preserve">项目内容</w:t>
            </w:r>
            <w:r>
              <w:rPr>
                <w:rFonts w:ascii="Calibri" w:hAnsi="Calibri"/>
                <w:b/>
                <w:bCs/>
                <w:szCs w:val="21"/>
              </w:rPr>
            </w:r>
            <w:r/>
          </w:p>
        </w:tc>
      </w:tr>
      <w:t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1</w:t>
            </w:r>
            <w:r>
              <w:rPr>
                <w:rFonts w:ascii="Calibri" w:hAnsi="Calibri"/>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szCs w:val="21"/>
              </w:rPr>
            </w:pPr>
            <w:r/>
            <w:bookmarkStart w:id="149" w:name="OLE_LINK129"/>
            <w:r/>
            <w:bookmarkStart w:id="150" w:name="OLE_LINK130"/>
            <w:r>
              <w:rPr>
                <w:rFonts w:ascii="宋体" w:hAnsi="宋体" w:cs="宋体"/>
                <w:szCs w:val="21"/>
                <w:lang w:bidi="ar"/>
              </w:rPr>
              <w:t xml:space="preserve">水泵机组检查养护</w:t>
            </w:r>
            <w:bookmarkEnd w:id="149"/>
            <w:r/>
            <w:bookmarkEnd w:id="150"/>
            <w:r>
              <w:rPr>
                <w:rFonts w:ascii="Calibri" w:hAnsi="Calibri"/>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1. 水泵养护：外观检查、清洁、除锈、油漆修补，渗漏水与渗漏油封堵处理，局部焊接加固，轴承清洗，润滑油补充/更换，填料更换与调整，过流部件检查，管道通畅维护。2. 电动机检查养护：清扫除尘、除锈油漆，渗漏处理，绝缘检测与干燥处理，绕组检查，接线紧固，轴承润滑与温度监测，振动噪声排查。3. 紧固件与配件：更换螺丝、垫片、销键等易损件，机组对中校正，基础螺栓复紧。</w:t>
            </w:r>
            <w:r>
              <w:rPr>
                <w:rFonts w:ascii="Calibri" w:hAnsi="Calibri"/>
                <w:szCs w:val="21"/>
              </w:rPr>
            </w:r>
            <w:r/>
          </w:p>
        </w:tc>
      </w:tr>
      <w:t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2</w:t>
            </w:r>
            <w:r>
              <w:rPr>
                <w:rFonts w:ascii="Calibri" w:hAnsi="Calibri"/>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水泵机组大修</w:t>
            </w:r>
            <w:r>
              <w:rPr>
                <w:rFonts w:ascii="Calibri" w:hAnsi="Calibri"/>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1. 整机解体清洗、全面检测与记录；2. 检查油封、更换填料、修理机械密封，渗漏综合治理；3. 检查螺栓紧固性，管道清堵无杂物；4. 轴承检测、更换，加注合格润滑油/脂；5. 更换磨损零件、叶轮、挡水圈、填料函、键等；6. 泵体检修、密封更换、附件检修；7. 机组同心度、水平度、轴线校正，消除振动与噪声；8. 空载、负载试运行，绝缘、耐压、温升、振动检测合格。</w:t>
            </w:r>
            <w:r>
              <w:rPr>
                <w:rFonts w:ascii="Calibri" w:hAnsi="Calibri"/>
                <w:szCs w:val="21"/>
              </w:rPr>
            </w:r>
            <w:r/>
          </w:p>
        </w:tc>
      </w:tr>
      <w:t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3</w:t>
            </w:r>
            <w:r>
              <w:rPr>
                <w:rFonts w:ascii="Calibri" w:hAnsi="Calibri"/>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卷扬式启闭机、螺杆式启闭机检查养护</w:t>
            </w:r>
            <w:r>
              <w:rPr>
                <w:rFonts w:ascii="Calibri" w:hAnsi="Calibri"/>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1. 卷扬式启闭机：传动系统、机架、罩壳、电动机清洁除锈补漆，渗漏油处理，油杯清洗加油，减速箱补油，制动系统行程与间隙调整，绝缘检测，机架螺栓紧固。2. 钢丝绳：清洗、抹黄油，锈蚀、断丝、磨损超标立即更换。3. 螺杆式启闭机：清洁除锈补漆，渗漏油处理，螺杆螺母润滑，减速箱维护，绝缘检测，螺栓复紧，限位与运行平稳性校验。</w:t>
            </w:r>
            <w:r>
              <w:rPr>
                <w:rFonts w:ascii="Calibri" w:hAnsi="Calibri"/>
                <w:szCs w:val="21"/>
              </w:rPr>
            </w:r>
            <w:r/>
          </w:p>
        </w:tc>
      </w:tr>
      <w:t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4</w:t>
            </w:r>
            <w:r>
              <w:rPr>
                <w:rFonts w:ascii="Calibri" w:hAnsi="Calibri"/>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闸门检查养护</w:t>
            </w:r>
            <w:r>
              <w:rPr>
                <w:rFonts w:ascii="Calibri" w:hAnsi="Calibri"/>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闸门整体清洗，面板、主梁、支腿等除锈、底漆 1 遍 + 面漆 2 遍；侧滑轮、吊耳、支铰清洁润滑与调整；止水橡皮检查、调整、损坏更换，门槽清渣清障；结构校正、渗漏处理，确保启闭无卡阻、止水严密、运行平稳。</w:t>
            </w:r>
            <w:r>
              <w:rPr>
                <w:rFonts w:ascii="Calibri" w:hAnsi="Calibri"/>
                <w:szCs w:val="21"/>
              </w:rPr>
            </w:r>
            <w:r/>
          </w:p>
        </w:tc>
      </w:tr>
      <w:t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5</w:t>
            </w:r>
            <w:r>
              <w:rPr>
                <w:rFonts w:ascii="Calibri" w:hAnsi="Calibri"/>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金属结构维修更换</w:t>
            </w:r>
            <w:r>
              <w:rPr>
                <w:rFonts w:ascii="Calibri" w:hAnsi="Calibri"/>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围墙围栏、大门、设备支架等金属构件除锈打磨，刷防锈漆 1 遍、面漆 2 遍；颜色按江苏省水利工程精细化管理分色标准执行；结构校正、焊接加固、损坏维修或更换，以现场实际为准。</w:t>
            </w:r>
            <w:r>
              <w:rPr>
                <w:rFonts w:ascii="Calibri" w:hAnsi="Calibri"/>
                <w:szCs w:val="21"/>
              </w:rPr>
            </w:r>
            <w:r/>
          </w:p>
        </w:tc>
      </w:tr>
      <w:t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6</w:t>
            </w:r>
            <w:r>
              <w:rPr>
                <w:rFonts w:ascii="Calibri" w:hAnsi="Calibri"/>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拦污栅维修保养</w:t>
            </w:r>
            <w:r>
              <w:rPr>
                <w:rFonts w:ascii="Calibri" w:hAnsi="Calibri"/>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拦污栅清污、通畅检查；栅条变形校正、断裂修补、焊缝补焊；锈蚀部位除锈防腐；支撑、导轨、吊点检查加固；栅体尺寸与垂直度复核，确保结构稳定、过流顺畅。</w:t>
            </w:r>
            <w:r>
              <w:rPr>
                <w:rFonts w:ascii="Calibri" w:hAnsi="Calibri"/>
                <w:szCs w:val="21"/>
              </w:rPr>
            </w:r>
            <w:r/>
          </w:p>
        </w:tc>
      </w:tr>
      <w:t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7</w:t>
            </w:r>
            <w:r>
              <w:rPr>
                <w:rFonts w:ascii="Calibri" w:hAnsi="Calibri"/>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拦污栅更换</w:t>
            </w:r>
            <w:r>
              <w:rPr>
                <w:rFonts w:ascii="Calibri" w:hAnsi="Calibri"/>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按图纸设计及现场实际尺寸制作安装；材质、栅距、厚度、焊接质量符合规范；整体吊装、校准定位、固定牢固；防腐处理到位；试运行无变形、无晃动、无卡阻，满足拦污与过流要求。</w:t>
            </w:r>
            <w:r>
              <w:rPr>
                <w:rFonts w:ascii="Calibri" w:hAnsi="Calibri"/>
                <w:szCs w:val="21"/>
              </w:rPr>
            </w:r>
            <w:r/>
          </w:p>
        </w:tc>
      </w:tr>
      <w:t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8</w:t>
            </w:r>
            <w:r>
              <w:rPr>
                <w:rFonts w:ascii="Calibri" w:hAnsi="Calibri"/>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液压启闭机保养</w:t>
            </w:r>
            <w:r>
              <w:rPr>
                <w:rFonts w:ascii="Calibri" w:hAnsi="Calibri"/>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油缸、活塞杆、机架、阀件、滤油器清洁除锈补漆；渗漏油处理，液压油补充/更换；传动系统行程与压力调整，电动机绝缘检测，机架螺栓紧固；系统排气、保压试验，确保运行平稳、限位可靠、无内泄外漏。</w:t>
            </w:r>
            <w:r>
              <w:rPr>
                <w:rFonts w:ascii="Calibri" w:hAnsi="Calibri"/>
                <w:szCs w:val="21"/>
              </w:rPr>
            </w:r>
            <w:r/>
          </w:p>
        </w:tc>
      </w:tr>
      <w:t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9</w:t>
            </w:r>
            <w:r>
              <w:rPr>
                <w:rFonts w:ascii="Calibri" w:hAnsi="Calibri"/>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贯流泵常规养护</w:t>
            </w:r>
            <w:r>
              <w:rPr>
                <w:rFonts w:ascii="Calibri" w:hAnsi="Calibri"/>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贯流泵传动部件、外露结构清洁、除锈、紧固；油箱油位检查，新油加注或更换，油液过滤；润滑部位补油；电气系统绝缘、接地、保护装置检测；冷却、密封、渗漏检查；振动、温度、电流、噪声监测，确保机组状态完好。</w:t>
            </w:r>
            <w:r>
              <w:rPr>
                <w:rFonts w:ascii="Calibri" w:hAnsi="Calibri"/>
                <w:szCs w:val="21"/>
              </w:rPr>
            </w:r>
            <w:r/>
          </w:p>
        </w:tc>
      </w:tr>
      <w:t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10</w:t>
            </w:r>
            <w:r>
              <w:rPr>
                <w:rFonts w:ascii="Calibri" w:hAnsi="Calibri"/>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贯流泵大修</w:t>
            </w:r>
            <w:r>
              <w:rPr>
                <w:rFonts w:ascii="Calibri" w:hAnsi="Calibri"/>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1. 整机解体，叶轮、导叶、轴系、轴承、密封、轮毂、调节机构全面检测；2. 叶片、叶轮室汽蚀修复，水力型线与间隙精度调整；3. 泵轴校正，推力轴承、导轴承、水导轴承更换与研刮；4. 主轴密封、检修密封、叶片密封更换，耐压防漏试验；5. 全调节机构、油缸、接力器检修，无内泄外漏；6. 电机绕组绝缘处理、干燥、试验，接线与保护调试；7. 机组轴线、中心、水平、摆度校正，盘车合格；8. 油/水/气系统检修，油质化验更换，试压合格；9. 空载、负载、联动试运行，各项性能指标达标并出具大修报告。</w:t>
            </w:r>
            <w:r>
              <w:rPr>
                <w:rFonts w:ascii="Calibri" w:hAnsi="Calibri"/>
                <w:szCs w:val="21"/>
              </w:rPr>
            </w:r>
            <w:r/>
          </w:p>
        </w:tc>
      </w:tr>
      <w:tr>
        <w:trPr/>
        <w:tc>
          <w:tcPr>
            <w:tcMar>
              <w:left w:w="120" w:type="dxa"/>
              <w:top w:w="120" w:type="dxa"/>
              <w:right w:w="120" w:type="dxa"/>
              <w:bottom w:w="120" w:type="dxa"/>
            </w:tcMar>
            <w:tcW w:w="500"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11</w:t>
            </w:r>
            <w:r>
              <w:rPr>
                <w:rFonts w:ascii="Calibri" w:hAnsi="Calibri"/>
                <w:szCs w:val="21"/>
              </w:rPr>
            </w:r>
            <w:r/>
          </w:p>
        </w:tc>
        <w:tc>
          <w:tcPr>
            <w:tcMar>
              <w:left w:w="120" w:type="dxa"/>
              <w:top w:w="120" w:type="dxa"/>
              <w:right w:w="120" w:type="dxa"/>
              <w:bottom w:w="120" w:type="dxa"/>
            </w:tcMar>
            <w:tcW w:w="1392"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配套电器设备检修保养</w:t>
            </w:r>
            <w:r>
              <w:rPr>
                <w:rFonts w:ascii="Calibri" w:hAnsi="Calibri"/>
                <w:szCs w:val="21"/>
              </w:rPr>
            </w:r>
            <w:r/>
          </w:p>
        </w:tc>
        <w:tc>
          <w:tcPr>
            <w:tcMar>
              <w:left w:w="120" w:type="dxa"/>
              <w:top w:w="120" w:type="dxa"/>
              <w:right w:w="120" w:type="dxa"/>
              <w:bottom w:w="120" w:type="dxa"/>
            </w:tcMar>
            <w:tcW w:w="7873" w:type="auto"/>
            <w:vAlign w:val="center"/>
            <w:textDirection w:val="lrTb"/>
            <w:noWrap w:val="false"/>
          </w:tcPr>
          <w:p>
            <w:pPr>
              <w:pStyle w:val="687"/>
              <w:jc w:val="left"/>
              <w:widowControl/>
              <w:rPr>
                <w:rFonts w:ascii="Calibri" w:hAnsi="Calibri"/>
                <w:szCs w:val="21"/>
              </w:rPr>
            </w:pPr>
            <w:r>
              <w:rPr>
                <w:rFonts w:ascii="宋体" w:hAnsi="宋体" w:cs="宋体"/>
                <w:szCs w:val="21"/>
                <w:lang w:bidi="ar"/>
              </w:rPr>
              <w:t xml:space="preserve">操作柜、配电箱、低压电气设备清扫除尘，接线紧固，绝缘检测与耐压试验；接触器、继电器、熔断器、指示灯等易损件更换；保护定值核对、调试；接地系统、联锁功能、远程控制、五防功能校验，确保电气系统安全稳定运行。</w:t>
            </w:r>
            <w:r>
              <w:rPr>
                <w:rFonts w:ascii="Calibri" w:hAnsi="Calibri"/>
                <w:szCs w:val="21"/>
              </w:rPr>
            </w:r>
            <w:r/>
          </w:p>
        </w:tc>
      </w:tr>
    </w:tbl>
    <w:p>
      <w:pPr>
        <w:pStyle w:val="687"/>
        <w:jc w:val="center"/>
        <w:spacing w:line="360" w:lineRule="atLeast"/>
        <w:widowControl/>
        <w:rPr>
          <w:rFonts w:ascii="宋体" w:hAnsi="宋体" w:cs="宋体"/>
          <w:b/>
          <w:szCs w:val="21"/>
        </w:rPr>
      </w:pPr>
      <w:r>
        <w:rPr>
          <w:rFonts w:hint="eastAsia" w:ascii="宋体" w:hAnsi="宋体" w:cs="宋体"/>
          <w:b/>
          <w:szCs w:val="21"/>
        </w:rPr>
        <w:t xml:space="preserve">附表2 绿化养护</w:t>
      </w:r>
      <w:r>
        <w:rPr>
          <w:rFonts w:ascii="宋体" w:hAnsi="宋体" w:cs="宋体"/>
          <w:b/>
          <w:szCs w:val="21"/>
        </w:rPr>
      </w:r>
      <w:r/>
    </w:p>
    <w:tbl>
      <w:tblPr>
        <w:tblW w:w="8831" w:type="dxa"/>
        <w:jc w:val="center"/>
        <w:tblInd w:w="105" w:type="dxa"/>
        <w:tblLayout w:type="fixed"/>
        <w:tblCellMar>
          <w:left w:w="0" w:type="dxa"/>
          <w:top w:w="0" w:type="dxa"/>
          <w:right w:w="0" w:type="dxa"/>
          <w:bottom w:w="0" w:type="dxa"/>
        </w:tblCellMar>
        <w:tblLook w:val="04A0" w:firstRow="1" w:lastRow="0" w:firstColumn="1" w:lastColumn="0" w:noHBand="0" w:noVBand="1"/>
      </w:tblPr>
      <w:tblGrid>
        <w:gridCol w:w="827"/>
        <w:gridCol w:w="3478"/>
        <w:gridCol w:w="1508"/>
        <w:gridCol w:w="3018"/>
      </w:tblGrid>
      <w:tr>
        <w:trPr>
          <w:trHeight w:val="454" w:hRule="exact"/>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b/>
                <w:color w:val="000000"/>
                <w:szCs w:val="21"/>
              </w:rPr>
            </w:pPr>
            <w:r/>
            <w:bookmarkStart w:id="151" w:name="OLE_LINK12"/>
            <w:r>
              <w:rPr>
                <w:rFonts w:hint="eastAsia" w:ascii="宋体" w:hAnsi="宋体" w:cs="宋体"/>
                <w:b/>
                <w:color w:val="000000"/>
                <w:szCs w:val="21"/>
                <w:lang w:bidi="ar"/>
              </w:rPr>
              <w:t xml:space="preserve">序号</w:t>
            </w:r>
            <w:r>
              <w:rPr>
                <w:rFonts w:ascii="宋体" w:hAnsi="宋体" w:cs="宋体"/>
                <w:b/>
                <w:color w:val="000000"/>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center"/>
              <w:widowControl/>
              <w:rPr>
                <w:rFonts w:ascii="宋体" w:hAnsi="宋体" w:cs="宋体"/>
                <w:b/>
                <w:color w:val="000000"/>
                <w:szCs w:val="21"/>
              </w:rPr>
            </w:pPr>
            <w:r>
              <w:rPr>
                <w:rFonts w:hint="eastAsia" w:ascii="宋体" w:hAnsi="宋体" w:cs="宋体"/>
                <w:b/>
                <w:color w:val="000000"/>
                <w:szCs w:val="21"/>
                <w:lang w:bidi="ar"/>
              </w:rPr>
              <w:t xml:space="preserve">地点</w:t>
            </w:r>
            <w:r>
              <w:rPr>
                <w:rFonts w:ascii="宋体" w:hAnsi="宋体" w:cs="宋体"/>
                <w:b/>
                <w:color w:val="000000"/>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b/>
                <w:color w:val="000000"/>
                <w:szCs w:val="21"/>
                <w:lang w:bidi="ar"/>
              </w:rPr>
            </w:pPr>
            <w:r>
              <w:rPr>
                <w:rFonts w:hint="eastAsia" w:ascii="宋体" w:hAnsi="宋体" w:cs="宋体"/>
                <w:b/>
                <w:color w:val="000000"/>
                <w:szCs w:val="21"/>
              </w:rPr>
              <w:t xml:space="preserve">单位</w:t>
            </w:r>
            <w:r>
              <w:rPr>
                <w:rFonts w:ascii="宋体" w:hAnsi="宋体" w:cs="宋体"/>
                <w:b/>
                <w:color w:val="000000"/>
                <w:szCs w:val="21"/>
                <w:lang w:bidi="ar"/>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b/>
                <w:color w:val="000000"/>
                <w:szCs w:val="21"/>
                <w:lang w:bidi="ar"/>
              </w:rPr>
            </w:pPr>
            <w:r>
              <w:rPr>
                <w:rFonts w:hint="eastAsia" w:ascii="宋体" w:hAnsi="宋体" w:cs="宋体"/>
                <w:b/>
                <w:color w:val="000000"/>
                <w:szCs w:val="21"/>
                <w:lang w:bidi="ar"/>
              </w:rPr>
              <w:t xml:space="preserve">数量</w:t>
            </w:r>
            <w:r>
              <w:rPr>
                <w:rFonts w:ascii="宋体" w:hAnsi="宋体" w:cs="宋体"/>
                <w:b/>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新开泾站闸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368.05</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szCs w:val="21"/>
              </w:rPr>
            </w:pPr>
            <w:r>
              <w:rPr>
                <w:rFonts w:hint="eastAsia" w:ascii="宋体" w:hAnsi="宋体" w:cs="宋体"/>
                <w:szCs w:val="21"/>
                <w:lang w:bidi="ar"/>
              </w:rPr>
              <w:t xml:space="preserve">小千灯浦站闸</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szCs w:val="21"/>
                <w:lang w:bidi="ar"/>
              </w:rPr>
            </w:pPr>
            <w:r>
              <w:rPr>
                <w:rFonts w:hint="eastAsia" w:ascii="宋体" w:hAnsi="宋体" w:cs="宋体"/>
                <w:szCs w:val="21"/>
                <w:lang w:bidi="ar"/>
              </w:rPr>
              <w:t xml:space="preserve">㎡</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szCs w:val="21"/>
                <w:lang w:bidi="ar"/>
              </w:rPr>
            </w:pPr>
            <w:r>
              <w:rPr>
                <w:rFonts w:hint="eastAsia" w:ascii="宋体" w:hAnsi="宋体" w:cs="宋体"/>
                <w:szCs w:val="21"/>
                <w:lang w:bidi="ar"/>
              </w:rPr>
              <w:t xml:space="preserve">242.25</w:t>
            </w:r>
            <w:r>
              <w:rPr>
                <w:rFonts w:ascii="宋体" w:hAnsi="宋体" w:cs="宋体"/>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泖泾港站闸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1193</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金家庄北站闸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1240</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北巷港站闸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318.6</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庙前港站闸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548.8</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千灯浦套闸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szCs w:val="21"/>
              </w:rPr>
            </w:pPr>
            <w:r>
              <w:rPr>
                <w:rFonts w:hint="eastAsia" w:ascii="宋体" w:hAnsi="宋体" w:cs="宋体"/>
                <w:color w:val="000000"/>
                <w:szCs w:val="21"/>
                <w:lang w:bidi="ar"/>
              </w:rPr>
              <w:t xml:space="preserve">31365</w:t>
            </w:r>
            <w:r>
              <w:rPr>
                <w:rFonts w:ascii="宋体" w:hAnsi="宋体"/>
                <w:szCs w:val="21"/>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牛桥港站闸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872</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szCs w:val="21"/>
              </w:rPr>
            </w:pPr>
            <w:r>
              <w:rPr>
                <w:rFonts w:hint="eastAsia" w:ascii="宋体" w:hAnsi="宋体" w:cs="宋体"/>
                <w:szCs w:val="21"/>
                <w:lang w:bidi="ar"/>
              </w:rPr>
              <w:t xml:space="preserve">毛柴泾站闸</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szCs w:val="21"/>
                <w:lang w:bidi="ar"/>
              </w:rPr>
            </w:pPr>
            <w:r>
              <w:rPr>
                <w:rFonts w:hint="eastAsia" w:ascii="宋体" w:hAnsi="宋体" w:cs="宋体"/>
                <w:szCs w:val="21"/>
                <w:lang w:bidi="ar"/>
              </w:rPr>
              <w:t xml:space="preserve">㎡</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szCs w:val="21"/>
                <w:lang w:bidi="ar"/>
              </w:rPr>
            </w:pPr>
            <w:r>
              <w:rPr>
                <w:rFonts w:hint="eastAsia" w:ascii="宋体" w:hAnsi="宋体" w:cs="宋体"/>
                <w:szCs w:val="21"/>
                <w:lang w:bidi="ar"/>
              </w:rPr>
              <w:t xml:space="preserve">685.9</w:t>
            </w:r>
            <w:r>
              <w:rPr>
                <w:rFonts w:ascii="宋体" w:hAnsi="宋体" w:cs="宋体"/>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梅浜站闸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1001.22</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后港站闸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564.6</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szCs w:val="21"/>
              </w:rPr>
            </w:pPr>
            <w:r>
              <w:rPr>
                <w:rFonts w:hint="eastAsia" w:ascii="宋体" w:hAnsi="宋体" w:cs="宋体"/>
                <w:color w:val="000000"/>
                <w:szCs w:val="21"/>
                <w:lang w:bidi="ar"/>
              </w:rPr>
              <w:t xml:space="preserve">12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lang w:bidi="ar"/>
              </w:rPr>
            </w:pPr>
            <w:r>
              <w:rPr>
                <w:rFonts w:hint="eastAsia" w:ascii="宋体" w:hAnsi="宋体" w:cs="宋体"/>
                <w:color w:val="000000"/>
                <w:szCs w:val="21"/>
                <w:lang w:bidi="ar"/>
              </w:rPr>
              <w:t xml:space="preserve">新开河闸</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105</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szCs w:val="21"/>
              </w:rPr>
            </w:pPr>
            <w:r>
              <w:rPr>
                <w:rFonts w:hint="eastAsia" w:ascii="宋体" w:hAnsi="宋体" w:cs="宋体"/>
                <w:color w:val="000000"/>
                <w:szCs w:val="21"/>
                <w:lang w:bidi="ar"/>
              </w:rPr>
              <w:t xml:space="preserve">13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虬南闸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282</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szCs w:val="21"/>
              </w:rPr>
            </w:pPr>
            <w:r>
              <w:rPr>
                <w:rFonts w:hint="eastAsia" w:ascii="宋体" w:hAnsi="宋体" w:cs="宋体"/>
                <w:color w:val="000000"/>
                <w:szCs w:val="21"/>
                <w:lang w:bidi="ar"/>
              </w:rPr>
              <w:t xml:space="preserve">14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浪浦港站闸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1628.7</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szCs w:val="21"/>
              </w:rPr>
            </w:pPr>
            <w:r>
              <w:rPr>
                <w:rFonts w:hint="eastAsia" w:ascii="宋体" w:hAnsi="宋体" w:cs="宋体"/>
                <w:color w:val="000000"/>
                <w:szCs w:val="21"/>
                <w:lang w:bidi="ar"/>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西盛港东闸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1705</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szCs w:val="21"/>
              </w:rPr>
            </w:pPr>
            <w:r>
              <w:rPr>
                <w:rFonts w:hint="eastAsia" w:ascii="宋体" w:hAnsi="宋体" w:cs="宋体"/>
                <w:color w:val="000000"/>
                <w:szCs w:val="21"/>
                <w:lang w:bidi="ar"/>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红庙港站闸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1014</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szCs w:val="21"/>
              </w:rPr>
            </w:pPr>
            <w:r>
              <w:rPr>
                <w:rFonts w:hint="eastAsia" w:ascii="宋体" w:hAnsi="宋体" w:cs="宋体"/>
                <w:color w:val="000000"/>
                <w:szCs w:val="21"/>
                <w:lang w:bidi="ar"/>
              </w:rPr>
              <w:t xml:space="preserve">17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拖油港站闸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3472.4</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szCs w:val="21"/>
              </w:rPr>
            </w:pPr>
            <w:r>
              <w:rPr>
                <w:rFonts w:hint="eastAsia" w:ascii="宋体" w:hAnsi="宋体" w:cs="宋体"/>
                <w:color w:val="000000"/>
                <w:szCs w:val="21"/>
                <w:lang w:bidi="ar"/>
              </w:rPr>
              <w:t xml:space="preserve">18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新开泾引水泵站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200</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19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西分圩引水泵站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80</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千灯浦引水泵站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1344</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石杨河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70</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可麻泾套闸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1600</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泗安泾站闸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ascii="宋体" w:hAnsi="宋体" w:cs="宋体"/>
                <w:color w:val="000000"/>
                <w:szCs w:val="21"/>
                <w:lang w:bidi="ar"/>
              </w:rPr>
              <w:t xml:space="preserve">948</w:t>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道褐浦引水泵站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959</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马家港闸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494</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红庙港外侧堤防</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4320</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千灯浦套闸—锦淀路段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szCs w:val="21"/>
              </w:rPr>
            </w:pPr>
            <w:r>
              <w:rPr>
                <w:rFonts w:hint="eastAsia" w:ascii="宋体" w:hAnsi="宋体" w:cs="宋体"/>
                <w:color w:val="000000"/>
                <w:szCs w:val="21"/>
                <w:lang w:bidi="ar"/>
              </w:rPr>
              <w:t xml:space="preserve">2694.5</w:t>
            </w:r>
            <w:r>
              <w:rPr>
                <w:rFonts w:ascii="宋体" w:hAnsi="宋体"/>
                <w:szCs w:val="21"/>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lang w:bidi="ar"/>
              </w:rPr>
              <w:t xml:space="preserve">28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办公楼—纳帕尔湾段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3200</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szCs w:val="21"/>
              </w:rPr>
            </w:pPr>
            <w:r>
              <w:rPr>
                <w:rFonts w:hint="eastAsia" w:ascii="宋体" w:hAnsi="宋体" w:cs="宋体"/>
                <w:color w:val="000000"/>
                <w:szCs w:val="21"/>
                <w:lang w:bidi="ar"/>
              </w:rPr>
              <w:t xml:space="preserve">29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宿浦港闸—毛柴泾站闸段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658</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锦淀路—牛桥港站闸段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2694.5</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后港站闸—环湖大道段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4549.3</w:t>
            </w:r>
            <w:r>
              <w:rPr>
                <w:rFonts w:ascii="宋体" w:hAnsi="宋体" w:cs="宋体"/>
                <w:color w:val="000000"/>
                <w:szCs w:val="21"/>
                <w:lang w:bidi="ar"/>
              </w:rPr>
            </w:r>
            <w:r/>
          </w:p>
        </w:tc>
      </w:tr>
      <w:tr>
        <w:trPr>
          <w:trHeight w:val="454" w:hRule="exact"/>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827"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78"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lang w:bidi="ar"/>
              </w:rPr>
              <w:t xml:space="preserve">芦苇养护</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8" w:type="dxa"/>
            <w:vAlign w:val="center"/>
            <w:textDirection w:val="lrTb"/>
            <w:noWrap w:val="false"/>
          </w:tcPr>
          <w:p>
            <w:pPr>
              <w:pStyle w:val="687"/>
              <w:jc w:val="center"/>
              <w:widowControl/>
              <w:rPr>
                <w:rFonts w:ascii="宋体" w:hAnsi="宋体" w:cs="宋体"/>
                <w:color w:val="000000"/>
                <w:szCs w:val="21"/>
                <w:lang w:bidi="ar"/>
              </w:rPr>
            </w:pPr>
            <w:r>
              <w:rPr>
                <w:rFonts w:hint="eastAsia" w:ascii="宋体" w:hAnsi="宋体" w:cs="宋体"/>
                <w:color w:val="000000"/>
                <w:szCs w:val="21"/>
                <w:lang w:bidi="ar"/>
              </w:rPr>
              <w:t xml:space="preserve">20950</w:t>
            </w:r>
            <w:r>
              <w:rPr>
                <w:rFonts w:ascii="宋体" w:hAnsi="宋体" w:cs="宋体"/>
                <w:color w:val="000000"/>
                <w:szCs w:val="21"/>
                <w:lang w:bidi="ar"/>
              </w:rPr>
            </w:r>
            <w:r/>
          </w:p>
        </w:tc>
      </w:tr>
    </w:tbl>
    <w:p>
      <w:pPr>
        <w:pStyle w:val="687"/>
        <w:ind w:firstLine="422"/>
        <w:jc w:val="center"/>
        <w:spacing w:line="360" w:lineRule="auto"/>
        <w:rPr>
          <w:rFonts w:ascii="宋体" w:hAnsi="宋体" w:cs="宋体"/>
          <w:b/>
          <w:bCs/>
          <w:szCs w:val="21"/>
        </w:rPr>
      </w:pPr>
      <w:r/>
      <w:bookmarkEnd w:id="151"/>
      <w:r>
        <w:rPr>
          <w:rFonts w:hint="eastAsia" w:ascii="宋体" w:hAnsi="宋体" w:cs="宋体"/>
          <w:b/>
          <w:szCs w:val="21"/>
        </w:rPr>
        <w:t xml:space="preserve">附表3柴油发电机组清单</w:t>
      </w:r>
      <w:r>
        <w:rPr>
          <w:rFonts w:ascii="宋体" w:hAnsi="宋体" w:cs="宋体"/>
          <w:b/>
          <w:bCs/>
          <w:szCs w:val="21"/>
        </w:rPr>
      </w:r>
      <w:r/>
    </w:p>
    <w:tbl>
      <w:tblPr>
        <w:tblW w:w="0" w:type="auto"/>
        <w:jc w:val="center"/>
        <w:tblInd w:w="6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436"/>
        <w:gridCol w:w="2409"/>
        <w:gridCol w:w="1418"/>
        <w:gridCol w:w="1186"/>
      </w:tblGrid>
      <w:tr>
        <w:trPr>
          <w:trHeight w:val="454"/>
        </w:trPr>
        <w:tc>
          <w:tcPr>
            <w:tcW w:w="709"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序号</w:t>
            </w:r>
            <w:r/>
          </w:p>
        </w:tc>
        <w:tc>
          <w:tcPr>
            <w:tcW w:w="2436"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站闸名称</w:t>
            </w:r>
            <w:r/>
          </w:p>
        </w:tc>
        <w:tc>
          <w:tcPr>
            <w:tcW w:w="2409" w:type="dxa"/>
            <w:vAlign w:val="center"/>
            <w:textDirection w:val="lrTb"/>
            <w:noWrap w:val="false"/>
          </w:tcPr>
          <w:p>
            <w:pPr>
              <w:pStyle w:val="687"/>
              <w:jc w:val="center"/>
              <w:rPr>
                <w:rFonts w:hint="eastAsia" w:ascii="宋体" w:hAnsi="宋体" w:cs="宋体"/>
                <w:bCs/>
                <w:szCs w:val="21"/>
              </w:rPr>
            </w:pPr>
            <w:r/>
            <w:bookmarkStart w:id="152" w:name="OLE_LINK149"/>
            <w:r/>
            <w:bookmarkStart w:id="153" w:name="OLE_LINK150"/>
            <w:r/>
            <w:bookmarkStart w:id="154" w:name="OLE_LINK151"/>
            <w:r/>
            <w:bookmarkStart w:id="155" w:name="OLE_LINK152"/>
            <w:r>
              <w:rPr>
                <w:rFonts w:hint="eastAsia" w:ascii="宋体" w:hAnsi="宋体" w:cs="宋体"/>
                <w:bCs/>
                <w:szCs w:val="21"/>
              </w:rPr>
              <w:t xml:space="preserve">发电机组</w:t>
            </w:r>
            <w:bookmarkEnd w:id="152"/>
            <w:r/>
            <w:bookmarkEnd w:id="153"/>
            <w:r>
              <w:rPr>
                <w:rFonts w:hint="eastAsia" w:ascii="宋体" w:hAnsi="宋体" w:cs="宋体"/>
                <w:bCs/>
                <w:szCs w:val="21"/>
              </w:rPr>
              <w:t xml:space="preserve">型号</w:t>
            </w:r>
            <w:bookmarkEnd w:id="154"/>
            <w:r/>
            <w:bookmarkEnd w:id="155"/>
            <w:r>
              <w:rPr>
                <w:rFonts w:hint="eastAsia" w:ascii="宋体" w:hAnsi="宋体" w:cs="宋体"/>
                <w:bCs/>
                <w:szCs w:val="21"/>
              </w:rPr>
            </w:r>
            <w:r/>
          </w:p>
        </w:tc>
        <w:tc>
          <w:tcPr>
            <w:tcW w:w="1418"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单位</w:t>
            </w:r>
            <w:r/>
          </w:p>
        </w:tc>
        <w:tc>
          <w:tcPr>
            <w:tcW w:w="1186"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数量</w:t>
            </w:r>
            <w:r/>
          </w:p>
        </w:tc>
      </w:tr>
      <w:tr>
        <w:trPr>
          <w:trHeight w:val="454"/>
        </w:trPr>
        <w:tc>
          <w:tcPr>
            <w:tcW w:w="709"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1</w:t>
            </w:r>
            <w:r/>
          </w:p>
        </w:tc>
        <w:tc>
          <w:tcPr>
            <w:tcW w:w="2436" w:type="dxa"/>
            <w:vAlign w:val="center"/>
            <w:textDirection w:val="lrTb"/>
            <w:noWrap w:val="false"/>
          </w:tcPr>
          <w:p>
            <w:pPr>
              <w:pStyle w:val="687"/>
              <w:jc w:val="center"/>
              <w:rPr>
                <w:rFonts w:hint="eastAsia" w:ascii="宋体" w:hAnsi="宋体" w:cs="宋体"/>
                <w:bCs/>
                <w:szCs w:val="21"/>
              </w:rPr>
            </w:pPr>
            <w:r>
              <w:t xml:space="preserve">红庙港站闸</w:t>
            </w:r>
            <w:r>
              <w:rPr>
                <w:rFonts w:hint="eastAsia" w:ascii="宋体" w:hAnsi="宋体" w:cs="宋体"/>
                <w:bCs/>
                <w:szCs w:val="21"/>
              </w:rPr>
            </w:r>
            <w:r/>
          </w:p>
        </w:tc>
        <w:tc>
          <w:tcPr>
            <w:tcW w:w="2409"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XG-550GF</w:t>
            </w:r>
            <w:r/>
          </w:p>
        </w:tc>
        <w:tc>
          <w:tcPr>
            <w:tcW w:w="1418" w:type="dxa"/>
            <w:vAlign w:val="center"/>
            <w:textDirection w:val="lrTb"/>
            <w:noWrap w:val="false"/>
          </w:tcPr>
          <w:p>
            <w:pPr>
              <w:pStyle w:val="687"/>
              <w:jc w:val="center"/>
              <w:rPr>
                <w:rFonts w:hint="eastAsia" w:ascii="宋体" w:hAnsi="宋体" w:cs="宋体"/>
                <w:bCs/>
                <w:szCs w:val="21"/>
              </w:rPr>
            </w:pPr>
            <w:r/>
            <w:bookmarkStart w:id="156" w:name="OLE_LINK153"/>
            <w:r/>
            <w:bookmarkStart w:id="157" w:name="OLE_LINK154"/>
            <w:r>
              <w:rPr>
                <w:rFonts w:hint="eastAsia" w:ascii="宋体" w:hAnsi="宋体" w:cs="宋体"/>
                <w:bCs/>
                <w:szCs w:val="21"/>
              </w:rPr>
              <w:t xml:space="preserve">台</w:t>
            </w:r>
            <w:bookmarkEnd w:id="156"/>
            <w:r/>
            <w:bookmarkEnd w:id="157"/>
            <w:r>
              <w:rPr>
                <w:rFonts w:hint="eastAsia" w:ascii="宋体" w:hAnsi="宋体" w:cs="宋体"/>
                <w:bCs/>
                <w:szCs w:val="21"/>
              </w:rPr>
            </w:r>
            <w:r/>
          </w:p>
        </w:tc>
        <w:tc>
          <w:tcPr>
            <w:tcW w:w="1186"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1</w:t>
            </w:r>
            <w:r/>
          </w:p>
        </w:tc>
      </w:tr>
      <w:tr>
        <w:trPr>
          <w:trHeight w:val="454"/>
        </w:trPr>
        <w:tc>
          <w:tcPr>
            <w:tcW w:w="709"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2</w:t>
            </w:r>
            <w:r/>
          </w:p>
        </w:tc>
        <w:tc>
          <w:tcPr>
            <w:tcW w:w="2436" w:type="dxa"/>
            <w:vAlign w:val="center"/>
            <w:textDirection w:val="lrTb"/>
            <w:noWrap w:val="false"/>
          </w:tcPr>
          <w:p>
            <w:pPr>
              <w:pStyle w:val="687"/>
              <w:jc w:val="center"/>
              <w:rPr>
                <w:rFonts w:hint="eastAsia" w:ascii="宋体" w:hAnsi="宋体" w:cs="宋体"/>
                <w:bCs/>
                <w:szCs w:val="21"/>
              </w:rPr>
            </w:pPr>
            <w:r>
              <w:t xml:space="preserve">拖油巷站闸</w:t>
            </w:r>
            <w:r>
              <w:rPr>
                <w:rFonts w:hint="eastAsia" w:ascii="宋体" w:hAnsi="宋体" w:cs="宋体"/>
                <w:bCs/>
                <w:szCs w:val="21"/>
              </w:rPr>
            </w:r>
            <w:r/>
          </w:p>
        </w:tc>
        <w:tc>
          <w:tcPr>
            <w:tcW w:w="2409" w:type="dxa"/>
            <w:vAlign w:val="center"/>
            <w:textDirection w:val="lrTb"/>
            <w:noWrap w:val="false"/>
          </w:tcPr>
          <w:p>
            <w:pPr>
              <w:pStyle w:val="687"/>
              <w:jc w:val="center"/>
              <w:rPr>
                <w:rFonts w:hint="eastAsia" w:ascii="宋体" w:hAnsi="宋体" w:cs="宋体"/>
                <w:bCs/>
                <w:szCs w:val="21"/>
              </w:rPr>
            </w:pPr>
            <w:r>
              <w:rPr>
                <w:rFonts w:ascii="宋体" w:hAnsi="宋体" w:cs="宋体"/>
                <w:bCs/>
                <w:szCs w:val="21"/>
              </w:rPr>
              <w:t xml:space="preserve">XG-550GF</w:t>
            </w:r>
            <w:r>
              <w:rPr>
                <w:rFonts w:hint="eastAsia" w:ascii="宋体" w:hAnsi="宋体" w:cs="宋体"/>
                <w:bCs/>
                <w:szCs w:val="21"/>
              </w:rPr>
            </w:r>
            <w:r/>
          </w:p>
        </w:tc>
        <w:tc>
          <w:tcPr>
            <w:tcW w:w="1418"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台</w:t>
            </w:r>
            <w:r>
              <w:rPr>
                <w:rFonts w:hint="eastAsia" w:ascii="宋体" w:hAnsi="宋体" w:cs="宋体"/>
                <w:bCs/>
                <w:szCs w:val="21"/>
              </w:rPr>
            </w:r>
            <w:r/>
          </w:p>
        </w:tc>
        <w:tc>
          <w:tcPr>
            <w:tcW w:w="1186"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1</w:t>
            </w:r>
            <w:r/>
          </w:p>
        </w:tc>
      </w:tr>
      <w:tr>
        <w:trPr>
          <w:trHeight w:val="454"/>
        </w:trPr>
        <w:tc>
          <w:tcPr>
            <w:tcW w:w="709"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3</w:t>
            </w:r>
            <w:r/>
          </w:p>
        </w:tc>
        <w:tc>
          <w:tcPr>
            <w:tcW w:w="2436" w:type="dxa"/>
            <w:vAlign w:val="center"/>
            <w:textDirection w:val="lrTb"/>
            <w:noWrap w:val="false"/>
          </w:tcPr>
          <w:p>
            <w:pPr>
              <w:pStyle w:val="687"/>
              <w:jc w:val="center"/>
              <w:rPr>
                <w:rFonts w:hint="eastAsia" w:ascii="宋体" w:hAnsi="宋体" w:cs="宋体"/>
                <w:bCs/>
                <w:szCs w:val="21"/>
              </w:rPr>
            </w:pPr>
            <w:r>
              <w:t xml:space="preserve">毛柴泾站闸</w:t>
            </w:r>
            <w:r>
              <w:rPr>
                <w:rFonts w:hint="eastAsia" w:ascii="宋体" w:hAnsi="宋体" w:cs="宋体"/>
                <w:bCs/>
                <w:szCs w:val="21"/>
              </w:rPr>
            </w:r>
            <w:r/>
          </w:p>
        </w:tc>
        <w:tc>
          <w:tcPr>
            <w:tcW w:w="2409" w:type="dxa"/>
            <w:vAlign w:val="center"/>
            <w:textDirection w:val="lrTb"/>
            <w:noWrap w:val="false"/>
          </w:tcPr>
          <w:p>
            <w:pPr>
              <w:pStyle w:val="687"/>
              <w:jc w:val="center"/>
              <w:rPr>
                <w:rFonts w:hint="eastAsia" w:ascii="宋体" w:hAnsi="宋体" w:cs="宋体"/>
                <w:bCs/>
                <w:szCs w:val="21"/>
              </w:rPr>
            </w:pPr>
            <w:r>
              <w:rPr>
                <w:rFonts w:ascii="宋体" w:hAnsi="宋体" w:cs="宋体"/>
                <w:bCs/>
                <w:szCs w:val="21"/>
              </w:rPr>
              <w:t xml:space="preserve">XG-550GF</w:t>
            </w:r>
            <w:r>
              <w:rPr>
                <w:rFonts w:hint="eastAsia" w:ascii="宋体" w:hAnsi="宋体" w:cs="宋体"/>
                <w:bCs/>
                <w:szCs w:val="21"/>
              </w:rPr>
            </w:r>
            <w:r/>
          </w:p>
        </w:tc>
        <w:tc>
          <w:tcPr>
            <w:tcW w:w="1418"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台</w:t>
            </w:r>
            <w:r>
              <w:rPr>
                <w:rFonts w:hint="eastAsia" w:ascii="宋体" w:hAnsi="宋体" w:cs="宋体"/>
                <w:bCs/>
                <w:szCs w:val="21"/>
              </w:rPr>
            </w:r>
            <w:r/>
          </w:p>
        </w:tc>
        <w:tc>
          <w:tcPr>
            <w:tcW w:w="1186"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1</w:t>
            </w:r>
            <w:r/>
          </w:p>
        </w:tc>
      </w:tr>
      <w:tr>
        <w:trPr>
          <w:trHeight w:val="454"/>
        </w:trPr>
        <w:tc>
          <w:tcPr>
            <w:tcW w:w="709"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4</w:t>
            </w:r>
            <w:r/>
          </w:p>
        </w:tc>
        <w:tc>
          <w:tcPr>
            <w:tcW w:w="2436" w:type="dxa"/>
            <w:vAlign w:val="center"/>
            <w:textDirection w:val="lrTb"/>
            <w:noWrap w:val="false"/>
          </w:tcPr>
          <w:p>
            <w:pPr>
              <w:pStyle w:val="687"/>
              <w:jc w:val="center"/>
              <w:rPr>
                <w:rFonts w:hint="eastAsia" w:ascii="宋体" w:hAnsi="宋体" w:cs="宋体"/>
                <w:bCs/>
                <w:szCs w:val="21"/>
              </w:rPr>
            </w:pPr>
            <w:r>
              <w:t xml:space="preserve">后港站闸</w:t>
            </w:r>
            <w:r>
              <w:rPr>
                <w:rFonts w:hint="eastAsia" w:ascii="宋体" w:hAnsi="宋体" w:cs="宋体"/>
                <w:bCs/>
                <w:szCs w:val="21"/>
              </w:rPr>
            </w:r>
            <w:r/>
          </w:p>
        </w:tc>
        <w:tc>
          <w:tcPr>
            <w:tcW w:w="2409" w:type="dxa"/>
            <w:vAlign w:val="center"/>
            <w:textDirection w:val="lrTb"/>
            <w:noWrap w:val="false"/>
          </w:tcPr>
          <w:p>
            <w:pPr>
              <w:pStyle w:val="687"/>
              <w:jc w:val="center"/>
              <w:rPr>
                <w:rFonts w:hint="eastAsia" w:ascii="宋体" w:hAnsi="宋体" w:cs="宋体"/>
                <w:bCs/>
                <w:szCs w:val="21"/>
              </w:rPr>
            </w:pPr>
            <w:r>
              <w:rPr>
                <w:rFonts w:ascii="宋体" w:hAnsi="宋体" w:cs="宋体"/>
                <w:bCs/>
                <w:szCs w:val="21"/>
              </w:rPr>
              <w:t xml:space="preserve">XG-550GF</w:t>
            </w:r>
            <w:r>
              <w:rPr>
                <w:rFonts w:hint="eastAsia" w:ascii="宋体" w:hAnsi="宋体" w:cs="宋体"/>
                <w:bCs/>
                <w:szCs w:val="21"/>
              </w:rPr>
            </w:r>
            <w:r/>
          </w:p>
        </w:tc>
        <w:tc>
          <w:tcPr>
            <w:tcW w:w="1418"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台</w:t>
            </w:r>
            <w:r>
              <w:rPr>
                <w:rFonts w:hint="eastAsia" w:ascii="宋体" w:hAnsi="宋体" w:cs="宋体"/>
                <w:bCs/>
                <w:szCs w:val="21"/>
              </w:rPr>
            </w:r>
            <w:r/>
          </w:p>
        </w:tc>
        <w:tc>
          <w:tcPr>
            <w:tcW w:w="1186"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1</w:t>
            </w:r>
            <w:r/>
          </w:p>
        </w:tc>
      </w:tr>
      <w:tr>
        <w:trPr>
          <w:trHeight w:val="454"/>
        </w:trPr>
        <w:tc>
          <w:tcPr>
            <w:tcW w:w="709"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5</w:t>
            </w:r>
            <w:r/>
          </w:p>
        </w:tc>
        <w:tc>
          <w:tcPr>
            <w:tcW w:w="2436" w:type="dxa"/>
            <w:vAlign w:val="center"/>
            <w:textDirection w:val="lrTb"/>
            <w:noWrap w:val="false"/>
          </w:tcPr>
          <w:p>
            <w:pPr>
              <w:pStyle w:val="687"/>
              <w:jc w:val="center"/>
              <w:rPr>
                <w:rFonts w:hint="eastAsia" w:ascii="宋体" w:hAnsi="宋体" w:cs="宋体"/>
                <w:bCs/>
                <w:szCs w:val="21"/>
              </w:rPr>
            </w:pPr>
            <w:r>
              <w:t xml:space="preserve">仓库</w:t>
            </w:r>
            <w:r>
              <w:rPr>
                <w:rFonts w:hint="eastAsia" w:ascii="宋体" w:hAnsi="宋体" w:cs="宋体"/>
                <w:bCs/>
                <w:szCs w:val="21"/>
              </w:rPr>
            </w:r>
            <w:r/>
          </w:p>
        </w:tc>
        <w:tc>
          <w:tcPr>
            <w:tcW w:w="2409" w:type="dxa"/>
            <w:vAlign w:val="center"/>
            <w:textDirection w:val="lrTb"/>
            <w:noWrap w:val="false"/>
          </w:tcPr>
          <w:p>
            <w:pPr>
              <w:pStyle w:val="687"/>
              <w:jc w:val="center"/>
              <w:rPr>
                <w:rFonts w:hint="eastAsia" w:ascii="宋体" w:hAnsi="宋体" w:cs="宋体"/>
                <w:bCs/>
                <w:szCs w:val="21"/>
              </w:rPr>
            </w:pPr>
            <w:r>
              <w:rPr>
                <w:rFonts w:ascii="宋体" w:hAnsi="宋体" w:cs="宋体"/>
                <w:bCs/>
                <w:szCs w:val="21"/>
              </w:rPr>
              <w:t xml:space="preserve">XG-375GF</w:t>
            </w:r>
            <w:r>
              <w:rPr>
                <w:rFonts w:hint="eastAsia" w:ascii="宋体" w:hAnsi="宋体" w:cs="宋体"/>
                <w:bCs/>
                <w:szCs w:val="21"/>
              </w:rPr>
            </w:r>
            <w:r/>
          </w:p>
        </w:tc>
        <w:tc>
          <w:tcPr>
            <w:tcW w:w="1418"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台</w:t>
            </w:r>
            <w:r>
              <w:rPr>
                <w:rFonts w:hint="eastAsia" w:ascii="宋体" w:hAnsi="宋体" w:cs="宋体"/>
                <w:bCs/>
                <w:szCs w:val="21"/>
              </w:rPr>
            </w:r>
            <w:r/>
          </w:p>
        </w:tc>
        <w:tc>
          <w:tcPr>
            <w:tcW w:w="1186"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1</w:t>
            </w:r>
            <w:r/>
          </w:p>
        </w:tc>
      </w:tr>
      <w:tr>
        <w:trPr>
          <w:trHeight w:val="454"/>
        </w:trPr>
        <w:tc>
          <w:tcPr>
            <w:tcW w:w="709"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6</w:t>
            </w:r>
            <w:r/>
          </w:p>
        </w:tc>
        <w:tc>
          <w:tcPr>
            <w:tcW w:w="2436" w:type="dxa"/>
            <w:vAlign w:val="center"/>
            <w:textDirection w:val="lrTb"/>
            <w:noWrap w:val="false"/>
          </w:tcPr>
          <w:p>
            <w:pPr>
              <w:pStyle w:val="687"/>
              <w:jc w:val="center"/>
              <w:rPr>
                <w:rFonts w:hint="eastAsia" w:ascii="宋体" w:hAnsi="宋体" w:cs="宋体"/>
                <w:bCs/>
                <w:szCs w:val="21"/>
              </w:rPr>
            </w:pPr>
            <w:r>
              <w:t xml:space="preserve">泖泾港站闸</w:t>
            </w:r>
            <w:r>
              <w:rPr>
                <w:rFonts w:hint="eastAsia" w:ascii="宋体" w:hAnsi="宋体" w:cs="宋体"/>
                <w:bCs/>
                <w:szCs w:val="21"/>
              </w:rPr>
            </w:r>
            <w:r/>
          </w:p>
        </w:tc>
        <w:tc>
          <w:tcPr>
            <w:tcW w:w="2409" w:type="dxa"/>
            <w:vAlign w:val="center"/>
            <w:textDirection w:val="lrTb"/>
            <w:noWrap w:val="false"/>
          </w:tcPr>
          <w:p>
            <w:pPr>
              <w:pStyle w:val="687"/>
              <w:jc w:val="center"/>
              <w:rPr>
                <w:rFonts w:hint="eastAsia" w:ascii="宋体" w:hAnsi="宋体" w:cs="宋体"/>
                <w:bCs/>
                <w:szCs w:val="21"/>
              </w:rPr>
            </w:pPr>
            <w:r>
              <w:rPr>
                <w:rFonts w:ascii="宋体" w:hAnsi="宋体" w:cs="宋体"/>
                <w:bCs/>
                <w:szCs w:val="21"/>
              </w:rPr>
              <w:t xml:space="preserve">XG-300GF</w:t>
            </w:r>
            <w:r>
              <w:rPr>
                <w:rFonts w:hint="eastAsia" w:ascii="宋体" w:hAnsi="宋体" w:cs="宋体"/>
                <w:bCs/>
                <w:szCs w:val="21"/>
              </w:rPr>
            </w:r>
            <w:r/>
          </w:p>
        </w:tc>
        <w:tc>
          <w:tcPr>
            <w:tcW w:w="1418"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台</w:t>
            </w:r>
            <w:r>
              <w:rPr>
                <w:rFonts w:hint="eastAsia" w:ascii="宋体" w:hAnsi="宋体" w:cs="宋体"/>
                <w:bCs/>
                <w:szCs w:val="21"/>
              </w:rPr>
            </w:r>
            <w:r/>
          </w:p>
        </w:tc>
        <w:tc>
          <w:tcPr>
            <w:tcW w:w="1186"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1</w:t>
            </w:r>
            <w:r/>
          </w:p>
        </w:tc>
      </w:tr>
      <w:tr>
        <w:trPr>
          <w:trHeight w:val="454"/>
        </w:trPr>
        <w:tc>
          <w:tcPr>
            <w:tcW w:w="709"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7</w:t>
            </w:r>
            <w:r/>
          </w:p>
        </w:tc>
        <w:tc>
          <w:tcPr>
            <w:tcW w:w="2436" w:type="dxa"/>
            <w:vAlign w:val="center"/>
            <w:textDirection w:val="lrTb"/>
            <w:noWrap w:val="false"/>
          </w:tcPr>
          <w:p>
            <w:pPr>
              <w:pStyle w:val="687"/>
              <w:jc w:val="center"/>
              <w:rPr>
                <w:rFonts w:hint="eastAsia" w:ascii="宋体" w:hAnsi="宋体" w:cs="宋体"/>
                <w:bCs/>
                <w:szCs w:val="21"/>
              </w:rPr>
            </w:pPr>
            <w:r>
              <w:t xml:space="preserve">浪浦巷站闸</w:t>
            </w:r>
            <w:r>
              <w:rPr>
                <w:rFonts w:hint="eastAsia" w:ascii="宋体" w:hAnsi="宋体" w:cs="宋体"/>
                <w:bCs/>
                <w:szCs w:val="21"/>
              </w:rPr>
            </w:r>
            <w:r/>
          </w:p>
        </w:tc>
        <w:tc>
          <w:tcPr>
            <w:tcW w:w="2409" w:type="dxa"/>
            <w:vAlign w:val="center"/>
            <w:textDirection w:val="lrTb"/>
            <w:noWrap w:val="false"/>
          </w:tcPr>
          <w:p>
            <w:pPr>
              <w:pStyle w:val="687"/>
              <w:jc w:val="center"/>
              <w:rPr>
                <w:rFonts w:hint="eastAsia" w:ascii="宋体" w:hAnsi="宋体" w:cs="宋体"/>
                <w:bCs/>
                <w:szCs w:val="21"/>
              </w:rPr>
            </w:pPr>
            <w:r>
              <w:rPr>
                <w:rFonts w:ascii="宋体" w:hAnsi="宋体" w:cs="宋体"/>
                <w:bCs/>
                <w:szCs w:val="21"/>
              </w:rPr>
              <w:t xml:space="preserve">XG-275GF</w:t>
            </w:r>
            <w:r>
              <w:rPr>
                <w:rFonts w:hint="eastAsia" w:ascii="宋体" w:hAnsi="宋体" w:cs="宋体"/>
                <w:bCs/>
                <w:szCs w:val="21"/>
              </w:rPr>
            </w:r>
            <w:r/>
          </w:p>
        </w:tc>
        <w:tc>
          <w:tcPr>
            <w:tcW w:w="1418"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台</w:t>
            </w:r>
            <w:r>
              <w:rPr>
                <w:rFonts w:hint="eastAsia" w:ascii="宋体" w:hAnsi="宋体" w:cs="宋体"/>
                <w:bCs/>
                <w:szCs w:val="21"/>
              </w:rPr>
            </w:r>
            <w:r/>
          </w:p>
        </w:tc>
        <w:tc>
          <w:tcPr>
            <w:tcW w:w="1186"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1</w:t>
            </w:r>
            <w:r/>
          </w:p>
        </w:tc>
      </w:tr>
      <w:tr>
        <w:trPr>
          <w:trHeight w:val="454"/>
        </w:trPr>
        <w:tc>
          <w:tcPr>
            <w:tcW w:w="709"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8</w:t>
            </w:r>
            <w:r/>
          </w:p>
        </w:tc>
        <w:tc>
          <w:tcPr>
            <w:tcW w:w="2436" w:type="dxa"/>
            <w:vAlign w:val="center"/>
            <w:textDirection w:val="lrTb"/>
            <w:noWrap w:val="false"/>
          </w:tcPr>
          <w:p>
            <w:pPr>
              <w:pStyle w:val="687"/>
              <w:jc w:val="center"/>
              <w:rPr>
                <w:rFonts w:hint="eastAsia" w:ascii="宋体" w:hAnsi="宋体" w:cs="宋体"/>
                <w:bCs/>
                <w:szCs w:val="21"/>
              </w:rPr>
            </w:pPr>
            <w:r>
              <w:t xml:space="preserve">金家庄北站闸</w:t>
            </w:r>
            <w:r>
              <w:rPr>
                <w:rFonts w:hint="eastAsia" w:ascii="宋体" w:hAnsi="宋体" w:cs="宋体"/>
                <w:bCs/>
                <w:szCs w:val="21"/>
              </w:rPr>
            </w:r>
            <w:r/>
          </w:p>
        </w:tc>
        <w:tc>
          <w:tcPr>
            <w:tcW w:w="2409" w:type="dxa"/>
            <w:vAlign w:val="center"/>
            <w:textDirection w:val="lrTb"/>
            <w:noWrap w:val="false"/>
          </w:tcPr>
          <w:p>
            <w:pPr>
              <w:pStyle w:val="687"/>
              <w:jc w:val="center"/>
              <w:rPr>
                <w:rFonts w:hint="eastAsia" w:ascii="宋体" w:hAnsi="宋体" w:cs="宋体"/>
                <w:bCs/>
                <w:szCs w:val="21"/>
              </w:rPr>
            </w:pPr>
            <w:r>
              <w:rPr>
                <w:rFonts w:ascii="宋体" w:hAnsi="宋体" w:cs="宋体"/>
                <w:bCs/>
                <w:szCs w:val="21"/>
              </w:rPr>
              <w:t xml:space="preserve">XG-275GF</w:t>
            </w:r>
            <w:r>
              <w:rPr>
                <w:rFonts w:hint="eastAsia" w:ascii="宋体" w:hAnsi="宋体" w:cs="宋体"/>
                <w:bCs/>
                <w:szCs w:val="21"/>
              </w:rPr>
            </w:r>
            <w:r/>
          </w:p>
        </w:tc>
        <w:tc>
          <w:tcPr>
            <w:tcW w:w="1418"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台</w:t>
            </w:r>
            <w:r>
              <w:rPr>
                <w:rFonts w:hint="eastAsia" w:ascii="宋体" w:hAnsi="宋体" w:cs="宋体"/>
                <w:bCs/>
                <w:szCs w:val="21"/>
              </w:rPr>
            </w:r>
            <w:r/>
          </w:p>
        </w:tc>
        <w:tc>
          <w:tcPr>
            <w:tcW w:w="1186"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1</w:t>
            </w:r>
            <w:r/>
          </w:p>
        </w:tc>
      </w:tr>
      <w:tr>
        <w:trPr>
          <w:trHeight w:val="454"/>
        </w:trPr>
        <w:tc>
          <w:tcPr>
            <w:tcW w:w="709"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9</w:t>
            </w:r>
            <w:r/>
          </w:p>
        </w:tc>
        <w:tc>
          <w:tcPr>
            <w:tcW w:w="2436" w:type="dxa"/>
            <w:vAlign w:val="center"/>
            <w:textDirection w:val="lrTb"/>
            <w:noWrap w:val="false"/>
          </w:tcPr>
          <w:p>
            <w:pPr>
              <w:pStyle w:val="687"/>
              <w:jc w:val="center"/>
              <w:rPr>
                <w:rFonts w:hint="eastAsia" w:ascii="宋体" w:hAnsi="宋体" w:cs="宋体"/>
                <w:bCs/>
                <w:szCs w:val="21"/>
              </w:rPr>
            </w:pPr>
            <w:r>
              <w:t xml:space="preserve">千灯浦套闸</w:t>
            </w:r>
            <w:r>
              <w:rPr>
                <w:rFonts w:hint="eastAsia" w:ascii="宋体" w:hAnsi="宋体" w:cs="宋体"/>
                <w:bCs/>
                <w:szCs w:val="21"/>
              </w:rPr>
            </w:r>
            <w:r/>
          </w:p>
        </w:tc>
        <w:tc>
          <w:tcPr>
            <w:tcW w:w="2409" w:type="dxa"/>
            <w:vAlign w:val="center"/>
            <w:textDirection w:val="lrTb"/>
            <w:noWrap w:val="false"/>
          </w:tcPr>
          <w:p>
            <w:pPr>
              <w:pStyle w:val="687"/>
              <w:jc w:val="center"/>
              <w:rPr>
                <w:rFonts w:hint="eastAsia" w:ascii="宋体" w:hAnsi="宋体" w:cs="宋体"/>
                <w:bCs/>
                <w:szCs w:val="21"/>
              </w:rPr>
            </w:pPr>
            <w:r>
              <w:rPr>
                <w:rFonts w:ascii="宋体" w:hAnsi="宋体" w:cs="宋体"/>
                <w:bCs/>
                <w:szCs w:val="21"/>
              </w:rPr>
              <w:t xml:space="preserve">XG-100GF</w:t>
            </w:r>
            <w:r>
              <w:rPr>
                <w:rFonts w:hint="eastAsia" w:ascii="宋体" w:hAnsi="宋体" w:cs="宋体"/>
                <w:bCs/>
                <w:szCs w:val="21"/>
              </w:rPr>
            </w:r>
            <w:r/>
          </w:p>
        </w:tc>
        <w:tc>
          <w:tcPr>
            <w:tcW w:w="1418"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台</w:t>
            </w:r>
            <w:r>
              <w:rPr>
                <w:rFonts w:hint="eastAsia" w:ascii="宋体" w:hAnsi="宋体" w:cs="宋体"/>
                <w:bCs/>
                <w:szCs w:val="21"/>
              </w:rPr>
            </w:r>
            <w:r/>
          </w:p>
        </w:tc>
        <w:tc>
          <w:tcPr>
            <w:tcW w:w="1186" w:type="dxa"/>
            <w:vAlign w:val="center"/>
            <w:textDirection w:val="lrTb"/>
            <w:noWrap w:val="false"/>
          </w:tcPr>
          <w:p>
            <w:pPr>
              <w:pStyle w:val="687"/>
              <w:jc w:val="center"/>
              <w:rPr>
                <w:rFonts w:hint="eastAsia" w:ascii="宋体" w:hAnsi="宋体" w:cs="宋体"/>
                <w:bCs/>
                <w:szCs w:val="21"/>
              </w:rPr>
            </w:pPr>
            <w:r>
              <w:rPr>
                <w:rFonts w:hint="eastAsia" w:ascii="宋体" w:hAnsi="宋体" w:cs="宋体"/>
                <w:bCs/>
                <w:szCs w:val="21"/>
              </w:rPr>
              <w:t xml:space="preserve">1</w:t>
            </w:r>
            <w:r/>
          </w:p>
        </w:tc>
      </w:tr>
    </w:tbl>
    <w:p>
      <w:pPr>
        <w:pStyle w:val="687"/>
        <w:ind w:firstLine="422"/>
        <w:spacing w:line="360" w:lineRule="auto"/>
        <w:rPr>
          <w:rFonts w:hint="eastAsia" w:ascii="宋体" w:hAnsi="宋体" w:cs="宋体"/>
          <w:b/>
          <w:bCs/>
          <w:szCs w:val="21"/>
        </w:rPr>
      </w:pPr>
      <w:r>
        <w:rPr>
          <w:rFonts w:hint="eastAsia" w:ascii="宋体" w:hAnsi="宋体" w:cs="宋体"/>
          <w:b/>
          <w:bCs/>
          <w:szCs w:val="21"/>
        </w:rPr>
        <w:t xml:space="preserve">五、付款方式</w:t>
      </w:r>
      <w:r/>
    </w:p>
    <w:p>
      <w:pPr>
        <w:pStyle w:val="687"/>
        <w:ind w:firstLine="422"/>
        <w:spacing w:line="360" w:lineRule="auto"/>
        <w:rPr>
          <w:rFonts w:hint="eastAsia" w:ascii="宋体" w:hAnsi="宋体" w:cs="宋体"/>
          <w:b/>
          <w:bCs/>
          <w:szCs w:val="21"/>
        </w:rPr>
      </w:pPr>
      <w:r>
        <w:rPr>
          <w:rFonts w:hint="eastAsia" w:ascii="宋体" w:hAnsi="宋体" w:cs="宋体"/>
          <w:b/>
          <w:bCs/>
          <w:szCs w:val="21"/>
        </w:rPr>
        <w:t xml:space="preserve">1.付款方式：</w:t>
      </w:r>
      <w:r/>
    </w:p>
    <w:p>
      <w:pPr>
        <w:pStyle w:val="687"/>
        <w:ind w:firstLine="422"/>
        <w:jc w:val="left"/>
        <w:spacing w:line="360" w:lineRule="auto"/>
        <w:rPr>
          <w:rFonts w:hint="eastAsia" w:ascii="宋体" w:hAnsi="宋体"/>
          <w:b/>
          <w:szCs w:val="21"/>
          <w:highlight w:val="yellow"/>
          <w:lang w:val="zh-CN"/>
        </w:rPr>
      </w:pPr>
      <w:r/>
      <w:bookmarkStart w:id="158" w:name="OLE_LINK59"/>
      <w:r/>
      <w:bookmarkStart w:id="159" w:name="OLE_LINK60"/>
      <w:r>
        <w:rPr>
          <w:rFonts w:hint="eastAsia" w:ascii="宋体" w:hAnsi="宋体"/>
          <w:b/>
          <w:szCs w:val="21"/>
          <w:lang w:val="zh-CN"/>
        </w:rPr>
        <w:t xml:space="preserve">每季度支付一次。</w:t>
      </w:r>
      <w:r>
        <w:rPr>
          <w:rFonts w:hint="eastAsia" w:hAnsi="宋体" w:cs="宋体"/>
          <w:b/>
          <w:bCs/>
          <w:szCs w:val="21"/>
          <w:lang w:val="zh-CN"/>
        </w:rPr>
        <w:t xml:space="preserve">每季度支付的合同价款=∑（合同金额/8-每季度考核扣款）。</w:t>
      </w:r>
      <w:r>
        <w:rPr>
          <w:rFonts w:hint="eastAsia" w:ascii="宋体" w:hAnsi="宋体"/>
          <w:b/>
          <w:szCs w:val="21"/>
          <w:lang w:val="zh-CN"/>
        </w:rPr>
        <w:t xml:space="preserve">（具体金额以2026—2028年淀山湖沿线水利设施维养管护一体化项目考核表结果基础进行核定。每季度考核成绩达到90分及以上的，当季度作业经费全额拨付；考核成绩低于90分的，</w:t>
      </w:r>
      <w:bookmarkStart w:id="160" w:name="OLE_LINK16"/>
      <w:r/>
      <w:bookmarkStart w:id="161" w:name="OLE_LINK17"/>
      <w:r>
        <w:rPr>
          <w:rFonts w:hint="eastAsia" w:ascii="宋体" w:hAnsi="宋体"/>
          <w:b/>
          <w:szCs w:val="21"/>
          <w:lang w:val="zh-CN"/>
        </w:rPr>
        <w:t xml:space="preserve">每低1分扣减当季度作业经费的1%。</w:t>
      </w:r>
      <w:bookmarkEnd w:id="160"/>
      <w:r/>
      <w:bookmarkEnd w:id="161"/>
      <w:r>
        <w:rPr>
          <w:rFonts w:hint="eastAsia" w:ascii="宋体" w:hAnsi="宋体"/>
          <w:b/>
          <w:szCs w:val="21"/>
          <w:lang w:val="zh-CN"/>
        </w:rPr>
        <w:t xml:space="preserve">）</w:t>
      </w:r>
      <w:r>
        <w:rPr>
          <w:rFonts w:hint="eastAsia" w:ascii="宋体" w:hAnsi="宋体"/>
          <w:b/>
          <w:szCs w:val="21"/>
          <w:highlight w:val="yellow"/>
          <w:lang w:val="zh-CN"/>
        </w:rPr>
      </w:r>
      <w:r/>
    </w:p>
    <w:p>
      <w:pPr>
        <w:pStyle w:val="687"/>
        <w:ind w:firstLine="420"/>
        <w:jc w:val="left"/>
        <w:spacing w:line="360" w:lineRule="auto"/>
        <w:rPr>
          <w:rFonts w:ascii="宋体" w:hAnsi="宋体"/>
          <w:b/>
          <w:szCs w:val="21"/>
        </w:rPr>
      </w:pPr>
      <w:r/>
      <w:bookmarkEnd w:id="158"/>
      <w:r/>
      <w:bookmarkEnd w:id="159"/>
      <w:r>
        <w:rPr>
          <w:rFonts w:hint="eastAsia" w:ascii="宋体" w:hAnsi="宋体" w:cs="宋体"/>
          <w:b/>
          <w:bCs/>
          <w:szCs w:val="21"/>
        </w:rPr>
        <w:t xml:space="preserve">六、</w:t>
      </w:r>
      <w:r>
        <w:rPr>
          <w:rFonts w:hint="eastAsia" w:ascii="宋体" w:hAnsi="宋体"/>
          <w:b/>
          <w:szCs w:val="21"/>
        </w:rPr>
        <w:t xml:space="preserve">综合说明及其他要求</w:t>
      </w:r>
      <w:r>
        <w:rPr>
          <w:rFonts w:ascii="宋体" w:hAnsi="宋体"/>
          <w:b/>
          <w:szCs w:val="21"/>
        </w:rPr>
      </w:r>
      <w:r/>
    </w:p>
    <w:p>
      <w:pPr>
        <w:pStyle w:val="687"/>
        <w:ind w:firstLine="420"/>
        <w:spacing w:line="360" w:lineRule="auto"/>
        <w:rPr>
          <w:rFonts w:ascii="宋体" w:hAnsi="宋体"/>
          <w:szCs w:val="21"/>
        </w:rPr>
      </w:pPr>
      <w:r>
        <w:rPr>
          <w:rFonts w:hint="eastAsia" w:ascii="宋体" w:hAnsi="宋体"/>
          <w:szCs w:val="21"/>
        </w:rPr>
        <w:t xml:space="preserve">1.乙方提供的服务能够至少达到（服务范围及要求所提出）要求，同时明确详细的服务方案。</w:t>
      </w:r>
      <w:r>
        <w:rPr>
          <w:rFonts w:ascii="宋体" w:hAnsi="宋体"/>
          <w:szCs w:val="21"/>
        </w:rPr>
      </w:r>
      <w:r/>
    </w:p>
    <w:p>
      <w:pPr>
        <w:pStyle w:val="687"/>
        <w:ind w:firstLine="420"/>
        <w:spacing w:line="360" w:lineRule="auto"/>
        <w:rPr>
          <w:rFonts w:ascii="宋体" w:hAnsi="宋体"/>
          <w:szCs w:val="21"/>
        </w:rPr>
      </w:pPr>
      <w:r>
        <w:rPr>
          <w:rFonts w:hint="eastAsia" w:ascii="宋体" w:hAnsi="宋体"/>
          <w:szCs w:val="21"/>
        </w:rPr>
        <w:t xml:space="preserve">2.投标总报价一次报定，包括但不限于</w:t>
      </w:r>
      <w:r>
        <w:rPr>
          <w:rFonts w:hint="eastAsia" w:ascii="宋体" w:hAnsi="宋体"/>
          <w:szCs w:val="21"/>
          <w:lang w:val="zh-CN"/>
        </w:rPr>
        <w:t xml:space="preserve">完成全部服务所需的人工费（包括人员工资、社保、保险、高温费、工资等），工具等相关机械设备使用费、以及在服务过程中发生的一切费用。报价中还包括耗材、各种税费及政策性文件规定及合同包含的所有风险、责任等各项应有费用。</w:t>
      </w:r>
      <w:r>
        <w:rPr>
          <w:rFonts w:ascii="宋体" w:hAnsi="宋体"/>
          <w:szCs w:val="21"/>
        </w:rPr>
      </w:r>
      <w:r/>
    </w:p>
    <w:p>
      <w:pPr>
        <w:pStyle w:val="687"/>
        <w:ind w:firstLine="420"/>
        <w:spacing w:line="360" w:lineRule="auto"/>
        <w:rPr>
          <w:rFonts w:hint="eastAsia" w:ascii="宋体" w:hAnsi="宋体"/>
          <w:szCs w:val="21"/>
        </w:rPr>
      </w:pPr>
      <w:r>
        <w:rPr>
          <w:rFonts w:hint="eastAsia" w:ascii="宋体" w:hAnsi="宋体"/>
          <w:szCs w:val="21"/>
        </w:rPr>
        <w:t xml:space="preserve">3.其他未尽事宜均以甲方实际要求为准，乙方须无条件服从。</w:t>
      </w:r>
      <w:r/>
    </w:p>
    <w:p>
      <w:pPr>
        <w:pStyle w:val="687"/>
        <w:ind w:firstLine="420"/>
        <w:spacing w:line="360" w:lineRule="auto"/>
        <w:rPr>
          <w:rFonts w:ascii="宋体" w:hAnsi="宋体"/>
          <w:szCs w:val="21"/>
        </w:rPr>
      </w:pPr>
      <w:r>
        <w:rPr>
          <w:rFonts w:hint="eastAsia" w:ascii="宋体" w:hAnsi="宋体" w:cs="宋体"/>
          <w:bCs/>
          <w:szCs w:val="21"/>
        </w:rPr>
        <w:t xml:space="preserve">4.涉及采购文件的补充说明和修改，均以“苏州市政府采购网”发布的文件为准。</w:t>
      </w:r>
      <w:r>
        <w:rPr>
          <w:rFonts w:ascii="宋体" w:hAnsi="宋体"/>
          <w:szCs w:val="21"/>
        </w:rPr>
      </w:r>
      <w:r/>
    </w:p>
    <w:p>
      <w:pPr>
        <w:pStyle w:val="687"/>
        <w:ind w:firstLine="422"/>
        <w:jc w:val="left"/>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七.考核表（</w:t>
      </w:r>
      <w:r>
        <w:rPr>
          <w:rFonts w:hint="eastAsia" w:ascii="宋体" w:hAnsi="宋体" w:cs="宋体"/>
          <w:b/>
          <w:bCs/>
          <w:szCs w:val="21"/>
          <w:shd w:val="clear" w:color="auto" w:fill="ffffff"/>
        </w:rPr>
        <w:t xml:space="preserve">甲方可根据项目具体情况调整，乙方须无条件服从。</w:t>
      </w:r>
      <w:r>
        <w:rPr>
          <w:rFonts w:hint="eastAsia" w:ascii="宋体" w:hAnsi="宋体" w:cs="宋体"/>
          <w:b/>
          <w:bCs/>
          <w:szCs w:val="21"/>
          <w:shd w:val="clear" w:color="auto" w:fill="ffffff"/>
        </w:rPr>
        <w:t xml:space="preserve">）</w:t>
      </w:r>
      <w:r/>
    </w:p>
    <w:p>
      <w:pPr>
        <w:pStyle w:val="687"/>
        <w:ind w:firstLine="422"/>
        <w:jc w:val="left"/>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附件一：</w:t>
      </w:r>
      <w:r/>
    </w:p>
    <w:p>
      <w:pPr>
        <w:pStyle w:val="687"/>
        <w:jc w:val="center"/>
        <w:spacing w:line="360" w:lineRule="auto"/>
        <w:rPr>
          <w:rFonts w:ascii="宋体" w:hAnsi="宋体" w:cs="方正仿宋_GB2312"/>
          <w:b/>
          <w:bCs/>
          <w:szCs w:val="21"/>
        </w:rPr>
      </w:pPr>
      <w:r>
        <w:rPr>
          <w:rFonts w:hint="eastAsia" w:ascii="宋体" w:hAnsi="宋体" w:cs="方正仿宋_GB2312"/>
          <w:b/>
          <w:bCs/>
          <w:szCs w:val="21"/>
        </w:rPr>
        <w:t xml:space="preserve">《2026—2028年淀山湖沿线水利设施维养管护一体化项目考核表》</w:t>
      </w:r>
      <w:r>
        <w:rPr>
          <w:rFonts w:ascii="宋体" w:hAnsi="宋体" w:cs="方正仿宋_GB2312"/>
          <w:b/>
          <w:bCs/>
          <w:szCs w:val="21"/>
        </w:rPr>
      </w:r>
      <w:r/>
    </w:p>
    <w:p>
      <w:pPr>
        <w:pStyle w:val="687"/>
        <w:spacing w:line="360" w:lineRule="auto"/>
        <w:rPr>
          <w:rFonts w:ascii="宋体" w:hAnsi="宋体" w:cs="方正仿宋_GB2312"/>
          <w:b/>
          <w:bCs/>
          <w:szCs w:val="21"/>
        </w:rPr>
      </w:pPr>
      <w:r>
        <w:rPr>
          <w:rFonts w:hint="eastAsia" w:ascii="宋体" w:hAnsi="宋体" w:cs="仿宋"/>
          <w:b/>
          <w:bCs/>
          <w:szCs w:val="21"/>
        </w:rPr>
        <w:t xml:space="preserve">考核日期：</w:t>
      </w:r>
      <w:r>
        <w:rPr>
          <w:rFonts w:hint="eastAsia" w:ascii="宋体" w:hAnsi="宋体" w:cs="仿宋"/>
          <w:b/>
          <w:bCs/>
          <w:szCs w:val="21"/>
          <w:u w:val="single"/>
        </w:rPr>
        <w:t xml:space="preserve">              </w:t>
      </w:r>
      <w:r>
        <w:rPr>
          <w:rFonts w:hint="eastAsia" w:ascii="宋体" w:hAnsi="宋体" w:cs="仿宋"/>
          <w:b/>
          <w:bCs/>
          <w:szCs w:val="21"/>
        </w:rPr>
        <w:t xml:space="preserve">                                      考核总分：</w:t>
      </w:r>
      <w:r>
        <w:rPr>
          <w:rFonts w:hint="eastAsia" w:ascii="宋体" w:hAnsi="宋体" w:cs="仿宋"/>
          <w:b/>
          <w:bCs/>
          <w:szCs w:val="21"/>
          <w:u w:val="single"/>
        </w:rPr>
        <w:t xml:space="preserve">         </w:t>
      </w:r>
      <w:r>
        <w:rPr>
          <w:rFonts w:ascii="宋体" w:hAnsi="宋体" w:cs="方正仿宋_GB2312"/>
          <w:b/>
          <w:bCs/>
          <w:szCs w:val="21"/>
        </w:rPr>
      </w:r>
      <w:r/>
    </w:p>
    <w:tbl>
      <w:tblPr>
        <w:tblW w:w="98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777"/>
        <w:gridCol w:w="1118"/>
        <w:gridCol w:w="3175"/>
        <w:gridCol w:w="709"/>
        <w:gridCol w:w="2297"/>
        <w:gridCol w:w="582"/>
        <w:gridCol w:w="523"/>
      </w:tblGrid>
      <w:tr>
        <w:trPr>
          <w:trHeight w:val="281"/>
        </w:trPr>
        <w:tc>
          <w:tcPr>
            <w:tcW w:w="705"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序号</w:t>
            </w:r>
            <w:r>
              <w:rPr>
                <w:rFonts w:ascii="宋体" w:hAnsi="宋体" w:cs="仿宋"/>
                <w:szCs w:val="21"/>
              </w:rPr>
            </w:r>
            <w:r/>
          </w:p>
        </w:tc>
        <w:tc>
          <w:tcPr>
            <w:gridSpan w:val="2"/>
            <w:tcW w:w="1895"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考核内容</w:t>
            </w:r>
            <w:r>
              <w:rPr>
                <w:rFonts w:ascii="宋体" w:hAnsi="宋体" w:cs="仿宋"/>
                <w:szCs w:val="21"/>
              </w:rPr>
            </w:r>
            <w:r/>
          </w:p>
        </w:tc>
        <w:tc>
          <w:tcPr>
            <w:tcW w:w="3175"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管护标准与要求</w:t>
            </w:r>
            <w:r>
              <w:rPr>
                <w:rFonts w:ascii="宋体" w:hAnsi="宋体" w:cs="仿宋"/>
                <w:szCs w:val="21"/>
              </w:rPr>
            </w:r>
            <w:r/>
          </w:p>
        </w:tc>
        <w:tc>
          <w:tcPr>
            <w:tcW w:w="709"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标准分值</w:t>
            </w:r>
            <w:r>
              <w:rPr>
                <w:rFonts w:ascii="宋体" w:hAnsi="宋体" w:cs="仿宋"/>
                <w:szCs w:val="21"/>
              </w:rPr>
            </w:r>
            <w:r/>
          </w:p>
        </w:tc>
        <w:tc>
          <w:tcPr>
            <w:tcW w:w="2297"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检查评分原则</w:t>
            </w:r>
            <w:r>
              <w:rPr>
                <w:rFonts w:ascii="宋体" w:hAnsi="宋体" w:cs="仿宋"/>
                <w:szCs w:val="21"/>
              </w:rPr>
            </w:r>
            <w:r/>
          </w:p>
        </w:tc>
        <w:tc>
          <w:tcPr>
            <w:tcW w:w="582"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扣分</w:t>
            </w:r>
            <w:r>
              <w:rPr>
                <w:rFonts w:ascii="宋体" w:hAnsi="宋体" w:cs="仿宋"/>
                <w:szCs w:val="21"/>
              </w:rPr>
            </w:r>
            <w:r/>
          </w:p>
        </w:tc>
        <w:tc>
          <w:tcPr>
            <w:tcW w:w="523"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得分</w:t>
            </w:r>
            <w:r>
              <w:rPr>
                <w:rFonts w:ascii="宋体" w:hAnsi="宋体" w:cs="仿宋"/>
                <w:szCs w:val="21"/>
              </w:rPr>
            </w:r>
            <w:r/>
          </w:p>
        </w:tc>
      </w:tr>
      <w:tr>
        <w:trPr>
          <w:cantSplit/>
          <w:trHeight w:val="1909"/>
        </w:trPr>
        <w:tc>
          <w:tcPr>
            <w:tcW w:w="705"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1</w:t>
            </w:r>
            <w:r>
              <w:rPr>
                <w:rFonts w:ascii="宋体" w:hAnsi="宋体" w:cs="仿宋"/>
                <w:szCs w:val="21"/>
              </w:rPr>
            </w:r>
            <w:r/>
          </w:p>
        </w:tc>
        <w:tc>
          <w:tcPr>
            <w:tcW w:w="777" w:type="dxa"/>
            <w:vAlign w:val="center"/>
            <w:vMerge w:val="restart"/>
            <w:textDirection w:val="lrTb"/>
            <w:noWrap w:val="false"/>
          </w:tcPr>
          <w:p>
            <w:pPr>
              <w:pStyle w:val="687"/>
              <w:jc w:val="center"/>
              <w:rPr>
                <w:rFonts w:ascii="宋体" w:hAnsi="宋体" w:cs="仿宋"/>
                <w:szCs w:val="21"/>
              </w:rPr>
            </w:pPr>
            <w:r>
              <w:rPr>
                <w:rFonts w:hint="eastAsia" w:ascii="宋体" w:hAnsi="宋体" w:cs="仿宋"/>
                <w:szCs w:val="21"/>
              </w:rPr>
              <w:t xml:space="preserve">巡查</w:t>
            </w:r>
            <w:r>
              <w:rPr>
                <w:rFonts w:ascii="宋体" w:hAnsi="宋体" w:cs="仿宋"/>
                <w:szCs w:val="21"/>
              </w:rPr>
            </w:r>
            <w:r/>
          </w:p>
        </w:tc>
        <w:tc>
          <w:tcPr>
            <w:tcW w:w="1118"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堤防巡查</w:t>
            </w:r>
            <w:r>
              <w:rPr>
                <w:rFonts w:ascii="宋体" w:hAnsi="宋体" w:cs="仿宋"/>
                <w:szCs w:val="21"/>
              </w:rPr>
            </w:r>
            <w:r/>
          </w:p>
        </w:tc>
        <w:tc>
          <w:tcPr>
            <w:tcW w:w="3175" w:type="dxa"/>
            <w:vAlign w:val="top"/>
            <w:textDirection w:val="lrTb"/>
            <w:noWrap w:val="false"/>
          </w:tcPr>
          <w:p>
            <w:pPr>
              <w:pStyle w:val="687"/>
              <w:rPr>
                <w:rFonts w:ascii="宋体" w:hAnsi="宋体" w:cs="仿宋"/>
                <w:szCs w:val="21"/>
              </w:rPr>
            </w:pPr>
            <w:r>
              <w:rPr>
                <w:rFonts w:hint="eastAsia" w:ascii="宋体" w:hAnsi="宋体" w:cs="仿宋"/>
                <w:szCs w:val="21"/>
              </w:rPr>
              <w:t xml:space="preserve">巡检人员及时发现堤防掏空、渗漏、管涌等问题；堤防范围内是否存在乱搭建、畜禽养殖、违规施工及垦种问题；管理范围内是否存在生活垃圾、建筑垃圾、各类杂物；标示标牌、界桩、里程桩是否存在缺失或歪倒等问题。对发现的问题及时上报并同步到信息化平台。做好相关台账记录并按时提交。</w:t>
            </w:r>
            <w:r>
              <w:rPr>
                <w:rFonts w:ascii="宋体" w:hAnsi="宋体" w:cs="仿宋"/>
                <w:szCs w:val="21"/>
              </w:rPr>
            </w:r>
            <w:r/>
          </w:p>
        </w:tc>
        <w:tc>
          <w:tcPr>
            <w:tcW w:w="709"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10</w:t>
            </w:r>
            <w:r>
              <w:rPr>
                <w:rFonts w:ascii="宋体" w:hAnsi="宋体" w:cs="仿宋"/>
                <w:szCs w:val="21"/>
              </w:rPr>
            </w:r>
            <w:r/>
          </w:p>
        </w:tc>
        <w:tc>
          <w:tcPr>
            <w:tcW w:w="2297" w:type="dxa"/>
            <w:vAlign w:val="top"/>
            <w:textDirection w:val="lrTb"/>
            <w:noWrap w:val="false"/>
          </w:tcPr>
          <w:p>
            <w:pPr>
              <w:pStyle w:val="687"/>
              <w:rPr>
                <w:rFonts w:ascii="宋体" w:hAnsi="宋体" w:cs="仿宋"/>
                <w:szCs w:val="21"/>
              </w:rPr>
            </w:pPr>
            <w:r>
              <w:rPr>
                <w:rFonts w:hint="eastAsia" w:ascii="宋体" w:hAnsi="宋体" w:cs="仿宋"/>
                <w:szCs w:val="21"/>
              </w:rPr>
              <w:t xml:space="preserve">1.未及时发现、未及时报告、在规定时间内未能及时处理的，每出现一次扣1分。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2.由12345平台或河长办等其他上级部门转交的问题，日常巡查中未发现上报的，每出现一项扣2分；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3.每有一次未按时提交台账扣1分。</w:t>
            </w:r>
            <w:r>
              <w:rPr>
                <w:rFonts w:ascii="宋体" w:hAnsi="宋体" w:cs="仿宋"/>
                <w:szCs w:val="21"/>
              </w:rPr>
            </w:r>
            <w:r/>
          </w:p>
        </w:tc>
        <w:tc>
          <w:tcPr>
            <w:tcW w:w="582" w:type="dxa"/>
            <w:vAlign w:val="center"/>
            <w:textDirection w:val="lrTb"/>
            <w:noWrap w:val="false"/>
          </w:tcPr>
          <w:p>
            <w:pPr>
              <w:pStyle w:val="687"/>
              <w:jc w:val="left"/>
              <w:rPr>
                <w:rFonts w:ascii="宋体" w:hAnsi="宋体"/>
                <w:szCs w:val="21"/>
              </w:rPr>
            </w:pPr>
            <w:r>
              <w:rPr>
                <w:rFonts w:ascii="宋体" w:hAnsi="宋体"/>
                <w:szCs w:val="21"/>
              </w:rPr>
            </w:r>
            <w:r/>
          </w:p>
        </w:tc>
        <w:tc>
          <w:tcPr>
            <w:tcW w:w="523" w:type="dxa"/>
            <w:vAlign w:val="center"/>
            <w:textDirection w:val="lrTb"/>
            <w:noWrap w:val="false"/>
          </w:tcPr>
          <w:p>
            <w:pPr>
              <w:pStyle w:val="687"/>
              <w:jc w:val="center"/>
              <w:rPr>
                <w:rFonts w:ascii="宋体" w:hAnsi="宋体" w:cs="仿宋"/>
                <w:szCs w:val="21"/>
              </w:rPr>
            </w:pPr>
            <w:r>
              <w:rPr>
                <w:rFonts w:ascii="宋体" w:hAnsi="宋体" w:cs="仿宋"/>
                <w:szCs w:val="21"/>
              </w:rPr>
            </w:r>
            <w:r/>
          </w:p>
        </w:tc>
      </w:tr>
      <w:tr>
        <w:trPr>
          <w:cantSplit/>
          <w:trHeight w:val="1366"/>
        </w:trPr>
        <w:tc>
          <w:tcPr>
            <w:tcW w:w="705"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2</w:t>
            </w:r>
            <w:r>
              <w:rPr>
                <w:rFonts w:ascii="宋体" w:hAnsi="宋体" w:cs="仿宋"/>
                <w:szCs w:val="21"/>
              </w:rPr>
            </w:r>
            <w:r/>
          </w:p>
        </w:tc>
        <w:tc>
          <w:tcPr>
            <w:tcW w:w="777" w:type="dxa"/>
            <w:vAlign w:val="center"/>
            <w:vMerge w:val="continue"/>
            <w:textDirection w:val="lrTb"/>
            <w:noWrap w:val="false"/>
          </w:tcPr>
          <w:p>
            <w:pPr>
              <w:pStyle w:val="687"/>
              <w:jc w:val="center"/>
              <w:rPr>
                <w:rFonts w:ascii="宋体" w:hAnsi="宋体" w:cs="仿宋"/>
                <w:szCs w:val="21"/>
              </w:rPr>
            </w:pPr>
            <w:r>
              <w:rPr>
                <w:rFonts w:ascii="宋体" w:hAnsi="宋体" w:cs="仿宋"/>
                <w:szCs w:val="21"/>
              </w:rPr>
            </w:r>
            <w:r/>
          </w:p>
        </w:tc>
        <w:tc>
          <w:tcPr>
            <w:tcW w:w="1118"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水政巡查</w:t>
            </w:r>
            <w:r>
              <w:rPr>
                <w:rFonts w:ascii="宋体" w:hAnsi="宋体" w:cs="仿宋"/>
                <w:szCs w:val="21"/>
              </w:rPr>
            </w:r>
            <w:r/>
          </w:p>
        </w:tc>
        <w:tc>
          <w:tcPr>
            <w:tcW w:w="3175" w:type="dxa"/>
            <w:vAlign w:val="top"/>
            <w:textDirection w:val="lrTb"/>
            <w:noWrap w:val="false"/>
          </w:tcPr>
          <w:p>
            <w:pPr>
              <w:pStyle w:val="687"/>
              <w:rPr>
                <w:rFonts w:ascii="宋体" w:hAnsi="宋体" w:cs="仿宋"/>
                <w:szCs w:val="21"/>
              </w:rPr>
            </w:pPr>
            <w:r>
              <w:rPr>
                <w:rFonts w:hint="eastAsia" w:ascii="宋体" w:hAnsi="宋体" w:cs="仿宋"/>
                <w:szCs w:val="21"/>
              </w:rPr>
              <w:t xml:space="preserve">巡检人员保证日常巡查频次，对管理范围内破坏提防、站闸等水利设施的活动；对擅自利用河道、湖泊、堤防、湖荡的行为及时发现、制止、报告，对发现的问题及时上报。做好相关台账记录并按时提交。</w:t>
            </w:r>
            <w:r>
              <w:rPr>
                <w:rFonts w:ascii="宋体" w:hAnsi="宋体" w:cs="仿宋"/>
                <w:szCs w:val="21"/>
              </w:rPr>
            </w:r>
            <w:r/>
          </w:p>
        </w:tc>
        <w:tc>
          <w:tcPr>
            <w:tcW w:w="709"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10</w:t>
            </w:r>
            <w:r>
              <w:rPr>
                <w:rFonts w:ascii="宋体" w:hAnsi="宋体" w:cs="仿宋"/>
                <w:szCs w:val="21"/>
              </w:rPr>
            </w:r>
            <w:r/>
          </w:p>
        </w:tc>
        <w:tc>
          <w:tcPr>
            <w:tcW w:w="2297" w:type="dxa"/>
            <w:vAlign w:val="top"/>
            <w:textDirection w:val="lrTb"/>
            <w:noWrap w:val="false"/>
          </w:tcPr>
          <w:p>
            <w:pPr>
              <w:pStyle w:val="687"/>
              <w:rPr>
                <w:rFonts w:ascii="宋体" w:hAnsi="宋体" w:cs="仿宋"/>
                <w:szCs w:val="21"/>
              </w:rPr>
            </w:pPr>
            <w:r>
              <w:rPr>
                <w:rFonts w:hint="eastAsia" w:ascii="宋体" w:hAnsi="宋体" w:cs="仿宋"/>
                <w:szCs w:val="21"/>
              </w:rPr>
              <w:t xml:space="preserve">1.未及时发现、长期遗漏由淀水中心发现的，每有一次扣1分。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2.由12345平台或河长办等其他上级部门转交的问题，日常巡查中未发现上报的，每出现一次扣2分；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3.每有一次未按时提交台账扣1分。</w:t>
            </w:r>
            <w:r>
              <w:rPr>
                <w:rFonts w:ascii="宋体" w:hAnsi="宋体" w:cs="仿宋"/>
                <w:szCs w:val="21"/>
              </w:rPr>
            </w:r>
            <w:r/>
          </w:p>
        </w:tc>
        <w:tc>
          <w:tcPr>
            <w:tcW w:w="582" w:type="dxa"/>
            <w:vAlign w:val="center"/>
            <w:textDirection w:val="lrTb"/>
            <w:noWrap w:val="false"/>
          </w:tcPr>
          <w:p>
            <w:pPr>
              <w:pStyle w:val="687"/>
              <w:spacing w:line="360" w:lineRule="auto"/>
              <w:rPr>
                <w:rFonts w:ascii="宋体" w:hAnsi="宋体"/>
                <w:szCs w:val="21"/>
              </w:rPr>
            </w:pPr>
            <w:r>
              <w:rPr>
                <w:rFonts w:ascii="宋体" w:hAnsi="宋体"/>
                <w:szCs w:val="21"/>
              </w:rPr>
            </w:r>
            <w:r/>
          </w:p>
        </w:tc>
        <w:tc>
          <w:tcPr>
            <w:tcW w:w="523" w:type="dxa"/>
            <w:vAlign w:val="center"/>
            <w:textDirection w:val="lrTb"/>
            <w:noWrap w:val="false"/>
          </w:tcPr>
          <w:p>
            <w:pPr>
              <w:pStyle w:val="687"/>
              <w:jc w:val="center"/>
              <w:rPr>
                <w:rFonts w:ascii="宋体" w:hAnsi="宋体" w:cs="仿宋"/>
                <w:szCs w:val="21"/>
              </w:rPr>
            </w:pPr>
            <w:r>
              <w:rPr>
                <w:rFonts w:ascii="宋体" w:hAnsi="宋体" w:cs="仿宋"/>
                <w:szCs w:val="21"/>
              </w:rPr>
            </w:r>
            <w:r/>
          </w:p>
        </w:tc>
      </w:tr>
      <w:tr>
        <w:trPr>
          <w:cantSplit/>
          <w:trHeight w:val="1665"/>
        </w:trPr>
        <w:tc>
          <w:tcPr>
            <w:tcW w:w="705"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3</w:t>
            </w:r>
            <w:r>
              <w:rPr>
                <w:rFonts w:ascii="宋体" w:hAnsi="宋体" w:cs="仿宋"/>
                <w:szCs w:val="21"/>
              </w:rPr>
            </w:r>
            <w:r/>
          </w:p>
        </w:tc>
        <w:tc>
          <w:tcPr>
            <w:tcW w:w="777" w:type="dxa"/>
            <w:vAlign w:val="center"/>
            <w:vMerge w:val="continue"/>
            <w:textDirection w:val="lrTb"/>
            <w:noWrap w:val="false"/>
          </w:tcPr>
          <w:p>
            <w:pPr>
              <w:pStyle w:val="687"/>
              <w:jc w:val="center"/>
              <w:rPr>
                <w:rFonts w:ascii="宋体" w:hAnsi="宋体" w:cs="仿宋"/>
                <w:szCs w:val="21"/>
              </w:rPr>
            </w:pPr>
            <w:r>
              <w:rPr>
                <w:rFonts w:ascii="宋体" w:hAnsi="宋体" w:cs="仿宋"/>
                <w:szCs w:val="21"/>
              </w:rPr>
            </w:r>
            <w:r/>
          </w:p>
        </w:tc>
        <w:tc>
          <w:tcPr>
            <w:tcW w:w="1118"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站闸巡查</w:t>
            </w:r>
            <w:r>
              <w:rPr>
                <w:rFonts w:ascii="宋体" w:hAnsi="宋体" w:cs="仿宋"/>
                <w:szCs w:val="21"/>
              </w:rPr>
            </w:r>
            <w:r/>
          </w:p>
        </w:tc>
        <w:tc>
          <w:tcPr>
            <w:tcW w:w="3175" w:type="dxa"/>
            <w:vAlign w:val="top"/>
            <w:textDirection w:val="lrTb"/>
            <w:noWrap w:val="false"/>
          </w:tcPr>
          <w:p>
            <w:pPr>
              <w:pStyle w:val="687"/>
              <w:rPr>
                <w:rFonts w:ascii="宋体" w:hAnsi="宋体" w:cs="仿宋"/>
                <w:szCs w:val="21"/>
              </w:rPr>
            </w:pPr>
            <w:r>
              <w:rPr>
                <w:rFonts w:hint="eastAsia" w:ascii="宋体" w:hAnsi="宋体" w:cs="仿宋"/>
                <w:szCs w:val="21"/>
              </w:rPr>
              <w:t xml:space="preserve">巡检人员日常巡查中保证人员到岗情况；及时检查、报告启闭机、水泵、闸门、启闭机等水利设施情况，机体表面清洁、金属结构保护度存在的问题；站闸标示标牌、上墙资料是否有损坏，管理范围内有无绿化倾倒垃圾、垦种、养殖。做好相关台账记录并按时提交。</w:t>
            </w:r>
            <w:r>
              <w:rPr>
                <w:rFonts w:ascii="宋体" w:hAnsi="宋体" w:cs="仿宋"/>
                <w:szCs w:val="21"/>
              </w:rPr>
            </w:r>
            <w:r/>
          </w:p>
        </w:tc>
        <w:tc>
          <w:tcPr>
            <w:tcW w:w="709"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10</w:t>
            </w:r>
            <w:r>
              <w:rPr>
                <w:rFonts w:ascii="宋体" w:hAnsi="宋体" w:cs="仿宋"/>
                <w:szCs w:val="21"/>
              </w:rPr>
            </w:r>
            <w:r/>
          </w:p>
        </w:tc>
        <w:tc>
          <w:tcPr>
            <w:tcW w:w="2297" w:type="dxa"/>
            <w:vAlign w:val="top"/>
            <w:textDirection w:val="lrTb"/>
            <w:noWrap w:val="false"/>
          </w:tcPr>
          <w:p>
            <w:pPr>
              <w:pStyle w:val="687"/>
              <w:rPr>
                <w:rFonts w:ascii="宋体" w:hAnsi="宋体" w:cs="仿宋"/>
                <w:szCs w:val="21"/>
              </w:rPr>
            </w:pPr>
            <w:r>
              <w:rPr>
                <w:rFonts w:hint="eastAsia" w:ascii="宋体" w:hAnsi="宋体" w:cs="仿宋"/>
                <w:szCs w:val="21"/>
              </w:rPr>
              <w:t xml:space="preserve">1.有一项未及时发现并报告的扣1分；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2.每季度运管条线及防汛条线抽查考核中，每通报一项扣2分。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3.设备未在规定时间内完成维修排除故障的没有一次扣5分；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4.每有一次未按时提交台账扣1分。</w:t>
            </w:r>
            <w:r>
              <w:rPr>
                <w:rFonts w:ascii="宋体" w:hAnsi="宋体" w:cs="仿宋"/>
                <w:szCs w:val="21"/>
              </w:rPr>
            </w:r>
            <w:r/>
          </w:p>
        </w:tc>
        <w:tc>
          <w:tcPr>
            <w:tcW w:w="582" w:type="dxa"/>
            <w:vAlign w:val="center"/>
            <w:textDirection w:val="lrTb"/>
            <w:noWrap w:val="false"/>
          </w:tcPr>
          <w:p>
            <w:pPr>
              <w:pStyle w:val="687"/>
              <w:spacing w:line="360" w:lineRule="auto"/>
              <w:rPr>
                <w:rFonts w:ascii="宋体" w:hAnsi="宋体"/>
                <w:szCs w:val="21"/>
              </w:rPr>
            </w:pPr>
            <w:r>
              <w:rPr>
                <w:rFonts w:ascii="宋体" w:hAnsi="宋体"/>
                <w:szCs w:val="21"/>
              </w:rPr>
            </w:r>
            <w:r/>
          </w:p>
        </w:tc>
        <w:tc>
          <w:tcPr>
            <w:tcW w:w="523" w:type="dxa"/>
            <w:vAlign w:val="center"/>
            <w:textDirection w:val="lrTb"/>
            <w:noWrap w:val="false"/>
          </w:tcPr>
          <w:p>
            <w:pPr>
              <w:pStyle w:val="687"/>
              <w:jc w:val="center"/>
              <w:rPr>
                <w:rFonts w:ascii="宋体" w:hAnsi="宋体" w:cs="仿宋"/>
                <w:szCs w:val="21"/>
              </w:rPr>
            </w:pPr>
            <w:r>
              <w:rPr>
                <w:rFonts w:ascii="宋体" w:hAnsi="宋体" w:cs="仿宋"/>
                <w:szCs w:val="21"/>
              </w:rPr>
            </w:r>
            <w:r/>
          </w:p>
        </w:tc>
      </w:tr>
      <w:tr>
        <w:trPr>
          <w:trHeight w:val="1665"/>
        </w:trPr>
        <w:tc>
          <w:tcPr>
            <w:tcW w:w="705"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4</w:t>
            </w:r>
            <w:r>
              <w:rPr>
                <w:rFonts w:ascii="宋体" w:hAnsi="宋体" w:cs="仿宋"/>
                <w:szCs w:val="21"/>
              </w:rPr>
            </w:r>
            <w:r/>
          </w:p>
        </w:tc>
        <w:tc>
          <w:tcPr>
            <w:tcW w:w="777"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安全</w:t>
            </w:r>
            <w:r>
              <w:rPr>
                <w:rFonts w:ascii="宋体" w:hAnsi="宋体" w:cs="仿宋"/>
                <w:szCs w:val="21"/>
              </w:rPr>
            </w:r>
            <w:r/>
          </w:p>
        </w:tc>
        <w:tc>
          <w:tcPr>
            <w:tcW w:w="1118"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安全管理</w:t>
            </w:r>
            <w:r>
              <w:rPr>
                <w:rFonts w:ascii="宋体" w:hAnsi="宋体" w:cs="仿宋"/>
                <w:szCs w:val="21"/>
              </w:rPr>
            </w:r>
            <w:r/>
          </w:p>
        </w:tc>
        <w:tc>
          <w:tcPr>
            <w:tcW w:w="3175" w:type="dxa"/>
            <w:vAlign w:val="top"/>
            <w:textDirection w:val="lrTb"/>
            <w:noWrap w:val="false"/>
          </w:tcPr>
          <w:p>
            <w:pPr>
              <w:pStyle w:val="687"/>
              <w:rPr>
                <w:rFonts w:ascii="宋体" w:hAnsi="宋体" w:cs="仿宋"/>
                <w:szCs w:val="21"/>
              </w:rPr>
            </w:pPr>
            <w:r>
              <w:rPr>
                <w:rFonts w:hint="eastAsia" w:ascii="宋体" w:hAnsi="宋体" w:cs="仿宋"/>
                <w:szCs w:val="21"/>
              </w:rPr>
              <w:t xml:space="preserve">巡检人员保证站闸日常安全，没有外接电、液化气瓶、室内电瓶车充电等情况。未经淀水中心允许，禁止无关人员进入管理区域。严格控制用水用电用气安全，无私拉乱接；无使用大功率电器；无储存易燃易爆物品。做好相关台账记录并按时提交。</w:t>
            </w:r>
            <w:r>
              <w:rPr>
                <w:rFonts w:ascii="宋体" w:hAnsi="宋体" w:cs="仿宋"/>
                <w:szCs w:val="21"/>
              </w:rPr>
            </w:r>
            <w:r/>
          </w:p>
        </w:tc>
        <w:tc>
          <w:tcPr>
            <w:tcW w:w="709"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20</w:t>
            </w:r>
            <w:r>
              <w:rPr>
                <w:rFonts w:ascii="宋体" w:hAnsi="宋体" w:cs="仿宋"/>
                <w:szCs w:val="21"/>
              </w:rPr>
            </w:r>
            <w:r/>
          </w:p>
        </w:tc>
        <w:tc>
          <w:tcPr>
            <w:tcW w:w="2297" w:type="dxa"/>
            <w:vAlign w:val="top"/>
            <w:textDirection w:val="lrTb"/>
            <w:noWrap w:val="false"/>
          </w:tcPr>
          <w:p>
            <w:pPr>
              <w:pStyle w:val="687"/>
              <w:numPr>
                <w:ilvl w:val="0"/>
                <w:numId w:val="1"/>
              </w:numPr>
              <w:tabs>
                <w:tab w:val="left" w:pos="312" w:leader="none"/>
              </w:tabs>
              <w:rPr>
                <w:rFonts w:ascii="宋体" w:hAnsi="宋体" w:cs="仿宋"/>
                <w:szCs w:val="21"/>
              </w:rPr>
            </w:pPr>
            <w:r>
              <w:rPr>
                <w:rFonts w:hint="eastAsia" w:ascii="宋体" w:hAnsi="宋体" w:cs="仿宋"/>
                <w:szCs w:val="21"/>
              </w:rPr>
              <w:t xml:space="preserve">有存在以上其中一种情况的，发现一次扣1分；</w:t>
            </w:r>
            <w:r>
              <w:rPr>
                <w:rFonts w:ascii="宋体" w:hAnsi="宋体" w:cs="仿宋"/>
                <w:szCs w:val="21"/>
              </w:rPr>
            </w:r>
            <w:r/>
          </w:p>
          <w:p>
            <w:pPr>
              <w:pStyle w:val="687"/>
              <w:numPr>
                <w:ilvl w:val="0"/>
                <w:numId w:val="1"/>
              </w:numPr>
              <w:tabs>
                <w:tab w:val="left" w:pos="312" w:leader="none"/>
              </w:tabs>
              <w:rPr>
                <w:rFonts w:ascii="宋体" w:hAnsi="宋体" w:cs="仿宋"/>
                <w:szCs w:val="21"/>
              </w:rPr>
            </w:pPr>
            <w:r>
              <w:rPr>
                <w:rFonts w:hint="eastAsia" w:ascii="宋体" w:hAnsi="宋体" w:cs="仿宋"/>
                <w:szCs w:val="21"/>
              </w:rPr>
              <w:t xml:space="preserve">被明察暗访或者其他上级部门通报安全隐患的，每通报一项扣2分；</w:t>
            </w:r>
            <w:r>
              <w:rPr>
                <w:rFonts w:ascii="宋体" w:hAnsi="宋体" w:cs="仿宋"/>
                <w:szCs w:val="21"/>
              </w:rPr>
            </w:r>
            <w:r/>
          </w:p>
          <w:p>
            <w:pPr>
              <w:pStyle w:val="687"/>
              <w:numPr>
                <w:ilvl w:val="0"/>
                <w:numId w:val="1"/>
              </w:numPr>
              <w:tabs>
                <w:tab w:val="left" w:pos="312" w:leader="none"/>
              </w:tabs>
              <w:rPr>
                <w:rFonts w:ascii="宋体" w:hAnsi="宋体" w:cs="仿宋"/>
                <w:szCs w:val="21"/>
              </w:rPr>
            </w:pPr>
            <w:r>
              <w:rPr>
                <w:rFonts w:hint="eastAsia" w:ascii="宋体" w:hAnsi="宋体" w:cs="仿宋"/>
                <w:szCs w:val="21"/>
              </w:rPr>
              <w:t xml:space="preserve">出现安全事故的，此项不得分；</w:t>
            </w:r>
            <w:r>
              <w:rPr>
                <w:rFonts w:ascii="宋体" w:hAnsi="宋体" w:cs="仿宋"/>
                <w:szCs w:val="21"/>
              </w:rPr>
            </w:r>
            <w:r/>
          </w:p>
          <w:p>
            <w:pPr>
              <w:pStyle w:val="687"/>
              <w:numPr>
                <w:ilvl w:val="0"/>
                <w:numId w:val="1"/>
              </w:numPr>
              <w:tabs>
                <w:tab w:val="left" w:pos="312" w:leader="none"/>
              </w:tabs>
              <w:rPr>
                <w:rFonts w:ascii="宋体" w:hAnsi="宋体" w:cs="仿宋"/>
                <w:szCs w:val="21"/>
              </w:rPr>
            </w:pPr>
            <w:r>
              <w:rPr>
                <w:rFonts w:hint="eastAsia" w:ascii="宋体" w:hAnsi="宋体" w:cs="仿宋"/>
                <w:szCs w:val="21"/>
              </w:rPr>
              <w:t xml:space="preserve">每有一次未按时提交台账扣1分。</w:t>
            </w:r>
            <w:r>
              <w:rPr>
                <w:rFonts w:ascii="宋体" w:hAnsi="宋体" w:cs="仿宋"/>
                <w:szCs w:val="21"/>
              </w:rPr>
            </w:r>
            <w:r/>
          </w:p>
        </w:tc>
        <w:tc>
          <w:tcPr>
            <w:tcW w:w="582" w:type="dxa"/>
            <w:vAlign w:val="center"/>
            <w:textDirection w:val="lrTb"/>
            <w:noWrap w:val="false"/>
          </w:tcPr>
          <w:p>
            <w:pPr>
              <w:pStyle w:val="687"/>
              <w:jc w:val="left"/>
              <w:rPr>
                <w:rFonts w:ascii="宋体" w:hAnsi="宋体" w:cs="仿宋"/>
                <w:szCs w:val="21"/>
              </w:rPr>
            </w:pPr>
            <w:r>
              <w:rPr>
                <w:rFonts w:ascii="宋体" w:hAnsi="宋体" w:cs="仿宋"/>
                <w:szCs w:val="21"/>
              </w:rPr>
            </w:r>
            <w:r/>
          </w:p>
        </w:tc>
        <w:tc>
          <w:tcPr>
            <w:tcW w:w="523" w:type="dxa"/>
            <w:vAlign w:val="center"/>
            <w:textDirection w:val="lrTb"/>
            <w:noWrap w:val="false"/>
          </w:tcPr>
          <w:p>
            <w:pPr>
              <w:pStyle w:val="687"/>
              <w:jc w:val="center"/>
              <w:rPr>
                <w:rFonts w:ascii="宋体" w:hAnsi="宋体" w:cs="仿宋"/>
                <w:szCs w:val="21"/>
              </w:rPr>
            </w:pPr>
            <w:r>
              <w:rPr>
                <w:rFonts w:ascii="宋体" w:hAnsi="宋体" w:cs="仿宋"/>
                <w:szCs w:val="21"/>
              </w:rPr>
            </w:r>
            <w:r/>
          </w:p>
        </w:tc>
      </w:tr>
      <w:tr>
        <w:trPr>
          <w:cantSplit/>
          <w:trHeight w:val="1665"/>
        </w:trPr>
        <w:tc>
          <w:tcPr>
            <w:tcW w:w="705"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5</w:t>
            </w:r>
            <w:r>
              <w:rPr>
                <w:rFonts w:ascii="宋体" w:hAnsi="宋体" w:cs="仿宋"/>
                <w:szCs w:val="21"/>
              </w:rPr>
            </w:r>
            <w:r/>
          </w:p>
        </w:tc>
        <w:tc>
          <w:tcPr>
            <w:tcW w:w="777" w:type="dxa"/>
            <w:vAlign w:val="center"/>
            <w:vMerge w:val="restart"/>
            <w:textDirection w:val="lrTb"/>
            <w:noWrap w:val="false"/>
          </w:tcPr>
          <w:p>
            <w:pPr>
              <w:pStyle w:val="687"/>
              <w:jc w:val="center"/>
              <w:rPr>
                <w:rFonts w:ascii="宋体" w:hAnsi="宋体" w:cs="仿宋"/>
                <w:szCs w:val="21"/>
              </w:rPr>
            </w:pPr>
            <w:r>
              <w:rPr>
                <w:rFonts w:hint="eastAsia" w:ascii="宋体" w:hAnsi="宋体" w:cs="仿宋"/>
                <w:szCs w:val="21"/>
              </w:rPr>
              <w:t xml:space="preserve">日常</w:t>
            </w:r>
            <w:r>
              <w:rPr>
                <w:rFonts w:ascii="宋体" w:hAnsi="宋体" w:cs="仿宋"/>
                <w:szCs w:val="21"/>
              </w:rPr>
            </w:r>
            <w:r/>
          </w:p>
        </w:tc>
        <w:tc>
          <w:tcPr>
            <w:tcW w:w="1118"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巡查看护</w:t>
            </w:r>
            <w:r>
              <w:rPr>
                <w:rFonts w:ascii="宋体" w:hAnsi="宋体" w:cs="仿宋"/>
                <w:szCs w:val="21"/>
              </w:rPr>
            </w:r>
            <w:r/>
          </w:p>
        </w:tc>
        <w:tc>
          <w:tcPr>
            <w:tcW w:w="3175" w:type="dxa"/>
            <w:vAlign w:val="top"/>
            <w:textDirection w:val="lrTb"/>
            <w:noWrap w:val="false"/>
          </w:tcPr>
          <w:p>
            <w:pPr>
              <w:pStyle w:val="687"/>
              <w:rPr>
                <w:rFonts w:ascii="宋体" w:hAnsi="宋体" w:cs="仿宋"/>
                <w:szCs w:val="21"/>
              </w:rPr>
            </w:pPr>
            <w:r>
              <w:rPr>
                <w:rFonts w:hint="eastAsia" w:ascii="宋体" w:hAnsi="宋体" w:cs="仿宋"/>
                <w:szCs w:val="21"/>
              </w:rPr>
              <w:t xml:space="preserve">巡检人员除已报备休假、请假外，工作时间必须在岗。管理范围内保证环境清洁卫生，无垦种、无垃圾、无堆放、无搭建、无养殖等情况。生活区、功能区门窗整洁卫生，物品摆放整齐，无杂物。室外不存在“四乱”（乱垦乱种、乱搭乱建、乱堆乱放、乱晒乱挂），做好相关台账记录并按时提交。</w:t>
            </w:r>
            <w:r>
              <w:rPr>
                <w:rFonts w:ascii="宋体" w:hAnsi="宋体" w:cs="仿宋"/>
                <w:szCs w:val="21"/>
              </w:rPr>
            </w:r>
            <w:r/>
          </w:p>
        </w:tc>
        <w:tc>
          <w:tcPr>
            <w:tcW w:w="709"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10</w:t>
            </w:r>
            <w:r>
              <w:rPr>
                <w:rFonts w:ascii="宋体" w:hAnsi="宋体" w:cs="仿宋"/>
                <w:szCs w:val="21"/>
              </w:rPr>
            </w:r>
            <w:r/>
          </w:p>
        </w:tc>
        <w:tc>
          <w:tcPr>
            <w:tcW w:w="2297" w:type="dxa"/>
            <w:vAlign w:val="top"/>
            <w:textDirection w:val="lrTb"/>
            <w:noWrap w:val="false"/>
          </w:tcPr>
          <w:p>
            <w:pPr>
              <w:pStyle w:val="687"/>
              <w:rPr>
                <w:rFonts w:ascii="宋体" w:hAnsi="宋体" w:cs="仿宋"/>
                <w:szCs w:val="21"/>
              </w:rPr>
            </w:pPr>
            <w:r>
              <w:rPr>
                <w:rFonts w:hint="eastAsia" w:ascii="宋体" w:hAnsi="宋体" w:cs="仿宋"/>
                <w:szCs w:val="21"/>
              </w:rPr>
              <w:t xml:space="preserve">1.相关工作以淀山湖水域中心站闸考核表为准。</w:t>
            </w:r>
            <w:r>
              <w:rPr>
                <w:rFonts w:hint="eastAsia" w:ascii="宋体" w:hAnsi="宋体" w:cs="仿宋"/>
                <w:b/>
                <w:szCs w:val="21"/>
              </w:rPr>
              <w:t xml:space="preserve">详见附件二</w:t>
            </w:r>
            <w:r>
              <w:rPr>
                <w:rFonts w:hint="eastAsia" w:ascii="宋体" w:hAnsi="宋体" w:cs="仿宋"/>
                <w:szCs w:val="21"/>
              </w:rPr>
              <w:t xml:space="preserve">。</w:t>
            </w:r>
            <w:r>
              <w:rPr>
                <w:rFonts w:hint="eastAsia" w:ascii="宋体" w:hAnsi="宋体" w:cs="仿宋"/>
                <w:szCs w:val="21"/>
              </w:rPr>
              <w:t xml:space="preserve">（每有一个站闸打分80~90分扣1分；70~80分扣2分；60~70分扣3分；60分以下扣4分；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2、每有一次未按时提交台账扣1分。</w:t>
            </w:r>
            <w:r>
              <w:rPr>
                <w:rFonts w:ascii="宋体" w:hAnsi="宋体" w:cs="仿宋"/>
                <w:szCs w:val="21"/>
              </w:rPr>
            </w:r>
            <w:r/>
          </w:p>
        </w:tc>
        <w:tc>
          <w:tcPr>
            <w:tcW w:w="582" w:type="dxa"/>
            <w:vAlign w:val="center"/>
            <w:textDirection w:val="lrTb"/>
            <w:noWrap w:val="false"/>
          </w:tcPr>
          <w:p>
            <w:pPr>
              <w:pStyle w:val="687"/>
              <w:jc w:val="left"/>
              <w:rPr>
                <w:rFonts w:ascii="宋体" w:hAnsi="宋体"/>
                <w:szCs w:val="21"/>
              </w:rPr>
            </w:pPr>
            <w:r>
              <w:rPr>
                <w:rFonts w:ascii="宋体" w:hAnsi="宋体"/>
                <w:szCs w:val="21"/>
              </w:rPr>
            </w:r>
            <w:r/>
          </w:p>
        </w:tc>
        <w:tc>
          <w:tcPr>
            <w:tcW w:w="523" w:type="dxa"/>
            <w:vAlign w:val="center"/>
            <w:textDirection w:val="lrTb"/>
            <w:noWrap w:val="false"/>
          </w:tcPr>
          <w:p>
            <w:pPr>
              <w:pStyle w:val="687"/>
              <w:jc w:val="center"/>
              <w:rPr>
                <w:rFonts w:ascii="宋体" w:hAnsi="宋体" w:cs="仿宋"/>
                <w:szCs w:val="21"/>
              </w:rPr>
            </w:pPr>
            <w:r>
              <w:rPr>
                <w:rFonts w:ascii="宋体" w:hAnsi="宋体" w:cs="仿宋"/>
                <w:szCs w:val="21"/>
              </w:rPr>
            </w:r>
            <w:r/>
          </w:p>
        </w:tc>
      </w:tr>
      <w:tr>
        <w:trPr>
          <w:cantSplit/>
          <w:trHeight w:val="1665"/>
        </w:trPr>
        <w:tc>
          <w:tcPr>
            <w:tcW w:w="705"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6</w:t>
            </w:r>
            <w:r>
              <w:rPr>
                <w:rFonts w:ascii="宋体" w:hAnsi="宋体" w:cs="仿宋"/>
                <w:szCs w:val="21"/>
              </w:rPr>
            </w:r>
            <w:r/>
          </w:p>
        </w:tc>
        <w:tc>
          <w:tcPr>
            <w:tcW w:w="777" w:type="dxa"/>
            <w:vAlign w:val="center"/>
            <w:vMerge w:val="continue"/>
            <w:textDirection w:val="lrTb"/>
            <w:noWrap w:val="false"/>
          </w:tcPr>
          <w:p>
            <w:pPr>
              <w:pStyle w:val="687"/>
              <w:jc w:val="center"/>
              <w:rPr>
                <w:rFonts w:ascii="宋体" w:hAnsi="宋体" w:cs="仿宋"/>
                <w:szCs w:val="21"/>
              </w:rPr>
            </w:pPr>
            <w:r>
              <w:rPr>
                <w:rFonts w:ascii="宋体" w:hAnsi="宋体" w:cs="仿宋"/>
                <w:szCs w:val="21"/>
              </w:rPr>
            </w:r>
            <w:r/>
          </w:p>
        </w:tc>
        <w:tc>
          <w:tcPr>
            <w:tcW w:w="1118"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日常管理</w:t>
            </w:r>
            <w:r>
              <w:rPr>
                <w:rFonts w:ascii="宋体" w:hAnsi="宋体" w:cs="仿宋"/>
                <w:szCs w:val="21"/>
              </w:rPr>
            </w:r>
            <w:r/>
          </w:p>
        </w:tc>
        <w:tc>
          <w:tcPr>
            <w:tcW w:w="3175" w:type="dxa"/>
            <w:vAlign w:val="top"/>
            <w:textDirection w:val="lrTb"/>
            <w:noWrap w:val="false"/>
          </w:tcPr>
          <w:p>
            <w:pPr>
              <w:pStyle w:val="687"/>
              <w:rPr>
                <w:rFonts w:ascii="宋体" w:hAnsi="宋体" w:cs="仿宋"/>
                <w:szCs w:val="21"/>
              </w:rPr>
            </w:pPr>
            <w:r/>
            <w:bookmarkStart w:id="162" w:name="OLE_LINK26"/>
            <w:r>
              <w:rPr>
                <w:rFonts w:hint="eastAsia" w:ascii="宋体" w:hAnsi="宋体" w:cs="仿宋"/>
                <w:szCs w:val="21"/>
              </w:rPr>
              <w:t xml:space="preserve">做好9个发电机组日常维修养护。发电机组随时能够正常运行，发电机组内各类维修保养及试运行台账齐全；</w:t>
            </w:r>
            <w:r>
              <w:rPr>
                <w:rFonts w:ascii="宋体" w:hAnsi="宋体" w:cs="仿宋"/>
                <w:szCs w:val="21"/>
              </w:rPr>
            </w:r>
            <w:r/>
          </w:p>
          <w:p>
            <w:pPr>
              <w:pStyle w:val="687"/>
              <w:rPr>
                <w:rFonts w:ascii="宋体" w:hAnsi="宋体" w:cs="仿宋"/>
                <w:szCs w:val="21"/>
              </w:rPr>
            </w:pPr>
            <w:r/>
            <w:bookmarkEnd w:id="162"/>
            <w:r>
              <w:rPr>
                <w:rFonts w:hint="eastAsia" w:ascii="宋体" w:hAnsi="宋体" w:cs="仿宋"/>
                <w:szCs w:val="21"/>
              </w:rPr>
              <w:t xml:space="preserve">做好站闸管理范围内的绿化养护。绿化修剪到位，绿化垃圾无乱堆乱放，及时清理。</w:t>
            </w:r>
            <w:r>
              <w:rPr>
                <w:rFonts w:ascii="宋体" w:hAnsi="宋体" w:cs="仿宋"/>
                <w:szCs w:val="21"/>
              </w:rPr>
            </w:r>
            <w:r/>
          </w:p>
          <w:p>
            <w:pPr>
              <w:pStyle w:val="687"/>
              <w:rPr>
                <w:rFonts w:ascii="宋体" w:hAnsi="宋体"/>
                <w:szCs w:val="21"/>
              </w:rPr>
            </w:pPr>
            <w:r>
              <w:rPr>
                <w:rFonts w:hint="eastAsia" w:ascii="宋体" w:hAnsi="宋体" w:cs="仿宋"/>
                <w:szCs w:val="21"/>
              </w:rPr>
              <w:t xml:space="preserve">做好沉降观测，</w:t>
            </w:r>
            <w:r>
              <w:rPr>
                <w:rFonts w:hint="eastAsia" w:ascii="宋体" w:hAnsi="宋体" w:cs="仿宋"/>
                <w:szCs w:val="21"/>
              </w:rPr>
              <w:t xml:space="preserve">按时</w:t>
            </w:r>
            <w:r>
              <w:rPr>
                <w:rFonts w:hint="eastAsia" w:ascii="宋体" w:hAnsi="宋体" w:cs="仿宋"/>
                <w:szCs w:val="21"/>
              </w:rPr>
              <w:t xml:space="preserve">提交沉降观测报告。</w:t>
            </w:r>
            <w:r>
              <w:rPr>
                <w:rFonts w:ascii="宋体" w:hAnsi="宋体"/>
                <w:szCs w:val="21"/>
              </w:rPr>
            </w:r>
            <w:r/>
          </w:p>
        </w:tc>
        <w:tc>
          <w:tcPr>
            <w:tcW w:w="709"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10</w:t>
            </w:r>
            <w:r>
              <w:rPr>
                <w:rFonts w:ascii="宋体" w:hAnsi="宋体" w:cs="仿宋"/>
                <w:szCs w:val="21"/>
              </w:rPr>
            </w:r>
            <w:r/>
          </w:p>
        </w:tc>
        <w:tc>
          <w:tcPr>
            <w:tcW w:w="2297" w:type="dxa"/>
            <w:vAlign w:val="top"/>
            <w:textDirection w:val="lrTb"/>
            <w:noWrap w:val="false"/>
          </w:tcPr>
          <w:p>
            <w:pPr>
              <w:pStyle w:val="687"/>
              <w:rPr>
                <w:rFonts w:ascii="宋体" w:hAnsi="宋体" w:cs="仿宋"/>
                <w:szCs w:val="21"/>
              </w:rPr>
            </w:pPr>
            <w:r>
              <w:rPr>
                <w:rFonts w:hint="eastAsia" w:ascii="宋体" w:hAnsi="宋体" w:cs="仿宋"/>
                <w:szCs w:val="21"/>
              </w:rPr>
              <w:t xml:space="preserve">1.有一次检查中发现变压器未能正常运行扣5分。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2.发电机组中缺少台账资料，发现一个扣1分；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3.有绿化垃圾乱堆乱放的，发现一处扣2分；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4.没发现有一处未及时修剪的绿化扣1分；</w:t>
            </w:r>
            <w:r>
              <w:rPr>
                <w:rFonts w:ascii="宋体" w:hAnsi="宋体" w:cs="仿宋"/>
                <w:szCs w:val="21"/>
              </w:rPr>
            </w:r>
            <w:r/>
          </w:p>
          <w:p>
            <w:pPr>
              <w:pStyle w:val="687"/>
              <w:rPr>
                <w:rFonts w:ascii="宋体" w:hAnsi="宋体"/>
                <w:szCs w:val="21"/>
              </w:rPr>
            </w:pPr>
            <w:r>
              <w:rPr>
                <w:rFonts w:hint="eastAsia" w:ascii="宋体" w:hAnsi="宋体" w:cs="仿宋"/>
                <w:szCs w:val="21"/>
              </w:rPr>
              <w:t xml:space="preserve">5.沉降观测</w:t>
            </w:r>
            <w:r>
              <w:rPr>
                <w:rFonts w:hint="eastAsia" w:ascii="宋体" w:hAnsi="宋体" w:cs="仿宋"/>
                <w:szCs w:val="21"/>
              </w:rPr>
              <w:t xml:space="preserve">资料</w:t>
            </w:r>
            <w:r>
              <w:rPr>
                <w:rFonts w:hint="eastAsia" w:ascii="宋体" w:hAnsi="宋体" w:cs="仿宋"/>
                <w:szCs w:val="21"/>
              </w:rPr>
              <w:t xml:space="preserve">每有一次未及时提交的扣5分。</w:t>
            </w:r>
            <w:r>
              <w:rPr>
                <w:rFonts w:ascii="宋体" w:hAnsi="宋体"/>
                <w:szCs w:val="21"/>
              </w:rPr>
            </w:r>
            <w:r/>
          </w:p>
        </w:tc>
        <w:tc>
          <w:tcPr>
            <w:tcW w:w="582" w:type="dxa"/>
            <w:vAlign w:val="center"/>
            <w:textDirection w:val="lrTb"/>
            <w:noWrap w:val="false"/>
          </w:tcPr>
          <w:p>
            <w:pPr>
              <w:pStyle w:val="687"/>
              <w:jc w:val="left"/>
              <w:rPr>
                <w:rFonts w:ascii="宋体" w:hAnsi="宋体"/>
                <w:szCs w:val="21"/>
              </w:rPr>
            </w:pPr>
            <w:r>
              <w:rPr>
                <w:rFonts w:ascii="宋体" w:hAnsi="宋体"/>
                <w:szCs w:val="21"/>
              </w:rPr>
            </w:r>
            <w:r/>
          </w:p>
        </w:tc>
        <w:tc>
          <w:tcPr>
            <w:tcW w:w="523" w:type="dxa"/>
            <w:vAlign w:val="center"/>
            <w:textDirection w:val="lrTb"/>
            <w:noWrap w:val="false"/>
          </w:tcPr>
          <w:p>
            <w:pPr>
              <w:pStyle w:val="687"/>
              <w:jc w:val="center"/>
              <w:rPr>
                <w:rFonts w:ascii="宋体" w:hAnsi="宋体" w:cs="仿宋"/>
                <w:szCs w:val="21"/>
              </w:rPr>
            </w:pPr>
            <w:r>
              <w:rPr>
                <w:rFonts w:ascii="宋体" w:hAnsi="宋体" w:cs="仿宋"/>
                <w:szCs w:val="21"/>
              </w:rPr>
            </w:r>
            <w:r/>
          </w:p>
        </w:tc>
      </w:tr>
      <w:tr>
        <w:trPr>
          <w:cantSplit/>
          <w:trHeight w:val="1665"/>
        </w:trPr>
        <w:tc>
          <w:tcPr>
            <w:tcW w:w="705"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7</w:t>
            </w:r>
            <w:r>
              <w:rPr>
                <w:rFonts w:ascii="宋体" w:hAnsi="宋体" w:cs="仿宋"/>
                <w:szCs w:val="21"/>
              </w:rPr>
            </w:r>
            <w:r/>
          </w:p>
        </w:tc>
        <w:tc>
          <w:tcPr>
            <w:tcW w:w="777" w:type="dxa"/>
            <w:vAlign w:val="center"/>
            <w:vMerge w:val="continue"/>
            <w:textDirection w:val="lrTb"/>
            <w:noWrap w:val="false"/>
          </w:tcPr>
          <w:p>
            <w:pPr>
              <w:pStyle w:val="687"/>
              <w:jc w:val="center"/>
              <w:rPr>
                <w:rFonts w:ascii="宋体" w:hAnsi="宋体" w:cs="仿宋"/>
                <w:szCs w:val="21"/>
              </w:rPr>
            </w:pPr>
            <w:r>
              <w:rPr>
                <w:rFonts w:ascii="宋体" w:hAnsi="宋体" w:cs="仿宋"/>
                <w:szCs w:val="21"/>
              </w:rPr>
            </w:r>
            <w:r/>
          </w:p>
        </w:tc>
        <w:tc>
          <w:tcPr>
            <w:tcW w:w="1118"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后勤管理</w:t>
            </w:r>
            <w:r>
              <w:rPr>
                <w:rFonts w:ascii="宋体" w:hAnsi="宋体" w:cs="仿宋"/>
                <w:szCs w:val="21"/>
              </w:rPr>
            </w:r>
            <w:r/>
          </w:p>
        </w:tc>
        <w:tc>
          <w:tcPr>
            <w:tcW w:w="3175" w:type="dxa"/>
            <w:vAlign w:val="top"/>
            <w:textDirection w:val="lrTb"/>
            <w:noWrap w:val="false"/>
          </w:tcPr>
          <w:p>
            <w:pPr>
              <w:pStyle w:val="687"/>
              <w:rPr>
                <w:rFonts w:ascii="宋体" w:hAnsi="宋体" w:cs="仿宋"/>
                <w:szCs w:val="21"/>
              </w:rPr>
            </w:pPr>
            <w:r>
              <w:rPr>
                <w:rFonts w:hint="eastAsia" w:ascii="宋体" w:hAnsi="宋体" w:cs="仿宋"/>
                <w:szCs w:val="21"/>
              </w:rPr>
              <w:t xml:space="preserve">各后勤人员准时上岗，严格遵守岗位纪律；按时完成办公区域内各岗日常工作；发现设施设备损坏及时上报；及时响应其他部门需求，提供支持；定期对后勤部门进行总结和反馈，以提高工作质量和效率。</w:t>
            </w:r>
            <w:r>
              <w:rPr>
                <w:rFonts w:ascii="宋体" w:hAnsi="宋体" w:cs="仿宋"/>
                <w:szCs w:val="21"/>
              </w:rPr>
            </w:r>
            <w:r/>
          </w:p>
        </w:tc>
        <w:tc>
          <w:tcPr>
            <w:tcW w:w="709"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10</w:t>
            </w:r>
            <w:r>
              <w:rPr>
                <w:rFonts w:ascii="宋体" w:hAnsi="宋体" w:cs="仿宋"/>
                <w:szCs w:val="21"/>
              </w:rPr>
            </w:r>
            <w:r/>
          </w:p>
        </w:tc>
        <w:tc>
          <w:tcPr>
            <w:tcW w:w="2297" w:type="dxa"/>
            <w:vAlign w:val="top"/>
            <w:textDirection w:val="lrTb"/>
            <w:noWrap w:val="false"/>
          </w:tcPr>
          <w:p>
            <w:pPr>
              <w:pStyle w:val="687"/>
              <w:rPr>
                <w:rFonts w:ascii="宋体" w:hAnsi="宋体" w:cs="仿宋"/>
                <w:szCs w:val="21"/>
              </w:rPr>
            </w:pPr>
            <w:r>
              <w:rPr>
                <w:rFonts w:hint="eastAsia" w:ascii="宋体" w:hAnsi="宋体" w:cs="仿宋"/>
                <w:szCs w:val="21"/>
              </w:rPr>
              <w:t xml:space="preserve">1.每出现一次不在岗的扣1分；</w:t>
            </w:r>
            <w:r>
              <w:rPr>
                <w:rFonts w:ascii="宋体" w:hAnsi="宋体" w:cs="仿宋"/>
                <w:szCs w:val="21"/>
              </w:rPr>
            </w:r>
            <w:r/>
          </w:p>
          <w:p>
            <w:pPr>
              <w:pStyle w:val="687"/>
              <w:rPr>
                <w:rFonts w:ascii="宋体" w:hAnsi="宋体" w:cs="仿宋"/>
                <w:szCs w:val="21"/>
              </w:rPr>
            </w:pPr>
            <w:r>
              <w:rPr>
                <w:rFonts w:ascii="宋体" w:hAnsi="宋体" w:cs="仿宋"/>
                <w:szCs w:val="21"/>
              </w:rPr>
              <w:t xml:space="preserve">2.</w:t>
            </w:r>
            <w:r>
              <w:rPr>
                <w:rFonts w:hint="eastAsia" w:ascii="宋体" w:hAnsi="宋体" w:cs="仿宋"/>
                <w:szCs w:val="21"/>
              </w:rPr>
              <w:t xml:space="preserve">每出现一次未能按时完成后勤工作任务的扣1分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3.每未能及时发现淀水中心设施设备损坏的扣1分；</w:t>
            </w:r>
            <w:r>
              <w:rPr>
                <w:rFonts w:ascii="宋体" w:hAnsi="宋体" w:cs="仿宋"/>
                <w:szCs w:val="21"/>
              </w:rPr>
            </w:r>
            <w:r/>
          </w:p>
        </w:tc>
        <w:tc>
          <w:tcPr>
            <w:tcW w:w="582" w:type="dxa"/>
            <w:vAlign w:val="center"/>
            <w:textDirection w:val="lrTb"/>
            <w:noWrap w:val="false"/>
          </w:tcPr>
          <w:p>
            <w:pPr>
              <w:pStyle w:val="687"/>
              <w:spacing w:line="360" w:lineRule="auto"/>
              <w:rPr>
                <w:rFonts w:ascii="宋体" w:hAnsi="宋体"/>
                <w:szCs w:val="21"/>
              </w:rPr>
            </w:pPr>
            <w:r>
              <w:rPr>
                <w:rFonts w:ascii="宋体" w:hAnsi="宋体"/>
                <w:szCs w:val="21"/>
              </w:rPr>
            </w:r>
            <w:r/>
          </w:p>
        </w:tc>
        <w:tc>
          <w:tcPr>
            <w:tcW w:w="523" w:type="dxa"/>
            <w:vAlign w:val="center"/>
            <w:textDirection w:val="lrTb"/>
            <w:noWrap w:val="false"/>
          </w:tcPr>
          <w:p>
            <w:pPr>
              <w:pStyle w:val="687"/>
              <w:jc w:val="center"/>
              <w:rPr>
                <w:rFonts w:ascii="宋体" w:hAnsi="宋体" w:cs="仿宋"/>
                <w:szCs w:val="21"/>
              </w:rPr>
            </w:pPr>
            <w:r>
              <w:rPr>
                <w:rFonts w:ascii="宋体" w:hAnsi="宋体" w:cs="仿宋"/>
                <w:szCs w:val="21"/>
              </w:rPr>
            </w:r>
            <w:r/>
          </w:p>
        </w:tc>
      </w:tr>
      <w:tr>
        <w:trPr>
          <w:trHeight w:val="1665"/>
        </w:trPr>
        <w:tc>
          <w:tcPr>
            <w:tcW w:w="705"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8</w:t>
            </w:r>
            <w:r>
              <w:rPr>
                <w:rFonts w:ascii="宋体" w:hAnsi="宋体" w:cs="仿宋"/>
                <w:szCs w:val="21"/>
              </w:rPr>
            </w:r>
            <w:r/>
          </w:p>
        </w:tc>
        <w:tc>
          <w:tcPr>
            <w:tcW w:w="777"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维修养护与控制运用</w:t>
            </w:r>
            <w:r>
              <w:rPr>
                <w:rFonts w:ascii="宋体" w:hAnsi="宋体" w:cs="仿宋"/>
                <w:szCs w:val="21"/>
              </w:rPr>
            </w:r>
            <w:r/>
          </w:p>
        </w:tc>
        <w:tc>
          <w:tcPr>
            <w:tcW w:w="1118"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维修养护与控制运用</w:t>
            </w:r>
            <w:r>
              <w:rPr>
                <w:rFonts w:ascii="宋体" w:hAnsi="宋体" w:cs="仿宋"/>
                <w:szCs w:val="21"/>
              </w:rPr>
            </w:r>
            <w:r/>
          </w:p>
        </w:tc>
        <w:tc>
          <w:tcPr>
            <w:tcW w:w="3175" w:type="dxa"/>
            <w:vAlign w:val="top"/>
            <w:textDirection w:val="lrTb"/>
            <w:noWrap w:val="false"/>
          </w:tcPr>
          <w:p>
            <w:pPr>
              <w:pStyle w:val="687"/>
              <w:rPr>
                <w:rFonts w:ascii="宋体" w:hAnsi="宋体" w:cs="仿宋"/>
                <w:szCs w:val="21"/>
              </w:rPr>
            </w:pPr>
            <w:r>
              <w:rPr>
                <w:rFonts w:hint="eastAsia" w:ascii="宋体" w:hAnsi="宋体" w:cs="仿宋"/>
                <w:szCs w:val="21"/>
              </w:rPr>
              <w:t xml:space="preserve">维修养护人员按照维修养护计划完成维修养护任务；维修人员对于小配件的更换和维修（如接触器、时间继电器、紧固件等），维修人员需在48小时内完成维修工作；对于大修项目（如轴承等），维修人员需在一周内完成维修工作。在此期间，现场安全管理人员应密切关注维修进度，并确保维修过程中的安全措施得到落实；在接到淀水中心调度指令后30分钟内完成调度；及时完成汛期抢险任务，同时完成相关维修记录并提交。</w:t>
            </w:r>
            <w:r>
              <w:rPr>
                <w:rFonts w:ascii="宋体" w:hAnsi="宋体" w:cs="仿宋"/>
                <w:szCs w:val="21"/>
              </w:rPr>
            </w:r>
            <w:r/>
          </w:p>
        </w:tc>
        <w:tc>
          <w:tcPr>
            <w:tcW w:w="709" w:type="dxa"/>
            <w:vAlign w:val="center"/>
            <w:textDirection w:val="lrTb"/>
            <w:noWrap w:val="false"/>
          </w:tcPr>
          <w:p>
            <w:pPr>
              <w:pStyle w:val="687"/>
              <w:jc w:val="center"/>
              <w:rPr>
                <w:rFonts w:ascii="宋体" w:hAnsi="宋体" w:cs="仿宋"/>
                <w:szCs w:val="21"/>
              </w:rPr>
            </w:pPr>
            <w:r>
              <w:rPr>
                <w:rFonts w:hint="eastAsia" w:ascii="宋体" w:hAnsi="宋体" w:cs="仿宋"/>
                <w:szCs w:val="21"/>
              </w:rPr>
              <w:t xml:space="preserve">20</w:t>
            </w:r>
            <w:r>
              <w:rPr>
                <w:rFonts w:ascii="宋体" w:hAnsi="宋体" w:cs="仿宋"/>
                <w:szCs w:val="21"/>
              </w:rPr>
            </w:r>
            <w:r/>
          </w:p>
        </w:tc>
        <w:tc>
          <w:tcPr>
            <w:tcW w:w="2297" w:type="dxa"/>
            <w:vAlign w:val="top"/>
            <w:textDirection w:val="lrTb"/>
            <w:noWrap w:val="false"/>
          </w:tcPr>
          <w:p>
            <w:pPr>
              <w:pStyle w:val="687"/>
              <w:rPr>
                <w:rFonts w:ascii="宋体" w:hAnsi="宋体" w:cs="仿宋"/>
                <w:szCs w:val="21"/>
              </w:rPr>
            </w:pPr>
            <w:r>
              <w:rPr>
                <w:rFonts w:hint="eastAsia" w:ascii="宋体" w:hAnsi="宋体" w:cs="仿宋"/>
                <w:szCs w:val="21"/>
              </w:rPr>
              <w:t xml:space="preserve">1.未及时解决设备故障每有一次扣5分；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2.未按时完成调度的每有一次扣5分；未及时完成抢险任务的每有一次扣10分；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3.未按维修养护计划完成维修养护任务，每有一个设施未完成扣1分；</w:t>
            </w:r>
            <w:r>
              <w:rPr>
                <w:rFonts w:ascii="宋体" w:hAnsi="宋体" w:cs="仿宋"/>
                <w:szCs w:val="21"/>
              </w:rPr>
            </w:r>
            <w:r/>
          </w:p>
          <w:p>
            <w:pPr>
              <w:pStyle w:val="687"/>
              <w:rPr>
                <w:rFonts w:ascii="宋体" w:hAnsi="宋体" w:cs="仿宋"/>
                <w:szCs w:val="21"/>
              </w:rPr>
            </w:pPr>
            <w:r>
              <w:rPr>
                <w:rFonts w:hint="eastAsia" w:ascii="宋体" w:hAnsi="宋体" w:cs="仿宋"/>
                <w:szCs w:val="21"/>
              </w:rPr>
              <w:t xml:space="preserve">4.每有一次未按时提交台账扣1分。</w:t>
            </w:r>
            <w:r>
              <w:rPr>
                <w:rFonts w:ascii="宋体" w:hAnsi="宋体" w:cs="仿宋"/>
                <w:szCs w:val="21"/>
              </w:rPr>
            </w:r>
            <w:r/>
          </w:p>
        </w:tc>
        <w:tc>
          <w:tcPr>
            <w:tcW w:w="582" w:type="dxa"/>
            <w:vAlign w:val="center"/>
            <w:textDirection w:val="lrTb"/>
            <w:noWrap w:val="false"/>
          </w:tcPr>
          <w:p>
            <w:pPr>
              <w:pStyle w:val="687"/>
              <w:jc w:val="left"/>
              <w:rPr>
                <w:rFonts w:ascii="宋体" w:hAnsi="宋体"/>
                <w:szCs w:val="21"/>
              </w:rPr>
            </w:pPr>
            <w:r>
              <w:rPr>
                <w:rFonts w:ascii="宋体" w:hAnsi="宋体"/>
                <w:szCs w:val="21"/>
              </w:rPr>
            </w:r>
            <w:r/>
          </w:p>
        </w:tc>
        <w:tc>
          <w:tcPr>
            <w:tcW w:w="523" w:type="dxa"/>
            <w:vAlign w:val="center"/>
            <w:textDirection w:val="lrTb"/>
            <w:noWrap w:val="false"/>
          </w:tcPr>
          <w:p>
            <w:pPr>
              <w:pStyle w:val="687"/>
              <w:jc w:val="center"/>
              <w:rPr>
                <w:rFonts w:ascii="宋体" w:hAnsi="宋体" w:cs="仿宋"/>
                <w:szCs w:val="21"/>
              </w:rPr>
            </w:pPr>
            <w:r>
              <w:rPr>
                <w:rFonts w:ascii="宋体" w:hAnsi="宋体" w:cs="仿宋"/>
                <w:szCs w:val="21"/>
              </w:rPr>
            </w:r>
            <w:r/>
          </w:p>
        </w:tc>
      </w:tr>
      <w:tr>
        <w:trPr>
          <w:trHeight w:val="569"/>
        </w:trPr>
        <w:tc>
          <w:tcPr>
            <w:tcW w:w="705" w:type="dxa"/>
            <w:vAlign w:val="center"/>
            <w:textDirection w:val="lrTb"/>
            <w:noWrap w:val="false"/>
          </w:tcPr>
          <w:p>
            <w:pPr>
              <w:pStyle w:val="687"/>
              <w:jc w:val="center"/>
              <w:rPr>
                <w:rFonts w:hint="eastAsia" w:ascii="宋体" w:hAnsi="宋体" w:cs="仿宋"/>
                <w:szCs w:val="21"/>
              </w:rPr>
            </w:pPr>
            <w:r>
              <w:rPr>
                <w:rFonts w:hint="eastAsia" w:ascii="宋体" w:hAnsi="宋体" w:cs="仿宋"/>
                <w:szCs w:val="21"/>
              </w:rPr>
              <w:t xml:space="preserve">9</w:t>
            </w:r>
            <w:r/>
          </w:p>
        </w:tc>
        <w:tc>
          <w:tcPr>
            <w:tcW w:w="777" w:type="dxa"/>
            <w:vAlign w:val="center"/>
            <w:textDirection w:val="lrTb"/>
            <w:noWrap w:val="false"/>
          </w:tcPr>
          <w:p>
            <w:pPr>
              <w:pStyle w:val="687"/>
              <w:jc w:val="center"/>
              <w:rPr>
                <w:rFonts w:hint="eastAsia" w:ascii="宋体" w:hAnsi="宋体" w:cs="仿宋"/>
                <w:szCs w:val="21"/>
              </w:rPr>
            </w:pPr>
            <w:r>
              <w:rPr>
                <w:rFonts w:hint="eastAsia" w:ascii="宋体" w:hAnsi="宋体" w:cs="仿宋"/>
                <w:szCs w:val="21"/>
              </w:rPr>
              <w:t xml:space="preserve">合计</w:t>
            </w:r>
            <w:r/>
          </w:p>
        </w:tc>
        <w:tc>
          <w:tcPr>
            <w:tcW w:w="1118" w:type="dxa"/>
            <w:vAlign w:val="center"/>
            <w:textDirection w:val="lrTb"/>
            <w:noWrap w:val="false"/>
          </w:tcPr>
          <w:p>
            <w:pPr>
              <w:pStyle w:val="687"/>
              <w:jc w:val="center"/>
              <w:rPr>
                <w:rFonts w:hint="eastAsia" w:ascii="宋体" w:hAnsi="宋体" w:cs="仿宋"/>
                <w:szCs w:val="21"/>
              </w:rPr>
            </w:pPr>
            <w:r>
              <w:rPr>
                <w:rFonts w:hint="eastAsia" w:ascii="宋体" w:hAnsi="宋体" w:cs="仿宋"/>
                <w:szCs w:val="21"/>
              </w:rPr>
            </w:r>
            <w:r/>
          </w:p>
        </w:tc>
        <w:tc>
          <w:tcPr>
            <w:tcW w:w="3175" w:type="dxa"/>
            <w:vAlign w:val="center"/>
            <w:textDirection w:val="lrTb"/>
            <w:noWrap w:val="false"/>
          </w:tcPr>
          <w:p>
            <w:pPr>
              <w:pStyle w:val="687"/>
              <w:jc w:val="center"/>
              <w:rPr>
                <w:rFonts w:hint="eastAsia" w:ascii="宋体" w:hAnsi="宋体" w:cs="仿宋"/>
                <w:szCs w:val="21"/>
              </w:rPr>
            </w:pPr>
            <w:r>
              <w:rPr>
                <w:rFonts w:hint="eastAsia" w:ascii="宋体" w:hAnsi="宋体" w:cs="仿宋"/>
                <w:szCs w:val="21"/>
              </w:rPr>
            </w:r>
            <w:r/>
          </w:p>
        </w:tc>
        <w:tc>
          <w:tcPr>
            <w:tcW w:w="709" w:type="dxa"/>
            <w:vAlign w:val="center"/>
            <w:textDirection w:val="lrTb"/>
            <w:noWrap w:val="false"/>
          </w:tcPr>
          <w:p>
            <w:pPr>
              <w:pStyle w:val="687"/>
              <w:jc w:val="center"/>
              <w:rPr>
                <w:rFonts w:hint="eastAsia" w:ascii="宋体" w:hAnsi="宋体" w:cs="仿宋"/>
                <w:szCs w:val="21"/>
              </w:rPr>
            </w:pPr>
            <w:r>
              <w:rPr>
                <w:rFonts w:hint="eastAsia" w:ascii="宋体" w:hAnsi="宋体" w:cs="仿宋"/>
                <w:szCs w:val="21"/>
              </w:rPr>
              <w:t xml:space="preserve">100</w:t>
            </w:r>
            <w:r/>
          </w:p>
        </w:tc>
        <w:tc>
          <w:tcPr>
            <w:tcW w:w="2297" w:type="dxa"/>
            <w:vAlign w:val="center"/>
            <w:textDirection w:val="lrTb"/>
            <w:noWrap w:val="false"/>
          </w:tcPr>
          <w:p>
            <w:pPr>
              <w:pStyle w:val="687"/>
              <w:jc w:val="center"/>
              <w:rPr>
                <w:rFonts w:hint="eastAsia" w:ascii="宋体" w:hAnsi="宋体" w:cs="仿宋"/>
                <w:szCs w:val="21"/>
              </w:rPr>
            </w:pPr>
            <w:r>
              <w:rPr>
                <w:rFonts w:hint="eastAsia" w:ascii="宋体" w:hAnsi="宋体" w:cs="仿宋"/>
                <w:szCs w:val="21"/>
              </w:rPr>
            </w:r>
            <w:r/>
          </w:p>
        </w:tc>
        <w:tc>
          <w:tcPr>
            <w:tcW w:w="582" w:type="dxa"/>
            <w:vAlign w:val="center"/>
            <w:textDirection w:val="lrTb"/>
            <w:noWrap w:val="false"/>
          </w:tcPr>
          <w:p>
            <w:pPr>
              <w:pStyle w:val="687"/>
              <w:jc w:val="center"/>
              <w:rPr>
                <w:rFonts w:ascii="宋体" w:hAnsi="宋体"/>
                <w:szCs w:val="21"/>
              </w:rPr>
            </w:pPr>
            <w:r>
              <w:rPr>
                <w:rFonts w:ascii="宋体" w:hAnsi="宋体"/>
                <w:szCs w:val="21"/>
              </w:rPr>
            </w:r>
            <w:r/>
          </w:p>
        </w:tc>
        <w:tc>
          <w:tcPr>
            <w:tcW w:w="523" w:type="dxa"/>
            <w:vAlign w:val="center"/>
            <w:textDirection w:val="lrTb"/>
            <w:noWrap w:val="false"/>
          </w:tcPr>
          <w:p>
            <w:pPr>
              <w:pStyle w:val="687"/>
              <w:jc w:val="center"/>
              <w:rPr>
                <w:rFonts w:ascii="宋体" w:hAnsi="宋体" w:cs="仿宋"/>
                <w:szCs w:val="21"/>
              </w:rPr>
            </w:pPr>
            <w:r>
              <w:rPr>
                <w:rFonts w:ascii="宋体" w:hAnsi="宋体" w:cs="仿宋"/>
                <w:szCs w:val="21"/>
              </w:rPr>
            </w:r>
            <w:r/>
          </w:p>
        </w:tc>
      </w:tr>
    </w:tbl>
    <w:p>
      <w:pPr>
        <w:pStyle w:val="687"/>
        <w:rPr>
          <w:rFonts w:ascii="仿宋" w:hAnsi="仿宋" w:eastAsia="仿宋" w:cs="仿宋"/>
          <w:szCs w:val="21"/>
        </w:rPr>
      </w:pPr>
      <w:r>
        <w:rPr>
          <w:rFonts w:ascii="仿宋" w:hAnsi="仿宋" w:eastAsia="仿宋" w:cs="仿宋"/>
          <w:szCs w:val="21"/>
        </w:rPr>
      </w:r>
      <w:r/>
    </w:p>
    <w:p>
      <w:pPr>
        <w:pStyle w:val="687"/>
        <w:rPr>
          <w:rFonts w:hint="eastAsia" w:ascii="宋体" w:hAnsi="宋体" w:cs="仿宋"/>
          <w:szCs w:val="21"/>
        </w:rPr>
      </w:pPr>
      <w:r>
        <w:rPr>
          <w:rFonts w:hint="eastAsia" w:ascii="宋体" w:hAnsi="宋体" w:cs="仿宋"/>
          <w:szCs w:val="21"/>
        </w:rPr>
        <w:t xml:space="preserve">单位负责人：</w:t>
      </w:r>
      <w:r/>
    </w:p>
    <w:p>
      <w:pPr>
        <w:pStyle w:val="687"/>
        <w:rPr>
          <w:rFonts w:hint="eastAsia" w:ascii="宋体" w:hAnsi="宋体" w:cs="仿宋"/>
          <w:szCs w:val="21"/>
        </w:rPr>
      </w:pPr>
      <w:r>
        <w:rPr>
          <w:rFonts w:hint="eastAsia" w:ascii="宋体" w:hAnsi="宋体" w:cs="仿宋"/>
          <w:szCs w:val="21"/>
        </w:rPr>
        <w:t xml:space="preserve">检查人员:</w:t>
      </w:r>
      <w:r>
        <w:rPr>
          <w:rFonts w:hint="eastAsia" w:ascii="宋体" w:hAnsi="宋体" w:cs="仿宋"/>
          <w:szCs w:val="21"/>
        </w:rPr>
      </w:r>
      <w:r/>
    </w:p>
    <w:p>
      <w:pPr>
        <w:pStyle w:val="687"/>
        <w:rPr>
          <w:rFonts w:hint="eastAsia" w:ascii="宋体" w:hAnsi="宋体" w:cs="仿宋"/>
          <w:szCs w:val="21"/>
        </w:rPr>
      </w:pPr>
      <w:r>
        <w:rPr>
          <w:rFonts w:hint="eastAsia" w:ascii="宋体" w:hAnsi="宋体" w:cs="仿宋"/>
          <w:szCs w:val="21"/>
        </w:rPr>
      </w:r>
      <w:r/>
    </w:p>
    <w:p>
      <w:pPr>
        <w:pStyle w:val="687"/>
        <w:rPr>
          <w:rFonts w:hint="eastAsia" w:ascii="宋体" w:hAnsi="宋体" w:cs="仿宋"/>
          <w:szCs w:val="21"/>
        </w:rPr>
      </w:pPr>
      <w:r>
        <w:rPr>
          <w:rFonts w:hint="eastAsia" w:ascii="宋体" w:hAnsi="宋体" w:cs="仿宋"/>
          <w:szCs w:val="21"/>
        </w:rPr>
      </w:r>
      <w:r/>
    </w:p>
    <w:p>
      <w:pPr>
        <w:pStyle w:val="687"/>
        <w:rPr>
          <w:rFonts w:ascii="宋体" w:hAnsi="宋体" w:cs="宋体"/>
          <w:b/>
          <w:szCs w:val="21"/>
        </w:rPr>
      </w:pPr>
      <w:r/>
      <w:bookmarkStart w:id="163" w:name="OLE_LINK14"/>
      <w:r/>
      <w:bookmarkStart w:id="164" w:name="OLE_LINK13"/>
      <w:r>
        <w:rPr>
          <w:rFonts w:hint="eastAsia" w:ascii="宋体" w:hAnsi="宋体" w:cs="仿宋"/>
          <w:b/>
          <w:szCs w:val="21"/>
        </w:rPr>
        <w:t xml:space="preserve">附件二：</w:t>
      </w:r>
      <w:r>
        <w:rPr>
          <w:rFonts w:hint="eastAsia" w:ascii="宋体" w:hAnsi="宋体" w:cs="宋体"/>
          <w:b/>
          <w:color w:val="000000"/>
          <w:szCs w:val="21"/>
        </w:rPr>
        <w:t xml:space="preserve">淀山湖水域综合管理中心站闸管护考核表</w:t>
      </w:r>
      <w:r>
        <w:rPr>
          <w:rFonts w:ascii="宋体" w:hAnsi="宋体" w:cs="宋体"/>
          <w:b/>
          <w:szCs w:val="21"/>
        </w:rPr>
      </w:r>
      <w:r/>
    </w:p>
    <w:tbl>
      <w:tblPr>
        <w:tblW w:w="9886" w:type="dxa"/>
        <w:tblInd w:w="93" w:type="dxa"/>
        <w:tblLayout w:type="autofit"/>
        <w:tblCellMar>
          <w:left w:w="108" w:type="dxa"/>
          <w:top w:w="0" w:type="dxa"/>
          <w:right w:w="108" w:type="dxa"/>
          <w:bottom w:w="0" w:type="dxa"/>
        </w:tblCellMar>
        <w:tblLook w:val="04A0" w:firstRow="1" w:lastRow="0" w:firstColumn="1" w:lastColumn="0" w:noHBand="0" w:noVBand="1"/>
      </w:tblPr>
      <w:tblGrid>
        <w:gridCol w:w="1593"/>
        <w:gridCol w:w="5550"/>
        <w:gridCol w:w="474"/>
        <w:gridCol w:w="426"/>
        <w:gridCol w:w="1082"/>
        <w:gridCol w:w="761"/>
      </w:tblGrid>
      <w:tr>
        <w:trPr>
          <w:trHeight w:val="450"/>
        </w:trPr>
        <w:tc>
          <w:tcPr>
            <w:gridSpan w:val="6"/>
            <w:tcBorders>
              <w:top w:val="single" w:color="000000" w:sz="4" w:space="0"/>
              <w:left w:val="single" w:color="000000" w:sz="4" w:space="0"/>
              <w:bottom w:val="single" w:color="000000" w:sz="4" w:space="0"/>
              <w:right w:val="single" w:color="000000" w:sz="4" w:space="0"/>
            </w:tcBorders>
            <w:tcW w:w="9886" w:type="dxa"/>
            <w:vAlign w:val="center"/>
            <w:textDirection w:val="lrTb"/>
            <w:noWrap w:val="false"/>
          </w:tcPr>
          <w:p>
            <w:pPr>
              <w:pStyle w:val="687"/>
              <w:jc w:val="center"/>
              <w:widowControl/>
              <w:rPr>
                <w:rFonts w:ascii="宋体" w:hAnsi="宋体" w:cs="宋体"/>
                <w:color w:val="000000"/>
                <w:szCs w:val="21"/>
              </w:rPr>
            </w:pPr>
            <w:r/>
            <w:bookmarkStart w:id="165" w:name="RANGE!A1:F17"/>
            <w:r>
              <w:rPr>
                <w:rFonts w:hint="eastAsia" w:ascii="宋体" w:hAnsi="宋体" w:cs="宋体"/>
                <w:color w:val="000000"/>
                <w:szCs w:val="21"/>
              </w:rPr>
              <w:t xml:space="preserve">淀山湖水域综合管理中心站闸管护考核表</w:t>
            </w:r>
            <w:bookmarkEnd w:id="165"/>
            <w:r>
              <w:rPr>
                <w:rFonts w:ascii="宋体" w:hAnsi="宋体" w:cs="宋体"/>
                <w:color w:val="000000"/>
                <w:szCs w:val="21"/>
              </w:rPr>
            </w:r>
            <w:r/>
          </w:p>
        </w:tc>
      </w:tr>
      <w:tr>
        <w:trPr>
          <w:trHeight w:val="375"/>
        </w:trPr>
        <w:tc>
          <w:tcPr>
            <w:gridSpan w:val="6"/>
            <w:tcBorders>
              <w:top w:val="single" w:color="000000" w:sz="4" w:space="0"/>
              <w:left w:val="single" w:color="000000" w:sz="4" w:space="0"/>
              <w:bottom w:val="single" w:color="000000" w:sz="4" w:space="0"/>
              <w:right w:val="single" w:color="000000" w:sz="4" w:space="0"/>
            </w:tcBorders>
            <w:tcW w:w="9886"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考核站闸：          考核分数：             考核日期：</w:t>
            </w:r>
            <w:r>
              <w:rPr>
                <w:rFonts w:ascii="宋体" w:hAnsi="宋体" w:cs="宋体"/>
                <w:color w:val="000000"/>
                <w:szCs w:val="21"/>
              </w:rPr>
            </w:r>
            <w:r/>
          </w:p>
        </w:tc>
      </w:tr>
      <w:tr>
        <w:trPr>
          <w:trHeight w:val="375"/>
        </w:trPr>
        <w:tc>
          <w:tcPr>
            <w:tcBorders>
              <w:top w:val="none" w:color="000000" w:sz="4" w:space="0"/>
              <w:left w:val="single" w:color="000000" w:sz="4" w:space="0"/>
              <w:bottom w:val="single" w:color="000000" w:sz="4" w:space="0"/>
              <w:right w:val="single" w:color="000000" w:sz="4" w:space="0"/>
            </w:tcBorders>
            <w:tcW w:w="1593"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项目名称</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考核内容及标准</w:t>
            </w: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分值</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扣分原因</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得分</w:t>
            </w:r>
            <w:r>
              <w:rPr>
                <w:rFonts w:ascii="宋体" w:hAnsi="宋体" w:cs="宋体"/>
                <w:color w:val="000000"/>
                <w:szCs w:val="21"/>
              </w:rPr>
            </w:r>
            <w:r/>
          </w:p>
        </w:tc>
      </w:tr>
      <w:tr>
        <w:trPr>
          <w:cantSplit/>
          <w:trHeight w:val="750"/>
        </w:trPr>
        <w:tc>
          <w:tcPr>
            <w:tcBorders>
              <w:top w:val="none" w:color="000000" w:sz="4" w:space="0"/>
              <w:left w:val="single" w:color="000000" w:sz="4" w:space="0"/>
              <w:bottom w:val="single" w:color="000000" w:sz="4" w:space="0"/>
              <w:right w:val="single" w:color="000000" w:sz="4" w:space="0"/>
            </w:tcBorders>
            <w:tcW w:w="1593"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工作纪律</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24小时值班，无随意离岗，严格履行请假制度，发现一次无故离岗扣2分。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1082" w:type="dxa"/>
            <w:vAlign w:val="center"/>
            <w:textDirection w:val="lrTb"/>
            <w:noWrap/>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750"/>
        </w:trPr>
        <w:tc>
          <w:tcPr>
            <w:tcBorders>
              <w:top w:val="none" w:color="000000" w:sz="4" w:space="0"/>
              <w:left w:val="single" w:color="000000" w:sz="4" w:space="0"/>
              <w:bottom w:val="single" w:color="000000" w:sz="4" w:space="0"/>
              <w:right w:val="single" w:color="000000" w:sz="4" w:space="0"/>
            </w:tcBorders>
            <w:tcW w:w="1593"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按要求完成台账记录，内容分类清晰，准确详实。有一处未规范记录扣1分。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1125"/>
        </w:trPr>
        <w:tc>
          <w:tcPr>
            <w:tcBorders>
              <w:top w:val="none" w:color="000000" w:sz="4" w:space="0"/>
              <w:left w:val="single" w:color="000000" w:sz="4" w:space="0"/>
              <w:bottom w:val="single" w:color="000000" w:sz="4" w:space="0"/>
              <w:right w:val="single" w:color="000000" w:sz="4" w:space="0"/>
            </w:tcBorders>
            <w:tcW w:w="1593"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汛期突发性台风、暴雨等灾害天气遇到突发情况及时上报。有未上报淀水中心发现的，有一次未及时上报扣1分。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1125"/>
        </w:trPr>
        <w:tc>
          <w:tcPr>
            <w:tcBorders>
              <w:top w:val="none" w:color="000000" w:sz="4" w:space="0"/>
              <w:left w:val="single" w:color="000000" w:sz="4" w:space="0"/>
              <w:bottom w:val="single" w:color="000000" w:sz="4" w:space="0"/>
              <w:right w:val="single" w:color="000000" w:sz="4" w:space="0"/>
            </w:tcBorders>
            <w:tcW w:w="1593"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站容站貌</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站闸管理范围内无“四乱”（乱垦乱种、乱搭乱建、乱堆乱放、乱晒乱挂）及畜禽养殖等脏乱差现象。发现一处扣10分。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750"/>
        </w:trPr>
        <w:tc>
          <w:tcPr>
            <w:tcBorders>
              <w:top w:val="none" w:color="000000" w:sz="4" w:space="0"/>
              <w:left w:val="single" w:color="000000" w:sz="4" w:space="0"/>
              <w:bottom w:val="single" w:color="000000" w:sz="4" w:space="0"/>
              <w:right w:val="single" w:color="000000" w:sz="4" w:space="0"/>
            </w:tcBorders>
            <w:tcW w:w="1593"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操作柜、水泵、仪表盘无油污、灰尘。发现一处扣1分。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1125"/>
        </w:trPr>
        <w:tc>
          <w:tcPr>
            <w:tcBorders>
              <w:top w:val="none" w:color="000000" w:sz="4" w:space="0"/>
              <w:left w:val="single" w:color="000000" w:sz="4" w:space="0"/>
              <w:bottom w:val="single" w:color="000000" w:sz="4" w:space="0"/>
              <w:right w:val="single" w:color="000000" w:sz="4" w:space="0"/>
            </w:tcBorders>
            <w:tcW w:w="1593"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泵房、管理房、配电房的走廊、墙壁、窗台等处干净整洁，无灰尘、蜘蛛网，无乱堆放。发现一处扣1分。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750"/>
        </w:trPr>
        <w:tc>
          <w:tcPr>
            <w:tcBorders>
              <w:top w:val="none" w:color="000000" w:sz="4" w:space="0"/>
              <w:left w:val="single" w:color="000000" w:sz="4" w:space="0"/>
              <w:bottom w:val="single" w:color="000000" w:sz="4" w:space="0"/>
              <w:right w:val="single" w:color="000000" w:sz="4" w:space="0"/>
            </w:tcBorders>
            <w:tcW w:w="1593"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站闸管理范围内无白色垃圾、建筑垃圾、绿化垃圾等。发现一处扣1分。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1125"/>
        </w:trPr>
        <w:tc>
          <w:tcPr>
            <w:tcBorders>
              <w:top w:val="none" w:color="000000" w:sz="4" w:space="0"/>
              <w:left w:val="single" w:color="000000" w:sz="4" w:space="0"/>
              <w:bottom w:val="single" w:color="000000" w:sz="4" w:space="0"/>
              <w:right w:val="single" w:color="000000" w:sz="4" w:space="0"/>
            </w:tcBorders>
            <w:tcW w:w="1593"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安全生产</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电瓶车停放整齐有序，严禁在室内等相对封闭空间内停放或充电。发现一次违规扣5分。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1125"/>
        </w:trPr>
        <w:tc>
          <w:tcPr>
            <w:tcBorders>
              <w:top w:val="none" w:color="000000" w:sz="4" w:space="0"/>
              <w:left w:val="single" w:color="000000" w:sz="4" w:space="0"/>
              <w:bottom w:val="single" w:color="000000" w:sz="4" w:space="0"/>
              <w:right w:val="single" w:color="000000" w:sz="4" w:space="0"/>
            </w:tcBorders>
            <w:tcW w:w="1593"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定期检查灭火器，做好记录。发现灭火器过期或不能使用发现一个扣2分，两个扣5分，台账未记录发现一处扣1分。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750"/>
        </w:trPr>
        <w:tc>
          <w:tcPr>
            <w:tcBorders>
              <w:top w:val="none" w:color="000000" w:sz="4" w:space="0"/>
              <w:left w:val="single" w:color="000000" w:sz="4" w:space="0"/>
              <w:bottom w:val="single" w:color="000000" w:sz="4" w:space="0"/>
              <w:right w:val="single" w:color="000000" w:sz="4" w:space="0"/>
            </w:tcBorders>
            <w:tcW w:w="1593"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严禁擅自允许外来人员进入站闸逗留、留宿。发现一次扣10分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750"/>
        </w:trPr>
        <w:tc>
          <w:tcPr>
            <w:tcBorders>
              <w:top w:val="none" w:color="000000" w:sz="4" w:space="0"/>
              <w:left w:val="single" w:color="000000" w:sz="4" w:space="0"/>
              <w:bottom w:val="single" w:color="000000" w:sz="4" w:space="0"/>
              <w:right w:val="single" w:color="000000" w:sz="4" w:space="0"/>
            </w:tcBorders>
            <w:tcW w:w="1593"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未经同意不得擅自接电，接水。发现一次扣10分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8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750"/>
        </w:trPr>
        <w:tc>
          <w:tcPr>
            <w:tcBorders>
              <w:top w:val="none" w:color="000000" w:sz="4" w:space="0"/>
              <w:left w:val="single" w:color="000000" w:sz="4" w:space="0"/>
              <w:bottom w:val="single" w:color="000000" w:sz="4" w:space="0"/>
              <w:right w:val="single" w:color="000000" w:sz="4" w:space="0"/>
            </w:tcBorders>
            <w:tcW w:w="1593"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监督考评</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pStyle w:val="687"/>
              <w:widowControl/>
              <w:rPr>
                <w:rFonts w:ascii="宋体" w:hAnsi="宋体" w:cs="宋体"/>
                <w:color w:val="000000"/>
                <w:szCs w:val="21"/>
              </w:rPr>
            </w:pPr>
            <w:r>
              <w:rPr>
                <w:rFonts w:hint="eastAsia" w:ascii="宋体" w:hAnsi="宋体" w:cs="宋体"/>
                <w:color w:val="000000"/>
                <w:szCs w:val="21"/>
              </w:rPr>
              <w:t xml:space="preserve">无上级点名批评的，无12345举报投诉。有一次扣5分</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74"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val="false"/>
          </w:tcPr>
          <w:p>
            <w:pPr>
              <w:pStyle w:val="687"/>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cantSplit/>
          <w:trHeight w:val="363"/>
        </w:trPr>
        <w:tc>
          <w:tcPr>
            <w:tcBorders>
              <w:top w:val="none" w:color="000000" w:sz="4" w:space="0"/>
              <w:left w:val="single" w:color="000000" w:sz="4" w:space="0"/>
              <w:bottom w:val="single" w:color="000000" w:sz="4" w:space="0"/>
              <w:right w:val="single" w:color="000000" w:sz="4" w:space="0"/>
            </w:tcBorders>
            <w:tcW w:w="1593"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考核人员</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550"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74"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2"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687"/>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bl>
    <w:p>
      <w:pPr>
        <w:pStyle w:val="687"/>
        <w:jc w:val="left"/>
        <w:spacing w:line="360" w:lineRule="auto"/>
        <w:rPr>
          <w:rFonts w:ascii="方正大黑简体" w:eastAsia="方正大黑简体"/>
          <w:position w:val="6"/>
          <w:sz w:val="30"/>
          <w:szCs w:val="20"/>
        </w:rPr>
        <w:sectPr>
          <w:headerReference w:type="default" r:id="rId9"/>
          <w:footerReference w:type="default" r:id="rId12"/>
          <w:footnotePr/>
          <w:endnotePr/>
          <w:type w:val="nextPage"/>
          <w:pgSz w:w="11906" w:h="16838" w:orient="portrait"/>
          <w:pgMar w:top="1440" w:right="1247" w:bottom="1440" w:left="1134" w:header="851" w:footer="992" w:gutter="0"/>
          <w:cols w:num="1" w:sep="0" w:space="720" w:equalWidth="1"/>
          <w:docGrid w:linePitch="360"/>
        </w:sectPr>
      </w:pPr>
      <w:r/>
      <w:bookmarkEnd w:id="163"/>
      <w:r/>
      <w:bookmarkEnd w:id="164"/>
      <w:r>
        <w:rPr>
          <w:rFonts w:ascii="方正大黑简体" w:eastAsia="方正大黑简体"/>
          <w:position w:val="6"/>
          <w:sz w:val="30"/>
          <w:szCs w:val="20"/>
        </w:rPr>
      </w:r>
      <w:r/>
    </w:p>
    <w:p>
      <w:pPr>
        <w:pStyle w:val="688"/>
        <w:jc w:val="center"/>
        <w:spacing w:before="260" w:after="260" w:line="360" w:lineRule="auto"/>
        <w:rPr>
          <w:rFonts w:hint="eastAsia"/>
        </w:rPr>
      </w:pPr>
      <w:r/>
      <w:bookmarkEnd w:id="124"/>
      <w:r/>
      <w:bookmarkStart w:id="166" w:name="_Toc13642117"/>
      <w:r/>
      <w:bookmarkStart w:id="167" w:name="_Toc387241320"/>
      <w:r/>
      <w:bookmarkStart w:id="168" w:name="_Toc276023193"/>
      <w:r/>
      <w:bookmarkStart w:id="169" w:name="_Toc13889377"/>
      <w:r>
        <w:rPr>
          <w:rFonts w:hint="eastAsia"/>
        </w:rPr>
        <w:t xml:space="preserve">第五章 </w:t>
      </w:r>
      <w:bookmarkEnd w:id="166"/>
      <w:r/>
      <w:bookmarkEnd w:id="169"/>
      <w:r>
        <w:rPr>
          <w:rFonts w:hint="eastAsia"/>
        </w:rPr>
        <w:t xml:space="preserve">合同主要条款</w:t>
      </w:r>
      <w:bookmarkEnd w:id="167"/>
      <w:r/>
      <w:bookmarkEnd w:id="168"/>
      <w:r>
        <w:rPr>
          <w:rFonts w:hint="eastAsia"/>
        </w:rPr>
      </w:r>
      <w:r/>
    </w:p>
    <w:p>
      <w:pPr>
        <w:pStyle w:val="687"/>
        <w:ind w:firstLine="210"/>
        <w:spacing w:line="360" w:lineRule="auto"/>
        <w:rPr>
          <w:rFonts w:hint="eastAsia" w:ascii="宋体" w:hAnsi="宋体"/>
          <w:szCs w:val="21"/>
        </w:rPr>
      </w:pPr>
      <w:r/>
      <w:bookmarkEnd w:id="125"/>
      <w:r/>
      <w:bookmarkEnd w:id="126"/>
      <w:r/>
      <w:bookmarkEnd w:id="127"/>
      <w:r>
        <w:rPr>
          <w:rFonts w:hint="eastAsia" w:ascii="宋体" w:hAnsi="宋体"/>
          <w:szCs w:val="21"/>
        </w:rPr>
      </w:r>
      <w:r/>
    </w:p>
    <w:p>
      <w:pPr>
        <w:pStyle w:val="687"/>
        <w:ind w:firstLine="210"/>
        <w:spacing w:line="360" w:lineRule="auto"/>
        <w:rPr>
          <w:rFonts w:ascii="宋体" w:hAnsi="宋体"/>
          <w:szCs w:val="21"/>
        </w:rPr>
      </w:pPr>
      <w:r/>
      <w:bookmarkEnd w:id="122"/>
      <w:r>
        <w:rPr>
          <w:rFonts w:hint="eastAsia" w:ascii="宋体" w:hAnsi="宋体"/>
          <w:szCs w:val="21"/>
        </w:rPr>
        <w:t xml:space="preserve">甲方： </w:t>
      </w:r>
      <w:r>
        <w:rPr>
          <w:rFonts w:ascii="宋体" w:hAnsi="宋体"/>
          <w:szCs w:val="21"/>
        </w:rPr>
        <w:t xml:space="preserve">                                        </w:t>
      </w:r>
      <w:r>
        <w:rPr>
          <w:rFonts w:hint="eastAsia" w:ascii="宋体" w:hAnsi="宋体"/>
          <w:szCs w:val="21"/>
        </w:rPr>
        <w:t xml:space="preserve">乙方：</w:t>
      </w:r>
      <w:r>
        <w:rPr>
          <w:rFonts w:ascii="宋体" w:hAnsi="宋体"/>
          <w:szCs w:val="21"/>
        </w:rPr>
      </w:r>
      <w:r/>
    </w:p>
    <w:p>
      <w:pPr>
        <w:pStyle w:val="687"/>
        <w:ind w:firstLine="210"/>
        <w:spacing w:line="360" w:lineRule="auto"/>
        <w:rPr>
          <w:rFonts w:ascii="宋体" w:hAnsi="宋体"/>
          <w:szCs w:val="21"/>
        </w:rPr>
      </w:pPr>
      <w:r>
        <w:rPr>
          <w:rFonts w:hint="eastAsia" w:ascii="宋体" w:hAnsi="宋体"/>
          <w:szCs w:val="21"/>
        </w:rPr>
        <w:t xml:space="preserve">地址： </w:t>
      </w:r>
      <w:r>
        <w:rPr>
          <w:rFonts w:ascii="宋体" w:hAnsi="宋体"/>
          <w:szCs w:val="21"/>
        </w:rPr>
        <w:t xml:space="preserve">                                        </w:t>
      </w:r>
      <w:r>
        <w:rPr>
          <w:rFonts w:hint="eastAsia" w:ascii="宋体" w:hAnsi="宋体"/>
          <w:szCs w:val="21"/>
        </w:rPr>
        <w:t xml:space="preserve">地址：</w:t>
      </w:r>
      <w:r>
        <w:rPr>
          <w:rFonts w:ascii="宋体" w:hAnsi="宋体"/>
          <w:szCs w:val="21"/>
        </w:rPr>
      </w:r>
      <w:r/>
    </w:p>
    <w:p>
      <w:pPr>
        <w:pStyle w:val="687"/>
        <w:ind w:firstLine="210"/>
        <w:spacing w:line="36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电话：</w:t>
      </w:r>
      <w:r>
        <w:rPr>
          <w:rFonts w:ascii="宋体" w:hAnsi="宋体"/>
          <w:szCs w:val="21"/>
        </w:rPr>
      </w:r>
      <w:r/>
    </w:p>
    <w:p>
      <w:pPr>
        <w:pStyle w:val="687"/>
        <w:ind w:firstLine="210"/>
        <w:spacing w:line="360" w:lineRule="auto"/>
        <w:rPr>
          <w:rFonts w:hint="eastAsia" w:ascii="宋体" w:hAnsi="宋体"/>
          <w:szCs w:val="21"/>
        </w:rPr>
      </w:pPr>
      <w:r>
        <w:rPr>
          <w:rFonts w:hint="eastAsia" w:ascii="宋体" w:hAnsi="宋体"/>
          <w:szCs w:val="21"/>
        </w:rPr>
        <w:t xml:space="preserve">传真： </w:t>
      </w:r>
      <w:r>
        <w:rPr>
          <w:rFonts w:ascii="宋体" w:hAnsi="宋体"/>
          <w:szCs w:val="21"/>
        </w:rPr>
        <w:t xml:space="preserve">                                        </w:t>
      </w:r>
      <w:r>
        <w:rPr>
          <w:rFonts w:hint="eastAsia" w:ascii="宋体" w:hAnsi="宋体"/>
          <w:szCs w:val="21"/>
        </w:rPr>
        <w:t xml:space="preserve">传真：</w:t>
      </w:r>
      <w:r/>
    </w:p>
    <w:p>
      <w:pPr>
        <w:pStyle w:val="687"/>
        <w:ind w:firstLine="210"/>
        <w:spacing w:line="360" w:lineRule="auto"/>
        <w:rPr>
          <w:rFonts w:hint="eastAsia" w:ascii="宋体" w:hAnsi="宋体"/>
          <w:szCs w:val="21"/>
        </w:rPr>
      </w:pPr>
      <w:r>
        <w:rPr>
          <w:rFonts w:hint="eastAsia" w:ascii="宋体" w:hAnsi="宋体"/>
          <w:szCs w:val="21"/>
        </w:rPr>
      </w:r>
      <w:r/>
    </w:p>
    <w:p>
      <w:pPr>
        <w:pStyle w:val="687"/>
        <w:ind w:firstLine="420"/>
        <w:spacing w:line="360" w:lineRule="auto"/>
        <w:rPr>
          <w:rFonts w:ascii="宋体" w:hAnsi="宋体"/>
          <w:szCs w:val="21"/>
        </w:rPr>
      </w:pPr>
      <w:r>
        <w:rPr>
          <w:rFonts w:ascii="宋体" w:hAnsi="宋体"/>
          <w:szCs w:val="21"/>
        </w:rPr>
        <w:t xml:space="preserve">根据</w:t>
      </w:r>
      <w:r>
        <w:rPr>
          <w:rFonts w:hint="eastAsia" w:ascii="宋体" w:hAnsi="宋体"/>
          <w:szCs w:val="21"/>
        </w:rPr>
        <w:t xml:space="preserve">昆山登峰项目管理有限公司</w:t>
      </w:r>
      <w:r>
        <w:rPr>
          <w:rFonts w:ascii="宋体" w:hAnsi="宋体"/>
          <w:szCs w:val="21"/>
        </w:rPr>
        <w:t xml:space="preserve">招标编号为</w:t>
      </w:r>
      <w:r>
        <w:rPr>
          <w:rFonts w:ascii="宋体" w:hAnsi="宋体"/>
          <w:szCs w:val="21"/>
          <w:u w:val="single"/>
        </w:rPr>
        <w:t xml:space="preserve">                  </w:t>
      </w:r>
      <w:r>
        <w:rPr>
          <w:rFonts w:ascii="宋体" w:hAnsi="宋体"/>
          <w:szCs w:val="21"/>
        </w:rPr>
        <w:t xml:space="preserve">的招标文件及该文件的投标文件和中标通知书，甲乙双方就</w:t>
      </w:r>
      <w:r>
        <w:rPr>
          <w:rFonts w:hint="eastAsia" w:ascii="宋体" w:hAnsi="宋体"/>
          <w:szCs w:val="21"/>
        </w:rPr>
        <w:t xml:space="preserve">昆山市水务局关于2026—2028年淀山湖沿线水利设施维养管护一体化项目</w:t>
      </w:r>
      <w:r>
        <w:rPr>
          <w:rFonts w:ascii="宋体" w:hAnsi="宋体"/>
          <w:szCs w:val="21"/>
        </w:rPr>
        <w:t xml:space="preserve">工作，签订本合同书。</w:t>
      </w:r>
      <w:r/>
    </w:p>
    <w:p>
      <w:pPr>
        <w:pStyle w:val="687"/>
        <w:ind w:firstLine="422"/>
        <w:spacing w:line="360" w:lineRule="auto"/>
        <w:rPr>
          <w:rFonts w:hint="eastAsia" w:ascii="宋体" w:hAnsi="宋体"/>
          <w:b/>
          <w:bCs/>
          <w:szCs w:val="21"/>
        </w:rPr>
      </w:pPr>
      <w:r>
        <w:rPr>
          <w:rFonts w:hint="eastAsia" w:ascii="宋体" w:hAnsi="宋体"/>
          <w:b/>
          <w:bCs/>
          <w:szCs w:val="21"/>
        </w:rPr>
        <w:t xml:space="preserve">一、合同内容：</w:t>
      </w:r>
      <w:r/>
    </w:p>
    <w:p>
      <w:pPr>
        <w:pStyle w:val="687"/>
        <w:ind w:firstLine="420"/>
        <w:spacing w:line="360" w:lineRule="auto"/>
        <w:rPr>
          <w:rFonts w:hint="eastAsia" w:ascii="宋体" w:hAnsi="宋体"/>
          <w:szCs w:val="21"/>
        </w:rPr>
      </w:pPr>
      <w:r>
        <w:rPr>
          <w:rFonts w:hint="eastAsia" w:ascii="宋体" w:hAnsi="宋体"/>
          <w:szCs w:val="21"/>
        </w:rPr>
        <w:t xml:space="preserve">1.乙方负责2026—2028年淀山湖沿线水利设施维养管护一体化项目</w:t>
      </w:r>
      <w:r/>
    </w:p>
    <w:p>
      <w:pPr>
        <w:pStyle w:val="687"/>
        <w:ind w:firstLine="420"/>
        <w:spacing w:line="360" w:lineRule="auto"/>
        <w:rPr>
          <w:rFonts w:hint="eastAsia" w:ascii="宋体" w:hAnsi="宋体"/>
          <w:szCs w:val="21"/>
        </w:rPr>
      </w:pPr>
      <w:r>
        <w:rPr>
          <w:rFonts w:hint="eastAsia" w:ascii="宋体" w:hAnsi="宋体"/>
          <w:szCs w:val="21"/>
        </w:rPr>
        <w:t xml:space="preserve">服务时间：2年。</w:t>
      </w:r>
      <w:r>
        <w:rPr>
          <w:szCs w:val="21"/>
        </w:rPr>
        <w:t xml:space="preserve">自</w:t>
      </w:r>
      <w:r>
        <w:rPr>
          <w:rFonts w:hint="eastAsia"/>
          <w:szCs w:val="21"/>
          <w:u w:val="single"/>
        </w:rPr>
        <w:t xml:space="preserve">    </w:t>
      </w:r>
      <w:r>
        <w:rPr>
          <w:szCs w:val="21"/>
        </w:rPr>
        <w:t xml:space="preserve">年</w:t>
      </w:r>
      <w:r>
        <w:rPr>
          <w:rFonts w:hint="eastAsia"/>
          <w:szCs w:val="21"/>
          <w:u w:val="single"/>
        </w:rPr>
        <w:t xml:space="preserve">    </w:t>
      </w:r>
      <w:r>
        <w:rPr>
          <w:szCs w:val="21"/>
        </w:rPr>
        <w:t xml:space="preserve">月</w:t>
      </w:r>
      <w:r>
        <w:rPr>
          <w:rFonts w:hint="eastAsia"/>
          <w:szCs w:val="21"/>
          <w:u w:val="single"/>
        </w:rPr>
        <w:t xml:space="preserve">    </w:t>
      </w:r>
      <w:r>
        <w:rPr>
          <w:szCs w:val="21"/>
        </w:rPr>
        <w:t xml:space="preserve">日起至</w:t>
      </w:r>
      <w:r>
        <w:rPr>
          <w:rFonts w:hint="eastAsia"/>
          <w:szCs w:val="21"/>
          <w:u w:val="single"/>
        </w:rPr>
        <w:t xml:space="preserve">    </w:t>
      </w:r>
      <w:r>
        <w:rPr>
          <w:szCs w:val="21"/>
        </w:rPr>
        <w:t xml:space="preserve">年</w:t>
      </w:r>
      <w:r>
        <w:rPr>
          <w:rFonts w:hint="eastAsia"/>
          <w:szCs w:val="21"/>
          <w:u w:val="single"/>
        </w:rPr>
        <w:t xml:space="preserve">    </w:t>
      </w:r>
      <w:r>
        <w:rPr>
          <w:szCs w:val="21"/>
        </w:rPr>
        <w:t xml:space="preserve">月</w:t>
      </w:r>
      <w:r>
        <w:rPr>
          <w:rFonts w:hint="eastAsia"/>
          <w:szCs w:val="21"/>
          <w:u w:val="single"/>
        </w:rPr>
        <w:t xml:space="preserve">    </w:t>
      </w:r>
      <w:r>
        <w:rPr>
          <w:szCs w:val="21"/>
        </w:rPr>
        <w:t xml:space="preserve">日止。</w:t>
      </w:r>
      <w:r>
        <w:rPr>
          <w:rFonts w:hint="eastAsia" w:ascii="宋体" w:hAnsi="宋体"/>
          <w:szCs w:val="21"/>
        </w:rPr>
        <w:t xml:space="preserve">在协议有效期内一方不得擅自变更或中止此项协议，如未经双方同意，擅自变更或中止此项的一方要负违约责任。此项协议需终止，应在协议期内提前半个月通知对方。</w:t>
      </w:r>
      <w:r/>
    </w:p>
    <w:p>
      <w:pPr>
        <w:pStyle w:val="687"/>
        <w:ind w:firstLine="420"/>
        <w:spacing w:line="360" w:lineRule="auto"/>
        <w:rPr>
          <w:rFonts w:hint="eastAsia" w:ascii="宋体" w:hAnsi="宋体"/>
          <w:szCs w:val="21"/>
        </w:rPr>
      </w:pPr>
      <w:r>
        <w:rPr>
          <w:rFonts w:hint="eastAsia" w:ascii="宋体" w:hAnsi="宋体"/>
          <w:szCs w:val="21"/>
        </w:rPr>
        <w:t xml:space="preserve">2.下列文件为本合同不可分割部分：</w:t>
      </w:r>
      <w:r/>
    </w:p>
    <w:p>
      <w:pPr>
        <w:pStyle w:val="687"/>
        <w:ind w:firstLine="420"/>
        <w:spacing w:line="360" w:lineRule="auto"/>
        <w:rPr>
          <w:rFonts w:hint="eastAsia" w:ascii="宋体" w:hAnsi="宋体"/>
          <w:szCs w:val="21"/>
        </w:rPr>
      </w:pPr>
      <w:r>
        <w:rPr>
          <w:rFonts w:hint="eastAsia" w:ascii="宋体" w:hAnsi="宋体"/>
          <w:szCs w:val="21"/>
        </w:rPr>
        <w:t xml:space="preserve">① 中标通知书；</w:t>
      </w:r>
      <w:r/>
    </w:p>
    <w:p>
      <w:pPr>
        <w:pStyle w:val="687"/>
        <w:ind w:firstLine="420"/>
        <w:spacing w:line="360" w:lineRule="auto"/>
        <w:rPr>
          <w:rFonts w:hint="eastAsia" w:ascii="宋体" w:hAnsi="宋体"/>
          <w:szCs w:val="21"/>
        </w:rPr>
      </w:pPr>
      <w:r>
        <w:rPr>
          <w:rFonts w:hint="eastAsia" w:ascii="宋体" w:hAnsi="宋体"/>
          <w:szCs w:val="21"/>
        </w:rPr>
        <w:t xml:space="preserve">② 乙方的投标文件；</w:t>
      </w:r>
      <w:r/>
    </w:p>
    <w:p>
      <w:pPr>
        <w:pStyle w:val="687"/>
        <w:ind w:firstLine="420"/>
        <w:spacing w:line="360" w:lineRule="auto"/>
        <w:rPr>
          <w:rFonts w:hint="eastAsia" w:ascii="宋体" w:hAnsi="宋体"/>
          <w:szCs w:val="21"/>
        </w:rPr>
      </w:pPr>
      <w:r>
        <w:rPr>
          <w:rFonts w:hint="eastAsia" w:ascii="宋体" w:hAnsi="宋体"/>
          <w:szCs w:val="21"/>
        </w:rPr>
        <w:t xml:space="preserve">③ 乙方在招投标过程中所作的其它承诺、声明、书面澄清等；</w:t>
      </w:r>
      <w:r/>
    </w:p>
    <w:p>
      <w:pPr>
        <w:pStyle w:val="687"/>
        <w:ind w:firstLine="420"/>
        <w:spacing w:line="360" w:lineRule="auto"/>
        <w:rPr>
          <w:rFonts w:hint="eastAsia" w:ascii="宋体" w:hAnsi="宋体"/>
          <w:szCs w:val="21"/>
        </w:rPr>
      </w:pPr>
      <w:r>
        <w:rPr>
          <w:rFonts w:hint="eastAsia" w:ascii="宋体" w:hAnsi="宋体"/>
          <w:szCs w:val="21"/>
        </w:rPr>
        <w:t xml:space="preserve">④ 招标文件及其附件；</w:t>
      </w:r>
      <w:r/>
    </w:p>
    <w:p>
      <w:pPr>
        <w:pStyle w:val="687"/>
        <w:ind w:firstLine="420"/>
        <w:spacing w:line="360" w:lineRule="auto"/>
        <w:rPr>
          <w:rFonts w:hint="eastAsia" w:ascii="宋体" w:hAnsi="宋体"/>
          <w:szCs w:val="21"/>
        </w:rPr>
      </w:pPr>
      <w:r>
        <w:rPr>
          <w:rFonts w:hint="eastAsia" w:ascii="宋体" w:hAnsi="宋体"/>
          <w:szCs w:val="21"/>
        </w:rPr>
        <w:t xml:space="preserve">⑤ 合同附件。</w:t>
      </w:r>
      <w:r/>
    </w:p>
    <w:p>
      <w:pPr>
        <w:pStyle w:val="687"/>
        <w:ind w:firstLine="420"/>
        <w:spacing w:line="360" w:lineRule="auto"/>
        <w:rPr>
          <w:rFonts w:hint="eastAsia" w:ascii="宋体" w:hAnsi="宋体"/>
          <w:szCs w:val="21"/>
        </w:rPr>
      </w:pPr>
      <w:r>
        <w:rPr>
          <w:rFonts w:hint="eastAsia" w:ascii="宋体" w:hAnsi="宋体"/>
          <w:szCs w:val="21"/>
        </w:rPr>
        <w:t xml:space="preserve">以上与本合同具有同等法律效力</w:t>
      </w:r>
      <w:r/>
    </w:p>
    <w:p>
      <w:pPr>
        <w:pStyle w:val="687"/>
        <w:ind w:firstLine="420"/>
        <w:spacing w:line="360" w:lineRule="auto"/>
        <w:rPr>
          <w:rFonts w:hint="eastAsia" w:ascii="宋体" w:hAnsi="宋体"/>
          <w:szCs w:val="21"/>
        </w:rPr>
      </w:pPr>
      <w:r>
        <w:rPr>
          <w:rFonts w:hint="eastAsia" w:ascii="宋体" w:hAnsi="宋体"/>
          <w:szCs w:val="21"/>
          <w:lang w:val="zh-CN"/>
        </w:rPr>
        <w:t xml:space="preserve">3</w:t>
      </w:r>
      <w:r>
        <w:rPr>
          <w:rFonts w:hint="eastAsia" w:ascii="宋体" w:hAnsi="宋体"/>
          <w:szCs w:val="21"/>
        </w:rPr>
        <w:t xml:space="preserve">.</w:t>
      </w:r>
      <w:r>
        <w:rPr>
          <w:rFonts w:hint="eastAsia" w:ascii="宋体" w:hAnsi="宋体"/>
          <w:szCs w:val="21"/>
          <w:lang w:val="zh-CN"/>
        </w:rPr>
        <w:t xml:space="preserve">保密义务：在</w:t>
      </w:r>
      <w:r>
        <w:rPr>
          <w:rFonts w:ascii="宋体" w:hAnsi="宋体" w:cs="宋体"/>
          <w:szCs w:val="21"/>
        </w:rPr>
        <w:t xml:space="preserve">本合同有效期内，双方当事人应对技术资料承担保密义务。</w:t>
      </w:r>
      <w:r>
        <w:rPr>
          <w:rFonts w:hint="eastAsia" w:ascii="宋体" w:hAnsi="宋体"/>
          <w:szCs w:val="21"/>
        </w:rPr>
      </w:r>
      <w:r/>
    </w:p>
    <w:p>
      <w:pPr>
        <w:pStyle w:val="687"/>
        <w:ind w:firstLine="422"/>
        <w:spacing w:line="360" w:lineRule="auto"/>
        <w:rPr>
          <w:rFonts w:ascii="宋体" w:hAnsi="宋体"/>
          <w:b/>
          <w:bCs/>
          <w:szCs w:val="21"/>
        </w:rPr>
      </w:pPr>
      <w:r>
        <w:rPr>
          <w:rFonts w:hint="eastAsia" w:ascii="宋体" w:hAnsi="宋体"/>
          <w:b/>
          <w:bCs/>
          <w:szCs w:val="21"/>
        </w:rPr>
        <w:t xml:space="preserve">二、价格与支付：</w:t>
      </w:r>
      <w:r>
        <w:rPr>
          <w:rFonts w:ascii="宋体" w:hAnsi="宋体"/>
          <w:b/>
          <w:bCs/>
          <w:szCs w:val="21"/>
        </w:rPr>
      </w:r>
      <w:r/>
    </w:p>
    <w:p>
      <w:pPr>
        <w:pStyle w:val="687"/>
        <w:ind w:firstLine="420"/>
        <w:spacing w:line="360" w:lineRule="auto"/>
        <w:rPr>
          <w:szCs w:val="21"/>
        </w:rPr>
      </w:pPr>
      <w:r>
        <w:rPr>
          <w:rFonts w:ascii="宋体" w:hAnsi="宋体"/>
          <w:szCs w:val="21"/>
          <w:lang w:val="zh-CN"/>
        </w:rPr>
        <w:t xml:space="preserve">1</w:t>
      </w:r>
      <w:r>
        <w:rPr>
          <w:rFonts w:hint="eastAsia" w:ascii="宋体" w:hAnsi="宋体"/>
          <w:szCs w:val="21"/>
        </w:rPr>
        <w:t xml:space="preserve">.</w:t>
      </w:r>
      <w:r>
        <w:rPr>
          <w:szCs w:val="21"/>
        </w:rPr>
        <w:t xml:space="preserve">本合同金额为人民币（大写）：</w:t>
      </w:r>
      <w:r>
        <w:rPr>
          <w:szCs w:val="21"/>
          <w:u w:val="single"/>
        </w:rPr>
        <w:t xml:space="preserve">           元整</w:t>
      </w:r>
      <w:r>
        <w:rPr>
          <w:szCs w:val="21"/>
        </w:rPr>
        <w:t xml:space="preserve">（</w:t>
      </w:r>
      <w:r>
        <w:rPr>
          <w:rFonts w:hint="eastAsia" w:ascii="宋体" w:hAnsi="宋体"/>
          <w:szCs w:val="21"/>
        </w:rPr>
        <w:t xml:space="preserve">¥：</w:t>
      </w:r>
      <w:r>
        <w:rPr>
          <w:szCs w:val="21"/>
          <w:u w:val="single"/>
        </w:rPr>
        <w:t xml:space="preserve">          </w:t>
      </w:r>
      <w:r>
        <w:rPr>
          <w:rFonts w:hint="eastAsia"/>
          <w:szCs w:val="21"/>
          <w:u w:val="single"/>
        </w:rPr>
        <w:t xml:space="preserve">元</w:t>
      </w:r>
      <w:r>
        <w:rPr>
          <w:szCs w:val="21"/>
        </w:rPr>
        <w:t xml:space="preserve">）</w:t>
      </w:r>
      <w:r/>
    </w:p>
    <w:p>
      <w:pPr>
        <w:pStyle w:val="687"/>
        <w:ind w:firstLine="420"/>
        <w:spacing w:line="360" w:lineRule="auto"/>
        <w:rPr>
          <w:rFonts w:hint="eastAsia" w:ascii="宋体" w:hAnsi="宋体"/>
          <w:szCs w:val="21"/>
          <w:lang w:val="zh-CN"/>
        </w:rPr>
      </w:pPr>
      <w:r>
        <w:rPr>
          <w:rFonts w:hint="eastAsia" w:ascii="宋体" w:hAnsi="宋体"/>
          <w:szCs w:val="21"/>
          <w:lang w:val="zh-CN"/>
        </w:rPr>
        <w:t xml:space="preserve">合同总金额</w:t>
      </w:r>
      <w:r>
        <w:rPr>
          <w:rFonts w:hint="eastAsia" w:ascii="宋体" w:hAnsi="宋体"/>
          <w:szCs w:val="21"/>
        </w:rPr>
        <w:t xml:space="preserve">应包含但不限</w:t>
      </w:r>
      <w:r>
        <w:rPr>
          <w:rFonts w:hint="eastAsia" w:ascii="宋体" w:hAnsi="宋体"/>
          <w:szCs w:val="21"/>
          <w:lang w:val="zh-CN"/>
        </w:rPr>
        <w:t xml:space="preserve">于完成全部服务所需的人工费（包括人员工资、社保、保险、高温费、工资等），工具等相关机械设备使用费、以及在服务过程中发生的一切费用。报价中还包括耗材、各种税费及政策性文件规定及合同包含的所有风险、责任等各项应有费用。</w:t>
      </w:r>
      <w:r/>
    </w:p>
    <w:p>
      <w:pPr>
        <w:pStyle w:val="687"/>
        <w:ind w:firstLine="422"/>
        <w:spacing w:line="360" w:lineRule="auto"/>
        <w:rPr>
          <w:rFonts w:hint="eastAsia" w:ascii="宋体" w:hAnsi="宋体"/>
          <w:b/>
          <w:szCs w:val="21"/>
          <w:lang w:val="zh-CN"/>
        </w:rPr>
      </w:pPr>
      <w:r>
        <w:rPr>
          <w:rFonts w:hint="eastAsia" w:ascii="宋体" w:hAnsi="宋体"/>
          <w:b/>
          <w:szCs w:val="21"/>
          <w:lang w:val="zh-CN"/>
        </w:rPr>
        <w:t xml:space="preserve">2</w:t>
      </w:r>
      <w:r>
        <w:rPr>
          <w:rFonts w:hint="eastAsia" w:ascii="宋体" w:hAnsi="宋体"/>
          <w:b/>
          <w:szCs w:val="21"/>
        </w:rPr>
        <w:t xml:space="preserve">.</w:t>
      </w:r>
      <w:r>
        <w:rPr>
          <w:rFonts w:hint="eastAsia" w:ascii="宋体" w:hAnsi="宋体"/>
          <w:b/>
          <w:bCs/>
          <w:szCs w:val="21"/>
          <w:lang w:val="zh-CN"/>
        </w:rPr>
        <w:t xml:space="preserve">付款方式</w:t>
      </w:r>
      <w:r>
        <w:rPr>
          <w:rFonts w:hint="eastAsia" w:ascii="宋体" w:hAnsi="宋体"/>
          <w:b/>
          <w:szCs w:val="21"/>
          <w:lang w:val="zh-CN"/>
        </w:rPr>
        <w:t xml:space="preserve">：</w:t>
      </w:r>
      <w:r/>
    </w:p>
    <w:p>
      <w:pPr>
        <w:pStyle w:val="687"/>
        <w:ind w:firstLine="422"/>
        <w:jc w:val="left"/>
        <w:spacing w:line="360" w:lineRule="auto"/>
        <w:rPr>
          <w:rFonts w:hint="eastAsia" w:ascii="宋体" w:hAnsi="宋体"/>
          <w:b/>
          <w:szCs w:val="21"/>
          <w:highlight w:val="yellow"/>
          <w:lang w:val="zh-CN"/>
        </w:rPr>
      </w:pPr>
      <w:r>
        <w:rPr>
          <w:rFonts w:hint="eastAsia" w:ascii="宋体" w:hAnsi="宋体"/>
          <w:b/>
          <w:szCs w:val="21"/>
          <w:lang w:val="zh-CN"/>
        </w:rPr>
        <w:t xml:space="preserve">每季度支付一次。</w:t>
      </w:r>
      <w:r>
        <w:rPr>
          <w:rFonts w:hint="eastAsia" w:hAnsi="宋体" w:cs="宋体"/>
          <w:b/>
          <w:bCs/>
          <w:szCs w:val="21"/>
          <w:lang w:val="zh-CN"/>
        </w:rPr>
        <w:t xml:space="preserve">每季度支付的合同价款=∑（合同金额/8-每季度考核扣款）。</w:t>
      </w:r>
      <w:r>
        <w:rPr>
          <w:rFonts w:hint="eastAsia" w:ascii="宋体" w:hAnsi="宋体"/>
          <w:b/>
          <w:szCs w:val="21"/>
          <w:lang w:val="zh-CN"/>
        </w:rPr>
        <w:t xml:space="preserve">（具体金额以2026—2028年淀山湖沿线水利设施维养管护一体化项目考核表结果基础进行核定。每季度考核成绩达到90分及以上的，当季度作业经费全额拨付；考核成绩低于90分的，每低1分扣减当季度作业经费的1%。）</w:t>
      </w:r>
      <w:r>
        <w:rPr>
          <w:rFonts w:hint="eastAsia" w:ascii="宋体" w:hAnsi="宋体"/>
          <w:b/>
          <w:szCs w:val="21"/>
          <w:highlight w:val="yellow"/>
          <w:lang w:val="zh-CN"/>
        </w:rPr>
      </w:r>
      <w:r/>
    </w:p>
    <w:p>
      <w:pPr>
        <w:pStyle w:val="687"/>
        <w:ind w:firstLine="422"/>
        <w:spacing w:line="360" w:lineRule="auto"/>
        <w:rPr>
          <w:rFonts w:ascii="宋体" w:hAnsi="宋体"/>
          <w:b/>
          <w:szCs w:val="21"/>
        </w:rPr>
      </w:pPr>
      <w:r>
        <w:rPr>
          <w:rFonts w:hint="eastAsia" w:ascii="宋体" w:hAnsi="宋体"/>
          <w:b/>
          <w:szCs w:val="21"/>
        </w:rPr>
        <w:t xml:space="preserve">三、维养管护要求:</w:t>
      </w:r>
      <w:r>
        <w:rPr>
          <w:rFonts w:hint="eastAsia" w:ascii="宋体" w:hAnsi="宋体"/>
          <w:szCs w:val="21"/>
        </w:rPr>
        <w:t xml:space="preserve">按采购文件、行业及甲方及上级单位要求执行。</w:t>
      </w:r>
      <w:r>
        <w:rPr>
          <w:rFonts w:ascii="宋体" w:hAnsi="宋体"/>
          <w:b/>
          <w:szCs w:val="21"/>
        </w:rPr>
      </w:r>
      <w:r/>
    </w:p>
    <w:p>
      <w:pPr>
        <w:pStyle w:val="687"/>
        <w:ind w:firstLine="422"/>
        <w:spacing w:line="360" w:lineRule="auto"/>
        <w:rPr>
          <w:rFonts w:hint="eastAsia" w:ascii="宋体" w:hAnsi="宋体"/>
          <w:bCs/>
          <w:szCs w:val="21"/>
        </w:rPr>
      </w:pPr>
      <w:r>
        <w:rPr>
          <w:rFonts w:hint="eastAsia" w:ascii="宋体" w:hAnsi="宋体"/>
          <w:b/>
          <w:szCs w:val="21"/>
        </w:rPr>
        <w:t xml:space="preserve">四、人员工作时间和要求：</w:t>
      </w:r>
      <w:r>
        <w:rPr>
          <w:rFonts w:hint="eastAsia" w:ascii="宋体" w:hAnsi="宋体"/>
          <w:bCs/>
          <w:szCs w:val="21"/>
        </w:rPr>
        <w:t xml:space="preserve"> </w:t>
      </w:r>
      <w:r/>
    </w:p>
    <w:p>
      <w:pPr>
        <w:pStyle w:val="687"/>
        <w:ind w:firstLine="420"/>
        <w:spacing w:line="360" w:lineRule="auto"/>
        <w:rPr>
          <w:rFonts w:hint="eastAsia" w:ascii="宋体" w:hAnsi="宋体"/>
          <w:szCs w:val="21"/>
        </w:rPr>
      </w:pPr>
      <w:r>
        <w:rPr>
          <w:rFonts w:hint="eastAsia" w:ascii="宋体" w:hAnsi="宋体"/>
          <w:szCs w:val="21"/>
        </w:rPr>
        <w:t xml:space="preserve">1.各岗位人员工作业时间及要求按采购文件规定;</w:t>
      </w:r>
      <w:r/>
    </w:p>
    <w:p>
      <w:pPr>
        <w:pStyle w:val="687"/>
        <w:ind w:firstLine="420"/>
        <w:spacing w:line="360" w:lineRule="auto"/>
        <w:rPr>
          <w:rFonts w:hint="eastAsia" w:ascii="宋体" w:hAnsi="宋体"/>
          <w:szCs w:val="21"/>
        </w:rPr>
      </w:pPr>
      <w:r>
        <w:rPr>
          <w:rFonts w:hint="eastAsia" w:ascii="宋体" w:hAnsi="宋体"/>
          <w:szCs w:val="21"/>
        </w:rPr>
        <w:t xml:space="preserve">2.若遇重大活动，乙方应无条件服从甲方对水利设施维养及巡查作业时间的调整。</w:t>
      </w:r>
      <w:r/>
    </w:p>
    <w:p>
      <w:pPr>
        <w:pStyle w:val="687"/>
        <w:ind w:firstLine="422"/>
        <w:spacing w:line="360" w:lineRule="auto"/>
        <w:rPr>
          <w:rFonts w:ascii="宋体" w:hAnsi="宋体"/>
          <w:szCs w:val="21"/>
        </w:rPr>
      </w:pPr>
      <w:r>
        <w:rPr>
          <w:rFonts w:hint="eastAsia" w:ascii="宋体" w:hAnsi="宋体"/>
          <w:b/>
          <w:szCs w:val="21"/>
        </w:rPr>
        <w:t xml:space="preserve">五、考核标准：</w:t>
      </w:r>
      <w:r>
        <w:rPr>
          <w:rFonts w:hint="eastAsia" w:ascii="宋体" w:hAnsi="宋体"/>
          <w:szCs w:val="21"/>
        </w:rPr>
        <w:t xml:space="preserve">详见附件一。</w:t>
      </w:r>
      <w:r>
        <w:rPr>
          <w:rFonts w:ascii="宋体" w:hAnsi="宋体"/>
          <w:szCs w:val="21"/>
        </w:rPr>
      </w:r>
      <w:r/>
    </w:p>
    <w:p>
      <w:pPr>
        <w:pStyle w:val="687"/>
        <w:ind w:firstLine="422"/>
        <w:spacing w:line="360" w:lineRule="auto"/>
        <w:rPr>
          <w:rFonts w:hint="eastAsia" w:ascii="宋体" w:hAnsi="宋体"/>
          <w:bCs/>
          <w:szCs w:val="21"/>
        </w:rPr>
      </w:pPr>
      <w:r>
        <w:rPr>
          <w:rFonts w:hint="eastAsia" w:ascii="宋体" w:hAnsi="宋体"/>
          <w:b/>
          <w:szCs w:val="21"/>
        </w:rPr>
        <w:t xml:space="preserve">六、甲、乙双方的责任：</w:t>
      </w:r>
      <w:r>
        <w:rPr>
          <w:rFonts w:hint="eastAsia" w:ascii="宋体" w:hAnsi="宋体"/>
          <w:bCs/>
          <w:szCs w:val="21"/>
        </w:rPr>
      </w:r>
      <w:r/>
    </w:p>
    <w:p>
      <w:pPr>
        <w:pStyle w:val="687"/>
        <w:ind w:firstLine="422"/>
        <w:spacing w:line="360" w:lineRule="auto"/>
        <w:rPr>
          <w:rFonts w:hint="eastAsia" w:ascii="宋体" w:hAnsi="宋体"/>
          <w:b/>
          <w:szCs w:val="21"/>
        </w:rPr>
      </w:pPr>
      <w:r>
        <w:rPr>
          <w:rFonts w:hint="eastAsia" w:ascii="宋体" w:hAnsi="宋体"/>
          <w:b/>
          <w:szCs w:val="21"/>
        </w:rPr>
        <w:t xml:space="preserve">(一)甲方的权利和义务</w:t>
      </w:r>
      <w:r/>
    </w:p>
    <w:p>
      <w:pPr>
        <w:pStyle w:val="687"/>
        <w:ind w:firstLine="424"/>
        <w:spacing w:line="360" w:lineRule="auto"/>
        <w:rPr>
          <w:rFonts w:hint="eastAsia" w:ascii="宋体" w:hAnsi="宋体"/>
          <w:szCs w:val="21"/>
        </w:rPr>
      </w:pPr>
      <w:r>
        <w:rPr>
          <w:rFonts w:hint="eastAsia" w:ascii="宋体" w:hAnsi="宋体"/>
          <w:szCs w:val="21"/>
        </w:rPr>
        <w:t xml:space="preserve">1.对乙方给予工作的指导，按照安全作业的相关要求，对乙方的安全工作进行检查考核。</w:t>
      </w:r>
      <w:r/>
    </w:p>
    <w:p>
      <w:pPr>
        <w:pStyle w:val="687"/>
        <w:ind w:firstLine="424"/>
        <w:spacing w:line="360" w:lineRule="auto"/>
        <w:rPr>
          <w:rFonts w:hint="eastAsia" w:ascii="宋体" w:hAnsi="宋体"/>
          <w:szCs w:val="21"/>
        </w:rPr>
      </w:pPr>
      <w:r>
        <w:rPr>
          <w:rFonts w:hint="eastAsia" w:ascii="宋体" w:hAnsi="宋体"/>
          <w:szCs w:val="21"/>
        </w:rPr>
        <w:t xml:space="preserve">2.服务承包单位应严格按照甲方及上级部门相关要求做好发包内容各项具体业务工作。如出现下列情况之一的，甲方有权终止合同:</w:t>
      </w:r>
      <w:r/>
    </w:p>
    <w:p>
      <w:pPr>
        <w:pStyle w:val="687"/>
        <w:ind w:firstLine="424"/>
        <w:spacing w:line="360" w:lineRule="auto"/>
        <w:rPr>
          <w:rFonts w:hint="eastAsia" w:ascii="宋体" w:hAnsi="宋体"/>
          <w:szCs w:val="21"/>
        </w:rPr>
      </w:pPr>
      <w:r>
        <w:rPr>
          <w:rFonts w:hint="eastAsia" w:ascii="宋体" w:hAnsi="宋体"/>
          <w:szCs w:val="21"/>
        </w:rPr>
        <w:t xml:space="preserve">2.1</w:t>
      </w:r>
      <w:bookmarkStart w:id="170" w:name="OLE_LINK4"/>
      <w:r>
        <w:rPr>
          <w:rFonts w:hint="eastAsia" w:ascii="宋体" w:hAnsi="宋体"/>
          <w:szCs w:val="21"/>
        </w:rPr>
        <w:t xml:space="preserve">在甲方组织的考核中连续2个季度考核分低于90分</w:t>
      </w:r>
      <w:bookmarkEnd w:id="170"/>
      <w:r>
        <w:rPr>
          <w:rFonts w:hint="eastAsia" w:ascii="宋体" w:hAnsi="宋体"/>
          <w:szCs w:val="21"/>
        </w:rPr>
        <w:t xml:space="preserve">，或累计考核分数低于90分的季度达到3次及以上的；</w:t>
      </w:r>
      <w:r/>
    </w:p>
    <w:p>
      <w:pPr>
        <w:pStyle w:val="687"/>
        <w:ind w:firstLine="424"/>
        <w:spacing w:line="360" w:lineRule="auto"/>
        <w:rPr>
          <w:rFonts w:hint="eastAsia" w:ascii="宋体" w:hAnsi="宋体"/>
          <w:szCs w:val="21"/>
        </w:rPr>
      </w:pPr>
      <w:r>
        <w:rPr>
          <w:rFonts w:hint="eastAsia" w:ascii="宋体" w:hAnsi="宋体"/>
          <w:szCs w:val="21"/>
        </w:rPr>
        <w:t xml:space="preserve">2.2因服务单位管理不善、措施不力导致发包项目中的具体工作一年内被上级部门通报批评3次(含)以上的；</w:t>
      </w:r>
      <w:r/>
    </w:p>
    <w:p>
      <w:pPr>
        <w:pStyle w:val="687"/>
        <w:ind w:firstLine="424"/>
        <w:spacing w:line="360" w:lineRule="auto"/>
        <w:rPr>
          <w:rFonts w:hint="eastAsia" w:ascii="宋体" w:hAnsi="宋体"/>
          <w:szCs w:val="21"/>
        </w:rPr>
      </w:pPr>
      <w:r>
        <w:rPr>
          <w:rFonts w:hint="eastAsia" w:ascii="宋体" w:hAnsi="宋体"/>
          <w:szCs w:val="21"/>
        </w:rPr>
        <w:t xml:space="preserve">2.3因服务单位管理不善、措施不力导致发包项目中的具体工作一年内被昆山市级(含)以上媒体曝光2次(含)以上，造成负面影响的；</w:t>
      </w:r>
      <w:r/>
    </w:p>
    <w:p>
      <w:pPr>
        <w:pStyle w:val="687"/>
        <w:ind w:firstLine="424"/>
        <w:spacing w:line="360" w:lineRule="auto"/>
        <w:rPr>
          <w:rFonts w:hint="eastAsia" w:ascii="宋体" w:hAnsi="宋体"/>
          <w:szCs w:val="21"/>
        </w:rPr>
      </w:pPr>
      <w:r>
        <w:rPr>
          <w:rFonts w:hint="eastAsia" w:ascii="宋体" w:hAnsi="宋体"/>
          <w:szCs w:val="21"/>
        </w:rPr>
        <w:t xml:space="preserve">2.4发生重大安全生产责任事故，导致人员重伤或死亡的；</w:t>
      </w:r>
      <w:r/>
    </w:p>
    <w:p>
      <w:pPr>
        <w:pStyle w:val="687"/>
        <w:ind w:firstLine="424"/>
        <w:spacing w:line="360" w:lineRule="auto"/>
        <w:rPr>
          <w:rFonts w:hint="eastAsia" w:ascii="宋体" w:hAnsi="宋体"/>
          <w:szCs w:val="21"/>
        </w:rPr>
      </w:pPr>
      <w:r>
        <w:rPr>
          <w:rFonts w:hint="eastAsia" w:ascii="宋体" w:hAnsi="宋体"/>
          <w:szCs w:val="21"/>
        </w:rPr>
        <w:t xml:space="preserve">2.5服务单位转包本项目。</w:t>
      </w:r>
      <w:r/>
    </w:p>
    <w:p>
      <w:pPr>
        <w:pStyle w:val="687"/>
        <w:ind w:firstLine="424"/>
        <w:spacing w:line="360" w:lineRule="auto"/>
        <w:rPr>
          <w:rFonts w:hint="eastAsia" w:ascii="宋体" w:hAnsi="宋体"/>
          <w:szCs w:val="21"/>
        </w:rPr>
      </w:pPr>
      <w:r>
        <w:rPr>
          <w:rFonts w:hint="eastAsia" w:ascii="宋体" w:hAnsi="宋体"/>
          <w:szCs w:val="21"/>
        </w:rPr>
        <w:t xml:space="preserve">3.发现看护巡查工作中不应出现的问题，由甲方根据有关规定做出处理。</w:t>
      </w:r>
      <w:r/>
    </w:p>
    <w:p>
      <w:pPr>
        <w:pStyle w:val="687"/>
        <w:ind w:firstLine="424"/>
        <w:spacing w:line="360" w:lineRule="auto"/>
        <w:rPr>
          <w:rFonts w:hint="eastAsia" w:ascii="宋体" w:hAnsi="宋体"/>
          <w:szCs w:val="21"/>
        </w:rPr>
      </w:pPr>
      <w:r>
        <w:rPr>
          <w:rFonts w:hint="eastAsia" w:ascii="宋体" w:hAnsi="宋体"/>
          <w:szCs w:val="21"/>
        </w:rPr>
        <w:t xml:space="preserve">4.根据检查考核结果，甲方按时支付承包款。</w:t>
      </w:r>
      <w:r/>
    </w:p>
    <w:p>
      <w:pPr>
        <w:pStyle w:val="687"/>
        <w:ind w:firstLine="424"/>
        <w:spacing w:line="360" w:lineRule="auto"/>
        <w:rPr>
          <w:rFonts w:hint="eastAsia" w:ascii="宋体" w:hAnsi="宋体"/>
          <w:szCs w:val="21"/>
        </w:rPr>
      </w:pPr>
      <w:r>
        <w:rPr>
          <w:rFonts w:hint="eastAsia" w:ascii="宋体" w:hAnsi="宋体"/>
          <w:szCs w:val="21"/>
        </w:rPr>
        <w:t xml:space="preserve">5.听取乙方提出的建议并给予答复。</w:t>
      </w:r>
      <w:r/>
    </w:p>
    <w:p>
      <w:pPr>
        <w:pStyle w:val="687"/>
        <w:ind w:firstLine="424"/>
        <w:spacing w:line="360" w:lineRule="auto"/>
        <w:rPr>
          <w:rFonts w:hint="eastAsia" w:ascii="宋体" w:hAnsi="宋体"/>
          <w:szCs w:val="21"/>
        </w:rPr>
      </w:pPr>
      <w:r>
        <w:rPr>
          <w:rFonts w:hint="eastAsia" w:ascii="宋体" w:hAnsi="宋体"/>
          <w:szCs w:val="21"/>
        </w:rPr>
        <w:t xml:space="preserve">(二)乙方的权利和义务</w:t>
      </w:r>
      <w:r/>
    </w:p>
    <w:p>
      <w:pPr>
        <w:pStyle w:val="687"/>
        <w:ind w:firstLine="424"/>
        <w:spacing w:line="360" w:lineRule="auto"/>
        <w:rPr>
          <w:rFonts w:hint="eastAsia" w:ascii="宋体" w:hAnsi="宋体"/>
          <w:szCs w:val="21"/>
        </w:rPr>
      </w:pPr>
      <w:r>
        <w:rPr>
          <w:rFonts w:hint="eastAsia" w:ascii="宋体" w:hAnsi="宋体"/>
          <w:szCs w:val="21"/>
        </w:rPr>
        <w:t xml:space="preserve">1.按管护考核内容和标准开展看管护巡查工作。</w:t>
      </w:r>
      <w:r/>
    </w:p>
    <w:p>
      <w:pPr>
        <w:pStyle w:val="687"/>
        <w:ind w:firstLine="424"/>
        <w:spacing w:line="360" w:lineRule="auto"/>
        <w:rPr>
          <w:rFonts w:hint="eastAsia" w:ascii="宋体" w:hAnsi="宋体"/>
          <w:szCs w:val="21"/>
        </w:rPr>
      </w:pPr>
      <w:r>
        <w:rPr>
          <w:rFonts w:hint="eastAsia" w:ascii="宋体" w:hAnsi="宋体"/>
          <w:szCs w:val="21"/>
        </w:rPr>
        <w:t xml:space="preserve">2.乙方必须与服务人员签订用工合同及购买人身意外伤害保险(额度不低于100万元)。乙方按月支付服务人员工资，严禁发生拖欠服务人员工资的重大违规现象。</w:t>
      </w:r>
      <w:r/>
    </w:p>
    <w:p>
      <w:pPr>
        <w:pStyle w:val="687"/>
        <w:ind w:firstLine="424"/>
        <w:spacing w:line="360" w:lineRule="auto"/>
        <w:rPr>
          <w:rFonts w:hint="eastAsia" w:ascii="宋体" w:hAnsi="宋体"/>
          <w:szCs w:val="21"/>
        </w:rPr>
      </w:pPr>
      <w:r>
        <w:rPr>
          <w:rFonts w:hint="eastAsia" w:ascii="宋体" w:hAnsi="宋体"/>
          <w:szCs w:val="21"/>
        </w:rPr>
        <w:t xml:space="preserve">3.乙方须按照甲方提供的格式要求编制月度台账，并将台账记录上报给甲方审阅。</w:t>
      </w:r>
      <w:r/>
    </w:p>
    <w:p>
      <w:pPr>
        <w:pStyle w:val="687"/>
        <w:ind w:firstLine="424"/>
        <w:spacing w:line="360" w:lineRule="auto"/>
        <w:rPr>
          <w:rFonts w:hint="eastAsia" w:ascii="宋体" w:hAnsi="宋体"/>
          <w:szCs w:val="21"/>
        </w:rPr>
      </w:pPr>
      <w:r>
        <w:rPr>
          <w:rFonts w:hint="eastAsia" w:ascii="宋体" w:hAnsi="宋体"/>
          <w:szCs w:val="21"/>
        </w:rPr>
        <w:t xml:space="preserve">4.乙方必须向甲方作出安全承诺，承担服务人员的全部安全的责任。</w:t>
      </w:r>
      <w:r/>
    </w:p>
    <w:p>
      <w:pPr>
        <w:pStyle w:val="687"/>
        <w:ind w:firstLine="424"/>
        <w:spacing w:line="360" w:lineRule="auto"/>
        <w:rPr>
          <w:rFonts w:hint="eastAsia" w:ascii="宋体" w:hAnsi="宋体"/>
          <w:szCs w:val="21"/>
        </w:rPr>
      </w:pPr>
      <w:r>
        <w:rPr>
          <w:rFonts w:hint="eastAsia" w:ascii="宋体" w:hAnsi="宋体"/>
          <w:szCs w:val="21"/>
        </w:rPr>
        <w:t xml:space="preserve">5.乙方所聘用的服务人员应遵纪守法、文明作业，统一着装。</w:t>
      </w:r>
      <w:r/>
    </w:p>
    <w:p>
      <w:pPr>
        <w:pStyle w:val="687"/>
        <w:ind w:firstLine="424"/>
        <w:spacing w:line="360" w:lineRule="auto"/>
        <w:rPr>
          <w:rFonts w:hint="eastAsia" w:ascii="宋体" w:hAnsi="宋体"/>
          <w:szCs w:val="21"/>
        </w:rPr>
      </w:pPr>
      <w:r>
        <w:rPr>
          <w:rFonts w:hint="eastAsia" w:ascii="宋体" w:hAnsi="宋体"/>
          <w:szCs w:val="21"/>
        </w:rPr>
        <w:t xml:space="preserve">6.遇重大节日或举办重大活动，乙方应服从甲方的要求和安排，做好突击性的看护巡查工作。</w:t>
      </w:r>
      <w:r/>
    </w:p>
    <w:p>
      <w:pPr>
        <w:pStyle w:val="687"/>
        <w:ind w:firstLine="424"/>
        <w:spacing w:line="360" w:lineRule="auto"/>
        <w:rPr>
          <w:rFonts w:hint="eastAsia" w:ascii="宋体" w:hAnsi="宋体"/>
          <w:szCs w:val="21"/>
        </w:rPr>
      </w:pPr>
      <w:r>
        <w:rPr>
          <w:rFonts w:hint="eastAsia" w:ascii="宋体" w:hAnsi="宋体"/>
          <w:szCs w:val="21"/>
        </w:rPr>
        <w:t xml:space="preserve">7.接受社会和广大市民的监督，对群众提出的合理要求必须在规定时间内进行整改。</w:t>
      </w:r>
      <w:r/>
    </w:p>
    <w:p>
      <w:pPr>
        <w:pStyle w:val="687"/>
        <w:ind w:firstLine="424"/>
        <w:spacing w:line="360" w:lineRule="auto"/>
        <w:rPr>
          <w:rFonts w:hint="eastAsia" w:ascii="宋体" w:hAnsi="宋体"/>
          <w:szCs w:val="21"/>
        </w:rPr>
      </w:pPr>
      <w:r>
        <w:rPr>
          <w:rFonts w:hint="eastAsia" w:ascii="宋体" w:hAnsi="宋体"/>
          <w:szCs w:val="21"/>
        </w:rPr>
        <w:t xml:space="preserve">8.按照本附件中考核办法，接受甲方的各类检查、考核及其结果。</w:t>
      </w:r>
      <w:r/>
    </w:p>
    <w:p>
      <w:pPr>
        <w:pStyle w:val="687"/>
        <w:ind w:firstLine="424"/>
        <w:spacing w:line="360" w:lineRule="auto"/>
        <w:rPr>
          <w:rFonts w:hint="eastAsia" w:ascii="宋体" w:hAnsi="宋体"/>
          <w:szCs w:val="21"/>
        </w:rPr>
      </w:pPr>
      <w:r>
        <w:rPr>
          <w:rFonts w:hint="eastAsia" w:ascii="宋体" w:hAnsi="宋体"/>
          <w:szCs w:val="21"/>
        </w:rPr>
        <w:t xml:space="preserve">9.准时参加甲方召开的会议。</w:t>
      </w:r>
      <w:r/>
    </w:p>
    <w:p>
      <w:pPr>
        <w:pStyle w:val="687"/>
        <w:ind w:firstLine="424"/>
        <w:spacing w:line="360" w:lineRule="auto"/>
        <w:rPr>
          <w:rFonts w:hint="eastAsia" w:ascii="宋体" w:hAnsi="宋体"/>
          <w:szCs w:val="21"/>
        </w:rPr>
      </w:pPr>
      <w:r>
        <w:rPr>
          <w:rFonts w:hint="eastAsia" w:ascii="宋体" w:hAnsi="宋体"/>
          <w:szCs w:val="21"/>
        </w:rPr>
        <w:t xml:space="preserve">10.不得将中标项目再行转包，转包甲方有权终止合同。</w:t>
      </w:r>
      <w:r/>
    </w:p>
    <w:p>
      <w:pPr>
        <w:pStyle w:val="687"/>
        <w:ind w:firstLine="424"/>
        <w:spacing w:line="360" w:lineRule="auto"/>
        <w:rPr>
          <w:rFonts w:hint="eastAsia" w:ascii="宋体" w:hAnsi="宋体"/>
          <w:szCs w:val="21"/>
        </w:rPr>
      </w:pPr>
      <w:r>
        <w:rPr>
          <w:rFonts w:hint="eastAsia" w:ascii="宋体" w:hAnsi="宋体"/>
          <w:szCs w:val="21"/>
        </w:rPr>
        <w:t xml:space="preserve">11.乙方应执行国家有关规定，负责乙方员工的生病、事故、伤残、死亡和劳务纠纷，甲方不承担任何相关责任。</w:t>
      </w:r>
      <w:r/>
    </w:p>
    <w:p>
      <w:pPr>
        <w:pStyle w:val="687"/>
        <w:ind w:firstLine="424"/>
        <w:spacing w:line="360" w:lineRule="auto"/>
        <w:rPr>
          <w:rFonts w:hint="eastAsia" w:ascii="宋体" w:hAnsi="宋体"/>
          <w:szCs w:val="21"/>
        </w:rPr>
      </w:pPr>
      <w:r>
        <w:rPr>
          <w:rFonts w:hint="eastAsia" w:ascii="宋体" w:hAnsi="宋体"/>
          <w:szCs w:val="21"/>
        </w:rPr>
        <w:t xml:space="preserve">12.因乙方工作原因，造成甲方人员或其他第三人伤害或财产损坏，乙方应当及时赔付，甲方因处理上述事件而支出的全部费用由乙方承担。</w:t>
      </w:r>
      <w:r/>
    </w:p>
    <w:p>
      <w:pPr>
        <w:pStyle w:val="687"/>
        <w:ind w:firstLine="424"/>
        <w:spacing w:line="360" w:lineRule="auto"/>
        <w:rPr>
          <w:rFonts w:hint="eastAsia" w:ascii="宋体" w:hAnsi="宋体"/>
          <w:szCs w:val="21"/>
        </w:rPr>
      </w:pPr>
      <w:r>
        <w:rPr>
          <w:rFonts w:hint="eastAsia" w:ascii="宋体" w:hAnsi="宋体"/>
          <w:szCs w:val="21"/>
        </w:rPr>
        <w:t xml:space="preserve">13.乙方违返国家相关法规，与聘用人员发生纠纷，均由乙方负责调解与处理，甲方不承担责任。</w:t>
      </w:r>
      <w:r/>
    </w:p>
    <w:p>
      <w:pPr>
        <w:pStyle w:val="687"/>
        <w:ind w:firstLine="424"/>
        <w:spacing w:line="360" w:lineRule="auto"/>
        <w:rPr>
          <w:rFonts w:hint="eastAsia" w:ascii="宋体" w:hAnsi="宋体"/>
          <w:szCs w:val="21"/>
        </w:rPr>
      </w:pPr>
      <w:r>
        <w:rPr>
          <w:rFonts w:hint="eastAsia" w:ascii="宋体" w:hAnsi="宋体"/>
          <w:szCs w:val="21"/>
        </w:rPr>
        <w:t xml:space="preserve">14.自觉接受甲方和各级管理部门的检查工作。</w:t>
      </w:r>
      <w:r/>
    </w:p>
    <w:p>
      <w:pPr>
        <w:pStyle w:val="687"/>
        <w:ind w:firstLine="426"/>
        <w:spacing w:line="360" w:lineRule="auto"/>
        <w:rPr>
          <w:rFonts w:hint="eastAsia" w:ascii="宋体" w:hAnsi="宋体"/>
          <w:b/>
          <w:szCs w:val="21"/>
        </w:rPr>
      </w:pPr>
      <w:r>
        <w:rPr>
          <w:rFonts w:hint="eastAsia" w:ascii="宋体" w:hAnsi="宋体"/>
          <w:b/>
          <w:szCs w:val="21"/>
        </w:rPr>
        <w:t xml:space="preserve">七、履约保证金:无</w:t>
      </w:r>
      <w:r/>
    </w:p>
    <w:p>
      <w:pPr>
        <w:pStyle w:val="687"/>
        <w:ind w:firstLine="426"/>
        <w:spacing w:line="360" w:lineRule="auto"/>
        <w:rPr>
          <w:rFonts w:hint="eastAsia" w:ascii="宋体" w:hAnsi="宋体"/>
          <w:b/>
          <w:szCs w:val="21"/>
        </w:rPr>
      </w:pPr>
      <w:r>
        <w:rPr>
          <w:rFonts w:hint="eastAsia" w:ascii="宋体" w:hAnsi="宋体"/>
          <w:b/>
          <w:szCs w:val="21"/>
        </w:rPr>
        <w:t xml:space="preserve">八、其它约定</w:t>
      </w:r>
      <w:r/>
    </w:p>
    <w:p>
      <w:pPr>
        <w:pStyle w:val="687"/>
        <w:ind w:firstLine="424"/>
        <w:spacing w:line="360" w:lineRule="auto"/>
        <w:rPr>
          <w:rFonts w:hint="eastAsia" w:ascii="宋体" w:hAnsi="宋体"/>
          <w:szCs w:val="21"/>
        </w:rPr>
      </w:pPr>
      <w:r>
        <w:rPr>
          <w:rFonts w:hint="eastAsia" w:ascii="宋体" w:hAnsi="宋体"/>
          <w:szCs w:val="21"/>
        </w:rPr>
        <w:t xml:space="preserve">1.保密要求:</w:t>
      </w:r>
      <w:r/>
    </w:p>
    <w:p>
      <w:pPr>
        <w:pStyle w:val="687"/>
        <w:ind w:firstLine="424"/>
        <w:spacing w:line="360" w:lineRule="auto"/>
        <w:rPr>
          <w:rFonts w:hint="eastAsia" w:ascii="宋体" w:hAnsi="宋体"/>
          <w:szCs w:val="21"/>
        </w:rPr>
      </w:pPr>
      <w:r>
        <w:rPr>
          <w:rFonts w:hint="eastAsia" w:ascii="宋体" w:hAnsi="宋体"/>
          <w:szCs w:val="21"/>
        </w:rPr>
        <w:t xml:space="preserve">乙方必须对本项目服务的工作严格保密，甲方在和乙方签订服务合同的内容中应包含有关保密条款，以便进行保密约束。</w:t>
      </w:r>
      <w:r/>
    </w:p>
    <w:p>
      <w:pPr>
        <w:pStyle w:val="687"/>
        <w:ind w:firstLine="424"/>
        <w:spacing w:line="360" w:lineRule="auto"/>
        <w:rPr>
          <w:rFonts w:hint="eastAsia" w:ascii="宋体" w:hAnsi="宋体"/>
          <w:szCs w:val="21"/>
        </w:rPr>
      </w:pPr>
      <w:r>
        <w:rPr>
          <w:rFonts w:hint="eastAsia" w:ascii="宋体" w:hAnsi="宋体"/>
          <w:szCs w:val="21"/>
        </w:rPr>
        <w:t xml:space="preserve">乙方要严格资料保密制度，必须保证所提供的服务、过程资料和鉴定结果等资料在没有征得甲方同意的情况下，不得向采购人以外的第三方透露相关内容，否则，乙方必须承担相应的法律责任。</w:t>
      </w:r>
      <w:r/>
    </w:p>
    <w:p>
      <w:pPr>
        <w:pStyle w:val="687"/>
        <w:ind w:firstLine="426"/>
        <w:spacing w:line="360" w:lineRule="auto"/>
        <w:rPr>
          <w:rFonts w:hint="eastAsia" w:ascii="宋体" w:hAnsi="宋体"/>
          <w:b/>
          <w:szCs w:val="21"/>
        </w:rPr>
      </w:pPr>
      <w:r>
        <w:rPr>
          <w:rFonts w:hint="eastAsia" w:ascii="宋体" w:hAnsi="宋体"/>
          <w:b/>
          <w:szCs w:val="21"/>
        </w:rPr>
        <w:t xml:space="preserve">九、</w:t>
      </w:r>
      <w:r>
        <w:rPr>
          <w:rFonts w:hint="eastAsia" w:ascii="宋体" w:hAnsi="宋体" w:cs="宋体"/>
          <w:b/>
          <w:bCs/>
          <w:szCs w:val="21"/>
        </w:rPr>
        <w:t xml:space="preserve">违约贵任</w:t>
      </w:r>
      <w:r>
        <w:rPr>
          <w:rFonts w:hint="eastAsia" w:ascii="宋体" w:hAnsi="宋体"/>
          <w:b/>
          <w:szCs w:val="21"/>
        </w:rPr>
      </w:r>
      <w:r/>
    </w:p>
    <w:p>
      <w:pPr>
        <w:pStyle w:val="687"/>
        <w:ind w:firstLine="420"/>
        <w:spacing w:line="360" w:lineRule="auto"/>
        <w:tabs>
          <w:tab w:val="left" w:pos="1620" w:leader="none"/>
        </w:tabs>
        <w:rPr>
          <w:rFonts w:hint="eastAsia" w:ascii="宋体" w:hAnsi="宋体"/>
          <w:szCs w:val="21"/>
        </w:rPr>
      </w:pPr>
      <w:r>
        <w:rPr>
          <w:rFonts w:ascii="宋体" w:hAnsi="宋体"/>
          <w:szCs w:val="21"/>
        </w:rPr>
        <w:t xml:space="preserve">1</w:t>
      </w:r>
      <w:r>
        <w:rPr>
          <w:rFonts w:hint="eastAsia" w:ascii="宋体" w:hAnsi="宋体"/>
          <w:szCs w:val="21"/>
        </w:rPr>
        <w:t xml:space="preserve">.工作过程中因乙方责任对甲方所造成的经济损失由乙方按实际金额赔偿。</w:t>
      </w:r>
      <w:r/>
    </w:p>
    <w:p>
      <w:pPr>
        <w:pStyle w:val="687"/>
        <w:ind w:firstLine="420"/>
        <w:spacing w:line="360" w:lineRule="auto"/>
        <w:tabs>
          <w:tab w:val="left" w:pos="1620" w:leader="none"/>
        </w:tabs>
        <w:rPr>
          <w:rFonts w:hint="eastAsia" w:ascii="宋体" w:hAnsi="宋体"/>
          <w:szCs w:val="21"/>
        </w:rPr>
      </w:pPr>
      <w:r>
        <w:rPr>
          <w:rFonts w:hint="eastAsia" w:ascii="宋体" w:hAnsi="宋体"/>
          <w:szCs w:val="21"/>
        </w:rPr>
        <w:t xml:space="preserve">2.乙方未按合同规定的标准要求提供服务，不能完成合同时，甲方有权解除合同，同时乙方向甲方赔付合同总价款5%作为违约金，违约金不足以补偿损失的甲方有权要求乙方补足。</w:t>
      </w:r>
      <w:r/>
    </w:p>
    <w:p>
      <w:pPr>
        <w:pStyle w:val="687"/>
        <w:ind w:firstLine="420"/>
        <w:spacing w:line="360" w:lineRule="auto"/>
        <w:tabs>
          <w:tab w:val="left" w:pos="1620" w:leader="none"/>
        </w:tabs>
        <w:rPr>
          <w:rFonts w:hint="eastAsia" w:ascii="宋体" w:hAnsi="宋体" w:cs="宋体"/>
          <w:szCs w:val="21"/>
        </w:rPr>
      </w:pPr>
      <w:r>
        <w:rPr>
          <w:rFonts w:hint="eastAsia" w:ascii="宋体" w:hAnsi="宋体"/>
          <w:szCs w:val="21"/>
        </w:rPr>
        <w:t xml:space="preserve">3.</w:t>
      </w:r>
      <w:r>
        <w:rPr>
          <w:rFonts w:hint="eastAsia" w:ascii="宋体" w:hAnsi="宋体" w:cs="宋体"/>
          <w:szCs w:val="21"/>
        </w:rPr>
        <w:t xml:space="preserve">未经甲方允许，乙方不得擅自分包或转包，否则甲方有权解除合同，同时乙方向甲方赔付合同总价款5%作为违约金。</w:t>
      </w:r>
      <w:r/>
    </w:p>
    <w:p>
      <w:pPr>
        <w:pStyle w:val="687"/>
        <w:ind w:firstLine="422"/>
        <w:spacing w:line="360" w:lineRule="auto"/>
        <w:rPr>
          <w:rFonts w:hint="eastAsia" w:ascii="宋体" w:hAnsi="宋体"/>
          <w:b/>
          <w:szCs w:val="21"/>
        </w:rPr>
      </w:pPr>
      <w:r>
        <w:rPr>
          <w:rFonts w:hint="eastAsia" w:ascii="宋体" w:hAnsi="宋体"/>
          <w:b/>
          <w:szCs w:val="21"/>
        </w:rPr>
        <w:t xml:space="preserve">十、合同的解除和转让</w:t>
      </w:r>
      <w:r/>
    </w:p>
    <w:p>
      <w:pPr>
        <w:pStyle w:val="687"/>
        <w:ind w:firstLine="420"/>
        <w:spacing w:line="360" w:lineRule="auto"/>
        <w:rPr>
          <w:rFonts w:hint="eastAsia" w:ascii="宋体" w:hAnsi="宋体"/>
          <w:szCs w:val="21"/>
        </w:rPr>
      </w:pPr>
      <w:r>
        <w:rPr>
          <w:rFonts w:hint="eastAsia" w:ascii="宋体" w:hAnsi="宋体"/>
          <w:szCs w:val="21"/>
        </w:rPr>
        <w:t xml:space="preserve">1.合同的解除</w:t>
      </w:r>
      <w:r/>
    </w:p>
    <w:p>
      <w:pPr>
        <w:pStyle w:val="687"/>
        <w:ind w:firstLine="420"/>
        <w:spacing w:line="360" w:lineRule="auto"/>
        <w:rPr>
          <w:rFonts w:hint="eastAsia" w:ascii="宋体" w:hAnsi="宋体"/>
          <w:szCs w:val="21"/>
        </w:rPr>
      </w:pPr>
      <w:r>
        <w:rPr>
          <w:rFonts w:hint="eastAsia" w:ascii="宋体" w:hAnsi="宋体"/>
          <w:szCs w:val="21"/>
        </w:rPr>
        <w:t xml:space="preserve">1.1甲方和乙方协商一致，可以解除合同。</w:t>
      </w:r>
      <w:r/>
    </w:p>
    <w:p>
      <w:pPr>
        <w:pStyle w:val="687"/>
        <w:ind w:firstLine="420"/>
        <w:spacing w:line="360" w:lineRule="auto"/>
        <w:rPr>
          <w:rFonts w:hint="eastAsia"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除本合同另有约定外，在合同有效期内一方不得擅自变更或</w:t>
      </w:r>
      <w:r>
        <w:rPr>
          <w:rFonts w:hint="eastAsia" w:ascii="宋体" w:hAnsi="宋体" w:cs="宋体"/>
          <w:szCs w:val="21"/>
        </w:rPr>
        <w:t xml:space="preserve">终</w:t>
      </w:r>
      <w:r>
        <w:rPr>
          <w:rFonts w:hint="eastAsia" w:ascii="宋体" w:hAnsi="宋体" w:cs="宋体"/>
          <w:szCs w:val="21"/>
          <w:lang w:val="zh-CN"/>
        </w:rPr>
        <w:t xml:space="preserve">止合同，如未经双方书面同意，擅自变更或</w:t>
      </w:r>
      <w:r>
        <w:rPr>
          <w:rFonts w:hint="eastAsia" w:ascii="宋体" w:hAnsi="宋体" w:cs="宋体"/>
          <w:szCs w:val="21"/>
        </w:rPr>
        <w:t xml:space="preserve">终止合同</w:t>
      </w:r>
      <w:r>
        <w:rPr>
          <w:rFonts w:hint="eastAsia" w:ascii="宋体" w:hAnsi="宋体" w:cs="宋体"/>
          <w:szCs w:val="21"/>
          <w:lang w:val="zh-CN"/>
        </w:rPr>
        <w:t xml:space="preserve">的一方</w:t>
      </w:r>
      <w:r>
        <w:rPr>
          <w:rFonts w:hint="eastAsia" w:ascii="宋体" w:hAnsi="宋体" w:cs="宋体"/>
          <w:szCs w:val="21"/>
        </w:rPr>
        <w:t xml:space="preserve">须</w:t>
      </w:r>
      <w:r>
        <w:rPr>
          <w:rFonts w:hint="eastAsia" w:ascii="宋体" w:hAnsi="宋体" w:cs="宋体"/>
          <w:szCs w:val="21"/>
          <w:lang w:val="zh-CN"/>
        </w:rPr>
        <w:t xml:space="preserve">承担违约责任。</w:t>
      </w:r>
      <w:r/>
    </w:p>
    <w:p>
      <w:pPr>
        <w:pStyle w:val="687"/>
        <w:ind w:firstLine="420"/>
        <w:spacing w:line="360" w:lineRule="auto"/>
        <w:rPr>
          <w:rFonts w:hint="eastAsia" w:ascii="宋体" w:hAnsi="宋体"/>
          <w:szCs w:val="21"/>
        </w:rPr>
      </w:pPr>
      <w:r>
        <w:rPr>
          <w:rFonts w:hint="eastAsia" w:ascii="宋体" w:hAnsi="宋体"/>
          <w:szCs w:val="21"/>
        </w:rPr>
        <w:t xml:space="preserve">1.3有下列情形之一的，合同一方可以解除合同：</w:t>
      </w:r>
      <w:r/>
    </w:p>
    <w:p>
      <w:pPr>
        <w:pStyle w:val="687"/>
        <w:ind w:firstLine="420"/>
        <w:spacing w:line="360" w:lineRule="auto"/>
        <w:rPr>
          <w:rFonts w:hint="eastAsia" w:ascii="宋体" w:hAnsi="宋体"/>
          <w:szCs w:val="21"/>
        </w:rPr>
      </w:pPr>
      <w:r>
        <w:rPr>
          <w:rFonts w:hint="eastAsia" w:ascii="宋体" w:hAnsi="宋体"/>
          <w:szCs w:val="21"/>
        </w:rPr>
        <w:t xml:space="preserve">1.3.1因不可抗力致使不能实现合同目的，未受不可抗力影响的一方有权解除合同；</w:t>
      </w:r>
      <w:r/>
    </w:p>
    <w:p>
      <w:pPr>
        <w:pStyle w:val="687"/>
        <w:ind w:firstLine="420"/>
        <w:spacing w:line="360" w:lineRule="auto"/>
        <w:rPr>
          <w:rFonts w:hint="eastAsia" w:ascii="宋体" w:hAnsi="宋体"/>
          <w:szCs w:val="21"/>
        </w:rPr>
      </w:pPr>
      <w:r>
        <w:rPr>
          <w:rFonts w:hint="eastAsia" w:ascii="宋体" w:hAnsi="宋体"/>
          <w:szCs w:val="21"/>
        </w:rPr>
        <w:t xml:space="preserve">1.3.2因合同一方违约导致合同不能履行，另一方有权解除合同；</w:t>
      </w:r>
      <w:r/>
    </w:p>
    <w:p>
      <w:pPr>
        <w:pStyle w:val="687"/>
        <w:ind w:firstLine="420"/>
        <w:spacing w:line="360" w:lineRule="auto"/>
        <w:rPr>
          <w:rFonts w:hint="eastAsia" w:ascii="宋体" w:hAnsi="宋体"/>
          <w:szCs w:val="21"/>
        </w:rPr>
      </w:pPr>
      <w:r>
        <w:rPr>
          <w:rFonts w:hint="eastAsia" w:ascii="宋体" w:hAnsi="宋体"/>
          <w:szCs w:val="21"/>
        </w:rPr>
        <w:t xml:space="preserve">1.3.3乙方擅自将合同的全部或任一项内容转包或分包他人；</w:t>
      </w:r>
      <w:r/>
    </w:p>
    <w:p>
      <w:pPr>
        <w:pStyle w:val="687"/>
        <w:ind w:firstLine="420"/>
        <w:spacing w:line="360" w:lineRule="auto"/>
        <w:rPr>
          <w:rFonts w:hint="eastAsia" w:ascii="宋体" w:hAnsi="宋体"/>
          <w:szCs w:val="21"/>
        </w:rPr>
      </w:pPr>
      <w:r>
        <w:rPr>
          <w:rFonts w:hint="eastAsia" w:ascii="宋体" w:hAnsi="宋体"/>
          <w:szCs w:val="21"/>
        </w:rPr>
        <w:t xml:space="preserve">1.3.4乙方服务有重大缺陷的。</w:t>
      </w:r>
      <w:r/>
    </w:p>
    <w:p>
      <w:pPr>
        <w:pStyle w:val="687"/>
        <w:ind w:firstLine="420"/>
        <w:spacing w:line="360" w:lineRule="auto"/>
        <w:rPr>
          <w:rFonts w:hint="eastAsia" w:ascii="宋体" w:hAnsi="宋体"/>
          <w:szCs w:val="21"/>
        </w:rPr>
      </w:pPr>
      <w:r>
        <w:rPr>
          <w:rFonts w:hint="eastAsia" w:ascii="宋体" w:hAnsi="宋体"/>
          <w:szCs w:val="21"/>
        </w:rPr>
        <w:t xml:space="preserve">1.4有权解除合同的一方，应当在违约事实或不可抗力发生之后三十天内书面通知对方以主张解除合同，合同在书面通知到达对方时解除。</w:t>
      </w:r>
      <w:r/>
    </w:p>
    <w:p>
      <w:pPr>
        <w:pStyle w:val="687"/>
        <w:ind w:firstLine="420"/>
        <w:spacing w:line="360" w:lineRule="auto"/>
        <w:rPr>
          <w:rFonts w:hint="eastAsia" w:ascii="宋体" w:hAnsi="宋体" w:cs="宋体"/>
          <w:bCs/>
          <w:szCs w:val="21"/>
          <w:lang w:val="zh-CN"/>
        </w:rPr>
      </w:pPr>
      <w:r>
        <w:rPr>
          <w:rFonts w:hint="eastAsia" w:ascii="宋体" w:hAnsi="宋体" w:cs="宋体"/>
          <w:bCs/>
          <w:szCs w:val="21"/>
        </w:rPr>
        <w:t xml:space="preserve">2.</w:t>
      </w:r>
      <w:r>
        <w:rPr>
          <w:rFonts w:hint="eastAsia" w:ascii="宋体" w:hAnsi="宋体" w:cs="宋体"/>
          <w:bCs/>
          <w:szCs w:val="21"/>
          <w:lang w:val="zh-CN"/>
        </w:rPr>
        <w:t xml:space="preserve">合同的转让</w:t>
      </w:r>
      <w:r/>
    </w:p>
    <w:p>
      <w:pPr>
        <w:pStyle w:val="687"/>
        <w:ind w:firstLine="420"/>
        <w:spacing w:line="360" w:lineRule="auto"/>
        <w:rPr>
          <w:rFonts w:ascii="宋体" w:hAnsi="宋体"/>
          <w:szCs w:val="21"/>
        </w:rPr>
      </w:pPr>
      <w:r>
        <w:rPr>
          <w:rFonts w:hint="eastAsia" w:ascii="宋体" w:hAnsi="宋体"/>
          <w:szCs w:val="21"/>
        </w:rPr>
        <w:t xml:space="preserve">合同的部分和全部均不得转让。</w:t>
      </w:r>
      <w:r>
        <w:rPr>
          <w:rFonts w:ascii="宋体" w:hAnsi="宋体"/>
          <w:szCs w:val="21"/>
        </w:rPr>
      </w:r>
      <w:r/>
    </w:p>
    <w:p>
      <w:pPr>
        <w:pStyle w:val="687"/>
        <w:ind w:firstLine="422"/>
        <w:spacing w:line="360" w:lineRule="auto"/>
        <w:rPr>
          <w:rFonts w:ascii="宋体" w:hAnsi="宋体"/>
          <w:b/>
          <w:szCs w:val="21"/>
        </w:rPr>
      </w:pPr>
      <w:r>
        <w:rPr>
          <w:rFonts w:hint="eastAsia" w:ascii="宋体" w:hAnsi="宋体"/>
          <w:b/>
          <w:szCs w:val="21"/>
        </w:rPr>
        <w:t xml:space="preserve">十一、</w:t>
      </w:r>
      <w:r>
        <w:rPr>
          <w:rFonts w:ascii="宋体" w:hAnsi="宋体"/>
          <w:b/>
          <w:szCs w:val="21"/>
        </w:rPr>
        <w:t xml:space="preserve">合同的生效</w:t>
      </w:r>
      <w:r/>
    </w:p>
    <w:p>
      <w:pPr>
        <w:pStyle w:val="687"/>
        <w:ind w:firstLine="420"/>
        <w:spacing w:line="360" w:lineRule="auto"/>
        <w:rPr>
          <w:rFonts w:ascii="宋体" w:hAnsi="宋体"/>
          <w:szCs w:val="21"/>
        </w:rPr>
      </w:pPr>
      <w:r>
        <w:rPr>
          <w:rFonts w:ascii="宋体" w:hAnsi="宋体"/>
          <w:szCs w:val="21"/>
        </w:rPr>
        <w:t xml:space="preserve">本合同</w:t>
      </w:r>
      <w:r>
        <w:rPr>
          <w:rFonts w:hint="eastAsia" w:ascii="宋体" w:hAnsi="宋体"/>
          <w:szCs w:val="21"/>
        </w:rPr>
        <w:t xml:space="preserve">经甲乙双方法定代表人（或负责人）或被授权人</w:t>
      </w:r>
      <w:r>
        <w:rPr>
          <w:rFonts w:ascii="宋体" w:hAnsi="宋体"/>
          <w:szCs w:val="21"/>
        </w:rPr>
        <w:t xml:space="preserve">签字</w:t>
      </w:r>
      <w:r>
        <w:rPr>
          <w:rFonts w:hint="eastAsia" w:ascii="宋体" w:hAnsi="宋体"/>
          <w:szCs w:val="21"/>
        </w:rPr>
        <w:t xml:space="preserve">、</w:t>
      </w:r>
      <w:r>
        <w:rPr>
          <w:rFonts w:ascii="宋体" w:hAnsi="宋体"/>
          <w:szCs w:val="21"/>
        </w:rPr>
        <w:t xml:space="preserve">盖章后即生效。</w:t>
      </w:r>
      <w:r/>
    </w:p>
    <w:p>
      <w:pPr>
        <w:pStyle w:val="687"/>
        <w:ind w:firstLine="422"/>
        <w:spacing w:line="360" w:lineRule="auto"/>
        <w:rPr>
          <w:rFonts w:ascii="宋体" w:hAnsi="宋体"/>
          <w:b/>
          <w:szCs w:val="21"/>
        </w:rPr>
      </w:pPr>
      <w:r>
        <w:rPr>
          <w:rFonts w:hint="eastAsia" w:ascii="宋体" w:hAnsi="宋体"/>
          <w:b/>
          <w:szCs w:val="21"/>
        </w:rPr>
        <w:t xml:space="preserve">十二</w:t>
      </w:r>
      <w:r>
        <w:rPr>
          <w:rFonts w:ascii="宋体" w:hAnsi="宋体"/>
          <w:b/>
          <w:szCs w:val="21"/>
        </w:rPr>
        <w:t xml:space="preserve">、未尽事宜</w:t>
      </w:r>
      <w:r/>
    </w:p>
    <w:p>
      <w:pPr>
        <w:pStyle w:val="68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本合同未尽事宜应按《中华人民共和国</w:t>
      </w:r>
      <w:r>
        <w:rPr>
          <w:rFonts w:hint="eastAsia" w:ascii="宋体" w:hAnsi="宋体"/>
          <w:szCs w:val="21"/>
        </w:rPr>
        <w:t xml:space="preserve">民法典</w:t>
      </w:r>
      <w:r>
        <w:rPr>
          <w:rFonts w:ascii="宋体" w:hAnsi="宋体"/>
          <w:szCs w:val="21"/>
        </w:rPr>
        <w:t xml:space="preserve">》以及其同相关法律、法规之规定解释。</w:t>
      </w:r>
      <w:r/>
    </w:p>
    <w:p>
      <w:pPr>
        <w:pStyle w:val="687"/>
        <w:ind w:firstLine="422"/>
        <w:spacing w:line="360" w:lineRule="auto"/>
        <w:rPr>
          <w:rFonts w:ascii="宋体" w:hAnsi="宋体"/>
          <w:b/>
          <w:szCs w:val="21"/>
        </w:rPr>
      </w:pPr>
      <w:r>
        <w:rPr>
          <w:rFonts w:hint="eastAsia" w:ascii="宋体" w:hAnsi="宋体"/>
          <w:b/>
          <w:szCs w:val="21"/>
        </w:rPr>
        <w:t xml:space="preserve">十三、附则</w:t>
      </w:r>
      <w:r>
        <w:rPr>
          <w:rFonts w:ascii="宋体" w:hAnsi="宋体"/>
          <w:b/>
          <w:szCs w:val="21"/>
        </w:rPr>
      </w:r>
      <w:r/>
    </w:p>
    <w:p>
      <w:pPr>
        <w:pStyle w:val="687"/>
        <w:ind w:firstLine="420"/>
        <w:spacing w:line="360" w:lineRule="auto"/>
        <w:rPr>
          <w:rFonts w:ascii="宋体" w:hAnsi="宋体"/>
          <w:szCs w:val="21"/>
        </w:rPr>
      </w:pPr>
      <w:r/>
      <w:bookmarkStart w:id="171" w:name="_Hlk128141921"/>
      <w:r>
        <w:rPr>
          <w:rFonts w:hint="eastAsia" w:ascii="宋体" w:hAnsi="宋体"/>
          <w:szCs w:val="21"/>
        </w:rPr>
        <w:t xml:space="preserve">1.本合同一式四份，甲方两份、乙方和招标代理机构各执一份。</w:t>
      </w:r>
      <w:r>
        <w:rPr>
          <w:rFonts w:ascii="宋体" w:hAnsi="宋体"/>
          <w:szCs w:val="21"/>
        </w:rPr>
      </w:r>
      <w:r/>
    </w:p>
    <w:p>
      <w:pPr>
        <w:pStyle w:val="687"/>
        <w:ind w:firstLine="420"/>
        <w:spacing w:line="360" w:lineRule="auto"/>
        <w:rPr>
          <w:rFonts w:ascii="宋体" w:hAnsi="宋体"/>
          <w:szCs w:val="21"/>
        </w:rPr>
      </w:pPr>
      <w:r/>
      <w:bookmarkEnd w:id="171"/>
      <w:r/>
      <w:bookmarkStart w:id="172" w:name="_Toc329704600"/>
      <w:r>
        <w:rPr>
          <w:rFonts w:hint="eastAsia" w:ascii="宋体" w:hAnsi="宋体"/>
          <w:bCs/>
          <w:szCs w:val="21"/>
        </w:rPr>
        <w:t xml:space="preserve">2.</w:t>
      </w:r>
      <w:r>
        <w:rPr>
          <w:rFonts w:hint="eastAsia" w:ascii="宋体" w:hAnsi="宋体"/>
          <w:szCs w:val="21"/>
        </w:rPr>
        <w:t xml:space="preserve">本合同的成立、有效性、解释、履行及由此产生的争议的解决，均应适用中华人民共和国法律。</w:t>
      </w:r>
      <w:r>
        <w:rPr>
          <w:rFonts w:ascii="宋体" w:hAnsi="宋体"/>
          <w:szCs w:val="21"/>
        </w:rPr>
      </w:r>
      <w:r/>
    </w:p>
    <w:p>
      <w:pPr>
        <w:pStyle w:val="687"/>
        <w:ind w:firstLine="424"/>
        <w:spacing w:line="360" w:lineRule="auto"/>
        <w:rPr>
          <w:rFonts w:ascii="宋体" w:hAnsi="宋体"/>
          <w:szCs w:val="21"/>
        </w:rPr>
      </w:pPr>
      <w:r>
        <w:rPr>
          <w:rFonts w:hint="eastAsia" w:ascii="宋体" w:hAnsi="宋体"/>
          <w:szCs w:val="21"/>
        </w:rPr>
        <w:t xml:space="preserve">3.因本合同引起的或与本合同有关的任何争议，应本着友好合作的态度协商解决；如协商不成，均可向甲方所在地有管辖权的人民法院起诉，通过诉讼方式解决。诉讼期间，除争议内容以外，双方均应继续履行合同约定的其他内容。</w:t>
      </w:r>
      <w:r>
        <w:rPr>
          <w:rFonts w:ascii="宋体" w:hAnsi="宋体"/>
          <w:szCs w:val="21"/>
        </w:rPr>
      </w:r>
      <w:r/>
    </w:p>
    <w:p>
      <w:pPr>
        <w:pStyle w:val="687"/>
        <w:ind w:firstLine="420"/>
        <w:spacing w:line="360" w:lineRule="auto"/>
        <w:widowControl/>
        <w:rPr>
          <w:rFonts w:ascii="宋体" w:hAnsi="宋体"/>
          <w:szCs w:val="21"/>
        </w:rPr>
      </w:pPr>
      <w:r>
        <w:rPr>
          <w:rFonts w:hint="eastAsia" w:ascii="宋体" w:hAnsi="宋体"/>
          <w:szCs w:val="21"/>
        </w:rPr>
        <w:t xml:space="preserve">4.合同在执行过程中出现的未尽事宜，双方在不违背本合同和招标文件的原则下协商解决，协商结果以书面形式盖章记录在案，作为本合同的附件，与本合同具有同等效力。</w:t>
      </w:r>
      <w:r>
        <w:rPr>
          <w:rFonts w:ascii="宋体" w:hAnsi="宋体"/>
          <w:szCs w:val="21"/>
        </w:rPr>
      </w:r>
      <w:r/>
    </w:p>
    <w:p>
      <w:pPr>
        <w:pStyle w:val="687"/>
        <w:spacing w:line="360" w:lineRule="auto"/>
        <w:rPr>
          <w:rFonts w:ascii="Calibri" w:hAnsi="Calibri" w:cs="Calibri"/>
          <w:b/>
          <w:bCs/>
        </w:rPr>
      </w:pPr>
      <w:r/>
      <w:bookmarkEnd w:id="172"/>
      <w:r>
        <w:rPr>
          <w:rFonts w:ascii="Calibri" w:hAnsi="Calibri" w:cs="Calibri"/>
          <w:b/>
          <w:bCs/>
        </w:rPr>
      </w:r>
      <w:r/>
    </w:p>
    <w:p>
      <w:pPr>
        <w:pStyle w:val="687"/>
        <w:ind w:firstLine="525"/>
        <w:spacing w:line="480" w:lineRule="exact"/>
        <w:rPr>
          <w:rFonts w:ascii="宋体" w:hAnsi="宋体"/>
          <w:szCs w:val="21"/>
        </w:rPr>
      </w:pPr>
      <w:r>
        <w:rPr>
          <w:rFonts w:hint="eastAsia" w:ascii="宋体" w:hAnsi="宋体"/>
          <w:szCs w:val="21"/>
        </w:rPr>
        <w:t xml:space="preserve">甲方：                               乙方：                      </w:t>
      </w:r>
      <w:r>
        <w:rPr>
          <w:rFonts w:ascii="宋体" w:hAnsi="宋体"/>
          <w:szCs w:val="21"/>
        </w:rPr>
      </w:r>
      <w:r/>
    </w:p>
    <w:p>
      <w:pPr>
        <w:pStyle w:val="687"/>
        <w:ind w:firstLine="525"/>
        <w:spacing w:line="480" w:lineRule="exact"/>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687"/>
        <w:ind w:firstLine="525"/>
        <w:spacing w:line="480" w:lineRule="exact"/>
        <w:rPr>
          <w:rFonts w:ascii="宋体" w:hAnsi="宋体"/>
          <w:szCs w:val="21"/>
        </w:rPr>
      </w:pPr>
      <w:r>
        <w:rPr>
          <w:rFonts w:hint="eastAsia" w:ascii="宋体" w:hAnsi="宋体"/>
          <w:szCs w:val="21"/>
        </w:rPr>
        <w:t xml:space="preserve">签约日期：                           签约日期：                  </w:t>
      </w:r>
      <w:r>
        <w:rPr>
          <w:rFonts w:ascii="宋体" w:hAnsi="宋体"/>
          <w:szCs w:val="21"/>
        </w:rPr>
      </w:r>
      <w:r/>
    </w:p>
    <w:p>
      <w:pPr>
        <w:pStyle w:val="687"/>
        <w:ind w:firstLine="525"/>
        <w:spacing w:line="480" w:lineRule="exact"/>
        <w:rPr>
          <w:rFonts w:ascii="宋体" w:hAnsi="宋体"/>
          <w:szCs w:val="21"/>
        </w:rPr>
        <w:sectPr>
          <w:headerReference w:type="default" r:id="rId10"/>
          <w:footnotePr/>
          <w:endnotePr>
            <w:numFmt w:val="decimal"/>
          </w:endnotePr>
          <w:type w:val="nextPage"/>
          <w:pgSz w:w="11906" w:h="16838" w:orient="portrait"/>
          <w:pgMar w:top="1576" w:right="1361" w:bottom="1400" w:left="1474" w:header="953" w:footer="799" w:gutter="0"/>
          <w:cols w:num="1" w:sep="0" w:space="720" w:equalWidth="1"/>
          <w:docGrid w:linePitch="360"/>
        </w:sectPr>
      </w:pPr>
      <w:r>
        <w:rPr>
          <w:rFonts w:hint="eastAsia" w:ascii="宋体" w:hAnsi="宋体"/>
          <w:szCs w:val="21"/>
        </w:rPr>
        <w:t xml:space="preserve">合同签订地：                         合同签订地：</w:t>
      </w:r>
      <w:r>
        <w:rPr>
          <w:rFonts w:ascii="宋体" w:hAnsi="宋体"/>
          <w:szCs w:val="21"/>
        </w:rPr>
      </w:r>
      <w:r/>
    </w:p>
    <w:p>
      <w:pPr>
        <w:pStyle w:val="688"/>
        <w:jc w:val="center"/>
        <w:spacing w:before="260" w:after="260" w:line="360" w:lineRule="auto"/>
        <w:rPr>
          <w:rFonts w:hint="eastAsia"/>
        </w:rPr>
      </w:pPr>
      <w:r>
        <w:rPr>
          <w:rFonts w:hint="eastAsia"/>
        </w:rPr>
        <w:t xml:space="preserve">第六章</w:t>
      </w:r>
      <w:r>
        <w:t xml:space="preserve"> </w:t>
      </w:r>
      <w:r>
        <w:rPr>
          <w:rFonts w:hint="eastAsia"/>
        </w:rPr>
        <w:t xml:space="preserve">评标方法、评分标准</w:t>
      </w:r>
      <w:r/>
    </w:p>
    <w:p>
      <w:pPr>
        <w:pStyle w:val="687"/>
        <w:ind w:firstLine="422"/>
        <w:spacing w:line="360" w:lineRule="auto"/>
        <w:rPr>
          <w:rFonts w:hint="eastAsia" w:ascii="宋体" w:hAnsi="宋体" w:cs="宋体"/>
          <w:b/>
          <w:bCs/>
          <w:szCs w:val="21"/>
        </w:rPr>
      </w:pPr>
      <w:r>
        <w:rPr>
          <w:rFonts w:hint="eastAsia" w:ascii="宋体" w:hAnsi="宋体" w:cs="宋体"/>
          <w:b/>
          <w:bCs/>
          <w:szCs w:val="21"/>
        </w:rPr>
        <w:t xml:space="preserve">一、评标办法：</w:t>
      </w:r>
      <w:r/>
    </w:p>
    <w:p>
      <w:pPr>
        <w:pStyle w:val="687"/>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szCs w:val="21"/>
        </w:rPr>
        <w:t xml:space="preserve">本次招标评标方法为综合评分法，即在最大限度地满足招标文件实质性要求前提下，按照招标文件中规定的各项因素进行综合评审后，以评标总得分由高到低顺序依次作为中标候选人或者中标人的评标方法。</w:t>
      </w:r>
      <w:r>
        <w:rPr>
          <w:rFonts w:hint="eastAsia" w:ascii="宋体" w:hAnsi="宋体" w:cs="宋体"/>
          <w:szCs w:val="21"/>
        </w:rPr>
      </w:r>
      <w:r/>
    </w:p>
    <w:p>
      <w:pPr>
        <w:pStyle w:val="687"/>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szCs w:val="21"/>
        </w:rPr>
        <w:t xml:space="preserve">综合评分的主要因素为：价格、技术、信誉、业绩、服务、对招标文件的响应程度，以及相应的比重或者数值等。总分值100分，价格分值占总分值的比重为10%（权重），技术与质量及其它90%（权重）。</w:t>
      </w:r>
      <w:r>
        <w:rPr>
          <w:rFonts w:hint="eastAsia" w:ascii="宋体" w:hAnsi="宋体" w:cs="宋体"/>
          <w:szCs w:val="21"/>
        </w:rPr>
      </w:r>
      <w:r/>
    </w:p>
    <w:p>
      <w:pPr>
        <w:pStyle w:val="687"/>
        <w:ind w:firstLine="420"/>
        <w:spacing w:line="360" w:lineRule="auto"/>
        <w:rPr>
          <w:rFonts w:hint="eastAsia" w:ascii="宋体"/>
        </w:rPr>
      </w:pPr>
      <w:r>
        <w:rPr>
          <w:rFonts w:hint="eastAsia" w:ascii="宋体" w:hAnsi="宋体" w:cs="宋体"/>
          <w:szCs w:val="21"/>
        </w:rPr>
        <w:t xml:space="preserve">3.</w:t>
      </w:r>
      <w:r>
        <w:rPr>
          <w:rFonts w:hint="eastAsia" w:ascii="宋体"/>
          <w:color w:val="000000"/>
        </w:rPr>
        <w:t xml:space="preserve">评标时，评标委员会分别对每个有效投标人的投标文件进行评价</w:t>
      </w:r>
      <w:r>
        <w:rPr>
          <w:rFonts w:hint="eastAsia" w:ascii="宋体" w:hAnsi="宋体" w:cs="宋体"/>
          <w:szCs w:val="21"/>
        </w:rPr>
        <w:t xml:space="preserve">、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抽签决定中标人。</w:t>
      </w:r>
      <w:r>
        <w:rPr>
          <w:rFonts w:hint="eastAsia" w:ascii="宋体"/>
        </w:rPr>
      </w:r>
      <w:r/>
    </w:p>
    <w:p>
      <w:pPr>
        <w:pStyle w:val="687"/>
        <w:ind w:firstLine="422"/>
        <w:spacing w:line="360" w:lineRule="auto"/>
        <w:rPr>
          <w:rFonts w:hint="eastAsia" w:ascii="宋体" w:hAnsi="宋体" w:cs="宋体"/>
          <w:b/>
          <w:bCs/>
          <w:szCs w:val="21"/>
        </w:rPr>
      </w:pPr>
      <w:r>
        <w:rPr>
          <w:rFonts w:hint="eastAsia" w:ascii="宋体" w:hAnsi="宋体" w:cs="宋体"/>
          <w:b/>
          <w:bCs/>
          <w:szCs w:val="21"/>
        </w:rPr>
        <w:t xml:space="preserve">二、采购政策：</w:t>
      </w:r>
      <w:r/>
    </w:p>
    <w:p>
      <w:pPr>
        <w:pStyle w:val="687"/>
        <w:ind w:firstLine="420"/>
        <w:spacing w:line="360" w:lineRule="auto"/>
        <w:rPr>
          <w:rFonts w:ascii="宋体" w:hAnsi="宋体" w:cs="宋体"/>
          <w:szCs w:val="21"/>
        </w:rPr>
      </w:pPr>
      <w:r>
        <w:rPr>
          <w:rFonts w:hint="eastAsia" w:ascii="宋体" w:hAnsi="宋体" w:cs="宋体"/>
          <w:szCs w:val="21"/>
        </w:rPr>
        <w:t xml:space="preserve">1.小、微企业</w:t>
      </w:r>
      <w:r>
        <w:rPr>
          <w:rFonts w:ascii="宋体" w:hAnsi="宋体" w:cs="宋体"/>
          <w:szCs w:val="21"/>
        </w:rPr>
      </w:r>
      <w:r/>
    </w:p>
    <w:p>
      <w:pPr>
        <w:pStyle w:val="687"/>
        <w:ind w:firstLine="420"/>
        <w:jc w:val="left"/>
        <w:spacing w:line="360" w:lineRule="auto"/>
        <w:rPr>
          <w:rFonts w:ascii="宋体" w:hAnsi="宋体" w:cs="宋体"/>
          <w:szCs w:val="21"/>
        </w:rPr>
      </w:pPr>
      <w:r>
        <w:rPr>
          <w:rFonts w:hint="eastAsia" w:ascii="宋体" w:hAnsi="宋体" w:cs="宋体"/>
          <w:color w:val="000000"/>
          <w:szCs w:val="21"/>
        </w:rPr>
        <w:t xml:space="preserve">根据</w:t>
      </w:r>
      <w:r>
        <w:rPr>
          <w:rFonts w:ascii="宋体" w:hAnsi="宋体"/>
        </w:rPr>
        <w:t xml:space="preserve">《政府采购促进中小企业发展管理办法》（财库﹝2020﹞46 号）</w:t>
      </w:r>
      <w:r>
        <w:rPr>
          <w:rFonts w:hint="eastAsia" w:ascii="宋体" w:hAnsi="宋体" w:cs="宋体"/>
          <w:szCs w:val="21"/>
        </w:rPr>
        <w:t xml:space="preserve">的相关规定，</w:t>
      </w:r>
      <w:r>
        <w:rPr>
          <w:rFonts w:hint="eastAsia" w:ascii="宋体" w:hAnsi="宋体"/>
          <w:szCs w:val="21"/>
        </w:rPr>
        <w:t xml:space="preserve">投标人所投项目均由小微企业提供</w:t>
      </w:r>
      <w:r>
        <w:rPr>
          <w:rFonts w:hint="eastAsia" w:ascii="宋体" w:hAnsi="宋体" w:cs="宋体"/>
          <w:szCs w:val="21"/>
        </w:rPr>
        <w:t xml:space="preserve">，投标人</w:t>
      </w:r>
      <w:r>
        <w:rPr>
          <w:rFonts w:hint="eastAsia" w:ascii="宋体" w:hAnsi="宋体"/>
          <w:szCs w:val="21"/>
        </w:rPr>
        <w:t xml:space="preserve">可享受价格扣除政策</w:t>
      </w:r>
      <w:r>
        <w:rPr>
          <w:rFonts w:hint="eastAsia" w:ascii="宋体" w:hAnsi="宋体" w:cs="宋体"/>
          <w:szCs w:val="21"/>
        </w:rPr>
        <w:t xml:space="preserve">：</w:t>
      </w:r>
      <w:r>
        <w:rPr>
          <w:rFonts w:ascii="宋体" w:hAnsi="宋体" w:cs="宋体"/>
          <w:szCs w:val="21"/>
        </w:rPr>
      </w:r>
      <w:r/>
    </w:p>
    <w:p>
      <w:pPr>
        <w:pStyle w:val="687"/>
        <w:ind w:firstLine="420"/>
        <w:jc w:val="left"/>
        <w:spacing w:line="360" w:lineRule="auto"/>
        <w:rPr>
          <w:rFonts w:ascii="宋体" w:hAnsi="宋体" w:cs="宋体"/>
          <w:szCs w:val="21"/>
        </w:rPr>
      </w:pPr>
      <w:r>
        <w:rPr>
          <w:rFonts w:hint="eastAsia" w:ascii="宋体" w:hAnsi="宋体"/>
          <w:szCs w:val="21"/>
        </w:rPr>
        <w:t xml:space="preserve">如所投项目均由小微企业提供</w:t>
      </w:r>
      <w:r>
        <w:rPr>
          <w:rFonts w:hint="eastAsia" w:ascii="宋体" w:hAnsi="宋体"/>
        </w:rPr>
        <w:t xml:space="preserve">，则需根据《中小企业划型标准规定》（工信部联企业〔2011〕300号）填报《</w:t>
      </w:r>
      <w:r>
        <w:rPr>
          <w:rFonts w:hint="eastAsia" w:ascii="宋体" w:hAnsi="宋体" w:cs="宋体"/>
          <w:szCs w:val="21"/>
        </w:rPr>
        <w:t xml:space="preserve">中小企业声明函》。</w:t>
      </w:r>
      <w:r>
        <w:rPr>
          <w:rFonts w:hint="eastAsia" w:ascii="宋体" w:hAnsi="宋体" w:cs="宋体"/>
          <w:b/>
          <w:bCs/>
          <w:szCs w:val="21"/>
        </w:rPr>
        <w:t xml:space="preserve">加盖公章后的《中小企业声明函》电子件放置于投标文件中提交，未提交则不享受相关小微企业价格扣除政策。</w:t>
      </w:r>
      <w:r>
        <w:rPr>
          <w:rFonts w:ascii="宋体" w:hAnsi="宋体" w:cs="宋体"/>
          <w:szCs w:val="21"/>
        </w:rPr>
      </w:r>
      <w:r/>
    </w:p>
    <w:p>
      <w:pPr>
        <w:pStyle w:val="687"/>
        <w:ind w:firstLine="420"/>
        <w:jc w:val="left"/>
        <w:spacing w:line="360" w:lineRule="auto"/>
        <w:rPr>
          <w:rFonts w:ascii="宋体" w:hAnsi="宋体"/>
          <w:szCs w:val="21"/>
        </w:rPr>
      </w:pPr>
      <w:r>
        <w:rPr>
          <w:rFonts w:hint="eastAsia" w:ascii="宋体" w:hAnsi="宋体"/>
          <w:szCs w:val="21"/>
        </w:rPr>
        <w:t xml:space="preserve">投标人所投项目均由小微企业提供</w:t>
      </w:r>
      <w:r>
        <w:rPr>
          <w:rFonts w:hint="eastAsia" w:ascii="宋体" w:hAnsi="宋体" w:cs="宋体"/>
          <w:szCs w:val="21"/>
        </w:rPr>
        <w:t xml:space="preserve">，</w:t>
      </w:r>
      <w:r>
        <w:rPr>
          <w:rFonts w:hint="eastAsia" w:ascii="宋体" w:hAnsi="宋体"/>
          <w:szCs w:val="21"/>
        </w:rPr>
        <w:t xml:space="preserve">且提供《中小企业声明函》，</w:t>
      </w:r>
      <w:r>
        <w:rPr>
          <w:rFonts w:hint="eastAsia" w:ascii="宋体" w:hAnsi="宋体" w:cs="宋体"/>
          <w:b/>
          <w:szCs w:val="21"/>
        </w:rPr>
        <w:t xml:space="preserve">对其报价给予</w:t>
      </w:r>
      <w:r>
        <w:rPr>
          <w:rFonts w:ascii="宋体" w:hAnsi="宋体" w:cs="宋体"/>
          <w:b/>
          <w:szCs w:val="21"/>
        </w:rPr>
        <w:t xml:space="preserve">2</w:t>
      </w:r>
      <w:r>
        <w:rPr>
          <w:rFonts w:hint="eastAsia" w:ascii="宋体" w:hAnsi="宋体" w:cs="宋体"/>
          <w:b/>
          <w:szCs w:val="21"/>
        </w:rPr>
        <w:t xml:space="preserve">0%的扣除</w:t>
      </w:r>
      <w:r>
        <w:rPr>
          <w:rFonts w:hint="eastAsia" w:ascii="宋体" w:hAnsi="宋体" w:cs="宋体"/>
          <w:color w:val="000000"/>
          <w:szCs w:val="21"/>
        </w:rPr>
        <w:t xml:space="preserve">；扣除后的价格参与价格评审。</w:t>
      </w:r>
      <w:r>
        <w:rPr>
          <w:rFonts w:ascii="宋体" w:hAnsi="宋体"/>
          <w:szCs w:val="21"/>
        </w:rPr>
      </w:r>
      <w:r/>
    </w:p>
    <w:p>
      <w:pPr>
        <w:pStyle w:val="687"/>
        <w:ind w:firstLine="420"/>
        <w:jc w:val="left"/>
        <w:spacing w:line="360" w:lineRule="auto"/>
        <w:rPr>
          <w:rFonts w:ascii="宋体" w:hAnsi="宋体" w:cs="宋体"/>
          <w:color w:val="000000"/>
          <w:szCs w:val="21"/>
        </w:rPr>
      </w:pPr>
      <w:r>
        <w:rPr>
          <w:rFonts w:hint="eastAsia" w:ascii="宋体" w:hAnsi="宋体" w:cs="宋体"/>
          <w:color w:val="000000"/>
          <w:szCs w:val="21"/>
        </w:rPr>
        <w:t xml:space="preserve">2.残疾人福利性单位</w:t>
      </w:r>
      <w:r>
        <w:rPr>
          <w:rFonts w:ascii="宋体" w:hAnsi="宋体" w:cs="宋体"/>
          <w:color w:val="000000"/>
          <w:szCs w:val="21"/>
        </w:rPr>
      </w:r>
      <w:r/>
    </w:p>
    <w:p>
      <w:pPr>
        <w:pStyle w:val="687"/>
        <w:ind w:firstLine="420"/>
        <w:spacing w:line="360" w:lineRule="auto"/>
        <w:rPr>
          <w:rFonts w:ascii="宋体" w:hAnsi="宋体" w:cs="宋体"/>
          <w:color w:val="000000"/>
          <w:szCs w:val="21"/>
        </w:rPr>
      </w:pPr>
      <w:r>
        <w:rPr>
          <w:rFonts w:hint="eastAsia" w:ascii="宋体" w:hAnsi="宋体" w:cs="宋体"/>
          <w:color w:val="000000"/>
          <w:szCs w:val="21"/>
        </w:rPr>
        <w:t xml:space="preserve">根据《三部门联合发布关于促进残疾人就业政府采购政策的通知》（财库〔2017〕141号）的相关规定，对属于残疾人福利性单位的投标人给予价格扣除：</w:t>
      </w:r>
      <w:r>
        <w:rPr>
          <w:rFonts w:ascii="宋体" w:hAnsi="宋体" w:cs="宋体"/>
          <w:color w:val="000000"/>
          <w:szCs w:val="21"/>
        </w:rPr>
      </w:r>
      <w:r/>
    </w:p>
    <w:p>
      <w:pPr>
        <w:pStyle w:val="687"/>
        <w:ind w:firstLine="420"/>
        <w:spacing w:line="360" w:lineRule="auto"/>
        <w:rPr>
          <w:rFonts w:ascii="宋体" w:hAnsi="宋体" w:cs="宋体"/>
          <w:color w:val="000000"/>
          <w:szCs w:val="21"/>
        </w:rPr>
      </w:pPr>
      <w:r>
        <w:rPr>
          <w:rFonts w:hint="eastAsia" w:ascii="宋体" w:hAnsi="宋体" w:cs="宋体"/>
          <w:color w:val="000000"/>
          <w:szCs w:val="21"/>
        </w:rPr>
        <w:t xml:space="preserve">如投标人为残疾人福利性单位，则视同小型企业，享受评审中价格扣除政策。残疾人福利性单位属于小型、微型企业的，不重复享受政策。</w:t>
      </w:r>
      <w:r>
        <w:rPr>
          <w:rFonts w:hint="eastAsia" w:ascii="宋体" w:hAnsi="宋体" w:cs="宋体"/>
          <w:b/>
          <w:bCs/>
          <w:color w:val="000000"/>
          <w:szCs w:val="21"/>
        </w:rPr>
        <w:t xml:space="preserve">加盖公章后的《残疾人福利性单位声明函》电子件放置于投标文件中提交，未提交则不享受相关价格扣除政策。</w:t>
      </w:r>
      <w:r>
        <w:rPr>
          <w:rFonts w:ascii="宋体" w:hAnsi="宋体" w:cs="宋体"/>
          <w:color w:val="000000"/>
          <w:szCs w:val="21"/>
        </w:rPr>
      </w:r>
      <w:r/>
    </w:p>
    <w:p>
      <w:pPr>
        <w:pStyle w:val="687"/>
        <w:ind w:firstLine="420"/>
        <w:spacing w:line="360" w:lineRule="auto"/>
        <w:rPr>
          <w:rFonts w:ascii="宋体" w:hAnsi="宋体" w:cs="宋体"/>
          <w:color w:val="000000"/>
          <w:szCs w:val="21"/>
        </w:rPr>
      </w:pPr>
      <w:r>
        <w:rPr>
          <w:rFonts w:hint="eastAsia" w:ascii="宋体" w:hAnsi="宋体" w:cs="宋体"/>
          <w:color w:val="000000"/>
          <w:szCs w:val="21"/>
        </w:rPr>
        <w:t xml:space="preserve">3.监狱企业</w:t>
      </w:r>
      <w:r>
        <w:rPr>
          <w:rFonts w:ascii="宋体" w:hAnsi="宋体" w:cs="宋体"/>
          <w:color w:val="000000"/>
          <w:szCs w:val="21"/>
        </w:rPr>
      </w:r>
      <w:r/>
    </w:p>
    <w:p>
      <w:pPr>
        <w:pStyle w:val="687"/>
        <w:ind w:firstLine="420"/>
        <w:spacing w:line="360" w:lineRule="auto"/>
        <w:rPr>
          <w:rFonts w:ascii="宋体" w:hAnsi="宋体" w:cs="宋体"/>
          <w:color w:val="000000"/>
          <w:szCs w:val="21"/>
        </w:rPr>
      </w:pPr>
      <w:r>
        <w:rPr>
          <w:rFonts w:hint="eastAsia" w:ascii="宋体" w:hAnsi="宋体" w:cs="宋体"/>
          <w:color w:val="000000"/>
          <w:szCs w:val="21"/>
        </w:rPr>
        <w:t xml:space="preserve">根据《财政部司法部关于政府采购支持监狱企业发展有关问题的通知》（财库〔2014〕68号）的相关规定，对属于监狱企业的投标人给予价格扣除：</w:t>
      </w:r>
      <w:r>
        <w:rPr>
          <w:rFonts w:ascii="宋体" w:hAnsi="宋体" w:cs="宋体"/>
          <w:color w:val="000000"/>
          <w:szCs w:val="21"/>
        </w:rPr>
      </w:r>
      <w:r/>
    </w:p>
    <w:p>
      <w:pPr>
        <w:pStyle w:val="687"/>
        <w:ind w:firstLine="420"/>
        <w:spacing w:line="360" w:lineRule="auto"/>
        <w:rPr>
          <w:rFonts w:ascii="宋体" w:hAnsi="宋体" w:cs="宋体"/>
          <w:b/>
          <w:bCs/>
          <w:color w:val="000000"/>
          <w:szCs w:val="21"/>
        </w:rPr>
      </w:pPr>
      <w:r>
        <w:rPr>
          <w:rFonts w:hint="eastAsia" w:ascii="宋体" w:hAnsi="宋体" w:cs="宋体"/>
          <w:color w:val="000000"/>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cs="宋体"/>
          <w:b/>
          <w:bCs/>
          <w:color w:val="000000"/>
          <w:szCs w:val="21"/>
        </w:rPr>
        <w:t xml:space="preserve">证明文件电子件放置于投标文件中提交，未提交则不享受相关价格扣除政策。</w:t>
      </w:r>
      <w:r>
        <w:rPr>
          <w:rFonts w:ascii="宋体" w:hAnsi="宋体" w:cs="宋体"/>
          <w:b/>
          <w:bCs/>
          <w:color w:val="000000"/>
          <w:szCs w:val="21"/>
        </w:rPr>
      </w:r>
      <w:r/>
    </w:p>
    <w:p>
      <w:pPr>
        <w:pStyle w:val="687"/>
        <w:ind w:firstLine="420"/>
        <w:spacing w:line="360" w:lineRule="auto"/>
        <w:rPr>
          <w:rFonts w:hint="eastAsia" w:ascii="宋体" w:hAnsi="宋体" w:cs="宋体"/>
          <w:szCs w:val="21"/>
        </w:rPr>
      </w:pPr>
      <w:r>
        <w:rPr>
          <w:rFonts w:hint="eastAsia" w:ascii="宋体" w:hAnsi="宋体" w:cs="宋体"/>
          <w:szCs w:val="21"/>
        </w:rPr>
        <w:t xml:space="preserve">4.绿色采购</w:t>
      </w:r>
      <w:r/>
    </w:p>
    <w:p>
      <w:pPr>
        <w:pStyle w:val="687"/>
        <w:ind w:firstLine="420"/>
        <w:spacing w:line="360" w:lineRule="auto"/>
        <w:rPr>
          <w:rFonts w:hint="eastAsia"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对属于《节能产品政府采购品目清单》政府强制采购产品的，投标人需提供该产品有效期内的认证等相关证明材料，证明材料电子件放置于投标文件中提交。</w:t>
      </w:r>
      <w:r>
        <w:rPr>
          <w:rFonts w:hint="eastAsia" w:ascii="宋体" w:hAnsi="宋体" w:cs="宋体"/>
          <w:szCs w:val="21"/>
        </w:rPr>
      </w:r>
      <w:r/>
    </w:p>
    <w:p>
      <w:pPr>
        <w:pStyle w:val="687"/>
        <w:ind w:firstLine="420"/>
        <w:spacing w:line="360" w:lineRule="auto"/>
        <w:rPr>
          <w:rFonts w:hint="eastAsia" w:ascii="宋体" w:hAnsi="宋体" w:cs="宋体"/>
          <w:szCs w:val="21"/>
        </w:rPr>
      </w:pPr>
      <w:r>
        <w:rPr>
          <w:rFonts w:hint="eastAsia" w:ascii="宋体" w:hAnsi="宋体" w:cs="宋体"/>
          <w:szCs w:val="21"/>
        </w:rPr>
        <w:t xml:space="preserve">5.若供应商提供的《中小企业声明函》 、《残疾人福利性单位声明函》及监狱企业认定证明等材料为虚假材料，按《中华人民共和国政府采购法》相关规定处理并报请政府采购监管部门给予行政处罚。</w:t>
      </w:r>
      <w:r/>
    </w:p>
    <w:p>
      <w:pPr>
        <w:pStyle w:val="687"/>
        <w:ind w:firstLine="420"/>
        <w:spacing w:line="360" w:lineRule="auto"/>
        <w:rPr>
          <w:rFonts w:hint="eastAsia" w:ascii="宋体" w:hAnsi="宋体" w:cs="宋体"/>
          <w:szCs w:val="21"/>
        </w:rPr>
      </w:pPr>
      <w:r>
        <w:rPr>
          <w:rFonts w:hint="eastAsia" w:ascii="宋体" w:hAnsi="宋体" w:cs="宋体"/>
          <w:szCs w:val="21"/>
        </w:rPr>
        <w:t xml:space="preserve">6.</w:t>
      </w:r>
      <w:r>
        <w:rPr>
          <w:rFonts w:ascii="宋体" w:hAnsi="宋体"/>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ascii="宋体" w:hAnsi="宋体"/>
          <w:b/>
          <w:szCs w:val="21"/>
        </w:rPr>
        <w:t xml:space="preserve">对本国产品的报价给予20%的价格扣除</w:t>
      </w:r>
      <w:r>
        <w:rPr>
          <w:rFonts w:ascii="宋体" w:hAnsi="宋体"/>
          <w:szCs w:val="21"/>
        </w:rPr>
        <w:t xml:space="preserve">，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rPr>
      </w:r>
      <w:r/>
    </w:p>
    <w:p>
      <w:pPr>
        <w:pStyle w:val="687"/>
        <w:ind w:firstLine="422"/>
        <w:spacing w:line="360" w:lineRule="auto"/>
        <w:rPr>
          <w:rFonts w:hint="eastAsia" w:ascii="宋体" w:hAnsi="宋体" w:cs="宋体"/>
          <w:b/>
          <w:bCs/>
          <w:szCs w:val="21"/>
        </w:rPr>
      </w:pPr>
      <w:r>
        <w:rPr>
          <w:rFonts w:hint="eastAsia" w:ascii="宋体" w:hAnsi="宋体" w:cs="宋体"/>
          <w:b/>
          <w:bCs/>
          <w:szCs w:val="21"/>
        </w:rPr>
        <w:t xml:space="preserve">三、评分标准</w:t>
      </w:r>
      <w:r/>
    </w:p>
    <w:p>
      <w:pPr>
        <w:pStyle w:val="687"/>
        <w:ind w:firstLine="420"/>
        <w:spacing w:line="360" w:lineRule="auto"/>
        <w:rPr>
          <w:rFonts w:hint="eastAsia" w:ascii="宋体" w:hAnsi="宋体" w:cs="宋体"/>
          <w:szCs w:val="21"/>
        </w:rPr>
      </w:pPr>
      <w:r>
        <w:rPr>
          <w:rFonts w:hint="eastAsia" w:ascii="宋体" w:hAnsi="宋体" w:cs="宋体"/>
          <w:szCs w:val="21"/>
        </w:rPr>
        <w:t xml:space="preserve">（一）价格部分（10分）</w:t>
      </w:r>
      <w:r/>
    </w:p>
    <w:p>
      <w:pPr>
        <w:pStyle w:val="687"/>
        <w:ind w:firstLine="420"/>
        <w:spacing w:line="360" w:lineRule="auto"/>
        <w:rPr>
          <w:rFonts w:hint="eastAsia" w:ascii="宋体" w:hAnsi="宋体" w:cs="宋体"/>
          <w:szCs w:val="21"/>
        </w:rPr>
      </w:pPr>
      <w:r>
        <w:rPr>
          <w:rFonts w:hint="eastAsia" w:ascii="宋体" w:hAnsi="宋体" w:cs="宋体"/>
          <w:szCs w:val="21"/>
        </w:rPr>
        <w:t xml:space="preserve">1.投标总报价低于或等于预算金额的，为有效投标报价。</w:t>
      </w:r>
      <w:r>
        <w:rPr>
          <w:rFonts w:hint="eastAsia" w:ascii="宋体" w:hAnsi="宋体" w:cs="宋体"/>
          <w:b/>
          <w:bCs/>
          <w:szCs w:val="21"/>
        </w:rPr>
        <w:t xml:space="preserve">超预算金额的投标报价为无效投标报价</w:t>
      </w:r>
      <w:r>
        <w:rPr>
          <w:rFonts w:hint="eastAsia" w:ascii="宋体" w:hAnsi="宋体" w:cs="宋体"/>
          <w:szCs w:val="21"/>
        </w:rPr>
        <w:t xml:space="preserve">。无效投标报价的投标文件不进行评审，也不得中标。</w:t>
      </w:r>
      <w:r/>
    </w:p>
    <w:p>
      <w:pPr>
        <w:pStyle w:val="687"/>
        <w:ind w:firstLine="420"/>
        <w:spacing w:line="360" w:lineRule="auto"/>
        <w:rPr>
          <w:rFonts w:hint="eastAsia" w:ascii="宋体" w:hAnsi="宋体" w:cs="宋体"/>
          <w:szCs w:val="21"/>
        </w:rPr>
      </w:pPr>
      <w:r>
        <w:rPr>
          <w:rFonts w:hint="eastAsia" w:ascii="宋体" w:hAnsi="宋体" w:cs="宋体"/>
          <w:szCs w:val="21"/>
        </w:rPr>
        <w:t xml:space="preserve">2.分析总报价及各个分项报价是否合理，报价范围是否完整，有否重大错漏项，特别说明：如某投标人的投标报价中有清单漏项等构成未实质性响应招标文件要求的，将不得中标。</w:t>
      </w:r>
      <w:r/>
    </w:p>
    <w:p>
      <w:pPr>
        <w:pStyle w:val="687"/>
        <w:ind w:firstLine="420"/>
        <w:spacing w:line="360" w:lineRule="auto"/>
        <w:rPr>
          <w:rFonts w:hint="eastAsia" w:ascii="宋体" w:hAnsi="宋体" w:cs="宋体"/>
          <w:szCs w:val="21"/>
        </w:rPr>
      </w:pPr>
      <w:r>
        <w:rPr>
          <w:rFonts w:hint="eastAsia" w:ascii="宋体" w:hAnsi="宋体" w:cs="宋体"/>
          <w:szCs w:val="21"/>
        </w:rPr>
        <w:t xml:space="preserve">3.价格分采用低价优先法计算，即满足招标文件要求且投标价格最低的投标报价为评标基准价，其价格分为满分10分。其他投标人的价格分统一按照下列公式计算：</w:t>
      </w:r>
      <w:r/>
    </w:p>
    <w:p>
      <w:pPr>
        <w:pStyle w:val="687"/>
        <w:ind w:firstLine="420"/>
        <w:spacing w:line="360" w:lineRule="auto"/>
        <w:rPr>
          <w:rFonts w:hint="eastAsia" w:ascii="宋体" w:hAnsi="宋体" w:cs="宋体"/>
          <w:szCs w:val="21"/>
        </w:rPr>
      </w:pPr>
      <w:r/>
      <w:bookmarkStart w:id="173" w:name="OLE_LINK119"/>
      <w:r>
        <w:rPr>
          <w:rFonts w:hint="eastAsia" w:ascii="宋体" w:hAnsi="宋体" w:cs="宋体"/>
          <w:szCs w:val="21"/>
        </w:rPr>
        <w:t xml:space="preserve">投标报价得分=（评标基准价/投标报价）*价格权重*100，小数点后保留两位。</w:t>
      </w:r>
      <w:r/>
    </w:p>
    <w:p>
      <w:pPr>
        <w:pStyle w:val="687"/>
        <w:ind w:firstLine="420"/>
        <w:spacing w:line="360" w:lineRule="auto"/>
        <w:rPr>
          <w:rFonts w:hint="eastAsia" w:ascii="宋体" w:hAnsi="宋体" w:cs="宋体"/>
          <w:szCs w:val="21"/>
        </w:rPr>
      </w:pPr>
      <w:r/>
      <w:bookmarkEnd w:id="173"/>
      <w:r>
        <w:rPr>
          <w:rFonts w:hint="eastAsia" w:ascii="宋体" w:hAnsi="宋体" w:cs="宋体"/>
          <w:szCs w:val="21"/>
        </w:rPr>
        <w:t xml:space="preserve">（二）技术部分（90分）</w:t>
      </w:r>
      <w:r/>
    </w:p>
    <w:tbl>
      <w:tblPr>
        <w:tblW w:w="10782" w:type="dxa"/>
        <w:tblInd w:w="-6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1"/>
        <w:gridCol w:w="1417"/>
        <w:gridCol w:w="7513"/>
        <w:gridCol w:w="761"/>
      </w:tblGrid>
      <w:tr>
        <w:trPr>
          <w:trHeight w:val="742"/>
        </w:trPr>
        <w:tc>
          <w:tcPr>
            <w:tcW w:w="1091" w:type="dxa"/>
            <w:vAlign w:val="center"/>
            <w:textDirection w:val="lrTb"/>
            <w:noWrap w:val="false"/>
          </w:tcPr>
          <w:p>
            <w:pPr>
              <w:pStyle w:val="687"/>
              <w:jc w:val="center"/>
              <w:rPr>
                <w:rFonts w:ascii="宋体" w:hAnsi="宋体" w:cs="宋体"/>
                <w:b/>
                <w:bCs/>
                <w:szCs w:val="21"/>
              </w:rPr>
            </w:pPr>
            <w:r/>
            <w:bookmarkStart w:id="174" w:name="gpc_score_horizontal_1"/>
            <w:r>
              <w:rPr>
                <w:rFonts w:hint="eastAsia" w:ascii="宋体" w:hAnsi="宋体" w:cs="宋体"/>
                <w:b/>
                <w:bCs/>
                <w:szCs w:val="21"/>
              </w:rPr>
              <w:t xml:space="preserve">评审类别</w:t>
            </w:r>
            <w:r>
              <w:rPr>
                <w:rFonts w:ascii="宋体" w:hAnsi="宋体" w:cs="宋体"/>
                <w:b/>
                <w:bCs/>
                <w:szCs w:val="21"/>
              </w:rPr>
            </w:r>
            <w:r/>
          </w:p>
        </w:tc>
        <w:tc>
          <w:tcPr>
            <w:tcW w:w="1417" w:type="dxa"/>
            <w:vAlign w:val="center"/>
            <w:textDirection w:val="lrTb"/>
            <w:noWrap w:val="false"/>
          </w:tcPr>
          <w:p>
            <w:pPr>
              <w:pStyle w:val="687"/>
              <w:jc w:val="center"/>
              <w:rPr>
                <w:rFonts w:ascii="宋体" w:hAnsi="宋体" w:cs="宋体"/>
                <w:b/>
                <w:bCs/>
                <w:szCs w:val="21"/>
              </w:rPr>
            </w:pPr>
            <w:r>
              <w:rPr>
                <w:rFonts w:hint="eastAsia" w:ascii="宋体" w:hAnsi="宋体" w:cs="宋体"/>
                <w:b/>
                <w:bCs/>
                <w:szCs w:val="21"/>
              </w:rPr>
              <w:t xml:space="preserve">评审项</w:t>
            </w:r>
            <w:r>
              <w:rPr>
                <w:rFonts w:ascii="宋体" w:hAnsi="宋体" w:cs="宋体"/>
                <w:b/>
                <w:bCs/>
                <w:szCs w:val="21"/>
              </w:rPr>
            </w:r>
            <w:r/>
          </w:p>
        </w:tc>
        <w:tc>
          <w:tcPr>
            <w:tcW w:w="7513" w:type="dxa"/>
            <w:vAlign w:val="center"/>
            <w:textDirection w:val="lrTb"/>
            <w:noWrap w:val="false"/>
          </w:tcPr>
          <w:p>
            <w:pPr>
              <w:pStyle w:val="687"/>
              <w:jc w:val="center"/>
              <w:rPr>
                <w:rFonts w:ascii="宋体" w:hAnsi="宋体" w:cs="宋体"/>
                <w:b/>
                <w:bCs/>
                <w:szCs w:val="21"/>
              </w:rPr>
            </w:pPr>
            <w:r>
              <w:rPr>
                <w:rFonts w:hint="eastAsia" w:ascii="宋体" w:hAnsi="宋体" w:cs="宋体"/>
                <w:b/>
                <w:bCs/>
                <w:szCs w:val="21"/>
              </w:rPr>
              <w:t xml:space="preserve">评审规则</w:t>
            </w:r>
            <w:r>
              <w:rPr>
                <w:rFonts w:ascii="宋体" w:hAnsi="宋体" w:cs="宋体"/>
                <w:b/>
                <w:bCs/>
                <w:szCs w:val="21"/>
              </w:rPr>
            </w:r>
            <w:r/>
          </w:p>
        </w:tc>
        <w:tc>
          <w:tcPr>
            <w:tcW w:w="761" w:type="dxa"/>
            <w:vAlign w:val="center"/>
            <w:textDirection w:val="lrTb"/>
            <w:noWrap w:val="false"/>
          </w:tcPr>
          <w:p>
            <w:pPr>
              <w:pStyle w:val="687"/>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cantSplit/>
          <w:trHeight w:val="555"/>
        </w:trPr>
        <w:tc>
          <w:tcPr>
            <w:tcW w:w="1091" w:type="dxa"/>
            <w:vAlign w:val="center"/>
            <w:vMerge w:val="restart"/>
            <w:textDirection w:val="lrTb"/>
            <w:noWrap w:val="false"/>
          </w:tcPr>
          <w:p>
            <w:pPr>
              <w:pStyle w:val="687"/>
              <w:jc w:val="center"/>
              <w:rPr>
                <w:rFonts w:ascii="宋体" w:hAnsi="宋体" w:cs="宋体"/>
                <w:b/>
                <w:szCs w:val="21"/>
              </w:rPr>
            </w:pPr>
            <w:r>
              <w:rPr>
                <w:rFonts w:hint="eastAsia" w:ascii="宋体" w:hAnsi="宋体" w:cs="宋体"/>
                <w:b/>
                <w:szCs w:val="21"/>
              </w:rPr>
              <w:t xml:space="preserve">技术部分</w:t>
            </w:r>
            <w:r>
              <w:rPr>
                <w:rFonts w:ascii="宋体" w:hAnsi="宋体" w:cs="宋体"/>
                <w:b/>
                <w:szCs w:val="21"/>
              </w:rPr>
            </w:r>
            <w:r/>
          </w:p>
          <w:p>
            <w:pPr>
              <w:pStyle w:val="687"/>
              <w:jc w:val="center"/>
              <w:rPr>
                <w:rFonts w:ascii="宋体" w:hAnsi="宋体" w:cs="宋体"/>
                <w:b/>
                <w:szCs w:val="21"/>
              </w:rPr>
            </w:pPr>
            <w:r>
              <w:rPr>
                <w:rFonts w:hint="eastAsia" w:ascii="宋体" w:hAnsi="宋体" w:cs="宋体"/>
                <w:b/>
                <w:szCs w:val="21"/>
              </w:rPr>
              <w:t xml:space="preserve">（90分）</w:t>
            </w:r>
            <w:r>
              <w:rPr>
                <w:rFonts w:ascii="宋体" w:hAnsi="宋体" w:cs="宋体"/>
                <w:b/>
                <w:szCs w:val="21"/>
              </w:rPr>
            </w:r>
            <w:r/>
          </w:p>
        </w:tc>
        <w:tc>
          <w:tcPr>
            <w:tcW w:w="1417" w:type="dxa"/>
            <w:vAlign w:val="center"/>
            <w:textDirection w:val="lrTb"/>
            <w:noWrap w:val="false"/>
          </w:tcPr>
          <w:p>
            <w:pPr>
              <w:pStyle w:val="687"/>
              <w:jc w:val="center"/>
              <w:spacing w:before="120"/>
              <w:rPr>
                <w:rFonts w:ascii="宋体" w:hAnsi="宋体"/>
                <w:szCs w:val="21"/>
              </w:rPr>
            </w:pPr>
            <w:r/>
            <w:bookmarkStart w:id="175" w:name="OLE_LINK120"/>
            <w:r/>
            <w:bookmarkStart w:id="176" w:name="OLE_LINK121"/>
            <w:r>
              <w:rPr>
                <w:rFonts w:hint="eastAsia" w:ascii="宋体" w:hAnsi="宋体"/>
                <w:szCs w:val="21"/>
              </w:rPr>
              <w:t xml:space="preserve">服务方案</w:t>
            </w:r>
            <w:bookmarkEnd w:id="175"/>
            <w:r/>
            <w:bookmarkEnd w:id="176"/>
            <w:r>
              <w:rPr>
                <w:rFonts w:ascii="宋体" w:hAnsi="宋体"/>
                <w:szCs w:val="21"/>
              </w:rPr>
            </w:r>
            <w:r/>
          </w:p>
        </w:tc>
        <w:tc>
          <w:tcPr>
            <w:tcW w:w="7513" w:type="dxa"/>
            <w:vAlign w:val="center"/>
            <w:textDirection w:val="lrTb"/>
            <w:noWrap w:val="false"/>
          </w:tcPr>
          <w:p>
            <w:pPr>
              <w:pStyle w:val="687"/>
              <w:rPr>
                <w:rFonts w:ascii="宋体" w:hAnsi="宋体"/>
              </w:rPr>
            </w:pPr>
            <w:r>
              <w:rPr>
                <w:rFonts w:hint="eastAsia" w:ascii="宋体" w:hAnsi="宋体"/>
              </w:rPr>
              <w:t xml:space="preserve">根据招标文件要求及项目特点制定详细的服务方案，包括：</w:t>
            </w:r>
            <w:r>
              <w:rPr>
                <w:rFonts w:ascii="宋体" w:hAnsi="宋体"/>
              </w:rPr>
            </w:r>
            <w:r/>
          </w:p>
          <w:p>
            <w:pPr>
              <w:pStyle w:val="687"/>
              <w:jc w:val="left"/>
              <w:keepLines/>
              <w:keepNext/>
              <w:rPr>
                <w:rFonts w:ascii="宋体" w:hAnsi="宋体"/>
                <w:szCs w:val="21"/>
              </w:rPr>
              <w:outlineLvl w:val="1"/>
            </w:pPr>
            <w:r>
              <w:rPr>
                <w:rFonts w:hint="eastAsia" w:ascii="宋体" w:hAnsi="宋体"/>
              </w:rPr>
              <w:t xml:space="preserve">①</w:t>
            </w:r>
            <w:r>
              <w:rPr>
                <w:rFonts w:hint="eastAsia" w:ascii="宋体" w:hAnsi="宋体"/>
                <w:szCs w:val="21"/>
              </w:rPr>
              <w:t xml:space="preserve">水泵、电机设备的维护保养服务方案，符合本项目实际情况且详细完善、表述清晰，</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687"/>
              <w:jc w:val="left"/>
              <w:keepLines/>
              <w:keepNext/>
              <w:rPr>
                <w:rFonts w:ascii="宋体" w:hAnsi="宋体"/>
                <w:szCs w:val="21"/>
              </w:rPr>
              <w:outlineLvl w:val="1"/>
            </w:pPr>
            <w:r>
              <w:rPr>
                <w:rFonts w:hint="eastAsia" w:ascii="宋体" w:hAnsi="宋体"/>
                <w:szCs w:val="21"/>
              </w:rPr>
              <w:t xml:space="preserve">②闸门设备的维护保养服务方案，符合本项目实际情况且详细完善、表述清晰，</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687"/>
              <w:jc w:val="left"/>
              <w:rPr>
                <w:rFonts w:ascii="宋体" w:hAnsi="宋体"/>
                <w:szCs w:val="21"/>
              </w:rPr>
            </w:pPr>
            <w:r>
              <w:rPr>
                <w:rFonts w:hint="eastAsia" w:ascii="宋体" w:hAnsi="宋体"/>
                <w:szCs w:val="21"/>
              </w:rPr>
              <w:t xml:space="preserve">③卷扬启闭机、液压启闭机、螺杆启闭机设备的维护保养服务方案，符合本项目实际情况且详细完善、表述清晰，</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687"/>
              <w:jc w:val="left"/>
              <w:keepLines/>
              <w:keepNext/>
              <w:rPr>
                <w:rFonts w:ascii="宋体" w:hAnsi="宋体"/>
                <w:szCs w:val="21"/>
              </w:rPr>
              <w:outlineLvl w:val="1"/>
            </w:pPr>
            <w:r>
              <w:rPr>
                <w:rFonts w:hint="eastAsia" w:ascii="宋体" w:hAnsi="宋体"/>
                <w:szCs w:val="21"/>
              </w:rPr>
              <w:t xml:space="preserve">④水利设施配电设备的维护保养服务方案，符合本项目实际情况且详细完善、表述清晰，</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687"/>
              <w:rPr>
                <w:rFonts w:ascii="宋体" w:hAnsi="宋体"/>
                <w:szCs w:val="21"/>
              </w:rPr>
            </w:pPr>
            <w:r>
              <w:rPr>
                <w:rFonts w:hint="eastAsia" w:ascii="宋体" w:hAnsi="宋体"/>
                <w:szCs w:val="21"/>
              </w:rPr>
              <w:t xml:space="preserve">⑤水泵、电机设备的巡检方案，符合本项目实际情况且详细完善、表述清晰，</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687"/>
              <w:rPr>
                <w:rFonts w:ascii="宋体" w:hAnsi="宋体"/>
                <w:szCs w:val="21"/>
              </w:rPr>
            </w:pPr>
            <w:r>
              <w:rPr>
                <w:rFonts w:ascii="宋体" w:hAnsi="宋体"/>
                <w:szCs w:val="21"/>
              </w:rPr>
              <w:t xml:space="preserve">⑥</w:t>
            </w:r>
            <w:r>
              <w:rPr>
                <w:rFonts w:hint="eastAsia" w:ascii="宋体" w:hAnsi="宋体"/>
                <w:szCs w:val="21"/>
              </w:rPr>
              <w:t xml:space="preserve">闸门设备的巡检方案，符合本项目实际情况且详细完善、表述清晰，</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687"/>
              <w:rPr>
                <w:rFonts w:ascii="宋体" w:hAnsi="宋体"/>
              </w:rPr>
            </w:pPr>
            <w:r>
              <w:rPr>
                <w:rFonts w:hint="eastAsia" w:ascii="宋体" w:hAnsi="宋体"/>
              </w:rPr>
              <w:t xml:space="preserve">⑦</w:t>
            </w:r>
            <w:r>
              <w:rPr>
                <w:rFonts w:hint="eastAsia" w:ascii="宋体" w:hAnsi="宋体"/>
                <w:szCs w:val="21"/>
              </w:rPr>
              <w:t xml:space="preserve">卷扬启闭机、液压启闭机、螺杆启闭机设备的巡检方案，符合本项目实际情况且详细完善、表述清晰，</w:t>
            </w:r>
            <w:r>
              <w:rPr>
                <w:rFonts w:ascii="宋体" w:hAnsi="宋体"/>
                <w:szCs w:val="21"/>
              </w:rPr>
              <w:t xml:space="preserve">3</w:t>
            </w:r>
            <w:r>
              <w:rPr>
                <w:rFonts w:hint="eastAsia" w:ascii="宋体" w:hAnsi="宋体"/>
                <w:szCs w:val="21"/>
              </w:rPr>
              <w:t xml:space="preserve">分；</w:t>
            </w:r>
            <w:r>
              <w:rPr>
                <w:rFonts w:ascii="宋体" w:hAnsi="宋体"/>
              </w:rPr>
            </w:r>
            <w:r/>
          </w:p>
          <w:p>
            <w:pPr>
              <w:pStyle w:val="687"/>
              <w:rPr>
                <w:rFonts w:ascii="宋体" w:hAnsi="宋体"/>
              </w:rPr>
            </w:pPr>
            <w:r>
              <w:rPr>
                <w:rFonts w:ascii="宋体" w:hAnsi="宋体"/>
              </w:rPr>
              <w:t xml:space="preserve">⑧</w:t>
            </w:r>
            <w:r>
              <w:rPr>
                <w:rFonts w:hint="eastAsia" w:ascii="宋体" w:hAnsi="宋体"/>
                <w:szCs w:val="21"/>
              </w:rPr>
              <w:t xml:space="preserve">水利设施配电设备的巡检方案，符合本项目实际情况且详细完善、表述清晰，</w:t>
            </w:r>
            <w:r>
              <w:rPr>
                <w:rFonts w:ascii="宋体" w:hAnsi="宋体"/>
                <w:szCs w:val="21"/>
              </w:rPr>
              <w:t xml:space="preserve">3</w:t>
            </w:r>
            <w:r>
              <w:rPr>
                <w:rFonts w:hint="eastAsia" w:ascii="宋体" w:hAnsi="宋体"/>
                <w:szCs w:val="21"/>
              </w:rPr>
              <w:t xml:space="preserve">分。</w:t>
            </w:r>
            <w:r>
              <w:rPr>
                <w:rFonts w:ascii="宋体" w:hAnsi="宋体"/>
              </w:rPr>
            </w:r>
            <w:r/>
          </w:p>
          <w:p>
            <w:pPr>
              <w:pStyle w:val="687"/>
              <w:rPr>
                <w:rFonts w:hint="eastAsia" w:ascii="宋体" w:hAnsi="宋体"/>
                <w:szCs w:val="21"/>
              </w:rPr>
            </w:pPr>
            <w:r>
              <w:rPr>
                <w:rFonts w:hint="eastAsia" w:ascii="宋体" w:hAnsi="宋体"/>
              </w:rPr>
              <w:t xml:space="preserve">⑨</w:t>
            </w:r>
            <w:r>
              <w:rPr>
                <w:rFonts w:hint="eastAsia" w:ascii="宋体" w:hAnsi="宋体"/>
                <w:szCs w:val="21"/>
              </w:rPr>
              <w:t xml:space="preserve">水工建筑物的巡检方案，符合本项目实际情况且详细完善、表述清晰，</w:t>
            </w:r>
            <w:r>
              <w:rPr>
                <w:rFonts w:ascii="宋体" w:hAnsi="宋体"/>
                <w:szCs w:val="21"/>
              </w:rPr>
              <w:t xml:space="preserve">3</w:t>
            </w:r>
            <w:r>
              <w:rPr>
                <w:rFonts w:hint="eastAsia" w:ascii="宋体" w:hAnsi="宋体"/>
                <w:szCs w:val="21"/>
              </w:rPr>
              <w:t xml:space="preserve">分；</w:t>
            </w:r>
            <w:r/>
          </w:p>
          <w:p>
            <w:pPr>
              <w:pStyle w:val="687"/>
              <w:rPr>
                <w:rFonts w:hint="eastAsia" w:ascii="宋体" w:hAnsi="宋体"/>
                <w:szCs w:val="21"/>
              </w:rPr>
            </w:pPr>
            <w:r>
              <w:rPr>
                <w:rFonts w:hint="eastAsia" w:ascii="宋体" w:hAnsi="宋体"/>
              </w:rPr>
              <w:t xml:space="preserve">⑩</w:t>
            </w:r>
            <w:r>
              <w:rPr>
                <w:rFonts w:hint="eastAsia" w:ascii="宋体" w:hAnsi="宋体"/>
                <w:szCs w:val="21"/>
              </w:rPr>
              <w:t xml:space="preserve">绿化养护方案，符合本项目实际情况且详细完善、表述清晰，</w:t>
            </w:r>
            <w:r>
              <w:rPr>
                <w:rFonts w:ascii="宋体" w:hAnsi="宋体"/>
                <w:szCs w:val="21"/>
              </w:rPr>
              <w:t xml:space="preserve">3</w:t>
            </w:r>
            <w:r>
              <w:rPr>
                <w:rFonts w:hint="eastAsia" w:ascii="宋体" w:hAnsi="宋体"/>
                <w:szCs w:val="21"/>
              </w:rPr>
              <w:t xml:space="preserve">分；</w:t>
            </w:r>
            <w:r/>
          </w:p>
          <w:p>
            <w:pPr>
              <w:pStyle w:val="687"/>
              <w:rPr>
                <w:rFonts w:hint="eastAsia" w:ascii="宋体" w:hAnsi="宋体"/>
                <w:szCs w:val="21"/>
              </w:rPr>
            </w:pPr>
            <w:r>
              <w:rPr>
                <w:rFonts w:ascii="Cambria Math" w:hAnsi="Cambria Math" w:cs="Cambria Math"/>
                <w:szCs w:val="21"/>
              </w:rPr>
              <w:t xml:space="preserve">⑪</w:t>
            </w:r>
            <w:r>
              <w:rPr>
                <w:rFonts w:hint="eastAsia" w:ascii="宋体" w:hAnsi="宋体"/>
                <w:szCs w:val="21"/>
              </w:rPr>
              <w:t xml:space="preserve">柴油发电机日常养护的维护方案，符合本项目实际情况且详细完善、表述清晰，</w:t>
            </w:r>
            <w:r>
              <w:rPr>
                <w:rFonts w:ascii="宋体" w:hAnsi="宋体"/>
                <w:szCs w:val="21"/>
              </w:rPr>
              <w:t xml:space="preserve">3</w:t>
            </w:r>
            <w:r>
              <w:rPr>
                <w:rFonts w:hint="eastAsia" w:ascii="宋体" w:hAnsi="宋体"/>
                <w:szCs w:val="21"/>
              </w:rPr>
              <w:t xml:space="preserve">分；</w:t>
            </w:r>
            <w:r/>
          </w:p>
          <w:p>
            <w:pPr>
              <w:pStyle w:val="687"/>
              <w:rPr>
                <w:rFonts w:ascii="宋体" w:hAnsi="宋体"/>
              </w:rPr>
            </w:pPr>
            <w:r>
              <w:rPr>
                <w:rFonts w:ascii="Cambria Math" w:hAnsi="Cambria Math" w:cs="Cambria Math"/>
              </w:rPr>
              <w:t xml:space="preserve">⑫</w:t>
            </w:r>
            <w:r>
              <w:rPr>
                <w:rFonts w:hint="eastAsia" w:ascii="宋体" w:hAnsi="宋体"/>
                <w:szCs w:val="21"/>
              </w:rPr>
              <w:t xml:space="preserve">堤防沉降观测方案，符合本项目实际情况且详细完善、表述清晰，4分。</w:t>
            </w:r>
            <w:r>
              <w:rPr>
                <w:rFonts w:ascii="宋体" w:hAnsi="宋体"/>
              </w:rPr>
            </w:r>
            <w:r/>
          </w:p>
        </w:tc>
        <w:tc>
          <w:tcPr>
            <w:tcW w:w="761" w:type="dxa"/>
            <w:vAlign w:val="center"/>
            <w:textDirection w:val="lrTb"/>
            <w:noWrap w:val="false"/>
          </w:tcPr>
          <w:p>
            <w:pPr>
              <w:pStyle w:val="687"/>
              <w:jc w:val="center"/>
              <w:spacing w:line="276" w:lineRule="auto"/>
              <w:rPr>
                <w:rFonts w:ascii="宋体" w:hAnsi="宋体"/>
                <w:szCs w:val="21"/>
              </w:rPr>
            </w:pPr>
            <w:r>
              <w:rPr>
                <w:rFonts w:hint="eastAsia" w:ascii="宋体" w:hAnsi="宋体"/>
                <w:szCs w:val="21"/>
              </w:rPr>
              <w:t xml:space="preserve">37分</w:t>
            </w:r>
            <w:r>
              <w:rPr>
                <w:rFonts w:ascii="宋体" w:hAnsi="宋体"/>
                <w:szCs w:val="21"/>
              </w:rPr>
            </w:r>
            <w:r/>
          </w:p>
        </w:tc>
      </w:tr>
      <w:tr>
        <w:trPr>
          <w:cantSplit/>
          <w:trHeight w:val="690"/>
        </w:trPr>
        <w:tc>
          <w:tcPr>
            <w:tcW w:w="1091" w:type="dxa"/>
            <w:vAlign w:val="center"/>
            <w:vMerge w:val="continue"/>
            <w:textDirection w:val="lrTb"/>
            <w:noWrap w:val="false"/>
          </w:tcPr>
          <w:p>
            <w:pPr>
              <w:pStyle w:val="687"/>
              <w:jc w:val="center"/>
              <w:rPr>
                <w:rFonts w:ascii="宋体" w:hAnsi="宋体" w:cs="宋体"/>
                <w:szCs w:val="21"/>
              </w:rPr>
            </w:pPr>
            <w:r>
              <w:rPr>
                <w:rFonts w:ascii="宋体" w:hAnsi="宋体" w:cs="宋体"/>
                <w:szCs w:val="21"/>
              </w:rPr>
            </w:r>
            <w:r/>
          </w:p>
        </w:tc>
        <w:tc>
          <w:tcPr>
            <w:tcW w:w="1417" w:type="dxa"/>
            <w:vAlign w:val="center"/>
            <w:textDirection w:val="lrTb"/>
            <w:noWrap w:val="false"/>
          </w:tcPr>
          <w:p>
            <w:pPr>
              <w:pStyle w:val="687"/>
              <w:jc w:val="center"/>
              <w:spacing w:before="120"/>
              <w:rPr>
                <w:rFonts w:ascii="宋体" w:hAnsi="宋体"/>
                <w:szCs w:val="21"/>
              </w:rPr>
            </w:pPr>
            <w:r/>
            <w:bookmarkStart w:id="177" w:name="OLE_LINK122"/>
            <w:r>
              <w:rPr>
                <w:rFonts w:hint="eastAsia" w:ascii="宋体" w:hAnsi="宋体"/>
                <w:szCs w:val="21"/>
              </w:rPr>
              <w:t xml:space="preserve">管理制度及保证措施</w:t>
            </w:r>
            <w:bookmarkEnd w:id="177"/>
            <w:r>
              <w:rPr>
                <w:rFonts w:ascii="宋体" w:hAnsi="宋体"/>
                <w:szCs w:val="21"/>
              </w:rPr>
            </w:r>
            <w:r/>
          </w:p>
        </w:tc>
        <w:tc>
          <w:tcPr>
            <w:tcW w:w="7513" w:type="dxa"/>
            <w:vAlign w:val="center"/>
            <w:textDirection w:val="lrTb"/>
            <w:noWrap w:val="false"/>
          </w:tcPr>
          <w:p>
            <w:pPr>
              <w:pStyle w:val="687"/>
              <w:rPr>
                <w:rFonts w:ascii="宋体" w:hAnsi="宋体"/>
              </w:rPr>
            </w:pPr>
            <w:r>
              <w:rPr>
                <w:rFonts w:hint="eastAsia" w:ascii="宋体" w:hAnsi="宋体"/>
              </w:rPr>
              <w:t xml:space="preserve">根据招标项目特点制定详细的管理制度和保证措施，包括：</w:t>
            </w:r>
            <w:r>
              <w:rPr>
                <w:rFonts w:ascii="宋体" w:hAnsi="宋体"/>
              </w:rPr>
            </w:r>
            <w:r/>
          </w:p>
          <w:p>
            <w:pPr>
              <w:pStyle w:val="687"/>
              <w:rPr>
                <w:rFonts w:ascii="宋体" w:hAnsi="宋体"/>
              </w:rPr>
            </w:pPr>
            <w:r>
              <w:rPr>
                <w:rFonts w:hint="eastAsia" w:ascii="宋体" w:hAnsi="宋体" w:cs="宋体"/>
                <w:lang w:val="zh-CN" w:bidi="zh-CN"/>
              </w:rPr>
              <w:t xml:space="preserve">①人</w:t>
            </w:r>
            <w:r>
              <w:rPr>
                <w:rFonts w:hint="eastAsia" w:ascii="宋体" w:hAnsi="宋体"/>
              </w:rPr>
              <w:t xml:space="preserve">员及设备工具安排方案，符合本项目实际情况且详细完善、表述清晰</w:t>
            </w:r>
            <w:r>
              <w:rPr>
                <w:rFonts w:hint="eastAsia" w:ascii="宋体" w:hAnsi="宋体"/>
                <w:szCs w:val="21"/>
              </w:rPr>
              <w:t xml:space="preserve">，4分</w:t>
            </w:r>
            <w:r>
              <w:rPr>
                <w:rFonts w:hint="eastAsia" w:ascii="宋体" w:hAnsi="宋体"/>
              </w:rPr>
              <w:t xml:space="preserve">；</w:t>
            </w:r>
            <w:r>
              <w:rPr>
                <w:rFonts w:ascii="宋体" w:hAnsi="宋体"/>
              </w:rPr>
            </w:r>
            <w:r/>
          </w:p>
          <w:p>
            <w:pPr>
              <w:pStyle w:val="687"/>
              <w:rPr>
                <w:rFonts w:ascii="宋体" w:hAnsi="宋体"/>
              </w:rPr>
            </w:pPr>
            <w:r>
              <w:rPr>
                <w:rFonts w:hint="eastAsia" w:ascii="宋体" w:hAnsi="宋体"/>
              </w:rPr>
              <w:t xml:space="preserve">②人员管理制度，符合本项目实际情况且详细完善、表述清晰，3分；</w:t>
            </w:r>
            <w:r>
              <w:rPr>
                <w:rFonts w:ascii="宋体" w:hAnsi="宋体"/>
              </w:rPr>
            </w:r>
            <w:r/>
          </w:p>
          <w:p>
            <w:pPr>
              <w:pStyle w:val="687"/>
              <w:rPr>
                <w:rFonts w:hint="eastAsia" w:ascii="宋体" w:hAnsi="宋体"/>
              </w:rPr>
            </w:pPr>
            <w:r>
              <w:rPr>
                <w:rFonts w:hint="eastAsia" w:ascii="宋体" w:hAnsi="宋体"/>
              </w:rPr>
              <w:t xml:space="preserve">③安全生产保证措施，符合本项目实际情况且详细完善、表述清晰，</w:t>
            </w:r>
            <w:r>
              <w:rPr>
                <w:rFonts w:ascii="宋体" w:hAnsi="宋体"/>
              </w:rPr>
              <w:t xml:space="preserve">3</w:t>
            </w:r>
            <w:r>
              <w:rPr>
                <w:rFonts w:hint="eastAsia" w:ascii="宋体" w:hAnsi="宋体"/>
              </w:rPr>
              <w:t xml:space="preserve">分；</w:t>
            </w:r>
            <w:r/>
          </w:p>
          <w:p>
            <w:pPr>
              <w:pStyle w:val="687"/>
              <w:rPr>
                <w:rFonts w:ascii="Calibri" w:hAnsi="Calibri"/>
              </w:rPr>
            </w:pPr>
            <w:r>
              <w:rPr>
                <w:rFonts w:hint="eastAsia" w:ascii="Calibri" w:hAnsi="Calibri"/>
              </w:rPr>
              <w:t xml:space="preserve">④</w:t>
            </w:r>
            <w:r>
              <w:rPr>
                <w:rFonts w:hint="eastAsia" w:ascii="宋体" w:hAnsi="宋体"/>
              </w:rPr>
              <w:t xml:space="preserve">文明施工保证措施，符合本项目实际情况且详细完善、表述清晰，</w:t>
            </w:r>
            <w:r>
              <w:rPr>
                <w:rFonts w:ascii="宋体" w:hAnsi="宋体"/>
              </w:rPr>
              <w:t xml:space="preserve">3</w:t>
            </w:r>
            <w:r>
              <w:rPr>
                <w:rFonts w:hint="eastAsia" w:ascii="宋体" w:hAnsi="宋体"/>
              </w:rPr>
              <w:t xml:space="preserve">分。</w:t>
            </w:r>
            <w:r>
              <w:rPr>
                <w:rFonts w:ascii="Calibri" w:hAnsi="Calibri"/>
              </w:rPr>
            </w:r>
            <w:r/>
          </w:p>
        </w:tc>
        <w:tc>
          <w:tcPr>
            <w:tcW w:w="761" w:type="dxa"/>
            <w:vAlign w:val="center"/>
            <w:textDirection w:val="lrTb"/>
            <w:noWrap w:val="false"/>
          </w:tcPr>
          <w:p>
            <w:pPr>
              <w:pStyle w:val="687"/>
              <w:spacing w:line="276" w:lineRule="auto"/>
              <w:rPr>
                <w:rFonts w:ascii="宋体" w:hAnsi="宋体"/>
                <w:szCs w:val="21"/>
              </w:rPr>
            </w:pPr>
            <w:r/>
            <w:bookmarkStart w:id="178" w:name="OLE_LINK5"/>
            <w:r/>
            <w:bookmarkStart w:id="179" w:name="OLE_LINK8"/>
            <w:r>
              <w:rPr>
                <w:rFonts w:hint="eastAsia" w:ascii="宋体" w:hAnsi="宋体"/>
                <w:szCs w:val="21"/>
              </w:rPr>
              <w:t xml:space="preserve">13分</w:t>
            </w:r>
            <w:bookmarkEnd w:id="178"/>
            <w:r/>
            <w:bookmarkEnd w:id="179"/>
            <w:r>
              <w:rPr>
                <w:rFonts w:ascii="宋体" w:hAnsi="宋体"/>
                <w:szCs w:val="21"/>
              </w:rPr>
            </w:r>
            <w:r/>
          </w:p>
        </w:tc>
      </w:tr>
      <w:tr>
        <w:trPr>
          <w:cantSplit/>
          <w:trHeight w:val="1034"/>
        </w:trPr>
        <w:tc>
          <w:tcPr>
            <w:tcW w:w="1091" w:type="dxa"/>
            <w:vAlign w:val="center"/>
            <w:vMerge w:val="continue"/>
            <w:textDirection w:val="lrTb"/>
            <w:noWrap w:val="false"/>
          </w:tcPr>
          <w:p>
            <w:pPr>
              <w:pStyle w:val="687"/>
              <w:jc w:val="center"/>
              <w:rPr>
                <w:rFonts w:ascii="宋体" w:hAnsi="宋体" w:cs="宋体"/>
                <w:szCs w:val="21"/>
              </w:rPr>
            </w:pPr>
            <w:r>
              <w:rPr>
                <w:rFonts w:ascii="宋体" w:hAnsi="宋体" w:cs="宋体"/>
                <w:szCs w:val="21"/>
              </w:rPr>
            </w:r>
            <w:r/>
          </w:p>
        </w:tc>
        <w:tc>
          <w:tcPr>
            <w:tcW w:w="1417" w:type="dxa"/>
            <w:vAlign w:val="center"/>
            <w:textDirection w:val="lrTb"/>
            <w:noWrap w:val="false"/>
          </w:tcPr>
          <w:p>
            <w:pPr>
              <w:pStyle w:val="687"/>
              <w:jc w:val="center"/>
              <w:rPr>
                <w:rFonts w:ascii="宋体" w:hAnsi="宋体"/>
                <w:bCs/>
                <w:szCs w:val="21"/>
              </w:rPr>
            </w:pPr>
            <w:r>
              <w:rPr>
                <w:rFonts w:hint="eastAsia" w:ascii="宋体" w:hAnsi="宋体" w:cs="Arial"/>
                <w:szCs w:val="21"/>
              </w:rPr>
              <w:t xml:space="preserve">应急预案</w:t>
            </w:r>
            <w:r>
              <w:rPr>
                <w:rFonts w:ascii="宋体" w:hAnsi="宋体"/>
                <w:bCs/>
                <w:szCs w:val="21"/>
              </w:rPr>
            </w:r>
            <w:r/>
          </w:p>
        </w:tc>
        <w:tc>
          <w:tcPr>
            <w:tcW w:w="7513" w:type="dxa"/>
            <w:vAlign w:val="center"/>
            <w:textDirection w:val="lrTb"/>
            <w:noWrap w:val="false"/>
          </w:tcPr>
          <w:p>
            <w:pPr>
              <w:pStyle w:val="687"/>
              <w:rPr>
                <w:rFonts w:ascii="宋体" w:hAnsi="宋体"/>
              </w:rPr>
            </w:pPr>
            <w:r>
              <w:rPr>
                <w:rFonts w:hint="eastAsia" w:ascii="宋体" w:hAnsi="宋体"/>
              </w:rPr>
              <w:t xml:space="preserve">投标人根据维保服务过程中遇到的各种情况制定应急预案，包括：</w:t>
            </w:r>
            <w:r>
              <w:rPr>
                <w:rFonts w:ascii="宋体" w:hAnsi="宋体"/>
              </w:rPr>
            </w:r>
            <w:r/>
          </w:p>
          <w:p>
            <w:pPr>
              <w:pStyle w:val="687"/>
              <w:rPr>
                <w:rFonts w:hint="eastAsia" w:ascii="宋体" w:hAnsi="宋体"/>
                <w:szCs w:val="21"/>
              </w:rPr>
            </w:pPr>
            <w:r>
              <w:rPr>
                <w:rFonts w:hint="eastAsia" w:ascii="宋体" w:hAnsi="宋体"/>
              </w:rPr>
              <w:t xml:space="preserve">①</w:t>
            </w:r>
            <w:r>
              <w:rPr>
                <w:rFonts w:hint="eastAsia" w:ascii="宋体" w:hAnsi="宋体"/>
                <w:szCs w:val="21"/>
              </w:rPr>
              <w:t xml:space="preserve">人员意外伤害处置预案，</w:t>
            </w:r>
            <w:r>
              <w:rPr>
                <w:rFonts w:hint="eastAsia" w:ascii="宋体" w:hAnsi="宋体"/>
              </w:rPr>
              <w:t xml:space="preserve">符合本项目实际情况且详细完善、表述清晰，</w:t>
            </w:r>
            <w:r>
              <w:rPr>
                <w:rFonts w:hint="eastAsia" w:ascii="宋体" w:hAnsi="宋体"/>
                <w:szCs w:val="21"/>
              </w:rPr>
              <w:t xml:space="preserve">2分；</w:t>
            </w:r>
            <w:r/>
          </w:p>
          <w:p>
            <w:pPr>
              <w:pStyle w:val="687"/>
              <w:rPr>
                <w:rFonts w:hint="eastAsia" w:ascii="宋体" w:hAnsi="宋体"/>
                <w:szCs w:val="21"/>
              </w:rPr>
            </w:pPr>
            <w:r>
              <w:rPr>
                <w:rFonts w:hint="eastAsia" w:ascii="宋体" w:hAnsi="宋体"/>
              </w:rPr>
              <w:t xml:space="preserve">②</w:t>
            </w:r>
            <w:r>
              <w:rPr>
                <w:rFonts w:ascii="宋体" w:hAnsi="宋体"/>
                <w:szCs w:val="21"/>
              </w:rPr>
              <w:t xml:space="preserve">汛期应急处置预案，</w:t>
            </w:r>
            <w:r>
              <w:rPr>
                <w:rFonts w:hint="eastAsia" w:ascii="宋体" w:hAnsi="宋体"/>
              </w:rPr>
              <w:t xml:space="preserve">符合本项目实际情况且详细完善、表述清晰，</w:t>
            </w:r>
            <w:r>
              <w:rPr>
                <w:rFonts w:hint="eastAsia" w:ascii="宋体" w:hAnsi="宋体"/>
                <w:szCs w:val="21"/>
              </w:rPr>
              <w:t xml:space="preserve">2分；</w:t>
            </w:r>
            <w:r/>
          </w:p>
          <w:p>
            <w:pPr>
              <w:pStyle w:val="687"/>
              <w:rPr>
                <w:rFonts w:hint="eastAsia" w:ascii="宋体" w:hAnsi="宋体"/>
                <w:szCs w:val="21"/>
              </w:rPr>
            </w:pPr>
            <w:r>
              <w:rPr>
                <w:rFonts w:hint="eastAsia" w:ascii="宋体" w:hAnsi="宋体"/>
                <w:szCs w:val="21"/>
              </w:rPr>
              <w:t xml:space="preserve">③</w:t>
            </w:r>
            <w:r>
              <w:rPr>
                <w:rFonts w:ascii="宋体" w:hAnsi="宋体"/>
                <w:szCs w:val="21"/>
              </w:rPr>
              <w:t xml:space="preserve">台风应急处置预案，</w:t>
            </w:r>
            <w:r>
              <w:rPr>
                <w:rFonts w:hint="eastAsia" w:ascii="宋体" w:hAnsi="宋体"/>
              </w:rPr>
              <w:t xml:space="preserve">符合本项目实际情况且详细完善、表述清晰，</w:t>
            </w:r>
            <w:r>
              <w:rPr>
                <w:rFonts w:hint="eastAsia" w:ascii="宋体" w:hAnsi="宋体"/>
                <w:szCs w:val="21"/>
              </w:rPr>
              <w:t xml:space="preserve">2分；</w:t>
            </w:r>
            <w:r/>
          </w:p>
          <w:p>
            <w:pPr>
              <w:pStyle w:val="687"/>
              <w:rPr>
                <w:rFonts w:hint="eastAsia" w:ascii="宋体" w:hAnsi="宋体"/>
                <w:szCs w:val="21"/>
              </w:rPr>
            </w:pPr>
            <w:r>
              <w:rPr>
                <w:rFonts w:hint="eastAsia" w:ascii="宋体" w:hAnsi="宋体"/>
                <w:szCs w:val="21"/>
              </w:rPr>
              <w:t xml:space="preserve">④突发情况应急处理方案，</w:t>
            </w:r>
            <w:r>
              <w:rPr>
                <w:rFonts w:hint="eastAsia" w:ascii="宋体" w:hAnsi="宋体"/>
              </w:rPr>
              <w:t xml:space="preserve">符合本项目实际情况且详细完善、表述清晰，</w:t>
            </w:r>
            <w:r>
              <w:rPr>
                <w:rFonts w:hint="eastAsia" w:ascii="宋体" w:hAnsi="宋体"/>
                <w:szCs w:val="21"/>
              </w:rPr>
              <w:t xml:space="preserve">2分；</w:t>
            </w:r>
            <w:r/>
          </w:p>
          <w:p>
            <w:pPr>
              <w:pStyle w:val="687"/>
              <w:rPr>
                <w:rFonts w:hint="eastAsia" w:ascii="宋体" w:hAnsi="宋体"/>
                <w:szCs w:val="21"/>
              </w:rPr>
            </w:pPr>
            <w:r>
              <w:rPr>
                <w:rFonts w:hint="eastAsia" w:ascii="宋体" w:hAnsi="宋体"/>
                <w:szCs w:val="21"/>
              </w:rPr>
              <w:t xml:space="preserve">⑤</w:t>
            </w:r>
            <w:r>
              <w:rPr>
                <w:rFonts w:ascii="宋体" w:hAnsi="宋体"/>
                <w:szCs w:val="21"/>
              </w:rPr>
              <w:t xml:space="preserve">重大活动、节假日、应急检查处置预案，</w:t>
            </w:r>
            <w:r>
              <w:rPr>
                <w:rFonts w:hint="eastAsia" w:ascii="宋体" w:hAnsi="宋体"/>
              </w:rPr>
              <w:t xml:space="preserve">符合本项目实际情况且详细完善、表述清晰，</w:t>
            </w:r>
            <w:r>
              <w:rPr>
                <w:rFonts w:hint="eastAsia" w:ascii="宋体" w:hAnsi="宋体"/>
                <w:szCs w:val="21"/>
              </w:rPr>
              <w:t xml:space="preserve">2分；</w:t>
            </w:r>
            <w:r/>
          </w:p>
          <w:p>
            <w:pPr>
              <w:pStyle w:val="687"/>
              <w:rPr>
                <w:rFonts w:ascii="宋体" w:hAnsi="宋体"/>
              </w:rPr>
            </w:pPr>
            <w:r>
              <w:rPr>
                <w:rFonts w:ascii="宋体" w:hAnsi="宋体"/>
                <w:szCs w:val="21"/>
              </w:rPr>
              <w:t xml:space="preserve">⑥</w:t>
            </w:r>
            <w:r>
              <w:rPr>
                <w:rFonts w:hint="eastAsia" w:ascii="宋体" w:hAnsi="宋体"/>
                <w:szCs w:val="21"/>
              </w:rPr>
              <w:t xml:space="preserve">其他可能发生的突发事件并制定详细清晰的应急预案，</w:t>
            </w:r>
            <w:r>
              <w:rPr>
                <w:rFonts w:hint="eastAsia" w:ascii="宋体" w:hAnsi="宋体"/>
              </w:rPr>
              <w:t xml:space="preserve">符合本项目实际情况且详细完善、表述清晰，</w:t>
            </w:r>
            <w:r>
              <w:rPr>
                <w:rFonts w:hint="eastAsia" w:ascii="宋体" w:hAnsi="宋体"/>
                <w:szCs w:val="21"/>
              </w:rPr>
              <w:t xml:space="preserve">3分。</w:t>
            </w:r>
            <w:r>
              <w:rPr>
                <w:rFonts w:ascii="宋体" w:hAnsi="宋体"/>
              </w:rPr>
            </w:r>
            <w:r/>
          </w:p>
        </w:tc>
        <w:tc>
          <w:tcPr>
            <w:tcW w:w="761" w:type="dxa"/>
            <w:vAlign w:val="center"/>
            <w:textDirection w:val="lrTb"/>
            <w:noWrap w:val="false"/>
          </w:tcPr>
          <w:p>
            <w:pPr>
              <w:pStyle w:val="687"/>
              <w:jc w:val="center"/>
              <w:spacing w:line="360" w:lineRule="exact"/>
              <w:rPr>
                <w:rFonts w:ascii="宋体" w:hAnsi="宋体"/>
                <w:szCs w:val="21"/>
              </w:rPr>
            </w:pPr>
            <w:r>
              <w:rPr>
                <w:rFonts w:hint="eastAsia" w:ascii="宋体" w:hAnsi="宋体"/>
                <w:szCs w:val="21"/>
              </w:rPr>
              <w:t xml:space="preserve">13分</w:t>
            </w:r>
            <w:r>
              <w:rPr>
                <w:rFonts w:ascii="宋体" w:hAnsi="宋体"/>
                <w:szCs w:val="21"/>
              </w:rPr>
            </w:r>
            <w:r/>
          </w:p>
        </w:tc>
      </w:tr>
      <w:tr>
        <w:trPr>
          <w:cantSplit/>
          <w:trHeight w:val="1071"/>
        </w:trPr>
        <w:tc>
          <w:tcPr>
            <w:tcW w:w="1091" w:type="dxa"/>
            <w:vAlign w:val="center"/>
            <w:vMerge w:val="continue"/>
            <w:textDirection w:val="lrTb"/>
            <w:noWrap w:val="false"/>
          </w:tcPr>
          <w:p>
            <w:pPr>
              <w:pStyle w:val="687"/>
              <w:jc w:val="center"/>
              <w:rPr>
                <w:rFonts w:ascii="宋体" w:hAnsi="宋体" w:cs="宋体"/>
                <w:b/>
                <w:szCs w:val="21"/>
              </w:rPr>
            </w:pPr>
            <w:r>
              <w:rPr>
                <w:rFonts w:ascii="宋体" w:hAnsi="宋体" w:cs="宋体"/>
                <w:b/>
                <w:szCs w:val="21"/>
              </w:rPr>
            </w:r>
            <w:r/>
          </w:p>
        </w:tc>
        <w:tc>
          <w:tcPr>
            <w:tcBorders>
              <w:bottom w:val="single" w:color="000000" w:sz="4" w:space="0"/>
            </w:tcBorders>
            <w:tcW w:w="1417" w:type="dxa"/>
            <w:vAlign w:val="center"/>
            <w:textDirection w:val="lrTb"/>
            <w:noWrap w:val="false"/>
          </w:tcPr>
          <w:p>
            <w:pPr>
              <w:pStyle w:val="687"/>
              <w:jc w:val="center"/>
              <w:rPr>
                <w:rFonts w:ascii="宋体" w:hAnsi="宋体"/>
                <w:szCs w:val="21"/>
              </w:rPr>
            </w:pPr>
            <w:r>
              <w:rPr>
                <w:rFonts w:hint="eastAsia" w:ascii="宋体" w:hAnsi="宋体" w:cs="宋体"/>
                <w:color w:val="000000"/>
                <w:szCs w:val="21"/>
              </w:rPr>
              <w:t xml:space="preserve">▲</w:t>
            </w:r>
            <w:r>
              <w:rPr>
                <w:rFonts w:ascii="宋体" w:hAnsi="宋体"/>
                <w:szCs w:val="21"/>
              </w:rPr>
              <w:t xml:space="preserve">项目</w:t>
            </w:r>
            <w:r>
              <w:rPr>
                <w:rFonts w:hint="eastAsia" w:ascii="宋体" w:hAnsi="宋体"/>
                <w:szCs w:val="21"/>
              </w:rPr>
              <w:t xml:space="preserve">负责人</w:t>
            </w:r>
            <w:r>
              <w:rPr>
                <w:rFonts w:ascii="宋体" w:hAnsi="宋体"/>
                <w:szCs w:val="21"/>
              </w:rPr>
            </w:r>
            <w:r/>
          </w:p>
        </w:tc>
        <w:tc>
          <w:tcPr>
            <w:tcBorders>
              <w:bottom w:val="single" w:color="000000" w:sz="4" w:space="0"/>
            </w:tcBorders>
            <w:tcW w:w="7513" w:type="dxa"/>
            <w:vAlign w:val="center"/>
            <w:textDirection w:val="lrTb"/>
            <w:noWrap w:val="false"/>
          </w:tcPr>
          <w:p>
            <w:pPr>
              <w:pStyle w:val="687"/>
              <w:rPr>
                <w:rFonts w:ascii="宋体" w:hAnsi="宋体" w:cs="宋体"/>
                <w:szCs w:val="21"/>
                <w:lang w:val="zh-CN" w:bidi="zh-CN"/>
              </w:rPr>
            </w:pPr>
            <w:r>
              <w:rPr>
                <w:rFonts w:hint="eastAsia" w:ascii="宋体" w:hAnsi="宋体" w:cs="宋体"/>
                <w:lang w:val="zh-CN" w:bidi="zh-CN"/>
              </w:rPr>
              <w:t xml:space="preserve">①</w:t>
            </w:r>
            <w:bookmarkStart w:id="180" w:name="OLE_LINK46"/>
            <w:r/>
            <w:bookmarkStart w:id="181" w:name="OLE_LINK69"/>
            <w:r/>
            <w:bookmarkStart w:id="182" w:name="OLE_LINK70"/>
            <w:r>
              <w:rPr>
                <w:rFonts w:hint="eastAsia" w:ascii="宋体" w:hAnsi="宋体" w:cs="宋体"/>
                <w:szCs w:val="21"/>
                <w:lang w:val="zh-CN" w:bidi="zh-CN"/>
              </w:rPr>
              <w:t xml:space="preserve">投标人拟投入项目负责人具有（水利水电、机电、</w:t>
            </w:r>
            <w:bookmarkStart w:id="183" w:name="OLE_LINK66"/>
            <w:r/>
            <w:bookmarkStart w:id="184" w:name="OLE_LINK67"/>
            <w:r>
              <w:rPr>
                <w:rFonts w:hint="eastAsia" w:ascii="宋体" w:hAnsi="宋体" w:cs="宋体"/>
                <w:szCs w:val="21"/>
                <w:lang w:val="zh-CN" w:bidi="zh-CN"/>
              </w:rPr>
              <w:t xml:space="preserve">电气工程及自动化</w:t>
            </w:r>
            <w:bookmarkEnd w:id="183"/>
            <w:r/>
            <w:bookmarkEnd w:id="184"/>
            <w:r>
              <w:rPr>
                <w:rFonts w:hint="eastAsia" w:ascii="宋体" w:hAnsi="宋体" w:cs="宋体"/>
                <w:szCs w:val="21"/>
                <w:lang w:val="zh-CN" w:bidi="zh-CN"/>
              </w:rPr>
              <w:t xml:space="preserve">、工程管理专业）本科</w:t>
            </w:r>
            <w:r>
              <w:rPr>
                <w:rFonts w:hint="eastAsia" w:ascii="宋体" w:hAnsi="宋体"/>
                <w:szCs w:val="21"/>
              </w:rPr>
              <w:t xml:space="preserve">（含）</w:t>
            </w:r>
            <w:r>
              <w:rPr>
                <w:rFonts w:hint="eastAsia" w:ascii="宋体" w:hAnsi="宋体" w:cs="宋体"/>
                <w:szCs w:val="21"/>
                <w:lang w:val="zh-CN" w:bidi="zh-CN"/>
              </w:rPr>
              <w:t xml:space="preserve">及以上</w:t>
            </w:r>
            <w:bookmarkEnd w:id="180"/>
            <w:r>
              <w:rPr>
                <w:rFonts w:hint="eastAsia" w:ascii="宋体" w:hAnsi="宋体" w:cs="宋体"/>
                <w:szCs w:val="21"/>
                <w:lang w:val="zh-CN" w:bidi="zh-CN"/>
              </w:rPr>
              <w:t xml:space="preserve">学历的得</w:t>
            </w:r>
            <w:r>
              <w:rPr>
                <w:rFonts w:hint="eastAsia" w:ascii="宋体" w:hAnsi="宋体" w:cs="宋体"/>
                <w:szCs w:val="21"/>
                <w:lang w:bidi="zh-CN"/>
              </w:rPr>
              <w:t xml:space="preserve">3</w:t>
            </w:r>
            <w:r>
              <w:rPr>
                <w:rFonts w:hint="eastAsia" w:ascii="宋体" w:hAnsi="宋体" w:cs="宋体"/>
                <w:szCs w:val="21"/>
                <w:lang w:val="zh-CN" w:bidi="zh-CN"/>
              </w:rPr>
              <w:t xml:space="preserve">分；</w:t>
            </w:r>
            <w:r>
              <w:rPr>
                <w:rFonts w:hint="eastAsia" w:ascii="宋体" w:hAnsi="宋体"/>
                <w:szCs w:val="21"/>
              </w:rPr>
              <w:t xml:space="preserve">本科以下的得2分；</w:t>
            </w:r>
            <w:r>
              <w:rPr>
                <w:rFonts w:ascii="宋体" w:hAnsi="宋体" w:cs="宋体"/>
                <w:szCs w:val="21"/>
                <w:lang w:val="zh-CN" w:bidi="zh-CN"/>
              </w:rPr>
            </w:r>
            <w:r/>
          </w:p>
          <w:p>
            <w:pPr>
              <w:pStyle w:val="687"/>
              <w:rPr>
                <w:rFonts w:ascii="宋体" w:hAnsi="宋体" w:cs="宋体"/>
                <w:szCs w:val="21"/>
                <w:lang w:bidi="zh-CN"/>
              </w:rPr>
            </w:pPr>
            <w:r/>
            <w:bookmarkEnd w:id="181"/>
            <w:r/>
            <w:bookmarkEnd w:id="182"/>
            <w:r>
              <w:rPr>
                <w:rFonts w:hint="eastAsia" w:ascii="宋体" w:hAnsi="宋体" w:cs="宋体"/>
                <w:lang w:val="zh-CN" w:bidi="zh-CN"/>
              </w:rPr>
              <w:t xml:space="preserve">②</w:t>
            </w:r>
            <w:r>
              <w:rPr>
                <w:rFonts w:hint="eastAsia" w:ascii="宋体" w:hAnsi="宋体" w:cs="宋体"/>
                <w:szCs w:val="21"/>
                <w:lang w:val="zh-CN" w:bidi="zh-CN"/>
              </w:rPr>
              <w:t xml:space="preserve">投标人拟投入项目负责人具</w:t>
            </w:r>
            <w:r>
              <w:rPr>
                <w:rFonts w:hint="eastAsia" w:ascii="宋体" w:hAnsi="宋体" w:cs="宋体"/>
                <w:bCs/>
                <w:szCs w:val="21"/>
                <w:lang w:val="zh-CN" w:bidi="zh-CN"/>
              </w:rPr>
              <w:t xml:space="preserve">有水利专业</w:t>
            </w:r>
            <w:r>
              <w:rPr>
                <w:rFonts w:hint="eastAsia" w:ascii="宋体" w:hAnsi="宋体" w:cs="宋体"/>
                <w:bCs/>
                <w:szCs w:val="21"/>
                <w:lang w:bidi="zh-CN"/>
              </w:rPr>
              <w:t xml:space="preserve">工程师职称的得1分，高级</w:t>
            </w:r>
            <w:r>
              <w:rPr>
                <w:rFonts w:hint="eastAsia" w:ascii="宋体" w:hAnsi="宋体" w:cs="宋体"/>
                <w:bCs/>
                <w:szCs w:val="21"/>
                <w:lang w:val="zh-CN" w:bidi="zh-CN"/>
              </w:rPr>
              <w:t xml:space="preserve">工程师</w:t>
            </w:r>
            <w:r>
              <w:rPr>
                <w:rFonts w:hint="eastAsia" w:ascii="宋体" w:hAnsi="宋体" w:cs="宋体"/>
                <w:bCs/>
                <w:szCs w:val="21"/>
                <w:lang w:bidi="zh-CN"/>
              </w:rPr>
              <w:t xml:space="preserve">及以上</w:t>
            </w:r>
            <w:r>
              <w:rPr>
                <w:rFonts w:hint="eastAsia" w:ascii="宋体" w:hAnsi="宋体" w:cs="宋体"/>
                <w:bCs/>
                <w:szCs w:val="21"/>
                <w:lang w:val="zh-CN" w:bidi="zh-CN"/>
              </w:rPr>
              <w:t xml:space="preserve">职称的</w:t>
            </w:r>
            <w:r>
              <w:rPr>
                <w:rFonts w:hint="eastAsia" w:ascii="宋体" w:hAnsi="宋体" w:cs="宋体"/>
                <w:bCs/>
                <w:szCs w:val="21"/>
                <w:lang w:bidi="zh-CN"/>
              </w:rPr>
              <w:t xml:space="preserve">得2分。</w:t>
            </w:r>
            <w:r>
              <w:rPr>
                <w:rFonts w:ascii="宋体" w:hAnsi="宋体" w:cs="宋体"/>
                <w:szCs w:val="21"/>
                <w:lang w:bidi="zh-CN"/>
              </w:rPr>
            </w:r>
            <w:r/>
          </w:p>
          <w:p>
            <w:pPr>
              <w:pStyle w:val="687"/>
              <w:rPr>
                <w:rFonts w:ascii="宋体" w:hAnsi="宋体" w:cs="宋体"/>
                <w:b/>
                <w:szCs w:val="21"/>
                <w:lang w:val="zh-CN" w:bidi="zh-CN"/>
              </w:rPr>
            </w:pPr>
            <w:r>
              <w:rPr>
                <w:rFonts w:hint="eastAsia" w:ascii="宋体" w:hAnsi="宋体" w:cs="宋体"/>
                <w:b/>
                <w:szCs w:val="21"/>
                <w:lang w:val="zh-CN" w:bidi="zh-CN"/>
              </w:rPr>
              <w:t xml:space="preserve">注：提供学历证书</w:t>
            </w:r>
            <w:bookmarkStart w:id="185" w:name="OLE_LINK105"/>
            <w:r/>
            <w:bookmarkStart w:id="186" w:name="OLE_LINK106"/>
            <w:r>
              <w:rPr>
                <w:rFonts w:hint="eastAsia" w:ascii="宋体" w:hAnsi="宋体" w:cs="宋体"/>
                <w:b/>
                <w:szCs w:val="21"/>
                <w:lang w:val="zh-CN" w:bidi="zh-CN"/>
              </w:rPr>
              <w:t xml:space="preserve">扫描件、</w:t>
            </w:r>
            <w:bookmarkEnd w:id="185"/>
            <w:r/>
            <w:bookmarkEnd w:id="186"/>
            <w:r>
              <w:rPr>
                <w:rFonts w:hint="eastAsia" w:ascii="宋体" w:hAnsi="宋体" w:cs="宋体"/>
                <w:b/>
                <w:szCs w:val="21"/>
                <w:lang w:val="zh-CN" w:bidi="zh-CN"/>
              </w:rPr>
              <w:t xml:space="preserve">学信网查询下载的教育部学历证书电子注册备案表</w:t>
            </w:r>
            <w:r>
              <w:rPr>
                <w:rFonts w:ascii="宋体" w:hAnsi="宋体" w:cs="宋体"/>
                <w:b/>
                <w:szCs w:val="21"/>
                <w:lang w:val="zh-CN" w:bidi="zh-CN"/>
              </w:rPr>
              <w:t xml:space="preserve">扫描件</w:t>
            </w:r>
            <w:r>
              <w:rPr>
                <w:rFonts w:hint="eastAsia" w:ascii="宋体" w:hAnsi="宋体" w:cs="宋体"/>
                <w:b/>
                <w:szCs w:val="21"/>
                <w:lang w:val="zh-CN" w:bidi="zh-CN"/>
              </w:rPr>
              <w:t xml:space="preserve">、</w:t>
            </w:r>
            <w:r>
              <w:rPr>
                <w:rFonts w:hint="eastAsia" w:ascii="宋体" w:hAnsi="宋体" w:cs="宋体"/>
                <w:b/>
                <w:szCs w:val="21"/>
                <w:lang w:bidi="zh-CN"/>
              </w:rPr>
              <w:t xml:space="preserve">职称证书扫描件和投标人近期为其缴纳的社保证明扫描件</w:t>
            </w:r>
            <w:r>
              <w:rPr>
                <w:rFonts w:hint="eastAsia" w:ascii="宋体" w:hAnsi="宋体" w:cs="宋体"/>
                <w:b/>
                <w:bCs/>
                <w:szCs w:val="21"/>
                <w:lang w:val="zh-CN" w:bidi="zh-CN"/>
              </w:rPr>
              <w:t xml:space="preserve">。</w:t>
            </w:r>
            <w:r>
              <w:rPr>
                <w:rFonts w:ascii="宋体" w:hAnsi="宋体" w:cs="宋体"/>
                <w:b/>
                <w:szCs w:val="21"/>
                <w:lang w:val="zh-CN" w:bidi="zh-CN"/>
              </w:rPr>
            </w:r>
            <w:r/>
          </w:p>
        </w:tc>
        <w:tc>
          <w:tcPr>
            <w:tcBorders>
              <w:bottom w:val="single" w:color="000000" w:sz="4" w:space="0"/>
            </w:tcBorders>
            <w:tcW w:w="761" w:type="dxa"/>
            <w:vAlign w:val="center"/>
            <w:textDirection w:val="lrTb"/>
            <w:noWrap w:val="false"/>
          </w:tcPr>
          <w:p>
            <w:pPr>
              <w:pStyle w:val="687"/>
              <w:jc w:val="center"/>
              <w:spacing w:line="360" w:lineRule="exact"/>
              <w:rPr>
                <w:rFonts w:ascii="宋体" w:hAnsi="宋体"/>
                <w:szCs w:val="21"/>
              </w:rPr>
            </w:pPr>
            <w:r>
              <w:rPr>
                <w:rFonts w:hint="eastAsia" w:ascii="宋体" w:hAnsi="宋体"/>
                <w:szCs w:val="21"/>
              </w:rPr>
              <w:t xml:space="preserve">5分</w:t>
            </w:r>
            <w:r>
              <w:rPr>
                <w:rFonts w:ascii="宋体" w:hAnsi="宋体"/>
                <w:szCs w:val="21"/>
              </w:rPr>
            </w:r>
            <w:r/>
          </w:p>
        </w:tc>
      </w:tr>
      <w:tr>
        <w:trPr>
          <w:cantSplit/>
          <w:trHeight w:val="247"/>
        </w:trPr>
        <w:tc>
          <w:tcPr>
            <w:tcW w:w="1091" w:type="dxa"/>
            <w:vAlign w:val="center"/>
            <w:vMerge w:val="continue"/>
            <w:textDirection w:val="lrTb"/>
            <w:noWrap w:val="false"/>
          </w:tcPr>
          <w:p>
            <w:pPr>
              <w:pStyle w:val="687"/>
              <w:jc w:val="center"/>
              <w:rPr>
                <w:rFonts w:ascii="宋体" w:hAnsi="宋体" w:cs="宋体"/>
                <w:szCs w:val="21"/>
              </w:rPr>
            </w:pPr>
            <w:r>
              <w:rPr>
                <w:rFonts w:ascii="宋体" w:hAnsi="宋体" w:cs="宋体"/>
                <w:szCs w:val="21"/>
              </w:rPr>
            </w:r>
            <w:r/>
          </w:p>
        </w:tc>
        <w:tc>
          <w:tcPr>
            <w:tcBorders>
              <w:top w:val="single" w:color="000000" w:sz="4" w:space="0"/>
            </w:tcBorders>
            <w:tcW w:w="1417" w:type="dxa"/>
            <w:vAlign w:val="center"/>
            <w:textDirection w:val="lrTb"/>
            <w:noWrap w:val="false"/>
          </w:tcPr>
          <w:p>
            <w:pPr>
              <w:pStyle w:val="687"/>
              <w:jc w:val="center"/>
              <w:rPr>
                <w:rFonts w:ascii="宋体" w:hAnsi="宋体"/>
                <w:szCs w:val="21"/>
              </w:rPr>
            </w:pPr>
            <w:r/>
            <w:bookmarkStart w:id="187" w:name="OLE_LINK123"/>
            <w:r/>
            <w:bookmarkStart w:id="188" w:name="OLE_LINK124"/>
            <w:r>
              <w:rPr>
                <w:rFonts w:hint="eastAsia" w:ascii="宋体" w:hAnsi="宋体" w:cs="宋体"/>
                <w:color w:val="000000"/>
                <w:szCs w:val="21"/>
              </w:rPr>
              <w:t xml:space="preserve">▲</w:t>
            </w:r>
            <w:r>
              <w:rPr>
                <w:rFonts w:hint="eastAsia" w:ascii="宋体" w:hAnsi="宋体"/>
                <w:szCs w:val="21"/>
              </w:rPr>
              <w:t xml:space="preserve">项目技术负责人</w:t>
            </w:r>
            <w:bookmarkEnd w:id="187"/>
            <w:r/>
            <w:bookmarkEnd w:id="188"/>
            <w:r>
              <w:rPr>
                <w:rFonts w:ascii="宋体" w:hAnsi="宋体"/>
                <w:szCs w:val="21"/>
              </w:rPr>
            </w:r>
            <w:r/>
          </w:p>
        </w:tc>
        <w:tc>
          <w:tcPr>
            <w:tcBorders>
              <w:top w:val="single" w:color="000000" w:sz="4" w:space="0"/>
            </w:tcBorders>
            <w:tcW w:w="7513" w:type="dxa"/>
            <w:vAlign w:val="center"/>
            <w:textDirection w:val="lrTb"/>
            <w:noWrap w:val="false"/>
          </w:tcPr>
          <w:p>
            <w:pPr>
              <w:pStyle w:val="687"/>
              <w:rPr>
                <w:rFonts w:ascii="宋体" w:hAnsi="宋体" w:cs="宋体"/>
                <w:szCs w:val="21"/>
                <w:lang w:val="zh-CN" w:bidi="zh-CN"/>
              </w:rPr>
            </w:pPr>
            <w:r/>
            <w:bookmarkStart w:id="189" w:name="OLE_LINK146"/>
            <w:r>
              <w:rPr>
                <w:rFonts w:hint="eastAsia" w:ascii="宋体" w:hAnsi="宋体" w:cs="宋体"/>
                <w:lang w:val="zh-CN" w:bidi="zh-CN"/>
              </w:rPr>
              <w:t xml:space="preserve">①</w:t>
            </w:r>
            <w:r>
              <w:rPr>
                <w:rFonts w:hint="eastAsia" w:ascii="宋体" w:hAnsi="宋体" w:cs="宋体"/>
                <w:szCs w:val="21"/>
                <w:lang w:val="zh-CN" w:bidi="zh-CN"/>
              </w:rPr>
              <w:t xml:space="preserve">投标人拟投入项目</w:t>
            </w:r>
            <w:r>
              <w:rPr>
                <w:rFonts w:hint="eastAsia" w:ascii="宋体" w:hAnsi="宋体" w:cs="宋体"/>
                <w:szCs w:val="21"/>
                <w:lang w:bidi="zh-CN"/>
              </w:rPr>
              <w:t xml:space="preserve">技术</w:t>
            </w:r>
            <w:r>
              <w:rPr>
                <w:rFonts w:hint="eastAsia" w:ascii="宋体" w:hAnsi="宋体" w:cs="宋体"/>
                <w:szCs w:val="21"/>
                <w:lang w:val="zh-CN" w:bidi="zh-CN"/>
              </w:rPr>
              <w:t xml:space="preserve">负责人具有（水利水电、机电、电气工程及自动化、工程管理专业）大专及以</w:t>
            </w:r>
            <w:r>
              <w:rPr>
                <w:rFonts w:hint="eastAsia" w:ascii="宋体" w:hAnsi="宋体" w:cs="宋体"/>
                <w:szCs w:val="21"/>
                <w:lang w:bidi="zh-CN"/>
              </w:rPr>
              <w:t xml:space="preserve">上</w:t>
            </w:r>
            <w:r>
              <w:rPr>
                <w:rFonts w:hint="eastAsia" w:ascii="宋体" w:hAnsi="宋体" w:cs="宋体"/>
                <w:szCs w:val="21"/>
                <w:lang w:val="zh-CN" w:bidi="zh-CN"/>
              </w:rPr>
              <w:t xml:space="preserve">学历的得</w:t>
            </w:r>
            <w:r>
              <w:rPr>
                <w:rFonts w:hint="eastAsia" w:ascii="宋体" w:hAnsi="宋体" w:cs="宋体"/>
                <w:szCs w:val="21"/>
                <w:lang w:bidi="zh-CN"/>
              </w:rPr>
              <w:t xml:space="preserve">2</w:t>
            </w:r>
            <w:r>
              <w:rPr>
                <w:rFonts w:hint="eastAsia" w:ascii="宋体" w:hAnsi="宋体" w:cs="宋体"/>
                <w:szCs w:val="21"/>
                <w:lang w:val="zh-CN" w:bidi="zh-CN"/>
              </w:rPr>
              <w:t xml:space="preserve">分。</w:t>
            </w:r>
            <w:r>
              <w:rPr>
                <w:rFonts w:ascii="宋体" w:hAnsi="宋体" w:cs="宋体"/>
                <w:szCs w:val="21"/>
                <w:lang w:val="zh-CN" w:bidi="zh-CN"/>
              </w:rPr>
            </w:r>
            <w:r/>
          </w:p>
          <w:p>
            <w:pPr>
              <w:pStyle w:val="687"/>
              <w:rPr>
                <w:rFonts w:ascii="宋体" w:hAnsi="宋体" w:cs="宋体"/>
                <w:szCs w:val="21"/>
                <w:lang w:bidi="zh-CN"/>
              </w:rPr>
            </w:pPr>
            <w:r>
              <w:rPr>
                <w:rFonts w:hint="eastAsia" w:ascii="宋体" w:hAnsi="宋体" w:cs="宋体"/>
                <w:lang w:val="zh-CN" w:bidi="zh-CN"/>
              </w:rPr>
              <w:t xml:space="preserve">②</w:t>
            </w:r>
            <w:bookmarkStart w:id="190" w:name="OLE_LINK73"/>
            <w:r/>
            <w:bookmarkStart w:id="191" w:name="OLE_LINK72"/>
            <w:r/>
            <w:bookmarkStart w:id="192" w:name="OLE_LINK62"/>
            <w:r/>
            <w:bookmarkStart w:id="193" w:name="OLE_LINK63"/>
            <w:r/>
            <w:bookmarkStart w:id="194" w:name="OLE_LINK71"/>
            <w:r>
              <w:rPr>
                <w:rFonts w:hint="eastAsia" w:ascii="宋体" w:hAnsi="宋体" w:cs="宋体"/>
                <w:szCs w:val="21"/>
                <w:lang w:val="zh-CN" w:bidi="zh-CN"/>
              </w:rPr>
              <w:t xml:space="preserve">投标人拟投入</w:t>
            </w:r>
            <w:r>
              <w:rPr>
                <w:rFonts w:hint="eastAsia" w:ascii="宋体" w:hAnsi="宋体" w:cs="宋体"/>
                <w:szCs w:val="21"/>
                <w:lang w:bidi="zh-CN"/>
              </w:rPr>
              <w:t xml:space="preserve">技术</w:t>
            </w:r>
            <w:r>
              <w:rPr>
                <w:rFonts w:hint="eastAsia" w:ascii="宋体" w:hAnsi="宋体" w:cs="宋体"/>
                <w:szCs w:val="21"/>
                <w:lang w:val="zh-CN" w:bidi="zh-CN"/>
              </w:rPr>
              <w:t xml:space="preserve">负责人具有水利行业的泵站运行或水闸运行专业中级工证书</w:t>
            </w:r>
            <w:r>
              <w:rPr>
                <w:rFonts w:hint="eastAsia" w:ascii="宋体" w:hAnsi="宋体" w:cs="宋体"/>
                <w:bCs/>
                <w:szCs w:val="21"/>
                <w:lang w:val="zh-CN" w:bidi="zh-CN"/>
              </w:rPr>
              <w:t xml:space="preserve">的</w:t>
            </w:r>
            <w:bookmarkEnd w:id="190"/>
            <w:r/>
            <w:bookmarkEnd w:id="191"/>
            <w:r>
              <w:rPr>
                <w:rFonts w:hint="eastAsia" w:ascii="宋体" w:hAnsi="宋体" w:cs="宋体"/>
                <w:bCs/>
                <w:szCs w:val="21"/>
                <w:lang w:bidi="zh-CN"/>
              </w:rPr>
              <w:t xml:space="preserve">得</w:t>
            </w:r>
            <w:bookmarkEnd w:id="192"/>
            <w:r/>
            <w:bookmarkEnd w:id="193"/>
            <w:r>
              <w:rPr>
                <w:rFonts w:hint="eastAsia" w:ascii="宋体" w:hAnsi="宋体" w:cs="宋体"/>
                <w:bCs/>
                <w:szCs w:val="21"/>
                <w:lang w:bidi="zh-CN"/>
              </w:rPr>
              <w:t xml:space="preserve">1分</w:t>
            </w:r>
            <w:bookmarkEnd w:id="194"/>
            <w:r>
              <w:rPr>
                <w:rFonts w:hint="eastAsia" w:ascii="宋体" w:hAnsi="宋体" w:cs="宋体"/>
                <w:bCs/>
                <w:szCs w:val="21"/>
                <w:lang w:val="zh-CN" w:bidi="zh-CN"/>
              </w:rPr>
              <w:t xml:space="preserve">，</w:t>
            </w:r>
            <w:r>
              <w:rPr>
                <w:rFonts w:hint="eastAsia" w:ascii="宋体" w:hAnsi="宋体" w:cs="宋体"/>
                <w:bCs/>
                <w:szCs w:val="21"/>
                <w:lang w:bidi="zh-CN"/>
              </w:rPr>
              <w:t xml:space="preserve">高级工的得2分。</w:t>
            </w:r>
            <w:r>
              <w:rPr>
                <w:rFonts w:ascii="宋体" w:hAnsi="宋体" w:cs="宋体"/>
                <w:szCs w:val="21"/>
                <w:lang w:bidi="zh-CN"/>
              </w:rPr>
            </w:r>
            <w:r/>
          </w:p>
          <w:p>
            <w:pPr>
              <w:pStyle w:val="687"/>
              <w:rPr>
                <w:rFonts w:ascii="宋体" w:hAnsi="宋体" w:cs="宋体"/>
                <w:b/>
                <w:szCs w:val="21"/>
                <w:lang w:val="zh-CN" w:bidi="zh-CN"/>
              </w:rPr>
            </w:pPr>
            <w:r>
              <w:rPr>
                <w:rFonts w:hint="eastAsia" w:ascii="宋体" w:hAnsi="宋体" w:cs="宋体"/>
                <w:b/>
                <w:szCs w:val="21"/>
                <w:lang w:val="zh-CN" w:bidi="zh-CN"/>
              </w:rPr>
              <w:t xml:space="preserve">注：提供学历证书扫描件、学信网查询下载的教育部学历证书电子注册备案表</w:t>
            </w:r>
            <w:r>
              <w:rPr>
                <w:rFonts w:ascii="宋体" w:hAnsi="宋体" w:cs="宋体"/>
                <w:b/>
                <w:szCs w:val="21"/>
                <w:lang w:val="zh-CN" w:bidi="zh-CN"/>
              </w:rPr>
              <w:t xml:space="preserve">扫描件</w:t>
            </w:r>
            <w:r>
              <w:rPr>
                <w:rFonts w:hint="eastAsia" w:ascii="宋体" w:hAnsi="宋体" w:cs="宋体"/>
                <w:b/>
                <w:szCs w:val="21"/>
                <w:lang w:val="zh-CN" w:bidi="zh-CN"/>
              </w:rPr>
              <w:t xml:space="preserve">、</w:t>
            </w:r>
            <w:r>
              <w:rPr>
                <w:rFonts w:hint="eastAsia" w:ascii="宋体" w:hAnsi="宋体" w:cs="宋体"/>
                <w:b/>
                <w:szCs w:val="21"/>
                <w:lang w:bidi="zh-CN"/>
              </w:rPr>
              <w:t xml:space="preserve">证书扫描件和投标人近期为其缴纳的社保证明扫描件</w:t>
            </w:r>
            <w:r>
              <w:rPr>
                <w:rFonts w:hint="eastAsia" w:ascii="宋体" w:hAnsi="宋体" w:cs="宋体"/>
                <w:b/>
                <w:bCs/>
                <w:szCs w:val="21"/>
                <w:lang w:val="zh-CN" w:bidi="zh-CN"/>
              </w:rPr>
              <w:t xml:space="preserve">。</w:t>
            </w:r>
            <w:bookmarkEnd w:id="189"/>
            <w:r>
              <w:rPr>
                <w:rFonts w:ascii="宋体" w:hAnsi="宋体" w:cs="宋体"/>
                <w:b/>
                <w:szCs w:val="21"/>
                <w:lang w:val="zh-CN" w:bidi="zh-CN"/>
              </w:rPr>
            </w:r>
            <w:r/>
          </w:p>
        </w:tc>
        <w:tc>
          <w:tcPr>
            <w:tcBorders>
              <w:top w:val="single" w:color="000000" w:sz="4" w:space="0"/>
            </w:tcBorders>
            <w:tcW w:w="761" w:type="dxa"/>
            <w:vAlign w:val="center"/>
            <w:textDirection w:val="lrTb"/>
            <w:noWrap w:val="false"/>
          </w:tcPr>
          <w:p>
            <w:pPr>
              <w:pStyle w:val="687"/>
              <w:jc w:val="center"/>
              <w:spacing w:line="360" w:lineRule="exact"/>
              <w:rPr>
                <w:rFonts w:ascii="宋体" w:hAnsi="宋体"/>
                <w:szCs w:val="21"/>
              </w:rPr>
            </w:pPr>
            <w:r>
              <w:rPr>
                <w:rFonts w:hint="eastAsia" w:ascii="宋体" w:hAnsi="宋体"/>
                <w:szCs w:val="21"/>
              </w:rPr>
              <w:t xml:space="preserve">4分</w:t>
            </w:r>
            <w:r>
              <w:rPr>
                <w:rFonts w:ascii="宋体" w:hAnsi="宋体"/>
                <w:szCs w:val="21"/>
              </w:rPr>
            </w:r>
            <w:r/>
          </w:p>
        </w:tc>
      </w:tr>
      <w:tr>
        <w:trPr>
          <w:cantSplit/>
          <w:trHeight w:val="841"/>
        </w:trPr>
        <w:tc>
          <w:tcPr>
            <w:tcW w:w="1091" w:type="dxa"/>
            <w:vAlign w:val="center"/>
            <w:vMerge w:val="continue"/>
            <w:textDirection w:val="lrTb"/>
            <w:noWrap w:val="false"/>
          </w:tcPr>
          <w:p>
            <w:pPr>
              <w:pStyle w:val="687"/>
              <w:jc w:val="center"/>
              <w:rPr>
                <w:rFonts w:ascii="宋体" w:hAnsi="宋体" w:cs="宋体"/>
                <w:szCs w:val="21"/>
              </w:rPr>
            </w:pPr>
            <w:r>
              <w:rPr>
                <w:rFonts w:ascii="宋体" w:hAnsi="宋体" w:cs="宋体"/>
                <w:szCs w:val="21"/>
              </w:rPr>
            </w:r>
            <w:r/>
          </w:p>
        </w:tc>
        <w:tc>
          <w:tcPr>
            <w:tcW w:w="1417" w:type="dxa"/>
            <w:vAlign w:val="center"/>
            <w:textDirection w:val="lrTb"/>
            <w:noWrap w:val="false"/>
          </w:tcPr>
          <w:p>
            <w:pPr>
              <w:pStyle w:val="687"/>
              <w:jc w:val="center"/>
              <w:rPr>
                <w:rFonts w:ascii="宋体" w:hAnsi="宋体"/>
                <w:szCs w:val="21"/>
              </w:rPr>
            </w:pPr>
            <w:r>
              <w:rPr>
                <w:rFonts w:hint="eastAsia" w:ascii="宋体" w:hAnsi="宋体" w:cs="宋体"/>
                <w:color w:val="000000"/>
                <w:szCs w:val="21"/>
              </w:rPr>
              <w:t xml:space="preserve">▲</w:t>
            </w:r>
            <w:r>
              <w:rPr>
                <w:rFonts w:hint="eastAsia" w:ascii="宋体" w:hAnsi="宋体"/>
                <w:szCs w:val="21"/>
              </w:rPr>
              <w:t xml:space="preserve">项目组成员</w:t>
            </w:r>
            <w:r>
              <w:rPr>
                <w:rFonts w:ascii="宋体" w:hAnsi="宋体"/>
                <w:szCs w:val="21"/>
              </w:rPr>
            </w:r>
            <w:r/>
          </w:p>
        </w:tc>
        <w:tc>
          <w:tcPr>
            <w:tcW w:w="7513" w:type="dxa"/>
            <w:vAlign w:val="center"/>
            <w:textDirection w:val="lrTb"/>
            <w:noWrap w:val="false"/>
          </w:tcPr>
          <w:p>
            <w:pPr>
              <w:pStyle w:val="687"/>
              <w:rPr>
                <w:rFonts w:ascii="宋体" w:hAnsi="宋体" w:cs="宋体"/>
                <w:bCs/>
                <w:szCs w:val="21"/>
              </w:rPr>
            </w:pPr>
            <w:r/>
            <w:bookmarkStart w:id="195" w:name="OLE_LINK125"/>
            <w:r/>
            <w:bookmarkStart w:id="196" w:name="OLE_LINK126"/>
            <w:r>
              <w:rPr>
                <w:rFonts w:hint="eastAsia" w:ascii="宋体" w:hAnsi="宋体" w:cs="宋体"/>
                <w:bCs/>
                <w:szCs w:val="21"/>
              </w:rPr>
              <w:t xml:space="preserve">投标人拟投入项目组人员中（除项目负责人及技术负责人以外）：</w:t>
            </w:r>
            <w:r>
              <w:rPr>
                <w:rFonts w:ascii="宋体" w:hAnsi="宋体" w:cs="宋体"/>
                <w:bCs/>
                <w:szCs w:val="21"/>
              </w:rPr>
            </w:r>
            <w:r/>
          </w:p>
          <w:p>
            <w:pPr>
              <w:pStyle w:val="687"/>
              <w:rPr>
                <w:rFonts w:ascii="宋体" w:hAnsi="宋体" w:cs="宋体"/>
                <w:bCs/>
                <w:szCs w:val="21"/>
              </w:rPr>
            </w:pPr>
            <w:r>
              <w:rPr>
                <w:rFonts w:ascii="宋体" w:hAnsi="宋体" w:cs="宋体"/>
                <w:bCs/>
                <w:szCs w:val="21"/>
              </w:rPr>
              <w:t xml:space="preserve">①</w:t>
            </w:r>
            <w:r>
              <w:rPr>
                <w:rFonts w:hint="eastAsia" w:ascii="宋体" w:hAnsi="宋体" w:cs="宋体"/>
                <w:szCs w:val="21"/>
                <w:lang w:val="zh-CN" w:bidi="zh-CN"/>
              </w:rPr>
              <w:t xml:space="preserve">具有水利行业的泵站运行或水闸运行专业中级工及以上证书</w:t>
            </w:r>
            <w:r>
              <w:rPr>
                <w:rFonts w:hint="eastAsia" w:ascii="宋体" w:hAnsi="宋体" w:cs="宋体"/>
                <w:bCs/>
                <w:szCs w:val="21"/>
                <w:lang w:val="zh-CN" w:bidi="zh-CN"/>
              </w:rPr>
              <w:t xml:space="preserve">的</w:t>
            </w:r>
            <w:r>
              <w:rPr>
                <w:rFonts w:hint="eastAsia" w:ascii="宋体" w:hAnsi="宋体" w:cs="宋体"/>
                <w:bCs/>
                <w:szCs w:val="21"/>
              </w:rPr>
              <w:t xml:space="preserve">，每提供一本证得1分，最高得3分；</w:t>
            </w:r>
            <w:r>
              <w:rPr>
                <w:rFonts w:ascii="宋体" w:hAnsi="宋体" w:cs="宋体"/>
                <w:bCs/>
                <w:szCs w:val="21"/>
              </w:rPr>
            </w:r>
            <w:r/>
          </w:p>
          <w:p>
            <w:pPr>
              <w:pStyle w:val="687"/>
              <w:rPr>
                <w:rFonts w:ascii="宋体" w:hAnsi="宋体" w:cs="宋体"/>
                <w:bCs/>
                <w:szCs w:val="21"/>
              </w:rPr>
            </w:pPr>
            <w:r>
              <w:rPr>
                <w:rFonts w:hint="eastAsia" w:ascii="宋体" w:hAnsi="宋体" w:cs="宋体"/>
                <w:bCs/>
                <w:szCs w:val="21"/>
              </w:rPr>
              <w:t xml:space="preserve">②具有高压或低压电工作业特种作业操作证的，每提供一本证得1分，最高3分；</w:t>
            </w:r>
            <w:r>
              <w:rPr>
                <w:rFonts w:ascii="宋体" w:hAnsi="宋体" w:cs="宋体"/>
                <w:bCs/>
                <w:szCs w:val="21"/>
              </w:rPr>
            </w:r>
            <w:r/>
          </w:p>
          <w:p>
            <w:pPr>
              <w:pStyle w:val="687"/>
              <w:rPr>
                <w:rFonts w:ascii="宋体" w:hAnsi="宋体" w:cs="宋体"/>
                <w:bCs/>
                <w:szCs w:val="21"/>
              </w:rPr>
            </w:pPr>
            <w:r>
              <w:rPr>
                <w:rFonts w:hint="eastAsia" w:ascii="宋体" w:hAnsi="宋体" w:cs="宋体"/>
                <w:bCs/>
                <w:szCs w:val="21"/>
              </w:rPr>
              <w:t xml:space="preserve">③具有水利专业工程师及以上职称的，每提供一本证得1分，最高得3分。</w:t>
            </w:r>
            <w:r>
              <w:rPr>
                <w:rFonts w:ascii="宋体" w:hAnsi="宋体" w:cs="宋体"/>
                <w:bCs/>
                <w:szCs w:val="21"/>
              </w:rPr>
            </w:r>
            <w:r/>
          </w:p>
          <w:p>
            <w:pPr>
              <w:pStyle w:val="687"/>
              <w:rPr>
                <w:rFonts w:ascii="宋体" w:hAnsi="宋体" w:cs="宋体"/>
                <w:bCs/>
                <w:szCs w:val="21"/>
                <w:lang w:val="zh-CN" w:bidi="zh-CN"/>
              </w:rPr>
            </w:pPr>
            <w:r>
              <w:rPr>
                <w:rFonts w:ascii="宋体" w:hAnsi="宋体" w:cs="宋体"/>
                <w:b/>
                <w:szCs w:val="21"/>
                <w:lang w:val="zh-CN" w:bidi="zh-CN"/>
              </w:rPr>
              <w:t xml:space="preserve">注：</w:t>
            </w:r>
            <w:r>
              <w:rPr>
                <w:rFonts w:hint="eastAsia" w:ascii="宋体" w:hAnsi="宋体"/>
                <w:b/>
                <w:bCs/>
                <w:szCs w:val="21"/>
              </w:rPr>
              <w:t xml:space="preserve">以上人员一人多证只计一证</w:t>
            </w:r>
            <w:r>
              <w:rPr>
                <w:rFonts w:hint="eastAsia" w:ascii="宋体" w:hAnsi="宋体" w:cs="宋体"/>
                <w:b/>
                <w:szCs w:val="21"/>
                <w:lang w:val="zh-CN" w:bidi="zh-CN"/>
              </w:rPr>
              <w:t xml:space="preserve">，</w:t>
            </w:r>
            <w:r>
              <w:rPr>
                <w:rFonts w:ascii="宋体" w:hAnsi="宋体" w:cs="宋体"/>
                <w:b/>
                <w:szCs w:val="21"/>
                <w:lang w:val="zh-CN" w:bidi="zh-CN"/>
              </w:rPr>
              <w:t xml:space="preserve">提供上述人员</w:t>
            </w:r>
            <w:r>
              <w:rPr>
                <w:rFonts w:hint="eastAsia" w:ascii="宋体" w:hAnsi="宋体" w:cs="宋体"/>
                <w:b/>
                <w:szCs w:val="21"/>
                <w:lang w:val="zh-CN" w:bidi="zh-CN"/>
              </w:rPr>
              <w:t xml:space="preserve">证书扫描件</w:t>
            </w:r>
            <w:r>
              <w:rPr>
                <w:rFonts w:hint="eastAsia" w:ascii="宋体" w:hAnsi="宋体" w:cs="宋体"/>
                <w:b/>
                <w:szCs w:val="21"/>
                <w:lang w:bidi="zh-CN"/>
              </w:rPr>
              <w:t xml:space="preserve">和投标人近期为其缴纳的社保证明扫描件</w:t>
            </w:r>
            <w:r>
              <w:rPr>
                <w:rFonts w:ascii="宋体" w:hAnsi="宋体" w:cs="宋体"/>
                <w:b/>
                <w:szCs w:val="21"/>
                <w:lang w:val="zh-CN" w:bidi="zh-CN"/>
              </w:rPr>
              <w:t xml:space="preserve">。</w:t>
            </w:r>
            <w:bookmarkEnd w:id="195"/>
            <w:r/>
            <w:bookmarkEnd w:id="196"/>
            <w:r>
              <w:rPr>
                <w:rFonts w:ascii="宋体" w:hAnsi="宋体" w:cs="宋体"/>
                <w:bCs/>
                <w:szCs w:val="21"/>
                <w:lang w:val="zh-CN" w:bidi="zh-CN"/>
              </w:rPr>
            </w:r>
            <w:r/>
          </w:p>
        </w:tc>
        <w:tc>
          <w:tcPr>
            <w:tcW w:w="761" w:type="dxa"/>
            <w:vAlign w:val="center"/>
            <w:textDirection w:val="lrTb"/>
            <w:noWrap w:val="false"/>
          </w:tcPr>
          <w:p>
            <w:pPr>
              <w:pStyle w:val="687"/>
              <w:jc w:val="center"/>
              <w:spacing w:line="360" w:lineRule="exact"/>
              <w:rPr>
                <w:rFonts w:ascii="宋体" w:hAnsi="宋体"/>
                <w:szCs w:val="21"/>
              </w:rPr>
            </w:pPr>
            <w:r>
              <w:rPr>
                <w:rFonts w:hint="eastAsia" w:ascii="宋体" w:hAnsi="宋体"/>
                <w:szCs w:val="21"/>
              </w:rPr>
              <w:t xml:space="preserve">9分</w:t>
            </w:r>
            <w:r>
              <w:rPr>
                <w:rFonts w:ascii="宋体" w:hAnsi="宋体"/>
                <w:szCs w:val="21"/>
              </w:rPr>
            </w:r>
            <w:r/>
          </w:p>
        </w:tc>
      </w:tr>
      <w:tr>
        <w:trPr>
          <w:cantSplit/>
          <w:trHeight w:val="861"/>
        </w:trPr>
        <w:tc>
          <w:tcPr>
            <w:tcW w:w="1091" w:type="dxa"/>
            <w:vAlign w:val="center"/>
            <w:vMerge w:val="continue"/>
            <w:textDirection w:val="lrTb"/>
            <w:noWrap w:val="false"/>
          </w:tcPr>
          <w:p>
            <w:pPr>
              <w:pStyle w:val="687"/>
              <w:jc w:val="center"/>
              <w:rPr>
                <w:rFonts w:ascii="宋体" w:hAnsi="宋体" w:cs="宋体"/>
                <w:szCs w:val="21"/>
              </w:rPr>
            </w:pPr>
            <w:r>
              <w:rPr>
                <w:rFonts w:ascii="宋体" w:hAnsi="宋体" w:cs="宋体"/>
                <w:szCs w:val="21"/>
              </w:rPr>
            </w:r>
            <w:r/>
          </w:p>
        </w:tc>
        <w:tc>
          <w:tcPr>
            <w:tcW w:w="1417" w:type="dxa"/>
            <w:vAlign w:val="center"/>
            <w:textDirection w:val="lrTb"/>
            <w:noWrap w:val="false"/>
          </w:tcPr>
          <w:p>
            <w:pPr>
              <w:pStyle w:val="687"/>
              <w:jc w:val="center"/>
              <w:spacing w:before="120"/>
              <w:rPr>
                <w:rFonts w:ascii="宋体" w:hAnsi="宋体"/>
              </w:rPr>
            </w:pPr>
            <w:r>
              <w:rPr>
                <w:rFonts w:hint="eastAsia" w:ascii="宋体" w:hAnsi="宋体" w:cs="宋体"/>
                <w:color w:val="000000"/>
                <w:szCs w:val="21"/>
              </w:rPr>
              <w:t xml:space="preserve">▲</w:t>
            </w:r>
            <w:r>
              <w:rPr>
                <w:rFonts w:hint="eastAsia" w:ascii="宋体" w:hAnsi="宋体" w:cs="宋体"/>
                <w:szCs w:val="21"/>
              </w:rPr>
              <w:t xml:space="preserve">规范用工</w:t>
            </w:r>
            <w:r>
              <w:rPr>
                <w:rFonts w:ascii="宋体" w:hAnsi="宋体"/>
              </w:rPr>
            </w:r>
            <w:r/>
          </w:p>
        </w:tc>
        <w:tc>
          <w:tcPr>
            <w:tcW w:w="7513" w:type="dxa"/>
            <w:vAlign w:val="center"/>
            <w:textDirection w:val="lrTb"/>
            <w:noWrap w:val="false"/>
          </w:tcPr>
          <w:p>
            <w:pPr>
              <w:pStyle w:val="687"/>
              <w:rPr>
                <w:rFonts w:ascii="宋体" w:hAnsi="宋体" w:cs="宋体"/>
                <w:bCs/>
                <w:szCs w:val="21"/>
                <w:lang w:val="zh-CN" w:bidi="zh-CN"/>
              </w:rPr>
            </w:pPr>
            <w:r>
              <w:rPr>
                <w:rFonts w:hint="eastAsia" w:ascii="宋体" w:hAnsi="宋体" w:cs="宋体"/>
                <w:bCs/>
                <w:szCs w:val="21"/>
                <w:lang w:val="zh-CN" w:bidi="zh-CN"/>
              </w:rPr>
              <w:t xml:space="preserve">履行合同期内，依法规范用工（相关人员的招收、培训、劳动合同签订、工资待遇、参加社保等）的承诺，3分。</w:t>
            </w:r>
            <w:r>
              <w:rPr>
                <w:rFonts w:ascii="宋体" w:hAnsi="宋体" w:cs="宋体"/>
                <w:bCs/>
                <w:szCs w:val="21"/>
                <w:lang w:val="zh-CN" w:bidi="zh-CN"/>
              </w:rPr>
            </w:r>
            <w:r/>
          </w:p>
          <w:p>
            <w:pPr>
              <w:pStyle w:val="687"/>
              <w:rPr>
                <w:rFonts w:ascii="宋体" w:hAnsi="宋体" w:cs="宋体"/>
                <w:b/>
                <w:szCs w:val="21"/>
                <w:lang w:val="zh-CN" w:bidi="zh-CN"/>
              </w:rPr>
            </w:pPr>
            <w:r>
              <w:rPr>
                <w:rFonts w:hint="eastAsia" w:ascii="宋体" w:hAnsi="宋体" w:cs="宋体"/>
                <w:b/>
                <w:bCs/>
                <w:szCs w:val="21"/>
                <w:lang w:val="zh-CN" w:bidi="zh-CN"/>
              </w:rPr>
              <w:t xml:space="preserve">注：提供承诺书。</w:t>
            </w:r>
            <w:r>
              <w:rPr>
                <w:rFonts w:ascii="宋体" w:hAnsi="宋体" w:cs="宋体"/>
                <w:b/>
                <w:szCs w:val="21"/>
                <w:lang w:val="zh-CN" w:bidi="zh-CN"/>
              </w:rPr>
            </w:r>
            <w:r/>
          </w:p>
        </w:tc>
        <w:tc>
          <w:tcPr>
            <w:tcW w:w="761" w:type="dxa"/>
            <w:vAlign w:val="center"/>
            <w:textDirection w:val="lrTb"/>
            <w:noWrap w:val="false"/>
          </w:tcPr>
          <w:p>
            <w:pPr>
              <w:pStyle w:val="687"/>
              <w:jc w:val="center"/>
              <w:spacing w:line="360" w:lineRule="exact"/>
              <w:rPr>
                <w:rFonts w:ascii="宋体" w:hAnsi="宋体"/>
                <w:szCs w:val="21"/>
              </w:rPr>
            </w:pPr>
            <w:r>
              <w:rPr>
                <w:rFonts w:hint="eastAsia" w:ascii="宋体" w:hAnsi="宋体"/>
                <w:szCs w:val="21"/>
              </w:rPr>
              <w:t xml:space="preserve">3分</w:t>
            </w:r>
            <w:r>
              <w:rPr>
                <w:rFonts w:ascii="宋体" w:hAnsi="宋体"/>
                <w:szCs w:val="21"/>
              </w:rPr>
            </w:r>
            <w:r/>
          </w:p>
        </w:tc>
      </w:tr>
      <w:tr>
        <w:trPr>
          <w:cantSplit/>
          <w:trHeight w:val="505"/>
        </w:trPr>
        <w:tc>
          <w:tcPr>
            <w:tcW w:w="1091" w:type="dxa"/>
            <w:vAlign w:val="center"/>
            <w:vMerge w:val="continue"/>
            <w:textDirection w:val="lrTb"/>
            <w:noWrap w:val="false"/>
          </w:tcPr>
          <w:p>
            <w:pPr>
              <w:pStyle w:val="687"/>
              <w:jc w:val="center"/>
              <w:rPr>
                <w:rFonts w:ascii="宋体" w:hAnsi="宋体" w:cs="宋体"/>
                <w:szCs w:val="21"/>
              </w:rPr>
            </w:pPr>
            <w:r>
              <w:rPr>
                <w:rFonts w:ascii="宋体" w:hAnsi="宋体" w:cs="宋体"/>
                <w:szCs w:val="21"/>
              </w:rPr>
            </w:r>
            <w:r/>
          </w:p>
        </w:tc>
        <w:tc>
          <w:tcPr>
            <w:tcW w:w="1417" w:type="dxa"/>
            <w:vAlign w:val="center"/>
            <w:textDirection w:val="lrTb"/>
            <w:noWrap w:val="false"/>
          </w:tcPr>
          <w:p>
            <w:pPr>
              <w:pStyle w:val="687"/>
              <w:jc w:val="center"/>
              <w:spacing w:before="120"/>
              <w:rPr>
                <w:rFonts w:ascii="宋体" w:hAnsi="宋体"/>
              </w:rPr>
            </w:pPr>
            <w:r/>
            <w:bookmarkStart w:id="197" w:name="OLE_LINK127"/>
            <w:r>
              <w:rPr>
                <w:rFonts w:hint="eastAsia" w:ascii="宋体" w:hAnsi="宋体" w:cs="宋体"/>
                <w:color w:val="000000"/>
                <w:szCs w:val="21"/>
              </w:rPr>
              <w:t xml:space="preserve">▲</w:t>
            </w:r>
            <w:r>
              <w:rPr>
                <w:rFonts w:ascii="宋体" w:hAnsi="宋体"/>
              </w:rPr>
              <w:t xml:space="preserve">类似业绩</w:t>
            </w:r>
            <w:bookmarkEnd w:id="197"/>
            <w:r>
              <w:rPr>
                <w:rFonts w:ascii="宋体" w:hAnsi="宋体"/>
              </w:rPr>
            </w:r>
            <w:r/>
          </w:p>
        </w:tc>
        <w:tc>
          <w:tcPr>
            <w:tcW w:w="7513" w:type="dxa"/>
            <w:vAlign w:val="center"/>
            <w:textDirection w:val="lrTb"/>
            <w:noWrap w:val="false"/>
          </w:tcPr>
          <w:p>
            <w:pPr>
              <w:pStyle w:val="687"/>
              <w:rPr>
                <w:rFonts w:ascii="宋体" w:hAnsi="宋体" w:cs="宋体"/>
                <w:szCs w:val="21"/>
                <w:lang w:val="zh-CN" w:bidi="zh-CN"/>
              </w:rPr>
            </w:pPr>
            <w:r/>
            <w:bookmarkStart w:id="198" w:name="OLE_LINK128"/>
            <w:r>
              <w:rPr>
                <w:rFonts w:hint="eastAsia" w:ascii="宋体" w:hAnsi="宋体" w:cs="宋体"/>
                <w:szCs w:val="21"/>
                <w:lang w:val="zh-CN" w:bidi="zh-CN"/>
              </w:rPr>
              <w:t xml:space="preserve">投标人202</w:t>
            </w:r>
            <w:r>
              <w:rPr>
                <w:rFonts w:hint="eastAsia" w:ascii="宋体" w:hAnsi="宋体" w:cs="宋体"/>
                <w:szCs w:val="21"/>
                <w:lang w:bidi="zh-CN"/>
              </w:rPr>
              <w:t xml:space="preserve">3</w:t>
            </w:r>
            <w:r>
              <w:rPr>
                <w:rFonts w:hint="eastAsia" w:ascii="宋体" w:hAnsi="宋体" w:cs="宋体"/>
                <w:szCs w:val="21"/>
                <w:lang w:val="zh-CN" w:bidi="zh-CN"/>
              </w:rPr>
              <w:t xml:space="preserve">年</w:t>
            </w:r>
            <w:r>
              <w:rPr>
                <w:rFonts w:hint="eastAsia" w:ascii="宋体" w:hAnsi="宋体" w:cs="宋体"/>
                <w:szCs w:val="21"/>
                <w:lang w:bidi="zh-CN"/>
              </w:rPr>
              <w:t xml:space="preserve">1</w:t>
            </w:r>
            <w:r>
              <w:rPr>
                <w:rFonts w:hint="eastAsia" w:ascii="宋体" w:hAnsi="宋体" w:cs="宋体"/>
                <w:szCs w:val="21"/>
                <w:lang w:val="zh-CN" w:bidi="zh-CN"/>
              </w:rPr>
              <w:t xml:space="preserve">月1日至投标截止日（以合同签订时间为准）承接过</w:t>
            </w:r>
            <w:r>
              <w:rPr>
                <w:rFonts w:hint="eastAsia" w:ascii="宋体" w:hAnsi="宋体" w:cs="宋体"/>
                <w:szCs w:val="21"/>
                <w:lang w:bidi="zh-CN"/>
              </w:rPr>
              <w:t xml:space="preserve">类似</w:t>
            </w:r>
            <w:r>
              <w:rPr>
                <w:rFonts w:hint="eastAsia" w:ascii="宋体" w:hAnsi="宋体" w:cs="宋体"/>
                <w:szCs w:val="21"/>
                <w:lang w:val="zh-CN" w:bidi="zh-CN"/>
              </w:rPr>
              <w:t xml:space="preserve">项目业绩的，每提供一份业绩得2分，最高得</w:t>
            </w:r>
            <w:r>
              <w:rPr>
                <w:rFonts w:hint="eastAsia" w:ascii="宋体" w:hAnsi="宋体" w:cs="宋体"/>
                <w:szCs w:val="21"/>
                <w:lang w:bidi="zh-CN"/>
              </w:rPr>
              <w:t xml:space="preserve">6</w:t>
            </w:r>
            <w:r>
              <w:rPr>
                <w:rFonts w:hint="eastAsia" w:ascii="宋体" w:hAnsi="宋体" w:cs="宋体"/>
                <w:szCs w:val="21"/>
                <w:lang w:val="zh-CN" w:bidi="zh-CN"/>
              </w:rPr>
              <w:t xml:space="preserve">分。</w:t>
            </w:r>
            <w:r>
              <w:rPr>
                <w:rFonts w:ascii="宋体" w:hAnsi="宋体" w:cs="宋体"/>
                <w:szCs w:val="21"/>
                <w:lang w:val="zh-CN" w:bidi="zh-CN"/>
              </w:rPr>
            </w:r>
            <w:r/>
          </w:p>
          <w:p>
            <w:pPr>
              <w:pStyle w:val="687"/>
              <w:ind w:right="102"/>
              <w:spacing w:before="46"/>
              <w:rPr>
                <w:rFonts w:ascii="宋体" w:hAnsi="宋体" w:cs="宋体"/>
                <w:b/>
                <w:szCs w:val="21"/>
                <w:lang w:val="zh-CN" w:bidi="zh-CN"/>
              </w:rPr>
            </w:pPr>
            <w:r>
              <w:rPr>
                <w:rFonts w:hint="eastAsia" w:ascii="宋体" w:hAnsi="宋体" w:cs="宋体"/>
                <w:b/>
                <w:szCs w:val="21"/>
                <w:lang w:val="zh-CN" w:bidi="zh-CN"/>
              </w:rPr>
              <w:t xml:space="preserve">注：提供项目业绩合同扫描件。</w:t>
            </w:r>
            <w:bookmarkEnd w:id="198"/>
            <w:r>
              <w:rPr>
                <w:rFonts w:ascii="宋体" w:hAnsi="宋体" w:cs="宋体"/>
                <w:b/>
                <w:szCs w:val="21"/>
                <w:lang w:val="zh-CN" w:bidi="zh-CN"/>
              </w:rPr>
            </w:r>
            <w:r/>
          </w:p>
        </w:tc>
        <w:tc>
          <w:tcPr>
            <w:tcW w:w="761" w:type="dxa"/>
            <w:vAlign w:val="center"/>
            <w:textDirection w:val="lrTb"/>
            <w:noWrap w:val="false"/>
          </w:tcPr>
          <w:p>
            <w:pPr>
              <w:pStyle w:val="687"/>
              <w:jc w:val="center"/>
              <w:spacing w:line="360" w:lineRule="exact"/>
              <w:rPr>
                <w:rFonts w:ascii="宋体" w:hAnsi="宋体"/>
                <w:szCs w:val="21"/>
              </w:rPr>
            </w:pPr>
            <w:r>
              <w:rPr>
                <w:rFonts w:hint="eastAsia" w:ascii="宋体" w:hAnsi="宋体"/>
                <w:szCs w:val="21"/>
              </w:rPr>
              <w:t xml:space="preserve">6分</w:t>
            </w:r>
            <w:r>
              <w:rPr>
                <w:rFonts w:ascii="宋体" w:hAnsi="宋体"/>
                <w:szCs w:val="21"/>
              </w:rPr>
            </w:r>
            <w:r/>
          </w:p>
        </w:tc>
      </w:tr>
    </w:tbl>
    <w:p>
      <w:pPr>
        <w:pStyle w:val="687"/>
        <w:spacing w:line="360" w:lineRule="auto"/>
        <w:rPr>
          <w:rFonts w:hint="eastAsia" w:ascii="宋体" w:hAnsi="宋体"/>
          <w:b/>
          <w:szCs w:val="21"/>
        </w:rPr>
        <w:outlineLvl w:val="0"/>
      </w:pPr>
      <w:r/>
      <w:bookmarkEnd w:id="174"/>
      <w:r>
        <w:rPr>
          <w:rFonts w:hint="eastAsia" w:ascii="宋体" w:hAnsi="宋体"/>
          <w:b/>
          <w:szCs w:val="21"/>
        </w:rPr>
        <w:t xml:space="preserve">备注：</w:t>
      </w:r>
      <w:r/>
    </w:p>
    <w:p>
      <w:pPr>
        <w:pStyle w:val="775"/>
        <w:ind w:firstLine="0"/>
        <w:rPr>
          <w:rFonts w:hint="eastAsia" w:ascii="宋体" w:hAnsi="宋体"/>
          <w:sz w:val="21"/>
          <w:szCs w:val="21"/>
        </w:rPr>
      </w:pPr>
      <w:r>
        <w:rPr>
          <w:rFonts w:hint="eastAsia" w:ascii="宋体" w:hAnsi="宋体"/>
          <w:sz w:val="21"/>
          <w:szCs w:val="21"/>
        </w:rPr>
        <w:t xml:space="preserve">1.投标报价超过预算金额的，投标单位不得进入评标程序。</w:t>
      </w:r>
      <w:r/>
    </w:p>
    <w:p>
      <w:pPr>
        <w:pStyle w:val="775"/>
        <w:ind w:firstLine="0"/>
        <w:rPr>
          <w:rFonts w:hint="eastAsia" w:ascii="宋体" w:hAnsi="宋体"/>
          <w:sz w:val="21"/>
          <w:szCs w:val="21"/>
        </w:rPr>
      </w:pPr>
      <w:r/>
      <w:bookmarkStart w:id="199" w:name="_Hlk36746681"/>
      <w:r>
        <w:rPr>
          <w:rFonts w:ascii="宋体" w:hAnsi="宋体"/>
          <w:sz w:val="21"/>
          <w:szCs w:val="21"/>
        </w:rPr>
        <w:t xml:space="preserve">2</w:t>
      </w:r>
      <w:r>
        <w:rPr>
          <w:rFonts w:hint="eastAsia" w:ascii="宋体" w:hAnsi="宋体"/>
          <w:sz w:val="21"/>
          <w:szCs w:val="21"/>
        </w:rPr>
        <w:t xml:space="preserve">.如投标人中标后无法履行投标书中所作承诺的，采购人有权取消其中标资格或解除合同。</w:t>
      </w:r>
      <w:r/>
    </w:p>
    <w:p>
      <w:pPr>
        <w:pStyle w:val="775"/>
        <w:ind w:firstLine="0"/>
        <w:rPr>
          <w:rFonts w:hint="eastAsia" w:ascii="宋体" w:hAnsi="宋体"/>
          <w:sz w:val="21"/>
          <w:szCs w:val="21"/>
        </w:rPr>
      </w:pPr>
      <w:r>
        <w:rPr>
          <w:rFonts w:hint="eastAsia" w:ascii="宋体" w:hAnsi="宋体"/>
          <w:sz w:val="21"/>
          <w:szCs w:val="21"/>
        </w:rPr>
        <w:t xml:space="preserve">3.打“▲”项目为客观分。</w:t>
      </w:r>
      <w:r/>
    </w:p>
    <w:p>
      <w:pPr>
        <w:pStyle w:val="775"/>
        <w:ind w:firstLine="0"/>
        <w:rPr>
          <w:rFonts w:ascii="宋体" w:hAnsi="宋体"/>
          <w:sz w:val="21"/>
          <w:szCs w:val="21"/>
        </w:rPr>
      </w:pPr>
      <w:r>
        <w:rPr>
          <w:rFonts w:hint="eastAsia" w:ascii="宋体" w:hAnsi="宋体"/>
          <w:sz w:val="21"/>
          <w:szCs w:val="21"/>
        </w:rPr>
        <w:t xml:space="preserve">4.中标单位在与甲方签合同前根据实际需求份数打印投标文件作为归档备案使用（纸质投标文件必须保证与电子投标文件一致，如因纸质文件与电子投标文件不一致所可能造成的后果与责任全部由中标单位承担）。</w:t>
      </w:r>
      <w:r>
        <w:rPr>
          <w:rFonts w:ascii="宋体" w:hAnsi="宋体"/>
          <w:sz w:val="21"/>
          <w:szCs w:val="21"/>
        </w:rPr>
      </w:r>
      <w:r/>
    </w:p>
    <w:p>
      <w:pPr>
        <w:pStyle w:val="775"/>
        <w:ind w:firstLine="0"/>
        <w:rPr>
          <w:rFonts w:hint="eastAsia" w:ascii="宋体" w:hAnsi="宋体"/>
          <w:b/>
          <w:bCs/>
          <w:sz w:val="21"/>
          <w:szCs w:val="21"/>
        </w:rPr>
      </w:pPr>
      <w:r>
        <w:rPr>
          <w:rFonts w:hint="eastAsia" w:ascii="宋体" w:hAnsi="宋体"/>
          <w:b/>
          <w:bCs/>
          <w:sz w:val="21"/>
          <w:szCs w:val="21"/>
        </w:rPr>
        <w:t xml:space="preserve">5</w:t>
      </w:r>
      <w:bookmarkEnd w:id="199"/>
      <w:r>
        <w:rPr>
          <w:rFonts w:hint="eastAsia" w:ascii="宋体" w:hAnsi="宋体"/>
          <w:b/>
          <w:bCs/>
          <w:sz w:val="21"/>
          <w:szCs w:val="21"/>
        </w:rPr>
        <w:t xml:space="preserve">.投标单位技术部分的分值低于75%（6</w:t>
      </w:r>
      <w:r>
        <w:rPr>
          <w:rFonts w:ascii="宋体" w:hAnsi="宋体"/>
          <w:b/>
          <w:bCs/>
          <w:sz w:val="21"/>
          <w:szCs w:val="21"/>
        </w:rPr>
        <w:t xml:space="preserve">7.5</w:t>
      </w:r>
      <w:r>
        <w:rPr>
          <w:rFonts w:hint="eastAsia" w:ascii="宋体" w:hAnsi="宋体"/>
          <w:b/>
          <w:bCs/>
          <w:sz w:val="21"/>
          <w:szCs w:val="21"/>
        </w:rPr>
        <w:t xml:space="preserve">分）作无效标处理。</w:t>
      </w:r>
      <w:r/>
    </w:p>
    <w:p>
      <w:pPr>
        <w:pStyle w:val="706"/>
        <w:ind w:left="0"/>
        <w:spacing w:line="360" w:lineRule="auto"/>
        <w:rPr>
          <w:rFonts w:hint="eastAsia" w:ascii="宋体" w:hAnsi="宋体" w:eastAsia="宋体" w:cs="宋体"/>
          <w:b/>
        </w:rPr>
      </w:pPr>
      <w:r>
        <w:rPr>
          <w:rFonts w:hint="eastAsia" w:ascii="宋体" w:hAnsi="宋体" w:eastAsia="宋体" w:cs="宋体"/>
          <w:b/>
        </w:rPr>
        <w:t xml:space="preserve">全文完</w:t>
      </w:r>
      <w:r/>
    </w:p>
    <w:sectPr>
      <w:headerReference w:type="default" r:id="rId11"/>
      <w:footerReference w:type="default" r:id="rId13"/>
      <w:footerReference w:type="even" r:id="rId14"/>
      <w:footnotePr/>
      <w:endnotePr/>
      <w:type w:val="nextPage"/>
      <w:pgSz w:w="11906" w:h="16838" w:orient="portrait"/>
      <w:pgMar w:top="1247" w:right="1418" w:bottom="102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2312">
    <w:panose1 w:val="020B0503020202020204"/>
  </w:font>
  <w:font w:name="Symbol">
    <w:panose1 w:val="05050102010706020507"/>
  </w:font>
  <w:font w:name="Wingdings">
    <w:panose1 w:val="05000000000000000000"/>
  </w:font>
  <w:font w:name="仿宋">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Tahoma">
    <w:panose1 w:val="020B0604030504040204"/>
  </w:font>
  <w:font w:name="方正大黑简体">
    <w:panose1 w:val="020B0503020202020204"/>
  </w:font>
  <w:font w:name="Calibri">
    <w:panose1 w:val="020F0502020204030204"/>
  </w:font>
  <w:font w:name="Cambria">
    <w:panose1 w:val="02040503050406030204"/>
  </w:font>
  <w:font w:name="楷体_GB2312">
    <w:panose1 w:val="02010609060101010101"/>
  </w:font>
  <w:font w:name="Arial">
    <w:panose1 w:val="020B0604020202020204"/>
  </w:font>
  <w:font w:name="创艺简仿宋">
    <w:panose1 w:val="020B0503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fldChar w:fldCharType="begin"/>
    </w:r>
    <w:r>
      <w:instrText xml:space="preserve">PAGE   \* MERGEFORMAT</w:instrText>
    </w:r>
    <w:r>
      <w:fldChar w:fldCharType="separate"/>
    </w:r>
    <w:r>
      <w:rPr>
        <w:lang w:val="zh-CN"/>
      </w:rPr>
      <w:t xml:space="preserve">39</w:t>
    </w:r>
    <w:r>
      <w:fldChar w:fldCharType="end"/>
    </w:r>
    <w:r/>
  </w:p>
  <w:p>
    <w:pPr>
      <w:pStyle w:val="7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35"/>
      </w:rPr>
      <w:framePr w:wrap="around" w:vAnchor="text" w:hAnchor="margin" w:xAlign="center" w:y="1"/>
    </w:pPr>
    <w:r>
      <w:fldChar w:fldCharType="begin"/>
    </w:r>
    <w:r>
      <w:rPr>
        <w:rStyle w:val="735"/>
      </w:rPr>
      <w:instrText xml:space="preserve">PAGE  </w:instrText>
    </w:r>
    <w:r>
      <w:fldChar w:fldCharType="end"/>
    </w:r>
    <w:r>
      <w:rPr>
        <w:rStyle w:val="735"/>
      </w:rPr>
    </w:r>
    <w:r/>
  </w:p>
  <w:p>
    <w:pPr>
      <w:pStyle w:val="7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left"/>
    </w:pPr>
    <w:r>
      <w:rPr>
        <w:rFonts w:hint="eastAsia" w:ascii="宋体" w:hAnsi="宋体" w:eastAsia="宋体"/>
      </w:rPr>
      <w:t xml:space="preserve">项目编号：</w:t>
    </w:r>
    <w:r>
      <w:rPr>
        <w:rFonts w:ascii="宋体" w:hAnsi="宋体" w:eastAsia="宋体"/>
      </w:rPr>
      <w:t xml:space="preserve">JSZC-320583-KSDF-G2026-0002</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昆山登峰公开招标文件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left"/>
      <w:rPr>
        <w:sz w:val="21"/>
        <w:szCs w:val="21"/>
      </w:rPr>
    </w:pPr>
    <w:r>
      <w:rPr>
        <w:rFonts w:hint="eastAsia" w:ascii="宋体" w:hAnsi="宋体" w:eastAsia="宋体"/>
      </w:rPr>
      <w:t xml:space="preserve">项目编号：</w:t>
    </w:r>
    <w:r>
      <w:rPr>
        <w:rFonts w:ascii="宋体" w:hAnsi="宋体" w:eastAsia="宋体"/>
      </w:rPr>
      <w:t xml:space="preserve">JSZC-320583-KSDF-G2026-0002</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昆山登峰公开招标文件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both"/>
      <w:rPr>
        <w:rFonts w:hint="eastAsia" w:ascii="宋体" w:hAnsi="宋体" w:eastAsia="宋体"/>
      </w:rPr>
    </w:pPr>
    <w:r>
      <w:rPr>
        <w:rFonts w:hint="eastAsia" w:ascii="宋体" w:hAnsi="宋体" w:eastAsia="宋体"/>
      </w:rPr>
      <w:t xml:space="preserve">项目编号：</w:t>
    </w:r>
    <w:r>
      <w:rPr>
        <w:rFonts w:ascii="宋体" w:hAnsi="宋体" w:eastAsia="宋体"/>
      </w:rPr>
      <w:t xml:space="preserve">JSZC-320583-KSDF-G2026-0002</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昆山登峰公开招标文件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7"/>
    <w:next w:val="68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7"/>
    <w:next w:val="68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7"/>
    <w:next w:val="68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7"/>
    <w:next w:val="68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7"/>
    <w:next w:val="68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7"/>
    <w:next w:val="6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7"/>
    <w:next w:val="687"/>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7"/>
    <w:next w:val="6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7"/>
    <w:next w:val="6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7"/>
    <w:next w:val="68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7"/>
    <w:next w:val="68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7"/>
    <w:next w:val="687"/>
    <w:link w:val="38"/>
    <w:uiPriority w:val="29"/>
    <w:qFormat/>
    <w:pPr>
      <w:ind w:left="720" w:right="720"/>
    </w:pPr>
    <w:rPr>
      <w:i/>
    </w:rPr>
  </w:style>
  <w:style w:type="character" w:styleId="38">
    <w:name w:val="Quote Char"/>
    <w:link w:val="37"/>
    <w:uiPriority w:val="29"/>
    <w:rPr>
      <w:i/>
    </w:rPr>
  </w:style>
  <w:style w:type="paragraph" w:styleId="39">
    <w:name w:val="Intense Quote"/>
    <w:basedOn w:val="687"/>
    <w:next w:val="6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7"/>
    <w:next w:val="68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7"/>
    <w:next w:val="687"/>
    <w:uiPriority w:val="39"/>
    <w:unhideWhenUsed/>
    <w:pPr>
      <w:ind w:left="0" w:right="0" w:firstLine="0"/>
      <w:spacing w:after="57"/>
    </w:pPr>
  </w:style>
  <w:style w:type="paragraph" w:styleId="181">
    <w:name w:val="toc 2"/>
    <w:basedOn w:val="687"/>
    <w:next w:val="687"/>
    <w:uiPriority w:val="39"/>
    <w:unhideWhenUsed/>
    <w:pPr>
      <w:ind w:left="283" w:right="0" w:firstLine="0"/>
      <w:spacing w:after="57"/>
    </w:pPr>
  </w:style>
  <w:style w:type="paragraph" w:styleId="182">
    <w:name w:val="toc 3"/>
    <w:basedOn w:val="687"/>
    <w:next w:val="687"/>
    <w:uiPriority w:val="39"/>
    <w:unhideWhenUsed/>
    <w:pPr>
      <w:ind w:left="567" w:right="0" w:firstLine="0"/>
      <w:spacing w:after="57"/>
    </w:pPr>
  </w:style>
  <w:style w:type="paragraph" w:styleId="183">
    <w:name w:val="toc 4"/>
    <w:basedOn w:val="687"/>
    <w:next w:val="687"/>
    <w:uiPriority w:val="39"/>
    <w:unhideWhenUsed/>
    <w:pPr>
      <w:ind w:left="850" w:right="0" w:firstLine="0"/>
      <w:spacing w:after="57"/>
    </w:pPr>
  </w:style>
  <w:style w:type="paragraph" w:styleId="184">
    <w:name w:val="toc 5"/>
    <w:basedOn w:val="687"/>
    <w:next w:val="687"/>
    <w:uiPriority w:val="39"/>
    <w:unhideWhenUsed/>
    <w:pPr>
      <w:ind w:left="1134" w:right="0" w:firstLine="0"/>
      <w:spacing w:after="57"/>
    </w:pPr>
  </w:style>
  <w:style w:type="paragraph" w:styleId="185">
    <w:name w:val="toc 6"/>
    <w:basedOn w:val="687"/>
    <w:next w:val="687"/>
    <w:uiPriority w:val="39"/>
    <w:unhideWhenUsed/>
    <w:pPr>
      <w:ind w:left="1417" w:right="0" w:firstLine="0"/>
      <w:spacing w:after="57"/>
    </w:pPr>
  </w:style>
  <w:style w:type="paragraph" w:styleId="186">
    <w:name w:val="toc 7"/>
    <w:basedOn w:val="687"/>
    <w:next w:val="687"/>
    <w:uiPriority w:val="39"/>
    <w:unhideWhenUsed/>
    <w:pPr>
      <w:ind w:left="1701" w:right="0" w:firstLine="0"/>
      <w:spacing w:after="57"/>
    </w:pPr>
  </w:style>
  <w:style w:type="paragraph" w:styleId="187">
    <w:name w:val="toc 8"/>
    <w:basedOn w:val="687"/>
    <w:next w:val="687"/>
    <w:uiPriority w:val="39"/>
    <w:unhideWhenUsed/>
    <w:pPr>
      <w:ind w:left="1984" w:right="0" w:firstLine="0"/>
      <w:spacing w:after="57"/>
    </w:pPr>
  </w:style>
  <w:style w:type="paragraph" w:styleId="188">
    <w:name w:val="toc 9"/>
    <w:basedOn w:val="687"/>
    <w:next w:val="68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7"/>
    <w:next w:val="687"/>
    <w:uiPriority w:val="99"/>
    <w:unhideWhenUsed/>
    <w:pPr>
      <w:spacing w:after="0" w:afterAutospacing="0"/>
    </w:pPr>
  </w:style>
  <w:style w:type="paragraph" w:styleId="687" w:default="1">
    <w:name w:val="Normal"/>
    <w:next w:val="687"/>
    <w:link w:val="687"/>
    <w:qFormat/>
    <w:pPr>
      <w:jc w:val="both"/>
      <w:widowControl w:val="off"/>
    </w:pPr>
    <w:rPr>
      <w:sz w:val="21"/>
      <w:szCs w:val="24"/>
      <w:lang w:val="en-US" w:eastAsia="zh-CN" w:bidi="ar-SA"/>
    </w:rPr>
  </w:style>
  <w:style w:type="paragraph" w:styleId="688">
    <w:name w:val="标题 1"/>
    <w:basedOn w:val="687"/>
    <w:next w:val="687"/>
    <w:link w:val="695"/>
    <w:qFormat/>
    <w:pPr>
      <w:keepLines/>
      <w:keepNext/>
      <w:spacing w:before="340" w:after="330" w:line="576" w:lineRule="auto"/>
      <w:outlineLvl w:val="0"/>
    </w:pPr>
    <w:rPr>
      <w:rFonts w:eastAsia="楷体_GB2312"/>
      <w:b/>
      <w:sz w:val="44"/>
      <w:szCs w:val="20"/>
    </w:rPr>
  </w:style>
  <w:style w:type="paragraph" w:styleId="689">
    <w:name w:val="标题 2"/>
    <w:basedOn w:val="687"/>
    <w:next w:val="687"/>
    <w:link w:val="696"/>
    <w:qFormat/>
    <w:pPr>
      <w:keepLines/>
      <w:keepNext/>
      <w:spacing w:before="260" w:after="260" w:line="416" w:lineRule="auto"/>
      <w:outlineLvl w:val="1"/>
    </w:pPr>
    <w:rPr>
      <w:rFonts w:ascii="Cambria" w:hAnsi="Cambria"/>
      <w:b/>
      <w:bCs/>
      <w:sz w:val="32"/>
      <w:szCs w:val="32"/>
    </w:rPr>
  </w:style>
  <w:style w:type="paragraph" w:styleId="690">
    <w:name w:val="标题 3"/>
    <w:basedOn w:val="687"/>
    <w:next w:val="687"/>
    <w:link w:val="697"/>
    <w:qFormat/>
    <w:pPr>
      <w:keepLines/>
      <w:keepNext/>
      <w:spacing w:before="260" w:after="260" w:line="416" w:lineRule="auto"/>
      <w:outlineLvl w:val="2"/>
    </w:pPr>
    <w:rPr>
      <w:b/>
      <w:bCs/>
      <w:sz w:val="32"/>
      <w:szCs w:val="32"/>
    </w:rPr>
  </w:style>
  <w:style w:type="paragraph" w:styleId="691">
    <w:name w:val="标题 4"/>
    <w:basedOn w:val="687"/>
    <w:next w:val="687"/>
    <w:link w:val="698"/>
    <w:uiPriority w:val="9"/>
    <w:qFormat/>
    <w:pPr>
      <w:keepLines/>
      <w:keepNext/>
      <w:spacing w:before="280" w:after="290" w:line="376" w:lineRule="auto"/>
      <w:outlineLvl w:val="3"/>
    </w:pPr>
    <w:rPr>
      <w:rFonts w:ascii="Cambria" w:hAnsi="Cambria"/>
      <w:b/>
      <w:bCs/>
      <w:sz w:val="28"/>
      <w:szCs w:val="28"/>
    </w:rPr>
  </w:style>
  <w:style w:type="character" w:styleId="692">
    <w:name w:val="默认段落字体"/>
    <w:next w:val="692"/>
    <w:link w:val="687"/>
    <w:semiHidden/>
  </w:style>
  <w:style w:type="table" w:styleId="693">
    <w:name w:val="普通表格"/>
    <w:next w:val="693"/>
    <w:link w:val="687"/>
    <w:semiHidden/>
    <w:tblPr/>
  </w:style>
  <w:style w:type="numbering" w:styleId="694">
    <w:name w:val="无列表"/>
    <w:next w:val="694"/>
    <w:link w:val="687"/>
    <w:uiPriority w:val="99"/>
    <w:semiHidden/>
    <w:unhideWhenUsed/>
  </w:style>
  <w:style w:type="character" w:styleId="695">
    <w:name w:val="标题 1 Char1"/>
    <w:next w:val="695"/>
    <w:link w:val="688"/>
    <w:rPr>
      <w:rFonts w:eastAsia="楷体_GB2312"/>
      <w:b/>
      <w:sz w:val="44"/>
    </w:rPr>
  </w:style>
  <w:style w:type="character" w:styleId="696">
    <w:name w:val="标题 2 Char"/>
    <w:next w:val="696"/>
    <w:link w:val="689"/>
    <w:rPr>
      <w:rFonts w:ascii="Cambria" w:hAnsi="Cambria"/>
      <w:b/>
      <w:bCs/>
      <w:sz w:val="32"/>
      <w:szCs w:val="32"/>
    </w:rPr>
  </w:style>
  <w:style w:type="character" w:styleId="697">
    <w:name w:val="标题 3 Char"/>
    <w:next w:val="697"/>
    <w:link w:val="690"/>
    <w:rPr>
      <w:b/>
      <w:bCs/>
      <w:sz w:val="32"/>
      <w:szCs w:val="32"/>
    </w:rPr>
  </w:style>
  <w:style w:type="character" w:styleId="698">
    <w:name w:val="标题 4 Char"/>
    <w:next w:val="698"/>
    <w:link w:val="691"/>
    <w:uiPriority w:val="9"/>
    <w:rPr>
      <w:rFonts w:ascii="Cambria" w:hAnsi="Cambria" w:eastAsia="宋体" w:cs="Times New Roman"/>
      <w:b/>
      <w:bCs/>
      <w:sz w:val="28"/>
      <w:szCs w:val="28"/>
    </w:rPr>
  </w:style>
  <w:style w:type="paragraph" w:styleId="699">
    <w:name w:val="目录 7"/>
    <w:basedOn w:val="687"/>
    <w:next w:val="687"/>
    <w:link w:val="687"/>
    <w:pPr>
      <w:ind w:left="1260"/>
      <w:jc w:val="left"/>
    </w:pPr>
    <w:rPr>
      <w:rFonts w:ascii="Calibri" w:hAnsi="Calibri"/>
      <w:sz w:val="18"/>
      <w:szCs w:val="18"/>
    </w:rPr>
  </w:style>
  <w:style w:type="paragraph" w:styleId="700">
    <w:name w:val="正文缩进"/>
    <w:basedOn w:val="687"/>
    <w:next w:val="700"/>
    <w:link w:val="701"/>
    <w:qFormat/>
    <w:pPr>
      <w:ind w:firstLine="420"/>
      <w:jc w:val="left"/>
    </w:pPr>
    <w:rPr>
      <w:rFonts w:eastAsia="楷体_GB2312"/>
      <w:sz w:val="24"/>
      <w:szCs w:val="20"/>
    </w:rPr>
  </w:style>
  <w:style w:type="character" w:styleId="701">
    <w:name w:val="正文缩进 Char2"/>
    <w:next w:val="701"/>
    <w:link w:val="700"/>
    <w:qFormat/>
    <w:rPr>
      <w:rFonts w:eastAsia="楷体_GB2312"/>
      <w:sz w:val="24"/>
    </w:rPr>
  </w:style>
  <w:style w:type="paragraph" w:styleId="702">
    <w:name w:val="文档结构图"/>
    <w:basedOn w:val="687"/>
    <w:next w:val="702"/>
    <w:link w:val="687"/>
    <w:semiHidden/>
    <w:pPr>
      <w:shd w:val="clear" w:color="auto" w:fill="000080"/>
    </w:pPr>
  </w:style>
  <w:style w:type="paragraph" w:styleId="703">
    <w:name w:val="批注文字"/>
    <w:basedOn w:val="687"/>
    <w:next w:val="703"/>
    <w:link w:val="704"/>
    <w:pPr>
      <w:jc w:val="left"/>
    </w:pPr>
  </w:style>
  <w:style w:type="character" w:styleId="704">
    <w:name w:val="批注文字 Char"/>
    <w:next w:val="704"/>
    <w:link w:val="703"/>
    <w:rPr>
      <w:sz w:val="21"/>
      <w:szCs w:val="24"/>
    </w:rPr>
  </w:style>
  <w:style w:type="paragraph" w:styleId="705">
    <w:name w:val="正文文本"/>
    <w:basedOn w:val="687"/>
    <w:next w:val="705"/>
    <w:link w:val="687"/>
    <w:pPr>
      <w:jc w:val="center"/>
    </w:pPr>
    <w:rPr>
      <w:rFonts w:ascii="方正大黑简体" w:eastAsia="方正大黑简体"/>
      <w:position w:val="6"/>
      <w:sz w:val="30"/>
      <w:szCs w:val="20"/>
    </w:rPr>
  </w:style>
  <w:style w:type="paragraph" w:styleId="706">
    <w:name w:val="正文文本缩进"/>
    <w:basedOn w:val="687"/>
    <w:next w:val="706"/>
    <w:link w:val="687"/>
    <w:pPr>
      <w:ind w:left="570"/>
      <w:spacing w:line="520" w:lineRule="exact"/>
    </w:pPr>
    <w:rPr>
      <w:rFonts w:ascii="方正仿宋简体" w:hAnsi="创艺简仿宋" w:eastAsia="方正仿宋简体"/>
      <w:sz w:val="24"/>
      <w:szCs w:val="20"/>
    </w:rPr>
  </w:style>
  <w:style w:type="paragraph" w:styleId="707">
    <w:name w:val="目录 5"/>
    <w:basedOn w:val="687"/>
    <w:next w:val="687"/>
    <w:link w:val="687"/>
    <w:pPr>
      <w:ind w:left="840"/>
      <w:jc w:val="left"/>
    </w:pPr>
    <w:rPr>
      <w:rFonts w:ascii="Calibri" w:hAnsi="Calibri"/>
      <w:sz w:val="18"/>
      <w:szCs w:val="18"/>
    </w:rPr>
  </w:style>
  <w:style w:type="paragraph" w:styleId="708">
    <w:name w:val="目录 3"/>
    <w:basedOn w:val="687"/>
    <w:next w:val="687"/>
    <w:link w:val="687"/>
    <w:uiPriority w:val="39"/>
    <w:unhideWhenUsed/>
    <w:qFormat/>
    <w:pPr>
      <w:ind w:left="420"/>
      <w:jc w:val="left"/>
    </w:pPr>
    <w:rPr>
      <w:rFonts w:ascii="Calibri" w:hAnsi="Calibri"/>
      <w:i/>
      <w:iCs/>
      <w:sz w:val="20"/>
      <w:szCs w:val="20"/>
    </w:rPr>
  </w:style>
  <w:style w:type="paragraph" w:styleId="709">
    <w:name w:val="纯文本"/>
    <w:basedOn w:val="687"/>
    <w:next w:val="709"/>
    <w:link w:val="710"/>
    <w:rPr>
      <w:rFonts w:ascii="宋体" w:hAnsi="Courier New" w:eastAsia="楷体_GB2312"/>
      <w:sz w:val="28"/>
      <w:szCs w:val="20"/>
    </w:rPr>
  </w:style>
  <w:style w:type="character" w:styleId="710">
    <w:name w:val="纯文本 Char"/>
    <w:next w:val="710"/>
    <w:link w:val="709"/>
    <w:rPr>
      <w:rFonts w:ascii="宋体" w:hAnsi="Courier New" w:eastAsia="楷体_GB2312"/>
      <w:sz w:val="28"/>
    </w:rPr>
  </w:style>
  <w:style w:type="paragraph" w:styleId="711">
    <w:name w:val="目录 8"/>
    <w:basedOn w:val="687"/>
    <w:next w:val="687"/>
    <w:link w:val="687"/>
    <w:pPr>
      <w:ind w:left="1470"/>
      <w:jc w:val="left"/>
    </w:pPr>
    <w:rPr>
      <w:rFonts w:ascii="Calibri" w:hAnsi="Calibri"/>
      <w:sz w:val="18"/>
      <w:szCs w:val="18"/>
    </w:rPr>
  </w:style>
  <w:style w:type="paragraph" w:styleId="712">
    <w:name w:val="日期"/>
    <w:basedOn w:val="687"/>
    <w:next w:val="687"/>
    <w:link w:val="713"/>
    <w:qFormat/>
    <w:rPr>
      <w:rFonts w:ascii="宋体" w:hAnsi="宋体" w:eastAsia="楷体_GB2312"/>
      <w:sz w:val="24"/>
      <w:szCs w:val="20"/>
    </w:rPr>
  </w:style>
  <w:style w:type="character" w:styleId="713">
    <w:name w:val="日期 Char"/>
    <w:next w:val="713"/>
    <w:link w:val="712"/>
    <w:rPr>
      <w:rFonts w:ascii="宋体" w:hAnsi="宋体" w:eastAsia="楷体_GB2312"/>
      <w:sz w:val="24"/>
    </w:rPr>
  </w:style>
  <w:style w:type="paragraph" w:styleId="714">
    <w:name w:val="正文文本缩进 2"/>
    <w:basedOn w:val="687"/>
    <w:next w:val="714"/>
    <w:link w:val="715"/>
    <w:pPr>
      <w:ind w:firstLine="540"/>
      <w:spacing w:line="360" w:lineRule="auto"/>
    </w:pPr>
    <w:rPr>
      <w:rFonts w:ascii="宋体" w:hAnsi="宋体"/>
      <w:sz w:val="24"/>
    </w:rPr>
  </w:style>
  <w:style w:type="character" w:styleId="715">
    <w:name w:val="正文文本缩进 2 Char"/>
    <w:next w:val="715"/>
    <w:link w:val="714"/>
    <w:rPr>
      <w:rFonts w:ascii="宋体" w:hAnsi="宋体"/>
      <w:sz w:val="24"/>
      <w:szCs w:val="24"/>
    </w:rPr>
  </w:style>
  <w:style w:type="paragraph" w:styleId="716">
    <w:name w:val="批注框文本"/>
    <w:basedOn w:val="687"/>
    <w:next w:val="716"/>
    <w:link w:val="717"/>
    <w:rPr>
      <w:sz w:val="18"/>
      <w:szCs w:val="18"/>
    </w:rPr>
  </w:style>
  <w:style w:type="character" w:styleId="717">
    <w:name w:val="批注框文本 Char"/>
    <w:next w:val="717"/>
    <w:link w:val="716"/>
    <w:rPr>
      <w:sz w:val="18"/>
      <w:szCs w:val="18"/>
    </w:rPr>
  </w:style>
  <w:style w:type="paragraph" w:styleId="718">
    <w:name w:val="页脚"/>
    <w:basedOn w:val="687"/>
    <w:next w:val="718"/>
    <w:link w:val="719"/>
    <w:uiPriority w:val="99"/>
    <w:pPr>
      <w:jc w:val="left"/>
      <w:tabs>
        <w:tab w:val="center" w:pos="4153" w:leader="none"/>
        <w:tab w:val="right" w:pos="8306" w:leader="none"/>
      </w:tabs>
    </w:pPr>
    <w:rPr>
      <w:sz w:val="18"/>
      <w:szCs w:val="18"/>
    </w:rPr>
  </w:style>
  <w:style w:type="character" w:styleId="719">
    <w:name w:val="页脚 Char1"/>
    <w:next w:val="719"/>
    <w:link w:val="718"/>
    <w:uiPriority w:val="99"/>
    <w:rPr>
      <w:sz w:val="18"/>
      <w:szCs w:val="18"/>
    </w:rPr>
  </w:style>
  <w:style w:type="paragraph" w:styleId="720">
    <w:name w:val="页眉"/>
    <w:basedOn w:val="687"/>
    <w:next w:val="720"/>
    <w:link w:val="721"/>
    <w:pPr>
      <w:jc w:val="center"/>
      <w:tabs>
        <w:tab w:val="center" w:pos="4153" w:leader="none"/>
        <w:tab w:val="right" w:pos="8306" w:leader="none"/>
      </w:tabs>
      <w:pBdr>
        <w:bottom w:val="single" w:color="000000" w:sz="6" w:space="1"/>
      </w:pBdr>
    </w:pPr>
    <w:rPr>
      <w:rFonts w:eastAsia="楷体_GB2312"/>
      <w:sz w:val="18"/>
      <w:szCs w:val="20"/>
    </w:rPr>
  </w:style>
  <w:style w:type="character" w:styleId="721">
    <w:name w:val="页眉 Char"/>
    <w:next w:val="721"/>
    <w:link w:val="720"/>
    <w:rPr>
      <w:rFonts w:eastAsia="楷体_GB2312"/>
      <w:sz w:val="18"/>
    </w:rPr>
  </w:style>
  <w:style w:type="paragraph" w:styleId="722">
    <w:name w:val="目录 1"/>
    <w:basedOn w:val="687"/>
    <w:next w:val="687"/>
    <w:link w:val="687"/>
    <w:uiPriority w:val="39"/>
    <w:unhideWhenUsed/>
    <w:qFormat/>
    <w:pPr>
      <w:jc w:val="left"/>
      <w:spacing w:before="120" w:after="120"/>
    </w:pPr>
    <w:rPr>
      <w:rFonts w:ascii="Calibri" w:hAnsi="Calibri"/>
      <w:b/>
      <w:bCs/>
      <w:caps/>
      <w:sz w:val="20"/>
      <w:szCs w:val="20"/>
    </w:rPr>
  </w:style>
  <w:style w:type="paragraph" w:styleId="723">
    <w:name w:val="目录 4"/>
    <w:basedOn w:val="687"/>
    <w:next w:val="687"/>
    <w:link w:val="687"/>
    <w:pPr>
      <w:ind w:left="630"/>
      <w:jc w:val="left"/>
    </w:pPr>
    <w:rPr>
      <w:rFonts w:ascii="Calibri" w:hAnsi="Calibri"/>
      <w:sz w:val="18"/>
      <w:szCs w:val="18"/>
    </w:rPr>
  </w:style>
  <w:style w:type="paragraph" w:styleId="724">
    <w:name w:val="目录 6"/>
    <w:basedOn w:val="687"/>
    <w:next w:val="687"/>
    <w:link w:val="687"/>
    <w:pPr>
      <w:ind w:left="1050"/>
      <w:jc w:val="left"/>
    </w:pPr>
    <w:rPr>
      <w:rFonts w:ascii="Calibri" w:hAnsi="Calibri"/>
      <w:sz w:val="18"/>
      <w:szCs w:val="18"/>
    </w:rPr>
  </w:style>
  <w:style w:type="paragraph" w:styleId="725">
    <w:name w:val="正文文本缩进 3"/>
    <w:basedOn w:val="687"/>
    <w:next w:val="725"/>
    <w:link w:val="726"/>
    <w:pPr>
      <w:ind w:left="420"/>
      <w:spacing w:after="120"/>
    </w:pPr>
    <w:rPr>
      <w:sz w:val="16"/>
      <w:szCs w:val="16"/>
    </w:rPr>
  </w:style>
  <w:style w:type="character" w:styleId="726">
    <w:name w:val="正文文本缩进 3 Char"/>
    <w:next w:val="726"/>
    <w:link w:val="725"/>
    <w:rPr>
      <w:sz w:val="16"/>
      <w:szCs w:val="16"/>
    </w:rPr>
  </w:style>
  <w:style w:type="paragraph" w:styleId="727">
    <w:name w:val="目录 2"/>
    <w:basedOn w:val="687"/>
    <w:next w:val="687"/>
    <w:link w:val="687"/>
    <w:uiPriority w:val="39"/>
    <w:unhideWhenUsed/>
    <w:qFormat/>
    <w:pPr>
      <w:ind w:left="210"/>
      <w:jc w:val="left"/>
    </w:pPr>
    <w:rPr>
      <w:rFonts w:ascii="Calibri" w:hAnsi="Calibri"/>
      <w:smallCaps/>
      <w:sz w:val="20"/>
      <w:szCs w:val="20"/>
    </w:rPr>
  </w:style>
  <w:style w:type="paragraph" w:styleId="728">
    <w:name w:val="目录 9"/>
    <w:basedOn w:val="687"/>
    <w:next w:val="687"/>
    <w:link w:val="687"/>
    <w:pPr>
      <w:ind w:left="1680"/>
      <w:jc w:val="left"/>
    </w:pPr>
    <w:rPr>
      <w:rFonts w:ascii="Calibri" w:hAnsi="Calibri"/>
      <w:sz w:val="18"/>
      <w:szCs w:val="18"/>
    </w:rPr>
  </w:style>
  <w:style w:type="paragraph" w:styleId="729">
    <w:name w:val="标题"/>
    <w:basedOn w:val="687"/>
    <w:next w:val="687"/>
    <w:link w:val="730"/>
    <w:qFormat/>
    <w:pPr>
      <w:jc w:val="center"/>
      <w:spacing w:before="240" w:after="60"/>
      <w:outlineLvl w:val="0"/>
    </w:pPr>
    <w:rPr>
      <w:rFonts w:ascii="Arial" w:hAnsi="Arial"/>
      <w:b/>
      <w:sz w:val="32"/>
    </w:rPr>
  </w:style>
  <w:style w:type="character" w:styleId="730">
    <w:name w:val="标题 Char"/>
    <w:next w:val="730"/>
    <w:link w:val="729"/>
    <w:rPr>
      <w:rFonts w:ascii="Arial" w:hAnsi="Arial" w:cs="Arial"/>
      <w:b/>
      <w:sz w:val="32"/>
      <w:szCs w:val="24"/>
    </w:rPr>
  </w:style>
  <w:style w:type="paragraph" w:styleId="731">
    <w:name w:val="批注主题"/>
    <w:basedOn w:val="703"/>
    <w:next w:val="703"/>
    <w:link w:val="732"/>
    <w:rPr>
      <w:b/>
      <w:bCs/>
    </w:rPr>
  </w:style>
  <w:style w:type="character" w:styleId="732">
    <w:name w:val="批注主题 Char"/>
    <w:next w:val="732"/>
    <w:link w:val="731"/>
    <w:rPr>
      <w:b/>
      <w:bCs/>
      <w:sz w:val="21"/>
      <w:szCs w:val="24"/>
    </w:rPr>
  </w:style>
  <w:style w:type="table" w:styleId="733">
    <w:name w:val="网格型"/>
    <w:basedOn w:val="693"/>
    <w:next w:val="733"/>
    <w:link w:val="687"/>
    <w:uiPriority w:val="39"/>
    <w:qFormat/>
    <w:tblPr/>
  </w:style>
  <w:style w:type="character" w:styleId="734">
    <w:name w:val="要点"/>
    <w:next w:val="734"/>
    <w:link w:val="687"/>
    <w:uiPriority w:val="22"/>
    <w:qFormat/>
    <w:rPr>
      <w:b/>
      <w:bCs/>
    </w:rPr>
  </w:style>
  <w:style w:type="character" w:styleId="735">
    <w:name w:val="页码"/>
    <w:next w:val="735"/>
    <w:link w:val="687"/>
  </w:style>
  <w:style w:type="character" w:styleId="736">
    <w:name w:val="访问过的超链接"/>
    <w:next w:val="736"/>
    <w:link w:val="687"/>
    <w:uiPriority w:val="99"/>
    <w:unhideWhenUsed/>
    <w:rPr>
      <w:color w:val="800080"/>
      <w:u w:val="single"/>
    </w:rPr>
  </w:style>
  <w:style w:type="character" w:styleId="737">
    <w:name w:val="HTML 打字机"/>
    <w:next w:val="737"/>
    <w:link w:val="687"/>
    <w:rPr>
      <w:rFonts w:ascii="黑体" w:hAnsi="Courier New" w:eastAsia="黑体" w:cs="Courier New"/>
      <w:sz w:val="14"/>
      <w:szCs w:val="14"/>
    </w:rPr>
  </w:style>
  <w:style w:type="character" w:styleId="738">
    <w:name w:val="超链接"/>
    <w:next w:val="738"/>
    <w:link w:val="687"/>
    <w:uiPriority w:val="99"/>
    <w:rPr>
      <w:color w:val="0000ff"/>
      <w:u w:val="single"/>
    </w:rPr>
  </w:style>
  <w:style w:type="character" w:styleId="739">
    <w:name w:val="批注引用"/>
    <w:next w:val="739"/>
    <w:link w:val="687"/>
    <w:rPr>
      <w:sz w:val="21"/>
      <w:szCs w:val="21"/>
    </w:rPr>
  </w:style>
  <w:style w:type="character" w:styleId="740">
    <w:name w:val="正文缩进 Char1"/>
    <w:next w:val="740"/>
    <w:link w:val="687"/>
    <w:rPr>
      <w:rFonts w:eastAsia="楷体_GB2312"/>
      <w:sz w:val="24"/>
      <w:lang w:val="en-US" w:eastAsia="zh-CN" w:bidi="ar-SA"/>
    </w:rPr>
  </w:style>
  <w:style w:type="character" w:styleId="741">
    <w:name w:val="标题 Char1"/>
    <w:next w:val="741"/>
    <w:link w:val="687"/>
    <w:rPr>
      <w:rFonts w:ascii="Cambria" w:hAnsi="Cambria" w:cs="Times New Roman"/>
      <w:b/>
      <w:bCs/>
      <w:sz w:val="32"/>
      <w:szCs w:val="32"/>
    </w:rPr>
  </w:style>
  <w:style w:type="character" w:styleId="742">
    <w:name w:val="标题 1 Char"/>
    <w:next w:val="742"/>
    <w:link w:val="687"/>
    <w:rPr>
      <w:rFonts w:eastAsia="楷体_GB2312"/>
      <w:b/>
      <w:sz w:val="44"/>
    </w:rPr>
  </w:style>
  <w:style w:type="character" w:styleId="743">
    <w:name w:val="列出段落字符"/>
    <w:next w:val="743"/>
    <w:link w:val="744"/>
    <w:uiPriority w:val="34"/>
    <w:qFormat/>
    <w:rPr>
      <w:rFonts w:ascii="Calibri" w:hAnsi="Calibri" w:eastAsia="仿宋" w:cs="Times New Roman"/>
      <w:sz w:val="32"/>
      <w:szCs w:val="24"/>
    </w:rPr>
  </w:style>
  <w:style w:type="paragraph" w:styleId="744">
    <w:name w:val="列出段落1"/>
    <w:basedOn w:val="687"/>
    <w:next w:val="744"/>
    <w:link w:val="743"/>
    <w:uiPriority w:val="34"/>
    <w:qFormat/>
    <w:pPr>
      <w:ind w:firstLine="420"/>
      <w:spacing w:before="240" w:after="240" w:line="360" w:lineRule="auto"/>
    </w:pPr>
    <w:rPr>
      <w:rFonts w:ascii="Calibri" w:hAnsi="Calibri" w:eastAsia="仿宋"/>
      <w:sz w:val="32"/>
    </w:rPr>
  </w:style>
  <w:style w:type="character" w:styleId="745">
    <w:name w:val="+正文 Char Char"/>
    <w:next w:val="745"/>
    <w:link w:val="746"/>
    <w:rPr>
      <w:sz w:val="24"/>
    </w:rPr>
  </w:style>
  <w:style w:type="paragraph" w:styleId="746">
    <w:name w:val="+正文 Char"/>
    <w:basedOn w:val="687"/>
    <w:next w:val="746"/>
    <w:link w:val="745"/>
    <w:pPr>
      <w:ind w:firstLine="200"/>
      <w:spacing w:line="360" w:lineRule="auto"/>
    </w:pPr>
    <w:rPr>
      <w:sz w:val="24"/>
      <w:szCs w:val="20"/>
    </w:rPr>
  </w:style>
  <w:style w:type="paragraph" w:styleId="747">
    <w:name w:val="xl32"/>
    <w:basedOn w:val="687"/>
    <w:next w:val="747"/>
    <w:link w:val="687"/>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748">
    <w:name w:val="xl26"/>
    <w:basedOn w:val="687"/>
    <w:next w:val="748"/>
    <w:link w:val="6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749">
    <w:name w:val="xl30"/>
    <w:basedOn w:val="687"/>
    <w:next w:val="749"/>
    <w:link w:val="687"/>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750">
    <w:name w:val="xl53"/>
    <w:basedOn w:val="687"/>
    <w:next w:val="750"/>
    <w:link w:val="687"/>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751">
    <w:name w:val="xl39"/>
    <w:basedOn w:val="687"/>
    <w:next w:val="751"/>
    <w:link w:val="687"/>
    <w:pPr>
      <w:jc w:val="left"/>
      <w:spacing w:before="100" w:beforeAutospacing="1" w:after="100" w:afterAutospacing="1"/>
      <w:widowControl/>
      <w:pBdr>
        <w:bottom w:val="single" w:color="000000" w:sz="4" w:space="0"/>
      </w:pBdr>
    </w:pPr>
    <w:rPr>
      <w:rFonts w:ascii="宋体" w:hAnsi="宋体"/>
      <w:sz w:val="24"/>
    </w:rPr>
  </w:style>
  <w:style w:type="paragraph" w:styleId="752">
    <w:name w:val="xl36"/>
    <w:basedOn w:val="687"/>
    <w:next w:val="752"/>
    <w:link w:val="687"/>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753">
    <w:name w:val="Char Char Char Char Char Char Char"/>
    <w:basedOn w:val="687"/>
    <w:next w:val="753"/>
    <w:link w:val="687"/>
    <w:rPr>
      <w:szCs w:val="21"/>
    </w:rPr>
  </w:style>
  <w:style w:type="paragraph" w:styleId="754">
    <w:name w:val="xl42"/>
    <w:basedOn w:val="687"/>
    <w:next w:val="754"/>
    <w:link w:val="687"/>
    <w:pPr>
      <w:jc w:val="left"/>
      <w:spacing w:before="100" w:beforeAutospacing="1" w:after="100" w:afterAutospacing="1"/>
      <w:widowControl/>
      <w:pBdr>
        <w:top w:val="single" w:color="000000" w:sz="4" w:space="0"/>
      </w:pBdr>
    </w:pPr>
    <w:rPr>
      <w:sz w:val="24"/>
    </w:rPr>
  </w:style>
  <w:style w:type="paragraph" w:styleId="755">
    <w:name w:val="xl33"/>
    <w:basedOn w:val="687"/>
    <w:next w:val="755"/>
    <w:link w:val="687"/>
    <w:pPr>
      <w:jc w:val="center"/>
      <w:spacing w:before="100" w:beforeAutospacing="1" w:after="100" w:afterAutospacing="1"/>
      <w:widowControl/>
    </w:pPr>
    <w:rPr>
      <w:sz w:val="24"/>
    </w:rPr>
  </w:style>
  <w:style w:type="paragraph" w:styleId="756">
    <w:name w:val="xl52"/>
    <w:basedOn w:val="687"/>
    <w:next w:val="756"/>
    <w:link w:val="687"/>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757">
    <w:name w:val="xl40"/>
    <w:basedOn w:val="687"/>
    <w:next w:val="757"/>
    <w:link w:val="687"/>
    <w:pPr>
      <w:jc w:val="left"/>
      <w:spacing w:before="100" w:beforeAutospacing="1" w:after="100" w:afterAutospacing="1"/>
      <w:widowControl/>
      <w:pBdr>
        <w:bottom w:val="single" w:color="000000" w:sz="4" w:space="0"/>
      </w:pBdr>
    </w:pPr>
    <w:rPr>
      <w:sz w:val="24"/>
    </w:rPr>
  </w:style>
  <w:style w:type="paragraph" w:styleId="758">
    <w:name w:val="xl29"/>
    <w:basedOn w:val="687"/>
    <w:next w:val="758"/>
    <w:link w:val="687"/>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759">
    <w:name w:val="xl37"/>
    <w:basedOn w:val="687"/>
    <w:next w:val="759"/>
    <w:link w:val="68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760">
    <w:name w:val="xl50"/>
    <w:basedOn w:val="687"/>
    <w:next w:val="760"/>
    <w:link w:val="687"/>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761">
    <w:name w:val=" Char"/>
    <w:basedOn w:val="687"/>
    <w:next w:val="761"/>
    <w:link w:val="687"/>
    <w:pPr>
      <w:ind w:left="495" w:hanging="495"/>
      <w:tabs>
        <w:tab w:val="left" w:pos="495" w:leader="none"/>
      </w:tabs>
    </w:pPr>
    <w:rPr>
      <w:sz w:val="24"/>
    </w:rPr>
  </w:style>
  <w:style w:type="paragraph" w:styleId="762">
    <w:name w:val="font7"/>
    <w:basedOn w:val="687"/>
    <w:next w:val="762"/>
    <w:link w:val="687"/>
    <w:pPr>
      <w:jc w:val="left"/>
      <w:spacing w:before="100" w:beforeAutospacing="1" w:after="100" w:afterAutospacing="1"/>
      <w:widowControl/>
    </w:pPr>
    <w:rPr>
      <w:sz w:val="24"/>
    </w:rPr>
  </w:style>
  <w:style w:type="paragraph" w:styleId="763">
    <w:name w:val="纯文本1"/>
    <w:basedOn w:val="687"/>
    <w:next w:val="763"/>
    <w:link w:val="764"/>
    <w:qFormat/>
    <w:rPr>
      <w:rFonts w:ascii="宋体" w:hAnsi="Courier New" w:eastAsia="楷体_GB2312"/>
      <w:sz w:val="28"/>
      <w:szCs w:val="20"/>
    </w:rPr>
  </w:style>
  <w:style w:type="character" w:styleId="764">
    <w:name w:val="Plain Text Char1"/>
    <w:next w:val="764"/>
    <w:link w:val="763"/>
    <w:qFormat/>
    <w:rPr>
      <w:rFonts w:ascii="宋体" w:hAnsi="Courier New" w:eastAsia="楷体_GB2312"/>
      <w:sz w:val="28"/>
    </w:rPr>
  </w:style>
  <w:style w:type="paragraph" w:styleId="765">
    <w:name w:val="font6"/>
    <w:basedOn w:val="687"/>
    <w:next w:val="765"/>
    <w:link w:val="687"/>
    <w:pPr>
      <w:jc w:val="left"/>
      <w:spacing w:before="100" w:beforeAutospacing="1" w:after="100" w:afterAutospacing="1"/>
      <w:widowControl/>
    </w:pPr>
    <w:rPr>
      <w:rFonts w:hint="eastAsia" w:ascii="宋体" w:hAnsi="宋体"/>
      <w:sz w:val="18"/>
      <w:szCs w:val="18"/>
    </w:rPr>
  </w:style>
  <w:style w:type="paragraph" w:styleId="766">
    <w:name w:val="xl48"/>
    <w:basedOn w:val="687"/>
    <w:next w:val="766"/>
    <w:link w:val="68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767">
    <w:name w:val="xl49"/>
    <w:basedOn w:val="687"/>
    <w:next w:val="767"/>
    <w:link w:val="6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768">
    <w:name w:val="列出段落"/>
    <w:basedOn w:val="687"/>
    <w:next w:val="768"/>
    <w:link w:val="687"/>
    <w:uiPriority w:val="34"/>
    <w:qFormat/>
    <w:pPr>
      <w:ind w:firstLine="420"/>
    </w:pPr>
  </w:style>
  <w:style w:type="paragraph" w:styleId="769">
    <w:name w:val="xl54"/>
    <w:basedOn w:val="687"/>
    <w:next w:val="769"/>
    <w:link w:val="687"/>
    <w:pPr>
      <w:jc w:val="center"/>
      <w:spacing w:before="100" w:beforeAutospacing="1" w:after="100" w:afterAutospacing="1"/>
      <w:widowControl/>
    </w:pPr>
    <w:rPr>
      <w:rFonts w:hint="eastAsia" w:ascii="隶书" w:hAnsi="宋体" w:eastAsia="隶书"/>
      <w:sz w:val="48"/>
      <w:szCs w:val="48"/>
    </w:rPr>
  </w:style>
  <w:style w:type="paragraph" w:styleId="770">
    <w:name w:val="正文 New"/>
    <w:next w:val="770"/>
    <w:link w:val="687"/>
    <w:pPr>
      <w:jc w:val="both"/>
      <w:widowControl w:val="off"/>
    </w:pPr>
    <w:rPr>
      <w:sz w:val="21"/>
      <w:szCs w:val="24"/>
      <w:lang w:val="en-US" w:eastAsia="zh-CN" w:bidi="ar-SA"/>
    </w:rPr>
  </w:style>
  <w:style w:type="paragraph" w:styleId="771">
    <w:name w:val="xl46"/>
    <w:basedOn w:val="687"/>
    <w:next w:val="771"/>
    <w:link w:val="687"/>
    <w:pPr>
      <w:jc w:val="left"/>
      <w:spacing w:before="100" w:beforeAutospacing="1" w:after="100" w:afterAutospacing="1"/>
      <w:widowControl/>
    </w:pPr>
    <w:rPr>
      <w:rFonts w:hint="eastAsia" w:ascii="仿宋_GB2312" w:hAnsi="宋体" w:eastAsia="仿宋_GB2312"/>
      <w:sz w:val="24"/>
    </w:rPr>
  </w:style>
  <w:style w:type="paragraph" w:styleId="772">
    <w:name w:val="xl47"/>
    <w:basedOn w:val="687"/>
    <w:next w:val="772"/>
    <w:link w:val="687"/>
    <w:pPr>
      <w:jc w:val="left"/>
      <w:spacing w:before="100" w:beforeAutospacing="1" w:after="100" w:afterAutospacing="1"/>
      <w:widowControl/>
    </w:pPr>
    <w:rPr>
      <w:rFonts w:hint="eastAsia" w:ascii="仿宋_GB2312" w:hAnsi="宋体" w:eastAsia="仿宋_GB2312"/>
      <w:sz w:val="22"/>
      <w:szCs w:val="22"/>
    </w:rPr>
  </w:style>
  <w:style w:type="paragraph" w:styleId="773">
    <w:name w:val="xl27"/>
    <w:basedOn w:val="687"/>
    <w:next w:val="773"/>
    <w:link w:val="68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774">
    <w:name w:val="font0"/>
    <w:basedOn w:val="687"/>
    <w:next w:val="774"/>
    <w:link w:val="687"/>
    <w:pPr>
      <w:jc w:val="left"/>
      <w:spacing w:before="100" w:beforeAutospacing="1" w:after="100" w:afterAutospacing="1"/>
      <w:widowControl/>
    </w:pPr>
    <w:rPr>
      <w:rFonts w:hint="eastAsia" w:ascii="宋体" w:hAnsi="宋体"/>
      <w:sz w:val="24"/>
    </w:rPr>
  </w:style>
  <w:style w:type="paragraph" w:styleId="775">
    <w:name w:val="彩色列表 - 强调文字颜色 11"/>
    <w:basedOn w:val="687"/>
    <w:next w:val="775"/>
    <w:link w:val="687"/>
    <w:uiPriority w:val="34"/>
    <w:qFormat/>
    <w:pPr>
      <w:ind w:firstLine="420"/>
      <w:spacing w:line="360" w:lineRule="auto"/>
    </w:pPr>
    <w:rPr>
      <w:rFonts w:ascii="Calibri" w:hAnsi="Calibri"/>
      <w:sz w:val="24"/>
      <w:szCs w:val="22"/>
    </w:rPr>
  </w:style>
  <w:style w:type="paragraph" w:styleId="776">
    <w:name w:val="xl44"/>
    <w:basedOn w:val="687"/>
    <w:next w:val="776"/>
    <w:link w:val="687"/>
    <w:pPr>
      <w:jc w:val="left"/>
      <w:spacing w:before="100" w:beforeAutospacing="1" w:after="100" w:afterAutospacing="1"/>
      <w:widowControl/>
    </w:pPr>
    <w:rPr>
      <w:sz w:val="24"/>
    </w:rPr>
  </w:style>
  <w:style w:type="paragraph" w:styleId="777">
    <w:name w:val="xl25"/>
    <w:basedOn w:val="687"/>
    <w:next w:val="777"/>
    <w:link w:val="6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78">
    <w:name w:val="xl41"/>
    <w:basedOn w:val="687"/>
    <w:next w:val="778"/>
    <w:link w:val="687"/>
    <w:pPr>
      <w:jc w:val="left"/>
      <w:spacing w:before="100" w:beforeAutospacing="1" w:after="100" w:afterAutospacing="1"/>
      <w:widowControl/>
      <w:pBdr>
        <w:top w:val="single" w:color="000000" w:sz="4" w:space="0"/>
        <w:bottom w:val="single" w:color="000000" w:sz="4" w:space="0"/>
      </w:pBdr>
    </w:pPr>
    <w:rPr>
      <w:sz w:val="24"/>
    </w:rPr>
  </w:style>
  <w:style w:type="paragraph" w:styleId="779">
    <w:name w:val="font5"/>
    <w:basedOn w:val="687"/>
    <w:next w:val="779"/>
    <w:link w:val="687"/>
    <w:pPr>
      <w:jc w:val="left"/>
      <w:spacing w:before="100" w:beforeAutospacing="1" w:after="100" w:afterAutospacing="1"/>
      <w:widowControl/>
    </w:pPr>
    <w:rPr>
      <w:rFonts w:hint="eastAsia" w:ascii="宋体" w:hAnsi="宋体"/>
      <w:sz w:val="24"/>
    </w:rPr>
  </w:style>
  <w:style w:type="paragraph" w:styleId="780">
    <w:name w:val="font8"/>
    <w:basedOn w:val="687"/>
    <w:next w:val="780"/>
    <w:link w:val="687"/>
    <w:pPr>
      <w:jc w:val="left"/>
      <w:spacing w:before="100" w:beforeAutospacing="1" w:after="100" w:afterAutospacing="1"/>
      <w:widowControl/>
    </w:pPr>
    <w:rPr>
      <w:rFonts w:hint="eastAsia" w:ascii="楷体_GB2312" w:hAnsi="宋体" w:eastAsia="楷体_GB2312"/>
      <w:color w:val="0000ff"/>
      <w:sz w:val="22"/>
      <w:szCs w:val="22"/>
    </w:rPr>
  </w:style>
  <w:style w:type="paragraph" w:styleId="781">
    <w:name w:val="Plain Text"/>
    <w:basedOn w:val="687"/>
    <w:next w:val="781"/>
    <w:link w:val="687"/>
    <w:rPr>
      <w:rFonts w:hint="eastAsia" w:ascii="宋体" w:hAnsi="Courier New" w:eastAsia="楷体_GB2312"/>
      <w:sz w:val="28"/>
      <w:szCs w:val="20"/>
    </w:rPr>
  </w:style>
  <w:style w:type="paragraph" w:styleId="782">
    <w:name w:val="xl34"/>
    <w:basedOn w:val="687"/>
    <w:next w:val="782"/>
    <w:link w:val="6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83">
    <w:name w:val="xl45"/>
    <w:basedOn w:val="687"/>
    <w:next w:val="783"/>
    <w:link w:val="687"/>
    <w:pPr>
      <w:jc w:val="left"/>
      <w:spacing w:before="100" w:beforeAutospacing="1" w:after="100" w:afterAutospacing="1"/>
      <w:widowControl/>
    </w:pPr>
    <w:rPr>
      <w:rFonts w:hint="eastAsia" w:ascii="仿宋_GB2312" w:hAnsi="宋体" w:eastAsia="仿宋_GB2312"/>
      <w:sz w:val="24"/>
    </w:rPr>
  </w:style>
  <w:style w:type="paragraph" w:styleId="784">
    <w:name w:val="Plain Text1"/>
    <w:basedOn w:val="687"/>
    <w:next w:val="784"/>
    <w:link w:val="687"/>
    <w:rPr>
      <w:rFonts w:ascii="宋体" w:hAnsi="Courier New" w:eastAsia="楷体_GB2312" w:cs="宋体"/>
      <w:sz w:val="26"/>
      <w:szCs w:val="26"/>
    </w:rPr>
  </w:style>
  <w:style w:type="paragraph" w:styleId="785">
    <w:name w:val="正文2"/>
    <w:basedOn w:val="687"/>
    <w:next w:val="785"/>
    <w:link w:val="687"/>
    <w:pPr>
      <w:ind w:firstLine="200"/>
      <w:jc w:val="left"/>
      <w:spacing w:after="160" w:line="360" w:lineRule="auto"/>
      <w:widowControl/>
    </w:pPr>
    <w:rPr>
      <w:szCs w:val="20"/>
    </w:rPr>
  </w:style>
  <w:style w:type="paragraph" w:styleId="786">
    <w:name w:val="xl24"/>
    <w:basedOn w:val="687"/>
    <w:next w:val="786"/>
    <w:link w:val="6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787">
    <w:name w:val="xl43"/>
    <w:basedOn w:val="687"/>
    <w:next w:val="787"/>
    <w:link w:val="687"/>
    <w:pPr>
      <w:jc w:val="center"/>
      <w:spacing w:before="100" w:beforeAutospacing="1" w:after="100" w:afterAutospacing="1"/>
      <w:widowControl/>
    </w:pPr>
    <w:rPr>
      <w:rFonts w:ascii="宋体" w:hAnsi="宋体"/>
      <w:b/>
      <w:bCs/>
      <w:sz w:val="32"/>
      <w:szCs w:val="32"/>
    </w:rPr>
  </w:style>
  <w:style w:type="paragraph" w:styleId="788">
    <w:name w:val="xl31"/>
    <w:basedOn w:val="687"/>
    <w:next w:val="788"/>
    <w:link w:val="687"/>
    <w:pPr>
      <w:jc w:val="left"/>
      <w:spacing w:before="100" w:beforeAutospacing="1" w:after="100" w:afterAutospacing="1"/>
      <w:widowControl/>
      <w:pBdr>
        <w:bottom w:val="single" w:color="000000" w:sz="4" w:space="0"/>
      </w:pBdr>
    </w:pPr>
    <w:rPr>
      <w:rFonts w:ascii="宋体" w:hAnsi="宋体"/>
      <w:sz w:val="24"/>
    </w:rPr>
  </w:style>
  <w:style w:type="paragraph" w:styleId="789">
    <w:name w:val="xl28"/>
    <w:basedOn w:val="687"/>
    <w:next w:val="789"/>
    <w:link w:val="687"/>
    <w:pPr>
      <w:jc w:val="left"/>
      <w:spacing w:before="100" w:beforeAutospacing="1" w:after="100" w:afterAutospacing="1"/>
      <w:widowControl/>
    </w:pPr>
    <w:rPr>
      <w:sz w:val="24"/>
    </w:rPr>
  </w:style>
  <w:style w:type="paragraph" w:styleId="790">
    <w:name w:val="xl55"/>
    <w:basedOn w:val="687"/>
    <w:next w:val="790"/>
    <w:link w:val="687"/>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791">
    <w:name w:val="xl38"/>
    <w:basedOn w:val="687"/>
    <w:next w:val="791"/>
    <w:link w:val="687"/>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792">
    <w:name w:val="xl35"/>
    <w:basedOn w:val="687"/>
    <w:next w:val="792"/>
    <w:link w:val="68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793">
    <w:name w:val="xl51"/>
    <w:basedOn w:val="687"/>
    <w:next w:val="793"/>
    <w:link w:val="687"/>
    <w:pPr>
      <w:jc w:val="center"/>
      <w:spacing w:before="100" w:beforeAutospacing="1" w:after="100" w:afterAutospacing="1"/>
      <w:widowControl/>
      <w:pBdr>
        <w:left w:val="single" w:color="000000" w:sz="4" w:space="0"/>
        <w:right w:val="single" w:color="000000" w:sz="4" w:space="0"/>
      </w:pBdr>
    </w:pPr>
    <w:rPr>
      <w:sz w:val="28"/>
      <w:szCs w:val="28"/>
    </w:rPr>
  </w:style>
  <w:style w:type="paragraph" w:styleId="794">
    <w:name w:val="_Style 12"/>
    <w:basedOn w:val="702"/>
    <w:next w:val="794"/>
    <w:link w:val="687"/>
    <w:pPr>
      <w:jc w:val="left"/>
      <w:spacing w:line="360" w:lineRule="auto"/>
      <w:widowControl/>
    </w:pPr>
    <w:rPr>
      <w:sz w:val="24"/>
    </w:rPr>
  </w:style>
  <w:style w:type="paragraph" w:styleId="795">
    <w:name w:val=" Char Char Char"/>
    <w:basedOn w:val="687"/>
    <w:next w:val="795"/>
    <w:link w:val="687"/>
    <w:pPr>
      <w:ind w:left="495" w:hanging="495"/>
      <w:tabs>
        <w:tab w:val="left" w:pos="495" w:leader="none"/>
        <w:tab w:val="left" w:pos="1545" w:leader="none"/>
      </w:tabs>
    </w:pPr>
    <w:rPr>
      <w:rFonts w:ascii="宋体" w:hAnsi="宋体"/>
    </w:rPr>
  </w:style>
  <w:style w:type="paragraph" w:styleId="796">
    <w:name w:val=" Char Char1"/>
    <w:basedOn w:val="687"/>
    <w:next w:val="796"/>
    <w:link w:val="687"/>
    <w:pPr>
      <w:jc w:val="left"/>
      <w:spacing w:after="160" w:line="240" w:lineRule="exact"/>
      <w:widowControl/>
    </w:pPr>
    <w:rPr>
      <w:rFonts w:ascii="Verdana" w:hAnsi="Verdana"/>
      <w:sz w:val="20"/>
      <w:szCs w:val="20"/>
      <w:lang w:eastAsia="en-US"/>
    </w:rPr>
  </w:style>
  <w:style w:type="paragraph" w:styleId="797">
    <w:name w:val="reader-word-layer"/>
    <w:basedOn w:val="687"/>
    <w:next w:val="797"/>
    <w:link w:val="687"/>
    <w:pPr>
      <w:jc w:val="left"/>
      <w:spacing w:before="100" w:beforeAutospacing="1" w:after="100" w:afterAutospacing="1"/>
      <w:widowControl/>
    </w:pPr>
    <w:rPr>
      <w:rFonts w:ascii="宋体" w:hAnsi="宋体" w:cs="宋体"/>
      <w:sz w:val="24"/>
    </w:rPr>
  </w:style>
  <w:style w:type="paragraph" w:styleId="798">
    <w:name w:val="TOC 标题"/>
    <w:basedOn w:val="688"/>
    <w:next w:val="687"/>
    <w:link w:val="687"/>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character" w:styleId="799">
    <w:name w:val="正文缩进 字符,表正文 字符,正文非缩进 字符,特点 字符,段1 字符,正文不缩进 字符,ALT+Z 字符,特点标题 字符,四号 字符,正文（段落文字） 字符,Justified 字符,plain paragraph 字符,pp 字符,Block text 字符,t 字符,BODY TEXT 字符,text 字符,sp 字符,sbs 字符,block text 字符,bt4 字符,body text4 字符,bt5 字符,body text5 字符,bt1 字符,body text1 字符,T1 字符"/>
    <w:next w:val="799"/>
    <w:link w:val="687"/>
    <w:qFormat/>
    <w:rPr>
      <w:rFonts w:ascii="Tahoma" w:hAnsi="Tahoma" w:eastAsia="楷体_GB2312"/>
      <w:sz w:val="24"/>
      <w:szCs w:val="24"/>
    </w:rPr>
  </w:style>
  <w:style w:type="paragraph" w:styleId="800">
    <w:name w:val="纯文本11"/>
    <w:basedOn w:val="687"/>
    <w:next w:val="800"/>
    <w:link w:val="687"/>
    <w:qFormat/>
    <w:pPr>
      <w:jc w:val="left"/>
      <w:widowControl/>
    </w:pPr>
    <w:rPr>
      <w:rFonts w:ascii="宋体" w:hAnsi="Courier New" w:eastAsia="楷体_GB2312"/>
      <w:sz w:val="26"/>
      <w:szCs w:val="20"/>
    </w:rPr>
  </w:style>
  <w:style w:type="paragraph" w:styleId="801">
    <w:name w:val="无间隔"/>
    <w:next w:val="801"/>
    <w:link w:val="687"/>
    <w:uiPriority w:val="1"/>
    <w:qFormat/>
    <w:pPr>
      <w:jc w:val="center"/>
      <w:widowControl w:val="off"/>
    </w:pPr>
    <w:rPr>
      <w:rFonts w:eastAsia="仿宋"/>
      <w:sz w:val="24"/>
      <w:szCs w:val="24"/>
      <w:lang w:val="en-US" w:eastAsia="zh-CN" w:bidi="ar-SA"/>
    </w:rPr>
  </w:style>
  <w:style w:type="paragraph" w:styleId="802">
    <w:name w:val="Table Paragraph"/>
    <w:basedOn w:val="687"/>
    <w:next w:val="802"/>
    <w:link w:val="687"/>
    <w:uiPriority w:val="1"/>
    <w:qFormat/>
    <w:pPr>
      <w:jc w:val="left"/>
    </w:pPr>
    <w:rPr>
      <w:sz w:val="24"/>
    </w:rPr>
  </w:style>
  <w:style w:type="character" w:styleId="803">
    <w:name w:val="Plain Text Char Char"/>
    <w:next w:val="803"/>
    <w:link w:val="804"/>
    <w:rPr>
      <w:rFonts w:ascii="宋体" w:hAnsi="Courier New" w:eastAsia="楷体_GB2312"/>
      <w:sz w:val="28"/>
      <w:szCs w:val="24"/>
    </w:rPr>
  </w:style>
  <w:style w:type="paragraph" w:styleId="804">
    <w:name w:val="纯文本3"/>
    <w:basedOn w:val="687"/>
    <w:next w:val="804"/>
    <w:link w:val="803"/>
    <w:qFormat/>
    <w:rPr>
      <w:rFonts w:ascii="宋体" w:hAnsi="Courier New" w:eastAsia="楷体_GB2312"/>
      <w:sz w:val="28"/>
    </w:rPr>
  </w:style>
  <w:style w:type="character" w:styleId="805">
    <w:name w:val="日期 字符"/>
    <w:next w:val="805"/>
    <w:link w:val="687"/>
    <w:qFormat/>
    <w:rPr>
      <w:rFonts w:ascii="宋体" w:hAnsi="宋体" w:eastAsia="楷体_GB2312"/>
      <w:sz w:val="24"/>
    </w:rPr>
  </w:style>
  <w:style w:type="character" w:styleId="806">
    <w:name w:val="纯文本 字符"/>
    <w:next w:val="806"/>
    <w:link w:val="687"/>
    <w:rPr>
      <w:rFonts w:ascii="宋体" w:hAnsi="Courier New" w:eastAsia="楷体_GB2312"/>
      <w:sz w:val="26"/>
      <w:lang w:val="en-US" w:eastAsia="zh-CN" w:bidi="ar-SA"/>
    </w:rPr>
  </w:style>
  <w:style w:type="character" w:styleId="807">
    <w:name w:val="释义正文2"/>
    <w:next w:val="807"/>
    <w:link w:val="687"/>
    <w:rPr>
      <w:rFonts w:ascii="Times New Roman" w:hAnsi="Times New Roman" w:eastAsia="宋体" w:cs="Times New Roman"/>
      <w:sz w:val="24"/>
    </w:rPr>
  </w:style>
  <w:style w:type="paragraph" w:styleId="808">
    <w:name w:val="纯文本4"/>
    <w:basedOn w:val="687"/>
    <w:next w:val="808"/>
    <w:link w:val="687"/>
    <w:rPr>
      <w:rFonts w:ascii="宋体" w:hAnsi="Courier New" w:eastAsia="楷体_GB2312"/>
      <w:sz w:val="26"/>
      <w:szCs w:val="20"/>
    </w:rPr>
  </w:style>
  <w:style w:type="paragraph" w:styleId="809">
    <w:name w:val="Plain Text11"/>
    <w:basedOn w:val="687"/>
    <w:next w:val="809"/>
    <w:link w:val="687"/>
    <w:qFormat/>
    <w:rPr>
      <w:rFonts w:ascii="宋体" w:hAnsi="Courier New" w:eastAsia="楷体_GB2312"/>
      <w:sz w:val="28"/>
      <w:szCs w:val="20"/>
    </w:rPr>
  </w:style>
  <w:style w:type="paragraph" w:styleId="810">
    <w:name w:val="p0"/>
    <w:basedOn w:val="687"/>
    <w:next w:val="810"/>
    <w:link w:val="687"/>
    <w:qFormat/>
    <w:pPr>
      <w:jc w:val="left"/>
      <w:spacing w:before="100" w:beforeAutospacing="1" w:after="100" w:afterAutospacing="1"/>
      <w:widowControl/>
    </w:pPr>
    <w:rPr>
      <w:rFonts w:ascii="宋体" w:hAnsi="宋体" w:cs="宋体"/>
      <w:sz w:val="24"/>
    </w:rPr>
  </w:style>
  <w:style w:type="character" w:styleId="811">
    <w:name w:val="正文缩进 Char,表正文 Char,正文非缩进 Char,二 Char,四号 Char,特点 Char,段1 Char,首行缩进 Char,缩进 Char,ALT+Z Char,标题四 Char,正文双线 Char,正文不缩进 Char,正文对齐 Char,±íÕýÎÄ Char,ÕýÎÄ·ÇËõ½ø Char,±í Char,contents Char,中文正文 Char,正文(首行缩进两字) Char,正文(首行缩进两字)1 Char,正文缩进（首行缩进两字） Char,样式3 Char"/>
    <w:next w:val="811"/>
    <w:link w:val="687"/>
    <w:qFormat/>
    <w:rPr>
      <w:rFonts w:eastAsia="楷体_GB2312"/>
      <w:sz w:val="24"/>
    </w:rPr>
  </w:style>
  <w:style w:type="paragraph" w:styleId="812">
    <w:name w:val="_Style 130"/>
    <w:basedOn w:val="687"/>
    <w:next w:val="768"/>
    <w:link w:val="687"/>
    <w:uiPriority w:val="34"/>
    <w:qFormat/>
    <w:pPr>
      <w:ind w:firstLine="420"/>
    </w:pPr>
    <w:rPr>
      <w:rFonts w:ascii="Calibri" w:hAnsi="Calibri"/>
      <w:szCs w:val="22"/>
    </w:rPr>
  </w:style>
  <w:style w:type="paragraph" w:styleId="813">
    <w:name w:val="首行缩进"/>
    <w:basedOn w:val="687"/>
    <w:next w:val="813"/>
    <w:link w:val="687"/>
    <w:qFormat/>
    <w:pPr>
      <w:ind w:firstLine="480"/>
      <w:jc w:val="left"/>
      <w:spacing w:line="360" w:lineRule="auto"/>
    </w:pPr>
    <w:rPr>
      <w:rFonts w:ascii="宋体" w:hAnsi="宋体"/>
      <w:sz w:val="24"/>
    </w:rPr>
  </w:style>
  <w:style w:type="character" w:styleId="814">
    <w:name w:val="页脚 Char"/>
    <w:next w:val="814"/>
    <w:link w:val="687"/>
    <w:uiPriority w:val="99"/>
    <w:rPr>
      <w:rFonts w:eastAsia="Calibri"/>
      <w:sz w:val="21"/>
    </w:rPr>
  </w:style>
  <w:style w:type="table" w:styleId="815">
    <w:name w:val="List Table 1 Light - Accent 4"/>
    <w:next w:val="815"/>
    <w:link w:val="687"/>
    <w:uiPriority w:val="99"/>
    <w:rPr>
      <w:lang w:val="en-US" w:eastAsia="zh-CN" w:bidi="ar-SA"/>
    </w:rPr>
    <w:tblPr/>
  </w:style>
  <w:style w:type="character" w:styleId="816">
    <w:name w:val="Heading 7 Char"/>
    <w:next w:val="816"/>
    <w:link w:val="687"/>
    <w:uiPriority w:val="9"/>
    <w:rPr>
      <w:rFonts w:ascii="Arial" w:hAnsi="Arial" w:eastAsia="Arial" w:cs="Arial"/>
      <w:b/>
      <w:bCs/>
      <w:i/>
      <w:iCs/>
      <w:sz w:val="22"/>
      <w:szCs w:val="22"/>
    </w:rPr>
  </w:style>
  <w:style w:type="character" w:styleId="817">
    <w:name w:val="font21"/>
    <w:next w:val="817"/>
    <w:link w:val="687"/>
    <w:qFormat/>
    <w:rPr>
      <w:rFonts w:hint="eastAsia" w:ascii="宋体" w:hAnsi="宋体" w:eastAsia="宋体" w:cs="宋体"/>
      <w:color w:val="000000"/>
      <w:sz w:val="20"/>
      <w:szCs w:val="20"/>
      <w:u w:val="none"/>
    </w:rPr>
  </w:style>
  <w:style w:type="character" w:styleId="818">
    <w:name w:val="font41"/>
    <w:next w:val="818"/>
    <w:link w:val="687"/>
    <w:qFormat/>
    <w:rPr>
      <w:rFonts w:hint="eastAsia" w:ascii="宋体" w:hAnsi="宋体" w:eastAsia="宋体" w:cs="宋体"/>
      <w:b/>
      <w:color w:val="000000"/>
      <w:sz w:val="22"/>
      <w:szCs w:val="22"/>
      <w:u w:val="none"/>
    </w:rPr>
  </w:style>
  <w:style w:type="table" w:styleId="819">
    <w:name w:val="网格型1"/>
    <w:basedOn w:val="693"/>
    <w:next w:val="819"/>
    <w:link w:val="687"/>
    <w:uiPriority w:val="59"/>
    <w:pPr>
      <w:jc w:val="both"/>
      <w:widowControl w:val="off"/>
    </w:pPr>
    <w:rPr>
      <w:rFonts w:ascii="Calibri" w:hAnsi="Calibri" w:eastAsia="宋体" w:cs="Times New Roman"/>
    </w:rPr>
    <w:tblPr/>
  </w:style>
  <w:style w:type="table" w:styleId="820">
    <w:name w:val="网格型2"/>
    <w:basedOn w:val="693"/>
    <w:next w:val="820"/>
    <w:link w:val="687"/>
    <w:uiPriority w:val="59"/>
    <w:qFormat/>
    <w:tblPr/>
  </w:style>
  <w:style w:type="character" w:styleId="18706" w:default="1">
    <w:name w:val="Default Paragraph Font"/>
    <w:uiPriority w:val="1"/>
    <w:semiHidden/>
    <w:unhideWhenUsed/>
  </w:style>
  <w:style w:type="numbering" w:styleId="18707" w:default="1">
    <w:name w:val="No List"/>
    <w:uiPriority w:val="99"/>
    <w:semiHidden/>
    <w:unhideWhenUsed/>
  </w:style>
  <w:style w:type="table" w:styleId="187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SZGZ2017</dc:title>
  <dc:creator>Common</dc:creator>
  <cp:lastModifiedBy>胡登峰</cp:lastModifiedBy>
  <cp:revision>49</cp:revision>
  <dcterms:created xsi:type="dcterms:W3CDTF">2025-07-25T06:35:00Z</dcterms:created>
  <dcterms:modified xsi:type="dcterms:W3CDTF">2026-06-16T04:23:47Z</dcterms:modified>
  <cp:version>917504</cp:version>
</cp:coreProperties>
</file>