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64E7E" w14:textId="77777777" w:rsidR="008A7DC9" w:rsidRPr="008A14F4" w:rsidRDefault="008A7DC9">
      <w:pPr>
        <w:spacing w:before="120" w:after="120" w:line="360" w:lineRule="auto"/>
        <w:jc w:val="center"/>
        <w:rPr>
          <w:rFonts w:ascii="方正小标宋简体" w:eastAsia="方正小标宋简体" w:hAnsi="宋体" w:cs="等线" w:hint="eastAsia"/>
          <w:sz w:val="72"/>
          <w:szCs w:val="72"/>
        </w:rPr>
      </w:pPr>
    </w:p>
    <w:p w14:paraId="6ECDF80F" w14:textId="77777777" w:rsidR="008A7DC9" w:rsidRPr="008A14F4" w:rsidRDefault="00000000">
      <w:pPr>
        <w:spacing w:before="120" w:after="120" w:line="360" w:lineRule="auto"/>
        <w:jc w:val="center"/>
        <w:rPr>
          <w:rFonts w:ascii="宋体" w:eastAsia="宋体" w:hAnsi="宋体" w:cs="宋体" w:hint="eastAsia"/>
          <w:b/>
          <w:sz w:val="72"/>
          <w:szCs w:val="72"/>
        </w:rPr>
      </w:pPr>
      <w:r w:rsidRPr="008A14F4">
        <w:rPr>
          <w:rFonts w:ascii="宋体" w:eastAsia="宋体" w:hAnsi="宋体" w:cs="等线" w:hint="eastAsia"/>
          <w:b/>
          <w:sz w:val="72"/>
          <w:szCs w:val="72"/>
        </w:rPr>
        <w:t>泰州市政府采购</w:t>
      </w:r>
    </w:p>
    <w:p w14:paraId="6EB251CE" w14:textId="77777777" w:rsidR="008A7DC9" w:rsidRPr="008A14F4" w:rsidRDefault="00000000">
      <w:pPr>
        <w:spacing w:before="120" w:line="360" w:lineRule="auto"/>
        <w:jc w:val="center"/>
        <w:rPr>
          <w:rFonts w:ascii="宋体" w:eastAsia="宋体" w:hAnsi="宋体" w:cs="Arial" w:hint="eastAsia"/>
          <w:b/>
          <w:bCs/>
          <w:sz w:val="52"/>
          <w:szCs w:val="52"/>
        </w:rPr>
      </w:pPr>
      <w:r w:rsidRPr="008A14F4">
        <w:rPr>
          <w:rFonts w:ascii="宋体" w:eastAsia="宋体" w:hAnsi="宋体" w:cs="Arial" w:hint="eastAsia"/>
          <w:b/>
          <w:bCs/>
          <w:sz w:val="52"/>
          <w:szCs w:val="52"/>
        </w:rPr>
        <w:t>竞争性磋商文件</w:t>
      </w:r>
    </w:p>
    <w:p w14:paraId="49F93D80" w14:textId="77777777" w:rsidR="008A7DC9" w:rsidRPr="008A14F4" w:rsidRDefault="00000000">
      <w:pPr>
        <w:jc w:val="center"/>
        <w:rPr>
          <w:rFonts w:ascii="楷体_GB2312" w:eastAsia="楷体_GB2312" w:hAnsi="华文中宋" w:cs="华文中宋" w:hint="eastAsia"/>
          <w:bCs/>
          <w:sz w:val="36"/>
          <w:szCs w:val="36"/>
        </w:rPr>
      </w:pPr>
      <w:r w:rsidRPr="008A14F4">
        <w:rPr>
          <w:rFonts w:ascii="楷体_GB2312" w:eastAsia="楷体_GB2312" w:hAnsi="Times New Roman" w:cs="Times New Roman" w:hint="eastAsia"/>
          <w:sz w:val="36"/>
          <w:szCs w:val="36"/>
        </w:rPr>
        <w:t>(</w:t>
      </w:r>
      <w:r w:rsidRPr="008A14F4">
        <w:rPr>
          <w:rFonts w:ascii="楷体_GB2312" w:eastAsia="楷体_GB2312" w:hAnsi="华文中宋" w:cs="华文中宋" w:hint="eastAsia"/>
          <w:bCs/>
          <w:sz w:val="36"/>
          <w:szCs w:val="36"/>
        </w:rPr>
        <w:t>全流程电子化不见面开标</w:t>
      </w:r>
      <w:r w:rsidRPr="008A14F4">
        <w:rPr>
          <w:rFonts w:ascii="楷体_GB2312" w:eastAsia="楷体_GB2312" w:hAnsi="Times New Roman" w:cs="宋体" w:hint="eastAsia"/>
          <w:sz w:val="36"/>
          <w:szCs w:val="36"/>
        </w:rPr>
        <w:t>）</w:t>
      </w:r>
    </w:p>
    <w:p w14:paraId="79B94677" w14:textId="77777777" w:rsidR="008A7DC9" w:rsidRPr="008A14F4" w:rsidRDefault="008A7DC9">
      <w:pPr>
        <w:pStyle w:val="a0"/>
        <w:widowControl w:val="0"/>
        <w:rPr>
          <w:rFonts w:hint="eastAsia"/>
        </w:rPr>
      </w:pPr>
    </w:p>
    <w:p w14:paraId="53D143CE" w14:textId="77777777" w:rsidR="008A7DC9" w:rsidRPr="008A14F4" w:rsidRDefault="008A7DC9">
      <w:pPr>
        <w:pStyle w:val="a0"/>
        <w:widowControl w:val="0"/>
        <w:ind w:firstLine="400"/>
        <w:rPr>
          <w:rFonts w:hint="eastAsia"/>
        </w:rPr>
      </w:pPr>
    </w:p>
    <w:p w14:paraId="1E232A5A" w14:textId="217AADDC" w:rsidR="008A7DC9" w:rsidRPr="008A14F4" w:rsidRDefault="00000000">
      <w:pPr>
        <w:spacing w:before="120" w:after="120" w:line="360" w:lineRule="auto"/>
        <w:ind w:firstLine="643"/>
        <w:jc w:val="left"/>
        <w:rPr>
          <w:rFonts w:ascii="Arial" w:eastAsia="宋体" w:hAnsi="Arial" w:cs="Arial"/>
          <w:b/>
          <w:bCs/>
          <w:sz w:val="30"/>
          <w:szCs w:val="30"/>
        </w:rPr>
      </w:pPr>
      <w:r w:rsidRPr="008A14F4">
        <w:rPr>
          <w:rFonts w:ascii="Arial" w:eastAsia="宋体" w:hAnsi="Arial" w:cs="Arial"/>
          <w:b/>
          <w:bCs/>
          <w:sz w:val="30"/>
          <w:szCs w:val="30"/>
        </w:rPr>
        <w:t>项目编号：</w:t>
      </w:r>
      <w:r w:rsidR="00A0096E" w:rsidRPr="008A14F4">
        <w:rPr>
          <w:rFonts w:ascii="Arial" w:eastAsia="宋体" w:hAnsi="Arial" w:cs="Arial"/>
          <w:b/>
          <w:bCs/>
          <w:sz w:val="30"/>
          <w:szCs w:val="30"/>
        </w:rPr>
        <w:t>JSZC-321200-RHGS-C2026-0002</w:t>
      </w:r>
    </w:p>
    <w:p w14:paraId="461C837B" w14:textId="77777777" w:rsidR="008A7DC9" w:rsidRPr="008A14F4" w:rsidRDefault="00000000">
      <w:pPr>
        <w:spacing w:before="120" w:after="120" w:line="360" w:lineRule="auto"/>
        <w:ind w:left="1607" w:hanging="964"/>
        <w:jc w:val="left"/>
        <w:rPr>
          <w:rFonts w:ascii="Arial" w:eastAsia="宋体" w:hAnsi="Arial" w:cs="Arial"/>
          <w:b/>
          <w:bCs/>
          <w:sz w:val="30"/>
          <w:szCs w:val="30"/>
        </w:rPr>
      </w:pPr>
      <w:r w:rsidRPr="008A14F4">
        <w:rPr>
          <w:rFonts w:ascii="Arial" w:eastAsia="宋体" w:hAnsi="Arial" w:cs="Arial"/>
          <w:b/>
          <w:bCs/>
          <w:sz w:val="30"/>
          <w:szCs w:val="30"/>
        </w:rPr>
        <w:t>项目名称：空气自动站、公路站运维及市区</w:t>
      </w:r>
      <w:proofErr w:type="gramStart"/>
      <w:r w:rsidRPr="008A14F4">
        <w:rPr>
          <w:rFonts w:ascii="Arial" w:eastAsia="宋体" w:hAnsi="Arial" w:cs="Arial"/>
          <w:b/>
          <w:bCs/>
          <w:sz w:val="30"/>
          <w:szCs w:val="30"/>
        </w:rPr>
        <w:t>乡镇站质控</w:t>
      </w:r>
      <w:proofErr w:type="gramEnd"/>
      <w:r w:rsidRPr="008A14F4">
        <w:rPr>
          <w:rFonts w:ascii="Arial" w:eastAsia="宋体" w:hAnsi="Arial" w:cs="Arial"/>
          <w:b/>
          <w:bCs/>
          <w:sz w:val="30"/>
          <w:szCs w:val="30"/>
        </w:rPr>
        <w:t>项目</w:t>
      </w:r>
    </w:p>
    <w:p w14:paraId="4EECD5C8" w14:textId="77777777" w:rsidR="008A7DC9" w:rsidRPr="008A14F4" w:rsidRDefault="008A7DC9">
      <w:pPr>
        <w:spacing w:before="120" w:after="120" w:line="360" w:lineRule="auto"/>
        <w:ind w:firstLine="948"/>
        <w:jc w:val="left"/>
        <w:rPr>
          <w:rFonts w:ascii="宋体" w:eastAsia="宋体" w:hAnsi="宋体" w:cs="宋体" w:hint="eastAsia"/>
          <w:sz w:val="24"/>
          <w:szCs w:val="24"/>
        </w:rPr>
      </w:pPr>
    </w:p>
    <w:p w14:paraId="6ED23A29" w14:textId="77777777" w:rsidR="008A7DC9" w:rsidRPr="008A14F4" w:rsidRDefault="008A7DC9">
      <w:pPr>
        <w:spacing w:line="360" w:lineRule="auto"/>
        <w:jc w:val="left"/>
        <w:rPr>
          <w:rFonts w:ascii="宋体" w:eastAsia="宋体" w:hAnsi="宋体" w:cs="宋体" w:hint="eastAsia"/>
          <w:sz w:val="24"/>
          <w:szCs w:val="24"/>
        </w:rPr>
      </w:pPr>
    </w:p>
    <w:p w14:paraId="120E354D" w14:textId="77777777" w:rsidR="008A7DC9" w:rsidRPr="008A14F4" w:rsidRDefault="008A7DC9">
      <w:pPr>
        <w:spacing w:line="360" w:lineRule="auto"/>
        <w:jc w:val="left"/>
        <w:rPr>
          <w:rFonts w:ascii="宋体" w:eastAsia="宋体" w:hAnsi="宋体" w:cs="宋体" w:hint="eastAsia"/>
          <w:sz w:val="24"/>
          <w:szCs w:val="24"/>
        </w:rPr>
      </w:pPr>
    </w:p>
    <w:p w14:paraId="461F8EEF" w14:textId="77777777" w:rsidR="008A7DC9" w:rsidRPr="008A14F4" w:rsidRDefault="008A7DC9">
      <w:pPr>
        <w:pStyle w:val="a0"/>
        <w:rPr>
          <w:rFonts w:hint="eastAsia"/>
        </w:rPr>
      </w:pPr>
    </w:p>
    <w:p w14:paraId="43BB36FF" w14:textId="77777777" w:rsidR="008A7DC9" w:rsidRPr="008A14F4" w:rsidRDefault="00000000">
      <w:pPr>
        <w:spacing w:line="360" w:lineRule="auto"/>
        <w:jc w:val="left"/>
        <w:rPr>
          <w:rFonts w:ascii="宋体" w:eastAsia="宋体" w:hAnsi="宋体" w:cs="宋体" w:hint="eastAsia"/>
          <w:sz w:val="24"/>
          <w:szCs w:val="24"/>
        </w:rPr>
      </w:pPr>
      <w:r w:rsidRPr="008A14F4">
        <w:rPr>
          <w:rFonts w:ascii="宋体" w:eastAsia="宋体" w:hAnsi="宋体" w:cs="宋体"/>
          <w:sz w:val="24"/>
          <w:szCs w:val="24"/>
        </w:rPr>
        <w:t>  </w:t>
      </w:r>
    </w:p>
    <w:p w14:paraId="0039BC1E" w14:textId="77777777" w:rsidR="008A7DC9" w:rsidRPr="008A14F4" w:rsidRDefault="00000000">
      <w:pPr>
        <w:spacing w:line="360" w:lineRule="auto"/>
        <w:jc w:val="left"/>
        <w:rPr>
          <w:rFonts w:ascii="宋体" w:eastAsia="宋体" w:hAnsi="宋体" w:cs="宋体" w:hint="eastAsia"/>
          <w:sz w:val="24"/>
          <w:szCs w:val="24"/>
        </w:rPr>
      </w:pPr>
      <w:r w:rsidRPr="008A14F4">
        <w:rPr>
          <w:rFonts w:ascii="宋体" w:eastAsia="宋体" w:hAnsi="宋体" w:cs="宋体"/>
          <w:sz w:val="24"/>
          <w:szCs w:val="24"/>
        </w:rPr>
        <w:t> </w:t>
      </w:r>
    </w:p>
    <w:p w14:paraId="41F27874" w14:textId="77777777" w:rsidR="008A7DC9" w:rsidRPr="008A14F4" w:rsidRDefault="00000000">
      <w:pPr>
        <w:widowControl/>
        <w:spacing w:line="360" w:lineRule="auto"/>
        <w:jc w:val="center"/>
        <w:rPr>
          <w:rFonts w:ascii="Arial" w:eastAsia="宋体" w:hAnsi="Arial" w:cs="Arial"/>
          <w:b/>
          <w:bCs/>
          <w:sz w:val="30"/>
          <w:szCs w:val="30"/>
        </w:rPr>
      </w:pPr>
      <w:r w:rsidRPr="008A14F4">
        <w:rPr>
          <w:rFonts w:ascii="Arial" w:eastAsia="宋体" w:hAnsi="Arial" w:cs="Arial" w:hint="eastAsia"/>
          <w:b/>
          <w:bCs/>
          <w:sz w:val="30"/>
          <w:szCs w:val="30"/>
        </w:rPr>
        <w:t>采购人：泰州市生态环境局</w:t>
      </w:r>
    </w:p>
    <w:p w14:paraId="0E03E4C5" w14:textId="77777777" w:rsidR="008A7DC9" w:rsidRPr="008A14F4" w:rsidRDefault="00000000">
      <w:pPr>
        <w:widowControl/>
        <w:spacing w:line="360" w:lineRule="auto"/>
        <w:jc w:val="center"/>
        <w:rPr>
          <w:rFonts w:ascii="Arial" w:eastAsia="宋体" w:hAnsi="Arial" w:cs="Arial"/>
          <w:b/>
          <w:bCs/>
          <w:sz w:val="30"/>
          <w:szCs w:val="30"/>
        </w:rPr>
      </w:pPr>
      <w:r w:rsidRPr="008A14F4">
        <w:rPr>
          <w:rFonts w:ascii="Arial" w:eastAsia="宋体" w:hAnsi="Arial" w:cs="Arial" w:hint="eastAsia"/>
          <w:b/>
          <w:bCs/>
          <w:sz w:val="30"/>
          <w:szCs w:val="30"/>
        </w:rPr>
        <w:t>采购代理机构：</w:t>
      </w:r>
      <w:bookmarkStart w:id="0" w:name="OLE_LINK1"/>
      <w:r w:rsidRPr="008A14F4">
        <w:rPr>
          <w:rFonts w:ascii="Arial" w:eastAsia="宋体" w:hAnsi="Arial" w:cs="Arial" w:hint="eastAsia"/>
          <w:b/>
          <w:bCs/>
          <w:sz w:val="30"/>
          <w:szCs w:val="30"/>
        </w:rPr>
        <w:t>泰州</w:t>
      </w:r>
      <w:r w:rsidRPr="008A14F4">
        <w:rPr>
          <w:rFonts w:ascii="Arial" w:eastAsia="宋体" w:hAnsi="Arial" w:cs="Arial"/>
          <w:b/>
          <w:bCs/>
          <w:sz w:val="30"/>
          <w:szCs w:val="30"/>
        </w:rPr>
        <w:t>瑞恒项目管理有限公司</w:t>
      </w:r>
      <w:bookmarkEnd w:id="0"/>
      <w:r w:rsidRPr="008A14F4">
        <w:rPr>
          <w:rFonts w:ascii="Arial" w:eastAsia="宋体" w:hAnsi="Arial" w:cs="Arial"/>
          <w:b/>
          <w:bCs/>
          <w:sz w:val="30"/>
          <w:szCs w:val="30"/>
        </w:rPr>
        <w:t xml:space="preserve"> </w:t>
      </w:r>
    </w:p>
    <w:p w14:paraId="466C0746" w14:textId="77777777" w:rsidR="008A7DC9" w:rsidRPr="008A14F4" w:rsidRDefault="00000000">
      <w:pPr>
        <w:widowControl/>
        <w:spacing w:line="360" w:lineRule="auto"/>
        <w:jc w:val="center"/>
        <w:rPr>
          <w:rFonts w:ascii="宋体" w:eastAsia="宋体" w:hAnsi="宋体" w:cs="宋体" w:hint="eastAsia"/>
          <w:sz w:val="30"/>
          <w:szCs w:val="30"/>
        </w:rPr>
      </w:pPr>
      <w:r w:rsidRPr="008A14F4">
        <w:rPr>
          <w:rFonts w:ascii="Arial" w:eastAsia="宋体" w:hAnsi="Arial" w:cs="Arial" w:hint="eastAsia"/>
          <w:b/>
          <w:bCs/>
          <w:sz w:val="30"/>
          <w:szCs w:val="30"/>
        </w:rPr>
        <w:t>2026</w:t>
      </w:r>
      <w:r w:rsidRPr="008A14F4">
        <w:rPr>
          <w:rFonts w:ascii="Arial" w:eastAsia="宋体" w:hAnsi="Arial" w:cs="Arial"/>
          <w:b/>
          <w:bCs/>
          <w:sz w:val="30"/>
          <w:szCs w:val="30"/>
        </w:rPr>
        <w:t>年</w:t>
      </w:r>
      <w:r w:rsidRPr="008A14F4">
        <w:rPr>
          <w:rFonts w:ascii="Arial" w:eastAsia="宋体" w:hAnsi="Arial" w:cs="Arial" w:hint="eastAsia"/>
          <w:b/>
          <w:bCs/>
          <w:sz w:val="30"/>
          <w:szCs w:val="30"/>
        </w:rPr>
        <w:t>6</w:t>
      </w:r>
      <w:r w:rsidRPr="008A14F4">
        <w:rPr>
          <w:rFonts w:ascii="Arial" w:eastAsia="宋体" w:hAnsi="Arial" w:cs="Arial"/>
          <w:b/>
          <w:bCs/>
          <w:sz w:val="30"/>
          <w:szCs w:val="30"/>
        </w:rPr>
        <w:t>月</w:t>
      </w:r>
    </w:p>
    <w:p w14:paraId="395FDAA0" w14:textId="77777777" w:rsidR="008A7DC9" w:rsidRPr="008A14F4" w:rsidRDefault="00000000">
      <w:pPr>
        <w:widowControl/>
        <w:jc w:val="left"/>
        <w:rPr>
          <w:rFonts w:ascii="宋体" w:eastAsia="宋体" w:hAnsi="宋体" w:cs="宋体" w:hint="eastAsia"/>
          <w:sz w:val="24"/>
          <w:szCs w:val="24"/>
        </w:rPr>
      </w:pPr>
      <w:r w:rsidRPr="008A14F4">
        <w:rPr>
          <w:rFonts w:ascii="宋体" w:eastAsia="宋体" w:hAnsi="宋体" w:cs="宋体"/>
          <w:sz w:val="24"/>
          <w:szCs w:val="24"/>
        </w:rPr>
        <w:br w:type="page" w:clear="all"/>
      </w:r>
    </w:p>
    <w:p w14:paraId="2D530FEE" w14:textId="77777777" w:rsidR="008A7DC9" w:rsidRPr="008A14F4" w:rsidRDefault="008A7DC9">
      <w:pPr>
        <w:spacing w:before="120" w:after="120" w:line="360" w:lineRule="auto"/>
        <w:jc w:val="center"/>
        <w:rPr>
          <w:rFonts w:ascii="宋体" w:eastAsia="宋体" w:hAnsi="宋体" w:cs="宋体" w:hint="eastAsia"/>
          <w:sz w:val="24"/>
          <w:szCs w:val="24"/>
        </w:rPr>
      </w:pPr>
    </w:p>
    <w:sdt>
      <w:sdtPr>
        <w:rPr>
          <w:sz w:val="21"/>
          <w:szCs w:val="22"/>
          <w:lang w:val="zh-CN"/>
        </w:rPr>
        <w:id w:val="-597857586"/>
        <w:docPartObj>
          <w:docPartGallery w:val="Table of Contents"/>
          <w:docPartUnique/>
        </w:docPartObj>
      </w:sdtPr>
      <w:sdtContent>
        <w:p w14:paraId="6696F533" w14:textId="77777777" w:rsidR="008A7DC9" w:rsidRPr="008A14F4" w:rsidRDefault="00000000">
          <w:pPr>
            <w:pStyle w:val="TOC111"/>
            <w:widowControl w:val="0"/>
            <w:spacing w:after="100" w:afterAutospacing="1"/>
            <w:jc w:val="center"/>
            <w:rPr>
              <w:rFonts w:hint="eastAsia"/>
              <w:sz w:val="40"/>
            </w:rPr>
          </w:pPr>
          <w:r w:rsidRPr="008A14F4">
            <w:rPr>
              <w:rFonts w:asciiTheme="majorEastAsia" w:eastAsiaTheme="majorEastAsia" w:hAnsiTheme="majorEastAsia" w:cs="Times New Roman"/>
              <w:b/>
              <w:sz w:val="44"/>
              <w:szCs w:val="44"/>
            </w:rPr>
            <w:t>目录</w:t>
          </w:r>
        </w:p>
        <w:p w14:paraId="48499A44" w14:textId="255ED34A" w:rsidR="008A7DC9" w:rsidRPr="008A14F4" w:rsidRDefault="00000000">
          <w:pPr>
            <w:pStyle w:val="TOC2"/>
            <w:tabs>
              <w:tab w:val="right" w:leader="dot" w:pos="8336"/>
            </w:tabs>
            <w:rPr>
              <w:rStyle w:val="aff2"/>
              <w:noProof/>
              <w:color w:val="auto"/>
            </w:rPr>
          </w:pPr>
          <w:r w:rsidRPr="008A14F4">
            <w:rPr>
              <w:sz w:val="36"/>
            </w:rPr>
            <w:fldChar w:fldCharType="begin"/>
          </w:r>
          <w:r w:rsidRPr="008A14F4">
            <w:rPr>
              <w:sz w:val="36"/>
            </w:rPr>
            <w:instrText xml:space="preserve"> TOC \o "1-3" \h \z \u </w:instrText>
          </w:r>
          <w:r w:rsidRPr="008A14F4">
            <w:rPr>
              <w:sz w:val="36"/>
            </w:rPr>
            <w:fldChar w:fldCharType="separate"/>
          </w:r>
          <w:hyperlink w:anchor="_Toc182662610" w:tooltip="#_Toc182662610" w:history="1">
            <w:r w:rsidR="008A7DC9" w:rsidRPr="008A14F4">
              <w:rPr>
                <w:rStyle w:val="aff2"/>
                <w:rFonts w:ascii="宋体" w:eastAsia="宋体" w:hAnsi="宋体" w:hint="eastAsia"/>
                <w:noProof/>
                <w:color w:val="auto"/>
              </w:rPr>
              <w:t>第一章竞争性磋商采购公告</w:t>
            </w:r>
            <w:r w:rsidR="008A7DC9" w:rsidRPr="008A14F4">
              <w:rPr>
                <w:noProof/>
              </w:rPr>
              <w:tab/>
            </w:r>
            <w:r w:rsidR="008A7DC9" w:rsidRPr="008A14F4">
              <w:rPr>
                <w:noProof/>
              </w:rPr>
              <w:fldChar w:fldCharType="begin"/>
            </w:r>
            <w:r w:rsidR="008A7DC9" w:rsidRPr="008A14F4">
              <w:rPr>
                <w:noProof/>
              </w:rPr>
              <w:instrText xml:space="preserve"> PAGEREF _Toc182662610 \h </w:instrText>
            </w:r>
            <w:r w:rsidR="008A7DC9" w:rsidRPr="008A14F4">
              <w:rPr>
                <w:noProof/>
              </w:rPr>
            </w:r>
            <w:r w:rsidR="008A7DC9" w:rsidRPr="008A14F4">
              <w:rPr>
                <w:noProof/>
              </w:rPr>
              <w:fldChar w:fldCharType="separate"/>
            </w:r>
            <w:r w:rsidR="00132076">
              <w:rPr>
                <w:noProof/>
              </w:rPr>
              <w:t>3</w:t>
            </w:r>
            <w:r w:rsidR="008A7DC9" w:rsidRPr="008A14F4">
              <w:rPr>
                <w:noProof/>
              </w:rPr>
              <w:fldChar w:fldCharType="end"/>
            </w:r>
          </w:hyperlink>
        </w:p>
        <w:p w14:paraId="4AAFFC64" w14:textId="77777777" w:rsidR="008A7DC9" w:rsidRPr="008A14F4" w:rsidRDefault="008A7DC9">
          <w:pPr>
            <w:rPr>
              <w:rFonts w:hint="eastAsia"/>
              <w:noProof/>
            </w:rPr>
          </w:pPr>
        </w:p>
        <w:p w14:paraId="5C72726D" w14:textId="38243B02" w:rsidR="008A7DC9" w:rsidRPr="008A14F4" w:rsidRDefault="008A7DC9">
          <w:pPr>
            <w:pStyle w:val="TOC2"/>
            <w:tabs>
              <w:tab w:val="right" w:leader="dot" w:pos="8336"/>
            </w:tabs>
            <w:rPr>
              <w:rStyle w:val="aff2"/>
              <w:noProof/>
              <w:color w:val="auto"/>
            </w:rPr>
          </w:pPr>
          <w:hyperlink w:anchor="_Toc182662611" w:tooltip="#_Toc182662611" w:history="1">
            <w:r w:rsidRPr="008A14F4">
              <w:rPr>
                <w:rStyle w:val="aff2"/>
                <w:rFonts w:ascii="宋体" w:eastAsia="宋体" w:hAnsi="宋体" w:hint="eastAsia"/>
                <w:noProof/>
                <w:color w:val="auto"/>
              </w:rPr>
              <w:t>第二章供应商须知</w:t>
            </w:r>
            <w:r w:rsidRPr="008A14F4">
              <w:rPr>
                <w:noProof/>
              </w:rPr>
              <w:tab/>
            </w:r>
            <w:r w:rsidRPr="008A14F4">
              <w:rPr>
                <w:noProof/>
              </w:rPr>
              <w:fldChar w:fldCharType="begin"/>
            </w:r>
            <w:r w:rsidRPr="008A14F4">
              <w:rPr>
                <w:noProof/>
              </w:rPr>
              <w:instrText xml:space="preserve"> PAGEREF _Toc182662611 \h </w:instrText>
            </w:r>
            <w:r w:rsidRPr="008A14F4">
              <w:rPr>
                <w:noProof/>
              </w:rPr>
            </w:r>
            <w:r w:rsidRPr="008A14F4">
              <w:rPr>
                <w:noProof/>
              </w:rPr>
              <w:fldChar w:fldCharType="separate"/>
            </w:r>
            <w:r w:rsidR="00132076">
              <w:rPr>
                <w:noProof/>
              </w:rPr>
              <w:t>6</w:t>
            </w:r>
            <w:r w:rsidRPr="008A14F4">
              <w:rPr>
                <w:noProof/>
              </w:rPr>
              <w:fldChar w:fldCharType="end"/>
            </w:r>
          </w:hyperlink>
        </w:p>
        <w:p w14:paraId="2D9CA13B" w14:textId="77777777" w:rsidR="008A7DC9" w:rsidRPr="008A14F4" w:rsidRDefault="008A7DC9">
          <w:pPr>
            <w:rPr>
              <w:rFonts w:hint="eastAsia"/>
              <w:noProof/>
            </w:rPr>
          </w:pPr>
        </w:p>
        <w:p w14:paraId="6CE221E8" w14:textId="53C30D59" w:rsidR="008A7DC9" w:rsidRPr="008A14F4" w:rsidRDefault="008A7DC9">
          <w:pPr>
            <w:pStyle w:val="TOC2"/>
            <w:tabs>
              <w:tab w:val="right" w:leader="dot" w:pos="8336"/>
            </w:tabs>
            <w:rPr>
              <w:rStyle w:val="aff2"/>
              <w:noProof/>
              <w:color w:val="auto"/>
            </w:rPr>
          </w:pPr>
          <w:hyperlink w:anchor="_Toc182662612" w:tooltip="#_Toc182662612" w:history="1">
            <w:r w:rsidRPr="008A14F4">
              <w:rPr>
                <w:rStyle w:val="aff2"/>
                <w:rFonts w:ascii="宋体" w:eastAsia="宋体" w:hAnsi="宋体" w:hint="eastAsia"/>
                <w:noProof/>
                <w:color w:val="auto"/>
              </w:rPr>
              <w:t>第三章合同文本</w:t>
            </w:r>
            <w:r w:rsidRPr="008A14F4">
              <w:rPr>
                <w:noProof/>
              </w:rPr>
              <w:tab/>
            </w:r>
            <w:r w:rsidRPr="008A14F4">
              <w:rPr>
                <w:noProof/>
              </w:rPr>
              <w:fldChar w:fldCharType="begin"/>
            </w:r>
            <w:r w:rsidRPr="008A14F4">
              <w:rPr>
                <w:noProof/>
              </w:rPr>
              <w:instrText xml:space="preserve"> PAGEREF _Toc182662612 \h </w:instrText>
            </w:r>
            <w:r w:rsidRPr="008A14F4">
              <w:rPr>
                <w:noProof/>
              </w:rPr>
            </w:r>
            <w:r w:rsidRPr="008A14F4">
              <w:rPr>
                <w:noProof/>
              </w:rPr>
              <w:fldChar w:fldCharType="separate"/>
            </w:r>
            <w:r w:rsidR="00132076">
              <w:rPr>
                <w:noProof/>
              </w:rPr>
              <w:t>17</w:t>
            </w:r>
            <w:r w:rsidRPr="008A14F4">
              <w:rPr>
                <w:noProof/>
              </w:rPr>
              <w:fldChar w:fldCharType="end"/>
            </w:r>
          </w:hyperlink>
        </w:p>
        <w:p w14:paraId="3A3BBA71" w14:textId="77777777" w:rsidR="008A7DC9" w:rsidRPr="008A14F4" w:rsidRDefault="008A7DC9">
          <w:pPr>
            <w:rPr>
              <w:rFonts w:hint="eastAsia"/>
              <w:noProof/>
            </w:rPr>
          </w:pPr>
        </w:p>
        <w:p w14:paraId="206C4FF4" w14:textId="19DF392B" w:rsidR="008A7DC9" w:rsidRPr="008A14F4" w:rsidRDefault="008A7DC9">
          <w:pPr>
            <w:pStyle w:val="TOC2"/>
            <w:tabs>
              <w:tab w:val="right" w:leader="dot" w:pos="8336"/>
            </w:tabs>
            <w:rPr>
              <w:rStyle w:val="aff2"/>
              <w:noProof/>
              <w:color w:val="auto"/>
            </w:rPr>
          </w:pPr>
          <w:hyperlink w:anchor="_Toc182662613" w:tooltip="#_Toc182662613" w:history="1">
            <w:r w:rsidRPr="008A14F4">
              <w:rPr>
                <w:rStyle w:val="aff2"/>
                <w:rFonts w:ascii="宋体" w:eastAsia="宋体" w:hAnsi="宋体" w:hint="eastAsia"/>
                <w:noProof/>
                <w:color w:val="auto"/>
              </w:rPr>
              <w:t>第四章采购需求</w:t>
            </w:r>
            <w:r w:rsidRPr="008A14F4">
              <w:rPr>
                <w:noProof/>
              </w:rPr>
              <w:tab/>
            </w:r>
            <w:r w:rsidRPr="008A14F4">
              <w:rPr>
                <w:noProof/>
              </w:rPr>
              <w:fldChar w:fldCharType="begin"/>
            </w:r>
            <w:r w:rsidRPr="008A14F4">
              <w:rPr>
                <w:noProof/>
              </w:rPr>
              <w:instrText xml:space="preserve"> PAGEREF _Toc182662613 \h </w:instrText>
            </w:r>
            <w:r w:rsidRPr="008A14F4">
              <w:rPr>
                <w:noProof/>
              </w:rPr>
            </w:r>
            <w:r w:rsidRPr="008A14F4">
              <w:rPr>
                <w:noProof/>
              </w:rPr>
              <w:fldChar w:fldCharType="separate"/>
            </w:r>
            <w:r w:rsidR="00132076">
              <w:rPr>
                <w:noProof/>
              </w:rPr>
              <w:t>20</w:t>
            </w:r>
            <w:r w:rsidRPr="008A14F4">
              <w:rPr>
                <w:noProof/>
              </w:rPr>
              <w:fldChar w:fldCharType="end"/>
            </w:r>
          </w:hyperlink>
        </w:p>
        <w:p w14:paraId="76440161" w14:textId="77777777" w:rsidR="008A7DC9" w:rsidRPr="008A14F4" w:rsidRDefault="008A7DC9">
          <w:pPr>
            <w:rPr>
              <w:rFonts w:hint="eastAsia"/>
              <w:noProof/>
            </w:rPr>
          </w:pPr>
        </w:p>
        <w:p w14:paraId="29F5D9DB" w14:textId="609A31EC" w:rsidR="008A7DC9" w:rsidRPr="008A14F4" w:rsidRDefault="008A7DC9">
          <w:pPr>
            <w:pStyle w:val="TOC2"/>
            <w:tabs>
              <w:tab w:val="right" w:leader="dot" w:pos="8336"/>
            </w:tabs>
            <w:spacing w:line="480" w:lineRule="auto"/>
            <w:ind w:firstLine="198"/>
            <w:rPr>
              <w:noProof/>
            </w:rPr>
          </w:pPr>
          <w:hyperlink w:anchor="_Toc182662614" w:tooltip="#_Toc182662614" w:history="1">
            <w:r w:rsidRPr="008A14F4">
              <w:rPr>
                <w:rStyle w:val="aff2"/>
                <w:rFonts w:ascii="宋体" w:eastAsia="宋体" w:hAnsi="宋体" w:hint="eastAsia"/>
                <w:noProof/>
                <w:color w:val="auto"/>
              </w:rPr>
              <w:t>第五章评审方法与评审标准</w:t>
            </w:r>
            <w:r w:rsidRPr="008A14F4">
              <w:rPr>
                <w:noProof/>
              </w:rPr>
              <w:tab/>
            </w:r>
            <w:r w:rsidRPr="008A14F4">
              <w:rPr>
                <w:noProof/>
              </w:rPr>
              <w:fldChar w:fldCharType="begin"/>
            </w:r>
            <w:r w:rsidRPr="008A14F4">
              <w:rPr>
                <w:noProof/>
              </w:rPr>
              <w:instrText xml:space="preserve"> PAGEREF _Toc182662614 \h </w:instrText>
            </w:r>
            <w:r w:rsidRPr="008A14F4">
              <w:rPr>
                <w:noProof/>
              </w:rPr>
            </w:r>
            <w:r w:rsidRPr="008A14F4">
              <w:rPr>
                <w:noProof/>
              </w:rPr>
              <w:fldChar w:fldCharType="separate"/>
            </w:r>
            <w:r w:rsidR="00132076">
              <w:rPr>
                <w:noProof/>
              </w:rPr>
              <w:t>41</w:t>
            </w:r>
            <w:r w:rsidRPr="008A14F4">
              <w:rPr>
                <w:noProof/>
              </w:rPr>
              <w:fldChar w:fldCharType="end"/>
            </w:r>
          </w:hyperlink>
        </w:p>
        <w:p w14:paraId="57B36486" w14:textId="77777777" w:rsidR="008A7DC9" w:rsidRPr="008A14F4" w:rsidRDefault="008A7DC9">
          <w:pPr>
            <w:rPr>
              <w:rFonts w:hint="eastAsia"/>
              <w:noProof/>
            </w:rPr>
          </w:pPr>
        </w:p>
        <w:p w14:paraId="18244AD7" w14:textId="7F1DCD5D" w:rsidR="008A7DC9" w:rsidRPr="008A14F4" w:rsidRDefault="008A7DC9">
          <w:pPr>
            <w:pStyle w:val="TOC2"/>
            <w:tabs>
              <w:tab w:val="right" w:leader="dot" w:pos="8336"/>
            </w:tabs>
            <w:rPr>
              <w:rFonts w:asciiTheme="minorHAnsi" w:eastAsiaTheme="minorEastAsia" w:hAnsiTheme="minorHAnsi" w:cstheme="minorBidi" w:hint="eastAsia"/>
              <w:noProof/>
              <w:sz w:val="21"/>
              <w:szCs w:val="22"/>
            </w:rPr>
          </w:pPr>
          <w:hyperlink w:anchor="_Toc182662615" w:tooltip="#_Toc182662615" w:history="1">
            <w:r w:rsidRPr="008A14F4">
              <w:rPr>
                <w:rStyle w:val="aff2"/>
                <w:rFonts w:ascii="宋体" w:eastAsia="宋体" w:hAnsi="宋体" w:hint="eastAsia"/>
                <w:noProof/>
                <w:color w:val="auto"/>
              </w:rPr>
              <w:t>第六章响应</w:t>
            </w:r>
            <w:r w:rsidRPr="008A14F4">
              <w:rPr>
                <w:rStyle w:val="aff2"/>
                <w:rFonts w:ascii="宋体" w:eastAsia="宋体" w:hAnsi="宋体" w:hint="eastAsia"/>
                <w:noProof/>
                <w:color w:val="auto"/>
              </w:rPr>
              <w:t>文</w:t>
            </w:r>
            <w:r w:rsidRPr="008A14F4">
              <w:rPr>
                <w:rStyle w:val="aff2"/>
                <w:rFonts w:ascii="宋体" w:eastAsia="宋体" w:hAnsi="宋体" w:hint="eastAsia"/>
                <w:noProof/>
                <w:color w:val="auto"/>
              </w:rPr>
              <w:t>件格式</w:t>
            </w:r>
            <w:r w:rsidRPr="008A14F4">
              <w:rPr>
                <w:noProof/>
              </w:rPr>
              <w:tab/>
            </w:r>
            <w:r w:rsidRPr="008A14F4">
              <w:rPr>
                <w:noProof/>
              </w:rPr>
              <w:fldChar w:fldCharType="begin"/>
            </w:r>
            <w:r w:rsidRPr="008A14F4">
              <w:rPr>
                <w:noProof/>
              </w:rPr>
              <w:instrText xml:space="preserve"> PAGEREF _Toc182662615 \h </w:instrText>
            </w:r>
            <w:r w:rsidRPr="008A14F4">
              <w:rPr>
                <w:noProof/>
              </w:rPr>
            </w:r>
            <w:r w:rsidRPr="008A14F4">
              <w:rPr>
                <w:noProof/>
              </w:rPr>
              <w:fldChar w:fldCharType="separate"/>
            </w:r>
            <w:r w:rsidR="00132076">
              <w:rPr>
                <w:noProof/>
              </w:rPr>
              <w:t>47</w:t>
            </w:r>
            <w:r w:rsidRPr="008A14F4">
              <w:rPr>
                <w:noProof/>
              </w:rPr>
              <w:fldChar w:fldCharType="end"/>
            </w:r>
          </w:hyperlink>
        </w:p>
        <w:p w14:paraId="4357CBA2" w14:textId="77777777" w:rsidR="008A7DC9" w:rsidRPr="008A14F4" w:rsidRDefault="00000000">
          <w:pPr>
            <w:spacing w:line="360" w:lineRule="auto"/>
            <w:rPr>
              <w:rFonts w:hint="eastAsia"/>
            </w:rPr>
          </w:pPr>
          <w:r w:rsidRPr="008A14F4">
            <w:rPr>
              <w:rFonts w:ascii="Calibri" w:eastAsia="仿宋" w:hAnsi="Calibri" w:cs="Times New Roman"/>
              <w:szCs w:val="24"/>
            </w:rPr>
            <w:fldChar w:fldCharType="end"/>
          </w:r>
        </w:p>
      </w:sdtContent>
    </w:sdt>
    <w:p w14:paraId="1A2BE22A" w14:textId="77777777" w:rsidR="008A7DC9" w:rsidRPr="008A14F4" w:rsidRDefault="008A7DC9">
      <w:pPr>
        <w:pStyle w:val="Heading21"/>
        <w:keepNext w:val="0"/>
        <w:keepLines w:val="0"/>
        <w:rPr>
          <w:rFonts w:ascii="宋体" w:eastAsia="宋体" w:hAnsi="宋体" w:cs="宋体" w:hint="eastAsia"/>
          <w:sz w:val="24"/>
          <w:szCs w:val="24"/>
        </w:rPr>
      </w:pPr>
    </w:p>
    <w:p w14:paraId="209036B5" w14:textId="77777777" w:rsidR="008A7DC9" w:rsidRPr="008A14F4" w:rsidRDefault="00000000">
      <w:pPr>
        <w:pStyle w:val="Heading21"/>
        <w:keepNext w:val="0"/>
        <w:keepLines w:val="0"/>
        <w:rPr>
          <w:rFonts w:hint="eastAsia"/>
        </w:rPr>
      </w:pPr>
      <w:r w:rsidRPr="008A14F4">
        <w:br w:type="page" w:clear="all"/>
      </w:r>
    </w:p>
    <w:p w14:paraId="578F823D" w14:textId="77777777" w:rsidR="008A7DC9" w:rsidRPr="008A14F4" w:rsidRDefault="00000000">
      <w:pPr>
        <w:pStyle w:val="Heading21"/>
        <w:keepNext w:val="0"/>
        <w:keepLines w:val="0"/>
        <w:spacing w:before="0" w:after="100" w:afterAutospacing="1" w:line="240" w:lineRule="auto"/>
        <w:rPr>
          <w:rFonts w:ascii="宋体" w:eastAsia="宋体" w:hAnsi="宋体" w:hint="eastAsia"/>
          <w:sz w:val="32"/>
        </w:rPr>
      </w:pPr>
      <w:bookmarkStart w:id="1" w:name="_Toc182662610"/>
      <w:r w:rsidRPr="008A14F4">
        <w:rPr>
          <w:rFonts w:ascii="宋体" w:eastAsia="宋体" w:hAnsi="宋体" w:hint="eastAsia"/>
          <w:sz w:val="32"/>
        </w:rPr>
        <w:lastRenderedPageBreak/>
        <w:t>第一章竞争性磋商采购公告</w:t>
      </w:r>
      <w:bookmarkEnd w:id="1"/>
    </w:p>
    <w:p w14:paraId="378438C0" w14:textId="77777777" w:rsidR="008A7DC9" w:rsidRPr="008A14F4" w:rsidRDefault="00000000">
      <w:pPr>
        <w:pBdr>
          <w:top w:val="single" w:sz="4" w:space="0" w:color="000000"/>
          <w:left w:val="single" w:sz="4" w:space="0" w:color="000000"/>
          <w:bottom w:val="single" w:sz="4" w:space="0" w:color="000000"/>
          <w:right w:val="single" w:sz="4" w:space="0" w:color="000000"/>
        </w:pBdr>
        <w:spacing w:line="331" w:lineRule="auto"/>
        <w:rPr>
          <w:rFonts w:asciiTheme="minorEastAsia" w:hAnsiTheme="minorEastAsia" w:cs="宋体" w:hint="eastAsia"/>
          <w:sz w:val="24"/>
          <w:szCs w:val="24"/>
        </w:rPr>
      </w:pPr>
      <w:r w:rsidRPr="008A14F4">
        <w:rPr>
          <w:rFonts w:asciiTheme="minorEastAsia" w:hAnsiTheme="minorEastAsia" w:cs="宋体" w:hint="eastAsia"/>
          <w:sz w:val="24"/>
          <w:szCs w:val="24"/>
        </w:rPr>
        <w:t>项目概况</w:t>
      </w:r>
    </w:p>
    <w:p w14:paraId="6681E860" w14:textId="0125AC85" w:rsidR="008A7DC9" w:rsidRPr="008A14F4" w:rsidRDefault="00000000">
      <w:pPr>
        <w:pBdr>
          <w:top w:val="single" w:sz="4" w:space="0" w:color="000000"/>
          <w:left w:val="single" w:sz="4" w:space="0" w:color="000000"/>
          <w:bottom w:val="single" w:sz="4" w:space="0" w:color="000000"/>
          <w:right w:val="single" w:sz="4" w:space="0" w:color="000000"/>
        </w:pBdr>
        <w:spacing w:line="331" w:lineRule="auto"/>
        <w:ind w:firstLine="720"/>
        <w:rPr>
          <w:rFonts w:asciiTheme="minorEastAsia" w:hAnsiTheme="minorEastAsia" w:cs="宋体" w:hint="eastAsia"/>
          <w:sz w:val="24"/>
          <w:szCs w:val="24"/>
          <w:u w:val="single"/>
        </w:rPr>
      </w:pPr>
      <w:r w:rsidRPr="008A14F4">
        <w:rPr>
          <w:rFonts w:asciiTheme="minorEastAsia" w:hAnsiTheme="minorEastAsia" w:cs="宋体"/>
          <w:sz w:val="24"/>
          <w:szCs w:val="24"/>
          <w:u w:val="single"/>
        </w:rPr>
        <w:t>空气自动站、公路站运维及市区</w:t>
      </w:r>
      <w:proofErr w:type="gramStart"/>
      <w:r w:rsidRPr="008A14F4">
        <w:rPr>
          <w:rFonts w:asciiTheme="minorEastAsia" w:hAnsiTheme="minorEastAsia" w:cs="宋体"/>
          <w:sz w:val="24"/>
          <w:szCs w:val="24"/>
          <w:u w:val="single"/>
        </w:rPr>
        <w:t>乡镇站质控</w:t>
      </w:r>
      <w:proofErr w:type="gramEnd"/>
      <w:r w:rsidRPr="008A14F4">
        <w:rPr>
          <w:rFonts w:asciiTheme="minorEastAsia" w:hAnsiTheme="minorEastAsia" w:cs="宋体"/>
          <w:sz w:val="24"/>
          <w:szCs w:val="24"/>
          <w:u w:val="single"/>
        </w:rPr>
        <w:t>项目</w:t>
      </w:r>
      <w:r w:rsidRPr="008A14F4">
        <w:rPr>
          <w:rFonts w:asciiTheme="minorEastAsia" w:hAnsiTheme="minorEastAsia" w:cs="宋体" w:hint="eastAsia"/>
          <w:sz w:val="24"/>
          <w:szCs w:val="24"/>
        </w:rPr>
        <w:t>采购项目的潜在供应商应在“苏</w:t>
      </w:r>
      <w:proofErr w:type="gramStart"/>
      <w:r w:rsidRPr="008A14F4">
        <w:rPr>
          <w:rFonts w:asciiTheme="minorEastAsia" w:hAnsiTheme="minorEastAsia" w:cs="宋体" w:hint="eastAsia"/>
          <w:sz w:val="24"/>
          <w:szCs w:val="24"/>
        </w:rPr>
        <w:t>采云</w:t>
      </w:r>
      <w:proofErr w:type="gramEnd"/>
      <w:r w:rsidRPr="008A14F4">
        <w:rPr>
          <w:rFonts w:asciiTheme="minorEastAsia" w:hAnsiTheme="minorEastAsia" w:cs="宋体" w:hint="eastAsia"/>
          <w:sz w:val="24"/>
          <w:szCs w:val="24"/>
        </w:rPr>
        <w:t>”政府采购一体化平台获取采购文件，并于2026年</w:t>
      </w:r>
      <w:r w:rsidR="00A0096E" w:rsidRPr="008A14F4">
        <w:rPr>
          <w:rFonts w:asciiTheme="minorEastAsia" w:hAnsiTheme="minorEastAsia" w:cs="宋体" w:hint="eastAsia"/>
          <w:sz w:val="24"/>
          <w:szCs w:val="24"/>
        </w:rPr>
        <w:t>7</w:t>
      </w:r>
      <w:r w:rsidRPr="008A14F4">
        <w:rPr>
          <w:rFonts w:asciiTheme="minorEastAsia" w:hAnsiTheme="minorEastAsia" w:cs="宋体" w:hint="eastAsia"/>
          <w:sz w:val="24"/>
          <w:szCs w:val="24"/>
        </w:rPr>
        <w:t>月</w:t>
      </w:r>
      <w:r w:rsidR="00A0096E" w:rsidRPr="008A14F4">
        <w:rPr>
          <w:rFonts w:asciiTheme="minorEastAsia" w:hAnsiTheme="minorEastAsia" w:cs="宋体" w:hint="eastAsia"/>
          <w:sz w:val="24"/>
          <w:szCs w:val="24"/>
        </w:rPr>
        <w:t>9</w:t>
      </w:r>
      <w:r w:rsidRPr="008A14F4">
        <w:rPr>
          <w:rFonts w:asciiTheme="minorEastAsia" w:hAnsiTheme="minorEastAsia" w:cs="宋体" w:hint="eastAsia"/>
          <w:sz w:val="24"/>
          <w:szCs w:val="24"/>
        </w:rPr>
        <w:t>日</w:t>
      </w:r>
      <w:r w:rsidR="00A0096E" w:rsidRPr="008A14F4">
        <w:rPr>
          <w:rFonts w:asciiTheme="minorEastAsia" w:hAnsiTheme="minorEastAsia" w:cs="宋体" w:hint="eastAsia"/>
          <w:sz w:val="24"/>
          <w:szCs w:val="24"/>
        </w:rPr>
        <w:t>14</w:t>
      </w:r>
      <w:r w:rsidRPr="008A14F4">
        <w:rPr>
          <w:rFonts w:asciiTheme="minorEastAsia" w:hAnsiTheme="minorEastAsia" w:cs="宋体" w:hint="eastAsia"/>
          <w:sz w:val="24"/>
          <w:szCs w:val="24"/>
        </w:rPr>
        <w:t>：</w:t>
      </w:r>
      <w:r w:rsidR="00A0096E" w:rsidRPr="008A14F4">
        <w:rPr>
          <w:rFonts w:asciiTheme="minorEastAsia" w:hAnsiTheme="minorEastAsia" w:cs="宋体" w:hint="eastAsia"/>
          <w:sz w:val="24"/>
          <w:szCs w:val="24"/>
        </w:rPr>
        <w:t>00</w:t>
      </w:r>
      <w:r w:rsidRPr="008A14F4">
        <w:rPr>
          <w:rFonts w:asciiTheme="minorEastAsia" w:hAnsiTheme="minorEastAsia" w:cs="宋体" w:hint="eastAsia"/>
          <w:sz w:val="24"/>
          <w:szCs w:val="24"/>
        </w:rPr>
        <w:t>（北京时间）前提交响应文件。</w:t>
      </w:r>
    </w:p>
    <w:p w14:paraId="20BCA7C8" w14:textId="77777777" w:rsidR="008A7DC9" w:rsidRPr="008A14F4" w:rsidRDefault="00000000">
      <w:pPr>
        <w:spacing w:line="331" w:lineRule="auto"/>
        <w:rPr>
          <w:rFonts w:asciiTheme="minorEastAsia" w:hAnsiTheme="minorEastAsia" w:cs="Times New Roman" w:hint="eastAsia"/>
          <w:b/>
          <w:bCs/>
          <w:sz w:val="24"/>
          <w:szCs w:val="24"/>
        </w:rPr>
      </w:pPr>
      <w:bookmarkStart w:id="2" w:name="_Toc35393621"/>
      <w:bookmarkStart w:id="3" w:name="_Toc35393790"/>
      <w:bookmarkStart w:id="4" w:name="_Toc38985263"/>
      <w:bookmarkStart w:id="5" w:name="_Toc28359079"/>
      <w:bookmarkStart w:id="6" w:name="_Toc28359002"/>
      <w:bookmarkStart w:id="7" w:name="_Hlk24379207"/>
      <w:bookmarkEnd w:id="2"/>
      <w:bookmarkEnd w:id="3"/>
      <w:bookmarkEnd w:id="4"/>
      <w:bookmarkEnd w:id="5"/>
      <w:bookmarkEnd w:id="6"/>
      <w:r w:rsidRPr="008A14F4">
        <w:rPr>
          <w:rFonts w:asciiTheme="minorEastAsia" w:hAnsiTheme="minorEastAsia" w:cs="Times New Roman"/>
          <w:b/>
          <w:bCs/>
          <w:sz w:val="24"/>
          <w:szCs w:val="24"/>
        </w:rPr>
        <w:t>一、项目基本情况</w:t>
      </w:r>
      <w:bookmarkEnd w:id="7"/>
    </w:p>
    <w:p w14:paraId="007D75A2" w14:textId="2E9B583E"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项目编号：</w:t>
      </w:r>
      <w:r w:rsidR="00A0096E" w:rsidRPr="008A14F4">
        <w:rPr>
          <w:rFonts w:asciiTheme="minorEastAsia" w:hAnsiTheme="minorEastAsia" w:cs="宋体"/>
          <w:sz w:val="24"/>
          <w:szCs w:val="24"/>
        </w:rPr>
        <w:t>JSZC-321200-RHGS-C2026-0002</w:t>
      </w:r>
    </w:p>
    <w:p w14:paraId="68167063"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项目名称：</w:t>
      </w:r>
      <w:bookmarkStart w:id="8" w:name="OLE_LINK6"/>
      <w:r w:rsidRPr="008A14F4">
        <w:rPr>
          <w:rFonts w:asciiTheme="minorEastAsia" w:hAnsiTheme="minorEastAsia" w:cs="宋体"/>
          <w:sz w:val="24"/>
          <w:szCs w:val="24"/>
        </w:rPr>
        <w:t>空气自动站、公路站运维及市区</w:t>
      </w:r>
      <w:proofErr w:type="gramStart"/>
      <w:r w:rsidRPr="008A14F4">
        <w:rPr>
          <w:rFonts w:asciiTheme="minorEastAsia" w:hAnsiTheme="minorEastAsia" w:cs="宋体"/>
          <w:sz w:val="24"/>
          <w:szCs w:val="24"/>
        </w:rPr>
        <w:t>乡镇站质控</w:t>
      </w:r>
      <w:proofErr w:type="gramEnd"/>
      <w:r w:rsidRPr="008A14F4">
        <w:rPr>
          <w:rFonts w:asciiTheme="minorEastAsia" w:hAnsiTheme="minorEastAsia" w:cs="宋体"/>
          <w:sz w:val="24"/>
          <w:szCs w:val="24"/>
        </w:rPr>
        <w:t>项目</w:t>
      </w:r>
      <w:bookmarkEnd w:id="8"/>
    </w:p>
    <w:p w14:paraId="3FE26A12"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采购方式：竞争性磋商</w:t>
      </w:r>
    </w:p>
    <w:p w14:paraId="6C0C0D40" w14:textId="77777777" w:rsidR="008A7DC9" w:rsidRPr="008A14F4" w:rsidRDefault="00000000">
      <w:pPr>
        <w:spacing w:line="331" w:lineRule="auto"/>
        <w:ind w:firstLine="480"/>
        <w:rPr>
          <w:rFonts w:asciiTheme="minorEastAsia" w:hAnsiTheme="minorEastAsia" w:cs="宋体" w:hint="eastAsia"/>
          <w:sz w:val="24"/>
          <w:szCs w:val="24"/>
        </w:rPr>
      </w:pPr>
      <w:bookmarkStart w:id="9" w:name="OLE_LINK10"/>
      <w:r w:rsidRPr="008A14F4">
        <w:rPr>
          <w:rFonts w:asciiTheme="minorEastAsia" w:hAnsiTheme="minorEastAsia" w:cs="宋体" w:hint="eastAsia"/>
          <w:sz w:val="24"/>
          <w:szCs w:val="24"/>
        </w:rPr>
        <w:t>预算金额：</w:t>
      </w:r>
      <w:r w:rsidRPr="008A14F4">
        <w:rPr>
          <w:rFonts w:asciiTheme="minorEastAsia" w:hAnsiTheme="minorEastAsia" w:hint="eastAsia"/>
          <w:sz w:val="24"/>
          <w:szCs w:val="24"/>
        </w:rPr>
        <w:t>190万</w:t>
      </w:r>
      <w:r w:rsidRPr="008A14F4">
        <w:rPr>
          <w:rFonts w:asciiTheme="minorEastAsia" w:hAnsiTheme="minorEastAsia"/>
          <w:sz w:val="24"/>
          <w:szCs w:val="24"/>
        </w:rPr>
        <w:t>元</w:t>
      </w:r>
    </w:p>
    <w:p w14:paraId="256552DA" w14:textId="31F453F6"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最高限价（如有）：</w:t>
      </w:r>
      <w:r w:rsidR="004B5C4B" w:rsidRPr="008A14F4">
        <w:rPr>
          <w:rFonts w:asciiTheme="minorEastAsia" w:hAnsiTheme="minorEastAsia" w:hint="eastAsia"/>
          <w:sz w:val="24"/>
          <w:szCs w:val="24"/>
        </w:rPr>
        <w:t>188.52</w:t>
      </w:r>
      <w:r w:rsidRPr="008A14F4">
        <w:rPr>
          <w:rFonts w:asciiTheme="minorEastAsia" w:hAnsiTheme="minorEastAsia" w:hint="eastAsia"/>
          <w:sz w:val="24"/>
          <w:szCs w:val="24"/>
        </w:rPr>
        <w:t>万</w:t>
      </w:r>
      <w:r w:rsidRPr="008A14F4">
        <w:rPr>
          <w:rFonts w:asciiTheme="minorEastAsia" w:hAnsiTheme="minorEastAsia"/>
          <w:sz w:val="24"/>
          <w:szCs w:val="24"/>
        </w:rPr>
        <w:t>元</w:t>
      </w:r>
      <w:r w:rsidRPr="008A14F4">
        <w:rPr>
          <w:rFonts w:asciiTheme="minorEastAsia" w:hAnsiTheme="minorEastAsia" w:cs="宋体"/>
          <w:sz w:val="24"/>
          <w:szCs w:val="24"/>
        </w:rPr>
        <w:t>，</w:t>
      </w:r>
      <w:bookmarkEnd w:id="9"/>
      <w:r w:rsidRPr="008A14F4">
        <w:rPr>
          <w:rFonts w:asciiTheme="minorEastAsia" w:hAnsiTheme="minorEastAsia" w:cs="宋体" w:hint="eastAsia"/>
          <w:sz w:val="24"/>
          <w:szCs w:val="24"/>
        </w:rPr>
        <w:t>报价</w:t>
      </w:r>
      <w:r w:rsidRPr="008A14F4">
        <w:rPr>
          <w:rFonts w:asciiTheme="minorEastAsia" w:hAnsiTheme="minorEastAsia" w:cs="宋体"/>
          <w:sz w:val="24"/>
          <w:szCs w:val="24"/>
        </w:rPr>
        <w:t>高于最高</w:t>
      </w:r>
      <w:r w:rsidRPr="008A14F4">
        <w:rPr>
          <w:rFonts w:asciiTheme="minorEastAsia" w:hAnsiTheme="minorEastAsia" w:cs="宋体" w:hint="eastAsia"/>
          <w:sz w:val="24"/>
          <w:szCs w:val="24"/>
        </w:rPr>
        <w:t>限</w:t>
      </w:r>
      <w:r w:rsidRPr="008A14F4">
        <w:rPr>
          <w:rFonts w:asciiTheme="minorEastAsia" w:hAnsiTheme="minorEastAsia" w:cs="宋体"/>
          <w:sz w:val="24"/>
          <w:szCs w:val="24"/>
        </w:rPr>
        <w:t>价的，作无效</w:t>
      </w:r>
      <w:r w:rsidRPr="008A14F4">
        <w:rPr>
          <w:rFonts w:asciiTheme="minorEastAsia" w:hAnsiTheme="minorEastAsia" w:cs="宋体" w:hint="eastAsia"/>
          <w:sz w:val="24"/>
          <w:szCs w:val="24"/>
        </w:rPr>
        <w:t>响应</w:t>
      </w:r>
      <w:r w:rsidRPr="008A14F4">
        <w:rPr>
          <w:rFonts w:asciiTheme="minorEastAsia" w:hAnsiTheme="minorEastAsia" w:cs="宋体"/>
          <w:sz w:val="24"/>
          <w:szCs w:val="24"/>
        </w:rPr>
        <w:t>文件处理。</w:t>
      </w:r>
    </w:p>
    <w:p w14:paraId="3B283FC0"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采购需求：</w:t>
      </w:r>
      <w:bookmarkStart w:id="10" w:name="OLE_LINK11"/>
      <w:r w:rsidRPr="008A14F4">
        <w:rPr>
          <w:rFonts w:asciiTheme="minorEastAsia" w:hAnsiTheme="minorEastAsia" w:cs="宋体"/>
          <w:sz w:val="24"/>
          <w:szCs w:val="24"/>
        </w:rPr>
        <w:t>空气自动站、公路站运维及市区</w:t>
      </w:r>
      <w:proofErr w:type="gramStart"/>
      <w:r w:rsidRPr="008A14F4">
        <w:rPr>
          <w:rFonts w:asciiTheme="minorEastAsia" w:hAnsiTheme="minorEastAsia" w:cs="宋体"/>
          <w:sz w:val="24"/>
          <w:szCs w:val="24"/>
        </w:rPr>
        <w:t>乡镇站质控</w:t>
      </w:r>
      <w:proofErr w:type="gramEnd"/>
      <w:r w:rsidRPr="008A14F4">
        <w:rPr>
          <w:rFonts w:asciiTheme="minorEastAsia" w:hAnsiTheme="minorEastAsia" w:cs="宋体"/>
          <w:sz w:val="24"/>
          <w:szCs w:val="24"/>
        </w:rPr>
        <w:t>项目</w:t>
      </w:r>
      <w:r w:rsidRPr="008A14F4">
        <w:rPr>
          <w:rFonts w:asciiTheme="minorEastAsia" w:hAnsiTheme="minorEastAsia" w:cs="宋体" w:hint="eastAsia"/>
          <w:sz w:val="24"/>
          <w:szCs w:val="24"/>
        </w:rPr>
        <w:t>（详见采购文件采购需求章节）。</w:t>
      </w:r>
      <w:bookmarkEnd w:id="10"/>
    </w:p>
    <w:p w14:paraId="12227854"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合同履行期限：</w:t>
      </w:r>
      <w:r w:rsidRPr="008A14F4">
        <w:rPr>
          <w:rFonts w:ascii="宋体" w:hAnsi="宋体" w:cs="宋体" w:hint="eastAsia"/>
          <w:sz w:val="24"/>
        </w:rPr>
        <w:t>自合同签订之日起至2027年6月30日前完成</w:t>
      </w:r>
    </w:p>
    <w:p w14:paraId="4F6EDE3F"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本项目（是/否）接受联合体投标：</w:t>
      </w:r>
      <w:proofErr w:type="gramStart"/>
      <w:r w:rsidRPr="008A14F4">
        <w:rPr>
          <w:rFonts w:asciiTheme="minorEastAsia" w:hAnsiTheme="minorEastAsia" w:cs="宋体" w:hint="eastAsia"/>
          <w:sz w:val="24"/>
          <w:szCs w:val="24"/>
        </w:rPr>
        <w:t>否</w:t>
      </w:r>
      <w:proofErr w:type="gramEnd"/>
    </w:p>
    <w:p w14:paraId="6B50E569" w14:textId="77777777" w:rsidR="008A7DC9" w:rsidRPr="008A14F4" w:rsidRDefault="00000000">
      <w:pPr>
        <w:spacing w:line="331" w:lineRule="auto"/>
        <w:rPr>
          <w:rFonts w:asciiTheme="minorEastAsia" w:hAnsiTheme="minorEastAsia" w:cs="Times New Roman" w:hint="eastAsia"/>
          <w:b/>
          <w:bCs/>
          <w:sz w:val="24"/>
          <w:szCs w:val="24"/>
        </w:rPr>
      </w:pPr>
      <w:bookmarkStart w:id="11" w:name="_Toc28359080"/>
      <w:bookmarkStart w:id="12" w:name="_Toc35393791"/>
      <w:bookmarkStart w:id="13" w:name="_Toc35393622"/>
      <w:bookmarkStart w:id="14" w:name="_Toc28359003"/>
      <w:bookmarkStart w:id="15" w:name="_Toc38985264"/>
      <w:bookmarkEnd w:id="11"/>
      <w:bookmarkEnd w:id="12"/>
      <w:bookmarkEnd w:id="13"/>
      <w:bookmarkEnd w:id="14"/>
      <w:r w:rsidRPr="008A14F4">
        <w:rPr>
          <w:rFonts w:asciiTheme="minorEastAsia" w:hAnsiTheme="minorEastAsia" w:cs="Times New Roman"/>
          <w:b/>
          <w:bCs/>
          <w:sz w:val="24"/>
          <w:szCs w:val="24"/>
        </w:rPr>
        <w:t>二、申请人的资格要求：</w:t>
      </w:r>
      <w:bookmarkStart w:id="16" w:name="_Toc28359004"/>
      <w:bookmarkStart w:id="17" w:name="_Toc35393792"/>
      <w:bookmarkStart w:id="18" w:name="_Toc28359081"/>
      <w:bookmarkStart w:id="19" w:name="_Toc35393623"/>
      <w:bookmarkStart w:id="20" w:name="_Toc38985265"/>
      <w:bookmarkEnd w:id="15"/>
      <w:bookmarkEnd w:id="16"/>
      <w:bookmarkEnd w:id="17"/>
      <w:bookmarkEnd w:id="18"/>
      <w:bookmarkEnd w:id="19"/>
    </w:p>
    <w:p w14:paraId="197DD4C6" w14:textId="77777777" w:rsidR="008A7DC9" w:rsidRPr="008A14F4" w:rsidRDefault="00000000">
      <w:pPr>
        <w:spacing w:line="331" w:lineRule="auto"/>
        <w:ind w:firstLine="475"/>
        <w:rPr>
          <w:rFonts w:asciiTheme="minorEastAsia" w:hAnsiTheme="minorEastAsia" w:cs="Times New Roman" w:hint="eastAsia"/>
          <w:b/>
          <w:bCs/>
          <w:sz w:val="24"/>
          <w:szCs w:val="24"/>
        </w:rPr>
      </w:pPr>
      <w:r w:rsidRPr="008A14F4">
        <w:rPr>
          <w:rFonts w:asciiTheme="minorEastAsia" w:hAnsiTheme="minorEastAsia" w:cs="宋体" w:hint="eastAsia"/>
          <w:sz w:val="24"/>
          <w:szCs w:val="24"/>
        </w:rPr>
        <w:t>（一）</w:t>
      </w:r>
      <w:bookmarkEnd w:id="20"/>
      <w:r w:rsidRPr="008A14F4">
        <w:rPr>
          <w:rFonts w:asciiTheme="minorEastAsia" w:hAnsiTheme="minorEastAsia" w:cs="宋体" w:hint="eastAsia"/>
          <w:sz w:val="24"/>
          <w:szCs w:val="24"/>
        </w:rPr>
        <w:t>满足《中华人民共和国政府采购法》第二十二条规定：</w:t>
      </w:r>
    </w:p>
    <w:p w14:paraId="0B586B80"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1.具有独立承担民事责任的能力；</w:t>
      </w:r>
    </w:p>
    <w:p w14:paraId="5A20D07C"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2.具有良好的商业信誉和健全的财务会计制度；</w:t>
      </w:r>
    </w:p>
    <w:p w14:paraId="37EB0DB9"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3.具有履行合同所必需的设备和专业技术能力；</w:t>
      </w:r>
    </w:p>
    <w:p w14:paraId="4F7A4288"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4.有依法缴纳税收和社会保障资金的良好记录；</w:t>
      </w:r>
    </w:p>
    <w:p w14:paraId="20572A75"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5.参加政府采购活动前三年内，在经营活动中没有重大违法记录；</w:t>
      </w:r>
    </w:p>
    <w:p w14:paraId="4B04962E"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6.法律、行政法规规定的其他条件。</w:t>
      </w:r>
    </w:p>
    <w:p w14:paraId="0A024E16" w14:textId="77777777" w:rsidR="008A7DC9" w:rsidRPr="008A14F4" w:rsidRDefault="00000000">
      <w:pPr>
        <w:spacing w:line="331" w:lineRule="auto"/>
        <w:ind w:firstLine="480"/>
        <w:rPr>
          <w:rFonts w:asciiTheme="minorEastAsia" w:hAnsiTheme="minorEastAsia" w:hint="eastAsia"/>
          <w:bCs/>
          <w:sz w:val="24"/>
          <w:szCs w:val="24"/>
        </w:rPr>
      </w:pPr>
      <w:r w:rsidRPr="008A14F4">
        <w:rPr>
          <w:rFonts w:asciiTheme="minorEastAsia" w:hAnsiTheme="minorEastAsia" w:cs="宋体" w:hint="eastAsia"/>
          <w:sz w:val="24"/>
          <w:szCs w:val="24"/>
        </w:rPr>
        <w:t>（二）落实政府采购政策需满足的资格要求：</w:t>
      </w:r>
      <w:bookmarkStart w:id="21" w:name="OLE_LINK13"/>
      <w:r w:rsidRPr="008A14F4">
        <w:rPr>
          <w:rFonts w:asciiTheme="minorEastAsia" w:hAnsiTheme="minorEastAsia" w:hint="eastAsia"/>
          <w:bCs/>
          <w:sz w:val="24"/>
          <w:szCs w:val="24"/>
        </w:rPr>
        <w:t>本项目专门面向中小</w:t>
      </w:r>
      <w:proofErr w:type="gramStart"/>
      <w:r w:rsidRPr="008A14F4">
        <w:rPr>
          <w:rFonts w:asciiTheme="minorEastAsia" w:hAnsiTheme="minorEastAsia" w:hint="eastAsia"/>
          <w:bCs/>
          <w:sz w:val="24"/>
          <w:szCs w:val="24"/>
        </w:rPr>
        <w:t>微企业</w:t>
      </w:r>
      <w:bookmarkEnd w:id="21"/>
      <w:proofErr w:type="gramEnd"/>
      <w:r w:rsidRPr="008A14F4">
        <w:rPr>
          <w:rFonts w:asciiTheme="minorEastAsia" w:hAnsiTheme="minorEastAsia" w:hint="eastAsia"/>
          <w:bCs/>
          <w:sz w:val="24"/>
          <w:szCs w:val="24"/>
        </w:rPr>
        <w:t>,供应商应为中小微企业、监狱企业、残疾人福利性单位之一。</w:t>
      </w:r>
    </w:p>
    <w:p w14:paraId="157A60A3"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（三）本项目的特定资格要求：</w:t>
      </w:r>
    </w:p>
    <w:p w14:paraId="12D9FB00"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1.未被“信用中国”网站（www.creditchina.gov.cn）</w:t>
      </w:r>
      <w:r w:rsidRPr="008A14F4">
        <w:rPr>
          <w:rFonts w:asciiTheme="minorEastAsia" w:hAnsiTheme="minorEastAsia" w:hint="eastAsia"/>
          <w:sz w:val="24"/>
          <w:szCs w:val="24"/>
        </w:rPr>
        <w:t>列入失信被执行人、重大税收违法失信主体名单、政府采购严重违法失信行为记录名单</w:t>
      </w:r>
      <w:r w:rsidRPr="008A14F4">
        <w:rPr>
          <w:rFonts w:asciiTheme="minorEastAsia" w:hAnsiTheme="minorEastAsia" w:cs="宋体" w:hint="eastAsia"/>
          <w:sz w:val="24"/>
          <w:szCs w:val="24"/>
        </w:rPr>
        <w:t>；</w:t>
      </w:r>
    </w:p>
    <w:p w14:paraId="4F7EE1CD"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2.供应商单位负责人为同一人或者存在直接控股、管理关系的不同供应商，不得参加同一合同项下的政府采购活动；</w:t>
      </w:r>
    </w:p>
    <w:p w14:paraId="51A95528" w14:textId="77777777" w:rsidR="008A7DC9" w:rsidRPr="008A14F4" w:rsidRDefault="00000000">
      <w:pPr>
        <w:spacing w:line="331" w:lineRule="auto"/>
        <w:rPr>
          <w:rFonts w:asciiTheme="minorEastAsia" w:hAnsiTheme="minorEastAsia" w:cs="宋体" w:hint="eastAsia"/>
          <w:sz w:val="24"/>
          <w:szCs w:val="24"/>
        </w:rPr>
      </w:pPr>
      <w:r w:rsidRPr="008A14F4">
        <w:rPr>
          <w:rFonts w:asciiTheme="minorEastAsia" w:hAnsiTheme="minorEastAsia" w:cs="Times New Roman"/>
          <w:b/>
          <w:bCs/>
          <w:sz w:val="24"/>
          <w:szCs w:val="24"/>
        </w:rPr>
        <w:t>三、获取采购文件</w:t>
      </w:r>
    </w:p>
    <w:p w14:paraId="6834B7A5" w14:textId="77777777" w:rsidR="008A7DC9" w:rsidRPr="008A14F4" w:rsidRDefault="00000000">
      <w:pPr>
        <w:spacing w:line="331" w:lineRule="auto"/>
        <w:ind w:firstLine="539"/>
        <w:rPr>
          <w:rFonts w:asciiTheme="minorEastAsia" w:hAnsiTheme="minorEastAsia" w:cs="宋体" w:hint="eastAsia"/>
          <w:sz w:val="24"/>
          <w:szCs w:val="24"/>
        </w:rPr>
      </w:pPr>
      <w:bookmarkStart w:id="22" w:name="_Toc35393624"/>
      <w:bookmarkStart w:id="23" w:name="_Toc28359005"/>
      <w:bookmarkStart w:id="24" w:name="_Toc35393793"/>
      <w:bookmarkStart w:id="25" w:name="_Toc28359082"/>
      <w:bookmarkStart w:id="26" w:name="_Toc38985266"/>
      <w:bookmarkEnd w:id="22"/>
      <w:bookmarkEnd w:id="23"/>
      <w:bookmarkEnd w:id="24"/>
      <w:bookmarkEnd w:id="25"/>
      <w:r w:rsidRPr="008A14F4">
        <w:rPr>
          <w:rFonts w:asciiTheme="minorEastAsia" w:hAnsiTheme="minorEastAsia" w:cs="宋体" w:hint="eastAsia"/>
          <w:sz w:val="24"/>
          <w:szCs w:val="24"/>
        </w:rPr>
        <w:lastRenderedPageBreak/>
        <w:t>时间：自磋商文件公告发布之日起5个工作日</w:t>
      </w:r>
      <w:bookmarkEnd w:id="26"/>
    </w:p>
    <w:p w14:paraId="49762628" w14:textId="77777777" w:rsidR="008A7DC9" w:rsidRPr="008A14F4" w:rsidRDefault="00000000">
      <w:pPr>
        <w:spacing w:line="331" w:lineRule="auto"/>
        <w:ind w:firstLine="539"/>
        <w:rPr>
          <w:rFonts w:asciiTheme="minorEastAsia" w:hAnsiTheme="minorEastAsia" w:cs="宋体" w:hint="eastAsia"/>
          <w:sz w:val="24"/>
          <w:szCs w:val="24"/>
        </w:rPr>
      </w:pPr>
      <w:r w:rsidRPr="008A14F4">
        <w:rPr>
          <w:rFonts w:asciiTheme="minorEastAsia" w:hAnsiTheme="minorEastAsia" w:cs="宋体" w:hint="eastAsia"/>
          <w:sz w:val="24"/>
          <w:szCs w:val="24"/>
        </w:rPr>
        <w:t>地点：供应商完成注册并办理CA证书后在“苏</w:t>
      </w:r>
      <w:proofErr w:type="gramStart"/>
      <w:r w:rsidRPr="008A14F4">
        <w:rPr>
          <w:rFonts w:asciiTheme="minorEastAsia" w:hAnsiTheme="minorEastAsia" w:cs="宋体" w:hint="eastAsia"/>
          <w:sz w:val="24"/>
          <w:szCs w:val="24"/>
        </w:rPr>
        <w:t>采云</w:t>
      </w:r>
      <w:proofErr w:type="gramEnd"/>
      <w:r w:rsidRPr="008A14F4">
        <w:rPr>
          <w:rFonts w:asciiTheme="minorEastAsia" w:hAnsiTheme="minorEastAsia" w:cs="宋体" w:hint="eastAsia"/>
          <w:sz w:val="24"/>
          <w:szCs w:val="24"/>
        </w:rPr>
        <w:t>”系统下载本项目的采购文件</w:t>
      </w:r>
    </w:p>
    <w:p w14:paraId="54A2B7FA" w14:textId="77777777" w:rsidR="008A7DC9" w:rsidRPr="008A14F4" w:rsidRDefault="00000000">
      <w:pPr>
        <w:spacing w:line="331" w:lineRule="auto"/>
        <w:ind w:firstLine="539"/>
        <w:rPr>
          <w:rFonts w:asciiTheme="minorEastAsia" w:hAnsiTheme="minorEastAsia" w:cs="宋体" w:hint="eastAsia"/>
          <w:sz w:val="24"/>
          <w:szCs w:val="24"/>
        </w:rPr>
      </w:pPr>
      <w:r w:rsidRPr="008A14F4">
        <w:rPr>
          <w:rFonts w:asciiTheme="minorEastAsia" w:hAnsiTheme="minorEastAsia" w:cs="宋体" w:hint="eastAsia"/>
          <w:sz w:val="24"/>
          <w:szCs w:val="24"/>
        </w:rPr>
        <w:t>方式：登录“苏</w:t>
      </w:r>
      <w:proofErr w:type="gramStart"/>
      <w:r w:rsidRPr="008A14F4">
        <w:rPr>
          <w:rFonts w:asciiTheme="minorEastAsia" w:hAnsiTheme="minorEastAsia" w:cs="宋体" w:hint="eastAsia"/>
          <w:sz w:val="24"/>
          <w:szCs w:val="24"/>
        </w:rPr>
        <w:t>采云</w:t>
      </w:r>
      <w:proofErr w:type="gramEnd"/>
      <w:r w:rsidRPr="008A14F4">
        <w:rPr>
          <w:rFonts w:asciiTheme="minorEastAsia" w:hAnsiTheme="minorEastAsia" w:cs="宋体" w:hint="eastAsia"/>
          <w:sz w:val="24"/>
          <w:szCs w:val="24"/>
        </w:rPr>
        <w:t>”系统自行下载。</w:t>
      </w:r>
    </w:p>
    <w:p w14:paraId="0178DDCC" w14:textId="77777777" w:rsidR="008A7DC9" w:rsidRPr="008A14F4" w:rsidRDefault="00000000">
      <w:pPr>
        <w:spacing w:line="331" w:lineRule="auto"/>
        <w:ind w:firstLine="539"/>
        <w:rPr>
          <w:rFonts w:asciiTheme="minorEastAsia" w:hAnsiTheme="minorEastAsia" w:cs="宋体" w:hint="eastAsia"/>
          <w:sz w:val="24"/>
          <w:szCs w:val="24"/>
        </w:rPr>
      </w:pPr>
      <w:r w:rsidRPr="008A14F4">
        <w:rPr>
          <w:rFonts w:asciiTheme="minorEastAsia" w:hAnsiTheme="minorEastAsia" w:cs="宋体" w:hint="eastAsia"/>
          <w:sz w:val="24"/>
          <w:szCs w:val="24"/>
        </w:rPr>
        <w:t>售价：0.00元</w:t>
      </w:r>
    </w:p>
    <w:p w14:paraId="14E184C6" w14:textId="77777777" w:rsidR="008A7DC9" w:rsidRPr="008A14F4" w:rsidRDefault="00000000">
      <w:pPr>
        <w:spacing w:line="331" w:lineRule="auto"/>
        <w:rPr>
          <w:rFonts w:asciiTheme="minorEastAsia" w:hAnsiTheme="minorEastAsia" w:cs="宋体" w:hint="eastAsia"/>
          <w:sz w:val="24"/>
          <w:szCs w:val="24"/>
        </w:rPr>
      </w:pPr>
      <w:r w:rsidRPr="008A14F4">
        <w:rPr>
          <w:rFonts w:asciiTheme="minorEastAsia" w:hAnsiTheme="minorEastAsia" w:cs="Times New Roman"/>
          <w:b/>
          <w:bCs/>
          <w:sz w:val="24"/>
          <w:szCs w:val="24"/>
        </w:rPr>
        <w:t>四、响应文件提交</w:t>
      </w:r>
    </w:p>
    <w:p w14:paraId="2AAF531C" w14:textId="002F92BD" w:rsidR="008A7DC9" w:rsidRPr="008A14F4" w:rsidRDefault="00000000">
      <w:pPr>
        <w:spacing w:line="331" w:lineRule="auto"/>
        <w:ind w:firstLine="539"/>
        <w:rPr>
          <w:rFonts w:asciiTheme="minorEastAsia" w:hAnsiTheme="minorEastAsia" w:cs="宋体" w:hint="eastAsia"/>
          <w:sz w:val="24"/>
          <w:szCs w:val="24"/>
        </w:rPr>
      </w:pPr>
      <w:r w:rsidRPr="008A14F4">
        <w:rPr>
          <w:rFonts w:asciiTheme="minorEastAsia" w:hAnsiTheme="minorEastAsia" w:cs="宋体" w:hint="eastAsia"/>
          <w:sz w:val="24"/>
          <w:szCs w:val="24"/>
        </w:rPr>
        <w:t>截止时间：2026年</w:t>
      </w:r>
      <w:r w:rsidR="00A0096E" w:rsidRPr="008A14F4">
        <w:rPr>
          <w:rFonts w:asciiTheme="minorEastAsia" w:hAnsiTheme="minorEastAsia" w:cs="宋体" w:hint="eastAsia"/>
          <w:sz w:val="24"/>
          <w:szCs w:val="24"/>
        </w:rPr>
        <w:t>7</w:t>
      </w:r>
      <w:r w:rsidRPr="008A14F4">
        <w:rPr>
          <w:rFonts w:asciiTheme="minorEastAsia" w:hAnsiTheme="minorEastAsia" w:cs="宋体" w:hint="eastAsia"/>
          <w:sz w:val="24"/>
          <w:szCs w:val="24"/>
        </w:rPr>
        <w:t>月</w:t>
      </w:r>
      <w:r w:rsidR="00A0096E" w:rsidRPr="008A14F4">
        <w:rPr>
          <w:rFonts w:asciiTheme="minorEastAsia" w:hAnsiTheme="minorEastAsia" w:cs="宋体" w:hint="eastAsia"/>
          <w:sz w:val="24"/>
          <w:szCs w:val="24"/>
        </w:rPr>
        <w:t>9</w:t>
      </w:r>
      <w:r w:rsidRPr="008A14F4">
        <w:rPr>
          <w:rFonts w:asciiTheme="minorEastAsia" w:hAnsiTheme="minorEastAsia" w:cs="宋体" w:hint="eastAsia"/>
          <w:sz w:val="24"/>
          <w:szCs w:val="24"/>
        </w:rPr>
        <w:t>日</w:t>
      </w:r>
      <w:bookmarkStart w:id="27" w:name="OLE_LINK9"/>
      <w:r w:rsidR="00A0096E" w:rsidRPr="008A14F4">
        <w:rPr>
          <w:rFonts w:asciiTheme="minorEastAsia" w:hAnsiTheme="minorEastAsia" w:cs="宋体" w:hint="eastAsia"/>
          <w:sz w:val="24"/>
          <w:szCs w:val="24"/>
        </w:rPr>
        <w:t>14</w:t>
      </w:r>
      <w:r w:rsidRPr="008A14F4">
        <w:rPr>
          <w:rFonts w:asciiTheme="minorEastAsia" w:hAnsiTheme="minorEastAsia" w:cs="宋体" w:hint="eastAsia"/>
          <w:sz w:val="24"/>
          <w:szCs w:val="24"/>
        </w:rPr>
        <w:t>点</w:t>
      </w:r>
      <w:r w:rsidR="00A0096E" w:rsidRPr="008A14F4">
        <w:rPr>
          <w:rFonts w:asciiTheme="minorEastAsia" w:hAnsiTheme="minorEastAsia" w:cs="宋体" w:hint="eastAsia"/>
          <w:sz w:val="24"/>
          <w:szCs w:val="24"/>
        </w:rPr>
        <w:t>00</w:t>
      </w:r>
      <w:r w:rsidRPr="008A14F4">
        <w:rPr>
          <w:rFonts w:asciiTheme="minorEastAsia" w:hAnsiTheme="minorEastAsia" w:cs="宋体" w:hint="eastAsia"/>
          <w:sz w:val="24"/>
          <w:szCs w:val="24"/>
        </w:rPr>
        <w:t>分</w:t>
      </w:r>
      <w:bookmarkEnd w:id="27"/>
      <w:r w:rsidRPr="008A14F4">
        <w:rPr>
          <w:rFonts w:asciiTheme="minorEastAsia" w:hAnsiTheme="minorEastAsia" w:cs="宋体" w:hint="eastAsia"/>
          <w:sz w:val="24"/>
          <w:szCs w:val="24"/>
        </w:rPr>
        <w:t>（北京时间）。</w:t>
      </w:r>
    </w:p>
    <w:p w14:paraId="23141A79" w14:textId="77777777" w:rsidR="008A7DC9" w:rsidRPr="008A14F4" w:rsidRDefault="00000000">
      <w:pPr>
        <w:spacing w:line="331" w:lineRule="auto"/>
        <w:ind w:firstLine="539"/>
        <w:rPr>
          <w:rFonts w:asciiTheme="minorEastAsia" w:hAnsiTheme="minorEastAsia" w:cs="宋体" w:hint="eastAsia"/>
          <w:sz w:val="24"/>
          <w:szCs w:val="24"/>
        </w:rPr>
      </w:pPr>
      <w:r w:rsidRPr="008A14F4">
        <w:rPr>
          <w:rFonts w:asciiTheme="minorEastAsia" w:hAnsiTheme="minorEastAsia" w:cs="宋体" w:hint="eastAsia"/>
          <w:sz w:val="24"/>
          <w:szCs w:val="24"/>
        </w:rPr>
        <w:t>地点：“苏</w:t>
      </w:r>
      <w:proofErr w:type="gramStart"/>
      <w:r w:rsidRPr="008A14F4">
        <w:rPr>
          <w:rFonts w:asciiTheme="minorEastAsia" w:hAnsiTheme="minorEastAsia" w:cs="宋体" w:hint="eastAsia"/>
          <w:sz w:val="24"/>
          <w:szCs w:val="24"/>
        </w:rPr>
        <w:t>采云</w:t>
      </w:r>
      <w:proofErr w:type="gramEnd"/>
      <w:r w:rsidRPr="008A14F4">
        <w:rPr>
          <w:rFonts w:asciiTheme="minorEastAsia" w:hAnsiTheme="minorEastAsia" w:cs="宋体" w:hint="eastAsia"/>
          <w:sz w:val="24"/>
          <w:szCs w:val="24"/>
        </w:rPr>
        <w:t>”系统中</w:t>
      </w:r>
    </w:p>
    <w:p w14:paraId="5548661D" w14:textId="77777777" w:rsidR="008A7DC9" w:rsidRPr="008A14F4" w:rsidRDefault="00000000">
      <w:pPr>
        <w:spacing w:line="331" w:lineRule="auto"/>
        <w:rPr>
          <w:rFonts w:asciiTheme="minorEastAsia" w:hAnsiTheme="minorEastAsia" w:cs="Times New Roman" w:hint="eastAsia"/>
          <w:b/>
          <w:bCs/>
          <w:sz w:val="24"/>
          <w:szCs w:val="24"/>
        </w:rPr>
      </w:pPr>
      <w:bookmarkStart w:id="28" w:name="_Toc28359007"/>
      <w:bookmarkStart w:id="29" w:name="_Toc28359084"/>
      <w:bookmarkStart w:id="30" w:name="_Toc35393625"/>
      <w:bookmarkStart w:id="31" w:name="_Toc35393794"/>
      <w:bookmarkStart w:id="32" w:name="_Toc38985267"/>
      <w:bookmarkEnd w:id="28"/>
      <w:bookmarkEnd w:id="29"/>
      <w:bookmarkEnd w:id="30"/>
      <w:bookmarkEnd w:id="31"/>
      <w:r w:rsidRPr="008A14F4">
        <w:rPr>
          <w:rFonts w:asciiTheme="minorEastAsia" w:hAnsiTheme="minorEastAsia" w:cs="Times New Roman" w:hint="eastAsia"/>
          <w:b/>
          <w:bCs/>
          <w:sz w:val="24"/>
          <w:szCs w:val="24"/>
        </w:rPr>
        <w:t>五、开启</w:t>
      </w:r>
    </w:p>
    <w:p w14:paraId="55825A09" w14:textId="0502478A" w:rsidR="008A7DC9" w:rsidRPr="008A14F4" w:rsidRDefault="00000000">
      <w:pPr>
        <w:spacing w:line="331" w:lineRule="auto"/>
        <w:ind w:firstLine="539"/>
        <w:rPr>
          <w:rFonts w:asciiTheme="minorEastAsia" w:hAnsiTheme="minorEastAsia" w:cs="宋体" w:hint="eastAsia"/>
          <w:sz w:val="24"/>
          <w:szCs w:val="24"/>
        </w:rPr>
      </w:pPr>
      <w:r w:rsidRPr="008A14F4">
        <w:rPr>
          <w:rFonts w:asciiTheme="minorEastAsia" w:hAnsiTheme="minorEastAsia" w:cs="宋体" w:hint="eastAsia"/>
          <w:sz w:val="24"/>
          <w:szCs w:val="24"/>
        </w:rPr>
        <w:t>时间：2026年</w:t>
      </w:r>
      <w:r w:rsidR="00A0096E" w:rsidRPr="008A14F4">
        <w:rPr>
          <w:rFonts w:asciiTheme="minorEastAsia" w:hAnsiTheme="minorEastAsia" w:cs="宋体" w:hint="eastAsia"/>
          <w:sz w:val="24"/>
          <w:szCs w:val="24"/>
        </w:rPr>
        <w:t>7</w:t>
      </w:r>
      <w:r w:rsidRPr="008A14F4">
        <w:rPr>
          <w:rFonts w:asciiTheme="minorEastAsia" w:hAnsiTheme="minorEastAsia" w:cs="宋体" w:hint="eastAsia"/>
          <w:sz w:val="24"/>
          <w:szCs w:val="24"/>
        </w:rPr>
        <w:t>月</w:t>
      </w:r>
      <w:r w:rsidR="00A0096E" w:rsidRPr="008A14F4">
        <w:rPr>
          <w:rFonts w:asciiTheme="minorEastAsia" w:hAnsiTheme="minorEastAsia" w:cs="宋体" w:hint="eastAsia"/>
          <w:sz w:val="24"/>
          <w:szCs w:val="24"/>
        </w:rPr>
        <w:t>9</w:t>
      </w:r>
      <w:r w:rsidRPr="008A14F4">
        <w:rPr>
          <w:rFonts w:asciiTheme="minorEastAsia" w:hAnsiTheme="minorEastAsia" w:cs="宋体" w:hint="eastAsia"/>
          <w:sz w:val="24"/>
          <w:szCs w:val="24"/>
        </w:rPr>
        <w:t>日</w:t>
      </w:r>
      <w:r w:rsidR="00A0096E" w:rsidRPr="008A14F4">
        <w:rPr>
          <w:rFonts w:asciiTheme="minorEastAsia" w:hAnsiTheme="minorEastAsia" w:cs="宋体" w:hint="eastAsia"/>
          <w:sz w:val="24"/>
          <w:szCs w:val="24"/>
        </w:rPr>
        <w:t>14点00分</w:t>
      </w:r>
      <w:r w:rsidRPr="008A14F4">
        <w:rPr>
          <w:rFonts w:asciiTheme="minorEastAsia" w:hAnsiTheme="minorEastAsia" w:cs="宋体" w:hint="eastAsia"/>
          <w:sz w:val="24"/>
          <w:szCs w:val="24"/>
        </w:rPr>
        <w:t>（北京时间）</w:t>
      </w:r>
    </w:p>
    <w:p w14:paraId="04C4F838" w14:textId="77777777" w:rsidR="008A7DC9" w:rsidRPr="008A14F4" w:rsidRDefault="00000000">
      <w:pPr>
        <w:spacing w:line="331" w:lineRule="auto"/>
        <w:ind w:firstLine="539"/>
        <w:rPr>
          <w:rFonts w:asciiTheme="minorEastAsia" w:hAnsiTheme="minorEastAsia" w:cs="宋体" w:hint="eastAsia"/>
          <w:sz w:val="24"/>
          <w:szCs w:val="24"/>
        </w:rPr>
      </w:pPr>
      <w:r w:rsidRPr="008A14F4">
        <w:rPr>
          <w:rFonts w:asciiTheme="minorEastAsia" w:hAnsiTheme="minorEastAsia" w:cs="宋体" w:hint="eastAsia"/>
          <w:sz w:val="24"/>
          <w:szCs w:val="24"/>
        </w:rPr>
        <w:t>地点：“苏</w:t>
      </w:r>
      <w:proofErr w:type="gramStart"/>
      <w:r w:rsidRPr="008A14F4">
        <w:rPr>
          <w:rFonts w:asciiTheme="minorEastAsia" w:hAnsiTheme="minorEastAsia" w:cs="宋体" w:hint="eastAsia"/>
          <w:sz w:val="24"/>
          <w:szCs w:val="24"/>
        </w:rPr>
        <w:t>采云</w:t>
      </w:r>
      <w:proofErr w:type="gramEnd"/>
      <w:r w:rsidRPr="008A14F4">
        <w:rPr>
          <w:rFonts w:asciiTheme="minorEastAsia" w:hAnsiTheme="minorEastAsia" w:cs="宋体" w:hint="eastAsia"/>
          <w:sz w:val="24"/>
          <w:szCs w:val="24"/>
        </w:rPr>
        <w:t>”系统中</w:t>
      </w:r>
    </w:p>
    <w:p w14:paraId="137333DE" w14:textId="77777777" w:rsidR="008A7DC9" w:rsidRPr="008A14F4" w:rsidRDefault="00000000">
      <w:pPr>
        <w:spacing w:line="331" w:lineRule="auto"/>
        <w:rPr>
          <w:rFonts w:asciiTheme="minorEastAsia" w:hAnsiTheme="minorEastAsia" w:cs="Times New Roman" w:hint="eastAsia"/>
          <w:b/>
          <w:bCs/>
          <w:sz w:val="24"/>
          <w:szCs w:val="24"/>
        </w:rPr>
      </w:pPr>
      <w:r w:rsidRPr="008A14F4">
        <w:rPr>
          <w:rFonts w:asciiTheme="minorEastAsia" w:hAnsiTheme="minorEastAsia" w:cs="Times New Roman"/>
          <w:b/>
          <w:bCs/>
          <w:sz w:val="24"/>
          <w:szCs w:val="24"/>
        </w:rPr>
        <w:t>六、公告期限</w:t>
      </w:r>
      <w:bookmarkEnd w:id="32"/>
    </w:p>
    <w:p w14:paraId="459995FA" w14:textId="77777777" w:rsidR="008A7DC9" w:rsidRPr="008A14F4" w:rsidRDefault="00000000">
      <w:pPr>
        <w:spacing w:line="331" w:lineRule="auto"/>
        <w:ind w:firstLine="480"/>
        <w:rPr>
          <w:rFonts w:asciiTheme="minorEastAsia" w:hAnsiTheme="minorEastAsia" w:cs="宋体" w:hint="eastAsia"/>
          <w:sz w:val="24"/>
          <w:szCs w:val="24"/>
        </w:rPr>
      </w:pPr>
      <w:bookmarkStart w:id="33" w:name="_Toc35393795"/>
      <w:bookmarkStart w:id="34" w:name="_Toc35393626"/>
      <w:bookmarkStart w:id="35" w:name="_Toc38985268"/>
      <w:bookmarkEnd w:id="33"/>
      <w:bookmarkEnd w:id="34"/>
      <w:r w:rsidRPr="008A14F4">
        <w:rPr>
          <w:rFonts w:asciiTheme="minorEastAsia" w:hAnsiTheme="minorEastAsia" w:cs="宋体" w:hint="eastAsia"/>
          <w:sz w:val="24"/>
          <w:szCs w:val="24"/>
        </w:rPr>
        <w:t>自本公告发布之日起3个工作日。</w:t>
      </w:r>
      <w:bookmarkEnd w:id="35"/>
    </w:p>
    <w:p w14:paraId="301B78DB" w14:textId="77777777" w:rsidR="008A7DC9" w:rsidRPr="008A14F4" w:rsidRDefault="00000000">
      <w:pPr>
        <w:spacing w:line="331" w:lineRule="auto"/>
        <w:rPr>
          <w:rFonts w:asciiTheme="minorEastAsia" w:hAnsiTheme="minorEastAsia" w:cs="Times New Roman" w:hint="eastAsia"/>
          <w:b/>
          <w:bCs/>
          <w:sz w:val="24"/>
          <w:szCs w:val="24"/>
        </w:rPr>
      </w:pPr>
      <w:r w:rsidRPr="008A14F4">
        <w:rPr>
          <w:rFonts w:asciiTheme="minorEastAsia" w:hAnsiTheme="minorEastAsia" w:cs="Times New Roman"/>
          <w:b/>
          <w:bCs/>
          <w:sz w:val="24"/>
          <w:szCs w:val="24"/>
        </w:rPr>
        <w:t>七、其他补充事宜</w:t>
      </w:r>
    </w:p>
    <w:p w14:paraId="28F825A7" w14:textId="77777777" w:rsidR="008A7DC9" w:rsidRPr="008A14F4" w:rsidRDefault="00000000">
      <w:pPr>
        <w:widowControl/>
        <w:wordWrap w:val="0"/>
        <w:spacing w:line="331" w:lineRule="auto"/>
        <w:ind w:firstLine="482"/>
        <w:jc w:val="left"/>
        <w:rPr>
          <w:rFonts w:asciiTheme="minorEastAsia" w:hAnsiTheme="minorEastAsia" w:cs="Times New Roman" w:hint="eastAsia"/>
          <w:sz w:val="24"/>
          <w:szCs w:val="24"/>
        </w:rPr>
      </w:pPr>
      <w:bookmarkStart w:id="36" w:name="OLE_LINK3"/>
      <w:r w:rsidRPr="008A14F4">
        <w:rPr>
          <w:rFonts w:asciiTheme="minorEastAsia" w:hAnsiTheme="minorEastAsia" w:cs="Times New Roman" w:hint="eastAsia"/>
          <w:sz w:val="24"/>
          <w:szCs w:val="24"/>
        </w:rPr>
        <w:t>1.</w:t>
      </w:r>
      <w:r w:rsidRPr="008A14F4">
        <w:rPr>
          <w:rFonts w:hint="eastAsia"/>
        </w:rPr>
        <w:t xml:space="preserve"> </w:t>
      </w:r>
      <w:r w:rsidRPr="008A14F4">
        <w:rPr>
          <w:rFonts w:asciiTheme="minorEastAsia" w:hAnsiTheme="minorEastAsia" w:cs="Times New Roman"/>
          <w:sz w:val="24"/>
          <w:szCs w:val="24"/>
        </w:rPr>
        <w:t>供应商通过苏</w:t>
      </w:r>
      <w:proofErr w:type="gramStart"/>
      <w:r w:rsidRPr="008A14F4">
        <w:rPr>
          <w:rFonts w:asciiTheme="minorEastAsia" w:hAnsiTheme="minorEastAsia" w:cs="Times New Roman"/>
          <w:sz w:val="24"/>
          <w:szCs w:val="24"/>
        </w:rPr>
        <w:t>采云</w:t>
      </w:r>
      <w:proofErr w:type="gramEnd"/>
      <w:r w:rsidRPr="008A14F4">
        <w:rPr>
          <w:rFonts w:asciiTheme="minorEastAsia" w:hAnsiTheme="minorEastAsia" w:cs="Times New Roman"/>
          <w:sz w:val="24"/>
          <w:szCs w:val="24"/>
        </w:rPr>
        <w:t>系统参与政府采购项目，需要办理江苏省政府采购数字证书及电子签章，具体详见苏</w:t>
      </w:r>
      <w:proofErr w:type="gramStart"/>
      <w:r w:rsidRPr="008A14F4">
        <w:rPr>
          <w:rFonts w:asciiTheme="minorEastAsia" w:hAnsiTheme="minorEastAsia" w:cs="Times New Roman"/>
          <w:sz w:val="24"/>
          <w:szCs w:val="24"/>
        </w:rPr>
        <w:t>采云</w:t>
      </w:r>
      <w:proofErr w:type="gramEnd"/>
      <w:r w:rsidRPr="008A14F4">
        <w:rPr>
          <w:rFonts w:asciiTheme="minorEastAsia" w:hAnsiTheme="minorEastAsia" w:cs="Times New Roman"/>
          <w:sz w:val="24"/>
          <w:szCs w:val="24"/>
        </w:rPr>
        <w:t>系统登录页“新CA办理指南”。供应商按《苏</w:t>
      </w:r>
      <w:proofErr w:type="gramStart"/>
      <w:r w:rsidRPr="008A14F4">
        <w:rPr>
          <w:rFonts w:asciiTheme="minorEastAsia" w:hAnsiTheme="minorEastAsia" w:cs="Times New Roman"/>
          <w:sz w:val="24"/>
          <w:szCs w:val="24"/>
        </w:rPr>
        <w:t>采云</w:t>
      </w:r>
      <w:proofErr w:type="gramEnd"/>
      <w:r w:rsidRPr="008A14F4">
        <w:rPr>
          <w:rFonts w:asciiTheme="minorEastAsia" w:hAnsiTheme="minorEastAsia" w:cs="Times New Roman"/>
          <w:sz w:val="24"/>
          <w:szCs w:val="24"/>
        </w:rPr>
        <w:t>系统供应商操作手册》（以下简称“操作手册”）进行注册，并制作上传电子响应文件。《操作手册》下载地址：http：//www.ccgp-jiangsu.gov.cn/jiangsu/zlxz/ee/ee3a4bc5a3454aa2b0d9312230633ce9.html。</w:t>
      </w:r>
    </w:p>
    <w:p w14:paraId="52C94511" w14:textId="77777777" w:rsidR="008A7DC9" w:rsidRPr="008A14F4" w:rsidRDefault="00000000">
      <w:pPr>
        <w:widowControl/>
        <w:spacing w:line="331" w:lineRule="auto"/>
        <w:ind w:firstLine="480"/>
        <w:jc w:val="left"/>
        <w:rPr>
          <w:rFonts w:asciiTheme="minorEastAsia" w:hAnsiTheme="minorEastAsia" w:hint="eastAsia"/>
          <w:sz w:val="24"/>
          <w:szCs w:val="24"/>
        </w:rPr>
      </w:pPr>
      <w:r w:rsidRPr="008A14F4">
        <w:rPr>
          <w:rFonts w:asciiTheme="minorEastAsia" w:hAnsiTheme="minorEastAsia" w:cs="Times New Roman" w:hint="eastAsia"/>
          <w:sz w:val="24"/>
          <w:szCs w:val="24"/>
        </w:rPr>
        <w:t>2.</w:t>
      </w:r>
      <w:r w:rsidRPr="008A14F4">
        <w:rPr>
          <w:rFonts w:asciiTheme="minorEastAsia" w:hAnsiTheme="minorEastAsia" w:cs="宋体"/>
          <w:sz w:val="24"/>
          <w:szCs w:val="24"/>
        </w:rPr>
        <w:t>有关本次磋商的事项若存在变动或修改，敬请及时关注发布的更正公告。</w:t>
      </w:r>
    </w:p>
    <w:p w14:paraId="0E6B8F5F" w14:textId="77777777" w:rsidR="008A7DC9" w:rsidRPr="008A14F4" w:rsidRDefault="00000000">
      <w:pPr>
        <w:tabs>
          <w:tab w:val="left" w:pos="900"/>
        </w:tabs>
        <w:spacing w:line="331" w:lineRule="auto"/>
        <w:ind w:firstLine="480"/>
        <w:rPr>
          <w:rFonts w:asciiTheme="minorEastAsia" w:hAnsiTheme="minorEastAsia" w:cs="宋体" w:hint="eastAsia"/>
          <w:sz w:val="24"/>
          <w:szCs w:val="24"/>
        </w:rPr>
      </w:pPr>
      <w:r w:rsidRPr="008A14F4">
        <w:rPr>
          <w:rFonts w:asciiTheme="minorEastAsia" w:hAnsiTheme="minorEastAsia" w:cs="Times New Roman" w:hint="eastAsia"/>
          <w:sz w:val="24"/>
          <w:szCs w:val="24"/>
        </w:rPr>
        <w:t>3.本次招标不收取投标保证金。</w:t>
      </w:r>
    </w:p>
    <w:p w14:paraId="4F67DC18"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4.技术支持电话：0523-87633965、0523-86897512</w:t>
      </w:r>
    </w:p>
    <w:p w14:paraId="5E73617A" w14:textId="77777777" w:rsidR="008A7DC9" w:rsidRPr="008A14F4" w:rsidRDefault="00000000">
      <w:pPr>
        <w:spacing w:line="331" w:lineRule="auto"/>
        <w:ind w:firstLine="840"/>
        <w:rPr>
          <w:rFonts w:asciiTheme="minorEastAsia" w:hAnsiTheme="minorEastAsia" w:cs="宋体" w:hint="eastAsia"/>
          <w:sz w:val="24"/>
          <w:szCs w:val="24"/>
        </w:rPr>
      </w:pPr>
      <w:r w:rsidRPr="008A14F4">
        <w:rPr>
          <w:rFonts w:asciiTheme="minorEastAsia" w:hAnsiTheme="minorEastAsia" w:cs="宋体" w:hint="eastAsia"/>
          <w:sz w:val="24"/>
          <w:szCs w:val="24"/>
        </w:rPr>
        <w:t>客服QQ：709339244、</w:t>
      </w:r>
      <w:r w:rsidRPr="008A14F4">
        <w:rPr>
          <w:rFonts w:asciiTheme="minorEastAsia" w:hAnsiTheme="minorEastAsia" w:cs="宋体"/>
          <w:sz w:val="24"/>
          <w:szCs w:val="24"/>
        </w:rPr>
        <w:t>1195486789</w:t>
      </w:r>
      <w:bookmarkEnd w:id="36"/>
    </w:p>
    <w:p w14:paraId="0B6F8095" w14:textId="77777777" w:rsidR="008A7DC9" w:rsidRPr="008A14F4" w:rsidRDefault="00000000">
      <w:pPr>
        <w:spacing w:line="331" w:lineRule="auto"/>
        <w:rPr>
          <w:rFonts w:asciiTheme="minorEastAsia" w:hAnsiTheme="minorEastAsia" w:cs="Times New Roman" w:hint="eastAsia"/>
          <w:b/>
          <w:bCs/>
          <w:sz w:val="24"/>
          <w:szCs w:val="24"/>
        </w:rPr>
      </w:pPr>
      <w:bookmarkStart w:id="37" w:name="_Toc28359008"/>
      <w:bookmarkStart w:id="38" w:name="_Toc35393796"/>
      <w:bookmarkStart w:id="39" w:name="_Toc28359085"/>
      <w:bookmarkStart w:id="40" w:name="_Toc35393627"/>
      <w:bookmarkStart w:id="41" w:name="_Toc38985269"/>
      <w:bookmarkEnd w:id="37"/>
      <w:bookmarkEnd w:id="38"/>
      <w:bookmarkEnd w:id="39"/>
      <w:bookmarkEnd w:id="40"/>
      <w:r w:rsidRPr="008A14F4">
        <w:rPr>
          <w:rFonts w:asciiTheme="minorEastAsia" w:hAnsiTheme="minorEastAsia" w:cs="Times New Roman"/>
          <w:b/>
          <w:bCs/>
          <w:sz w:val="24"/>
          <w:szCs w:val="24"/>
        </w:rPr>
        <w:t>八、</w:t>
      </w:r>
      <w:bookmarkEnd w:id="41"/>
      <w:r w:rsidRPr="008A14F4">
        <w:rPr>
          <w:rFonts w:asciiTheme="minorEastAsia" w:hAnsiTheme="minorEastAsia" w:cs="Times New Roman" w:hint="eastAsia"/>
          <w:b/>
          <w:bCs/>
          <w:sz w:val="24"/>
          <w:szCs w:val="24"/>
        </w:rPr>
        <w:t>凡对本次采购提出询问，请按</w:t>
      </w:r>
      <w:r w:rsidRPr="008A14F4">
        <w:rPr>
          <w:rFonts w:asciiTheme="minorEastAsia" w:hAnsiTheme="minorEastAsia" w:cs="Times New Roman"/>
          <w:b/>
          <w:bCs/>
          <w:sz w:val="24"/>
          <w:szCs w:val="24"/>
        </w:rPr>
        <w:t>以下方式</w:t>
      </w:r>
      <w:r w:rsidRPr="008A14F4">
        <w:rPr>
          <w:rFonts w:asciiTheme="minorEastAsia" w:hAnsiTheme="minorEastAsia" w:cs="Times New Roman" w:hint="eastAsia"/>
          <w:b/>
          <w:bCs/>
          <w:sz w:val="24"/>
          <w:szCs w:val="24"/>
        </w:rPr>
        <w:t>联系</w:t>
      </w:r>
    </w:p>
    <w:p w14:paraId="4FA47FE3" w14:textId="77777777" w:rsidR="008A7DC9" w:rsidRPr="008A14F4" w:rsidRDefault="00000000">
      <w:pPr>
        <w:spacing w:line="331" w:lineRule="auto"/>
        <w:ind w:firstLine="480"/>
        <w:rPr>
          <w:rFonts w:asciiTheme="minorEastAsia" w:hAnsiTheme="minorEastAsia" w:hint="eastAsia"/>
          <w:sz w:val="24"/>
          <w:szCs w:val="24"/>
        </w:rPr>
      </w:pPr>
      <w:r w:rsidRPr="008A14F4">
        <w:rPr>
          <w:rFonts w:asciiTheme="minorEastAsia" w:hAnsiTheme="minorEastAsia" w:cs="宋体" w:hint="eastAsia"/>
          <w:sz w:val="24"/>
          <w:szCs w:val="24"/>
        </w:rPr>
        <w:t>1.采购人信息</w:t>
      </w:r>
    </w:p>
    <w:p w14:paraId="74CB044C" w14:textId="77777777" w:rsidR="008A7DC9" w:rsidRPr="008A14F4" w:rsidRDefault="00000000">
      <w:pPr>
        <w:spacing w:line="331" w:lineRule="auto"/>
        <w:ind w:firstLine="480"/>
        <w:rPr>
          <w:rFonts w:asciiTheme="minorEastAsia" w:hAnsiTheme="minorEastAsia" w:hint="eastAsia"/>
          <w:sz w:val="24"/>
          <w:szCs w:val="24"/>
        </w:rPr>
      </w:pPr>
      <w:r w:rsidRPr="008A14F4">
        <w:rPr>
          <w:rFonts w:asciiTheme="minorEastAsia" w:hAnsiTheme="minorEastAsia" w:hint="eastAsia"/>
          <w:sz w:val="24"/>
          <w:szCs w:val="24"/>
        </w:rPr>
        <w:t>单位名称：</w:t>
      </w:r>
      <w:bookmarkStart w:id="42" w:name="_Toc28359097"/>
      <w:bookmarkStart w:id="43" w:name="_Toc35393807"/>
      <w:bookmarkStart w:id="44" w:name="_Toc28359020"/>
      <w:bookmarkStart w:id="45" w:name="_Toc35393638"/>
      <w:r w:rsidRPr="008A14F4">
        <w:rPr>
          <w:rFonts w:asciiTheme="minorEastAsia" w:hAnsiTheme="minorEastAsia" w:cs="宋体" w:hint="eastAsia"/>
          <w:sz w:val="24"/>
          <w:szCs w:val="24"/>
        </w:rPr>
        <w:t>泰州市生态环境局</w:t>
      </w:r>
    </w:p>
    <w:p w14:paraId="2B70D9D6" w14:textId="77777777" w:rsidR="008A7DC9" w:rsidRPr="008A14F4" w:rsidRDefault="00000000">
      <w:pPr>
        <w:spacing w:line="331" w:lineRule="auto"/>
        <w:ind w:firstLine="480"/>
        <w:rPr>
          <w:rFonts w:asciiTheme="minorEastAsia" w:hAnsiTheme="minorEastAsia" w:hint="eastAsia"/>
          <w:sz w:val="24"/>
          <w:szCs w:val="24"/>
        </w:rPr>
      </w:pPr>
      <w:r w:rsidRPr="008A14F4">
        <w:rPr>
          <w:rFonts w:asciiTheme="minorEastAsia" w:hAnsiTheme="minorEastAsia" w:hint="eastAsia"/>
          <w:sz w:val="24"/>
          <w:szCs w:val="24"/>
        </w:rPr>
        <w:t>单位地址：</w:t>
      </w:r>
      <w:r w:rsidRPr="008A14F4">
        <w:rPr>
          <w:rFonts w:ascii="宋体" w:hAnsi="宋体" w:cs="宋体" w:hint="eastAsia"/>
          <w:sz w:val="24"/>
        </w:rPr>
        <w:t>海陵区</w:t>
      </w:r>
      <w:proofErr w:type="gramStart"/>
      <w:r w:rsidRPr="008A14F4">
        <w:rPr>
          <w:rFonts w:ascii="宋体" w:hAnsi="宋体" w:cs="宋体" w:hint="eastAsia"/>
          <w:sz w:val="24"/>
        </w:rPr>
        <w:t>永晖路18号</w:t>
      </w:r>
      <w:proofErr w:type="gramEnd"/>
    </w:p>
    <w:p w14:paraId="2361B4E5" w14:textId="79AAC45F" w:rsidR="008A7DC9" w:rsidRPr="008A14F4" w:rsidRDefault="00000000">
      <w:pPr>
        <w:spacing w:line="331" w:lineRule="auto"/>
        <w:ind w:firstLine="480"/>
        <w:rPr>
          <w:rFonts w:asciiTheme="minorEastAsia" w:hAnsiTheme="minorEastAsia" w:hint="eastAsia"/>
          <w:sz w:val="24"/>
          <w:szCs w:val="24"/>
        </w:rPr>
      </w:pPr>
      <w:r w:rsidRPr="008A14F4">
        <w:rPr>
          <w:rFonts w:asciiTheme="minorEastAsia" w:hAnsiTheme="minorEastAsia" w:hint="eastAsia"/>
          <w:sz w:val="24"/>
          <w:szCs w:val="24"/>
        </w:rPr>
        <w:t xml:space="preserve">联系人： </w:t>
      </w:r>
      <w:r w:rsidR="00137A71" w:rsidRPr="008A14F4">
        <w:rPr>
          <w:rFonts w:asciiTheme="minorEastAsia" w:hAnsiTheme="minorEastAsia" w:hint="eastAsia"/>
          <w:sz w:val="24"/>
          <w:szCs w:val="24"/>
        </w:rPr>
        <w:t>徐女士</w:t>
      </w:r>
    </w:p>
    <w:p w14:paraId="766579F9" w14:textId="0DD83ED9" w:rsidR="008A7DC9" w:rsidRPr="008A14F4" w:rsidRDefault="00000000">
      <w:pPr>
        <w:spacing w:line="331" w:lineRule="auto"/>
        <w:ind w:firstLine="480"/>
        <w:rPr>
          <w:rFonts w:asciiTheme="minorEastAsia" w:hAnsiTheme="minorEastAsia" w:hint="eastAsia"/>
          <w:sz w:val="24"/>
          <w:szCs w:val="24"/>
        </w:rPr>
      </w:pPr>
      <w:r w:rsidRPr="008A14F4">
        <w:rPr>
          <w:rFonts w:asciiTheme="minorEastAsia" w:hAnsiTheme="minorEastAsia" w:hint="eastAsia"/>
          <w:sz w:val="24"/>
          <w:szCs w:val="24"/>
        </w:rPr>
        <w:t>联系电话：</w:t>
      </w:r>
      <w:bookmarkStart w:id="46" w:name="OLE_LINK12"/>
      <w:r w:rsidR="00137A71" w:rsidRPr="008A14F4">
        <w:rPr>
          <w:rFonts w:asciiTheme="minorEastAsia" w:hAnsiTheme="minorEastAsia" w:hint="eastAsia"/>
          <w:sz w:val="24"/>
          <w:szCs w:val="24"/>
        </w:rPr>
        <w:t>0523</w:t>
      </w:r>
      <w:r w:rsidR="007A6017" w:rsidRPr="008A14F4">
        <w:rPr>
          <w:rFonts w:asciiTheme="minorEastAsia" w:hAnsiTheme="minorEastAsia" w:hint="eastAsia"/>
          <w:sz w:val="24"/>
          <w:szCs w:val="24"/>
        </w:rPr>
        <w:t>-</w:t>
      </w:r>
      <w:r w:rsidR="00137A71" w:rsidRPr="008A14F4">
        <w:rPr>
          <w:rFonts w:asciiTheme="minorEastAsia" w:hAnsiTheme="minorEastAsia" w:hint="eastAsia"/>
          <w:sz w:val="24"/>
          <w:szCs w:val="24"/>
        </w:rPr>
        <w:t>86195577</w:t>
      </w:r>
      <w:bookmarkEnd w:id="46"/>
      <w:r w:rsidRPr="008A14F4">
        <w:rPr>
          <w:rFonts w:asciiTheme="minorEastAsia" w:hAnsiTheme="minorEastAsia" w:hint="eastAsia"/>
          <w:sz w:val="24"/>
          <w:szCs w:val="24"/>
        </w:rPr>
        <w:t xml:space="preserve"> </w:t>
      </w:r>
    </w:p>
    <w:p w14:paraId="2E053BEC"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2.采购代理机构信息</w:t>
      </w:r>
      <w:bookmarkEnd w:id="42"/>
      <w:bookmarkEnd w:id="43"/>
      <w:bookmarkEnd w:id="44"/>
      <w:bookmarkEnd w:id="45"/>
    </w:p>
    <w:p w14:paraId="19D886F5" w14:textId="77777777" w:rsidR="008A7DC9" w:rsidRPr="008A14F4" w:rsidRDefault="00000000">
      <w:pPr>
        <w:spacing w:line="331" w:lineRule="auto"/>
        <w:ind w:firstLine="480"/>
        <w:jc w:val="left"/>
        <w:rPr>
          <w:rFonts w:asciiTheme="minorEastAsia" w:hAnsiTheme="minorEastAsia" w:hint="eastAsia"/>
          <w:sz w:val="24"/>
          <w:szCs w:val="24"/>
        </w:rPr>
      </w:pPr>
      <w:bookmarkStart w:id="47" w:name="_Toc28359098"/>
      <w:bookmarkStart w:id="48" w:name="_Toc35393639"/>
      <w:bookmarkStart w:id="49" w:name="_Toc35393808"/>
      <w:bookmarkStart w:id="50" w:name="_Toc28359021"/>
      <w:r w:rsidRPr="008A14F4">
        <w:rPr>
          <w:rFonts w:asciiTheme="minorEastAsia" w:hAnsiTheme="minorEastAsia" w:hint="eastAsia"/>
          <w:sz w:val="24"/>
          <w:szCs w:val="24"/>
        </w:rPr>
        <w:t>单位名称：</w:t>
      </w:r>
      <w:r w:rsidRPr="008A14F4">
        <w:rPr>
          <w:rFonts w:asciiTheme="minorEastAsia" w:hAnsiTheme="minorEastAsia"/>
          <w:sz w:val="24"/>
          <w:szCs w:val="24"/>
        </w:rPr>
        <w:t>泰州瑞恒项目管理有限公司</w:t>
      </w:r>
      <w:r w:rsidRPr="008A14F4">
        <w:rPr>
          <w:rFonts w:asciiTheme="minorEastAsia" w:hAnsiTheme="minorEastAsia" w:hint="eastAsia"/>
          <w:sz w:val="24"/>
          <w:szCs w:val="24"/>
        </w:rPr>
        <w:t xml:space="preserve"> </w:t>
      </w:r>
    </w:p>
    <w:p w14:paraId="22BE1DA7" w14:textId="77777777" w:rsidR="008A7DC9" w:rsidRPr="008A14F4" w:rsidRDefault="00000000">
      <w:pPr>
        <w:spacing w:line="331" w:lineRule="auto"/>
        <w:ind w:firstLine="480"/>
        <w:jc w:val="left"/>
        <w:rPr>
          <w:rFonts w:asciiTheme="minorEastAsia" w:hAnsiTheme="minorEastAsia" w:hint="eastAsia"/>
          <w:sz w:val="24"/>
          <w:szCs w:val="24"/>
        </w:rPr>
      </w:pPr>
      <w:r w:rsidRPr="008A14F4">
        <w:rPr>
          <w:rFonts w:asciiTheme="minorEastAsia" w:hAnsiTheme="minorEastAsia" w:hint="eastAsia"/>
          <w:sz w:val="24"/>
          <w:szCs w:val="24"/>
        </w:rPr>
        <w:t>单位地址：</w:t>
      </w:r>
      <w:bookmarkStart w:id="51" w:name="OLE_LINK4"/>
      <w:r w:rsidRPr="008A14F4">
        <w:rPr>
          <w:rFonts w:asciiTheme="minorEastAsia" w:hAnsiTheme="minorEastAsia"/>
          <w:sz w:val="24"/>
          <w:szCs w:val="24"/>
        </w:rPr>
        <w:t>泰州市海陵区铁塔路20号南101室</w:t>
      </w:r>
      <w:bookmarkEnd w:id="51"/>
      <w:r w:rsidRPr="008A14F4">
        <w:rPr>
          <w:rFonts w:asciiTheme="minorEastAsia" w:hAnsiTheme="minorEastAsia" w:cs="宋体" w:hint="eastAsia"/>
          <w:sz w:val="24"/>
          <w:szCs w:val="24"/>
        </w:rPr>
        <w:t xml:space="preserve"> </w:t>
      </w:r>
    </w:p>
    <w:p w14:paraId="72844F6E" w14:textId="77777777" w:rsidR="008A7DC9" w:rsidRPr="008A14F4" w:rsidRDefault="00000000">
      <w:pPr>
        <w:spacing w:line="331" w:lineRule="auto"/>
        <w:ind w:firstLine="480"/>
        <w:jc w:val="left"/>
        <w:rPr>
          <w:rFonts w:asciiTheme="minorEastAsia" w:hAnsiTheme="minorEastAsia" w:hint="eastAsia"/>
          <w:sz w:val="24"/>
          <w:szCs w:val="24"/>
        </w:rPr>
      </w:pPr>
      <w:r w:rsidRPr="008A14F4">
        <w:rPr>
          <w:rFonts w:asciiTheme="minorEastAsia" w:hAnsiTheme="minorEastAsia" w:hint="eastAsia"/>
          <w:sz w:val="24"/>
          <w:szCs w:val="24"/>
        </w:rPr>
        <w:t>联系人：</w:t>
      </w:r>
      <w:bookmarkStart w:id="52" w:name="OLE_LINK5"/>
      <w:r w:rsidRPr="008A14F4">
        <w:rPr>
          <w:rFonts w:asciiTheme="minorEastAsia" w:hAnsiTheme="minorEastAsia" w:hint="eastAsia"/>
          <w:sz w:val="24"/>
          <w:szCs w:val="24"/>
        </w:rPr>
        <w:t>张先生</w:t>
      </w:r>
      <w:bookmarkEnd w:id="52"/>
      <w:r w:rsidRPr="008A14F4">
        <w:rPr>
          <w:rFonts w:asciiTheme="minorEastAsia" w:hAnsiTheme="minorEastAsia" w:hint="eastAsia"/>
          <w:sz w:val="24"/>
          <w:szCs w:val="24"/>
        </w:rPr>
        <w:t xml:space="preserve"> </w:t>
      </w:r>
    </w:p>
    <w:p w14:paraId="58E81EE7" w14:textId="77777777" w:rsidR="008A7DC9" w:rsidRPr="008A14F4" w:rsidRDefault="00000000">
      <w:pPr>
        <w:spacing w:line="331" w:lineRule="auto"/>
        <w:ind w:firstLine="480"/>
        <w:jc w:val="left"/>
        <w:rPr>
          <w:rFonts w:asciiTheme="minorEastAsia" w:hAnsiTheme="minorEastAsia" w:hint="eastAsia"/>
          <w:sz w:val="24"/>
          <w:szCs w:val="24"/>
        </w:rPr>
      </w:pPr>
      <w:r w:rsidRPr="008A14F4">
        <w:rPr>
          <w:rFonts w:asciiTheme="minorEastAsia" w:hAnsiTheme="minorEastAsia" w:hint="eastAsia"/>
          <w:sz w:val="24"/>
          <w:szCs w:val="24"/>
        </w:rPr>
        <w:lastRenderedPageBreak/>
        <w:t>联系电话：</w:t>
      </w:r>
      <w:bookmarkEnd w:id="47"/>
      <w:bookmarkEnd w:id="48"/>
      <w:bookmarkEnd w:id="49"/>
      <w:bookmarkEnd w:id="50"/>
      <w:r w:rsidRPr="008A14F4">
        <w:rPr>
          <w:rFonts w:asciiTheme="minorEastAsia" w:hAnsiTheme="minorEastAsia" w:hint="eastAsia"/>
          <w:sz w:val="24"/>
          <w:szCs w:val="24"/>
        </w:rPr>
        <w:t>15371555320</w:t>
      </w:r>
      <w:r w:rsidRPr="008A14F4">
        <w:rPr>
          <w:rFonts w:asciiTheme="minorEastAsia" w:hAnsiTheme="minorEastAsia" w:cs="宋体" w:hint="eastAsia"/>
          <w:sz w:val="24"/>
          <w:szCs w:val="24"/>
        </w:rPr>
        <w:t xml:space="preserve"> </w:t>
      </w:r>
    </w:p>
    <w:p w14:paraId="6009CF33" w14:textId="34ADCF49" w:rsidR="008A7DC9" w:rsidRPr="008A14F4" w:rsidRDefault="00000000">
      <w:pPr>
        <w:spacing w:line="331" w:lineRule="auto"/>
        <w:ind w:firstLine="480"/>
        <w:rPr>
          <w:rFonts w:asciiTheme="minorEastAsia" w:hAnsiTheme="minorEastAsia" w:cstheme="majorBidi" w:hint="eastAsia"/>
          <w:b/>
          <w:bCs/>
          <w:sz w:val="24"/>
          <w:szCs w:val="24"/>
        </w:rPr>
      </w:pPr>
      <w:bookmarkStart w:id="53" w:name="_Toc120614211"/>
      <w:r w:rsidRPr="008A14F4">
        <w:rPr>
          <w:rFonts w:asciiTheme="minorEastAsia" w:hAnsiTheme="minorEastAsia"/>
          <w:sz w:val="24"/>
          <w:szCs w:val="24"/>
        </w:rPr>
        <w:br w:type="page" w:clear="all"/>
      </w:r>
    </w:p>
    <w:p w14:paraId="735EC751" w14:textId="77777777" w:rsidR="008A7DC9" w:rsidRPr="008A14F4" w:rsidRDefault="00000000">
      <w:pPr>
        <w:pStyle w:val="Heading21"/>
        <w:keepNext w:val="0"/>
        <w:keepLines w:val="0"/>
        <w:spacing w:before="0" w:after="100" w:afterAutospacing="1" w:line="240" w:lineRule="auto"/>
        <w:rPr>
          <w:rFonts w:ascii="宋体" w:eastAsia="宋体" w:hAnsi="宋体" w:hint="eastAsia"/>
          <w:sz w:val="32"/>
        </w:rPr>
      </w:pPr>
      <w:bookmarkStart w:id="54" w:name="_Toc182662611"/>
      <w:r w:rsidRPr="008A14F4">
        <w:rPr>
          <w:rFonts w:ascii="宋体" w:eastAsia="宋体" w:hAnsi="宋体" w:hint="eastAsia"/>
          <w:sz w:val="32"/>
        </w:rPr>
        <w:lastRenderedPageBreak/>
        <w:t>第二</w:t>
      </w:r>
      <w:proofErr w:type="gramStart"/>
      <w:r w:rsidRPr="008A14F4">
        <w:rPr>
          <w:rFonts w:ascii="宋体" w:eastAsia="宋体" w:hAnsi="宋体" w:hint="eastAsia"/>
          <w:sz w:val="32"/>
        </w:rPr>
        <w:t>章</w:t>
      </w:r>
      <w:bookmarkEnd w:id="53"/>
      <w:r w:rsidRPr="008A14F4">
        <w:rPr>
          <w:rFonts w:ascii="宋体" w:eastAsia="宋体" w:hAnsi="宋体" w:hint="eastAsia"/>
          <w:sz w:val="32"/>
        </w:rPr>
        <w:t>供应</w:t>
      </w:r>
      <w:proofErr w:type="gramEnd"/>
      <w:r w:rsidRPr="008A14F4">
        <w:rPr>
          <w:rFonts w:ascii="宋体" w:eastAsia="宋体" w:hAnsi="宋体" w:hint="eastAsia"/>
          <w:sz w:val="32"/>
        </w:rPr>
        <w:t>商须知</w:t>
      </w:r>
      <w:bookmarkEnd w:id="54"/>
    </w:p>
    <w:p w14:paraId="16116EEE" w14:textId="77777777" w:rsidR="008A7DC9" w:rsidRPr="008A14F4" w:rsidRDefault="00000000">
      <w:pPr>
        <w:spacing w:line="331" w:lineRule="auto"/>
        <w:rPr>
          <w:rFonts w:asciiTheme="minorEastAsia" w:hAnsiTheme="minorEastAsia" w:cs="宋体" w:hint="eastAsia"/>
          <w:b/>
          <w:sz w:val="24"/>
          <w:szCs w:val="24"/>
        </w:rPr>
      </w:pPr>
      <w:bookmarkStart w:id="55" w:name="_Toc513029203"/>
      <w:bookmarkStart w:id="56" w:name="_Toc16938519"/>
      <w:bookmarkStart w:id="57" w:name="_Toc20823275"/>
      <w:bookmarkStart w:id="58" w:name="_Toc120614214"/>
      <w:bookmarkEnd w:id="55"/>
      <w:bookmarkEnd w:id="56"/>
      <w:bookmarkEnd w:id="57"/>
      <w:r w:rsidRPr="008A14F4">
        <w:rPr>
          <w:rFonts w:asciiTheme="minorEastAsia" w:hAnsiTheme="minorEastAsia" w:cs="Times New Roman"/>
          <w:b/>
          <w:bCs/>
          <w:sz w:val="24"/>
          <w:szCs w:val="24"/>
        </w:rPr>
        <w:t>一、总则</w:t>
      </w:r>
      <w:bookmarkEnd w:id="58"/>
    </w:p>
    <w:p w14:paraId="35D967B8" w14:textId="77777777" w:rsidR="008A7DC9" w:rsidRPr="008A14F4" w:rsidRDefault="00000000">
      <w:pPr>
        <w:spacing w:line="331" w:lineRule="auto"/>
        <w:ind w:firstLine="480"/>
        <w:rPr>
          <w:rFonts w:asciiTheme="minorEastAsia" w:hAnsiTheme="minorEastAsia" w:cs="宋体" w:hint="eastAsia"/>
          <w:sz w:val="24"/>
          <w:szCs w:val="24"/>
        </w:rPr>
      </w:pPr>
      <w:bookmarkStart w:id="59" w:name="_Hlt16619475"/>
      <w:bookmarkStart w:id="60" w:name="_Toc458694821"/>
      <w:bookmarkStart w:id="61" w:name="_Toc16938520"/>
      <w:bookmarkStart w:id="62" w:name="_Toc513029204"/>
      <w:bookmarkStart w:id="63" w:name="_Toc20823276"/>
      <w:bookmarkEnd w:id="59"/>
      <w:bookmarkEnd w:id="60"/>
      <w:bookmarkEnd w:id="61"/>
      <w:bookmarkEnd w:id="62"/>
      <w:r w:rsidRPr="008A14F4">
        <w:rPr>
          <w:rFonts w:asciiTheme="minorEastAsia" w:hAnsiTheme="minorEastAsia" w:cs="Arial"/>
          <w:sz w:val="24"/>
          <w:szCs w:val="24"/>
        </w:rPr>
        <w:t>1</w:t>
      </w:r>
      <w:bookmarkEnd w:id="63"/>
      <w:r w:rsidRPr="008A14F4">
        <w:rPr>
          <w:rFonts w:asciiTheme="minorEastAsia" w:hAnsiTheme="minorEastAsia" w:cs="Arial" w:hint="eastAsia"/>
          <w:sz w:val="24"/>
          <w:szCs w:val="24"/>
        </w:rPr>
        <w:t>.</w:t>
      </w:r>
      <w:r w:rsidRPr="008A14F4">
        <w:rPr>
          <w:rFonts w:asciiTheme="minorEastAsia" w:hAnsiTheme="minorEastAsia" w:cs="Arial"/>
          <w:sz w:val="24"/>
          <w:szCs w:val="24"/>
        </w:rPr>
        <w:t>采购方式</w:t>
      </w:r>
    </w:p>
    <w:p w14:paraId="706CCDB7"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本次政府采购活动采取竞争性磋商(以下简称磋商)方式，本磋商文件仅适用于磋商公告中所述项目。</w:t>
      </w:r>
    </w:p>
    <w:p w14:paraId="191CD773" w14:textId="77777777" w:rsidR="008A7DC9" w:rsidRPr="008A14F4" w:rsidRDefault="00000000">
      <w:pPr>
        <w:spacing w:line="331" w:lineRule="auto"/>
        <w:ind w:firstLine="480"/>
        <w:rPr>
          <w:rFonts w:asciiTheme="minorEastAsia" w:hAnsiTheme="minorEastAsia" w:cs="宋体" w:hint="eastAsia"/>
          <w:sz w:val="24"/>
          <w:szCs w:val="24"/>
        </w:rPr>
      </w:pPr>
      <w:bookmarkStart w:id="64" w:name="_Toc16938521"/>
      <w:bookmarkStart w:id="65" w:name="_Toc513029205"/>
      <w:bookmarkStart w:id="66" w:name="_Toc20823277"/>
      <w:bookmarkEnd w:id="64"/>
      <w:bookmarkEnd w:id="65"/>
      <w:r w:rsidRPr="008A14F4">
        <w:rPr>
          <w:rFonts w:asciiTheme="minorEastAsia" w:hAnsiTheme="minorEastAsia" w:cs="Arial"/>
          <w:sz w:val="24"/>
          <w:szCs w:val="24"/>
        </w:rPr>
        <w:t>2</w:t>
      </w:r>
      <w:r w:rsidRPr="008A14F4">
        <w:rPr>
          <w:rFonts w:asciiTheme="minorEastAsia" w:hAnsiTheme="minorEastAsia" w:cs="Arial" w:hint="eastAsia"/>
          <w:sz w:val="24"/>
          <w:szCs w:val="24"/>
        </w:rPr>
        <w:t>.</w:t>
      </w:r>
      <w:r w:rsidRPr="008A14F4">
        <w:rPr>
          <w:rFonts w:asciiTheme="minorEastAsia" w:hAnsiTheme="minorEastAsia" w:cs="Arial"/>
          <w:sz w:val="24"/>
          <w:szCs w:val="24"/>
        </w:rPr>
        <w:t>合格的</w:t>
      </w:r>
      <w:bookmarkEnd w:id="66"/>
      <w:r w:rsidRPr="008A14F4">
        <w:rPr>
          <w:rFonts w:asciiTheme="minorEastAsia" w:hAnsiTheme="minorEastAsia" w:cs="Arial"/>
          <w:sz w:val="24"/>
          <w:szCs w:val="24"/>
        </w:rPr>
        <w:t>供应商</w:t>
      </w:r>
    </w:p>
    <w:p w14:paraId="028214E6"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2.1满足磋商公告中申请人资格要求的规定。</w:t>
      </w:r>
    </w:p>
    <w:p w14:paraId="53685EEC"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2.2满足本磋商文件实质性要求和条件的规定。</w:t>
      </w:r>
    </w:p>
    <w:p w14:paraId="660E5362" w14:textId="77777777" w:rsidR="008A7DC9" w:rsidRPr="008A14F4" w:rsidRDefault="00000000">
      <w:pPr>
        <w:spacing w:line="331" w:lineRule="auto"/>
        <w:ind w:firstLine="480"/>
        <w:rPr>
          <w:rFonts w:asciiTheme="minorEastAsia" w:hAnsiTheme="minorEastAsia" w:cs="宋体" w:hint="eastAsia"/>
          <w:sz w:val="24"/>
          <w:szCs w:val="24"/>
        </w:rPr>
      </w:pPr>
      <w:bookmarkStart w:id="67" w:name="_Toc513029206"/>
      <w:bookmarkStart w:id="68" w:name="_Toc16938522"/>
      <w:bookmarkStart w:id="69" w:name="_Toc20823278"/>
      <w:bookmarkEnd w:id="67"/>
      <w:bookmarkEnd w:id="68"/>
      <w:r w:rsidRPr="008A14F4">
        <w:rPr>
          <w:rFonts w:asciiTheme="minorEastAsia" w:hAnsiTheme="minorEastAsia" w:cs="Arial"/>
          <w:sz w:val="24"/>
          <w:szCs w:val="24"/>
        </w:rPr>
        <w:t>3</w:t>
      </w:r>
      <w:r w:rsidRPr="008A14F4">
        <w:rPr>
          <w:rFonts w:asciiTheme="minorEastAsia" w:hAnsiTheme="minorEastAsia" w:cs="Arial" w:hint="eastAsia"/>
          <w:sz w:val="24"/>
          <w:szCs w:val="24"/>
        </w:rPr>
        <w:t>.</w:t>
      </w:r>
      <w:r w:rsidRPr="008A14F4">
        <w:rPr>
          <w:rFonts w:asciiTheme="minorEastAsia" w:hAnsiTheme="minorEastAsia" w:cs="Arial"/>
          <w:sz w:val="24"/>
          <w:szCs w:val="24"/>
        </w:rPr>
        <w:t>适用法律</w:t>
      </w:r>
      <w:bookmarkEnd w:id="69"/>
    </w:p>
    <w:p w14:paraId="4EA1CAAA"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本次磋商及由此产生的合同受中华人民共和国有关的法律法规制约和保护。</w:t>
      </w:r>
    </w:p>
    <w:p w14:paraId="2FE8C376" w14:textId="77777777" w:rsidR="008A7DC9" w:rsidRPr="008A14F4" w:rsidRDefault="00000000">
      <w:pPr>
        <w:spacing w:line="331" w:lineRule="auto"/>
        <w:ind w:firstLine="480"/>
        <w:rPr>
          <w:rFonts w:asciiTheme="minorEastAsia" w:hAnsiTheme="minorEastAsia" w:cs="宋体" w:hint="eastAsia"/>
          <w:sz w:val="24"/>
          <w:szCs w:val="24"/>
        </w:rPr>
      </w:pPr>
      <w:bookmarkStart w:id="70" w:name="_Toc513029207"/>
      <w:bookmarkStart w:id="71" w:name="_Toc462564067"/>
      <w:bookmarkStart w:id="72" w:name="_Toc16938523"/>
      <w:bookmarkStart w:id="73" w:name="_Toc20823279"/>
      <w:bookmarkEnd w:id="70"/>
      <w:bookmarkEnd w:id="71"/>
      <w:bookmarkEnd w:id="72"/>
      <w:r w:rsidRPr="008A14F4">
        <w:rPr>
          <w:rFonts w:asciiTheme="minorEastAsia" w:hAnsiTheme="minorEastAsia" w:cs="Arial"/>
          <w:sz w:val="24"/>
          <w:szCs w:val="24"/>
        </w:rPr>
        <w:t>4</w:t>
      </w:r>
      <w:r w:rsidRPr="008A14F4">
        <w:rPr>
          <w:rFonts w:asciiTheme="minorEastAsia" w:hAnsiTheme="minorEastAsia" w:cs="Arial" w:hint="eastAsia"/>
          <w:sz w:val="24"/>
          <w:szCs w:val="24"/>
        </w:rPr>
        <w:t>.</w:t>
      </w:r>
      <w:r w:rsidRPr="008A14F4">
        <w:rPr>
          <w:rFonts w:asciiTheme="minorEastAsia" w:hAnsiTheme="minorEastAsia" w:cs="Arial"/>
          <w:sz w:val="24"/>
          <w:szCs w:val="24"/>
        </w:rPr>
        <w:t>磋商费用</w:t>
      </w:r>
      <w:bookmarkEnd w:id="73"/>
    </w:p>
    <w:p w14:paraId="0F9F4855"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4.1供应商应自行承担所有与参加本次磋商有关的费用，无论磋商过程中的做法和结果如何，采购人和采购代理机构在任何情况下均无义务和责任承担这些费用。</w:t>
      </w:r>
    </w:p>
    <w:p w14:paraId="6CA69CC6" w14:textId="73A15CB9" w:rsidR="008A7DC9" w:rsidRPr="008A14F4" w:rsidRDefault="00000000">
      <w:pPr>
        <w:pBdr>
          <w:top w:val="none" w:sz="0" w:space="0" w:color="000000"/>
          <w:left w:val="none" w:sz="0" w:space="0" w:color="000000"/>
          <w:bottom w:val="none" w:sz="0" w:space="0" w:color="000000"/>
          <w:right w:val="none" w:sz="0" w:space="0" w:color="000000"/>
        </w:pBdr>
        <w:tabs>
          <w:tab w:val="left" w:pos="525"/>
          <w:tab w:val="left" w:pos="552"/>
          <w:tab w:val="left" w:pos="945"/>
          <w:tab w:val="left" w:pos="1050"/>
        </w:tabs>
        <w:spacing w:line="331" w:lineRule="auto"/>
        <w:ind w:firstLine="480"/>
        <w:rPr>
          <w:rFonts w:asciiTheme="minorEastAsia" w:hAnsiTheme="minorEastAsia" w:hint="eastAsia"/>
          <w:b/>
          <w:sz w:val="24"/>
          <w:szCs w:val="24"/>
        </w:rPr>
      </w:pPr>
      <w:r w:rsidRPr="008A14F4">
        <w:rPr>
          <w:rFonts w:asciiTheme="minorEastAsia" w:hAnsiTheme="minorEastAsia" w:cs="宋体" w:hint="eastAsia"/>
          <w:b/>
          <w:sz w:val="24"/>
          <w:szCs w:val="24"/>
        </w:rPr>
        <w:t>4.2</w:t>
      </w:r>
      <w:r w:rsidRPr="008A14F4">
        <w:rPr>
          <w:rFonts w:asciiTheme="minorEastAsia" w:hAnsiTheme="minorEastAsia" w:hint="eastAsia"/>
          <w:b/>
          <w:sz w:val="24"/>
          <w:szCs w:val="24"/>
        </w:rPr>
        <w:t>本项目采购代理服务费按照苏</w:t>
      </w:r>
      <w:proofErr w:type="gramStart"/>
      <w:r w:rsidRPr="008A14F4">
        <w:rPr>
          <w:rFonts w:asciiTheme="minorEastAsia" w:hAnsiTheme="minorEastAsia" w:hint="eastAsia"/>
          <w:b/>
          <w:sz w:val="24"/>
          <w:szCs w:val="24"/>
        </w:rPr>
        <w:t>政采协</w:t>
      </w:r>
      <w:proofErr w:type="gramEnd"/>
      <w:r w:rsidRPr="008A14F4">
        <w:rPr>
          <w:rFonts w:asciiTheme="minorEastAsia" w:hAnsiTheme="minorEastAsia" w:hint="eastAsia"/>
          <w:b/>
          <w:sz w:val="24"/>
          <w:szCs w:val="24"/>
        </w:rPr>
        <w:t>【2024】20号文件规定的收费标准*44%；上述费用由</w:t>
      </w:r>
      <w:r w:rsidR="00494584" w:rsidRPr="008A14F4">
        <w:rPr>
          <w:rFonts w:asciiTheme="minorEastAsia" w:hAnsiTheme="minorEastAsia" w:hint="eastAsia"/>
          <w:b/>
          <w:sz w:val="24"/>
          <w:szCs w:val="24"/>
        </w:rPr>
        <w:t>采购人</w:t>
      </w:r>
      <w:r w:rsidRPr="008A14F4">
        <w:rPr>
          <w:rFonts w:asciiTheme="minorEastAsia" w:hAnsiTheme="minorEastAsia" w:hint="eastAsia"/>
          <w:b/>
          <w:sz w:val="24"/>
          <w:szCs w:val="24"/>
        </w:rPr>
        <w:t>支付。</w:t>
      </w:r>
    </w:p>
    <w:p w14:paraId="4ED9451A" w14:textId="77777777" w:rsidR="008A7DC9" w:rsidRPr="008A14F4" w:rsidRDefault="00000000">
      <w:pPr>
        <w:spacing w:line="331" w:lineRule="auto"/>
        <w:ind w:firstLine="482"/>
        <w:rPr>
          <w:rFonts w:asciiTheme="minorEastAsia" w:hAnsiTheme="minorEastAsia" w:cs="宋体" w:hint="eastAsia"/>
          <w:sz w:val="24"/>
          <w:szCs w:val="24"/>
        </w:rPr>
      </w:pPr>
      <w:r w:rsidRPr="008A14F4">
        <w:rPr>
          <w:rFonts w:asciiTheme="minorEastAsia" w:hAnsiTheme="minorEastAsia" w:cs="宋体" w:hint="eastAsia"/>
          <w:b/>
          <w:bCs/>
          <w:sz w:val="24"/>
          <w:szCs w:val="24"/>
        </w:rPr>
        <w:t>5.</w:t>
      </w:r>
      <w:r w:rsidRPr="008A14F4">
        <w:rPr>
          <w:rFonts w:asciiTheme="minorEastAsia" w:hAnsiTheme="minorEastAsia" w:cs="宋体" w:hint="eastAsia"/>
          <w:sz w:val="24"/>
          <w:szCs w:val="24"/>
        </w:rPr>
        <w:t>磋商文件的约束力</w:t>
      </w:r>
    </w:p>
    <w:p w14:paraId="003CC2F4"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供应商一旦参加本项目采购活动，即被认为接受了本磋商文件的规定和约束。</w:t>
      </w:r>
    </w:p>
    <w:p w14:paraId="360FA936" w14:textId="77777777" w:rsidR="008A7DC9" w:rsidRPr="008A14F4" w:rsidRDefault="00000000">
      <w:pPr>
        <w:spacing w:line="331" w:lineRule="auto"/>
        <w:rPr>
          <w:rFonts w:asciiTheme="minorEastAsia" w:hAnsiTheme="minorEastAsia" w:cs="宋体" w:hint="eastAsia"/>
          <w:b/>
          <w:sz w:val="24"/>
          <w:szCs w:val="24"/>
        </w:rPr>
      </w:pPr>
      <w:bookmarkStart w:id="74" w:name="_Toc16938525"/>
      <w:bookmarkStart w:id="75" w:name="_Toc513029209"/>
      <w:bookmarkStart w:id="76" w:name="_Toc20823281"/>
      <w:bookmarkStart w:id="77" w:name="_Toc120614215"/>
      <w:bookmarkEnd w:id="74"/>
      <w:bookmarkEnd w:id="75"/>
      <w:bookmarkEnd w:id="76"/>
      <w:r w:rsidRPr="008A14F4">
        <w:rPr>
          <w:rFonts w:asciiTheme="minorEastAsia" w:hAnsiTheme="minorEastAsia" w:cs="Times New Roman"/>
          <w:b/>
          <w:bCs/>
          <w:sz w:val="24"/>
          <w:szCs w:val="24"/>
        </w:rPr>
        <w:t>二、</w:t>
      </w:r>
      <w:bookmarkEnd w:id="77"/>
      <w:r w:rsidRPr="008A14F4">
        <w:rPr>
          <w:rFonts w:asciiTheme="minorEastAsia" w:hAnsiTheme="minorEastAsia" w:cs="Times New Roman"/>
          <w:b/>
          <w:bCs/>
          <w:sz w:val="24"/>
          <w:szCs w:val="24"/>
        </w:rPr>
        <w:t>磋商文件</w:t>
      </w:r>
    </w:p>
    <w:p w14:paraId="11DB5AA8" w14:textId="77777777" w:rsidR="008A7DC9" w:rsidRPr="008A14F4" w:rsidRDefault="00000000">
      <w:pPr>
        <w:spacing w:line="331" w:lineRule="auto"/>
        <w:ind w:firstLine="480"/>
        <w:rPr>
          <w:rFonts w:asciiTheme="minorEastAsia" w:hAnsiTheme="minorEastAsia" w:cs="宋体" w:hint="eastAsia"/>
          <w:sz w:val="24"/>
          <w:szCs w:val="24"/>
        </w:rPr>
      </w:pPr>
      <w:bookmarkStart w:id="78" w:name="_Toc513029210"/>
      <w:bookmarkStart w:id="79" w:name="_Toc16938526"/>
      <w:bookmarkStart w:id="80" w:name="_Toc20823282"/>
      <w:bookmarkEnd w:id="78"/>
      <w:bookmarkEnd w:id="79"/>
      <w:r w:rsidRPr="008A14F4">
        <w:rPr>
          <w:rFonts w:asciiTheme="minorEastAsia" w:hAnsiTheme="minorEastAsia" w:cs="Arial"/>
          <w:sz w:val="24"/>
          <w:szCs w:val="24"/>
        </w:rPr>
        <w:t>6</w:t>
      </w:r>
      <w:r w:rsidRPr="008A14F4">
        <w:rPr>
          <w:rFonts w:asciiTheme="minorEastAsia" w:hAnsiTheme="minorEastAsia" w:cs="Arial" w:hint="eastAsia"/>
          <w:sz w:val="24"/>
          <w:szCs w:val="24"/>
        </w:rPr>
        <w:t>.</w:t>
      </w:r>
      <w:r w:rsidRPr="008A14F4">
        <w:rPr>
          <w:rFonts w:asciiTheme="minorEastAsia" w:hAnsiTheme="minorEastAsia" w:cs="Arial"/>
          <w:sz w:val="24"/>
          <w:szCs w:val="24"/>
        </w:rPr>
        <w:t>磋商文件构成</w:t>
      </w:r>
      <w:bookmarkEnd w:id="80"/>
    </w:p>
    <w:p w14:paraId="27319F52"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6.1磋商文件由以下部分组成：</w:t>
      </w:r>
    </w:p>
    <w:p w14:paraId="35B9E0C9"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（1）磋商邀请</w:t>
      </w:r>
    </w:p>
    <w:p w14:paraId="36F14A40"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（2）供应商须知</w:t>
      </w:r>
    </w:p>
    <w:p w14:paraId="61BA3ACF"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（3）合同文本</w:t>
      </w:r>
    </w:p>
    <w:p w14:paraId="406F14EE"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（4）采购需求</w:t>
      </w:r>
    </w:p>
    <w:p w14:paraId="0082C05D"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（5）</w:t>
      </w:r>
      <w:r w:rsidRPr="008A14F4">
        <w:rPr>
          <w:rFonts w:asciiTheme="minorEastAsia" w:hAnsiTheme="minorEastAsia" w:cs="Times New Roman"/>
          <w:sz w:val="24"/>
          <w:szCs w:val="24"/>
        </w:rPr>
        <w:t>评审方法与评审标准</w:t>
      </w:r>
    </w:p>
    <w:p w14:paraId="331A515B"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（6）响应文件格式</w:t>
      </w:r>
    </w:p>
    <w:p w14:paraId="13AFD1ED"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请仔细检查磋商文件是否齐全，如有</w:t>
      </w:r>
      <w:proofErr w:type="gramStart"/>
      <w:r w:rsidRPr="008A14F4">
        <w:rPr>
          <w:rFonts w:asciiTheme="minorEastAsia" w:hAnsiTheme="minorEastAsia" w:cs="宋体" w:hint="eastAsia"/>
          <w:sz w:val="24"/>
          <w:szCs w:val="24"/>
        </w:rPr>
        <w:t>缺漏请</w:t>
      </w:r>
      <w:proofErr w:type="gramEnd"/>
      <w:r w:rsidRPr="008A14F4">
        <w:rPr>
          <w:rFonts w:asciiTheme="minorEastAsia" w:hAnsiTheme="minorEastAsia" w:cs="宋体" w:hint="eastAsia"/>
          <w:sz w:val="24"/>
          <w:szCs w:val="24"/>
        </w:rPr>
        <w:t>立即与采购代理机构联系解决。</w:t>
      </w:r>
    </w:p>
    <w:p w14:paraId="5B15231C"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6.2供应商应认真</w:t>
      </w:r>
      <w:proofErr w:type="gramStart"/>
      <w:r w:rsidRPr="008A14F4">
        <w:rPr>
          <w:rFonts w:asciiTheme="minorEastAsia" w:hAnsiTheme="minorEastAsia" w:cs="宋体" w:hint="eastAsia"/>
          <w:sz w:val="24"/>
          <w:szCs w:val="24"/>
        </w:rPr>
        <w:t>阅读磋商</w:t>
      </w:r>
      <w:proofErr w:type="gramEnd"/>
      <w:r w:rsidRPr="008A14F4">
        <w:rPr>
          <w:rFonts w:asciiTheme="minorEastAsia" w:hAnsiTheme="minorEastAsia" w:cs="宋体" w:hint="eastAsia"/>
          <w:sz w:val="24"/>
          <w:szCs w:val="24"/>
        </w:rPr>
        <w:t>文件中所有的事项、格式、条款和规范等要求。按磋商文件要求和规定编制响应文件，并保证所提供的全部资料的真实性，以使其响应文件对磋商文件</w:t>
      </w:r>
      <w:proofErr w:type="gramStart"/>
      <w:r w:rsidRPr="008A14F4">
        <w:rPr>
          <w:rFonts w:asciiTheme="minorEastAsia" w:hAnsiTheme="minorEastAsia" w:cs="宋体" w:hint="eastAsia"/>
          <w:sz w:val="24"/>
          <w:szCs w:val="24"/>
        </w:rPr>
        <w:t>作出</w:t>
      </w:r>
      <w:proofErr w:type="gramEnd"/>
      <w:r w:rsidRPr="008A14F4">
        <w:rPr>
          <w:rFonts w:asciiTheme="minorEastAsia" w:hAnsiTheme="minorEastAsia" w:cs="宋体" w:hint="eastAsia"/>
          <w:sz w:val="24"/>
          <w:szCs w:val="24"/>
        </w:rPr>
        <w:t>实质性响应，否则其风险由供应商自行承担。</w:t>
      </w:r>
    </w:p>
    <w:p w14:paraId="54F0DF98" w14:textId="77777777" w:rsidR="008A7DC9" w:rsidRPr="008A14F4" w:rsidRDefault="00000000">
      <w:pPr>
        <w:spacing w:line="331" w:lineRule="auto"/>
        <w:ind w:firstLine="480"/>
        <w:rPr>
          <w:rFonts w:asciiTheme="minorEastAsia" w:hAnsiTheme="minorEastAsia" w:cs="宋体" w:hint="eastAsia"/>
          <w:sz w:val="24"/>
          <w:szCs w:val="24"/>
        </w:rPr>
      </w:pPr>
      <w:bookmarkStart w:id="81" w:name="_Toc462564070"/>
      <w:bookmarkStart w:id="82" w:name="_Toc16938527"/>
      <w:bookmarkStart w:id="83" w:name="_Toc513029211"/>
      <w:bookmarkStart w:id="84" w:name="_Toc20823283"/>
      <w:bookmarkEnd w:id="81"/>
      <w:bookmarkEnd w:id="82"/>
      <w:bookmarkEnd w:id="83"/>
      <w:r w:rsidRPr="008A14F4">
        <w:rPr>
          <w:rFonts w:asciiTheme="minorEastAsia" w:hAnsiTheme="minorEastAsia" w:cs="Arial"/>
          <w:sz w:val="24"/>
          <w:szCs w:val="24"/>
        </w:rPr>
        <w:t>7</w:t>
      </w:r>
      <w:r w:rsidRPr="008A14F4">
        <w:rPr>
          <w:rFonts w:asciiTheme="minorEastAsia" w:hAnsiTheme="minorEastAsia" w:cs="Arial" w:hint="eastAsia"/>
          <w:sz w:val="24"/>
          <w:szCs w:val="24"/>
        </w:rPr>
        <w:t>.</w:t>
      </w:r>
      <w:r w:rsidRPr="008A14F4">
        <w:rPr>
          <w:rFonts w:asciiTheme="minorEastAsia" w:hAnsiTheme="minorEastAsia" w:cs="Arial"/>
          <w:sz w:val="24"/>
          <w:szCs w:val="24"/>
        </w:rPr>
        <w:t>磋商文件的澄清</w:t>
      </w:r>
      <w:bookmarkEnd w:id="84"/>
    </w:p>
    <w:p w14:paraId="37BEBA76"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lastRenderedPageBreak/>
        <w:t>任何要求对磋商文件进行澄清的供应商，应在磋商截止期5日前按磋商公告中的通讯地址，以书面形式通知采购代理机构。</w:t>
      </w:r>
    </w:p>
    <w:p w14:paraId="2B041E74" w14:textId="77777777" w:rsidR="008A7DC9" w:rsidRPr="008A14F4" w:rsidRDefault="00000000">
      <w:pPr>
        <w:spacing w:line="331" w:lineRule="auto"/>
        <w:ind w:firstLine="480"/>
        <w:rPr>
          <w:rFonts w:asciiTheme="minorEastAsia" w:hAnsiTheme="minorEastAsia" w:cs="宋体" w:hint="eastAsia"/>
          <w:sz w:val="24"/>
          <w:szCs w:val="24"/>
        </w:rPr>
      </w:pPr>
      <w:bookmarkStart w:id="85" w:name="_Toc16938528"/>
      <w:bookmarkStart w:id="86" w:name="_Toc462564071"/>
      <w:bookmarkStart w:id="87" w:name="_Toc513029212"/>
      <w:bookmarkStart w:id="88" w:name="_Toc20823284"/>
      <w:bookmarkEnd w:id="85"/>
      <w:bookmarkEnd w:id="86"/>
      <w:bookmarkEnd w:id="87"/>
      <w:r w:rsidRPr="008A14F4">
        <w:rPr>
          <w:rFonts w:asciiTheme="minorEastAsia" w:hAnsiTheme="minorEastAsia" w:cs="Arial"/>
          <w:sz w:val="24"/>
          <w:szCs w:val="24"/>
        </w:rPr>
        <w:t>8</w:t>
      </w:r>
      <w:r w:rsidRPr="008A14F4">
        <w:rPr>
          <w:rFonts w:asciiTheme="minorEastAsia" w:hAnsiTheme="minorEastAsia" w:cs="Arial" w:hint="eastAsia"/>
          <w:sz w:val="24"/>
          <w:szCs w:val="24"/>
        </w:rPr>
        <w:t>.</w:t>
      </w:r>
      <w:r w:rsidRPr="008A14F4">
        <w:rPr>
          <w:rFonts w:asciiTheme="minorEastAsia" w:hAnsiTheme="minorEastAsia" w:cs="Arial"/>
          <w:sz w:val="24"/>
          <w:szCs w:val="24"/>
        </w:rPr>
        <w:t>磋商文件的澄清和修改</w:t>
      </w:r>
      <w:bookmarkEnd w:id="88"/>
    </w:p>
    <w:p w14:paraId="58111CF5"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8.1在响应文件提交截止时间前，采购人和采购代理机构可以对磋商文件进行澄清和修改,澄清或者修改的内容作为磋商文件的组成部分。澄清或者修改的内容可能影响响应文件编制的，采购人和采购代理机构将在提交首次响应文件截止时间至少5日前，发布书面更正公告形式通知所有</w:t>
      </w:r>
      <w:proofErr w:type="gramStart"/>
      <w:r w:rsidRPr="008A14F4">
        <w:rPr>
          <w:rFonts w:asciiTheme="minorEastAsia" w:hAnsiTheme="minorEastAsia" w:cs="宋体" w:hint="eastAsia"/>
          <w:sz w:val="24"/>
          <w:szCs w:val="24"/>
        </w:rPr>
        <w:t>获取磋商</w:t>
      </w:r>
      <w:proofErr w:type="gramEnd"/>
      <w:r w:rsidRPr="008A14F4">
        <w:rPr>
          <w:rFonts w:asciiTheme="minorEastAsia" w:hAnsiTheme="minorEastAsia" w:cs="宋体" w:hint="eastAsia"/>
          <w:sz w:val="24"/>
          <w:szCs w:val="24"/>
        </w:rPr>
        <w:t>文件的供应商,更正公告内容将作为磋商文件的组成部分，并对供应商具有约束力。不足5日的，采购人和采购代理机构将顺延提交首次响应文件截止时间。</w:t>
      </w:r>
    </w:p>
    <w:p w14:paraId="2390D486"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8.2采购人可以视采购项目的具体情况，组织供应商进行现场考察或</w:t>
      </w:r>
      <w:proofErr w:type="gramStart"/>
      <w:r w:rsidRPr="008A14F4">
        <w:rPr>
          <w:rFonts w:asciiTheme="minorEastAsia" w:hAnsiTheme="minorEastAsia" w:cs="宋体" w:hint="eastAsia"/>
          <w:sz w:val="24"/>
          <w:szCs w:val="24"/>
        </w:rPr>
        <w:t>召开磋商</w:t>
      </w:r>
      <w:proofErr w:type="gramEnd"/>
      <w:r w:rsidRPr="008A14F4">
        <w:rPr>
          <w:rFonts w:asciiTheme="minorEastAsia" w:hAnsiTheme="minorEastAsia" w:cs="宋体" w:hint="eastAsia"/>
          <w:sz w:val="24"/>
          <w:szCs w:val="24"/>
        </w:rPr>
        <w:t>前答疑会，但不单独或分别组织只有一个供应商参加的现场考察和答疑会。</w:t>
      </w:r>
    </w:p>
    <w:p w14:paraId="0635D347" w14:textId="77777777" w:rsidR="008A7DC9" w:rsidRPr="008A14F4" w:rsidRDefault="00000000">
      <w:pPr>
        <w:spacing w:line="331" w:lineRule="auto"/>
        <w:rPr>
          <w:rFonts w:asciiTheme="minorEastAsia" w:hAnsiTheme="minorEastAsia" w:cs="宋体" w:hint="eastAsia"/>
          <w:sz w:val="24"/>
          <w:szCs w:val="24"/>
        </w:rPr>
      </w:pPr>
      <w:bookmarkStart w:id="89" w:name="_Toc20823285"/>
      <w:bookmarkStart w:id="90" w:name="_Toc513029213"/>
      <w:bookmarkStart w:id="91" w:name="_Toc462564072"/>
      <w:bookmarkStart w:id="92" w:name="_Toc16938529"/>
      <w:bookmarkStart w:id="93" w:name="_Toc120614216"/>
      <w:bookmarkEnd w:id="89"/>
      <w:bookmarkEnd w:id="90"/>
      <w:bookmarkEnd w:id="91"/>
      <w:bookmarkEnd w:id="92"/>
      <w:r w:rsidRPr="008A14F4">
        <w:rPr>
          <w:rFonts w:asciiTheme="minorEastAsia" w:hAnsiTheme="minorEastAsia" w:cs="Times New Roman"/>
          <w:b/>
          <w:bCs/>
          <w:sz w:val="24"/>
          <w:szCs w:val="24"/>
        </w:rPr>
        <w:t>三、响应文件的编制</w:t>
      </w:r>
      <w:bookmarkEnd w:id="93"/>
    </w:p>
    <w:p w14:paraId="59F6FFEA" w14:textId="77777777" w:rsidR="008A7DC9" w:rsidRPr="008A14F4" w:rsidRDefault="00000000">
      <w:pPr>
        <w:spacing w:line="331" w:lineRule="auto"/>
        <w:ind w:firstLineChars="200" w:firstLine="480"/>
        <w:rPr>
          <w:rFonts w:asciiTheme="minorEastAsia" w:hAnsiTheme="minorEastAsia" w:cs="宋体" w:hint="eastAsia"/>
          <w:sz w:val="24"/>
          <w:szCs w:val="24"/>
        </w:rPr>
      </w:pPr>
      <w:bookmarkStart w:id="94" w:name="_Toc16938530"/>
      <w:bookmarkStart w:id="95" w:name="_Toc513029214"/>
      <w:bookmarkStart w:id="96" w:name="_Toc462564073"/>
      <w:bookmarkStart w:id="97" w:name="_Toc20823286"/>
      <w:bookmarkEnd w:id="94"/>
      <w:bookmarkEnd w:id="95"/>
      <w:bookmarkEnd w:id="96"/>
      <w:r w:rsidRPr="008A14F4">
        <w:rPr>
          <w:rFonts w:asciiTheme="minorEastAsia" w:hAnsiTheme="minorEastAsia" w:cs="Arial"/>
          <w:sz w:val="24"/>
          <w:szCs w:val="24"/>
        </w:rPr>
        <w:t>9</w:t>
      </w:r>
      <w:r w:rsidRPr="008A14F4">
        <w:rPr>
          <w:rFonts w:asciiTheme="minorEastAsia" w:hAnsiTheme="minorEastAsia" w:cs="Arial" w:hint="eastAsia"/>
          <w:sz w:val="24"/>
          <w:szCs w:val="24"/>
        </w:rPr>
        <w:t>.</w:t>
      </w:r>
      <w:r w:rsidRPr="008A14F4">
        <w:rPr>
          <w:rFonts w:asciiTheme="minorEastAsia" w:hAnsiTheme="minorEastAsia" w:cs="Arial"/>
          <w:sz w:val="24"/>
          <w:szCs w:val="24"/>
        </w:rPr>
        <w:t>响应文件的语言及度量衡单位</w:t>
      </w:r>
      <w:bookmarkEnd w:id="97"/>
    </w:p>
    <w:p w14:paraId="73C4ABE4"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9.1供应商提交的响应文件以及供应商与采购人和采购代理机构就有关磋商的所有来往通知、函件和文件均应使用</w:t>
      </w:r>
      <w:r w:rsidRPr="008A14F4">
        <w:rPr>
          <w:rFonts w:asciiTheme="minorEastAsia" w:hAnsiTheme="minorEastAsia" w:cs="宋体" w:hint="eastAsia"/>
          <w:b/>
          <w:bCs/>
          <w:sz w:val="24"/>
          <w:szCs w:val="24"/>
        </w:rPr>
        <w:t>简体中文</w:t>
      </w:r>
      <w:r w:rsidRPr="008A14F4">
        <w:rPr>
          <w:rFonts w:asciiTheme="minorEastAsia" w:hAnsiTheme="minorEastAsia" w:cs="宋体" w:hint="eastAsia"/>
          <w:sz w:val="24"/>
          <w:szCs w:val="24"/>
        </w:rPr>
        <w:t>。</w:t>
      </w:r>
    </w:p>
    <w:p w14:paraId="5B033BA5"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9.2除技术性能另有规定外，响应文件所使用的度量衡单位，均须采用国家法定计量单位。</w:t>
      </w:r>
      <w:bookmarkStart w:id="98" w:name="_Toc16938531"/>
      <w:bookmarkStart w:id="99" w:name="_Toc513029215"/>
      <w:bookmarkStart w:id="100" w:name="_Toc462564074"/>
      <w:bookmarkStart w:id="101" w:name="_Toc20823287"/>
      <w:bookmarkEnd w:id="98"/>
      <w:bookmarkEnd w:id="99"/>
      <w:bookmarkEnd w:id="100"/>
    </w:p>
    <w:p w14:paraId="2613FF7C"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Arial"/>
          <w:sz w:val="24"/>
          <w:szCs w:val="24"/>
        </w:rPr>
        <w:t>10</w:t>
      </w:r>
      <w:r w:rsidRPr="008A14F4">
        <w:rPr>
          <w:rFonts w:asciiTheme="minorEastAsia" w:hAnsiTheme="minorEastAsia" w:cs="Arial" w:hint="eastAsia"/>
          <w:sz w:val="24"/>
          <w:szCs w:val="24"/>
        </w:rPr>
        <w:t>.</w:t>
      </w:r>
      <w:r w:rsidRPr="008A14F4">
        <w:rPr>
          <w:rFonts w:asciiTheme="minorEastAsia" w:hAnsiTheme="minorEastAsia" w:cs="Arial"/>
          <w:sz w:val="24"/>
          <w:szCs w:val="24"/>
        </w:rPr>
        <w:t>响应文件构成</w:t>
      </w:r>
      <w:bookmarkEnd w:id="101"/>
    </w:p>
    <w:p w14:paraId="683D0A04"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10.1供应商编写的响应文件应包括资格证明文件、符合性证明文件、分项报价表、服务响应及偏离表、商务条款响应及偏离表、人员配置表、其他证明文件、磋商响应函等部分。</w:t>
      </w:r>
    </w:p>
    <w:p w14:paraId="08B630B8"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10.2如标书制作工具中的格式和内容与发布的磋商文件不一致，请以发布的磋商文件为准。</w:t>
      </w:r>
      <w:bookmarkStart w:id="102" w:name="_Hlt26668975"/>
      <w:bookmarkStart w:id="103" w:name="_Toc14577357"/>
      <w:bookmarkStart w:id="104" w:name="_Toc49090509"/>
      <w:bookmarkStart w:id="105" w:name="_Hlt26670360"/>
      <w:bookmarkStart w:id="106" w:name="_Toc14577354"/>
      <w:bookmarkStart w:id="107" w:name="_Toc49090508"/>
      <w:bookmarkStart w:id="108" w:name="_Toc14577355"/>
      <w:bookmarkStart w:id="109" w:name="_Toc513029216"/>
      <w:bookmarkStart w:id="110" w:name="_Toc513029219"/>
      <w:bookmarkStart w:id="111" w:name="_Hlt26954838"/>
      <w:bookmarkStart w:id="112" w:name="_Toc49090507"/>
      <w:bookmarkEnd w:id="102"/>
      <w:bookmarkEnd w:id="103"/>
      <w:bookmarkEnd w:id="104"/>
      <w:bookmarkEnd w:id="105"/>
      <w:bookmarkEnd w:id="106"/>
      <w:bookmarkEnd w:id="107"/>
      <w:bookmarkEnd w:id="108"/>
      <w:bookmarkEnd w:id="109"/>
      <w:bookmarkEnd w:id="110"/>
      <w:bookmarkEnd w:id="111"/>
    </w:p>
    <w:p w14:paraId="5077C096"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Arial"/>
          <w:sz w:val="24"/>
          <w:szCs w:val="24"/>
        </w:rPr>
        <w:t>11</w:t>
      </w:r>
      <w:r w:rsidRPr="008A14F4">
        <w:rPr>
          <w:rFonts w:asciiTheme="minorEastAsia" w:hAnsiTheme="minorEastAsia" w:cs="Arial" w:hint="eastAsia"/>
          <w:sz w:val="24"/>
          <w:szCs w:val="24"/>
        </w:rPr>
        <w:t>.</w:t>
      </w:r>
      <w:r w:rsidRPr="008A14F4">
        <w:rPr>
          <w:rFonts w:asciiTheme="minorEastAsia" w:hAnsiTheme="minorEastAsia" w:cs="Arial"/>
          <w:sz w:val="24"/>
          <w:szCs w:val="24"/>
        </w:rPr>
        <w:t>证明磋商响应标的</w:t>
      </w:r>
      <w:proofErr w:type="gramStart"/>
      <w:r w:rsidRPr="008A14F4">
        <w:rPr>
          <w:rFonts w:asciiTheme="minorEastAsia" w:hAnsiTheme="minorEastAsia" w:cs="Arial"/>
          <w:sz w:val="24"/>
          <w:szCs w:val="24"/>
        </w:rPr>
        <w:t>符合磋商</w:t>
      </w:r>
      <w:proofErr w:type="gramEnd"/>
      <w:r w:rsidRPr="008A14F4">
        <w:rPr>
          <w:rFonts w:asciiTheme="minorEastAsia" w:hAnsiTheme="minorEastAsia" w:cs="Arial"/>
          <w:sz w:val="24"/>
          <w:szCs w:val="24"/>
        </w:rPr>
        <w:t>文件规定的文件</w:t>
      </w:r>
      <w:bookmarkEnd w:id="112"/>
    </w:p>
    <w:p w14:paraId="1D2407BF"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11.1供应商应按照磋商文件要求提交证明文件，证明其及磋商响应标的</w:t>
      </w:r>
      <w:proofErr w:type="gramStart"/>
      <w:r w:rsidRPr="008A14F4">
        <w:rPr>
          <w:rFonts w:asciiTheme="minorEastAsia" w:hAnsiTheme="minorEastAsia" w:cs="宋体" w:hint="eastAsia"/>
          <w:sz w:val="24"/>
          <w:szCs w:val="24"/>
        </w:rPr>
        <w:t>符合磋商</w:t>
      </w:r>
      <w:proofErr w:type="gramEnd"/>
      <w:r w:rsidRPr="008A14F4">
        <w:rPr>
          <w:rFonts w:asciiTheme="minorEastAsia" w:hAnsiTheme="minorEastAsia" w:cs="宋体" w:hint="eastAsia"/>
          <w:sz w:val="24"/>
          <w:szCs w:val="24"/>
        </w:rPr>
        <w:t>文件规定。</w:t>
      </w:r>
    </w:p>
    <w:p w14:paraId="0A49E848"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11.2磋商文件对证明文件无明确形式要求的，证明文件可以以文字资料、图纸和数据等形式提交。</w:t>
      </w:r>
    </w:p>
    <w:p w14:paraId="5060C6FB"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Arial"/>
          <w:sz w:val="24"/>
          <w:szCs w:val="24"/>
        </w:rPr>
        <w:t>12</w:t>
      </w:r>
      <w:r w:rsidRPr="008A14F4">
        <w:rPr>
          <w:rFonts w:asciiTheme="minorEastAsia" w:hAnsiTheme="minorEastAsia" w:cs="Arial" w:hint="eastAsia"/>
          <w:sz w:val="24"/>
          <w:szCs w:val="24"/>
        </w:rPr>
        <w:t>.</w:t>
      </w:r>
      <w:r w:rsidRPr="008A14F4">
        <w:rPr>
          <w:rFonts w:asciiTheme="minorEastAsia" w:hAnsiTheme="minorEastAsia" w:cs="Arial"/>
          <w:sz w:val="24"/>
          <w:szCs w:val="24"/>
        </w:rPr>
        <w:t>分项报价表</w:t>
      </w:r>
    </w:p>
    <w:p w14:paraId="2BBE6732"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12.1供应商应按照磋商文件规定格式填报分项报价表。</w:t>
      </w:r>
    </w:p>
    <w:p w14:paraId="4289C51A"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12.2磋商货币。响应文件中的单价和总价无特殊规定的采用人民币报价，以元为单位标注。磋商文件中另有规定的按规定执行。</w:t>
      </w:r>
      <w:bookmarkStart w:id="113" w:name="_Hlt26954848"/>
    </w:p>
    <w:p w14:paraId="3A5B4B6A"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Arial"/>
          <w:sz w:val="24"/>
          <w:szCs w:val="24"/>
        </w:rPr>
        <w:lastRenderedPageBreak/>
        <w:t>13</w:t>
      </w:r>
      <w:r w:rsidRPr="008A14F4">
        <w:rPr>
          <w:rFonts w:asciiTheme="minorEastAsia" w:hAnsiTheme="minorEastAsia" w:cs="Arial" w:hint="eastAsia"/>
          <w:sz w:val="24"/>
          <w:szCs w:val="24"/>
        </w:rPr>
        <w:t>.</w:t>
      </w:r>
      <w:r w:rsidRPr="008A14F4">
        <w:rPr>
          <w:rFonts w:asciiTheme="minorEastAsia" w:hAnsiTheme="minorEastAsia" w:cs="Arial"/>
          <w:sz w:val="24"/>
          <w:szCs w:val="24"/>
        </w:rPr>
        <w:t>技术要求响应及偏离表、商务要求响应及偏离表</w:t>
      </w:r>
    </w:p>
    <w:p w14:paraId="5B68FA99"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13.1供应商需对磋商文件中的技术要求与商务要求逐项</w:t>
      </w:r>
      <w:proofErr w:type="gramStart"/>
      <w:r w:rsidRPr="008A14F4">
        <w:rPr>
          <w:rFonts w:asciiTheme="minorEastAsia" w:hAnsiTheme="minorEastAsia" w:cs="宋体" w:hint="eastAsia"/>
          <w:sz w:val="24"/>
          <w:szCs w:val="24"/>
        </w:rPr>
        <w:t>作出</w:t>
      </w:r>
      <w:proofErr w:type="gramEnd"/>
      <w:r w:rsidRPr="008A14F4">
        <w:rPr>
          <w:rFonts w:asciiTheme="minorEastAsia" w:hAnsiTheme="minorEastAsia" w:cs="宋体" w:hint="eastAsia"/>
          <w:sz w:val="24"/>
          <w:szCs w:val="24"/>
        </w:rPr>
        <w:t>响应或偏离，并说明原因。</w:t>
      </w:r>
    </w:p>
    <w:p w14:paraId="6562984C"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13.2供应商可在响应文件中提供认为需要的其他技术文件或说明。</w:t>
      </w:r>
    </w:p>
    <w:p w14:paraId="127977D9"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Arial"/>
          <w:sz w:val="24"/>
          <w:szCs w:val="24"/>
        </w:rPr>
        <w:t>14</w:t>
      </w:r>
      <w:r w:rsidRPr="008A14F4">
        <w:rPr>
          <w:rFonts w:asciiTheme="minorEastAsia" w:hAnsiTheme="minorEastAsia" w:cs="Arial" w:hint="eastAsia"/>
          <w:sz w:val="24"/>
          <w:szCs w:val="24"/>
        </w:rPr>
        <w:t>.</w:t>
      </w:r>
      <w:r w:rsidRPr="008A14F4">
        <w:rPr>
          <w:rFonts w:asciiTheme="minorEastAsia" w:hAnsiTheme="minorEastAsia" w:cs="Arial"/>
          <w:sz w:val="24"/>
          <w:szCs w:val="24"/>
        </w:rPr>
        <w:t>服务承诺、人员安排及其他</w:t>
      </w:r>
    </w:p>
    <w:p w14:paraId="58F78A4F"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14.1供应商需根据磋商文件要求提供服务承诺、服务人员安排等。</w:t>
      </w:r>
    </w:p>
    <w:p w14:paraId="2B81E7AB"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14.2供应商需根据磋商文件要求提供服务方案等。</w:t>
      </w:r>
      <w:bookmarkStart w:id="114" w:name="_Toc14577359"/>
      <w:bookmarkStart w:id="115" w:name="_Toc49090510"/>
      <w:bookmarkEnd w:id="113"/>
      <w:bookmarkEnd w:id="114"/>
    </w:p>
    <w:p w14:paraId="31A16556"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Arial"/>
          <w:sz w:val="24"/>
          <w:szCs w:val="24"/>
        </w:rPr>
        <w:t>15</w:t>
      </w:r>
      <w:r w:rsidRPr="008A14F4">
        <w:rPr>
          <w:rFonts w:asciiTheme="minorEastAsia" w:hAnsiTheme="minorEastAsia" w:cs="Arial" w:hint="eastAsia"/>
          <w:sz w:val="24"/>
          <w:szCs w:val="24"/>
        </w:rPr>
        <w:t>.</w:t>
      </w:r>
      <w:r w:rsidRPr="008A14F4">
        <w:rPr>
          <w:rFonts w:asciiTheme="minorEastAsia" w:hAnsiTheme="minorEastAsia" w:cs="Arial"/>
          <w:sz w:val="24"/>
          <w:szCs w:val="24"/>
        </w:rPr>
        <w:t>磋商响应函</w:t>
      </w:r>
      <w:bookmarkEnd w:id="115"/>
    </w:p>
    <w:p w14:paraId="17B96265"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供应商应按照磋商文件中提供的格式完整、正确</w:t>
      </w:r>
      <w:proofErr w:type="gramStart"/>
      <w:r w:rsidRPr="008A14F4">
        <w:rPr>
          <w:rFonts w:asciiTheme="minorEastAsia" w:hAnsiTheme="minorEastAsia" w:cs="宋体" w:hint="eastAsia"/>
          <w:sz w:val="24"/>
          <w:szCs w:val="24"/>
        </w:rPr>
        <w:t>填写磋商</w:t>
      </w:r>
      <w:proofErr w:type="gramEnd"/>
      <w:r w:rsidRPr="008A14F4">
        <w:rPr>
          <w:rFonts w:asciiTheme="minorEastAsia" w:hAnsiTheme="minorEastAsia" w:cs="宋体" w:hint="eastAsia"/>
          <w:sz w:val="24"/>
          <w:szCs w:val="24"/>
        </w:rPr>
        <w:t>响应函。</w:t>
      </w:r>
      <w:bookmarkStart w:id="116" w:name="_Toc14577360"/>
      <w:bookmarkStart w:id="117" w:name="_Toc49090511"/>
      <w:bookmarkEnd w:id="116"/>
    </w:p>
    <w:p w14:paraId="3E00817A"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Arial"/>
          <w:sz w:val="24"/>
          <w:szCs w:val="24"/>
        </w:rPr>
        <w:t>16</w:t>
      </w:r>
      <w:r w:rsidRPr="008A14F4">
        <w:rPr>
          <w:rFonts w:asciiTheme="minorEastAsia" w:hAnsiTheme="minorEastAsia" w:cs="Arial" w:hint="eastAsia"/>
          <w:sz w:val="24"/>
          <w:szCs w:val="24"/>
        </w:rPr>
        <w:t>.</w:t>
      </w:r>
      <w:r w:rsidRPr="008A14F4">
        <w:rPr>
          <w:rFonts w:asciiTheme="minorEastAsia" w:hAnsiTheme="minorEastAsia" w:cs="Arial"/>
          <w:sz w:val="24"/>
          <w:szCs w:val="24"/>
        </w:rPr>
        <w:t>磋商有效期</w:t>
      </w:r>
      <w:bookmarkEnd w:id="117"/>
    </w:p>
    <w:p w14:paraId="3473F56B"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磋商有效期为采购文件规定的提交响应文件截止之日后</w:t>
      </w:r>
      <w:r w:rsidRPr="008A14F4">
        <w:rPr>
          <w:rFonts w:asciiTheme="minorEastAsia" w:hAnsiTheme="minorEastAsia" w:cs="宋体" w:hint="eastAsia"/>
          <w:b/>
          <w:bCs/>
          <w:sz w:val="24"/>
          <w:szCs w:val="24"/>
          <w:u w:val="single"/>
        </w:rPr>
        <w:t>六十（60）天</w:t>
      </w:r>
      <w:r w:rsidRPr="008A14F4">
        <w:rPr>
          <w:rFonts w:asciiTheme="minorEastAsia" w:hAnsiTheme="minorEastAsia" w:cs="宋体" w:hint="eastAsia"/>
          <w:sz w:val="24"/>
          <w:szCs w:val="24"/>
        </w:rPr>
        <w:t>。磋商有效期比规定短的将被视为非实质性响应磋商文件而予以拒绝。</w:t>
      </w:r>
    </w:p>
    <w:p w14:paraId="5F9AEA61"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Arial"/>
          <w:sz w:val="24"/>
          <w:szCs w:val="24"/>
        </w:rPr>
        <w:t>17</w:t>
      </w:r>
      <w:r w:rsidRPr="008A14F4">
        <w:rPr>
          <w:rFonts w:asciiTheme="minorEastAsia" w:hAnsiTheme="minorEastAsia" w:cs="Arial" w:hint="eastAsia"/>
          <w:sz w:val="24"/>
          <w:szCs w:val="24"/>
        </w:rPr>
        <w:t>.</w:t>
      </w:r>
      <w:r w:rsidRPr="008A14F4">
        <w:rPr>
          <w:rFonts w:asciiTheme="minorEastAsia" w:hAnsiTheme="minorEastAsia" w:cs="Arial"/>
          <w:sz w:val="24"/>
          <w:szCs w:val="24"/>
        </w:rPr>
        <w:t>磋商有效期的延长</w:t>
      </w:r>
    </w:p>
    <w:p w14:paraId="551E6347"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p>
    <w:p w14:paraId="09D3850B" w14:textId="77777777" w:rsidR="008A7DC9" w:rsidRPr="008A14F4" w:rsidRDefault="00000000">
      <w:pPr>
        <w:spacing w:line="331" w:lineRule="auto"/>
        <w:rPr>
          <w:rFonts w:asciiTheme="minorEastAsia" w:hAnsiTheme="minorEastAsia" w:cs="宋体" w:hint="eastAsia"/>
          <w:sz w:val="24"/>
          <w:szCs w:val="24"/>
        </w:rPr>
      </w:pPr>
      <w:bookmarkStart w:id="118" w:name="_Hlt26954852"/>
      <w:bookmarkStart w:id="119" w:name="_Hlt26954739"/>
      <w:bookmarkStart w:id="120" w:name="_Toc20823296"/>
      <w:bookmarkStart w:id="121" w:name="_Toc513029224"/>
      <w:bookmarkStart w:id="122" w:name="_Toc16938540"/>
      <w:bookmarkStart w:id="123" w:name="_Toc120614217"/>
      <w:bookmarkEnd w:id="118"/>
      <w:bookmarkEnd w:id="119"/>
      <w:bookmarkEnd w:id="120"/>
      <w:bookmarkEnd w:id="121"/>
      <w:bookmarkEnd w:id="122"/>
      <w:r w:rsidRPr="008A14F4">
        <w:rPr>
          <w:rFonts w:asciiTheme="minorEastAsia" w:hAnsiTheme="minorEastAsia" w:cs="Times New Roman"/>
          <w:b/>
          <w:bCs/>
          <w:sz w:val="24"/>
          <w:szCs w:val="24"/>
        </w:rPr>
        <w:t>四、响应文件的递交</w:t>
      </w:r>
      <w:bookmarkEnd w:id="123"/>
    </w:p>
    <w:p w14:paraId="12A3C034" w14:textId="77777777" w:rsidR="008A7DC9" w:rsidRPr="008A14F4" w:rsidRDefault="00000000">
      <w:pPr>
        <w:spacing w:line="331" w:lineRule="auto"/>
        <w:ind w:firstLine="480"/>
        <w:rPr>
          <w:rFonts w:asciiTheme="minorEastAsia" w:hAnsiTheme="minorEastAsia" w:cs="宋体" w:hint="eastAsia"/>
          <w:sz w:val="24"/>
          <w:szCs w:val="24"/>
        </w:rPr>
      </w:pPr>
      <w:bookmarkStart w:id="124" w:name="_Toc513029225"/>
      <w:bookmarkStart w:id="125" w:name="_Toc462564084"/>
      <w:bookmarkStart w:id="126" w:name="_Toc16938541"/>
      <w:bookmarkStart w:id="127" w:name="_Toc20823297"/>
      <w:bookmarkEnd w:id="124"/>
      <w:bookmarkEnd w:id="125"/>
      <w:bookmarkEnd w:id="126"/>
      <w:r w:rsidRPr="008A14F4">
        <w:rPr>
          <w:rFonts w:asciiTheme="minorEastAsia" w:hAnsiTheme="minorEastAsia" w:cs="Arial"/>
          <w:sz w:val="24"/>
          <w:szCs w:val="24"/>
        </w:rPr>
        <w:t>18</w:t>
      </w:r>
      <w:r w:rsidRPr="008A14F4">
        <w:rPr>
          <w:rFonts w:asciiTheme="minorEastAsia" w:hAnsiTheme="minorEastAsia" w:cs="Arial" w:hint="eastAsia"/>
          <w:sz w:val="24"/>
          <w:szCs w:val="24"/>
        </w:rPr>
        <w:t>.</w:t>
      </w:r>
      <w:r w:rsidRPr="008A14F4">
        <w:rPr>
          <w:rFonts w:asciiTheme="minorEastAsia" w:hAnsiTheme="minorEastAsia" w:cs="宋体"/>
          <w:sz w:val="24"/>
          <w:szCs w:val="24"/>
        </w:rPr>
        <w:t>电子</w:t>
      </w:r>
      <w:r w:rsidRPr="008A14F4">
        <w:rPr>
          <w:rFonts w:asciiTheme="minorEastAsia" w:hAnsiTheme="minorEastAsia" w:cs="宋体" w:hint="eastAsia"/>
          <w:sz w:val="24"/>
          <w:szCs w:val="24"/>
        </w:rPr>
        <w:t>磋商</w:t>
      </w:r>
      <w:bookmarkEnd w:id="127"/>
      <w:r w:rsidRPr="008A14F4">
        <w:rPr>
          <w:rFonts w:asciiTheme="minorEastAsia" w:hAnsiTheme="minorEastAsia" w:cs="宋体" w:hint="eastAsia"/>
          <w:sz w:val="24"/>
          <w:szCs w:val="24"/>
        </w:rPr>
        <w:t>响应文件的递交</w:t>
      </w:r>
    </w:p>
    <w:p w14:paraId="2F115020"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供应商应当按照《操作手册》规定，在提交响应文件截止时间</w:t>
      </w:r>
      <w:proofErr w:type="gramStart"/>
      <w:r w:rsidRPr="008A14F4">
        <w:rPr>
          <w:rFonts w:asciiTheme="minorEastAsia" w:hAnsiTheme="minorEastAsia" w:cs="宋体" w:hint="eastAsia"/>
          <w:sz w:val="24"/>
          <w:szCs w:val="24"/>
        </w:rPr>
        <w:t>前制作</w:t>
      </w:r>
      <w:proofErr w:type="gramEnd"/>
      <w:r w:rsidRPr="008A14F4">
        <w:rPr>
          <w:rFonts w:asciiTheme="minorEastAsia" w:hAnsiTheme="minorEastAsia" w:cs="宋体" w:hint="eastAsia"/>
          <w:sz w:val="24"/>
          <w:szCs w:val="24"/>
        </w:rPr>
        <w:t>并上传电子响应文件。</w:t>
      </w:r>
      <w:bookmarkStart w:id="128" w:name="_Toc16938542"/>
      <w:bookmarkStart w:id="129" w:name="_Toc20823298"/>
      <w:bookmarkStart w:id="130" w:name="_Toc513029226"/>
      <w:bookmarkEnd w:id="128"/>
      <w:bookmarkEnd w:id="129"/>
      <w:bookmarkEnd w:id="130"/>
    </w:p>
    <w:p w14:paraId="463BAF2C"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sz w:val="24"/>
          <w:szCs w:val="24"/>
        </w:rPr>
        <w:t>19</w:t>
      </w:r>
      <w:r w:rsidRPr="008A14F4">
        <w:rPr>
          <w:rFonts w:asciiTheme="minorEastAsia" w:hAnsiTheme="minorEastAsia" w:cs="宋体" w:hint="eastAsia"/>
          <w:sz w:val="24"/>
          <w:szCs w:val="24"/>
        </w:rPr>
        <w:t>.</w:t>
      </w:r>
      <w:r w:rsidRPr="008A14F4">
        <w:rPr>
          <w:rFonts w:asciiTheme="minorEastAsia" w:hAnsiTheme="minorEastAsia" w:cs="宋体"/>
          <w:sz w:val="24"/>
          <w:szCs w:val="24"/>
        </w:rPr>
        <w:t>提交响应文件的截止时间</w:t>
      </w:r>
    </w:p>
    <w:p w14:paraId="7ABBF2C3" w14:textId="77777777" w:rsidR="008A7DC9" w:rsidRPr="008A14F4" w:rsidRDefault="00000000">
      <w:pPr>
        <w:spacing w:line="331" w:lineRule="auto"/>
        <w:ind w:firstLine="480"/>
        <w:rPr>
          <w:rFonts w:asciiTheme="minorEastAsia" w:hAnsiTheme="minorEastAsia" w:cs="宋体" w:hint="eastAsia"/>
          <w:b/>
          <w:sz w:val="24"/>
          <w:szCs w:val="24"/>
        </w:rPr>
      </w:pPr>
      <w:r w:rsidRPr="008A14F4">
        <w:rPr>
          <w:rFonts w:asciiTheme="minorEastAsia" w:hAnsiTheme="minorEastAsia" w:cs="宋体" w:hint="eastAsia"/>
          <w:b/>
          <w:sz w:val="24"/>
          <w:szCs w:val="24"/>
        </w:rPr>
        <w:t>19.1供应商上传电子响应文件的时间不得迟于磋商公告中规定的提交响应文件截止时间。</w:t>
      </w:r>
    </w:p>
    <w:p w14:paraId="175D237F"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供应商应充分考虑到网络环境、网络带宽等风险因素，如因供应商自身原因造成的电子响应文件上传不成功的按照本磋商文件第二章第26.3.2条规</w:t>
      </w:r>
      <w:proofErr w:type="gramStart"/>
      <w:r w:rsidRPr="008A14F4">
        <w:rPr>
          <w:rFonts w:asciiTheme="minorEastAsia" w:hAnsiTheme="minorEastAsia" w:cs="宋体" w:hint="eastAsia"/>
          <w:sz w:val="24"/>
          <w:szCs w:val="24"/>
        </w:rPr>
        <w:t>定作</w:t>
      </w:r>
      <w:proofErr w:type="gramEnd"/>
      <w:r w:rsidRPr="008A14F4">
        <w:rPr>
          <w:rFonts w:asciiTheme="minorEastAsia" w:hAnsiTheme="minorEastAsia" w:cs="宋体" w:hint="eastAsia"/>
          <w:sz w:val="24"/>
          <w:szCs w:val="24"/>
        </w:rPr>
        <w:t>无效响应处理。</w:t>
      </w:r>
    </w:p>
    <w:p w14:paraId="6B276DF7"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19.2采购人和采购代理机构可以按照规定，通过修改磋商文件酌情延长提交响应文件截止日期，在此情况下，供应商的所有权利和义务以及供应商受制的截止日期均应以延长后新的截止日期为准。</w:t>
      </w:r>
    </w:p>
    <w:p w14:paraId="62B28AB9" w14:textId="77777777" w:rsidR="008A7DC9" w:rsidRPr="008A14F4" w:rsidRDefault="00000000">
      <w:pPr>
        <w:spacing w:line="331" w:lineRule="auto"/>
        <w:ind w:firstLine="480"/>
        <w:rPr>
          <w:rFonts w:asciiTheme="minorEastAsia" w:hAnsiTheme="minorEastAsia" w:cs="宋体" w:hint="eastAsia"/>
          <w:sz w:val="24"/>
          <w:szCs w:val="24"/>
        </w:rPr>
      </w:pPr>
      <w:bookmarkStart w:id="131" w:name="_Toc513029227"/>
      <w:bookmarkStart w:id="132" w:name="_Toc16938543"/>
      <w:bookmarkStart w:id="133" w:name="_Toc20823299"/>
      <w:bookmarkEnd w:id="131"/>
      <w:bookmarkEnd w:id="132"/>
      <w:r w:rsidRPr="008A14F4">
        <w:rPr>
          <w:rFonts w:asciiTheme="minorEastAsia" w:hAnsiTheme="minorEastAsia" w:cs="Arial"/>
          <w:sz w:val="24"/>
          <w:szCs w:val="24"/>
        </w:rPr>
        <w:t>20</w:t>
      </w:r>
      <w:r w:rsidRPr="008A14F4">
        <w:rPr>
          <w:rFonts w:asciiTheme="minorEastAsia" w:hAnsiTheme="minorEastAsia" w:cs="Arial" w:hint="eastAsia"/>
          <w:sz w:val="24"/>
          <w:szCs w:val="24"/>
        </w:rPr>
        <w:t>.</w:t>
      </w:r>
      <w:r w:rsidRPr="008A14F4">
        <w:rPr>
          <w:rFonts w:asciiTheme="minorEastAsia" w:hAnsiTheme="minorEastAsia" w:cs="Arial"/>
          <w:sz w:val="24"/>
          <w:szCs w:val="24"/>
        </w:rPr>
        <w:t>响应文件</w:t>
      </w:r>
      <w:bookmarkEnd w:id="133"/>
      <w:r w:rsidRPr="008A14F4">
        <w:rPr>
          <w:rFonts w:asciiTheme="minorEastAsia" w:hAnsiTheme="minorEastAsia" w:cs="Arial"/>
          <w:sz w:val="24"/>
          <w:szCs w:val="24"/>
        </w:rPr>
        <w:t>的拒收</w:t>
      </w:r>
    </w:p>
    <w:p w14:paraId="7680CDEB"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采购人拒绝接收在其规定的提交响应文件截止时间后上传的任何电子响应文件。</w:t>
      </w:r>
    </w:p>
    <w:p w14:paraId="4668B418" w14:textId="77777777" w:rsidR="008A7DC9" w:rsidRPr="008A14F4" w:rsidRDefault="00000000">
      <w:pPr>
        <w:spacing w:line="331" w:lineRule="auto"/>
        <w:ind w:firstLine="480"/>
        <w:rPr>
          <w:rFonts w:asciiTheme="minorEastAsia" w:hAnsiTheme="minorEastAsia" w:cs="宋体" w:hint="eastAsia"/>
          <w:sz w:val="24"/>
          <w:szCs w:val="24"/>
        </w:rPr>
      </w:pPr>
      <w:bookmarkStart w:id="134" w:name="_Toc513029228"/>
      <w:bookmarkStart w:id="135" w:name="_Toc16938544"/>
      <w:bookmarkStart w:id="136" w:name="_Toc20823300"/>
      <w:bookmarkEnd w:id="134"/>
      <w:bookmarkEnd w:id="135"/>
      <w:r w:rsidRPr="008A14F4">
        <w:rPr>
          <w:rFonts w:asciiTheme="minorEastAsia" w:hAnsiTheme="minorEastAsia" w:cs="Arial"/>
          <w:sz w:val="24"/>
          <w:szCs w:val="24"/>
        </w:rPr>
        <w:t>21</w:t>
      </w:r>
      <w:r w:rsidRPr="008A14F4">
        <w:rPr>
          <w:rFonts w:asciiTheme="minorEastAsia" w:hAnsiTheme="minorEastAsia" w:cs="Arial" w:hint="eastAsia"/>
          <w:sz w:val="24"/>
          <w:szCs w:val="24"/>
        </w:rPr>
        <w:t>.</w:t>
      </w:r>
      <w:r w:rsidRPr="008A14F4">
        <w:rPr>
          <w:rFonts w:asciiTheme="minorEastAsia" w:hAnsiTheme="minorEastAsia" w:cs="Arial"/>
          <w:sz w:val="24"/>
          <w:szCs w:val="24"/>
        </w:rPr>
        <w:t>响应文件的撤回和修改</w:t>
      </w:r>
      <w:bookmarkEnd w:id="136"/>
    </w:p>
    <w:p w14:paraId="39D1E325"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lastRenderedPageBreak/>
        <w:t>21.1响应文件的撤回</w:t>
      </w:r>
    </w:p>
    <w:p w14:paraId="4403E7E5"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21.1.1 电子响应文件的撤回</w:t>
      </w:r>
    </w:p>
    <w:p w14:paraId="64E413C8"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供应商可在提交响应文件截止时间前，撤回其电子响应文件，具体操作方法见《操作手册》。</w:t>
      </w:r>
    </w:p>
    <w:p w14:paraId="1CD7C676"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21.1.2供应商撤回电子响应文件，则视为其不再参与本项目磋商活动。</w:t>
      </w:r>
    </w:p>
    <w:p w14:paraId="1CE55870"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21.2响应文件的修改</w:t>
      </w:r>
    </w:p>
    <w:p w14:paraId="257E83AD"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供应商可在提交响应文件截止时间前，对其电子响应文件进行修改，具体操作方法见《操作手册》。</w:t>
      </w:r>
    </w:p>
    <w:p w14:paraId="018E462A"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21.3在提交响应文件截止时间之后，供应商不得对其电子响应文件作任何修改。</w:t>
      </w:r>
    </w:p>
    <w:p w14:paraId="4A266338"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21.4在提交响应文件截止时间至磋商文件中规定的磋商有效期满之间的这段时间内，供应商不得撤回其响应文件。</w:t>
      </w:r>
    </w:p>
    <w:p w14:paraId="3DB92A65" w14:textId="77777777" w:rsidR="008A7DC9" w:rsidRPr="008A14F4" w:rsidRDefault="00000000">
      <w:pPr>
        <w:spacing w:line="331" w:lineRule="auto"/>
        <w:rPr>
          <w:rFonts w:asciiTheme="minorEastAsia" w:hAnsiTheme="minorEastAsia" w:cs="宋体" w:hint="eastAsia"/>
          <w:sz w:val="24"/>
          <w:szCs w:val="24"/>
        </w:rPr>
      </w:pPr>
      <w:bookmarkStart w:id="137" w:name="_Toc16938545"/>
      <w:bookmarkStart w:id="138" w:name="_Toc513029229"/>
      <w:bookmarkStart w:id="139" w:name="_Toc20823301"/>
      <w:bookmarkStart w:id="140" w:name="_Toc120614218"/>
      <w:bookmarkEnd w:id="137"/>
      <w:bookmarkEnd w:id="138"/>
      <w:bookmarkEnd w:id="139"/>
      <w:r w:rsidRPr="008A14F4">
        <w:rPr>
          <w:rFonts w:asciiTheme="minorEastAsia" w:hAnsiTheme="minorEastAsia" w:cs="Times New Roman"/>
          <w:b/>
          <w:bCs/>
          <w:sz w:val="24"/>
          <w:szCs w:val="24"/>
        </w:rPr>
        <w:t>五、响应文件的解密与评审</w:t>
      </w:r>
      <w:bookmarkEnd w:id="140"/>
    </w:p>
    <w:p w14:paraId="039C3BD6" w14:textId="77777777" w:rsidR="008A7DC9" w:rsidRPr="008A14F4" w:rsidRDefault="00000000">
      <w:pPr>
        <w:spacing w:line="331" w:lineRule="auto"/>
        <w:ind w:firstLine="480"/>
        <w:rPr>
          <w:rFonts w:asciiTheme="minorEastAsia" w:hAnsiTheme="minorEastAsia" w:cs="宋体" w:hint="eastAsia"/>
          <w:sz w:val="24"/>
          <w:szCs w:val="24"/>
        </w:rPr>
      </w:pPr>
      <w:bookmarkStart w:id="141" w:name="_Toc513029230"/>
      <w:bookmarkStart w:id="142" w:name="_Toc16938546"/>
      <w:bookmarkStart w:id="143" w:name="_Toc20823302"/>
      <w:bookmarkEnd w:id="141"/>
      <w:bookmarkEnd w:id="142"/>
      <w:r w:rsidRPr="008A14F4">
        <w:rPr>
          <w:rFonts w:asciiTheme="minorEastAsia" w:hAnsiTheme="minorEastAsia" w:cs="Arial"/>
          <w:sz w:val="24"/>
          <w:szCs w:val="24"/>
        </w:rPr>
        <w:t>22</w:t>
      </w:r>
      <w:bookmarkEnd w:id="143"/>
      <w:r w:rsidRPr="008A14F4">
        <w:rPr>
          <w:rFonts w:asciiTheme="minorEastAsia" w:hAnsiTheme="minorEastAsia" w:cs="Arial" w:hint="eastAsia"/>
          <w:sz w:val="24"/>
          <w:szCs w:val="24"/>
        </w:rPr>
        <w:t>.</w:t>
      </w:r>
      <w:r w:rsidRPr="008A14F4">
        <w:rPr>
          <w:rFonts w:asciiTheme="minorEastAsia" w:hAnsiTheme="minorEastAsia" w:cs="Arial"/>
          <w:sz w:val="24"/>
          <w:szCs w:val="24"/>
        </w:rPr>
        <w:t>响应文件解密</w:t>
      </w:r>
    </w:p>
    <w:p w14:paraId="1BB03DBD"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供应商应当按照《操作手册》规定，在苏</w:t>
      </w:r>
      <w:proofErr w:type="gramStart"/>
      <w:r w:rsidRPr="008A14F4">
        <w:rPr>
          <w:rFonts w:asciiTheme="minorEastAsia" w:hAnsiTheme="minorEastAsia" w:cs="宋体" w:hint="eastAsia"/>
          <w:sz w:val="24"/>
          <w:szCs w:val="24"/>
        </w:rPr>
        <w:t>采云</w:t>
      </w:r>
      <w:proofErr w:type="gramEnd"/>
      <w:r w:rsidRPr="008A14F4">
        <w:rPr>
          <w:rFonts w:asciiTheme="minorEastAsia" w:hAnsiTheme="minorEastAsia" w:cs="宋体" w:hint="eastAsia"/>
          <w:sz w:val="24"/>
          <w:szCs w:val="24"/>
        </w:rPr>
        <w:t>系统规定的时间内对磋商响应文件进行解密。</w:t>
      </w:r>
    </w:p>
    <w:p w14:paraId="533D2997" w14:textId="77777777" w:rsidR="008A7DC9" w:rsidRPr="008A14F4" w:rsidRDefault="00000000">
      <w:pPr>
        <w:spacing w:line="331" w:lineRule="auto"/>
        <w:ind w:firstLine="480"/>
        <w:rPr>
          <w:rFonts w:asciiTheme="minorEastAsia" w:hAnsiTheme="minorEastAsia" w:cs="宋体" w:hint="eastAsia"/>
          <w:sz w:val="24"/>
          <w:szCs w:val="24"/>
        </w:rPr>
      </w:pPr>
      <w:bookmarkStart w:id="144" w:name="_Toc513029231"/>
      <w:bookmarkStart w:id="145" w:name="_Toc16938547"/>
      <w:bookmarkStart w:id="146" w:name="_Toc20823303"/>
      <w:bookmarkEnd w:id="144"/>
      <w:bookmarkEnd w:id="145"/>
      <w:r w:rsidRPr="008A14F4">
        <w:rPr>
          <w:rFonts w:asciiTheme="minorEastAsia" w:hAnsiTheme="minorEastAsia" w:cs="Arial"/>
          <w:sz w:val="24"/>
          <w:szCs w:val="24"/>
        </w:rPr>
        <w:t>23</w:t>
      </w:r>
      <w:r w:rsidRPr="008A14F4">
        <w:rPr>
          <w:rFonts w:asciiTheme="minorEastAsia" w:hAnsiTheme="minorEastAsia" w:cs="Arial" w:hint="eastAsia"/>
          <w:sz w:val="24"/>
          <w:szCs w:val="24"/>
        </w:rPr>
        <w:t>.</w:t>
      </w:r>
      <w:r w:rsidRPr="008A14F4">
        <w:rPr>
          <w:rFonts w:asciiTheme="minorEastAsia" w:hAnsiTheme="minorEastAsia" w:cs="Arial"/>
          <w:sz w:val="24"/>
          <w:szCs w:val="24"/>
        </w:rPr>
        <w:t>磋商小组</w:t>
      </w:r>
      <w:bookmarkEnd w:id="146"/>
    </w:p>
    <w:p w14:paraId="6C716CF4"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23.1采购代理机构将组织磋商小组对响应文件进行评审。</w:t>
      </w:r>
    </w:p>
    <w:p w14:paraId="566DCA72"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23.2磋商小组独立工作，负责评审所有响应文件并确定成交候选人。</w:t>
      </w:r>
    </w:p>
    <w:p w14:paraId="4CFC505A"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24.评审过程的保密与公正</w:t>
      </w:r>
    </w:p>
    <w:p w14:paraId="06A37DD7"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24.1磋商小组、采购人和采购代理机构工作人员、相关监督人员等与评审工作有关的人员，对评审情况以及在评审过程中获悉的国家秘密、商业秘密负有保密责任。</w:t>
      </w:r>
    </w:p>
    <w:p w14:paraId="491F5F39"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24.2在评审过程中，供应商不得以任何行为影响磋商评审过程，否则其响应文件将被作为无效响应文件。</w:t>
      </w:r>
    </w:p>
    <w:p w14:paraId="5394D770"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24.3在项目评审期间，采购代理机构将设置专门人员与供应商联系。</w:t>
      </w:r>
    </w:p>
    <w:p w14:paraId="1019B357"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24.4采购人、代理机构和磋商小组不向未成交的供应</w:t>
      </w:r>
      <w:proofErr w:type="gramStart"/>
      <w:r w:rsidRPr="008A14F4">
        <w:rPr>
          <w:rFonts w:asciiTheme="minorEastAsia" w:hAnsiTheme="minorEastAsia" w:cs="宋体" w:hint="eastAsia"/>
          <w:sz w:val="24"/>
          <w:szCs w:val="24"/>
        </w:rPr>
        <w:t>商解释未</w:t>
      </w:r>
      <w:proofErr w:type="gramEnd"/>
      <w:r w:rsidRPr="008A14F4">
        <w:rPr>
          <w:rFonts w:asciiTheme="minorEastAsia" w:hAnsiTheme="minorEastAsia" w:cs="宋体" w:hint="eastAsia"/>
          <w:sz w:val="24"/>
          <w:szCs w:val="24"/>
        </w:rPr>
        <w:t>成交原因，也不公布评审过程中的相关细节。</w:t>
      </w:r>
    </w:p>
    <w:p w14:paraId="4501C74E" w14:textId="77777777" w:rsidR="008A7DC9" w:rsidRPr="008A14F4" w:rsidRDefault="00000000">
      <w:pPr>
        <w:spacing w:line="331" w:lineRule="auto"/>
        <w:ind w:firstLine="480"/>
        <w:rPr>
          <w:rFonts w:asciiTheme="minorEastAsia" w:hAnsiTheme="minorEastAsia" w:cs="宋体" w:hint="eastAsia"/>
          <w:sz w:val="24"/>
          <w:szCs w:val="24"/>
        </w:rPr>
      </w:pPr>
      <w:bookmarkStart w:id="147" w:name="_Toc16938548"/>
      <w:bookmarkStart w:id="148" w:name="_Toc513029232"/>
      <w:bookmarkStart w:id="149" w:name="_Toc20823304"/>
      <w:bookmarkEnd w:id="147"/>
      <w:bookmarkEnd w:id="148"/>
      <w:r w:rsidRPr="008A14F4">
        <w:rPr>
          <w:rFonts w:asciiTheme="minorEastAsia" w:hAnsiTheme="minorEastAsia" w:cs="Arial"/>
          <w:sz w:val="24"/>
          <w:szCs w:val="24"/>
        </w:rPr>
        <w:t>25</w:t>
      </w:r>
      <w:r w:rsidRPr="008A14F4">
        <w:rPr>
          <w:rFonts w:asciiTheme="minorEastAsia" w:hAnsiTheme="minorEastAsia" w:cs="Arial" w:hint="eastAsia"/>
          <w:sz w:val="24"/>
          <w:szCs w:val="24"/>
        </w:rPr>
        <w:t>.</w:t>
      </w:r>
      <w:r w:rsidRPr="008A14F4">
        <w:rPr>
          <w:rFonts w:asciiTheme="minorEastAsia" w:hAnsiTheme="minorEastAsia" w:cs="Arial"/>
          <w:sz w:val="24"/>
          <w:szCs w:val="24"/>
        </w:rPr>
        <w:t>评审过程中的澄清</w:t>
      </w:r>
      <w:bookmarkEnd w:id="149"/>
    </w:p>
    <w:p w14:paraId="7047C5BD"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25.1项目评审期间，磋商小组有权要求供应商对响应文件中含义不明确、同类问题表述不一致或者有明显文字和计算错误的内容等</w:t>
      </w:r>
      <w:proofErr w:type="gramStart"/>
      <w:r w:rsidRPr="008A14F4">
        <w:rPr>
          <w:rFonts w:asciiTheme="minorEastAsia" w:hAnsiTheme="minorEastAsia" w:cs="宋体" w:hint="eastAsia"/>
          <w:sz w:val="24"/>
          <w:szCs w:val="24"/>
        </w:rPr>
        <w:t>作出</w:t>
      </w:r>
      <w:proofErr w:type="gramEnd"/>
      <w:r w:rsidRPr="008A14F4">
        <w:rPr>
          <w:rFonts w:asciiTheme="minorEastAsia" w:hAnsiTheme="minorEastAsia" w:cs="宋体" w:hint="eastAsia"/>
          <w:sz w:val="24"/>
          <w:szCs w:val="24"/>
        </w:rPr>
        <w:t>必要的澄清、说明或者更正。供应商的澄清、说明或者更正不得超出响应文件的范围或者改变响应文件的实质性内容。</w:t>
      </w:r>
    </w:p>
    <w:p w14:paraId="0C79CBAA"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磋商小组并非对每个供应商都作澄清要求。</w:t>
      </w:r>
    </w:p>
    <w:p w14:paraId="3786F0BB"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25.2需要供应商进行澄清、说明和更正的，磋商小组将通过苏</w:t>
      </w:r>
      <w:proofErr w:type="gramStart"/>
      <w:r w:rsidRPr="008A14F4">
        <w:rPr>
          <w:rFonts w:asciiTheme="minorEastAsia" w:hAnsiTheme="minorEastAsia" w:cs="宋体" w:hint="eastAsia"/>
          <w:sz w:val="24"/>
          <w:szCs w:val="24"/>
        </w:rPr>
        <w:t>采云</w:t>
      </w:r>
      <w:proofErr w:type="gramEnd"/>
      <w:r w:rsidRPr="008A14F4">
        <w:rPr>
          <w:rFonts w:asciiTheme="minorEastAsia" w:hAnsiTheme="minorEastAsia" w:cs="宋体" w:hint="eastAsia"/>
          <w:sz w:val="24"/>
          <w:szCs w:val="24"/>
        </w:rPr>
        <w:t>系统向供应商发</w:t>
      </w:r>
      <w:r w:rsidRPr="008A14F4">
        <w:rPr>
          <w:rFonts w:asciiTheme="minorEastAsia" w:hAnsiTheme="minorEastAsia" w:cs="宋体" w:hint="eastAsia"/>
          <w:sz w:val="24"/>
          <w:szCs w:val="24"/>
        </w:rPr>
        <w:lastRenderedPageBreak/>
        <w:t>布“澄清要求函”，接到“澄清要求函”的供应商应当按照要求在苏</w:t>
      </w:r>
      <w:proofErr w:type="gramStart"/>
      <w:r w:rsidRPr="008A14F4">
        <w:rPr>
          <w:rFonts w:asciiTheme="minorEastAsia" w:hAnsiTheme="minorEastAsia" w:cs="宋体" w:hint="eastAsia"/>
          <w:sz w:val="24"/>
          <w:szCs w:val="24"/>
        </w:rPr>
        <w:t>采云</w:t>
      </w:r>
      <w:proofErr w:type="gramEnd"/>
      <w:r w:rsidRPr="008A14F4">
        <w:rPr>
          <w:rFonts w:asciiTheme="minorEastAsia" w:hAnsiTheme="minorEastAsia" w:cs="宋体" w:hint="eastAsia"/>
          <w:sz w:val="24"/>
          <w:szCs w:val="24"/>
        </w:rPr>
        <w:t>系统中提交“澄清响应函”并加盖CA电子公章。澄清、说明和更正的内容作为响应文件的补充部分，具体操作方式见《操作手册》。</w:t>
      </w:r>
    </w:p>
    <w:p w14:paraId="4ECE03B5"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25.3</w:t>
      </w:r>
      <w:proofErr w:type="gramStart"/>
      <w:r w:rsidRPr="008A14F4">
        <w:rPr>
          <w:rFonts w:asciiTheme="minorEastAsia" w:hAnsiTheme="minorEastAsia" w:cs="宋体" w:hint="eastAsia"/>
          <w:sz w:val="24"/>
          <w:szCs w:val="24"/>
        </w:rPr>
        <w:t>接到磋商</w:t>
      </w:r>
      <w:proofErr w:type="gramEnd"/>
      <w:r w:rsidRPr="008A14F4">
        <w:rPr>
          <w:rFonts w:asciiTheme="minorEastAsia" w:hAnsiTheme="minorEastAsia" w:cs="宋体" w:hint="eastAsia"/>
          <w:sz w:val="24"/>
          <w:szCs w:val="24"/>
        </w:rPr>
        <w:t>小组</w:t>
      </w:r>
      <w:proofErr w:type="gramStart"/>
      <w:r w:rsidRPr="008A14F4">
        <w:rPr>
          <w:rFonts w:asciiTheme="minorEastAsia" w:hAnsiTheme="minorEastAsia" w:cs="宋体" w:hint="eastAsia"/>
          <w:sz w:val="24"/>
          <w:szCs w:val="24"/>
        </w:rPr>
        <w:t>作出</w:t>
      </w:r>
      <w:proofErr w:type="gramEnd"/>
      <w:r w:rsidRPr="008A14F4">
        <w:rPr>
          <w:rFonts w:asciiTheme="minorEastAsia" w:hAnsiTheme="minorEastAsia" w:cs="宋体" w:hint="eastAsia"/>
          <w:sz w:val="24"/>
          <w:szCs w:val="24"/>
        </w:rPr>
        <w:t>澄清、说明和更正要求的供应商如未按规定</w:t>
      </w:r>
      <w:proofErr w:type="gramStart"/>
      <w:r w:rsidRPr="008A14F4">
        <w:rPr>
          <w:rFonts w:asciiTheme="minorEastAsia" w:hAnsiTheme="minorEastAsia" w:cs="宋体" w:hint="eastAsia"/>
          <w:sz w:val="24"/>
          <w:szCs w:val="24"/>
        </w:rPr>
        <w:t>作出</w:t>
      </w:r>
      <w:proofErr w:type="gramEnd"/>
      <w:r w:rsidRPr="008A14F4">
        <w:rPr>
          <w:rFonts w:asciiTheme="minorEastAsia" w:hAnsiTheme="minorEastAsia" w:cs="宋体" w:hint="eastAsia"/>
          <w:sz w:val="24"/>
          <w:szCs w:val="24"/>
        </w:rPr>
        <w:t>澄清、说明和更正，其风险由供应商自行承担。</w:t>
      </w:r>
    </w:p>
    <w:p w14:paraId="5071256C" w14:textId="77777777" w:rsidR="008A7DC9" w:rsidRPr="008A14F4" w:rsidRDefault="00000000">
      <w:pPr>
        <w:spacing w:line="331" w:lineRule="auto"/>
        <w:ind w:firstLine="480"/>
        <w:rPr>
          <w:rFonts w:asciiTheme="minorEastAsia" w:hAnsiTheme="minorEastAsia" w:cs="宋体" w:hint="eastAsia"/>
          <w:sz w:val="24"/>
          <w:szCs w:val="24"/>
        </w:rPr>
      </w:pPr>
      <w:bookmarkStart w:id="150" w:name="_Toc16938549"/>
      <w:bookmarkStart w:id="151" w:name="_Toc513029233"/>
      <w:bookmarkStart w:id="152" w:name="_Toc20823305"/>
      <w:bookmarkEnd w:id="150"/>
      <w:bookmarkEnd w:id="151"/>
      <w:r w:rsidRPr="008A14F4">
        <w:rPr>
          <w:rFonts w:asciiTheme="minorEastAsia" w:hAnsiTheme="minorEastAsia" w:cs="Arial"/>
          <w:sz w:val="24"/>
          <w:szCs w:val="24"/>
        </w:rPr>
        <w:t>26</w:t>
      </w:r>
      <w:r w:rsidRPr="008A14F4">
        <w:rPr>
          <w:rFonts w:asciiTheme="minorEastAsia" w:hAnsiTheme="minorEastAsia" w:cs="Arial" w:hint="eastAsia"/>
          <w:sz w:val="24"/>
          <w:szCs w:val="24"/>
        </w:rPr>
        <w:t>.</w:t>
      </w:r>
      <w:r w:rsidRPr="008A14F4">
        <w:rPr>
          <w:rFonts w:asciiTheme="minorEastAsia" w:hAnsiTheme="minorEastAsia" w:cs="Arial"/>
          <w:sz w:val="24"/>
          <w:szCs w:val="24"/>
        </w:rPr>
        <w:t>对响应文件的审</w:t>
      </w:r>
      <w:bookmarkEnd w:id="152"/>
      <w:r w:rsidRPr="008A14F4">
        <w:rPr>
          <w:rFonts w:asciiTheme="minorEastAsia" w:hAnsiTheme="minorEastAsia" w:cs="Arial"/>
          <w:sz w:val="24"/>
          <w:szCs w:val="24"/>
        </w:rPr>
        <w:t>查</w:t>
      </w:r>
    </w:p>
    <w:p w14:paraId="1FB584F1"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26.1响应文件审查分为资格审查和符合性审查。</w:t>
      </w:r>
    </w:p>
    <w:p w14:paraId="11B9C9D3"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26.1.1资格审查：由磋商小组依据法律法规和磋商文件的规定，对响应文件中的资格证明文件进行审查，以确定供应商是否具备参加磋商的资格。</w:t>
      </w:r>
    </w:p>
    <w:p w14:paraId="1F8066F1"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磋商小组在进行资格审查的同时，将在“信用中国”网站（www.creditchina.gov.cn）查询供应商的信用记录，以确定供应商是否</w:t>
      </w:r>
      <w:proofErr w:type="gramStart"/>
      <w:r w:rsidRPr="008A14F4">
        <w:rPr>
          <w:rFonts w:asciiTheme="minorEastAsia" w:hAnsiTheme="minorEastAsia" w:cs="宋体" w:hint="eastAsia"/>
          <w:sz w:val="24"/>
          <w:szCs w:val="24"/>
        </w:rPr>
        <w:t>具备磋商</w:t>
      </w:r>
      <w:proofErr w:type="gramEnd"/>
      <w:r w:rsidRPr="008A14F4">
        <w:rPr>
          <w:rFonts w:asciiTheme="minorEastAsia" w:hAnsiTheme="minorEastAsia" w:cs="宋体" w:hint="eastAsia"/>
          <w:sz w:val="24"/>
          <w:szCs w:val="24"/>
        </w:rPr>
        <w:t>资格。</w:t>
      </w:r>
    </w:p>
    <w:p w14:paraId="1BF9E360"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接受联合体的项目，两个以上的自然人、法人或者其他组织组成一个联合体，以一个供应商的身份共同参加政府采购活动的,联合体成员中任何一方存在不良信用记录的，视同联合体存在不良信用记录。</w:t>
      </w:r>
    </w:p>
    <w:p w14:paraId="5C9499B6"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26.1.2符合性审查：依据磋商文件的规定，由磋商小组从响应文件的有效性、完整性和对磋商文件的响应程度进行审查，以确定是否对磋商文件的实质性要求</w:t>
      </w:r>
      <w:proofErr w:type="gramStart"/>
      <w:r w:rsidRPr="008A14F4">
        <w:rPr>
          <w:rFonts w:asciiTheme="minorEastAsia" w:hAnsiTheme="minorEastAsia" w:cs="宋体" w:hint="eastAsia"/>
          <w:sz w:val="24"/>
          <w:szCs w:val="24"/>
        </w:rPr>
        <w:t>作出</w:t>
      </w:r>
      <w:proofErr w:type="gramEnd"/>
      <w:r w:rsidRPr="008A14F4">
        <w:rPr>
          <w:rFonts w:asciiTheme="minorEastAsia" w:hAnsiTheme="minorEastAsia" w:cs="宋体" w:hint="eastAsia"/>
          <w:sz w:val="24"/>
          <w:szCs w:val="24"/>
        </w:rPr>
        <w:t>响应。</w:t>
      </w:r>
    </w:p>
    <w:p w14:paraId="4BD9D207"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26.1.3未通过资格审查或符合性审查的供应商，磋商小组将在苏</w:t>
      </w:r>
      <w:proofErr w:type="gramStart"/>
      <w:r w:rsidRPr="008A14F4">
        <w:rPr>
          <w:rFonts w:asciiTheme="minorEastAsia" w:hAnsiTheme="minorEastAsia" w:cs="宋体" w:hint="eastAsia"/>
          <w:sz w:val="24"/>
          <w:szCs w:val="24"/>
        </w:rPr>
        <w:t>采云</w:t>
      </w:r>
      <w:proofErr w:type="gramEnd"/>
      <w:r w:rsidRPr="008A14F4">
        <w:rPr>
          <w:rFonts w:asciiTheme="minorEastAsia" w:hAnsiTheme="minorEastAsia" w:cs="宋体" w:hint="eastAsia"/>
          <w:sz w:val="24"/>
          <w:szCs w:val="24"/>
        </w:rPr>
        <w:t>系统中告知未通过资格审查或符合性审查的原因，评审结束后，磋商小组将不再告知未通过资格审查或符合性审查的原因。</w:t>
      </w:r>
    </w:p>
    <w:p w14:paraId="7E5B3A7E"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26.2在详细评审之前，磋商小组将首先审查每份响应文件是否实质性响应了磋商文件的要求。实质性响应的响应文件应该是与磋商文件要求的条款、条件和规格相符，没有重大偏离或保留。</w:t>
      </w:r>
    </w:p>
    <w:p w14:paraId="0CDFFFD1"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所谓重大偏离或保留是指与磋商文件规定的实质性要求存在负偏离，或者在实质上与磋商文件不一致，并且限制了合同中买方的权利或供应商的义务，纠正这些偏离或保留将会对其他实质性响应要求的供应商的竞争地位产生不公正的影响。重大偏离由磋商小组按照少数服从多数的原则认定。磋商小组决定响应文件的</w:t>
      </w:r>
      <w:proofErr w:type="gramStart"/>
      <w:r w:rsidRPr="008A14F4">
        <w:rPr>
          <w:rFonts w:asciiTheme="minorEastAsia" w:hAnsiTheme="minorEastAsia" w:cs="宋体" w:hint="eastAsia"/>
          <w:sz w:val="24"/>
          <w:szCs w:val="24"/>
        </w:rPr>
        <w:t>响应性只根据</w:t>
      </w:r>
      <w:proofErr w:type="gramEnd"/>
      <w:r w:rsidRPr="008A14F4">
        <w:rPr>
          <w:rFonts w:asciiTheme="minorEastAsia" w:hAnsiTheme="minorEastAsia" w:cs="宋体" w:hint="eastAsia"/>
          <w:sz w:val="24"/>
          <w:szCs w:val="24"/>
        </w:rPr>
        <w:t>响应文件本身的内容，而不寻求外部的证据。</w:t>
      </w:r>
    </w:p>
    <w:p w14:paraId="0865BB23"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26.3未实质性响应磋商文件的情形</w:t>
      </w:r>
    </w:p>
    <w:p w14:paraId="41C8E8C2"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26.3.1供应商在苏</w:t>
      </w:r>
      <w:proofErr w:type="gramStart"/>
      <w:r w:rsidRPr="008A14F4">
        <w:rPr>
          <w:rFonts w:asciiTheme="minorEastAsia" w:hAnsiTheme="minorEastAsia" w:cs="宋体" w:hint="eastAsia"/>
          <w:sz w:val="24"/>
          <w:szCs w:val="24"/>
        </w:rPr>
        <w:t>采云</w:t>
      </w:r>
      <w:proofErr w:type="gramEnd"/>
      <w:r w:rsidRPr="008A14F4">
        <w:rPr>
          <w:rFonts w:asciiTheme="minorEastAsia" w:hAnsiTheme="minorEastAsia" w:cs="宋体" w:hint="eastAsia"/>
          <w:sz w:val="24"/>
          <w:szCs w:val="24"/>
        </w:rPr>
        <w:t>系统规定的时间内未成功解密电子响应文件的。</w:t>
      </w:r>
    </w:p>
    <w:p w14:paraId="53963969"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26.3.2供应商未按照磋商文件要求上传电子响应文件的。</w:t>
      </w:r>
    </w:p>
    <w:p w14:paraId="4525504E"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26.3.3同</w:t>
      </w:r>
      <w:proofErr w:type="gramStart"/>
      <w:r w:rsidRPr="008A14F4">
        <w:rPr>
          <w:rFonts w:asciiTheme="minorEastAsia" w:hAnsiTheme="minorEastAsia" w:cs="宋体" w:hint="eastAsia"/>
          <w:sz w:val="24"/>
          <w:szCs w:val="24"/>
        </w:rPr>
        <w:t>一供应</w:t>
      </w:r>
      <w:proofErr w:type="gramEnd"/>
      <w:r w:rsidRPr="008A14F4">
        <w:rPr>
          <w:rFonts w:asciiTheme="minorEastAsia" w:hAnsiTheme="minorEastAsia" w:cs="宋体" w:hint="eastAsia"/>
          <w:sz w:val="24"/>
          <w:szCs w:val="24"/>
        </w:rPr>
        <w:t>商提交两个（含两个）以上不同的响应文件或者最后报价的。</w:t>
      </w:r>
    </w:p>
    <w:p w14:paraId="43868E09"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26.3.4供应商不</w:t>
      </w:r>
      <w:proofErr w:type="gramStart"/>
      <w:r w:rsidRPr="008A14F4">
        <w:rPr>
          <w:rFonts w:asciiTheme="minorEastAsia" w:hAnsiTheme="minorEastAsia" w:cs="宋体" w:hint="eastAsia"/>
          <w:sz w:val="24"/>
          <w:szCs w:val="24"/>
        </w:rPr>
        <w:t>具备磋商</w:t>
      </w:r>
      <w:proofErr w:type="gramEnd"/>
      <w:r w:rsidRPr="008A14F4">
        <w:rPr>
          <w:rFonts w:asciiTheme="minorEastAsia" w:hAnsiTheme="minorEastAsia" w:cs="宋体" w:hint="eastAsia"/>
          <w:sz w:val="24"/>
          <w:szCs w:val="24"/>
        </w:rPr>
        <w:t>文件中规定的资格要求的。</w:t>
      </w:r>
    </w:p>
    <w:p w14:paraId="1C03D6F9"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lastRenderedPageBreak/>
        <w:t>26.3.5供应商的最后报价超过了采购预算或最高限价的。</w:t>
      </w:r>
    </w:p>
    <w:p w14:paraId="5A5AD0EB" w14:textId="77777777" w:rsidR="008A7DC9" w:rsidRPr="008A14F4" w:rsidRDefault="00000000">
      <w:pPr>
        <w:spacing w:line="331" w:lineRule="auto"/>
        <w:ind w:firstLine="480"/>
        <w:rPr>
          <w:rFonts w:asciiTheme="minorEastAsia" w:hAnsiTheme="minorEastAsia" w:cs="宋体" w:hint="eastAsia"/>
          <w:b/>
          <w:sz w:val="24"/>
          <w:szCs w:val="24"/>
        </w:rPr>
      </w:pPr>
      <w:r w:rsidRPr="008A14F4">
        <w:rPr>
          <w:rFonts w:asciiTheme="minorEastAsia" w:hAnsiTheme="minorEastAsia" w:cs="宋体" w:hint="eastAsia"/>
          <w:sz w:val="24"/>
          <w:szCs w:val="24"/>
        </w:rPr>
        <w:t>26.3.6不</w:t>
      </w:r>
      <w:proofErr w:type="gramStart"/>
      <w:r w:rsidRPr="008A14F4">
        <w:rPr>
          <w:rFonts w:asciiTheme="minorEastAsia" w:hAnsiTheme="minorEastAsia" w:cs="宋体" w:hint="eastAsia"/>
          <w:sz w:val="24"/>
          <w:szCs w:val="24"/>
        </w:rPr>
        <w:t>符合磋商</w:t>
      </w:r>
      <w:proofErr w:type="gramEnd"/>
      <w:r w:rsidRPr="008A14F4">
        <w:rPr>
          <w:rFonts w:asciiTheme="minorEastAsia" w:hAnsiTheme="minorEastAsia" w:cs="宋体" w:hint="eastAsia"/>
          <w:sz w:val="24"/>
          <w:szCs w:val="24"/>
        </w:rPr>
        <w:t>文件中规定的实质性要求和条件的。</w:t>
      </w:r>
    </w:p>
    <w:p w14:paraId="690DA5A1"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26.3.7供应商被“信用中国”网站（www.creditchina.gov.cn）</w:t>
      </w:r>
      <w:r w:rsidRPr="008A14F4">
        <w:rPr>
          <w:rFonts w:asciiTheme="minorEastAsia" w:hAnsiTheme="minorEastAsia" w:hint="eastAsia"/>
          <w:sz w:val="24"/>
          <w:szCs w:val="24"/>
        </w:rPr>
        <w:t>列入失信被执行人、重大税收违法失信主体名单、政府采购严重违法失信行为记录名单</w:t>
      </w:r>
      <w:r w:rsidRPr="008A14F4">
        <w:rPr>
          <w:rFonts w:asciiTheme="minorEastAsia" w:hAnsiTheme="minorEastAsia" w:cs="宋体" w:hint="eastAsia"/>
          <w:sz w:val="24"/>
          <w:szCs w:val="24"/>
        </w:rPr>
        <w:t>。或查询“信用中国”网站后发现供应</w:t>
      </w:r>
      <w:proofErr w:type="gramStart"/>
      <w:r w:rsidRPr="008A14F4">
        <w:rPr>
          <w:rFonts w:asciiTheme="minorEastAsia" w:hAnsiTheme="minorEastAsia" w:cs="宋体" w:hint="eastAsia"/>
          <w:sz w:val="24"/>
          <w:szCs w:val="24"/>
        </w:rPr>
        <w:t>商存在</w:t>
      </w:r>
      <w:proofErr w:type="gramEnd"/>
      <w:r w:rsidRPr="008A14F4">
        <w:rPr>
          <w:rFonts w:asciiTheme="minorEastAsia" w:hAnsiTheme="minorEastAsia" w:cs="宋体" w:hint="eastAsia"/>
          <w:sz w:val="24"/>
          <w:szCs w:val="24"/>
        </w:rPr>
        <w:t>其他不符合《中华人民共和国政府采购法》第二十二条规定条件的信用记录。</w:t>
      </w:r>
    </w:p>
    <w:p w14:paraId="4B97FEA9"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26.3.8响应文件中含有采购人不能接受的附加条件的。</w:t>
      </w:r>
    </w:p>
    <w:p w14:paraId="211165D3"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26.3.9响应文件未按照磋商文件要求加盖CA电子公章的。</w:t>
      </w:r>
    </w:p>
    <w:p w14:paraId="337C0D9E"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26.4未实质性响应磋商文件的响应文件按无效响应处理。</w:t>
      </w:r>
    </w:p>
    <w:p w14:paraId="3923488E"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26.5如果响应文件实质上没有响应磋商文件的要求，磋商小组将予以拒绝，供应商不得通过修改或撤销不符合要求的偏离或保留而使其成为实质性响应的文件。</w:t>
      </w:r>
    </w:p>
    <w:p w14:paraId="19A3477B" w14:textId="77777777" w:rsidR="008A7DC9" w:rsidRPr="008A14F4" w:rsidRDefault="00000000">
      <w:pPr>
        <w:spacing w:line="331" w:lineRule="auto"/>
        <w:ind w:firstLine="480"/>
        <w:rPr>
          <w:rFonts w:asciiTheme="minorEastAsia" w:hAnsiTheme="minorEastAsia" w:cs="宋体" w:hint="eastAsia"/>
          <w:sz w:val="24"/>
          <w:szCs w:val="24"/>
        </w:rPr>
      </w:pPr>
      <w:bookmarkStart w:id="153" w:name="_Toc16938550"/>
      <w:bookmarkStart w:id="154" w:name="_Toc513029234"/>
      <w:bookmarkStart w:id="155" w:name="_Toc20823306"/>
      <w:bookmarkEnd w:id="153"/>
      <w:bookmarkEnd w:id="154"/>
      <w:r w:rsidRPr="008A14F4">
        <w:rPr>
          <w:rFonts w:asciiTheme="minorEastAsia" w:hAnsiTheme="minorEastAsia" w:cs="宋体" w:hint="eastAsia"/>
          <w:sz w:val="24"/>
          <w:szCs w:val="24"/>
        </w:rPr>
        <w:t>26.6供应商在项目评审全过程中应保持通讯畅通，并安排专人与采购代理机构及磋商小组联系。</w:t>
      </w:r>
      <w:bookmarkEnd w:id="155"/>
    </w:p>
    <w:p w14:paraId="27F9EFA2"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Arial"/>
          <w:sz w:val="24"/>
          <w:szCs w:val="24"/>
        </w:rPr>
        <w:t>27</w:t>
      </w:r>
      <w:r w:rsidRPr="008A14F4">
        <w:rPr>
          <w:rFonts w:asciiTheme="minorEastAsia" w:hAnsiTheme="minorEastAsia" w:cs="Arial" w:hint="eastAsia"/>
          <w:sz w:val="24"/>
          <w:szCs w:val="24"/>
        </w:rPr>
        <w:t>.</w:t>
      </w:r>
      <w:r w:rsidRPr="008A14F4">
        <w:rPr>
          <w:rFonts w:asciiTheme="minorEastAsia" w:hAnsiTheme="minorEastAsia" w:cs="Arial"/>
          <w:sz w:val="24"/>
          <w:szCs w:val="24"/>
        </w:rPr>
        <w:t>磋商程序及评审方法和评审标准</w:t>
      </w:r>
    </w:p>
    <w:p w14:paraId="3A6AEB4D" w14:textId="77777777" w:rsidR="008A7DC9" w:rsidRPr="008A14F4" w:rsidRDefault="00000000">
      <w:pPr>
        <w:tabs>
          <w:tab w:val="left" w:pos="900"/>
        </w:tabs>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27.1磋商程序</w:t>
      </w:r>
    </w:p>
    <w:p w14:paraId="32D1AD75" w14:textId="77777777" w:rsidR="008A7DC9" w:rsidRPr="008A14F4" w:rsidRDefault="00000000">
      <w:pPr>
        <w:tabs>
          <w:tab w:val="left" w:pos="900"/>
        </w:tabs>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27.1.1对于通过资格审查和符合性审查的供应商，磋商小组将集中与单一供应商分别进行磋商。</w:t>
      </w:r>
    </w:p>
    <w:p w14:paraId="30F83C18" w14:textId="77777777" w:rsidR="008A7DC9" w:rsidRPr="008A14F4" w:rsidRDefault="00000000">
      <w:pPr>
        <w:tabs>
          <w:tab w:val="left" w:pos="900"/>
        </w:tabs>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在磋商过程中，磋商小组可能根据磋商文件和磋商情况实质性变动的内容有：采购需求中的技术、服务要求以及合同草案条款。对磋商文件</w:t>
      </w:r>
      <w:proofErr w:type="gramStart"/>
      <w:r w:rsidRPr="008A14F4">
        <w:rPr>
          <w:rFonts w:asciiTheme="minorEastAsia" w:hAnsiTheme="minorEastAsia" w:cs="宋体" w:hint="eastAsia"/>
          <w:sz w:val="24"/>
          <w:szCs w:val="24"/>
        </w:rPr>
        <w:t>作出</w:t>
      </w:r>
      <w:proofErr w:type="gramEnd"/>
      <w:r w:rsidRPr="008A14F4">
        <w:rPr>
          <w:rFonts w:asciiTheme="minorEastAsia" w:hAnsiTheme="minorEastAsia" w:cs="宋体" w:hint="eastAsia"/>
          <w:sz w:val="24"/>
          <w:szCs w:val="24"/>
        </w:rPr>
        <w:t>的实质性变动是磋商文件的有效组成部分，磋商小组将在苏</w:t>
      </w:r>
      <w:proofErr w:type="gramStart"/>
      <w:r w:rsidRPr="008A14F4">
        <w:rPr>
          <w:rFonts w:asciiTheme="minorEastAsia" w:hAnsiTheme="minorEastAsia" w:cs="宋体" w:hint="eastAsia"/>
          <w:sz w:val="24"/>
          <w:szCs w:val="24"/>
        </w:rPr>
        <w:t>采云</w:t>
      </w:r>
      <w:proofErr w:type="gramEnd"/>
      <w:r w:rsidRPr="008A14F4">
        <w:rPr>
          <w:rFonts w:asciiTheme="minorEastAsia" w:hAnsiTheme="minorEastAsia" w:cs="宋体" w:hint="eastAsia"/>
          <w:sz w:val="24"/>
          <w:szCs w:val="24"/>
        </w:rPr>
        <w:t>系统中通知所有参加磋商的供应商。供应商应当按照磋商文件的变动情况和磋商小组的要求在苏</w:t>
      </w:r>
      <w:proofErr w:type="gramStart"/>
      <w:r w:rsidRPr="008A14F4">
        <w:rPr>
          <w:rFonts w:asciiTheme="minorEastAsia" w:hAnsiTheme="minorEastAsia" w:cs="宋体" w:hint="eastAsia"/>
          <w:sz w:val="24"/>
          <w:szCs w:val="24"/>
        </w:rPr>
        <w:t>采云</w:t>
      </w:r>
      <w:proofErr w:type="gramEnd"/>
      <w:r w:rsidRPr="008A14F4">
        <w:rPr>
          <w:rFonts w:asciiTheme="minorEastAsia" w:hAnsiTheme="minorEastAsia" w:cs="宋体" w:hint="eastAsia"/>
          <w:sz w:val="24"/>
          <w:szCs w:val="24"/>
        </w:rPr>
        <w:t>系统中重新提交响应文件，并加盖CA电子公章。</w:t>
      </w:r>
    </w:p>
    <w:p w14:paraId="3E262F59" w14:textId="77777777" w:rsidR="008A7DC9" w:rsidRPr="008A14F4" w:rsidRDefault="00000000">
      <w:pPr>
        <w:tabs>
          <w:tab w:val="left" w:pos="900"/>
        </w:tabs>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27.1.2磋商文件能够详细列明采购标的</w:t>
      </w:r>
      <w:proofErr w:type="gramStart"/>
      <w:r w:rsidRPr="008A14F4">
        <w:rPr>
          <w:rFonts w:asciiTheme="minorEastAsia" w:hAnsiTheme="minorEastAsia" w:cs="宋体" w:hint="eastAsia"/>
          <w:sz w:val="24"/>
          <w:szCs w:val="24"/>
        </w:rPr>
        <w:t>的</w:t>
      </w:r>
      <w:proofErr w:type="gramEnd"/>
      <w:r w:rsidRPr="008A14F4">
        <w:rPr>
          <w:rFonts w:asciiTheme="minorEastAsia" w:hAnsiTheme="minorEastAsia" w:cs="宋体" w:hint="eastAsia"/>
          <w:sz w:val="24"/>
          <w:szCs w:val="24"/>
        </w:rPr>
        <w:t>技术、服务要求的，磋商结束后，磋商小组将在苏</w:t>
      </w:r>
      <w:proofErr w:type="gramStart"/>
      <w:r w:rsidRPr="008A14F4">
        <w:rPr>
          <w:rFonts w:asciiTheme="minorEastAsia" w:hAnsiTheme="minorEastAsia" w:cs="宋体" w:hint="eastAsia"/>
          <w:sz w:val="24"/>
          <w:szCs w:val="24"/>
        </w:rPr>
        <w:t>采云</w:t>
      </w:r>
      <w:proofErr w:type="gramEnd"/>
      <w:r w:rsidRPr="008A14F4">
        <w:rPr>
          <w:rFonts w:asciiTheme="minorEastAsia" w:hAnsiTheme="minorEastAsia" w:cs="宋体" w:hint="eastAsia"/>
          <w:sz w:val="24"/>
          <w:szCs w:val="24"/>
        </w:rPr>
        <w:t>系统要求所有实质性响应的供应商在规定时间内提交最后报价。</w:t>
      </w:r>
    </w:p>
    <w:p w14:paraId="59F33FDF" w14:textId="77777777" w:rsidR="008A7DC9" w:rsidRPr="008A14F4" w:rsidRDefault="00000000">
      <w:pPr>
        <w:tabs>
          <w:tab w:val="left" w:pos="900"/>
        </w:tabs>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磋商文件不能详细列明采购标的</w:t>
      </w:r>
      <w:proofErr w:type="gramStart"/>
      <w:r w:rsidRPr="008A14F4">
        <w:rPr>
          <w:rFonts w:asciiTheme="minorEastAsia" w:hAnsiTheme="minorEastAsia" w:cs="宋体" w:hint="eastAsia"/>
          <w:sz w:val="24"/>
          <w:szCs w:val="24"/>
        </w:rPr>
        <w:t>的</w:t>
      </w:r>
      <w:proofErr w:type="gramEnd"/>
      <w:r w:rsidRPr="008A14F4">
        <w:rPr>
          <w:rFonts w:asciiTheme="minorEastAsia" w:hAnsiTheme="minorEastAsia" w:cs="宋体" w:hint="eastAsia"/>
          <w:sz w:val="24"/>
          <w:szCs w:val="24"/>
        </w:rPr>
        <w:t>技术、服务要求，需经磋商由供应商提供最终设计方案或解决方案的，磋商结束后，磋商小组将按照少数服从多数的原则投票推荐3家以上供应商的设计方案或者解决方案，在苏</w:t>
      </w:r>
      <w:proofErr w:type="gramStart"/>
      <w:r w:rsidRPr="008A14F4">
        <w:rPr>
          <w:rFonts w:asciiTheme="minorEastAsia" w:hAnsiTheme="minorEastAsia" w:cs="宋体" w:hint="eastAsia"/>
          <w:sz w:val="24"/>
          <w:szCs w:val="24"/>
        </w:rPr>
        <w:t>采云</w:t>
      </w:r>
      <w:proofErr w:type="gramEnd"/>
      <w:r w:rsidRPr="008A14F4">
        <w:rPr>
          <w:rFonts w:asciiTheme="minorEastAsia" w:hAnsiTheme="minorEastAsia" w:cs="宋体" w:hint="eastAsia"/>
          <w:sz w:val="24"/>
          <w:szCs w:val="24"/>
        </w:rPr>
        <w:t>系统中要求其在规定时间内提交最后报价。</w:t>
      </w:r>
    </w:p>
    <w:p w14:paraId="63E64658" w14:textId="77777777" w:rsidR="008A7DC9" w:rsidRPr="008A14F4" w:rsidRDefault="00000000">
      <w:pPr>
        <w:tabs>
          <w:tab w:val="left" w:pos="900"/>
        </w:tabs>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1425933C" w14:textId="77777777" w:rsidR="008A7DC9" w:rsidRPr="008A14F4" w:rsidRDefault="00000000">
      <w:pPr>
        <w:tabs>
          <w:tab w:val="left" w:pos="900"/>
        </w:tabs>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lastRenderedPageBreak/>
        <w:t>27.1.3供应商未在磋商小组规定的时间内在苏</w:t>
      </w:r>
      <w:proofErr w:type="gramStart"/>
      <w:r w:rsidRPr="008A14F4">
        <w:rPr>
          <w:rFonts w:asciiTheme="minorEastAsia" w:hAnsiTheme="minorEastAsia" w:cs="宋体" w:hint="eastAsia"/>
          <w:sz w:val="24"/>
          <w:szCs w:val="24"/>
        </w:rPr>
        <w:t>采云</w:t>
      </w:r>
      <w:proofErr w:type="gramEnd"/>
      <w:r w:rsidRPr="008A14F4">
        <w:rPr>
          <w:rFonts w:asciiTheme="minorEastAsia" w:hAnsiTheme="minorEastAsia" w:cs="宋体" w:hint="eastAsia"/>
          <w:sz w:val="24"/>
          <w:szCs w:val="24"/>
        </w:rPr>
        <w:t>系统中提交最后报价的视为放弃磋商，其响应文件按无效响应处理；最后报价格式表须加盖CA电子公章,否则视为未提交最后报价。已提交响应文件的供应商，在提交最后报价之前，可以根据磋商情况退出磋商。</w:t>
      </w:r>
    </w:p>
    <w:p w14:paraId="008E228B" w14:textId="77777777" w:rsidR="008A7DC9" w:rsidRPr="008A14F4" w:rsidRDefault="00000000">
      <w:pPr>
        <w:tabs>
          <w:tab w:val="left" w:pos="900"/>
        </w:tabs>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27.2 评审方法和评审标准</w:t>
      </w:r>
    </w:p>
    <w:p w14:paraId="67CFD562" w14:textId="77777777" w:rsidR="008A7DC9" w:rsidRPr="008A14F4" w:rsidRDefault="00000000">
      <w:pPr>
        <w:tabs>
          <w:tab w:val="left" w:pos="900"/>
        </w:tabs>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27.2.1评审方法。经磋商确定最终采购需求和提交最后报价的供应商后，由磋商小组采用综合评分法对提交最后报价的供应商的响应文件和最后报价进行综合评分。</w:t>
      </w:r>
    </w:p>
    <w:p w14:paraId="2B39F4DC" w14:textId="77777777" w:rsidR="008A7DC9" w:rsidRPr="008A14F4" w:rsidRDefault="00000000">
      <w:pPr>
        <w:tabs>
          <w:tab w:val="left" w:pos="900"/>
        </w:tabs>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本磋商文件所述综合评分法，是指响应文件满足磋商文件全部实质性要求且按评审因素的量化指标评审得分最高的供应商为成交候选供应商的评审方法。评审时，磋商小组各成员独立对每个</w:t>
      </w:r>
      <w:proofErr w:type="gramStart"/>
      <w:r w:rsidRPr="008A14F4">
        <w:rPr>
          <w:rFonts w:asciiTheme="minorEastAsia" w:hAnsiTheme="minorEastAsia" w:cs="宋体" w:hint="eastAsia"/>
          <w:sz w:val="24"/>
          <w:szCs w:val="24"/>
        </w:rPr>
        <w:t>有效响应</w:t>
      </w:r>
      <w:proofErr w:type="gramEnd"/>
      <w:r w:rsidRPr="008A14F4">
        <w:rPr>
          <w:rFonts w:asciiTheme="minorEastAsia" w:hAnsiTheme="minorEastAsia" w:cs="宋体" w:hint="eastAsia"/>
          <w:sz w:val="24"/>
          <w:szCs w:val="24"/>
        </w:rPr>
        <w:t>的文件进行评价、打分，然后汇总每个供应商每项评分因素的得分。</w:t>
      </w:r>
    </w:p>
    <w:p w14:paraId="69735C35" w14:textId="77777777" w:rsidR="008A7DC9" w:rsidRPr="008A14F4" w:rsidRDefault="00000000">
      <w:pPr>
        <w:tabs>
          <w:tab w:val="left" w:pos="900"/>
        </w:tabs>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27.2.2评审标准</w:t>
      </w:r>
    </w:p>
    <w:p w14:paraId="09A5579E" w14:textId="77777777" w:rsidR="008A7DC9" w:rsidRPr="008A14F4" w:rsidRDefault="00000000">
      <w:pPr>
        <w:tabs>
          <w:tab w:val="left" w:pos="900"/>
        </w:tabs>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详见本磋商文件规定。</w:t>
      </w:r>
    </w:p>
    <w:p w14:paraId="271EED44" w14:textId="77777777" w:rsidR="008A7DC9" w:rsidRPr="008A14F4" w:rsidRDefault="00000000">
      <w:pPr>
        <w:tabs>
          <w:tab w:val="left" w:pos="900"/>
        </w:tabs>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27.3采购活动终止的情况</w:t>
      </w:r>
    </w:p>
    <w:p w14:paraId="68810B43" w14:textId="77777777" w:rsidR="008A7DC9" w:rsidRPr="008A14F4" w:rsidRDefault="00000000">
      <w:pPr>
        <w:tabs>
          <w:tab w:val="left" w:pos="900"/>
        </w:tabs>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出现下列情形之一的，本次竞争性磋商采购活动将被终止：</w:t>
      </w:r>
    </w:p>
    <w:p w14:paraId="399A0712" w14:textId="77777777" w:rsidR="008A7DC9" w:rsidRPr="008A14F4" w:rsidRDefault="00000000">
      <w:pPr>
        <w:tabs>
          <w:tab w:val="left" w:pos="900"/>
        </w:tabs>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27.3.1因情况变化，不再符合规定的竞争性磋商采购方式适用情形的。</w:t>
      </w:r>
    </w:p>
    <w:p w14:paraId="650E0F6F" w14:textId="77777777" w:rsidR="008A7DC9" w:rsidRPr="008A14F4" w:rsidRDefault="00000000">
      <w:pPr>
        <w:tabs>
          <w:tab w:val="left" w:pos="900"/>
        </w:tabs>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27.3.2出现影响采购公正性的违法、违规行为的。</w:t>
      </w:r>
    </w:p>
    <w:p w14:paraId="6773039E" w14:textId="77777777" w:rsidR="008A7DC9" w:rsidRPr="008A14F4" w:rsidRDefault="00000000">
      <w:pPr>
        <w:tabs>
          <w:tab w:val="left" w:pos="900"/>
        </w:tabs>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27.3.3除本磋商文件第二章第27.1.2条第三款规定的情形外，在采购过程中符合要求的供应商或者最后报价未超过采购预算的供应商不足3家的。</w:t>
      </w:r>
    </w:p>
    <w:p w14:paraId="425EACA0" w14:textId="77777777" w:rsidR="008A7DC9" w:rsidRPr="008A14F4" w:rsidRDefault="00000000">
      <w:pPr>
        <w:tabs>
          <w:tab w:val="left" w:pos="900"/>
        </w:tabs>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27.3.4在苏</w:t>
      </w:r>
      <w:proofErr w:type="gramStart"/>
      <w:r w:rsidRPr="008A14F4">
        <w:rPr>
          <w:rFonts w:asciiTheme="minorEastAsia" w:hAnsiTheme="minorEastAsia" w:cs="宋体" w:hint="eastAsia"/>
          <w:sz w:val="24"/>
          <w:szCs w:val="24"/>
        </w:rPr>
        <w:t>采云</w:t>
      </w:r>
      <w:proofErr w:type="gramEnd"/>
      <w:r w:rsidRPr="008A14F4">
        <w:rPr>
          <w:rFonts w:asciiTheme="minorEastAsia" w:hAnsiTheme="minorEastAsia" w:cs="宋体" w:hint="eastAsia"/>
          <w:sz w:val="24"/>
          <w:szCs w:val="24"/>
        </w:rPr>
        <w:t>系统规定时间内成功解密电子响应文件的供应商不足3家的。</w:t>
      </w:r>
    </w:p>
    <w:p w14:paraId="45114300" w14:textId="77777777" w:rsidR="008A7DC9" w:rsidRPr="008A14F4" w:rsidRDefault="00000000">
      <w:pPr>
        <w:spacing w:line="331" w:lineRule="auto"/>
        <w:rPr>
          <w:rFonts w:asciiTheme="minorEastAsia" w:hAnsiTheme="minorEastAsia" w:cs="宋体" w:hint="eastAsia"/>
          <w:sz w:val="24"/>
          <w:szCs w:val="24"/>
        </w:rPr>
      </w:pPr>
      <w:bookmarkStart w:id="156" w:name="_Toc513029235"/>
      <w:bookmarkStart w:id="157" w:name="_Toc20823307"/>
      <w:bookmarkStart w:id="158" w:name="_Toc16938551"/>
      <w:bookmarkStart w:id="159" w:name="_Toc120614219"/>
      <w:bookmarkEnd w:id="156"/>
      <w:bookmarkEnd w:id="157"/>
      <w:bookmarkEnd w:id="158"/>
      <w:r w:rsidRPr="008A14F4">
        <w:rPr>
          <w:rFonts w:asciiTheme="minorEastAsia" w:hAnsiTheme="minorEastAsia" w:cs="Times New Roman"/>
          <w:b/>
          <w:bCs/>
          <w:sz w:val="24"/>
          <w:szCs w:val="24"/>
        </w:rPr>
        <w:t>六、</w:t>
      </w:r>
      <w:bookmarkEnd w:id="159"/>
      <w:r w:rsidRPr="008A14F4">
        <w:rPr>
          <w:rFonts w:asciiTheme="minorEastAsia" w:hAnsiTheme="minorEastAsia" w:cs="Times New Roman"/>
          <w:b/>
          <w:bCs/>
          <w:sz w:val="24"/>
          <w:szCs w:val="24"/>
        </w:rPr>
        <w:t>成交</w:t>
      </w:r>
    </w:p>
    <w:p w14:paraId="42443EC7" w14:textId="77777777" w:rsidR="008A7DC9" w:rsidRPr="008A14F4" w:rsidRDefault="00000000">
      <w:pPr>
        <w:spacing w:line="331" w:lineRule="auto"/>
        <w:ind w:firstLine="480"/>
        <w:rPr>
          <w:rFonts w:asciiTheme="minorEastAsia" w:hAnsiTheme="minorEastAsia" w:cs="宋体" w:hint="eastAsia"/>
          <w:sz w:val="24"/>
          <w:szCs w:val="24"/>
        </w:rPr>
      </w:pPr>
      <w:bookmarkStart w:id="160" w:name="_Toc16938554"/>
      <w:bookmarkStart w:id="161" w:name="_Toc513029238"/>
      <w:bookmarkStart w:id="162" w:name="_Toc20823310"/>
      <w:bookmarkEnd w:id="160"/>
      <w:bookmarkEnd w:id="161"/>
      <w:r w:rsidRPr="008A14F4">
        <w:rPr>
          <w:rFonts w:asciiTheme="minorEastAsia" w:hAnsiTheme="minorEastAsia" w:cs="宋体" w:hint="eastAsia"/>
          <w:sz w:val="24"/>
          <w:szCs w:val="24"/>
        </w:rPr>
        <w:t>28</w:t>
      </w:r>
      <w:bookmarkEnd w:id="162"/>
      <w:r w:rsidRPr="008A14F4">
        <w:rPr>
          <w:rFonts w:asciiTheme="minorEastAsia" w:hAnsiTheme="minorEastAsia" w:cs="宋体" w:hint="eastAsia"/>
          <w:sz w:val="24"/>
          <w:szCs w:val="24"/>
        </w:rPr>
        <w:t>.确定成交单位</w:t>
      </w:r>
    </w:p>
    <w:p w14:paraId="4F2921B9" w14:textId="77777777" w:rsidR="008A7DC9" w:rsidRPr="008A14F4" w:rsidRDefault="00000000">
      <w:pPr>
        <w:tabs>
          <w:tab w:val="left" w:pos="900"/>
        </w:tabs>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77FF9058"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28.2采购人从评审报告提出的成交候选供应商中，按照排序由高到低的原则确定成交供应商。采购人确定成交供应商后，采购人将发布成交结果公告，公告期限为1个工作日。</w:t>
      </w:r>
    </w:p>
    <w:p w14:paraId="22516D84"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28.3若有充分证据证明，成交供应</w:t>
      </w:r>
      <w:proofErr w:type="gramStart"/>
      <w:r w:rsidRPr="008A14F4">
        <w:rPr>
          <w:rFonts w:asciiTheme="minorEastAsia" w:hAnsiTheme="minorEastAsia" w:cs="宋体" w:hint="eastAsia"/>
          <w:sz w:val="24"/>
          <w:szCs w:val="24"/>
        </w:rPr>
        <w:t>商出现</w:t>
      </w:r>
      <w:proofErr w:type="gramEnd"/>
      <w:r w:rsidRPr="008A14F4">
        <w:rPr>
          <w:rFonts w:asciiTheme="minorEastAsia" w:hAnsiTheme="minorEastAsia" w:cs="宋体" w:hint="eastAsia"/>
          <w:sz w:val="24"/>
          <w:szCs w:val="24"/>
        </w:rPr>
        <w:t>下列情况之一的，一经查实，将被取消成交资格：</w:t>
      </w:r>
    </w:p>
    <w:p w14:paraId="28E32A03"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28.3.1提供虚假材料</w:t>
      </w:r>
      <w:r w:rsidRPr="008A14F4">
        <w:rPr>
          <w:rFonts w:asciiTheme="minorEastAsia" w:hAnsiTheme="minorEastAsia" w:cs="宋体"/>
          <w:sz w:val="24"/>
          <w:szCs w:val="24"/>
        </w:rPr>
        <w:t>谋</w:t>
      </w:r>
      <w:r w:rsidRPr="008A14F4">
        <w:rPr>
          <w:rFonts w:asciiTheme="minorEastAsia" w:hAnsiTheme="minorEastAsia" w:cs="宋体" w:hint="eastAsia"/>
          <w:sz w:val="24"/>
          <w:szCs w:val="24"/>
        </w:rPr>
        <w:t>取成交的。</w:t>
      </w:r>
    </w:p>
    <w:p w14:paraId="2DCF6C63"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lastRenderedPageBreak/>
        <w:t>28.3.2与评审专家、采购人、其他供应商或者采购代理机构工作人员恶意串通的。</w:t>
      </w:r>
    </w:p>
    <w:p w14:paraId="097DEDC1"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28.3.3向评审专家、采购人或采购代理机构工作人员行贿或者提供其他不正当利益的。</w:t>
      </w:r>
    </w:p>
    <w:p w14:paraId="3F16CC25"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p>
    <w:p w14:paraId="68A288C5"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28.3.5不满足本磋商文件规定的实质性要求，但在评审过程中又未被磋商小组发现的。</w:t>
      </w:r>
    </w:p>
    <w:p w14:paraId="3E65EBE5"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28.3.6成交后无正当理由拒不与采购人签订政府采购合同或者未按照磋商文件确定的事项签订政府采购合同的。</w:t>
      </w:r>
    </w:p>
    <w:p w14:paraId="67179378"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28.3.7将政府采购合同转包的。</w:t>
      </w:r>
    </w:p>
    <w:p w14:paraId="0E815649" w14:textId="77777777" w:rsidR="008A7DC9" w:rsidRPr="008A14F4" w:rsidRDefault="00000000">
      <w:pPr>
        <w:spacing w:line="331" w:lineRule="auto"/>
        <w:ind w:firstLine="480"/>
        <w:rPr>
          <w:rFonts w:asciiTheme="minorEastAsia" w:hAnsiTheme="minorEastAsia" w:cs="宋体" w:hint="eastAsia"/>
          <w:sz w:val="24"/>
          <w:szCs w:val="24"/>
        </w:rPr>
      </w:pPr>
      <w:bookmarkStart w:id="163" w:name="_Toc200451960"/>
      <w:r w:rsidRPr="008A14F4">
        <w:rPr>
          <w:rFonts w:asciiTheme="minorEastAsia" w:hAnsiTheme="minorEastAsia" w:cs="宋体" w:hint="eastAsia"/>
          <w:sz w:val="24"/>
          <w:szCs w:val="24"/>
        </w:rPr>
        <w:t>29.质疑处理</w:t>
      </w:r>
      <w:bookmarkEnd w:id="163"/>
    </w:p>
    <w:p w14:paraId="12D7F362"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29.1质疑的供应商应当是参与所质疑项目采购活动的供应商。潜在供应</w:t>
      </w:r>
      <w:proofErr w:type="gramStart"/>
      <w:r w:rsidRPr="008A14F4">
        <w:rPr>
          <w:rFonts w:asciiTheme="minorEastAsia" w:hAnsiTheme="minorEastAsia" w:cs="宋体" w:hint="eastAsia"/>
          <w:sz w:val="24"/>
          <w:szCs w:val="24"/>
        </w:rPr>
        <w:t>商依法</w:t>
      </w:r>
      <w:proofErr w:type="gramEnd"/>
      <w:r w:rsidRPr="008A14F4">
        <w:rPr>
          <w:rFonts w:asciiTheme="minorEastAsia" w:hAnsiTheme="minorEastAsia" w:cs="宋体" w:hint="eastAsia"/>
          <w:sz w:val="24"/>
          <w:szCs w:val="24"/>
        </w:rPr>
        <w:t>获取其可质疑的采购文件的，可以对采购文件提出质疑。</w:t>
      </w:r>
    </w:p>
    <w:p w14:paraId="01A0A74F"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29.2供应商认为采购文件、采购过程和采购结果使自己的权益受到损害的，可以在知道或应知其权益受到损害之日起七个工作日内，以书面形式根据下述条款的规定向采购人和采购代理机构质疑。上述应知其权益受到损害之日，是指：</w:t>
      </w:r>
    </w:p>
    <w:p w14:paraId="0B3F37BA" w14:textId="77777777" w:rsidR="008A7DC9" w:rsidRPr="008A14F4" w:rsidRDefault="00000000">
      <w:pPr>
        <w:spacing w:line="331" w:lineRule="auto"/>
        <w:ind w:firstLine="480"/>
        <w:rPr>
          <w:rFonts w:asciiTheme="minorEastAsia" w:hAnsiTheme="minorEastAsia" w:cs="Times New Roman" w:hint="eastAsia"/>
          <w:sz w:val="24"/>
          <w:szCs w:val="24"/>
        </w:rPr>
      </w:pPr>
      <w:r w:rsidRPr="008A14F4">
        <w:rPr>
          <w:rFonts w:asciiTheme="minorEastAsia" w:hAnsiTheme="minorEastAsia" w:cs="宋体" w:hint="eastAsia"/>
          <w:sz w:val="24"/>
          <w:szCs w:val="24"/>
        </w:rPr>
        <w:t>29.2.1</w:t>
      </w:r>
      <w:r w:rsidRPr="008A14F4">
        <w:rPr>
          <w:rFonts w:asciiTheme="minorEastAsia" w:hAnsiTheme="minorEastAsia" w:cs="Times New Roman"/>
          <w:sz w:val="24"/>
          <w:szCs w:val="24"/>
        </w:rPr>
        <w:t>对可以质疑的采购文件</w:t>
      </w:r>
      <w:r w:rsidRPr="008A14F4">
        <w:rPr>
          <w:rFonts w:asciiTheme="minorEastAsia" w:hAnsiTheme="minorEastAsia" w:cs="Times New Roman" w:hint="eastAsia"/>
          <w:sz w:val="24"/>
          <w:szCs w:val="24"/>
        </w:rPr>
        <w:t>有</w:t>
      </w:r>
      <w:r w:rsidRPr="008A14F4">
        <w:rPr>
          <w:rFonts w:asciiTheme="minorEastAsia" w:hAnsiTheme="minorEastAsia" w:cs="Times New Roman"/>
          <w:sz w:val="24"/>
          <w:szCs w:val="24"/>
        </w:rPr>
        <w:t>质疑的，为收到采购文件之日或者采购文件公告期限届满之日。</w:t>
      </w:r>
    </w:p>
    <w:p w14:paraId="13498CA0" w14:textId="77777777" w:rsidR="008A7DC9" w:rsidRPr="008A14F4" w:rsidRDefault="00000000">
      <w:pPr>
        <w:spacing w:line="331" w:lineRule="auto"/>
        <w:ind w:firstLine="480"/>
        <w:rPr>
          <w:rFonts w:asciiTheme="minorEastAsia" w:hAnsiTheme="minorEastAsia" w:cs="Times New Roman" w:hint="eastAsia"/>
          <w:sz w:val="24"/>
          <w:szCs w:val="24"/>
        </w:rPr>
      </w:pPr>
      <w:r w:rsidRPr="008A14F4">
        <w:rPr>
          <w:rFonts w:asciiTheme="minorEastAsia" w:hAnsiTheme="minorEastAsia" w:cs="宋体" w:hint="eastAsia"/>
          <w:sz w:val="24"/>
          <w:szCs w:val="24"/>
        </w:rPr>
        <w:t>29.2.2</w:t>
      </w:r>
      <w:r w:rsidRPr="008A14F4">
        <w:rPr>
          <w:rFonts w:asciiTheme="minorEastAsia" w:hAnsiTheme="minorEastAsia" w:cs="Times New Roman"/>
          <w:sz w:val="24"/>
          <w:szCs w:val="24"/>
        </w:rPr>
        <w:t>对采购过程</w:t>
      </w:r>
      <w:r w:rsidRPr="008A14F4">
        <w:rPr>
          <w:rFonts w:asciiTheme="minorEastAsia" w:hAnsiTheme="minorEastAsia" w:cs="Times New Roman" w:hint="eastAsia"/>
          <w:sz w:val="24"/>
          <w:szCs w:val="24"/>
        </w:rPr>
        <w:t>有</w:t>
      </w:r>
      <w:r w:rsidRPr="008A14F4">
        <w:rPr>
          <w:rFonts w:asciiTheme="minorEastAsia" w:hAnsiTheme="minorEastAsia" w:cs="Times New Roman"/>
          <w:sz w:val="24"/>
          <w:szCs w:val="24"/>
        </w:rPr>
        <w:t>质疑的，为各采购程序环节结束之日。</w:t>
      </w:r>
    </w:p>
    <w:p w14:paraId="07A4A1FE" w14:textId="77777777" w:rsidR="008A7DC9" w:rsidRPr="008A14F4" w:rsidRDefault="00000000">
      <w:pPr>
        <w:spacing w:line="331" w:lineRule="auto"/>
        <w:ind w:firstLine="480"/>
        <w:rPr>
          <w:rFonts w:asciiTheme="minorEastAsia" w:hAnsiTheme="minorEastAsia" w:cs="Times New Roman" w:hint="eastAsia"/>
          <w:sz w:val="24"/>
          <w:szCs w:val="24"/>
        </w:rPr>
      </w:pPr>
      <w:r w:rsidRPr="008A14F4">
        <w:rPr>
          <w:rFonts w:asciiTheme="minorEastAsia" w:hAnsiTheme="minorEastAsia" w:cs="宋体" w:hint="eastAsia"/>
          <w:sz w:val="24"/>
          <w:szCs w:val="24"/>
        </w:rPr>
        <w:t>29.2.3</w:t>
      </w:r>
      <w:r w:rsidRPr="008A14F4">
        <w:rPr>
          <w:rFonts w:asciiTheme="minorEastAsia" w:hAnsiTheme="minorEastAsia" w:cs="Times New Roman"/>
          <w:sz w:val="24"/>
          <w:szCs w:val="24"/>
        </w:rPr>
        <w:t>对成交结果</w:t>
      </w:r>
      <w:r w:rsidRPr="008A14F4">
        <w:rPr>
          <w:rFonts w:asciiTheme="minorEastAsia" w:hAnsiTheme="minorEastAsia" w:cs="Times New Roman" w:hint="eastAsia"/>
          <w:sz w:val="24"/>
          <w:szCs w:val="24"/>
        </w:rPr>
        <w:t>有</w:t>
      </w:r>
      <w:r w:rsidRPr="008A14F4">
        <w:rPr>
          <w:rFonts w:asciiTheme="minorEastAsia" w:hAnsiTheme="minorEastAsia" w:cs="Times New Roman"/>
          <w:sz w:val="24"/>
          <w:szCs w:val="24"/>
        </w:rPr>
        <w:t>质疑的，为成交结果公告期限届满之日。</w:t>
      </w:r>
    </w:p>
    <w:p w14:paraId="51E75085"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Times New Roman"/>
          <w:sz w:val="24"/>
          <w:szCs w:val="24"/>
        </w:rPr>
        <w:t>供应商应当在法定质疑期内一次性提出针对同一采购程序环节的质疑。供应商如在法定期限内对同一采购程序环节提出多次质疑的，采购人将只对供应商第一次质疑</w:t>
      </w:r>
      <w:proofErr w:type="gramStart"/>
      <w:r w:rsidRPr="008A14F4">
        <w:rPr>
          <w:rFonts w:asciiTheme="minorEastAsia" w:hAnsiTheme="minorEastAsia" w:cs="Times New Roman"/>
          <w:sz w:val="24"/>
          <w:szCs w:val="24"/>
        </w:rPr>
        <w:t>作出</w:t>
      </w:r>
      <w:proofErr w:type="gramEnd"/>
      <w:r w:rsidRPr="008A14F4">
        <w:rPr>
          <w:rFonts w:asciiTheme="minorEastAsia" w:hAnsiTheme="minorEastAsia" w:cs="Times New Roman"/>
          <w:sz w:val="24"/>
          <w:szCs w:val="24"/>
        </w:rPr>
        <w:t>答复。</w:t>
      </w:r>
    </w:p>
    <w:p w14:paraId="3208EC33"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29.3质疑</w:t>
      </w:r>
      <w:proofErr w:type="gramStart"/>
      <w:r w:rsidRPr="008A14F4">
        <w:rPr>
          <w:rFonts w:asciiTheme="minorEastAsia" w:hAnsiTheme="minorEastAsia" w:cs="宋体" w:hint="eastAsia"/>
          <w:sz w:val="24"/>
          <w:szCs w:val="24"/>
        </w:rPr>
        <w:t>函必须</w:t>
      </w:r>
      <w:proofErr w:type="gramEnd"/>
      <w:r w:rsidRPr="008A14F4">
        <w:rPr>
          <w:rFonts w:asciiTheme="minorEastAsia" w:hAnsiTheme="minorEastAsia" w:cs="宋体" w:hint="eastAsia"/>
          <w:sz w:val="24"/>
          <w:szCs w:val="24"/>
        </w:rPr>
        <w:t>按照本磋商文件中《质疑函范本》要求的格式和内容进行填写。供应商如组成联合体参加磋商，在《质疑函范本》中要求签字、盖章、加盖公章之处，联合体各方均须按要求签字、盖章、加盖公章。</w:t>
      </w:r>
    </w:p>
    <w:p w14:paraId="1B5A35A6"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29.4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p>
    <w:p w14:paraId="6EC8E1F7"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采购人及采购代理机构只接受以纸质原件形式送达的质疑。</w:t>
      </w:r>
    </w:p>
    <w:p w14:paraId="2B91B791"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采购人质疑接收人及联系方式见本磋商文件第一章。</w:t>
      </w:r>
    </w:p>
    <w:p w14:paraId="103C12D1"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lastRenderedPageBreak/>
        <w:t>29.5以下情形的质疑不予受理</w:t>
      </w:r>
    </w:p>
    <w:p w14:paraId="6BAA86EF"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29.5.1内容不符合《政府采购质疑和投诉办法》第十二条规定的质疑。</w:t>
      </w:r>
    </w:p>
    <w:p w14:paraId="080762B5"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29.5.2超出政府采购法定期限的质疑。</w:t>
      </w:r>
    </w:p>
    <w:p w14:paraId="1E62722D"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29.5.3以传真、电子邮件等方式递交的非原件形式的质疑。</w:t>
      </w:r>
    </w:p>
    <w:p w14:paraId="41C2F992"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29.5.4未参加磋商活动的供应商或在磋商活动中自身权益未受到损害的供应商所提出的质疑。</w:t>
      </w:r>
    </w:p>
    <w:p w14:paraId="6FED2BFB"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29.5.5供应商组成联合体参加磋商，联合体中任何一方或多方未按要求签字、盖章、加盖公章的质疑。</w:t>
      </w:r>
    </w:p>
    <w:p w14:paraId="78BD2322"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0AF9BF5F"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30.成交通知书</w:t>
      </w:r>
    </w:p>
    <w:p w14:paraId="2A2F6845"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30.1成交结果确定后，采购人将向成交供应商发出成交通知书。</w:t>
      </w:r>
      <w:proofErr w:type="gramStart"/>
      <w:r w:rsidRPr="008A14F4">
        <w:rPr>
          <w:rFonts w:asciiTheme="minorEastAsia" w:hAnsiTheme="minorEastAsia" w:cs="宋体" w:hint="eastAsia"/>
          <w:sz w:val="24"/>
          <w:szCs w:val="24"/>
        </w:rPr>
        <w:t>请成交</w:t>
      </w:r>
      <w:proofErr w:type="gramEnd"/>
      <w:r w:rsidRPr="008A14F4">
        <w:rPr>
          <w:rFonts w:asciiTheme="minorEastAsia" w:hAnsiTheme="minorEastAsia" w:cs="宋体" w:hint="eastAsia"/>
          <w:sz w:val="24"/>
          <w:szCs w:val="24"/>
        </w:rPr>
        <w:t>供应商在成交结果公告届满之日起30日内,使用CA数字证书登录苏</w:t>
      </w:r>
      <w:proofErr w:type="gramStart"/>
      <w:r w:rsidRPr="008A14F4">
        <w:rPr>
          <w:rFonts w:asciiTheme="minorEastAsia" w:hAnsiTheme="minorEastAsia" w:cs="宋体" w:hint="eastAsia"/>
          <w:sz w:val="24"/>
          <w:szCs w:val="24"/>
        </w:rPr>
        <w:t>采云</w:t>
      </w:r>
      <w:proofErr w:type="gramEnd"/>
      <w:r w:rsidRPr="008A14F4">
        <w:rPr>
          <w:rFonts w:asciiTheme="minorEastAsia" w:hAnsiTheme="minorEastAsia" w:cs="宋体" w:hint="eastAsia"/>
          <w:sz w:val="24"/>
          <w:szCs w:val="24"/>
        </w:rPr>
        <w:t>系统及时下载成交通知书。因系统存储空间有限，自成交结果公告届满之日起30日后，苏</w:t>
      </w:r>
      <w:proofErr w:type="gramStart"/>
      <w:r w:rsidRPr="008A14F4">
        <w:rPr>
          <w:rFonts w:asciiTheme="minorEastAsia" w:hAnsiTheme="minorEastAsia" w:cs="宋体" w:hint="eastAsia"/>
          <w:sz w:val="24"/>
          <w:szCs w:val="24"/>
        </w:rPr>
        <w:t>采云</w:t>
      </w:r>
      <w:proofErr w:type="gramEnd"/>
      <w:r w:rsidRPr="008A14F4">
        <w:rPr>
          <w:rFonts w:asciiTheme="minorEastAsia" w:hAnsiTheme="minorEastAsia" w:cs="宋体" w:hint="eastAsia"/>
          <w:sz w:val="24"/>
          <w:szCs w:val="24"/>
        </w:rPr>
        <w:t>系统不再保证提供下载成交通知书服务,因未及时下载而造成的不利后果</w:t>
      </w:r>
      <w:proofErr w:type="gramStart"/>
      <w:r w:rsidRPr="008A14F4">
        <w:rPr>
          <w:rFonts w:asciiTheme="minorEastAsia" w:hAnsiTheme="minorEastAsia" w:cs="宋体" w:hint="eastAsia"/>
          <w:sz w:val="24"/>
          <w:szCs w:val="24"/>
        </w:rPr>
        <w:t>由成交</w:t>
      </w:r>
      <w:proofErr w:type="gramEnd"/>
      <w:r w:rsidRPr="008A14F4">
        <w:rPr>
          <w:rFonts w:asciiTheme="minorEastAsia" w:hAnsiTheme="minorEastAsia" w:cs="宋体" w:hint="eastAsia"/>
          <w:sz w:val="24"/>
          <w:szCs w:val="24"/>
        </w:rPr>
        <w:t>供应商自行承担。</w:t>
      </w:r>
    </w:p>
    <w:p w14:paraId="77BFE0DA"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30.2成交通知书将是合同的一个组成部分。对采购人和成交供应商均具有法律效力。成交通知书发出后，采购人改变成交结果的，或者成交供应商放弃成交项目的，应当依法承担法律责任。</w:t>
      </w:r>
    </w:p>
    <w:p w14:paraId="1721F778" w14:textId="77777777" w:rsidR="008A7DC9" w:rsidRPr="008A14F4" w:rsidRDefault="00000000">
      <w:pPr>
        <w:spacing w:line="331" w:lineRule="auto"/>
        <w:rPr>
          <w:rFonts w:asciiTheme="minorEastAsia" w:hAnsiTheme="minorEastAsia" w:cs="宋体" w:hint="eastAsia"/>
          <w:sz w:val="24"/>
          <w:szCs w:val="24"/>
        </w:rPr>
      </w:pPr>
      <w:bookmarkStart w:id="164" w:name="_Toc120614220"/>
      <w:bookmarkStart w:id="165" w:name="_Toc16938552"/>
      <w:bookmarkStart w:id="166" w:name="_Toc513029236"/>
      <w:bookmarkStart w:id="167" w:name="_Toc20823308"/>
      <w:bookmarkEnd w:id="164"/>
      <w:bookmarkEnd w:id="165"/>
      <w:bookmarkEnd w:id="166"/>
      <w:r w:rsidRPr="008A14F4">
        <w:rPr>
          <w:rFonts w:asciiTheme="minorEastAsia" w:hAnsiTheme="minorEastAsia" w:cs="Times New Roman"/>
          <w:b/>
          <w:bCs/>
          <w:sz w:val="24"/>
          <w:szCs w:val="24"/>
        </w:rPr>
        <w:t>七、授予合同</w:t>
      </w:r>
      <w:bookmarkEnd w:id="167"/>
    </w:p>
    <w:p w14:paraId="0D1F7C35" w14:textId="77777777" w:rsidR="008A7DC9" w:rsidRPr="008A14F4" w:rsidRDefault="00000000">
      <w:pPr>
        <w:spacing w:line="331" w:lineRule="auto"/>
        <w:ind w:firstLine="480"/>
        <w:rPr>
          <w:rFonts w:asciiTheme="minorEastAsia" w:hAnsiTheme="minorEastAsia" w:cs="宋体" w:hint="eastAsia"/>
          <w:sz w:val="24"/>
          <w:szCs w:val="24"/>
        </w:rPr>
      </w:pPr>
      <w:bookmarkStart w:id="168" w:name="_Toc16938553"/>
      <w:bookmarkStart w:id="169" w:name="_Toc513029237"/>
      <w:bookmarkStart w:id="170" w:name="_Toc20823309"/>
      <w:bookmarkEnd w:id="168"/>
      <w:bookmarkEnd w:id="169"/>
      <w:r w:rsidRPr="008A14F4">
        <w:rPr>
          <w:rFonts w:asciiTheme="minorEastAsia" w:hAnsiTheme="minorEastAsia" w:cs="宋体" w:hint="eastAsia"/>
          <w:sz w:val="24"/>
          <w:szCs w:val="24"/>
        </w:rPr>
        <w:t>31.签订合同</w:t>
      </w:r>
      <w:bookmarkEnd w:id="170"/>
    </w:p>
    <w:p w14:paraId="0BECA6EB"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31.l成交供应商应当在成交通知书发出之日起30日内，按照磋商文件确定的事项与采购人签订政府采购合同。</w:t>
      </w:r>
    </w:p>
    <w:p w14:paraId="10CC388D"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31.2磋商文件、成交供应商的响应文件及磋商过程中有关澄清、承诺文件均应作为合同附件。</w:t>
      </w:r>
    </w:p>
    <w:p w14:paraId="05A22F06" w14:textId="49A644C5"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31.3</w:t>
      </w:r>
      <w:r w:rsidR="008404D3" w:rsidRPr="008A14F4">
        <w:rPr>
          <w:rFonts w:asciiTheme="minorEastAsia" w:hAnsiTheme="minorEastAsia" w:cs="宋体"/>
          <w:sz w:val="24"/>
          <w:szCs w:val="24"/>
        </w:rPr>
        <w:t>本项目不收取履约保证金。</w:t>
      </w:r>
    </w:p>
    <w:p w14:paraId="39F2BCB1"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31.4签订合同后，</w:t>
      </w:r>
      <w:r w:rsidRPr="008A14F4">
        <w:rPr>
          <w:rFonts w:asciiTheme="minorEastAsia" w:hAnsiTheme="minorEastAsia" w:cs="宋体" w:hint="eastAsia"/>
          <w:b/>
          <w:iCs/>
          <w:sz w:val="24"/>
          <w:szCs w:val="24"/>
        </w:rPr>
        <w:t>成交供应商不得将合同标的进行转包</w:t>
      </w:r>
      <w:r w:rsidRPr="008A14F4">
        <w:rPr>
          <w:rFonts w:asciiTheme="minorEastAsia" w:hAnsiTheme="minorEastAsia" w:cs="宋体" w:hint="eastAsia"/>
          <w:sz w:val="24"/>
          <w:szCs w:val="24"/>
        </w:rPr>
        <w:t>。未经采购人同意，成交供应商也不得采用分包形式履行合同,否则采购人有权终止合同。转包或分包造成采购人损失的，成交供应商应承担相应赔偿责任。</w:t>
      </w:r>
    </w:p>
    <w:p w14:paraId="303D9F07"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32.标的物的追加</w:t>
      </w:r>
    </w:p>
    <w:p w14:paraId="470AA962"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32.1政府采购合同履行中，采购人需追加与合同标的相同的货物、服务（包含与货物相关的服务及与服务相关的货物）的，在不改变合同其他条款的前提下，可以与成交</w:t>
      </w:r>
      <w:r w:rsidRPr="008A14F4">
        <w:rPr>
          <w:rFonts w:asciiTheme="minorEastAsia" w:hAnsiTheme="minorEastAsia" w:cs="宋体" w:hint="eastAsia"/>
          <w:sz w:val="24"/>
          <w:szCs w:val="24"/>
        </w:rPr>
        <w:lastRenderedPageBreak/>
        <w:t>供应商协商签订补充合同，但所有补充合同的采购金额不超过原合同金额的10%。</w:t>
      </w:r>
    </w:p>
    <w:p w14:paraId="7F10E645" w14:textId="77777777" w:rsidR="008A7DC9" w:rsidRPr="008A14F4" w:rsidRDefault="00000000">
      <w:pPr>
        <w:spacing w:line="331" w:lineRule="auto"/>
        <w:ind w:firstLine="480"/>
        <w:rPr>
          <w:rFonts w:asciiTheme="minorEastAsia" w:hAnsiTheme="minorEastAsia" w:cs="宋体" w:hint="eastAsia"/>
          <w:sz w:val="24"/>
          <w:szCs w:val="24"/>
        </w:rPr>
      </w:pPr>
      <w:bookmarkStart w:id="171" w:name="_Toc20823314"/>
      <w:bookmarkStart w:id="172" w:name="_Toc16938558"/>
      <w:bookmarkStart w:id="173" w:name="_Toc479757207"/>
      <w:bookmarkStart w:id="174" w:name="_Toc513029242"/>
      <w:bookmarkStart w:id="175" w:name="_Toc120614221"/>
      <w:bookmarkEnd w:id="171"/>
      <w:bookmarkEnd w:id="172"/>
      <w:bookmarkEnd w:id="173"/>
      <w:bookmarkEnd w:id="174"/>
      <w:r w:rsidRPr="008A14F4">
        <w:rPr>
          <w:rFonts w:asciiTheme="minorEastAsia" w:hAnsiTheme="minorEastAsia" w:cs="宋体" w:hint="eastAsia"/>
          <w:sz w:val="24"/>
          <w:szCs w:val="24"/>
        </w:rPr>
        <w:t>33.政府采购履约资金扶持政策</w:t>
      </w:r>
      <w:bookmarkEnd w:id="175"/>
    </w:p>
    <w:p w14:paraId="465EE4D2" w14:textId="77777777" w:rsidR="008A7DC9" w:rsidRPr="008A14F4" w:rsidRDefault="00000000">
      <w:pPr>
        <w:spacing w:line="331" w:lineRule="auto"/>
        <w:ind w:firstLine="480"/>
        <w:rPr>
          <w:rFonts w:asciiTheme="minorEastAsia" w:hAnsiTheme="minorEastAsia" w:cs="宋体" w:hint="eastAsia"/>
          <w:sz w:val="24"/>
          <w:szCs w:val="24"/>
        </w:rPr>
      </w:pPr>
      <w:r w:rsidRPr="008A14F4">
        <w:rPr>
          <w:rFonts w:asciiTheme="minorEastAsia" w:hAnsiTheme="minorEastAsia" w:cs="宋体" w:hint="eastAsia"/>
          <w:sz w:val="24"/>
          <w:szCs w:val="24"/>
        </w:rPr>
        <w:t>成交供应商可凭政府采购合同办理融资贷款，详情请见江苏政府采购网“政采贷”专栏。</w:t>
      </w:r>
    </w:p>
    <w:p w14:paraId="417D1A97" w14:textId="77777777" w:rsidR="008A7DC9" w:rsidRPr="008A14F4" w:rsidRDefault="00000000">
      <w:pPr>
        <w:spacing w:line="331" w:lineRule="auto"/>
        <w:ind w:firstLine="480"/>
        <w:rPr>
          <w:rFonts w:asciiTheme="minorEastAsia" w:hAnsiTheme="minorEastAsia" w:cs="宋体" w:hint="eastAsia"/>
          <w:bCs/>
          <w:sz w:val="24"/>
          <w:szCs w:val="24"/>
        </w:rPr>
      </w:pPr>
      <w:r w:rsidRPr="008A14F4">
        <w:rPr>
          <w:rFonts w:asciiTheme="minorEastAsia" w:hAnsiTheme="minorEastAsia" w:cs="宋体"/>
          <w:sz w:val="24"/>
          <w:szCs w:val="24"/>
        </w:rPr>
        <w:t>34</w:t>
      </w:r>
      <w:r w:rsidRPr="008A14F4">
        <w:rPr>
          <w:rFonts w:asciiTheme="minorEastAsia" w:hAnsiTheme="minorEastAsia" w:cs="宋体" w:hint="eastAsia"/>
          <w:sz w:val="24"/>
          <w:szCs w:val="24"/>
        </w:rPr>
        <w:t>.</w:t>
      </w:r>
      <w:r w:rsidRPr="008A14F4">
        <w:rPr>
          <w:rFonts w:asciiTheme="minorEastAsia" w:hAnsiTheme="minorEastAsia" w:cs="宋体" w:hint="eastAsia"/>
          <w:bCs/>
          <w:sz w:val="24"/>
          <w:szCs w:val="24"/>
        </w:rPr>
        <w:t>政府采购政策功能落实情况：</w:t>
      </w:r>
    </w:p>
    <w:p w14:paraId="7771E593" w14:textId="77777777" w:rsidR="008A7DC9" w:rsidRPr="008A14F4" w:rsidRDefault="00000000">
      <w:pPr>
        <w:tabs>
          <w:tab w:val="left" w:pos="525"/>
          <w:tab w:val="left" w:pos="945"/>
        </w:tabs>
        <w:spacing w:line="331" w:lineRule="auto"/>
        <w:ind w:firstLine="480"/>
        <w:rPr>
          <w:rFonts w:asciiTheme="minorEastAsia" w:hAnsiTheme="minorEastAsia" w:cs="Times New Roman" w:hint="eastAsia"/>
          <w:bCs/>
          <w:sz w:val="24"/>
          <w:szCs w:val="24"/>
        </w:rPr>
      </w:pPr>
      <w:r w:rsidRPr="008A14F4">
        <w:rPr>
          <w:rFonts w:asciiTheme="minorEastAsia" w:hAnsiTheme="minorEastAsia" w:cs="Times New Roman" w:hint="eastAsia"/>
          <w:bCs/>
          <w:sz w:val="24"/>
          <w:szCs w:val="24"/>
        </w:rPr>
        <w:t>34.1参加报价的中小微企业，应当根据《政府采购促进中小企业发展管理办法》（财库﹝2020﹞46号）的规定提供《中小企业声明函》（见附件）。</w:t>
      </w:r>
    </w:p>
    <w:p w14:paraId="6781269F" w14:textId="77777777" w:rsidR="008A7DC9" w:rsidRPr="008A14F4" w:rsidRDefault="00000000">
      <w:pPr>
        <w:tabs>
          <w:tab w:val="left" w:pos="525"/>
          <w:tab w:val="left" w:pos="945"/>
        </w:tabs>
        <w:spacing w:line="331" w:lineRule="auto"/>
        <w:ind w:firstLine="480"/>
        <w:rPr>
          <w:rFonts w:asciiTheme="minorEastAsia" w:hAnsiTheme="minorEastAsia" w:cs="Times New Roman" w:hint="eastAsia"/>
          <w:b/>
          <w:sz w:val="24"/>
          <w:szCs w:val="24"/>
          <w:u w:val="single"/>
        </w:rPr>
      </w:pPr>
      <w:r w:rsidRPr="008A14F4">
        <w:rPr>
          <w:rFonts w:asciiTheme="minorEastAsia" w:hAnsiTheme="minorEastAsia" w:cs="Times New Roman" w:hint="eastAsia"/>
          <w:bCs/>
          <w:sz w:val="24"/>
          <w:szCs w:val="24"/>
        </w:rPr>
        <w:t>企业标准请参照《关于印发中小企业划型标准规定的通知》（工信部联企业[2011]300号）文件规定。</w:t>
      </w:r>
      <w:r w:rsidRPr="008A14F4">
        <w:rPr>
          <w:rFonts w:asciiTheme="minorEastAsia" w:hAnsiTheme="minorEastAsia" w:cs="Times New Roman" w:hint="eastAsia"/>
          <w:b/>
          <w:sz w:val="24"/>
          <w:szCs w:val="24"/>
        </w:rPr>
        <w:t>本项目所属行业为：</w:t>
      </w:r>
      <w:r w:rsidRPr="008A14F4">
        <w:rPr>
          <w:rFonts w:ascii="宋体" w:hAnsi="宋体" w:hint="eastAsia"/>
          <w:b/>
          <w:sz w:val="24"/>
          <w:szCs w:val="24"/>
          <w:u w:val="single"/>
        </w:rPr>
        <w:t>其他未列明行业</w:t>
      </w:r>
      <w:r w:rsidRPr="008A14F4">
        <w:rPr>
          <w:rFonts w:asciiTheme="minorEastAsia" w:hAnsiTheme="minorEastAsia" w:cs="Times New Roman" w:hint="eastAsia"/>
          <w:b/>
          <w:sz w:val="24"/>
          <w:szCs w:val="24"/>
          <w:u w:val="single"/>
        </w:rPr>
        <w:t>。</w:t>
      </w:r>
    </w:p>
    <w:p w14:paraId="60B38318" w14:textId="77777777" w:rsidR="008A7DC9" w:rsidRPr="008A14F4" w:rsidRDefault="00000000">
      <w:pPr>
        <w:tabs>
          <w:tab w:val="left" w:pos="525"/>
          <w:tab w:val="left" w:pos="945"/>
        </w:tabs>
        <w:spacing w:line="331" w:lineRule="auto"/>
        <w:ind w:firstLine="480"/>
        <w:rPr>
          <w:rFonts w:asciiTheme="minorEastAsia" w:hAnsiTheme="minorEastAsia" w:cs="Times New Roman" w:hint="eastAsia"/>
          <w:bCs/>
          <w:sz w:val="24"/>
          <w:szCs w:val="24"/>
        </w:rPr>
      </w:pPr>
      <w:r w:rsidRPr="008A14F4">
        <w:rPr>
          <w:rFonts w:asciiTheme="minorEastAsia" w:hAnsiTheme="minorEastAsia" w:cs="Times New Roman" w:hint="eastAsia"/>
          <w:bCs/>
          <w:sz w:val="24"/>
          <w:szCs w:val="24"/>
        </w:rPr>
        <w:t>34.2 残疾人福利单位</w:t>
      </w:r>
    </w:p>
    <w:p w14:paraId="61B907AF" w14:textId="77777777" w:rsidR="008A7DC9" w:rsidRPr="008A14F4" w:rsidRDefault="00000000">
      <w:pPr>
        <w:tabs>
          <w:tab w:val="left" w:pos="525"/>
          <w:tab w:val="left" w:pos="945"/>
        </w:tabs>
        <w:spacing w:line="331" w:lineRule="auto"/>
        <w:ind w:firstLine="480"/>
        <w:rPr>
          <w:rFonts w:asciiTheme="minorEastAsia" w:hAnsiTheme="minorEastAsia" w:cs="Times New Roman" w:hint="eastAsia"/>
          <w:bCs/>
          <w:sz w:val="24"/>
          <w:szCs w:val="24"/>
        </w:rPr>
      </w:pPr>
      <w:r w:rsidRPr="008A14F4">
        <w:rPr>
          <w:rFonts w:asciiTheme="minorEastAsia" w:hAnsiTheme="minorEastAsia" w:cs="Times New Roman" w:hint="eastAsia"/>
          <w:bCs/>
          <w:sz w:val="24"/>
          <w:szCs w:val="24"/>
        </w:rPr>
        <w:t>①本项目对残疾人福利性单位视同小型、微型企业。</w:t>
      </w:r>
    </w:p>
    <w:p w14:paraId="1268A7DB" w14:textId="77777777" w:rsidR="008A7DC9" w:rsidRPr="008A14F4" w:rsidRDefault="00000000">
      <w:pPr>
        <w:tabs>
          <w:tab w:val="left" w:pos="525"/>
          <w:tab w:val="left" w:pos="945"/>
        </w:tabs>
        <w:spacing w:line="331" w:lineRule="auto"/>
        <w:ind w:firstLine="480"/>
        <w:rPr>
          <w:rFonts w:asciiTheme="minorEastAsia" w:hAnsiTheme="minorEastAsia" w:cs="Times New Roman" w:hint="eastAsia"/>
          <w:bCs/>
          <w:sz w:val="24"/>
          <w:szCs w:val="24"/>
        </w:rPr>
      </w:pPr>
      <w:r w:rsidRPr="008A14F4">
        <w:rPr>
          <w:rFonts w:asciiTheme="minorEastAsia" w:hAnsiTheme="minorEastAsia" w:cs="Times New Roman" w:hint="eastAsia"/>
          <w:bCs/>
          <w:sz w:val="24"/>
          <w:szCs w:val="24"/>
        </w:rPr>
        <w:t>②残疾人福利单位需按照采购文件的要求提供《残疾人福利性单位声明函》（见附件）。</w:t>
      </w:r>
    </w:p>
    <w:p w14:paraId="53FC49E2" w14:textId="77777777" w:rsidR="008A7DC9" w:rsidRPr="008A14F4" w:rsidRDefault="00000000">
      <w:pPr>
        <w:tabs>
          <w:tab w:val="left" w:pos="525"/>
          <w:tab w:val="left" w:pos="945"/>
        </w:tabs>
        <w:spacing w:line="331" w:lineRule="auto"/>
        <w:ind w:firstLine="480"/>
        <w:rPr>
          <w:rFonts w:asciiTheme="minorEastAsia" w:hAnsiTheme="minorEastAsia" w:cs="Times New Roman" w:hint="eastAsia"/>
          <w:bCs/>
          <w:sz w:val="24"/>
          <w:szCs w:val="24"/>
        </w:rPr>
      </w:pPr>
      <w:r w:rsidRPr="008A14F4">
        <w:rPr>
          <w:rFonts w:asciiTheme="minorEastAsia" w:hAnsiTheme="minorEastAsia" w:cs="Times New Roman" w:hint="eastAsia"/>
          <w:bCs/>
          <w:sz w:val="24"/>
          <w:szCs w:val="24"/>
        </w:rPr>
        <w:t>③残疾人福利单位标准请参照《关于促进残疾人就业政府采购政策的通知》（财库〔2017〕141号）。</w:t>
      </w:r>
    </w:p>
    <w:p w14:paraId="10AB4E54" w14:textId="77777777" w:rsidR="008A7DC9" w:rsidRPr="008A14F4" w:rsidRDefault="00000000">
      <w:pPr>
        <w:tabs>
          <w:tab w:val="left" w:pos="525"/>
          <w:tab w:val="left" w:pos="945"/>
        </w:tabs>
        <w:spacing w:line="331" w:lineRule="auto"/>
        <w:ind w:firstLine="480"/>
        <w:rPr>
          <w:rFonts w:asciiTheme="minorEastAsia" w:hAnsiTheme="minorEastAsia" w:cs="Times New Roman" w:hint="eastAsia"/>
          <w:bCs/>
          <w:sz w:val="24"/>
          <w:szCs w:val="24"/>
        </w:rPr>
      </w:pPr>
      <w:r w:rsidRPr="008A14F4">
        <w:rPr>
          <w:rFonts w:asciiTheme="minorEastAsia" w:hAnsiTheme="minorEastAsia" w:cs="Times New Roman" w:hint="eastAsia"/>
          <w:bCs/>
          <w:sz w:val="24"/>
          <w:szCs w:val="24"/>
        </w:rPr>
        <w:t>34.3监狱和戒毒企业</w:t>
      </w:r>
    </w:p>
    <w:p w14:paraId="16E89D39" w14:textId="77777777" w:rsidR="008A7DC9" w:rsidRPr="008A14F4" w:rsidRDefault="00000000">
      <w:pPr>
        <w:tabs>
          <w:tab w:val="left" w:pos="525"/>
          <w:tab w:val="left" w:pos="945"/>
        </w:tabs>
        <w:spacing w:line="331" w:lineRule="auto"/>
        <w:ind w:firstLine="480"/>
        <w:rPr>
          <w:rFonts w:asciiTheme="minorEastAsia" w:hAnsiTheme="minorEastAsia" w:cs="Times New Roman" w:hint="eastAsia"/>
          <w:bCs/>
          <w:sz w:val="24"/>
          <w:szCs w:val="24"/>
        </w:rPr>
      </w:pPr>
      <w:r w:rsidRPr="008A14F4">
        <w:rPr>
          <w:rFonts w:asciiTheme="minorEastAsia" w:hAnsiTheme="minorEastAsia" w:cs="Times New Roman" w:hint="eastAsia"/>
          <w:bCs/>
          <w:sz w:val="24"/>
          <w:szCs w:val="24"/>
        </w:rPr>
        <w:t>①本项目对监狱企业和戒毒企业（简称监狱企业）视同小型、微型企业。</w:t>
      </w:r>
    </w:p>
    <w:p w14:paraId="74E449BA" w14:textId="77777777" w:rsidR="008A7DC9" w:rsidRPr="008A14F4" w:rsidRDefault="00000000">
      <w:pPr>
        <w:tabs>
          <w:tab w:val="left" w:pos="525"/>
          <w:tab w:val="left" w:pos="945"/>
        </w:tabs>
        <w:spacing w:line="331" w:lineRule="auto"/>
        <w:ind w:firstLine="480"/>
        <w:rPr>
          <w:rFonts w:asciiTheme="minorEastAsia" w:hAnsiTheme="minorEastAsia" w:cs="Times New Roman" w:hint="eastAsia"/>
          <w:bCs/>
          <w:sz w:val="24"/>
          <w:szCs w:val="24"/>
        </w:rPr>
      </w:pPr>
      <w:r w:rsidRPr="008A14F4">
        <w:rPr>
          <w:rFonts w:asciiTheme="minorEastAsia" w:hAnsiTheme="minorEastAsia" w:cs="Times New Roman" w:hint="eastAsia"/>
          <w:bCs/>
          <w:sz w:val="24"/>
          <w:szCs w:val="24"/>
        </w:rPr>
        <w:t>②监狱和戒毒企业需按照采购文件的要求提供《监狱企业声明函》（见附件）。</w:t>
      </w:r>
    </w:p>
    <w:p w14:paraId="74ED6359" w14:textId="77777777" w:rsidR="008A7DC9" w:rsidRPr="008A14F4" w:rsidRDefault="00000000">
      <w:pPr>
        <w:tabs>
          <w:tab w:val="left" w:pos="525"/>
          <w:tab w:val="left" w:pos="945"/>
        </w:tabs>
        <w:spacing w:line="331" w:lineRule="auto"/>
        <w:ind w:firstLine="480"/>
        <w:rPr>
          <w:rFonts w:asciiTheme="minorEastAsia" w:hAnsiTheme="minorEastAsia" w:cs="Times New Roman" w:hint="eastAsia"/>
          <w:bCs/>
          <w:sz w:val="24"/>
          <w:szCs w:val="24"/>
        </w:rPr>
      </w:pPr>
      <w:r w:rsidRPr="008A14F4">
        <w:rPr>
          <w:rFonts w:asciiTheme="minorEastAsia" w:hAnsiTheme="minorEastAsia" w:cs="Times New Roman" w:hint="eastAsia"/>
          <w:bCs/>
          <w:sz w:val="24"/>
          <w:szCs w:val="24"/>
        </w:rPr>
        <w:t>③监狱企业参加政府采购活动时，需提供由省级以上监狱管理局、戒毒管理局(含新疆生产建设兵团)出具的属于监狱企业的证明文件。</w:t>
      </w:r>
    </w:p>
    <w:p w14:paraId="5209340F" w14:textId="77777777" w:rsidR="008A7DC9" w:rsidRPr="008A14F4" w:rsidRDefault="00000000">
      <w:pPr>
        <w:tabs>
          <w:tab w:val="left" w:pos="525"/>
          <w:tab w:val="left" w:pos="945"/>
        </w:tabs>
        <w:spacing w:line="331" w:lineRule="auto"/>
        <w:ind w:firstLine="480"/>
        <w:rPr>
          <w:rFonts w:asciiTheme="minorEastAsia" w:hAnsiTheme="minorEastAsia" w:cs="Times New Roman" w:hint="eastAsia"/>
          <w:bCs/>
          <w:sz w:val="24"/>
          <w:szCs w:val="24"/>
        </w:rPr>
      </w:pPr>
      <w:r w:rsidRPr="008A14F4">
        <w:rPr>
          <w:rFonts w:asciiTheme="minorEastAsia" w:hAnsiTheme="minorEastAsia" w:cs="Times New Roman" w:hint="eastAsia"/>
          <w:bCs/>
          <w:sz w:val="24"/>
          <w:szCs w:val="24"/>
        </w:rPr>
        <w:t>④监狱企业发展标准请参照《关于政府采购支持监狱企业发展有关问题的通知》（</w:t>
      </w:r>
      <w:r w:rsidRPr="008A14F4">
        <w:rPr>
          <w:rFonts w:asciiTheme="minorEastAsia" w:hAnsiTheme="minorEastAsia" w:cs="Times New Roman"/>
          <w:bCs/>
          <w:sz w:val="24"/>
          <w:szCs w:val="24"/>
        </w:rPr>
        <w:t>财库[2014]68号</w:t>
      </w:r>
      <w:r w:rsidRPr="008A14F4">
        <w:rPr>
          <w:rFonts w:asciiTheme="minorEastAsia" w:hAnsiTheme="minorEastAsia" w:cs="Times New Roman" w:hint="eastAsia"/>
          <w:bCs/>
          <w:sz w:val="24"/>
          <w:szCs w:val="24"/>
        </w:rPr>
        <w:t>）。</w:t>
      </w:r>
    </w:p>
    <w:p w14:paraId="461EFE7D" w14:textId="77777777" w:rsidR="008A7DC9" w:rsidRPr="008A14F4" w:rsidRDefault="00000000">
      <w:pPr>
        <w:tabs>
          <w:tab w:val="left" w:pos="525"/>
          <w:tab w:val="left" w:pos="945"/>
        </w:tabs>
        <w:spacing w:line="331" w:lineRule="auto"/>
        <w:ind w:firstLine="480"/>
        <w:rPr>
          <w:rFonts w:asciiTheme="minorEastAsia" w:hAnsiTheme="minorEastAsia" w:cs="Times New Roman" w:hint="eastAsia"/>
          <w:bCs/>
          <w:sz w:val="24"/>
          <w:szCs w:val="24"/>
        </w:rPr>
      </w:pPr>
      <w:r w:rsidRPr="008A14F4">
        <w:rPr>
          <w:rFonts w:asciiTheme="minorEastAsia" w:hAnsiTheme="minorEastAsia" w:cs="Times New Roman" w:hint="eastAsia"/>
          <w:bCs/>
          <w:sz w:val="24"/>
          <w:szCs w:val="24"/>
        </w:rPr>
        <w:t>注：残疾人福利单位、监狱企业属于小型、微型企业的，不重复享受政策</w:t>
      </w:r>
    </w:p>
    <w:p w14:paraId="2E15CF7D" w14:textId="77777777" w:rsidR="008A7DC9" w:rsidRPr="008A14F4" w:rsidRDefault="00000000">
      <w:pPr>
        <w:tabs>
          <w:tab w:val="left" w:pos="525"/>
          <w:tab w:val="left" w:pos="945"/>
        </w:tabs>
        <w:spacing w:line="331" w:lineRule="auto"/>
        <w:ind w:firstLine="480"/>
        <w:rPr>
          <w:rFonts w:asciiTheme="minorEastAsia" w:hAnsiTheme="minorEastAsia" w:cs="Times New Roman" w:hint="eastAsia"/>
          <w:bCs/>
          <w:sz w:val="24"/>
          <w:szCs w:val="24"/>
        </w:rPr>
      </w:pPr>
      <w:r w:rsidRPr="008A14F4">
        <w:rPr>
          <w:rFonts w:asciiTheme="minorEastAsia" w:hAnsiTheme="minorEastAsia" w:cs="Times New Roman" w:hint="eastAsia"/>
          <w:bCs/>
          <w:sz w:val="24"/>
          <w:szCs w:val="24"/>
        </w:rPr>
        <w:t>34.4绿色采购</w:t>
      </w:r>
    </w:p>
    <w:p w14:paraId="15C5AC3B" w14:textId="77777777" w:rsidR="008A7DC9" w:rsidRPr="008A14F4" w:rsidRDefault="00000000">
      <w:pPr>
        <w:tabs>
          <w:tab w:val="left" w:pos="525"/>
          <w:tab w:val="left" w:pos="945"/>
        </w:tabs>
        <w:spacing w:line="331" w:lineRule="auto"/>
        <w:ind w:firstLine="480"/>
        <w:rPr>
          <w:rFonts w:asciiTheme="minorEastAsia" w:hAnsiTheme="minorEastAsia" w:cs="Times New Roman" w:hint="eastAsia"/>
          <w:bCs/>
          <w:sz w:val="24"/>
          <w:szCs w:val="24"/>
        </w:rPr>
      </w:pPr>
      <w:r w:rsidRPr="008A14F4">
        <w:rPr>
          <w:rFonts w:asciiTheme="minorEastAsia" w:hAnsiTheme="minorEastAsia" w:cs="Times New Roman" w:hint="eastAsia"/>
          <w:bCs/>
          <w:sz w:val="24"/>
          <w:szCs w:val="24"/>
        </w:rPr>
        <w:t>根据《关于调整优化节能产品、环境标志产品政府采购执行机制的通知》</w:t>
      </w:r>
    </w:p>
    <w:p w14:paraId="5B6D014A" w14:textId="77777777" w:rsidR="008A7DC9" w:rsidRPr="008A14F4" w:rsidRDefault="00000000">
      <w:pPr>
        <w:tabs>
          <w:tab w:val="left" w:pos="525"/>
          <w:tab w:val="left" w:pos="945"/>
        </w:tabs>
        <w:spacing w:line="331" w:lineRule="auto"/>
        <w:ind w:firstLine="480"/>
        <w:rPr>
          <w:rFonts w:asciiTheme="minorEastAsia" w:hAnsiTheme="minorEastAsia" w:cs="Times New Roman" w:hint="eastAsia"/>
          <w:bCs/>
          <w:sz w:val="24"/>
          <w:szCs w:val="24"/>
        </w:rPr>
      </w:pPr>
      <w:r w:rsidRPr="008A14F4">
        <w:rPr>
          <w:rFonts w:asciiTheme="minorEastAsia" w:hAnsiTheme="minorEastAsia" w:cs="Times New Roman" w:hint="eastAsia"/>
          <w:bCs/>
          <w:sz w:val="24"/>
          <w:szCs w:val="24"/>
        </w:rPr>
        <w:t>（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p>
    <w:p w14:paraId="7FD75403" w14:textId="77777777" w:rsidR="008A7DC9" w:rsidRPr="008A14F4" w:rsidRDefault="00000000">
      <w:pPr>
        <w:tabs>
          <w:tab w:val="left" w:pos="525"/>
          <w:tab w:val="left" w:pos="945"/>
        </w:tabs>
        <w:spacing w:line="331" w:lineRule="auto"/>
        <w:ind w:firstLine="480"/>
        <w:rPr>
          <w:rFonts w:asciiTheme="minorEastAsia" w:hAnsiTheme="minorEastAsia" w:cs="Times New Roman" w:hint="eastAsia"/>
          <w:bCs/>
          <w:sz w:val="24"/>
          <w:szCs w:val="24"/>
        </w:rPr>
      </w:pPr>
      <w:r w:rsidRPr="008A14F4">
        <w:rPr>
          <w:rFonts w:asciiTheme="minorEastAsia" w:hAnsiTheme="minorEastAsia" w:cs="Times New Roman" w:hint="eastAsia"/>
          <w:bCs/>
          <w:sz w:val="24"/>
          <w:szCs w:val="24"/>
        </w:rPr>
        <w:t>34.5落实《商品包装政府采购需求标准（试行）》、《快递包装政府采购需求标准（试行）》的相关政策，商品包装和快递包装应符合文件要求。</w:t>
      </w:r>
    </w:p>
    <w:p w14:paraId="02BEF905" w14:textId="77777777" w:rsidR="008A7DC9" w:rsidRPr="008A14F4" w:rsidRDefault="00000000">
      <w:pPr>
        <w:tabs>
          <w:tab w:val="left" w:pos="525"/>
          <w:tab w:val="left" w:pos="945"/>
        </w:tabs>
        <w:spacing w:line="331" w:lineRule="auto"/>
        <w:ind w:firstLine="480"/>
        <w:rPr>
          <w:rFonts w:asciiTheme="minorEastAsia" w:hAnsiTheme="minorEastAsia" w:cs="Times New Roman" w:hint="eastAsia"/>
          <w:bCs/>
          <w:sz w:val="24"/>
          <w:szCs w:val="24"/>
        </w:rPr>
      </w:pPr>
      <w:r w:rsidRPr="008A14F4">
        <w:rPr>
          <w:rFonts w:asciiTheme="minorEastAsia" w:hAnsiTheme="minorEastAsia" w:cs="Times New Roman" w:hint="eastAsia"/>
          <w:bCs/>
          <w:sz w:val="24"/>
          <w:szCs w:val="24"/>
        </w:rPr>
        <w:lastRenderedPageBreak/>
        <w:t>34.6按照《绿色数据中心政府采购需求标准(试行)》（财库[2023]7号）文件要求执行。</w:t>
      </w:r>
    </w:p>
    <w:p w14:paraId="7363E717" w14:textId="77777777" w:rsidR="008A7DC9" w:rsidRPr="008A14F4" w:rsidRDefault="00000000">
      <w:pPr>
        <w:pStyle w:val="a0"/>
        <w:spacing w:after="0" w:line="331" w:lineRule="auto"/>
        <w:ind w:firstLine="482"/>
        <w:rPr>
          <w:rFonts w:asciiTheme="minorEastAsia" w:hAnsiTheme="minorEastAsia" w:hint="eastAsia"/>
          <w:sz w:val="24"/>
          <w:szCs w:val="24"/>
        </w:rPr>
      </w:pPr>
      <w:r w:rsidRPr="008A14F4">
        <w:rPr>
          <w:rFonts w:asciiTheme="minorEastAsia" w:hAnsiTheme="minorEastAsia" w:cs="Times New Roman" w:hint="eastAsia"/>
          <w:b/>
          <w:sz w:val="24"/>
          <w:szCs w:val="24"/>
        </w:rPr>
        <w:t>本项目专门面向中小</w:t>
      </w:r>
      <w:proofErr w:type="gramStart"/>
      <w:r w:rsidRPr="008A14F4">
        <w:rPr>
          <w:rFonts w:asciiTheme="minorEastAsia" w:hAnsiTheme="minorEastAsia" w:cs="Times New Roman" w:hint="eastAsia"/>
          <w:b/>
          <w:sz w:val="24"/>
          <w:szCs w:val="24"/>
        </w:rPr>
        <w:t>微企业</w:t>
      </w:r>
      <w:proofErr w:type="gramEnd"/>
      <w:r w:rsidRPr="008A14F4">
        <w:rPr>
          <w:rFonts w:asciiTheme="minorEastAsia" w:hAnsiTheme="minorEastAsia" w:cs="Times New Roman" w:hint="eastAsia"/>
          <w:b/>
          <w:sz w:val="24"/>
          <w:szCs w:val="24"/>
        </w:rPr>
        <w:t>,供应商应为中小微企业、监狱企业、残疾人福利性单位之一；不再享受价格扣除政策。</w:t>
      </w:r>
    </w:p>
    <w:p w14:paraId="5AA558FD" w14:textId="77777777" w:rsidR="008A7DC9" w:rsidRPr="008A14F4" w:rsidRDefault="008A7DC9">
      <w:pPr>
        <w:pStyle w:val="afff5"/>
        <w:spacing w:line="331" w:lineRule="auto"/>
        <w:rPr>
          <w:rFonts w:asciiTheme="minorEastAsia" w:eastAsiaTheme="minorEastAsia" w:hAnsiTheme="minorEastAsia" w:hint="eastAsia"/>
          <w:sz w:val="24"/>
        </w:rPr>
      </w:pPr>
    </w:p>
    <w:p w14:paraId="1453C797" w14:textId="77777777" w:rsidR="008A7DC9" w:rsidRPr="008A14F4" w:rsidRDefault="00000000">
      <w:pPr>
        <w:pStyle w:val="afff5"/>
        <w:ind w:firstLine="0"/>
      </w:pPr>
      <w:r w:rsidRPr="008A14F4">
        <w:br w:type="page" w:clear="all"/>
      </w:r>
    </w:p>
    <w:p w14:paraId="6D1CB1FC" w14:textId="77777777" w:rsidR="008A7DC9" w:rsidRPr="008A14F4" w:rsidRDefault="00000000">
      <w:pPr>
        <w:pStyle w:val="Heading21"/>
        <w:keepNext w:val="0"/>
        <w:keepLines w:val="0"/>
        <w:rPr>
          <w:rFonts w:ascii="宋体" w:eastAsia="宋体" w:hAnsi="宋体" w:hint="eastAsia"/>
          <w:sz w:val="32"/>
        </w:rPr>
      </w:pPr>
      <w:bookmarkStart w:id="176" w:name="_Toc182662612"/>
      <w:r w:rsidRPr="008A14F4">
        <w:rPr>
          <w:rFonts w:ascii="宋体" w:eastAsia="宋体" w:hAnsi="宋体" w:hint="eastAsia"/>
          <w:sz w:val="32"/>
        </w:rPr>
        <w:lastRenderedPageBreak/>
        <w:t>第三章合同文本</w:t>
      </w:r>
      <w:bookmarkEnd w:id="176"/>
    </w:p>
    <w:p w14:paraId="00E5115A" w14:textId="77777777" w:rsidR="008A7DC9" w:rsidRPr="008A14F4" w:rsidRDefault="008A7DC9">
      <w:pPr>
        <w:widowControl/>
        <w:spacing w:line="331" w:lineRule="auto"/>
        <w:ind w:firstLineChars="200" w:firstLine="480"/>
        <w:jc w:val="left"/>
        <w:rPr>
          <w:rFonts w:asciiTheme="minorEastAsia" w:hAnsiTheme="minorEastAsia" w:cs="宋体" w:hint="eastAsia"/>
          <w:sz w:val="24"/>
          <w:szCs w:val="24"/>
        </w:rPr>
      </w:pPr>
      <w:bookmarkStart w:id="177" w:name="_Toc513029243"/>
      <w:bookmarkStart w:id="178" w:name="_Toc16938559"/>
      <w:bookmarkStart w:id="179" w:name="_Toc479757211"/>
      <w:bookmarkEnd w:id="177"/>
      <w:bookmarkEnd w:id="178"/>
    </w:p>
    <w:p w14:paraId="6ED76676" w14:textId="77777777" w:rsidR="008A7DC9" w:rsidRPr="008A14F4" w:rsidRDefault="00000000">
      <w:pPr>
        <w:tabs>
          <w:tab w:val="left" w:pos="1515"/>
        </w:tabs>
        <w:spacing w:line="360" w:lineRule="auto"/>
        <w:jc w:val="center"/>
        <w:outlineLvl w:val="0"/>
        <w:rPr>
          <w:rFonts w:ascii="宋体" w:hAnsi="宋体" w:cs="宋体" w:hint="eastAsia"/>
          <w:b/>
          <w:sz w:val="42"/>
          <w:szCs w:val="24"/>
        </w:rPr>
      </w:pPr>
      <w:r w:rsidRPr="008A14F4">
        <w:rPr>
          <w:rFonts w:ascii="宋体" w:eastAsia="宋体" w:hAnsi="宋体" w:cs="宋体" w:hint="eastAsia"/>
          <w:b/>
          <w:sz w:val="42"/>
          <w:szCs w:val="24"/>
        </w:rPr>
        <w:t>政府采购合同（参考）</w:t>
      </w:r>
    </w:p>
    <w:p w14:paraId="5882A29F" w14:textId="77777777" w:rsidR="008A7DC9" w:rsidRPr="008A14F4" w:rsidRDefault="00000000">
      <w:pPr>
        <w:widowControl/>
        <w:snapToGrid w:val="0"/>
        <w:spacing w:before="19" w:line="331" w:lineRule="auto"/>
        <w:rPr>
          <w:rFonts w:ascii="宋体" w:hAnsi="宋体" w:cs="宋体" w:hint="eastAsia"/>
          <w:b/>
          <w:sz w:val="24"/>
          <w:szCs w:val="24"/>
          <w:u w:val="single"/>
        </w:rPr>
      </w:pPr>
      <w:r w:rsidRPr="008A14F4">
        <w:rPr>
          <w:rFonts w:ascii="宋体" w:eastAsia="宋体" w:hAnsi="宋体" w:cs="宋体" w:hint="eastAsia"/>
          <w:sz w:val="24"/>
          <w:szCs w:val="24"/>
        </w:rPr>
        <w:t>甲方</w:t>
      </w:r>
      <w:bookmarkStart w:id="180" w:name="purchase_end"/>
      <w:bookmarkStart w:id="181" w:name="purchase_name"/>
      <w:bookmarkStart w:id="182" w:name="purchase_start"/>
      <w:bookmarkEnd w:id="180"/>
      <w:bookmarkEnd w:id="181"/>
      <w:bookmarkEnd w:id="182"/>
      <w:r w:rsidRPr="008A14F4">
        <w:rPr>
          <w:rFonts w:ascii="宋体" w:eastAsia="宋体" w:hAnsi="宋体" w:cs="宋体" w:hint="eastAsia"/>
          <w:sz w:val="24"/>
          <w:szCs w:val="24"/>
        </w:rPr>
        <w:t>：</w:t>
      </w:r>
    </w:p>
    <w:p w14:paraId="26A58667" w14:textId="77777777" w:rsidR="008A7DC9" w:rsidRPr="008A14F4" w:rsidRDefault="00000000">
      <w:pPr>
        <w:widowControl/>
        <w:snapToGrid w:val="0"/>
        <w:spacing w:before="19" w:line="331" w:lineRule="auto"/>
        <w:rPr>
          <w:rFonts w:ascii="宋体" w:hAnsi="宋体" w:cs="宋体" w:hint="eastAsia"/>
          <w:sz w:val="24"/>
          <w:szCs w:val="24"/>
          <w:u w:val="single"/>
        </w:rPr>
      </w:pPr>
      <w:r w:rsidRPr="008A14F4">
        <w:rPr>
          <w:rFonts w:ascii="宋体" w:eastAsia="宋体" w:hAnsi="宋体" w:cs="宋体" w:hint="eastAsia"/>
          <w:sz w:val="24"/>
          <w:szCs w:val="24"/>
        </w:rPr>
        <w:t>乙方</w:t>
      </w:r>
      <w:bookmarkStart w:id="183" w:name="suppliers_name"/>
      <w:bookmarkEnd w:id="183"/>
      <w:r w:rsidRPr="008A14F4">
        <w:rPr>
          <w:rFonts w:ascii="宋体" w:eastAsia="宋体" w:hAnsi="宋体" w:cs="宋体" w:hint="eastAsia"/>
          <w:sz w:val="24"/>
          <w:szCs w:val="24"/>
        </w:rPr>
        <w:t>：</w:t>
      </w:r>
    </w:p>
    <w:p w14:paraId="3721F2B0" w14:textId="1CB4D70B" w:rsidR="008A7DC9" w:rsidRPr="008A14F4" w:rsidRDefault="00000000">
      <w:pPr>
        <w:widowControl/>
        <w:snapToGrid w:val="0"/>
        <w:spacing w:before="19" w:line="331" w:lineRule="auto"/>
        <w:ind w:firstLineChars="200" w:firstLine="480"/>
        <w:rPr>
          <w:rFonts w:ascii="宋体" w:hAnsi="宋体" w:cs="宋体" w:hint="eastAsia"/>
          <w:sz w:val="24"/>
          <w:szCs w:val="24"/>
          <w:u w:val="single"/>
        </w:rPr>
      </w:pPr>
      <w:r w:rsidRPr="008A14F4">
        <w:rPr>
          <w:rFonts w:ascii="宋体" w:eastAsia="宋体" w:hAnsi="宋体" w:cs="宋体" w:hint="eastAsia"/>
          <w:sz w:val="24"/>
          <w:szCs w:val="24"/>
        </w:rPr>
        <w:t>甲乙双方根据</w:t>
      </w:r>
      <w:r w:rsidRPr="008A14F4">
        <w:rPr>
          <w:rFonts w:ascii="宋体" w:hAnsi="宋体" w:cs="宋体" w:hint="eastAsia"/>
          <w:spacing w:val="15"/>
          <w:sz w:val="24"/>
          <w:szCs w:val="24"/>
        </w:rPr>
        <w:t>市区</w:t>
      </w:r>
      <w:r w:rsidR="00494584" w:rsidRPr="008A14F4">
        <w:rPr>
          <w:rFonts w:ascii="宋体" w:hAnsi="宋体" w:cs="宋体"/>
          <w:spacing w:val="15"/>
          <w:sz w:val="24"/>
          <w:szCs w:val="24"/>
        </w:rPr>
        <w:t>空气自动站、公路站运维及市区</w:t>
      </w:r>
      <w:proofErr w:type="gramStart"/>
      <w:r w:rsidR="00494584" w:rsidRPr="008A14F4">
        <w:rPr>
          <w:rFonts w:ascii="宋体" w:hAnsi="宋体" w:cs="宋体"/>
          <w:spacing w:val="15"/>
          <w:sz w:val="24"/>
          <w:szCs w:val="24"/>
        </w:rPr>
        <w:t>乡镇站质控</w:t>
      </w:r>
      <w:proofErr w:type="gramEnd"/>
      <w:r w:rsidRPr="008A14F4">
        <w:rPr>
          <w:rFonts w:ascii="宋体" w:hAnsi="宋体" w:cs="宋体" w:hint="eastAsia"/>
          <w:spacing w:val="15"/>
          <w:sz w:val="24"/>
          <w:szCs w:val="24"/>
        </w:rPr>
        <w:t>项目</w:t>
      </w:r>
      <w:r w:rsidRPr="008A14F4">
        <w:rPr>
          <w:rFonts w:ascii="宋体" w:hAnsi="宋体" w:cs="宋体" w:hint="eastAsia"/>
          <w:sz w:val="24"/>
          <w:szCs w:val="24"/>
        </w:rPr>
        <w:t>竞争性磋商</w:t>
      </w:r>
      <w:r w:rsidRPr="008A14F4">
        <w:rPr>
          <w:rFonts w:ascii="宋体" w:eastAsia="宋体" w:hAnsi="宋体" w:cs="宋体" w:hint="eastAsia"/>
          <w:sz w:val="24"/>
          <w:szCs w:val="24"/>
        </w:rPr>
        <w:t>采购结果及磋商文件的要求，经协商一致,达成如下采购服务合同：</w:t>
      </w:r>
    </w:p>
    <w:p w14:paraId="2C68188A" w14:textId="77777777" w:rsidR="008A7DC9" w:rsidRPr="008A14F4" w:rsidRDefault="00000000">
      <w:pPr>
        <w:widowControl/>
        <w:snapToGrid w:val="0"/>
        <w:spacing w:before="19" w:line="331" w:lineRule="auto"/>
        <w:ind w:firstLineChars="200" w:firstLine="480"/>
        <w:rPr>
          <w:rFonts w:ascii="宋体" w:hAnsi="宋体" w:cs="宋体" w:hint="eastAsia"/>
          <w:sz w:val="24"/>
          <w:szCs w:val="24"/>
          <w:u w:val="single"/>
        </w:rPr>
      </w:pPr>
      <w:r w:rsidRPr="008A14F4">
        <w:rPr>
          <w:rFonts w:ascii="宋体" w:eastAsia="宋体" w:hAnsi="宋体" w:cs="宋体" w:hint="eastAsia"/>
          <w:sz w:val="24"/>
          <w:szCs w:val="24"/>
        </w:rPr>
        <w:t>一、</w:t>
      </w:r>
      <w:r w:rsidRPr="008A14F4">
        <w:rPr>
          <w:rFonts w:ascii="宋体" w:eastAsia="宋体" w:hAnsi="宋体" w:cs="宋体" w:hint="eastAsia"/>
          <w:b/>
          <w:bCs/>
          <w:sz w:val="24"/>
          <w:szCs w:val="24"/>
        </w:rPr>
        <w:t>采购标的</w:t>
      </w:r>
    </w:p>
    <w:p w14:paraId="30822E5D" w14:textId="77777777" w:rsidR="008A7DC9" w:rsidRPr="008A14F4" w:rsidRDefault="00000000">
      <w:pPr>
        <w:widowControl/>
        <w:snapToGrid w:val="0"/>
        <w:spacing w:before="19" w:line="331" w:lineRule="auto"/>
        <w:ind w:firstLineChars="200" w:firstLine="480"/>
        <w:rPr>
          <w:rFonts w:ascii="宋体" w:hAnsi="宋体" w:cs="宋体" w:hint="eastAsia"/>
          <w:spacing w:val="15"/>
          <w:sz w:val="24"/>
          <w:szCs w:val="24"/>
        </w:rPr>
      </w:pPr>
      <w:r w:rsidRPr="008A14F4">
        <w:rPr>
          <w:rFonts w:ascii="宋体" w:eastAsia="宋体" w:hAnsi="宋体" w:cs="宋体" w:hint="eastAsia"/>
          <w:sz w:val="24"/>
          <w:szCs w:val="24"/>
        </w:rPr>
        <w:t>1、服务名称：</w:t>
      </w:r>
      <w:r w:rsidRPr="008A14F4">
        <w:rPr>
          <w:rFonts w:ascii="宋体" w:hAnsi="宋体" w:cs="宋体"/>
          <w:spacing w:val="15"/>
          <w:sz w:val="24"/>
          <w:szCs w:val="24"/>
        </w:rPr>
        <w:t>空气自动站、公路站运维及市区</w:t>
      </w:r>
      <w:proofErr w:type="gramStart"/>
      <w:r w:rsidRPr="008A14F4">
        <w:rPr>
          <w:rFonts w:ascii="宋体" w:hAnsi="宋体" w:cs="宋体"/>
          <w:spacing w:val="15"/>
          <w:sz w:val="24"/>
          <w:szCs w:val="24"/>
        </w:rPr>
        <w:t>乡镇站质控</w:t>
      </w:r>
      <w:proofErr w:type="gramEnd"/>
      <w:r w:rsidRPr="008A14F4">
        <w:rPr>
          <w:rFonts w:ascii="宋体" w:hAnsi="宋体" w:cs="宋体"/>
          <w:spacing w:val="15"/>
          <w:sz w:val="24"/>
          <w:szCs w:val="24"/>
        </w:rPr>
        <w:t>项目</w:t>
      </w:r>
    </w:p>
    <w:p w14:paraId="0D398386" w14:textId="77777777" w:rsidR="008A7DC9" w:rsidRPr="008A14F4" w:rsidRDefault="00000000">
      <w:pPr>
        <w:widowControl/>
        <w:snapToGrid w:val="0"/>
        <w:spacing w:before="19" w:line="331" w:lineRule="auto"/>
        <w:ind w:firstLineChars="200" w:firstLine="480"/>
        <w:rPr>
          <w:rFonts w:ascii="宋体" w:hAnsi="宋体" w:cs="宋体" w:hint="eastAsia"/>
          <w:sz w:val="24"/>
          <w:szCs w:val="24"/>
          <w:u w:val="single"/>
        </w:rPr>
      </w:pPr>
      <w:r w:rsidRPr="008A14F4">
        <w:rPr>
          <w:rFonts w:ascii="宋体" w:eastAsia="宋体" w:hAnsi="宋体" w:cs="宋体" w:hint="eastAsia"/>
          <w:sz w:val="24"/>
          <w:szCs w:val="24"/>
        </w:rPr>
        <w:t>2、服务内容：</w:t>
      </w:r>
      <w:r w:rsidRPr="008A14F4">
        <w:rPr>
          <w:rFonts w:ascii="宋体" w:eastAsia="宋体" w:hAnsi="宋体" w:cs="宋体" w:hint="eastAsia"/>
          <w:sz w:val="24"/>
          <w:szCs w:val="24"/>
          <w:u w:val="single"/>
        </w:rPr>
        <w:t xml:space="preserve">                   </w:t>
      </w:r>
      <w:r w:rsidRPr="008A14F4">
        <w:rPr>
          <w:rFonts w:ascii="宋体" w:eastAsia="宋体" w:hAnsi="宋体" w:cs="宋体" w:hint="eastAsia"/>
          <w:sz w:val="24"/>
          <w:szCs w:val="24"/>
        </w:rPr>
        <w:t>。</w:t>
      </w:r>
    </w:p>
    <w:p w14:paraId="72776812" w14:textId="77777777" w:rsidR="008A7DC9" w:rsidRPr="008A14F4" w:rsidRDefault="00000000">
      <w:pPr>
        <w:widowControl/>
        <w:snapToGrid w:val="0"/>
        <w:spacing w:before="19" w:line="331" w:lineRule="auto"/>
        <w:ind w:firstLineChars="200" w:firstLine="480"/>
        <w:rPr>
          <w:rFonts w:ascii="宋体" w:hAnsi="宋体" w:cs="宋体" w:hint="eastAsia"/>
          <w:sz w:val="24"/>
          <w:szCs w:val="24"/>
          <w:u w:val="single"/>
        </w:rPr>
      </w:pPr>
      <w:r w:rsidRPr="008A14F4">
        <w:rPr>
          <w:rFonts w:ascii="宋体" w:eastAsia="宋体" w:hAnsi="宋体" w:cs="宋体" w:hint="eastAsia"/>
          <w:sz w:val="24"/>
          <w:szCs w:val="24"/>
        </w:rPr>
        <w:t>3、服务期限：</w:t>
      </w:r>
      <w:r w:rsidRPr="008A14F4">
        <w:rPr>
          <w:rFonts w:ascii="宋体" w:hAnsi="宋体" w:cs="宋体" w:hint="eastAsia"/>
          <w:sz w:val="24"/>
          <w:szCs w:val="24"/>
          <w:u w:val="single"/>
        </w:rPr>
        <w:t>自合同签订之日起至2027年6月30日前完成</w:t>
      </w:r>
      <w:r w:rsidRPr="008A14F4">
        <w:rPr>
          <w:rFonts w:ascii="宋体" w:eastAsia="宋体" w:hAnsi="宋体" w:cs="宋体" w:hint="eastAsia"/>
          <w:sz w:val="24"/>
          <w:szCs w:val="24"/>
        </w:rPr>
        <w:t>。</w:t>
      </w:r>
    </w:p>
    <w:p w14:paraId="69E063D0" w14:textId="77777777" w:rsidR="008A7DC9" w:rsidRPr="008A14F4" w:rsidRDefault="00000000">
      <w:pPr>
        <w:widowControl/>
        <w:snapToGrid w:val="0"/>
        <w:spacing w:before="19" w:line="331" w:lineRule="auto"/>
        <w:ind w:firstLineChars="200" w:firstLine="480"/>
        <w:rPr>
          <w:rFonts w:ascii="宋体" w:hAnsi="宋体" w:cs="宋体" w:hint="eastAsia"/>
          <w:sz w:val="24"/>
          <w:szCs w:val="24"/>
          <w:u w:val="single"/>
        </w:rPr>
      </w:pPr>
      <w:r w:rsidRPr="008A14F4">
        <w:rPr>
          <w:rFonts w:ascii="宋体" w:eastAsia="宋体" w:hAnsi="宋体" w:cs="宋体" w:hint="eastAsia"/>
          <w:sz w:val="24"/>
          <w:szCs w:val="24"/>
        </w:rPr>
        <w:t>4、补充条款：。</w:t>
      </w:r>
    </w:p>
    <w:p w14:paraId="60620458" w14:textId="77777777" w:rsidR="008A7DC9" w:rsidRPr="008A14F4" w:rsidRDefault="00000000">
      <w:pPr>
        <w:widowControl/>
        <w:snapToGrid w:val="0"/>
        <w:spacing w:before="19" w:line="331" w:lineRule="auto"/>
        <w:ind w:firstLineChars="200" w:firstLine="482"/>
        <w:rPr>
          <w:rFonts w:ascii="宋体" w:hAnsi="宋体" w:cs="宋体" w:hint="eastAsia"/>
          <w:sz w:val="24"/>
          <w:szCs w:val="24"/>
          <w:u w:val="single"/>
        </w:rPr>
      </w:pPr>
      <w:r w:rsidRPr="008A14F4">
        <w:rPr>
          <w:rFonts w:ascii="宋体" w:eastAsia="宋体" w:hAnsi="宋体" w:cs="宋体" w:hint="eastAsia"/>
          <w:b/>
          <w:sz w:val="24"/>
          <w:szCs w:val="24"/>
        </w:rPr>
        <w:t>二、合同价款</w:t>
      </w:r>
      <w:r w:rsidRPr="008A14F4">
        <w:rPr>
          <w:rFonts w:ascii="宋体" w:eastAsia="宋体" w:hAnsi="宋体" w:cs="宋体" w:hint="eastAsia"/>
          <w:sz w:val="24"/>
          <w:szCs w:val="24"/>
        </w:rPr>
        <w:t>：本合同总价款人民币￥</w:t>
      </w:r>
      <w:bookmarkStart w:id="184" w:name="hetong_money"/>
      <w:bookmarkEnd w:id="184"/>
      <w:r w:rsidRPr="008A14F4">
        <w:rPr>
          <w:rFonts w:ascii="宋体" w:eastAsia="宋体" w:hAnsi="宋体" w:cs="宋体" w:hint="eastAsia"/>
          <w:sz w:val="24"/>
          <w:szCs w:val="24"/>
          <w:u w:val="single"/>
        </w:rPr>
        <w:t xml:space="preserve">            元</w:t>
      </w:r>
      <w:r w:rsidRPr="008A14F4">
        <w:rPr>
          <w:rFonts w:ascii="宋体" w:eastAsia="宋体" w:hAnsi="宋体" w:cs="宋体" w:hint="eastAsia"/>
          <w:sz w:val="24"/>
          <w:szCs w:val="24"/>
        </w:rPr>
        <w:t>，大写</w:t>
      </w:r>
      <w:bookmarkStart w:id="185" w:name="hetong_bigmoney"/>
      <w:bookmarkEnd w:id="185"/>
      <w:r w:rsidRPr="008A14F4">
        <w:rPr>
          <w:rFonts w:ascii="宋体" w:eastAsia="宋体" w:hAnsi="宋体" w:cs="宋体" w:hint="eastAsia"/>
          <w:sz w:val="24"/>
          <w:szCs w:val="24"/>
          <w:u w:val="single"/>
        </w:rPr>
        <w:t xml:space="preserve">            元整</w:t>
      </w:r>
      <w:r w:rsidRPr="008A14F4">
        <w:rPr>
          <w:rFonts w:ascii="宋体" w:eastAsia="宋体" w:hAnsi="宋体" w:cs="宋体" w:hint="eastAsia"/>
          <w:sz w:val="24"/>
          <w:szCs w:val="24"/>
        </w:rPr>
        <w:t>。</w:t>
      </w:r>
    </w:p>
    <w:p w14:paraId="2B4D7F62" w14:textId="77777777" w:rsidR="008A7DC9" w:rsidRPr="008A14F4" w:rsidRDefault="00000000">
      <w:pPr>
        <w:widowControl/>
        <w:snapToGrid w:val="0"/>
        <w:spacing w:before="19" w:line="331" w:lineRule="auto"/>
        <w:ind w:firstLineChars="200" w:firstLine="480"/>
        <w:rPr>
          <w:rFonts w:ascii="宋体" w:hAnsi="宋体" w:cs="宋体" w:hint="eastAsia"/>
          <w:sz w:val="24"/>
          <w:szCs w:val="24"/>
          <w:u w:val="single"/>
        </w:rPr>
      </w:pPr>
      <w:r w:rsidRPr="008A14F4">
        <w:rPr>
          <w:rFonts w:ascii="宋体" w:eastAsia="宋体" w:hAnsi="宋体" w:cs="宋体" w:hint="eastAsia"/>
          <w:sz w:val="24"/>
          <w:szCs w:val="24"/>
        </w:rPr>
        <w:t>本合同价款包含所有乙方提供合同约定的服务内容的报酬及乙方提供该项服务所支出的必要费用，甲方在上述合同价款之外不再向乙方支付其他任何费用。</w:t>
      </w:r>
    </w:p>
    <w:p w14:paraId="571C9D27" w14:textId="77777777" w:rsidR="008A7DC9" w:rsidRPr="008A14F4" w:rsidRDefault="00000000">
      <w:pPr>
        <w:widowControl/>
        <w:snapToGrid w:val="0"/>
        <w:spacing w:before="19" w:line="331" w:lineRule="auto"/>
        <w:ind w:firstLineChars="200" w:firstLine="482"/>
        <w:rPr>
          <w:rFonts w:ascii="宋体" w:hAnsi="宋体" w:cs="宋体" w:hint="eastAsia"/>
          <w:sz w:val="24"/>
          <w:szCs w:val="24"/>
          <w:u w:val="single"/>
        </w:rPr>
      </w:pPr>
      <w:r w:rsidRPr="008A14F4">
        <w:rPr>
          <w:rFonts w:ascii="宋体" w:eastAsia="宋体" w:hAnsi="宋体" w:cs="宋体" w:hint="eastAsia"/>
          <w:b/>
          <w:sz w:val="24"/>
          <w:szCs w:val="24"/>
        </w:rPr>
        <w:t>三、合同履行</w:t>
      </w:r>
      <w:r w:rsidRPr="008A14F4">
        <w:rPr>
          <w:rFonts w:ascii="宋体" w:eastAsia="宋体" w:hAnsi="宋体" w:cs="宋体" w:hint="eastAsia"/>
          <w:sz w:val="24"/>
          <w:szCs w:val="24"/>
        </w:rPr>
        <w:t>：本合同项下服务的提供</w:t>
      </w:r>
      <w:proofErr w:type="gramStart"/>
      <w:r w:rsidRPr="008A14F4">
        <w:rPr>
          <w:rFonts w:ascii="宋体" w:eastAsia="宋体" w:hAnsi="宋体" w:cs="宋体" w:hint="eastAsia"/>
          <w:sz w:val="24"/>
          <w:szCs w:val="24"/>
        </w:rPr>
        <w:t>参照磋商</w:t>
      </w:r>
      <w:proofErr w:type="gramEnd"/>
      <w:r w:rsidRPr="008A14F4">
        <w:rPr>
          <w:rFonts w:ascii="宋体" w:eastAsia="宋体" w:hAnsi="宋体" w:cs="宋体" w:hint="eastAsia"/>
          <w:sz w:val="24"/>
          <w:szCs w:val="24"/>
        </w:rPr>
        <w:t>文件的具体要求履行，甲乙双方通过补充条款进行特殊约定的从其约定。</w:t>
      </w:r>
    </w:p>
    <w:p w14:paraId="7FC5D71A" w14:textId="77777777" w:rsidR="008A7DC9" w:rsidRPr="008A14F4" w:rsidRDefault="00000000">
      <w:pPr>
        <w:widowControl/>
        <w:snapToGrid w:val="0"/>
        <w:spacing w:before="19" w:line="331" w:lineRule="auto"/>
        <w:ind w:firstLineChars="200" w:firstLine="480"/>
        <w:rPr>
          <w:rFonts w:ascii="宋体" w:hAnsi="宋体" w:cs="宋体" w:hint="eastAsia"/>
          <w:sz w:val="24"/>
          <w:szCs w:val="24"/>
          <w:u w:val="single"/>
        </w:rPr>
      </w:pPr>
      <w:r w:rsidRPr="008A14F4">
        <w:rPr>
          <w:rFonts w:ascii="宋体" w:eastAsia="宋体" w:hAnsi="宋体" w:cs="宋体" w:hint="eastAsia"/>
          <w:sz w:val="24"/>
          <w:szCs w:val="24"/>
        </w:rPr>
        <w:t>补充条款：。</w:t>
      </w:r>
    </w:p>
    <w:p w14:paraId="63D9FCE6" w14:textId="77777777" w:rsidR="008A7DC9" w:rsidRPr="008A14F4" w:rsidRDefault="00000000">
      <w:pPr>
        <w:widowControl/>
        <w:snapToGrid w:val="0"/>
        <w:spacing w:before="19" w:line="331" w:lineRule="auto"/>
        <w:ind w:firstLineChars="200" w:firstLine="482"/>
        <w:rPr>
          <w:rFonts w:ascii="宋体" w:hAnsi="宋体" w:cs="宋体" w:hint="eastAsia"/>
          <w:sz w:val="24"/>
          <w:szCs w:val="24"/>
          <w:u w:val="single"/>
        </w:rPr>
      </w:pPr>
      <w:r w:rsidRPr="008A14F4">
        <w:rPr>
          <w:rFonts w:ascii="宋体" w:eastAsia="宋体" w:hAnsi="宋体" w:cs="宋体" w:hint="eastAsia"/>
          <w:b/>
          <w:bCs/>
          <w:sz w:val="24"/>
          <w:szCs w:val="24"/>
        </w:rPr>
        <w:t>四、验收</w:t>
      </w:r>
      <w:r w:rsidRPr="008A14F4">
        <w:rPr>
          <w:rFonts w:ascii="宋体" w:eastAsia="宋体" w:hAnsi="宋体" w:cs="宋体" w:hint="eastAsia"/>
          <w:sz w:val="24"/>
          <w:szCs w:val="24"/>
        </w:rPr>
        <w:t>：甲方在合同履行期间，有权依照磋商文件相关要求对乙方提供的相关服务或交付的工作成果进行阶段性验收及/或总体验收。如需委托第三方验收，验收费用由甲方承担。因乙方提供的服务不符合标准导致甲方重复支出的验收费用，由乙方承担。</w:t>
      </w:r>
    </w:p>
    <w:p w14:paraId="3CC7F885" w14:textId="77777777" w:rsidR="008A7DC9" w:rsidRPr="008A14F4" w:rsidRDefault="00000000">
      <w:pPr>
        <w:widowControl/>
        <w:tabs>
          <w:tab w:val="left" w:pos="1980"/>
        </w:tabs>
        <w:snapToGrid w:val="0"/>
        <w:spacing w:before="19" w:line="331" w:lineRule="auto"/>
        <w:ind w:firstLineChars="200" w:firstLine="480"/>
        <w:rPr>
          <w:rFonts w:ascii="宋体" w:hAnsi="宋体" w:cs="宋体" w:hint="eastAsia"/>
          <w:sz w:val="24"/>
          <w:szCs w:val="24"/>
        </w:rPr>
      </w:pPr>
      <w:r w:rsidRPr="008A14F4">
        <w:rPr>
          <w:rFonts w:ascii="宋体" w:eastAsia="宋体" w:hAnsi="宋体" w:cs="宋体" w:hint="eastAsia"/>
          <w:sz w:val="24"/>
          <w:szCs w:val="24"/>
        </w:rPr>
        <w:t>经验收不合格的，乙方应当按照甲方要求在指定的合理期限内进行整改和完善，直至</w:t>
      </w:r>
      <w:proofErr w:type="gramStart"/>
      <w:r w:rsidRPr="008A14F4">
        <w:rPr>
          <w:rFonts w:ascii="宋体" w:eastAsia="宋体" w:hAnsi="宋体" w:cs="宋体" w:hint="eastAsia"/>
          <w:sz w:val="24"/>
          <w:szCs w:val="24"/>
        </w:rPr>
        <w:t>符合磋商</w:t>
      </w:r>
      <w:proofErr w:type="gramEnd"/>
      <w:r w:rsidRPr="008A14F4">
        <w:rPr>
          <w:rFonts w:ascii="宋体" w:eastAsia="宋体" w:hAnsi="宋体" w:cs="宋体" w:hint="eastAsia"/>
          <w:sz w:val="24"/>
          <w:szCs w:val="24"/>
        </w:rPr>
        <w:t>文件要求的相关标准。逾期不予整改或经整改仍不能符合相关要求，或者导致合同目的无法实现的，甲方有权依照法律程序解除合同，并追究乙方违约责任。</w:t>
      </w:r>
    </w:p>
    <w:p w14:paraId="5E95CE8C" w14:textId="77777777" w:rsidR="008A7DC9" w:rsidRPr="008A14F4" w:rsidRDefault="00000000">
      <w:pPr>
        <w:widowControl/>
        <w:tabs>
          <w:tab w:val="left" w:pos="1980"/>
        </w:tabs>
        <w:snapToGrid w:val="0"/>
        <w:spacing w:before="19" w:line="331" w:lineRule="auto"/>
        <w:ind w:firstLineChars="200" w:firstLine="482"/>
        <w:rPr>
          <w:rFonts w:ascii="宋体" w:hAnsi="宋体" w:cs="宋体" w:hint="eastAsia"/>
          <w:sz w:val="24"/>
          <w:szCs w:val="24"/>
        </w:rPr>
      </w:pPr>
      <w:r w:rsidRPr="008A14F4">
        <w:rPr>
          <w:rFonts w:ascii="宋体" w:eastAsia="宋体" w:hAnsi="宋体" w:cs="宋体" w:hint="eastAsia"/>
          <w:b/>
          <w:sz w:val="24"/>
          <w:szCs w:val="24"/>
        </w:rPr>
        <w:t>五、合同责任</w:t>
      </w:r>
      <w:r w:rsidRPr="008A14F4">
        <w:rPr>
          <w:rFonts w:ascii="宋体" w:eastAsia="宋体" w:hAnsi="宋体" w:cs="宋体" w:hint="eastAsia"/>
          <w:sz w:val="24"/>
          <w:szCs w:val="24"/>
        </w:rPr>
        <w:t>：</w:t>
      </w:r>
    </w:p>
    <w:p w14:paraId="3421AE99" w14:textId="77777777" w:rsidR="008A7DC9" w:rsidRPr="008A14F4" w:rsidRDefault="00000000">
      <w:pPr>
        <w:widowControl/>
        <w:tabs>
          <w:tab w:val="left" w:pos="1980"/>
        </w:tabs>
        <w:snapToGrid w:val="0"/>
        <w:spacing w:before="19" w:line="331" w:lineRule="auto"/>
        <w:ind w:firstLineChars="200" w:firstLine="480"/>
        <w:rPr>
          <w:rFonts w:ascii="宋体" w:hAnsi="宋体" w:cs="宋体" w:hint="eastAsia"/>
          <w:sz w:val="24"/>
          <w:szCs w:val="24"/>
        </w:rPr>
      </w:pPr>
      <w:r w:rsidRPr="008A14F4">
        <w:rPr>
          <w:rFonts w:ascii="宋体" w:eastAsia="宋体" w:hAnsi="宋体" w:cs="宋体" w:hint="eastAsia"/>
          <w:sz w:val="24"/>
          <w:szCs w:val="24"/>
        </w:rPr>
        <w:t>1、甲方应当为乙方履行合同提供必要的支持。</w:t>
      </w:r>
    </w:p>
    <w:p w14:paraId="0B33DFFA" w14:textId="77777777" w:rsidR="008A7DC9" w:rsidRPr="008A14F4" w:rsidRDefault="00000000">
      <w:pPr>
        <w:widowControl/>
        <w:tabs>
          <w:tab w:val="left" w:pos="1980"/>
        </w:tabs>
        <w:snapToGrid w:val="0"/>
        <w:spacing w:before="19" w:line="331" w:lineRule="auto"/>
        <w:ind w:firstLineChars="200" w:firstLine="480"/>
        <w:rPr>
          <w:rFonts w:ascii="宋体" w:hAnsi="宋体" w:cs="宋体" w:hint="eastAsia"/>
          <w:sz w:val="24"/>
          <w:szCs w:val="24"/>
        </w:rPr>
      </w:pPr>
      <w:r w:rsidRPr="008A14F4">
        <w:rPr>
          <w:rFonts w:ascii="宋体" w:eastAsia="宋体" w:hAnsi="宋体" w:cs="宋体" w:hint="eastAsia"/>
          <w:sz w:val="24"/>
          <w:szCs w:val="24"/>
        </w:rPr>
        <w:t>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14:paraId="60243CBB" w14:textId="77777777" w:rsidR="008A7DC9" w:rsidRPr="008A14F4" w:rsidRDefault="00000000">
      <w:pPr>
        <w:widowControl/>
        <w:tabs>
          <w:tab w:val="left" w:pos="1980"/>
        </w:tabs>
        <w:snapToGrid w:val="0"/>
        <w:spacing w:before="19" w:line="331" w:lineRule="auto"/>
        <w:ind w:firstLineChars="200" w:firstLine="480"/>
        <w:rPr>
          <w:rFonts w:ascii="宋体" w:hAnsi="宋体" w:cs="宋体" w:hint="eastAsia"/>
          <w:sz w:val="24"/>
          <w:szCs w:val="24"/>
        </w:rPr>
      </w:pPr>
      <w:r w:rsidRPr="008A14F4">
        <w:rPr>
          <w:rFonts w:ascii="宋体" w:eastAsia="宋体" w:hAnsi="宋体" w:cs="宋体" w:hint="eastAsia"/>
          <w:sz w:val="24"/>
          <w:szCs w:val="24"/>
        </w:rPr>
        <w:lastRenderedPageBreak/>
        <w:t>3、乙方在履行合同中产生的一切非因甲方过错导致的损失，均由乙方自行承担责任。</w:t>
      </w:r>
    </w:p>
    <w:p w14:paraId="693AB3A3" w14:textId="77777777" w:rsidR="008A7DC9" w:rsidRPr="008A14F4" w:rsidRDefault="00000000">
      <w:pPr>
        <w:widowControl/>
        <w:tabs>
          <w:tab w:val="left" w:pos="1980"/>
        </w:tabs>
        <w:snapToGrid w:val="0"/>
        <w:spacing w:before="19" w:line="331" w:lineRule="auto"/>
        <w:ind w:firstLineChars="200" w:firstLine="480"/>
        <w:rPr>
          <w:rFonts w:ascii="宋体" w:hAnsi="宋体" w:cs="宋体" w:hint="eastAsia"/>
          <w:sz w:val="24"/>
          <w:szCs w:val="24"/>
        </w:rPr>
      </w:pPr>
      <w:r w:rsidRPr="008A14F4">
        <w:rPr>
          <w:rFonts w:ascii="宋体" w:eastAsia="宋体" w:hAnsi="宋体" w:cs="宋体" w:hint="eastAsia"/>
          <w:sz w:val="24"/>
          <w:szCs w:val="24"/>
        </w:rPr>
        <w:t>4、甲乙双方均应指定专人作为本合同履行期间双方之间的联络人，任何一方正式知会事项的通知到达相对方指定联络人即视为到达对方。</w:t>
      </w:r>
    </w:p>
    <w:p w14:paraId="0C0A6F07" w14:textId="77777777" w:rsidR="008A7DC9" w:rsidRPr="008A14F4" w:rsidRDefault="00000000">
      <w:pPr>
        <w:widowControl/>
        <w:tabs>
          <w:tab w:val="left" w:pos="1980"/>
        </w:tabs>
        <w:snapToGrid w:val="0"/>
        <w:spacing w:before="19" w:line="331" w:lineRule="auto"/>
        <w:ind w:firstLineChars="200" w:firstLine="480"/>
        <w:rPr>
          <w:rFonts w:ascii="宋体" w:hAnsi="宋体" w:cs="宋体" w:hint="eastAsia"/>
          <w:sz w:val="24"/>
          <w:szCs w:val="24"/>
        </w:rPr>
      </w:pPr>
      <w:r w:rsidRPr="008A14F4">
        <w:rPr>
          <w:rFonts w:ascii="宋体" w:eastAsia="宋体" w:hAnsi="宋体" w:cs="宋体" w:hint="eastAsia"/>
          <w:sz w:val="24"/>
          <w:szCs w:val="24"/>
        </w:rPr>
        <w:t>甲方指定联络人：</w:t>
      </w:r>
    </w:p>
    <w:p w14:paraId="075207DC" w14:textId="77777777" w:rsidR="008A7DC9" w:rsidRPr="008A14F4" w:rsidRDefault="00000000">
      <w:pPr>
        <w:widowControl/>
        <w:tabs>
          <w:tab w:val="left" w:pos="1980"/>
        </w:tabs>
        <w:snapToGrid w:val="0"/>
        <w:spacing w:before="19" w:line="331" w:lineRule="auto"/>
        <w:ind w:firstLineChars="200" w:firstLine="480"/>
        <w:rPr>
          <w:rFonts w:ascii="宋体" w:hAnsi="宋体" w:cs="宋体" w:hint="eastAsia"/>
          <w:sz w:val="24"/>
          <w:szCs w:val="24"/>
        </w:rPr>
      </w:pPr>
      <w:r w:rsidRPr="008A14F4">
        <w:rPr>
          <w:rFonts w:ascii="宋体" w:eastAsia="宋体" w:hAnsi="宋体" w:cs="宋体" w:hint="eastAsia"/>
          <w:sz w:val="24"/>
          <w:szCs w:val="24"/>
        </w:rPr>
        <w:t>姓    名：</w:t>
      </w:r>
      <w:bookmarkStart w:id="186" w:name="purchase_relation_name"/>
      <w:bookmarkEnd w:id="186"/>
    </w:p>
    <w:p w14:paraId="71042BC1" w14:textId="77777777" w:rsidR="008A7DC9" w:rsidRPr="008A14F4" w:rsidRDefault="00000000">
      <w:pPr>
        <w:widowControl/>
        <w:tabs>
          <w:tab w:val="left" w:pos="1980"/>
        </w:tabs>
        <w:snapToGrid w:val="0"/>
        <w:spacing w:before="19" w:line="331" w:lineRule="auto"/>
        <w:ind w:firstLineChars="200" w:firstLine="480"/>
        <w:rPr>
          <w:rFonts w:ascii="宋体" w:hAnsi="宋体" w:cs="宋体" w:hint="eastAsia"/>
          <w:sz w:val="24"/>
          <w:szCs w:val="24"/>
        </w:rPr>
      </w:pPr>
      <w:r w:rsidRPr="008A14F4">
        <w:rPr>
          <w:rFonts w:ascii="宋体" w:eastAsia="宋体" w:hAnsi="宋体" w:cs="宋体" w:hint="eastAsia"/>
          <w:sz w:val="24"/>
          <w:szCs w:val="24"/>
        </w:rPr>
        <w:t>联系方式：</w:t>
      </w:r>
      <w:bookmarkStart w:id="187" w:name="purchase_relation_tel"/>
      <w:bookmarkEnd w:id="187"/>
    </w:p>
    <w:p w14:paraId="480F8B17" w14:textId="77777777" w:rsidR="008A7DC9" w:rsidRPr="008A14F4" w:rsidRDefault="00000000">
      <w:pPr>
        <w:widowControl/>
        <w:tabs>
          <w:tab w:val="left" w:pos="1980"/>
        </w:tabs>
        <w:snapToGrid w:val="0"/>
        <w:spacing w:before="19" w:line="331" w:lineRule="auto"/>
        <w:ind w:firstLineChars="200" w:firstLine="480"/>
        <w:rPr>
          <w:rFonts w:ascii="宋体" w:hAnsi="宋体" w:cs="宋体" w:hint="eastAsia"/>
          <w:sz w:val="24"/>
          <w:szCs w:val="24"/>
        </w:rPr>
      </w:pPr>
      <w:r w:rsidRPr="008A14F4">
        <w:rPr>
          <w:rFonts w:ascii="宋体" w:eastAsia="宋体" w:hAnsi="宋体" w:cs="宋体" w:hint="eastAsia"/>
          <w:sz w:val="24"/>
          <w:szCs w:val="24"/>
        </w:rPr>
        <w:t>乙方指定联络人：</w:t>
      </w:r>
    </w:p>
    <w:p w14:paraId="1757D47D" w14:textId="77777777" w:rsidR="008A7DC9" w:rsidRPr="008A14F4" w:rsidRDefault="00000000">
      <w:pPr>
        <w:widowControl/>
        <w:tabs>
          <w:tab w:val="left" w:pos="1980"/>
        </w:tabs>
        <w:snapToGrid w:val="0"/>
        <w:spacing w:before="19" w:line="331" w:lineRule="auto"/>
        <w:ind w:firstLineChars="200" w:firstLine="480"/>
        <w:rPr>
          <w:rFonts w:ascii="宋体" w:hAnsi="宋体" w:cs="宋体" w:hint="eastAsia"/>
          <w:sz w:val="24"/>
          <w:szCs w:val="24"/>
        </w:rPr>
      </w:pPr>
      <w:r w:rsidRPr="008A14F4">
        <w:rPr>
          <w:rFonts w:ascii="宋体" w:eastAsia="宋体" w:hAnsi="宋体" w:cs="宋体" w:hint="eastAsia"/>
          <w:sz w:val="24"/>
          <w:szCs w:val="24"/>
        </w:rPr>
        <w:t>姓    名：</w:t>
      </w:r>
      <w:bookmarkStart w:id="188" w:name="supplier_relation_name"/>
      <w:bookmarkEnd w:id="188"/>
    </w:p>
    <w:p w14:paraId="1F7F7ECD" w14:textId="77777777" w:rsidR="008A7DC9" w:rsidRPr="008A14F4" w:rsidRDefault="00000000">
      <w:pPr>
        <w:widowControl/>
        <w:tabs>
          <w:tab w:val="left" w:pos="1980"/>
        </w:tabs>
        <w:snapToGrid w:val="0"/>
        <w:spacing w:before="19" w:line="331" w:lineRule="auto"/>
        <w:ind w:firstLineChars="200" w:firstLine="480"/>
        <w:rPr>
          <w:rFonts w:ascii="宋体" w:hAnsi="宋体" w:cs="宋体" w:hint="eastAsia"/>
          <w:sz w:val="24"/>
          <w:szCs w:val="24"/>
        </w:rPr>
      </w:pPr>
      <w:r w:rsidRPr="008A14F4">
        <w:rPr>
          <w:rFonts w:ascii="宋体" w:eastAsia="宋体" w:hAnsi="宋体" w:cs="宋体" w:hint="eastAsia"/>
          <w:sz w:val="24"/>
          <w:szCs w:val="24"/>
        </w:rPr>
        <w:t>联系方式：</w:t>
      </w:r>
      <w:bookmarkStart w:id="189" w:name="supplier_relation_tel"/>
      <w:bookmarkEnd w:id="189"/>
    </w:p>
    <w:p w14:paraId="79304B92" w14:textId="77777777" w:rsidR="008A7DC9" w:rsidRPr="008A14F4" w:rsidRDefault="00000000">
      <w:pPr>
        <w:widowControl/>
        <w:tabs>
          <w:tab w:val="left" w:pos="1980"/>
        </w:tabs>
        <w:snapToGrid w:val="0"/>
        <w:spacing w:before="19" w:line="331" w:lineRule="auto"/>
        <w:ind w:firstLineChars="200" w:firstLine="482"/>
        <w:rPr>
          <w:rFonts w:ascii="宋体" w:hAnsi="宋体" w:cs="宋体" w:hint="eastAsia"/>
          <w:sz w:val="24"/>
          <w:szCs w:val="24"/>
        </w:rPr>
      </w:pPr>
      <w:r w:rsidRPr="008A14F4">
        <w:rPr>
          <w:rFonts w:ascii="宋体" w:eastAsia="宋体" w:hAnsi="宋体" w:cs="宋体" w:hint="eastAsia"/>
          <w:b/>
          <w:bCs/>
          <w:sz w:val="24"/>
          <w:szCs w:val="24"/>
        </w:rPr>
        <w:t>六、履约保证金</w:t>
      </w:r>
      <w:r w:rsidRPr="008A14F4">
        <w:rPr>
          <w:rFonts w:ascii="宋体" w:eastAsia="宋体" w:hAnsi="宋体" w:cs="宋体" w:hint="eastAsia"/>
          <w:sz w:val="24"/>
          <w:szCs w:val="24"/>
        </w:rPr>
        <w:t>：无</w:t>
      </w:r>
    </w:p>
    <w:p w14:paraId="4CD01CB8" w14:textId="4AA3ED6D" w:rsidR="008A7DC9" w:rsidRPr="008A14F4" w:rsidRDefault="00000000">
      <w:pPr>
        <w:spacing w:line="331" w:lineRule="auto"/>
        <w:ind w:firstLineChars="200" w:firstLine="482"/>
        <w:rPr>
          <w:rFonts w:ascii="宋体" w:eastAsia="宋体" w:hAnsi="宋体" w:cs="宋体" w:hint="eastAsia"/>
          <w:sz w:val="24"/>
          <w:szCs w:val="24"/>
        </w:rPr>
      </w:pPr>
      <w:r w:rsidRPr="008A14F4">
        <w:rPr>
          <w:rFonts w:ascii="宋体" w:eastAsia="宋体" w:hAnsi="宋体" w:cs="宋体" w:hint="eastAsia"/>
          <w:b/>
          <w:bCs/>
          <w:sz w:val="24"/>
          <w:szCs w:val="24"/>
        </w:rPr>
        <w:t>七、付款</w:t>
      </w:r>
      <w:r w:rsidRPr="008A14F4">
        <w:rPr>
          <w:rFonts w:ascii="宋体" w:eastAsia="宋体" w:hAnsi="宋体" w:cs="宋体" w:hint="eastAsia"/>
          <w:bCs/>
          <w:sz w:val="24"/>
          <w:szCs w:val="24"/>
        </w:rPr>
        <w:t>：</w:t>
      </w:r>
      <w:r w:rsidRPr="008A14F4">
        <w:rPr>
          <w:rFonts w:ascii="宋体" w:eastAsia="宋体" w:hAnsi="宋体" w:cs="宋体"/>
          <w:sz w:val="24"/>
          <w:szCs w:val="24"/>
        </w:rPr>
        <w:t>合同签订后支付合同价的</w:t>
      </w:r>
      <w:r w:rsidR="008404D3" w:rsidRPr="008A14F4">
        <w:rPr>
          <w:rFonts w:ascii="宋体" w:eastAsia="宋体" w:hAnsi="宋体" w:cs="宋体" w:hint="eastAsia"/>
          <w:sz w:val="24"/>
          <w:szCs w:val="24"/>
        </w:rPr>
        <w:t>30</w:t>
      </w:r>
      <w:r w:rsidRPr="008A14F4">
        <w:rPr>
          <w:rFonts w:ascii="宋体" w:eastAsia="宋体" w:hAnsi="宋体" w:cs="宋体"/>
          <w:sz w:val="24"/>
          <w:szCs w:val="24"/>
        </w:rPr>
        <w:t>%，2026年12月25日前支付合同价的</w:t>
      </w:r>
      <w:r w:rsidR="008404D3" w:rsidRPr="008A14F4">
        <w:rPr>
          <w:rFonts w:ascii="宋体" w:eastAsia="宋体" w:hAnsi="宋体" w:cs="宋体" w:hint="eastAsia"/>
          <w:sz w:val="24"/>
          <w:szCs w:val="24"/>
        </w:rPr>
        <w:t>4</w:t>
      </w:r>
      <w:r w:rsidRPr="008A14F4">
        <w:rPr>
          <w:rFonts w:ascii="宋体" w:eastAsia="宋体" w:hAnsi="宋体" w:cs="宋体"/>
          <w:sz w:val="24"/>
          <w:szCs w:val="24"/>
        </w:rPr>
        <w:t>0%，余款在服务完成且验收合格后一次性付清，如甲方在检查中发现中标方未按要求履约的，根据检查结果扣除相应的金额。</w:t>
      </w:r>
    </w:p>
    <w:p w14:paraId="66EAA246" w14:textId="77777777" w:rsidR="008A7DC9" w:rsidRPr="008A14F4" w:rsidRDefault="00000000">
      <w:pPr>
        <w:widowControl/>
        <w:snapToGrid w:val="0"/>
        <w:spacing w:before="19" w:line="331" w:lineRule="auto"/>
        <w:ind w:firstLineChars="200" w:firstLine="482"/>
        <w:rPr>
          <w:rFonts w:ascii="宋体" w:hAnsi="宋体" w:cs="宋体" w:hint="eastAsia"/>
          <w:sz w:val="24"/>
          <w:szCs w:val="24"/>
        </w:rPr>
      </w:pPr>
      <w:r w:rsidRPr="008A14F4">
        <w:rPr>
          <w:rFonts w:ascii="宋体" w:eastAsia="宋体" w:hAnsi="宋体" w:cs="宋体" w:hint="eastAsia"/>
          <w:b/>
          <w:sz w:val="24"/>
          <w:szCs w:val="24"/>
        </w:rPr>
        <w:t>八、保密条款</w:t>
      </w:r>
      <w:r w:rsidRPr="008A14F4">
        <w:rPr>
          <w:rFonts w:ascii="宋体" w:eastAsia="宋体" w:hAnsi="宋体" w:cs="宋体" w:hint="eastAsia"/>
          <w:sz w:val="24"/>
          <w:szCs w:val="24"/>
        </w:rPr>
        <w:t>：乙方不得将在履行本合同中知悉的甲方任何信息随意泄露、擅自使用。</w:t>
      </w:r>
    </w:p>
    <w:p w14:paraId="526032B1" w14:textId="77777777" w:rsidR="008A7DC9" w:rsidRPr="008A14F4" w:rsidRDefault="00000000">
      <w:pPr>
        <w:widowControl/>
        <w:snapToGrid w:val="0"/>
        <w:spacing w:before="19" w:line="331" w:lineRule="auto"/>
        <w:ind w:firstLineChars="200" w:firstLine="480"/>
        <w:rPr>
          <w:rFonts w:ascii="宋体" w:hAnsi="宋体" w:cs="宋体" w:hint="eastAsia"/>
          <w:sz w:val="24"/>
          <w:szCs w:val="24"/>
        </w:rPr>
      </w:pPr>
      <w:r w:rsidRPr="008A14F4">
        <w:rPr>
          <w:rFonts w:ascii="宋体" w:eastAsia="宋体" w:hAnsi="宋体" w:cs="宋体" w:hint="eastAsia"/>
          <w:sz w:val="24"/>
          <w:szCs w:val="24"/>
        </w:rPr>
        <w:t>如违反本条款规定，乙方应当承担如下责任:</w:t>
      </w:r>
      <w:r w:rsidRPr="008A14F4">
        <w:rPr>
          <w:rFonts w:ascii="宋体" w:eastAsia="宋体" w:hAnsi="宋体" w:cs="宋体" w:hint="eastAsia"/>
          <w:sz w:val="24"/>
          <w:szCs w:val="24"/>
          <w:u w:val="single"/>
        </w:rPr>
        <w:t>乙方需承担因此给甲方造成的所有直接和间接损失</w:t>
      </w:r>
      <w:r w:rsidRPr="008A14F4">
        <w:rPr>
          <w:rFonts w:ascii="宋体" w:eastAsia="宋体" w:hAnsi="宋体" w:cs="宋体" w:hint="eastAsia"/>
          <w:sz w:val="24"/>
          <w:szCs w:val="24"/>
        </w:rPr>
        <w:t>。</w:t>
      </w:r>
    </w:p>
    <w:p w14:paraId="4F859348" w14:textId="77777777" w:rsidR="008A7DC9" w:rsidRPr="008A14F4" w:rsidRDefault="00000000">
      <w:pPr>
        <w:widowControl/>
        <w:tabs>
          <w:tab w:val="left" w:pos="1980"/>
        </w:tabs>
        <w:snapToGrid w:val="0"/>
        <w:spacing w:before="19" w:line="331" w:lineRule="auto"/>
        <w:ind w:firstLineChars="196" w:firstLine="472"/>
        <w:rPr>
          <w:rFonts w:ascii="宋体" w:hAnsi="宋体" w:cs="宋体" w:hint="eastAsia"/>
          <w:sz w:val="24"/>
          <w:szCs w:val="24"/>
        </w:rPr>
      </w:pPr>
      <w:r w:rsidRPr="008A14F4">
        <w:rPr>
          <w:rFonts w:ascii="宋体" w:eastAsia="宋体" w:hAnsi="宋体" w:cs="宋体" w:hint="eastAsia"/>
          <w:b/>
          <w:sz w:val="24"/>
          <w:szCs w:val="24"/>
        </w:rPr>
        <w:t>九、合同纠纷处理：</w:t>
      </w:r>
      <w:r w:rsidRPr="008A14F4">
        <w:rPr>
          <w:rFonts w:ascii="宋体" w:eastAsia="宋体" w:hAnsi="宋体" w:cs="宋体" w:hint="eastAsia"/>
          <w:sz w:val="24"/>
          <w:szCs w:val="24"/>
        </w:rPr>
        <w:t>本合同执行过程中发生纠纷，由甲乙双方协商处理，若协商不成，双方一致同意作如下</w:t>
      </w:r>
      <w:r w:rsidRPr="008A14F4">
        <w:rPr>
          <w:rFonts w:ascii="宋体" w:eastAsia="宋体" w:hAnsi="宋体" w:cs="宋体" w:hint="eastAsia"/>
          <w:sz w:val="24"/>
          <w:szCs w:val="24"/>
          <w:u w:val="single"/>
        </w:rPr>
        <w:t xml:space="preserve"> 2 </w:t>
      </w:r>
      <w:r w:rsidRPr="008A14F4">
        <w:rPr>
          <w:rFonts w:ascii="宋体" w:eastAsia="宋体" w:hAnsi="宋体" w:cs="宋体" w:hint="eastAsia"/>
          <w:sz w:val="24"/>
          <w:szCs w:val="24"/>
        </w:rPr>
        <w:t>处理：</w:t>
      </w:r>
    </w:p>
    <w:p w14:paraId="527008F9" w14:textId="77777777" w:rsidR="008A7DC9" w:rsidRPr="008A14F4" w:rsidRDefault="00000000">
      <w:pPr>
        <w:widowControl/>
        <w:tabs>
          <w:tab w:val="left" w:pos="1980"/>
        </w:tabs>
        <w:snapToGrid w:val="0"/>
        <w:spacing w:before="19" w:line="331" w:lineRule="auto"/>
        <w:ind w:firstLineChars="196" w:firstLine="470"/>
        <w:rPr>
          <w:rFonts w:ascii="宋体" w:hAnsi="宋体" w:cs="宋体" w:hint="eastAsia"/>
          <w:sz w:val="24"/>
          <w:szCs w:val="24"/>
        </w:rPr>
      </w:pPr>
      <w:r w:rsidRPr="008A14F4">
        <w:rPr>
          <w:rFonts w:ascii="宋体" w:eastAsia="宋体" w:hAnsi="宋体" w:cs="宋体" w:hint="eastAsia"/>
          <w:sz w:val="24"/>
          <w:szCs w:val="24"/>
        </w:rPr>
        <w:t>1、申请仲裁。选定仲裁机构为泰州市仲裁委员会。</w:t>
      </w:r>
    </w:p>
    <w:p w14:paraId="2F150DCD" w14:textId="77777777" w:rsidR="008A7DC9" w:rsidRPr="008A14F4" w:rsidRDefault="00000000">
      <w:pPr>
        <w:widowControl/>
        <w:tabs>
          <w:tab w:val="left" w:pos="1980"/>
        </w:tabs>
        <w:snapToGrid w:val="0"/>
        <w:spacing w:before="19" w:line="331" w:lineRule="auto"/>
        <w:ind w:firstLineChars="196" w:firstLine="470"/>
        <w:rPr>
          <w:rFonts w:ascii="宋体" w:hAnsi="宋体" w:cs="宋体" w:hint="eastAsia"/>
          <w:sz w:val="24"/>
          <w:szCs w:val="24"/>
        </w:rPr>
      </w:pPr>
      <w:r w:rsidRPr="008A14F4">
        <w:rPr>
          <w:rFonts w:ascii="宋体" w:eastAsia="宋体" w:hAnsi="宋体" w:cs="宋体" w:hint="eastAsia"/>
          <w:sz w:val="24"/>
          <w:szCs w:val="24"/>
        </w:rPr>
        <w:t>2、提起诉讼。约定由采购人所在地法院管辖。</w:t>
      </w:r>
    </w:p>
    <w:p w14:paraId="55BF470A" w14:textId="77777777" w:rsidR="008A7DC9" w:rsidRPr="008A14F4" w:rsidRDefault="00000000">
      <w:pPr>
        <w:widowControl/>
        <w:tabs>
          <w:tab w:val="left" w:pos="1980"/>
        </w:tabs>
        <w:snapToGrid w:val="0"/>
        <w:spacing w:before="19" w:line="331" w:lineRule="auto"/>
        <w:ind w:firstLineChars="196" w:firstLine="472"/>
        <w:rPr>
          <w:rFonts w:ascii="宋体" w:hAnsi="宋体" w:cs="宋体" w:hint="eastAsia"/>
          <w:sz w:val="24"/>
          <w:szCs w:val="24"/>
        </w:rPr>
      </w:pPr>
      <w:r w:rsidRPr="008A14F4">
        <w:rPr>
          <w:rFonts w:ascii="宋体" w:eastAsia="宋体" w:hAnsi="宋体" w:cs="宋体" w:hint="eastAsia"/>
          <w:b/>
          <w:sz w:val="24"/>
          <w:szCs w:val="24"/>
        </w:rPr>
        <w:t>十、合同生效：</w:t>
      </w:r>
      <w:r w:rsidRPr="008A14F4">
        <w:rPr>
          <w:rFonts w:ascii="宋体" w:eastAsia="宋体" w:hAnsi="宋体" w:cs="宋体" w:hint="eastAsia"/>
          <w:sz w:val="24"/>
          <w:szCs w:val="24"/>
        </w:rPr>
        <w:t>本合同由甲乙双方签字盖章后生效。</w:t>
      </w:r>
    </w:p>
    <w:p w14:paraId="2615351C" w14:textId="77777777" w:rsidR="008A7DC9" w:rsidRPr="008A14F4" w:rsidRDefault="00000000">
      <w:pPr>
        <w:widowControl/>
        <w:tabs>
          <w:tab w:val="left" w:pos="1980"/>
        </w:tabs>
        <w:snapToGrid w:val="0"/>
        <w:spacing w:before="19" w:line="331" w:lineRule="auto"/>
        <w:ind w:firstLineChars="196" w:firstLine="472"/>
        <w:rPr>
          <w:rFonts w:ascii="宋体" w:hAnsi="宋体" w:cs="宋体" w:hint="eastAsia"/>
          <w:sz w:val="24"/>
          <w:szCs w:val="24"/>
        </w:rPr>
      </w:pPr>
      <w:r w:rsidRPr="008A14F4">
        <w:rPr>
          <w:rFonts w:ascii="宋体" w:eastAsia="宋体" w:hAnsi="宋体" w:cs="宋体" w:hint="eastAsia"/>
          <w:b/>
          <w:sz w:val="24"/>
          <w:szCs w:val="24"/>
        </w:rPr>
        <w:t>十一、合同见证</w:t>
      </w:r>
      <w:r w:rsidRPr="008A14F4">
        <w:rPr>
          <w:rFonts w:ascii="宋体" w:eastAsia="宋体" w:hAnsi="宋体" w:cs="宋体" w:hint="eastAsia"/>
          <w:b/>
          <w:bCs/>
          <w:sz w:val="24"/>
          <w:szCs w:val="24"/>
        </w:rPr>
        <w:t>：</w:t>
      </w:r>
      <w:r w:rsidRPr="008A14F4">
        <w:rPr>
          <w:rFonts w:ascii="宋体" w:eastAsia="宋体" w:hAnsi="宋体" w:cs="宋体" w:hint="eastAsia"/>
          <w:sz w:val="24"/>
          <w:szCs w:val="24"/>
        </w:rPr>
        <w:t>代理机构应当在本合同上签章，以证明本合同条款与采购文件、响应文件的相关要求相符并且未对采购服务和技术参数进行实质性修改。</w:t>
      </w:r>
    </w:p>
    <w:p w14:paraId="16A32AEC" w14:textId="77777777" w:rsidR="008A7DC9" w:rsidRPr="008A14F4" w:rsidRDefault="00000000">
      <w:pPr>
        <w:widowControl/>
        <w:snapToGrid w:val="0"/>
        <w:spacing w:before="19" w:line="331" w:lineRule="auto"/>
        <w:ind w:firstLineChars="200" w:firstLine="482"/>
        <w:rPr>
          <w:rFonts w:ascii="宋体" w:hAnsi="宋体" w:cs="宋体" w:hint="eastAsia"/>
          <w:b/>
          <w:sz w:val="24"/>
          <w:szCs w:val="24"/>
        </w:rPr>
      </w:pPr>
      <w:r w:rsidRPr="008A14F4">
        <w:rPr>
          <w:rFonts w:ascii="宋体" w:eastAsia="宋体" w:hAnsi="宋体" w:cs="宋体" w:hint="eastAsia"/>
          <w:b/>
          <w:sz w:val="24"/>
          <w:szCs w:val="24"/>
        </w:rPr>
        <w:t>十二、组成本合同的文件包括：</w:t>
      </w:r>
    </w:p>
    <w:p w14:paraId="0CB2589C" w14:textId="77777777" w:rsidR="008A7DC9" w:rsidRPr="008A14F4" w:rsidRDefault="00000000">
      <w:pPr>
        <w:widowControl/>
        <w:snapToGrid w:val="0"/>
        <w:spacing w:before="19" w:line="331" w:lineRule="auto"/>
        <w:ind w:firstLineChars="200" w:firstLine="480"/>
        <w:rPr>
          <w:rFonts w:ascii="宋体" w:hAnsi="宋体" w:cs="宋体" w:hint="eastAsia"/>
          <w:b/>
          <w:sz w:val="24"/>
          <w:szCs w:val="24"/>
        </w:rPr>
      </w:pPr>
      <w:r w:rsidRPr="008A14F4">
        <w:rPr>
          <w:rFonts w:ascii="宋体" w:eastAsia="宋体" w:hAnsi="宋体" w:cs="宋体" w:hint="eastAsia"/>
          <w:bCs/>
          <w:sz w:val="24"/>
          <w:szCs w:val="24"/>
        </w:rPr>
        <w:t>（一）合同通用条款和专用条款；</w:t>
      </w:r>
    </w:p>
    <w:p w14:paraId="30FE06FB" w14:textId="77777777" w:rsidR="008A7DC9" w:rsidRPr="008A14F4" w:rsidRDefault="00000000">
      <w:pPr>
        <w:widowControl/>
        <w:snapToGrid w:val="0"/>
        <w:spacing w:before="19" w:line="331" w:lineRule="auto"/>
        <w:ind w:firstLineChars="200" w:firstLine="480"/>
        <w:rPr>
          <w:rFonts w:ascii="宋体" w:hAnsi="宋体" w:cs="宋体" w:hint="eastAsia"/>
          <w:b/>
          <w:sz w:val="24"/>
          <w:szCs w:val="24"/>
        </w:rPr>
      </w:pPr>
      <w:r w:rsidRPr="008A14F4">
        <w:rPr>
          <w:rFonts w:ascii="宋体" w:eastAsia="宋体" w:hAnsi="宋体" w:cs="宋体" w:hint="eastAsia"/>
          <w:bCs/>
          <w:sz w:val="24"/>
          <w:szCs w:val="24"/>
        </w:rPr>
        <w:t>（二）采购文件和乙方的响应文件；</w:t>
      </w:r>
    </w:p>
    <w:p w14:paraId="1C5E8867" w14:textId="77777777" w:rsidR="008A7DC9" w:rsidRPr="008A14F4" w:rsidRDefault="00000000">
      <w:pPr>
        <w:widowControl/>
        <w:snapToGrid w:val="0"/>
        <w:spacing w:before="19" w:line="331" w:lineRule="auto"/>
        <w:ind w:firstLineChars="200" w:firstLine="480"/>
        <w:rPr>
          <w:rFonts w:ascii="宋体" w:hAnsi="宋体" w:cs="宋体" w:hint="eastAsia"/>
          <w:b/>
          <w:sz w:val="24"/>
          <w:szCs w:val="24"/>
        </w:rPr>
      </w:pPr>
      <w:r w:rsidRPr="008A14F4">
        <w:rPr>
          <w:rFonts w:ascii="宋体" w:eastAsia="宋体" w:hAnsi="宋体" w:cs="宋体" w:hint="eastAsia"/>
          <w:bCs/>
          <w:sz w:val="24"/>
          <w:szCs w:val="24"/>
        </w:rPr>
        <w:t>（三）中标通知书；</w:t>
      </w:r>
    </w:p>
    <w:p w14:paraId="71A39A40" w14:textId="77777777" w:rsidR="008A7DC9" w:rsidRPr="008A14F4" w:rsidRDefault="00000000">
      <w:pPr>
        <w:widowControl/>
        <w:snapToGrid w:val="0"/>
        <w:spacing w:before="19" w:line="331" w:lineRule="auto"/>
        <w:ind w:firstLineChars="200" w:firstLine="480"/>
        <w:rPr>
          <w:rFonts w:ascii="宋体" w:hAnsi="宋体" w:cs="宋体" w:hint="eastAsia"/>
          <w:b/>
          <w:sz w:val="24"/>
          <w:szCs w:val="24"/>
        </w:rPr>
      </w:pPr>
      <w:r w:rsidRPr="008A14F4">
        <w:rPr>
          <w:rFonts w:ascii="宋体" w:eastAsia="宋体" w:hAnsi="宋体" w:cs="宋体" w:hint="eastAsia"/>
          <w:bCs/>
          <w:sz w:val="24"/>
          <w:szCs w:val="24"/>
        </w:rPr>
        <w:t>（四）甲乙双方商定的其他必要文件。</w:t>
      </w:r>
    </w:p>
    <w:p w14:paraId="2C618A5A" w14:textId="77777777" w:rsidR="008A7DC9" w:rsidRPr="008A14F4" w:rsidRDefault="00000000">
      <w:pPr>
        <w:widowControl/>
        <w:snapToGrid w:val="0"/>
        <w:spacing w:before="19" w:line="331" w:lineRule="auto"/>
        <w:ind w:firstLineChars="200" w:firstLine="480"/>
        <w:rPr>
          <w:rFonts w:ascii="宋体" w:hAnsi="宋体" w:cs="宋体" w:hint="eastAsia"/>
          <w:b/>
          <w:sz w:val="24"/>
          <w:szCs w:val="24"/>
        </w:rPr>
      </w:pPr>
      <w:r w:rsidRPr="008A14F4">
        <w:rPr>
          <w:rFonts w:ascii="宋体" w:eastAsia="宋体" w:hAnsi="宋体" w:cs="宋体" w:hint="eastAsia"/>
          <w:bCs/>
          <w:sz w:val="24"/>
          <w:szCs w:val="24"/>
        </w:rPr>
        <w:t>上述合同文件内容互为补充，如有不明确，由甲方负责解释。</w:t>
      </w:r>
    </w:p>
    <w:p w14:paraId="35057756" w14:textId="77777777" w:rsidR="008A7DC9" w:rsidRPr="008A14F4" w:rsidRDefault="00000000">
      <w:pPr>
        <w:widowControl/>
        <w:snapToGrid w:val="0"/>
        <w:spacing w:before="19" w:line="331" w:lineRule="auto"/>
        <w:ind w:firstLineChars="200" w:firstLine="482"/>
        <w:rPr>
          <w:rFonts w:ascii="宋体" w:hAnsi="宋体" w:cs="宋体" w:hint="eastAsia"/>
          <w:b/>
          <w:sz w:val="24"/>
          <w:szCs w:val="24"/>
        </w:rPr>
      </w:pPr>
      <w:r w:rsidRPr="008A14F4">
        <w:rPr>
          <w:rFonts w:ascii="宋体" w:eastAsia="宋体" w:hAnsi="宋体" w:cs="宋体" w:hint="eastAsia"/>
          <w:b/>
          <w:bCs/>
          <w:sz w:val="24"/>
          <w:szCs w:val="24"/>
        </w:rPr>
        <w:lastRenderedPageBreak/>
        <w:t>十三、合同备案</w:t>
      </w:r>
    </w:p>
    <w:p w14:paraId="2DBFF383" w14:textId="77777777" w:rsidR="008A7DC9" w:rsidRPr="008A14F4" w:rsidRDefault="00000000">
      <w:pPr>
        <w:widowControl/>
        <w:snapToGrid w:val="0"/>
        <w:spacing w:before="19" w:line="331" w:lineRule="auto"/>
        <w:ind w:firstLineChars="200" w:firstLine="480"/>
        <w:rPr>
          <w:rFonts w:ascii="宋体" w:hAnsi="宋体" w:cs="宋体" w:hint="eastAsia"/>
          <w:bCs/>
          <w:sz w:val="24"/>
          <w:szCs w:val="24"/>
        </w:rPr>
      </w:pPr>
      <w:r w:rsidRPr="008A14F4">
        <w:rPr>
          <w:rFonts w:ascii="宋体" w:eastAsia="宋体" w:hAnsi="宋体" w:cs="宋体" w:hint="eastAsia"/>
          <w:bCs/>
          <w:sz w:val="24"/>
          <w:szCs w:val="24"/>
        </w:rPr>
        <w:t>本合同一式四份，中文书写。甲乙双方各执两份。</w:t>
      </w:r>
    </w:p>
    <w:p w14:paraId="37EDB731" w14:textId="77777777" w:rsidR="008A7DC9" w:rsidRPr="008A14F4" w:rsidRDefault="00000000">
      <w:pPr>
        <w:widowControl/>
        <w:snapToGrid w:val="0"/>
        <w:spacing w:before="19" w:line="331" w:lineRule="auto"/>
        <w:ind w:firstLineChars="200" w:firstLine="482"/>
        <w:rPr>
          <w:rFonts w:ascii="宋体" w:hAnsi="宋体" w:cs="宋体" w:hint="eastAsia"/>
          <w:b/>
          <w:bCs/>
          <w:sz w:val="24"/>
          <w:szCs w:val="24"/>
        </w:rPr>
      </w:pPr>
      <w:r w:rsidRPr="008A14F4">
        <w:rPr>
          <w:rFonts w:ascii="宋体" w:eastAsia="宋体" w:hAnsi="宋体" w:cs="宋体" w:hint="eastAsia"/>
          <w:b/>
          <w:bCs/>
          <w:sz w:val="24"/>
          <w:szCs w:val="24"/>
        </w:rPr>
        <w:t>十四、合同的变更和终止：</w:t>
      </w:r>
    </w:p>
    <w:p w14:paraId="35999B08" w14:textId="77777777" w:rsidR="008A7DC9" w:rsidRPr="008A14F4" w:rsidRDefault="00000000">
      <w:pPr>
        <w:widowControl/>
        <w:snapToGrid w:val="0"/>
        <w:spacing w:before="19" w:line="331" w:lineRule="auto"/>
        <w:ind w:firstLineChars="200" w:firstLine="480"/>
        <w:rPr>
          <w:rFonts w:ascii="宋体" w:hAnsi="宋体" w:cs="宋体" w:hint="eastAsia"/>
          <w:bCs/>
          <w:sz w:val="24"/>
          <w:szCs w:val="24"/>
        </w:rPr>
      </w:pPr>
      <w:r w:rsidRPr="008A14F4">
        <w:rPr>
          <w:rFonts w:ascii="宋体" w:eastAsia="宋体" w:hAnsi="宋体" w:cs="宋体" w:hint="eastAsia"/>
          <w:bCs/>
          <w:sz w:val="24"/>
          <w:szCs w:val="24"/>
        </w:rPr>
        <w:t>1、除《中华人民共和国政府采购法》第50条第二款规定的情形外，本合同一经签订，甲乙双方不得擅自变更、中止或终止合同。</w:t>
      </w:r>
    </w:p>
    <w:p w14:paraId="60DD5FA4" w14:textId="77777777" w:rsidR="008A7DC9" w:rsidRPr="008A14F4" w:rsidRDefault="00000000">
      <w:pPr>
        <w:widowControl/>
        <w:snapToGrid w:val="0"/>
        <w:spacing w:before="19" w:line="331" w:lineRule="auto"/>
        <w:ind w:firstLineChars="200" w:firstLine="480"/>
        <w:rPr>
          <w:rFonts w:ascii="宋体" w:hAnsi="宋体" w:cs="宋体" w:hint="eastAsia"/>
          <w:bCs/>
          <w:sz w:val="24"/>
          <w:szCs w:val="24"/>
        </w:rPr>
      </w:pPr>
      <w:r w:rsidRPr="008A14F4">
        <w:rPr>
          <w:rFonts w:ascii="宋体" w:eastAsia="宋体" w:hAnsi="宋体" w:cs="宋体" w:hint="eastAsia"/>
          <w:bCs/>
          <w:sz w:val="24"/>
          <w:szCs w:val="24"/>
        </w:rPr>
        <w:t>2、除发生法律规定的不能预见、不能避免并不能克服的客观情况外，甲乙双方不得放弃或拒绝履行合同。乙方放弃或拒绝履行合同的，保证金不予退还。</w:t>
      </w:r>
    </w:p>
    <w:p w14:paraId="27AAF956" w14:textId="77777777" w:rsidR="008A7DC9" w:rsidRPr="008A14F4" w:rsidRDefault="00000000">
      <w:pPr>
        <w:widowControl/>
        <w:snapToGrid w:val="0"/>
        <w:spacing w:before="19" w:line="331" w:lineRule="auto"/>
        <w:ind w:firstLineChars="200" w:firstLine="480"/>
        <w:rPr>
          <w:rFonts w:ascii="宋体" w:hAnsi="宋体" w:cs="宋体" w:hint="eastAsia"/>
          <w:bCs/>
          <w:sz w:val="24"/>
          <w:szCs w:val="24"/>
        </w:rPr>
      </w:pPr>
      <w:r w:rsidRPr="008A14F4">
        <w:rPr>
          <w:rFonts w:ascii="宋体" w:eastAsia="宋体" w:hAnsi="宋体" w:cs="宋体" w:hint="eastAsia"/>
          <w:bCs/>
          <w:sz w:val="24"/>
          <w:szCs w:val="24"/>
        </w:rPr>
        <w:t>合同的转让：乙方不得擅自部分或全部转让其应履行的合同义务。</w:t>
      </w:r>
    </w:p>
    <w:p w14:paraId="652C1B27" w14:textId="77777777" w:rsidR="008A7DC9" w:rsidRPr="008A14F4" w:rsidRDefault="00000000">
      <w:pPr>
        <w:widowControl/>
        <w:snapToGrid w:val="0"/>
        <w:spacing w:before="19" w:line="331" w:lineRule="auto"/>
        <w:ind w:firstLineChars="200" w:firstLine="482"/>
        <w:rPr>
          <w:rFonts w:ascii="宋体" w:hAnsi="宋体" w:cs="宋体" w:hint="eastAsia"/>
          <w:b/>
          <w:sz w:val="24"/>
          <w:szCs w:val="24"/>
        </w:rPr>
      </w:pPr>
      <w:r w:rsidRPr="008A14F4">
        <w:rPr>
          <w:rFonts w:ascii="宋体" w:eastAsia="宋体" w:hAnsi="宋体" w:cs="宋体" w:hint="eastAsia"/>
          <w:b/>
          <w:sz w:val="24"/>
          <w:szCs w:val="24"/>
        </w:rPr>
        <w:t>十五、违约责任：</w:t>
      </w:r>
    </w:p>
    <w:p w14:paraId="681A88DF" w14:textId="77777777" w:rsidR="008A7DC9" w:rsidRPr="008A14F4" w:rsidRDefault="00000000">
      <w:pPr>
        <w:widowControl/>
        <w:snapToGrid w:val="0"/>
        <w:spacing w:before="19" w:line="331" w:lineRule="auto"/>
        <w:ind w:firstLineChars="200" w:firstLine="480"/>
        <w:rPr>
          <w:rFonts w:ascii="宋体" w:hAnsi="宋体" w:cs="宋体" w:hint="eastAsia"/>
          <w:bCs/>
          <w:sz w:val="24"/>
          <w:szCs w:val="24"/>
        </w:rPr>
      </w:pPr>
      <w:r w:rsidRPr="008A14F4">
        <w:rPr>
          <w:rFonts w:ascii="宋体" w:eastAsia="宋体" w:hAnsi="宋体" w:cs="宋体" w:hint="eastAsia"/>
          <w:bCs/>
          <w:sz w:val="24"/>
          <w:szCs w:val="24"/>
        </w:rPr>
        <w:t>1、乙方违约，甲方可扣除相应的服务费。</w:t>
      </w:r>
    </w:p>
    <w:p w14:paraId="5D01CDD1" w14:textId="77777777" w:rsidR="008A7DC9" w:rsidRPr="008A14F4" w:rsidRDefault="00000000">
      <w:pPr>
        <w:widowControl/>
        <w:snapToGrid w:val="0"/>
        <w:spacing w:before="19" w:line="331" w:lineRule="auto"/>
        <w:ind w:firstLineChars="200" w:firstLine="480"/>
        <w:rPr>
          <w:rFonts w:ascii="宋体" w:hAnsi="宋体" w:cs="宋体" w:hint="eastAsia"/>
          <w:bCs/>
          <w:sz w:val="24"/>
          <w:szCs w:val="24"/>
        </w:rPr>
      </w:pPr>
      <w:r w:rsidRPr="008A14F4">
        <w:rPr>
          <w:rFonts w:ascii="宋体" w:eastAsia="宋体" w:hAnsi="宋体" w:cs="宋体" w:hint="eastAsia"/>
          <w:bCs/>
          <w:sz w:val="24"/>
          <w:szCs w:val="24"/>
        </w:rPr>
        <w:t>2、任一方违反本合同的约定</w:t>
      </w:r>
      <w:r w:rsidRPr="008A14F4">
        <w:rPr>
          <w:rFonts w:ascii="宋体" w:eastAsia="宋体" w:hAnsi="宋体" w:cs="宋体"/>
          <w:bCs/>
          <w:sz w:val="24"/>
          <w:szCs w:val="24"/>
        </w:rPr>
        <w:t>，给</w:t>
      </w:r>
      <w:r w:rsidRPr="008A14F4">
        <w:rPr>
          <w:rFonts w:ascii="宋体" w:eastAsia="宋体" w:hAnsi="宋体" w:cs="宋体" w:hint="eastAsia"/>
          <w:bCs/>
          <w:sz w:val="24"/>
          <w:szCs w:val="24"/>
        </w:rPr>
        <w:t>守约方</w:t>
      </w:r>
      <w:r w:rsidRPr="008A14F4">
        <w:rPr>
          <w:rFonts w:ascii="宋体" w:eastAsia="宋体" w:hAnsi="宋体" w:cs="宋体"/>
          <w:bCs/>
          <w:sz w:val="24"/>
          <w:szCs w:val="24"/>
        </w:rPr>
        <w:t>造成损失的，</w:t>
      </w:r>
      <w:r w:rsidRPr="008A14F4">
        <w:rPr>
          <w:rFonts w:ascii="宋体" w:eastAsia="宋体" w:hAnsi="宋体" w:cs="宋体" w:hint="eastAsia"/>
          <w:bCs/>
          <w:sz w:val="24"/>
          <w:szCs w:val="24"/>
        </w:rPr>
        <w:t>应当赔偿给守约方造成的全部损失。</w:t>
      </w:r>
    </w:p>
    <w:p w14:paraId="2941BFF7" w14:textId="77777777" w:rsidR="008A7DC9" w:rsidRPr="008A14F4" w:rsidRDefault="00000000">
      <w:pPr>
        <w:widowControl/>
        <w:snapToGrid w:val="0"/>
        <w:spacing w:before="19" w:line="331" w:lineRule="auto"/>
        <w:ind w:firstLineChars="200" w:firstLine="480"/>
        <w:rPr>
          <w:rFonts w:ascii="宋体" w:hAnsi="宋体" w:cs="宋体" w:hint="eastAsia"/>
          <w:bCs/>
          <w:sz w:val="24"/>
          <w:szCs w:val="24"/>
        </w:rPr>
      </w:pPr>
      <w:r w:rsidRPr="008A14F4">
        <w:rPr>
          <w:rFonts w:ascii="宋体" w:eastAsia="宋体" w:hAnsi="宋体" w:cs="宋体" w:hint="eastAsia"/>
          <w:bCs/>
          <w:sz w:val="24"/>
          <w:szCs w:val="24"/>
        </w:rPr>
        <w:t>3、本协议约定的其他违约责任。</w:t>
      </w:r>
    </w:p>
    <w:p w14:paraId="5A6E35EE" w14:textId="77777777" w:rsidR="008A7DC9" w:rsidRPr="008A14F4" w:rsidRDefault="008A7DC9">
      <w:pPr>
        <w:pStyle w:val="22"/>
        <w:spacing w:line="331" w:lineRule="auto"/>
        <w:ind w:left="420" w:firstLine="480"/>
        <w:rPr>
          <w:rFonts w:ascii="宋体" w:hAnsi="宋体" w:cs="宋体" w:hint="eastAsia"/>
          <w:bCs/>
          <w:sz w:val="24"/>
          <w:szCs w:val="24"/>
        </w:rPr>
      </w:pPr>
    </w:p>
    <w:p w14:paraId="5117C513" w14:textId="77777777" w:rsidR="008A7DC9" w:rsidRPr="008A14F4" w:rsidRDefault="008A7DC9">
      <w:pPr>
        <w:pStyle w:val="22"/>
        <w:spacing w:line="331" w:lineRule="auto"/>
        <w:ind w:left="420" w:firstLine="480"/>
        <w:rPr>
          <w:rFonts w:ascii="宋体" w:hAnsi="宋体" w:cs="宋体" w:hint="eastAsia"/>
          <w:bCs/>
          <w:sz w:val="24"/>
          <w:szCs w:val="24"/>
        </w:rPr>
      </w:pPr>
    </w:p>
    <w:p w14:paraId="17F04D09" w14:textId="77777777" w:rsidR="008A7DC9" w:rsidRPr="008A14F4" w:rsidRDefault="00000000">
      <w:pPr>
        <w:widowControl/>
        <w:snapToGrid w:val="0"/>
        <w:spacing w:before="19" w:line="331" w:lineRule="auto"/>
        <w:rPr>
          <w:rFonts w:ascii="宋体" w:hAnsi="宋体" w:cs="宋体" w:hint="eastAsia"/>
          <w:b/>
          <w:sz w:val="24"/>
          <w:szCs w:val="24"/>
          <w:u w:val="single"/>
        </w:rPr>
      </w:pPr>
      <w:r w:rsidRPr="008A14F4">
        <w:rPr>
          <w:rFonts w:ascii="宋体" w:eastAsia="宋体" w:hAnsi="宋体" w:cs="宋体" w:hint="eastAsia"/>
          <w:b/>
          <w:sz w:val="24"/>
          <w:szCs w:val="24"/>
        </w:rPr>
        <w:t>甲方：</w:t>
      </w:r>
      <w:bookmarkStart w:id="190" w:name="purchase_name_one"/>
      <w:bookmarkEnd w:id="190"/>
      <w:r w:rsidRPr="008A14F4">
        <w:rPr>
          <w:rFonts w:ascii="宋体" w:eastAsia="宋体" w:hAnsi="宋体" w:cs="宋体" w:hint="eastAsia"/>
          <w:b/>
          <w:sz w:val="24"/>
          <w:szCs w:val="24"/>
          <w:u w:val="single"/>
        </w:rPr>
        <w:t>泰州市生态环境局（盖章）</w:t>
      </w:r>
    </w:p>
    <w:p w14:paraId="78C811A8" w14:textId="77777777" w:rsidR="008A7DC9" w:rsidRPr="008A14F4" w:rsidRDefault="00000000">
      <w:pPr>
        <w:widowControl/>
        <w:snapToGrid w:val="0"/>
        <w:spacing w:before="19" w:line="331" w:lineRule="auto"/>
        <w:rPr>
          <w:rFonts w:ascii="宋体" w:hAnsi="宋体" w:cs="宋体" w:hint="eastAsia"/>
          <w:sz w:val="24"/>
          <w:szCs w:val="24"/>
          <w:u w:val="single"/>
        </w:rPr>
      </w:pPr>
      <w:r w:rsidRPr="008A14F4">
        <w:rPr>
          <w:rFonts w:ascii="宋体" w:eastAsia="宋体" w:hAnsi="宋体" w:cs="宋体" w:hint="eastAsia"/>
          <w:sz w:val="24"/>
          <w:szCs w:val="24"/>
        </w:rPr>
        <w:t>地址：</w:t>
      </w:r>
    </w:p>
    <w:p w14:paraId="2E5A4D7F" w14:textId="77777777" w:rsidR="008A7DC9" w:rsidRPr="008A14F4" w:rsidRDefault="00000000">
      <w:pPr>
        <w:widowControl/>
        <w:snapToGrid w:val="0"/>
        <w:spacing w:before="19" w:line="331" w:lineRule="auto"/>
        <w:rPr>
          <w:rFonts w:ascii="宋体" w:hAnsi="宋体" w:cs="宋体" w:hint="eastAsia"/>
          <w:sz w:val="24"/>
          <w:szCs w:val="24"/>
          <w:u w:val="single"/>
        </w:rPr>
      </w:pPr>
      <w:r w:rsidRPr="008A14F4">
        <w:rPr>
          <w:rFonts w:ascii="宋体" w:eastAsia="宋体" w:hAnsi="宋体" w:cs="宋体" w:hint="eastAsia"/>
          <w:sz w:val="24"/>
          <w:szCs w:val="24"/>
        </w:rPr>
        <w:t>法定（授权）代表人：</w:t>
      </w:r>
    </w:p>
    <w:p w14:paraId="595BD787" w14:textId="77777777" w:rsidR="008A7DC9" w:rsidRPr="008A14F4" w:rsidRDefault="00000000">
      <w:pPr>
        <w:widowControl/>
        <w:snapToGrid w:val="0"/>
        <w:spacing w:before="19" w:line="331" w:lineRule="auto"/>
        <w:rPr>
          <w:rFonts w:ascii="宋体" w:hAnsi="宋体" w:cs="宋体" w:hint="eastAsia"/>
          <w:sz w:val="24"/>
          <w:szCs w:val="24"/>
        </w:rPr>
      </w:pPr>
      <w:r w:rsidRPr="008A14F4">
        <w:rPr>
          <w:rFonts w:ascii="宋体" w:eastAsia="宋体" w:hAnsi="宋体" w:cs="宋体" w:hint="eastAsia"/>
          <w:sz w:val="24"/>
          <w:szCs w:val="24"/>
        </w:rPr>
        <w:t xml:space="preserve">二〇二六年月日 </w:t>
      </w:r>
    </w:p>
    <w:p w14:paraId="33684071" w14:textId="77777777" w:rsidR="008A7DC9" w:rsidRPr="008A14F4" w:rsidRDefault="008A7DC9">
      <w:pPr>
        <w:widowControl/>
        <w:snapToGrid w:val="0"/>
        <w:spacing w:before="19" w:line="331" w:lineRule="auto"/>
        <w:rPr>
          <w:rFonts w:ascii="宋体" w:hAnsi="宋体" w:cs="宋体" w:hint="eastAsia"/>
          <w:b/>
          <w:sz w:val="24"/>
          <w:szCs w:val="24"/>
        </w:rPr>
      </w:pPr>
    </w:p>
    <w:p w14:paraId="417D0631" w14:textId="77777777" w:rsidR="008A7DC9" w:rsidRPr="008A14F4" w:rsidRDefault="00000000">
      <w:pPr>
        <w:widowControl/>
        <w:snapToGrid w:val="0"/>
        <w:spacing w:before="19" w:line="331" w:lineRule="auto"/>
        <w:rPr>
          <w:rFonts w:ascii="宋体" w:hAnsi="宋体" w:cs="宋体" w:hint="eastAsia"/>
          <w:sz w:val="24"/>
          <w:szCs w:val="24"/>
        </w:rPr>
      </w:pPr>
      <w:r w:rsidRPr="008A14F4">
        <w:rPr>
          <w:rFonts w:ascii="宋体" w:eastAsia="宋体" w:hAnsi="宋体" w:cs="宋体" w:hint="eastAsia"/>
          <w:b/>
          <w:sz w:val="24"/>
          <w:szCs w:val="24"/>
        </w:rPr>
        <w:t>乙方：</w:t>
      </w:r>
      <w:bookmarkStart w:id="191" w:name="suppliers_name_one"/>
      <w:bookmarkEnd w:id="191"/>
      <w:r w:rsidRPr="008A14F4">
        <w:rPr>
          <w:rFonts w:ascii="宋体" w:eastAsia="宋体" w:hAnsi="宋体" w:cs="宋体" w:hint="eastAsia"/>
          <w:b/>
          <w:sz w:val="24"/>
          <w:szCs w:val="24"/>
          <w:u w:val="single"/>
        </w:rPr>
        <w:t xml:space="preserve">    （盖章）</w:t>
      </w:r>
    </w:p>
    <w:p w14:paraId="74636927" w14:textId="77777777" w:rsidR="008A7DC9" w:rsidRPr="008A14F4" w:rsidRDefault="00000000">
      <w:pPr>
        <w:widowControl/>
        <w:snapToGrid w:val="0"/>
        <w:spacing w:before="19" w:line="331" w:lineRule="auto"/>
        <w:rPr>
          <w:rFonts w:ascii="宋体" w:hAnsi="宋体" w:cs="宋体" w:hint="eastAsia"/>
          <w:sz w:val="24"/>
          <w:szCs w:val="24"/>
          <w:u w:val="single"/>
        </w:rPr>
      </w:pPr>
      <w:r w:rsidRPr="008A14F4">
        <w:rPr>
          <w:rFonts w:ascii="宋体" w:eastAsia="宋体" w:hAnsi="宋体" w:cs="宋体" w:hint="eastAsia"/>
          <w:sz w:val="24"/>
          <w:szCs w:val="24"/>
        </w:rPr>
        <w:t>地址：</w:t>
      </w:r>
    </w:p>
    <w:p w14:paraId="24C5F7D4" w14:textId="77777777" w:rsidR="008A7DC9" w:rsidRPr="008A14F4" w:rsidRDefault="00000000">
      <w:pPr>
        <w:widowControl/>
        <w:snapToGrid w:val="0"/>
        <w:spacing w:before="19" w:line="331" w:lineRule="auto"/>
        <w:rPr>
          <w:rFonts w:ascii="宋体" w:hAnsi="宋体" w:cs="宋体" w:hint="eastAsia"/>
          <w:sz w:val="24"/>
          <w:szCs w:val="24"/>
        </w:rPr>
      </w:pPr>
      <w:r w:rsidRPr="008A14F4">
        <w:rPr>
          <w:rFonts w:ascii="宋体" w:eastAsia="宋体" w:hAnsi="宋体" w:cs="宋体" w:hint="eastAsia"/>
          <w:sz w:val="24"/>
          <w:szCs w:val="24"/>
        </w:rPr>
        <w:t>法定（授权）代表人：</w:t>
      </w:r>
    </w:p>
    <w:p w14:paraId="59C140D4" w14:textId="77777777" w:rsidR="008A7DC9" w:rsidRPr="008A14F4" w:rsidRDefault="00000000">
      <w:pPr>
        <w:widowControl/>
        <w:snapToGrid w:val="0"/>
        <w:spacing w:before="19" w:line="331" w:lineRule="auto"/>
        <w:rPr>
          <w:rFonts w:ascii="宋体" w:hAnsi="宋体" w:cs="宋体" w:hint="eastAsia"/>
          <w:b/>
          <w:sz w:val="24"/>
          <w:szCs w:val="24"/>
        </w:rPr>
      </w:pPr>
      <w:r w:rsidRPr="008A14F4">
        <w:rPr>
          <w:rFonts w:ascii="宋体" w:eastAsia="宋体" w:hAnsi="宋体" w:cs="宋体" w:hint="eastAsia"/>
          <w:sz w:val="24"/>
          <w:szCs w:val="24"/>
        </w:rPr>
        <w:t>二〇二六年月日</w:t>
      </w:r>
    </w:p>
    <w:p w14:paraId="65E0E36C" w14:textId="77777777" w:rsidR="008A7DC9" w:rsidRPr="008A14F4" w:rsidRDefault="008A7DC9">
      <w:pPr>
        <w:pStyle w:val="a0"/>
        <w:rPr>
          <w:rFonts w:hint="eastAsia"/>
        </w:rPr>
        <w:sectPr w:rsidR="008A7DC9" w:rsidRPr="008A14F4">
          <w:footerReference w:type="default" r:id="rId8"/>
          <w:pgSz w:w="11906" w:h="16838"/>
          <w:pgMar w:top="1531" w:right="1361" w:bottom="1531" w:left="1361" w:header="851" w:footer="992" w:gutter="0"/>
          <w:cols w:space="720"/>
          <w:docGrid w:type="lines" w:linePitch="312"/>
        </w:sectPr>
      </w:pPr>
    </w:p>
    <w:p w14:paraId="7F81A157" w14:textId="77777777" w:rsidR="008A7DC9" w:rsidRPr="008A14F4" w:rsidRDefault="00000000">
      <w:pPr>
        <w:pStyle w:val="Heading21"/>
        <w:keepNext w:val="0"/>
        <w:keepLines w:val="0"/>
        <w:spacing w:after="0" w:line="415" w:lineRule="auto"/>
        <w:rPr>
          <w:rFonts w:ascii="宋体" w:eastAsia="宋体" w:hAnsi="宋体" w:hint="eastAsia"/>
          <w:sz w:val="32"/>
        </w:rPr>
      </w:pPr>
      <w:bookmarkStart w:id="192" w:name="_Toc182662613"/>
      <w:r w:rsidRPr="008A14F4">
        <w:rPr>
          <w:rFonts w:ascii="宋体" w:eastAsia="宋体" w:hAnsi="宋体" w:hint="eastAsia"/>
          <w:sz w:val="32"/>
        </w:rPr>
        <w:lastRenderedPageBreak/>
        <w:t>第</w:t>
      </w:r>
      <w:bookmarkEnd w:id="179"/>
      <w:r w:rsidRPr="008A14F4">
        <w:rPr>
          <w:rFonts w:ascii="宋体" w:eastAsia="宋体" w:hAnsi="宋体" w:hint="eastAsia"/>
          <w:sz w:val="32"/>
        </w:rPr>
        <w:t>四章采购需求</w:t>
      </w:r>
      <w:bookmarkStart w:id="193" w:name="_Toc49090575"/>
      <w:bookmarkStart w:id="194" w:name="_Toc26554093"/>
      <w:bookmarkEnd w:id="192"/>
      <w:bookmarkEnd w:id="193"/>
      <w:bookmarkEnd w:id="194"/>
    </w:p>
    <w:p w14:paraId="2B177128" w14:textId="77777777" w:rsidR="008A7DC9" w:rsidRPr="008A14F4" w:rsidRDefault="00000000">
      <w:pPr>
        <w:pStyle w:val="a0"/>
        <w:rPr>
          <w:rFonts w:eastAsia="宋体" w:hAnsi="宋体" w:cs="宋体" w:hint="eastAsia"/>
          <w:b/>
          <w:bCs/>
          <w:sz w:val="24"/>
          <w:szCs w:val="24"/>
        </w:rPr>
      </w:pPr>
      <w:bookmarkStart w:id="195" w:name="_Toc10060"/>
      <w:bookmarkStart w:id="196" w:name="_Toc20081"/>
      <w:bookmarkStart w:id="197" w:name="_Toc30926"/>
      <w:bookmarkStart w:id="198" w:name="_Toc120614281"/>
      <w:bookmarkStart w:id="199" w:name="_Toc10218"/>
      <w:r w:rsidRPr="008A14F4">
        <w:rPr>
          <w:rFonts w:eastAsia="宋体" w:hAnsi="宋体" w:cs="宋体" w:hint="eastAsia"/>
          <w:b/>
          <w:bCs/>
          <w:sz w:val="24"/>
          <w:szCs w:val="24"/>
        </w:rPr>
        <w:t>一、公路站运维服务</w:t>
      </w:r>
    </w:p>
    <w:p w14:paraId="3D5CCA66"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1.1服务期限</w:t>
      </w:r>
    </w:p>
    <w:p w14:paraId="2BCD6DBE"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服务期限为：合同签订后至202</w:t>
      </w:r>
      <w:r w:rsidRPr="008A14F4">
        <w:rPr>
          <w:rFonts w:eastAsia="宋体" w:hAnsi="宋体" w:cs="宋体" w:hint="eastAsia"/>
          <w:sz w:val="24"/>
          <w:szCs w:val="24"/>
        </w:rPr>
        <w:t>7</w:t>
      </w:r>
      <w:r w:rsidRPr="008A14F4">
        <w:rPr>
          <w:rFonts w:eastAsia="宋体" w:hAnsi="宋体" w:cs="宋体"/>
          <w:sz w:val="24"/>
          <w:szCs w:val="24"/>
        </w:rPr>
        <w:t>年</w:t>
      </w:r>
      <w:r w:rsidRPr="008A14F4">
        <w:rPr>
          <w:rFonts w:eastAsia="宋体" w:hAnsi="宋体" w:cs="宋体" w:hint="eastAsia"/>
          <w:sz w:val="24"/>
          <w:szCs w:val="24"/>
        </w:rPr>
        <w:t>6</w:t>
      </w:r>
      <w:r w:rsidRPr="008A14F4">
        <w:rPr>
          <w:rFonts w:eastAsia="宋体" w:hAnsi="宋体" w:cs="宋体"/>
          <w:sz w:val="24"/>
          <w:szCs w:val="24"/>
        </w:rPr>
        <w:t>月3</w:t>
      </w:r>
      <w:r w:rsidRPr="008A14F4">
        <w:rPr>
          <w:rFonts w:eastAsia="宋体" w:hAnsi="宋体" w:cs="宋体" w:hint="eastAsia"/>
          <w:sz w:val="24"/>
          <w:szCs w:val="24"/>
        </w:rPr>
        <w:t>0</w:t>
      </w:r>
      <w:r w:rsidRPr="008A14F4">
        <w:rPr>
          <w:rFonts w:eastAsia="宋体" w:hAnsi="宋体" w:cs="宋体"/>
          <w:sz w:val="24"/>
          <w:szCs w:val="24"/>
        </w:rPr>
        <w:t>日。</w:t>
      </w:r>
    </w:p>
    <w:p w14:paraId="02F7DED4"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1.2</w:t>
      </w:r>
      <w:r w:rsidRPr="008A14F4">
        <w:rPr>
          <w:rFonts w:eastAsia="宋体" w:hAnsi="宋体" w:cs="宋体"/>
          <w:sz w:val="24"/>
          <w:szCs w:val="24"/>
        </w:rPr>
        <w:t>服务参数</w:t>
      </w:r>
    </w:p>
    <w:p w14:paraId="7A2C2575"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泰州市区1个公路站的运维。</w:t>
      </w:r>
    </w:p>
    <w:p w14:paraId="0AA5ED6D" w14:textId="77777777" w:rsidR="008A7DC9" w:rsidRPr="008A14F4" w:rsidRDefault="00000000">
      <w:pPr>
        <w:ind w:firstLineChars="200" w:firstLine="552"/>
        <w:rPr>
          <w:rFonts w:ascii="宋体" w:hAnsi="宋体" w:hint="eastAsia"/>
          <w:b/>
          <w:bCs/>
          <w:w w:val="95"/>
          <w:sz w:val="28"/>
          <w:szCs w:val="28"/>
        </w:rPr>
      </w:pPr>
      <w:r w:rsidRPr="008A14F4">
        <w:rPr>
          <w:rFonts w:ascii="宋体" w:eastAsia="宋体" w:hAnsi="宋体" w:cs="宋体" w:hint="eastAsia"/>
          <w:b/>
          <w:bCs/>
          <w:spacing w:val="5"/>
          <w:w w:val="95"/>
          <w:sz w:val="28"/>
          <w:szCs w:val="28"/>
        </w:rPr>
        <w:t xml:space="preserve">表1、泰州市区 </w:t>
      </w:r>
      <w:r w:rsidRPr="008A14F4">
        <w:rPr>
          <w:rFonts w:ascii="宋体" w:eastAsia="宋体" w:hAnsi="宋体" w:cs="宋体" w:hint="eastAsia"/>
          <w:b/>
          <w:bCs/>
          <w:w w:val="95"/>
          <w:sz w:val="28"/>
          <w:szCs w:val="28"/>
        </w:rPr>
        <w:t>1个</w:t>
      </w:r>
      <w:r w:rsidRPr="008A14F4">
        <w:rPr>
          <w:rFonts w:ascii="宋体" w:hAnsi="宋体" w:cs="宋体" w:hint="eastAsia"/>
          <w:b/>
          <w:bCs/>
          <w:w w:val="95"/>
          <w:sz w:val="28"/>
          <w:szCs w:val="28"/>
        </w:rPr>
        <w:t>公路</w:t>
      </w:r>
      <w:r w:rsidRPr="008A14F4">
        <w:rPr>
          <w:rFonts w:ascii="宋体" w:eastAsia="宋体" w:hAnsi="宋体" w:cs="宋体" w:hint="eastAsia"/>
          <w:b/>
          <w:bCs/>
          <w:w w:val="95"/>
          <w:sz w:val="28"/>
          <w:szCs w:val="28"/>
        </w:rPr>
        <w:t>自动监测站清单</w:t>
      </w: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4"/>
        <w:gridCol w:w="750"/>
        <w:gridCol w:w="1551"/>
        <w:gridCol w:w="799"/>
        <w:gridCol w:w="738"/>
        <w:gridCol w:w="1487"/>
        <w:gridCol w:w="2695"/>
      </w:tblGrid>
      <w:tr w:rsidR="008A7DC9" w:rsidRPr="008A14F4" w14:paraId="54F4872C" w14:textId="77777777">
        <w:trPr>
          <w:trHeight w:val="353"/>
          <w:jc w:val="center"/>
        </w:trPr>
        <w:tc>
          <w:tcPr>
            <w:tcW w:w="1244" w:type="dxa"/>
            <w:tcBorders>
              <w:top w:val="single" w:sz="4" w:space="0" w:color="auto"/>
              <w:left w:val="single" w:sz="4" w:space="0" w:color="auto"/>
              <w:bottom w:val="single" w:sz="4" w:space="0" w:color="auto"/>
              <w:right w:val="single" w:sz="4" w:space="0" w:color="auto"/>
            </w:tcBorders>
            <w:vAlign w:val="center"/>
          </w:tcPr>
          <w:p w14:paraId="1A9212A4" w14:textId="77777777" w:rsidR="008A7DC9" w:rsidRPr="008A14F4" w:rsidRDefault="00000000">
            <w:pPr>
              <w:jc w:val="center"/>
              <w:rPr>
                <w:rFonts w:ascii="宋体" w:hAnsi="宋体" w:hint="eastAsia"/>
                <w:b/>
                <w:bCs/>
                <w:szCs w:val="21"/>
              </w:rPr>
            </w:pPr>
            <w:r w:rsidRPr="008A14F4">
              <w:rPr>
                <w:rFonts w:ascii="宋体" w:hAnsi="宋体" w:hint="eastAsia"/>
                <w:b/>
                <w:bCs/>
                <w:szCs w:val="21"/>
              </w:rPr>
              <w:t>站点名称</w:t>
            </w:r>
          </w:p>
        </w:tc>
        <w:tc>
          <w:tcPr>
            <w:tcW w:w="750" w:type="dxa"/>
            <w:tcBorders>
              <w:top w:val="single" w:sz="4" w:space="0" w:color="auto"/>
              <w:left w:val="single" w:sz="4" w:space="0" w:color="auto"/>
              <w:bottom w:val="single" w:sz="4" w:space="0" w:color="auto"/>
              <w:right w:val="single" w:sz="4" w:space="0" w:color="auto"/>
            </w:tcBorders>
            <w:vAlign w:val="center"/>
          </w:tcPr>
          <w:p w14:paraId="70E1DF36" w14:textId="77777777" w:rsidR="008A7DC9" w:rsidRPr="008A14F4" w:rsidRDefault="00000000">
            <w:pPr>
              <w:jc w:val="center"/>
              <w:rPr>
                <w:rFonts w:ascii="宋体" w:hAnsi="宋体" w:hint="eastAsia"/>
                <w:b/>
                <w:bCs/>
                <w:szCs w:val="21"/>
              </w:rPr>
            </w:pPr>
            <w:r w:rsidRPr="008A14F4">
              <w:rPr>
                <w:rFonts w:ascii="宋体" w:hAnsi="宋体" w:hint="eastAsia"/>
                <w:b/>
                <w:bCs/>
                <w:szCs w:val="21"/>
              </w:rPr>
              <w:t>序号</w:t>
            </w:r>
          </w:p>
        </w:tc>
        <w:tc>
          <w:tcPr>
            <w:tcW w:w="1551" w:type="dxa"/>
            <w:tcBorders>
              <w:top w:val="single" w:sz="4" w:space="0" w:color="auto"/>
              <w:left w:val="single" w:sz="4" w:space="0" w:color="auto"/>
              <w:bottom w:val="single" w:sz="4" w:space="0" w:color="auto"/>
              <w:right w:val="single" w:sz="4" w:space="0" w:color="auto"/>
            </w:tcBorders>
            <w:vAlign w:val="center"/>
          </w:tcPr>
          <w:p w14:paraId="243D1F51" w14:textId="77777777" w:rsidR="008A7DC9" w:rsidRPr="008A14F4" w:rsidRDefault="00000000">
            <w:pPr>
              <w:jc w:val="center"/>
              <w:rPr>
                <w:rFonts w:ascii="宋体" w:hAnsi="宋体" w:hint="eastAsia"/>
                <w:b/>
                <w:bCs/>
                <w:szCs w:val="21"/>
              </w:rPr>
            </w:pPr>
            <w:r w:rsidRPr="008A14F4">
              <w:rPr>
                <w:rFonts w:ascii="宋体" w:hAnsi="宋体" w:hint="eastAsia"/>
                <w:b/>
                <w:bCs/>
                <w:szCs w:val="21"/>
              </w:rPr>
              <w:t>产品及服务</w:t>
            </w:r>
          </w:p>
        </w:tc>
        <w:tc>
          <w:tcPr>
            <w:tcW w:w="799" w:type="dxa"/>
            <w:tcBorders>
              <w:top w:val="single" w:sz="4" w:space="0" w:color="auto"/>
              <w:left w:val="single" w:sz="4" w:space="0" w:color="auto"/>
              <w:bottom w:val="single" w:sz="4" w:space="0" w:color="auto"/>
              <w:right w:val="single" w:sz="4" w:space="0" w:color="auto"/>
            </w:tcBorders>
            <w:vAlign w:val="center"/>
          </w:tcPr>
          <w:p w14:paraId="57E73446" w14:textId="77777777" w:rsidR="008A7DC9" w:rsidRPr="008A14F4" w:rsidRDefault="00000000">
            <w:pPr>
              <w:jc w:val="center"/>
              <w:rPr>
                <w:rFonts w:ascii="宋体" w:hAnsi="宋体" w:hint="eastAsia"/>
                <w:b/>
                <w:bCs/>
                <w:szCs w:val="21"/>
              </w:rPr>
            </w:pPr>
            <w:r w:rsidRPr="008A14F4">
              <w:rPr>
                <w:rFonts w:ascii="宋体" w:hAnsi="宋体" w:hint="eastAsia"/>
                <w:b/>
                <w:bCs/>
                <w:szCs w:val="21"/>
              </w:rPr>
              <w:t>数量</w:t>
            </w:r>
          </w:p>
        </w:tc>
        <w:tc>
          <w:tcPr>
            <w:tcW w:w="738" w:type="dxa"/>
            <w:tcBorders>
              <w:top w:val="single" w:sz="4" w:space="0" w:color="auto"/>
              <w:left w:val="single" w:sz="4" w:space="0" w:color="auto"/>
              <w:bottom w:val="single" w:sz="4" w:space="0" w:color="auto"/>
              <w:right w:val="single" w:sz="4" w:space="0" w:color="auto"/>
            </w:tcBorders>
            <w:vAlign w:val="center"/>
          </w:tcPr>
          <w:p w14:paraId="5BCD5711" w14:textId="77777777" w:rsidR="008A7DC9" w:rsidRPr="008A14F4" w:rsidRDefault="00000000">
            <w:pPr>
              <w:jc w:val="center"/>
              <w:rPr>
                <w:rFonts w:ascii="宋体" w:hAnsi="宋体" w:hint="eastAsia"/>
                <w:b/>
                <w:bCs/>
                <w:szCs w:val="21"/>
              </w:rPr>
            </w:pPr>
            <w:r w:rsidRPr="008A14F4">
              <w:rPr>
                <w:rFonts w:ascii="宋体" w:hAnsi="宋体" w:hint="eastAsia"/>
                <w:b/>
                <w:bCs/>
                <w:szCs w:val="21"/>
              </w:rPr>
              <w:t>单位</w:t>
            </w:r>
          </w:p>
        </w:tc>
        <w:tc>
          <w:tcPr>
            <w:tcW w:w="1487" w:type="dxa"/>
            <w:tcBorders>
              <w:top w:val="single" w:sz="4" w:space="0" w:color="auto"/>
              <w:left w:val="single" w:sz="4" w:space="0" w:color="auto"/>
              <w:bottom w:val="single" w:sz="4" w:space="0" w:color="auto"/>
              <w:right w:val="single" w:sz="4" w:space="0" w:color="auto"/>
            </w:tcBorders>
            <w:vAlign w:val="center"/>
          </w:tcPr>
          <w:p w14:paraId="6F9207C1" w14:textId="77777777" w:rsidR="008A7DC9" w:rsidRPr="008A14F4" w:rsidRDefault="00000000">
            <w:pPr>
              <w:jc w:val="center"/>
              <w:rPr>
                <w:rFonts w:ascii="宋体" w:hAnsi="宋体" w:hint="eastAsia"/>
                <w:b/>
                <w:bCs/>
                <w:szCs w:val="21"/>
              </w:rPr>
            </w:pPr>
            <w:r w:rsidRPr="008A14F4">
              <w:rPr>
                <w:rFonts w:ascii="宋体" w:hAnsi="宋体" w:hint="eastAsia"/>
                <w:b/>
                <w:bCs/>
                <w:szCs w:val="21"/>
              </w:rPr>
              <w:t>品牌</w:t>
            </w:r>
          </w:p>
        </w:tc>
        <w:tc>
          <w:tcPr>
            <w:tcW w:w="2695" w:type="dxa"/>
            <w:tcBorders>
              <w:top w:val="single" w:sz="4" w:space="0" w:color="auto"/>
              <w:left w:val="single" w:sz="4" w:space="0" w:color="auto"/>
              <w:bottom w:val="single" w:sz="4" w:space="0" w:color="auto"/>
              <w:right w:val="single" w:sz="4" w:space="0" w:color="auto"/>
            </w:tcBorders>
            <w:vAlign w:val="center"/>
          </w:tcPr>
          <w:p w14:paraId="50407C7C" w14:textId="77777777" w:rsidR="008A7DC9" w:rsidRPr="008A14F4" w:rsidRDefault="00000000">
            <w:pPr>
              <w:jc w:val="center"/>
              <w:rPr>
                <w:rFonts w:ascii="宋体" w:hAnsi="宋体" w:hint="eastAsia"/>
                <w:b/>
                <w:bCs/>
                <w:szCs w:val="21"/>
              </w:rPr>
            </w:pPr>
            <w:r w:rsidRPr="008A14F4">
              <w:rPr>
                <w:rFonts w:ascii="宋体" w:hAnsi="宋体" w:hint="eastAsia"/>
                <w:b/>
                <w:bCs/>
                <w:szCs w:val="21"/>
              </w:rPr>
              <w:t>型号</w:t>
            </w:r>
          </w:p>
        </w:tc>
      </w:tr>
      <w:tr w:rsidR="008A7DC9" w:rsidRPr="008A14F4" w14:paraId="48451B7C" w14:textId="77777777">
        <w:trPr>
          <w:trHeight w:val="420"/>
          <w:jc w:val="center"/>
        </w:trPr>
        <w:tc>
          <w:tcPr>
            <w:tcW w:w="1244" w:type="dxa"/>
            <w:vMerge w:val="restart"/>
            <w:tcBorders>
              <w:top w:val="single" w:sz="4" w:space="0" w:color="auto"/>
              <w:left w:val="single" w:sz="4" w:space="0" w:color="auto"/>
              <w:right w:val="single" w:sz="4" w:space="0" w:color="auto"/>
            </w:tcBorders>
            <w:vAlign w:val="center"/>
          </w:tcPr>
          <w:p w14:paraId="43F292ED" w14:textId="77777777" w:rsidR="008A7DC9" w:rsidRPr="008A14F4" w:rsidRDefault="00000000">
            <w:pPr>
              <w:jc w:val="center"/>
              <w:rPr>
                <w:rFonts w:ascii="宋体" w:hAnsi="宋体" w:hint="eastAsia"/>
                <w:szCs w:val="21"/>
              </w:rPr>
            </w:pPr>
            <w:r w:rsidRPr="008A14F4">
              <w:rPr>
                <w:rFonts w:ascii="宋体" w:hAnsi="宋体" w:hint="eastAsia"/>
                <w:szCs w:val="21"/>
              </w:rPr>
              <w:t>泰州</w:t>
            </w:r>
          </w:p>
          <w:p w14:paraId="4BFB762C" w14:textId="77777777" w:rsidR="008A7DC9" w:rsidRPr="008A14F4" w:rsidRDefault="00000000">
            <w:pPr>
              <w:jc w:val="center"/>
              <w:rPr>
                <w:rFonts w:ascii="宋体" w:hAnsi="宋体" w:hint="eastAsia"/>
                <w:szCs w:val="21"/>
              </w:rPr>
            </w:pPr>
            <w:r w:rsidRPr="008A14F4">
              <w:rPr>
                <w:rFonts w:ascii="宋体" w:hAnsi="宋体" w:hint="eastAsia"/>
                <w:szCs w:val="21"/>
              </w:rPr>
              <w:t>公路站</w:t>
            </w:r>
          </w:p>
        </w:tc>
        <w:tc>
          <w:tcPr>
            <w:tcW w:w="750" w:type="dxa"/>
            <w:tcBorders>
              <w:top w:val="single" w:sz="4" w:space="0" w:color="auto"/>
              <w:left w:val="single" w:sz="4" w:space="0" w:color="auto"/>
              <w:bottom w:val="single" w:sz="4" w:space="0" w:color="auto"/>
              <w:right w:val="single" w:sz="4" w:space="0" w:color="auto"/>
            </w:tcBorders>
            <w:vAlign w:val="center"/>
          </w:tcPr>
          <w:p w14:paraId="08F15B4B" w14:textId="77777777" w:rsidR="008A7DC9" w:rsidRPr="008A14F4" w:rsidRDefault="00000000">
            <w:pPr>
              <w:jc w:val="center"/>
              <w:rPr>
                <w:rFonts w:ascii="宋体" w:hAnsi="宋体" w:hint="eastAsia"/>
                <w:szCs w:val="21"/>
              </w:rPr>
            </w:pPr>
            <w:r w:rsidRPr="008A14F4">
              <w:rPr>
                <w:rFonts w:ascii="宋体" w:hAnsi="宋体" w:hint="eastAsia"/>
                <w:szCs w:val="21"/>
              </w:rPr>
              <w:t>1</w:t>
            </w:r>
          </w:p>
        </w:tc>
        <w:tc>
          <w:tcPr>
            <w:tcW w:w="1551" w:type="dxa"/>
            <w:tcBorders>
              <w:top w:val="single" w:sz="4" w:space="0" w:color="auto"/>
              <w:left w:val="single" w:sz="4" w:space="0" w:color="auto"/>
              <w:bottom w:val="single" w:sz="4" w:space="0" w:color="auto"/>
              <w:right w:val="single" w:sz="4" w:space="0" w:color="auto"/>
            </w:tcBorders>
            <w:vAlign w:val="center"/>
          </w:tcPr>
          <w:p w14:paraId="2E47EF8A" w14:textId="77777777" w:rsidR="008A7DC9" w:rsidRPr="008A14F4" w:rsidRDefault="00000000">
            <w:pPr>
              <w:jc w:val="center"/>
              <w:rPr>
                <w:rFonts w:ascii="宋体" w:hAnsi="宋体" w:hint="eastAsia"/>
                <w:szCs w:val="21"/>
              </w:rPr>
            </w:pPr>
            <w:r w:rsidRPr="008A14F4">
              <w:rPr>
                <w:rFonts w:ascii="宋体" w:hAnsi="宋体" w:hint="eastAsia"/>
                <w:szCs w:val="21"/>
              </w:rPr>
              <w:t>NO-NO</w:t>
            </w:r>
            <w:r w:rsidRPr="008A14F4">
              <w:rPr>
                <w:rFonts w:ascii="宋体" w:hAnsi="宋体" w:hint="eastAsia"/>
                <w:szCs w:val="21"/>
                <w:vertAlign w:val="subscript"/>
              </w:rPr>
              <w:t>2</w:t>
            </w:r>
            <w:r w:rsidRPr="008A14F4">
              <w:rPr>
                <w:rFonts w:ascii="宋体" w:hAnsi="宋体" w:hint="eastAsia"/>
                <w:szCs w:val="21"/>
              </w:rPr>
              <w:t>-NOX监测仪</w:t>
            </w:r>
          </w:p>
        </w:tc>
        <w:tc>
          <w:tcPr>
            <w:tcW w:w="799" w:type="dxa"/>
            <w:tcBorders>
              <w:top w:val="single" w:sz="4" w:space="0" w:color="auto"/>
              <w:left w:val="single" w:sz="4" w:space="0" w:color="auto"/>
              <w:bottom w:val="single" w:sz="4" w:space="0" w:color="auto"/>
              <w:right w:val="single" w:sz="4" w:space="0" w:color="auto"/>
            </w:tcBorders>
            <w:vAlign w:val="center"/>
          </w:tcPr>
          <w:p w14:paraId="18BD49D1" w14:textId="77777777" w:rsidR="008A7DC9" w:rsidRPr="008A14F4" w:rsidRDefault="00000000">
            <w:pPr>
              <w:jc w:val="center"/>
              <w:rPr>
                <w:rFonts w:ascii="宋体" w:hAnsi="宋体" w:hint="eastAsia"/>
                <w:szCs w:val="21"/>
              </w:rPr>
            </w:pPr>
            <w:r w:rsidRPr="008A14F4">
              <w:rPr>
                <w:rFonts w:ascii="宋体" w:hAnsi="宋体" w:hint="eastAsia"/>
                <w:szCs w:val="21"/>
              </w:rPr>
              <w:t>1</w:t>
            </w:r>
          </w:p>
        </w:tc>
        <w:tc>
          <w:tcPr>
            <w:tcW w:w="738" w:type="dxa"/>
            <w:tcBorders>
              <w:top w:val="single" w:sz="4" w:space="0" w:color="auto"/>
              <w:left w:val="single" w:sz="4" w:space="0" w:color="auto"/>
              <w:bottom w:val="single" w:sz="4" w:space="0" w:color="auto"/>
              <w:right w:val="single" w:sz="4" w:space="0" w:color="auto"/>
            </w:tcBorders>
            <w:vAlign w:val="center"/>
          </w:tcPr>
          <w:p w14:paraId="30C591BF" w14:textId="77777777" w:rsidR="008A7DC9" w:rsidRPr="008A14F4" w:rsidRDefault="00000000">
            <w:pPr>
              <w:jc w:val="center"/>
              <w:rPr>
                <w:rFonts w:ascii="宋体" w:hAnsi="宋体" w:hint="eastAsia"/>
                <w:szCs w:val="21"/>
              </w:rPr>
            </w:pPr>
            <w:r w:rsidRPr="008A14F4">
              <w:rPr>
                <w:rFonts w:ascii="宋体" w:hAnsi="宋体" w:hint="eastAsia"/>
                <w:szCs w:val="21"/>
              </w:rPr>
              <w:t>套</w:t>
            </w:r>
          </w:p>
        </w:tc>
        <w:tc>
          <w:tcPr>
            <w:tcW w:w="1487" w:type="dxa"/>
            <w:tcBorders>
              <w:top w:val="single" w:sz="4" w:space="0" w:color="auto"/>
              <w:left w:val="single" w:sz="4" w:space="0" w:color="auto"/>
              <w:bottom w:val="single" w:sz="4" w:space="0" w:color="auto"/>
              <w:right w:val="single" w:sz="4" w:space="0" w:color="auto"/>
            </w:tcBorders>
            <w:vAlign w:val="center"/>
          </w:tcPr>
          <w:p w14:paraId="2675166B" w14:textId="77777777" w:rsidR="008A7DC9" w:rsidRPr="008A14F4" w:rsidRDefault="00000000">
            <w:pPr>
              <w:jc w:val="center"/>
              <w:rPr>
                <w:rFonts w:ascii="宋体" w:hAnsi="宋体" w:hint="eastAsia"/>
                <w:szCs w:val="21"/>
              </w:rPr>
            </w:pPr>
            <w:r w:rsidRPr="008A14F4">
              <w:rPr>
                <w:rFonts w:ascii="宋体" w:hAnsi="宋体" w:hint="eastAsia"/>
                <w:szCs w:val="21"/>
              </w:rPr>
              <w:t>蓝盾</w:t>
            </w:r>
          </w:p>
        </w:tc>
        <w:tc>
          <w:tcPr>
            <w:tcW w:w="2695" w:type="dxa"/>
            <w:tcBorders>
              <w:top w:val="single" w:sz="4" w:space="0" w:color="auto"/>
              <w:left w:val="single" w:sz="4" w:space="0" w:color="auto"/>
              <w:bottom w:val="single" w:sz="4" w:space="0" w:color="auto"/>
              <w:right w:val="single" w:sz="4" w:space="0" w:color="auto"/>
            </w:tcBorders>
            <w:vAlign w:val="center"/>
          </w:tcPr>
          <w:p w14:paraId="74E9CC07" w14:textId="77777777" w:rsidR="008A7DC9" w:rsidRPr="008A14F4" w:rsidRDefault="00000000">
            <w:pPr>
              <w:jc w:val="center"/>
              <w:rPr>
                <w:rFonts w:ascii="宋体" w:hAnsi="宋体" w:hint="eastAsia"/>
                <w:szCs w:val="21"/>
              </w:rPr>
            </w:pPr>
            <w:r w:rsidRPr="008A14F4">
              <w:rPr>
                <w:rFonts w:ascii="宋体" w:hAnsi="宋体" w:cs="宋体" w:hint="eastAsia"/>
                <w:szCs w:val="21"/>
              </w:rPr>
              <w:t>LGH-220</w:t>
            </w:r>
          </w:p>
        </w:tc>
      </w:tr>
      <w:tr w:rsidR="008A7DC9" w:rsidRPr="008A14F4" w14:paraId="4536042D" w14:textId="77777777">
        <w:trPr>
          <w:trHeight w:val="353"/>
          <w:jc w:val="center"/>
        </w:trPr>
        <w:tc>
          <w:tcPr>
            <w:tcW w:w="1244" w:type="dxa"/>
            <w:vMerge/>
            <w:tcBorders>
              <w:left w:val="single" w:sz="4" w:space="0" w:color="auto"/>
              <w:right w:val="single" w:sz="4" w:space="0" w:color="auto"/>
            </w:tcBorders>
            <w:vAlign w:val="center"/>
          </w:tcPr>
          <w:p w14:paraId="1E3C301A" w14:textId="77777777" w:rsidR="008A7DC9" w:rsidRPr="008A14F4" w:rsidRDefault="008A7DC9">
            <w:pPr>
              <w:jc w:val="center"/>
              <w:rPr>
                <w:rFonts w:ascii="宋体" w:hAnsi="宋体" w:hint="eastAsia"/>
                <w:szCs w:val="21"/>
              </w:rPr>
            </w:pPr>
          </w:p>
        </w:tc>
        <w:tc>
          <w:tcPr>
            <w:tcW w:w="750" w:type="dxa"/>
            <w:tcBorders>
              <w:top w:val="single" w:sz="4" w:space="0" w:color="auto"/>
              <w:left w:val="single" w:sz="4" w:space="0" w:color="auto"/>
              <w:bottom w:val="single" w:sz="4" w:space="0" w:color="auto"/>
              <w:right w:val="single" w:sz="4" w:space="0" w:color="auto"/>
            </w:tcBorders>
            <w:vAlign w:val="center"/>
          </w:tcPr>
          <w:p w14:paraId="060E16F0" w14:textId="77777777" w:rsidR="008A7DC9" w:rsidRPr="008A14F4" w:rsidRDefault="00000000">
            <w:pPr>
              <w:jc w:val="center"/>
              <w:rPr>
                <w:rFonts w:ascii="宋体" w:hAnsi="宋体" w:hint="eastAsia"/>
                <w:szCs w:val="21"/>
              </w:rPr>
            </w:pPr>
            <w:r w:rsidRPr="008A14F4">
              <w:rPr>
                <w:rFonts w:ascii="宋体" w:hAnsi="宋体" w:hint="eastAsia"/>
                <w:szCs w:val="21"/>
              </w:rPr>
              <w:t>2</w:t>
            </w:r>
          </w:p>
        </w:tc>
        <w:tc>
          <w:tcPr>
            <w:tcW w:w="1551" w:type="dxa"/>
            <w:tcBorders>
              <w:top w:val="single" w:sz="4" w:space="0" w:color="auto"/>
              <w:left w:val="single" w:sz="4" w:space="0" w:color="auto"/>
              <w:bottom w:val="single" w:sz="4" w:space="0" w:color="auto"/>
              <w:right w:val="single" w:sz="4" w:space="0" w:color="auto"/>
            </w:tcBorders>
            <w:vAlign w:val="center"/>
          </w:tcPr>
          <w:p w14:paraId="65929F38" w14:textId="77777777" w:rsidR="008A7DC9" w:rsidRPr="008A14F4" w:rsidRDefault="00000000">
            <w:pPr>
              <w:jc w:val="center"/>
              <w:rPr>
                <w:rFonts w:ascii="宋体" w:hAnsi="宋体" w:hint="eastAsia"/>
                <w:szCs w:val="21"/>
              </w:rPr>
            </w:pPr>
            <w:r w:rsidRPr="008A14F4">
              <w:rPr>
                <w:rFonts w:ascii="宋体" w:hAnsi="宋体" w:hint="eastAsia"/>
                <w:szCs w:val="21"/>
              </w:rPr>
              <w:t>CO监测仪</w:t>
            </w:r>
          </w:p>
        </w:tc>
        <w:tc>
          <w:tcPr>
            <w:tcW w:w="799" w:type="dxa"/>
            <w:tcBorders>
              <w:top w:val="single" w:sz="4" w:space="0" w:color="auto"/>
              <w:left w:val="single" w:sz="4" w:space="0" w:color="auto"/>
              <w:bottom w:val="single" w:sz="4" w:space="0" w:color="auto"/>
              <w:right w:val="single" w:sz="4" w:space="0" w:color="auto"/>
            </w:tcBorders>
            <w:vAlign w:val="center"/>
          </w:tcPr>
          <w:p w14:paraId="44F323BA" w14:textId="77777777" w:rsidR="008A7DC9" w:rsidRPr="008A14F4" w:rsidRDefault="00000000">
            <w:pPr>
              <w:jc w:val="center"/>
              <w:rPr>
                <w:rFonts w:ascii="宋体" w:hAnsi="宋体" w:hint="eastAsia"/>
                <w:szCs w:val="21"/>
              </w:rPr>
            </w:pPr>
            <w:r w:rsidRPr="008A14F4">
              <w:rPr>
                <w:rFonts w:ascii="宋体" w:hAnsi="宋体" w:hint="eastAsia"/>
                <w:szCs w:val="21"/>
              </w:rPr>
              <w:t>1</w:t>
            </w:r>
          </w:p>
        </w:tc>
        <w:tc>
          <w:tcPr>
            <w:tcW w:w="738" w:type="dxa"/>
            <w:tcBorders>
              <w:top w:val="single" w:sz="4" w:space="0" w:color="auto"/>
              <w:left w:val="single" w:sz="4" w:space="0" w:color="auto"/>
              <w:bottom w:val="single" w:sz="4" w:space="0" w:color="auto"/>
              <w:right w:val="single" w:sz="4" w:space="0" w:color="auto"/>
            </w:tcBorders>
            <w:vAlign w:val="center"/>
          </w:tcPr>
          <w:p w14:paraId="3EAE5E21" w14:textId="77777777" w:rsidR="008A7DC9" w:rsidRPr="008A14F4" w:rsidRDefault="00000000">
            <w:pPr>
              <w:jc w:val="center"/>
              <w:rPr>
                <w:rFonts w:ascii="宋体" w:hAnsi="宋体" w:hint="eastAsia"/>
                <w:szCs w:val="21"/>
              </w:rPr>
            </w:pPr>
            <w:r w:rsidRPr="008A14F4">
              <w:rPr>
                <w:rFonts w:ascii="宋体" w:hAnsi="宋体" w:hint="eastAsia"/>
                <w:szCs w:val="21"/>
              </w:rPr>
              <w:t>套</w:t>
            </w:r>
          </w:p>
        </w:tc>
        <w:tc>
          <w:tcPr>
            <w:tcW w:w="1487" w:type="dxa"/>
            <w:tcBorders>
              <w:top w:val="single" w:sz="4" w:space="0" w:color="auto"/>
              <w:left w:val="single" w:sz="4" w:space="0" w:color="auto"/>
              <w:bottom w:val="single" w:sz="4" w:space="0" w:color="auto"/>
              <w:right w:val="single" w:sz="4" w:space="0" w:color="auto"/>
            </w:tcBorders>
            <w:vAlign w:val="center"/>
          </w:tcPr>
          <w:p w14:paraId="425DDD5F" w14:textId="77777777" w:rsidR="008A7DC9" w:rsidRPr="008A14F4" w:rsidRDefault="00000000">
            <w:pPr>
              <w:jc w:val="center"/>
              <w:rPr>
                <w:rFonts w:ascii="宋体" w:hAnsi="宋体" w:hint="eastAsia"/>
                <w:szCs w:val="21"/>
              </w:rPr>
            </w:pPr>
            <w:r w:rsidRPr="008A14F4">
              <w:rPr>
                <w:rFonts w:ascii="宋体" w:hAnsi="宋体" w:hint="eastAsia"/>
                <w:szCs w:val="21"/>
              </w:rPr>
              <w:t>蓝盾</w:t>
            </w:r>
          </w:p>
        </w:tc>
        <w:tc>
          <w:tcPr>
            <w:tcW w:w="2695" w:type="dxa"/>
            <w:tcBorders>
              <w:top w:val="single" w:sz="4" w:space="0" w:color="auto"/>
              <w:left w:val="single" w:sz="4" w:space="0" w:color="auto"/>
              <w:bottom w:val="single" w:sz="4" w:space="0" w:color="auto"/>
              <w:right w:val="single" w:sz="4" w:space="0" w:color="auto"/>
            </w:tcBorders>
            <w:vAlign w:val="center"/>
          </w:tcPr>
          <w:p w14:paraId="260266FF" w14:textId="77777777" w:rsidR="008A7DC9" w:rsidRPr="008A14F4" w:rsidRDefault="00000000">
            <w:pPr>
              <w:jc w:val="center"/>
              <w:rPr>
                <w:rFonts w:ascii="宋体" w:hAnsi="宋体" w:hint="eastAsia"/>
                <w:szCs w:val="21"/>
              </w:rPr>
            </w:pPr>
            <w:r w:rsidRPr="008A14F4">
              <w:rPr>
                <w:rFonts w:ascii="宋体" w:hAnsi="宋体" w:cs="宋体" w:hint="eastAsia"/>
                <w:szCs w:val="21"/>
              </w:rPr>
              <w:t>LGH-230</w:t>
            </w:r>
          </w:p>
        </w:tc>
      </w:tr>
      <w:tr w:rsidR="008A7DC9" w:rsidRPr="008A14F4" w14:paraId="15D5CC1E" w14:textId="77777777">
        <w:trPr>
          <w:trHeight w:val="353"/>
          <w:jc w:val="center"/>
        </w:trPr>
        <w:tc>
          <w:tcPr>
            <w:tcW w:w="1244" w:type="dxa"/>
            <w:vMerge/>
            <w:tcBorders>
              <w:left w:val="single" w:sz="4" w:space="0" w:color="auto"/>
              <w:right w:val="single" w:sz="4" w:space="0" w:color="auto"/>
            </w:tcBorders>
            <w:vAlign w:val="center"/>
          </w:tcPr>
          <w:p w14:paraId="444B0D63" w14:textId="77777777" w:rsidR="008A7DC9" w:rsidRPr="008A14F4" w:rsidRDefault="008A7DC9">
            <w:pPr>
              <w:jc w:val="center"/>
              <w:rPr>
                <w:rFonts w:ascii="宋体" w:hAnsi="宋体" w:hint="eastAsia"/>
                <w:szCs w:val="21"/>
              </w:rPr>
            </w:pPr>
          </w:p>
        </w:tc>
        <w:tc>
          <w:tcPr>
            <w:tcW w:w="750" w:type="dxa"/>
            <w:tcBorders>
              <w:top w:val="single" w:sz="4" w:space="0" w:color="auto"/>
              <w:left w:val="single" w:sz="4" w:space="0" w:color="auto"/>
              <w:bottom w:val="single" w:sz="4" w:space="0" w:color="auto"/>
              <w:right w:val="single" w:sz="4" w:space="0" w:color="auto"/>
            </w:tcBorders>
            <w:vAlign w:val="center"/>
          </w:tcPr>
          <w:p w14:paraId="0E4D5D0B" w14:textId="77777777" w:rsidR="008A7DC9" w:rsidRPr="008A14F4" w:rsidRDefault="00000000">
            <w:pPr>
              <w:jc w:val="center"/>
              <w:rPr>
                <w:rFonts w:ascii="宋体" w:hAnsi="宋体" w:hint="eastAsia"/>
                <w:szCs w:val="21"/>
              </w:rPr>
            </w:pPr>
            <w:r w:rsidRPr="008A14F4">
              <w:rPr>
                <w:rFonts w:ascii="宋体" w:hAnsi="宋体" w:hint="eastAsia"/>
                <w:szCs w:val="21"/>
              </w:rPr>
              <w:t>3</w:t>
            </w:r>
          </w:p>
        </w:tc>
        <w:tc>
          <w:tcPr>
            <w:tcW w:w="1551" w:type="dxa"/>
            <w:tcBorders>
              <w:top w:val="single" w:sz="4" w:space="0" w:color="auto"/>
              <w:left w:val="single" w:sz="4" w:space="0" w:color="auto"/>
              <w:bottom w:val="single" w:sz="4" w:space="0" w:color="auto"/>
              <w:right w:val="single" w:sz="4" w:space="0" w:color="auto"/>
            </w:tcBorders>
            <w:vAlign w:val="center"/>
          </w:tcPr>
          <w:p w14:paraId="48F72CD0" w14:textId="77777777" w:rsidR="008A7DC9" w:rsidRPr="008A14F4" w:rsidRDefault="00000000">
            <w:pPr>
              <w:jc w:val="center"/>
              <w:rPr>
                <w:rFonts w:ascii="宋体" w:hAnsi="宋体" w:hint="eastAsia"/>
                <w:szCs w:val="21"/>
              </w:rPr>
            </w:pPr>
            <w:r w:rsidRPr="008A14F4">
              <w:rPr>
                <w:rFonts w:ascii="宋体" w:hAnsi="宋体" w:hint="eastAsia"/>
                <w:szCs w:val="21"/>
              </w:rPr>
              <w:t>O</w:t>
            </w:r>
            <w:r w:rsidRPr="008A14F4">
              <w:rPr>
                <w:rFonts w:ascii="宋体" w:hAnsi="宋体" w:hint="eastAsia"/>
                <w:szCs w:val="21"/>
                <w:vertAlign w:val="subscript"/>
              </w:rPr>
              <w:t>3</w:t>
            </w:r>
            <w:r w:rsidRPr="008A14F4">
              <w:rPr>
                <w:rFonts w:ascii="宋体" w:hAnsi="宋体" w:hint="eastAsia"/>
                <w:szCs w:val="21"/>
              </w:rPr>
              <w:t>监测仪</w:t>
            </w:r>
          </w:p>
        </w:tc>
        <w:tc>
          <w:tcPr>
            <w:tcW w:w="799" w:type="dxa"/>
            <w:tcBorders>
              <w:top w:val="single" w:sz="4" w:space="0" w:color="auto"/>
              <w:left w:val="single" w:sz="4" w:space="0" w:color="auto"/>
              <w:bottom w:val="single" w:sz="4" w:space="0" w:color="auto"/>
              <w:right w:val="single" w:sz="4" w:space="0" w:color="auto"/>
            </w:tcBorders>
            <w:vAlign w:val="center"/>
          </w:tcPr>
          <w:p w14:paraId="4D7EFBC8" w14:textId="77777777" w:rsidR="008A7DC9" w:rsidRPr="008A14F4" w:rsidRDefault="00000000">
            <w:pPr>
              <w:jc w:val="center"/>
              <w:rPr>
                <w:rFonts w:ascii="宋体" w:hAnsi="宋体" w:hint="eastAsia"/>
                <w:szCs w:val="21"/>
              </w:rPr>
            </w:pPr>
            <w:r w:rsidRPr="008A14F4">
              <w:rPr>
                <w:rFonts w:ascii="宋体" w:hAnsi="宋体" w:hint="eastAsia"/>
                <w:szCs w:val="21"/>
              </w:rPr>
              <w:t>1</w:t>
            </w:r>
          </w:p>
        </w:tc>
        <w:tc>
          <w:tcPr>
            <w:tcW w:w="738" w:type="dxa"/>
            <w:tcBorders>
              <w:top w:val="single" w:sz="4" w:space="0" w:color="auto"/>
              <w:left w:val="single" w:sz="4" w:space="0" w:color="auto"/>
              <w:bottom w:val="single" w:sz="4" w:space="0" w:color="auto"/>
              <w:right w:val="single" w:sz="4" w:space="0" w:color="auto"/>
            </w:tcBorders>
            <w:vAlign w:val="center"/>
          </w:tcPr>
          <w:p w14:paraId="1B8E07CB" w14:textId="77777777" w:rsidR="008A7DC9" w:rsidRPr="008A14F4" w:rsidRDefault="00000000">
            <w:pPr>
              <w:jc w:val="center"/>
              <w:rPr>
                <w:rFonts w:ascii="宋体" w:hAnsi="宋体" w:hint="eastAsia"/>
                <w:szCs w:val="21"/>
              </w:rPr>
            </w:pPr>
            <w:r w:rsidRPr="008A14F4">
              <w:rPr>
                <w:rFonts w:ascii="宋体" w:hAnsi="宋体" w:hint="eastAsia"/>
                <w:szCs w:val="21"/>
              </w:rPr>
              <w:t>套</w:t>
            </w:r>
          </w:p>
        </w:tc>
        <w:tc>
          <w:tcPr>
            <w:tcW w:w="1487" w:type="dxa"/>
            <w:tcBorders>
              <w:top w:val="single" w:sz="4" w:space="0" w:color="auto"/>
              <w:left w:val="single" w:sz="4" w:space="0" w:color="auto"/>
              <w:bottom w:val="single" w:sz="4" w:space="0" w:color="auto"/>
              <w:right w:val="single" w:sz="4" w:space="0" w:color="auto"/>
            </w:tcBorders>
            <w:vAlign w:val="center"/>
          </w:tcPr>
          <w:p w14:paraId="32CDABF2" w14:textId="77777777" w:rsidR="008A7DC9" w:rsidRPr="008A14F4" w:rsidRDefault="00000000">
            <w:pPr>
              <w:jc w:val="center"/>
              <w:rPr>
                <w:rFonts w:ascii="宋体" w:hAnsi="宋体" w:hint="eastAsia"/>
                <w:szCs w:val="21"/>
              </w:rPr>
            </w:pPr>
            <w:r w:rsidRPr="008A14F4">
              <w:rPr>
                <w:rFonts w:ascii="宋体" w:hAnsi="宋体" w:hint="eastAsia"/>
                <w:szCs w:val="21"/>
              </w:rPr>
              <w:t>蓝盾</w:t>
            </w:r>
          </w:p>
        </w:tc>
        <w:tc>
          <w:tcPr>
            <w:tcW w:w="2695" w:type="dxa"/>
            <w:tcBorders>
              <w:top w:val="single" w:sz="4" w:space="0" w:color="auto"/>
              <w:left w:val="single" w:sz="4" w:space="0" w:color="auto"/>
              <w:bottom w:val="single" w:sz="4" w:space="0" w:color="auto"/>
              <w:right w:val="single" w:sz="4" w:space="0" w:color="auto"/>
            </w:tcBorders>
            <w:vAlign w:val="center"/>
          </w:tcPr>
          <w:p w14:paraId="174A3B68" w14:textId="77777777" w:rsidR="008A7DC9" w:rsidRPr="008A14F4" w:rsidRDefault="00000000">
            <w:pPr>
              <w:jc w:val="center"/>
              <w:rPr>
                <w:rFonts w:ascii="宋体" w:hAnsi="宋体" w:hint="eastAsia"/>
                <w:szCs w:val="21"/>
              </w:rPr>
            </w:pPr>
            <w:r w:rsidRPr="008A14F4">
              <w:rPr>
                <w:rFonts w:ascii="宋体" w:hAnsi="宋体" w:cs="宋体" w:hint="eastAsia"/>
                <w:szCs w:val="21"/>
              </w:rPr>
              <w:t>LGH-240</w:t>
            </w:r>
          </w:p>
        </w:tc>
      </w:tr>
      <w:tr w:rsidR="008A7DC9" w:rsidRPr="008A14F4" w14:paraId="420CF619" w14:textId="77777777">
        <w:trPr>
          <w:trHeight w:val="353"/>
          <w:jc w:val="center"/>
        </w:trPr>
        <w:tc>
          <w:tcPr>
            <w:tcW w:w="1244" w:type="dxa"/>
            <w:vMerge/>
            <w:tcBorders>
              <w:left w:val="single" w:sz="4" w:space="0" w:color="auto"/>
              <w:right w:val="single" w:sz="4" w:space="0" w:color="auto"/>
            </w:tcBorders>
            <w:vAlign w:val="center"/>
          </w:tcPr>
          <w:p w14:paraId="46044B61" w14:textId="77777777" w:rsidR="008A7DC9" w:rsidRPr="008A14F4" w:rsidRDefault="008A7DC9">
            <w:pPr>
              <w:jc w:val="center"/>
              <w:rPr>
                <w:rFonts w:ascii="宋体" w:hAnsi="宋体" w:hint="eastAsia"/>
                <w:szCs w:val="21"/>
              </w:rPr>
            </w:pPr>
          </w:p>
        </w:tc>
        <w:tc>
          <w:tcPr>
            <w:tcW w:w="750" w:type="dxa"/>
            <w:tcBorders>
              <w:top w:val="single" w:sz="4" w:space="0" w:color="auto"/>
              <w:left w:val="single" w:sz="4" w:space="0" w:color="auto"/>
              <w:bottom w:val="single" w:sz="4" w:space="0" w:color="auto"/>
              <w:right w:val="single" w:sz="4" w:space="0" w:color="auto"/>
            </w:tcBorders>
            <w:vAlign w:val="center"/>
          </w:tcPr>
          <w:p w14:paraId="2DCC8FB9" w14:textId="77777777" w:rsidR="008A7DC9" w:rsidRPr="008A14F4" w:rsidRDefault="00000000">
            <w:pPr>
              <w:jc w:val="center"/>
              <w:rPr>
                <w:rFonts w:ascii="宋体" w:hAnsi="宋体" w:hint="eastAsia"/>
                <w:szCs w:val="21"/>
              </w:rPr>
            </w:pPr>
            <w:r w:rsidRPr="008A14F4">
              <w:rPr>
                <w:rFonts w:ascii="宋体" w:hAnsi="宋体" w:hint="eastAsia"/>
                <w:szCs w:val="21"/>
              </w:rPr>
              <w:t>4</w:t>
            </w:r>
          </w:p>
        </w:tc>
        <w:tc>
          <w:tcPr>
            <w:tcW w:w="1551" w:type="dxa"/>
            <w:tcBorders>
              <w:top w:val="single" w:sz="4" w:space="0" w:color="auto"/>
              <w:left w:val="single" w:sz="4" w:space="0" w:color="auto"/>
              <w:bottom w:val="single" w:sz="4" w:space="0" w:color="auto"/>
              <w:right w:val="single" w:sz="4" w:space="0" w:color="auto"/>
            </w:tcBorders>
            <w:vAlign w:val="center"/>
          </w:tcPr>
          <w:p w14:paraId="1BB26AA0" w14:textId="77777777" w:rsidR="008A7DC9" w:rsidRPr="008A14F4" w:rsidRDefault="00000000">
            <w:pPr>
              <w:jc w:val="center"/>
              <w:rPr>
                <w:rFonts w:ascii="宋体" w:hAnsi="宋体" w:hint="eastAsia"/>
                <w:szCs w:val="21"/>
              </w:rPr>
            </w:pPr>
            <w:r w:rsidRPr="008A14F4">
              <w:rPr>
                <w:rFonts w:ascii="宋体" w:hAnsi="宋体" w:hint="eastAsia"/>
                <w:szCs w:val="21"/>
              </w:rPr>
              <w:t>PM</w:t>
            </w:r>
            <w:r w:rsidRPr="008A14F4">
              <w:rPr>
                <w:rFonts w:ascii="宋体" w:hAnsi="宋体" w:hint="eastAsia"/>
                <w:szCs w:val="21"/>
                <w:vertAlign w:val="subscript"/>
              </w:rPr>
              <w:t>10</w:t>
            </w:r>
            <w:r w:rsidRPr="008A14F4">
              <w:rPr>
                <w:rFonts w:ascii="宋体" w:hAnsi="宋体" w:hint="eastAsia"/>
                <w:szCs w:val="21"/>
              </w:rPr>
              <w:t>监测仪</w:t>
            </w:r>
          </w:p>
        </w:tc>
        <w:tc>
          <w:tcPr>
            <w:tcW w:w="799" w:type="dxa"/>
            <w:tcBorders>
              <w:top w:val="single" w:sz="4" w:space="0" w:color="auto"/>
              <w:left w:val="single" w:sz="4" w:space="0" w:color="auto"/>
              <w:bottom w:val="single" w:sz="4" w:space="0" w:color="auto"/>
              <w:right w:val="single" w:sz="4" w:space="0" w:color="auto"/>
            </w:tcBorders>
            <w:vAlign w:val="center"/>
          </w:tcPr>
          <w:p w14:paraId="26B13B5E" w14:textId="77777777" w:rsidR="008A7DC9" w:rsidRPr="008A14F4" w:rsidRDefault="00000000">
            <w:pPr>
              <w:jc w:val="center"/>
              <w:rPr>
                <w:rFonts w:ascii="宋体" w:hAnsi="宋体" w:hint="eastAsia"/>
                <w:szCs w:val="21"/>
              </w:rPr>
            </w:pPr>
            <w:r w:rsidRPr="008A14F4">
              <w:rPr>
                <w:rFonts w:ascii="宋体" w:hAnsi="宋体" w:hint="eastAsia"/>
                <w:szCs w:val="21"/>
              </w:rPr>
              <w:t>1</w:t>
            </w:r>
          </w:p>
        </w:tc>
        <w:tc>
          <w:tcPr>
            <w:tcW w:w="738" w:type="dxa"/>
            <w:tcBorders>
              <w:top w:val="single" w:sz="4" w:space="0" w:color="auto"/>
              <w:left w:val="single" w:sz="4" w:space="0" w:color="auto"/>
              <w:bottom w:val="single" w:sz="4" w:space="0" w:color="auto"/>
              <w:right w:val="single" w:sz="4" w:space="0" w:color="auto"/>
            </w:tcBorders>
            <w:vAlign w:val="center"/>
          </w:tcPr>
          <w:p w14:paraId="783F444F" w14:textId="77777777" w:rsidR="008A7DC9" w:rsidRPr="008A14F4" w:rsidRDefault="00000000">
            <w:pPr>
              <w:jc w:val="center"/>
              <w:rPr>
                <w:rFonts w:ascii="宋体" w:hAnsi="宋体" w:hint="eastAsia"/>
                <w:szCs w:val="21"/>
              </w:rPr>
            </w:pPr>
            <w:r w:rsidRPr="008A14F4">
              <w:rPr>
                <w:rFonts w:ascii="宋体" w:hAnsi="宋体" w:hint="eastAsia"/>
                <w:szCs w:val="21"/>
              </w:rPr>
              <w:t>套</w:t>
            </w:r>
          </w:p>
        </w:tc>
        <w:tc>
          <w:tcPr>
            <w:tcW w:w="1487" w:type="dxa"/>
            <w:tcBorders>
              <w:top w:val="single" w:sz="4" w:space="0" w:color="auto"/>
              <w:left w:val="single" w:sz="4" w:space="0" w:color="auto"/>
              <w:bottom w:val="single" w:sz="4" w:space="0" w:color="auto"/>
              <w:right w:val="single" w:sz="4" w:space="0" w:color="auto"/>
            </w:tcBorders>
            <w:vAlign w:val="center"/>
          </w:tcPr>
          <w:p w14:paraId="2E2C8FA0" w14:textId="77777777" w:rsidR="008A7DC9" w:rsidRPr="008A14F4" w:rsidRDefault="00000000">
            <w:pPr>
              <w:jc w:val="center"/>
              <w:rPr>
                <w:rFonts w:ascii="宋体" w:hAnsi="宋体" w:hint="eastAsia"/>
                <w:szCs w:val="21"/>
              </w:rPr>
            </w:pPr>
            <w:proofErr w:type="gramStart"/>
            <w:r w:rsidRPr="008A14F4">
              <w:rPr>
                <w:rFonts w:ascii="宋体" w:hAnsi="宋体" w:hint="eastAsia"/>
                <w:szCs w:val="21"/>
              </w:rPr>
              <w:t>赛默飞</w:t>
            </w:r>
            <w:proofErr w:type="gramEnd"/>
          </w:p>
        </w:tc>
        <w:tc>
          <w:tcPr>
            <w:tcW w:w="2695" w:type="dxa"/>
            <w:tcBorders>
              <w:top w:val="single" w:sz="4" w:space="0" w:color="auto"/>
              <w:left w:val="single" w:sz="4" w:space="0" w:color="auto"/>
              <w:bottom w:val="single" w:sz="4" w:space="0" w:color="auto"/>
              <w:right w:val="single" w:sz="4" w:space="0" w:color="auto"/>
            </w:tcBorders>
            <w:vAlign w:val="center"/>
          </w:tcPr>
          <w:p w14:paraId="7E8EA997" w14:textId="77777777" w:rsidR="008A7DC9" w:rsidRPr="008A14F4" w:rsidRDefault="00000000">
            <w:pPr>
              <w:jc w:val="center"/>
              <w:rPr>
                <w:rFonts w:ascii="宋体" w:hAnsi="宋体" w:hint="eastAsia"/>
                <w:szCs w:val="21"/>
              </w:rPr>
            </w:pPr>
            <w:r w:rsidRPr="008A14F4">
              <w:rPr>
                <w:rFonts w:ascii="宋体" w:hAnsi="宋体"/>
                <w:szCs w:val="21"/>
              </w:rPr>
              <w:t>5030i</w:t>
            </w:r>
          </w:p>
        </w:tc>
      </w:tr>
      <w:tr w:rsidR="008A7DC9" w:rsidRPr="008A14F4" w14:paraId="20A9CCCF" w14:textId="77777777">
        <w:trPr>
          <w:trHeight w:val="353"/>
          <w:jc w:val="center"/>
        </w:trPr>
        <w:tc>
          <w:tcPr>
            <w:tcW w:w="1244" w:type="dxa"/>
            <w:vMerge/>
            <w:tcBorders>
              <w:left w:val="single" w:sz="4" w:space="0" w:color="auto"/>
              <w:right w:val="single" w:sz="4" w:space="0" w:color="auto"/>
            </w:tcBorders>
            <w:vAlign w:val="center"/>
          </w:tcPr>
          <w:p w14:paraId="0649FAD2" w14:textId="77777777" w:rsidR="008A7DC9" w:rsidRPr="008A14F4" w:rsidRDefault="008A7DC9">
            <w:pPr>
              <w:jc w:val="center"/>
              <w:rPr>
                <w:rFonts w:ascii="宋体" w:hAnsi="宋体" w:hint="eastAsia"/>
                <w:szCs w:val="21"/>
              </w:rPr>
            </w:pPr>
          </w:p>
        </w:tc>
        <w:tc>
          <w:tcPr>
            <w:tcW w:w="750" w:type="dxa"/>
            <w:tcBorders>
              <w:top w:val="single" w:sz="4" w:space="0" w:color="auto"/>
              <w:left w:val="single" w:sz="4" w:space="0" w:color="auto"/>
              <w:bottom w:val="single" w:sz="4" w:space="0" w:color="auto"/>
              <w:right w:val="single" w:sz="4" w:space="0" w:color="auto"/>
            </w:tcBorders>
            <w:vAlign w:val="center"/>
          </w:tcPr>
          <w:p w14:paraId="5F2806AE" w14:textId="77777777" w:rsidR="008A7DC9" w:rsidRPr="008A14F4" w:rsidRDefault="00000000">
            <w:pPr>
              <w:jc w:val="center"/>
              <w:rPr>
                <w:rFonts w:ascii="宋体" w:hAnsi="宋体" w:hint="eastAsia"/>
                <w:szCs w:val="21"/>
              </w:rPr>
            </w:pPr>
            <w:r w:rsidRPr="008A14F4">
              <w:rPr>
                <w:rFonts w:ascii="宋体" w:hAnsi="宋体" w:hint="eastAsia"/>
                <w:szCs w:val="21"/>
              </w:rPr>
              <w:t>5</w:t>
            </w:r>
          </w:p>
        </w:tc>
        <w:tc>
          <w:tcPr>
            <w:tcW w:w="1551" w:type="dxa"/>
            <w:tcBorders>
              <w:top w:val="single" w:sz="4" w:space="0" w:color="auto"/>
              <w:left w:val="single" w:sz="4" w:space="0" w:color="auto"/>
              <w:bottom w:val="single" w:sz="4" w:space="0" w:color="auto"/>
              <w:right w:val="single" w:sz="4" w:space="0" w:color="auto"/>
            </w:tcBorders>
            <w:vAlign w:val="center"/>
          </w:tcPr>
          <w:p w14:paraId="1D952A7D" w14:textId="77777777" w:rsidR="008A7DC9" w:rsidRPr="008A14F4" w:rsidRDefault="00000000">
            <w:pPr>
              <w:jc w:val="center"/>
              <w:rPr>
                <w:rFonts w:ascii="宋体" w:hAnsi="宋体" w:hint="eastAsia"/>
                <w:szCs w:val="21"/>
              </w:rPr>
            </w:pPr>
            <w:r w:rsidRPr="008A14F4">
              <w:rPr>
                <w:rFonts w:ascii="宋体" w:hAnsi="宋体" w:hint="eastAsia"/>
                <w:szCs w:val="21"/>
              </w:rPr>
              <w:t>PM</w:t>
            </w:r>
            <w:r w:rsidRPr="008A14F4">
              <w:rPr>
                <w:rFonts w:ascii="宋体" w:hAnsi="宋体" w:hint="eastAsia"/>
                <w:szCs w:val="21"/>
                <w:vertAlign w:val="subscript"/>
              </w:rPr>
              <w:t>2.5</w:t>
            </w:r>
            <w:r w:rsidRPr="008A14F4">
              <w:rPr>
                <w:rFonts w:ascii="宋体" w:hAnsi="宋体" w:hint="eastAsia"/>
                <w:szCs w:val="21"/>
              </w:rPr>
              <w:t>监测仪</w:t>
            </w:r>
          </w:p>
        </w:tc>
        <w:tc>
          <w:tcPr>
            <w:tcW w:w="799" w:type="dxa"/>
            <w:tcBorders>
              <w:top w:val="single" w:sz="4" w:space="0" w:color="auto"/>
              <w:left w:val="single" w:sz="4" w:space="0" w:color="auto"/>
              <w:bottom w:val="single" w:sz="4" w:space="0" w:color="auto"/>
              <w:right w:val="single" w:sz="4" w:space="0" w:color="auto"/>
            </w:tcBorders>
            <w:vAlign w:val="center"/>
          </w:tcPr>
          <w:p w14:paraId="7E8BB8C0" w14:textId="77777777" w:rsidR="008A7DC9" w:rsidRPr="008A14F4" w:rsidRDefault="00000000">
            <w:pPr>
              <w:jc w:val="center"/>
              <w:rPr>
                <w:rFonts w:ascii="宋体" w:hAnsi="宋体" w:hint="eastAsia"/>
                <w:szCs w:val="21"/>
              </w:rPr>
            </w:pPr>
            <w:r w:rsidRPr="008A14F4">
              <w:rPr>
                <w:rFonts w:ascii="宋体" w:hAnsi="宋体" w:hint="eastAsia"/>
                <w:szCs w:val="21"/>
              </w:rPr>
              <w:t>1</w:t>
            </w:r>
          </w:p>
        </w:tc>
        <w:tc>
          <w:tcPr>
            <w:tcW w:w="738" w:type="dxa"/>
            <w:tcBorders>
              <w:top w:val="single" w:sz="4" w:space="0" w:color="auto"/>
              <w:left w:val="single" w:sz="4" w:space="0" w:color="auto"/>
              <w:bottom w:val="single" w:sz="4" w:space="0" w:color="auto"/>
              <w:right w:val="single" w:sz="4" w:space="0" w:color="auto"/>
            </w:tcBorders>
            <w:vAlign w:val="center"/>
          </w:tcPr>
          <w:p w14:paraId="513B988F" w14:textId="77777777" w:rsidR="008A7DC9" w:rsidRPr="008A14F4" w:rsidRDefault="00000000">
            <w:pPr>
              <w:jc w:val="center"/>
              <w:rPr>
                <w:rFonts w:ascii="宋体" w:hAnsi="宋体" w:hint="eastAsia"/>
                <w:szCs w:val="21"/>
              </w:rPr>
            </w:pPr>
            <w:r w:rsidRPr="008A14F4">
              <w:rPr>
                <w:rFonts w:ascii="宋体" w:hAnsi="宋体" w:hint="eastAsia"/>
                <w:szCs w:val="21"/>
              </w:rPr>
              <w:t>套</w:t>
            </w:r>
          </w:p>
        </w:tc>
        <w:tc>
          <w:tcPr>
            <w:tcW w:w="1487" w:type="dxa"/>
            <w:tcBorders>
              <w:top w:val="single" w:sz="4" w:space="0" w:color="auto"/>
              <w:left w:val="single" w:sz="4" w:space="0" w:color="auto"/>
              <w:bottom w:val="single" w:sz="4" w:space="0" w:color="auto"/>
              <w:right w:val="single" w:sz="4" w:space="0" w:color="auto"/>
            </w:tcBorders>
            <w:vAlign w:val="center"/>
          </w:tcPr>
          <w:p w14:paraId="765874B2" w14:textId="77777777" w:rsidR="008A7DC9" w:rsidRPr="008A14F4" w:rsidRDefault="00000000">
            <w:pPr>
              <w:jc w:val="center"/>
              <w:rPr>
                <w:rFonts w:ascii="宋体" w:hAnsi="宋体" w:hint="eastAsia"/>
                <w:szCs w:val="21"/>
              </w:rPr>
            </w:pPr>
            <w:proofErr w:type="gramStart"/>
            <w:r w:rsidRPr="008A14F4">
              <w:rPr>
                <w:rFonts w:ascii="宋体" w:hAnsi="宋体" w:hint="eastAsia"/>
                <w:szCs w:val="21"/>
              </w:rPr>
              <w:t>赛默飞</w:t>
            </w:r>
            <w:proofErr w:type="gramEnd"/>
          </w:p>
        </w:tc>
        <w:tc>
          <w:tcPr>
            <w:tcW w:w="2695" w:type="dxa"/>
            <w:tcBorders>
              <w:top w:val="single" w:sz="4" w:space="0" w:color="auto"/>
              <w:left w:val="single" w:sz="4" w:space="0" w:color="auto"/>
              <w:bottom w:val="single" w:sz="4" w:space="0" w:color="auto"/>
              <w:right w:val="single" w:sz="4" w:space="0" w:color="auto"/>
            </w:tcBorders>
            <w:vAlign w:val="center"/>
          </w:tcPr>
          <w:p w14:paraId="3A81CD32" w14:textId="77777777" w:rsidR="008A7DC9" w:rsidRPr="008A14F4" w:rsidRDefault="00000000">
            <w:pPr>
              <w:jc w:val="center"/>
              <w:rPr>
                <w:rFonts w:ascii="宋体" w:hAnsi="宋体" w:hint="eastAsia"/>
                <w:szCs w:val="21"/>
              </w:rPr>
            </w:pPr>
            <w:r w:rsidRPr="008A14F4">
              <w:rPr>
                <w:rFonts w:ascii="宋体" w:hAnsi="宋体"/>
                <w:szCs w:val="21"/>
              </w:rPr>
              <w:t>5030i</w:t>
            </w:r>
          </w:p>
        </w:tc>
      </w:tr>
      <w:tr w:rsidR="008A7DC9" w:rsidRPr="008A14F4" w14:paraId="3536C960" w14:textId="77777777">
        <w:trPr>
          <w:trHeight w:val="694"/>
          <w:jc w:val="center"/>
        </w:trPr>
        <w:tc>
          <w:tcPr>
            <w:tcW w:w="1244" w:type="dxa"/>
            <w:vMerge/>
            <w:tcBorders>
              <w:left w:val="single" w:sz="4" w:space="0" w:color="auto"/>
              <w:right w:val="single" w:sz="4" w:space="0" w:color="auto"/>
            </w:tcBorders>
            <w:vAlign w:val="center"/>
          </w:tcPr>
          <w:p w14:paraId="2D22EC47" w14:textId="77777777" w:rsidR="008A7DC9" w:rsidRPr="008A14F4" w:rsidRDefault="008A7DC9">
            <w:pPr>
              <w:jc w:val="center"/>
              <w:rPr>
                <w:rFonts w:ascii="宋体" w:hAnsi="宋体" w:hint="eastAsia"/>
                <w:szCs w:val="21"/>
              </w:rPr>
            </w:pPr>
          </w:p>
        </w:tc>
        <w:tc>
          <w:tcPr>
            <w:tcW w:w="750" w:type="dxa"/>
            <w:tcBorders>
              <w:top w:val="single" w:sz="4" w:space="0" w:color="auto"/>
              <w:left w:val="single" w:sz="4" w:space="0" w:color="auto"/>
              <w:bottom w:val="single" w:sz="4" w:space="0" w:color="auto"/>
              <w:right w:val="single" w:sz="4" w:space="0" w:color="auto"/>
            </w:tcBorders>
            <w:vAlign w:val="center"/>
          </w:tcPr>
          <w:p w14:paraId="2FCF39C8" w14:textId="77777777" w:rsidR="008A7DC9" w:rsidRPr="008A14F4" w:rsidRDefault="00000000">
            <w:pPr>
              <w:jc w:val="center"/>
              <w:rPr>
                <w:rFonts w:ascii="宋体" w:hAnsi="宋体" w:hint="eastAsia"/>
                <w:szCs w:val="21"/>
              </w:rPr>
            </w:pPr>
            <w:r w:rsidRPr="008A14F4">
              <w:rPr>
                <w:rFonts w:ascii="宋体" w:hAnsi="宋体" w:hint="eastAsia"/>
                <w:szCs w:val="21"/>
              </w:rPr>
              <w:t>6</w:t>
            </w:r>
          </w:p>
        </w:tc>
        <w:tc>
          <w:tcPr>
            <w:tcW w:w="1551" w:type="dxa"/>
            <w:tcBorders>
              <w:top w:val="single" w:sz="4" w:space="0" w:color="auto"/>
              <w:left w:val="single" w:sz="4" w:space="0" w:color="auto"/>
              <w:bottom w:val="single" w:sz="4" w:space="0" w:color="auto"/>
              <w:right w:val="single" w:sz="4" w:space="0" w:color="auto"/>
            </w:tcBorders>
            <w:vAlign w:val="center"/>
          </w:tcPr>
          <w:p w14:paraId="3BE88D44" w14:textId="77777777" w:rsidR="008A7DC9" w:rsidRPr="008A14F4" w:rsidRDefault="00000000">
            <w:pPr>
              <w:jc w:val="center"/>
              <w:rPr>
                <w:rFonts w:ascii="宋体" w:hAnsi="宋体" w:hint="eastAsia"/>
                <w:szCs w:val="21"/>
              </w:rPr>
            </w:pPr>
            <w:r w:rsidRPr="008A14F4">
              <w:rPr>
                <w:rFonts w:ascii="宋体" w:hAnsi="宋体" w:hint="eastAsia"/>
                <w:szCs w:val="21"/>
              </w:rPr>
              <w:t>NMHC在线监测系统（含监测仪主机、动态校准仪、零气发生器、氢气发生器）</w:t>
            </w:r>
          </w:p>
        </w:tc>
        <w:tc>
          <w:tcPr>
            <w:tcW w:w="799" w:type="dxa"/>
            <w:tcBorders>
              <w:top w:val="single" w:sz="4" w:space="0" w:color="auto"/>
              <w:left w:val="single" w:sz="4" w:space="0" w:color="auto"/>
              <w:bottom w:val="single" w:sz="4" w:space="0" w:color="auto"/>
              <w:right w:val="single" w:sz="4" w:space="0" w:color="auto"/>
            </w:tcBorders>
            <w:vAlign w:val="center"/>
          </w:tcPr>
          <w:p w14:paraId="63803AD9" w14:textId="77777777" w:rsidR="008A7DC9" w:rsidRPr="008A14F4" w:rsidRDefault="00000000">
            <w:pPr>
              <w:jc w:val="center"/>
              <w:rPr>
                <w:rFonts w:ascii="宋体" w:hAnsi="宋体" w:hint="eastAsia"/>
                <w:szCs w:val="21"/>
              </w:rPr>
            </w:pPr>
            <w:r w:rsidRPr="008A14F4">
              <w:rPr>
                <w:rFonts w:ascii="宋体" w:hAnsi="宋体" w:hint="eastAsia"/>
                <w:szCs w:val="21"/>
              </w:rPr>
              <w:t>1</w:t>
            </w:r>
          </w:p>
        </w:tc>
        <w:tc>
          <w:tcPr>
            <w:tcW w:w="738" w:type="dxa"/>
            <w:tcBorders>
              <w:top w:val="single" w:sz="4" w:space="0" w:color="auto"/>
              <w:left w:val="single" w:sz="4" w:space="0" w:color="auto"/>
              <w:bottom w:val="single" w:sz="4" w:space="0" w:color="auto"/>
              <w:right w:val="single" w:sz="4" w:space="0" w:color="auto"/>
            </w:tcBorders>
            <w:vAlign w:val="center"/>
          </w:tcPr>
          <w:p w14:paraId="495E8C2B" w14:textId="77777777" w:rsidR="008A7DC9" w:rsidRPr="008A14F4" w:rsidRDefault="00000000">
            <w:pPr>
              <w:jc w:val="center"/>
              <w:rPr>
                <w:rFonts w:ascii="宋体" w:hAnsi="宋体" w:hint="eastAsia"/>
                <w:szCs w:val="21"/>
              </w:rPr>
            </w:pPr>
            <w:r w:rsidRPr="008A14F4">
              <w:rPr>
                <w:rFonts w:ascii="宋体" w:hAnsi="宋体" w:hint="eastAsia"/>
                <w:szCs w:val="21"/>
              </w:rPr>
              <w:t>套</w:t>
            </w:r>
          </w:p>
        </w:tc>
        <w:tc>
          <w:tcPr>
            <w:tcW w:w="1487" w:type="dxa"/>
            <w:tcBorders>
              <w:top w:val="single" w:sz="4" w:space="0" w:color="auto"/>
              <w:left w:val="single" w:sz="4" w:space="0" w:color="auto"/>
              <w:bottom w:val="single" w:sz="4" w:space="0" w:color="auto"/>
              <w:right w:val="single" w:sz="4" w:space="0" w:color="auto"/>
            </w:tcBorders>
            <w:vAlign w:val="center"/>
          </w:tcPr>
          <w:p w14:paraId="4B3438B1" w14:textId="77777777" w:rsidR="008A7DC9" w:rsidRPr="008A14F4" w:rsidRDefault="00000000">
            <w:pPr>
              <w:jc w:val="center"/>
              <w:rPr>
                <w:rFonts w:ascii="宋体" w:hAnsi="宋体" w:hint="eastAsia"/>
                <w:szCs w:val="21"/>
              </w:rPr>
            </w:pPr>
            <w:r w:rsidRPr="008A14F4">
              <w:rPr>
                <w:rFonts w:ascii="宋体" w:hAnsi="宋体" w:hint="eastAsia"/>
                <w:szCs w:val="21"/>
              </w:rPr>
              <w:t>蓝盾</w:t>
            </w:r>
          </w:p>
        </w:tc>
        <w:tc>
          <w:tcPr>
            <w:tcW w:w="2695" w:type="dxa"/>
            <w:tcBorders>
              <w:top w:val="single" w:sz="4" w:space="0" w:color="auto"/>
              <w:left w:val="single" w:sz="4" w:space="0" w:color="auto"/>
              <w:bottom w:val="single" w:sz="4" w:space="0" w:color="auto"/>
              <w:right w:val="single" w:sz="4" w:space="0" w:color="auto"/>
            </w:tcBorders>
            <w:vAlign w:val="center"/>
          </w:tcPr>
          <w:p w14:paraId="2D6FCDCC" w14:textId="77777777" w:rsidR="008A7DC9" w:rsidRPr="008A14F4" w:rsidRDefault="00000000">
            <w:pPr>
              <w:jc w:val="center"/>
              <w:rPr>
                <w:rFonts w:ascii="宋体" w:hAnsi="宋体" w:hint="eastAsia"/>
                <w:szCs w:val="21"/>
              </w:rPr>
            </w:pPr>
            <w:r w:rsidRPr="008A14F4">
              <w:rPr>
                <w:rFonts w:ascii="宋体" w:hAnsi="宋体" w:cs="宋体" w:hint="eastAsia"/>
                <w:szCs w:val="21"/>
              </w:rPr>
              <w:t>LGH-0</w:t>
            </w:r>
            <w:r w:rsidRPr="008A14F4">
              <w:rPr>
                <w:rFonts w:ascii="宋体" w:hAnsi="宋体" w:cs="宋体"/>
                <w:szCs w:val="21"/>
              </w:rPr>
              <w:t>8</w:t>
            </w:r>
          </w:p>
        </w:tc>
      </w:tr>
      <w:tr w:rsidR="008A7DC9" w:rsidRPr="008A14F4" w14:paraId="3867AFCC" w14:textId="77777777">
        <w:trPr>
          <w:trHeight w:val="353"/>
          <w:jc w:val="center"/>
        </w:trPr>
        <w:tc>
          <w:tcPr>
            <w:tcW w:w="1244" w:type="dxa"/>
            <w:vMerge/>
            <w:tcBorders>
              <w:left w:val="single" w:sz="4" w:space="0" w:color="auto"/>
              <w:right w:val="single" w:sz="4" w:space="0" w:color="auto"/>
            </w:tcBorders>
            <w:vAlign w:val="center"/>
          </w:tcPr>
          <w:p w14:paraId="11D83F8B" w14:textId="77777777" w:rsidR="008A7DC9" w:rsidRPr="008A14F4" w:rsidRDefault="008A7DC9">
            <w:pPr>
              <w:jc w:val="center"/>
              <w:rPr>
                <w:rFonts w:ascii="宋体" w:hAnsi="宋体" w:hint="eastAsia"/>
                <w:szCs w:val="21"/>
              </w:rPr>
            </w:pPr>
          </w:p>
        </w:tc>
        <w:tc>
          <w:tcPr>
            <w:tcW w:w="750" w:type="dxa"/>
            <w:tcBorders>
              <w:top w:val="single" w:sz="4" w:space="0" w:color="auto"/>
              <w:left w:val="single" w:sz="4" w:space="0" w:color="auto"/>
              <w:bottom w:val="single" w:sz="4" w:space="0" w:color="auto"/>
              <w:right w:val="single" w:sz="4" w:space="0" w:color="auto"/>
            </w:tcBorders>
            <w:vAlign w:val="center"/>
          </w:tcPr>
          <w:p w14:paraId="300A7EE7" w14:textId="77777777" w:rsidR="008A7DC9" w:rsidRPr="008A14F4" w:rsidRDefault="00000000">
            <w:pPr>
              <w:jc w:val="center"/>
              <w:rPr>
                <w:rFonts w:ascii="宋体" w:hAnsi="宋体" w:hint="eastAsia"/>
                <w:szCs w:val="21"/>
              </w:rPr>
            </w:pPr>
            <w:r w:rsidRPr="008A14F4">
              <w:rPr>
                <w:rFonts w:ascii="宋体" w:hAnsi="宋体" w:hint="eastAsia"/>
                <w:szCs w:val="21"/>
              </w:rPr>
              <w:t>7</w:t>
            </w:r>
          </w:p>
        </w:tc>
        <w:tc>
          <w:tcPr>
            <w:tcW w:w="1551" w:type="dxa"/>
            <w:tcBorders>
              <w:top w:val="single" w:sz="4" w:space="0" w:color="auto"/>
              <w:left w:val="single" w:sz="4" w:space="0" w:color="auto"/>
              <w:bottom w:val="single" w:sz="4" w:space="0" w:color="auto"/>
              <w:right w:val="single" w:sz="4" w:space="0" w:color="auto"/>
            </w:tcBorders>
            <w:vAlign w:val="center"/>
          </w:tcPr>
          <w:p w14:paraId="1DB341BB" w14:textId="77777777" w:rsidR="008A7DC9" w:rsidRPr="008A14F4" w:rsidRDefault="00000000">
            <w:pPr>
              <w:jc w:val="center"/>
              <w:rPr>
                <w:rFonts w:ascii="宋体" w:hAnsi="宋体" w:hint="eastAsia"/>
                <w:szCs w:val="21"/>
              </w:rPr>
            </w:pPr>
            <w:r w:rsidRPr="008A14F4">
              <w:rPr>
                <w:rFonts w:ascii="宋体" w:hAnsi="宋体" w:hint="eastAsia"/>
                <w:szCs w:val="21"/>
              </w:rPr>
              <w:t>气象五参数监测仪</w:t>
            </w:r>
          </w:p>
        </w:tc>
        <w:tc>
          <w:tcPr>
            <w:tcW w:w="799" w:type="dxa"/>
            <w:tcBorders>
              <w:top w:val="single" w:sz="4" w:space="0" w:color="auto"/>
              <w:left w:val="single" w:sz="4" w:space="0" w:color="auto"/>
              <w:bottom w:val="single" w:sz="4" w:space="0" w:color="auto"/>
              <w:right w:val="single" w:sz="4" w:space="0" w:color="auto"/>
            </w:tcBorders>
            <w:vAlign w:val="center"/>
          </w:tcPr>
          <w:p w14:paraId="00ED664C" w14:textId="77777777" w:rsidR="008A7DC9" w:rsidRPr="008A14F4" w:rsidRDefault="00000000">
            <w:pPr>
              <w:jc w:val="center"/>
              <w:rPr>
                <w:rFonts w:ascii="宋体" w:hAnsi="宋体" w:hint="eastAsia"/>
                <w:szCs w:val="21"/>
              </w:rPr>
            </w:pPr>
            <w:r w:rsidRPr="008A14F4">
              <w:rPr>
                <w:rFonts w:ascii="宋体" w:hAnsi="宋体" w:hint="eastAsia"/>
                <w:szCs w:val="21"/>
              </w:rPr>
              <w:t>1</w:t>
            </w:r>
          </w:p>
        </w:tc>
        <w:tc>
          <w:tcPr>
            <w:tcW w:w="738" w:type="dxa"/>
            <w:tcBorders>
              <w:top w:val="single" w:sz="4" w:space="0" w:color="auto"/>
              <w:left w:val="single" w:sz="4" w:space="0" w:color="auto"/>
              <w:bottom w:val="single" w:sz="4" w:space="0" w:color="auto"/>
              <w:right w:val="single" w:sz="4" w:space="0" w:color="auto"/>
            </w:tcBorders>
            <w:vAlign w:val="center"/>
          </w:tcPr>
          <w:p w14:paraId="2E7A3067" w14:textId="77777777" w:rsidR="008A7DC9" w:rsidRPr="008A14F4" w:rsidRDefault="00000000">
            <w:pPr>
              <w:jc w:val="center"/>
              <w:rPr>
                <w:rFonts w:ascii="宋体" w:hAnsi="宋体" w:hint="eastAsia"/>
                <w:szCs w:val="21"/>
              </w:rPr>
            </w:pPr>
            <w:r w:rsidRPr="008A14F4">
              <w:rPr>
                <w:rFonts w:ascii="宋体" w:hAnsi="宋体" w:hint="eastAsia"/>
                <w:szCs w:val="21"/>
              </w:rPr>
              <w:t>套</w:t>
            </w:r>
          </w:p>
        </w:tc>
        <w:tc>
          <w:tcPr>
            <w:tcW w:w="1487" w:type="dxa"/>
            <w:tcBorders>
              <w:top w:val="single" w:sz="4" w:space="0" w:color="auto"/>
              <w:left w:val="single" w:sz="4" w:space="0" w:color="auto"/>
              <w:bottom w:val="single" w:sz="4" w:space="0" w:color="auto"/>
              <w:right w:val="single" w:sz="4" w:space="0" w:color="auto"/>
            </w:tcBorders>
            <w:vAlign w:val="center"/>
          </w:tcPr>
          <w:p w14:paraId="209F9B24" w14:textId="77777777" w:rsidR="008A7DC9" w:rsidRPr="008A14F4" w:rsidRDefault="00000000">
            <w:pPr>
              <w:jc w:val="center"/>
              <w:rPr>
                <w:rFonts w:ascii="宋体" w:hAnsi="宋体" w:hint="eastAsia"/>
                <w:szCs w:val="21"/>
              </w:rPr>
            </w:pPr>
            <w:r w:rsidRPr="008A14F4">
              <w:rPr>
                <w:rFonts w:ascii="宋体" w:hAnsi="宋体" w:hint="eastAsia"/>
                <w:szCs w:val="21"/>
              </w:rPr>
              <w:t>蓝盾</w:t>
            </w:r>
          </w:p>
        </w:tc>
        <w:tc>
          <w:tcPr>
            <w:tcW w:w="2695" w:type="dxa"/>
            <w:tcBorders>
              <w:top w:val="single" w:sz="4" w:space="0" w:color="auto"/>
              <w:left w:val="single" w:sz="4" w:space="0" w:color="auto"/>
              <w:bottom w:val="single" w:sz="4" w:space="0" w:color="auto"/>
              <w:right w:val="single" w:sz="4" w:space="0" w:color="auto"/>
            </w:tcBorders>
            <w:vAlign w:val="center"/>
          </w:tcPr>
          <w:p w14:paraId="260F6A24" w14:textId="77777777" w:rsidR="008A7DC9" w:rsidRPr="008A14F4" w:rsidRDefault="00000000">
            <w:pPr>
              <w:jc w:val="center"/>
              <w:rPr>
                <w:rFonts w:ascii="宋体" w:hAnsi="宋体" w:hint="eastAsia"/>
                <w:szCs w:val="21"/>
              </w:rPr>
            </w:pPr>
            <w:r w:rsidRPr="008A14F4">
              <w:rPr>
                <w:rFonts w:ascii="宋体" w:hAnsi="宋体" w:cs="宋体" w:hint="eastAsia"/>
                <w:szCs w:val="21"/>
              </w:rPr>
              <w:t>LGH-01C</w:t>
            </w:r>
          </w:p>
        </w:tc>
      </w:tr>
      <w:tr w:rsidR="008A7DC9" w:rsidRPr="008A14F4" w14:paraId="7C4EE355" w14:textId="77777777">
        <w:trPr>
          <w:trHeight w:val="353"/>
          <w:jc w:val="center"/>
        </w:trPr>
        <w:tc>
          <w:tcPr>
            <w:tcW w:w="1244" w:type="dxa"/>
            <w:vMerge/>
            <w:tcBorders>
              <w:left w:val="single" w:sz="4" w:space="0" w:color="auto"/>
              <w:right w:val="single" w:sz="4" w:space="0" w:color="auto"/>
            </w:tcBorders>
            <w:vAlign w:val="center"/>
          </w:tcPr>
          <w:p w14:paraId="7CCFF697" w14:textId="77777777" w:rsidR="008A7DC9" w:rsidRPr="008A14F4" w:rsidRDefault="008A7DC9">
            <w:pPr>
              <w:jc w:val="center"/>
              <w:rPr>
                <w:rFonts w:ascii="宋体" w:hAnsi="宋体" w:hint="eastAsia"/>
                <w:szCs w:val="21"/>
              </w:rPr>
            </w:pPr>
          </w:p>
        </w:tc>
        <w:tc>
          <w:tcPr>
            <w:tcW w:w="750" w:type="dxa"/>
            <w:tcBorders>
              <w:top w:val="single" w:sz="4" w:space="0" w:color="auto"/>
              <w:left w:val="single" w:sz="4" w:space="0" w:color="auto"/>
              <w:bottom w:val="single" w:sz="4" w:space="0" w:color="auto"/>
              <w:right w:val="single" w:sz="4" w:space="0" w:color="auto"/>
            </w:tcBorders>
            <w:vAlign w:val="center"/>
          </w:tcPr>
          <w:p w14:paraId="51340055" w14:textId="77777777" w:rsidR="008A7DC9" w:rsidRPr="008A14F4" w:rsidRDefault="00000000">
            <w:pPr>
              <w:jc w:val="center"/>
              <w:rPr>
                <w:rFonts w:ascii="宋体" w:hAnsi="宋体" w:hint="eastAsia"/>
                <w:szCs w:val="21"/>
              </w:rPr>
            </w:pPr>
            <w:r w:rsidRPr="008A14F4">
              <w:rPr>
                <w:rFonts w:ascii="宋体" w:hAnsi="宋体" w:hint="eastAsia"/>
                <w:szCs w:val="21"/>
              </w:rPr>
              <w:t>8</w:t>
            </w:r>
          </w:p>
        </w:tc>
        <w:tc>
          <w:tcPr>
            <w:tcW w:w="1551" w:type="dxa"/>
            <w:tcBorders>
              <w:top w:val="single" w:sz="4" w:space="0" w:color="auto"/>
              <w:left w:val="single" w:sz="4" w:space="0" w:color="auto"/>
              <w:bottom w:val="single" w:sz="4" w:space="0" w:color="auto"/>
              <w:right w:val="single" w:sz="4" w:space="0" w:color="auto"/>
            </w:tcBorders>
            <w:vAlign w:val="center"/>
          </w:tcPr>
          <w:p w14:paraId="52FD91EC" w14:textId="77777777" w:rsidR="008A7DC9" w:rsidRPr="008A14F4" w:rsidRDefault="00000000">
            <w:pPr>
              <w:jc w:val="center"/>
              <w:rPr>
                <w:rFonts w:ascii="宋体" w:hAnsi="宋体" w:hint="eastAsia"/>
                <w:szCs w:val="21"/>
              </w:rPr>
            </w:pPr>
            <w:proofErr w:type="gramStart"/>
            <w:r w:rsidRPr="008A14F4">
              <w:rPr>
                <w:rFonts w:ascii="宋体" w:hAnsi="宋体" w:hint="eastAsia"/>
                <w:szCs w:val="21"/>
              </w:rPr>
              <w:t>黑碳监测</w:t>
            </w:r>
            <w:proofErr w:type="gramEnd"/>
            <w:r w:rsidRPr="008A14F4">
              <w:rPr>
                <w:rFonts w:ascii="宋体" w:hAnsi="宋体" w:hint="eastAsia"/>
                <w:szCs w:val="21"/>
              </w:rPr>
              <w:t>仪</w:t>
            </w:r>
          </w:p>
        </w:tc>
        <w:tc>
          <w:tcPr>
            <w:tcW w:w="799" w:type="dxa"/>
            <w:tcBorders>
              <w:top w:val="single" w:sz="4" w:space="0" w:color="auto"/>
              <w:left w:val="single" w:sz="4" w:space="0" w:color="auto"/>
              <w:bottom w:val="single" w:sz="4" w:space="0" w:color="auto"/>
              <w:right w:val="single" w:sz="4" w:space="0" w:color="auto"/>
            </w:tcBorders>
            <w:vAlign w:val="center"/>
          </w:tcPr>
          <w:p w14:paraId="64D3EACA" w14:textId="77777777" w:rsidR="008A7DC9" w:rsidRPr="008A14F4" w:rsidRDefault="00000000">
            <w:pPr>
              <w:jc w:val="center"/>
              <w:rPr>
                <w:rFonts w:ascii="宋体" w:hAnsi="宋体" w:hint="eastAsia"/>
                <w:szCs w:val="21"/>
              </w:rPr>
            </w:pPr>
            <w:r w:rsidRPr="008A14F4">
              <w:rPr>
                <w:rFonts w:ascii="宋体" w:hAnsi="宋体" w:hint="eastAsia"/>
                <w:szCs w:val="21"/>
              </w:rPr>
              <w:t>1</w:t>
            </w:r>
          </w:p>
        </w:tc>
        <w:tc>
          <w:tcPr>
            <w:tcW w:w="738" w:type="dxa"/>
            <w:tcBorders>
              <w:top w:val="single" w:sz="4" w:space="0" w:color="auto"/>
              <w:left w:val="single" w:sz="4" w:space="0" w:color="auto"/>
              <w:bottom w:val="single" w:sz="4" w:space="0" w:color="auto"/>
              <w:right w:val="single" w:sz="4" w:space="0" w:color="auto"/>
            </w:tcBorders>
            <w:vAlign w:val="center"/>
          </w:tcPr>
          <w:p w14:paraId="30E34257" w14:textId="77777777" w:rsidR="008A7DC9" w:rsidRPr="008A14F4" w:rsidRDefault="00000000">
            <w:pPr>
              <w:jc w:val="center"/>
              <w:rPr>
                <w:rFonts w:ascii="宋体" w:hAnsi="宋体" w:hint="eastAsia"/>
                <w:szCs w:val="21"/>
              </w:rPr>
            </w:pPr>
            <w:r w:rsidRPr="008A14F4">
              <w:rPr>
                <w:rFonts w:ascii="宋体" w:hAnsi="宋体" w:hint="eastAsia"/>
                <w:szCs w:val="21"/>
              </w:rPr>
              <w:t>套</w:t>
            </w:r>
          </w:p>
        </w:tc>
        <w:tc>
          <w:tcPr>
            <w:tcW w:w="1487" w:type="dxa"/>
            <w:tcBorders>
              <w:top w:val="single" w:sz="4" w:space="0" w:color="auto"/>
              <w:left w:val="single" w:sz="4" w:space="0" w:color="auto"/>
              <w:bottom w:val="single" w:sz="4" w:space="0" w:color="auto"/>
              <w:right w:val="single" w:sz="4" w:space="0" w:color="auto"/>
            </w:tcBorders>
            <w:vAlign w:val="center"/>
          </w:tcPr>
          <w:p w14:paraId="1974E038" w14:textId="77777777" w:rsidR="008A7DC9" w:rsidRPr="008A14F4" w:rsidRDefault="00000000">
            <w:pPr>
              <w:jc w:val="center"/>
              <w:rPr>
                <w:rFonts w:ascii="宋体" w:hAnsi="宋体" w:hint="eastAsia"/>
                <w:szCs w:val="21"/>
              </w:rPr>
            </w:pPr>
            <w:r w:rsidRPr="008A14F4">
              <w:rPr>
                <w:rFonts w:ascii="宋体" w:hAnsi="宋体" w:hint="eastAsia"/>
                <w:szCs w:val="21"/>
              </w:rPr>
              <w:t>蓝盾</w:t>
            </w:r>
          </w:p>
        </w:tc>
        <w:tc>
          <w:tcPr>
            <w:tcW w:w="2695" w:type="dxa"/>
            <w:tcBorders>
              <w:top w:val="single" w:sz="4" w:space="0" w:color="auto"/>
              <w:left w:val="single" w:sz="4" w:space="0" w:color="auto"/>
              <w:bottom w:val="single" w:sz="4" w:space="0" w:color="auto"/>
              <w:right w:val="single" w:sz="4" w:space="0" w:color="auto"/>
            </w:tcBorders>
            <w:vAlign w:val="center"/>
          </w:tcPr>
          <w:p w14:paraId="33CA8B4D" w14:textId="77777777" w:rsidR="008A7DC9" w:rsidRPr="008A14F4" w:rsidRDefault="00000000">
            <w:pPr>
              <w:jc w:val="center"/>
              <w:rPr>
                <w:rFonts w:ascii="宋体" w:hAnsi="宋体" w:hint="eastAsia"/>
                <w:szCs w:val="21"/>
              </w:rPr>
            </w:pPr>
            <w:r w:rsidRPr="008A14F4">
              <w:rPr>
                <w:rFonts w:ascii="宋体" w:hAnsi="宋体" w:cs="宋体" w:hint="eastAsia"/>
                <w:szCs w:val="21"/>
              </w:rPr>
              <w:t>LGH-</w:t>
            </w:r>
            <w:r w:rsidRPr="008A14F4">
              <w:rPr>
                <w:rFonts w:ascii="宋体" w:hAnsi="宋体" w:cs="宋体"/>
                <w:szCs w:val="21"/>
              </w:rPr>
              <w:t>108</w:t>
            </w:r>
          </w:p>
        </w:tc>
      </w:tr>
      <w:tr w:rsidR="008A7DC9" w:rsidRPr="008A14F4" w14:paraId="29FD0C41" w14:textId="77777777">
        <w:trPr>
          <w:trHeight w:val="353"/>
          <w:jc w:val="center"/>
        </w:trPr>
        <w:tc>
          <w:tcPr>
            <w:tcW w:w="1244" w:type="dxa"/>
            <w:vMerge/>
            <w:tcBorders>
              <w:left w:val="single" w:sz="4" w:space="0" w:color="auto"/>
              <w:right w:val="single" w:sz="4" w:space="0" w:color="auto"/>
            </w:tcBorders>
            <w:vAlign w:val="center"/>
          </w:tcPr>
          <w:p w14:paraId="79743653" w14:textId="77777777" w:rsidR="008A7DC9" w:rsidRPr="008A14F4" w:rsidRDefault="008A7DC9">
            <w:pPr>
              <w:jc w:val="center"/>
              <w:rPr>
                <w:rFonts w:ascii="宋体" w:hAnsi="宋体" w:hint="eastAsia"/>
                <w:szCs w:val="21"/>
              </w:rPr>
            </w:pPr>
          </w:p>
        </w:tc>
        <w:tc>
          <w:tcPr>
            <w:tcW w:w="750" w:type="dxa"/>
            <w:tcBorders>
              <w:top w:val="single" w:sz="4" w:space="0" w:color="auto"/>
              <w:left w:val="single" w:sz="4" w:space="0" w:color="auto"/>
              <w:bottom w:val="single" w:sz="4" w:space="0" w:color="auto"/>
              <w:right w:val="single" w:sz="4" w:space="0" w:color="auto"/>
            </w:tcBorders>
            <w:vAlign w:val="center"/>
          </w:tcPr>
          <w:p w14:paraId="7A55177E" w14:textId="77777777" w:rsidR="008A7DC9" w:rsidRPr="008A14F4" w:rsidRDefault="00000000">
            <w:pPr>
              <w:jc w:val="center"/>
              <w:rPr>
                <w:rFonts w:ascii="宋体" w:hAnsi="宋体" w:hint="eastAsia"/>
                <w:szCs w:val="21"/>
              </w:rPr>
            </w:pPr>
            <w:r w:rsidRPr="008A14F4">
              <w:rPr>
                <w:rFonts w:ascii="宋体" w:hAnsi="宋体" w:hint="eastAsia"/>
                <w:szCs w:val="21"/>
              </w:rPr>
              <w:t>9</w:t>
            </w:r>
          </w:p>
        </w:tc>
        <w:tc>
          <w:tcPr>
            <w:tcW w:w="1551" w:type="dxa"/>
            <w:tcBorders>
              <w:top w:val="single" w:sz="4" w:space="0" w:color="auto"/>
              <w:left w:val="single" w:sz="4" w:space="0" w:color="auto"/>
              <w:bottom w:val="single" w:sz="4" w:space="0" w:color="auto"/>
              <w:right w:val="single" w:sz="4" w:space="0" w:color="auto"/>
            </w:tcBorders>
            <w:vAlign w:val="center"/>
          </w:tcPr>
          <w:p w14:paraId="2D733B07" w14:textId="77777777" w:rsidR="008A7DC9" w:rsidRPr="008A14F4" w:rsidRDefault="00000000">
            <w:pPr>
              <w:jc w:val="center"/>
              <w:rPr>
                <w:rFonts w:ascii="宋体" w:hAnsi="宋体" w:hint="eastAsia"/>
                <w:szCs w:val="21"/>
              </w:rPr>
            </w:pPr>
            <w:r w:rsidRPr="008A14F4">
              <w:rPr>
                <w:rFonts w:ascii="宋体" w:hAnsi="宋体" w:hint="eastAsia"/>
                <w:szCs w:val="21"/>
              </w:rPr>
              <w:t>57种VOCs在线监测系统</w:t>
            </w:r>
          </w:p>
        </w:tc>
        <w:tc>
          <w:tcPr>
            <w:tcW w:w="799" w:type="dxa"/>
            <w:tcBorders>
              <w:top w:val="single" w:sz="4" w:space="0" w:color="auto"/>
              <w:left w:val="single" w:sz="4" w:space="0" w:color="auto"/>
              <w:bottom w:val="single" w:sz="4" w:space="0" w:color="auto"/>
              <w:right w:val="single" w:sz="4" w:space="0" w:color="auto"/>
            </w:tcBorders>
            <w:vAlign w:val="center"/>
          </w:tcPr>
          <w:p w14:paraId="38AC57EE" w14:textId="77777777" w:rsidR="008A7DC9" w:rsidRPr="008A14F4" w:rsidRDefault="00000000">
            <w:pPr>
              <w:jc w:val="center"/>
              <w:rPr>
                <w:rFonts w:ascii="宋体" w:hAnsi="宋体" w:hint="eastAsia"/>
                <w:szCs w:val="21"/>
              </w:rPr>
            </w:pPr>
            <w:r w:rsidRPr="008A14F4">
              <w:rPr>
                <w:rFonts w:ascii="宋体" w:hAnsi="宋体" w:hint="eastAsia"/>
                <w:szCs w:val="21"/>
              </w:rPr>
              <w:t>1</w:t>
            </w:r>
          </w:p>
        </w:tc>
        <w:tc>
          <w:tcPr>
            <w:tcW w:w="738" w:type="dxa"/>
            <w:tcBorders>
              <w:top w:val="single" w:sz="4" w:space="0" w:color="auto"/>
              <w:left w:val="single" w:sz="4" w:space="0" w:color="auto"/>
              <w:bottom w:val="single" w:sz="4" w:space="0" w:color="auto"/>
              <w:right w:val="single" w:sz="4" w:space="0" w:color="auto"/>
            </w:tcBorders>
            <w:vAlign w:val="center"/>
          </w:tcPr>
          <w:p w14:paraId="46B61DE0" w14:textId="77777777" w:rsidR="008A7DC9" w:rsidRPr="008A14F4" w:rsidRDefault="00000000">
            <w:pPr>
              <w:jc w:val="center"/>
              <w:rPr>
                <w:rFonts w:ascii="宋体" w:hAnsi="宋体" w:hint="eastAsia"/>
                <w:szCs w:val="21"/>
              </w:rPr>
            </w:pPr>
            <w:r w:rsidRPr="008A14F4">
              <w:rPr>
                <w:rFonts w:ascii="宋体" w:hAnsi="宋体" w:hint="eastAsia"/>
                <w:szCs w:val="21"/>
              </w:rPr>
              <w:t>套</w:t>
            </w:r>
          </w:p>
        </w:tc>
        <w:tc>
          <w:tcPr>
            <w:tcW w:w="1487" w:type="dxa"/>
            <w:tcBorders>
              <w:top w:val="single" w:sz="4" w:space="0" w:color="auto"/>
              <w:left w:val="single" w:sz="4" w:space="0" w:color="auto"/>
              <w:bottom w:val="single" w:sz="4" w:space="0" w:color="auto"/>
              <w:right w:val="single" w:sz="4" w:space="0" w:color="auto"/>
            </w:tcBorders>
            <w:vAlign w:val="center"/>
          </w:tcPr>
          <w:p w14:paraId="53A5011A" w14:textId="77777777" w:rsidR="008A7DC9" w:rsidRPr="008A14F4" w:rsidRDefault="00000000">
            <w:pPr>
              <w:jc w:val="center"/>
              <w:rPr>
                <w:rFonts w:ascii="宋体" w:hAnsi="宋体" w:hint="eastAsia"/>
                <w:szCs w:val="21"/>
              </w:rPr>
            </w:pPr>
            <w:proofErr w:type="gramStart"/>
            <w:r w:rsidRPr="008A14F4">
              <w:rPr>
                <w:rFonts w:ascii="宋体" w:hAnsi="宋体" w:hint="eastAsia"/>
                <w:szCs w:val="21"/>
              </w:rPr>
              <w:t>思聚</w:t>
            </w:r>
            <w:proofErr w:type="gramEnd"/>
          </w:p>
        </w:tc>
        <w:tc>
          <w:tcPr>
            <w:tcW w:w="2695" w:type="dxa"/>
            <w:tcBorders>
              <w:top w:val="single" w:sz="4" w:space="0" w:color="auto"/>
              <w:left w:val="single" w:sz="4" w:space="0" w:color="auto"/>
              <w:bottom w:val="single" w:sz="4" w:space="0" w:color="auto"/>
              <w:right w:val="single" w:sz="4" w:space="0" w:color="auto"/>
            </w:tcBorders>
            <w:vAlign w:val="center"/>
          </w:tcPr>
          <w:p w14:paraId="7C281D68" w14:textId="77777777" w:rsidR="008A7DC9" w:rsidRPr="008A14F4" w:rsidRDefault="00000000">
            <w:pPr>
              <w:jc w:val="center"/>
              <w:rPr>
                <w:rFonts w:ascii="宋体" w:hAnsi="宋体" w:hint="eastAsia"/>
                <w:szCs w:val="21"/>
              </w:rPr>
            </w:pPr>
            <w:r w:rsidRPr="008A14F4">
              <w:rPr>
                <w:rFonts w:ascii="宋体" w:hAnsi="宋体"/>
                <w:szCs w:val="21"/>
              </w:rPr>
              <w:t>EquusAQA-1000</w:t>
            </w:r>
          </w:p>
        </w:tc>
      </w:tr>
      <w:tr w:rsidR="008A7DC9" w:rsidRPr="008A14F4" w14:paraId="38F18499" w14:textId="77777777">
        <w:trPr>
          <w:trHeight w:val="353"/>
          <w:jc w:val="center"/>
        </w:trPr>
        <w:tc>
          <w:tcPr>
            <w:tcW w:w="1244" w:type="dxa"/>
            <w:vMerge/>
            <w:tcBorders>
              <w:left w:val="single" w:sz="4" w:space="0" w:color="auto"/>
              <w:right w:val="single" w:sz="4" w:space="0" w:color="auto"/>
            </w:tcBorders>
            <w:vAlign w:val="center"/>
          </w:tcPr>
          <w:p w14:paraId="6BCBDB9F" w14:textId="77777777" w:rsidR="008A7DC9" w:rsidRPr="008A14F4" w:rsidRDefault="008A7DC9">
            <w:pPr>
              <w:jc w:val="center"/>
              <w:rPr>
                <w:rFonts w:ascii="宋体" w:hAnsi="宋体" w:hint="eastAsia"/>
                <w:szCs w:val="21"/>
              </w:rPr>
            </w:pPr>
          </w:p>
        </w:tc>
        <w:tc>
          <w:tcPr>
            <w:tcW w:w="750" w:type="dxa"/>
            <w:tcBorders>
              <w:top w:val="single" w:sz="4" w:space="0" w:color="auto"/>
              <w:left w:val="single" w:sz="4" w:space="0" w:color="auto"/>
              <w:bottom w:val="single" w:sz="4" w:space="0" w:color="auto"/>
              <w:right w:val="single" w:sz="4" w:space="0" w:color="auto"/>
            </w:tcBorders>
            <w:vAlign w:val="center"/>
          </w:tcPr>
          <w:p w14:paraId="06B563F1" w14:textId="77777777" w:rsidR="008A7DC9" w:rsidRPr="008A14F4" w:rsidRDefault="00000000">
            <w:pPr>
              <w:jc w:val="center"/>
              <w:rPr>
                <w:rFonts w:ascii="宋体" w:hAnsi="宋体" w:hint="eastAsia"/>
                <w:szCs w:val="21"/>
              </w:rPr>
            </w:pPr>
            <w:r w:rsidRPr="008A14F4">
              <w:rPr>
                <w:rFonts w:ascii="宋体" w:hAnsi="宋体" w:hint="eastAsia"/>
                <w:szCs w:val="21"/>
              </w:rPr>
              <w:t>10</w:t>
            </w:r>
          </w:p>
        </w:tc>
        <w:tc>
          <w:tcPr>
            <w:tcW w:w="1551" w:type="dxa"/>
            <w:tcBorders>
              <w:top w:val="single" w:sz="4" w:space="0" w:color="auto"/>
              <w:left w:val="single" w:sz="4" w:space="0" w:color="auto"/>
              <w:bottom w:val="single" w:sz="4" w:space="0" w:color="auto"/>
              <w:right w:val="single" w:sz="4" w:space="0" w:color="auto"/>
            </w:tcBorders>
            <w:vAlign w:val="center"/>
          </w:tcPr>
          <w:p w14:paraId="77C7CDB8" w14:textId="77777777" w:rsidR="008A7DC9" w:rsidRPr="008A14F4" w:rsidRDefault="00000000">
            <w:pPr>
              <w:jc w:val="center"/>
              <w:rPr>
                <w:rFonts w:ascii="宋体" w:hAnsi="宋体" w:hint="eastAsia"/>
                <w:szCs w:val="21"/>
              </w:rPr>
            </w:pPr>
            <w:r w:rsidRPr="008A14F4">
              <w:rPr>
                <w:rFonts w:ascii="宋体" w:hAnsi="宋体" w:hint="eastAsia"/>
                <w:szCs w:val="21"/>
              </w:rPr>
              <w:t>道路车流量监测系统</w:t>
            </w:r>
          </w:p>
        </w:tc>
        <w:tc>
          <w:tcPr>
            <w:tcW w:w="799" w:type="dxa"/>
            <w:tcBorders>
              <w:top w:val="single" w:sz="4" w:space="0" w:color="auto"/>
              <w:left w:val="single" w:sz="4" w:space="0" w:color="auto"/>
              <w:bottom w:val="single" w:sz="4" w:space="0" w:color="auto"/>
              <w:right w:val="single" w:sz="4" w:space="0" w:color="auto"/>
            </w:tcBorders>
            <w:vAlign w:val="center"/>
          </w:tcPr>
          <w:p w14:paraId="472BFC63" w14:textId="77777777" w:rsidR="008A7DC9" w:rsidRPr="008A14F4" w:rsidRDefault="00000000">
            <w:pPr>
              <w:jc w:val="center"/>
              <w:rPr>
                <w:rFonts w:ascii="宋体" w:hAnsi="宋体" w:hint="eastAsia"/>
                <w:szCs w:val="21"/>
              </w:rPr>
            </w:pPr>
            <w:r w:rsidRPr="008A14F4">
              <w:rPr>
                <w:rFonts w:ascii="宋体" w:hAnsi="宋体" w:hint="eastAsia"/>
                <w:szCs w:val="21"/>
              </w:rPr>
              <w:t>1</w:t>
            </w:r>
          </w:p>
        </w:tc>
        <w:tc>
          <w:tcPr>
            <w:tcW w:w="738" w:type="dxa"/>
            <w:tcBorders>
              <w:top w:val="single" w:sz="4" w:space="0" w:color="auto"/>
              <w:left w:val="single" w:sz="4" w:space="0" w:color="auto"/>
              <w:bottom w:val="single" w:sz="4" w:space="0" w:color="auto"/>
              <w:right w:val="single" w:sz="4" w:space="0" w:color="auto"/>
            </w:tcBorders>
            <w:vAlign w:val="center"/>
          </w:tcPr>
          <w:p w14:paraId="7D7E3535" w14:textId="77777777" w:rsidR="008A7DC9" w:rsidRPr="008A14F4" w:rsidRDefault="00000000">
            <w:pPr>
              <w:jc w:val="center"/>
              <w:rPr>
                <w:rFonts w:ascii="宋体" w:hAnsi="宋体" w:hint="eastAsia"/>
                <w:szCs w:val="21"/>
              </w:rPr>
            </w:pPr>
            <w:r w:rsidRPr="008A14F4">
              <w:rPr>
                <w:rFonts w:ascii="宋体" w:hAnsi="宋体" w:hint="eastAsia"/>
                <w:szCs w:val="21"/>
              </w:rPr>
              <w:t>套</w:t>
            </w:r>
          </w:p>
        </w:tc>
        <w:tc>
          <w:tcPr>
            <w:tcW w:w="1487" w:type="dxa"/>
            <w:tcBorders>
              <w:top w:val="single" w:sz="4" w:space="0" w:color="auto"/>
              <w:left w:val="single" w:sz="4" w:space="0" w:color="auto"/>
              <w:bottom w:val="single" w:sz="4" w:space="0" w:color="auto"/>
              <w:right w:val="single" w:sz="4" w:space="0" w:color="auto"/>
            </w:tcBorders>
            <w:vAlign w:val="center"/>
          </w:tcPr>
          <w:p w14:paraId="6DCC2AE3" w14:textId="77777777" w:rsidR="008A7DC9" w:rsidRPr="008A14F4" w:rsidRDefault="00000000">
            <w:pPr>
              <w:jc w:val="center"/>
              <w:rPr>
                <w:rFonts w:ascii="宋体" w:hAnsi="宋体" w:hint="eastAsia"/>
                <w:szCs w:val="21"/>
              </w:rPr>
            </w:pPr>
            <w:r w:rsidRPr="008A14F4">
              <w:rPr>
                <w:rFonts w:ascii="宋体" w:hAnsi="宋体" w:hint="eastAsia"/>
                <w:szCs w:val="21"/>
              </w:rPr>
              <w:t>大华</w:t>
            </w:r>
          </w:p>
        </w:tc>
        <w:tc>
          <w:tcPr>
            <w:tcW w:w="2695" w:type="dxa"/>
            <w:tcBorders>
              <w:top w:val="single" w:sz="4" w:space="0" w:color="auto"/>
              <w:left w:val="single" w:sz="4" w:space="0" w:color="auto"/>
              <w:bottom w:val="single" w:sz="4" w:space="0" w:color="auto"/>
              <w:right w:val="single" w:sz="4" w:space="0" w:color="auto"/>
            </w:tcBorders>
            <w:vAlign w:val="center"/>
          </w:tcPr>
          <w:p w14:paraId="4C963163" w14:textId="77777777" w:rsidR="008A7DC9" w:rsidRPr="008A14F4" w:rsidRDefault="00000000">
            <w:pPr>
              <w:jc w:val="center"/>
              <w:rPr>
                <w:rFonts w:ascii="宋体" w:hAnsi="宋体" w:hint="eastAsia"/>
                <w:szCs w:val="21"/>
              </w:rPr>
            </w:pPr>
            <w:r w:rsidRPr="008A14F4">
              <w:rPr>
                <w:rFonts w:ascii="宋体" w:hAnsi="宋体"/>
                <w:szCs w:val="21"/>
              </w:rPr>
              <w:t>DH-CP435-RU1F-ZF1030-C2</w:t>
            </w:r>
          </w:p>
        </w:tc>
      </w:tr>
      <w:tr w:rsidR="008A7DC9" w:rsidRPr="008A14F4" w14:paraId="3DE57CF9" w14:textId="77777777">
        <w:trPr>
          <w:trHeight w:val="353"/>
          <w:jc w:val="center"/>
        </w:trPr>
        <w:tc>
          <w:tcPr>
            <w:tcW w:w="1244" w:type="dxa"/>
            <w:vMerge/>
            <w:tcBorders>
              <w:left w:val="single" w:sz="4" w:space="0" w:color="auto"/>
              <w:right w:val="single" w:sz="4" w:space="0" w:color="auto"/>
            </w:tcBorders>
            <w:vAlign w:val="center"/>
          </w:tcPr>
          <w:p w14:paraId="2478AF0F" w14:textId="77777777" w:rsidR="008A7DC9" w:rsidRPr="008A14F4" w:rsidRDefault="008A7DC9">
            <w:pPr>
              <w:jc w:val="center"/>
              <w:rPr>
                <w:rFonts w:ascii="宋体" w:hAnsi="宋体" w:hint="eastAsia"/>
                <w:szCs w:val="21"/>
              </w:rPr>
            </w:pPr>
          </w:p>
        </w:tc>
        <w:tc>
          <w:tcPr>
            <w:tcW w:w="750" w:type="dxa"/>
            <w:tcBorders>
              <w:top w:val="single" w:sz="4" w:space="0" w:color="auto"/>
              <w:left w:val="single" w:sz="4" w:space="0" w:color="auto"/>
              <w:bottom w:val="single" w:sz="4" w:space="0" w:color="auto"/>
              <w:right w:val="single" w:sz="4" w:space="0" w:color="auto"/>
            </w:tcBorders>
            <w:vAlign w:val="center"/>
          </w:tcPr>
          <w:p w14:paraId="44E0A53F" w14:textId="77777777" w:rsidR="008A7DC9" w:rsidRPr="008A14F4" w:rsidRDefault="00000000">
            <w:pPr>
              <w:jc w:val="center"/>
              <w:rPr>
                <w:rFonts w:ascii="宋体" w:hAnsi="宋体" w:hint="eastAsia"/>
                <w:szCs w:val="21"/>
              </w:rPr>
            </w:pPr>
            <w:r w:rsidRPr="008A14F4">
              <w:rPr>
                <w:rFonts w:ascii="宋体" w:hAnsi="宋体" w:hint="eastAsia"/>
                <w:szCs w:val="21"/>
              </w:rPr>
              <w:t>11</w:t>
            </w:r>
          </w:p>
        </w:tc>
        <w:tc>
          <w:tcPr>
            <w:tcW w:w="1551" w:type="dxa"/>
            <w:tcBorders>
              <w:top w:val="single" w:sz="4" w:space="0" w:color="auto"/>
              <w:left w:val="single" w:sz="4" w:space="0" w:color="auto"/>
              <w:bottom w:val="single" w:sz="4" w:space="0" w:color="auto"/>
              <w:right w:val="single" w:sz="4" w:space="0" w:color="auto"/>
            </w:tcBorders>
            <w:vAlign w:val="center"/>
          </w:tcPr>
          <w:p w14:paraId="793030B5" w14:textId="77777777" w:rsidR="008A7DC9" w:rsidRPr="008A14F4" w:rsidRDefault="00000000">
            <w:pPr>
              <w:jc w:val="center"/>
              <w:rPr>
                <w:rFonts w:ascii="宋体" w:hAnsi="宋体" w:hint="eastAsia"/>
                <w:szCs w:val="21"/>
              </w:rPr>
            </w:pPr>
            <w:r w:rsidRPr="008A14F4">
              <w:rPr>
                <w:rFonts w:ascii="宋体" w:hAnsi="宋体" w:hint="eastAsia"/>
                <w:szCs w:val="21"/>
              </w:rPr>
              <w:t>动态气体校准仪</w:t>
            </w:r>
          </w:p>
        </w:tc>
        <w:tc>
          <w:tcPr>
            <w:tcW w:w="799" w:type="dxa"/>
            <w:tcBorders>
              <w:top w:val="single" w:sz="4" w:space="0" w:color="auto"/>
              <w:left w:val="single" w:sz="4" w:space="0" w:color="auto"/>
              <w:bottom w:val="single" w:sz="4" w:space="0" w:color="auto"/>
              <w:right w:val="single" w:sz="4" w:space="0" w:color="auto"/>
            </w:tcBorders>
            <w:vAlign w:val="center"/>
          </w:tcPr>
          <w:p w14:paraId="48C99341" w14:textId="77777777" w:rsidR="008A7DC9" w:rsidRPr="008A14F4" w:rsidRDefault="00000000">
            <w:pPr>
              <w:jc w:val="center"/>
              <w:rPr>
                <w:rFonts w:ascii="宋体" w:hAnsi="宋体" w:hint="eastAsia"/>
                <w:szCs w:val="21"/>
              </w:rPr>
            </w:pPr>
            <w:r w:rsidRPr="008A14F4">
              <w:rPr>
                <w:rFonts w:ascii="宋体" w:hAnsi="宋体" w:hint="eastAsia"/>
                <w:szCs w:val="21"/>
              </w:rPr>
              <w:t>1</w:t>
            </w:r>
          </w:p>
        </w:tc>
        <w:tc>
          <w:tcPr>
            <w:tcW w:w="738" w:type="dxa"/>
            <w:tcBorders>
              <w:top w:val="single" w:sz="4" w:space="0" w:color="auto"/>
              <w:left w:val="single" w:sz="4" w:space="0" w:color="auto"/>
              <w:bottom w:val="single" w:sz="4" w:space="0" w:color="auto"/>
              <w:right w:val="single" w:sz="4" w:space="0" w:color="auto"/>
            </w:tcBorders>
            <w:vAlign w:val="center"/>
          </w:tcPr>
          <w:p w14:paraId="7822F60F" w14:textId="77777777" w:rsidR="008A7DC9" w:rsidRPr="008A14F4" w:rsidRDefault="00000000">
            <w:pPr>
              <w:jc w:val="center"/>
              <w:rPr>
                <w:rFonts w:ascii="宋体" w:hAnsi="宋体" w:hint="eastAsia"/>
                <w:szCs w:val="21"/>
              </w:rPr>
            </w:pPr>
            <w:r w:rsidRPr="008A14F4">
              <w:rPr>
                <w:rFonts w:ascii="宋体" w:hAnsi="宋体" w:hint="eastAsia"/>
                <w:szCs w:val="21"/>
              </w:rPr>
              <w:t>套</w:t>
            </w:r>
          </w:p>
        </w:tc>
        <w:tc>
          <w:tcPr>
            <w:tcW w:w="1487" w:type="dxa"/>
            <w:tcBorders>
              <w:top w:val="single" w:sz="4" w:space="0" w:color="auto"/>
              <w:left w:val="single" w:sz="4" w:space="0" w:color="auto"/>
              <w:bottom w:val="single" w:sz="4" w:space="0" w:color="auto"/>
              <w:right w:val="single" w:sz="4" w:space="0" w:color="auto"/>
            </w:tcBorders>
            <w:vAlign w:val="center"/>
          </w:tcPr>
          <w:p w14:paraId="7046884B" w14:textId="77777777" w:rsidR="008A7DC9" w:rsidRPr="008A14F4" w:rsidRDefault="00000000">
            <w:pPr>
              <w:jc w:val="center"/>
              <w:rPr>
                <w:rFonts w:ascii="宋体" w:hAnsi="宋体" w:hint="eastAsia"/>
                <w:szCs w:val="21"/>
              </w:rPr>
            </w:pPr>
            <w:r w:rsidRPr="008A14F4">
              <w:rPr>
                <w:rFonts w:ascii="宋体" w:hAnsi="宋体" w:hint="eastAsia"/>
                <w:szCs w:val="21"/>
              </w:rPr>
              <w:t>蓝盾</w:t>
            </w:r>
          </w:p>
        </w:tc>
        <w:tc>
          <w:tcPr>
            <w:tcW w:w="2695" w:type="dxa"/>
            <w:tcBorders>
              <w:top w:val="single" w:sz="4" w:space="0" w:color="auto"/>
              <w:left w:val="single" w:sz="4" w:space="0" w:color="auto"/>
              <w:bottom w:val="single" w:sz="4" w:space="0" w:color="auto"/>
              <w:right w:val="single" w:sz="4" w:space="0" w:color="auto"/>
            </w:tcBorders>
            <w:vAlign w:val="center"/>
          </w:tcPr>
          <w:p w14:paraId="5CE7A659" w14:textId="77777777" w:rsidR="008A7DC9" w:rsidRPr="008A14F4" w:rsidRDefault="00000000">
            <w:pPr>
              <w:jc w:val="center"/>
              <w:rPr>
                <w:rFonts w:ascii="宋体" w:hAnsi="宋体" w:hint="eastAsia"/>
                <w:szCs w:val="21"/>
              </w:rPr>
            </w:pPr>
            <w:r w:rsidRPr="008A14F4">
              <w:rPr>
                <w:rFonts w:ascii="宋体" w:hAnsi="宋体" w:cs="宋体" w:hint="eastAsia"/>
                <w:szCs w:val="21"/>
              </w:rPr>
              <w:t>LGH-01F</w:t>
            </w:r>
          </w:p>
        </w:tc>
      </w:tr>
      <w:tr w:rsidR="008A7DC9" w:rsidRPr="008A14F4" w14:paraId="2951E155" w14:textId="77777777">
        <w:trPr>
          <w:trHeight w:val="353"/>
          <w:jc w:val="center"/>
        </w:trPr>
        <w:tc>
          <w:tcPr>
            <w:tcW w:w="1244" w:type="dxa"/>
            <w:vMerge/>
            <w:tcBorders>
              <w:left w:val="single" w:sz="4" w:space="0" w:color="auto"/>
              <w:right w:val="single" w:sz="4" w:space="0" w:color="auto"/>
            </w:tcBorders>
            <w:vAlign w:val="center"/>
          </w:tcPr>
          <w:p w14:paraId="27F831BA" w14:textId="77777777" w:rsidR="008A7DC9" w:rsidRPr="008A14F4" w:rsidRDefault="008A7DC9">
            <w:pPr>
              <w:jc w:val="center"/>
              <w:rPr>
                <w:rFonts w:ascii="宋体" w:hAnsi="宋体" w:hint="eastAsia"/>
                <w:szCs w:val="21"/>
              </w:rPr>
            </w:pPr>
          </w:p>
        </w:tc>
        <w:tc>
          <w:tcPr>
            <w:tcW w:w="750" w:type="dxa"/>
            <w:tcBorders>
              <w:top w:val="single" w:sz="4" w:space="0" w:color="auto"/>
              <w:left w:val="single" w:sz="4" w:space="0" w:color="auto"/>
              <w:bottom w:val="single" w:sz="4" w:space="0" w:color="auto"/>
              <w:right w:val="single" w:sz="4" w:space="0" w:color="auto"/>
            </w:tcBorders>
            <w:vAlign w:val="center"/>
          </w:tcPr>
          <w:p w14:paraId="77987B2B" w14:textId="77777777" w:rsidR="008A7DC9" w:rsidRPr="008A14F4" w:rsidRDefault="00000000">
            <w:pPr>
              <w:jc w:val="center"/>
              <w:rPr>
                <w:rFonts w:ascii="宋体" w:hAnsi="宋体" w:hint="eastAsia"/>
                <w:szCs w:val="21"/>
              </w:rPr>
            </w:pPr>
            <w:r w:rsidRPr="008A14F4">
              <w:rPr>
                <w:rFonts w:ascii="宋体" w:hAnsi="宋体" w:hint="eastAsia"/>
                <w:szCs w:val="21"/>
              </w:rPr>
              <w:t>12</w:t>
            </w:r>
          </w:p>
        </w:tc>
        <w:tc>
          <w:tcPr>
            <w:tcW w:w="1551" w:type="dxa"/>
            <w:tcBorders>
              <w:top w:val="single" w:sz="4" w:space="0" w:color="auto"/>
              <w:left w:val="single" w:sz="4" w:space="0" w:color="auto"/>
              <w:bottom w:val="single" w:sz="4" w:space="0" w:color="auto"/>
              <w:right w:val="single" w:sz="4" w:space="0" w:color="auto"/>
            </w:tcBorders>
            <w:vAlign w:val="center"/>
          </w:tcPr>
          <w:p w14:paraId="2FBA0F37" w14:textId="77777777" w:rsidR="008A7DC9" w:rsidRPr="008A14F4" w:rsidRDefault="00000000">
            <w:pPr>
              <w:jc w:val="center"/>
              <w:rPr>
                <w:rFonts w:ascii="宋体" w:hAnsi="宋体" w:hint="eastAsia"/>
                <w:szCs w:val="21"/>
              </w:rPr>
            </w:pPr>
            <w:r w:rsidRPr="008A14F4">
              <w:rPr>
                <w:rFonts w:ascii="宋体" w:hAnsi="宋体" w:hint="eastAsia"/>
                <w:szCs w:val="21"/>
              </w:rPr>
              <w:t>零气发生器</w:t>
            </w:r>
          </w:p>
        </w:tc>
        <w:tc>
          <w:tcPr>
            <w:tcW w:w="799" w:type="dxa"/>
            <w:tcBorders>
              <w:top w:val="single" w:sz="4" w:space="0" w:color="auto"/>
              <w:left w:val="single" w:sz="4" w:space="0" w:color="auto"/>
              <w:bottom w:val="single" w:sz="4" w:space="0" w:color="auto"/>
              <w:right w:val="single" w:sz="4" w:space="0" w:color="auto"/>
            </w:tcBorders>
            <w:vAlign w:val="center"/>
          </w:tcPr>
          <w:p w14:paraId="0FE68EB8" w14:textId="77777777" w:rsidR="008A7DC9" w:rsidRPr="008A14F4" w:rsidRDefault="00000000">
            <w:pPr>
              <w:jc w:val="center"/>
              <w:rPr>
                <w:rFonts w:ascii="宋体" w:hAnsi="宋体" w:hint="eastAsia"/>
                <w:szCs w:val="21"/>
              </w:rPr>
            </w:pPr>
            <w:r w:rsidRPr="008A14F4">
              <w:rPr>
                <w:rFonts w:ascii="宋体" w:hAnsi="宋体" w:hint="eastAsia"/>
                <w:szCs w:val="21"/>
              </w:rPr>
              <w:t>1</w:t>
            </w:r>
          </w:p>
        </w:tc>
        <w:tc>
          <w:tcPr>
            <w:tcW w:w="738" w:type="dxa"/>
            <w:tcBorders>
              <w:top w:val="single" w:sz="4" w:space="0" w:color="auto"/>
              <w:left w:val="single" w:sz="4" w:space="0" w:color="auto"/>
              <w:bottom w:val="single" w:sz="4" w:space="0" w:color="auto"/>
              <w:right w:val="single" w:sz="4" w:space="0" w:color="auto"/>
            </w:tcBorders>
            <w:vAlign w:val="center"/>
          </w:tcPr>
          <w:p w14:paraId="1AFDE53D" w14:textId="77777777" w:rsidR="008A7DC9" w:rsidRPr="008A14F4" w:rsidRDefault="00000000">
            <w:pPr>
              <w:jc w:val="center"/>
              <w:rPr>
                <w:rFonts w:ascii="宋体" w:hAnsi="宋体" w:hint="eastAsia"/>
                <w:szCs w:val="21"/>
              </w:rPr>
            </w:pPr>
            <w:r w:rsidRPr="008A14F4">
              <w:rPr>
                <w:rFonts w:ascii="宋体" w:hAnsi="宋体" w:hint="eastAsia"/>
                <w:szCs w:val="21"/>
              </w:rPr>
              <w:t>套</w:t>
            </w:r>
          </w:p>
        </w:tc>
        <w:tc>
          <w:tcPr>
            <w:tcW w:w="1487" w:type="dxa"/>
            <w:tcBorders>
              <w:top w:val="single" w:sz="4" w:space="0" w:color="auto"/>
              <w:left w:val="single" w:sz="4" w:space="0" w:color="auto"/>
              <w:bottom w:val="single" w:sz="4" w:space="0" w:color="auto"/>
              <w:right w:val="single" w:sz="4" w:space="0" w:color="auto"/>
            </w:tcBorders>
            <w:vAlign w:val="center"/>
          </w:tcPr>
          <w:p w14:paraId="19501813" w14:textId="77777777" w:rsidR="008A7DC9" w:rsidRPr="008A14F4" w:rsidRDefault="00000000">
            <w:pPr>
              <w:jc w:val="center"/>
              <w:rPr>
                <w:rFonts w:ascii="宋体" w:hAnsi="宋体" w:hint="eastAsia"/>
                <w:szCs w:val="21"/>
              </w:rPr>
            </w:pPr>
            <w:r w:rsidRPr="008A14F4">
              <w:rPr>
                <w:rFonts w:ascii="宋体" w:hAnsi="宋体" w:hint="eastAsia"/>
                <w:szCs w:val="21"/>
              </w:rPr>
              <w:t>蓝盾</w:t>
            </w:r>
          </w:p>
        </w:tc>
        <w:tc>
          <w:tcPr>
            <w:tcW w:w="2695" w:type="dxa"/>
            <w:tcBorders>
              <w:top w:val="single" w:sz="4" w:space="0" w:color="auto"/>
              <w:left w:val="single" w:sz="4" w:space="0" w:color="auto"/>
              <w:bottom w:val="single" w:sz="4" w:space="0" w:color="auto"/>
              <w:right w:val="single" w:sz="4" w:space="0" w:color="auto"/>
            </w:tcBorders>
            <w:vAlign w:val="center"/>
          </w:tcPr>
          <w:p w14:paraId="30B84C3F" w14:textId="77777777" w:rsidR="008A7DC9" w:rsidRPr="008A14F4" w:rsidRDefault="00000000">
            <w:pPr>
              <w:jc w:val="center"/>
              <w:rPr>
                <w:rFonts w:ascii="宋体" w:hAnsi="宋体" w:hint="eastAsia"/>
                <w:szCs w:val="21"/>
              </w:rPr>
            </w:pPr>
            <w:r w:rsidRPr="008A14F4">
              <w:rPr>
                <w:rFonts w:ascii="宋体" w:hAnsi="宋体" w:cs="宋体" w:hint="eastAsia"/>
                <w:szCs w:val="21"/>
              </w:rPr>
              <w:t>LGH-01Z</w:t>
            </w:r>
          </w:p>
        </w:tc>
      </w:tr>
      <w:tr w:rsidR="008A7DC9" w:rsidRPr="008A14F4" w14:paraId="220994E4" w14:textId="77777777">
        <w:trPr>
          <w:trHeight w:val="353"/>
          <w:jc w:val="center"/>
        </w:trPr>
        <w:tc>
          <w:tcPr>
            <w:tcW w:w="1244" w:type="dxa"/>
            <w:vMerge/>
            <w:tcBorders>
              <w:left w:val="single" w:sz="4" w:space="0" w:color="auto"/>
              <w:right w:val="single" w:sz="4" w:space="0" w:color="auto"/>
            </w:tcBorders>
            <w:vAlign w:val="center"/>
          </w:tcPr>
          <w:p w14:paraId="453E488E" w14:textId="77777777" w:rsidR="008A7DC9" w:rsidRPr="008A14F4" w:rsidRDefault="008A7DC9">
            <w:pPr>
              <w:jc w:val="center"/>
              <w:rPr>
                <w:rFonts w:ascii="宋体" w:hAnsi="宋体" w:hint="eastAsia"/>
                <w:szCs w:val="21"/>
              </w:rPr>
            </w:pPr>
          </w:p>
        </w:tc>
        <w:tc>
          <w:tcPr>
            <w:tcW w:w="750" w:type="dxa"/>
            <w:tcBorders>
              <w:top w:val="single" w:sz="4" w:space="0" w:color="auto"/>
              <w:left w:val="single" w:sz="4" w:space="0" w:color="auto"/>
              <w:bottom w:val="single" w:sz="4" w:space="0" w:color="auto"/>
              <w:right w:val="single" w:sz="4" w:space="0" w:color="auto"/>
            </w:tcBorders>
            <w:vAlign w:val="center"/>
          </w:tcPr>
          <w:p w14:paraId="01723ECA" w14:textId="77777777" w:rsidR="008A7DC9" w:rsidRPr="008A14F4" w:rsidRDefault="00000000">
            <w:pPr>
              <w:jc w:val="center"/>
              <w:rPr>
                <w:rFonts w:ascii="宋体" w:hAnsi="宋体" w:hint="eastAsia"/>
                <w:szCs w:val="21"/>
              </w:rPr>
            </w:pPr>
            <w:r w:rsidRPr="008A14F4">
              <w:rPr>
                <w:rFonts w:ascii="宋体" w:hAnsi="宋体" w:hint="eastAsia"/>
                <w:szCs w:val="21"/>
              </w:rPr>
              <w:t>13</w:t>
            </w:r>
          </w:p>
        </w:tc>
        <w:tc>
          <w:tcPr>
            <w:tcW w:w="1551" w:type="dxa"/>
            <w:tcBorders>
              <w:top w:val="single" w:sz="4" w:space="0" w:color="auto"/>
              <w:left w:val="single" w:sz="4" w:space="0" w:color="auto"/>
              <w:bottom w:val="single" w:sz="4" w:space="0" w:color="auto"/>
              <w:right w:val="single" w:sz="4" w:space="0" w:color="auto"/>
            </w:tcBorders>
            <w:vAlign w:val="center"/>
          </w:tcPr>
          <w:p w14:paraId="16DF7EA3" w14:textId="77777777" w:rsidR="008A7DC9" w:rsidRPr="008A14F4" w:rsidRDefault="00000000">
            <w:pPr>
              <w:jc w:val="center"/>
              <w:rPr>
                <w:rFonts w:ascii="宋体" w:hAnsi="宋体" w:hint="eastAsia"/>
                <w:szCs w:val="21"/>
              </w:rPr>
            </w:pPr>
            <w:r w:rsidRPr="008A14F4">
              <w:rPr>
                <w:rFonts w:ascii="宋体" w:hAnsi="宋体" w:hint="eastAsia"/>
                <w:szCs w:val="21"/>
              </w:rPr>
              <w:t>空调</w:t>
            </w:r>
          </w:p>
        </w:tc>
        <w:tc>
          <w:tcPr>
            <w:tcW w:w="799" w:type="dxa"/>
            <w:tcBorders>
              <w:top w:val="single" w:sz="4" w:space="0" w:color="auto"/>
              <w:left w:val="single" w:sz="4" w:space="0" w:color="auto"/>
              <w:bottom w:val="single" w:sz="4" w:space="0" w:color="auto"/>
              <w:right w:val="single" w:sz="4" w:space="0" w:color="auto"/>
            </w:tcBorders>
            <w:vAlign w:val="center"/>
          </w:tcPr>
          <w:p w14:paraId="1709EFFC" w14:textId="77777777" w:rsidR="008A7DC9" w:rsidRPr="008A14F4" w:rsidRDefault="00000000">
            <w:pPr>
              <w:jc w:val="center"/>
              <w:rPr>
                <w:rFonts w:ascii="宋体" w:hAnsi="宋体" w:hint="eastAsia"/>
                <w:szCs w:val="21"/>
              </w:rPr>
            </w:pPr>
            <w:r w:rsidRPr="008A14F4">
              <w:rPr>
                <w:rFonts w:ascii="宋体" w:hAnsi="宋体" w:hint="eastAsia"/>
                <w:szCs w:val="21"/>
              </w:rPr>
              <w:t>1</w:t>
            </w:r>
          </w:p>
        </w:tc>
        <w:tc>
          <w:tcPr>
            <w:tcW w:w="738" w:type="dxa"/>
            <w:tcBorders>
              <w:top w:val="single" w:sz="4" w:space="0" w:color="auto"/>
              <w:left w:val="single" w:sz="4" w:space="0" w:color="auto"/>
              <w:bottom w:val="single" w:sz="4" w:space="0" w:color="auto"/>
              <w:right w:val="single" w:sz="4" w:space="0" w:color="auto"/>
            </w:tcBorders>
            <w:vAlign w:val="center"/>
          </w:tcPr>
          <w:p w14:paraId="7348616F" w14:textId="77777777" w:rsidR="008A7DC9" w:rsidRPr="008A14F4" w:rsidRDefault="00000000">
            <w:pPr>
              <w:jc w:val="center"/>
              <w:rPr>
                <w:rFonts w:ascii="宋体" w:hAnsi="宋体" w:hint="eastAsia"/>
                <w:szCs w:val="21"/>
              </w:rPr>
            </w:pPr>
            <w:r w:rsidRPr="008A14F4">
              <w:rPr>
                <w:rFonts w:ascii="宋体" w:hAnsi="宋体" w:hint="eastAsia"/>
                <w:szCs w:val="21"/>
              </w:rPr>
              <w:t>台</w:t>
            </w:r>
          </w:p>
        </w:tc>
        <w:tc>
          <w:tcPr>
            <w:tcW w:w="1487" w:type="dxa"/>
            <w:tcBorders>
              <w:top w:val="single" w:sz="4" w:space="0" w:color="auto"/>
              <w:left w:val="single" w:sz="4" w:space="0" w:color="auto"/>
              <w:bottom w:val="single" w:sz="4" w:space="0" w:color="auto"/>
              <w:right w:val="single" w:sz="4" w:space="0" w:color="auto"/>
            </w:tcBorders>
            <w:vAlign w:val="center"/>
          </w:tcPr>
          <w:p w14:paraId="3ACEE170" w14:textId="77777777" w:rsidR="008A7DC9" w:rsidRPr="008A14F4" w:rsidRDefault="00000000">
            <w:pPr>
              <w:jc w:val="center"/>
              <w:rPr>
                <w:rFonts w:ascii="宋体" w:hAnsi="宋体" w:hint="eastAsia"/>
                <w:szCs w:val="21"/>
              </w:rPr>
            </w:pPr>
            <w:r w:rsidRPr="008A14F4">
              <w:rPr>
                <w:rFonts w:ascii="宋体" w:hAnsi="宋体" w:hint="eastAsia"/>
                <w:szCs w:val="21"/>
              </w:rPr>
              <w:t>海尔</w:t>
            </w:r>
          </w:p>
        </w:tc>
        <w:tc>
          <w:tcPr>
            <w:tcW w:w="2695" w:type="dxa"/>
            <w:tcBorders>
              <w:top w:val="single" w:sz="4" w:space="0" w:color="auto"/>
              <w:left w:val="single" w:sz="4" w:space="0" w:color="auto"/>
              <w:bottom w:val="single" w:sz="4" w:space="0" w:color="auto"/>
              <w:right w:val="single" w:sz="4" w:space="0" w:color="auto"/>
            </w:tcBorders>
            <w:vAlign w:val="center"/>
          </w:tcPr>
          <w:p w14:paraId="2DAB5C88" w14:textId="77777777" w:rsidR="008A7DC9" w:rsidRPr="008A14F4" w:rsidRDefault="00000000">
            <w:pPr>
              <w:jc w:val="center"/>
              <w:rPr>
                <w:rFonts w:ascii="宋体" w:hAnsi="宋体" w:hint="eastAsia"/>
                <w:szCs w:val="21"/>
              </w:rPr>
            </w:pPr>
            <w:r w:rsidRPr="008A14F4">
              <w:rPr>
                <w:rFonts w:ascii="宋体" w:hAnsi="宋体"/>
                <w:szCs w:val="21"/>
              </w:rPr>
              <w:t>KFR-50GW19HDA82U1</w:t>
            </w:r>
          </w:p>
        </w:tc>
      </w:tr>
      <w:tr w:rsidR="008A7DC9" w:rsidRPr="008A14F4" w14:paraId="5CBCB61C" w14:textId="77777777">
        <w:trPr>
          <w:trHeight w:val="353"/>
          <w:jc w:val="center"/>
        </w:trPr>
        <w:tc>
          <w:tcPr>
            <w:tcW w:w="1244" w:type="dxa"/>
            <w:vMerge/>
            <w:tcBorders>
              <w:left w:val="single" w:sz="4" w:space="0" w:color="auto"/>
              <w:right w:val="single" w:sz="4" w:space="0" w:color="auto"/>
            </w:tcBorders>
            <w:vAlign w:val="center"/>
          </w:tcPr>
          <w:p w14:paraId="64A1AD3E" w14:textId="77777777" w:rsidR="008A7DC9" w:rsidRPr="008A14F4" w:rsidRDefault="008A7DC9">
            <w:pPr>
              <w:jc w:val="center"/>
              <w:rPr>
                <w:rFonts w:ascii="宋体" w:hAnsi="宋体" w:hint="eastAsia"/>
                <w:szCs w:val="21"/>
              </w:rPr>
            </w:pPr>
          </w:p>
        </w:tc>
        <w:tc>
          <w:tcPr>
            <w:tcW w:w="750" w:type="dxa"/>
            <w:tcBorders>
              <w:top w:val="single" w:sz="4" w:space="0" w:color="auto"/>
              <w:left w:val="single" w:sz="4" w:space="0" w:color="auto"/>
              <w:bottom w:val="single" w:sz="4" w:space="0" w:color="auto"/>
              <w:right w:val="single" w:sz="4" w:space="0" w:color="auto"/>
            </w:tcBorders>
            <w:vAlign w:val="center"/>
          </w:tcPr>
          <w:p w14:paraId="29800921" w14:textId="77777777" w:rsidR="008A7DC9" w:rsidRPr="008A14F4" w:rsidRDefault="00000000">
            <w:pPr>
              <w:jc w:val="center"/>
              <w:rPr>
                <w:rFonts w:ascii="宋体" w:hAnsi="宋体" w:hint="eastAsia"/>
                <w:szCs w:val="21"/>
              </w:rPr>
            </w:pPr>
            <w:r w:rsidRPr="008A14F4">
              <w:rPr>
                <w:rFonts w:ascii="宋体" w:hAnsi="宋体" w:hint="eastAsia"/>
                <w:szCs w:val="21"/>
              </w:rPr>
              <w:t>14</w:t>
            </w:r>
          </w:p>
        </w:tc>
        <w:tc>
          <w:tcPr>
            <w:tcW w:w="1551" w:type="dxa"/>
            <w:tcBorders>
              <w:top w:val="single" w:sz="4" w:space="0" w:color="auto"/>
              <w:left w:val="single" w:sz="4" w:space="0" w:color="auto"/>
              <w:bottom w:val="single" w:sz="4" w:space="0" w:color="auto"/>
              <w:right w:val="single" w:sz="4" w:space="0" w:color="auto"/>
            </w:tcBorders>
            <w:vAlign w:val="center"/>
          </w:tcPr>
          <w:p w14:paraId="2FEAF627" w14:textId="77777777" w:rsidR="008A7DC9" w:rsidRPr="008A14F4" w:rsidRDefault="00000000">
            <w:pPr>
              <w:jc w:val="center"/>
              <w:rPr>
                <w:rFonts w:ascii="宋体" w:hAnsi="宋体" w:hint="eastAsia"/>
                <w:szCs w:val="21"/>
              </w:rPr>
            </w:pPr>
            <w:r w:rsidRPr="008A14F4">
              <w:rPr>
                <w:rFonts w:ascii="宋体" w:hAnsi="宋体" w:hint="eastAsia"/>
                <w:szCs w:val="21"/>
              </w:rPr>
              <w:t>视频监控</w:t>
            </w:r>
          </w:p>
        </w:tc>
        <w:tc>
          <w:tcPr>
            <w:tcW w:w="799" w:type="dxa"/>
            <w:tcBorders>
              <w:top w:val="single" w:sz="4" w:space="0" w:color="auto"/>
              <w:left w:val="single" w:sz="4" w:space="0" w:color="auto"/>
              <w:bottom w:val="single" w:sz="4" w:space="0" w:color="auto"/>
              <w:right w:val="single" w:sz="4" w:space="0" w:color="auto"/>
            </w:tcBorders>
            <w:vAlign w:val="center"/>
          </w:tcPr>
          <w:p w14:paraId="63F214BA" w14:textId="77777777" w:rsidR="008A7DC9" w:rsidRPr="008A14F4" w:rsidRDefault="00000000">
            <w:pPr>
              <w:jc w:val="center"/>
              <w:rPr>
                <w:rFonts w:ascii="宋体" w:hAnsi="宋体" w:hint="eastAsia"/>
                <w:szCs w:val="21"/>
              </w:rPr>
            </w:pPr>
            <w:r w:rsidRPr="008A14F4">
              <w:rPr>
                <w:rFonts w:ascii="宋体" w:hAnsi="宋体" w:hint="eastAsia"/>
                <w:szCs w:val="21"/>
              </w:rPr>
              <w:t>1</w:t>
            </w:r>
          </w:p>
        </w:tc>
        <w:tc>
          <w:tcPr>
            <w:tcW w:w="738" w:type="dxa"/>
            <w:tcBorders>
              <w:top w:val="single" w:sz="4" w:space="0" w:color="auto"/>
              <w:left w:val="single" w:sz="4" w:space="0" w:color="auto"/>
              <w:bottom w:val="single" w:sz="4" w:space="0" w:color="auto"/>
              <w:right w:val="single" w:sz="4" w:space="0" w:color="auto"/>
            </w:tcBorders>
            <w:vAlign w:val="center"/>
          </w:tcPr>
          <w:p w14:paraId="59120640" w14:textId="77777777" w:rsidR="008A7DC9" w:rsidRPr="008A14F4" w:rsidRDefault="00000000">
            <w:pPr>
              <w:jc w:val="center"/>
              <w:rPr>
                <w:rFonts w:ascii="宋体" w:hAnsi="宋体" w:hint="eastAsia"/>
                <w:szCs w:val="21"/>
              </w:rPr>
            </w:pPr>
            <w:r w:rsidRPr="008A14F4">
              <w:rPr>
                <w:rFonts w:ascii="宋体" w:hAnsi="宋体" w:hint="eastAsia"/>
                <w:szCs w:val="21"/>
              </w:rPr>
              <w:t>套</w:t>
            </w:r>
          </w:p>
        </w:tc>
        <w:tc>
          <w:tcPr>
            <w:tcW w:w="1487" w:type="dxa"/>
            <w:tcBorders>
              <w:top w:val="single" w:sz="4" w:space="0" w:color="auto"/>
              <w:left w:val="single" w:sz="4" w:space="0" w:color="auto"/>
              <w:bottom w:val="single" w:sz="4" w:space="0" w:color="auto"/>
              <w:right w:val="single" w:sz="4" w:space="0" w:color="auto"/>
            </w:tcBorders>
            <w:vAlign w:val="center"/>
          </w:tcPr>
          <w:p w14:paraId="2386A78F" w14:textId="77777777" w:rsidR="008A7DC9" w:rsidRPr="008A14F4" w:rsidRDefault="00000000">
            <w:pPr>
              <w:jc w:val="center"/>
              <w:rPr>
                <w:rFonts w:ascii="宋体" w:hAnsi="宋体" w:hint="eastAsia"/>
                <w:szCs w:val="21"/>
              </w:rPr>
            </w:pPr>
            <w:r w:rsidRPr="008A14F4">
              <w:rPr>
                <w:rFonts w:ascii="宋体" w:hAnsi="宋体" w:hint="eastAsia"/>
                <w:szCs w:val="21"/>
              </w:rPr>
              <w:t>大华</w:t>
            </w:r>
          </w:p>
        </w:tc>
        <w:tc>
          <w:tcPr>
            <w:tcW w:w="2695" w:type="dxa"/>
            <w:tcBorders>
              <w:top w:val="single" w:sz="4" w:space="0" w:color="auto"/>
              <w:left w:val="single" w:sz="4" w:space="0" w:color="auto"/>
              <w:bottom w:val="single" w:sz="4" w:space="0" w:color="auto"/>
              <w:right w:val="single" w:sz="4" w:space="0" w:color="auto"/>
            </w:tcBorders>
            <w:vAlign w:val="center"/>
          </w:tcPr>
          <w:p w14:paraId="7FD6D869" w14:textId="77777777" w:rsidR="008A7DC9" w:rsidRPr="008A14F4" w:rsidRDefault="00000000">
            <w:pPr>
              <w:rPr>
                <w:rFonts w:ascii="宋体" w:hAnsi="宋体" w:hint="eastAsia"/>
                <w:szCs w:val="21"/>
              </w:rPr>
            </w:pPr>
            <w:r w:rsidRPr="008A14F4">
              <w:rPr>
                <w:rFonts w:ascii="宋体" w:hAnsi="宋体" w:hint="eastAsia"/>
                <w:szCs w:val="21"/>
              </w:rPr>
              <w:t>监控：</w:t>
            </w:r>
            <w:r w:rsidRPr="008A14F4">
              <w:rPr>
                <w:rFonts w:ascii="宋体" w:hAnsi="宋体"/>
                <w:szCs w:val="21"/>
              </w:rPr>
              <w:t>DH-SD-6A9223-HN-DB-D3E</w:t>
            </w:r>
          </w:p>
          <w:p w14:paraId="70392E93" w14:textId="77777777" w:rsidR="008A7DC9" w:rsidRPr="008A14F4" w:rsidRDefault="00000000">
            <w:pPr>
              <w:pStyle w:val="22"/>
              <w:ind w:leftChars="0" w:left="0" w:firstLineChars="0" w:firstLine="0"/>
              <w:jc w:val="left"/>
              <w:rPr>
                <w:rFonts w:ascii="宋体" w:hAnsi="宋体" w:hint="eastAsia"/>
                <w:szCs w:val="21"/>
              </w:rPr>
            </w:pPr>
            <w:r w:rsidRPr="008A14F4">
              <w:rPr>
                <w:rFonts w:ascii="宋体" w:hAnsi="宋体" w:hint="eastAsia"/>
                <w:szCs w:val="21"/>
              </w:rPr>
              <w:t>硬盘录像机：DH-NVR2104HS-I2/N</w:t>
            </w:r>
          </w:p>
        </w:tc>
      </w:tr>
      <w:tr w:rsidR="008A7DC9" w:rsidRPr="008A14F4" w14:paraId="008B3EBA" w14:textId="77777777">
        <w:trPr>
          <w:trHeight w:val="698"/>
          <w:jc w:val="center"/>
        </w:trPr>
        <w:tc>
          <w:tcPr>
            <w:tcW w:w="1244" w:type="dxa"/>
            <w:vMerge/>
            <w:tcBorders>
              <w:left w:val="single" w:sz="4" w:space="0" w:color="auto"/>
              <w:right w:val="single" w:sz="4" w:space="0" w:color="auto"/>
            </w:tcBorders>
            <w:vAlign w:val="center"/>
          </w:tcPr>
          <w:p w14:paraId="4EA341FD" w14:textId="77777777" w:rsidR="008A7DC9" w:rsidRPr="008A14F4" w:rsidRDefault="008A7DC9">
            <w:pPr>
              <w:jc w:val="center"/>
              <w:rPr>
                <w:rFonts w:ascii="宋体" w:hAnsi="宋体" w:hint="eastAsia"/>
                <w:szCs w:val="21"/>
              </w:rPr>
            </w:pPr>
          </w:p>
        </w:tc>
        <w:tc>
          <w:tcPr>
            <w:tcW w:w="750" w:type="dxa"/>
            <w:tcBorders>
              <w:top w:val="single" w:sz="4" w:space="0" w:color="auto"/>
              <w:left w:val="single" w:sz="4" w:space="0" w:color="auto"/>
              <w:bottom w:val="single" w:sz="4" w:space="0" w:color="auto"/>
              <w:right w:val="single" w:sz="4" w:space="0" w:color="auto"/>
            </w:tcBorders>
            <w:vAlign w:val="center"/>
          </w:tcPr>
          <w:p w14:paraId="68275D60" w14:textId="77777777" w:rsidR="008A7DC9" w:rsidRPr="008A14F4" w:rsidRDefault="00000000">
            <w:pPr>
              <w:jc w:val="center"/>
              <w:rPr>
                <w:rFonts w:ascii="宋体" w:hAnsi="宋体" w:hint="eastAsia"/>
                <w:szCs w:val="21"/>
              </w:rPr>
            </w:pPr>
            <w:r w:rsidRPr="008A14F4">
              <w:rPr>
                <w:rFonts w:ascii="宋体" w:hAnsi="宋体" w:hint="eastAsia"/>
                <w:szCs w:val="21"/>
              </w:rPr>
              <w:t>15</w:t>
            </w:r>
          </w:p>
        </w:tc>
        <w:tc>
          <w:tcPr>
            <w:tcW w:w="1551" w:type="dxa"/>
            <w:tcBorders>
              <w:top w:val="single" w:sz="4" w:space="0" w:color="auto"/>
              <w:left w:val="single" w:sz="4" w:space="0" w:color="auto"/>
              <w:bottom w:val="single" w:sz="4" w:space="0" w:color="auto"/>
              <w:right w:val="single" w:sz="4" w:space="0" w:color="auto"/>
            </w:tcBorders>
            <w:vAlign w:val="center"/>
          </w:tcPr>
          <w:p w14:paraId="49361D3E" w14:textId="77777777" w:rsidR="008A7DC9" w:rsidRPr="008A14F4" w:rsidRDefault="00000000">
            <w:pPr>
              <w:jc w:val="center"/>
              <w:rPr>
                <w:rFonts w:ascii="宋体" w:hAnsi="宋体" w:hint="eastAsia"/>
                <w:szCs w:val="21"/>
              </w:rPr>
            </w:pPr>
            <w:r w:rsidRPr="008A14F4">
              <w:rPr>
                <w:rFonts w:ascii="宋体" w:hAnsi="宋体" w:hint="eastAsia"/>
                <w:szCs w:val="21"/>
              </w:rPr>
              <w:t>数据采集传输系统（工控机+</w:t>
            </w:r>
            <w:proofErr w:type="gramStart"/>
            <w:r w:rsidRPr="008A14F4">
              <w:rPr>
                <w:rFonts w:ascii="宋体" w:hAnsi="宋体" w:hint="eastAsia"/>
                <w:szCs w:val="21"/>
              </w:rPr>
              <w:t>数采软件</w:t>
            </w:r>
            <w:proofErr w:type="gramEnd"/>
            <w:r w:rsidRPr="008A14F4">
              <w:rPr>
                <w:rFonts w:ascii="宋体" w:hAnsi="宋体" w:hint="eastAsia"/>
                <w:szCs w:val="21"/>
              </w:rPr>
              <w:t>+电脑+VPN）</w:t>
            </w:r>
          </w:p>
        </w:tc>
        <w:tc>
          <w:tcPr>
            <w:tcW w:w="799" w:type="dxa"/>
            <w:tcBorders>
              <w:top w:val="single" w:sz="4" w:space="0" w:color="auto"/>
              <w:left w:val="single" w:sz="4" w:space="0" w:color="auto"/>
              <w:bottom w:val="single" w:sz="4" w:space="0" w:color="auto"/>
              <w:right w:val="single" w:sz="4" w:space="0" w:color="auto"/>
            </w:tcBorders>
            <w:vAlign w:val="center"/>
          </w:tcPr>
          <w:p w14:paraId="3C0CA68B" w14:textId="77777777" w:rsidR="008A7DC9" w:rsidRPr="008A14F4" w:rsidRDefault="00000000">
            <w:pPr>
              <w:jc w:val="center"/>
              <w:rPr>
                <w:rFonts w:ascii="宋体" w:hAnsi="宋体" w:hint="eastAsia"/>
                <w:szCs w:val="21"/>
              </w:rPr>
            </w:pPr>
            <w:r w:rsidRPr="008A14F4">
              <w:rPr>
                <w:rFonts w:ascii="宋体" w:hAnsi="宋体" w:hint="eastAsia"/>
                <w:szCs w:val="21"/>
              </w:rPr>
              <w:t>1</w:t>
            </w:r>
          </w:p>
        </w:tc>
        <w:tc>
          <w:tcPr>
            <w:tcW w:w="738" w:type="dxa"/>
            <w:tcBorders>
              <w:top w:val="single" w:sz="4" w:space="0" w:color="auto"/>
              <w:left w:val="single" w:sz="4" w:space="0" w:color="auto"/>
              <w:bottom w:val="single" w:sz="4" w:space="0" w:color="auto"/>
              <w:right w:val="single" w:sz="4" w:space="0" w:color="auto"/>
            </w:tcBorders>
            <w:vAlign w:val="center"/>
          </w:tcPr>
          <w:p w14:paraId="4C5E063A" w14:textId="77777777" w:rsidR="008A7DC9" w:rsidRPr="008A14F4" w:rsidRDefault="00000000">
            <w:pPr>
              <w:jc w:val="center"/>
              <w:rPr>
                <w:rFonts w:ascii="宋体" w:hAnsi="宋体" w:hint="eastAsia"/>
                <w:szCs w:val="21"/>
              </w:rPr>
            </w:pPr>
            <w:r w:rsidRPr="008A14F4">
              <w:rPr>
                <w:rFonts w:ascii="宋体" w:hAnsi="宋体" w:hint="eastAsia"/>
                <w:szCs w:val="21"/>
              </w:rPr>
              <w:t>套</w:t>
            </w:r>
          </w:p>
        </w:tc>
        <w:tc>
          <w:tcPr>
            <w:tcW w:w="1487" w:type="dxa"/>
            <w:tcBorders>
              <w:top w:val="single" w:sz="4" w:space="0" w:color="auto"/>
              <w:left w:val="single" w:sz="4" w:space="0" w:color="auto"/>
              <w:bottom w:val="single" w:sz="4" w:space="0" w:color="auto"/>
              <w:right w:val="single" w:sz="4" w:space="0" w:color="auto"/>
            </w:tcBorders>
            <w:vAlign w:val="center"/>
          </w:tcPr>
          <w:p w14:paraId="4E21AFD8" w14:textId="77777777" w:rsidR="008A7DC9" w:rsidRPr="008A14F4" w:rsidRDefault="00000000">
            <w:pPr>
              <w:rPr>
                <w:rFonts w:ascii="宋体" w:hAnsi="宋体" w:hint="eastAsia"/>
                <w:szCs w:val="21"/>
              </w:rPr>
            </w:pPr>
            <w:r w:rsidRPr="008A14F4">
              <w:rPr>
                <w:rFonts w:ascii="宋体" w:hAnsi="宋体" w:hint="eastAsia"/>
                <w:szCs w:val="21"/>
              </w:rPr>
              <w:t>工控机：</w:t>
            </w:r>
            <w:proofErr w:type="gramStart"/>
            <w:r w:rsidRPr="008A14F4">
              <w:rPr>
                <w:rFonts w:ascii="宋体" w:hAnsi="宋体" w:hint="eastAsia"/>
                <w:szCs w:val="21"/>
              </w:rPr>
              <w:t>研</w:t>
            </w:r>
            <w:proofErr w:type="gramEnd"/>
            <w:r w:rsidRPr="008A14F4">
              <w:rPr>
                <w:rFonts w:ascii="宋体" w:hAnsi="宋体" w:hint="eastAsia"/>
                <w:szCs w:val="21"/>
              </w:rPr>
              <w:t>华</w:t>
            </w:r>
          </w:p>
          <w:p w14:paraId="7D63C3F6" w14:textId="77777777" w:rsidR="008A7DC9" w:rsidRPr="008A14F4" w:rsidRDefault="00000000">
            <w:pPr>
              <w:pStyle w:val="22"/>
              <w:spacing w:after="0"/>
              <w:ind w:leftChars="0" w:left="0" w:firstLineChars="0" w:firstLine="0"/>
              <w:rPr>
                <w:rFonts w:ascii="宋体" w:hAnsi="宋体" w:hint="eastAsia"/>
                <w:szCs w:val="21"/>
              </w:rPr>
            </w:pPr>
            <w:proofErr w:type="gramStart"/>
            <w:r w:rsidRPr="008A14F4">
              <w:rPr>
                <w:rFonts w:ascii="宋体" w:hAnsi="宋体" w:hint="eastAsia"/>
                <w:szCs w:val="21"/>
              </w:rPr>
              <w:t>数采软件</w:t>
            </w:r>
            <w:proofErr w:type="gramEnd"/>
            <w:r w:rsidRPr="008A14F4">
              <w:rPr>
                <w:rFonts w:ascii="宋体" w:hAnsi="宋体" w:hint="eastAsia"/>
                <w:szCs w:val="21"/>
              </w:rPr>
              <w:t>：蓝盾</w:t>
            </w:r>
          </w:p>
          <w:p w14:paraId="7761B40B" w14:textId="77777777" w:rsidR="008A7DC9" w:rsidRPr="008A14F4" w:rsidRDefault="00000000">
            <w:pPr>
              <w:pStyle w:val="22"/>
              <w:spacing w:after="0"/>
              <w:ind w:leftChars="0" w:left="0" w:firstLineChars="0" w:firstLine="0"/>
              <w:rPr>
                <w:rFonts w:ascii="宋体" w:hAnsi="宋体" w:hint="eastAsia"/>
                <w:szCs w:val="21"/>
              </w:rPr>
            </w:pPr>
            <w:r w:rsidRPr="008A14F4">
              <w:rPr>
                <w:rFonts w:ascii="宋体" w:hAnsi="宋体" w:hint="eastAsia"/>
                <w:szCs w:val="21"/>
              </w:rPr>
              <w:t>电脑：联想</w:t>
            </w:r>
          </w:p>
          <w:p w14:paraId="7A44F79D" w14:textId="77777777" w:rsidR="008A7DC9" w:rsidRPr="008A14F4" w:rsidRDefault="00000000">
            <w:pPr>
              <w:pStyle w:val="22"/>
              <w:spacing w:after="0"/>
              <w:ind w:leftChars="0" w:left="0" w:firstLineChars="0" w:firstLine="0"/>
              <w:rPr>
                <w:rFonts w:ascii="宋体" w:hAnsi="宋体" w:hint="eastAsia"/>
                <w:szCs w:val="21"/>
              </w:rPr>
            </w:pPr>
            <w:r w:rsidRPr="008A14F4">
              <w:rPr>
                <w:rFonts w:ascii="宋体" w:hAnsi="宋体" w:hint="eastAsia"/>
                <w:szCs w:val="21"/>
              </w:rPr>
              <w:lastRenderedPageBreak/>
              <w:t>显示屏：联想</w:t>
            </w:r>
          </w:p>
          <w:p w14:paraId="42DC3859" w14:textId="77777777" w:rsidR="008A7DC9" w:rsidRPr="008A14F4" w:rsidRDefault="00000000">
            <w:pPr>
              <w:pStyle w:val="22"/>
              <w:spacing w:after="0"/>
              <w:ind w:leftChars="0" w:left="0" w:firstLineChars="0" w:firstLine="0"/>
              <w:rPr>
                <w:rFonts w:ascii="宋体" w:hAnsi="宋体" w:hint="eastAsia"/>
                <w:szCs w:val="21"/>
              </w:rPr>
            </w:pPr>
            <w:r w:rsidRPr="008A14F4">
              <w:rPr>
                <w:rFonts w:ascii="宋体" w:hAnsi="宋体" w:hint="eastAsia"/>
                <w:szCs w:val="21"/>
              </w:rPr>
              <w:t>VPN：深信服</w:t>
            </w:r>
          </w:p>
        </w:tc>
        <w:tc>
          <w:tcPr>
            <w:tcW w:w="2695" w:type="dxa"/>
            <w:tcBorders>
              <w:top w:val="single" w:sz="4" w:space="0" w:color="auto"/>
              <w:left w:val="single" w:sz="4" w:space="0" w:color="auto"/>
              <w:bottom w:val="single" w:sz="4" w:space="0" w:color="auto"/>
              <w:right w:val="single" w:sz="4" w:space="0" w:color="auto"/>
            </w:tcBorders>
            <w:vAlign w:val="center"/>
          </w:tcPr>
          <w:p w14:paraId="156A80FB" w14:textId="77777777" w:rsidR="008A7DC9" w:rsidRPr="008A14F4" w:rsidRDefault="00000000">
            <w:pPr>
              <w:rPr>
                <w:rFonts w:ascii="宋体" w:hAnsi="宋体" w:hint="eastAsia"/>
                <w:szCs w:val="21"/>
              </w:rPr>
            </w:pPr>
            <w:r w:rsidRPr="008A14F4">
              <w:rPr>
                <w:rFonts w:ascii="宋体" w:hAnsi="宋体" w:hint="eastAsia"/>
                <w:szCs w:val="21"/>
              </w:rPr>
              <w:lastRenderedPageBreak/>
              <w:t>工控机：</w:t>
            </w:r>
            <w:r w:rsidRPr="008A14F4">
              <w:rPr>
                <w:rFonts w:ascii="宋体" w:hAnsi="宋体"/>
                <w:szCs w:val="21"/>
              </w:rPr>
              <w:t>IPC-610</w:t>
            </w:r>
          </w:p>
          <w:p w14:paraId="31E2DE13" w14:textId="77777777" w:rsidR="008A7DC9" w:rsidRPr="008A14F4" w:rsidRDefault="00000000">
            <w:pPr>
              <w:pStyle w:val="22"/>
              <w:spacing w:after="0"/>
              <w:ind w:leftChars="0" w:left="0" w:firstLineChars="0" w:firstLine="0"/>
              <w:jc w:val="left"/>
              <w:rPr>
                <w:rFonts w:ascii="宋体" w:hAnsi="宋体" w:hint="eastAsia"/>
                <w:szCs w:val="21"/>
              </w:rPr>
            </w:pPr>
            <w:proofErr w:type="gramStart"/>
            <w:r w:rsidRPr="008A14F4">
              <w:rPr>
                <w:rFonts w:ascii="宋体" w:hAnsi="宋体" w:hint="eastAsia"/>
                <w:szCs w:val="21"/>
              </w:rPr>
              <w:t>数采软件</w:t>
            </w:r>
            <w:proofErr w:type="gramEnd"/>
            <w:r w:rsidRPr="008A14F4">
              <w:rPr>
                <w:rFonts w:ascii="宋体" w:hAnsi="宋体" w:hint="eastAsia"/>
                <w:szCs w:val="21"/>
              </w:rPr>
              <w:t>：定制</w:t>
            </w:r>
          </w:p>
          <w:p w14:paraId="676E3DEA" w14:textId="77777777" w:rsidR="008A7DC9" w:rsidRPr="008A14F4" w:rsidRDefault="00000000">
            <w:pPr>
              <w:pStyle w:val="22"/>
              <w:spacing w:after="0"/>
              <w:ind w:leftChars="0" w:left="0" w:firstLineChars="0" w:firstLine="0"/>
              <w:jc w:val="left"/>
              <w:rPr>
                <w:rFonts w:ascii="宋体" w:hAnsi="宋体" w:hint="eastAsia"/>
                <w:szCs w:val="21"/>
              </w:rPr>
            </w:pPr>
            <w:r w:rsidRPr="008A14F4">
              <w:rPr>
                <w:rFonts w:ascii="宋体" w:hAnsi="宋体" w:hint="eastAsia"/>
                <w:szCs w:val="21"/>
              </w:rPr>
              <w:t>电脑：</w:t>
            </w:r>
            <w:proofErr w:type="gramStart"/>
            <w:r w:rsidRPr="008A14F4">
              <w:rPr>
                <w:rFonts w:ascii="宋体" w:hAnsi="宋体" w:hint="eastAsia"/>
                <w:szCs w:val="21"/>
              </w:rPr>
              <w:t>启天</w:t>
            </w:r>
            <w:proofErr w:type="gramEnd"/>
            <w:r w:rsidRPr="008A14F4">
              <w:rPr>
                <w:rFonts w:ascii="宋体" w:hAnsi="宋体" w:hint="eastAsia"/>
                <w:szCs w:val="21"/>
              </w:rPr>
              <w:t>M540-A019(C)</w:t>
            </w:r>
          </w:p>
          <w:p w14:paraId="0B4A30FF" w14:textId="77777777" w:rsidR="008A7DC9" w:rsidRPr="008A14F4" w:rsidRDefault="00000000">
            <w:pPr>
              <w:pStyle w:val="22"/>
              <w:spacing w:after="0"/>
              <w:ind w:leftChars="0" w:left="0" w:firstLineChars="0" w:firstLine="0"/>
              <w:jc w:val="left"/>
              <w:rPr>
                <w:rFonts w:ascii="宋体" w:hAnsi="宋体" w:hint="eastAsia"/>
                <w:szCs w:val="21"/>
              </w:rPr>
            </w:pPr>
            <w:r w:rsidRPr="008A14F4">
              <w:rPr>
                <w:rFonts w:ascii="宋体" w:hAnsi="宋体" w:hint="eastAsia"/>
                <w:szCs w:val="21"/>
              </w:rPr>
              <w:t>显示屏：</w:t>
            </w:r>
            <w:r w:rsidRPr="008A14F4">
              <w:rPr>
                <w:rFonts w:ascii="宋体" w:hAnsi="宋体"/>
                <w:szCs w:val="21"/>
              </w:rPr>
              <w:t>TE20-14</w:t>
            </w:r>
          </w:p>
          <w:p w14:paraId="38466B32" w14:textId="77777777" w:rsidR="008A7DC9" w:rsidRPr="008A14F4" w:rsidRDefault="00000000">
            <w:pPr>
              <w:pStyle w:val="22"/>
              <w:spacing w:after="0"/>
              <w:ind w:leftChars="0" w:left="0" w:firstLineChars="0" w:firstLine="0"/>
              <w:jc w:val="left"/>
              <w:rPr>
                <w:rFonts w:ascii="宋体" w:hAnsi="宋体" w:hint="eastAsia"/>
                <w:szCs w:val="21"/>
              </w:rPr>
            </w:pPr>
            <w:r w:rsidRPr="008A14F4">
              <w:rPr>
                <w:rFonts w:ascii="宋体" w:hAnsi="宋体" w:hint="eastAsia"/>
                <w:szCs w:val="21"/>
              </w:rPr>
              <w:lastRenderedPageBreak/>
              <w:t>VPN：</w:t>
            </w:r>
            <w:r w:rsidRPr="008A14F4">
              <w:rPr>
                <w:rFonts w:ascii="宋体" w:hAnsi="宋体"/>
                <w:szCs w:val="21"/>
              </w:rPr>
              <w:t>VPN-1000-B1030-MK</w:t>
            </w:r>
          </w:p>
        </w:tc>
      </w:tr>
    </w:tbl>
    <w:p w14:paraId="78F205B6" w14:textId="77777777" w:rsidR="008A7DC9" w:rsidRPr="008A14F4" w:rsidRDefault="008A7DC9">
      <w:pPr>
        <w:rPr>
          <w:rFonts w:hint="eastAsia"/>
        </w:rPr>
      </w:pPr>
    </w:p>
    <w:p w14:paraId="77D21465"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1.3服务要求</w:t>
      </w:r>
    </w:p>
    <w:p w14:paraId="5165670B"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1.3.1</w:t>
      </w:r>
      <w:r w:rsidRPr="008A14F4">
        <w:rPr>
          <w:rFonts w:eastAsia="宋体" w:hAnsi="宋体" w:cs="宋体"/>
          <w:sz w:val="24"/>
          <w:szCs w:val="24"/>
        </w:rPr>
        <w:t>运行维护工作总体目标</w:t>
      </w:r>
    </w:p>
    <w:p w14:paraId="3A2EF0AE"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供应商必须建立完善的运行维护工作规范与质量管理体系，确保提供及时、准确、有效的监测数据，空气站的运行质量应达到以下指标：</w:t>
      </w:r>
    </w:p>
    <w:p w14:paraId="35D41B54"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1）监测数据按时上报，</w:t>
      </w:r>
      <w:proofErr w:type="gramStart"/>
      <w:r w:rsidRPr="008A14F4">
        <w:rPr>
          <w:rFonts w:eastAsia="宋体" w:hAnsi="宋体" w:cs="宋体"/>
          <w:sz w:val="24"/>
          <w:szCs w:val="24"/>
        </w:rPr>
        <w:t>上传率</w:t>
      </w:r>
      <w:proofErr w:type="gramEnd"/>
      <w:r w:rsidRPr="008A14F4">
        <w:rPr>
          <w:rFonts w:eastAsia="宋体" w:hAnsi="宋体" w:cs="宋体"/>
          <w:sz w:val="24"/>
          <w:szCs w:val="24"/>
        </w:rPr>
        <w:t>90%以上；</w:t>
      </w:r>
    </w:p>
    <w:p w14:paraId="2529305F"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2）单站数据质控合格率达到80%（以小时值计）以上；</w:t>
      </w:r>
    </w:p>
    <w:p w14:paraId="38317199"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3）运</w:t>
      </w:r>
      <w:proofErr w:type="gramStart"/>
      <w:r w:rsidRPr="008A14F4">
        <w:rPr>
          <w:rFonts w:eastAsia="宋体" w:hAnsi="宋体" w:cs="宋体"/>
          <w:sz w:val="24"/>
          <w:szCs w:val="24"/>
        </w:rPr>
        <w:t>维任务</w:t>
      </w:r>
      <w:proofErr w:type="gramEnd"/>
      <w:r w:rsidRPr="008A14F4">
        <w:rPr>
          <w:rFonts w:eastAsia="宋体" w:hAnsi="宋体" w:cs="宋体"/>
          <w:sz w:val="24"/>
          <w:szCs w:val="24"/>
        </w:rPr>
        <w:t>完成率 100%。</w:t>
      </w:r>
    </w:p>
    <w:p w14:paraId="5BDFC030"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1.3.2</w:t>
      </w:r>
      <w:r w:rsidRPr="008A14F4">
        <w:rPr>
          <w:rFonts w:eastAsia="宋体" w:hAnsi="宋体" w:cs="宋体"/>
          <w:sz w:val="24"/>
          <w:szCs w:val="24"/>
        </w:rPr>
        <w:t>运</w:t>
      </w:r>
      <w:proofErr w:type="gramStart"/>
      <w:r w:rsidRPr="008A14F4">
        <w:rPr>
          <w:rFonts w:eastAsia="宋体" w:hAnsi="宋体" w:cs="宋体"/>
          <w:sz w:val="24"/>
          <w:szCs w:val="24"/>
        </w:rPr>
        <w:t>维工作</w:t>
      </w:r>
      <w:proofErr w:type="gramEnd"/>
      <w:r w:rsidRPr="008A14F4">
        <w:rPr>
          <w:rFonts w:eastAsia="宋体" w:hAnsi="宋体" w:cs="宋体"/>
          <w:sz w:val="24"/>
          <w:szCs w:val="24"/>
        </w:rPr>
        <w:t>要求</w:t>
      </w:r>
    </w:p>
    <w:p w14:paraId="31DCE7D3"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供应商</w:t>
      </w:r>
      <w:r w:rsidRPr="008A14F4">
        <w:rPr>
          <w:rFonts w:eastAsia="宋体" w:hAnsi="宋体" w:cs="宋体"/>
          <w:sz w:val="24"/>
          <w:szCs w:val="24"/>
        </w:rPr>
        <w:t>应遵守生态环境部、中国环境监测总站、省生态环境厅、江苏省环境监测中心、市生态环境局等关于环境空气自动监测城市站运行管理的各项规定</w:t>
      </w:r>
      <w:r w:rsidRPr="008A14F4">
        <w:rPr>
          <w:rFonts w:eastAsia="宋体" w:hAnsi="宋体" w:cs="宋体" w:hint="eastAsia"/>
          <w:sz w:val="24"/>
          <w:szCs w:val="24"/>
        </w:rPr>
        <w:t>。</w:t>
      </w:r>
    </w:p>
    <w:p w14:paraId="02B66332"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1）要求周工作任务每两周任务时间间隔不能超过</w:t>
      </w:r>
      <w:r w:rsidRPr="008A14F4">
        <w:rPr>
          <w:rFonts w:eastAsia="宋体" w:hAnsi="宋体" w:cs="宋体" w:hint="eastAsia"/>
          <w:sz w:val="24"/>
          <w:szCs w:val="24"/>
        </w:rPr>
        <w:t>7±1</w:t>
      </w:r>
      <w:r w:rsidRPr="008A14F4">
        <w:rPr>
          <w:rFonts w:eastAsia="宋体" w:hAnsi="宋体" w:cs="宋体"/>
          <w:sz w:val="24"/>
          <w:szCs w:val="24"/>
        </w:rPr>
        <w:t>天。</w:t>
      </w:r>
    </w:p>
    <w:p w14:paraId="2A082AF7"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2）要求月度工作任务在每月十五日前后五天之内必须完成。</w:t>
      </w:r>
    </w:p>
    <w:p w14:paraId="1665093F"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3）季度工作任务要求在每季度第二个月内完成工作任务（如第一季度任务在2月份完成，第二季度任务在5月份完成，依此类推），半年工作任务分别在六月份与十二月份完成；一年工作任务在第三季度内必须完成。</w:t>
      </w:r>
    </w:p>
    <w:p w14:paraId="3D207341"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4）运</w:t>
      </w:r>
      <w:proofErr w:type="gramStart"/>
      <w:r w:rsidRPr="008A14F4">
        <w:rPr>
          <w:rFonts w:eastAsia="宋体" w:hAnsi="宋体" w:cs="宋体"/>
          <w:sz w:val="24"/>
          <w:szCs w:val="24"/>
        </w:rPr>
        <w:t>维人员</w:t>
      </w:r>
      <w:proofErr w:type="gramEnd"/>
      <w:r w:rsidRPr="008A14F4">
        <w:rPr>
          <w:rFonts w:eastAsia="宋体" w:hAnsi="宋体" w:cs="宋体"/>
          <w:sz w:val="24"/>
          <w:szCs w:val="24"/>
        </w:rPr>
        <w:t>要在规定的任务完成期间内完成任务，运</w:t>
      </w:r>
      <w:proofErr w:type="gramStart"/>
      <w:r w:rsidRPr="008A14F4">
        <w:rPr>
          <w:rFonts w:eastAsia="宋体" w:hAnsi="宋体" w:cs="宋体"/>
          <w:sz w:val="24"/>
          <w:szCs w:val="24"/>
        </w:rPr>
        <w:t>维记录</w:t>
      </w:r>
      <w:proofErr w:type="gramEnd"/>
      <w:r w:rsidRPr="008A14F4">
        <w:rPr>
          <w:rFonts w:eastAsia="宋体" w:hAnsi="宋体" w:cs="宋体"/>
          <w:sz w:val="24"/>
          <w:szCs w:val="24"/>
        </w:rPr>
        <w:t>填写要规范。</w:t>
      </w:r>
    </w:p>
    <w:p w14:paraId="20F25563"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5）运</w:t>
      </w:r>
      <w:proofErr w:type="gramStart"/>
      <w:r w:rsidRPr="008A14F4">
        <w:rPr>
          <w:rFonts w:eastAsia="宋体" w:hAnsi="宋体" w:cs="宋体"/>
          <w:sz w:val="24"/>
          <w:szCs w:val="24"/>
        </w:rPr>
        <w:t>维基本</w:t>
      </w:r>
      <w:proofErr w:type="gramEnd"/>
      <w:r w:rsidRPr="008A14F4">
        <w:rPr>
          <w:rFonts w:eastAsia="宋体" w:hAnsi="宋体" w:cs="宋体"/>
          <w:sz w:val="24"/>
          <w:szCs w:val="24"/>
        </w:rPr>
        <w:t>要求</w:t>
      </w:r>
    </w:p>
    <w:p w14:paraId="0BC28977"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中标供应商负责系统所有设备和仪器的维</w:t>
      </w:r>
      <w:r w:rsidRPr="008A14F4">
        <w:rPr>
          <w:rFonts w:eastAsia="宋体" w:hAnsi="宋体" w:cs="宋体"/>
          <w:sz w:val="24"/>
          <w:szCs w:val="24"/>
        </w:rPr>
        <w:t xml:space="preserve">护、维修和部件更换（包括空调设备等附属 设施），并将维修费用计算在运维报价中。 </w:t>
      </w:r>
      <w:proofErr w:type="gramStart"/>
      <w:r w:rsidRPr="008A14F4">
        <w:rPr>
          <w:rFonts w:eastAsia="宋体" w:hAnsi="宋体" w:cs="宋体"/>
          <w:sz w:val="24"/>
          <w:szCs w:val="24"/>
        </w:rPr>
        <w:t>本服务</w:t>
      </w:r>
      <w:proofErr w:type="gramEnd"/>
      <w:r w:rsidRPr="008A14F4">
        <w:rPr>
          <w:rFonts w:eastAsia="宋体" w:hAnsi="宋体" w:cs="宋体"/>
          <w:sz w:val="24"/>
          <w:szCs w:val="24"/>
        </w:rPr>
        <w:t>内容同样包括由于外部原因意外丢 失和损坏设备的维修或更换。除电力、通讯 网络外与空气站正常运行有关的监测仪器 设备若是需要维修，必须</w:t>
      </w:r>
      <w:proofErr w:type="gramStart"/>
      <w:r w:rsidRPr="008A14F4">
        <w:rPr>
          <w:rFonts w:eastAsia="宋体" w:hAnsi="宋体" w:cs="宋体"/>
          <w:sz w:val="24"/>
          <w:szCs w:val="24"/>
        </w:rPr>
        <w:t>保证因</w:t>
      </w:r>
      <w:proofErr w:type="gramEnd"/>
      <w:r w:rsidRPr="008A14F4">
        <w:rPr>
          <w:rFonts w:eastAsia="宋体" w:hAnsi="宋体" w:cs="宋体"/>
          <w:sz w:val="24"/>
          <w:szCs w:val="24"/>
        </w:rPr>
        <w:t>维修导致的 每日数据中断不大于 4 小时，若无法完成，需更换备用机器进行监测，以保证每日的监测数据有效率。若维修后，类似的同样问题在三天内再次出现，也应立即更换备机，将故障监测仪器彻底维修。</w:t>
      </w:r>
    </w:p>
    <w:p w14:paraId="41204D2F"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1.3.3</w:t>
      </w:r>
      <w:r w:rsidRPr="008A14F4">
        <w:rPr>
          <w:rFonts w:eastAsia="宋体" w:hAnsi="宋体" w:cs="宋体"/>
          <w:sz w:val="24"/>
          <w:szCs w:val="24"/>
        </w:rPr>
        <w:t>运</w:t>
      </w:r>
      <w:proofErr w:type="gramStart"/>
      <w:r w:rsidRPr="008A14F4">
        <w:rPr>
          <w:rFonts w:eastAsia="宋体" w:hAnsi="宋体" w:cs="宋体"/>
          <w:sz w:val="24"/>
          <w:szCs w:val="24"/>
        </w:rPr>
        <w:t>维工作</w:t>
      </w:r>
      <w:proofErr w:type="gramEnd"/>
      <w:r w:rsidRPr="008A14F4">
        <w:rPr>
          <w:rFonts w:eastAsia="宋体" w:hAnsi="宋体" w:cs="宋体"/>
          <w:sz w:val="24"/>
          <w:szCs w:val="24"/>
        </w:rPr>
        <w:t>内容</w:t>
      </w:r>
    </w:p>
    <w:p w14:paraId="0F3DCB56"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1）常规巡查内容</w:t>
      </w:r>
    </w:p>
    <w:p w14:paraId="50AE4BC0"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lastRenderedPageBreak/>
        <w:t>保持站房户外和内部环境清洁，布置整齐，各仪器设备干净清洁，设备标识清楚；</w:t>
      </w:r>
    </w:p>
    <w:p w14:paraId="499CF6B7"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检查供电、电话及网络通讯的情况，保证系统的正常运行</w:t>
      </w:r>
      <w:r w:rsidRPr="008A14F4">
        <w:rPr>
          <w:rFonts w:eastAsia="宋体" w:hAnsi="宋体" w:cs="宋体"/>
          <w:sz w:val="24"/>
          <w:szCs w:val="24"/>
        </w:rPr>
        <w:t>;</w:t>
      </w:r>
    </w:p>
    <w:p w14:paraId="25B1AEE3"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保证空调正常工作，仪器运行温度保持在</w:t>
      </w:r>
      <w:r w:rsidRPr="008A14F4">
        <w:rPr>
          <w:rFonts w:eastAsia="宋体" w:hAnsi="宋体" w:cs="宋体"/>
          <w:sz w:val="24"/>
          <w:szCs w:val="24"/>
        </w:rPr>
        <w:t>25℃左右，站房内温度日波动范围小于3℃,相对湿度保持在80%RH以下；</w:t>
      </w:r>
    </w:p>
    <w:p w14:paraId="2C8EFD3A"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指派专人维护，设备固定牢固，柜门关闭良好，人走关门，非工作人员未经许可不得入内；</w:t>
      </w:r>
    </w:p>
    <w:p w14:paraId="04956DD8"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定期检查消防和安全设施；</w:t>
      </w:r>
    </w:p>
    <w:p w14:paraId="73A3ADCA"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每次维护后做好系统运行维护记录；</w:t>
      </w:r>
    </w:p>
    <w:p w14:paraId="694F12AB"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进行维护时，规范操作，注意安全，防止意外发生。</w:t>
      </w:r>
    </w:p>
    <w:p w14:paraId="198C26BB"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2）每日工作</w:t>
      </w:r>
    </w:p>
    <w:p w14:paraId="30B68A08"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每天上午和下午两次远程查看子</w:t>
      </w:r>
      <w:proofErr w:type="gramStart"/>
      <w:r w:rsidRPr="008A14F4">
        <w:rPr>
          <w:rFonts w:eastAsia="宋体" w:hAnsi="宋体" w:cs="宋体" w:hint="eastAsia"/>
          <w:sz w:val="24"/>
          <w:szCs w:val="24"/>
        </w:rPr>
        <w:t>站数据</w:t>
      </w:r>
      <w:proofErr w:type="gramEnd"/>
      <w:r w:rsidRPr="008A14F4">
        <w:rPr>
          <w:rFonts w:eastAsia="宋体" w:hAnsi="宋体" w:cs="宋体" w:hint="eastAsia"/>
          <w:sz w:val="24"/>
          <w:szCs w:val="24"/>
        </w:rPr>
        <w:t>并形成记录，分析监测数据，对站点运行情况</w:t>
      </w:r>
    </w:p>
    <w:p w14:paraId="65DA344A"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进行远程诊断和运行管理，内容包括：判断系统数据采集与传输情况；</w:t>
      </w:r>
    </w:p>
    <w:p w14:paraId="7F14DD7C"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根据电源电压、站房温度、湿度数据判断站房内部情况；</w:t>
      </w:r>
    </w:p>
    <w:p w14:paraId="5E81DFBF"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发现运行数据有持续异常值时，在每日</w:t>
      </w:r>
      <w:r w:rsidRPr="008A14F4">
        <w:rPr>
          <w:rFonts w:eastAsia="宋体" w:hAnsi="宋体" w:cs="宋体"/>
          <w:sz w:val="24"/>
          <w:szCs w:val="24"/>
        </w:rPr>
        <w:t>6时～23时出现的故障，将在2小时内解决（通信线路、电力线路故障除外，但应及时与相关部门联系积极解决）；</w:t>
      </w:r>
    </w:p>
    <w:p w14:paraId="37718C69"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根据仪器分析数据判断仪器运行情况；根据故障报警信号判断现场状况；</w:t>
      </w:r>
    </w:p>
    <w:p w14:paraId="1A2472CF"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每日检查数据是否及时上传至市局平台，发现数据掉线及时恢复；</w:t>
      </w:r>
    </w:p>
    <w:p w14:paraId="035540CD"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具备自动零点检查功能的站点，对</w:t>
      </w:r>
      <w:r w:rsidRPr="008A14F4">
        <w:rPr>
          <w:rFonts w:eastAsia="宋体" w:hAnsi="宋体" w:cs="宋体"/>
          <w:sz w:val="24"/>
          <w:szCs w:val="24"/>
        </w:rPr>
        <w:t>SO2、CO、NO2、PM2.5分析仪进行零点检查，如果漂移超过国家相关规范要求，需要进行校准；</w:t>
      </w:r>
    </w:p>
    <w:p w14:paraId="78A3A487"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每日审核前</w:t>
      </w:r>
      <w:r w:rsidRPr="008A14F4">
        <w:rPr>
          <w:rFonts w:eastAsia="宋体" w:hAnsi="宋体" w:cs="宋体"/>
          <w:sz w:val="24"/>
          <w:szCs w:val="24"/>
        </w:rPr>
        <w:t>1日各监测点位原始小时值。</w:t>
      </w:r>
    </w:p>
    <w:p w14:paraId="38EBC7C1"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3）每周工作</w:t>
      </w:r>
    </w:p>
    <w:p w14:paraId="485B197E"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每周至少巡视各子站</w:t>
      </w:r>
      <w:r w:rsidRPr="008A14F4">
        <w:rPr>
          <w:rFonts w:eastAsia="宋体" w:hAnsi="宋体" w:cs="宋体"/>
          <w:sz w:val="24"/>
          <w:szCs w:val="24"/>
        </w:rPr>
        <w:t>1次，并做好巡查记录，巡检时需要完成的工作包括：</w:t>
      </w:r>
    </w:p>
    <w:p w14:paraId="69EDE391"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查看设备是否齐备，无丢失和损坏；</w:t>
      </w:r>
    </w:p>
    <w:p w14:paraId="664027FC"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检查接地线路是否可靠，排风排气装置工作是否正常；</w:t>
      </w:r>
    </w:p>
    <w:p w14:paraId="464AE77B"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检查标准气钢瓶阀门是否漏气，标准气的消耗情况等；</w:t>
      </w:r>
    </w:p>
    <w:p w14:paraId="429F39F7"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lastRenderedPageBreak/>
        <w:t>检查采样和排气管路是否有漏气或堵塞现象，</w:t>
      </w:r>
      <w:proofErr w:type="gramStart"/>
      <w:r w:rsidRPr="008A14F4">
        <w:rPr>
          <w:rFonts w:eastAsia="宋体" w:hAnsi="宋体" w:cs="宋体" w:hint="eastAsia"/>
          <w:sz w:val="24"/>
          <w:szCs w:val="24"/>
        </w:rPr>
        <w:t>各分析</w:t>
      </w:r>
      <w:proofErr w:type="gramEnd"/>
      <w:r w:rsidRPr="008A14F4">
        <w:rPr>
          <w:rFonts w:eastAsia="宋体" w:hAnsi="宋体" w:cs="宋体" w:hint="eastAsia"/>
          <w:sz w:val="24"/>
          <w:szCs w:val="24"/>
        </w:rPr>
        <w:t>仪器采样流量是否正常。检查各仪器的运行状况，保证系统运行顺畅；</w:t>
      </w:r>
    </w:p>
    <w:p w14:paraId="717FA23A"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检查外部环境是否正常，有没有对测定结果或运行环境存在明显影响的污染源；</w:t>
      </w:r>
    </w:p>
    <w:p w14:paraId="487F81AE"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检查电路系统和通讯系统，保证系统供电正常，电压稳定；</w:t>
      </w:r>
    </w:p>
    <w:p w14:paraId="5E9EDEBB"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检查通讯系统，保证本站与市局平台的连接正常，数据传输正常；</w:t>
      </w:r>
    </w:p>
    <w:p w14:paraId="0FD382B4"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检查监测仪器的采样入口与采样支路管线结合部之间安装的过滤膜的污染情况，每周更换滤膜；</w:t>
      </w:r>
    </w:p>
    <w:p w14:paraId="4049F3E7"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在冬、夏季节还要注意站房内外温差，若温差较大，及时改变站房温度或对采样总管采取适当的控制措施，防止冷凝现象；</w:t>
      </w:r>
    </w:p>
    <w:p w14:paraId="701ECDD1"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及时清除户外</w:t>
      </w:r>
      <w:proofErr w:type="gramStart"/>
      <w:r w:rsidRPr="008A14F4">
        <w:rPr>
          <w:rFonts w:eastAsia="宋体" w:hAnsi="宋体" w:cs="宋体" w:hint="eastAsia"/>
          <w:sz w:val="24"/>
          <w:szCs w:val="24"/>
        </w:rPr>
        <w:t>柜周围</w:t>
      </w:r>
      <w:proofErr w:type="gramEnd"/>
      <w:r w:rsidRPr="008A14F4">
        <w:rPr>
          <w:rFonts w:eastAsia="宋体" w:hAnsi="宋体" w:cs="宋体" w:hint="eastAsia"/>
          <w:sz w:val="24"/>
          <w:szCs w:val="24"/>
        </w:rPr>
        <w:t>的杂草和积水，当周围树木生长超过规范规定的控制限时，及时剪除对采样或监测光束有影响的树枝；</w:t>
      </w:r>
    </w:p>
    <w:p w14:paraId="68CAB027"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经常检查避雷设施是否可靠，站房内是否有漏雨现象，气象杆和天线是否被刮坏，外围的其它设施是否有损坏或被水淹，如遇到以上问题应及时处理，保证系统能安全运行；</w:t>
      </w:r>
    </w:p>
    <w:p w14:paraId="42D4B14B"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检查站房的安全设施，做好防火防盗工作；每周更换气体分析仪采样滤膜；</w:t>
      </w:r>
    </w:p>
    <w:p w14:paraId="74A25E03"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每周对颗粒物的采样纸带进行检查，如纸带即将用尽，及时进行更换；</w:t>
      </w:r>
    </w:p>
    <w:p w14:paraId="13FD9C24"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每周对站房内外环境卫生进行检查，及时保洁。</w:t>
      </w:r>
    </w:p>
    <w:p w14:paraId="035BDF15"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4）日常运行</w:t>
      </w:r>
      <w:r w:rsidRPr="008A14F4">
        <w:rPr>
          <w:rFonts w:eastAsia="宋体" w:hAnsi="宋体" w:cs="宋体" w:hint="eastAsia"/>
          <w:sz w:val="24"/>
          <w:szCs w:val="24"/>
        </w:rPr>
        <w:t>维护</w:t>
      </w:r>
      <w:r w:rsidRPr="008A14F4">
        <w:rPr>
          <w:rFonts w:eastAsia="宋体" w:hAnsi="宋体" w:cs="宋体"/>
          <w:sz w:val="24"/>
          <w:szCs w:val="24"/>
        </w:rPr>
        <w:t>记录</w:t>
      </w:r>
    </w:p>
    <w:p w14:paraId="7689DF79"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建立运维档案，将运行过程和运行事件进行详细记录，并进行归档管理，至少应包括但不限于下列内容：</w:t>
      </w:r>
    </w:p>
    <w:p w14:paraId="224F23AA"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1）日监视每天至少一次；</w:t>
      </w:r>
    </w:p>
    <w:p w14:paraId="5117EA3A"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2）周巡检至少一次；</w:t>
      </w:r>
    </w:p>
    <w:p w14:paraId="1D819920"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3）季维护至少一次；</w:t>
      </w:r>
    </w:p>
    <w:p w14:paraId="0FDC233D"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4）质量保证。</w:t>
      </w:r>
    </w:p>
    <w:p w14:paraId="0B40A0FF"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认真、及时做好各类记录，以月计划、半年总结的形式</w:t>
      </w:r>
      <w:proofErr w:type="gramStart"/>
      <w:r w:rsidRPr="008A14F4">
        <w:rPr>
          <w:rFonts w:eastAsia="宋体" w:hAnsi="宋体" w:cs="宋体" w:hint="eastAsia"/>
          <w:sz w:val="24"/>
          <w:szCs w:val="24"/>
        </w:rPr>
        <w:t>报管理</w:t>
      </w:r>
      <w:proofErr w:type="gramEnd"/>
      <w:r w:rsidRPr="008A14F4">
        <w:rPr>
          <w:rFonts w:eastAsia="宋体" w:hAnsi="宋体" w:cs="宋体" w:hint="eastAsia"/>
          <w:sz w:val="24"/>
          <w:szCs w:val="24"/>
        </w:rPr>
        <w:t>部门，书面报告作为运行维护考核依据之一，包括：</w:t>
      </w:r>
    </w:p>
    <w:p w14:paraId="496D1534"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①每日远程监控记录表</w:t>
      </w:r>
    </w:p>
    <w:p w14:paraId="78D33910"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lastRenderedPageBreak/>
        <w:t>②每周工作计划表</w:t>
      </w:r>
    </w:p>
    <w:p w14:paraId="5A411E76"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③每周巡视结果记录表</w:t>
      </w:r>
    </w:p>
    <w:p w14:paraId="0F3A7441"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④仪器设备维护记录表</w:t>
      </w:r>
    </w:p>
    <w:p w14:paraId="508A9DDB"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⑤备件耗材更换记录表</w:t>
      </w:r>
    </w:p>
    <w:p w14:paraId="70D6B5E5"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⑥故障处理申报表</w:t>
      </w:r>
    </w:p>
    <w:p w14:paraId="780CFC23"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⑦质</w:t>
      </w:r>
      <w:proofErr w:type="gramStart"/>
      <w:r w:rsidRPr="008A14F4">
        <w:rPr>
          <w:rFonts w:eastAsia="宋体" w:hAnsi="宋体" w:cs="宋体" w:hint="eastAsia"/>
          <w:sz w:val="24"/>
          <w:szCs w:val="24"/>
        </w:rPr>
        <w:t>控检查</w:t>
      </w:r>
      <w:proofErr w:type="gramEnd"/>
      <w:r w:rsidRPr="008A14F4">
        <w:rPr>
          <w:rFonts w:eastAsia="宋体" w:hAnsi="宋体" w:cs="宋体" w:hint="eastAsia"/>
          <w:sz w:val="24"/>
          <w:szCs w:val="24"/>
        </w:rPr>
        <w:t>结果记录表</w:t>
      </w:r>
    </w:p>
    <w:p w14:paraId="2531C4ED"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⑧月度自动监测数据统计表</w:t>
      </w:r>
    </w:p>
    <w:p w14:paraId="015C7578"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5）其他</w:t>
      </w:r>
    </w:p>
    <w:p w14:paraId="53132701"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每周更换气态污染物用滤膜。每月制定下月工作计划。</w:t>
      </w:r>
    </w:p>
    <w:p w14:paraId="20CC23DD"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故障的应急响应要求：出现监测数据异常、仪器故障或通讯故障，正常工作日应在</w:t>
      </w:r>
      <w:r w:rsidRPr="008A14F4">
        <w:rPr>
          <w:rFonts w:eastAsia="宋体" w:hAnsi="宋体" w:cs="宋体"/>
          <w:sz w:val="24"/>
          <w:szCs w:val="24"/>
        </w:rPr>
        <w:t>4小时内、节假日应在12小时内到达子站处理 故障并将信息反馈业主方；故障严重不能及时解决时，应关闭故障仪器的数据采集通道并告知业主方。如不能在48小时内排除故障，应更换备机，故障设备运回业主方，并负责维修仪器，故障设备应及时修复，并做 好相应的仪器质控工作和维修记录。如因自身技术能力不足无法修复仪器，需委托仪器生产厂商服务的，运</w:t>
      </w:r>
      <w:proofErr w:type="gramStart"/>
      <w:r w:rsidRPr="008A14F4">
        <w:rPr>
          <w:rFonts w:eastAsia="宋体" w:hAnsi="宋体" w:cs="宋体"/>
          <w:sz w:val="24"/>
          <w:szCs w:val="24"/>
        </w:rPr>
        <w:t>维单位</w:t>
      </w:r>
      <w:proofErr w:type="gramEnd"/>
      <w:r w:rsidRPr="008A14F4">
        <w:rPr>
          <w:rFonts w:eastAsia="宋体" w:hAnsi="宋体" w:cs="宋体"/>
          <w:sz w:val="24"/>
          <w:szCs w:val="24"/>
        </w:rPr>
        <w:t>须负责相关费用。</w:t>
      </w:r>
    </w:p>
    <w:p w14:paraId="528893B3"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6）气体分析</w:t>
      </w:r>
      <w:proofErr w:type="gramStart"/>
      <w:r w:rsidRPr="008A14F4">
        <w:rPr>
          <w:rFonts w:eastAsia="宋体" w:hAnsi="宋体" w:cs="宋体"/>
          <w:sz w:val="24"/>
          <w:szCs w:val="24"/>
        </w:rPr>
        <w:t>仪质控要求</w:t>
      </w:r>
      <w:proofErr w:type="gramEnd"/>
      <w:r w:rsidRPr="008A14F4">
        <w:rPr>
          <w:rFonts w:eastAsia="宋体" w:hAnsi="宋体" w:cs="宋体"/>
          <w:sz w:val="24"/>
          <w:szCs w:val="24"/>
        </w:rPr>
        <w:t>每周进行零点/跨度校准；每季度进行精密度检查；每半年进行流量检查；每半年进行多点校准；每季度使用臭氧传递标准对臭氧工作标准 进行量值传递。</w:t>
      </w:r>
    </w:p>
    <w:p w14:paraId="5C971FA1"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7）颗粒</w:t>
      </w:r>
      <w:proofErr w:type="gramStart"/>
      <w:r w:rsidRPr="008A14F4">
        <w:rPr>
          <w:rFonts w:eastAsia="宋体" w:hAnsi="宋体" w:cs="宋体"/>
          <w:sz w:val="24"/>
          <w:szCs w:val="24"/>
        </w:rPr>
        <w:t>物分析</w:t>
      </w:r>
      <w:proofErr w:type="gramEnd"/>
      <w:r w:rsidRPr="008A14F4">
        <w:rPr>
          <w:rFonts w:eastAsia="宋体" w:hAnsi="宋体" w:cs="宋体"/>
          <w:sz w:val="24"/>
          <w:szCs w:val="24"/>
        </w:rPr>
        <w:t>仪（PM2.5）质</w:t>
      </w:r>
      <w:proofErr w:type="gramStart"/>
      <w:r w:rsidRPr="008A14F4">
        <w:rPr>
          <w:rFonts w:eastAsia="宋体" w:hAnsi="宋体" w:cs="宋体"/>
          <w:sz w:val="24"/>
          <w:szCs w:val="24"/>
        </w:rPr>
        <w:t>控要求</w:t>
      </w:r>
      <w:proofErr w:type="gramEnd"/>
      <w:r w:rsidRPr="008A14F4">
        <w:rPr>
          <w:rFonts w:eastAsia="宋体" w:hAnsi="宋体" w:cs="宋体"/>
          <w:sz w:val="24"/>
          <w:szCs w:val="24"/>
        </w:rPr>
        <w:t>每月清洗切割器；每月进行一次流量检查； 每年进行一次膜片校准；每年进行一次环境温度/压力校准。</w:t>
      </w:r>
    </w:p>
    <w:p w14:paraId="2CA54905"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8）VOCs 运行维护基本要求</w:t>
      </w:r>
    </w:p>
    <w:p w14:paraId="5BEEFD03"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1）每周应使用标准混合气体对仪器各组分进行单点（工作点）检查与校准；</w:t>
      </w:r>
    </w:p>
    <w:p w14:paraId="7A6D3EC4"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2）每月对仪器设备进行一次例行维护， 确保仪器持续稳定运行；</w:t>
      </w:r>
    </w:p>
    <w:p w14:paraId="4C0DEDDF"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3）每季对仪器进行一次预防性维护和各测试参数检查，对零气发生器的氧化剂和活性炭进行一次更换，同时做好记录；</w:t>
      </w:r>
    </w:p>
    <w:p w14:paraId="4D6B69D7"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4）每季应使用标准混合气更新工作曲线和</w:t>
      </w:r>
      <w:proofErr w:type="gramStart"/>
      <w:r w:rsidRPr="008A14F4">
        <w:rPr>
          <w:rFonts w:eastAsia="宋体" w:hAnsi="宋体" w:cs="宋体"/>
          <w:sz w:val="24"/>
          <w:szCs w:val="24"/>
        </w:rPr>
        <w:t>峰窗</w:t>
      </w:r>
      <w:proofErr w:type="gramEnd"/>
      <w:r w:rsidRPr="008A14F4">
        <w:rPr>
          <w:rFonts w:eastAsia="宋体" w:hAnsi="宋体" w:cs="宋体"/>
          <w:sz w:val="24"/>
          <w:szCs w:val="24"/>
        </w:rPr>
        <w:t>，辅助设备的耗材应根据实际情况进行更换；</w:t>
      </w:r>
    </w:p>
    <w:p w14:paraId="2CC8312D"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5）每季对仪器所有数据进行备份。若仪器电脑空间不足，需有两处备份（备份数据不能泄露给任何第三方）；</w:t>
      </w:r>
    </w:p>
    <w:p w14:paraId="17135D8C"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lastRenderedPageBreak/>
        <w:t>6）每半年对仪器设备进行一次维护保养，对气态污染物采样系统进行一次维护清洗，完成中级维护保养的工作，应对仪器进行全面校准与检查，包括多点核查、重复性、稳定性，以确保仪器在维护前后数据的准确性和可比性；</w:t>
      </w:r>
    </w:p>
    <w:p w14:paraId="5CF8814D"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7）每年对仪器设备及采样系统进行一次例行维护，完成大保养的工作内容；</w:t>
      </w:r>
    </w:p>
    <w:p w14:paraId="44853EB7"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8）质</w:t>
      </w:r>
      <w:proofErr w:type="gramStart"/>
      <w:r w:rsidRPr="008A14F4">
        <w:rPr>
          <w:rFonts w:eastAsia="宋体" w:hAnsi="宋体" w:cs="宋体"/>
          <w:sz w:val="24"/>
          <w:szCs w:val="24"/>
        </w:rPr>
        <w:t>控计划</w:t>
      </w:r>
      <w:proofErr w:type="gramEnd"/>
      <w:r w:rsidRPr="008A14F4">
        <w:rPr>
          <w:rFonts w:eastAsia="宋体" w:hAnsi="宋体" w:cs="宋体"/>
          <w:sz w:val="24"/>
          <w:szCs w:val="24"/>
        </w:rPr>
        <w:t>要求:每月25日前提供下月设备运维与质</w:t>
      </w:r>
      <w:proofErr w:type="gramStart"/>
      <w:r w:rsidRPr="008A14F4">
        <w:rPr>
          <w:rFonts w:eastAsia="宋体" w:hAnsi="宋体" w:cs="宋体"/>
          <w:sz w:val="24"/>
          <w:szCs w:val="24"/>
        </w:rPr>
        <w:t>控计划</w:t>
      </w:r>
      <w:proofErr w:type="gramEnd"/>
      <w:r w:rsidRPr="008A14F4">
        <w:rPr>
          <w:rFonts w:eastAsia="宋体" w:hAnsi="宋体" w:cs="宋体"/>
          <w:sz w:val="24"/>
          <w:szCs w:val="24"/>
        </w:rPr>
        <w:t>工作安排；</w:t>
      </w:r>
    </w:p>
    <w:p w14:paraId="46C3C0DB"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9）运维与质</w:t>
      </w:r>
      <w:proofErr w:type="gramStart"/>
      <w:r w:rsidRPr="008A14F4">
        <w:rPr>
          <w:rFonts w:eastAsia="宋体" w:hAnsi="宋体" w:cs="宋体"/>
          <w:sz w:val="24"/>
          <w:szCs w:val="24"/>
        </w:rPr>
        <w:t>控记录</w:t>
      </w:r>
      <w:proofErr w:type="gramEnd"/>
      <w:r w:rsidRPr="008A14F4">
        <w:rPr>
          <w:rFonts w:eastAsia="宋体" w:hAnsi="宋体" w:cs="宋体"/>
          <w:sz w:val="24"/>
          <w:szCs w:val="24"/>
        </w:rPr>
        <w:t>要求：制定统一格式运维和</w:t>
      </w:r>
      <w:proofErr w:type="gramStart"/>
      <w:r w:rsidRPr="008A14F4">
        <w:rPr>
          <w:rFonts w:eastAsia="宋体" w:hAnsi="宋体" w:cs="宋体"/>
          <w:sz w:val="24"/>
          <w:szCs w:val="24"/>
        </w:rPr>
        <w:t>质控</w:t>
      </w:r>
      <w:proofErr w:type="gramEnd"/>
      <w:r w:rsidRPr="008A14F4">
        <w:rPr>
          <w:rFonts w:eastAsia="宋体" w:hAnsi="宋体" w:cs="宋体"/>
          <w:sz w:val="24"/>
          <w:szCs w:val="24"/>
        </w:rPr>
        <w:t>记录表格，经采购方审批同意后用于开展日常运维与质控工作，并于每</w:t>
      </w:r>
      <w:r w:rsidRPr="008A14F4">
        <w:rPr>
          <w:rFonts w:eastAsia="宋体" w:hAnsi="宋体" w:cs="宋体" w:hint="eastAsia"/>
          <w:sz w:val="24"/>
          <w:szCs w:val="24"/>
        </w:rPr>
        <w:t>季度首月</w:t>
      </w:r>
      <w:r w:rsidRPr="008A14F4">
        <w:rPr>
          <w:rFonts w:eastAsia="宋体" w:hAnsi="宋体" w:cs="宋体"/>
          <w:sz w:val="24"/>
          <w:szCs w:val="24"/>
        </w:rPr>
        <w:t>10日前提供上个</w:t>
      </w:r>
      <w:r w:rsidRPr="008A14F4">
        <w:rPr>
          <w:rFonts w:eastAsia="宋体" w:hAnsi="宋体" w:cs="宋体" w:hint="eastAsia"/>
          <w:sz w:val="24"/>
          <w:szCs w:val="24"/>
        </w:rPr>
        <w:t>季度</w:t>
      </w:r>
      <w:r w:rsidRPr="008A14F4">
        <w:rPr>
          <w:rFonts w:eastAsia="宋体" w:hAnsi="宋体" w:cs="宋体"/>
          <w:sz w:val="24"/>
          <w:szCs w:val="24"/>
        </w:rPr>
        <w:t>运维与质控纸质记录表格；</w:t>
      </w:r>
    </w:p>
    <w:p w14:paraId="5ECA6B3F"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10）VOCs 运行数据审核要求。</w:t>
      </w:r>
    </w:p>
    <w:p w14:paraId="168139FD"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9）、数据审核、分析和运</w:t>
      </w:r>
      <w:proofErr w:type="gramStart"/>
      <w:r w:rsidRPr="008A14F4">
        <w:rPr>
          <w:rFonts w:eastAsia="宋体" w:hAnsi="宋体" w:cs="宋体"/>
          <w:sz w:val="24"/>
          <w:szCs w:val="24"/>
        </w:rPr>
        <w:t>维报告</w:t>
      </w:r>
      <w:proofErr w:type="gramEnd"/>
      <w:r w:rsidRPr="008A14F4">
        <w:rPr>
          <w:rFonts w:eastAsia="宋体" w:hAnsi="宋体" w:cs="宋体"/>
          <w:sz w:val="24"/>
          <w:szCs w:val="24"/>
        </w:rPr>
        <w:t>要求如下：</w:t>
      </w:r>
    </w:p>
    <w:p w14:paraId="769A5A2D"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1）设备的有效数据获取率要求不低于8</w:t>
      </w:r>
      <w:r w:rsidRPr="008A14F4">
        <w:rPr>
          <w:rFonts w:eastAsia="宋体" w:hAnsi="宋体" w:cs="宋体" w:hint="eastAsia"/>
          <w:sz w:val="24"/>
          <w:szCs w:val="24"/>
        </w:rPr>
        <w:t>0</w:t>
      </w:r>
      <w:r w:rsidRPr="008A14F4">
        <w:rPr>
          <w:rFonts w:eastAsia="宋体" w:hAnsi="宋体" w:cs="宋体"/>
          <w:sz w:val="24"/>
          <w:szCs w:val="24"/>
        </w:rPr>
        <w:t>%。</w:t>
      </w:r>
    </w:p>
    <w:p w14:paraId="1A826430"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2）数据质控合格率达到 80%（以小时值 计）以上。</w:t>
      </w:r>
    </w:p>
    <w:p w14:paraId="174A5863"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3）运</w:t>
      </w:r>
      <w:proofErr w:type="gramStart"/>
      <w:r w:rsidRPr="008A14F4">
        <w:rPr>
          <w:rFonts w:eastAsia="宋体" w:hAnsi="宋体" w:cs="宋体"/>
          <w:sz w:val="24"/>
          <w:szCs w:val="24"/>
        </w:rPr>
        <w:t>维任务</w:t>
      </w:r>
      <w:proofErr w:type="gramEnd"/>
      <w:r w:rsidRPr="008A14F4">
        <w:rPr>
          <w:rFonts w:eastAsia="宋体" w:hAnsi="宋体" w:cs="宋体"/>
          <w:sz w:val="24"/>
          <w:szCs w:val="24"/>
        </w:rPr>
        <w:t>完成率 100%。</w:t>
      </w:r>
    </w:p>
    <w:p w14:paraId="1A2D845E"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4）</w:t>
      </w:r>
      <w:proofErr w:type="gramStart"/>
      <w:r w:rsidRPr="008A14F4">
        <w:rPr>
          <w:rFonts w:eastAsia="宋体" w:hAnsi="宋体" w:cs="宋体"/>
          <w:sz w:val="24"/>
          <w:szCs w:val="24"/>
        </w:rPr>
        <w:t>谱图重积分</w:t>
      </w:r>
      <w:proofErr w:type="gramEnd"/>
      <w:r w:rsidRPr="008A14F4">
        <w:rPr>
          <w:rFonts w:eastAsia="宋体" w:hAnsi="宋体" w:cs="宋体"/>
          <w:sz w:val="24"/>
          <w:szCs w:val="24"/>
        </w:rPr>
        <w:t xml:space="preserve">要求：VOCs 图谱必须经过人工二次积分确认监测结果的准确性；对于缺数、异常数据需做审核说明；在臭氧高污染季节VOCs 每周进行图谱审核，根据采购人要求，在典型污染过程随时开展图谱审核；采购人随机抽取一定比例的原始谱图进行比对核实；特征物质要求 </w:t>
      </w:r>
      <w:r w:rsidRPr="008A14F4">
        <w:rPr>
          <w:rFonts w:eastAsia="宋体" w:hAnsi="宋体" w:cs="宋体" w:hint="eastAsia"/>
          <w:sz w:val="24"/>
          <w:szCs w:val="24"/>
        </w:rPr>
        <w:t>8</w:t>
      </w:r>
      <w:r w:rsidRPr="008A14F4">
        <w:rPr>
          <w:rFonts w:eastAsia="宋体" w:hAnsi="宋体" w:cs="宋体"/>
          <w:sz w:val="24"/>
          <w:szCs w:val="24"/>
        </w:rPr>
        <w:t>0%以上的检出率。（如：乙烷、 丙烷、苯、甲苯等）。</w:t>
      </w:r>
    </w:p>
    <w:p w14:paraId="5F3BB8AD"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1.3.4</w:t>
      </w:r>
      <w:r w:rsidRPr="008A14F4">
        <w:rPr>
          <w:rFonts w:eastAsia="宋体" w:hAnsi="宋体" w:cs="宋体"/>
          <w:sz w:val="24"/>
          <w:szCs w:val="24"/>
        </w:rPr>
        <w:t>数据分析及审核</w:t>
      </w:r>
    </w:p>
    <w:p w14:paraId="1128BD56"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供应商针对此项目安排专业的数据工程师负责本项目数据分析和审核工作，并提供监测</w:t>
      </w:r>
      <w:proofErr w:type="gramStart"/>
      <w:r w:rsidRPr="008A14F4">
        <w:rPr>
          <w:rFonts w:eastAsia="宋体" w:hAnsi="宋体" w:cs="宋体" w:hint="eastAsia"/>
          <w:sz w:val="24"/>
          <w:szCs w:val="24"/>
        </w:rPr>
        <w:t>谱图重积分</w:t>
      </w:r>
      <w:proofErr w:type="gramEnd"/>
      <w:r w:rsidRPr="008A14F4">
        <w:rPr>
          <w:rFonts w:eastAsia="宋体" w:hAnsi="宋体" w:cs="宋体" w:hint="eastAsia"/>
          <w:sz w:val="24"/>
          <w:szCs w:val="24"/>
        </w:rPr>
        <w:t>审核，确保监测结果的准确性。针对监测数据，投标人至少提供数据分析半年</w:t>
      </w:r>
      <w:r w:rsidRPr="008A14F4">
        <w:rPr>
          <w:rFonts w:eastAsia="宋体" w:hAnsi="宋体" w:cs="宋体"/>
          <w:sz w:val="24"/>
          <w:szCs w:val="24"/>
        </w:rPr>
        <w:t>报、年报以及重污染过程报告。</w:t>
      </w:r>
    </w:p>
    <w:p w14:paraId="62F442B7"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1.3.5</w:t>
      </w:r>
      <w:r w:rsidRPr="008A14F4">
        <w:rPr>
          <w:rFonts w:eastAsia="宋体" w:hAnsi="宋体" w:cs="宋体"/>
          <w:sz w:val="24"/>
          <w:szCs w:val="24"/>
        </w:rPr>
        <w:t>考核要求及约束条件</w:t>
      </w:r>
    </w:p>
    <w:p w14:paraId="4FB04258"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1）、考核办法</w:t>
      </w:r>
    </w:p>
    <w:p w14:paraId="37EDF7F8"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考核采取百分制、单站考核的方式，主要包括站点监测数据获取率、数据质控合格率</w:t>
      </w:r>
      <w:r w:rsidRPr="008A14F4">
        <w:rPr>
          <w:rFonts w:eastAsia="宋体" w:hAnsi="宋体" w:cs="宋体"/>
          <w:sz w:val="24"/>
          <w:szCs w:val="24"/>
        </w:rPr>
        <w:t>(以下简称“两 率”)、运行维护内容以及运</w:t>
      </w:r>
      <w:proofErr w:type="gramStart"/>
      <w:r w:rsidRPr="008A14F4">
        <w:rPr>
          <w:rFonts w:eastAsia="宋体" w:hAnsi="宋体" w:cs="宋体"/>
          <w:sz w:val="24"/>
          <w:szCs w:val="24"/>
        </w:rPr>
        <w:t>维报告</w:t>
      </w:r>
      <w:proofErr w:type="gramEnd"/>
      <w:r w:rsidRPr="008A14F4">
        <w:rPr>
          <w:rFonts w:eastAsia="宋体" w:hAnsi="宋体" w:cs="宋体"/>
          <w:sz w:val="24"/>
          <w:szCs w:val="24"/>
        </w:rPr>
        <w:t>记录。数据捕获率</w:t>
      </w:r>
      <w:proofErr w:type="gramStart"/>
      <w:r w:rsidRPr="008A14F4">
        <w:rPr>
          <w:rFonts w:eastAsia="宋体" w:hAnsi="宋体" w:cs="宋体"/>
          <w:sz w:val="24"/>
          <w:szCs w:val="24"/>
        </w:rPr>
        <w:t>指考核</w:t>
      </w:r>
      <w:proofErr w:type="gramEnd"/>
      <w:r w:rsidRPr="008A14F4">
        <w:rPr>
          <w:rFonts w:eastAsia="宋体" w:hAnsi="宋体" w:cs="宋体"/>
          <w:sz w:val="24"/>
          <w:szCs w:val="24"/>
        </w:rPr>
        <w:t>时段内各监测项目实际获取的小时值监测数据量总和除以应获得小时值数据量总和。</w:t>
      </w:r>
    </w:p>
    <w:p w14:paraId="3F4EC24E"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数据质控合格率</w:t>
      </w:r>
      <w:proofErr w:type="gramStart"/>
      <w:r w:rsidRPr="008A14F4">
        <w:rPr>
          <w:rFonts w:eastAsia="宋体" w:hAnsi="宋体" w:cs="宋体" w:hint="eastAsia"/>
          <w:sz w:val="24"/>
          <w:szCs w:val="24"/>
        </w:rPr>
        <w:t>指考核</w:t>
      </w:r>
      <w:proofErr w:type="gramEnd"/>
      <w:r w:rsidRPr="008A14F4">
        <w:rPr>
          <w:rFonts w:eastAsia="宋体" w:hAnsi="宋体" w:cs="宋体" w:hint="eastAsia"/>
          <w:sz w:val="24"/>
          <w:szCs w:val="24"/>
        </w:rPr>
        <w:t>时段内各监测项目实际获取的质控合格的小时值监测数据量总和除以应获得小时值数据量总和。</w:t>
      </w:r>
    </w:p>
    <w:p w14:paraId="4B8102AD"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lastRenderedPageBreak/>
        <w:t>每日各项目应获得小时值数据量均按</w:t>
      </w:r>
      <w:r w:rsidRPr="008A14F4">
        <w:rPr>
          <w:rFonts w:eastAsia="宋体" w:hAnsi="宋体" w:cs="宋体"/>
          <w:sz w:val="24"/>
          <w:szCs w:val="24"/>
        </w:rPr>
        <w:t>24个计，考核时段天数按考核时段内日历天数计。计算应获得小时值数据量时，应扣除因不可抗力造成的停止监测的小时数。</w:t>
      </w:r>
    </w:p>
    <w:p w14:paraId="2F50869B"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考核时段内单个站点任一项监测项目有效数据量应满足《环境空气质量标准》（</w:t>
      </w:r>
      <w:r w:rsidRPr="008A14F4">
        <w:rPr>
          <w:rFonts w:eastAsia="宋体" w:hAnsi="宋体" w:cs="宋体"/>
          <w:sz w:val="24"/>
          <w:szCs w:val="24"/>
        </w:rPr>
        <w:t>GB 3095-2012）中规定的污染物浓度数据有效性的最低要求，否则该项目考核总分为 0 分。</w:t>
      </w:r>
    </w:p>
    <w:p w14:paraId="3F48C765"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单站设备数据获取率必须高于8</w:t>
      </w:r>
      <w:r w:rsidRPr="008A14F4">
        <w:rPr>
          <w:rFonts w:eastAsia="宋体" w:hAnsi="宋体" w:cs="宋体"/>
          <w:sz w:val="24"/>
          <w:szCs w:val="24"/>
        </w:rPr>
        <w:t>0%（含），数据质控合格率必须高于</w:t>
      </w:r>
      <w:r w:rsidRPr="008A14F4">
        <w:rPr>
          <w:rFonts w:eastAsia="宋体" w:hAnsi="宋体" w:cs="宋体" w:hint="eastAsia"/>
          <w:sz w:val="24"/>
          <w:szCs w:val="24"/>
        </w:rPr>
        <w:t>7</w:t>
      </w:r>
      <w:r w:rsidRPr="008A14F4">
        <w:rPr>
          <w:rFonts w:eastAsia="宋体" w:hAnsi="宋体" w:cs="宋体"/>
          <w:sz w:val="24"/>
          <w:szCs w:val="24"/>
        </w:rPr>
        <w:t>0%（含），否则考核总分以0分计。</w:t>
      </w:r>
    </w:p>
    <w:p w14:paraId="6616346C"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2）、</w:t>
      </w:r>
      <w:proofErr w:type="gramStart"/>
      <w:r w:rsidRPr="008A14F4">
        <w:rPr>
          <w:rFonts w:eastAsia="宋体" w:hAnsi="宋体" w:cs="宋体"/>
          <w:sz w:val="24"/>
          <w:szCs w:val="24"/>
        </w:rPr>
        <w:t>两率及</w:t>
      </w:r>
      <w:proofErr w:type="gramEnd"/>
      <w:r w:rsidRPr="008A14F4">
        <w:rPr>
          <w:rFonts w:eastAsia="宋体" w:hAnsi="宋体" w:cs="宋体"/>
          <w:sz w:val="24"/>
          <w:szCs w:val="24"/>
        </w:rPr>
        <w:t>运行维护</w:t>
      </w:r>
    </w:p>
    <w:p w14:paraId="7CE5FF0E"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符合数据有效性要求后，参照本部分执行。</w:t>
      </w:r>
    </w:p>
    <w:p w14:paraId="1E76A48A"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1）两率部分(40分)</w:t>
      </w:r>
    </w:p>
    <w:p w14:paraId="4892FDB3"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单站各监测项目</w:t>
      </w:r>
      <w:proofErr w:type="gramStart"/>
      <w:r w:rsidRPr="008A14F4">
        <w:rPr>
          <w:rFonts w:eastAsia="宋体" w:hAnsi="宋体" w:cs="宋体" w:hint="eastAsia"/>
          <w:sz w:val="24"/>
          <w:szCs w:val="24"/>
        </w:rPr>
        <w:t>数据两率合格率</w:t>
      </w:r>
      <w:proofErr w:type="gramEnd"/>
      <w:r w:rsidRPr="008A14F4">
        <w:rPr>
          <w:rFonts w:eastAsia="宋体" w:hAnsi="宋体" w:cs="宋体" w:hint="eastAsia"/>
          <w:sz w:val="24"/>
          <w:szCs w:val="24"/>
        </w:rPr>
        <w:t>高于8</w:t>
      </w:r>
      <w:r w:rsidRPr="008A14F4">
        <w:rPr>
          <w:rFonts w:eastAsia="宋体" w:hAnsi="宋体" w:cs="宋体"/>
          <w:sz w:val="24"/>
          <w:szCs w:val="24"/>
        </w:rPr>
        <w:t>0%(含)的，得40分；</w:t>
      </w:r>
      <w:r w:rsidRPr="008A14F4">
        <w:rPr>
          <w:rFonts w:eastAsia="宋体" w:hAnsi="宋体" w:cs="宋体" w:hint="eastAsia"/>
          <w:sz w:val="24"/>
          <w:szCs w:val="24"/>
        </w:rPr>
        <w:t>7</w:t>
      </w:r>
      <w:r w:rsidRPr="008A14F4">
        <w:rPr>
          <w:rFonts w:eastAsia="宋体" w:hAnsi="宋体" w:cs="宋体"/>
          <w:sz w:val="24"/>
          <w:szCs w:val="24"/>
        </w:rPr>
        <w:t>0%(含)-</w:t>
      </w:r>
      <w:r w:rsidRPr="008A14F4">
        <w:rPr>
          <w:rFonts w:eastAsia="宋体" w:hAnsi="宋体" w:cs="宋体" w:hint="eastAsia"/>
          <w:sz w:val="24"/>
          <w:szCs w:val="24"/>
        </w:rPr>
        <w:t>8</w:t>
      </w:r>
      <w:r w:rsidRPr="008A14F4">
        <w:rPr>
          <w:rFonts w:eastAsia="宋体" w:hAnsi="宋体" w:cs="宋体"/>
          <w:sz w:val="24"/>
          <w:szCs w:val="24"/>
        </w:rPr>
        <w:t>0%的，得分为40*（数据质控合格率/</w:t>
      </w:r>
      <w:r w:rsidRPr="008A14F4">
        <w:rPr>
          <w:rFonts w:eastAsia="宋体" w:hAnsi="宋体" w:cs="宋体" w:hint="eastAsia"/>
          <w:sz w:val="24"/>
          <w:szCs w:val="24"/>
        </w:rPr>
        <w:t>9</w:t>
      </w:r>
      <w:r w:rsidRPr="008A14F4">
        <w:rPr>
          <w:rFonts w:eastAsia="宋体" w:hAnsi="宋体" w:cs="宋体"/>
          <w:sz w:val="24"/>
          <w:szCs w:val="24"/>
        </w:rPr>
        <w:t>0%）</w:t>
      </w:r>
      <w:r w:rsidRPr="008A14F4">
        <w:rPr>
          <w:rFonts w:eastAsia="宋体" w:hAnsi="宋体" w:cs="宋体" w:hint="eastAsia"/>
          <w:sz w:val="24"/>
          <w:szCs w:val="24"/>
        </w:rPr>
        <w:t>，6</w:t>
      </w:r>
      <w:r w:rsidRPr="008A14F4">
        <w:rPr>
          <w:rFonts w:eastAsia="宋体" w:hAnsi="宋体" w:cs="宋体"/>
          <w:sz w:val="24"/>
          <w:szCs w:val="24"/>
        </w:rPr>
        <w:t>0%(含)-</w:t>
      </w:r>
      <w:r w:rsidRPr="008A14F4">
        <w:rPr>
          <w:rFonts w:eastAsia="宋体" w:hAnsi="宋体" w:cs="宋体" w:hint="eastAsia"/>
          <w:sz w:val="24"/>
          <w:szCs w:val="24"/>
        </w:rPr>
        <w:t>7</w:t>
      </w:r>
      <w:r w:rsidRPr="008A14F4">
        <w:rPr>
          <w:rFonts w:eastAsia="宋体" w:hAnsi="宋体" w:cs="宋体"/>
          <w:sz w:val="24"/>
          <w:szCs w:val="24"/>
        </w:rPr>
        <w:t>0%的</w:t>
      </w:r>
      <w:r w:rsidRPr="008A14F4">
        <w:rPr>
          <w:rFonts w:eastAsia="宋体" w:hAnsi="宋体" w:cs="宋体" w:hint="eastAsia"/>
          <w:sz w:val="24"/>
          <w:szCs w:val="24"/>
        </w:rPr>
        <w:t>，（</w:t>
      </w:r>
      <w:r w:rsidRPr="008A14F4">
        <w:rPr>
          <w:rFonts w:eastAsia="宋体" w:hAnsi="宋体" w:cs="宋体"/>
          <w:sz w:val="24"/>
          <w:szCs w:val="24"/>
        </w:rPr>
        <w:t>数据质控合格率/</w:t>
      </w:r>
      <w:r w:rsidRPr="008A14F4">
        <w:rPr>
          <w:rFonts w:eastAsia="宋体" w:hAnsi="宋体" w:cs="宋体" w:hint="eastAsia"/>
          <w:sz w:val="24"/>
          <w:szCs w:val="24"/>
        </w:rPr>
        <w:t>8</w:t>
      </w:r>
      <w:r w:rsidRPr="008A14F4">
        <w:rPr>
          <w:rFonts w:eastAsia="宋体" w:hAnsi="宋体" w:cs="宋体"/>
          <w:sz w:val="24"/>
          <w:szCs w:val="24"/>
        </w:rPr>
        <w:t>0%）。</w:t>
      </w:r>
    </w:p>
    <w:p w14:paraId="4A1BA560"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2）运行维护部分(20分)</w:t>
      </w:r>
    </w:p>
    <w:p w14:paraId="21A43C8D"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运行维护部分每月由采购方组织检查核实，核查内容包括日常运</w:t>
      </w:r>
      <w:proofErr w:type="gramStart"/>
      <w:r w:rsidRPr="008A14F4">
        <w:rPr>
          <w:rFonts w:eastAsia="宋体" w:hAnsi="宋体" w:cs="宋体" w:hint="eastAsia"/>
          <w:sz w:val="24"/>
          <w:szCs w:val="24"/>
        </w:rPr>
        <w:t>维任务</w:t>
      </w:r>
      <w:proofErr w:type="gramEnd"/>
      <w:r w:rsidRPr="008A14F4">
        <w:rPr>
          <w:rFonts w:eastAsia="宋体" w:hAnsi="宋体" w:cs="宋体" w:hint="eastAsia"/>
          <w:sz w:val="24"/>
          <w:szCs w:val="24"/>
        </w:rPr>
        <w:t>完成情况、异常情况处理情况、站房环境保障效果、采样系统维护效果、仪器日常维护效果、质量控制效果、通讯系统维护效果（数据上传情</w:t>
      </w:r>
      <w:r w:rsidRPr="008A14F4">
        <w:rPr>
          <w:rFonts w:eastAsia="宋体" w:hAnsi="宋体" w:cs="宋体"/>
          <w:sz w:val="24"/>
          <w:szCs w:val="24"/>
        </w:rPr>
        <w:t xml:space="preserve">况）、档案记录管理情况等。共计20分，具体评分参考“国家城市空气质量监测国家城市站运维绩效考核管理办法（暂行）”。 </w:t>
      </w:r>
    </w:p>
    <w:p w14:paraId="34B3BD8C"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3）运维、数据分析的报告记录（40分）月报内容和年报内容应包含仪器运行情况、数据获取和数据分析情况。每季度10日前提供上季度运维、数据分析报告，每年1月20日前提供上年运维、数据分析报告。运维、数据分析报告记录完整，提交报告及时的各得20分，运维、数据分析报告记录内容一项不满足要求的扣</w:t>
      </w:r>
      <w:r w:rsidRPr="008A14F4">
        <w:rPr>
          <w:rFonts w:eastAsia="宋体" w:hAnsi="宋体" w:cs="宋体" w:hint="eastAsia"/>
          <w:sz w:val="24"/>
          <w:szCs w:val="24"/>
        </w:rPr>
        <w:t>2</w:t>
      </w:r>
      <w:r w:rsidRPr="008A14F4">
        <w:rPr>
          <w:rFonts w:eastAsia="宋体" w:hAnsi="宋体" w:cs="宋体"/>
          <w:sz w:val="24"/>
          <w:szCs w:val="24"/>
        </w:rPr>
        <w:t>分，提交不及时一次性扣</w:t>
      </w:r>
      <w:r w:rsidRPr="008A14F4">
        <w:rPr>
          <w:rFonts w:eastAsia="宋体" w:hAnsi="宋体" w:cs="宋体" w:hint="eastAsia"/>
          <w:sz w:val="24"/>
          <w:szCs w:val="24"/>
        </w:rPr>
        <w:t>3</w:t>
      </w:r>
      <w:r w:rsidRPr="008A14F4">
        <w:rPr>
          <w:rFonts w:eastAsia="宋体" w:hAnsi="宋体" w:cs="宋体"/>
          <w:sz w:val="24"/>
          <w:szCs w:val="24"/>
        </w:rPr>
        <w:t>分，不提交的不得分。</w:t>
      </w:r>
    </w:p>
    <w:p w14:paraId="6E7B72E8"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4）考核总分（100 分）</w:t>
      </w:r>
    </w:p>
    <w:p w14:paraId="10F42053"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考核总分</w:t>
      </w:r>
      <w:r w:rsidRPr="008A14F4">
        <w:rPr>
          <w:rFonts w:eastAsia="宋体" w:hAnsi="宋体" w:cs="宋体"/>
          <w:sz w:val="24"/>
          <w:szCs w:val="24"/>
        </w:rPr>
        <w:t>=</w:t>
      </w:r>
      <w:proofErr w:type="gramStart"/>
      <w:r w:rsidRPr="008A14F4">
        <w:rPr>
          <w:rFonts w:eastAsia="宋体" w:hAnsi="宋体" w:cs="宋体"/>
          <w:sz w:val="24"/>
          <w:szCs w:val="24"/>
        </w:rPr>
        <w:t>两率得分</w:t>
      </w:r>
      <w:proofErr w:type="gramEnd"/>
      <w:r w:rsidRPr="008A14F4">
        <w:rPr>
          <w:rFonts w:eastAsia="宋体" w:hAnsi="宋体" w:cs="宋体"/>
          <w:sz w:val="24"/>
          <w:szCs w:val="24"/>
        </w:rPr>
        <w:t>+运维得分+报告记录得分</w:t>
      </w:r>
    </w:p>
    <w:p w14:paraId="0088D551"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5）考核总分低于</w:t>
      </w:r>
      <w:r w:rsidRPr="008A14F4">
        <w:rPr>
          <w:rFonts w:eastAsia="宋体" w:hAnsi="宋体" w:cs="宋体" w:hint="eastAsia"/>
          <w:sz w:val="24"/>
          <w:szCs w:val="24"/>
        </w:rPr>
        <w:t>7</w:t>
      </w:r>
      <w:r w:rsidRPr="008A14F4">
        <w:rPr>
          <w:rFonts w:eastAsia="宋体" w:hAnsi="宋体" w:cs="宋体"/>
          <w:sz w:val="24"/>
          <w:szCs w:val="24"/>
        </w:rPr>
        <w:t>0分的，不予支付该站点当期运维费；考核总分80（含）分以上的，支付该站点当期全额运维费；考核总分在70（含）至80分的，该站点当期运维费=（实际考核总分/80）*单站点当期全额运维费。</w:t>
      </w:r>
    </w:p>
    <w:p w14:paraId="1C6C2AA4" w14:textId="77777777" w:rsidR="008A7DC9" w:rsidRPr="008A14F4" w:rsidRDefault="008A7DC9">
      <w:pPr>
        <w:rPr>
          <w:rFonts w:hint="eastAsia"/>
        </w:rPr>
      </w:pPr>
    </w:p>
    <w:p w14:paraId="7CACA17A" w14:textId="77777777" w:rsidR="008A7DC9" w:rsidRPr="008A14F4" w:rsidRDefault="008A7DC9">
      <w:pPr>
        <w:pStyle w:val="a0"/>
        <w:rPr>
          <w:rFonts w:hint="eastAsia"/>
        </w:rPr>
      </w:pPr>
    </w:p>
    <w:p w14:paraId="05BBD11A" w14:textId="77777777" w:rsidR="008A7DC9" w:rsidRPr="008A14F4" w:rsidRDefault="008A7DC9">
      <w:pPr>
        <w:rPr>
          <w:rFonts w:hint="eastAsia"/>
        </w:rPr>
      </w:pPr>
    </w:p>
    <w:p w14:paraId="11519369" w14:textId="77777777" w:rsidR="008A7DC9" w:rsidRPr="008A14F4" w:rsidRDefault="00000000">
      <w:pPr>
        <w:pStyle w:val="a0"/>
        <w:rPr>
          <w:rFonts w:eastAsia="宋体" w:hAnsi="宋体" w:cs="宋体" w:hint="eastAsia"/>
          <w:b/>
          <w:bCs/>
          <w:sz w:val="24"/>
          <w:szCs w:val="24"/>
        </w:rPr>
      </w:pPr>
      <w:r w:rsidRPr="008A14F4">
        <w:rPr>
          <w:rFonts w:eastAsia="宋体" w:hAnsi="宋体" w:cs="宋体" w:hint="eastAsia"/>
          <w:b/>
          <w:bCs/>
          <w:sz w:val="24"/>
          <w:szCs w:val="24"/>
        </w:rPr>
        <w:lastRenderedPageBreak/>
        <w:t>二、泰州港口站</w:t>
      </w:r>
      <w:proofErr w:type="gramStart"/>
      <w:r w:rsidRPr="008A14F4">
        <w:rPr>
          <w:rFonts w:eastAsia="宋体" w:hAnsi="宋体" w:cs="宋体" w:hint="eastAsia"/>
          <w:b/>
          <w:bCs/>
          <w:sz w:val="24"/>
          <w:szCs w:val="24"/>
        </w:rPr>
        <w:t>及微站运</w:t>
      </w:r>
      <w:proofErr w:type="gramEnd"/>
      <w:r w:rsidRPr="008A14F4">
        <w:rPr>
          <w:rFonts w:eastAsia="宋体" w:hAnsi="宋体" w:cs="宋体" w:hint="eastAsia"/>
          <w:b/>
          <w:bCs/>
          <w:sz w:val="24"/>
          <w:szCs w:val="24"/>
        </w:rPr>
        <w:t>维</w:t>
      </w:r>
    </w:p>
    <w:p w14:paraId="0190E922"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2.1服务期限</w:t>
      </w:r>
    </w:p>
    <w:p w14:paraId="2F4C637E"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服务期限为：合同签订后至202</w:t>
      </w:r>
      <w:r w:rsidRPr="008A14F4">
        <w:rPr>
          <w:rFonts w:eastAsia="宋体" w:hAnsi="宋体" w:cs="宋体" w:hint="eastAsia"/>
          <w:sz w:val="24"/>
          <w:szCs w:val="24"/>
        </w:rPr>
        <w:t>7</w:t>
      </w:r>
      <w:r w:rsidRPr="008A14F4">
        <w:rPr>
          <w:rFonts w:eastAsia="宋体" w:hAnsi="宋体" w:cs="宋体"/>
          <w:sz w:val="24"/>
          <w:szCs w:val="24"/>
        </w:rPr>
        <w:t>年</w:t>
      </w:r>
      <w:r w:rsidRPr="008A14F4">
        <w:rPr>
          <w:rFonts w:eastAsia="宋体" w:hAnsi="宋体" w:cs="宋体" w:hint="eastAsia"/>
          <w:sz w:val="24"/>
          <w:szCs w:val="24"/>
        </w:rPr>
        <w:t>6</w:t>
      </w:r>
      <w:r w:rsidRPr="008A14F4">
        <w:rPr>
          <w:rFonts w:eastAsia="宋体" w:hAnsi="宋体" w:cs="宋体"/>
          <w:sz w:val="24"/>
          <w:szCs w:val="24"/>
        </w:rPr>
        <w:t>月3</w:t>
      </w:r>
      <w:r w:rsidRPr="008A14F4">
        <w:rPr>
          <w:rFonts w:eastAsia="宋体" w:hAnsi="宋体" w:cs="宋体" w:hint="eastAsia"/>
          <w:sz w:val="24"/>
          <w:szCs w:val="24"/>
        </w:rPr>
        <w:t>0</w:t>
      </w:r>
      <w:r w:rsidRPr="008A14F4">
        <w:rPr>
          <w:rFonts w:eastAsia="宋体" w:hAnsi="宋体" w:cs="宋体"/>
          <w:sz w:val="24"/>
          <w:szCs w:val="24"/>
        </w:rPr>
        <w:t>日。</w:t>
      </w:r>
    </w:p>
    <w:p w14:paraId="20919DB6"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2.2</w:t>
      </w:r>
      <w:r w:rsidRPr="008A14F4">
        <w:rPr>
          <w:rFonts w:eastAsia="宋体" w:hAnsi="宋体" w:cs="宋体"/>
          <w:sz w:val="24"/>
          <w:szCs w:val="24"/>
        </w:rPr>
        <w:t>服务参数</w:t>
      </w:r>
    </w:p>
    <w:p w14:paraId="0D5C124B" w14:textId="77777777" w:rsidR="008A7DC9" w:rsidRPr="008A14F4" w:rsidRDefault="00000000">
      <w:pPr>
        <w:pStyle w:val="a0"/>
        <w:rPr>
          <w:rFonts w:hint="eastAsia"/>
        </w:rPr>
      </w:pPr>
      <w:r w:rsidRPr="008A14F4">
        <w:rPr>
          <w:rFonts w:eastAsia="宋体" w:hAnsi="宋体" w:cs="宋体" w:hint="eastAsia"/>
          <w:sz w:val="24"/>
          <w:szCs w:val="24"/>
        </w:rPr>
        <w:t>泰州港口空气站及</w:t>
      </w:r>
      <w:proofErr w:type="gramStart"/>
      <w:r w:rsidRPr="008A14F4">
        <w:rPr>
          <w:rFonts w:eastAsia="宋体" w:hAnsi="宋体" w:cs="宋体" w:hint="eastAsia"/>
          <w:sz w:val="24"/>
          <w:szCs w:val="24"/>
        </w:rPr>
        <w:t>国控站</w:t>
      </w:r>
      <w:proofErr w:type="gramEnd"/>
      <w:r w:rsidRPr="008A14F4">
        <w:rPr>
          <w:rFonts w:eastAsia="宋体" w:hAnsi="宋体" w:cs="宋体" w:hint="eastAsia"/>
          <w:sz w:val="24"/>
          <w:szCs w:val="24"/>
        </w:rPr>
        <w:t>周边16台3参数</w:t>
      </w:r>
      <w:proofErr w:type="gramStart"/>
      <w:r w:rsidRPr="008A14F4">
        <w:rPr>
          <w:rFonts w:eastAsia="宋体" w:hAnsi="宋体" w:cs="宋体" w:hint="eastAsia"/>
          <w:sz w:val="24"/>
          <w:szCs w:val="24"/>
        </w:rPr>
        <w:t>监测微站进行</w:t>
      </w:r>
      <w:proofErr w:type="gramEnd"/>
      <w:r w:rsidRPr="008A14F4">
        <w:rPr>
          <w:rFonts w:eastAsia="宋体" w:hAnsi="宋体" w:cs="宋体" w:hint="eastAsia"/>
          <w:sz w:val="24"/>
          <w:szCs w:val="24"/>
        </w:rPr>
        <w:t>运维服务。</w:t>
      </w:r>
    </w:p>
    <w:p w14:paraId="203687CD" w14:textId="77777777" w:rsidR="008A7DC9" w:rsidRPr="008A14F4" w:rsidRDefault="00000000">
      <w:pPr>
        <w:pStyle w:val="afffffff9"/>
        <w:ind w:firstLine="0"/>
        <w:jc w:val="center"/>
        <w:rPr>
          <w:rFonts w:hint="eastAsia"/>
          <w:bCs/>
          <w:szCs w:val="21"/>
        </w:rPr>
      </w:pPr>
      <w:r w:rsidRPr="008A14F4">
        <w:rPr>
          <w:rFonts w:hint="eastAsia"/>
          <w:bCs/>
          <w:szCs w:val="21"/>
        </w:rPr>
        <w:t>表2、环境空气自动监测站基本信息一览表</w:t>
      </w:r>
    </w:p>
    <w:tbl>
      <w:tblPr>
        <w:tblW w:w="8966" w:type="dxa"/>
        <w:jc w:val="center"/>
        <w:tblLayout w:type="fixed"/>
        <w:tblLook w:val="04A0" w:firstRow="1" w:lastRow="0" w:firstColumn="1" w:lastColumn="0" w:noHBand="0" w:noVBand="1"/>
      </w:tblPr>
      <w:tblGrid>
        <w:gridCol w:w="723"/>
        <w:gridCol w:w="3931"/>
        <w:gridCol w:w="2874"/>
        <w:gridCol w:w="1438"/>
      </w:tblGrid>
      <w:tr w:rsidR="008A7DC9" w:rsidRPr="008A14F4" w14:paraId="373AD481" w14:textId="77777777">
        <w:trPr>
          <w:trHeight w:val="454"/>
          <w:jc w:val="center"/>
        </w:trPr>
        <w:tc>
          <w:tcPr>
            <w:tcW w:w="723" w:type="dxa"/>
            <w:tcBorders>
              <w:top w:val="single" w:sz="4" w:space="0" w:color="000000"/>
              <w:left w:val="single" w:sz="4" w:space="0" w:color="000000"/>
              <w:bottom w:val="single" w:sz="4" w:space="0" w:color="000000"/>
              <w:right w:val="single" w:sz="4" w:space="0" w:color="000000"/>
            </w:tcBorders>
            <w:vAlign w:val="center"/>
          </w:tcPr>
          <w:p w14:paraId="6704764F" w14:textId="77777777" w:rsidR="008A7DC9" w:rsidRPr="008A14F4" w:rsidRDefault="00000000">
            <w:pPr>
              <w:widowControl/>
              <w:jc w:val="center"/>
              <w:rPr>
                <w:rFonts w:ascii="宋体" w:hAnsi="宋体" w:cs="宋体" w:hint="eastAsia"/>
                <w:b/>
                <w:bCs/>
                <w:szCs w:val="21"/>
              </w:rPr>
            </w:pPr>
            <w:r w:rsidRPr="008A14F4">
              <w:rPr>
                <w:rFonts w:ascii="宋体" w:hAnsi="宋体" w:cs="宋体" w:hint="eastAsia"/>
                <w:b/>
                <w:bCs/>
                <w:szCs w:val="21"/>
              </w:rPr>
              <w:t>序号</w:t>
            </w:r>
          </w:p>
        </w:tc>
        <w:tc>
          <w:tcPr>
            <w:tcW w:w="3931" w:type="dxa"/>
            <w:tcBorders>
              <w:top w:val="single" w:sz="4" w:space="0" w:color="000000"/>
              <w:left w:val="single" w:sz="4" w:space="0" w:color="000000"/>
              <w:bottom w:val="single" w:sz="4" w:space="0" w:color="000000"/>
              <w:right w:val="single" w:sz="4" w:space="0" w:color="000000"/>
            </w:tcBorders>
            <w:vAlign w:val="center"/>
          </w:tcPr>
          <w:p w14:paraId="313BAB0D" w14:textId="77777777" w:rsidR="008A7DC9" w:rsidRPr="008A14F4" w:rsidRDefault="00000000">
            <w:pPr>
              <w:widowControl/>
              <w:jc w:val="center"/>
              <w:rPr>
                <w:rFonts w:ascii="宋体" w:hAnsi="宋体" w:cs="宋体" w:hint="eastAsia"/>
                <w:b/>
                <w:bCs/>
                <w:szCs w:val="21"/>
              </w:rPr>
            </w:pPr>
            <w:r w:rsidRPr="008A14F4">
              <w:rPr>
                <w:rFonts w:ascii="宋体" w:hAnsi="宋体" w:cs="宋体" w:hint="eastAsia"/>
                <w:b/>
                <w:bCs/>
                <w:szCs w:val="21"/>
              </w:rPr>
              <w:t>点位名称</w:t>
            </w:r>
          </w:p>
        </w:tc>
        <w:tc>
          <w:tcPr>
            <w:tcW w:w="2874" w:type="dxa"/>
            <w:tcBorders>
              <w:top w:val="single" w:sz="4" w:space="0" w:color="000000"/>
              <w:left w:val="single" w:sz="4" w:space="0" w:color="000000"/>
              <w:bottom w:val="single" w:sz="4" w:space="0" w:color="000000"/>
              <w:right w:val="single" w:sz="4" w:space="0" w:color="000000"/>
            </w:tcBorders>
            <w:vAlign w:val="center"/>
          </w:tcPr>
          <w:p w14:paraId="591DD48F" w14:textId="77777777" w:rsidR="008A7DC9" w:rsidRPr="008A14F4" w:rsidRDefault="00000000">
            <w:pPr>
              <w:widowControl/>
              <w:jc w:val="center"/>
              <w:rPr>
                <w:rFonts w:ascii="宋体" w:hAnsi="宋体" w:cs="宋体" w:hint="eastAsia"/>
                <w:b/>
                <w:bCs/>
                <w:szCs w:val="21"/>
              </w:rPr>
            </w:pPr>
            <w:r w:rsidRPr="008A14F4">
              <w:rPr>
                <w:rFonts w:ascii="宋体" w:hAnsi="宋体" w:cs="宋体" w:hint="eastAsia"/>
                <w:b/>
                <w:bCs/>
                <w:szCs w:val="21"/>
              </w:rPr>
              <w:t>运维内容</w:t>
            </w:r>
          </w:p>
        </w:tc>
        <w:tc>
          <w:tcPr>
            <w:tcW w:w="1438" w:type="dxa"/>
            <w:tcBorders>
              <w:top w:val="single" w:sz="4" w:space="0" w:color="000000"/>
              <w:left w:val="single" w:sz="4" w:space="0" w:color="000000"/>
              <w:bottom w:val="single" w:sz="4" w:space="0" w:color="000000"/>
              <w:right w:val="single" w:sz="4" w:space="0" w:color="000000"/>
            </w:tcBorders>
            <w:vAlign w:val="center"/>
          </w:tcPr>
          <w:p w14:paraId="68704CAF" w14:textId="77777777" w:rsidR="008A7DC9" w:rsidRPr="008A14F4" w:rsidRDefault="00000000">
            <w:pPr>
              <w:widowControl/>
              <w:jc w:val="center"/>
              <w:rPr>
                <w:rFonts w:ascii="宋体" w:hAnsi="宋体" w:cs="宋体" w:hint="eastAsia"/>
                <w:b/>
                <w:bCs/>
                <w:szCs w:val="21"/>
              </w:rPr>
            </w:pPr>
            <w:r w:rsidRPr="008A14F4">
              <w:rPr>
                <w:rFonts w:ascii="宋体" w:hAnsi="宋体" w:cs="宋体" w:hint="eastAsia"/>
                <w:b/>
                <w:bCs/>
                <w:szCs w:val="21"/>
              </w:rPr>
              <w:t>运维周期</w:t>
            </w:r>
          </w:p>
        </w:tc>
      </w:tr>
      <w:tr w:rsidR="008A7DC9" w:rsidRPr="008A14F4" w14:paraId="394990D4" w14:textId="77777777">
        <w:trPr>
          <w:cantSplit/>
          <w:trHeight w:val="454"/>
          <w:jc w:val="center"/>
        </w:trPr>
        <w:tc>
          <w:tcPr>
            <w:tcW w:w="723" w:type="dxa"/>
            <w:tcBorders>
              <w:top w:val="single" w:sz="4" w:space="0" w:color="000000"/>
              <w:left w:val="single" w:sz="4" w:space="0" w:color="000000"/>
              <w:bottom w:val="single" w:sz="4" w:space="0" w:color="000000"/>
              <w:right w:val="single" w:sz="4" w:space="0" w:color="000000"/>
            </w:tcBorders>
            <w:vAlign w:val="center"/>
          </w:tcPr>
          <w:p w14:paraId="66F72729" w14:textId="77777777" w:rsidR="008A7DC9" w:rsidRPr="008A14F4" w:rsidRDefault="00000000">
            <w:pPr>
              <w:widowControl/>
              <w:jc w:val="center"/>
              <w:rPr>
                <w:rFonts w:ascii="宋体" w:hAnsi="宋体" w:cs="宋体" w:hint="eastAsia"/>
                <w:szCs w:val="21"/>
              </w:rPr>
            </w:pPr>
            <w:r w:rsidRPr="008A14F4">
              <w:rPr>
                <w:rFonts w:ascii="宋体" w:hAnsi="宋体" w:cs="宋体" w:hint="eastAsia"/>
                <w:szCs w:val="21"/>
              </w:rPr>
              <w:t>1</w:t>
            </w:r>
          </w:p>
        </w:tc>
        <w:tc>
          <w:tcPr>
            <w:tcW w:w="3931" w:type="dxa"/>
            <w:tcBorders>
              <w:top w:val="single" w:sz="4" w:space="0" w:color="000000"/>
              <w:left w:val="single" w:sz="4" w:space="0" w:color="000000"/>
              <w:bottom w:val="single" w:sz="4" w:space="0" w:color="000000"/>
              <w:right w:val="single" w:sz="4" w:space="0" w:color="000000"/>
            </w:tcBorders>
            <w:vAlign w:val="center"/>
          </w:tcPr>
          <w:p w14:paraId="32A648FB" w14:textId="77777777" w:rsidR="008A7DC9" w:rsidRPr="008A14F4" w:rsidRDefault="00000000">
            <w:pPr>
              <w:widowControl/>
              <w:jc w:val="center"/>
              <w:rPr>
                <w:rFonts w:ascii="宋体" w:hAnsi="宋体" w:cs="宋体" w:hint="eastAsia"/>
                <w:szCs w:val="21"/>
              </w:rPr>
            </w:pPr>
            <w:r w:rsidRPr="008A14F4">
              <w:rPr>
                <w:rFonts w:ascii="宋体" w:hAnsi="宋体" w:cs="宋体" w:hint="eastAsia"/>
                <w:szCs w:val="21"/>
              </w:rPr>
              <w:t>泰州港空气自动站（1个）</w:t>
            </w:r>
          </w:p>
        </w:tc>
        <w:tc>
          <w:tcPr>
            <w:tcW w:w="2874" w:type="dxa"/>
            <w:tcBorders>
              <w:top w:val="single" w:sz="4" w:space="0" w:color="000000"/>
              <w:left w:val="single" w:sz="4" w:space="0" w:color="000000"/>
              <w:bottom w:val="single" w:sz="4" w:space="0" w:color="000000"/>
              <w:right w:val="single" w:sz="4" w:space="0" w:color="000000"/>
            </w:tcBorders>
            <w:vAlign w:val="center"/>
          </w:tcPr>
          <w:p w14:paraId="304A8D0B" w14:textId="77777777" w:rsidR="008A7DC9" w:rsidRPr="008A14F4" w:rsidRDefault="00000000">
            <w:pPr>
              <w:widowControl/>
              <w:jc w:val="center"/>
              <w:rPr>
                <w:rFonts w:ascii="宋体" w:hAnsi="宋体" w:cs="宋体" w:hint="eastAsia"/>
                <w:szCs w:val="21"/>
              </w:rPr>
            </w:pPr>
            <w:r w:rsidRPr="008A14F4">
              <w:rPr>
                <w:rFonts w:ascii="宋体" w:hAnsi="宋体" w:cs="宋体" w:hint="eastAsia"/>
                <w:szCs w:val="21"/>
              </w:rPr>
              <w:t>SO2、NO/NO2/NOX、CO、O3、PM10、PM2.5、气象5参数、VOC监测系统、校准系统、工控机、站房等配套</w:t>
            </w:r>
          </w:p>
        </w:tc>
        <w:tc>
          <w:tcPr>
            <w:tcW w:w="1438" w:type="dxa"/>
            <w:vMerge w:val="restart"/>
            <w:tcBorders>
              <w:top w:val="single" w:sz="4" w:space="0" w:color="000000"/>
              <w:left w:val="single" w:sz="4" w:space="0" w:color="000000"/>
              <w:right w:val="single" w:sz="4" w:space="0" w:color="000000"/>
            </w:tcBorders>
            <w:vAlign w:val="center"/>
          </w:tcPr>
          <w:p w14:paraId="371199E4" w14:textId="77777777" w:rsidR="008A7DC9" w:rsidRPr="008A14F4" w:rsidRDefault="00000000">
            <w:pPr>
              <w:widowControl/>
              <w:jc w:val="center"/>
              <w:rPr>
                <w:rFonts w:ascii="宋体" w:hAnsi="宋体" w:cs="宋体" w:hint="eastAsia"/>
                <w:szCs w:val="21"/>
              </w:rPr>
            </w:pPr>
            <w:r w:rsidRPr="008A14F4">
              <w:t>合同签订后至</w:t>
            </w:r>
            <w:r w:rsidRPr="008A14F4">
              <w:t>202</w:t>
            </w:r>
            <w:r w:rsidRPr="008A14F4">
              <w:rPr>
                <w:rFonts w:hint="eastAsia"/>
              </w:rPr>
              <w:t>7</w:t>
            </w:r>
            <w:r w:rsidRPr="008A14F4">
              <w:t>年</w:t>
            </w:r>
            <w:r w:rsidRPr="008A14F4">
              <w:rPr>
                <w:rFonts w:hint="eastAsia"/>
              </w:rPr>
              <w:t>6</w:t>
            </w:r>
            <w:r w:rsidRPr="008A14F4">
              <w:t>月</w:t>
            </w:r>
            <w:r w:rsidRPr="008A14F4">
              <w:t>3</w:t>
            </w:r>
            <w:r w:rsidRPr="008A14F4">
              <w:rPr>
                <w:rFonts w:hint="eastAsia"/>
              </w:rPr>
              <w:t>0</w:t>
            </w:r>
            <w:r w:rsidRPr="008A14F4">
              <w:t>日</w:t>
            </w:r>
          </w:p>
        </w:tc>
      </w:tr>
      <w:tr w:rsidR="008A7DC9" w:rsidRPr="008A14F4" w14:paraId="716FF55A" w14:textId="77777777">
        <w:trPr>
          <w:cantSplit/>
          <w:trHeight w:val="454"/>
          <w:jc w:val="center"/>
        </w:trPr>
        <w:tc>
          <w:tcPr>
            <w:tcW w:w="723" w:type="dxa"/>
            <w:tcBorders>
              <w:top w:val="single" w:sz="4" w:space="0" w:color="000000"/>
              <w:left w:val="single" w:sz="4" w:space="0" w:color="000000"/>
              <w:bottom w:val="single" w:sz="4" w:space="0" w:color="000000"/>
              <w:right w:val="single" w:sz="4" w:space="0" w:color="000000"/>
            </w:tcBorders>
            <w:vAlign w:val="center"/>
          </w:tcPr>
          <w:p w14:paraId="5645D60D" w14:textId="77777777" w:rsidR="008A7DC9" w:rsidRPr="008A14F4" w:rsidRDefault="00000000">
            <w:pPr>
              <w:widowControl/>
              <w:jc w:val="center"/>
              <w:rPr>
                <w:rFonts w:ascii="宋体" w:hAnsi="宋体" w:cs="宋体" w:hint="eastAsia"/>
                <w:szCs w:val="21"/>
              </w:rPr>
            </w:pPr>
            <w:r w:rsidRPr="008A14F4">
              <w:rPr>
                <w:rFonts w:ascii="宋体" w:hAnsi="宋体" w:cs="宋体" w:hint="eastAsia"/>
                <w:szCs w:val="21"/>
              </w:rPr>
              <w:t>2</w:t>
            </w:r>
          </w:p>
        </w:tc>
        <w:tc>
          <w:tcPr>
            <w:tcW w:w="3931" w:type="dxa"/>
            <w:tcBorders>
              <w:top w:val="single" w:sz="4" w:space="0" w:color="000000"/>
              <w:left w:val="single" w:sz="4" w:space="0" w:color="000000"/>
              <w:bottom w:val="single" w:sz="4" w:space="0" w:color="000000"/>
              <w:right w:val="single" w:sz="4" w:space="0" w:color="000000"/>
            </w:tcBorders>
            <w:vAlign w:val="center"/>
          </w:tcPr>
          <w:p w14:paraId="5031A409" w14:textId="77777777" w:rsidR="008A7DC9" w:rsidRPr="008A14F4" w:rsidRDefault="00000000">
            <w:pPr>
              <w:widowControl/>
              <w:jc w:val="center"/>
              <w:rPr>
                <w:rFonts w:ascii="宋体" w:hAnsi="宋体" w:cs="宋体" w:hint="eastAsia"/>
                <w:szCs w:val="21"/>
              </w:rPr>
            </w:pPr>
            <w:r w:rsidRPr="008A14F4">
              <w:rPr>
                <w:rFonts w:ascii="宋体" w:hAnsi="宋体" w:cs="宋体" w:hint="eastAsia"/>
                <w:szCs w:val="21"/>
              </w:rPr>
              <w:t>微站（16个）</w:t>
            </w:r>
          </w:p>
        </w:tc>
        <w:tc>
          <w:tcPr>
            <w:tcW w:w="2874" w:type="dxa"/>
            <w:tcBorders>
              <w:top w:val="single" w:sz="4" w:space="0" w:color="000000"/>
              <w:left w:val="single" w:sz="4" w:space="0" w:color="000000"/>
              <w:bottom w:val="single" w:sz="4" w:space="0" w:color="000000"/>
              <w:right w:val="single" w:sz="4" w:space="0" w:color="000000"/>
            </w:tcBorders>
            <w:vAlign w:val="center"/>
          </w:tcPr>
          <w:p w14:paraId="1B6EDC04" w14:textId="77777777" w:rsidR="008A7DC9" w:rsidRPr="008A14F4" w:rsidRDefault="00000000">
            <w:pPr>
              <w:widowControl/>
              <w:jc w:val="center"/>
              <w:rPr>
                <w:rFonts w:ascii="宋体" w:hAnsi="宋体" w:cs="宋体" w:hint="eastAsia"/>
                <w:szCs w:val="21"/>
              </w:rPr>
            </w:pPr>
            <w:r w:rsidRPr="008A14F4">
              <w:rPr>
                <w:rFonts w:ascii="宋体" w:hAnsi="宋体" w:cs="宋体" w:hint="eastAsia"/>
                <w:szCs w:val="21"/>
              </w:rPr>
              <w:t>O3、PM10、PM2.5及配套</w:t>
            </w:r>
          </w:p>
        </w:tc>
        <w:tc>
          <w:tcPr>
            <w:tcW w:w="1438" w:type="dxa"/>
            <w:vMerge/>
            <w:tcBorders>
              <w:left w:val="single" w:sz="4" w:space="0" w:color="000000"/>
              <w:bottom w:val="single" w:sz="4" w:space="0" w:color="000000"/>
              <w:right w:val="single" w:sz="4" w:space="0" w:color="000000"/>
            </w:tcBorders>
            <w:vAlign w:val="center"/>
          </w:tcPr>
          <w:p w14:paraId="06FB4AC4" w14:textId="77777777" w:rsidR="008A7DC9" w:rsidRPr="008A14F4" w:rsidRDefault="008A7DC9">
            <w:pPr>
              <w:widowControl/>
              <w:jc w:val="center"/>
              <w:rPr>
                <w:rFonts w:ascii="宋体" w:hAnsi="宋体" w:cs="宋体" w:hint="eastAsia"/>
                <w:spacing w:val="2"/>
                <w:szCs w:val="21"/>
              </w:rPr>
            </w:pPr>
          </w:p>
        </w:tc>
      </w:tr>
    </w:tbl>
    <w:p w14:paraId="6F2467B7" w14:textId="77777777" w:rsidR="008A7DC9" w:rsidRPr="008A14F4" w:rsidRDefault="00000000">
      <w:pPr>
        <w:spacing w:line="360" w:lineRule="auto"/>
        <w:jc w:val="center"/>
        <w:rPr>
          <w:rFonts w:ascii="宋体" w:hAnsi="宋体" w:cs="宋体" w:hint="eastAsia"/>
          <w:sz w:val="24"/>
        </w:rPr>
      </w:pPr>
      <w:r w:rsidRPr="008A14F4">
        <w:rPr>
          <w:rFonts w:ascii="宋体" w:hAnsi="宋体" w:cs="宋体" w:hint="eastAsia"/>
          <w:sz w:val="24"/>
        </w:rPr>
        <w:t>表3、泰州港空气自动站主要设备信息表</w:t>
      </w:r>
    </w:p>
    <w:tbl>
      <w:tblPr>
        <w:tblW w:w="8974" w:type="dxa"/>
        <w:jc w:val="center"/>
        <w:tblLayout w:type="fixed"/>
        <w:tblLook w:val="04A0" w:firstRow="1" w:lastRow="0" w:firstColumn="1" w:lastColumn="0" w:noHBand="0" w:noVBand="1"/>
      </w:tblPr>
      <w:tblGrid>
        <w:gridCol w:w="877"/>
        <w:gridCol w:w="2166"/>
        <w:gridCol w:w="2217"/>
        <w:gridCol w:w="1800"/>
        <w:gridCol w:w="792"/>
        <w:gridCol w:w="1122"/>
      </w:tblGrid>
      <w:tr w:rsidR="008A7DC9" w:rsidRPr="008A14F4" w14:paraId="75A0A4C4" w14:textId="77777777">
        <w:trPr>
          <w:trHeight w:val="454"/>
          <w:jc w:val="center"/>
        </w:trPr>
        <w:tc>
          <w:tcPr>
            <w:tcW w:w="8974" w:type="dxa"/>
            <w:gridSpan w:val="6"/>
            <w:tcBorders>
              <w:top w:val="single" w:sz="4" w:space="0" w:color="000000"/>
              <w:left w:val="single" w:sz="4" w:space="0" w:color="000000"/>
              <w:bottom w:val="single" w:sz="4" w:space="0" w:color="000000"/>
              <w:right w:val="single" w:sz="4" w:space="0" w:color="000000"/>
            </w:tcBorders>
            <w:vAlign w:val="center"/>
          </w:tcPr>
          <w:p w14:paraId="62ABD895" w14:textId="77777777" w:rsidR="008A7DC9" w:rsidRPr="008A14F4" w:rsidRDefault="00000000">
            <w:pPr>
              <w:rPr>
                <w:rFonts w:ascii="宋体" w:hAnsi="宋体" w:cs="宋体" w:hint="eastAsia"/>
                <w:szCs w:val="21"/>
              </w:rPr>
            </w:pPr>
            <w:r w:rsidRPr="008A14F4">
              <w:rPr>
                <w:rFonts w:ascii="宋体" w:hAnsi="宋体" w:cs="宋体" w:hint="eastAsia"/>
                <w:szCs w:val="21"/>
              </w:rPr>
              <w:t>1：高铁新城、望亭镇、北桥街道、阳澄湖镇、元和高新区、高新区、度假区/渭塘镇、太平街道、</w:t>
            </w:r>
            <w:proofErr w:type="gramStart"/>
            <w:r w:rsidRPr="008A14F4">
              <w:rPr>
                <w:rFonts w:ascii="宋体" w:hAnsi="宋体" w:cs="宋体" w:hint="eastAsia"/>
                <w:szCs w:val="21"/>
              </w:rPr>
              <w:t>澄阳街道</w:t>
            </w:r>
            <w:proofErr w:type="gramEnd"/>
            <w:r w:rsidRPr="008A14F4">
              <w:rPr>
                <w:rFonts w:ascii="宋体" w:hAnsi="宋体" w:cs="宋体" w:hint="eastAsia"/>
                <w:szCs w:val="21"/>
              </w:rPr>
              <w:t>、黄桥街道、</w:t>
            </w:r>
            <w:proofErr w:type="gramStart"/>
            <w:r w:rsidRPr="008A14F4">
              <w:rPr>
                <w:rFonts w:ascii="宋体" w:hAnsi="宋体" w:cs="宋体" w:hint="eastAsia"/>
                <w:szCs w:val="21"/>
              </w:rPr>
              <w:t>漕</w:t>
            </w:r>
            <w:proofErr w:type="gramEnd"/>
            <w:r w:rsidRPr="008A14F4">
              <w:rPr>
                <w:rFonts w:ascii="宋体" w:hAnsi="宋体" w:cs="宋体" w:hint="eastAsia"/>
                <w:szCs w:val="21"/>
              </w:rPr>
              <w:t>湖街道</w:t>
            </w:r>
          </w:p>
        </w:tc>
      </w:tr>
      <w:tr w:rsidR="008A7DC9" w:rsidRPr="008A14F4" w14:paraId="272709CB" w14:textId="77777777">
        <w:trPr>
          <w:trHeight w:val="454"/>
          <w:jc w:val="center"/>
        </w:trPr>
        <w:tc>
          <w:tcPr>
            <w:tcW w:w="877" w:type="dxa"/>
            <w:tcBorders>
              <w:top w:val="single" w:sz="4" w:space="0" w:color="000000"/>
              <w:left w:val="single" w:sz="4" w:space="0" w:color="000000"/>
              <w:bottom w:val="single" w:sz="4" w:space="0" w:color="000000"/>
              <w:right w:val="single" w:sz="4" w:space="0" w:color="000000"/>
            </w:tcBorders>
            <w:vAlign w:val="center"/>
          </w:tcPr>
          <w:p w14:paraId="2EDDEED6"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序号</w:t>
            </w:r>
          </w:p>
        </w:tc>
        <w:tc>
          <w:tcPr>
            <w:tcW w:w="2166" w:type="dxa"/>
            <w:tcBorders>
              <w:top w:val="single" w:sz="4" w:space="0" w:color="000000"/>
              <w:left w:val="nil"/>
              <w:bottom w:val="single" w:sz="4" w:space="0" w:color="000000"/>
              <w:right w:val="single" w:sz="4" w:space="0" w:color="000000"/>
            </w:tcBorders>
            <w:vAlign w:val="center"/>
          </w:tcPr>
          <w:p w14:paraId="1320567F"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仪器设备名称</w:t>
            </w:r>
          </w:p>
        </w:tc>
        <w:tc>
          <w:tcPr>
            <w:tcW w:w="2217" w:type="dxa"/>
            <w:tcBorders>
              <w:top w:val="single" w:sz="4" w:space="0" w:color="000000"/>
              <w:left w:val="nil"/>
              <w:bottom w:val="single" w:sz="4" w:space="0" w:color="000000"/>
              <w:right w:val="single" w:sz="4" w:space="0" w:color="000000"/>
            </w:tcBorders>
            <w:vAlign w:val="center"/>
          </w:tcPr>
          <w:p w14:paraId="5AA2F5F1"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品牌</w:t>
            </w:r>
          </w:p>
        </w:tc>
        <w:tc>
          <w:tcPr>
            <w:tcW w:w="1800" w:type="dxa"/>
            <w:tcBorders>
              <w:top w:val="single" w:sz="4" w:space="0" w:color="000000"/>
              <w:left w:val="nil"/>
              <w:bottom w:val="single" w:sz="4" w:space="0" w:color="000000"/>
              <w:right w:val="single" w:sz="4" w:space="0" w:color="000000"/>
            </w:tcBorders>
            <w:vAlign w:val="center"/>
          </w:tcPr>
          <w:p w14:paraId="38C1F40B"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型号</w:t>
            </w:r>
          </w:p>
        </w:tc>
        <w:tc>
          <w:tcPr>
            <w:tcW w:w="792" w:type="dxa"/>
            <w:tcBorders>
              <w:top w:val="single" w:sz="4" w:space="0" w:color="000000"/>
              <w:left w:val="nil"/>
              <w:bottom w:val="single" w:sz="4" w:space="0" w:color="000000"/>
              <w:right w:val="single" w:sz="4" w:space="0" w:color="000000"/>
            </w:tcBorders>
            <w:vAlign w:val="center"/>
          </w:tcPr>
          <w:p w14:paraId="03BC2D81"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数量</w:t>
            </w:r>
          </w:p>
        </w:tc>
        <w:tc>
          <w:tcPr>
            <w:tcW w:w="1122" w:type="dxa"/>
            <w:tcBorders>
              <w:top w:val="single" w:sz="4" w:space="0" w:color="000000"/>
              <w:left w:val="nil"/>
              <w:bottom w:val="single" w:sz="4" w:space="0" w:color="000000"/>
              <w:right w:val="single" w:sz="4" w:space="0" w:color="000000"/>
            </w:tcBorders>
            <w:vAlign w:val="center"/>
          </w:tcPr>
          <w:p w14:paraId="652A69BB"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启用时间</w:t>
            </w:r>
          </w:p>
        </w:tc>
      </w:tr>
      <w:tr w:rsidR="008A7DC9" w:rsidRPr="008A14F4" w14:paraId="58B6ED7F" w14:textId="77777777">
        <w:trPr>
          <w:trHeight w:val="454"/>
          <w:jc w:val="center"/>
        </w:trPr>
        <w:tc>
          <w:tcPr>
            <w:tcW w:w="877" w:type="dxa"/>
            <w:tcBorders>
              <w:top w:val="single" w:sz="4" w:space="0" w:color="000000"/>
              <w:left w:val="single" w:sz="4" w:space="0" w:color="000000"/>
              <w:bottom w:val="single" w:sz="4" w:space="0" w:color="000000"/>
              <w:right w:val="single" w:sz="4" w:space="0" w:color="000000"/>
            </w:tcBorders>
            <w:vAlign w:val="center"/>
          </w:tcPr>
          <w:p w14:paraId="1FAF88F0"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1</w:t>
            </w:r>
          </w:p>
        </w:tc>
        <w:tc>
          <w:tcPr>
            <w:tcW w:w="2166" w:type="dxa"/>
            <w:tcBorders>
              <w:top w:val="single" w:sz="4" w:space="0" w:color="000000"/>
              <w:left w:val="nil"/>
              <w:bottom w:val="single" w:sz="4" w:space="0" w:color="000000"/>
              <w:right w:val="single" w:sz="4" w:space="0" w:color="000000"/>
            </w:tcBorders>
            <w:vAlign w:val="center"/>
          </w:tcPr>
          <w:p w14:paraId="2C253103"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氮氧化物分析仪</w:t>
            </w:r>
          </w:p>
        </w:tc>
        <w:tc>
          <w:tcPr>
            <w:tcW w:w="2217" w:type="dxa"/>
            <w:tcBorders>
              <w:top w:val="single" w:sz="4" w:space="0" w:color="000000"/>
              <w:left w:val="nil"/>
              <w:bottom w:val="single" w:sz="4" w:space="0" w:color="000000"/>
              <w:right w:val="single" w:sz="4" w:space="0" w:color="000000"/>
            </w:tcBorders>
            <w:vAlign w:val="center"/>
          </w:tcPr>
          <w:p w14:paraId="29D6010E"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先河环保</w:t>
            </w:r>
          </w:p>
        </w:tc>
        <w:tc>
          <w:tcPr>
            <w:tcW w:w="1800" w:type="dxa"/>
            <w:tcBorders>
              <w:top w:val="single" w:sz="4" w:space="0" w:color="000000"/>
              <w:left w:val="nil"/>
              <w:bottom w:val="single" w:sz="4" w:space="0" w:color="000000"/>
              <w:right w:val="single" w:sz="4" w:space="0" w:color="000000"/>
            </w:tcBorders>
            <w:vAlign w:val="center"/>
          </w:tcPr>
          <w:p w14:paraId="11F33C12"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XHN2000B</w:t>
            </w:r>
          </w:p>
        </w:tc>
        <w:tc>
          <w:tcPr>
            <w:tcW w:w="792" w:type="dxa"/>
            <w:tcBorders>
              <w:top w:val="single" w:sz="4" w:space="0" w:color="000000"/>
              <w:left w:val="nil"/>
              <w:bottom w:val="single" w:sz="4" w:space="0" w:color="000000"/>
              <w:right w:val="single" w:sz="4" w:space="0" w:color="000000"/>
            </w:tcBorders>
            <w:vAlign w:val="center"/>
          </w:tcPr>
          <w:p w14:paraId="3B544B0B"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1</w:t>
            </w:r>
          </w:p>
        </w:tc>
        <w:tc>
          <w:tcPr>
            <w:tcW w:w="1122" w:type="dxa"/>
            <w:tcBorders>
              <w:top w:val="single" w:sz="4" w:space="0" w:color="000000"/>
              <w:left w:val="nil"/>
              <w:bottom w:val="single" w:sz="4" w:space="0" w:color="000000"/>
              <w:right w:val="single" w:sz="4" w:space="0" w:color="000000"/>
            </w:tcBorders>
            <w:vAlign w:val="center"/>
          </w:tcPr>
          <w:p w14:paraId="2BCFA9EF"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2019</w:t>
            </w:r>
          </w:p>
        </w:tc>
      </w:tr>
      <w:tr w:rsidR="008A7DC9" w:rsidRPr="008A14F4" w14:paraId="007EBECA" w14:textId="77777777">
        <w:trPr>
          <w:trHeight w:val="454"/>
          <w:jc w:val="center"/>
        </w:trPr>
        <w:tc>
          <w:tcPr>
            <w:tcW w:w="877" w:type="dxa"/>
            <w:tcBorders>
              <w:top w:val="single" w:sz="4" w:space="0" w:color="000000"/>
              <w:left w:val="single" w:sz="4" w:space="0" w:color="000000"/>
              <w:bottom w:val="single" w:sz="4" w:space="0" w:color="000000"/>
              <w:right w:val="single" w:sz="4" w:space="0" w:color="000000"/>
            </w:tcBorders>
            <w:vAlign w:val="center"/>
          </w:tcPr>
          <w:p w14:paraId="7CC1F966"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2</w:t>
            </w:r>
          </w:p>
        </w:tc>
        <w:tc>
          <w:tcPr>
            <w:tcW w:w="2166" w:type="dxa"/>
            <w:tcBorders>
              <w:top w:val="single" w:sz="4" w:space="0" w:color="000000"/>
              <w:left w:val="nil"/>
              <w:bottom w:val="single" w:sz="4" w:space="0" w:color="000000"/>
              <w:right w:val="single" w:sz="4" w:space="0" w:color="000000"/>
            </w:tcBorders>
            <w:vAlign w:val="center"/>
          </w:tcPr>
          <w:p w14:paraId="3889BD35"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二氧化硫分析仪</w:t>
            </w:r>
          </w:p>
        </w:tc>
        <w:tc>
          <w:tcPr>
            <w:tcW w:w="2217" w:type="dxa"/>
            <w:tcBorders>
              <w:top w:val="single" w:sz="4" w:space="0" w:color="000000"/>
              <w:left w:val="nil"/>
              <w:bottom w:val="single" w:sz="4" w:space="0" w:color="000000"/>
              <w:right w:val="single" w:sz="4" w:space="0" w:color="000000"/>
            </w:tcBorders>
            <w:vAlign w:val="center"/>
          </w:tcPr>
          <w:p w14:paraId="172C7D89"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先河环保</w:t>
            </w:r>
          </w:p>
        </w:tc>
        <w:tc>
          <w:tcPr>
            <w:tcW w:w="1800" w:type="dxa"/>
            <w:tcBorders>
              <w:top w:val="single" w:sz="4" w:space="0" w:color="000000"/>
              <w:left w:val="nil"/>
              <w:bottom w:val="single" w:sz="4" w:space="0" w:color="000000"/>
              <w:right w:val="single" w:sz="4" w:space="0" w:color="000000"/>
            </w:tcBorders>
            <w:vAlign w:val="center"/>
          </w:tcPr>
          <w:p w14:paraId="20D8BE19"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XHS2000B</w:t>
            </w:r>
          </w:p>
        </w:tc>
        <w:tc>
          <w:tcPr>
            <w:tcW w:w="792" w:type="dxa"/>
            <w:tcBorders>
              <w:top w:val="single" w:sz="4" w:space="0" w:color="000000"/>
              <w:left w:val="nil"/>
              <w:bottom w:val="single" w:sz="4" w:space="0" w:color="000000"/>
              <w:right w:val="single" w:sz="4" w:space="0" w:color="000000"/>
            </w:tcBorders>
            <w:vAlign w:val="center"/>
          </w:tcPr>
          <w:p w14:paraId="360189F1"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1</w:t>
            </w:r>
          </w:p>
        </w:tc>
        <w:tc>
          <w:tcPr>
            <w:tcW w:w="1122" w:type="dxa"/>
            <w:tcBorders>
              <w:top w:val="single" w:sz="4" w:space="0" w:color="000000"/>
              <w:left w:val="nil"/>
              <w:bottom w:val="single" w:sz="4" w:space="0" w:color="000000"/>
              <w:right w:val="single" w:sz="4" w:space="0" w:color="000000"/>
            </w:tcBorders>
            <w:vAlign w:val="center"/>
          </w:tcPr>
          <w:p w14:paraId="7415B99D"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2019</w:t>
            </w:r>
          </w:p>
        </w:tc>
      </w:tr>
      <w:tr w:rsidR="008A7DC9" w:rsidRPr="008A14F4" w14:paraId="19641726" w14:textId="77777777">
        <w:trPr>
          <w:trHeight w:val="454"/>
          <w:jc w:val="center"/>
        </w:trPr>
        <w:tc>
          <w:tcPr>
            <w:tcW w:w="877" w:type="dxa"/>
            <w:tcBorders>
              <w:top w:val="single" w:sz="4" w:space="0" w:color="000000"/>
              <w:left w:val="single" w:sz="4" w:space="0" w:color="000000"/>
              <w:bottom w:val="single" w:sz="4" w:space="0" w:color="000000"/>
              <w:right w:val="single" w:sz="4" w:space="0" w:color="000000"/>
            </w:tcBorders>
            <w:vAlign w:val="center"/>
          </w:tcPr>
          <w:p w14:paraId="1969FD83"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3</w:t>
            </w:r>
          </w:p>
        </w:tc>
        <w:tc>
          <w:tcPr>
            <w:tcW w:w="2166" w:type="dxa"/>
            <w:tcBorders>
              <w:top w:val="single" w:sz="4" w:space="0" w:color="000000"/>
              <w:left w:val="nil"/>
              <w:bottom w:val="single" w:sz="4" w:space="0" w:color="000000"/>
              <w:right w:val="single" w:sz="4" w:space="0" w:color="000000"/>
            </w:tcBorders>
            <w:vAlign w:val="center"/>
          </w:tcPr>
          <w:p w14:paraId="122F51ED"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一氧化碳分析仪</w:t>
            </w:r>
          </w:p>
        </w:tc>
        <w:tc>
          <w:tcPr>
            <w:tcW w:w="2217" w:type="dxa"/>
            <w:tcBorders>
              <w:top w:val="single" w:sz="4" w:space="0" w:color="000000"/>
              <w:left w:val="nil"/>
              <w:bottom w:val="single" w:sz="4" w:space="0" w:color="000000"/>
              <w:right w:val="single" w:sz="4" w:space="0" w:color="000000"/>
            </w:tcBorders>
            <w:vAlign w:val="center"/>
          </w:tcPr>
          <w:p w14:paraId="3C66AD14"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先河环保</w:t>
            </w:r>
          </w:p>
        </w:tc>
        <w:tc>
          <w:tcPr>
            <w:tcW w:w="1800" w:type="dxa"/>
            <w:tcBorders>
              <w:top w:val="single" w:sz="4" w:space="0" w:color="000000"/>
              <w:left w:val="nil"/>
              <w:bottom w:val="single" w:sz="4" w:space="0" w:color="000000"/>
              <w:right w:val="single" w:sz="4" w:space="0" w:color="000000"/>
            </w:tcBorders>
            <w:vAlign w:val="center"/>
          </w:tcPr>
          <w:p w14:paraId="4A0AAE65"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XHCO2000B</w:t>
            </w:r>
          </w:p>
        </w:tc>
        <w:tc>
          <w:tcPr>
            <w:tcW w:w="792" w:type="dxa"/>
            <w:tcBorders>
              <w:top w:val="single" w:sz="4" w:space="0" w:color="000000"/>
              <w:left w:val="nil"/>
              <w:bottom w:val="single" w:sz="4" w:space="0" w:color="000000"/>
              <w:right w:val="single" w:sz="4" w:space="0" w:color="000000"/>
            </w:tcBorders>
            <w:vAlign w:val="center"/>
          </w:tcPr>
          <w:p w14:paraId="16D13DD9"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1</w:t>
            </w:r>
          </w:p>
        </w:tc>
        <w:tc>
          <w:tcPr>
            <w:tcW w:w="1122" w:type="dxa"/>
            <w:tcBorders>
              <w:top w:val="single" w:sz="4" w:space="0" w:color="000000"/>
              <w:left w:val="nil"/>
              <w:bottom w:val="single" w:sz="4" w:space="0" w:color="000000"/>
              <w:right w:val="single" w:sz="4" w:space="0" w:color="000000"/>
            </w:tcBorders>
            <w:vAlign w:val="center"/>
          </w:tcPr>
          <w:p w14:paraId="743E698C"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2019</w:t>
            </w:r>
          </w:p>
        </w:tc>
      </w:tr>
      <w:tr w:rsidR="008A7DC9" w:rsidRPr="008A14F4" w14:paraId="08C25CDF" w14:textId="77777777">
        <w:trPr>
          <w:trHeight w:val="454"/>
          <w:jc w:val="center"/>
        </w:trPr>
        <w:tc>
          <w:tcPr>
            <w:tcW w:w="877" w:type="dxa"/>
            <w:tcBorders>
              <w:top w:val="single" w:sz="4" w:space="0" w:color="000000"/>
              <w:left w:val="single" w:sz="4" w:space="0" w:color="000000"/>
              <w:bottom w:val="single" w:sz="4" w:space="0" w:color="000000"/>
              <w:right w:val="single" w:sz="4" w:space="0" w:color="000000"/>
            </w:tcBorders>
            <w:vAlign w:val="center"/>
          </w:tcPr>
          <w:p w14:paraId="2FD8C6E0"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4</w:t>
            </w:r>
          </w:p>
        </w:tc>
        <w:tc>
          <w:tcPr>
            <w:tcW w:w="2166" w:type="dxa"/>
            <w:tcBorders>
              <w:top w:val="single" w:sz="4" w:space="0" w:color="000000"/>
              <w:left w:val="nil"/>
              <w:bottom w:val="single" w:sz="4" w:space="0" w:color="000000"/>
              <w:right w:val="single" w:sz="4" w:space="0" w:color="000000"/>
            </w:tcBorders>
            <w:vAlign w:val="center"/>
          </w:tcPr>
          <w:p w14:paraId="2A525073"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臭氧分析仪</w:t>
            </w:r>
          </w:p>
        </w:tc>
        <w:tc>
          <w:tcPr>
            <w:tcW w:w="2217" w:type="dxa"/>
            <w:tcBorders>
              <w:top w:val="single" w:sz="4" w:space="0" w:color="000000"/>
              <w:left w:val="nil"/>
              <w:bottom w:val="single" w:sz="4" w:space="0" w:color="000000"/>
              <w:right w:val="single" w:sz="4" w:space="0" w:color="000000"/>
            </w:tcBorders>
            <w:vAlign w:val="center"/>
          </w:tcPr>
          <w:p w14:paraId="32E513C9"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先河环保</w:t>
            </w:r>
          </w:p>
        </w:tc>
        <w:tc>
          <w:tcPr>
            <w:tcW w:w="1800" w:type="dxa"/>
            <w:tcBorders>
              <w:top w:val="single" w:sz="4" w:space="0" w:color="000000"/>
              <w:left w:val="nil"/>
              <w:bottom w:val="single" w:sz="4" w:space="0" w:color="000000"/>
              <w:right w:val="single" w:sz="4" w:space="0" w:color="000000"/>
            </w:tcBorders>
            <w:vAlign w:val="center"/>
          </w:tcPr>
          <w:p w14:paraId="1934CEDA"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XHOZ2000B</w:t>
            </w:r>
          </w:p>
        </w:tc>
        <w:tc>
          <w:tcPr>
            <w:tcW w:w="792" w:type="dxa"/>
            <w:tcBorders>
              <w:top w:val="single" w:sz="4" w:space="0" w:color="000000"/>
              <w:left w:val="nil"/>
              <w:bottom w:val="single" w:sz="4" w:space="0" w:color="000000"/>
              <w:right w:val="single" w:sz="4" w:space="0" w:color="000000"/>
            </w:tcBorders>
            <w:vAlign w:val="center"/>
          </w:tcPr>
          <w:p w14:paraId="19F049F4"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1</w:t>
            </w:r>
          </w:p>
        </w:tc>
        <w:tc>
          <w:tcPr>
            <w:tcW w:w="1122" w:type="dxa"/>
            <w:tcBorders>
              <w:top w:val="single" w:sz="4" w:space="0" w:color="000000"/>
              <w:left w:val="nil"/>
              <w:bottom w:val="single" w:sz="4" w:space="0" w:color="000000"/>
              <w:right w:val="single" w:sz="4" w:space="0" w:color="000000"/>
            </w:tcBorders>
            <w:vAlign w:val="center"/>
          </w:tcPr>
          <w:p w14:paraId="3251D76E"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2019</w:t>
            </w:r>
          </w:p>
        </w:tc>
      </w:tr>
      <w:tr w:rsidR="008A7DC9" w:rsidRPr="008A14F4" w14:paraId="4FE903AD" w14:textId="77777777">
        <w:trPr>
          <w:trHeight w:val="454"/>
          <w:jc w:val="center"/>
        </w:trPr>
        <w:tc>
          <w:tcPr>
            <w:tcW w:w="877" w:type="dxa"/>
            <w:tcBorders>
              <w:top w:val="single" w:sz="4" w:space="0" w:color="000000"/>
              <w:left w:val="single" w:sz="4" w:space="0" w:color="000000"/>
              <w:bottom w:val="single" w:sz="4" w:space="0" w:color="000000"/>
              <w:right w:val="single" w:sz="4" w:space="0" w:color="000000"/>
            </w:tcBorders>
            <w:vAlign w:val="center"/>
          </w:tcPr>
          <w:p w14:paraId="23719C8C"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5</w:t>
            </w:r>
          </w:p>
        </w:tc>
        <w:tc>
          <w:tcPr>
            <w:tcW w:w="2166" w:type="dxa"/>
            <w:tcBorders>
              <w:top w:val="single" w:sz="4" w:space="0" w:color="000000"/>
              <w:left w:val="nil"/>
              <w:bottom w:val="single" w:sz="4" w:space="0" w:color="000000"/>
              <w:right w:val="single" w:sz="4" w:space="0" w:color="000000"/>
            </w:tcBorders>
            <w:vAlign w:val="center"/>
          </w:tcPr>
          <w:p w14:paraId="588F6FEA"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PM10分析仪</w:t>
            </w:r>
          </w:p>
        </w:tc>
        <w:tc>
          <w:tcPr>
            <w:tcW w:w="2217" w:type="dxa"/>
            <w:tcBorders>
              <w:top w:val="single" w:sz="4" w:space="0" w:color="000000"/>
              <w:left w:val="nil"/>
              <w:bottom w:val="single" w:sz="4" w:space="0" w:color="000000"/>
              <w:right w:val="single" w:sz="4" w:space="0" w:color="000000"/>
            </w:tcBorders>
            <w:vAlign w:val="center"/>
          </w:tcPr>
          <w:p w14:paraId="11C541AC" w14:textId="77777777" w:rsidR="008A7DC9" w:rsidRPr="008A14F4" w:rsidRDefault="00000000">
            <w:pPr>
              <w:jc w:val="center"/>
              <w:rPr>
                <w:rFonts w:ascii="宋体" w:hAnsi="宋体" w:cs="宋体" w:hint="eastAsia"/>
                <w:szCs w:val="21"/>
              </w:rPr>
            </w:pPr>
            <w:proofErr w:type="spellStart"/>
            <w:r w:rsidRPr="008A14F4">
              <w:rPr>
                <w:rFonts w:ascii="宋体" w:hAnsi="宋体" w:cs="宋体" w:hint="eastAsia"/>
                <w:szCs w:val="21"/>
              </w:rPr>
              <w:t>Thermo</w:t>
            </w:r>
            <w:proofErr w:type="spellEnd"/>
            <w:r w:rsidRPr="008A14F4">
              <w:rPr>
                <w:rFonts w:ascii="宋体" w:hAnsi="宋体" w:cs="宋体" w:hint="eastAsia"/>
                <w:szCs w:val="21"/>
              </w:rPr>
              <w:t xml:space="preserve"> Fisher </w:t>
            </w:r>
          </w:p>
        </w:tc>
        <w:tc>
          <w:tcPr>
            <w:tcW w:w="1800" w:type="dxa"/>
            <w:tcBorders>
              <w:top w:val="single" w:sz="4" w:space="0" w:color="000000"/>
              <w:left w:val="nil"/>
              <w:bottom w:val="single" w:sz="4" w:space="0" w:color="000000"/>
              <w:right w:val="single" w:sz="4" w:space="0" w:color="000000"/>
            </w:tcBorders>
            <w:vAlign w:val="center"/>
          </w:tcPr>
          <w:p w14:paraId="577518E8"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5030i</w:t>
            </w:r>
          </w:p>
        </w:tc>
        <w:tc>
          <w:tcPr>
            <w:tcW w:w="792" w:type="dxa"/>
            <w:tcBorders>
              <w:top w:val="single" w:sz="4" w:space="0" w:color="000000"/>
              <w:left w:val="nil"/>
              <w:bottom w:val="single" w:sz="4" w:space="0" w:color="000000"/>
              <w:right w:val="single" w:sz="4" w:space="0" w:color="000000"/>
            </w:tcBorders>
            <w:vAlign w:val="center"/>
          </w:tcPr>
          <w:p w14:paraId="424969AD"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1</w:t>
            </w:r>
          </w:p>
        </w:tc>
        <w:tc>
          <w:tcPr>
            <w:tcW w:w="1122" w:type="dxa"/>
            <w:tcBorders>
              <w:top w:val="single" w:sz="4" w:space="0" w:color="000000"/>
              <w:left w:val="nil"/>
              <w:bottom w:val="single" w:sz="4" w:space="0" w:color="000000"/>
              <w:right w:val="single" w:sz="4" w:space="0" w:color="000000"/>
            </w:tcBorders>
            <w:vAlign w:val="center"/>
          </w:tcPr>
          <w:p w14:paraId="1567F32F"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2019</w:t>
            </w:r>
          </w:p>
        </w:tc>
      </w:tr>
      <w:tr w:rsidR="008A7DC9" w:rsidRPr="008A14F4" w14:paraId="57BC41E5" w14:textId="77777777">
        <w:trPr>
          <w:trHeight w:val="454"/>
          <w:jc w:val="center"/>
        </w:trPr>
        <w:tc>
          <w:tcPr>
            <w:tcW w:w="877" w:type="dxa"/>
            <w:tcBorders>
              <w:top w:val="single" w:sz="4" w:space="0" w:color="000000"/>
              <w:left w:val="single" w:sz="4" w:space="0" w:color="000000"/>
              <w:bottom w:val="single" w:sz="4" w:space="0" w:color="000000"/>
              <w:right w:val="single" w:sz="4" w:space="0" w:color="000000"/>
            </w:tcBorders>
            <w:vAlign w:val="center"/>
          </w:tcPr>
          <w:p w14:paraId="393EE721"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6</w:t>
            </w:r>
          </w:p>
        </w:tc>
        <w:tc>
          <w:tcPr>
            <w:tcW w:w="2166" w:type="dxa"/>
            <w:tcBorders>
              <w:top w:val="single" w:sz="4" w:space="0" w:color="000000"/>
              <w:left w:val="nil"/>
              <w:bottom w:val="single" w:sz="4" w:space="0" w:color="000000"/>
              <w:right w:val="single" w:sz="4" w:space="0" w:color="000000"/>
            </w:tcBorders>
            <w:vAlign w:val="center"/>
          </w:tcPr>
          <w:p w14:paraId="3D35AA51"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PM2.5分析仪</w:t>
            </w:r>
          </w:p>
        </w:tc>
        <w:tc>
          <w:tcPr>
            <w:tcW w:w="2217" w:type="dxa"/>
            <w:tcBorders>
              <w:top w:val="single" w:sz="4" w:space="0" w:color="000000"/>
              <w:left w:val="nil"/>
              <w:bottom w:val="single" w:sz="4" w:space="0" w:color="000000"/>
              <w:right w:val="single" w:sz="4" w:space="0" w:color="000000"/>
            </w:tcBorders>
            <w:vAlign w:val="center"/>
          </w:tcPr>
          <w:p w14:paraId="4ED3AA49" w14:textId="77777777" w:rsidR="008A7DC9" w:rsidRPr="008A14F4" w:rsidRDefault="00000000">
            <w:pPr>
              <w:jc w:val="center"/>
              <w:rPr>
                <w:rFonts w:ascii="宋体" w:hAnsi="宋体" w:cs="宋体" w:hint="eastAsia"/>
                <w:szCs w:val="21"/>
              </w:rPr>
            </w:pPr>
            <w:proofErr w:type="spellStart"/>
            <w:r w:rsidRPr="008A14F4">
              <w:rPr>
                <w:rFonts w:ascii="宋体" w:hAnsi="宋体" w:cs="宋体" w:hint="eastAsia"/>
                <w:szCs w:val="21"/>
              </w:rPr>
              <w:t>Thermo</w:t>
            </w:r>
            <w:proofErr w:type="spellEnd"/>
            <w:r w:rsidRPr="008A14F4">
              <w:rPr>
                <w:rFonts w:ascii="宋体" w:hAnsi="宋体" w:cs="宋体" w:hint="eastAsia"/>
                <w:szCs w:val="21"/>
              </w:rPr>
              <w:t xml:space="preserve"> Fisher</w:t>
            </w:r>
          </w:p>
        </w:tc>
        <w:tc>
          <w:tcPr>
            <w:tcW w:w="1800" w:type="dxa"/>
            <w:tcBorders>
              <w:top w:val="single" w:sz="4" w:space="0" w:color="000000"/>
              <w:left w:val="nil"/>
              <w:bottom w:val="single" w:sz="4" w:space="0" w:color="000000"/>
              <w:right w:val="single" w:sz="4" w:space="0" w:color="000000"/>
            </w:tcBorders>
            <w:vAlign w:val="center"/>
          </w:tcPr>
          <w:p w14:paraId="29388997"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5030i</w:t>
            </w:r>
          </w:p>
        </w:tc>
        <w:tc>
          <w:tcPr>
            <w:tcW w:w="792" w:type="dxa"/>
            <w:tcBorders>
              <w:top w:val="single" w:sz="4" w:space="0" w:color="000000"/>
              <w:left w:val="nil"/>
              <w:bottom w:val="single" w:sz="4" w:space="0" w:color="000000"/>
              <w:right w:val="single" w:sz="4" w:space="0" w:color="000000"/>
            </w:tcBorders>
            <w:vAlign w:val="center"/>
          </w:tcPr>
          <w:p w14:paraId="79031BE0"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1</w:t>
            </w:r>
          </w:p>
        </w:tc>
        <w:tc>
          <w:tcPr>
            <w:tcW w:w="1122" w:type="dxa"/>
            <w:tcBorders>
              <w:top w:val="single" w:sz="4" w:space="0" w:color="000000"/>
              <w:left w:val="nil"/>
              <w:bottom w:val="single" w:sz="4" w:space="0" w:color="000000"/>
              <w:right w:val="single" w:sz="4" w:space="0" w:color="000000"/>
            </w:tcBorders>
            <w:vAlign w:val="center"/>
          </w:tcPr>
          <w:p w14:paraId="07515F28"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2019</w:t>
            </w:r>
          </w:p>
        </w:tc>
      </w:tr>
      <w:tr w:rsidR="008A7DC9" w:rsidRPr="008A14F4" w14:paraId="68E52AB6" w14:textId="77777777">
        <w:trPr>
          <w:trHeight w:val="454"/>
          <w:jc w:val="center"/>
        </w:trPr>
        <w:tc>
          <w:tcPr>
            <w:tcW w:w="877" w:type="dxa"/>
            <w:tcBorders>
              <w:top w:val="single" w:sz="4" w:space="0" w:color="000000"/>
              <w:left w:val="single" w:sz="4" w:space="0" w:color="000000"/>
              <w:bottom w:val="single" w:sz="4" w:space="0" w:color="000000"/>
              <w:right w:val="single" w:sz="4" w:space="0" w:color="000000"/>
            </w:tcBorders>
            <w:vAlign w:val="center"/>
          </w:tcPr>
          <w:p w14:paraId="6C38C927"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7</w:t>
            </w:r>
          </w:p>
        </w:tc>
        <w:tc>
          <w:tcPr>
            <w:tcW w:w="2166" w:type="dxa"/>
            <w:tcBorders>
              <w:top w:val="single" w:sz="4" w:space="0" w:color="000000"/>
              <w:left w:val="nil"/>
              <w:bottom w:val="single" w:sz="4" w:space="0" w:color="000000"/>
              <w:right w:val="single" w:sz="4" w:space="0" w:color="000000"/>
            </w:tcBorders>
            <w:vAlign w:val="center"/>
          </w:tcPr>
          <w:p w14:paraId="5989CAA3"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动态校准仪</w:t>
            </w:r>
          </w:p>
        </w:tc>
        <w:tc>
          <w:tcPr>
            <w:tcW w:w="2217" w:type="dxa"/>
            <w:tcBorders>
              <w:top w:val="single" w:sz="4" w:space="0" w:color="000000"/>
              <w:left w:val="nil"/>
              <w:bottom w:val="single" w:sz="4" w:space="0" w:color="000000"/>
              <w:right w:val="single" w:sz="4" w:space="0" w:color="000000"/>
            </w:tcBorders>
            <w:vAlign w:val="center"/>
          </w:tcPr>
          <w:p w14:paraId="162FB798"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先河环保</w:t>
            </w:r>
          </w:p>
        </w:tc>
        <w:tc>
          <w:tcPr>
            <w:tcW w:w="1800" w:type="dxa"/>
            <w:tcBorders>
              <w:top w:val="single" w:sz="4" w:space="0" w:color="000000"/>
              <w:left w:val="nil"/>
              <w:bottom w:val="single" w:sz="4" w:space="0" w:color="000000"/>
              <w:right w:val="single" w:sz="4" w:space="0" w:color="000000"/>
            </w:tcBorders>
            <w:vAlign w:val="center"/>
          </w:tcPr>
          <w:p w14:paraId="3FA2F6AB"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XHCAL2000B</w:t>
            </w:r>
          </w:p>
        </w:tc>
        <w:tc>
          <w:tcPr>
            <w:tcW w:w="792" w:type="dxa"/>
            <w:tcBorders>
              <w:top w:val="single" w:sz="4" w:space="0" w:color="000000"/>
              <w:left w:val="nil"/>
              <w:bottom w:val="single" w:sz="4" w:space="0" w:color="000000"/>
              <w:right w:val="single" w:sz="4" w:space="0" w:color="000000"/>
            </w:tcBorders>
            <w:vAlign w:val="center"/>
          </w:tcPr>
          <w:p w14:paraId="69DDDDA7"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1</w:t>
            </w:r>
          </w:p>
        </w:tc>
        <w:tc>
          <w:tcPr>
            <w:tcW w:w="1122" w:type="dxa"/>
            <w:tcBorders>
              <w:top w:val="single" w:sz="4" w:space="0" w:color="000000"/>
              <w:left w:val="nil"/>
              <w:bottom w:val="single" w:sz="4" w:space="0" w:color="000000"/>
              <w:right w:val="single" w:sz="4" w:space="0" w:color="000000"/>
            </w:tcBorders>
            <w:vAlign w:val="center"/>
          </w:tcPr>
          <w:p w14:paraId="7F8D4035"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2019</w:t>
            </w:r>
          </w:p>
        </w:tc>
      </w:tr>
      <w:tr w:rsidR="008A7DC9" w:rsidRPr="008A14F4" w14:paraId="1A9F1FDD" w14:textId="77777777">
        <w:trPr>
          <w:trHeight w:val="454"/>
          <w:jc w:val="center"/>
        </w:trPr>
        <w:tc>
          <w:tcPr>
            <w:tcW w:w="877" w:type="dxa"/>
            <w:tcBorders>
              <w:top w:val="single" w:sz="4" w:space="0" w:color="000000"/>
              <w:left w:val="single" w:sz="4" w:space="0" w:color="000000"/>
              <w:bottom w:val="single" w:sz="4" w:space="0" w:color="000000"/>
              <w:right w:val="single" w:sz="4" w:space="0" w:color="000000"/>
            </w:tcBorders>
            <w:vAlign w:val="center"/>
          </w:tcPr>
          <w:p w14:paraId="3AA472E4"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8</w:t>
            </w:r>
          </w:p>
        </w:tc>
        <w:tc>
          <w:tcPr>
            <w:tcW w:w="2166" w:type="dxa"/>
            <w:tcBorders>
              <w:top w:val="single" w:sz="4" w:space="0" w:color="000000"/>
              <w:left w:val="nil"/>
              <w:bottom w:val="single" w:sz="4" w:space="0" w:color="000000"/>
              <w:right w:val="single" w:sz="4" w:space="0" w:color="000000"/>
            </w:tcBorders>
            <w:vAlign w:val="center"/>
          </w:tcPr>
          <w:p w14:paraId="51D86873"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零气发生器</w:t>
            </w:r>
          </w:p>
        </w:tc>
        <w:tc>
          <w:tcPr>
            <w:tcW w:w="2217" w:type="dxa"/>
            <w:tcBorders>
              <w:top w:val="single" w:sz="4" w:space="0" w:color="000000"/>
              <w:left w:val="nil"/>
              <w:bottom w:val="single" w:sz="4" w:space="0" w:color="000000"/>
              <w:right w:val="single" w:sz="4" w:space="0" w:color="000000"/>
            </w:tcBorders>
            <w:vAlign w:val="center"/>
          </w:tcPr>
          <w:p w14:paraId="762BD286"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先河环保</w:t>
            </w:r>
          </w:p>
        </w:tc>
        <w:tc>
          <w:tcPr>
            <w:tcW w:w="1800" w:type="dxa"/>
            <w:tcBorders>
              <w:top w:val="single" w:sz="4" w:space="0" w:color="000000"/>
              <w:left w:val="nil"/>
              <w:bottom w:val="single" w:sz="4" w:space="0" w:color="000000"/>
              <w:right w:val="single" w:sz="4" w:space="0" w:color="000000"/>
            </w:tcBorders>
            <w:vAlign w:val="center"/>
          </w:tcPr>
          <w:p w14:paraId="0A385B37"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XHZ2000B</w:t>
            </w:r>
          </w:p>
        </w:tc>
        <w:tc>
          <w:tcPr>
            <w:tcW w:w="792" w:type="dxa"/>
            <w:tcBorders>
              <w:top w:val="single" w:sz="4" w:space="0" w:color="000000"/>
              <w:left w:val="nil"/>
              <w:bottom w:val="single" w:sz="4" w:space="0" w:color="000000"/>
              <w:right w:val="single" w:sz="4" w:space="0" w:color="000000"/>
            </w:tcBorders>
            <w:vAlign w:val="center"/>
          </w:tcPr>
          <w:p w14:paraId="2F0FFC43"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1</w:t>
            </w:r>
          </w:p>
        </w:tc>
        <w:tc>
          <w:tcPr>
            <w:tcW w:w="1122" w:type="dxa"/>
            <w:tcBorders>
              <w:top w:val="single" w:sz="4" w:space="0" w:color="000000"/>
              <w:left w:val="nil"/>
              <w:bottom w:val="single" w:sz="4" w:space="0" w:color="000000"/>
              <w:right w:val="single" w:sz="4" w:space="0" w:color="000000"/>
            </w:tcBorders>
            <w:vAlign w:val="center"/>
          </w:tcPr>
          <w:p w14:paraId="134D616C"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2019</w:t>
            </w:r>
          </w:p>
        </w:tc>
      </w:tr>
      <w:tr w:rsidR="008A7DC9" w:rsidRPr="008A14F4" w14:paraId="3AE64B2F" w14:textId="77777777">
        <w:trPr>
          <w:trHeight w:val="454"/>
          <w:jc w:val="center"/>
        </w:trPr>
        <w:tc>
          <w:tcPr>
            <w:tcW w:w="877" w:type="dxa"/>
            <w:tcBorders>
              <w:top w:val="single" w:sz="4" w:space="0" w:color="000000"/>
              <w:left w:val="single" w:sz="4" w:space="0" w:color="000000"/>
              <w:bottom w:val="single" w:sz="4" w:space="0" w:color="000000"/>
              <w:right w:val="single" w:sz="4" w:space="0" w:color="000000"/>
            </w:tcBorders>
            <w:vAlign w:val="center"/>
          </w:tcPr>
          <w:p w14:paraId="65961A87"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9</w:t>
            </w:r>
          </w:p>
        </w:tc>
        <w:tc>
          <w:tcPr>
            <w:tcW w:w="2166" w:type="dxa"/>
            <w:tcBorders>
              <w:top w:val="single" w:sz="4" w:space="0" w:color="000000"/>
              <w:left w:val="nil"/>
              <w:bottom w:val="single" w:sz="4" w:space="0" w:color="000000"/>
              <w:right w:val="single" w:sz="4" w:space="0" w:color="000000"/>
            </w:tcBorders>
            <w:vAlign w:val="center"/>
          </w:tcPr>
          <w:p w14:paraId="4A84A48E"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挥发性有机物监测仪</w:t>
            </w:r>
          </w:p>
        </w:tc>
        <w:tc>
          <w:tcPr>
            <w:tcW w:w="2217" w:type="dxa"/>
            <w:tcBorders>
              <w:top w:val="single" w:sz="4" w:space="0" w:color="000000"/>
              <w:left w:val="nil"/>
              <w:bottom w:val="single" w:sz="4" w:space="0" w:color="000000"/>
              <w:right w:val="single" w:sz="4" w:space="0" w:color="000000"/>
            </w:tcBorders>
            <w:vAlign w:val="center"/>
          </w:tcPr>
          <w:p w14:paraId="5DA9AA8F"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先河环保</w:t>
            </w:r>
          </w:p>
        </w:tc>
        <w:tc>
          <w:tcPr>
            <w:tcW w:w="1800" w:type="dxa"/>
            <w:tcBorders>
              <w:top w:val="single" w:sz="4" w:space="0" w:color="000000"/>
              <w:left w:val="nil"/>
              <w:bottom w:val="single" w:sz="4" w:space="0" w:color="000000"/>
              <w:right w:val="single" w:sz="4" w:space="0" w:color="000000"/>
            </w:tcBorders>
            <w:vAlign w:val="center"/>
          </w:tcPr>
          <w:p w14:paraId="51011B05"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XHVOC3000（全组分）</w:t>
            </w:r>
          </w:p>
        </w:tc>
        <w:tc>
          <w:tcPr>
            <w:tcW w:w="792" w:type="dxa"/>
            <w:tcBorders>
              <w:top w:val="single" w:sz="4" w:space="0" w:color="000000"/>
              <w:left w:val="nil"/>
              <w:bottom w:val="single" w:sz="4" w:space="0" w:color="000000"/>
              <w:right w:val="single" w:sz="4" w:space="0" w:color="000000"/>
            </w:tcBorders>
            <w:vAlign w:val="center"/>
          </w:tcPr>
          <w:p w14:paraId="32767E50"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1</w:t>
            </w:r>
          </w:p>
        </w:tc>
        <w:tc>
          <w:tcPr>
            <w:tcW w:w="1122" w:type="dxa"/>
            <w:tcBorders>
              <w:top w:val="single" w:sz="4" w:space="0" w:color="000000"/>
              <w:left w:val="nil"/>
              <w:bottom w:val="single" w:sz="4" w:space="0" w:color="000000"/>
              <w:right w:val="single" w:sz="4" w:space="0" w:color="000000"/>
            </w:tcBorders>
            <w:vAlign w:val="center"/>
          </w:tcPr>
          <w:p w14:paraId="06D88155"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2019</w:t>
            </w:r>
          </w:p>
        </w:tc>
      </w:tr>
      <w:tr w:rsidR="008A7DC9" w:rsidRPr="008A14F4" w14:paraId="006D127A" w14:textId="77777777">
        <w:trPr>
          <w:trHeight w:val="454"/>
          <w:jc w:val="center"/>
        </w:trPr>
        <w:tc>
          <w:tcPr>
            <w:tcW w:w="877" w:type="dxa"/>
            <w:tcBorders>
              <w:top w:val="single" w:sz="4" w:space="0" w:color="000000"/>
              <w:left w:val="single" w:sz="4" w:space="0" w:color="000000"/>
              <w:bottom w:val="single" w:sz="4" w:space="0" w:color="000000"/>
              <w:right w:val="single" w:sz="4" w:space="0" w:color="000000"/>
            </w:tcBorders>
            <w:vAlign w:val="center"/>
          </w:tcPr>
          <w:p w14:paraId="2FDF117B"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10</w:t>
            </w:r>
          </w:p>
        </w:tc>
        <w:tc>
          <w:tcPr>
            <w:tcW w:w="2166" w:type="dxa"/>
            <w:tcBorders>
              <w:top w:val="single" w:sz="4" w:space="0" w:color="000000"/>
              <w:left w:val="nil"/>
              <w:bottom w:val="single" w:sz="4" w:space="0" w:color="000000"/>
              <w:right w:val="single" w:sz="4" w:space="0" w:color="000000"/>
            </w:tcBorders>
            <w:vAlign w:val="center"/>
          </w:tcPr>
          <w:p w14:paraId="1BAE797F"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挥发性有机物校准仪</w:t>
            </w:r>
          </w:p>
        </w:tc>
        <w:tc>
          <w:tcPr>
            <w:tcW w:w="2217" w:type="dxa"/>
            <w:tcBorders>
              <w:top w:val="single" w:sz="4" w:space="0" w:color="000000"/>
              <w:left w:val="nil"/>
              <w:bottom w:val="single" w:sz="4" w:space="0" w:color="000000"/>
              <w:right w:val="single" w:sz="4" w:space="0" w:color="000000"/>
            </w:tcBorders>
            <w:vAlign w:val="center"/>
          </w:tcPr>
          <w:p w14:paraId="0F77C080"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先河环保</w:t>
            </w:r>
          </w:p>
        </w:tc>
        <w:tc>
          <w:tcPr>
            <w:tcW w:w="1800" w:type="dxa"/>
            <w:tcBorders>
              <w:top w:val="single" w:sz="4" w:space="0" w:color="000000"/>
              <w:left w:val="nil"/>
              <w:bottom w:val="single" w:sz="4" w:space="0" w:color="000000"/>
              <w:right w:val="single" w:sz="4" w:space="0" w:color="000000"/>
            </w:tcBorders>
            <w:vAlign w:val="center"/>
          </w:tcPr>
          <w:p w14:paraId="0020AD4B"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XHD3000</w:t>
            </w:r>
          </w:p>
        </w:tc>
        <w:tc>
          <w:tcPr>
            <w:tcW w:w="792" w:type="dxa"/>
            <w:tcBorders>
              <w:top w:val="single" w:sz="4" w:space="0" w:color="000000"/>
              <w:left w:val="nil"/>
              <w:bottom w:val="single" w:sz="4" w:space="0" w:color="000000"/>
              <w:right w:val="single" w:sz="4" w:space="0" w:color="000000"/>
            </w:tcBorders>
            <w:vAlign w:val="center"/>
          </w:tcPr>
          <w:p w14:paraId="00A4D1F8"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1</w:t>
            </w:r>
          </w:p>
        </w:tc>
        <w:tc>
          <w:tcPr>
            <w:tcW w:w="1122" w:type="dxa"/>
            <w:tcBorders>
              <w:top w:val="single" w:sz="4" w:space="0" w:color="000000"/>
              <w:left w:val="nil"/>
              <w:bottom w:val="single" w:sz="4" w:space="0" w:color="000000"/>
              <w:right w:val="single" w:sz="4" w:space="0" w:color="000000"/>
            </w:tcBorders>
            <w:vAlign w:val="center"/>
          </w:tcPr>
          <w:p w14:paraId="4E17C1A7"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2019</w:t>
            </w:r>
          </w:p>
        </w:tc>
      </w:tr>
      <w:tr w:rsidR="008A7DC9" w:rsidRPr="008A14F4" w14:paraId="23D37AE2" w14:textId="77777777">
        <w:trPr>
          <w:trHeight w:val="454"/>
          <w:jc w:val="center"/>
        </w:trPr>
        <w:tc>
          <w:tcPr>
            <w:tcW w:w="877" w:type="dxa"/>
            <w:tcBorders>
              <w:top w:val="single" w:sz="4" w:space="0" w:color="000000"/>
              <w:left w:val="single" w:sz="4" w:space="0" w:color="000000"/>
              <w:bottom w:val="single" w:sz="4" w:space="0" w:color="000000"/>
              <w:right w:val="single" w:sz="4" w:space="0" w:color="000000"/>
            </w:tcBorders>
            <w:vAlign w:val="center"/>
          </w:tcPr>
          <w:p w14:paraId="736A9335"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11</w:t>
            </w:r>
          </w:p>
        </w:tc>
        <w:tc>
          <w:tcPr>
            <w:tcW w:w="2166" w:type="dxa"/>
            <w:tcBorders>
              <w:top w:val="single" w:sz="4" w:space="0" w:color="000000"/>
              <w:left w:val="nil"/>
              <w:bottom w:val="single" w:sz="4" w:space="0" w:color="000000"/>
              <w:right w:val="single" w:sz="4" w:space="0" w:color="000000"/>
            </w:tcBorders>
            <w:vAlign w:val="center"/>
          </w:tcPr>
          <w:p w14:paraId="5A9E3DA2"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氢气发生器</w:t>
            </w:r>
          </w:p>
        </w:tc>
        <w:tc>
          <w:tcPr>
            <w:tcW w:w="2217" w:type="dxa"/>
            <w:tcBorders>
              <w:top w:val="single" w:sz="4" w:space="0" w:color="000000"/>
              <w:left w:val="nil"/>
              <w:bottom w:val="single" w:sz="4" w:space="0" w:color="000000"/>
              <w:right w:val="single" w:sz="4" w:space="0" w:color="000000"/>
            </w:tcBorders>
            <w:vAlign w:val="center"/>
          </w:tcPr>
          <w:p w14:paraId="03AF4C18"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先河环保</w:t>
            </w:r>
          </w:p>
        </w:tc>
        <w:tc>
          <w:tcPr>
            <w:tcW w:w="1800" w:type="dxa"/>
            <w:tcBorders>
              <w:top w:val="single" w:sz="4" w:space="0" w:color="000000"/>
              <w:left w:val="nil"/>
              <w:bottom w:val="single" w:sz="4" w:space="0" w:color="000000"/>
              <w:right w:val="single" w:sz="4" w:space="0" w:color="000000"/>
            </w:tcBorders>
            <w:vAlign w:val="center"/>
          </w:tcPr>
          <w:p w14:paraId="7706D8D5"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XHHG3000</w:t>
            </w:r>
          </w:p>
        </w:tc>
        <w:tc>
          <w:tcPr>
            <w:tcW w:w="792" w:type="dxa"/>
            <w:tcBorders>
              <w:top w:val="single" w:sz="4" w:space="0" w:color="000000"/>
              <w:left w:val="nil"/>
              <w:bottom w:val="single" w:sz="4" w:space="0" w:color="000000"/>
              <w:right w:val="single" w:sz="4" w:space="0" w:color="000000"/>
            </w:tcBorders>
            <w:vAlign w:val="center"/>
          </w:tcPr>
          <w:p w14:paraId="5CB95259"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1</w:t>
            </w:r>
          </w:p>
        </w:tc>
        <w:tc>
          <w:tcPr>
            <w:tcW w:w="1122" w:type="dxa"/>
            <w:tcBorders>
              <w:top w:val="single" w:sz="4" w:space="0" w:color="000000"/>
              <w:left w:val="nil"/>
              <w:bottom w:val="single" w:sz="4" w:space="0" w:color="000000"/>
              <w:right w:val="single" w:sz="4" w:space="0" w:color="000000"/>
            </w:tcBorders>
            <w:vAlign w:val="center"/>
          </w:tcPr>
          <w:p w14:paraId="4C98FA9F"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2019</w:t>
            </w:r>
          </w:p>
        </w:tc>
      </w:tr>
      <w:tr w:rsidR="008A7DC9" w:rsidRPr="008A14F4" w14:paraId="0152CB23" w14:textId="77777777">
        <w:trPr>
          <w:trHeight w:val="454"/>
          <w:jc w:val="center"/>
        </w:trPr>
        <w:tc>
          <w:tcPr>
            <w:tcW w:w="877" w:type="dxa"/>
            <w:tcBorders>
              <w:top w:val="single" w:sz="4" w:space="0" w:color="000000"/>
              <w:left w:val="single" w:sz="4" w:space="0" w:color="000000"/>
              <w:bottom w:val="single" w:sz="4" w:space="0" w:color="000000"/>
              <w:right w:val="single" w:sz="4" w:space="0" w:color="000000"/>
            </w:tcBorders>
            <w:vAlign w:val="center"/>
          </w:tcPr>
          <w:p w14:paraId="031DF0C5"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12</w:t>
            </w:r>
          </w:p>
        </w:tc>
        <w:tc>
          <w:tcPr>
            <w:tcW w:w="2166" w:type="dxa"/>
            <w:tcBorders>
              <w:top w:val="single" w:sz="4" w:space="0" w:color="000000"/>
              <w:left w:val="nil"/>
              <w:bottom w:val="single" w:sz="4" w:space="0" w:color="000000"/>
              <w:right w:val="single" w:sz="4" w:space="0" w:color="000000"/>
            </w:tcBorders>
            <w:vAlign w:val="center"/>
          </w:tcPr>
          <w:p w14:paraId="2EAA5FAD"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零气发生器</w:t>
            </w:r>
          </w:p>
        </w:tc>
        <w:tc>
          <w:tcPr>
            <w:tcW w:w="2217" w:type="dxa"/>
            <w:tcBorders>
              <w:top w:val="single" w:sz="4" w:space="0" w:color="000000"/>
              <w:left w:val="nil"/>
              <w:bottom w:val="single" w:sz="4" w:space="0" w:color="000000"/>
              <w:right w:val="single" w:sz="4" w:space="0" w:color="000000"/>
            </w:tcBorders>
            <w:vAlign w:val="center"/>
          </w:tcPr>
          <w:p w14:paraId="59254CD6"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先河环保</w:t>
            </w:r>
          </w:p>
        </w:tc>
        <w:tc>
          <w:tcPr>
            <w:tcW w:w="1800" w:type="dxa"/>
            <w:tcBorders>
              <w:top w:val="single" w:sz="4" w:space="0" w:color="000000"/>
              <w:left w:val="nil"/>
              <w:bottom w:val="single" w:sz="4" w:space="0" w:color="000000"/>
              <w:right w:val="single" w:sz="4" w:space="0" w:color="000000"/>
            </w:tcBorders>
            <w:vAlign w:val="center"/>
          </w:tcPr>
          <w:p w14:paraId="0701882F"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XHZG3000</w:t>
            </w:r>
          </w:p>
        </w:tc>
        <w:tc>
          <w:tcPr>
            <w:tcW w:w="792" w:type="dxa"/>
            <w:tcBorders>
              <w:top w:val="single" w:sz="4" w:space="0" w:color="000000"/>
              <w:left w:val="nil"/>
              <w:bottom w:val="single" w:sz="4" w:space="0" w:color="000000"/>
              <w:right w:val="single" w:sz="4" w:space="0" w:color="000000"/>
            </w:tcBorders>
            <w:vAlign w:val="center"/>
          </w:tcPr>
          <w:p w14:paraId="60D22FC4" w14:textId="77777777" w:rsidR="008A7DC9" w:rsidRPr="008A14F4" w:rsidRDefault="008A7DC9">
            <w:pPr>
              <w:jc w:val="center"/>
              <w:rPr>
                <w:rFonts w:ascii="宋体" w:hAnsi="宋体" w:cs="宋体" w:hint="eastAsia"/>
                <w:szCs w:val="21"/>
              </w:rPr>
            </w:pPr>
          </w:p>
        </w:tc>
        <w:tc>
          <w:tcPr>
            <w:tcW w:w="1122" w:type="dxa"/>
            <w:tcBorders>
              <w:top w:val="single" w:sz="4" w:space="0" w:color="000000"/>
              <w:left w:val="nil"/>
              <w:bottom w:val="single" w:sz="4" w:space="0" w:color="000000"/>
              <w:right w:val="single" w:sz="4" w:space="0" w:color="000000"/>
            </w:tcBorders>
            <w:vAlign w:val="center"/>
          </w:tcPr>
          <w:p w14:paraId="7A7F50FC"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2019</w:t>
            </w:r>
          </w:p>
        </w:tc>
      </w:tr>
      <w:tr w:rsidR="008A7DC9" w:rsidRPr="008A14F4" w14:paraId="6329D587" w14:textId="77777777">
        <w:trPr>
          <w:trHeight w:val="454"/>
          <w:jc w:val="center"/>
        </w:trPr>
        <w:tc>
          <w:tcPr>
            <w:tcW w:w="877" w:type="dxa"/>
            <w:tcBorders>
              <w:top w:val="single" w:sz="4" w:space="0" w:color="000000"/>
              <w:left w:val="single" w:sz="4" w:space="0" w:color="000000"/>
              <w:bottom w:val="single" w:sz="4" w:space="0" w:color="000000"/>
              <w:right w:val="single" w:sz="4" w:space="0" w:color="000000"/>
            </w:tcBorders>
            <w:vAlign w:val="center"/>
          </w:tcPr>
          <w:p w14:paraId="6047AD4B" w14:textId="77777777" w:rsidR="008A7DC9" w:rsidRPr="008A14F4" w:rsidRDefault="00000000">
            <w:pPr>
              <w:jc w:val="center"/>
              <w:rPr>
                <w:rFonts w:ascii="宋体" w:hAnsi="宋体" w:cs="宋体" w:hint="eastAsia"/>
                <w:szCs w:val="21"/>
              </w:rPr>
            </w:pPr>
            <w:r w:rsidRPr="008A14F4">
              <w:rPr>
                <w:rFonts w:ascii="宋体" w:hAnsi="宋体" w:cs="宋体" w:hint="eastAsia"/>
                <w:szCs w:val="21"/>
              </w:rPr>
              <w:t>13</w:t>
            </w:r>
          </w:p>
        </w:tc>
        <w:tc>
          <w:tcPr>
            <w:tcW w:w="2166" w:type="dxa"/>
            <w:tcBorders>
              <w:top w:val="single" w:sz="4" w:space="0" w:color="000000"/>
              <w:left w:val="nil"/>
              <w:bottom w:val="single" w:sz="4" w:space="0" w:color="000000"/>
              <w:right w:val="single" w:sz="4" w:space="0" w:color="000000"/>
            </w:tcBorders>
            <w:vAlign w:val="center"/>
          </w:tcPr>
          <w:p w14:paraId="38CFFD33" w14:textId="77777777" w:rsidR="008A7DC9" w:rsidRPr="008A14F4" w:rsidRDefault="008A7DC9">
            <w:pPr>
              <w:jc w:val="center"/>
              <w:rPr>
                <w:rFonts w:ascii="宋体" w:hAnsi="宋体" w:cs="宋体" w:hint="eastAsia"/>
                <w:szCs w:val="21"/>
              </w:rPr>
            </w:pPr>
          </w:p>
        </w:tc>
        <w:tc>
          <w:tcPr>
            <w:tcW w:w="2217" w:type="dxa"/>
            <w:tcBorders>
              <w:top w:val="single" w:sz="4" w:space="0" w:color="000000"/>
              <w:left w:val="nil"/>
              <w:bottom w:val="single" w:sz="4" w:space="0" w:color="000000"/>
              <w:right w:val="single" w:sz="4" w:space="0" w:color="000000"/>
            </w:tcBorders>
            <w:vAlign w:val="center"/>
          </w:tcPr>
          <w:p w14:paraId="1E316280" w14:textId="77777777" w:rsidR="008A7DC9" w:rsidRPr="008A14F4" w:rsidRDefault="008A7DC9">
            <w:pPr>
              <w:jc w:val="center"/>
              <w:rPr>
                <w:rFonts w:ascii="宋体" w:hAnsi="宋体" w:cs="宋体" w:hint="eastAsia"/>
                <w:szCs w:val="21"/>
              </w:rPr>
            </w:pPr>
          </w:p>
        </w:tc>
        <w:tc>
          <w:tcPr>
            <w:tcW w:w="1800" w:type="dxa"/>
            <w:tcBorders>
              <w:top w:val="single" w:sz="4" w:space="0" w:color="000000"/>
              <w:left w:val="nil"/>
              <w:bottom w:val="single" w:sz="4" w:space="0" w:color="000000"/>
              <w:right w:val="single" w:sz="4" w:space="0" w:color="000000"/>
            </w:tcBorders>
            <w:vAlign w:val="center"/>
          </w:tcPr>
          <w:p w14:paraId="679C7B39" w14:textId="77777777" w:rsidR="008A7DC9" w:rsidRPr="008A14F4" w:rsidRDefault="008A7DC9">
            <w:pPr>
              <w:jc w:val="center"/>
              <w:rPr>
                <w:rFonts w:ascii="宋体" w:hAnsi="宋体" w:cs="宋体" w:hint="eastAsia"/>
                <w:szCs w:val="21"/>
              </w:rPr>
            </w:pPr>
          </w:p>
        </w:tc>
        <w:tc>
          <w:tcPr>
            <w:tcW w:w="792" w:type="dxa"/>
            <w:tcBorders>
              <w:top w:val="single" w:sz="4" w:space="0" w:color="000000"/>
              <w:left w:val="nil"/>
              <w:bottom w:val="single" w:sz="4" w:space="0" w:color="000000"/>
              <w:right w:val="single" w:sz="4" w:space="0" w:color="000000"/>
            </w:tcBorders>
            <w:vAlign w:val="center"/>
          </w:tcPr>
          <w:p w14:paraId="793038C8" w14:textId="77777777" w:rsidR="008A7DC9" w:rsidRPr="008A14F4" w:rsidRDefault="008A7DC9">
            <w:pPr>
              <w:jc w:val="center"/>
              <w:rPr>
                <w:rFonts w:ascii="宋体" w:hAnsi="宋体" w:cs="宋体" w:hint="eastAsia"/>
                <w:szCs w:val="21"/>
              </w:rPr>
            </w:pPr>
          </w:p>
        </w:tc>
        <w:tc>
          <w:tcPr>
            <w:tcW w:w="1122" w:type="dxa"/>
            <w:tcBorders>
              <w:top w:val="single" w:sz="4" w:space="0" w:color="000000"/>
              <w:left w:val="nil"/>
              <w:bottom w:val="single" w:sz="4" w:space="0" w:color="000000"/>
              <w:right w:val="single" w:sz="4" w:space="0" w:color="000000"/>
            </w:tcBorders>
            <w:vAlign w:val="center"/>
          </w:tcPr>
          <w:p w14:paraId="49FF5342" w14:textId="77777777" w:rsidR="008A7DC9" w:rsidRPr="008A14F4" w:rsidRDefault="008A7DC9">
            <w:pPr>
              <w:jc w:val="center"/>
              <w:rPr>
                <w:rFonts w:ascii="宋体" w:hAnsi="宋体" w:cs="宋体" w:hint="eastAsia"/>
                <w:szCs w:val="21"/>
              </w:rPr>
            </w:pPr>
          </w:p>
        </w:tc>
      </w:tr>
    </w:tbl>
    <w:p w14:paraId="56F191FB" w14:textId="77777777" w:rsidR="008A7DC9" w:rsidRPr="008A14F4" w:rsidRDefault="008A7DC9">
      <w:pPr>
        <w:rPr>
          <w:rFonts w:hint="eastAsia"/>
        </w:rPr>
      </w:pPr>
    </w:p>
    <w:p w14:paraId="0C7A2048"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2.3</w:t>
      </w:r>
      <w:r w:rsidRPr="008A14F4">
        <w:rPr>
          <w:rFonts w:asciiTheme="minorEastAsia" w:hAnsiTheme="minorEastAsia" w:cs="宋体"/>
          <w:bCs/>
          <w:sz w:val="24"/>
          <w:szCs w:val="24"/>
        </w:rPr>
        <w:t>运</w:t>
      </w:r>
      <w:proofErr w:type="gramStart"/>
      <w:r w:rsidRPr="008A14F4">
        <w:rPr>
          <w:rFonts w:asciiTheme="minorEastAsia" w:hAnsiTheme="minorEastAsia" w:cs="宋体"/>
          <w:bCs/>
          <w:sz w:val="24"/>
          <w:szCs w:val="24"/>
        </w:rPr>
        <w:t>维技术</w:t>
      </w:r>
      <w:proofErr w:type="gramEnd"/>
      <w:r w:rsidRPr="008A14F4">
        <w:rPr>
          <w:rFonts w:asciiTheme="minorEastAsia" w:hAnsiTheme="minorEastAsia" w:cs="宋体"/>
          <w:bCs/>
          <w:sz w:val="24"/>
          <w:szCs w:val="24"/>
        </w:rPr>
        <w:t>要求</w:t>
      </w:r>
    </w:p>
    <w:p w14:paraId="44351251"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lastRenderedPageBreak/>
        <w:t>（1）</w:t>
      </w:r>
      <w:r w:rsidRPr="008A14F4">
        <w:rPr>
          <w:rFonts w:asciiTheme="minorEastAsia" w:hAnsiTheme="minorEastAsia" w:cs="宋体"/>
          <w:bCs/>
          <w:sz w:val="24"/>
          <w:szCs w:val="24"/>
        </w:rPr>
        <w:t>有完善的管理制度及技术人员培训制度</w:t>
      </w:r>
      <w:r w:rsidRPr="008A14F4">
        <w:rPr>
          <w:rFonts w:asciiTheme="minorEastAsia" w:hAnsiTheme="minorEastAsia" w:cs="宋体" w:hint="eastAsia"/>
          <w:bCs/>
          <w:sz w:val="24"/>
          <w:szCs w:val="24"/>
        </w:rPr>
        <w:t>；</w:t>
      </w:r>
    </w:p>
    <w:p w14:paraId="430C950D"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（2）供应商</w:t>
      </w:r>
      <w:r w:rsidRPr="008A14F4">
        <w:rPr>
          <w:rFonts w:asciiTheme="minorEastAsia" w:hAnsiTheme="minorEastAsia" w:cs="宋体"/>
          <w:bCs/>
          <w:sz w:val="24"/>
          <w:szCs w:val="24"/>
        </w:rPr>
        <w:t>应及时制定运维计划，并严格按计划执行，若有变更须及时通知采购人。</w:t>
      </w:r>
    </w:p>
    <w:p w14:paraId="54BEF594"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3）委托运行管理及维修的全部资产（包括全部产权和建筑物、设备及配套设施）属采购人。未经采购人同意，供应商不得以任何方式对采购人各类财产进行出售、抵押、转移及调换。在委托管理期间，供应商应对系统状况和数据严格保密。未经采购人同意，供应商不得利用本项目的所有资料对外开展技术交流、业务联系、数据交换等。供应商违反该要求，采购方有权直接终止合同，同时列入不良单位名单并通报。</w:t>
      </w:r>
    </w:p>
    <w:p w14:paraId="3CE01126"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2.4</w:t>
      </w:r>
      <w:r w:rsidRPr="008A14F4">
        <w:rPr>
          <w:rFonts w:asciiTheme="minorEastAsia" w:hAnsiTheme="minorEastAsia" w:cs="宋体"/>
          <w:bCs/>
          <w:sz w:val="24"/>
          <w:szCs w:val="24"/>
        </w:rPr>
        <w:t>具体运维要</w:t>
      </w:r>
      <w:r w:rsidRPr="008A14F4">
        <w:rPr>
          <w:rFonts w:asciiTheme="minorEastAsia" w:hAnsiTheme="minorEastAsia" w:cs="宋体" w:hint="eastAsia"/>
          <w:bCs/>
          <w:sz w:val="24"/>
          <w:szCs w:val="24"/>
        </w:rPr>
        <w:t>求</w:t>
      </w:r>
    </w:p>
    <w:p w14:paraId="7AFEA53C"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bCs/>
          <w:sz w:val="24"/>
          <w:szCs w:val="24"/>
        </w:rPr>
        <w:t>A、泰州港空气自动站运</w:t>
      </w:r>
      <w:proofErr w:type="gramStart"/>
      <w:r w:rsidRPr="008A14F4">
        <w:rPr>
          <w:rFonts w:asciiTheme="minorEastAsia" w:hAnsiTheme="minorEastAsia" w:cs="宋体"/>
          <w:bCs/>
          <w:sz w:val="24"/>
          <w:szCs w:val="24"/>
        </w:rPr>
        <w:t>维具体</w:t>
      </w:r>
      <w:proofErr w:type="gramEnd"/>
      <w:r w:rsidRPr="008A14F4">
        <w:rPr>
          <w:rFonts w:asciiTheme="minorEastAsia" w:hAnsiTheme="minorEastAsia" w:cs="宋体"/>
          <w:bCs/>
          <w:sz w:val="24"/>
          <w:szCs w:val="24"/>
        </w:rPr>
        <w:t>要求</w:t>
      </w:r>
    </w:p>
    <w:p w14:paraId="1615E51D"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供应商应严格按照《环境空气颗粒物（</w:t>
      </w:r>
      <w:r w:rsidRPr="008A14F4">
        <w:rPr>
          <w:rFonts w:asciiTheme="minorEastAsia" w:hAnsiTheme="minorEastAsia" w:cs="宋体"/>
          <w:bCs/>
          <w:sz w:val="24"/>
          <w:szCs w:val="24"/>
        </w:rPr>
        <w:t>PM2.5、PM10）连续自动监测系统运行和质控技术规范》（HJ 817-2018）、《环境空气气态污染物（SO2、NO2、O3、CO）连续自动监测系统运行和质控技术规范》（HJ 818-2018）、《国家环境空气质量监测网络城市站运行管理办法》、《环境空气挥发性有机物气相色谱连续监测系统技术要求及检测方法（HJ 1010-2018）》、《国家环境空气监测网环境空气挥发性有机物连续自动监测质量控制技术规定(试行)》、《江苏省环境空气自动监测质量管理暂行规定》、新颁布的相关</w:t>
      </w:r>
      <w:r w:rsidRPr="008A14F4">
        <w:rPr>
          <w:rFonts w:asciiTheme="minorEastAsia" w:hAnsiTheme="minorEastAsia" w:cs="宋体" w:hint="eastAsia"/>
          <w:bCs/>
          <w:sz w:val="24"/>
          <w:szCs w:val="24"/>
        </w:rPr>
        <w:t>技术文件及采购文件、仪器操作说明书以及相城生态环境局的质</w:t>
      </w:r>
      <w:proofErr w:type="gramStart"/>
      <w:r w:rsidRPr="008A14F4">
        <w:rPr>
          <w:rFonts w:asciiTheme="minorEastAsia" w:hAnsiTheme="minorEastAsia" w:cs="宋体" w:hint="eastAsia"/>
          <w:bCs/>
          <w:sz w:val="24"/>
          <w:szCs w:val="24"/>
        </w:rPr>
        <w:t>控要求</w:t>
      </w:r>
      <w:proofErr w:type="gramEnd"/>
      <w:r w:rsidRPr="008A14F4">
        <w:rPr>
          <w:rFonts w:asciiTheme="minorEastAsia" w:hAnsiTheme="minorEastAsia" w:cs="宋体" w:hint="eastAsia"/>
          <w:bCs/>
          <w:sz w:val="24"/>
          <w:szCs w:val="24"/>
        </w:rPr>
        <w:t>对仪器进行维护、维修和质量控制。</w:t>
      </w:r>
    </w:p>
    <w:p w14:paraId="610335D1"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bCs/>
          <w:sz w:val="24"/>
          <w:szCs w:val="24"/>
        </w:rPr>
        <w:t>1、运维管理</w:t>
      </w:r>
    </w:p>
    <w:p w14:paraId="53347A2D"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要求托管过程中完成以下几项工作：</w:t>
      </w:r>
    </w:p>
    <w:p w14:paraId="1F3FF5BA"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①　泰州港空气自动监测站常规</w:t>
      </w:r>
      <w:r w:rsidRPr="008A14F4">
        <w:rPr>
          <w:rFonts w:asciiTheme="minorEastAsia" w:hAnsiTheme="minorEastAsia" w:cs="宋体"/>
          <w:bCs/>
          <w:sz w:val="24"/>
          <w:szCs w:val="24"/>
        </w:rPr>
        <w:t>6参数的日常运行维护；</w:t>
      </w:r>
    </w:p>
    <w:p w14:paraId="73C2B131"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②　泰州港空气自动监测站</w:t>
      </w:r>
      <w:r w:rsidRPr="008A14F4">
        <w:rPr>
          <w:rFonts w:asciiTheme="minorEastAsia" w:hAnsiTheme="minorEastAsia" w:cs="宋体"/>
          <w:bCs/>
          <w:sz w:val="24"/>
          <w:szCs w:val="24"/>
        </w:rPr>
        <w:t>VOC监测系统的日常运行维护；</w:t>
      </w:r>
    </w:p>
    <w:p w14:paraId="0F148FBA"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③　泰州港空气自动监测站的质量管理；</w:t>
      </w:r>
      <w:r w:rsidRPr="008A14F4">
        <w:rPr>
          <w:rFonts w:asciiTheme="minorEastAsia" w:hAnsiTheme="minorEastAsia" w:cs="宋体"/>
          <w:bCs/>
          <w:sz w:val="24"/>
          <w:szCs w:val="24"/>
        </w:rPr>
        <w:t xml:space="preserve"> </w:t>
      </w:r>
    </w:p>
    <w:p w14:paraId="22DA8DD7"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④　配合甲方突发性环境应急事故的辅助分析工作；</w:t>
      </w:r>
    </w:p>
    <w:p w14:paraId="35803E95"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⑤　子站通讯及数据采集系统的维护及维修、通讯保障。</w:t>
      </w:r>
    </w:p>
    <w:p w14:paraId="13EDACED"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bCs/>
          <w:sz w:val="24"/>
          <w:szCs w:val="24"/>
        </w:rPr>
        <w:t>2、日常运行维护内容</w:t>
      </w:r>
    </w:p>
    <w:p w14:paraId="200FCEED"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bCs/>
          <w:sz w:val="24"/>
          <w:szCs w:val="24"/>
        </w:rPr>
        <w:t>2.1  常规6参数运</w:t>
      </w:r>
      <w:proofErr w:type="gramStart"/>
      <w:r w:rsidRPr="008A14F4">
        <w:rPr>
          <w:rFonts w:asciiTheme="minorEastAsia" w:hAnsiTheme="minorEastAsia" w:cs="宋体"/>
          <w:bCs/>
          <w:sz w:val="24"/>
          <w:szCs w:val="24"/>
        </w:rPr>
        <w:t>维维护</w:t>
      </w:r>
      <w:proofErr w:type="gramEnd"/>
      <w:r w:rsidRPr="008A14F4">
        <w:rPr>
          <w:rFonts w:asciiTheme="minorEastAsia" w:hAnsiTheme="minorEastAsia" w:cs="宋体"/>
          <w:bCs/>
          <w:sz w:val="24"/>
          <w:szCs w:val="24"/>
        </w:rPr>
        <w:t>内容</w:t>
      </w:r>
    </w:p>
    <w:p w14:paraId="198210DF"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w:t>
      </w:r>
      <w:r w:rsidRPr="008A14F4">
        <w:rPr>
          <w:rFonts w:asciiTheme="minorEastAsia" w:hAnsiTheme="minorEastAsia" w:cs="宋体"/>
          <w:bCs/>
          <w:sz w:val="24"/>
          <w:szCs w:val="24"/>
        </w:rPr>
        <w:t>1）一般要求</w:t>
      </w:r>
    </w:p>
    <w:p w14:paraId="2DCE0C63"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①　保持站房内部环境清洁，布置整齐，各仪器设备干净清洁，设备标识清楚；</w:t>
      </w:r>
    </w:p>
    <w:p w14:paraId="54BDEF7B"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②　检查供电、网络通讯的情况，保证系统的正常运行；</w:t>
      </w:r>
    </w:p>
    <w:p w14:paraId="15992065"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lastRenderedPageBreak/>
        <w:t>③　保证空调正常工作，仪器运行温度保持在</w:t>
      </w:r>
      <w:r w:rsidRPr="008A14F4">
        <w:rPr>
          <w:rFonts w:asciiTheme="minorEastAsia" w:hAnsiTheme="minorEastAsia" w:cs="宋体"/>
          <w:bCs/>
          <w:sz w:val="24"/>
          <w:szCs w:val="24"/>
        </w:rPr>
        <w:t xml:space="preserve">25℃左右，站房内温度日波动范围小于5℃，相对湿度保持在80%RH以下； </w:t>
      </w:r>
    </w:p>
    <w:p w14:paraId="2E7C8CF2"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④　指派专人维护，设备固定牢固，门窗关闭良好，人走关门，非工作人员未经许可不得入内；</w:t>
      </w:r>
    </w:p>
    <w:p w14:paraId="7B37F9F9"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⑤　定期检查消防和安全设施；</w:t>
      </w:r>
    </w:p>
    <w:p w14:paraId="2D7DD266"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⑥　每次维护后做好系统运行维护记录；</w:t>
      </w:r>
    </w:p>
    <w:p w14:paraId="4EFD6028"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⑦　进行维护时，应规范操作，注意安全，防止意外发生。</w:t>
      </w:r>
    </w:p>
    <w:p w14:paraId="695EB4D9"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w:t>
      </w:r>
      <w:r w:rsidRPr="008A14F4">
        <w:rPr>
          <w:rFonts w:asciiTheme="minorEastAsia" w:hAnsiTheme="minorEastAsia" w:cs="宋体"/>
          <w:bCs/>
          <w:sz w:val="24"/>
          <w:szCs w:val="24"/>
        </w:rPr>
        <w:t>2）每日工作</w:t>
      </w:r>
    </w:p>
    <w:p w14:paraId="714CCC42"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供应</w:t>
      </w:r>
      <w:proofErr w:type="gramStart"/>
      <w:r w:rsidRPr="008A14F4">
        <w:rPr>
          <w:rFonts w:asciiTheme="minorEastAsia" w:hAnsiTheme="minorEastAsia" w:cs="宋体" w:hint="eastAsia"/>
          <w:bCs/>
          <w:sz w:val="24"/>
          <w:szCs w:val="24"/>
        </w:rPr>
        <w:t>商至少</w:t>
      </w:r>
      <w:proofErr w:type="gramEnd"/>
      <w:r w:rsidRPr="008A14F4">
        <w:rPr>
          <w:rFonts w:asciiTheme="minorEastAsia" w:hAnsiTheme="minorEastAsia" w:cs="宋体" w:hint="eastAsia"/>
          <w:bCs/>
          <w:sz w:val="24"/>
          <w:szCs w:val="24"/>
        </w:rPr>
        <w:t>每天的</w:t>
      </w:r>
      <w:r w:rsidRPr="008A14F4">
        <w:rPr>
          <w:rFonts w:asciiTheme="minorEastAsia" w:hAnsiTheme="minorEastAsia" w:cs="宋体"/>
          <w:bCs/>
          <w:sz w:val="24"/>
          <w:szCs w:val="24"/>
        </w:rPr>
        <w:t>8-23点，需最少两次查看空气自动监测站数据，分析监测数据，对站点运行情况进行远程诊断和运行管理，内容包括：</w:t>
      </w:r>
    </w:p>
    <w:p w14:paraId="2A45019B"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①　判断系统数据采集与传输情况；</w:t>
      </w:r>
    </w:p>
    <w:p w14:paraId="345B5414"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②　根据电源电压、站房温度、湿度数据判断站房内部情况；</w:t>
      </w:r>
    </w:p>
    <w:p w14:paraId="2EB542A8"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③　发现运行数据有持续异常值时，应立即通知甲方管理人员，在每日</w:t>
      </w:r>
      <w:r w:rsidRPr="008A14F4">
        <w:rPr>
          <w:rFonts w:asciiTheme="minorEastAsia" w:hAnsiTheme="minorEastAsia" w:cs="宋体"/>
          <w:bCs/>
          <w:sz w:val="24"/>
          <w:szCs w:val="24"/>
        </w:rPr>
        <w:t>8时-23时出现的故障，供应商应能在2小时内赶到现场，4小时内解决（通信线路、电力线路故障除外，但应及时与相关部门联系）；</w:t>
      </w:r>
    </w:p>
    <w:p w14:paraId="7ACAF421"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④　根据仪器分析数据判断仪器运行情况；</w:t>
      </w:r>
    </w:p>
    <w:p w14:paraId="570492AB"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⑤　根据故障报警信号判断现场状况；</w:t>
      </w:r>
    </w:p>
    <w:p w14:paraId="657B8D8D"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⑥　每日检查数据是否及时上传至环境质量监控系统，发现数据掉线及时恢复。</w:t>
      </w:r>
    </w:p>
    <w:p w14:paraId="4FF2357C"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w:t>
      </w:r>
      <w:r w:rsidRPr="008A14F4">
        <w:rPr>
          <w:rFonts w:asciiTheme="minorEastAsia" w:hAnsiTheme="minorEastAsia" w:cs="宋体"/>
          <w:bCs/>
          <w:sz w:val="24"/>
          <w:szCs w:val="24"/>
        </w:rPr>
        <w:t>3）每周工作</w:t>
      </w:r>
    </w:p>
    <w:p w14:paraId="19FAB908"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供应商每周巡检空气自动监测站</w:t>
      </w:r>
      <w:r w:rsidRPr="008A14F4">
        <w:rPr>
          <w:rFonts w:asciiTheme="minorEastAsia" w:hAnsiTheme="minorEastAsia" w:cs="宋体"/>
          <w:bCs/>
          <w:sz w:val="24"/>
          <w:szCs w:val="24"/>
        </w:rPr>
        <w:t>1次，并做好巡检记录。巡检时需要完成的工作包括：</w:t>
      </w:r>
    </w:p>
    <w:p w14:paraId="4299195C"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①　查看空气自动站设备是否齐备，无丢失和损坏；检查子站的接地线路是否可靠，排风排气装置工作是否正常，标准气钢瓶阀门是否漏气，标准气的消耗情况；</w:t>
      </w:r>
    </w:p>
    <w:p w14:paraId="066EB3C5"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②　检查采样和排气管路是否有漏气或堵塞现象，</w:t>
      </w:r>
      <w:proofErr w:type="gramStart"/>
      <w:r w:rsidRPr="008A14F4">
        <w:rPr>
          <w:rFonts w:asciiTheme="minorEastAsia" w:hAnsiTheme="minorEastAsia" w:cs="宋体" w:hint="eastAsia"/>
          <w:bCs/>
          <w:sz w:val="24"/>
          <w:szCs w:val="24"/>
        </w:rPr>
        <w:t>各分析</w:t>
      </w:r>
      <w:proofErr w:type="gramEnd"/>
      <w:r w:rsidRPr="008A14F4">
        <w:rPr>
          <w:rFonts w:asciiTheme="minorEastAsia" w:hAnsiTheme="minorEastAsia" w:cs="宋体" w:hint="eastAsia"/>
          <w:bCs/>
          <w:sz w:val="24"/>
          <w:szCs w:val="24"/>
        </w:rPr>
        <w:t>仪器采样流量是否正常。检查各仪器的运行状况和工作参数，保证系统运行顺畅；</w:t>
      </w:r>
    </w:p>
    <w:p w14:paraId="5FF33BC5"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③　检查外部环境是否正常，有没有对测定结果或运行环境存在明显影响的污染源；</w:t>
      </w:r>
    </w:p>
    <w:p w14:paraId="1148DF0B"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④　检查电路系统和通讯系统，保证系统供电正常，电压稳定；</w:t>
      </w:r>
    </w:p>
    <w:p w14:paraId="33A160BE"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⑤　检查空气自动站的通讯系统，保证空气自动站与远程监控中心的连接正常，数据传输正常；</w:t>
      </w:r>
    </w:p>
    <w:p w14:paraId="51093842"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⑥　对二氧化硫、一氧化碳、臭氧、二氧化氮分析仪进行零点及跨度检查，根据情况进行校准；</w:t>
      </w:r>
    </w:p>
    <w:p w14:paraId="69C010A5"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lastRenderedPageBreak/>
        <w:t>⑦　检查监测仪器的采样入口与采样支路管线结合部之间安装的过滤膜的污染情况，每周更换滤膜。每周检查监测仪器散热风扇污染情况，及时清洗。</w:t>
      </w:r>
    </w:p>
    <w:p w14:paraId="084B6D86"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⑧　检查并记录仪器设备零气、</w:t>
      </w:r>
      <w:proofErr w:type="gramStart"/>
      <w:r w:rsidRPr="008A14F4">
        <w:rPr>
          <w:rFonts w:asciiTheme="minorEastAsia" w:hAnsiTheme="minorEastAsia" w:cs="宋体" w:hint="eastAsia"/>
          <w:bCs/>
          <w:sz w:val="24"/>
          <w:szCs w:val="24"/>
        </w:rPr>
        <w:t>标气输出</w:t>
      </w:r>
      <w:proofErr w:type="gramEnd"/>
      <w:r w:rsidRPr="008A14F4">
        <w:rPr>
          <w:rFonts w:asciiTheme="minorEastAsia" w:hAnsiTheme="minorEastAsia" w:cs="宋体" w:hint="eastAsia"/>
          <w:bCs/>
          <w:sz w:val="24"/>
          <w:szCs w:val="24"/>
        </w:rPr>
        <w:t>压力。应与前次检查时基本保持一致。</w:t>
      </w:r>
    </w:p>
    <w:p w14:paraId="50B57084"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⑨　在冬、夏季节应注意子站房室内外温差，若温差较大使采样装置出现冷凝水，应及时改变站房温度或对采样总管采取适当的控制措施，防止冷凝现象。</w:t>
      </w:r>
    </w:p>
    <w:p w14:paraId="5BAA52B1"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⑩　对子站房周围的杂草和积水应及时清除，当周围树木生长超过规范规定的控制限时，对采样或监测光束有影响的树枝应及时进行剪除。</w:t>
      </w:r>
    </w:p>
    <w:p w14:paraId="303328DE"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Cambria Math" w:hAnsi="Cambria Math" w:cs="Cambria Math"/>
          <w:bCs/>
          <w:sz w:val="24"/>
          <w:szCs w:val="24"/>
        </w:rPr>
        <w:t>⑪</w:t>
      </w:r>
      <w:r w:rsidRPr="008A14F4">
        <w:rPr>
          <w:rFonts w:asciiTheme="minorEastAsia" w:hAnsiTheme="minorEastAsia" w:cs="宋体"/>
          <w:bCs/>
          <w:sz w:val="24"/>
          <w:szCs w:val="24"/>
        </w:rPr>
        <w:t xml:space="preserve">  在经常出现强风暴雨的地区，应经常检查避雷设施是否可靠，子站房屋是否有漏雨现象，气象杆和天线是否被刮坏，站房外围的其它设施是否有损坏或被水淹，如遇到以上问题应及时处理，保证系统能安全运行。</w:t>
      </w:r>
    </w:p>
    <w:p w14:paraId="35B39AF3"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Cambria Math" w:hAnsi="Cambria Math" w:cs="Cambria Math"/>
          <w:bCs/>
          <w:sz w:val="24"/>
          <w:szCs w:val="24"/>
        </w:rPr>
        <w:t>⑫</w:t>
      </w:r>
      <w:r w:rsidRPr="008A14F4">
        <w:rPr>
          <w:rFonts w:asciiTheme="minorEastAsia" w:hAnsiTheme="minorEastAsia" w:cs="宋体"/>
          <w:bCs/>
          <w:sz w:val="24"/>
          <w:szCs w:val="24"/>
        </w:rPr>
        <w:t xml:space="preserve">  检查站房的安全设施，做好防火防盗工作。</w:t>
      </w:r>
    </w:p>
    <w:p w14:paraId="464C2F00"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Cambria Math" w:hAnsi="Cambria Math" w:cs="Cambria Math"/>
          <w:bCs/>
          <w:sz w:val="24"/>
          <w:szCs w:val="24"/>
        </w:rPr>
        <w:t>⑬</w:t>
      </w:r>
      <w:r w:rsidRPr="008A14F4">
        <w:rPr>
          <w:rFonts w:asciiTheme="minorEastAsia" w:hAnsiTheme="minorEastAsia" w:cs="宋体"/>
          <w:bCs/>
          <w:sz w:val="24"/>
          <w:szCs w:val="24"/>
        </w:rPr>
        <w:t xml:space="preserve">  每周对气象仪器的运行情况进行检查。</w:t>
      </w:r>
    </w:p>
    <w:p w14:paraId="73B3DADA"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Cambria Math" w:hAnsi="Cambria Math" w:cs="Cambria Math"/>
          <w:bCs/>
          <w:sz w:val="24"/>
          <w:szCs w:val="24"/>
        </w:rPr>
        <w:t>⑭</w:t>
      </w:r>
      <w:r w:rsidRPr="008A14F4">
        <w:rPr>
          <w:rFonts w:asciiTheme="minorEastAsia" w:hAnsiTheme="minorEastAsia" w:cs="宋体"/>
          <w:bCs/>
          <w:sz w:val="24"/>
          <w:szCs w:val="24"/>
        </w:rPr>
        <w:t xml:space="preserve">  每周对颗粒物的采样纸带或滤膜进行检查，如纸带即将用尽或滤膜负载超过90%，及时进行更换。</w:t>
      </w:r>
    </w:p>
    <w:p w14:paraId="55DFE4D1"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Cambria Math" w:hAnsi="Cambria Math" w:cs="Cambria Math"/>
          <w:bCs/>
          <w:sz w:val="24"/>
          <w:szCs w:val="24"/>
        </w:rPr>
        <w:t>⑮</w:t>
      </w:r>
      <w:r w:rsidRPr="008A14F4">
        <w:rPr>
          <w:rFonts w:asciiTheme="minorEastAsia" w:hAnsiTheme="minorEastAsia" w:cs="宋体"/>
          <w:bCs/>
          <w:sz w:val="24"/>
          <w:szCs w:val="24"/>
        </w:rPr>
        <w:t xml:space="preserve">  重污染天气过程结束后及时清洗采样系统管路。</w:t>
      </w:r>
    </w:p>
    <w:p w14:paraId="0959F714"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Cambria Math" w:hAnsi="Cambria Math" w:cs="Cambria Math"/>
          <w:bCs/>
          <w:sz w:val="24"/>
          <w:szCs w:val="24"/>
        </w:rPr>
        <w:t>⑯</w:t>
      </w:r>
      <w:r w:rsidRPr="008A14F4">
        <w:rPr>
          <w:rFonts w:asciiTheme="minorEastAsia" w:hAnsiTheme="minorEastAsia" w:cs="宋体"/>
          <w:bCs/>
          <w:sz w:val="24"/>
          <w:szCs w:val="24"/>
        </w:rPr>
        <w:t xml:space="preserve">  检查PM10及PM2.5分析仪相对湿度、温度传感器、动态加热装置是否正常工作；</w:t>
      </w:r>
    </w:p>
    <w:p w14:paraId="5B6862E0"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w:t>
      </w:r>
      <w:r w:rsidRPr="008A14F4">
        <w:rPr>
          <w:rFonts w:asciiTheme="minorEastAsia" w:hAnsiTheme="minorEastAsia" w:cs="宋体"/>
          <w:bCs/>
          <w:sz w:val="24"/>
          <w:szCs w:val="24"/>
        </w:rPr>
        <w:t>4）每月工作</w:t>
      </w:r>
    </w:p>
    <w:p w14:paraId="4EA61672"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①　清洗</w:t>
      </w:r>
      <w:r w:rsidRPr="008A14F4">
        <w:rPr>
          <w:rFonts w:asciiTheme="minorEastAsia" w:hAnsiTheme="minorEastAsia" w:cs="宋体"/>
          <w:bCs/>
          <w:sz w:val="24"/>
          <w:szCs w:val="24"/>
        </w:rPr>
        <w:t>PM10及PM2.5切割器，对β法颗粒</w:t>
      </w:r>
      <w:proofErr w:type="gramStart"/>
      <w:r w:rsidRPr="008A14F4">
        <w:rPr>
          <w:rFonts w:asciiTheme="minorEastAsia" w:hAnsiTheme="minorEastAsia" w:cs="宋体"/>
          <w:bCs/>
          <w:sz w:val="24"/>
          <w:szCs w:val="24"/>
        </w:rPr>
        <w:t>物分析</w:t>
      </w:r>
      <w:proofErr w:type="gramEnd"/>
      <w:r w:rsidRPr="008A14F4">
        <w:rPr>
          <w:rFonts w:asciiTheme="minorEastAsia" w:hAnsiTheme="minorEastAsia" w:cs="宋体"/>
          <w:bCs/>
          <w:sz w:val="24"/>
          <w:szCs w:val="24"/>
        </w:rPr>
        <w:t>仪检查仪器喷嘴、</w:t>
      </w:r>
      <w:proofErr w:type="gramStart"/>
      <w:r w:rsidRPr="008A14F4">
        <w:rPr>
          <w:rFonts w:asciiTheme="minorEastAsia" w:hAnsiTheme="minorEastAsia" w:cs="宋体"/>
          <w:bCs/>
          <w:sz w:val="24"/>
          <w:szCs w:val="24"/>
        </w:rPr>
        <w:t>压环等</w:t>
      </w:r>
      <w:proofErr w:type="gramEnd"/>
      <w:r w:rsidRPr="008A14F4">
        <w:rPr>
          <w:rFonts w:asciiTheme="minorEastAsia" w:hAnsiTheme="minorEastAsia" w:cs="宋体"/>
          <w:bCs/>
          <w:sz w:val="24"/>
          <w:szCs w:val="24"/>
        </w:rPr>
        <w:t>部件；</w:t>
      </w:r>
    </w:p>
    <w:p w14:paraId="54B802E8"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②　检查</w:t>
      </w:r>
      <w:r w:rsidRPr="008A14F4">
        <w:rPr>
          <w:rFonts w:asciiTheme="minorEastAsia" w:hAnsiTheme="minorEastAsia" w:cs="宋体"/>
          <w:bCs/>
          <w:sz w:val="24"/>
          <w:szCs w:val="24"/>
        </w:rPr>
        <w:t>PM10及PM2.5监测、气态分析仪、动态校准仪流量，超过国家相关规范要求的，及时进行校准；</w:t>
      </w:r>
    </w:p>
    <w:p w14:paraId="325462E9"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③　对仪器显示数据和数据采集仪之间的一致性进行检查；</w:t>
      </w:r>
    </w:p>
    <w:p w14:paraId="6A635C4F"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④　更换</w:t>
      </w:r>
      <w:r w:rsidRPr="008A14F4">
        <w:rPr>
          <w:rFonts w:asciiTheme="minorEastAsia" w:hAnsiTheme="minorEastAsia" w:cs="宋体"/>
          <w:bCs/>
          <w:sz w:val="24"/>
          <w:szCs w:val="24"/>
        </w:rPr>
        <w:t>PM10、、PM2.5分析仪滤纸带（必要时）、进行系统自检</w:t>
      </w:r>
    </w:p>
    <w:p w14:paraId="00D93079"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w:t>
      </w:r>
      <w:r w:rsidRPr="008A14F4">
        <w:rPr>
          <w:rFonts w:asciiTheme="minorEastAsia" w:hAnsiTheme="minorEastAsia" w:cs="宋体"/>
          <w:bCs/>
          <w:sz w:val="24"/>
          <w:szCs w:val="24"/>
        </w:rPr>
        <w:t>5）每季度工作</w:t>
      </w:r>
    </w:p>
    <w:p w14:paraId="27254968"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①　采样总管及采样风机每季度至少清洗一次；</w:t>
      </w:r>
    </w:p>
    <w:p w14:paraId="5C7DDE24"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②　对气态分析仪进行多点线性检查，绘制校准曲线。检验相关系数、斜率和截距。</w:t>
      </w:r>
      <w:r w:rsidRPr="008A14F4">
        <w:rPr>
          <w:rFonts w:asciiTheme="minorEastAsia" w:hAnsiTheme="minorEastAsia" w:cs="宋体"/>
          <w:bCs/>
          <w:sz w:val="24"/>
          <w:szCs w:val="24"/>
        </w:rPr>
        <w:t xml:space="preserve"> </w:t>
      </w:r>
    </w:p>
    <w:p w14:paraId="63BFFBBB"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③　对动态校准仪流量进行</w:t>
      </w:r>
      <w:r w:rsidRPr="008A14F4">
        <w:rPr>
          <w:rFonts w:asciiTheme="minorEastAsia" w:hAnsiTheme="minorEastAsia" w:cs="宋体"/>
          <w:bCs/>
          <w:sz w:val="24"/>
          <w:szCs w:val="24"/>
        </w:rPr>
        <w:t>20点检查，必要时校准，</w:t>
      </w:r>
    </w:p>
    <w:p w14:paraId="572925A0"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④　对</w:t>
      </w:r>
      <w:r w:rsidRPr="008A14F4">
        <w:rPr>
          <w:rFonts w:asciiTheme="minorEastAsia" w:hAnsiTheme="minorEastAsia" w:cs="宋体"/>
          <w:bCs/>
          <w:sz w:val="24"/>
          <w:szCs w:val="24"/>
        </w:rPr>
        <w:t>PM10及PM2.5监测仪器进行标准膜校准或K0值检查，超过国家相关规范要求时，及时进行校准；PM10及PM2.5温度、气压检查、时钟校准。</w:t>
      </w:r>
    </w:p>
    <w:p w14:paraId="60954C28"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w:t>
      </w:r>
      <w:r w:rsidRPr="008A14F4">
        <w:rPr>
          <w:rFonts w:asciiTheme="minorEastAsia" w:hAnsiTheme="minorEastAsia" w:cs="宋体"/>
          <w:bCs/>
          <w:sz w:val="24"/>
          <w:szCs w:val="24"/>
        </w:rPr>
        <w:t>6）每半年工作</w:t>
      </w:r>
    </w:p>
    <w:p w14:paraId="5A977CFC"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①　检查</w:t>
      </w:r>
      <w:r w:rsidRPr="008A14F4">
        <w:rPr>
          <w:rFonts w:asciiTheme="minorEastAsia" w:hAnsiTheme="minorEastAsia" w:cs="宋体"/>
          <w:bCs/>
          <w:sz w:val="24"/>
          <w:szCs w:val="24"/>
        </w:rPr>
        <w:t>PM2.5、PM10分析仪相对湿度、温度传感器和动态加热装置是否正常工作。</w:t>
      </w:r>
    </w:p>
    <w:p w14:paraId="00A2C351"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lastRenderedPageBreak/>
        <w:t>②　对气态污染物监测仪进行多点校准，绘制校准曲线，检验相关系数、斜率和截距。</w:t>
      </w:r>
    </w:p>
    <w:p w14:paraId="7F2B9FE3"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 xml:space="preserve">③　</w:t>
      </w:r>
      <w:proofErr w:type="gramStart"/>
      <w:r w:rsidRPr="008A14F4">
        <w:rPr>
          <w:rFonts w:asciiTheme="minorEastAsia" w:hAnsiTheme="minorEastAsia" w:cs="宋体" w:hint="eastAsia"/>
          <w:bCs/>
          <w:sz w:val="24"/>
          <w:szCs w:val="24"/>
        </w:rPr>
        <w:t>对氮氧化物</w:t>
      </w:r>
      <w:proofErr w:type="gramEnd"/>
      <w:r w:rsidRPr="008A14F4">
        <w:rPr>
          <w:rFonts w:asciiTheme="minorEastAsia" w:hAnsiTheme="minorEastAsia" w:cs="宋体" w:hint="eastAsia"/>
          <w:bCs/>
          <w:sz w:val="24"/>
          <w:szCs w:val="24"/>
        </w:rPr>
        <w:t>分析仪</w:t>
      </w:r>
      <w:proofErr w:type="gramStart"/>
      <w:r w:rsidRPr="008A14F4">
        <w:rPr>
          <w:rFonts w:asciiTheme="minorEastAsia" w:hAnsiTheme="minorEastAsia" w:cs="宋体" w:hint="eastAsia"/>
          <w:bCs/>
          <w:sz w:val="24"/>
          <w:szCs w:val="24"/>
        </w:rPr>
        <w:t>钼</w:t>
      </w:r>
      <w:proofErr w:type="gramEnd"/>
      <w:r w:rsidRPr="008A14F4">
        <w:rPr>
          <w:rFonts w:asciiTheme="minorEastAsia" w:hAnsiTheme="minorEastAsia" w:cs="宋体" w:hint="eastAsia"/>
          <w:bCs/>
          <w:sz w:val="24"/>
          <w:szCs w:val="24"/>
        </w:rPr>
        <w:t>炉转化率进行检查。</w:t>
      </w:r>
    </w:p>
    <w:p w14:paraId="47A1C0C6"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④　更换零起源净化剂和氧化剂，对零气性能进行检查。</w:t>
      </w:r>
    </w:p>
    <w:p w14:paraId="236D544F"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w:t>
      </w:r>
      <w:r w:rsidRPr="008A14F4">
        <w:rPr>
          <w:rFonts w:asciiTheme="minorEastAsia" w:hAnsiTheme="minorEastAsia" w:cs="宋体"/>
          <w:bCs/>
          <w:sz w:val="24"/>
          <w:szCs w:val="24"/>
        </w:rPr>
        <w:t>7）每年工作（合同期内）</w:t>
      </w:r>
    </w:p>
    <w:p w14:paraId="34480F26"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①　对所有的仪器进行预防性维护，按说明书的要求更换备件，更换所有泵组件。</w:t>
      </w:r>
    </w:p>
    <w:p w14:paraId="4B7A0456"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②　对采样总管进行气密性检查。</w:t>
      </w:r>
    </w:p>
    <w:p w14:paraId="230547C9"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③　对站房、监测设备及电源的防雷检测。</w:t>
      </w:r>
    </w:p>
    <w:p w14:paraId="1C9FBD1E"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w:t>
      </w:r>
      <w:r w:rsidRPr="008A14F4">
        <w:rPr>
          <w:rFonts w:asciiTheme="minorEastAsia" w:hAnsiTheme="minorEastAsia" w:cs="宋体"/>
          <w:bCs/>
          <w:sz w:val="24"/>
          <w:szCs w:val="24"/>
        </w:rPr>
        <w:t>8）日常运行维护记录</w:t>
      </w:r>
    </w:p>
    <w:p w14:paraId="3726EC3C"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供应商应建立空气自动</w:t>
      </w:r>
      <w:proofErr w:type="gramStart"/>
      <w:r w:rsidRPr="008A14F4">
        <w:rPr>
          <w:rFonts w:asciiTheme="minorEastAsia" w:hAnsiTheme="minorEastAsia" w:cs="宋体" w:hint="eastAsia"/>
          <w:bCs/>
          <w:sz w:val="24"/>
          <w:szCs w:val="24"/>
        </w:rPr>
        <w:t>站维护</w:t>
      </w:r>
      <w:proofErr w:type="gramEnd"/>
      <w:r w:rsidRPr="008A14F4">
        <w:rPr>
          <w:rFonts w:asciiTheme="minorEastAsia" w:hAnsiTheme="minorEastAsia" w:cs="宋体" w:hint="eastAsia"/>
          <w:bCs/>
          <w:sz w:val="24"/>
          <w:szCs w:val="24"/>
        </w:rPr>
        <w:t>档案，将空气自动站的运行过程和运行事件进行详细记录，并进行归档管理。日常运营中使用运行管理相关记录表至少应包括以下表格：</w:t>
      </w:r>
    </w:p>
    <w:p w14:paraId="6B418672"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①　空气自动监测运行维护记录表。</w:t>
      </w:r>
    </w:p>
    <w:p w14:paraId="4BCFBCA6"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②　颗粒物监测仪校准检查记录。</w:t>
      </w:r>
    </w:p>
    <w:p w14:paraId="7B85023E"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③　气态污染物监测仪校准检查记录。</w:t>
      </w:r>
    </w:p>
    <w:p w14:paraId="38B411D7"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④　空气自动监测系统仪器设备维修记录表。</w:t>
      </w:r>
    </w:p>
    <w:p w14:paraId="6F1D2EC2"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⑤　空气自动监测系统备品备件管理记录表。</w:t>
      </w:r>
    </w:p>
    <w:p w14:paraId="4D97B785"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⑥　空气自动监测主要消耗材料使用登记表。</w:t>
      </w:r>
    </w:p>
    <w:p w14:paraId="50684AA6"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⑦　多点线性校准表格。</w:t>
      </w:r>
    </w:p>
    <w:p w14:paraId="4C049A45"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⑧　空气自动监测站室内外环境记录。</w:t>
      </w:r>
    </w:p>
    <w:p w14:paraId="679F2C58"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⑨　标准物质使用记录。</w:t>
      </w:r>
    </w:p>
    <w:p w14:paraId="60751FA8"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⑩　空气自动监测系统仪器资料保管清单。</w:t>
      </w:r>
    </w:p>
    <w:p w14:paraId="084C5B42"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bCs/>
          <w:sz w:val="24"/>
          <w:szCs w:val="24"/>
        </w:rPr>
        <w:t>2.2  VOCS设备运</w:t>
      </w:r>
      <w:proofErr w:type="gramStart"/>
      <w:r w:rsidRPr="008A14F4">
        <w:rPr>
          <w:rFonts w:asciiTheme="minorEastAsia" w:hAnsiTheme="minorEastAsia" w:cs="宋体"/>
          <w:bCs/>
          <w:sz w:val="24"/>
          <w:szCs w:val="24"/>
        </w:rPr>
        <w:t>维维护</w:t>
      </w:r>
      <w:proofErr w:type="gramEnd"/>
      <w:r w:rsidRPr="008A14F4">
        <w:rPr>
          <w:rFonts w:asciiTheme="minorEastAsia" w:hAnsiTheme="minorEastAsia" w:cs="宋体"/>
          <w:bCs/>
          <w:sz w:val="24"/>
          <w:szCs w:val="24"/>
        </w:rPr>
        <w:t>内容</w:t>
      </w:r>
    </w:p>
    <w:p w14:paraId="7455A3AD"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w:t>
      </w:r>
      <w:r w:rsidRPr="008A14F4">
        <w:rPr>
          <w:rFonts w:asciiTheme="minorEastAsia" w:hAnsiTheme="minorEastAsia" w:cs="宋体"/>
          <w:bCs/>
          <w:sz w:val="24"/>
          <w:szCs w:val="24"/>
        </w:rPr>
        <w:t>1）日常巡查</w:t>
      </w:r>
    </w:p>
    <w:p w14:paraId="1475269A"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①　每日检查仪器运行状况、工作参数、数据采集和传输情况是否正常。</w:t>
      </w:r>
    </w:p>
    <w:p w14:paraId="6D569412"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②　每日远程登录或现场对仪器软件进行谱图检查，对</w:t>
      </w:r>
      <w:proofErr w:type="gramStart"/>
      <w:r w:rsidRPr="008A14F4">
        <w:rPr>
          <w:rFonts w:asciiTheme="minorEastAsia" w:hAnsiTheme="minorEastAsia" w:cs="宋体" w:hint="eastAsia"/>
          <w:bCs/>
          <w:sz w:val="24"/>
          <w:szCs w:val="24"/>
        </w:rPr>
        <w:t>峰飘物质</w:t>
      </w:r>
      <w:proofErr w:type="gramEnd"/>
      <w:r w:rsidRPr="008A14F4">
        <w:rPr>
          <w:rFonts w:asciiTheme="minorEastAsia" w:hAnsiTheme="minorEastAsia" w:cs="宋体" w:hint="eastAsia"/>
          <w:bCs/>
          <w:sz w:val="24"/>
          <w:szCs w:val="24"/>
        </w:rPr>
        <w:t>及时修正。</w:t>
      </w:r>
    </w:p>
    <w:p w14:paraId="2D7B643C"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③　每日对前一日</w:t>
      </w:r>
      <w:r w:rsidRPr="008A14F4">
        <w:rPr>
          <w:rFonts w:asciiTheme="minorEastAsia" w:hAnsiTheme="minorEastAsia" w:cs="宋体"/>
          <w:bCs/>
          <w:sz w:val="24"/>
          <w:szCs w:val="24"/>
        </w:rPr>
        <w:t>VOCs谱</w:t>
      </w:r>
      <w:proofErr w:type="gramStart"/>
      <w:r w:rsidRPr="008A14F4">
        <w:rPr>
          <w:rFonts w:asciiTheme="minorEastAsia" w:hAnsiTheme="minorEastAsia" w:cs="宋体"/>
          <w:bCs/>
          <w:sz w:val="24"/>
          <w:szCs w:val="24"/>
        </w:rPr>
        <w:t>图开展</w:t>
      </w:r>
      <w:proofErr w:type="gramEnd"/>
      <w:r w:rsidRPr="008A14F4">
        <w:rPr>
          <w:rFonts w:asciiTheme="minorEastAsia" w:hAnsiTheme="minorEastAsia" w:cs="宋体"/>
          <w:bCs/>
          <w:sz w:val="24"/>
          <w:szCs w:val="24"/>
        </w:rPr>
        <w:t>人工二次积分以确保监测结果的准确性，对异常及缺失数据进行记录与说明。</w:t>
      </w:r>
    </w:p>
    <w:p w14:paraId="71C128A3"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 xml:space="preserve">④　</w:t>
      </w:r>
      <w:r w:rsidRPr="008A14F4">
        <w:rPr>
          <w:rFonts w:asciiTheme="minorEastAsia" w:hAnsiTheme="minorEastAsia" w:cs="宋体"/>
          <w:bCs/>
          <w:sz w:val="24"/>
          <w:szCs w:val="24"/>
        </w:rPr>
        <w:t>VOCs空气站至少每</w:t>
      </w:r>
      <w:proofErr w:type="gramStart"/>
      <w:r w:rsidRPr="008A14F4">
        <w:rPr>
          <w:rFonts w:asciiTheme="minorEastAsia" w:hAnsiTheme="minorEastAsia" w:cs="宋体"/>
          <w:bCs/>
          <w:sz w:val="24"/>
          <w:szCs w:val="24"/>
        </w:rPr>
        <w:t>周现场</w:t>
      </w:r>
      <w:proofErr w:type="gramEnd"/>
      <w:r w:rsidRPr="008A14F4">
        <w:rPr>
          <w:rFonts w:asciiTheme="minorEastAsia" w:hAnsiTheme="minorEastAsia" w:cs="宋体"/>
          <w:bCs/>
          <w:sz w:val="24"/>
          <w:szCs w:val="24"/>
        </w:rPr>
        <w:t xml:space="preserve">巡检一次。 </w:t>
      </w:r>
    </w:p>
    <w:p w14:paraId="1A40E310"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⑤　检查仪器运行状态，是否报警或异常。</w:t>
      </w:r>
    </w:p>
    <w:p w14:paraId="46539B61"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⑥　检查仪器耗材使用情况，更换仪器所需耗材。</w:t>
      </w:r>
    </w:p>
    <w:p w14:paraId="107CA56B"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⑦　检查标气、载气等各类气体使用情况。</w:t>
      </w:r>
    </w:p>
    <w:p w14:paraId="18E2B0CC"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⑧　检查仪器管路、阀门是否漏气。</w:t>
      </w:r>
    </w:p>
    <w:p w14:paraId="4BA53B0E"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lastRenderedPageBreak/>
        <w:t>（</w:t>
      </w:r>
      <w:r w:rsidRPr="008A14F4">
        <w:rPr>
          <w:rFonts w:asciiTheme="minorEastAsia" w:hAnsiTheme="minorEastAsia" w:cs="宋体"/>
          <w:bCs/>
          <w:sz w:val="24"/>
          <w:szCs w:val="24"/>
        </w:rPr>
        <w:t>2）月度维护</w:t>
      </w:r>
    </w:p>
    <w:p w14:paraId="1CD763BA"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①　清洗仪器散热风扇滤网。</w:t>
      </w:r>
    </w:p>
    <w:p w14:paraId="0E198FAB"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②　更换发生器过滤分子筛。</w:t>
      </w:r>
    </w:p>
    <w:p w14:paraId="05A95656"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③　更换发生器干燥剂。</w:t>
      </w:r>
    </w:p>
    <w:p w14:paraId="4C61D218"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w:t>
      </w:r>
      <w:r w:rsidRPr="008A14F4">
        <w:rPr>
          <w:rFonts w:asciiTheme="minorEastAsia" w:hAnsiTheme="minorEastAsia" w:cs="宋体"/>
          <w:bCs/>
          <w:sz w:val="24"/>
          <w:szCs w:val="24"/>
        </w:rPr>
        <w:t>3）季度检查</w:t>
      </w:r>
    </w:p>
    <w:p w14:paraId="5FC5CD0A"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①　每季度检查检测器工作状态、更换色谱柱。</w:t>
      </w:r>
    </w:p>
    <w:p w14:paraId="4257EF2B"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②　每季对仪器进行一次预防性维护和各测试参数检查。</w:t>
      </w:r>
    </w:p>
    <w:p w14:paraId="427F2C19"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③　每季使用标准混合气更新工作曲线和</w:t>
      </w:r>
      <w:proofErr w:type="gramStart"/>
      <w:r w:rsidRPr="008A14F4">
        <w:rPr>
          <w:rFonts w:asciiTheme="minorEastAsia" w:hAnsiTheme="minorEastAsia" w:cs="宋体" w:hint="eastAsia"/>
          <w:bCs/>
          <w:sz w:val="24"/>
          <w:szCs w:val="24"/>
        </w:rPr>
        <w:t>峰窗</w:t>
      </w:r>
      <w:proofErr w:type="gramEnd"/>
      <w:r w:rsidRPr="008A14F4">
        <w:rPr>
          <w:rFonts w:asciiTheme="minorEastAsia" w:hAnsiTheme="minorEastAsia" w:cs="宋体" w:hint="eastAsia"/>
          <w:bCs/>
          <w:sz w:val="24"/>
          <w:szCs w:val="24"/>
        </w:rPr>
        <w:t>。</w:t>
      </w:r>
    </w:p>
    <w:p w14:paraId="23CB8F01"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w:t>
      </w:r>
      <w:r w:rsidRPr="008A14F4">
        <w:rPr>
          <w:rFonts w:asciiTheme="minorEastAsia" w:hAnsiTheme="minorEastAsia" w:cs="宋体"/>
          <w:bCs/>
          <w:sz w:val="24"/>
          <w:szCs w:val="24"/>
        </w:rPr>
        <w:t>4）半</w:t>
      </w:r>
      <w:proofErr w:type="gramStart"/>
      <w:r w:rsidRPr="008A14F4">
        <w:rPr>
          <w:rFonts w:asciiTheme="minorEastAsia" w:hAnsiTheme="minorEastAsia" w:cs="宋体"/>
          <w:bCs/>
          <w:sz w:val="24"/>
          <w:szCs w:val="24"/>
        </w:rPr>
        <w:t>年维护</w:t>
      </w:r>
      <w:proofErr w:type="gramEnd"/>
      <w:r w:rsidRPr="008A14F4">
        <w:rPr>
          <w:rFonts w:asciiTheme="minorEastAsia" w:hAnsiTheme="minorEastAsia" w:cs="宋体"/>
          <w:bCs/>
          <w:sz w:val="24"/>
          <w:szCs w:val="24"/>
        </w:rPr>
        <w:t>检查</w:t>
      </w:r>
    </w:p>
    <w:p w14:paraId="5339DD9F"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①　每半年对仪器设备进行一次维护保养，对气态污染物采样系统进行一次维护清洗。</w:t>
      </w:r>
    </w:p>
    <w:p w14:paraId="6DF808CE"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②　每半</w:t>
      </w:r>
      <w:proofErr w:type="gramStart"/>
      <w:r w:rsidRPr="008A14F4">
        <w:rPr>
          <w:rFonts w:asciiTheme="minorEastAsia" w:hAnsiTheme="minorEastAsia" w:cs="宋体" w:hint="eastAsia"/>
          <w:bCs/>
          <w:sz w:val="24"/>
          <w:szCs w:val="24"/>
        </w:rPr>
        <w:t>年按照</w:t>
      </w:r>
      <w:proofErr w:type="gramEnd"/>
      <w:r w:rsidRPr="008A14F4">
        <w:rPr>
          <w:rFonts w:asciiTheme="minorEastAsia" w:hAnsiTheme="minorEastAsia" w:cs="宋体"/>
          <w:bCs/>
          <w:sz w:val="24"/>
          <w:szCs w:val="24"/>
        </w:rPr>
        <w:t>HJ 1010中仪器性能指标要求对仪器进行全面检查，包括方法检出限、校准曲线、全系统空白、精密性、物种分离度等。</w:t>
      </w:r>
    </w:p>
    <w:p w14:paraId="5F76C430"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w:t>
      </w:r>
      <w:r w:rsidRPr="008A14F4">
        <w:rPr>
          <w:rFonts w:asciiTheme="minorEastAsia" w:hAnsiTheme="minorEastAsia" w:cs="宋体"/>
          <w:bCs/>
          <w:sz w:val="24"/>
          <w:szCs w:val="24"/>
        </w:rPr>
        <w:t>5）年度维护</w:t>
      </w:r>
    </w:p>
    <w:p w14:paraId="6A51614B"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每年对系统、辅助设备、校准或配气设备等开展预防性维护，对关键零部件进行拆卸清洁和保养，必要时进行更换。</w:t>
      </w:r>
    </w:p>
    <w:p w14:paraId="4F0E5DC0"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bCs/>
          <w:sz w:val="24"/>
          <w:szCs w:val="24"/>
        </w:rPr>
        <w:t>3、质量控制要求</w:t>
      </w:r>
    </w:p>
    <w:p w14:paraId="752F70FA"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供应商需认真落实质量管理制度，做好相应记录。</w:t>
      </w:r>
    </w:p>
    <w:p w14:paraId="380E2C0B"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（1</w:t>
      </w:r>
      <w:r w:rsidRPr="008A14F4">
        <w:rPr>
          <w:rFonts w:asciiTheme="minorEastAsia" w:hAnsiTheme="minorEastAsia" w:cs="宋体"/>
          <w:bCs/>
          <w:sz w:val="24"/>
          <w:szCs w:val="24"/>
        </w:rPr>
        <w:t xml:space="preserve">）日常质量控制要求 </w:t>
      </w:r>
    </w:p>
    <w:p w14:paraId="12BC7A57"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分析仪在以下情况下需进行校准和再校准：</w:t>
      </w:r>
    </w:p>
    <w:p w14:paraId="63AE1500"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安装时、移动位置时、进行可能影响校准结果的维修或维护后、分析仪暂停工作一段时间后，有迹象表明分析仪工作不正常或校准结果出现变化以及固定时段内。</w:t>
      </w:r>
    </w:p>
    <w:p w14:paraId="28688016"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①　根据颗粒物纸带情况，供应商应及时更换纸带；</w:t>
      </w:r>
    </w:p>
    <w:p w14:paraId="4C0692B9"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②　供应商每周更换的气态污染物用滤膜，滤膜必须为聚四氟乙烯材质；</w:t>
      </w:r>
    </w:p>
    <w:p w14:paraId="3337AF08"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③　各</w:t>
      </w:r>
      <w:proofErr w:type="gramStart"/>
      <w:r w:rsidRPr="008A14F4">
        <w:rPr>
          <w:rFonts w:asciiTheme="minorEastAsia" w:hAnsiTheme="minorEastAsia" w:cs="宋体" w:hint="eastAsia"/>
          <w:bCs/>
          <w:sz w:val="24"/>
          <w:szCs w:val="24"/>
        </w:rPr>
        <w:t>类记录</w:t>
      </w:r>
      <w:proofErr w:type="gramEnd"/>
      <w:r w:rsidRPr="008A14F4">
        <w:rPr>
          <w:rFonts w:asciiTheme="minorEastAsia" w:hAnsiTheme="minorEastAsia" w:cs="宋体" w:hint="eastAsia"/>
          <w:bCs/>
          <w:sz w:val="24"/>
          <w:szCs w:val="24"/>
        </w:rPr>
        <w:t>应定期交采购单位相关人员，用于对数据进行审核。</w:t>
      </w:r>
    </w:p>
    <w:p w14:paraId="7A4287FD"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（2</w:t>
      </w:r>
      <w:r w:rsidRPr="008A14F4">
        <w:rPr>
          <w:rFonts w:asciiTheme="minorEastAsia" w:hAnsiTheme="minorEastAsia" w:cs="宋体"/>
          <w:bCs/>
          <w:sz w:val="24"/>
          <w:szCs w:val="24"/>
        </w:rPr>
        <w:t>）异常数据的检验</w:t>
      </w:r>
    </w:p>
    <w:p w14:paraId="6567FD0E"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供应商应对检测数据异常值进行分析，查明原因，如属于系统或仪器故障，应在</w:t>
      </w:r>
      <w:r w:rsidRPr="008A14F4">
        <w:rPr>
          <w:rFonts w:asciiTheme="minorEastAsia" w:hAnsiTheme="minorEastAsia" w:cs="宋体"/>
          <w:bCs/>
          <w:sz w:val="24"/>
          <w:szCs w:val="24"/>
        </w:rPr>
        <w:t>24小时内处理并上报采购人；如为突发事件，应立即通知采购人，并配合采购人进行应急监测工作的开展。</w:t>
      </w:r>
    </w:p>
    <w:p w14:paraId="6163DD92"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（3</w:t>
      </w:r>
      <w:r w:rsidRPr="008A14F4">
        <w:rPr>
          <w:rFonts w:asciiTheme="minorEastAsia" w:hAnsiTheme="minorEastAsia" w:cs="宋体"/>
          <w:bCs/>
          <w:sz w:val="24"/>
          <w:szCs w:val="24"/>
        </w:rPr>
        <w:t>）质量控制资料整理</w:t>
      </w:r>
    </w:p>
    <w:p w14:paraId="4F3821EC"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lastRenderedPageBreak/>
        <w:t>各种技术与质量文件均保持现行有效，可根据管理需要进行调整或修订，巡检记录、维修记录、日常检查与监督抽查等质量保证与质量控制记录均须按要求进行填写，每年进行整理归档。</w:t>
      </w:r>
    </w:p>
    <w:p w14:paraId="377A4C8D"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bCs/>
          <w:sz w:val="24"/>
          <w:szCs w:val="24"/>
        </w:rPr>
        <w:t>4、系统设备维修要求</w:t>
      </w:r>
    </w:p>
    <w:p w14:paraId="69D793B0"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w:t>
      </w:r>
      <w:r w:rsidRPr="008A14F4">
        <w:rPr>
          <w:rFonts w:asciiTheme="minorEastAsia" w:hAnsiTheme="minorEastAsia" w:cs="宋体"/>
          <w:bCs/>
          <w:sz w:val="24"/>
          <w:szCs w:val="24"/>
        </w:rPr>
        <w:t>1）运行维修工作界定</w:t>
      </w:r>
    </w:p>
    <w:p w14:paraId="0E49B84F"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供应商需负责泰州港空气自动站各组成部分非自然灾害（火灾、雷击等）、非战争等外部因素引起的采样、检测、数据传输与系统控制等设备设施的维护、维修工作（</w:t>
      </w:r>
      <w:proofErr w:type="gramStart"/>
      <w:r w:rsidRPr="008A14F4">
        <w:rPr>
          <w:rFonts w:asciiTheme="minorEastAsia" w:hAnsiTheme="minorEastAsia" w:cs="宋体" w:hint="eastAsia"/>
          <w:bCs/>
          <w:sz w:val="24"/>
          <w:szCs w:val="24"/>
        </w:rPr>
        <w:t>含基础</w:t>
      </w:r>
      <w:proofErr w:type="gramEnd"/>
      <w:r w:rsidRPr="008A14F4">
        <w:rPr>
          <w:rFonts w:asciiTheme="minorEastAsia" w:hAnsiTheme="minorEastAsia" w:cs="宋体" w:hint="eastAsia"/>
          <w:bCs/>
          <w:sz w:val="24"/>
          <w:szCs w:val="24"/>
        </w:rPr>
        <w:t>设施），并负责系统各设备常规</w:t>
      </w:r>
      <w:proofErr w:type="gramStart"/>
      <w:r w:rsidRPr="008A14F4">
        <w:rPr>
          <w:rFonts w:asciiTheme="minorEastAsia" w:hAnsiTheme="minorEastAsia" w:cs="宋体" w:hint="eastAsia"/>
          <w:bCs/>
          <w:sz w:val="24"/>
          <w:szCs w:val="24"/>
        </w:rPr>
        <w:t>耗品耗</w:t>
      </w:r>
      <w:proofErr w:type="gramEnd"/>
      <w:r w:rsidRPr="008A14F4">
        <w:rPr>
          <w:rFonts w:asciiTheme="minorEastAsia" w:hAnsiTheme="minorEastAsia" w:cs="宋体" w:hint="eastAsia"/>
          <w:bCs/>
          <w:sz w:val="24"/>
          <w:szCs w:val="24"/>
        </w:rPr>
        <w:t>件的更换工作。</w:t>
      </w:r>
    </w:p>
    <w:p w14:paraId="3D305B5B"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由供应商全权负责系统所有设备和仪器的维护、维修和部件更换（包括空调设备等附属设施），并将维修费用计算在托管报价中。由于自然灾害、战争造成的设备损坏，供应商不再负责维修费用。</w:t>
      </w:r>
    </w:p>
    <w:p w14:paraId="032D95CB" w14:textId="77777777" w:rsidR="008A7DC9" w:rsidRPr="008A14F4" w:rsidRDefault="00000000">
      <w:pPr>
        <w:widowControl/>
        <w:spacing w:line="331" w:lineRule="auto"/>
        <w:jc w:val="left"/>
        <w:rPr>
          <w:rFonts w:asciiTheme="minorEastAsia" w:hAnsiTheme="minorEastAsia" w:cs="宋体" w:hint="eastAsia"/>
          <w:bCs/>
          <w:sz w:val="24"/>
          <w:szCs w:val="24"/>
        </w:rPr>
      </w:pPr>
      <w:proofErr w:type="gramStart"/>
      <w:r w:rsidRPr="008A14F4">
        <w:rPr>
          <w:rFonts w:asciiTheme="minorEastAsia" w:hAnsiTheme="minorEastAsia" w:cs="宋体" w:hint="eastAsia"/>
          <w:bCs/>
          <w:sz w:val="24"/>
          <w:szCs w:val="24"/>
        </w:rPr>
        <w:t>本服务</w:t>
      </w:r>
      <w:proofErr w:type="gramEnd"/>
      <w:r w:rsidRPr="008A14F4">
        <w:rPr>
          <w:rFonts w:asciiTheme="minorEastAsia" w:hAnsiTheme="minorEastAsia" w:cs="宋体" w:hint="eastAsia"/>
          <w:bCs/>
          <w:sz w:val="24"/>
          <w:szCs w:val="24"/>
        </w:rPr>
        <w:t>内容同样包括由于外部原因意外丢失和损坏设备的维修或更换。</w:t>
      </w:r>
    </w:p>
    <w:p w14:paraId="06D83729"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属于供应商的工作人员操作不当、违反规程等造成的故障维修费用由供应商负责。</w:t>
      </w:r>
    </w:p>
    <w:p w14:paraId="2FC8CC08"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w:t>
      </w:r>
      <w:r w:rsidRPr="008A14F4">
        <w:rPr>
          <w:rFonts w:asciiTheme="minorEastAsia" w:hAnsiTheme="minorEastAsia" w:cs="宋体"/>
          <w:bCs/>
          <w:sz w:val="24"/>
          <w:szCs w:val="24"/>
        </w:rPr>
        <w:t>2）设备维修质量控制要求</w:t>
      </w:r>
    </w:p>
    <w:p w14:paraId="454818DA"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检测仪器被修复后，当其检测性能受到影响时，需要进行检验，</w:t>
      </w:r>
      <w:proofErr w:type="gramStart"/>
      <w:r w:rsidRPr="008A14F4">
        <w:rPr>
          <w:rFonts w:asciiTheme="minorEastAsia" w:hAnsiTheme="minorEastAsia" w:cs="宋体" w:hint="eastAsia"/>
          <w:bCs/>
          <w:sz w:val="24"/>
          <w:szCs w:val="24"/>
        </w:rPr>
        <w:t>采用标气测定</w:t>
      </w:r>
      <w:proofErr w:type="gramEnd"/>
      <w:r w:rsidRPr="008A14F4">
        <w:rPr>
          <w:rFonts w:asciiTheme="minorEastAsia" w:hAnsiTheme="minorEastAsia" w:cs="宋体" w:hint="eastAsia"/>
          <w:bCs/>
          <w:sz w:val="24"/>
          <w:szCs w:val="24"/>
        </w:rPr>
        <w:t>的方法进行。</w:t>
      </w:r>
    </w:p>
    <w:p w14:paraId="79EE387F"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仪器大修后（更换设备测试关键部件），应按顺序进行漂移实验（零点漂移、量程漂移）、重复性及准确度试验、多点线性试验。</w:t>
      </w:r>
    </w:p>
    <w:p w14:paraId="42FA6BCE"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bCs/>
          <w:sz w:val="24"/>
          <w:szCs w:val="24"/>
        </w:rPr>
        <w:t>B、16个空气微型站运</w:t>
      </w:r>
      <w:proofErr w:type="gramStart"/>
      <w:r w:rsidRPr="008A14F4">
        <w:rPr>
          <w:rFonts w:asciiTheme="minorEastAsia" w:hAnsiTheme="minorEastAsia" w:cs="宋体"/>
          <w:bCs/>
          <w:sz w:val="24"/>
          <w:szCs w:val="24"/>
        </w:rPr>
        <w:t>维具体</w:t>
      </w:r>
      <w:proofErr w:type="gramEnd"/>
      <w:r w:rsidRPr="008A14F4">
        <w:rPr>
          <w:rFonts w:asciiTheme="minorEastAsia" w:hAnsiTheme="minorEastAsia" w:cs="宋体"/>
          <w:bCs/>
          <w:sz w:val="24"/>
          <w:szCs w:val="24"/>
        </w:rPr>
        <w:t>要求</w:t>
      </w:r>
    </w:p>
    <w:p w14:paraId="1C06877E"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bCs/>
          <w:sz w:val="24"/>
          <w:szCs w:val="24"/>
        </w:rPr>
        <w:t>1运</w:t>
      </w:r>
      <w:proofErr w:type="gramStart"/>
      <w:r w:rsidRPr="008A14F4">
        <w:rPr>
          <w:rFonts w:asciiTheme="minorEastAsia" w:hAnsiTheme="minorEastAsia" w:cs="宋体"/>
          <w:bCs/>
          <w:sz w:val="24"/>
          <w:szCs w:val="24"/>
        </w:rPr>
        <w:t>维工作</w:t>
      </w:r>
      <w:proofErr w:type="gramEnd"/>
      <w:r w:rsidRPr="008A14F4">
        <w:rPr>
          <w:rFonts w:asciiTheme="minorEastAsia" w:hAnsiTheme="minorEastAsia" w:cs="宋体"/>
          <w:bCs/>
          <w:sz w:val="24"/>
          <w:szCs w:val="24"/>
        </w:rPr>
        <w:t>目标</w:t>
      </w:r>
    </w:p>
    <w:p w14:paraId="4188B574"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w:t>
      </w:r>
      <w:r w:rsidRPr="008A14F4">
        <w:rPr>
          <w:rFonts w:asciiTheme="minorEastAsia" w:hAnsiTheme="minorEastAsia" w:cs="宋体"/>
          <w:bCs/>
          <w:sz w:val="24"/>
          <w:szCs w:val="24"/>
        </w:rPr>
        <w:t>1）</w:t>
      </w:r>
      <w:r w:rsidRPr="008A14F4">
        <w:rPr>
          <w:rFonts w:asciiTheme="minorEastAsia" w:hAnsiTheme="minorEastAsia" w:cs="宋体"/>
          <w:bCs/>
          <w:sz w:val="24"/>
          <w:szCs w:val="24"/>
        </w:rPr>
        <w:tab/>
        <w:t>监测系统各设备正常运转率达到</w:t>
      </w:r>
      <w:r w:rsidRPr="008A14F4">
        <w:rPr>
          <w:rFonts w:asciiTheme="minorEastAsia" w:hAnsiTheme="minorEastAsia" w:cs="宋体" w:hint="eastAsia"/>
          <w:bCs/>
          <w:sz w:val="24"/>
          <w:szCs w:val="24"/>
        </w:rPr>
        <w:t>8</w:t>
      </w:r>
      <w:r w:rsidRPr="008A14F4">
        <w:rPr>
          <w:rFonts w:asciiTheme="minorEastAsia" w:hAnsiTheme="minorEastAsia" w:cs="宋体"/>
          <w:bCs/>
          <w:sz w:val="24"/>
          <w:szCs w:val="24"/>
        </w:rPr>
        <w:t>0%以上；</w:t>
      </w:r>
    </w:p>
    <w:p w14:paraId="34A60453"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w:t>
      </w:r>
      <w:r w:rsidRPr="008A14F4">
        <w:rPr>
          <w:rFonts w:asciiTheme="minorEastAsia" w:hAnsiTheme="minorEastAsia" w:cs="宋体"/>
          <w:bCs/>
          <w:sz w:val="24"/>
          <w:szCs w:val="24"/>
        </w:rPr>
        <w:t>2）</w:t>
      </w:r>
      <w:r w:rsidRPr="008A14F4">
        <w:rPr>
          <w:rFonts w:asciiTheme="minorEastAsia" w:hAnsiTheme="minorEastAsia" w:cs="宋体"/>
          <w:bCs/>
          <w:sz w:val="24"/>
          <w:szCs w:val="24"/>
        </w:rPr>
        <w:tab/>
        <w:t xml:space="preserve">监测系统各设备数据捕获率达到 </w:t>
      </w:r>
      <w:r w:rsidRPr="008A14F4">
        <w:rPr>
          <w:rFonts w:asciiTheme="minorEastAsia" w:hAnsiTheme="minorEastAsia" w:cs="宋体" w:hint="eastAsia"/>
          <w:bCs/>
          <w:sz w:val="24"/>
          <w:szCs w:val="24"/>
        </w:rPr>
        <w:t>8</w:t>
      </w:r>
      <w:r w:rsidRPr="008A14F4">
        <w:rPr>
          <w:rFonts w:asciiTheme="minorEastAsia" w:hAnsiTheme="minorEastAsia" w:cs="宋体"/>
          <w:bCs/>
          <w:sz w:val="24"/>
          <w:szCs w:val="24"/>
        </w:rPr>
        <w:t>0%以上；</w:t>
      </w:r>
    </w:p>
    <w:p w14:paraId="6000AE2E"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w:t>
      </w:r>
      <w:r w:rsidRPr="008A14F4">
        <w:rPr>
          <w:rFonts w:asciiTheme="minorEastAsia" w:hAnsiTheme="minorEastAsia" w:cs="宋体"/>
          <w:bCs/>
          <w:sz w:val="24"/>
          <w:szCs w:val="24"/>
        </w:rPr>
        <w:t>3）</w:t>
      </w:r>
      <w:r w:rsidRPr="008A14F4">
        <w:rPr>
          <w:rFonts w:asciiTheme="minorEastAsia" w:hAnsiTheme="minorEastAsia" w:cs="宋体"/>
          <w:bCs/>
          <w:sz w:val="24"/>
          <w:szCs w:val="24"/>
        </w:rPr>
        <w:tab/>
        <w:t xml:space="preserve">监测系统各设备定期质控抽检准确率达到 </w:t>
      </w:r>
      <w:r w:rsidRPr="008A14F4">
        <w:rPr>
          <w:rFonts w:asciiTheme="minorEastAsia" w:hAnsiTheme="minorEastAsia" w:cs="宋体" w:hint="eastAsia"/>
          <w:bCs/>
          <w:sz w:val="24"/>
          <w:szCs w:val="24"/>
        </w:rPr>
        <w:t>80</w:t>
      </w:r>
      <w:r w:rsidRPr="008A14F4">
        <w:rPr>
          <w:rFonts w:asciiTheme="minorEastAsia" w:hAnsiTheme="minorEastAsia" w:cs="宋体"/>
          <w:bCs/>
          <w:sz w:val="24"/>
          <w:szCs w:val="24"/>
        </w:rPr>
        <w:t>%以上；</w:t>
      </w:r>
    </w:p>
    <w:p w14:paraId="1527063C"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hint="eastAsia"/>
          <w:bCs/>
          <w:sz w:val="24"/>
          <w:szCs w:val="24"/>
        </w:rPr>
        <w:t>（</w:t>
      </w:r>
      <w:r w:rsidRPr="008A14F4">
        <w:rPr>
          <w:rFonts w:asciiTheme="minorEastAsia" w:hAnsiTheme="minorEastAsia" w:cs="宋体"/>
          <w:bCs/>
          <w:sz w:val="24"/>
          <w:szCs w:val="24"/>
        </w:rPr>
        <w:t>4）</w:t>
      </w:r>
      <w:r w:rsidRPr="008A14F4">
        <w:rPr>
          <w:rFonts w:asciiTheme="minorEastAsia" w:hAnsiTheme="minorEastAsia" w:cs="宋体"/>
          <w:bCs/>
          <w:sz w:val="24"/>
          <w:szCs w:val="24"/>
        </w:rPr>
        <w:tab/>
        <w:t>系统异常情况处理率达到</w:t>
      </w:r>
      <w:r w:rsidRPr="008A14F4">
        <w:rPr>
          <w:rFonts w:asciiTheme="minorEastAsia" w:hAnsiTheme="minorEastAsia" w:cs="宋体" w:hint="eastAsia"/>
          <w:bCs/>
          <w:sz w:val="24"/>
          <w:szCs w:val="24"/>
        </w:rPr>
        <w:t>90</w:t>
      </w:r>
      <w:r w:rsidRPr="008A14F4">
        <w:rPr>
          <w:rFonts w:asciiTheme="minorEastAsia" w:hAnsiTheme="minorEastAsia" w:cs="宋体"/>
          <w:bCs/>
          <w:sz w:val="24"/>
          <w:szCs w:val="24"/>
        </w:rPr>
        <w:t>%以上。</w:t>
      </w:r>
    </w:p>
    <w:p w14:paraId="1526F860" w14:textId="77777777" w:rsidR="008A7DC9" w:rsidRPr="008A14F4" w:rsidRDefault="00000000">
      <w:pPr>
        <w:widowControl/>
        <w:spacing w:line="331" w:lineRule="auto"/>
        <w:jc w:val="left"/>
        <w:rPr>
          <w:rFonts w:asciiTheme="minorEastAsia" w:hAnsiTheme="minorEastAsia" w:cs="宋体" w:hint="eastAsia"/>
          <w:bCs/>
          <w:sz w:val="24"/>
          <w:szCs w:val="24"/>
        </w:rPr>
      </w:pPr>
      <w:r w:rsidRPr="008A14F4">
        <w:rPr>
          <w:rFonts w:asciiTheme="minorEastAsia" w:hAnsiTheme="minorEastAsia" w:cs="宋体"/>
          <w:bCs/>
          <w:sz w:val="24"/>
          <w:szCs w:val="24"/>
        </w:rPr>
        <w:t>2运</w:t>
      </w:r>
      <w:proofErr w:type="gramStart"/>
      <w:r w:rsidRPr="008A14F4">
        <w:rPr>
          <w:rFonts w:asciiTheme="minorEastAsia" w:hAnsiTheme="minorEastAsia" w:cs="宋体"/>
          <w:bCs/>
          <w:sz w:val="24"/>
          <w:szCs w:val="24"/>
        </w:rPr>
        <w:t>维工作</w:t>
      </w:r>
      <w:proofErr w:type="gramEnd"/>
      <w:r w:rsidRPr="008A14F4">
        <w:rPr>
          <w:rFonts w:asciiTheme="minorEastAsia" w:hAnsiTheme="minorEastAsia" w:cs="宋体"/>
          <w:bCs/>
          <w:sz w:val="24"/>
          <w:szCs w:val="24"/>
        </w:rPr>
        <w:t>内容</w:t>
      </w:r>
    </w:p>
    <w:p w14:paraId="131346C8" w14:textId="77777777" w:rsidR="008A7DC9" w:rsidRPr="008A14F4" w:rsidRDefault="00000000">
      <w:pPr>
        <w:widowControl/>
        <w:spacing w:line="331" w:lineRule="auto"/>
        <w:jc w:val="left"/>
        <w:rPr>
          <w:rFonts w:asciiTheme="minorEastAsia" w:hAnsiTheme="minorEastAsia" w:cs="宋体" w:hint="eastAsia"/>
          <w:bCs/>
          <w:sz w:val="24"/>
          <w:szCs w:val="24"/>
        </w:rPr>
      </w:pPr>
      <w:proofErr w:type="gramStart"/>
      <w:r w:rsidRPr="008A14F4">
        <w:rPr>
          <w:rFonts w:asciiTheme="minorEastAsia" w:hAnsiTheme="minorEastAsia" w:cs="宋体"/>
          <w:bCs/>
          <w:sz w:val="24"/>
          <w:szCs w:val="24"/>
        </w:rPr>
        <w:t>空气微站的</w:t>
      </w:r>
      <w:proofErr w:type="gramEnd"/>
      <w:r w:rsidRPr="008A14F4">
        <w:rPr>
          <w:rFonts w:asciiTheme="minorEastAsia" w:hAnsiTheme="minorEastAsia" w:cs="宋体"/>
          <w:bCs/>
          <w:sz w:val="24"/>
          <w:szCs w:val="24"/>
        </w:rPr>
        <w:t>运</w:t>
      </w:r>
      <w:proofErr w:type="gramStart"/>
      <w:r w:rsidRPr="008A14F4">
        <w:rPr>
          <w:rFonts w:asciiTheme="minorEastAsia" w:hAnsiTheme="minorEastAsia" w:cs="宋体"/>
          <w:bCs/>
          <w:sz w:val="24"/>
          <w:szCs w:val="24"/>
        </w:rPr>
        <w:t>维工作</w:t>
      </w:r>
      <w:proofErr w:type="gramEnd"/>
      <w:r w:rsidRPr="008A14F4">
        <w:rPr>
          <w:rFonts w:asciiTheme="minorEastAsia" w:hAnsiTheme="minorEastAsia" w:cs="宋体"/>
          <w:bCs/>
          <w:sz w:val="24"/>
          <w:szCs w:val="24"/>
        </w:rPr>
        <w:t>主要分为日常运维、质控管理两大类，定期检查监测系统监测仪器、数据传输、条件支持等运行状态，及时处理故障，做好预防性维护工作；同时定期做好监测质控管理，保证数据的可溯源和可靠性。具体内容见下表</w:t>
      </w:r>
      <w:r w:rsidRPr="008A14F4">
        <w:rPr>
          <w:rFonts w:asciiTheme="minorEastAsia" w:hAnsiTheme="minorEastAsia" w:cs="宋体" w:hint="eastAsia"/>
          <w:bCs/>
          <w:sz w:val="24"/>
          <w:szCs w:val="24"/>
        </w:rPr>
        <w:t>。</w:t>
      </w:r>
    </w:p>
    <w:p w14:paraId="658F1A34" w14:textId="77777777" w:rsidR="008A7DC9" w:rsidRPr="008A14F4" w:rsidRDefault="008A7DC9">
      <w:pPr>
        <w:pStyle w:val="a0"/>
        <w:rPr>
          <w:rFonts w:hint="eastAsia"/>
        </w:rPr>
      </w:pPr>
    </w:p>
    <w:p w14:paraId="3DED3BE5" w14:textId="77777777" w:rsidR="008A7DC9" w:rsidRPr="008A14F4" w:rsidRDefault="008A7DC9">
      <w:pPr>
        <w:rPr>
          <w:rFonts w:hint="eastAsia"/>
        </w:rPr>
      </w:pPr>
    </w:p>
    <w:p w14:paraId="511F9576" w14:textId="77777777" w:rsidR="008A7DC9" w:rsidRPr="008A14F4" w:rsidRDefault="008A7DC9">
      <w:pPr>
        <w:pStyle w:val="a0"/>
        <w:rPr>
          <w:rFonts w:hint="eastAsia"/>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349"/>
        <w:gridCol w:w="3716"/>
        <w:gridCol w:w="4114"/>
      </w:tblGrid>
      <w:tr w:rsidR="008A7DC9" w:rsidRPr="008A14F4" w14:paraId="02C6F5B9" w14:textId="77777777">
        <w:trPr>
          <w:trHeight w:val="522"/>
        </w:trPr>
        <w:tc>
          <w:tcPr>
            <w:tcW w:w="1349" w:type="dxa"/>
          </w:tcPr>
          <w:p w14:paraId="43B59E78" w14:textId="77777777" w:rsidR="008A7DC9" w:rsidRPr="008A14F4" w:rsidRDefault="00000000">
            <w:pPr>
              <w:pStyle w:val="TableParagraph"/>
              <w:spacing w:before="125"/>
              <w:ind w:left="234" w:right="220"/>
              <w:jc w:val="center"/>
              <w:rPr>
                <w:rFonts w:hint="eastAsia"/>
                <w:b/>
              </w:rPr>
            </w:pPr>
            <w:r w:rsidRPr="008A14F4">
              <w:rPr>
                <w:b/>
              </w:rPr>
              <w:lastRenderedPageBreak/>
              <w:t>运营项目</w:t>
            </w:r>
          </w:p>
        </w:tc>
        <w:tc>
          <w:tcPr>
            <w:tcW w:w="3716" w:type="dxa"/>
          </w:tcPr>
          <w:p w14:paraId="298D29D4" w14:textId="77777777" w:rsidR="008A7DC9" w:rsidRPr="008A14F4" w:rsidRDefault="00000000">
            <w:pPr>
              <w:pStyle w:val="TableParagraph"/>
              <w:spacing w:before="125"/>
              <w:ind w:left="1416" w:right="1406"/>
              <w:jc w:val="center"/>
              <w:rPr>
                <w:rFonts w:hint="eastAsia"/>
                <w:b/>
              </w:rPr>
            </w:pPr>
            <w:r w:rsidRPr="008A14F4">
              <w:rPr>
                <w:b/>
              </w:rPr>
              <w:t>运维内容</w:t>
            </w:r>
          </w:p>
        </w:tc>
        <w:tc>
          <w:tcPr>
            <w:tcW w:w="4114" w:type="dxa"/>
          </w:tcPr>
          <w:p w14:paraId="278A6164" w14:textId="77777777" w:rsidR="008A7DC9" w:rsidRPr="008A14F4" w:rsidRDefault="00000000">
            <w:pPr>
              <w:pStyle w:val="TableParagraph"/>
              <w:spacing w:before="125"/>
              <w:ind w:left="1829" w:right="1812"/>
              <w:jc w:val="center"/>
              <w:rPr>
                <w:rFonts w:hint="eastAsia"/>
                <w:b/>
              </w:rPr>
            </w:pPr>
            <w:r w:rsidRPr="008A14F4">
              <w:rPr>
                <w:b/>
              </w:rPr>
              <w:t>要求</w:t>
            </w:r>
          </w:p>
        </w:tc>
      </w:tr>
      <w:tr w:rsidR="008A7DC9" w:rsidRPr="008A14F4" w14:paraId="5745C99B" w14:textId="77777777">
        <w:trPr>
          <w:trHeight w:val="402"/>
        </w:trPr>
        <w:tc>
          <w:tcPr>
            <w:tcW w:w="9179" w:type="dxa"/>
            <w:gridSpan w:val="3"/>
          </w:tcPr>
          <w:p w14:paraId="25CD7D1F" w14:textId="77777777" w:rsidR="008A7DC9" w:rsidRPr="008A14F4" w:rsidRDefault="00000000">
            <w:pPr>
              <w:pStyle w:val="TableParagraph"/>
              <w:spacing w:before="63"/>
              <w:ind w:left="3937" w:right="3926"/>
              <w:jc w:val="center"/>
              <w:rPr>
                <w:rFonts w:hint="eastAsia"/>
                <w:b/>
              </w:rPr>
            </w:pPr>
            <w:r w:rsidRPr="008A14F4">
              <w:rPr>
                <w:b/>
              </w:rPr>
              <w:t>一、日常运维</w:t>
            </w:r>
          </w:p>
        </w:tc>
      </w:tr>
      <w:tr w:rsidR="008A7DC9" w:rsidRPr="008A14F4" w14:paraId="70629058" w14:textId="77777777">
        <w:trPr>
          <w:trHeight w:val="1168"/>
        </w:trPr>
        <w:tc>
          <w:tcPr>
            <w:tcW w:w="1349" w:type="dxa"/>
          </w:tcPr>
          <w:p w14:paraId="2B542AC2" w14:textId="77777777" w:rsidR="008A7DC9" w:rsidRPr="008A14F4" w:rsidRDefault="008A7DC9">
            <w:pPr>
              <w:pStyle w:val="TableParagraph"/>
              <w:spacing w:before="12"/>
              <w:rPr>
                <w:rFonts w:hint="eastAsia"/>
                <w:sz w:val="23"/>
              </w:rPr>
            </w:pPr>
          </w:p>
          <w:p w14:paraId="56F91A15" w14:textId="77777777" w:rsidR="008A7DC9" w:rsidRPr="008A14F4" w:rsidRDefault="00000000">
            <w:pPr>
              <w:pStyle w:val="TableParagraph"/>
              <w:ind w:left="234" w:right="220"/>
              <w:jc w:val="center"/>
              <w:rPr>
                <w:rFonts w:hint="eastAsia"/>
              </w:rPr>
            </w:pPr>
            <w:r w:rsidRPr="008A14F4">
              <w:t>仪器维护</w:t>
            </w:r>
          </w:p>
        </w:tc>
        <w:tc>
          <w:tcPr>
            <w:tcW w:w="3716" w:type="dxa"/>
          </w:tcPr>
          <w:p w14:paraId="2D6A8E04" w14:textId="77777777" w:rsidR="008A7DC9" w:rsidRPr="008A14F4" w:rsidRDefault="008A7DC9">
            <w:pPr>
              <w:pStyle w:val="TableParagraph"/>
              <w:spacing w:before="12"/>
              <w:rPr>
                <w:rFonts w:hint="eastAsia"/>
                <w:sz w:val="23"/>
              </w:rPr>
            </w:pPr>
          </w:p>
          <w:p w14:paraId="6BD708FD" w14:textId="77777777" w:rsidR="008A7DC9" w:rsidRPr="008A14F4" w:rsidRDefault="00000000">
            <w:pPr>
              <w:pStyle w:val="TableParagraph"/>
              <w:ind w:left="110"/>
              <w:rPr>
                <w:rFonts w:hint="eastAsia"/>
              </w:rPr>
            </w:pPr>
            <w:r w:rsidRPr="008A14F4">
              <w:t>微型空气质量监测站点</w:t>
            </w:r>
          </w:p>
        </w:tc>
        <w:tc>
          <w:tcPr>
            <w:tcW w:w="4114" w:type="dxa"/>
          </w:tcPr>
          <w:p w14:paraId="3380D470" w14:textId="77777777" w:rsidR="008A7DC9" w:rsidRPr="008A14F4" w:rsidRDefault="00000000">
            <w:pPr>
              <w:pStyle w:val="TableParagraph"/>
              <w:spacing w:before="92" w:line="278" w:lineRule="auto"/>
              <w:ind w:left="111" w:right="88"/>
              <w:rPr>
                <w:rFonts w:hint="eastAsia"/>
              </w:rPr>
            </w:pPr>
            <w:r w:rsidRPr="008A14F4">
              <w:rPr>
                <w:spacing w:val="4"/>
              </w:rPr>
              <w:t>定期完成微型站采样通路清理，更换传感</w:t>
            </w:r>
            <w:r w:rsidRPr="008A14F4">
              <w:rPr>
                <w:spacing w:val="-12"/>
              </w:rPr>
              <w:t>器，确保仪器运行在最佳的工作状态；故障及时修复或使用备机；设计表格及时做好记</w:t>
            </w:r>
            <w:r w:rsidRPr="008A14F4">
              <w:t>录</w:t>
            </w:r>
          </w:p>
        </w:tc>
      </w:tr>
      <w:tr w:rsidR="008A7DC9" w:rsidRPr="008A14F4" w14:paraId="22297C73" w14:textId="77777777">
        <w:trPr>
          <w:trHeight w:val="1060"/>
        </w:trPr>
        <w:tc>
          <w:tcPr>
            <w:tcW w:w="1349" w:type="dxa"/>
          </w:tcPr>
          <w:p w14:paraId="10488100" w14:textId="77777777" w:rsidR="008A7DC9" w:rsidRPr="008A14F4" w:rsidRDefault="008A7DC9">
            <w:pPr>
              <w:pStyle w:val="TableParagraph"/>
              <w:spacing w:before="10"/>
              <w:rPr>
                <w:rFonts w:hint="eastAsia"/>
                <w:sz w:val="18"/>
              </w:rPr>
            </w:pPr>
          </w:p>
          <w:p w14:paraId="48898862" w14:textId="77777777" w:rsidR="008A7DC9" w:rsidRPr="008A14F4" w:rsidRDefault="00000000">
            <w:pPr>
              <w:pStyle w:val="TableParagraph"/>
              <w:spacing w:line="278" w:lineRule="auto"/>
              <w:ind w:left="465" w:right="132" w:hanging="317"/>
              <w:rPr>
                <w:rFonts w:hint="eastAsia"/>
              </w:rPr>
            </w:pPr>
            <w:r w:rsidRPr="008A14F4">
              <w:t>通讯、数据传输</w:t>
            </w:r>
          </w:p>
        </w:tc>
        <w:tc>
          <w:tcPr>
            <w:tcW w:w="3716" w:type="dxa"/>
          </w:tcPr>
          <w:p w14:paraId="5F41F7F5" w14:textId="77777777" w:rsidR="008A7DC9" w:rsidRPr="008A14F4" w:rsidRDefault="008A7DC9">
            <w:pPr>
              <w:pStyle w:val="TableParagraph"/>
              <w:spacing w:before="10"/>
              <w:rPr>
                <w:rFonts w:hint="eastAsia"/>
                <w:sz w:val="18"/>
              </w:rPr>
            </w:pPr>
          </w:p>
          <w:p w14:paraId="00D2627A" w14:textId="77777777" w:rsidR="008A7DC9" w:rsidRPr="008A14F4" w:rsidRDefault="00000000">
            <w:pPr>
              <w:pStyle w:val="TableParagraph"/>
              <w:spacing w:line="278" w:lineRule="auto"/>
              <w:ind w:left="110" w:right="17"/>
              <w:rPr>
                <w:rFonts w:hint="eastAsia"/>
              </w:rPr>
            </w:pPr>
            <w:r w:rsidRPr="008A14F4">
              <w:t>数据采集与传输、</w:t>
            </w:r>
            <w:r w:rsidRPr="008A14F4">
              <w:rPr>
                <w:rFonts w:eastAsia="Times New Roman"/>
              </w:rPr>
              <w:t>RTU</w:t>
            </w:r>
            <w:r w:rsidRPr="008A14F4">
              <w:t>、质控平台软硬件等</w:t>
            </w:r>
            <w:r w:rsidRPr="008A14F4">
              <w:rPr>
                <w:rFonts w:eastAsia="Times New Roman"/>
              </w:rPr>
              <w:t>,</w:t>
            </w:r>
            <w:r w:rsidRPr="008A14F4">
              <w:t>监控数据上传情况。</w:t>
            </w:r>
          </w:p>
        </w:tc>
        <w:tc>
          <w:tcPr>
            <w:tcW w:w="4114" w:type="dxa"/>
          </w:tcPr>
          <w:p w14:paraId="22188816" w14:textId="77777777" w:rsidR="008A7DC9" w:rsidRPr="008A14F4" w:rsidRDefault="00000000">
            <w:pPr>
              <w:pStyle w:val="TableParagraph"/>
              <w:spacing w:before="82" w:line="278" w:lineRule="auto"/>
              <w:ind w:left="111" w:right="88"/>
              <w:rPr>
                <w:rFonts w:hint="eastAsia"/>
              </w:rPr>
            </w:pPr>
            <w:r w:rsidRPr="008A14F4">
              <w:rPr>
                <w:spacing w:val="-11"/>
              </w:rPr>
              <w:t>保证仪器数据输出、接收准确，保证电话和</w:t>
            </w:r>
            <w:r w:rsidRPr="008A14F4">
              <w:rPr>
                <w:spacing w:val="-7"/>
              </w:rPr>
              <w:t>通讯线路畅通</w:t>
            </w:r>
            <w:r w:rsidRPr="008A14F4">
              <w:t>（</w:t>
            </w:r>
            <w:r w:rsidRPr="008A14F4">
              <w:rPr>
                <w:spacing w:val="-2"/>
              </w:rPr>
              <w:t>不可抗拒因素除外</w:t>
            </w:r>
            <w:r w:rsidRPr="008A14F4">
              <w:rPr>
                <w:spacing w:val="-34"/>
              </w:rPr>
              <w:t>），</w:t>
            </w:r>
            <w:r w:rsidRPr="008A14F4">
              <w:rPr>
                <w:spacing w:val="-8"/>
              </w:rPr>
              <w:t>监测</w:t>
            </w:r>
            <w:r w:rsidRPr="008A14F4">
              <w:rPr>
                <w:spacing w:val="-7"/>
              </w:rPr>
              <w:t>数据捕捉率不小于</w:t>
            </w:r>
            <w:r w:rsidRPr="008A14F4">
              <w:rPr>
                <w:spacing w:val="-7"/>
              </w:rPr>
              <w:t xml:space="preserve"> </w:t>
            </w:r>
            <w:r w:rsidRPr="008A14F4">
              <w:rPr>
                <w:rFonts w:eastAsia="Times New Roman"/>
              </w:rPr>
              <w:t>99%</w:t>
            </w:r>
            <w:r w:rsidRPr="008A14F4">
              <w:t>）</w:t>
            </w:r>
          </w:p>
        </w:tc>
      </w:tr>
      <w:tr w:rsidR="008A7DC9" w:rsidRPr="008A14F4" w14:paraId="6340B81B" w14:textId="77777777">
        <w:trPr>
          <w:trHeight w:val="734"/>
        </w:trPr>
        <w:tc>
          <w:tcPr>
            <w:tcW w:w="1349" w:type="dxa"/>
          </w:tcPr>
          <w:p w14:paraId="2C981F8F" w14:textId="77777777" w:rsidR="008A7DC9" w:rsidRPr="008A14F4" w:rsidRDefault="008A7DC9">
            <w:pPr>
              <w:pStyle w:val="TableParagraph"/>
              <w:rPr>
                <w:rFonts w:hint="eastAsia"/>
                <w:sz w:val="18"/>
              </w:rPr>
            </w:pPr>
          </w:p>
          <w:p w14:paraId="62FF6FA0" w14:textId="77777777" w:rsidR="008A7DC9" w:rsidRPr="008A14F4" w:rsidRDefault="00000000">
            <w:pPr>
              <w:pStyle w:val="TableParagraph"/>
              <w:ind w:left="234" w:right="220"/>
              <w:jc w:val="center"/>
              <w:rPr>
                <w:rFonts w:hint="eastAsia"/>
              </w:rPr>
            </w:pPr>
            <w:r w:rsidRPr="008A14F4">
              <w:t>条件支持</w:t>
            </w:r>
          </w:p>
        </w:tc>
        <w:tc>
          <w:tcPr>
            <w:tcW w:w="3716" w:type="dxa"/>
          </w:tcPr>
          <w:p w14:paraId="7C6A37EF" w14:textId="77777777" w:rsidR="008A7DC9" w:rsidRPr="008A14F4" w:rsidRDefault="008A7DC9">
            <w:pPr>
              <w:pStyle w:val="TableParagraph"/>
              <w:rPr>
                <w:rFonts w:hint="eastAsia"/>
                <w:sz w:val="18"/>
              </w:rPr>
            </w:pPr>
          </w:p>
          <w:p w14:paraId="11F0B613" w14:textId="77777777" w:rsidR="008A7DC9" w:rsidRPr="008A14F4" w:rsidRDefault="00000000">
            <w:pPr>
              <w:pStyle w:val="TableParagraph"/>
              <w:ind w:left="110"/>
              <w:rPr>
                <w:rFonts w:hint="eastAsia"/>
              </w:rPr>
            </w:pPr>
            <w:r w:rsidRPr="008A14F4">
              <w:t>太阳能板、稳压电源、</w:t>
            </w:r>
            <w:r w:rsidRPr="008A14F4">
              <w:rPr>
                <w:rFonts w:eastAsia="Times New Roman"/>
              </w:rPr>
              <w:t>UPS</w:t>
            </w:r>
            <w:r w:rsidRPr="008A14F4">
              <w:t>、机架等</w:t>
            </w:r>
          </w:p>
        </w:tc>
        <w:tc>
          <w:tcPr>
            <w:tcW w:w="4114" w:type="dxa"/>
          </w:tcPr>
          <w:p w14:paraId="5A85C041" w14:textId="77777777" w:rsidR="008A7DC9" w:rsidRPr="008A14F4" w:rsidRDefault="008A7DC9">
            <w:pPr>
              <w:pStyle w:val="TableParagraph"/>
              <w:rPr>
                <w:rFonts w:hint="eastAsia"/>
                <w:sz w:val="18"/>
              </w:rPr>
            </w:pPr>
          </w:p>
          <w:p w14:paraId="582D7725" w14:textId="77777777" w:rsidR="008A7DC9" w:rsidRPr="008A14F4" w:rsidRDefault="00000000">
            <w:pPr>
              <w:pStyle w:val="TableParagraph"/>
              <w:ind w:left="111"/>
              <w:rPr>
                <w:rFonts w:hint="eastAsia"/>
              </w:rPr>
            </w:pPr>
            <w:r w:rsidRPr="008A14F4">
              <w:t>保证支持设备的正常完好。</w:t>
            </w:r>
          </w:p>
        </w:tc>
      </w:tr>
      <w:tr w:rsidR="008A7DC9" w:rsidRPr="008A14F4" w14:paraId="731716A2" w14:textId="77777777">
        <w:trPr>
          <w:trHeight w:val="585"/>
        </w:trPr>
        <w:tc>
          <w:tcPr>
            <w:tcW w:w="9179" w:type="dxa"/>
            <w:gridSpan w:val="3"/>
          </w:tcPr>
          <w:p w14:paraId="44E3D2B4" w14:textId="77777777" w:rsidR="008A7DC9" w:rsidRPr="008A14F4" w:rsidRDefault="00000000">
            <w:pPr>
              <w:pStyle w:val="TableParagraph"/>
              <w:spacing w:before="154"/>
              <w:ind w:left="3937" w:right="3926"/>
              <w:jc w:val="center"/>
              <w:rPr>
                <w:rFonts w:hint="eastAsia"/>
                <w:b/>
              </w:rPr>
            </w:pPr>
            <w:r w:rsidRPr="008A14F4">
              <w:rPr>
                <w:b/>
              </w:rPr>
              <w:t>二、质控管理</w:t>
            </w:r>
          </w:p>
        </w:tc>
      </w:tr>
      <w:tr w:rsidR="008A7DC9" w:rsidRPr="008A14F4" w14:paraId="5DE213A6" w14:textId="77777777">
        <w:trPr>
          <w:trHeight w:val="484"/>
        </w:trPr>
        <w:tc>
          <w:tcPr>
            <w:tcW w:w="1349" w:type="dxa"/>
          </w:tcPr>
          <w:p w14:paraId="57CC3D7C" w14:textId="77777777" w:rsidR="008A7DC9" w:rsidRPr="008A14F4" w:rsidRDefault="00000000">
            <w:pPr>
              <w:pStyle w:val="TableParagraph"/>
              <w:ind w:right="220"/>
              <w:jc w:val="center"/>
              <w:rPr>
                <w:rFonts w:hint="eastAsia"/>
              </w:rPr>
            </w:pPr>
            <w:r w:rsidRPr="008A14F4">
              <w:rPr>
                <w:rFonts w:hint="eastAsia"/>
              </w:rPr>
              <w:t xml:space="preserve">  </w:t>
            </w:r>
            <w:r w:rsidRPr="008A14F4">
              <w:t>传统校准</w:t>
            </w:r>
          </w:p>
        </w:tc>
        <w:tc>
          <w:tcPr>
            <w:tcW w:w="7830" w:type="dxa"/>
            <w:gridSpan w:val="2"/>
          </w:tcPr>
          <w:p w14:paraId="515FA8F8" w14:textId="77777777" w:rsidR="008A7DC9" w:rsidRPr="008A14F4" w:rsidRDefault="00000000">
            <w:pPr>
              <w:pStyle w:val="TableParagraph"/>
              <w:jc w:val="center"/>
              <w:rPr>
                <w:rFonts w:hint="eastAsia"/>
              </w:rPr>
            </w:pPr>
            <w:r w:rsidRPr="008A14F4">
              <w:t>产品出厂前，利用特定浓度的标准气体对设备进行标准值校准</w:t>
            </w:r>
          </w:p>
        </w:tc>
      </w:tr>
      <w:tr w:rsidR="008A7DC9" w:rsidRPr="008A14F4" w14:paraId="229B7428" w14:textId="77777777">
        <w:trPr>
          <w:trHeight w:val="435"/>
        </w:trPr>
        <w:tc>
          <w:tcPr>
            <w:tcW w:w="1349" w:type="dxa"/>
          </w:tcPr>
          <w:p w14:paraId="4518B42D" w14:textId="77777777" w:rsidR="008A7DC9" w:rsidRPr="008A14F4" w:rsidRDefault="00000000">
            <w:pPr>
              <w:pStyle w:val="TableParagraph"/>
              <w:spacing w:before="1"/>
              <w:ind w:left="234" w:right="220"/>
              <w:jc w:val="center"/>
              <w:rPr>
                <w:rFonts w:hint="eastAsia"/>
              </w:rPr>
            </w:pPr>
            <w:r w:rsidRPr="008A14F4">
              <w:t>深度校准</w:t>
            </w:r>
          </w:p>
        </w:tc>
        <w:tc>
          <w:tcPr>
            <w:tcW w:w="7830" w:type="dxa"/>
            <w:gridSpan w:val="2"/>
          </w:tcPr>
          <w:p w14:paraId="5FC4F943" w14:textId="77777777" w:rsidR="008A7DC9" w:rsidRPr="008A14F4" w:rsidRDefault="00000000">
            <w:pPr>
              <w:pStyle w:val="TableParagraph"/>
              <w:spacing w:before="1"/>
              <w:ind w:left="110"/>
              <w:jc w:val="center"/>
              <w:rPr>
                <w:rFonts w:hint="eastAsia"/>
              </w:rPr>
            </w:pPr>
            <w:r w:rsidRPr="008A14F4">
              <w:t>通过与国标法设备进行现场比对，进一步对传感器进行参数校正</w:t>
            </w:r>
          </w:p>
        </w:tc>
      </w:tr>
      <w:tr w:rsidR="008A7DC9" w:rsidRPr="008A14F4" w14:paraId="2D1CB27F" w14:textId="77777777">
        <w:trPr>
          <w:trHeight w:val="506"/>
        </w:trPr>
        <w:tc>
          <w:tcPr>
            <w:tcW w:w="1349" w:type="dxa"/>
          </w:tcPr>
          <w:p w14:paraId="40C3DCD3" w14:textId="77777777" w:rsidR="008A7DC9" w:rsidRPr="008A14F4" w:rsidRDefault="00000000">
            <w:pPr>
              <w:pStyle w:val="TableParagraph"/>
              <w:ind w:left="234" w:right="220"/>
              <w:jc w:val="center"/>
              <w:rPr>
                <w:rFonts w:hint="eastAsia"/>
              </w:rPr>
            </w:pPr>
            <w:r w:rsidRPr="008A14F4">
              <w:t>强化校准</w:t>
            </w:r>
          </w:p>
        </w:tc>
        <w:tc>
          <w:tcPr>
            <w:tcW w:w="7830" w:type="dxa"/>
            <w:gridSpan w:val="2"/>
          </w:tcPr>
          <w:p w14:paraId="34FB70A1" w14:textId="77777777" w:rsidR="008A7DC9" w:rsidRPr="008A14F4" w:rsidRDefault="00000000">
            <w:pPr>
              <w:pStyle w:val="TableParagraph"/>
              <w:ind w:left="110"/>
              <w:jc w:val="center"/>
              <w:rPr>
                <w:rFonts w:hint="eastAsia"/>
              </w:rPr>
            </w:pPr>
            <w:r w:rsidRPr="008A14F4">
              <w:t>利用数据管理平台，定期对传感器漂移进行修订，确保现场测量需求</w:t>
            </w:r>
          </w:p>
        </w:tc>
      </w:tr>
      <w:tr w:rsidR="008A7DC9" w:rsidRPr="008A14F4" w14:paraId="57885557" w14:textId="77777777">
        <w:trPr>
          <w:trHeight w:val="698"/>
        </w:trPr>
        <w:tc>
          <w:tcPr>
            <w:tcW w:w="1349" w:type="dxa"/>
          </w:tcPr>
          <w:p w14:paraId="40F87C17" w14:textId="77777777" w:rsidR="008A7DC9" w:rsidRPr="008A14F4" w:rsidRDefault="00000000">
            <w:pPr>
              <w:pStyle w:val="TableParagraph"/>
              <w:ind w:left="234" w:right="220"/>
              <w:jc w:val="center"/>
              <w:rPr>
                <w:rFonts w:hint="eastAsia"/>
              </w:rPr>
            </w:pPr>
            <w:r w:rsidRPr="008A14F4">
              <w:t>迁移校准</w:t>
            </w:r>
          </w:p>
        </w:tc>
        <w:tc>
          <w:tcPr>
            <w:tcW w:w="7830" w:type="dxa"/>
            <w:gridSpan w:val="2"/>
          </w:tcPr>
          <w:p w14:paraId="17BD62E9" w14:textId="77777777" w:rsidR="008A7DC9" w:rsidRPr="008A14F4" w:rsidRDefault="00000000">
            <w:pPr>
              <w:pStyle w:val="TableParagraph"/>
              <w:spacing w:before="1" w:line="278" w:lineRule="auto"/>
              <w:ind w:left="110" w:right="99"/>
              <w:jc w:val="center"/>
              <w:rPr>
                <w:rFonts w:hint="eastAsia"/>
              </w:rPr>
            </w:pPr>
            <w:r w:rsidRPr="008A14F4">
              <w:t>定期将经过与国标方法比对检定合格的设备与现场设备进行参数传递，保证设备长期稳定运行</w:t>
            </w:r>
          </w:p>
        </w:tc>
      </w:tr>
    </w:tbl>
    <w:p w14:paraId="243EDC80" w14:textId="77777777" w:rsidR="008A7DC9" w:rsidRPr="008A14F4" w:rsidRDefault="008A7DC9">
      <w:pPr>
        <w:rPr>
          <w:rFonts w:hint="eastAsia"/>
        </w:rPr>
      </w:pPr>
    </w:p>
    <w:p w14:paraId="1A9DD193" w14:textId="77777777" w:rsidR="008A7DC9" w:rsidRPr="008A14F4" w:rsidRDefault="008A7DC9">
      <w:pPr>
        <w:rPr>
          <w:rFonts w:hint="eastAsia"/>
        </w:rPr>
      </w:pPr>
    </w:p>
    <w:p w14:paraId="337DBB49"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2.5运</w:t>
      </w:r>
      <w:proofErr w:type="gramStart"/>
      <w:r w:rsidRPr="008A14F4">
        <w:rPr>
          <w:rFonts w:eastAsia="宋体" w:hAnsi="宋体" w:cs="宋体" w:hint="eastAsia"/>
          <w:sz w:val="24"/>
          <w:szCs w:val="24"/>
        </w:rPr>
        <w:t>维管理</w:t>
      </w:r>
      <w:proofErr w:type="gramEnd"/>
      <w:r w:rsidRPr="008A14F4">
        <w:rPr>
          <w:rFonts w:eastAsia="宋体" w:hAnsi="宋体" w:cs="宋体" w:hint="eastAsia"/>
          <w:sz w:val="24"/>
          <w:szCs w:val="24"/>
        </w:rPr>
        <w:t>目标</w:t>
      </w:r>
    </w:p>
    <w:p w14:paraId="7986B2E9"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环境空气自动监测站：设备运行率达到8</w:t>
      </w:r>
      <w:r w:rsidRPr="008A14F4">
        <w:rPr>
          <w:rFonts w:eastAsia="宋体" w:hAnsi="宋体" w:cs="宋体"/>
          <w:sz w:val="24"/>
          <w:szCs w:val="24"/>
        </w:rPr>
        <w:t>0%、数据有效率达到</w:t>
      </w:r>
      <w:r w:rsidRPr="008A14F4">
        <w:rPr>
          <w:rFonts w:eastAsia="宋体" w:hAnsi="宋体" w:cs="宋体" w:hint="eastAsia"/>
          <w:sz w:val="24"/>
          <w:szCs w:val="24"/>
        </w:rPr>
        <w:t>8</w:t>
      </w:r>
      <w:r w:rsidRPr="008A14F4">
        <w:rPr>
          <w:rFonts w:eastAsia="宋体" w:hAnsi="宋体" w:cs="宋体"/>
          <w:sz w:val="24"/>
          <w:szCs w:val="24"/>
        </w:rPr>
        <w:t>0%、异常情况处理率</w:t>
      </w:r>
      <w:r w:rsidRPr="008A14F4">
        <w:rPr>
          <w:rFonts w:eastAsia="宋体" w:hAnsi="宋体" w:cs="宋体" w:hint="eastAsia"/>
          <w:sz w:val="24"/>
          <w:szCs w:val="24"/>
        </w:rPr>
        <w:t>90</w:t>
      </w:r>
      <w:r w:rsidRPr="008A14F4">
        <w:rPr>
          <w:rFonts w:eastAsia="宋体" w:hAnsi="宋体" w:cs="宋体"/>
          <w:sz w:val="24"/>
          <w:szCs w:val="24"/>
        </w:rPr>
        <w:t>%。</w:t>
      </w:r>
    </w:p>
    <w:p w14:paraId="3F8A9B37" w14:textId="77777777" w:rsidR="008A7DC9" w:rsidRPr="008A14F4" w:rsidRDefault="00000000">
      <w:pPr>
        <w:pStyle w:val="a0"/>
        <w:rPr>
          <w:rFonts w:hint="eastAsia"/>
        </w:rPr>
      </w:pPr>
      <w:r w:rsidRPr="008A14F4">
        <w:rPr>
          <w:rFonts w:eastAsia="宋体" w:hAnsi="宋体" w:cs="宋体" w:hint="eastAsia"/>
          <w:sz w:val="24"/>
          <w:szCs w:val="24"/>
        </w:rPr>
        <w:t>污染物数据有效性最低要求满足下表要求：</w:t>
      </w:r>
    </w:p>
    <w:p w14:paraId="43716F83" w14:textId="77777777" w:rsidR="008A7DC9" w:rsidRPr="008A14F4" w:rsidRDefault="00000000">
      <w:pPr>
        <w:spacing w:line="360" w:lineRule="auto"/>
        <w:ind w:firstLine="480"/>
        <w:jc w:val="center"/>
        <w:rPr>
          <w:rFonts w:ascii="宋体" w:hAnsi="宋体" w:cs="宋体" w:hint="eastAsia"/>
          <w:sz w:val="24"/>
          <w:lang w:val="zh-CN"/>
        </w:rPr>
      </w:pPr>
      <w:r w:rsidRPr="008A14F4">
        <w:rPr>
          <w:rFonts w:ascii="宋体" w:hAnsi="宋体" w:cs="宋体" w:hint="eastAsia"/>
          <w:sz w:val="24"/>
        </w:rPr>
        <w:t xml:space="preserve">表4 </w:t>
      </w:r>
      <w:r w:rsidRPr="008A14F4">
        <w:rPr>
          <w:rFonts w:ascii="宋体" w:hAnsi="宋体" w:cs="宋体" w:hint="eastAsia"/>
          <w:sz w:val="24"/>
          <w:lang w:val="zh-CN"/>
        </w:rPr>
        <w:t>各污染物浓度数据有效性的最低要求</w:t>
      </w:r>
    </w:p>
    <w:tbl>
      <w:tblPr>
        <w:tblW w:w="9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36"/>
        <w:gridCol w:w="1376"/>
        <w:gridCol w:w="4994"/>
      </w:tblGrid>
      <w:tr w:rsidR="008A7DC9" w:rsidRPr="008A14F4" w14:paraId="446C34D1" w14:textId="77777777">
        <w:trPr>
          <w:trHeight w:val="506"/>
          <w:jc w:val="center"/>
        </w:trPr>
        <w:tc>
          <w:tcPr>
            <w:tcW w:w="2836" w:type="dxa"/>
            <w:vAlign w:val="center"/>
          </w:tcPr>
          <w:p w14:paraId="71CFC8F5" w14:textId="77777777" w:rsidR="008A7DC9" w:rsidRPr="008A14F4" w:rsidRDefault="00000000">
            <w:pPr>
              <w:spacing w:line="360" w:lineRule="auto"/>
              <w:jc w:val="center"/>
              <w:rPr>
                <w:rFonts w:ascii="宋体" w:hAnsi="宋体" w:cs="宋体" w:hint="eastAsia"/>
                <w:sz w:val="24"/>
              </w:rPr>
            </w:pPr>
            <w:r w:rsidRPr="008A14F4">
              <w:rPr>
                <w:rFonts w:ascii="宋体" w:hAnsi="宋体" w:cs="宋体" w:hint="eastAsia"/>
                <w:sz w:val="24"/>
              </w:rPr>
              <w:t>污染物项目</w:t>
            </w:r>
          </w:p>
        </w:tc>
        <w:tc>
          <w:tcPr>
            <w:tcW w:w="1376" w:type="dxa"/>
            <w:vAlign w:val="center"/>
          </w:tcPr>
          <w:p w14:paraId="4B5D4D13" w14:textId="77777777" w:rsidR="008A7DC9" w:rsidRPr="008A14F4" w:rsidRDefault="00000000">
            <w:pPr>
              <w:spacing w:line="360" w:lineRule="auto"/>
              <w:jc w:val="center"/>
              <w:rPr>
                <w:rFonts w:ascii="宋体" w:hAnsi="宋体" w:cs="宋体" w:hint="eastAsia"/>
                <w:sz w:val="24"/>
              </w:rPr>
            </w:pPr>
            <w:r w:rsidRPr="008A14F4">
              <w:rPr>
                <w:rFonts w:ascii="宋体" w:hAnsi="宋体" w:cs="宋体" w:hint="eastAsia"/>
                <w:sz w:val="24"/>
              </w:rPr>
              <w:t>平均时间</w:t>
            </w:r>
          </w:p>
        </w:tc>
        <w:tc>
          <w:tcPr>
            <w:tcW w:w="4994" w:type="dxa"/>
            <w:vAlign w:val="center"/>
          </w:tcPr>
          <w:p w14:paraId="5562A54C" w14:textId="77777777" w:rsidR="008A7DC9" w:rsidRPr="008A14F4" w:rsidRDefault="00000000">
            <w:pPr>
              <w:spacing w:line="360" w:lineRule="auto"/>
              <w:jc w:val="center"/>
              <w:rPr>
                <w:rFonts w:ascii="宋体" w:hAnsi="宋体" w:cs="宋体" w:hint="eastAsia"/>
                <w:sz w:val="24"/>
              </w:rPr>
            </w:pPr>
            <w:r w:rsidRPr="008A14F4">
              <w:rPr>
                <w:rFonts w:ascii="宋体" w:hAnsi="宋体" w:cs="宋体" w:hint="eastAsia"/>
                <w:sz w:val="24"/>
              </w:rPr>
              <w:t>数据有效性规定</w:t>
            </w:r>
          </w:p>
        </w:tc>
      </w:tr>
      <w:tr w:rsidR="008A7DC9" w:rsidRPr="008A14F4" w14:paraId="069E0207" w14:textId="77777777">
        <w:trPr>
          <w:trHeight w:val="660"/>
          <w:jc w:val="center"/>
        </w:trPr>
        <w:tc>
          <w:tcPr>
            <w:tcW w:w="2836" w:type="dxa"/>
            <w:vAlign w:val="center"/>
          </w:tcPr>
          <w:p w14:paraId="06331876" w14:textId="77777777" w:rsidR="008A7DC9" w:rsidRPr="008A14F4" w:rsidRDefault="00000000">
            <w:pPr>
              <w:spacing w:line="360" w:lineRule="auto"/>
              <w:jc w:val="center"/>
              <w:rPr>
                <w:rFonts w:ascii="宋体" w:hAnsi="宋体" w:cs="宋体" w:hint="eastAsia"/>
                <w:sz w:val="24"/>
              </w:rPr>
            </w:pPr>
            <w:r w:rsidRPr="008A14F4">
              <w:rPr>
                <w:rFonts w:ascii="宋体" w:hAnsi="宋体" w:cs="宋体" w:hint="eastAsia"/>
                <w:sz w:val="24"/>
              </w:rPr>
              <w:t>SO</w:t>
            </w:r>
            <w:r w:rsidRPr="008A14F4">
              <w:rPr>
                <w:rFonts w:ascii="宋体" w:hAnsi="宋体" w:cs="宋体" w:hint="eastAsia"/>
                <w:sz w:val="24"/>
                <w:vertAlign w:val="subscript"/>
              </w:rPr>
              <w:t>2</w:t>
            </w:r>
            <w:r w:rsidRPr="008A14F4">
              <w:rPr>
                <w:rFonts w:ascii="宋体" w:hAnsi="宋体" w:cs="宋体" w:hint="eastAsia"/>
                <w:sz w:val="24"/>
              </w:rPr>
              <w:t>、NO</w:t>
            </w:r>
            <w:r w:rsidRPr="008A14F4">
              <w:rPr>
                <w:rFonts w:ascii="宋体" w:hAnsi="宋体" w:cs="宋体" w:hint="eastAsia"/>
                <w:sz w:val="24"/>
                <w:vertAlign w:val="subscript"/>
              </w:rPr>
              <w:t>2</w:t>
            </w:r>
            <w:r w:rsidRPr="008A14F4">
              <w:rPr>
                <w:rFonts w:ascii="宋体" w:hAnsi="宋体" w:cs="宋体" w:hint="eastAsia"/>
                <w:sz w:val="24"/>
              </w:rPr>
              <w:t>、PM</w:t>
            </w:r>
            <w:r w:rsidRPr="008A14F4">
              <w:rPr>
                <w:rFonts w:ascii="宋体" w:hAnsi="宋体" w:cs="宋体" w:hint="eastAsia"/>
                <w:sz w:val="24"/>
                <w:vertAlign w:val="subscript"/>
              </w:rPr>
              <w:t>10</w:t>
            </w:r>
            <w:r w:rsidRPr="008A14F4">
              <w:rPr>
                <w:rFonts w:ascii="宋体" w:hAnsi="宋体" w:cs="宋体" w:hint="eastAsia"/>
                <w:sz w:val="24"/>
              </w:rPr>
              <w:t>、PM</w:t>
            </w:r>
            <w:r w:rsidRPr="008A14F4">
              <w:rPr>
                <w:rFonts w:ascii="宋体" w:hAnsi="宋体" w:cs="宋体" w:hint="eastAsia"/>
                <w:sz w:val="24"/>
                <w:vertAlign w:val="subscript"/>
              </w:rPr>
              <w:t>2.5</w:t>
            </w:r>
            <w:r w:rsidRPr="008A14F4">
              <w:rPr>
                <w:rFonts w:ascii="宋体" w:hAnsi="宋体" w:cs="宋体" w:hint="eastAsia"/>
                <w:sz w:val="24"/>
              </w:rPr>
              <w:t>、NOx</w:t>
            </w:r>
          </w:p>
        </w:tc>
        <w:tc>
          <w:tcPr>
            <w:tcW w:w="1376" w:type="dxa"/>
            <w:vAlign w:val="center"/>
          </w:tcPr>
          <w:p w14:paraId="713E14DF" w14:textId="77777777" w:rsidR="008A7DC9" w:rsidRPr="008A14F4" w:rsidRDefault="00000000">
            <w:pPr>
              <w:spacing w:line="360" w:lineRule="auto"/>
              <w:jc w:val="center"/>
              <w:rPr>
                <w:rFonts w:ascii="宋体" w:hAnsi="宋体" w:cs="宋体" w:hint="eastAsia"/>
                <w:sz w:val="24"/>
              </w:rPr>
            </w:pPr>
            <w:r w:rsidRPr="008A14F4">
              <w:rPr>
                <w:rFonts w:ascii="宋体" w:hAnsi="宋体" w:cs="宋体" w:hint="eastAsia"/>
                <w:sz w:val="24"/>
              </w:rPr>
              <w:t>年平均</w:t>
            </w:r>
          </w:p>
        </w:tc>
        <w:tc>
          <w:tcPr>
            <w:tcW w:w="4994" w:type="dxa"/>
            <w:vAlign w:val="center"/>
          </w:tcPr>
          <w:p w14:paraId="75B39D14" w14:textId="77777777" w:rsidR="008A7DC9" w:rsidRPr="008A14F4" w:rsidRDefault="00000000">
            <w:pPr>
              <w:spacing w:line="360" w:lineRule="auto"/>
              <w:rPr>
                <w:rFonts w:ascii="宋体" w:hAnsi="宋体" w:cs="宋体" w:hint="eastAsia"/>
                <w:sz w:val="24"/>
              </w:rPr>
            </w:pPr>
            <w:r w:rsidRPr="008A14F4">
              <w:rPr>
                <w:rFonts w:ascii="宋体" w:hAnsi="宋体" w:cs="宋体" w:hint="eastAsia"/>
                <w:sz w:val="24"/>
              </w:rPr>
              <w:t xml:space="preserve">每年至少有分布均匀的324 </w:t>
            </w:r>
            <w:proofErr w:type="gramStart"/>
            <w:r w:rsidRPr="008A14F4">
              <w:rPr>
                <w:rFonts w:ascii="宋体" w:hAnsi="宋体" w:cs="宋体" w:hint="eastAsia"/>
                <w:sz w:val="24"/>
              </w:rPr>
              <w:t>个</w:t>
            </w:r>
            <w:proofErr w:type="gramEnd"/>
            <w:r w:rsidRPr="008A14F4">
              <w:rPr>
                <w:rFonts w:ascii="宋体" w:hAnsi="宋体" w:cs="宋体" w:hint="eastAsia"/>
                <w:sz w:val="24"/>
              </w:rPr>
              <w:t>日平均浓度值；每月至少有分布均匀的27个日平均浓度值（二月至少有25个日平均浓度值）</w:t>
            </w:r>
          </w:p>
        </w:tc>
      </w:tr>
      <w:tr w:rsidR="008A7DC9" w:rsidRPr="008A14F4" w14:paraId="71057722" w14:textId="77777777">
        <w:trPr>
          <w:trHeight w:val="463"/>
          <w:jc w:val="center"/>
        </w:trPr>
        <w:tc>
          <w:tcPr>
            <w:tcW w:w="2836" w:type="dxa"/>
            <w:vAlign w:val="center"/>
          </w:tcPr>
          <w:p w14:paraId="76C08076" w14:textId="77777777" w:rsidR="008A7DC9" w:rsidRPr="008A14F4" w:rsidRDefault="00000000">
            <w:pPr>
              <w:spacing w:line="360" w:lineRule="auto"/>
              <w:jc w:val="center"/>
              <w:rPr>
                <w:rFonts w:ascii="宋体" w:hAnsi="宋体" w:cs="宋体" w:hint="eastAsia"/>
                <w:sz w:val="24"/>
              </w:rPr>
            </w:pPr>
            <w:r w:rsidRPr="008A14F4">
              <w:rPr>
                <w:rFonts w:ascii="宋体" w:hAnsi="宋体" w:cs="宋体" w:hint="eastAsia"/>
                <w:sz w:val="24"/>
              </w:rPr>
              <w:t>SO</w:t>
            </w:r>
            <w:r w:rsidRPr="008A14F4">
              <w:rPr>
                <w:rFonts w:ascii="宋体" w:hAnsi="宋体" w:cs="宋体" w:hint="eastAsia"/>
                <w:sz w:val="24"/>
                <w:vertAlign w:val="subscript"/>
              </w:rPr>
              <w:t>2</w:t>
            </w:r>
            <w:r w:rsidRPr="008A14F4">
              <w:rPr>
                <w:rFonts w:ascii="宋体" w:hAnsi="宋体" w:cs="宋体" w:hint="eastAsia"/>
                <w:sz w:val="24"/>
              </w:rPr>
              <w:t>、NO</w:t>
            </w:r>
            <w:r w:rsidRPr="008A14F4">
              <w:rPr>
                <w:rFonts w:ascii="宋体" w:hAnsi="宋体" w:cs="宋体" w:hint="eastAsia"/>
                <w:sz w:val="24"/>
                <w:vertAlign w:val="subscript"/>
              </w:rPr>
              <w:t>2</w:t>
            </w:r>
            <w:r w:rsidRPr="008A14F4">
              <w:rPr>
                <w:rFonts w:ascii="宋体" w:hAnsi="宋体" w:cs="宋体" w:hint="eastAsia"/>
                <w:sz w:val="24"/>
              </w:rPr>
              <w:t>、CO、PM</w:t>
            </w:r>
            <w:r w:rsidRPr="008A14F4">
              <w:rPr>
                <w:rFonts w:ascii="宋体" w:hAnsi="宋体" w:cs="宋体" w:hint="eastAsia"/>
                <w:sz w:val="24"/>
                <w:vertAlign w:val="subscript"/>
              </w:rPr>
              <w:t>10</w:t>
            </w:r>
            <w:r w:rsidRPr="008A14F4">
              <w:rPr>
                <w:rFonts w:ascii="宋体" w:hAnsi="宋体" w:cs="宋体" w:hint="eastAsia"/>
                <w:sz w:val="24"/>
              </w:rPr>
              <w:t>、PM</w:t>
            </w:r>
            <w:r w:rsidRPr="008A14F4">
              <w:rPr>
                <w:rFonts w:ascii="宋体" w:hAnsi="宋体" w:cs="宋体" w:hint="eastAsia"/>
                <w:sz w:val="24"/>
                <w:vertAlign w:val="subscript"/>
              </w:rPr>
              <w:t>2.5</w:t>
            </w:r>
            <w:r w:rsidRPr="008A14F4">
              <w:rPr>
                <w:rFonts w:ascii="宋体" w:hAnsi="宋体" w:cs="宋体" w:hint="eastAsia"/>
                <w:sz w:val="24"/>
              </w:rPr>
              <w:t>、NOx</w:t>
            </w:r>
          </w:p>
        </w:tc>
        <w:tc>
          <w:tcPr>
            <w:tcW w:w="1376" w:type="dxa"/>
            <w:vAlign w:val="center"/>
          </w:tcPr>
          <w:p w14:paraId="520D185E" w14:textId="77777777" w:rsidR="008A7DC9" w:rsidRPr="008A14F4" w:rsidRDefault="00000000">
            <w:pPr>
              <w:spacing w:line="360" w:lineRule="auto"/>
              <w:jc w:val="center"/>
              <w:rPr>
                <w:rFonts w:ascii="宋体" w:hAnsi="宋体" w:cs="宋体" w:hint="eastAsia"/>
                <w:sz w:val="24"/>
              </w:rPr>
            </w:pPr>
            <w:r w:rsidRPr="008A14F4">
              <w:rPr>
                <w:rFonts w:ascii="宋体" w:hAnsi="宋体" w:cs="宋体" w:hint="eastAsia"/>
                <w:sz w:val="24"/>
              </w:rPr>
              <w:t>24小时平均</w:t>
            </w:r>
          </w:p>
        </w:tc>
        <w:tc>
          <w:tcPr>
            <w:tcW w:w="4994" w:type="dxa"/>
            <w:vAlign w:val="center"/>
          </w:tcPr>
          <w:p w14:paraId="5B6C9E65" w14:textId="77777777" w:rsidR="008A7DC9" w:rsidRPr="008A14F4" w:rsidRDefault="00000000">
            <w:pPr>
              <w:spacing w:line="360" w:lineRule="auto"/>
              <w:rPr>
                <w:rFonts w:ascii="宋体" w:hAnsi="宋体" w:cs="宋体" w:hint="eastAsia"/>
                <w:sz w:val="24"/>
              </w:rPr>
            </w:pPr>
            <w:r w:rsidRPr="008A14F4">
              <w:rPr>
                <w:rFonts w:ascii="宋体" w:hAnsi="宋体" w:cs="宋体" w:hint="eastAsia"/>
                <w:sz w:val="24"/>
              </w:rPr>
              <w:t>每日至少有20个小时的平均浓度值或采样时间</w:t>
            </w:r>
          </w:p>
        </w:tc>
      </w:tr>
      <w:tr w:rsidR="008A7DC9" w:rsidRPr="008A14F4" w14:paraId="726F1BF6" w14:textId="77777777">
        <w:trPr>
          <w:trHeight w:val="413"/>
          <w:jc w:val="center"/>
        </w:trPr>
        <w:tc>
          <w:tcPr>
            <w:tcW w:w="2836" w:type="dxa"/>
            <w:vAlign w:val="center"/>
          </w:tcPr>
          <w:p w14:paraId="79B84983" w14:textId="77777777" w:rsidR="008A7DC9" w:rsidRPr="008A14F4" w:rsidRDefault="00000000">
            <w:pPr>
              <w:spacing w:line="360" w:lineRule="auto"/>
              <w:jc w:val="center"/>
              <w:rPr>
                <w:rFonts w:ascii="宋体" w:hAnsi="宋体" w:cs="宋体" w:hint="eastAsia"/>
                <w:sz w:val="24"/>
              </w:rPr>
            </w:pPr>
            <w:r w:rsidRPr="008A14F4">
              <w:rPr>
                <w:rFonts w:ascii="宋体" w:hAnsi="宋体" w:cs="宋体" w:hint="eastAsia"/>
                <w:sz w:val="24"/>
              </w:rPr>
              <w:t>O</w:t>
            </w:r>
            <w:r w:rsidRPr="008A14F4">
              <w:rPr>
                <w:rFonts w:ascii="宋体" w:hAnsi="宋体" w:cs="宋体" w:hint="eastAsia"/>
                <w:sz w:val="24"/>
                <w:vertAlign w:val="subscript"/>
              </w:rPr>
              <w:t>3</w:t>
            </w:r>
          </w:p>
        </w:tc>
        <w:tc>
          <w:tcPr>
            <w:tcW w:w="1376" w:type="dxa"/>
            <w:vAlign w:val="center"/>
          </w:tcPr>
          <w:p w14:paraId="2DE911AA" w14:textId="77777777" w:rsidR="008A7DC9" w:rsidRPr="008A14F4" w:rsidRDefault="00000000">
            <w:pPr>
              <w:spacing w:line="360" w:lineRule="auto"/>
              <w:rPr>
                <w:rFonts w:ascii="宋体" w:hAnsi="宋体" w:cs="宋体" w:hint="eastAsia"/>
                <w:sz w:val="24"/>
              </w:rPr>
            </w:pPr>
            <w:r w:rsidRPr="008A14F4">
              <w:rPr>
                <w:rFonts w:ascii="宋体" w:hAnsi="宋体" w:cs="宋体" w:hint="eastAsia"/>
                <w:sz w:val="24"/>
              </w:rPr>
              <w:t>8小时平均</w:t>
            </w:r>
          </w:p>
        </w:tc>
        <w:tc>
          <w:tcPr>
            <w:tcW w:w="4994" w:type="dxa"/>
            <w:vAlign w:val="center"/>
          </w:tcPr>
          <w:p w14:paraId="61576FF6" w14:textId="77777777" w:rsidR="008A7DC9" w:rsidRPr="008A14F4" w:rsidRDefault="00000000">
            <w:pPr>
              <w:spacing w:line="360" w:lineRule="auto"/>
              <w:rPr>
                <w:rFonts w:ascii="宋体" w:hAnsi="宋体" w:cs="宋体" w:hint="eastAsia"/>
                <w:sz w:val="24"/>
              </w:rPr>
            </w:pPr>
            <w:r w:rsidRPr="008A14F4">
              <w:rPr>
                <w:rFonts w:ascii="宋体" w:hAnsi="宋体" w:cs="宋体" w:hint="eastAsia"/>
                <w:sz w:val="24"/>
              </w:rPr>
              <w:t>每8小时至少有6小时平均浓度值</w:t>
            </w:r>
          </w:p>
        </w:tc>
      </w:tr>
      <w:tr w:rsidR="008A7DC9" w:rsidRPr="008A14F4" w14:paraId="2464C350" w14:textId="77777777">
        <w:trPr>
          <w:trHeight w:val="418"/>
          <w:jc w:val="center"/>
        </w:trPr>
        <w:tc>
          <w:tcPr>
            <w:tcW w:w="2836" w:type="dxa"/>
            <w:vAlign w:val="center"/>
          </w:tcPr>
          <w:p w14:paraId="2B90A647" w14:textId="77777777" w:rsidR="008A7DC9" w:rsidRPr="008A14F4" w:rsidRDefault="00000000">
            <w:pPr>
              <w:spacing w:line="360" w:lineRule="auto"/>
              <w:jc w:val="center"/>
              <w:rPr>
                <w:rFonts w:ascii="宋体" w:hAnsi="宋体" w:cs="宋体" w:hint="eastAsia"/>
                <w:sz w:val="24"/>
              </w:rPr>
            </w:pPr>
            <w:r w:rsidRPr="008A14F4">
              <w:rPr>
                <w:rFonts w:ascii="宋体" w:hAnsi="宋体" w:cs="宋体" w:hint="eastAsia"/>
                <w:sz w:val="24"/>
              </w:rPr>
              <w:t>SO</w:t>
            </w:r>
            <w:r w:rsidRPr="008A14F4">
              <w:rPr>
                <w:rFonts w:ascii="宋体" w:hAnsi="宋体" w:cs="宋体" w:hint="eastAsia"/>
                <w:sz w:val="24"/>
                <w:vertAlign w:val="subscript"/>
              </w:rPr>
              <w:t>2</w:t>
            </w:r>
            <w:r w:rsidRPr="008A14F4">
              <w:rPr>
                <w:rFonts w:ascii="宋体" w:hAnsi="宋体" w:cs="宋体" w:hint="eastAsia"/>
                <w:sz w:val="24"/>
              </w:rPr>
              <w:t>、NO</w:t>
            </w:r>
            <w:r w:rsidRPr="008A14F4">
              <w:rPr>
                <w:rFonts w:ascii="宋体" w:hAnsi="宋体" w:cs="宋体" w:hint="eastAsia"/>
                <w:sz w:val="24"/>
                <w:vertAlign w:val="subscript"/>
              </w:rPr>
              <w:t>2</w:t>
            </w:r>
            <w:r w:rsidRPr="008A14F4">
              <w:rPr>
                <w:rFonts w:ascii="宋体" w:hAnsi="宋体" w:cs="宋体" w:hint="eastAsia"/>
                <w:sz w:val="24"/>
              </w:rPr>
              <w:t>、CO、O</w:t>
            </w:r>
            <w:r w:rsidRPr="008A14F4">
              <w:rPr>
                <w:rFonts w:ascii="宋体" w:hAnsi="宋体" w:cs="宋体" w:hint="eastAsia"/>
                <w:sz w:val="24"/>
                <w:vertAlign w:val="subscript"/>
              </w:rPr>
              <w:t>3</w:t>
            </w:r>
            <w:r w:rsidRPr="008A14F4">
              <w:rPr>
                <w:rFonts w:ascii="宋体" w:hAnsi="宋体" w:cs="宋体" w:hint="eastAsia"/>
                <w:sz w:val="24"/>
              </w:rPr>
              <w:t>、NOx</w:t>
            </w:r>
          </w:p>
        </w:tc>
        <w:tc>
          <w:tcPr>
            <w:tcW w:w="1376" w:type="dxa"/>
            <w:vAlign w:val="center"/>
          </w:tcPr>
          <w:p w14:paraId="6747B9A6" w14:textId="77777777" w:rsidR="008A7DC9" w:rsidRPr="008A14F4" w:rsidRDefault="00000000">
            <w:pPr>
              <w:spacing w:line="360" w:lineRule="auto"/>
              <w:rPr>
                <w:rFonts w:ascii="宋体" w:hAnsi="宋体" w:cs="宋体" w:hint="eastAsia"/>
                <w:sz w:val="24"/>
              </w:rPr>
            </w:pPr>
            <w:r w:rsidRPr="008A14F4">
              <w:rPr>
                <w:rFonts w:ascii="宋体" w:hAnsi="宋体" w:cs="宋体" w:hint="eastAsia"/>
                <w:sz w:val="24"/>
              </w:rPr>
              <w:t>1小时平均</w:t>
            </w:r>
          </w:p>
        </w:tc>
        <w:tc>
          <w:tcPr>
            <w:tcW w:w="4994" w:type="dxa"/>
            <w:vAlign w:val="center"/>
          </w:tcPr>
          <w:p w14:paraId="45A9F690" w14:textId="77777777" w:rsidR="008A7DC9" w:rsidRPr="008A14F4" w:rsidRDefault="00000000">
            <w:pPr>
              <w:spacing w:line="360" w:lineRule="auto"/>
              <w:rPr>
                <w:rFonts w:ascii="宋体" w:hAnsi="宋体" w:cs="宋体" w:hint="eastAsia"/>
                <w:sz w:val="24"/>
              </w:rPr>
            </w:pPr>
            <w:r w:rsidRPr="008A14F4">
              <w:rPr>
                <w:rFonts w:ascii="宋体" w:hAnsi="宋体" w:cs="宋体" w:hint="eastAsia"/>
                <w:sz w:val="24"/>
              </w:rPr>
              <w:t>每小时至少有45分钟的采样时间</w:t>
            </w:r>
          </w:p>
        </w:tc>
      </w:tr>
    </w:tbl>
    <w:p w14:paraId="48A5951A"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lastRenderedPageBreak/>
        <w:t>VOCS站：设备运行率达到70%、数据有效率达到75.0%、异常情况处理率100%。</w:t>
      </w:r>
    </w:p>
    <w:p w14:paraId="1355D366"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有关说明：</w:t>
      </w:r>
    </w:p>
    <w:p w14:paraId="5E9BB86F"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1）中标单位需根据国家及省市有关空气质量最新的自动监测质量管理和质量控制规范，动态落实质量管理制度，做好质控工作并填好相应记录。无条件接受上级部门的检查和考核，以及配合采购方开展对外的有关质控检查。</w:t>
      </w:r>
    </w:p>
    <w:p w14:paraId="16FF6600" w14:textId="77777777" w:rsidR="008A7DC9" w:rsidRPr="008A14F4" w:rsidRDefault="00000000">
      <w:pPr>
        <w:pStyle w:val="a0"/>
        <w:rPr>
          <w:rFonts w:hint="eastAsia"/>
        </w:rPr>
      </w:pPr>
      <w:r w:rsidRPr="008A14F4">
        <w:rPr>
          <w:rFonts w:eastAsia="宋体" w:hAnsi="宋体" w:cs="宋体" w:hint="eastAsia"/>
          <w:sz w:val="24"/>
          <w:szCs w:val="24"/>
        </w:rPr>
        <w:t>（</w:t>
      </w:r>
      <w:r w:rsidRPr="008A14F4">
        <w:rPr>
          <w:rFonts w:eastAsia="宋体" w:hAnsi="宋体" w:cs="宋体"/>
          <w:sz w:val="24"/>
          <w:szCs w:val="24"/>
        </w:rPr>
        <w:t>2）国家及省市有关空气质量的标准和规范有变更或调整时，采购方有权要求中标单位按照最新的国家标准和规范对空气站进行运行、维护和管理。采购方有权根据实际内容调整考核目标和考核办法。</w:t>
      </w:r>
    </w:p>
    <w:p w14:paraId="5EF8C226" w14:textId="77777777" w:rsidR="008A7DC9" w:rsidRPr="008A14F4" w:rsidRDefault="008A7DC9">
      <w:pPr>
        <w:rPr>
          <w:rFonts w:hint="eastAsia"/>
        </w:rPr>
      </w:pPr>
    </w:p>
    <w:p w14:paraId="083D15D5" w14:textId="77777777" w:rsidR="008A7DC9" w:rsidRPr="008A14F4" w:rsidRDefault="00000000">
      <w:pPr>
        <w:pStyle w:val="a0"/>
        <w:rPr>
          <w:rFonts w:eastAsia="宋体" w:hAnsi="宋体" w:cs="宋体" w:hint="eastAsia"/>
          <w:b/>
          <w:bCs/>
          <w:sz w:val="24"/>
          <w:szCs w:val="24"/>
        </w:rPr>
      </w:pPr>
      <w:r w:rsidRPr="008A14F4">
        <w:rPr>
          <w:rFonts w:eastAsia="宋体" w:hAnsi="宋体" w:cs="宋体" w:hint="eastAsia"/>
          <w:b/>
          <w:bCs/>
          <w:sz w:val="24"/>
          <w:szCs w:val="24"/>
        </w:rPr>
        <w:t>三、泰州市区25个乡镇</w:t>
      </w:r>
      <w:proofErr w:type="gramStart"/>
      <w:r w:rsidRPr="008A14F4">
        <w:rPr>
          <w:rFonts w:eastAsia="宋体" w:hAnsi="宋体" w:cs="宋体" w:hint="eastAsia"/>
          <w:b/>
          <w:bCs/>
          <w:sz w:val="24"/>
          <w:szCs w:val="24"/>
        </w:rPr>
        <w:t>空气站质控</w:t>
      </w:r>
      <w:proofErr w:type="gramEnd"/>
      <w:r w:rsidRPr="008A14F4">
        <w:rPr>
          <w:rFonts w:eastAsia="宋体" w:hAnsi="宋体" w:cs="宋体" w:hint="eastAsia"/>
          <w:b/>
          <w:bCs/>
          <w:sz w:val="24"/>
          <w:szCs w:val="24"/>
        </w:rPr>
        <w:t>服务</w:t>
      </w:r>
    </w:p>
    <w:p w14:paraId="2A7B40AE"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3.1服务期限</w:t>
      </w:r>
    </w:p>
    <w:p w14:paraId="556D24CF"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服务期限为：合同签订后至202</w:t>
      </w:r>
      <w:r w:rsidRPr="008A14F4">
        <w:rPr>
          <w:rFonts w:eastAsia="宋体" w:hAnsi="宋体" w:cs="宋体" w:hint="eastAsia"/>
          <w:sz w:val="24"/>
          <w:szCs w:val="24"/>
        </w:rPr>
        <w:t>7</w:t>
      </w:r>
      <w:r w:rsidRPr="008A14F4">
        <w:rPr>
          <w:rFonts w:eastAsia="宋体" w:hAnsi="宋体" w:cs="宋体"/>
          <w:sz w:val="24"/>
          <w:szCs w:val="24"/>
        </w:rPr>
        <w:t>年</w:t>
      </w:r>
      <w:r w:rsidRPr="008A14F4">
        <w:rPr>
          <w:rFonts w:eastAsia="宋体" w:hAnsi="宋体" w:cs="宋体" w:hint="eastAsia"/>
          <w:sz w:val="24"/>
          <w:szCs w:val="24"/>
        </w:rPr>
        <w:t>6</w:t>
      </w:r>
      <w:r w:rsidRPr="008A14F4">
        <w:rPr>
          <w:rFonts w:eastAsia="宋体" w:hAnsi="宋体" w:cs="宋体"/>
          <w:sz w:val="24"/>
          <w:szCs w:val="24"/>
        </w:rPr>
        <w:t>月3</w:t>
      </w:r>
      <w:r w:rsidRPr="008A14F4">
        <w:rPr>
          <w:rFonts w:eastAsia="宋体" w:hAnsi="宋体" w:cs="宋体" w:hint="eastAsia"/>
          <w:sz w:val="24"/>
          <w:szCs w:val="24"/>
        </w:rPr>
        <w:t>0</w:t>
      </w:r>
      <w:r w:rsidRPr="008A14F4">
        <w:rPr>
          <w:rFonts w:eastAsia="宋体" w:hAnsi="宋体" w:cs="宋体"/>
          <w:sz w:val="24"/>
          <w:szCs w:val="24"/>
        </w:rPr>
        <w:t>日。</w:t>
      </w:r>
    </w:p>
    <w:p w14:paraId="5729EB9F"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3.2</w:t>
      </w:r>
      <w:r w:rsidRPr="008A14F4">
        <w:rPr>
          <w:rFonts w:eastAsia="宋体" w:hAnsi="宋体" w:cs="宋体"/>
          <w:sz w:val="24"/>
          <w:szCs w:val="24"/>
        </w:rPr>
        <w:t>运</w:t>
      </w:r>
      <w:proofErr w:type="gramStart"/>
      <w:r w:rsidRPr="008A14F4">
        <w:rPr>
          <w:rFonts w:eastAsia="宋体" w:hAnsi="宋体" w:cs="宋体"/>
          <w:sz w:val="24"/>
          <w:szCs w:val="24"/>
        </w:rPr>
        <w:t>维监督</w:t>
      </w:r>
      <w:proofErr w:type="gramEnd"/>
      <w:r w:rsidRPr="008A14F4">
        <w:rPr>
          <w:rFonts w:eastAsia="宋体" w:hAnsi="宋体" w:cs="宋体"/>
          <w:sz w:val="24"/>
          <w:szCs w:val="24"/>
        </w:rPr>
        <w:t>和</w:t>
      </w:r>
      <w:proofErr w:type="gramStart"/>
      <w:r w:rsidRPr="008A14F4">
        <w:rPr>
          <w:rFonts w:eastAsia="宋体" w:hAnsi="宋体" w:cs="宋体"/>
          <w:sz w:val="24"/>
          <w:szCs w:val="24"/>
        </w:rPr>
        <w:t>质控</w:t>
      </w:r>
      <w:proofErr w:type="gramEnd"/>
      <w:r w:rsidRPr="008A14F4">
        <w:rPr>
          <w:rFonts w:eastAsia="宋体" w:hAnsi="宋体" w:cs="宋体"/>
          <w:sz w:val="24"/>
          <w:szCs w:val="24"/>
        </w:rPr>
        <w:t>核查要求</w:t>
      </w:r>
    </w:p>
    <w:p w14:paraId="7E41051B"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（一）</w:t>
      </w:r>
      <w:r w:rsidRPr="008A14F4">
        <w:rPr>
          <w:rFonts w:eastAsia="宋体" w:hAnsi="宋体" w:cs="宋体"/>
          <w:sz w:val="24"/>
          <w:szCs w:val="24"/>
        </w:rPr>
        <w:t>工作形式</w:t>
      </w:r>
    </w:p>
    <w:p w14:paraId="1F6DCE8D"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1、供应商需提供详细的质控（QC）、质保核查(QA)方案，其中QC核查不通知运维单位，独立完成核查工作，QA核查质</w:t>
      </w:r>
      <w:proofErr w:type="gramStart"/>
      <w:r w:rsidRPr="008A14F4">
        <w:rPr>
          <w:rFonts w:eastAsia="宋体" w:hAnsi="宋体" w:cs="宋体"/>
          <w:sz w:val="24"/>
          <w:szCs w:val="24"/>
        </w:rPr>
        <w:t>控单位</w:t>
      </w:r>
      <w:proofErr w:type="gramEnd"/>
      <w:r w:rsidRPr="008A14F4">
        <w:rPr>
          <w:rFonts w:eastAsia="宋体" w:hAnsi="宋体" w:cs="宋体"/>
          <w:sz w:val="24"/>
          <w:szCs w:val="24"/>
        </w:rPr>
        <w:t>应与运</w:t>
      </w:r>
      <w:proofErr w:type="gramStart"/>
      <w:r w:rsidRPr="008A14F4">
        <w:rPr>
          <w:rFonts w:eastAsia="宋体" w:hAnsi="宋体" w:cs="宋体"/>
          <w:sz w:val="24"/>
          <w:szCs w:val="24"/>
        </w:rPr>
        <w:t>维单位</w:t>
      </w:r>
      <w:proofErr w:type="gramEnd"/>
      <w:r w:rsidRPr="008A14F4">
        <w:rPr>
          <w:rFonts w:eastAsia="宋体" w:hAnsi="宋体" w:cs="宋体"/>
          <w:sz w:val="24"/>
          <w:szCs w:val="24"/>
        </w:rPr>
        <w:t>共同完成，并在相关记录上由质</w:t>
      </w:r>
      <w:proofErr w:type="gramStart"/>
      <w:r w:rsidRPr="008A14F4">
        <w:rPr>
          <w:rFonts w:eastAsia="宋体" w:hAnsi="宋体" w:cs="宋体"/>
          <w:sz w:val="24"/>
          <w:szCs w:val="24"/>
        </w:rPr>
        <w:t>控单位</w:t>
      </w:r>
      <w:proofErr w:type="gramEnd"/>
      <w:r w:rsidRPr="008A14F4">
        <w:rPr>
          <w:rFonts w:eastAsia="宋体" w:hAnsi="宋体" w:cs="宋体"/>
          <w:sz w:val="24"/>
          <w:szCs w:val="24"/>
        </w:rPr>
        <w:t>和运</w:t>
      </w:r>
      <w:proofErr w:type="gramStart"/>
      <w:r w:rsidRPr="008A14F4">
        <w:rPr>
          <w:rFonts w:eastAsia="宋体" w:hAnsi="宋体" w:cs="宋体"/>
          <w:sz w:val="24"/>
          <w:szCs w:val="24"/>
        </w:rPr>
        <w:t>维单位</w:t>
      </w:r>
      <w:proofErr w:type="gramEnd"/>
      <w:r w:rsidRPr="008A14F4">
        <w:rPr>
          <w:rFonts w:eastAsia="宋体" w:hAnsi="宋体" w:cs="宋体"/>
          <w:sz w:val="24"/>
          <w:szCs w:val="24"/>
        </w:rPr>
        <w:t>签字确认。</w:t>
      </w:r>
    </w:p>
    <w:p w14:paraId="5299C6DF"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2、每个</w:t>
      </w:r>
      <w:proofErr w:type="gramStart"/>
      <w:r w:rsidRPr="008A14F4">
        <w:rPr>
          <w:rFonts w:eastAsia="宋体" w:hAnsi="宋体" w:cs="宋体"/>
          <w:sz w:val="24"/>
          <w:szCs w:val="24"/>
        </w:rPr>
        <w:t>自动站每半</w:t>
      </w:r>
      <w:proofErr w:type="gramEnd"/>
      <w:r w:rsidRPr="008A14F4">
        <w:rPr>
          <w:rFonts w:eastAsia="宋体" w:hAnsi="宋体" w:cs="宋体"/>
          <w:sz w:val="24"/>
          <w:szCs w:val="24"/>
        </w:rPr>
        <w:t>年开展QC核查1次，全年开展QA核查1次，同时确保检查完成后各站点仪器正常运行。</w:t>
      </w:r>
    </w:p>
    <w:p w14:paraId="706F3612"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3、需按时提交站点查核报告（内容包括：站点季度及年终检查报告汇总等），自动监测站运</w:t>
      </w:r>
      <w:proofErr w:type="gramStart"/>
      <w:r w:rsidRPr="008A14F4">
        <w:rPr>
          <w:rFonts w:eastAsia="宋体" w:hAnsi="宋体" w:cs="宋体"/>
          <w:sz w:val="24"/>
          <w:szCs w:val="24"/>
        </w:rPr>
        <w:t>维管理</w:t>
      </w:r>
      <w:proofErr w:type="gramEnd"/>
      <w:r w:rsidRPr="008A14F4">
        <w:rPr>
          <w:rFonts w:eastAsia="宋体" w:hAnsi="宋体" w:cs="宋体"/>
          <w:sz w:val="24"/>
          <w:szCs w:val="24"/>
        </w:rPr>
        <w:t>质量品质改善建议书（运</w:t>
      </w:r>
      <w:proofErr w:type="gramStart"/>
      <w:r w:rsidRPr="008A14F4">
        <w:rPr>
          <w:rFonts w:eastAsia="宋体" w:hAnsi="宋体" w:cs="宋体"/>
          <w:sz w:val="24"/>
          <w:szCs w:val="24"/>
        </w:rPr>
        <w:t>维单位运维工作</w:t>
      </w:r>
      <w:proofErr w:type="gramEnd"/>
      <w:r w:rsidRPr="008A14F4">
        <w:rPr>
          <w:rFonts w:eastAsia="宋体" w:hAnsi="宋体" w:cs="宋体"/>
          <w:sz w:val="24"/>
          <w:szCs w:val="24"/>
        </w:rPr>
        <w:t>改善建议、运维品质改善管理建议等）。</w:t>
      </w:r>
    </w:p>
    <w:p w14:paraId="757A414E"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w:t>
      </w:r>
      <w:r w:rsidRPr="008A14F4">
        <w:rPr>
          <w:rFonts w:eastAsia="宋体" w:hAnsi="宋体" w:cs="宋体" w:hint="eastAsia"/>
          <w:sz w:val="24"/>
          <w:szCs w:val="24"/>
        </w:rPr>
        <w:t>二</w:t>
      </w:r>
      <w:r w:rsidRPr="008A14F4">
        <w:rPr>
          <w:rFonts w:eastAsia="宋体" w:hAnsi="宋体" w:cs="宋体"/>
          <w:sz w:val="24"/>
          <w:szCs w:val="24"/>
        </w:rPr>
        <w:t>）工作要求</w:t>
      </w:r>
    </w:p>
    <w:p w14:paraId="6E283569"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1、供应商应按国家、省相关技术要求，提供详细的例行运</w:t>
      </w:r>
      <w:proofErr w:type="gramStart"/>
      <w:r w:rsidRPr="008A14F4">
        <w:rPr>
          <w:rFonts w:eastAsia="宋体" w:hAnsi="宋体" w:cs="宋体"/>
          <w:sz w:val="24"/>
          <w:szCs w:val="24"/>
        </w:rPr>
        <w:t>维监督</w:t>
      </w:r>
      <w:proofErr w:type="gramEnd"/>
      <w:r w:rsidRPr="008A14F4">
        <w:rPr>
          <w:rFonts w:eastAsia="宋体" w:hAnsi="宋体" w:cs="宋体"/>
          <w:sz w:val="24"/>
          <w:szCs w:val="24"/>
        </w:rPr>
        <w:t>和</w:t>
      </w:r>
      <w:proofErr w:type="gramStart"/>
      <w:r w:rsidRPr="008A14F4">
        <w:rPr>
          <w:rFonts w:eastAsia="宋体" w:hAnsi="宋体" w:cs="宋体"/>
          <w:sz w:val="24"/>
          <w:szCs w:val="24"/>
        </w:rPr>
        <w:t>质控</w:t>
      </w:r>
      <w:proofErr w:type="gramEnd"/>
      <w:r w:rsidRPr="008A14F4">
        <w:rPr>
          <w:rFonts w:eastAsia="宋体" w:hAnsi="宋体" w:cs="宋体"/>
          <w:sz w:val="24"/>
          <w:szCs w:val="24"/>
        </w:rPr>
        <w:t>核查实施计划。随机检查原则上不通知运维单位，独立完成相关工作。每季度每个点至少1次现场例行检查。</w:t>
      </w:r>
    </w:p>
    <w:p w14:paraId="1795E286"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2、每半年提交工作报告，内容包括：数据质量情况，现场检查情况、问题汇总和处理建议等，形成问题清单报告报市局，由市局通报各区督促第三方运</w:t>
      </w:r>
      <w:proofErr w:type="gramStart"/>
      <w:r w:rsidRPr="008A14F4">
        <w:rPr>
          <w:rFonts w:eastAsia="宋体" w:hAnsi="宋体" w:cs="宋体"/>
          <w:sz w:val="24"/>
          <w:szCs w:val="24"/>
        </w:rPr>
        <w:t>维进行</w:t>
      </w:r>
      <w:proofErr w:type="gramEnd"/>
      <w:r w:rsidRPr="008A14F4">
        <w:rPr>
          <w:rFonts w:eastAsia="宋体" w:hAnsi="宋体" w:cs="宋体"/>
          <w:sz w:val="24"/>
          <w:szCs w:val="24"/>
        </w:rPr>
        <w:t>整改。</w:t>
      </w:r>
    </w:p>
    <w:p w14:paraId="6C1FFF60"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3、根据市局要求开展随机检查、专项核查和</w:t>
      </w:r>
      <w:proofErr w:type="gramStart"/>
      <w:r w:rsidRPr="008A14F4">
        <w:rPr>
          <w:rFonts w:eastAsia="宋体" w:hAnsi="宋体" w:cs="宋体"/>
          <w:sz w:val="24"/>
          <w:szCs w:val="24"/>
        </w:rPr>
        <w:t>盲样</w:t>
      </w:r>
      <w:proofErr w:type="gramEnd"/>
      <w:r w:rsidRPr="008A14F4">
        <w:rPr>
          <w:rFonts w:eastAsia="宋体" w:hAnsi="宋体" w:cs="宋体"/>
          <w:sz w:val="24"/>
          <w:szCs w:val="24"/>
        </w:rPr>
        <w:t>抽测考核等工作。</w:t>
      </w:r>
    </w:p>
    <w:p w14:paraId="2294F7C5"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lastRenderedPageBreak/>
        <w:t>（</w:t>
      </w:r>
      <w:r w:rsidRPr="008A14F4">
        <w:rPr>
          <w:rFonts w:eastAsia="宋体" w:hAnsi="宋体" w:cs="宋体" w:hint="eastAsia"/>
          <w:sz w:val="24"/>
          <w:szCs w:val="24"/>
        </w:rPr>
        <w:t>三</w:t>
      </w:r>
      <w:r w:rsidRPr="008A14F4">
        <w:rPr>
          <w:rFonts w:eastAsia="宋体" w:hAnsi="宋体" w:cs="宋体"/>
          <w:sz w:val="24"/>
          <w:szCs w:val="24"/>
        </w:rPr>
        <w:t>）工作内容</w:t>
      </w:r>
    </w:p>
    <w:p w14:paraId="47F1F7A3"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运</w:t>
      </w:r>
      <w:proofErr w:type="gramStart"/>
      <w:r w:rsidRPr="008A14F4">
        <w:rPr>
          <w:rFonts w:eastAsia="宋体" w:hAnsi="宋体" w:cs="宋体" w:hint="eastAsia"/>
          <w:sz w:val="24"/>
          <w:szCs w:val="24"/>
        </w:rPr>
        <w:t>维检查</w:t>
      </w:r>
      <w:proofErr w:type="gramEnd"/>
      <w:r w:rsidRPr="008A14F4">
        <w:rPr>
          <w:rFonts w:eastAsia="宋体" w:hAnsi="宋体" w:cs="宋体" w:hint="eastAsia"/>
          <w:sz w:val="24"/>
          <w:szCs w:val="24"/>
        </w:rPr>
        <w:t>工作包括运维体系检查、异常数据检查和双随机检查等，通过运</w:t>
      </w:r>
      <w:proofErr w:type="gramStart"/>
      <w:r w:rsidRPr="008A14F4">
        <w:rPr>
          <w:rFonts w:eastAsia="宋体" w:hAnsi="宋体" w:cs="宋体" w:hint="eastAsia"/>
          <w:sz w:val="24"/>
          <w:szCs w:val="24"/>
        </w:rPr>
        <w:t>维检查</w:t>
      </w:r>
      <w:proofErr w:type="gramEnd"/>
      <w:r w:rsidRPr="008A14F4">
        <w:rPr>
          <w:rFonts w:eastAsia="宋体" w:hAnsi="宋体" w:cs="宋体" w:hint="eastAsia"/>
          <w:sz w:val="24"/>
          <w:szCs w:val="24"/>
        </w:rPr>
        <w:t>对乡镇站运</w:t>
      </w:r>
      <w:proofErr w:type="gramStart"/>
      <w:r w:rsidRPr="008A14F4">
        <w:rPr>
          <w:rFonts w:eastAsia="宋体" w:hAnsi="宋体" w:cs="宋体" w:hint="eastAsia"/>
          <w:sz w:val="24"/>
          <w:szCs w:val="24"/>
        </w:rPr>
        <w:t>维情况</w:t>
      </w:r>
      <w:proofErr w:type="gramEnd"/>
      <w:r w:rsidRPr="008A14F4">
        <w:rPr>
          <w:rFonts w:eastAsia="宋体" w:hAnsi="宋体" w:cs="宋体" w:hint="eastAsia"/>
          <w:sz w:val="24"/>
          <w:szCs w:val="24"/>
        </w:rPr>
        <w:t>和数据质量情况进行现场考核。</w:t>
      </w:r>
      <w:proofErr w:type="gramStart"/>
      <w:r w:rsidRPr="008A14F4">
        <w:rPr>
          <w:rFonts w:eastAsia="宋体" w:hAnsi="宋体" w:cs="宋体" w:hint="eastAsia"/>
          <w:sz w:val="24"/>
          <w:szCs w:val="24"/>
        </w:rPr>
        <w:t>质控质保</w:t>
      </w:r>
      <w:proofErr w:type="gramEnd"/>
      <w:r w:rsidRPr="008A14F4">
        <w:rPr>
          <w:rFonts w:eastAsia="宋体" w:hAnsi="宋体" w:cs="宋体" w:hint="eastAsia"/>
          <w:sz w:val="24"/>
          <w:szCs w:val="24"/>
        </w:rPr>
        <w:t>核查单位对检查结果和检查质量负全部责任。检查单位应参照省生态环境厅关于自动站运行管理的各项规定开展工作，如检查期间出台新的自动站运行管理规定，则检查工作按最新规定执行。</w:t>
      </w:r>
    </w:p>
    <w:p w14:paraId="28B61576"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1．运维体系检查</w:t>
      </w:r>
    </w:p>
    <w:p w14:paraId="6C622343" w14:textId="77777777" w:rsidR="008A7DC9" w:rsidRPr="008A14F4" w:rsidRDefault="00000000">
      <w:pPr>
        <w:pStyle w:val="a0"/>
        <w:rPr>
          <w:rFonts w:eastAsia="宋体" w:hAnsi="宋体" w:cs="宋体" w:hint="eastAsia"/>
          <w:sz w:val="24"/>
          <w:szCs w:val="24"/>
        </w:rPr>
      </w:pPr>
      <w:proofErr w:type="gramStart"/>
      <w:r w:rsidRPr="008A14F4">
        <w:rPr>
          <w:rFonts w:eastAsia="宋体" w:hAnsi="宋体" w:cs="宋体" w:hint="eastAsia"/>
          <w:sz w:val="24"/>
          <w:szCs w:val="24"/>
        </w:rPr>
        <w:t>质控质保</w:t>
      </w:r>
      <w:proofErr w:type="gramEnd"/>
      <w:r w:rsidRPr="008A14F4">
        <w:rPr>
          <w:rFonts w:eastAsia="宋体" w:hAnsi="宋体" w:cs="宋体" w:hint="eastAsia"/>
          <w:sz w:val="24"/>
          <w:szCs w:val="24"/>
        </w:rPr>
        <w:t>核查单位应根据泰州市生态环境</w:t>
      </w:r>
      <w:proofErr w:type="gramStart"/>
      <w:r w:rsidRPr="008A14F4">
        <w:rPr>
          <w:rFonts w:eastAsia="宋体" w:hAnsi="宋体" w:cs="宋体" w:hint="eastAsia"/>
          <w:sz w:val="24"/>
          <w:szCs w:val="24"/>
        </w:rPr>
        <w:t>局相关</w:t>
      </w:r>
      <w:proofErr w:type="gramEnd"/>
      <w:r w:rsidRPr="008A14F4">
        <w:rPr>
          <w:rFonts w:eastAsia="宋体" w:hAnsi="宋体" w:cs="宋体" w:hint="eastAsia"/>
          <w:sz w:val="24"/>
          <w:szCs w:val="24"/>
        </w:rPr>
        <w:t>技术要求开展工作，并按照泰州市生态环境局的要求制定、完成每月的检查计划。每半年对全部站点开展</w:t>
      </w:r>
      <w:r w:rsidRPr="008A14F4">
        <w:rPr>
          <w:rFonts w:eastAsia="宋体" w:hAnsi="宋体" w:cs="宋体"/>
          <w:sz w:val="24"/>
          <w:szCs w:val="24"/>
        </w:rPr>
        <w:t>1次QC检查，每年对全部站点开展1次QA检查。检查内容包括但不限于：</w:t>
      </w:r>
    </w:p>
    <w:p w14:paraId="0BEFA18D"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1.1质控（QC）工作内容至少需包含如下：</w:t>
      </w:r>
    </w:p>
    <w:p w14:paraId="03155A65"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1、检查站房内卫生、站房供电、空调、稳压器等设施是否工作正常，协助开展防火、防水及防盗相关设备完整性与有效性检查。</w:t>
      </w:r>
    </w:p>
    <w:p w14:paraId="653982B2"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2、观察并记录站房周边变化，是否会有影响空气站房采样、局部污染等对测</w:t>
      </w:r>
      <w:proofErr w:type="gramStart"/>
      <w:r w:rsidRPr="008A14F4">
        <w:rPr>
          <w:rFonts w:eastAsia="宋体" w:hAnsi="宋体" w:cs="宋体"/>
          <w:sz w:val="24"/>
          <w:szCs w:val="24"/>
        </w:rPr>
        <w:t>值带来</w:t>
      </w:r>
      <w:proofErr w:type="gramEnd"/>
      <w:r w:rsidRPr="008A14F4">
        <w:rPr>
          <w:rFonts w:eastAsia="宋体" w:hAnsi="宋体" w:cs="宋体"/>
          <w:sz w:val="24"/>
          <w:szCs w:val="24"/>
        </w:rPr>
        <w:t>影响的环境变化。</w:t>
      </w:r>
    </w:p>
    <w:p w14:paraId="6A57D4BC"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2、气态污染物分析仪（SO2、NOX、CO、O3）需对其精密度、响应时间、零点等进行检查，并记录最终测试的情况。</w:t>
      </w:r>
    </w:p>
    <w:p w14:paraId="46891A9F"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3、颗粒</w:t>
      </w:r>
      <w:proofErr w:type="gramStart"/>
      <w:r w:rsidRPr="008A14F4">
        <w:rPr>
          <w:rFonts w:eastAsia="宋体" w:hAnsi="宋体" w:cs="宋体"/>
          <w:sz w:val="24"/>
          <w:szCs w:val="24"/>
        </w:rPr>
        <w:t>物分析仪需</w:t>
      </w:r>
      <w:proofErr w:type="gramEnd"/>
      <w:r w:rsidRPr="008A14F4">
        <w:rPr>
          <w:rFonts w:eastAsia="宋体" w:hAnsi="宋体" w:cs="宋体"/>
          <w:sz w:val="24"/>
          <w:szCs w:val="24"/>
        </w:rPr>
        <w:t>对其流量及内部参数值检查、COUNT值测试、背景值检查、气密性、采样相关温度、压力传感器进行检查，并记录最终测试的情况。</w:t>
      </w:r>
    </w:p>
    <w:p w14:paraId="14CF15F0"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4、采样管路、采样部件的清洁度、密封度检查。</w:t>
      </w:r>
    </w:p>
    <w:p w14:paraId="6789594C"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5、站房内动态校准设备与零空气工作性能检查，检查标准物资更换日期，并记录相关情况。</w:t>
      </w:r>
    </w:p>
    <w:p w14:paraId="1B33B2E5"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6、检查</w:t>
      </w:r>
      <w:proofErr w:type="gramStart"/>
      <w:r w:rsidRPr="008A14F4">
        <w:rPr>
          <w:rFonts w:eastAsia="宋体" w:hAnsi="宋体" w:cs="宋体"/>
          <w:sz w:val="24"/>
          <w:szCs w:val="24"/>
        </w:rPr>
        <w:t>各分析仪内部</w:t>
      </w:r>
      <w:proofErr w:type="gramEnd"/>
      <w:r w:rsidRPr="008A14F4">
        <w:rPr>
          <w:rFonts w:eastAsia="宋体" w:hAnsi="宋体" w:cs="宋体"/>
          <w:sz w:val="24"/>
          <w:szCs w:val="24"/>
        </w:rPr>
        <w:t>运行参数，了解仪器工作状态是否正常。</w:t>
      </w:r>
    </w:p>
    <w:p w14:paraId="2962BF74"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7、检查气象参数、站房内温湿度传感器工作状态。</w:t>
      </w:r>
    </w:p>
    <w:p w14:paraId="4C578AD3"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8、检查站房内配套设置是否工作正常，如门禁、摄像头等。</w:t>
      </w:r>
    </w:p>
    <w:p w14:paraId="557597A5"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9、对配备能见度和拍照系统的站点，应确保相关测</w:t>
      </w:r>
      <w:proofErr w:type="gramStart"/>
      <w:r w:rsidRPr="008A14F4">
        <w:rPr>
          <w:rFonts w:eastAsia="宋体" w:hAnsi="宋体" w:cs="宋体"/>
          <w:sz w:val="24"/>
          <w:szCs w:val="24"/>
        </w:rPr>
        <w:t>值合理</w:t>
      </w:r>
      <w:proofErr w:type="gramEnd"/>
      <w:r w:rsidRPr="008A14F4">
        <w:rPr>
          <w:rFonts w:eastAsia="宋体" w:hAnsi="宋体" w:cs="宋体"/>
          <w:sz w:val="24"/>
          <w:szCs w:val="24"/>
        </w:rPr>
        <w:t>有效，且拍照系统上传照片正常。</w:t>
      </w:r>
    </w:p>
    <w:p w14:paraId="1B476A5D"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10、日常运</w:t>
      </w:r>
      <w:proofErr w:type="gramStart"/>
      <w:r w:rsidRPr="008A14F4">
        <w:rPr>
          <w:rFonts w:eastAsia="宋体" w:hAnsi="宋体" w:cs="宋体"/>
          <w:sz w:val="24"/>
          <w:szCs w:val="24"/>
        </w:rPr>
        <w:t>维任务</w:t>
      </w:r>
      <w:proofErr w:type="gramEnd"/>
      <w:r w:rsidRPr="008A14F4">
        <w:rPr>
          <w:rFonts w:eastAsia="宋体" w:hAnsi="宋体" w:cs="宋体"/>
          <w:sz w:val="24"/>
          <w:szCs w:val="24"/>
        </w:rPr>
        <w:t>完成情况（查看记录）</w:t>
      </w:r>
    </w:p>
    <w:p w14:paraId="1DC827F6"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lastRenderedPageBreak/>
        <w:t>11、异常情况处理情况（调取异常数据、查看处理记录，并征求县（市、区）站反馈意见）；</w:t>
      </w:r>
    </w:p>
    <w:p w14:paraId="22B1C85C"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12、数据采集及通讯情况（查看数据上传情况）；</w:t>
      </w:r>
    </w:p>
    <w:p w14:paraId="1960298C"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13、运</w:t>
      </w:r>
      <w:proofErr w:type="gramStart"/>
      <w:r w:rsidRPr="008A14F4">
        <w:rPr>
          <w:rFonts w:eastAsia="宋体" w:hAnsi="宋体" w:cs="宋体"/>
          <w:sz w:val="24"/>
          <w:szCs w:val="24"/>
        </w:rPr>
        <w:t>维人员</w:t>
      </w:r>
      <w:proofErr w:type="gramEnd"/>
      <w:r w:rsidRPr="008A14F4">
        <w:rPr>
          <w:rFonts w:eastAsia="宋体" w:hAnsi="宋体" w:cs="宋体"/>
          <w:sz w:val="24"/>
          <w:szCs w:val="24"/>
        </w:rPr>
        <w:t>情况(检查运</w:t>
      </w:r>
      <w:proofErr w:type="gramStart"/>
      <w:r w:rsidRPr="008A14F4">
        <w:rPr>
          <w:rFonts w:eastAsia="宋体" w:hAnsi="宋体" w:cs="宋体"/>
          <w:sz w:val="24"/>
          <w:szCs w:val="24"/>
        </w:rPr>
        <w:t>维人员</w:t>
      </w:r>
      <w:proofErr w:type="gramEnd"/>
      <w:r w:rsidRPr="008A14F4">
        <w:rPr>
          <w:rFonts w:eastAsia="宋体" w:hAnsi="宋体" w:cs="宋体"/>
          <w:sz w:val="24"/>
          <w:szCs w:val="24"/>
        </w:rPr>
        <w:t>配置情况)；</w:t>
      </w:r>
    </w:p>
    <w:p w14:paraId="19269536"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14、核查异常报警时段视频；</w:t>
      </w:r>
    </w:p>
    <w:p w14:paraId="7836F8AE"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15、档案管理情况等（查看记录）。</w:t>
      </w:r>
    </w:p>
    <w:p w14:paraId="6FEF10A9" w14:textId="77777777" w:rsidR="008A7DC9" w:rsidRPr="008A14F4" w:rsidRDefault="00000000">
      <w:pPr>
        <w:pStyle w:val="a0"/>
        <w:rPr>
          <w:rFonts w:eastAsia="宋体" w:hAnsi="宋体" w:cs="宋体" w:hint="eastAsia"/>
          <w:sz w:val="24"/>
          <w:szCs w:val="24"/>
        </w:rPr>
      </w:pPr>
      <w:proofErr w:type="gramStart"/>
      <w:r w:rsidRPr="008A14F4">
        <w:rPr>
          <w:rFonts w:eastAsia="宋体" w:hAnsi="宋体" w:cs="宋体" w:hint="eastAsia"/>
          <w:sz w:val="24"/>
          <w:szCs w:val="24"/>
        </w:rPr>
        <w:t>质控质保</w:t>
      </w:r>
      <w:proofErr w:type="gramEnd"/>
      <w:r w:rsidRPr="008A14F4">
        <w:rPr>
          <w:rFonts w:eastAsia="宋体" w:hAnsi="宋体" w:cs="宋体" w:hint="eastAsia"/>
          <w:sz w:val="24"/>
          <w:szCs w:val="24"/>
        </w:rPr>
        <w:t>核查单位需安排专门的审核人员对运维体系检查结果进行审核，及时发现异常检查结果，并报告泰州市生态环境局。</w:t>
      </w:r>
    </w:p>
    <w:p w14:paraId="415F2180"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1.2质保（QA）工作内容至少需包含如下：</w:t>
      </w:r>
    </w:p>
    <w:p w14:paraId="7994F9F2"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1、现场检查前后的标准品比对测试，需将现场所需要使用的流量计、臭氧光度计、校准仪等，与泰州市生态环境局指定质控实验室的相关标准进行比对追溯校验，并进行相关记录。</w:t>
      </w:r>
    </w:p>
    <w:p w14:paraId="6345BFEF"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2、现场需使用比对追溯校验后的标准品（如更高等级的标准气体、追溯过的臭氧光度计），对气态分析仪进行多点校验，测试各测量因子与标准品之间的偏差、斜率、截距、相关系数。</w:t>
      </w:r>
    </w:p>
    <w:p w14:paraId="05E119F5"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3、现场</w:t>
      </w:r>
      <w:proofErr w:type="gramStart"/>
      <w:r w:rsidRPr="008A14F4">
        <w:rPr>
          <w:rFonts w:eastAsia="宋体" w:hAnsi="宋体" w:cs="宋体"/>
          <w:sz w:val="24"/>
          <w:szCs w:val="24"/>
        </w:rPr>
        <w:t>需对氮氧化物</w:t>
      </w:r>
      <w:proofErr w:type="gramEnd"/>
      <w:r w:rsidRPr="008A14F4">
        <w:rPr>
          <w:rFonts w:eastAsia="宋体" w:hAnsi="宋体" w:cs="宋体"/>
          <w:sz w:val="24"/>
          <w:szCs w:val="24"/>
        </w:rPr>
        <w:t>分析仪</w:t>
      </w:r>
      <w:proofErr w:type="gramStart"/>
      <w:r w:rsidRPr="008A14F4">
        <w:rPr>
          <w:rFonts w:eastAsia="宋体" w:hAnsi="宋体" w:cs="宋体"/>
          <w:sz w:val="24"/>
          <w:szCs w:val="24"/>
        </w:rPr>
        <w:t>钼</w:t>
      </w:r>
      <w:proofErr w:type="gramEnd"/>
      <w:r w:rsidRPr="008A14F4">
        <w:rPr>
          <w:rFonts w:eastAsia="宋体" w:hAnsi="宋体" w:cs="宋体"/>
          <w:sz w:val="24"/>
          <w:szCs w:val="24"/>
        </w:rPr>
        <w:t>转化炉进行性能多点测试，并在同时对二氧化氮测值亦进行多点校准，测量其偏差、斜率、截距、相关系数。</w:t>
      </w:r>
    </w:p>
    <w:p w14:paraId="27AD6F39"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4、现场需使用比对追溯校验后的流量计，对颗粒</w:t>
      </w:r>
      <w:proofErr w:type="gramStart"/>
      <w:r w:rsidRPr="008A14F4">
        <w:rPr>
          <w:rFonts w:eastAsia="宋体" w:hAnsi="宋体" w:cs="宋体"/>
          <w:sz w:val="24"/>
          <w:szCs w:val="24"/>
        </w:rPr>
        <w:t>物分析</w:t>
      </w:r>
      <w:proofErr w:type="gramEnd"/>
      <w:r w:rsidRPr="008A14F4">
        <w:rPr>
          <w:rFonts w:eastAsia="宋体" w:hAnsi="宋体" w:cs="宋体"/>
          <w:sz w:val="24"/>
          <w:szCs w:val="24"/>
        </w:rPr>
        <w:t>仪的流量进行校验，记录分析</w:t>
      </w:r>
      <w:proofErr w:type="gramStart"/>
      <w:r w:rsidRPr="008A14F4">
        <w:rPr>
          <w:rFonts w:eastAsia="宋体" w:hAnsi="宋体" w:cs="宋体"/>
          <w:sz w:val="24"/>
          <w:szCs w:val="24"/>
        </w:rPr>
        <w:t>仪内部</w:t>
      </w:r>
      <w:proofErr w:type="gramEnd"/>
      <w:r w:rsidRPr="008A14F4">
        <w:rPr>
          <w:rFonts w:eastAsia="宋体" w:hAnsi="宋体" w:cs="宋体"/>
          <w:sz w:val="24"/>
          <w:szCs w:val="24"/>
        </w:rPr>
        <w:t>的温度压力测值，对相关的偏差进行计算并记录。</w:t>
      </w:r>
    </w:p>
    <w:p w14:paraId="43909F6B"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2．异常数据检查</w:t>
      </w:r>
    </w:p>
    <w:p w14:paraId="1E40B12D" w14:textId="77777777" w:rsidR="008A7DC9" w:rsidRPr="008A14F4" w:rsidRDefault="00000000">
      <w:pPr>
        <w:pStyle w:val="a0"/>
        <w:rPr>
          <w:rFonts w:eastAsia="宋体" w:hAnsi="宋体" w:cs="宋体" w:hint="eastAsia"/>
          <w:sz w:val="24"/>
          <w:szCs w:val="24"/>
        </w:rPr>
      </w:pPr>
      <w:proofErr w:type="gramStart"/>
      <w:r w:rsidRPr="008A14F4">
        <w:rPr>
          <w:rFonts w:eastAsia="宋体" w:hAnsi="宋体" w:cs="宋体" w:hint="eastAsia"/>
          <w:sz w:val="24"/>
          <w:szCs w:val="24"/>
        </w:rPr>
        <w:t>质控质保</w:t>
      </w:r>
      <w:proofErr w:type="gramEnd"/>
      <w:r w:rsidRPr="008A14F4">
        <w:rPr>
          <w:rFonts w:eastAsia="宋体" w:hAnsi="宋体" w:cs="宋体" w:hint="eastAsia"/>
          <w:sz w:val="24"/>
          <w:szCs w:val="24"/>
        </w:rPr>
        <w:t>核查单位需根据泰州市生态环境局在数据审核等工作中发现的服务范围点位异常监测数据，开展异常数据检查，并于</w:t>
      </w:r>
      <w:r w:rsidRPr="008A14F4">
        <w:rPr>
          <w:rFonts w:eastAsia="宋体" w:hAnsi="宋体" w:cs="宋体"/>
          <w:sz w:val="24"/>
          <w:szCs w:val="24"/>
        </w:rPr>
        <w:t>3天内提交初步数据异常原因，15天内提交数据异常分析报告，并在报告中详细阐明异常原因和异常时段。异常数据检查内容包括但不限于：</w:t>
      </w:r>
    </w:p>
    <w:p w14:paraId="32D9D501"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1）运</w:t>
      </w:r>
      <w:proofErr w:type="gramStart"/>
      <w:r w:rsidRPr="008A14F4">
        <w:rPr>
          <w:rFonts w:eastAsia="宋体" w:hAnsi="宋体" w:cs="宋体"/>
          <w:sz w:val="24"/>
          <w:szCs w:val="24"/>
        </w:rPr>
        <w:t>维记录</w:t>
      </w:r>
      <w:proofErr w:type="gramEnd"/>
      <w:r w:rsidRPr="008A14F4">
        <w:rPr>
          <w:rFonts w:eastAsia="宋体" w:hAnsi="宋体" w:cs="宋体"/>
          <w:sz w:val="24"/>
          <w:szCs w:val="24"/>
        </w:rPr>
        <w:t>检查（调取运维记录，检查其是否符合要求）；</w:t>
      </w:r>
    </w:p>
    <w:p w14:paraId="69CD500B"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2）重要仪器参数变化情况检查（调取参数记录，检查其是否符合要求）；</w:t>
      </w:r>
    </w:p>
    <w:p w14:paraId="0484972F"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3）站房周边环境检查（现场检查，拍照）；</w:t>
      </w:r>
    </w:p>
    <w:p w14:paraId="6DA889BD"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4）现场质控检查，根据异常项目，携带相关质</w:t>
      </w:r>
      <w:proofErr w:type="gramStart"/>
      <w:r w:rsidRPr="008A14F4">
        <w:rPr>
          <w:rFonts w:eastAsia="宋体" w:hAnsi="宋体" w:cs="宋体"/>
          <w:sz w:val="24"/>
          <w:szCs w:val="24"/>
        </w:rPr>
        <w:t>控设备</w:t>
      </w:r>
      <w:proofErr w:type="gramEnd"/>
      <w:r w:rsidRPr="008A14F4">
        <w:rPr>
          <w:rFonts w:eastAsia="宋体" w:hAnsi="宋体" w:cs="宋体"/>
          <w:sz w:val="24"/>
          <w:szCs w:val="24"/>
        </w:rPr>
        <w:t>开展现场检查（质</w:t>
      </w:r>
      <w:proofErr w:type="gramStart"/>
      <w:r w:rsidRPr="008A14F4">
        <w:rPr>
          <w:rFonts w:eastAsia="宋体" w:hAnsi="宋体" w:cs="宋体"/>
          <w:sz w:val="24"/>
          <w:szCs w:val="24"/>
        </w:rPr>
        <w:t>控设备</w:t>
      </w:r>
      <w:proofErr w:type="gramEnd"/>
      <w:r w:rsidRPr="008A14F4">
        <w:rPr>
          <w:rFonts w:eastAsia="宋体" w:hAnsi="宋体" w:cs="宋体"/>
          <w:sz w:val="24"/>
          <w:szCs w:val="24"/>
        </w:rPr>
        <w:t>性能需确认合格，并详细记录检查结果）；</w:t>
      </w:r>
    </w:p>
    <w:p w14:paraId="75B9032E"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lastRenderedPageBreak/>
        <w:t>3．双随机检查</w:t>
      </w:r>
    </w:p>
    <w:p w14:paraId="55BBEEBA" w14:textId="77777777" w:rsidR="008A7DC9" w:rsidRPr="008A14F4" w:rsidRDefault="00000000">
      <w:pPr>
        <w:pStyle w:val="a0"/>
        <w:rPr>
          <w:rFonts w:eastAsia="宋体" w:hAnsi="宋体" w:cs="宋体" w:hint="eastAsia"/>
          <w:sz w:val="24"/>
          <w:szCs w:val="24"/>
        </w:rPr>
      </w:pPr>
      <w:proofErr w:type="gramStart"/>
      <w:r w:rsidRPr="008A14F4">
        <w:rPr>
          <w:rFonts w:eastAsia="宋体" w:hAnsi="宋体" w:cs="宋体" w:hint="eastAsia"/>
          <w:sz w:val="24"/>
          <w:szCs w:val="24"/>
        </w:rPr>
        <w:t>质控质保</w:t>
      </w:r>
      <w:proofErr w:type="gramEnd"/>
      <w:r w:rsidRPr="008A14F4">
        <w:rPr>
          <w:rFonts w:eastAsia="宋体" w:hAnsi="宋体" w:cs="宋体" w:hint="eastAsia"/>
          <w:sz w:val="24"/>
          <w:szCs w:val="24"/>
        </w:rPr>
        <w:t>核查单位需根据泰州市生态环境局在数据审核、网络检查过程中发现的异常数据点位，及时计划、开展双随机检查，双随机检查需在泰州市生态环境局下达双随机检查任务后</w:t>
      </w:r>
      <w:r w:rsidRPr="008A14F4">
        <w:rPr>
          <w:rFonts w:eastAsia="宋体" w:hAnsi="宋体" w:cs="宋体"/>
          <w:sz w:val="24"/>
          <w:szCs w:val="24"/>
        </w:rPr>
        <w:t>2日内开展（或根据泰州市生态环境局指定的时间），检查过程中，及时向泰州市生态环境局报告检查发现的人为干扰监测数据问题或严重数据质量问题，检查完成后2日内（或根据泰州市生态环境局指定的时间）提交双随机检查报告。双随机检查包括但不限于：</w:t>
      </w:r>
    </w:p>
    <w:p w14:paraId="25C22885"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1）发现或怀疑数据异常的点位；</w:t>
      </w:r>
    </w:p>
    <w:p w14:paraId="24992CB7"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2）运</w:t>
      </w:r>
      <w:proofErr w:type="gramStart"/>
      <w:r w:rsidRPr="008A14F4">
        <w:rPr>
          <w:rFonts w:eastAsia="宋体" w:hAnsi="宋体" w:cs="宋体"/>
          <w:sz w:val="24"/>
          <w:szCs w:val="24"/>
        </w:rPr>
        <w:t>维检查</w:t>
      </w:r>
      <w:proofErr w:type="gramEnd"/>
      <w:r w:rsidRPr="008A14F4">
        <w:rPr>
          <w:rFonts w:eastAsia="宋体" w:hAnsi="宋体" w:cs="宋体"/>
          <w:sz w:val="24"/>
          <w:szCs w:val="24"/>
        </w:rPr>
        <w:t>单位怀疑可能存在人为干扰监测数据的点位；</w:t>
      </w:r>
    </w:p>
    <w:p w14:paraId="23553D60"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3）根据省、市要求而组织的专项检查；</w:t>
      </w:r>
    </w:p>
    <w:p w14:paraId="18205E00"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4）其他临时性检查。</w:t>
      </w:r>
    </w:p>
    <w:p w14:paraId="2CC2DC79"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（四）报告编写要求</w:t>
      </w:r>
    </w:p>
    <w:p w14:paraId="4A90E9D2"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1、年度检查报告，年度检查完毕后一个月内，第三方核查方应根据一个站点年内多次检查的结果，进行站点检查报告的汇总，并对该站点检查的结果进行小结。</w:t>
      </w:r>
    </w:p>
    <w:p w14:paraId="3466EB4A"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2、半年查核报告，每半年检查完毕后，应于下一个半年首月15日前汇总各站点的检查结果，进行统计与汇总，形成专项报告，并对运维中出现的问题进行总结，对核查的方式方法的改进与改动提出建议。</w:t>
      </w:r>
    </w:p>
    <w:p w14:paraId="6B5D5317"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3、根据年度检查的结果，向泰州市生态环境局提交空气自动监测运</w:t>
      </w:r>
      <w:proofErr w:type="gramStart"/>
      <w:r w:rsidRPr="008A14F4">
        <w:rPr>
          <w:rFonts w:eastAsia="宋体" w:hAnsi="宋体" w:cs="宋体"/>
          <w:sz w:val="24"/>
          <w:szCs w:val="24"/>
        </w:rPr>
        <w:t>维质量</w:t>
      </w:r>
      <w:proofErr w:type="gramEnd"/>
      <w:r w:rsidRPr="008A14F4">
        <w:rPr>
          <w:rFonts w:eastAsia="宋体" w:hAnsi="宋体" w:cs="宋体"/>
          <w:sz w:val="24"/>
          <w:szCs w:val="24"/>
        </w:rPr>
        <w:t>品质改善建议书，提出运</w:t>
      </w:r>
      <w:proofErr w:type="gramStart"/>
      <w:r w:rsidRPr="008A14F4">
        <w:rPr>
          <w:rFonts w:eastAsia="宋体" w:hAnsi="宋体" w:cs="宋体"/>
          <w:sz w:val="24"/>
          <w:szCs w:val="24"/>
        </w:rPr>
        <w:t>维方运维工作</w:t>
      </w:r>
      <w:proofErr w:type="gramEnd"/>
      <w:r w:rsidRPr="008A14F4">
        <w:rPr>
          <w:rFonts w:eastAsia="宋体" w:hAnsi="宋体" w:cs="宋体"/>
          <w:sz w:val="24"/>
          <w:szCs w:val="24"/>
        </w:rPr>
        <w:t>改善建议、运维品质改善管理建议。</w:t>
      </w:r>
    </w:p>
    <w:p w14:paraId="7649980E"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（五）监督考核要求</w:t>
      </w:r>
    </w:p>
    <w:p w14:paraId="005B5749"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泰州市局（或其委托的管理单位）组织开展运</w:t>
      </w:r>
      <w:proofErr w:type="gramStart"/>
      <w:r w:rsidRPr="008A14F4">
        <w:rPr>
          <w:rFonts w:eastAsia="宋体" w:hAnsi="宋体" w:cs="宋体" w:hint="eastAsia"/>
          <w:sz w:val="24"/>
          <w:szCs w:val="24"/>
        </w:rPr>
        <w:t>维检查</w:t>
      </w:r>
      <w:proofErr w:type="gramEnd"/>
      <w:r w:rsidRPr="008A14F4">
        <w:rPr>
          <w:rFonts w:eastAsia="宋体" w:hAnsi="宋体" w:cs="宋体" w:hint="eastAsia"/>
          <w:sz w:val="24"/>
          <w:szCs w:val="24"/>
        </w:rPr>
        <w:t>成效的考核，对达不到要求的或违规操作的，市局可以扣减相应费用，并有权终止合同。</w:t>
      </w:r>
    </w:p>
    <w:p w14:paraId="4B304B48"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1.监督管理</w:t>
      </w:r>
    </w:p>
    <w:p w14:paraId="16C4F91A"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1）数据必须真实有效，供应商近3年内，在环境监测服务活动中必须没有弄虚作假行为（请供应商根据本单位实际情况咨询承诺，若有不实，按提供虚假资料处理，响应及成交无效，并承担相关法律责任）。</w:t>
      </w:r>
    </w:p>
    <w:p w14:paraId="1D952A8C"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2）市局对成交方提供的运</w:t>
      </w:r>
      <w:proofErr w:type="gramStart"/>
      <w:r w:rsidRPr="008A14F4">
        <w:rPr>
          <w:rFonts w:eastAsia="宋体" w:hAnsi="宋体" w:cs="宋体"/>
          <w:sz w:val="24"/>
          <w:szCs w:val="24"/>
        </w:rPr>
        <w:t>维现场</w:t>
      </w:r>
      <w:proofErr w:type="gramEnd"/>
      <w:r w:rsidRPr="008A14F4">
        <w:rPr>
          <w:rFonts w:eastAsia="宋体" w:hAnsi="宋体" w:cs="宋体"/>
          <w:sz w:val="24"/>
          <w:szCs w:val="24"/>
        </w:rPr>
        <w:t>检查服务每季度评估一次。如成交方未能按采购要求提供合同全部服务，且未能在要求的整改期内完成整改，市局有权解除合同。</w:t>
      </w:r>
    </w:p>
    <w:p w14:paraId="7E8DF700"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lastRenderedPageBreak/>
        <w:t>（</w:t>
      </w:r>
      <w:r w:rsidRPr="008A14F4">
        <w:rPr>
          <w:rFonts w:eastAsia="宋体" w:hAnsi="宋体" w:cs="宋体"/>
          <w:sz w:val="24"/>
          <w:szCs w:val="24"/>
        </w:rPr>
        <w:t>3）现场检查单位应承担监测数据的保密责任（签订保密协议），不得利用本项目的数据、档案或有关资料对外开展技术交流、业务联系、数据交换等。否则，有权终止合同，并追究相关法律责任。</w:t>
      </w:r>
    </w:p>
    <w:p w14:paraId="2749B968" w14:textId="77777777" w:rsidR="008A7DC9" w:rsidRPr="008A14F4" w:rsidRDefault="00000000">
      <w:pPr>
        <w:pStyle w:val="a0"/>
        <w:rPr>
          <w:rFonts w:eastAsia="宋体" w:hAnsi="宋体" w:cs="宋体" w:hint="eastAsia"/>
          <w:sz w:val="24"/>
          <w:szCs w:val="24"/>
        </w:rPr>
      </w:pPr>
      <w:r w:rsidRPr="008A14F4">
        <w:rPr>
          <w:rFonts w:eastAsia="宋体" w:hAnsi="宋体" w:cs="宋体"/>
          <w:sz w:val="24"/>
          <w:szCs w:val="24"/>
        </w:rPr>
        <w:t>2.考核办法及经费支付</w:t>
      </w:r>
    </w:p>
    <w:p w14:paraId="525A8EBE"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1）a、合同期内各考核时段未完</w:t>
      </w:r>
      <w:proofErr w:type="gramStart"/>
      <w:r w:rsidRPr="008A14F4">
        <w:rPr>
          <w:rFonts w:eastAsia="宋体" w:hAnsi="宋体" w:cs="宋体"/>
          <w:sz w:val="24"/>
          <w:szCs w:val="24"/>
        </w:rPr>
        <w:t>全完成</w:t>
      </w:r>
      <w:proofErr w:type="gramEnd"/>
      <w:r w:rsidRPr="008A14F4">
        <w:rPr>
          <w:rFonts w:eastAsia="宋体" w:hAnsi="宋体" w:cs="宋体"/>
          <w:sz w:val="24"/>
          <w:szCs w:val="24"/>
        </w:rPr>
        <w:t>现场例行检查，按未完成点次数量扣除质控服务费用。b、考核时段内未完</w:t>
      </w:r>
      <w:proofErr w:type="gramStart"/>
      <w:r w:rsidRPr="008A14F4">
        <w:rPr>
          <w:rFonts w:eastAsia="宋体" w:hAnsi="宋体" w:cs="宋体"/>
          <w:sz w:val="24"/>
          <w:szCs w:val="24"/>
        </w:rPr>
        <w:t>成点次超过</w:t>
      </w:r>
      <w:proofErr w:type="gramEnd"/>
      <w:r w:rsidRPr="008A14F4">
        <w:rPr>
          <w:rFonts w:eastAsia="宋体" w:hAnsi="宋体" w:cs="宋体"/>
          <w:sz w:val="24"/>
          <w:szCs w:val="24"/>
        </w:rPr>
        <w:t>20%，经市局确认扣除考核时段内全部运维费用，且有权即刻解除合同。</w:t>
      </w:r>
    </w:p>
    <w:p w14:paraId="7722DF32"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2）在现场检查期间，第三方核查单位未按计划完成运</w:t>
      </w:r>
      <w:proofErr w:type="gramStart"/>
      <w:r w:rsidRPr="008A14F4">
        <w:rPr>
          <w:rFonts w:eastAsia="宋体" w:hAnsi="宋体" w:cs="宋体"/>
          <w:sz w:val="24"/>
          <w:szCs w:val="24"/>
        </w:rPr>
        <w:t>维质控计划</w:t>
      </w:r>
      <w:proofErr w:type="gramEnd"/>
      <w:r w:rsidRPr="008A14F4">
        <w:rPr>
          <w:rFonts w:eastAsia="宋体" w:hAnsi="宋体" w:cs="宋体"/>
          <w:sz w:val="24"/>
          <w:szCs w:val="24"/>
        </w:rPr>
        <w:t>或质控工作不规范、不合格（质</w:t>
      </w:r>
      <w:proofErr w:type="gramStart"/>
      <w:r w:rsidRPr="008A14F4">
        <w:rPr>
          <w:rFonts w:eastAsia="宋体" w:hAnsi="宋体" w:cs="宋体"/>
          <w:sz w:val="24"/>
          <w:szCs w:val="24"/>
        </w:rPr>
        <w:t>控活动</w:t>
      </w:r>
      <w:proofErr w:type="gramEnd"/>
      <w:r w:rsidRPr="008A14F4">
        <w:rPr>
          <w:rFonts w:eastAsia="宋体" w:hAnsi="宋体" w:cs="宋体"/>
          <w:sz w:val="24"/>
          <w:szCs w:val="24"/>
        </w:rPr>
        <w:t>包括但不限于更换滤膜、流量检查/校准、</w:t>
      </w:r>
      <w:proofErr w:type="gramStart"/>
      <w:r w:rsidRPr="008A14F4">
        <w:rPr>
          <w:rFonts w:eastAsia="宋体" w:hAnsi="宋体" w:cs="宋体"/>
          <w:sz w:val="24"/>
          <w:szCs w:val="24"/>
        </w:rPr>
        <w:t>零跨检查</w:t>
      </w:r>
      <w:proofErr w:type="gramEnd"/>
      <w:r w:rsidRPr="008A14F4">
        <w:rPr>
          <w:rFonts w:eastAsia="宋体" w:hAnsi="宋体" w:cs="宋体"/>
          <w:sz w:val="24"/>
          <w:szCs w:val="24"/>
        </w:rPr>
        <w:t>/校准、臭氧量值溯源、精密度检查、标准膜测试、准确度检查、气密性检查等）而运</w:t>
      </w:r>
      <w:proofErr w:type="gramStart"/>
      <w:r w:rsidRPr="008A14F4">
        <w:rPr>
          <w:rFonts w:eastAsia="宋体" w:hAnsi="宋体" w:cs="宋体"/>
          <w:sz w:val="24"/>
          <w:szCs w:val="24"/>
        </w:rPr>
        <w:t>维监督</w:t>
      </w:r>
      <w:proofErr w:type="gramEnd"/>
      <w:r w:rsidRPr="008A14F4">
        <w:rPr>
          <w:rFonts w:eastAsia="宋体" w:hAnsi="宋体" w:cs="宋体"/>
          <w:sz w:val="24"/>
          <w:szCs w:val="24"/>
        </w:rPr>
        <w:t>和</w:t>
      </w:r>
      <w:proofErr w:type="gramStart"/>
      <w:r w:rsidRPr="008A14F4">
        <w:rPr>
          <w:rFonts w:eastAsia="宋体" w:hAnsi="宋体" w:cs="宋体"/>
          <w:sz w:val="24"/>
          <w:szCs w:val="24"/>
        </w:rPr>
        <w:t>质控</w:t>
      </w:r>
      <w:proofErr w:type="gramEnd"/>
      <w:r w:rsidRPr="008A14F4">
        <w:rPr>
          <w:rFonts w:eastAsia="宋体" w:hAnsi="宋体" w:cs="宋体"/>
          <w:sz w:val="24"/>
          <w:szCs w:val="24"/>
        </w:rPr>
        <w:t>核查单位未发现的，或造成数据异常且后果严重的，不支付该站点当季度的运</w:t>
      </w:r>
      <w:proofErr w:type="gramStart"/>
      <w:r w:rsidRPr="008A14F4">
        <w:rPr>
          <w:rFonts w:eastAsia="宋体" w:hAnsi="宋体" w:cs="宋体"/>
          <w:sz w:val="24"/>
          <w:szCs w:val="24"/>
        </w:rPr>
        <w:t>维监督</w:t>
      </w:r>
      <w:proofErr w:type="gramEnd"/>
      <w:r w:rsidRPr="008A14F4">
        <w:rPr>
          <w:rFonts w:eastAsia="宋体" w:hAnsi="宋体" w:cs="宋体"/>
          <w:sz w:val="24"/>
          <w:szCs w:val="24"/>
        </w:rPr>
        <w:t>和</w:t>
      </w:r>
      <w:proofErr w:type="gramStart"/>
      <w:r w:rsidRPr="008A14F4">
        <w:rPr>
          <w:rFonts w:eastAsia="宋体" w:hAnsi="宋体" w:cs="宋体"/>
          <w:sz w:val="24"/>
          <w:szCs w:val="24"/>
        </w:rPr>
        <w:t>质控</w:t>
      </w:r>
      <w:proofErr w:type="gramEnd"/>
      <w:r w:rsidRPr="008A14F4">
        <w:rPr>
          <w:rFonts w:eastAsia="宋体" w:hAnsi="宋体" w:cs="宋体"/>
          <w:sz w:val="24"/>
          <w:szCs w:val="24"/>
        </w:rPr>
        <w:t>核查费用。</w:t>
      </w:r>
    </w:p>
    <w:p w14:paraId="0FD968A5"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3）提交的考核报告中存在如结果评判错误、检查结果错误等，根据考核结果的影响程度，市局</w:t>
      </w:r>
      <w:proofErr w:type="gramStart"/>
      <w:r w:rsidRPr="008A14F4">
        <w:rPr>
          <w:rFonts w:eastAsia="宋体" w:hAnsi="宋体" w:cs="宋体"/>
          <w:sz w:val="24"/>
          <w:szCs w:val="24"/>
        </w:rPr>
        <w:t>酌情按</w:t>
      </w:r>
      <w:proofErr w:type="gramEnd"/>
      <w:r w:rsidRPr="008A14F4">
        <w:rPr>
          <w:rFonts w:eastAsia="宋体" w:hAnsi="宋体" w:cs="宋体"/>
          <w:sz w:val="24"/>
          <w:szCs w:val="24"/>
        </w:rPr>
        <w:t>比例扣除相关费用。</w:t>
      </w:r>
    </w:p>
    <w:p w14:paraId="22902F93"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4）在各项检查中，发现存在明显运</w:t>
      </w:r>
      <w:proofErr w:type="gramStart"/>
      <w:r w:rsidRPr="008A14F4">
        <w:rPr>
          <w:rFonts w:eastAsia="宋体" w:hAnsi="宋体" w:cs="宋体"/>
          <w:sz w:val="24"/>
          <w:szCs w:val="24"/>
        </w:rPr>
        <w:t>维问题</w:t>
      </w:r>
      <w:proofErr w:type="gramEnd"/>
      <w:r w:rsidRPr="008A14F4">
        <w:rPr>
          <w:rFonts w:eastAsia="宋体" w:hAnsi="宋体" w:cs="宋体"/>
          <w:sz w:val="24"/>
          <w:szCs w:val="24"/>
        </w:rPr>
        <w:t>或数据质量问题而运</w:t>
      </w:r>
      <w:proofErr w:type="gramStart"/>
      <w:r w:rsidRPr="008A14F4">
        <w:rPr>
          <w:rFonts w:eastAsia="宋体" w:hAnsi="宋体" w:cs="宋体"/>
          <w:sz w:val="24"/>
          <w:szCs w:val="24"/>
        </w:rPr>
        <w:t>维监督</w:t>
      </w:r>
      <w:proofErr w:type="gramEnd"/>
      <w:r w:rsidRPr="008A14F4">
        <w:rPr>
          <w:rFonts w:eastAsia="宋体" w:hAnsi="宋体" w:cs="宋体"/>
          <w:sz w:val="24"/>
          <w:szCs w:val="24"/>
        </w:rPr>
        <w:t>和</w:t>
      </w:r>
      <w:proofErr w:type="gramStart"/>
      <w:r w:rsidRPr="008A14F4">
        <w:rPr>
          <w:rFonts w:eastAsia="宋体" w:hAnsi="宋体" w:cs="宋体"/>
          <w:sz w:val="24"/>
          <w:szCs w:val="24"/>
        </w:rPr>
        <w:t>质控</w:t>
      </w:r>
      <w:proofErr w:type="gramEnd"/>
      <w:r w:rsidRPr="008A14F4">
        <w:rPr>
          <w:rFonts w:eastAsia="宋体" w:hAnsi="宋体" w:cs="宋体"/>
          <w:sz w:val="24"/>
          <w:szCs w:val="24"/>
        </w:rPr>
        <w:t>核查单位未发现的，根据问题严重程度，酌情扣除运</w:t>
      </w:r>
      <w:proofErr w:type="gramStart"/>
      <w:r w:rsidRPr="008A14F4">
        <w:rPr>
          <w:rFonts w:eastAsia="宋体" w:hAnsi="宋体" w:cs="宋体"/>
          <w:sz w:val="24"/>
          <w:szCs w:val="24"/>
        </w:rPr>
        <w:t>维监督</w:t>
      </w:r>
      <w:proofErr w:type="gramEnd"/>
      <w:r w:rsidRPr="008A14F4">
        <w:rPr>
          <w:rFonts w:eastAsia="宋体" w:hAnsi="宋体" w:cs="宋体"/>
          <w:sz w:val="24"/>
          <w:szCs w:val="24"/>
        </w:rPr>
        <w:t>和</w:t>
      </w:r>
      <w:proofErr w:type="gramStart"/>
      <w:r w:rsidRPr="008A14F4">
        <w:rPr>
          <w:rFonts w:eastAsia="宋体" w:hAnsi="宋体" w:cs="宋体"/>
          <w:sz w:val="24"/>
          <w:szCs w:val="24"/>
        </w:rPr>
        <w:t>质控</w:t>
      </w:r>
      <w:proofErr w:type="gramEnd"/>
      <w:r w:rsidRPr="008A14F4">
        <w:rPr>
          <w:rFonts w:eastAsia="宋体" w:hAnsi="宋体" w:cs="宋体"/>
          <w:sz w:val="24"/>
          <w:szCs w:val="24"/>
        </w:rPr>
        <w:t>核查单位本点</w:t>
      </w:r>
      <w:proofErr w:type="gramStart"/>
      <w:r w:rsidRPr="008A14F4">
        <w:rPr>
          <w:rFonts w:eastAsia="宋体" w:hAnsi="宋体" w:cs="宋体"/>
          <w:sz w:val="24"/>
          <w:szCs w:val="24"/>
        </w:rPr>
        <w:t>位相关</w:t>
      </w:r>
      <w:proofErr w:type="gramEnd"/>
      <w:r w:rsidRPr="008A14F4">
        <w:rPr>
          <w:rFonts w:eastAsia="宋体" w:hAnsi="宋体" w:cs="宋体"/>
          <w:sz w:val="24"/>
          <w:szCs w:val="24"/>
        </w:rPr>
        <w:t>费用，扣减的费用不低于运</w:t>
      </w:r>
      <w:proofErr w:type="gramStart"/>
      <w:r w:rsidRPr="008A14F4">
        <w:rPr>
          <w:rFonts w:eastAsia="宋体" w:hAnsi="宋体" w:cs="宋体"/>
          <w:sz w:val="24"/>
          <w:szCs w:val="24"/>
        </w:rPr>
        <w:t>维监督</w:t>
      </w:r>
      <w:proofErr w:type="gramEnd"/>
      <w:r w:rsidRPr="008A14F4">
        <w:rPr>
          <w:rFonts w:eastAsia="宋体" w:hAnsi="宋体" w:cs="宋体"/>
          <w:sz w:val="24"/>
          <w:szCs w:val="24"/>
        </w:rPr>
        <w:t>和</w:t>
      </w:r>
      <w:proofErr w:type="gramStart"/>
      <w:r w:rsidRPr="008A14F4">
        <w:rPr>
          <w:rFonts w:eastAsia="宋体" w:hAnsi="宋体" w:cs="宋体"/>
          <w:sz w:val="24"/>
          <w:szCs w:val="24"/>
        </w:rPr>
        <w:t>质控</w:t>
      </w:r>
      <w:proofErr w:type="gramEnd"/>
      <w:r w:rsidRPr="008A14F4">
        <w:rPr>
          <w:rFonts w:eastAsia="宋体" w:hAnsi="宋体" w:cs="宋体"/>
          <w:sz w:val="24"/>
          <w:szCs w:val="24"/>
        </w:rPr>
        <w:t>核查单位本点位本季度25%的运维体系检查费用。</w:t>
      </w:r>
    </w:p>
    <w:p w14:paraId="107DE5A2"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5）运</w:t>
      </w:r>
      <w:proofErr w:type="gramStart"/>
      <w:r w:rsidRPr="008A14F4">
        <w:rPr>
          <w:rFonts w:eastAsia="宋体" w:hAnsi="宋体" w:cs="宋体"/>
          <w:sz w:val="24"/>
          <w:szCs w:val="24"/>
        </w:rPr>
        <w:t>维监督</w:t>
      </w:r>
      <w:proofErr w:type="gramEnd"/>
      <w:r w:rsidRPr="008A14F4">
        <w:rPr>
          <w:rFonts w:eastAsia="宋体" w:hAnsi="宋体" w:cs="宋体"/>
          <w:sz w:val="24"/>
          <w:szCs w:val="24"/>
        </w:rPr>
        <w:t>和</w:t>
      </w:r>
      <w:proofErr w:type="gramStart"/>
      <w:r w:rsidRPr="008A14F4">
        <w:rPr>
          <w:rFonts w:eastAsia="宋体" w:hAnsi="宋体" w:cs="宋体"/>
          <w:sz w:val="24"/>
          <w:szCs w:val="24"/>
        </w:rPr>
        <w:t>质控</w:t>
      </w:r>
      <w:proofErr w:type="gramEnd"/>
      <w:r w:rsidRPr="008A14F4">
        <w:rPr>
          <w:rFonts w:eastAsia="宋体" w:hAnsi="宋体" w:cs="宋体"/>
          <w:sz w:val="24"/>
          <w:szCs w:val="24"/>
        </w:rPr>
        <w:t>核查单位未按照市局要求及时提供例行汇报材料和报告的，或例行汇报材料和报告不符合市局要求的，根据程度酌情扣减当月全部例行检查费用的5%-10%。</w:t>
      </w:r>
    </w:p>
    <w:p w14:paraId="48DF396A"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6）协助或参与相关区和第三方运</w:t>
      </w:r>
      <w:proofErr w:type="gramStart"/>
      <w:r w:rsidRPr="008A14F4">
        <w:rPr>
          <w:rFonts w:eastAsia="宋体" w:hAnsi="宋体" w:cs="宋体"/>
          <w:sz w:val="24"/>
          <w:szCs w:val="24"/>
        </w:rPr>
        <w:t>维单位</w:t>
      </w:r>
      <w:proofErr w:type="gramEnd"/>
      <w:r w:rsidRPr="008A14F4">
        <w:rPr>
          <w:rFonts w:eastAsia="宋体" w:hAnsi="宋体" w:cs="宋体"/>
          <w:sz w:val="24"/>
          <w:szCs w:val="24"/>
        </w:rPr>
        <w:t>弄虚作假的，随意泄露检查结果，存在其他欺瞒市局行为的，市局有权立即终止合同并追究相关责任。</w:t>
      </w:r>
    </w:p>
    <w:p w14:paraId="36AA6EE0"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w:t>
      </w:r>
      <w:r w:rsidRPr="008A14F4">
        <w:rPr>
          <w:rFonts w:eastAsia="宋体" w:hAnsi="宋体" w:cs="宋体"/>
          <w:sz w:val="24"/>
          <w:szCs w:val="24"/>
        </w:rPr>
        <w:t>7）运</w:t>
      </w:r>
      <w:proofErr w:type="gramStart"/>
      <w:r w:rsidRPr="008A14F4">
        <w:rPr>
          <w:rFonts w:eastAsia="宋体" w:hAnsi="宋体" w:cs="宋体"/>
          <w:sz w:val="24"/>
          <w:szCs w:val="24"/>
        </w:rPr>
        <w:t>维检查</w:t>
      </w:r>
      <w:proofErr w:type="gramEnd"/>
      <w:r w:rsidRPr="008A14F4">
        <w:rPr>
          <w:rFonts w:eastAsia="宋体" w:hAnsi="宋体" w:cs="宋体"/>
          <w:sz w:val="24"/>
          <w:szCs w:val="24"/>
        </w:rPr>
        <w:t>单位被扣除的费用，市局有权根据相关规定对其重新支配，用于委托其他检查单位开展全市大气环境监测</w:t>
      </w:r>
      <w:proofErr w:type="gramStart"/>
      <w:r w:rsidRPr="008A14F4">
        <w:rPr>
          <w:rFonts w:eastAsia="宋体" w:hAnsi="宋体" w:cs="宋体"/>
          <w:sz w:val="24"/>
          <w:szCs w:val="24"/>
        </w:rPr>
        <w:t>网其他</w:t>
      </w:r>
      <w:proofErr w:type="gramEnd"/>
      <w:r w:rsidRPr="008A14F4">
        <w:rPr>
          <w:rFonts w:eastAsia="宋体" w:hAnsi="宋体" w:cs="宋体"/>
          <w:sz w:val="24"/>
          <w:szCs w:val="24"/>
        </w:rPr>
        <w:t>检查任务。</w:t>
      </w:r>
    </w:p>
    <w:p w14:paraId="436C5946" w14:textId="77777777" w:rsidR="008A7DC9" w:rsidRPr="008A14F4" w:rsidRDefault="008A7DC9">
      <w:pPr>
        <w:pStyle w:val="a0"/>
        <w:rPr>
          <w:rFonts w:eastAsia="宋体" w:hAnsi="宋体" w:cs="宋体" w:hint="eastAsia"/>
          <w:sz w:val="24"/>
          <w:szCs w:val="24"/>
        </w:rPr>
      </w:pPr>
    </w:p>
    <w:p w14:paraId="2EA99A5D" w14:textId="77777777" w:rsidR="008A7DC9" w:rsidRPr="008A14F4" w:rsidRDefault="00000000">
      <w:pPr>
        <w:pStyle w:val="a0"/>
        <w:rPr>
          <w:rFonts w:eastAsia="宋体" w:hAnsi="宋体" w:cs="宋体" w:hint="eastAsia"/>
          <w:b/>
          <w:bCs/>
          <w:sz w:val="24"/>
          <w:szCs w:val="24"/>
        </w:rPr>
      </w:pPr>
      <w:r w:rsidRPr="008A14F4">
        <w:rPr>
          <w:rFonts w:eastAsia="宋体" w:hAnsi="宋体" w:cs="宋体" w:hint="eastAsia"/>
          <w:b/>
          <w:bCs/>
          <w:sz w:val="24"/>
          <w:szCs w:val="24"/>
        </w:rPr>
        <w:t>四、机构、人员、车辆等要求</w:t>
      </w:r>
    </w:p>
    <w:p w14:paraId="3B93A3A6" w14:textId="3BEFD2EA"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4.1供应商</w:t>
      </w:r>
      <w:r w:rsidRPr="008A14F4">
        <w:rPr>
          <w:rFonts w:eastAsia="宋体" w:hAnsi="宋体" w:cs="宋体"/>
          <w:sz w:val="24"/>
          <w:szCs w:val="24"/>
        </w:rPr>
        <w:t>应在泰州常设运</w:t>
      </w:r>
      <w:proofErr w:type="gramStart"/>
      <w:r w:rsidRPr="008A14F4">
        <w:rPr>
          <w:rFonts w:eastAsia="宋体" w:hAnsi="宋体" w:cs="宋体"/>
          <w:sz w:val="24"/>
          <w:szCs w:val="24"/>
        </w:rPr>
        <w:t>维技术</w:t>
      </w:r>
      <w:proofErr w:type="gramEnd"/>
      <w:r w:rsidRPr="008A14F4">
        <w:rPr>
          <w:rFonts w:eastAsia="宋体" w:hAnsi="宋体" w:cs="宋体"/>
          <w:sz w:val="24"/>
          <w:szCs w:val="24"/>
        </w:rPr>
        <w:t>支持机构，应保证配备4名工作人员以及运维专用车辆2台。</w:t>
      </w:r>
    </w:p>
    <w:p w14:paraId="29F9E42F"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lastRenderedPageBreak/>
        <w:t>4.2</w:t>
      </w:r>
      <w:r w:rsidRPr="008A14F4">
        <w:rPr>
          <w:rFonts w:eastAsia="宋体" w:hAnsi="宋体" w:cs="宋体"/>
          <w:sz w:val="24"/>
          <w:szCs w:val="24"/>
        </w:rPr>
        <w:t>成交单位需在合同签订后一周内在市局常驻工作人员1名，主要从事每日实时监控各站点的运维情况、数据初审、质</w:t>
      </w:r>
      <w:proofErr w:type="gramStart"/>
      <w:r w:rsidRPr="008A14F4">
        <w:rPr>
          <w:rFonts w:eastAsia="宋体" w:hAnsi="宋体" w:cs="宋体"/>
          <w:sz w:val="24"/>
          <w:szCs w:val="24"/>
        </w:rPr>
        <w:t>控检查</w:t>
      </w:r>
      <w:proofErr w:type="gramEnd"/>
      <w:r w:rsidRPr="008A14F4">
        <w:rPr>
          <w:rFonts w:eastAsia="宋体" w:hAnsi="宋体" w:cs="宋体"/>
          <w:sz w:val="24"/>
          <w:szCs w:val="24"/>
        </w:rPr>
        <w:t>数据统计分析等工作。驻场人员受市局管理，市局有权要求服务单位撤换不符合管理要求的工作人员。</w:t>
      </w:r>
    </w:p>
    <w:p w14:paraId="72B3A07C"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4.3</w:t>
      </w:r>
      <w:r w:rsidRPr="008A14F4">
        <w:rPr>
          <w:rFonts w:eastAsia="宋体" w:hAnsi="宋体" w:cs="宋体"/>
          <w:sz w:val="24"/>
          <w:szCs w:val="24"/>
        </w:rPr>
        <w:t>泰州市区25个乡镇空气站</w:t>
      </w:r>
      <w:r w:rsidRPr="008A14F4">
        <w:rPr>
          <w:rFonts w:eastAsia="宋体" w:hAnsi="宋体" w:cs="宋体" w:hint="eastAsia"/>
          <w:sz w:val="24"/>
          <w:szCs w:val="24"/>
        </w:rPr>
        <w:t>的</w:t>
      </w:r>
      <w:r w:rsidRPr="008A14F4">
        <w:rPr>
          <w:rFonts w:eastAsia="宋体" w:hAnsi="宋体" w:cs="宋体"/>
          <w:sz w:val="24"/>
          <w:szCs w:val="24"/>
        </w:rPr>
        <w:t>整体设计、建设及运</w:t>
      </w:r>
      <w:proofErr w:type="gramStart"/>
      <w:r w:rsidRPr="008A14F4">
        <w:rPr>
          <w:rFonts w:eastAsia="宋体" w:hAnsi="宋体" w:cs="宋体"/>
          <w:sz w:val="24"/>
          <w:szCs w:val="24"/>
        </w:rPr>
        <w:t>维单位</w:t>
      </w:r>
      <w:proofErr w:type="gramEnd"/>
      <w:r w:rsidRPr="008A14F4">
        <w:rPr>
          <w:rFonts w:eastAsia="宋体" w:hAnsi="宋体" w:cs="宋体"/>
          <w:sz w:val="24"/>
          <w:szCs w:val="24"/>
        </w:rPr>
        <w:t>不得参加本项目投标。</w:t>
      </w:r>
    </w:p>
    <w:p w14:paraId="7020A4D6" w14:textId="49BEDC9D"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4.4付款：合同签订后支付合同价的</w:t>
      </w:r>
      <w:r w:rsidR="00C14113" w:rsidRPr="008A14F4">
        <w:rPr>
          <w:rFonts w:eastAsia="宋体" w:hAnsi="宋体" w:cs="宋体" w:hint="eastAsia"/>
          <w:sz w:val="24"/>
          <w:szCs w:val="24"/>
        </w:rPr>
        <w:t>3</w:t>
      </w:r>
      <w:r w:rsidRPr="008A14F4">
        <w:rPr>
          <w:rFonts w:eastAsia="宋体" w:hAnsi="宋体" w:cs="宋体" w:hint="eastAsia"/>
          <w:sz w:val="24"/>
          <w:szCs w:val="24"/>
        </w:rPr>
        <w:t>0%，2026年</w:t>
      </w:r>
      <w:r w:rsidRPr="008A14F4">
        <w:rPr>
          <w:rFonts w:hAnsi="宋体" w:hint="eastAsia"/>
          <w:sz w:val="24"/>
        </w:rPr>
        <w:t>12月25日前支付合同价的</w:t>
      </w:r>
      <w:r w:rsidR="00C14113" w:rsidRPr="008A14F4">
        <w:rPr>
          <w:rFonts w:eastAsia="宋体" w:hAnsi="宋体" w:cs="宋体" w:hint="eastAsia"/>
          <w:sz w:val="24"/>
          <w:szCs w:val="24"/>
        </w:rPr>
        <w:t>4</w:t>
      </w:r>
      <w:r w:rsidRPr="008A14F4">
        <w:rPr>
          <w:rFonts w:eastAsia="宋体" w:hAnsi="宋体" w:cs="宋体" w:hint="eastAsia"/>
          <w:sz w:val="24"/>
          <w:szCs w:val="24"/>
        </w:rPr>
        <w:t>0%，余款在服务完成且验收合格后一次性付清，如甲方在检查中发现中标方未按要求履约的，根据检查结果扣除相应的金额。</w:t>
      </w:r>
    </w:p>
    <w:p w14:paraId="2F60A63F" w14:textId="77777777" w:rsidR="008A7DC9" w:rsidRPr="008A14F4" w:rsidRDefault="00000000">
      <w:pPr>
        <w:pStyle w:val="a0"/>
        <w:rPr>
          <w:rFonts w:eastAsia="宋体" w:hAnsi="宋体" w:cs="宋体" w:hint="eastAsia"/>
          <w:sz w:val="24"/>
          <w:szCs w:val="24"/>
        </w:rPr>
      </w:pPr>
      <w:r w:rsidRPr="008A14F4">
        <w:rPr>
          <w:rFonts w:eastAsia="宋体" w:hAnsi="宋体" w:cs="宋体" w:hint="eastAsia"/>
          <w:sz w:val="24"/>
          <w:szCs w:val="24"/>
        </w:rPr>
        <w:t>4.5</w:t>
      </w:r>
      <w:r w:rsidRPr="008A14F4">
        <w:rPr>
          <w:rFonts w:eastAsia="宋体" w:hAnsi="宋体" w:cs="宋体"/>
          <w:sz w:val="24"/>
          <w:szCs w:val="24"/>
        </w:rPr>
        <w:t>合同签订前为前期服务单位代替服务，前期费用</w:t>
      </w:r>
      <w:proofErr w:type="gramStart"/>
      <w:r w:rsidRPr="008A14F4">
        <w:rPr>
          <w:rFonts w:eastAsia="宋体" w:hAnsi="宋体" w:cs="宋体"/>
          <w:sz w:val="24"/>
          <w:szCs w:val="24"/>
        </w:rPr>
        <w:t>由成交</w:t>
      </w:r>
      <w:proofErr w:type="gramEnd"/>
      <w:r w:rsidRPr="008A14F4">
        <w:rPr>
          <w:rFonts w:eastAsia="宋体" w:hAnsi="宋体" w:cs="宋体"/>
          <w:sz w:val="24"/>
          <w:szCs w:val="24"/>
        </w:rPr>
        <w:t>供应商承担。</w:t>
      </w:r>
    </w:p>
    <w:p w14:paraId="29D68625" w14:textId="77777777" w:rsidR="008A7DC9" w:rsidRPr="008A14F4" w:rsidRDefault="008A7DC9">
      <w:pPr>
        <w:pStyle w:val="a0"/>
        <w:rPr>
          <w:rFonts w:hint="eastAsia"/>
        </w:rPr>
      </w:pPr>
    </w:p>
    <w:p w14:paraId="25E50951" w14:textId="77777777" w:rsidR="008A7DC9" w:rsidRPr="008A14F4" w:rsidRDefault="008A7DC9">
      <w:pPr>
        <w:rPr>
          <w:rFonts w:hint="eastAsia"/>
        </w:rPr>
      </w:pPr>
    </w:p>
    <w:p w14:paraId="5EA33407" w14:textId="77777777" w:rsidR="008A7DC9" w:rsidRPr="008A14F4" w:rsidRDefault="008A7DC9">
      <w:pPr>
        <w:pStyle w:val="a0"/>
        <w:rPr>
          <w:rFonts w:hint="eastAsia"/>
        </w:rPr>
      </w:pPr>
    </w:p>
    <w:p w14:paraId="360FD4F3" w14:textId="77777777" w:rsidR="008A7DC9" w:rsidRPr="008A14F4" w:rsidRDefault="008A7DC9">
      <w:pPr>
        <w:rPr>
          <w:rFonts w:hint="eastAsia"/>
        </w:rPr>
      </w:pPr>
    </w:p>
    <w:p w14:paraId="1869310B" w14:textId="77777777" w:rsidR="008A7DC9" w:rsidRPr="008A14F4" w:rsidRDefault="008A7DC9">
      <w:pPr>
        <w:pStyle w:val="a0"/>
        <w:rPr>
          <w:rFonts w:hint="eastAsia"/>
        </w:rPr>
      </w:pPr>
    </w:p>
    <w:p w14:paraId="168B2068" w14:textId="77777777" w:rsidR="008A7DC9" w:rsidRPr="008A14F4" w:rsidRDefault="008A7DC9">
      <w:pPr>
        <w:rPr>
          <w:rFonts w:hint="eastAsia"/>
        </w:rPr>
      </w:pPr>
    </w:p>
    <w:p w14:paraId="7266EC1A" w14:textId="77777777" w:rsidR="008A7DC9" w:rsidRPr="008A14F4" w:rsidRDefault="008A7DC9">
      <w:pPr>
        <w:pStyle w:val="a0"/>
        <w:rPr>
          <w:rFonts w:hint="eastAsia"/>
        </w:rPr>
      </w:pPr>
    </w:p>
    <w:p w14:paraId="717C95BB" w14:textId="77777777" w:rsidR="008A7DC9" w:rsidRPr="008A14F4" w:rsidRDefault="008A7DC9">
      <w:pPr>
        <w:rPr>
          <w:rFonts w:hint="eastAsia"/>
        </w:rPr>
      </w:pPr>
    </w:p>
    <w:p w14:paraId="5389238A" w14:textId="77777777" w:rsidR="008A7DC9" w:rsidRPr="008A14F4" w:rsidRDefault="008A7DC9">
      <w:pPr>
        <w:pStyle w:val="a0"/>
        <w:rPr>
          <w:rFonts w:hint="eastAsia"/>
        </w:rPr>
      </w:pPr>
    </w:p>
    <w:p w14:paraId="4F2541AB" w14:textId="77777777" w:rsidR="008A7DC9" w:rsidRPr="008A14F4" w:rsidRDefault="008A7DC9">
      <w:pPr>
        <w:rPr>
          <w:rFonts w:hint="eastAsia"/>
        </w:rPr>
      </w:pPr>
    </w:p>
    <w:p w14:paraId="63552379" w14:textId="77777777" w:rsidR="008A7DC9" w:rsidRPr="008A14F4" w:rsidRDefault="008A7DC9">
      <w:pPr>
        <w:pStyle w:val="a0"/>
        <w:rPr>
          <w:rFonts w:hint="eastAsia"/>
        </w:rPr>
      </w:pPr>
    </w:p>
    <w:p w14:paraId="543EB771" w14:textId="77777777" w:rsidR="008A7DC9" w:rsidRPr="008A14F4" w:rsidRDefault="008A7DC9">
      <w:pPr>
        <w:rPr>
          <w:rFonts w:hint="eastAsia"/>
        </w:rPr>
      </w:pPr>
    </w:p>
    <w:p w14:paraId="051045C4" w14:textId="77777777" w:rsidR="008A7DC9" w:rsidRPr="008A14F4" w:rsidRDefault="008A7DC9">
      <w:pPr>
        <w:pStyle w:val="a0"/>
        <w:rPr>
          <w:rFonts w:hint="eastAsia"/>
        </w:rPr>
      </w:pPr>
    </w:p>
    <w:p w14:paraId="5C513044" w14:textId="77777777" w:rsidR="008A7DC9" w:rsidRPr="008A14F4" w:rsidRDefault="008A7DC9">
      <w:pPr>
        <w:rPr>
          <w:rFonts w:hint="eastAsia"/>
        </w:rPr>
      </w:pPr>
    </w:p>
    <w:p w14:paraId="31B58628" w14:textId="77777777" w:rsidR="008A7DC9" w:rsidRPr="008A14F4" w:rsidRDefault="008A7DC9">
      <w:pPr>
        <w:pStyle w:val="a0"/>
        <w:rPr>
          <w:rFonts w:hint="eastAsia"/>
        </w:rPr>
      </w:pPr>
    </w:p>
    <w:p w14:paraId="1BE88420" w14:textId="77777777" w:rsidR="008A7DC9" w:rsidRPr="008A14F4" w:rsidRDefault="008A7DC9">
      <w:pPr>
        <w:rPr>
          <w:rFonts w:hint="eastAsia"/>
        </w:rPr>
      </w:pPr>
    </w:p>
    <w:p w14:paraId="42218010" w14:textId="77777777" w:rsidR="008A7DC9" w:rsidRPr="008A14F4" w:rsidRDefault="008A7DC9">
      <w:pPr>
        <w:pStyle w:val="a0"/>
        <w:rPr>
          <w:rFonts w:hint="eastAsia"/>
        </w:rPr>
      </w:pPr>
    </w:p>
    <w:p w14:paraId="1A3AC7BF" w14:textId="77777777" w:rsidR="008A7DC9" w:rsidRPr="008A14F4" w:rsidRDefault="008A7DC9">
      <w:pPr>
        <w:rPr>
          <w:rFonts w:hint="eastAsia"/>
        </w:rPr>
      </w:pPr>
    </w:p>
    <w:p w14:paraId="5C0DAD5F" w14:textId="77777777" w:rsidR="008A7DC9" w:rsidRPr="008A14F4" w:rsidRDefault="008A7DC9">
      <w:pPr>
        <w:pStyle w:val="a0"/>
        <w:rPr>
          <w:rFonts w:hint="eastAsia"/>
        </w:rPr>
      </w:pPr>
    </w:p>
    <w:p w14:paraId="13C0FE31" w14:textId="77777777" w:rsidR="008A7DC9" w:rsidRPr="008A14F4" w:rsidRDefault="008A7DC9">
      <w:pPr>
        <w:pStyle w:val="Heading21"/>
        <w:keepNext w:val="0"/>
        <w:keepLines w:val="0"/>
        <w:spacing w:after="0" w:line="415" w:lineRule="auto"/>
        <w:rPr>
          <w:rFonts w:ascii="宋体" w:eastAsia="宋体" w:hAnsi="宋体" w:hint="eastAsia"/>
          <w:sz w:val="32"/>
        </w:rPr>
      </w:pPr>
      <w:bookmarkStart w:id="200" w:name="_Toc182662614"/>
      <w:bookmarkEnd w:id="195"/>
      <w:bookmarkEnd w:id="196"/>
      <w:bookmarkEnd w:id="197"/>
      <w:bookmarkEnd w:id="198"/>
      <w:bookmarkEnd w:id="199"/>
    </w:p>
    <w:p w14:paraId="6DE447C2" w14:textId="77777777" w:rsidR="008A7DC9" w:rsidRPr="008A14F4" w:rsidRDefault="008A7DC9">
      <w:pPr>
        <w:pStyle w:val="Heading21"/>
        <w:keepNext w:val="0"/>
        <w:keepLines w:val="0"/>
        <w:spacing w:after="0" w:line="415" w:lineRule="auto"/>
        <w:rPr>
          <w:rFonts w:ascii="宋体" w:eastAsia="宋体" w:hAnsi="宋体" w:hint="eastAsia"/>
          <w:sz w:val="32"/>
        </w:rPr>
      </w:pPr>
    </w:p>
    <w:p w14:paraId="69A1D2E3" w14:textId="77777777" w:rsidR="008A7DC9" w:rsidRPr="008A14F4" w:rsidRDefault="00000000">
      <w:pPr>
        <w:pStyle w:val="Heading21"/>
        <w:keepNext w:val="0"/>
        <w:keepLines w:val="0"/>
        <w:spacing w:after="0" w:line="415" w:lineRule="auto"/>
        <w:rPr>
          <w:rFonts w:ascii="宋体" w:eastAsia="宋体" w:hAnsi="宋体" w:hint="eastAsia"/>
          <w:sz w:val="32"/>
        </w:rPr>
      </w:pPr>
      <w:r w:rsidRPr="008A14F4">
        <w:rPr>
          <w:rFonts w:ascii="宋体" w:eastAsia="宋体" w:hAnsi="宋体" w:hint="eastAsia"/>
          <w:sz w:val="32"/>
        </w:rPr>
        <w:lastRenderedPageBreak/>
        <w:t>第五章评审方法与评审标准</w:t>
      </w:r>
      <w:bookmarkEnd w:id="200"/>
    </w:p>
    <w:p w14:paraId="00244096" w14:textId="77777777" w:rsidR="008A7DC9" w:rsidRPr="008A14F4" w:rsidRDefault="00000000">
      <w:pPr>
        <w:pBdr>
          <w:top w:val="none" w:sz="0" w:space="0" w:color="000000"/>
          <w:left w:val="none" w:sz="0" w:space="0" w:color="000000"/>
          <w:bottom w:val="none" w:sz="0" w:space="0" w:color="000000"/>
          <w:right w:val="none" w:sz="0" w:space="0" w:color="000000"/>
        </w:pBdr>
        <w:spacing w:before="120" w:after="120" w:line="331" w:lineRule="auto"/>
        <w:ind w:firstLine="482"/>
        <w:rPr>
          <w:rFonts w:asciiTheme="minorEastAsia" w:hAnsiTheme="minorEastAsia" w:hint="eastAsia"/>
          <w:sz w:val="24"/>
          <w:szCs w:val="24"/>
        </w:rPr>
      </w:pPr>
      <w:r w:rsidRPr="008A14F4">
        <w:rPr>
          <w:rFonts w:asciiTheme="minorEastAsia" w:hAnsiTheme="minorEastAsia" w:cs="宋体"/>
          <w:sz w:val="24"/>
          <w:szCs w:val="24"/>
        </w:rPr>
        <w:t>采用综合评分法的，评标结果按评审后得分由高到低顺序排列。得分相同的，按投标报价由低到高顺序排列。得分</w:t>
      </w:r>
      <w:r w:rsidRPr="008A14F4">
        <w:rPr>
          <w:rFonts w:asciiTheme="minorEastAsia" w:hAnsiTheme="minorEastAsia" w:cs="宋体" w:hint="eastAsia"/>
          <w:sz w:val="24"/>
          <w:szCs w:val="24"/>
        </w:rPr>
        <w:t>相同</w:t>
      </w:r>
      <w:r w:rsidRPr="008A14F4">
        <w:rPr>
          <w:rFonts w:asciiTheme="minorEastAsia" w:hAnsiTheme="minorEastAsia" w:cs="宋体"/>
          <w:sz w:val="24"/>
          <w:szCs w:val="24"/>
        </w:rPr>
        <w:t>且投标报价相同的并列。投标文件满足招标文件全部实质性要求，</w:t>
      </w:r>
      <w:proofErr w:type="gramStart"/>
      <w:r w:rsidRPr="008A14F4">
        <w:rPr>
          <w:rFonts w:asciiTheme="minorEastAsia" w:hAnsiTheme="minorEastAsia" w:cs="宋体"/>
          <w:sz w:val="24"/>
          <w:szCs w:val="24"/>
        </w:rPr>
        <w:t>且按照</w:t>
      </w:r>
      <w:proofErr w:type="gramEnd"/>
      <w:r w:rsidRPr="008A14F4">
        <w:rPr>
          <w:rFonts w:asciiTheme="minorEastAsia" w:hAnsiTheme="minorEastAsia" w:cs="宋体"/>
          <w:sz w:val="24"/>
          <w:szCs w:val="24"/>
        </w:rPr>
        <w:t>评审因素的量化指标评审得分最高的供应商为成交候选人。</w:t>
      </w:r>
    </w:p>
    <w:p w14:paraId="09CE601C" w14:textId="77777777" w:rsidR="008A7DC9" w:rsidRPr="008A14F4" w:rsidRDefault="00000000">
      <w:pPr>
        <w:pBdr>
          <w:top w:val="none" w:sz="0" w:space="0" w:color="000000"/>
          <w:left w:val="none" w:sz="0" w:space="0" w:color="000000"/>
          <w:bottom w:val="none" w:sz="0" w:space="0" w:color="000000"/>
          <w:right w:val="none" w:sz="0" w:space="0" w:color="000000"/>
        </w:pBdr>
        <w:spacing w:before="120" w:after="120" w:line="331" w:lineRule="auto"/>
        <w:ind w:firstLine="482"/>
        <w:rPr>
          <w:rFonts w:asciiTheme="minorEastAsia" w:hAnsiTheme="minorEastAsia" w:hint="eastAsia"/>
          <w:sz w:val="24"/>
          <w:szCs w:val="24"/>
        </w:rPr>
      </w:pPr>
      <w:r w:rsidRPr="008A14F4">
        <w:rPr>
          <w:rFonts w:asciiTheme="minorEastAsia" w:hAnsiTheme="minorEastAsia" w:cs="宋体"/>
          <w:sz w:val="24"/>
          <w:szCs w:val="24"/>
        </w:rPr>
        <w:t>本项目采用综合评分法确定成交候选人。评标委员会将按下列评分办法和标准进行评分，总分值为100分。</w:t>
      </w:r>
    </w:p>
    <w:p w14:paraId="4D49CCB1" w14:textId="77777777" w:rsidR="008A7DC9" w:rsidRPr="008A14F4" w:rsidRDefault="00000000">
      <w:pPr>
        <w:spacing w:line="331" w:lineRule="auto"/>
        <w:rPr>
          <w:rFonts w:asciiTheme="minorEastAsia" w:hAnsiTheme="minorEastAsia" w:hint="eastAsia"/>
          <w:sz w:val="24"/>
        </w:rPr>
      </w:pPr>
      <w:r w:rsidRPr="008A14F4">
        <w:rPr>
          <w:rFonts w:asciiTheme="minorEastAsia" w:hAnsiTheme="minorEastAsia" w:cs="宋体"/>
          <w:b/>
          <w:sz w:val="24"/>
          <w:szCs w:val="24"/>
        </w:rPr>
        <w:t>评标标准：</w:t>
      </w:r>
    </w:p>
    <w:tbl>
      <w:tblPr>
        <w:tblStyle w:val="afc"/>
        <w:tblW w:w="8755"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466"/>
        <w:gridCol w:w="1238"/>
        <w:gridCol w:w="6201"/>
        <w:gridCol w:w="850"/>
      </w:tblGrid>
      <w:tr w:rsidR="008A7DC9" w:rsidRPr="008A14F4" w14:paraId="52A3D8E2" w14:textId="77777777">
        <w:trPr>
          <w:trHeight w:val="20"/>
          <w:tblHeader/>
        </w:trPr>
        <w:tc>
          <w:tcPr>
            <w:tcW w:w="466"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233E8533" w14:textId="77777777" w:rsidR="008A7DC9" w:rsidRPr="008A14F4" w:rsidRDefault="00000000">
            <w:pPr>
              <w:pStyle w:val="a0"/>
              <w:spacing w:line="331" w:lineRule="auto"/>
              <w:ind w:firstLine="0"/>
              <w:jc w:val="center"/>
              <w:rPr>
                <w:rFonts w:asciiTheme="minorEastAsia" w:hAnsiTheme="minorEastAsia" w:cs="宋体" w:hint="eastAsia"/>
                <w:b/>
                <w:sz w:val="24"/>
                <w:szCs w:val="24"/>
              </w:rPr>
            </w:pPr>
            <w:r w:rsidRPr="008A14F4">
              <w:rPr>
                <w:rFonts w:asciiTheme="minorEastAsia" w:hAnsiTheme="minorEastAsia" w:cs="宋体" w:hint="eastAsia"/>
                <w:b/>
                <w:sz w:val="24"/>
                <w:szCs w:val="24"/>
              </w:rPr>
              <w:t>序号</w:t>
            </w:r>
          </w:p>
        </w:tc>
        <w:tc>
          <w:tcPr>
            <w:tcW w:w="1238" w:type="dxa"/>
            <w:tcBorders>
              <w:top w:val="single" w:sz="8" w:space="0" w:color="000000"/>
              <w:left w:val="nil"/>
              <w:bottom w:val="single" w:sz="8" w:space="0" w:color="000000"/>
              <w:right w:val="single" w:sz="8" w:space="0" w:color="000000"/>
            </w:tcBorders>
            <w:noWrap/>
            <w:tcMar>
              <w:top w:w="0" w:type="dxa"/>
              <w:left w:w="108" w:type="dxa"/>
              <w:bottom w:w="0" w:type="dxa"/>
              <w:right w:w="108" w:type="dxa"/>
            </w:tcMar>
            <w:vAlign w:val="center"/>
          </w:tcPr>
          <w:p w14:paraId="3088B717" w14:textId="77777777" w:rsidR="008A7DC9" w:rsidRPr="008A14F4" w:rsidRDefault="00000000">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hint="eastAsia"/>
                <w:sz w:val="24"/>
                <w:szCs w:val="24"/>
              </w:rPr>
            </w:pPr>
            <w:r w:rsidRPr="008A14F4">
              <w:rPr>
                <w:rFonts w:asciiTheme="minorEastAsia" w:hAnsiTheme="minorEastAsia" w:cs="宋体"/>
                <w:b/>
                <w:sz w:val="24"/>
                <w:szCs w:val="24"/>
              </w:rPr>
              <w:t>评审</w:t>
            </w:r>
          </w:p>
          <w:p w14:paraId="07E4C4BA" w14:textId="77777777" w:rsidR="008A7DC9" w:rsidRPr="008A14F4" w:rsidRDefault="00000000">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hint="eastAsia"/>
                <w:sz w:val="24"/>
                <w:szCs w:val="24"/>
              </w:rPr>
            </w:pPr>
            <w:r w:rsidRPr="008A14F4">
              <w:rPr>
                <w:rFonts w:asciiTheme="minorEastAsia" w:hAnsiTheme="minorEastAsia" w:cs="宋体"/>
                <w:b/>
                <w:sz w:val="24"/>
                <w:szCs w:val="24"/>
              </w:rPr>
              <w:t>因素</w:t>
            </w:r>
          </w:p>
        </w:tc>
        <w:tc>
          <w:tcPr>
            <w:tcW w:w="6201" w:type="dxa"/>
            <w:tcBorders>
              <w:top w:val="single" w:sz="8" w:space="0" w:color="000000"/>
              <w:left w:val="nil"/>
              <w:bottom w:val="single" w:sz="8" w:space="0" w:color="000000"/>
              <w:right w:val="single" w:sz="8" w:space="0" w:color="000000"/>
            </w:tcBorders>
            <w:noWrap/>
            <w:tcMar>
              <w:top w:w="0" w:type="dxa"/>
              <w:left w:w="108" w:type="dxa"/>
              <w:bottom w:w="0" w:type="dxa"/>
              <w:right w:w="108" w:type="dxa"/>
            </w:tcMar>
            <w:vAlign w:val="center"/>
          </w:tcPr>
          <w:p w14:paraId="6E5BBF1A" w14:textId="77777777" w:rsidR="008A7DC9" w:rsidRPr="008A14F4" w:rsidRDefault="00000000">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hint="eastAsia"/>
                <w:sz w:val="24"/>
                <w:szCs w:val="24"/>
              </w:rPr>
            </w:pPr>
            <w:r w:rsidRPr="008A14F4">
              <w:rPr>
                <w:rFonts w:asciiTheme="minorEastAsia" w:hAnsiTheme="minorEastAsia" w:cs="宋体"/>
                <w:b/>
                <w:sz w:val="24"/>
                <w:szCs w:val="24"/>
              </w:rPr>
              <w:t>评审细则</w:t>
            </w:r>
          </w:p>
        </w:tc>
        <w:tc>
          <w:tcPr>
            <w:tcW w:w="850" w:type="dxa"/>
            <w:tcBorders>
              <w:top w:val="single" w:sz="8" w:space="0" w:color="000000"/>
              <w:left w:val="nil"/>
              <w:bottom w:val="single" w:sz="8" w:space="0" w:color="000000"/>
              <w:right w:val="single" w:sz="8" w:space="0" w:color="000000"/>
            </w:tcBorders>
            <w:noWrap/>
            <w:tcMar>
              <w:top w:w="0" w:type="dxa"/>
              <w:left w:w="108" w:type="dxa"/>
              <w:bottom w:w="0" w:type="dxa"/>
              <w:right w:w="108" w:type="dxa"/>
            </w:tcMar>
            <w:vAlign w:val="center"/>
          </w:tcPr>
          <w:p w14:paraId="50BF36BD" w14:textId="77777777" w:rsidR="008A7DC9" w:rsidRPr="008A14F4" w:rsidRDefault="00000000">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hint="eastAsia"/>
                <w:sz w:val="24"/>
                <w:szCs w:val="24"/>
              </w:rPr>
            </w:pPr>
            <w:r w:rsidRPr="008A14F4">
              <w:rPr>
                <w:rFonts w:asciiTheme="minorEastAsia" w:hAnsiTheme="minorEastAsia" w:cs="宋体"/>
                <w:b/>
                <w:sz w:val="24"/>
                <w:szCs w:val="24"/>
              </w:rPr>
              <w:t>分值</w:t>
            </w:r>
          </w:p>
        </w:tc>
      </w:tr>
      <w:tr w:rsidR="008A7DC9" w:rsidRPr="008A14F4" w14:paraId="072A87FF" w14:textId="77777777">
        <w:trPr>
          <w:trHeight w:val="20"/>
        </w:trPr>
        <w:tc>
          <w:tcPr>
            <w:tcW w:w="1704" w:type="dxa"/>
            <w:gridSpan w:val="2"/>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72C44957" w14:textId="77777777" w:rsidR="008A7DC9" w:rsidRPr="008A14F4" w:rsidRDefault="008A7DC9">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hint="eastAsia"/>
                <w:sz w:val="24"/>
                <w:szCs w:val="24"/>
              </w:rPr>
            </w:pPr>
          </w:p>
        </w:tc>
        <w:tc>
          <w:tcPr>
            <w:tcW w:w="6201"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6F3E7661" w14:textId="77777777" w:rsidR="008A7DC9" w:rsidRPr="008A14F4" w:rsidRDefault="00000000">
            <w:pPr>
              <w:pBdr>
                <w:top w:val="none" w:sz="0" w:space="0" w:color="000000"/>
                <w:left w:val="none" w:sz="0" w:space="0" w:color="000000"/>
                <w:bottom w:val="none" w:sz="0" w:space="0" w:color="000000"/>
                <w:right w:val="none" w:sz="0" w:space="0" w:color="000000"/>
              </w:pBdr>
              <w:spacing w:line="331" w:lineRule="auto"/>
              <w:rPr>
                <w:rFonts w:asciiTheme="minorEastAsia" w:hAnsiTheme="minorEastAsia" w:hint="eastAsia"/>
                <w:sz w:val="24"/>
                <w:szCs w:val="24"/>
              </w:rPr>
            </w:pPr>
            <w:r w:rsidRPr="008A14F4">
              <w:rPr>
                <w:rFonts w:asciiTheme="minorEastAsia" w:hAnsiTheme="minorEastAsia" w:cs="宋体"/>
                <w:b/>
                <w:sz w:val="24"/>
                <w:szCs w:val="24"/>
              </w:rPr>
              <w:t>价格部分（</w:t>
            </w:r>
            <w:r w:rsidRPr="008A14F4">
              <w:rPr>
                <w:rFonts w:asciiTheme="minorEastAsia" w:hAnsiTheme="minorEastAsia" w:cs="宋体" w:hint="eastAsia"/>
                <w:b/>
                <w:sz w:val="24"/>
                <w:szCs w:val="24"/>
              </w:rPr>
              <w:t>10</w:t>
            </w:r>
            <w:r w:rsidRPr="008A14F4">
              <w:rPr>
                <w:rFonts w:asciiTheme="minorEastAsia" w:hAnsiTheme="minorEastAsia" w:cs="宋体"/>
                <w:b/>
                <w:sz w:val="24"/>
                <w:szCs w:val="24"/>
              </w:rPr>
              <w:t>分）</w:t>
            </w:r>
          </w:p>
        </w:tc>
        <w:tc>
          <w:tcPr>
            <w:tcW w:w="850"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4A50571B" w14:textId="77777777" w:rsidR="008A7DC9" w:rsidRPr="008A14F4" w:rsidRDefault="008A7DC9">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hint="eastAsia"/>
                <w:sz w:val="24"/>
                <w:szCs w:val="24"/>
              </w:rPr>
            </w:pPr>
          </w:p>
        </w:tc>
      </w:tr>
      <w:tr w:rsidR="008A7DC9" w:rsidRPr="008A14F4" w14:paraId="04289385" w14:textId="77777777">
        <w:trPr>
          <w:trHeight w:val="20"/>
        </w:trPr>
        <w:tc>
          <w:tcPr>
            <w:tcW w:w="466"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05AFE54E" w14:textId="77777777" w:rsidR="008A7DC9" w:rsidRPr="008A14F4" w:rsidRDefault="00000000">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hint="eastAsia"/>
                <w:sz w:val="24"/>
                <w:szCs w:val="24"/>
              </w:rPr>
            </w:pPr>
            <w:r w:rsidRPr="008A14F4">
              <w:rPr>
                <w:rFonts w:asciiTheme="minorEastAsia" w:hAnsiTheme="minorEastAsia" w:cs="宋体"/>
                <w:sz w:val="24"/>
                <w:szCs w:val="24"/>
              </w:rPr>
              <w:t>1</w:t>
            </w:r>
          </w:p>
        </w:tc>
        <w:tc>
          <w:tcPr>
            <w:tcW w:w="123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47FCA67F" w14:textId="77777777" w:rsidR="008A7DC9" w:rsidRPr="008A14F4" w:rsidRDefault="00000000">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hint="eastAsia"/>
                <w:sz w:val="24"/>
                <w:szCs w:val="24"/>
              </w:rPr>
            </w:pPr>
            <w:r w:rsidRPr="008A14F4">
              <w:rPr>
                <w:rFonts w:asciiTheme="minorEastAsia" w:hAnsiTheme="minorEastAsia" w:cs="宋体"/>
                <w:sz w:val="24"/>
                <w:szCs w:val="24"/>
              </w:rPr>
              <w:t>价格分</w:t>
            </w:r>
          </w:p>
        </w:tc>
        <w:tc>
          <w:tcPr>
            <w:tcW w:w="6201"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428C22B7" w14:textId="77777777" w:rsidR="008A7DC9" w:rsidRPr="008A14F4" w:rsidRDefault="00000000">
            <w:pPr>
              <w:pBdr>
                <w:top w:val="none" w:sz="0" w:space="0" w:color="000000"/>
                <w:left w:val="none" w:sz="0" w:space="0" w:color="000000"/>
                <w:bottom w:val="none" w:sz="0" w:space="0" w:color="000000"/>
                <w:right w:val="none" w:sz="0" w:space="0" w:color="000000"/>
              </w:pBdr>
              <w:spacing w:line="331" w:lineRule="auto"/>
              <w:rPr>
                <w:rFonts w:asciiTheme="minorEastAsia" w:hAnsiTheme="minorEastAsia" w:hint="eastAsia"/>
                <w:bCs/>
                <w:sz w:val="24"/>
                <w:szCs w:val="24"/>
              </w:rPr>
            </w:pPr>
            <w:bookmarkStart w:id="201" w:name="OLE_LINK15"/>
            <w:r w:rsidRPr="008A14F4">
              <w:rPr>
                <w:rFonts w:asciiTheme="minorEastAsia" w:hAnsiTheme="minorEastAsia" w:hint="eastAsia"/>
                <w:bCs/>
                <w:sz w:val="24"/>
                <w:szCs w:val="24"/>
              </w:rPr>
              <w:t>按满足采购文件要求且最终有效投标价格最低的投标报价作为评审基准价，其价格分为满分；其他供应商的价格分按以下公式计算：投标报价得分＝（评审基准价/最终投标报价）×10（分值保留两位小数）。</w:t>
            </w:r>
            <w:bookmarkEnd w:id="201"/>
          </w:p>
        </w:tc>
        <w:tc>
          <w:tcPr>
            <w:tcW w:w="850"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151C9263" w14:textId="77777777" w:rsidR="008A7DC9" w:rsidRPr="008A14F4" w:rsidRDefault="00000000">
            <w:pPr>
              <w:spacing w:line="331" w:lineRule="auto"/>
              <w:rPr>
                <w:rFonts w:asciiTheme="minorEastAsia" w:hAnsiTheme="minorEastAsia" w:cs="宋体" w:hint="eastAsia"/>
                <w:sz w:val="24"/>
                <w:szCs w:val="24"/>
              </w:rPr>
            </w:pPr>
            <w:r w:rsidRPr="008A14F4">
              <w:rPr>
                <w:rFonts w:asciiTheme="minorEastAsia" w:hAnsiTheme="minorEastAsia" w:cs="宋体" w:hint="eastAsia"/>
                <w:sz w:val="24"/>
                <w:szCs w:val="24"/>
              </w:rPr>
              <w:t>10分</w:t>
            </w:r>
          </w:p>
        </w:tc>
      </w:tr>
      <w:tr w:rsidR="008A7DC9" w:rsidRPr="008A14F4" w14:paraId="1E07FC53" w14:textId="77777777">
        <w:trPr>
          <w:trHeight w:val="20"/>
        </w:trPr>
        <w:tc>
          <w:tcPr>
            <w:tcW w:w="1704" w:type="dxa"/>
            <w:gridSpan w:val="2"/>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23B00798" w14:textId="77777777" w:rsidR="008A7DC9" w:rsidRPr="008A14F4" w:rsidRDefault="008A7DC9">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hint="eastAsia"/>
                <w:sz w:val="24"/>
                <w:szCs w:val="24"/>
              </w:rPr>
            </w:pPr>
          </w:p>
        </w:tc>
        <w:tc>
          <w:tcPr>
            <w:tcW w:w="6201"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3320277D" w14:textId="77777777" w:rsidR="008A7DC9" w:rsidRPr="008A14F4" w:rsidRDefault="00000000">
            <w:pPr>
              <w:pBdr>
                <w:top w:val="none" w:sz="0" w:space="0" w:color="000000"/>
                <w:left w:val="none" w:sz="0" w:space="0" w:color="000000"/>
                <w:bottom w:val="none" w:sz="0" w:space="0" w:color="000000"/>
                <w:right w:val="none" w:sz="0" w:space="0" w:color="000000"/>
              </w:pBdr>
              <w:spacing w:line="331" w:lineRule="auto"/>
              <w:rPr>
                <w:rFonts w:asciiTheme="minorEastAsia" w:hAnsiTheme="minorEastAsia" w:hint="eastAsia"/>
                <w:sz w:val="24"/>
                <w:szCs w:val="24"/>
              </w:rPr>
            </w:pPr>
            <w:r w:rsidRPr="008A14F4">
              <w:rPr>
                <w:rFonts w:asciiTheme="minorEastAsia" w:hAnsiTheme="minorEastAsia" w:cs="宋体"/>
                <w:b/>
                <w:sz w:val="24"/>
                <w:szCs w:val="24"/>
              </w:rPr>
              <w:t>技术部分（</w:t>
            </w:r>
            <w:r w:rsidRPr="008A14F4">
              <w:rPr>
                <w:rFonts w:asciiTheme="minorEastAsia" w:hAnsiTheme="minorEastAsia" w:cs="宋体" w:hint="eastAsia"/>
                <w:b/>
                <w:sz w:val="24"/>
                <w:szCs w:val="24"/>
              </w:rPr>
              <w:t>70</w:t>
            </w:r>
            <w:r w:rsidRPr="008A14F4">
              <w:rPr>
                <w:rFonts w:asciiTheme="minorEastAsia" w:hAnsiTheme="minorEastAsia" w:cs="宋体"/>
                <w:b/>
                <w:sz w:val="24"/>
                <w:szCs w:val="24"/>
              </w:rPr>
              <w:t>分）</w:t>
            </w:r>
          </w:p>
        </w:tc>
        <w:tc>
          <w:tcPr>
            <w:tcW w:w="850"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7397B502" w14:textId="77777777" w:rsidR="008A7DC9" w:rsidRPr="008A14F4" w:rsidRDefault="008A7DC9">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hint="eastAsia"/>
                <w:sz w:val="24"/>
                <w:szCs w:val="24"/>
              </w:rPr>
            </w:pPr>
          </w:p>
        </w:tc>
      </w:tr>
      <w:tr w:rsidR="008A7DC9" w:rsidRPr="008A14F4" w14:paraId="3E573703" w14:textId="77777777">
        <w:trPr>
          <w:trHeight w:val="20"/>
        </w:trPr>
        <w:tc>
          <w:tcPr>
            <w:tcW w:w="466"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3367B387" w14:textId="77777777" w:rsidR="008A7DC9" w:rsidRPr="008A14F4" w:rsidRDefault="00000000">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hint="eastAsia"/>
                <w:sz w:val="24"/>
                <w:szCs w:val="24"/>
              </w:rPr>
            </w:pPr>
            <w:r w:rsidRPr="008A14F4">
              <w:rPr>
                <w:rFonts w:asciiTheme="minorEastAsia" w:hAnsiTheme="minorEastAsia" w:cs="Calibri"/>
                <w:sz w:val="24"/>
                <w:szCs w:val="24"/>
              </w:rPr>
              <w:t>1</w:t>
            </w:r>
          </w:p>
        </w:tc>
        <w:tc>
          <w:tcPr>
            <w:tcW w:w="123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2C5EFE70" w14:textId="77777777" w:rsidR="008A7DC9" w:rsidRPr="008A14F4" w:rsidRDefault="00000000">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hint="eastAsia"/>
                <w:bCs/>
                <w:sz w:val="24"/>
                <w:szCs w:val="24"/>
              </w:rPr>
            </w:pPr>
            <w:r w:rsidRPr="008A14F4">
              <w:rPr>
                <w:rFonts w:asciiTheme="minorEastAsia" w:hAnsiTheme="minorEastAsia" w:hint="eastAsia"/>
                <w:bCs/>
                <w:sz w:val="24"/>
                <w:szCs w:val="24"/>
              </w:rPr>
              <w:t>项目理解</w:t>
            </w:r>
          </w:p>
        </w:tc>
        <w:tc>
          <w:tcPr>
            <w:tcW w:w="6201"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0F0F49C4"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t>评审依据:方案需包含项目总体定位与核心目标、各项监测指标的理解、运维及质</w:t>
            </w:r>
            <w:proofErr w:type="gramStart"/>
            <w:r w:rsidRPr="008A14F4">
              <w:rPr>
                <w:rFonts w:ascii="宋体" w:hAnsi="宋体" w:cs="宋体" w:hint="eastAsia"/>
                <w:sz w:val="24"/>
                <w:szCs w:val="24"/>
              </w:rPr>
              <w:t>控整体</w:t>
            </w:r>
            <w:proofErr w:type="gramEnd"/>
            <w:r w:rsidRPr="008A14F4">
              <w:rPr>
                <w:rFonts w:ascii="宋体" w:hAnsi="宋体" w:cs="宋体" w:hint="eastAsia"/>
                <w:sz w:val="24"/>
                <w:szCs w:val="24"/>
              </w:rPr>
              <w:t>范围与核心工作内容的理解、整体运维及质控思路与保障方向。</w:t>
            </w:r>
          </w:p>
          <w:p w14:paraId="588D9655"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t>①定位精准，内容详实科学，描述详细且具有针对性的得10分；</w:t>
            </w:r>
          </w:p>
          <w:p w14:paraId="4ACD1937"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t>②内容齐全，满足全部基础需求的得8分；</w:t>
            </w:r>
          </w:p>
          <w:p w14:paraId="394D20C2"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t>③基本合理、描述一般、存在可操作性的6分；</w:t>
            </w:r>
          </w:p>
          <w:p w14:paraId="5EEE7AC8"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t>④具有不合理项、描述略欠缺的得4分；</w:t>
            </w:r>
          </w:p>
          <w:p w14:paraId="7DE92F5B"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t>⑤具有明显不合理项、描述欠缺的得2分；</w:t>
            </w:r>
          </w:p>
          <w:p w14:paraId="6953649D" w14:textId="75CABB0E" w:rsidR="008A7DC9" w:rsidRPr="008A14F4" w:rsidRDefault="00B83F9B" w:rsidP="00B83F9B">
            <w:pPr>
              <w:pBdr>
                <w:top w:val="none" w:sz="0" w:space="0" w:color="000000"/>
                <w:left w:val="none" w:sz="0" w:space="0" w:color="000000"/>
                <w:bottom w:val="none" w:sz="0" w:space="0" w:color="000000"/>
                <w:right w:val="none" w:sz="0" w:space="0" w:color="000000"/>
              </w:pBdr>
              <w:spacing w:line="331" w:lineRule="auto"/>
              <w:rPr>
                <w:rFonts w:asciiTheme="minorEastAsia" w:hAnsiTheme="minorEastAsia" w:hint="eastAsia"/>
                <w:bCs/>
                <w:sz w:val="24"/>
                <w:szCs w:val="24"/>
              </w:rPr>
            </w:pPr>
            <w:r w:rsidRPr="008A14F4">
              <w:rPr>
                <w:rFonts w:ascii="宋体" w:hAnsi="宋体" w:cs="宋体" w:hint="eastAsia"/>
                <w:sz w:val="24"/>
                <w:szCs w:val="24"/>
              </w:rPr>
              <w:t>⑥未提供不得分。</w:t>
            </w:r>
          </w:p>
        </w:tc>
        <w:tc>
          <w:tcPr>
            <w:tcW w:w="850"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3F47BE2A" w14:textId="77777777" w:rsidR="008A7DC9" w:rsidRPr="008A14F4" w:rsidRDefault="00000000">
            <w:pPr>
              <w:pBdr>
                <w:top w:val="none" w:sz="0" w:space="0" w:color="000000"/>
                <w:left w:val="none" w:sz="0" w:space="0" w:color="000000"/>
                <w:bottom w:val="none" w:sz="0" w:space="0" w:color="000000"/>
                <w:right w:val="none" w:sz="0" w:space="0" w:color="000000"/>
              </w:pBdr>
              <w:spacing w:line="331" w:lineRule="auto"/>
              <w:rPr>
                <w:rFonts w:asciiTheme="minorEastAsia" w:hAnsiTheme="minorEastAsia" w:hint="eastAsia"/>
                <w:sz w:val="24"/>
                <w:szCs w:val="24"/>
              </w:rPr>
            </w:pPr>
            <w:r w:rsidRPr="008A14F4">
              <w:rPr>
                <w:rFonts w:asciiTheme="minorEastAsia" w:hAnsiTheme="minorEastAsia" w:hint="eastAsia"/>
                <w:sz w:val="24"/>
                <w:szCs w:val="24"/>
              </w:rPr>
              <w:t>10分</w:t>
            </w:r>
          </w:p>
        </w:tc>
      </w:tr>
      <w:tr w:rsidR="008A7DC9" w:rsidRPr="008A14F4" w14:paraId="01A9D271" w14:textId="77777777">
        <w:trPr>
          <w:trHeight w:val="20"/>
        </w:trPr>
        <w:tc>
          <w:tcPr>
            <w:tcW w:w="466"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32E63B31" w14:textId="77777777" w:rsidR="008A7DC9" w:rsidRPr="008A14F4" w:rsidRDefault="00000000">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cs="Calibri" w:hint="eastAsia"/>
                <w:sz w:val="24"/>
                <w:szCs w:val="24"/>
              </w:rPr>
            </w:pPr>
            <w:bookmarkStart w:id="202" w:name="_Hlk233361516"/>
            <w:r w:rsidRPr="008A14F4">
              <w:rPr>
                <w:rFonts w:asciiTheme="minorEastAsia" w:hAnsiTheme="minorEastAsia" w:cs="Calibri" w:hint="eastAsia"/>
                <w:sz w:val="24"/>
                <w:szCs w:val="24"/>
              </w:rPr>
              <w:t>2</w:t>
            </w:r>
          </w:p>
        </w:tc>
        <w:tc>
          <w:tcPr>
            <w:tcW w:w="123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45799D1E" w14:textId="18AC5F66" w:rsidR="008A7DC9" w:rsidRPr="008A14F4" w:rsidRDefault="00B83F9B">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hint="eastAsia"/>
                <w:bCs/>
                <w:sz w:val="24"/>
                <w:szCs w:val="24"/>
              </w:rPr>
            </w:pPr>
            <w:r w:rsidRPr="008A14F4">
              <w:rPr>
                <w:rFonts w:asciiTheme="minorEastAsia" w:hAnsiTheme="minorEastAsia"/>
                <w:bCs/>
                <w:sz w:val="24"/>
                <w:szCs w:val="24"/>
              </w:rPr>
              <w:t>项目组织架构及人员配备</w:t>
            </w:r>
          </w:p>
        </w:tc>
        <w:tc>
          <w:tcPr>
            <w:tcW w:w="6201"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1BE6A7D6"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t>评审依据:方案需包含项目组织机构、内部管理规定、运维及质控人员配置及职责。</w:t>
            </w:r>
          </w:p>
          <w:p w14:paraId="7AC1766F"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t>①组织架构与人员配备适配项目，描述详细且具有针对</w:t>
            </w:r>
            <w:r w:rsidRPr="008A14F4">
              <w:rPr>
                <w:rFonts w:ascii="宋体" w:hAnsi="宋体" w:cs="宋体" w:hint="eastAsia"/>
                <w:sz w:val="24"/>
                <w:szCs w:val="24"/>
              </w:rPr>
              <w:lastRenderedPageBreak/>
              <w:t>性的得10分；</w:t>
            </w:r>
          </w:p>
          <w:p w14:paraId="6AE97B47"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t>②内容较全面，细节不足，满足项目基本使用的得8分；</w:t>
            </w:r>
          </w:p>
          <w:p w14:paraId="1A2B55D8"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t>③基本合理、描述一般、存在可操作性的6分；</w:t>
            </w:r>
          </w:p>
          <w:p w14:paraId="0B890D79"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t>④具有不合理项、描述略欠缺、存在一定的实施难度的得4分；</w:t>
            </w:r>
          </w:p>
          <w:p w14:paraId="23D691CE"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t>⑤具有明显不合理项、描述欠缺、存在实施难度的得2分；</w:t>
            </w:r>
          </w:p>
          <w:p w14:paraId="41E41AE4" w14:textId="79A4642C" w:rsidR="008A7DC9" w:rsidRPr="008A14F4" w:rsidRDefault="00B83F9B" w:rsidP="00B83F9B">
            <w:pPr>
              <w:pStyle w:val="affffff4"/>
              <w:adjustRightInd w:val="0"/>
              <w:snapToGrid w:val="0"/>
              <w:spacing w:line="331" w:lineRule="auto"/>
              <w:rPr>
                <w:rFonts w:asciiTheme="minorEastAsia" w:eastAsiaTheme="minorEastAsia" w:hAnsiTheme="minorEastAsia" w:cstheme="minorBidi" w:hint="eastAsia"/>
                <w:bCs/>
                <w:sz w:val="24"/>
                <w:szCs w:val="24"/>
                <w:lang w:eastAsia="zh-CN" w:bidi="ar-SA"/>
              </w:rPr>
            </w:pPr>
            <w:r w:rsidRPr="008A14F4">
              <w:rPr>
                <w:rFonts w:ascii="宋体" w:hAnsi="宋体" w:cs="宋体" w:hint="eastAsia"/>
                <w:sz w:val="24"/>
                <w:szCs w:val="24"/>
              </w:rPr>
              <w:t>⑥</w:t>
            </w:r>
            <w:proofErr w:type="spellStart"/>
            <w:r w:rsidRPr="008A14F4">
              <w:rPr>
                <w:rFonts w:ascii="宋体" w:hAnsi="宋体" w:cs="宋体" w:hint="eastAsia"/>
                <w:sz w:val="24"/>
                <w:szCs w:val="24"/>
              </w:rPr>
              <w:t>未提供不得分</w:t>
            </w:r>
            <w:proofErr w:type="spellEnd"/>
            <w:r w:rsidRPr="008A14F4">
              <w:rPr>
                <w:rFonts w:ascii="宋体" w:hAnsi="宋体" w:cs="宋体" w:hint="eastAsia"/>
                <w:sz w:val="24"/>
                <w:szCs w:val="24"/>
              </w:rPr>
              <w:t>。</w:t>
            </w:r>
          </w:p>
        </w:tc>
        <w:tc>
          <w:tcPr>
            <w:tcW w:w="850"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66E887AC" w14:textId="77777777" w:rsidR="008A7DC9" w:rsidRPr="008A14F4" w:rsidRDefault="00000000">
            <w:pPr>
              <w:pBdr>
                <w:top w:val="none" w:sz="0" w:space="0" w:color="000000"/>
                <w:left w:val="none" w:sz="0" w:space="0" w:color="000000"/>
                <w:bottom w:val="none" w:sz="0" w:space="0" w:color="000000"/>
                <w:right w:val="none" w:sz="0" w:space="0" w:color="000000"/>
              </w:pBdr>
              <w:spacing w:line="331" w:lineRule="auto"/>
              <w:rPr>
                <w:rFonts w:asciiTheme="minorEastAsia" w:hAnsiTheme="minorEastAsia" w:hint="eastAsia"/>
                <w:sz w:val="24"/>
                <w:szCs w:val="24"/>
              </w:rPr>
            </w:pPr>
            <w:r w:rsidRPr="008A14F4">
              <w:rPr>
                <w:rFonts w:asciiTheme="minorEastAsia" w:hAnsiTheme="minorEastAsia" w:hint="eastAsia"/>
                <w:sz w:val="24"/>
                <w:szCs w:val="24"/>
              </w:rPr>
              <w:lastRenderedPageBreak/>
              <w:t>10分</w:t>
            </w:r>
          </w:p>
        </w:tc>
      </w:tr>
      <w:bookmarkEnd w:id="202"/>
      <w:tr w:rsidR="008A7DC9" w:rsidRPr="008A14F4" w14:paraId="0EEC2993" w14:textId="77777777">
        <w:trPr>
          <w:trHeight w:val="20"/>
        </w:trPr>
        <w:tc>
          <w:tcPr>
            <w:tcW w:w="466"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6AFADD50" w14:textId="77777777" w:rsidR="008A7DC9" w:rsidRPr="008A14F4" w:rsidRDefault="00000000">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cs="Calibri" w:hint="eastAsia"/>
                <w:sz w:val="24"/>
                <w:szCs w:val="24"/>
              </w:rPr>
            </w:pPr>
            <w:r w:rsidRPr="008A14F4">
              <w:rPr>
                <w:rFonts w:asciiTheme="minorEastAsia" w:hAnsiTheme="minorEastAsia" w:cs="Calibri" w:hint="eastAsia"/>
                <w:sz w:val="24"/>
                <w:szCs w:val="24"/>
              </w:rPr>
              <w:t>3</w:t>
            </w:r>
          </w:p>
        </w:tc>
        <w:tc>
          <w:tcPr>
            <w:tcW w:w="123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350942F8" w14:textId="77777777" w:rsidR="008A7DC9" w:rsidRPr="008A14F4" w:rsidRDefault="00000000">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hint="eastAsia"/>
                <w:bCs/>
                <w:sz w:val="24"/>
                <w:szCs w:val="24"/>
              </w:rPr>
            </w:pPr>
            <w:r w:rsidRPr="008A14F4">
              <w:rPr>
                <w:rFonts w:asciiTheme="minorEastAsia" w:hAnsiTheme="minorEastAsia" w:hint="eastAsia"/>
                <w:bCs/>
                <w:sz w:val="24"/>
                <w:szCs w:val="24"/>
              </w:rPr>
              <w:t>车辆配置</w:t>
            </w:r>
          </w:p>
        </w:tc>
        <w:tc>
          <w:tcPr>
            <w:tcW w:w="6201"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487F4E99" w14:textId="77777777" w:rsidR="00B83F9B" w:rsidRPr="008A14F4" w:rsidRDefault="00B83F9B" w:rsidP="00B83F9B">
            <w:pPr>
              <w:spacing w:line="331" w:lineRule="auto"/>
              <w:rPr>
                <w:rFonts w:ascii="宋体" w:hAnsi="宋体" w:cs="宋体" w:hint="eastAsia"/>
                <w:sz w:val="24"/>
                <w:szCs w:val="24"/>
              </w:rPr>
            </w:pPr>
            <w:bookmarkStart w:id="203" w:name="OLE_LINK18"/>
            <w:r w:rsidRPr="008A14F4">
              <w:rPr>
                <w:rFonts w:ascii="宋体" w:hAnsi="宋体" w:cs="宋体" w:hint="eastAsia"/>
                <w:sz w:val="24"/>
                <w:szCs w:val="24"/>
              </w:rPr>
              <w:t>评审依据:方案需包含运维与质</w:t>
            </w:r>
            <w:proofErr w:type="gramStart"/>
            <w:r w:rsidRPr="008A14F4">
              <w:rPr>
                <w:rFonts w:ascii="宋体" w:hAnsi="宋体" w:cs="宋体" w:hint="eastAsia"/>
                <w:sz w:val="24"/>
                <w:szCs w:val="24"/>
              </w:rPr>
              <w:t>控车辆</w:t>
            </w:r>
            <w:proofErr w:type="gramEnd"/>
            <w:r w:rsidRPr="008A14F4">
              <w:rPr>
                <w:rFonts w:ascii="宋体" w:hAnsi="宋体" w:cs="宋体" w:hint="eastAsia"/>
                <w:sz w:val="24"/>
                <w:szCs w:val="24"/>
              </w:rPr>
              <w:t>配置、车辆调配方案、车辆管理方案</w:t>
            </w:r>
          </w:p>
          <w:p w14:paraId="56F73133"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t>①内容详实，科学、严密、完美适配项目的得10分；</w:t>
            </w:r>
          </w:p>
          <w:p w14:paraId="642767C3"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t>②覆盖要点，细节欠缺，不存在实施难度的得8分；</w:t>
            </w:r>
          </w:p>
          <w:p w14:paraId="56C495CE"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t>③基本合理、描述一般、存在可操作性的6分；</w:t>
            </w:r>
          </w:p>
          <w:p w14:paraId="4EB3E43D"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t>④具有不合理项、描述略欠缺、存在一定的实施难度的得4分；</w:t>
            </w:r>
          </w:p>
          <w:p w14:paraId="6647E148"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t>⑤具有明显不合理项、描述欠缺、存在实施难度的得2分；</w:t>
            </w:r>
          </w:p>
          <w:p w14:paraId="42856054" w14:textId="6E9A8149" w:rsidR="008A7DC9" w:rsidRPr="008A14F4" w:rsidRDefault="00B83F9B" w:rsidP="00B83F9B">
            <w:pPr>
              <w:pStyle w:val="affffff4"/>
              <w:adjustRightInd w:val="0"/>
              <w:snapToGrid w:val="0"/>
              <w:spacing w:line="331" w:lineRule="auto"/>
              <w:rPr>
                <w:rFonts w:asciiTheme="minorEastAsia" w:eastAsiaTheme="minorEastAsia" w:hAnsiTheme="minorEastAsia" w:cstheme="minorBidi" w:hint="eastAsia"/>
                <w:bCs/>
                <w:sz w:val="24"/>
                <w:szCs w:val="24"/>
                <w:lang w:eastAsia="zh-CN" w:bidi="ar-SA"/>
              </w:rPr>
            </w:pPr>
            <w:r w:rsidRPr="008A14F4">
              <w:rPr>
                <w:rFonts w:ascii="宋体" w:hAnsi="宋体" w:cs="宋体" w:hint="eastAsia"/>
                <w:sz w:val="24"/>
                <w:szCs w:val="24"/>
              </w:rPr>
              <w:t>⑥</w:t>
            </w:r>
            <w:proofErr w:type="spellStart"/>
            <w:r w:rsidRPr="008A14F4">
              <w:rPr>
                <w:rFonts w:ascii="宋体" w:hAnsi="宋体" w:cs="宋体" w:hint="eastAsia"/>
                <w:sz w:val="24"/>
                <w:szCs w:val="24"/>
              </w:rPr>
              <w:t>未提供不得分</w:t>
            </w:r>
            <w:proofErr w:type="spellEnd"/>
            <w:r w:rsidRPr="008A14F4">
              <w:rPr>
                <w:rFonts w:ascii="宋体" w:hAnsi="宋体" w:cs="宋体" w:hint="eastAsia"/>
                <w:sz w:val="24"/>
                <w:szCs w:val="24"/>
              </w:rPr>
              <w:t>。</w:t>
            </w:r>
            <w:bookmarkEnd w:id="203"/>
          </w:p>
        </w:tc>
        <w:tc>
          <w:tcPr>
            <w:tcW w:w="850"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11CD6018" w14:textId="77777777" w:rsidR="008A7DC9" w:rsidRPr="008A14F4" w:rsidRDefault="00000000">
            <w:pPr>
              <w:pBdr>
                <w:top w:val="none" w:sz="0" w:space="0" w:color="000000"/>
                <w:left w:val="none" w:sz="0" w:space="0" w:color="000000"/>
                <w:bottom w:val="none" w:sz="0" w:space="0" w:color="000000"/>
                <w:right w:val="none" w:sz="0" w:space="0" w:color="000000"/>
              </w:pBdr>
              <w:spacing w:line="331" w:lineRule="auto"/>
              <w:rPr>
                <w:rFonts w:asciiTheme="minorEastAsia" w:hAnsiTheme="minorEastAsia" w:hint="eastAsia"/>
                <w:sz w:val="24"/>
                <w:szCs w:val="24"/>
              </w:rPr>
            </w:pPr>
            <w:r w:rsidRPr="008A14F4">
              <w:rPr>
                <w:rFonts w:asciiTheme="minorEastAsia" w:hAnsiTheme="minorEastAsia" w:hint="eastAsia"/>
                <w:sz w:val="24"/>
                <w:szCs w:val="24"/>
              </w:rPr>
              <w:t>10分</w:t>
            </w:r>
          </w:p>
        </w:tc>
      </w:tr>
      <w:tr w:rsidR="008A7DC9" w:rsidRPr="008A14F4" w14:paraId="3DFEC06D" w14:textId="77777777">
        <w:trPr>
          <w:trHeight w:val="20"/>
        </w:trPr>
        <w:tc>
          <w:tcPr>
            <w:tcW w:w="466"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1503B05E" w14:textId="77777777" w:rsidR="008A7DC9" w:rsidRPr="008A14F4" w:rsidRDefault="00000000">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cs="Calibri" w:hint="eastAsia"/>
                <w:sz w:val="24"/>
                <w:szCs w:val="24"/>
              </w:rPr>
            </w:pPr>
            <w:r w:rsidRPr="008A14F4">
              <w:rPr>
                <w:rFonts w:asciiTheme="minorEastAsia" w:hAnsiTheme="minorEastAsia" w:cs="Calibri" w:hint="eastAsia"/>
                <w:sz w:val="24"/>
                <w:szCs w:val="24"/>
              </w:rPr>
              <w:t>4</w:t>
            </w:r>
          </w:p>
        </w:tc>
        <w:tc>
          <w:tcPr>
            <w:tcW w:w="123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4991AFF5" w14:textId="201EC17A" w:rsidR="008A7DC9" w:rsidRPr="008A14F4" w:rsidRDefault="00B83F9B">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hint="eastAsia"/>
                <w:bCs/>
                <w:sz w:val="24"/>
                <w:szCs w:val="24"/>
              </w:rPr>
            </w:pPr>
            <w:r w:rsidRPr="008A14F4">
              <w:rPr>
                <w:rFonts w:asciiTheme="minorEastAsia" w:hAnsiTheme="minorEastAsia"/>
                <w:bCs/>
                <w:sz w:val="24"/>
                <w:szCs w:val="24"/>
              </w:rPr>
              <w:t>运维与质</w:t>
            </w:r>
            <w:proofErr w:type="gramStart"/>
            <w:r w:rsidRPr="008A14F4">
              <w:rPr>
                <w:rFonts w:asciiTheme="minorEastAsia" w:hAnsiTheme="minorEastAsia"/>
                <w:bCs/>
                <w:sz w:val="24"/>
                <w:szCs w:val="24"/>
              </w:rPr>
              <w:t>控检查</w:t>
            </w:r>
            <w:proofErr w:type="gramEnd"/>
          </w:p>
        </w:tc>
        <w:tc>
          <w:tcPr>
            <w:tcW w:w="6201"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723ED04C" w14:textId="77777777" w:rsidR="00B83F9B" w:rsidRPr="008A14F4" w:rsidRDefault="00B83F9B" w:rsidP="00B83F9B">
            <w:pPr>
              <w:spacing w:line="331" w:lineRule="auto"/>
              <w:rPr>
                <w:rFonts w:ascii="宋体" w:hAnsi="宋体" w:cs="宋体" w:hint="eastAsia"/>
                <w:sz w:val="24"/>
                <w:szCs w:val="24"/>
              </w:rPr>
            </w:pPr>
            <w:bookmarkStart w:id="204" w:name="OLE_LINK19"/>
            <w:r w:rsidRPr="008A14F4">
              <w:rPr>
                <w:rFonts w:ascii="宋体" w:hAnsi="宋体" w:cs="宋体" w:hint="eastAsia"/>
                <w:sz w:val="24"/>
                <w:szCs w:val="24"/>
              </w:rPr>
              <w:t>评审依据:方案需包含运维项目分析、运行维护实施方案、故障处理方案、数据审核方案、运</w:t>
            </w:r>
            <w:proofErr w:type="gramStart"/>
            <w:r w:rsidRPr="008A14F4">
              <w:rPr>
                <w:rFonts w:ascii="宋体" w:hAnsi="宋体" w:cs="宋体" w:hint="eastAsia"/>
                <w:sz w:val="24"/>
                <w:szCs w:val="24"/>
              </w:rPr>
              <w:t>维质控检查</w:t>
            </w:r>
            <w:proofErr w:type="gramEnd"/>
            <w:r w:rsidRPr="008A14F4">
              <w:rPr>
                <w:rFonts w:ascii="宋体" w:hAnsi="宋体" w:cs="宋体" w:hint="eastAsia"/>
                <w:sz w:val="24"/>
                <w:szCs w:val="24"/>
              </w:rPr>
              <w:t>方案（</w:t>
            </w:r>
            <w:proofErr w:type="gramStart"/>
            <w:r w:rsidRPr="008A14F4">
              <w:rPr>
                <w:rFonts w:ascii="宋体" w:hAnsi="宋体" w:cs="宋体" w:hint="eastAsia"/>
                <w:sz w:val="24"/>
                <w:szCs w:val="24"/>
              </w:rPr>
              <w:t>含运维检查</w:t>
            </w:r>
            <w:proofErr w:type="gramEnd"/>
            <w:r w:rsidRPr="008A14F4">
              <w:rPr>
                <w:rFonts w:ascii="宋体" w:hAnsi="宋体" w:cs="宋体" w:hint="eastAsia"/>
                <w:sz w:val="24"/>
                <w:szCs w:val="24"/>
              </w:rPr>
              <w:t>实施方案、数据审核及现场处理方案）</w:t>
            </w:r>
          </w:p>
          <w:p w14:paraId="6EC9F35C"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t>①内容科学、严密、合理，描述详细且具有针对性的得10分；</w:t>
            </w:r>
          </w:p>
          <w:p w14:paraId="548A0516"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t>②较合理、严密、描述较为详细，不存在实施难度的得8分；</w:t>
            </w:r>
          </w:p>
          <w:p w14:paraId="4DF1EFCA"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t>③基本合理、描述一般、存在可操作性的6分；</w:t>
            </w:r>
          </w:p>
          <w:p w14:paraId="5588E735"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t>④具有不合理项、描述略欠缺、存在一定的实施难度的得4分；</w:t>
            </w:r>
          </w:p>
          <w:p w14:paraId="001AB965"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lastRenderedPageBreak/>
              <w:t>⑤具有明显不合理项、描述欠缺、存在实施难度的得2分；</w:t>
            </w:r>
          </w:p>
          <w:p w14:paraId="2C9114C3" w14:textId="1C4702B4" w:rsidR="008A7DC9" w:rsidRPr="008A14F4" w:rsidRDefault="00B83F9B" w:rsidP="00B83F9B">
            <w:pPr>
              <w:pStyle w:val="affffff4"/>
              <w:adjustRightInd w:val="0"/>
              <w:snapToGrid w:val="0"/>
              <w:spacing w:line="331" w:lineRule="auto"/>
              <w:rPr>
                <w:rFonts w:asciiTheme="minorEastAsia" w:eastAsiaTheme="minorEastAsia" w:hAnsiTheme="minorEastAsia" w:cstheme="minorBidi" w:hint="eastAsia"/>
                <w:bCs/>
                <w:sz w:val="24"/>
                <w:szCs w:val="24"/>
                <w:lang w:eastAsia="zh-CN" w:bidi="ar-SA"/>
              </w:rPr>
            </w:pPr>
            <w:r w:rsidRPr="008A14F4">
              <w:rPr>
                <w:rFonts w:ascii="宋体" w:hAnsi="宋体" w:cs="宋体" w:hint="eastAsia"/>
                <w:sz w:val="24"/>
                <w:szCs w:val="24"/>
              </w:rPr>
              <w:t>⑥</w:t>
            </w:r>
            <w:proofErr w:type="spellStart"/>
            <w:r w:rsidRPr="008A14F4">
              <w:rPr>
                <w:rFonts w:ascii="宋体" w:hAnsi="宋体" w:cs="宋体" w:hint="eastAsia"/>
                <w:sz w:val="24"/>
                <w:szCs w:val="24"/>
              </w:rPr>
              <w:t>未提供不得分</w:t>
            </w:r>
            <w:proofErr w:type="spellEnd"/>
            <w:r w:rsidRPr="008A14F4">
              <w:rPr>
                <w:rFonts w:ascii="宋体" w:hAnsi="宋体" w:cs="宋体" w:hint="eastAsia"/>
                <w:sz w:val="24"/>
                <w:szCs w:val="24"/>
              </w:rPr>
              <w:t>。</w:t>
            </w:r>
            <w:bookmarkEnd w:id="204"/>
          </w:p>
        </w:tc>
        <w:tc>
          <w:tcPr>
            <w:tcW w:w="850"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54D6581A" w14:textId="77777777" w:rsidR="008A7DC9" w:rsidRPr="008A14F4" w:rsidRDefault="00000000">
            <w:pPr>
              <w:pBdr>
                <w:top w:val="none" w:sz="0" w:space="0" w:color="000000"/>
                <w:left w:val="none" w:sz="0" w:space="0" w:color="000000"/>
                <w:bottom w:val="none" w:sz="0" w:space="0" w:color="000000"/>
                <w:right w:val="none" w:sz="0" w:space="0" w:color="000000"/>
              </w:pBdr>
              <w:spacing w:line="331" w:lineRule="auto"/>
              <w:rPr>
                <w:rFonts w:asciiTheme="minorEastAsia" w:hAnsiTheme="minorEastAsia" w:hint="eastAsia"/>
                <w:sz w:val="24"/>
                <w:szCs w:val="24"/>
              </w:rPr>
            </w:pPr>
            <w:r w:rsidRPr="008A14F4">
              <w:rPr>
                <w:rFonts w:asciiTheme="minorEastAsia" w:hAnsiTheme="minorEastAsia" w:hint="eastAsia"/>
                <w:sz w:val="24"/>
                <w:szCs w:val="24"/>
              </w:rPr>
              <w:lastRenderedPageBreak/>
              <w:t>10分</w:t>
            </w:r>
          </w:p>
        </w:tc>
      </w:tr>
      <w:tr w:rsidR="008A7DC9" w:rsidRPr="008A14F4" w14:paraId="0DF6DA74" w14:textId="77777777">
        <w:trPr>
          <w:trHeight w:val="20"/>
        </w:trPr>
        <w:tc>
          <w:tcPr>
            <w:tcW w:w="466"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7128ED69" w14:textId="77777777" w:rsidR="008A7DC9" w:rsidRPr="008A14F4" w:rsidRDefault="00000000">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cs="Calibri" w:hint="eastAsia"/>
                <w:sz w:val="24"/>
                <w:szCs w:val="24"/>
              </w:rPr>
            </w:pPr>
            <w:r w:rsidRPr="008A14F4">
              <w:rPr>
                <w:rFonts w:asciiTheme="minorEastAsia" w:hAnsiTheme="minorEastAsia" w:cs="Calibri" w:hint="eastAsia"/>
                <w:sz w:val="24"/>
                <w:szCs w:val="24"/>
              </w:rPr>
              <w:t>5</w:t>
            </w:r>
          </w:p>
        </w:tc>
        <w:tc>
          <w:tcPr>
            <w:tcW w:w="123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4A28D0DA" w14:textId="77777777" w:rsidR="008A7DC9" w:rsidRPr="008A14F4" w:rsidRDefault="00000000">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cs="宋体" w:hint="eastAsia"/>
                <w:sz w:val="24"/>
                <w:szCs w:val="24"/>
              </w:rPr>
            </w:pPr>
            <w:r w:rsidRPr="008A14F4">
              <w:rPr>
                <w:rFonts w:ascii="宋体" w:hAnsi="宋体" w:hint="eastAsia"/>
                <w:sz w:val="24"/>
                <w:szCs w:val="24"/>
              </w:rPr>
              <w:t>质量保证与控制措施</w:t>
            </w:r>
          </w:p>
        </w:tc>
        <w:tc>
          <w:tcPr>
            <w:tcW w:w="6201"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42C6FC8A" w14:textId="77777777" w:rsidR="00B83F9B" w:rsidRPr="008A14F4" w:rsidRDefault="00B83F9B" w:rsidP="00B83F9B">
            <w:pPr>
              <w:spacing w:line="331" w:lineRule="auto"/>
              <w:rPr>
                <w:rFonts w:ascii="宋体" w:hAnsi="宋体" w:cs="宋体" w:hint="eastAsia"/>
                <w:sz w:val="24"/>
                <w:szCs w:val="24"/>
              </w:rPr>
            </w:pPr>
            <w:bookmarkStart w:id="205" w:name="OLE_LINK20"/>
            <w:r w:rsidRPr="008A14F4">
              <w:rPr>
                <w:rFonts w:ascii="宋体" w:hAnsi="宋体" w:cs="宋体" w:hint="eastAsia"/>
                <w:sz w:val="24"/>
                <w:szCs w:val="24"/>
              </w:rPr>
              <w:t>评审依据:方案需包含运维与质</w:t>
            </w:r>
            <w:proofErr w:type="gramStart"/>
            <w:r w:rsidRPr="008A14F4">
              <w:rPr>
                <w:rFonts w:ascii="宋体" w:hAnsi="宋体" w:cs="宋体" w:hint="eastAsia"/>
                <w:sz w:val="24"/>
                <w:szCs w:val="24"/>
              </w:rPr>
              <w:t>控质量</w:t>
            </w:r>
            <w:proofErr w:type="gramEnd"/>
            <w:r w:rsidRPr="008A14F4">
              <w:rPr>
                <w:rFonts w:ascii="宋体" w:hAnsi="宋体" w:cs="宋体" w:hint="eastAsia"/>
                <w:sz w:val="24"/>
                <w:szCs w:val="24"/>
              </w:rPr>
              <w:t>手册、标准物质或样品管理核查方案、质控措施、质量控制实验室</w:t>
            </w:r>
          </w:p>
          <w:p w14:paraId="66D31611"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t>①内容详实、合理，描述详细且具有针对性的得15分；</w:t>
            </w:r>
          </w:p>
          <w:p w14:paraId="4B028582"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t>②较合理、规范、描述较为详细，不存在实施难度的得12分；</w:t>
            </w:r>
          </w:p>
          <w:p w14:paraId="3AC8A551"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t>③基本合理、描述一般、存在可操作性的9分；</w:t>
            </w:r>
          </w:p>
          <w:p w14:paraId="3E7AED24"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t>④具有不合理项、描述略欠缺、存在一定的实施难度的得6分；</w:t>
            </w:r>
          </w:p>
          <w:p w14:paraId="0CE85A51"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t>⑤具有明显不合理项、描述欠缺、存在实施难度的得3分；</w:t>
            </w:r>
          </w:p>
          <w:p w14:paraId="49EE6793" w14:textId="48DD9FE7" w:rsidR="008A7DC9" w:rsidRPr="008A14F4" w:rsidRDefault="00B83F9B" w:rsidP="00B83F9B">
            <w:pPr>
              <w:pBdr>
                <w:top w:val="none" w:sz="0" w:space="0" w:color="000000"/>
                <w:left w:val="none" w:sz="0" w:space="0" w:color="000000"/>
                <w:bottom w:val="none" w:sz="0" w:space="0" w:color="000000"/>
                <w:right w:val="none" w:sz="0" w:space="0" w:color="000000"/>
              </w:pBdr>
              <w:spacing w:line="331" w:lineRule="auto"/>
              <w:rPr>
                <w:rFonts w:asciiTheme="minorEastAsia" w:hAnsiTheme="minorEastAsia" w:cs="宋体" w:hint="eastAsia"/>
                <w:sz w:val="24"/>
                <w:szCs w:val="24"/>
              </w:rPr>
            </w:pPr>
            <w:r w:rsidRPr="008A14F4">
              <w:rPr>
                <w:rFonts w:ascii="宋体" w:hAnsi="宋体" w:cs="宋体" w:hint="eastAsia"/>
                <w:sz w:val="24"/>
                <w:szCs w:val="24"/>
              </w:rPr>
              <w:t>⑥未提供不得分。</w:t>
            </w:r>
            <w:bookmarkEnd w:id="205"/>
          </w:p>
        </w:tc>
        <w:tc>
          <w:tcPr>
            <w:tcW w:w="850"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5A085D79" w14:textId="77777777" w:rsidR="008A7DC9" w:rsidRPr="008A14F4" w:rsidRDefault="00000000">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cs="Calibri" w:hint="eastAsia"/>
                <w:sz w:val="24"/>
                <w:szCs w:val="24"/>
              </w:rPr>
            </w:pPr>
            <w:r w:rsidRPr="008A14F4">
              <w:rPr>
                <w:rFonts w:asciiTheme="minorEastAsia" w:hAnsiTheme="minorEastAsia" w:cs="Calibri" w:hint="eastAsia"/>
                <w:sz w:val="24"/>
                <w:szCs w:val="24"/>
              </w:rPr>
              <w:t>15分</w:t>
            </w:r>
          </w:p>
        </w:tc>
      </w:tr>
      <w:tr w:rsidR="008A7DC9" w:rsidRPr="008A14F4" w14:paraId="4862D899" w14:textId="77777777">
        <w:trPr>
          <w:trHeight w:val="20"/>
        </w:trPr>
        <w:tc>
          <w:tcPr>
            <w:tcW w:w="466"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52275268" w14:textId="77777777" w:rsidR="008A7DC9" w:rsidRPr="008A14F4" w:rsidRDefault="00000000">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hint="eastAsia"/>
                <w:sz w:val="24"/>
                <w:szCs w:val="24"/>
              </w:rPr>
            </w:pPr>
            <w:r w:rsidRPr="008A14F4">
              <w:rPr>
                <w:rFonts w:asciiTheme="minorEastAsia" w:hAnsiTheme="minorEastAsia" w:cs="Calibri" w:hint="eastAsia"/>
                <w:sz w:val="24"/>
                <w:szCs w:val="24"/>
              </w:rPr>
              <w:t>6</w:t>
            </w:r>
          </w:p>
        </w:tc>
        <w:tc>
          <w:tcPr>
            <w:tcW w:w="123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49913772" w14:textId="77777777" w:rsidR="008A7DC9" w:rsidRPr="008A14F4" w:rsidRDefault="00000000">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hint="eastAsia"/>
                <w:sz w:val="24"/>
                <w:szCs w:val="24"/>
              </w:rPr>
            </w:pPr>
            <w:r w:rsidRPr="008A14F4">
              <w:rPr>
                <w:rFonts w:ascii="宋体" w:hAnsi="宋体"/>
                <w:sz w:val="24"/>
                <w:szCs w:val="24"/>
              </w:rPr>
              <w:t>应急预案</w:t>
            </w:r>
          </w:p>
        </w:tc>
        <w:tc>
          <w:tcPr>
            <w:tcW w:w="6201"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077EE148" w14:textId="77777777" w:rsidR="00B83F9B" w:rsidRPr="008A14F4" w:rsidRDefault="00B83F9B" w:rsidP="00B83F9B">
            <w:pPr>
              <w:spacing w:line="331" w:lineRule="auto"/>
              <w:rPr>
                <w:rFonts w:ascii="宋体" w:hAnsi="宋体" w:cs="宋体" w:hint="eastAsia"/>
                <w:sz w:val="24"/>
                <w:szCs w:val="24"/>
              </w:rPr>
            </w:pPr>
            <w:bookmarkStart w:id="206" w:name="OLE_LINK21"/>
            <w:r w:rsidRPr="008A14F4">
              <w:rPr>
                <w:rFonts w:ascii="宋体" w:hAnsi="宋体" w:cs="宋体" w:hint="eastAsia"/>
                <w:sz w:val="24"/>
                <w:szCs w:val="24"/>
              </w:rPr>
              <w:t>评审依据:方案需包含运维与质</w:t>
            </w:r>
            <w:proofErr w:type="gramStart"/>
            <w:r w:rsidRPr="008A14F4">
              <w:rPr>
                <w:rFonts w:ascii="宋体" w:hAnsi="宋体" w:cs="宋体" w:hint="eastAsia"/>
                <w:sz w:val="24"/>
                <w:szCs w:val="24"/>
              </w:rPr>
              <w:t>控总体</w:t>
            </w:r>
            <w:proofErr w:type="gramEnd"/>
            <w:r w:rsidRPr="008A14F4">
              <w:rPr>
                <w:rFonts w:ascii="宋体" w:hAnsi="宋体" w:cs="宋体" w:hint="eastAsia"/>
                <w:sz w:val="24"/>
                <w:szCs w:val="24"/>
              </w:rPr>
              <w:t>应急预案、日常突发事件应急预案。</w:t>
            </w:r>
          </w:p>
          <w:p w14:paraId="29952A13"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t>①内容全面、合理，落地性强的得15分；</w:t>
            </w:r>
          </w:p>
          <w:p w14:paraId="5A7BE71A"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t>②较合理、严密、描述较为详细，不存在实施难度的得12分；</w:t>
            </w:r>
          </w:p>
          <w:p w14:paraId="5E5DC63B"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t>③基本合理、描述一般、存在可操作性的9分；</w:t>
            </w:r>
          </w:p>
          <w:p w14:paraId="4E8AB3F4"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t>④具有不合理项、描述略欠缺、存在一定的实施难度的得6分；</w:t>
            </w:r>
          </w:p>
          <w:p w14:paraId="3A266E69" w14:textId="77777777" w:rsidR="00B83F9B" w:rsidRPr="008A14F4" w:rsidRDefault="00B83F9B" w:rsidP="00B83F9B">
            <w:pPr>
              <w:spacing w:line="331" w:lineRule="auto"/>
              <w:rPr>
                <w:rFonts w:ascii="宋体" w:hAnsi="宋体" w:cs="宋体" w:hint="eastAsia"/>
                <w:sz w:val="24"/>
                <w:szCs w:val="24"/>
              </w:rPr>
            </w:pPr>
            <w:r w:rsidRPr="008A14F4">
              <w:rPr>
                <w:rFonts w:ascii="宋体" w:hAnsi="宋体" w:cs="宋体" w:hint="eastAsia"/>
                <w:sz w:val="24"/>
                <w:szCs w:val="24"/>
              </w:rPr>
              <w:t>⑤具有明显不合理项、描述欠缺、存在实施难度的得3分；</w:t>
            </w:r>
          </w:p>
          <w:p w14:paraId="7A5A7E2E" w14:textId="6F6672A8" w:rsidR="008A7DC9" w:rsidRPr="008A14F4" w:rsidRDefault="00B83F9B" w:rsidP="00B83F9B">
            <w:pPr>
              <w:pBdr>
                <w:top w:val="none" w:sz="0" w:space="0" w:color="000000"/>
                <w:left w:val="none" w:sz="0" w:space="0" w:color="000000"/>
                <w:bottom w:val="none" w:sz="0" w:space="0" w:color="000000"/>
                <w:right w:val="none" w:sz="0" w:space="0" w:color="000000"/>
              </w:pBdr>
              <w:spacing w:line="331" w:lineRule="auto"/>
              <w:rPr>
                <w:rFonts w:asciiTheme="minorEastAsia" w:hAnsiTheme="minorEastAsia" w:hint="eastAsia"/>
                <w:sz w:val="24"/>
                <w:szCs w:val="24"/>
              </w:rPr>
            </w:pPr>
            <w:r w:rsidRPr="008A14F4">
              <w:rPr>
                <w:rFonts w:ascii="宋体" w:hAnsi="宋体" w:cs="宋体" w:hint="eastAsia"/>
                <w:sz w:val="24"/>
                <w:szCs w:val="24"/>
              </w:rPr>
              <w:t>⑥未提供不得分。</w:t>
            </w:r>
            <w:bookmarkEnd w:id="206"/>
          </w:p>
        </w:tc>
        <w:tc>
          <w:tcPr>
            <w:tcW w:w="850"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7CA7B1F4" w14:textId="77777777" w:rsidR="008A7DC9" w:rsidRPr="008A14F4" w:rsidRDefault="00000000">
            <w:pPr>
              <w:pBdr>
                <w:top w:val="none" w:sz="0" w:space="0" w:color="000000"/>
                <w:left w:val="none" w:sz="0" w:space="0" w:color="000000"/>
                <w:bottom w:val="none" w:sz="0" w:space="0" w:color="000000"/>
                <w:right w:val="none" w:sz="0" w:space="0" w:color="000000"/>
              </w:pBdr>
              <w:spacing w:line="331" w:lineRule="auto"/>
              <w:rPr>
                <w:rFonts w:asciiTheme="minorEastAsia" w:hAnsiTheme="minorEastAsia" w:hint="eastAsia"/>
                <w:sz w:val="24"/>
                <w:szCs w:val="24"/>
              </w:rPr>
            </w:pPr>
            <w:r w:rsidRPr="008A14F4">
              <w:rPr>
                <w:rFonts w:asciiTheme="minorEastAsia" w:hAnsiTheme="minorEastAsia" w:hint="eastAsia"/>
                <w:sz w:val="24"/>
                <w:szCs w:val="24"/>
              </w:rPr>
              <w:t>15分</w:t>
            </w:r>
          </w:p>
        </w:tc>
      </w:tr>
      <w:tr w:rsidR="008A7DC9" w:rsidRPr="008A14F4" w14:paraId="1A9EC06B" w14:textId="77777777" w:rsidTr="0048034D">
        <w:trPr>
          <w:trHeight w:val="20"/>
        </w:trPr>
        <w:tc>
          <w:tcPr>
            <w:tcW w:w="1704" w:type="dxa"/>
            <w:gridSpan w:val="2"/>
            <w:tcBorders>
              <w:top w:val="nil"/>
              <w:left w:val="single" w:sz="8" w:space="0" w:color="000000"/>
              <w:bottom w:val="single" w:sz="4" w:space="0" w:color="auto"/>
              <w:right w:val="single" w:sz="8" w:space="0" w:color="000000"/>
            </w:tcBorders>
            <w:noWrap/>
            <w:tcMar>
              <w:top w:w="0" w:type="dxa"/>
              <w:left w:w="108" w:type="dxa"/>
              <w:bottom w:w="0" w:type="dxa"/>
              <w:right w:w="108" w:type="dxa"/>
            </w:tcMar>
            <w:vAlign w:val="center"/>
          </w:tcPr>
          <w:p w14:paraId="131C4245" w14:textId="77777777" w:rsidR="008A7DC9" w:rsidRPr="008A14F4" w:rsidRDefault="008A7DC9">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hint="eastAsia"/>
                <w:sz w:val="24"/>
                <w:szCs w:val="24"/>
              </w:rPr>
            </w:pPr>
          </w:p>
        </w:tc>
        <w:tc>
          <w:tcPr>
            <w:tcW w:w="6201" w:type="dxa"/>
            <w:tcBorders>
              <w:top w:val="nil"/>
              <w:left w:val="nil"/>
              <w:bottom w:val="single" w:sz="4" w:space="0" w:color="auto"/>
              <w:right w:val="single" w:sz="8" w:space="0" w:color="000000"/>
            </w:tcBorders>
            <w:noWrap/>
            <w:tcMar>
              <w:top w:w="0" w:type="dxa"/>
              <w:left w:w="108" w:type="dxa"/>
              <w:bottom w:w="0" w:type="dxa"/>
              <w:right w:w="108" w:type="dxa"/>
            </w:tcMar>
            <w:vAlign w:val="center"/>
          </w:tcPr>
          <w:p w14:paraId="3E271EFE" w14:textId="77777777" w:rsidR="008A7DC9" w:rsidRPr="008A14F4" w:rsidRDefault="00000000">
            <w:pPr>
              <w:pBdr>
                <w:top w:val="none" w:sz="0" w:space="0" w:color="000000"/>
                <w:left w:val="none" w:sz="0" w:space="0" w:color="000000"/>
                <w:bottom w:val="none" w:sz="0" w:space="0" w:color="000000"/>
                <w:right w:val="none" w:sz="0" w:space="0" w:color="000000"/>
              </w:pBdr>
              <w:spacing w:line="331" w:lineRule="auto"/>
              <w:rPr>
                <w:rFonts w:asciiTheme="minorEastAsia" w:hAnsiTheme="minorEastAsia" w:hint="eastAsia"/>
                <w:sz w:val="24"/>
                <w:szCs w:val="24"/>
              </w:rPr>
            </w:pPr>
            <w:r w:rsidRPr="008A14F4">
              <w:rPr>
                <w:rFonts w:asciiTheme="minorEastAsia" w:hAnsiTheme="minorEastAsia" w:cs="宋体" w:hint="eastAsia"/>
                <w:b/>
                <w:sz w:val="24"/>
                <w:szCs w:val="24"/>
              </w:rPr>
              <w:t>商务</w:t>
            </w:r>
            <w:r w:rsidRPr="008A14F4">
              <w:rPr>
                <w:rFonts w:asciiTheme="minorEastAsia" w:hAnsiTheme="minorEastAsia" w:cs="宋体"/>
                <w:b/>
                <w:sz w:val="24"/>
                <w:szCs w:val="24"/>
              </w:rPr>
              <w:t>部分（</w:t>
            </w:r>
            <w:r w:rsidRPr="008A14F4">
              <w:rPr>
                <w:rFonts w:asciiTheme="minorEastAsia" w:hAnsiTheme="minorEastAsia" w:cs="宋体" w:hint="eastAsia"/>
                <w:b/>
                <w:sz w:val="24"/>
                <w:szCs w:val="24"/>
              </w:rPr>
              <w:t>20</w:t>
            </w:r>
            <w:r w:rsidRPr="008A14F4">
              <w:rPr>
                <w:rFonts w:asciiTheme="minorEastAsia" w:hAnsiTheme="minorEastAsia" w:cs="宋体"/>
                <w:b/>
                <w:sz w:val="24"/>
                <w:szCs w:val="24"/>
              </w:rPr>
              <w:t>分）</w:t>
            </w:r>
          </w:p>
        </w:tc>
        <w:tc>
          <w:tcPr>
            <w:tcW w:w="850" w:type="dxa"/>
            <w:tcBorders>
              <w:top w:val="nil"/>
              <w:left w:val="nil"/>
              <w:bottom w:val="single" w:sz="4" w:space="0" w:color="auto"/>
              <w:right w:val="single" w:sz="8" w:space="0" w:color="000000"/>
            </w:tcBorders>
            <w:noWrap/>
            <w:tcMar>
              <w:top w:w="0" w:type="dxa"/>
              <w:left w:w="108" w:type="dxa"/>
              <w:bottom w:w="0" w:type="dxa"/>
              <w:right w:w="108" w:type="dxa"/>
            </w:tcMar>
            <w:vAlign w:val="center"/>
          </w:tcPr>
          <w:p w14:paraId="7DDCCC83" w14:textId="77777777" w:rsidR="008A7DC9" w:rsidRPr="008A14F4" w:rsidRDefault="008A7DC9">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hint="eastAsia"/>
                <w:sz w:val="24"/>
                <w:szCs w:val="24"/>
              </w:rPr>
            </w:pPr>
          </w:p>
        </w:tc>
      </w:tr>
      <w:tr w:rsidR="00043D67" w:rsidRPr="008A14F4" w14:paraId="275588AD" w14:textId="77777777" w:rsidTr="0048034D">
        <w:trPr>
          <w:trHeight w:val="20"/>
        </w:trPr>
        <w:tc>
          <w:tcPr>
            <w:tcW w:w="46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13B1AA2E" w14:textId="3AD94260" w:rsidR="00043D67" w:rsidRPr="008A14F4" w:rsidRDefault="00043D67" w:rsidP="00043D67">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hint="eastAsia"/>
                <w:sz w:val="24"/>
                <w:szCs w:val="24"/>
              </w:rPr>
            </w:pPr>
            <w:r w:rsidRPr="008A14F4">
              <w:rPr>
                <w:rFonts w:asciiTheme="minorEastAsia" w:hAnsiTheme="minorEastAsia" w:cs="Calibri"/>
                <w:sz w:val="24"/>
                <w:szCs w:val="24"/>
              </w:rPr>
              <w:t>1</w:t>
            </w:r>
          </w:p>
        </w:tc>
        <w:tc>
          <w:tcPr>
            <w:tcW w:w="1238"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21DA5372" w14:textId="15692F2B" w:rsidR="00043D67" w:rsidRPr="008A14F4" w:rsidRDefault="00043D67">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hint="eastAsia"/>
                <w:bCs/>
                <w:sz w:val="24"/>
                <w:szCs w:val="24"/>
              </w:rPr>
            </w:pPr>
            <w:bookmarkStart w:id="207" w:name="OLE_LINK23"/>
            <w:r>
              <w:rPr>
                <w:rFonts w:ascii="宋体" w:hAnsi="宋体" w:hint="eastAsia"/>
                <w:sz w:val="24"/>
                <w:szCs w:val="24"/>
              </w:rPr>
              <w:t>人员证书</w:t>
            </w:r>
            <w:bookmarkEnd w:id="207"/>
          </w:p>
        </w:tc>
        <w:tc>
          <w:tcPr>
            <w:tcW w:w="6201"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4FC000BF" w14:textId="09155F82" w:rsidR="00043D67" w:rsidRPr="008A14F4" w:rsidRDefault="00043D67">
            <w:pPr>
              <w:pBdr>
                <w:top w:val="none" w:sz="0" w:space="0" w:color="000000"/>
                <w:left w:val="none" w:sz="0" w:space="0" w:color="000000"/>
                <w:bottom w:val="none" w:sz="0" w:space="0" w:color="000000"/>
                <w:right w:val="none" w:sz="0" w:space="0" w:color="000000"/>
              </w:pBdr>
              <w:spacing w:line="331" w:lineRule="auto"/>
              <w:rPr>
                <w:rFonts w:ascii="宋体" w:hAnsi="宋体" w:hint="eastAsia"/>
                <w:sz w:val="24"/>
                <w:szCs w:val="24"/>
              </w:rPr>
            </w:pPr>
            <w:bookmarkStart w:id="208" w:name="OLE_LINK24"/>
            <w:r w:rsidRPr="008A14F4">
              <w:rPr>
                <w:rFonts w:ascii="宋体" w:hAnsi="宋体" w:hint="eastAsia"/>
                <w:sz w:val="24"/>
                <w:szCs w:val="24"/>
              </w:rPr>
              <w:t>供应商拟派项目组工作人员</w:t>
            </w:r>
            <w:r w:rsidRPr="008A14F4">
              <w:rPr>
                <w:rFonts w:ascii="宋体" w:hAnsi="宋体"/>
                <w:sz w:val="24"/>
                <w:szCs w:val="24"/>
              </w:rPr>
              <w:t>能熟练操作各项分析仪器及质控设备，</w:t>
            </w:r>
            <w:r w:rsidRPr="008A14F4">
              <w:rPr>
                <w:rFonts w:ascii="宋体" w:hAnsi="宋体" w:hint="eastAsia"/>
                <w:sz w:val="24"/>
                <w:szCs w:val="24"/>
              </w:rPr>
              <w:t>具有</w:t>
            </w:r>
            <w:r w:rsidRPr="008A14F4">
              <w:rPr>
                <w:rFonts w:ascii="宋体" w:hAnsi="宋体"/>
                <w:sz w:val="24"/>
                <w:szCs w:val="24"/>
              </w:rPr>
              <w:t>国家或省级环境监测部门颁发的</w:t>
            </w:r>
            <w:r w:rsidRPr="008A14F4">
              <w:rPr>
                <w:rFonts w:ascii="宋体" w:hAnsi="宋体" w:hint="eastAsia"/>
                <w:sz w:val="24"/>
                <w:szCs w:val="24"/>
              </w:rPr>
              <w:t>环境空气自动监测运维与质</w:t>
            </w:r>
            <w:proofErr w:type="gramStart"/>
            <w:r w:rsidRPr="008A14F4">
              <w:rPr>
                <w:rFonts w:ascii="宋体" w:hAnsi="宋体" w:hint="eastAsia"/>
                <w:sz w:val="24"/>
                <w:szCs w:val="24"/>
              </w:rPr>
              <w:t>控</w:t>
            </w:r>
            <w:r w:rsidRPr="008A14F4">
              <w:rPr>
                <w:rFonts w:ascii="宋体" w:hAnsi="宋体"/>
                <w:sz w:val="24"/>
                <w:szCs w:val="24"/>
              </w:rPr>
              <w:t>培训</w:t>
            </w:r>
            <w:proofErr w:type="gramEnd"/>
            <w:r w:rsidRPr="008A14F4">
              <w:rPr>
                <w:rFonts w:ascii="宋体" w:hAnsi="宋体"/>
                <w:sz w:val="24"/>
                <w:szCs w:val="24"/>
              </w:rPr>
              <w:t>合格证</w:t>
            </w:r>
            <w:r w:rsidRPr="008A14F4">
              <w:rPr>
                <w:rFonts w:ascii="宋体" w:hAnsi="宋体" w:hint="eastAsia"/>
                <w:sz w:val="24"/>
                <w:szCs w:val="24"/>
              </w:rPr>
              <w:t>的</w:t>
            </w:r>
            <w:r w:rsidRPr="008A14F4">
              <w:rPr>
                <w:rFonts w:ascii="宋体" w:hAnsi="宋体"/>
                <w:sz w:val="24"/>
                <w:szCs w:val="24"/>
              </w:rPr>
              <w:t>每</w:t>
            </w:r>
            <w:r w:rsidRPr="008A14F4">
              <w:rPr>
                <w:rFonts w:ascii="宋体" w:hAnsi="宋体" w:hint="eastAsia"/>
                <w:sz w:val="24"/>
                <w:szCs w:val="24"/>
              </w:rPr>
              <w:t>有</w:t>
            </w:r>
            <w:r w:rsidRPr="008A14F4">
              <w:rPr>
                <w:rFonts w:ascii="宋体" w:hAnsi="宋体"/>
                <w:sz w:val="24"/>
                <w:szCs w:val="24"/>
              </w:rPr>
              <w:t>1人得</w:t>
            </w:r>
            <w:r w:rsidRPr="008A14F4">
              <w:rPr>
                <w:rFonts w:ascii="宋体" w:hAnsi="宋体" w:hint="eastAsia"/>
                <w:sz w:val="24"/>
                <w:szCs w:val="24"/>
              </w:rPr>
              <w:t>2</w:t>
            </w:r>
            <w:r w:rsidRPr="008A14F4">
              <w:rPr>
                <w:rFonts w:ascii="宋体" w:hAnsi="宋体"/>
                <w:sz w:val="24"/>
                <w:szCs w:val="24"/>
              </w:rPr>
              <w:t>分，</w:t>
            </w:r>
            <w:r w:rsidRPr="008A14F4">
              <w:rPr>
                <w:rFonts w:ascii="宋体" w:hAnsi="宋体"/>
                <w:sz w:val="24"/>
                <w:szCs w:val="24"/>
              </w:rPr>
              <w:lastRenderedPageBreak/>
              <w:t>本项最高</w:t>
            </w:r>
            <w:r w:rsidRPr="008A14F4">
              <w:rPr>
                <w:rFonts w:ascii="宋体" w:hAnsi="宋体" w:hint="eastAsia"/>
                <w:sz w:val="24"/>
                <w:szCs w:val="24"/>
              </w:rPr>
              <w:t>得4</w:t>
            </w:r>
            <w:r w:rsidRPr="008A14F4">
              <w:rPr>
                <w:rFonts w:ascii="宋体" w:hAnsi="宋体"/>
                <w:sz w:val="24"/>
                <w:szCs w:val="24"/>
              </w:rPr>
              <w:t>分</w:t>
            </w:r>
            <w:r w:rsidRPr="008A14F4">
              <w:rPr>
                <w:rFonts w:ascii="宋体" w:hAnsi="宋体" w:hint="eastAsia"/>
                <w:sz w:val="24"/>
                <w:szCs w:val="24"/>
              </w:rPr>
              <w:t>。</w:t>
            </w:r>
          </w:p>
          <w:p w14:paraId="13E99268" w14:textId="77777777" w:rsidR="00043D67" w:rsidRPr="008A14F4" w:rsidRDefault="00043D67">
            <w:pPr>
              <w:pBdr>
                <w:top w:val="none" w:sz="0" w:space="0" w:color="000000"/>
                <w:left w:val="none" w:sz="0" w:space="0" w:color="000000"/>
                <w:bottom w:val="none" w:sz="0" w:space="0" w:color="000000"/>
                <w:right w:val="none" w:sz="0" w:space="0" w:color="000000"/>
              </w:pBdr>
              <w:spacing w:line="331" w:lineRule="auto"/>
              <w:rPr>
                <w:rFonts w:asciiTheme="minorEastAsia" w:hAnsiTheme="minorEastAsia" w:hint="eastAsia"/>
                <w:b/>
                <w:bCs/>
                <w:sz w:val="24"/>
                <w:szCs w:val="24"/>
              </w:rPr>
            </w:pPr>
            <w:r w:rsidRPr="008A14F4">
              <w:rPr>
                <w:rFonts w:ascii="宋体" w:hAnsi="宋体" w:hint="eastAsia"/>
                <w:b/>
                <w:sz w:val="24"/>
                <w:szCs w:val="24"/>
              </w:rPr>
              <w:t>注：1、提供培训合格证；2、以上人员需提供社保机构出具的</w:t>
            </w:r>
            <w:bookmarkStart w:id="209" w:name="OLE_LINK2"/>
            <w:r w:rsidRPr="008A14F4">
              <w:rPr>
                <w:rFonts w:ascii="宋体" w:hAnsi="宋体"/>
                <w:b/>
                <w:sz w:val="24"/>
                <w:szCs w:val="24"/>
              </w:rPr>
              <w:t>近三个月中任意一个月（不含磋商当月）</w:t>
            </w:r>
            <w:bookmarkEnd w:id="209"/>
            <w:r w:rsidRPr="008A14F4">
              <w:rPr>
                <w:rFonts w:ascii="宋体" w:hAnsi="宋体" w:hint="eastAsia"/>
                <w:b/>
                <w:sz w:val="24"/>
                <w:szCs w:val="24"/>
              </w:rPr>
              <w:t>供应商为其缴纳的养老保险缴费证明。（需明确缴费月份、个人姓名、缴费单位）材料并加盖社保中心章或社保中心参保缴费证明电子专用章)3、不提供不得分。</w:t>
            </w:r>
            <w:bookmarkEnd w:id="208"/>
          </w:p>
        </w:tc>
        <w:tc>
          <w:tcPr>
            <w:tcW w:w="85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02A24C4B" w14:textId="388057B0" w:rsidR="00043D67" w:rsidRPr="008A14F4" w:rsidRDefault="0048034D">
            <w:pPr>
              <w:pBdr>
                <w:top w:val="none" w:sz="0" w:space="0" w:color="000000"/>
                <w:left w:val="none" w:sz="0" w:space="0" w:color="000000"/>
                <w:bottom w:val="none" w:sz="0" w:space="0" w:color="000000"/>
                <w:right w:val="none" w:sz="0" w:space="0" w:color="000000"/>
              </w:pBdr>
              <w:spacing w:line="331" w:lineRule="auto"/>
              <w:rPr>
                <w:rFonts w:asciiTheme="minorEastAsia" w:hAnsiTheme="minorEastAsia" w:hint="eastAsia"/>
                <w:sz w:val="24"/>
                <w:szCs w:val="24"/>
              </w:rPr>
            </w:pPr>
            <w:r>
              <w:rPr>
                <w:rFonts w:asciiTheme="minorEastAsia" w:hAnsiTheme="minorEastAsia" w:hint="eastAsia"/>
                <w:sz w:val="24"/>
                <w:szCs w:val="24"/>
              </w:rPr>
              <w:lastRenderedPageBreak/>
              <w:t>4</w:t>
            </w:r>
            <w:r w:rsidR="00043D67" w:rsidRPr="008A14F4">
              <w:rPr>
                <w:rFonts w:asciiTheme="minorEastAsia" w:hAnsiTheme="minorEastAsia" w:hint="eastAsia"/>
                <w:sz w:val="24"/>
                <w:szCs w:val="24"/>
              </w:rPr>
              <w:t>分</w:t>
            </w:r>
          </w:p>
        </w:tc>
      </w:tr>
      <w:tr w:rsidR="00043D67" w:rsidRPr="008A14F4" w14:paraId="0A22D442" w14:textId="77777777" w:rsidTr="0048034D">
        <w:trPr>
          <w:trHeight w:val="20"/>
        </w:trPr>
        <w:tc>
          <w:tcPr>
            <w:tcW w:w="46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17692DDE" w14:textId="3BD428A1" w:rsidR="00043D67" w:rsidRPr="008A14F4" w:rsidRDefault="00043D67">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cs="Calibri" w:hint="eastAsia"/>
                <w:sz w:val="24"/>
                <w:szCs w:val="24"/>
              </w:rPr>
            </w:pPr>
            <w:r>
              <w:rPr>
                <w:rFonts w:asciiTheme="minorEastAsia" w:hAnsiTheme="minorEastAsia" w:cs="Calibri" w:hint="eastAsia"/>
                <w:sz w:val="24"/>
                <w:szCs w:val="24"/>
              </w:rPr>
              <w:t>2</w:t>
            </w:r>
          </w:p>
        </w:tc>
        <w:tc>
          <w:tcPr>
            <w:tcW w:w="1238"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39116009" w14:textId="3F4465E9" w:rsidR="00043D67" w:rsidRPr="008A14F4" w:rsidRDefault="00043D67">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hint="eastAsia"/>
                <w:bCs/>
                <w:sz w:val="24"/>
                <w:szCs w:val="24"/>
              </w:rPr>
            </w:pPr>
            <w:r w:rsidRPr="008A14F4">
              <w:rPr>
                <w:rFonts w:ascii="宋体" w:hAnsi="宋体" w:hint="eastAsia"/>
                <w:sz w:val="24"/>
                <w:szCs w:val="24"/>
              </w:rPr>
              <w:t>工作</w:t>
            </w:r>
            <w:r w:rsidRPr="008A14F4">
              <w:rPr>
                <w:rFonts w:ascii="宋体" w:hAnsi="宋体"/>
                <w:sz w:val="24"/>
                <w:szCs w:val="24"/>
              </w:rPr>
              <w:t>人员配置</w:t>
            </w:r>
          </w:p>
        </w:tc>
        <w:tc>
          <w:tcPr>
            <w:tcW w:w="6201"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6A9E108F" w14:textId="06F313EE" w:rsidR="00043D67" w:rsidRPr="008A14F4" w:rsidRDefault="00043D67">
            <w:pPr>
              <w:pStyle w:val="affffff4"/>
              <w:adjustRightInd w:val="0"/>
              <w:snapToGrid w:val="0"/>
              <w:spacing w:line="331" w:lineRule="auto"/>
              <w:rPr>
                <w:rFonts w:ascii="宋体" w:hAnsi="宋体" w:hint="eastAsia"/>
                <w:sz w:val="24"/>
                <w:szCs w:val="24"/>
                <w:lang w:eastAsia="zh-CN"/>
              </w:rPr>
            </w:pPr>
            <w:bookmarkStart w:id="210" w:name="OLE_LINK25"/>
            <w:r w:rsidRPr="008A14F4">
              <w:rPr>
                <w:rFonts w:ascii="宋体" w:hAnsi="宋体" w:hint="eastAsia"/>
                <w:sz w:val="24"/>
                <w:szCs w:val="24"/>
                <w:lang w:eastAsia="zh-CN"/>
              </w:rPr>
              <w:t>供应商</w:t>
            </w:r>
            <w:r w:rsidRPr="008A14F4">
              <w:rPr>
                <w:rFonts w:ascii="宋体" w:hAnsi="宋体"/>
                <w:sz w:val="24"/>
                <w:szCs w:val="24"/>
                <w:lang w:eastAsia="zh-CN"/>
              </w:rPr>
              <w:t>为本项目配置的</w:t>
            </w:r>
            <w:r w:rsidRPr="008A14F4">
              <w:rPr>
                <w:rFonts w:ascii="宋体" w:hAnsi="宋体" w:hint="eastAsia"/>
                <w:sz w:val="24"/>
                <w:szCs w:val="24"/>
                <w:lang w:eastAsia="zh-CN"/>
              </w:rPr>
              <w:t>工作</w:t>
            </w:r>
            <w:r w:rsidRPr="008A14F4">
              <w:rPr>
                <w:rFonts w:ascii="宋体" w:hAnsi="宋体"/>
                <w:sz w:val="24"/>
                <w:szCs w:val="24"/>
                <w:lang w:eastAsia="zh-CN"/>
              </w:rPr>
              <w:t>人员不得少于</w:t>
            </w:r>
            <w:r w:rsidRPr="008A14F4">
              <w:rPr>
                <w:rFonts w:ascii="宋体" w:hAnsi="宋体" w:hint="eastAsia"/>
                <w:sz w:val="24"/>
                <w:szCs w:val="24"/>
                <w:lang w:eastAsia="zh-CN"/>
              </w:rPr>
              <w:t>4</w:t>
            </w:r>
            <w:r w:rsidRPr="008A14F4">
              <w:rPr>
                <w:rFonts w:ascii="宋体" w:hAnsi="宋体"/>
                <w:sz w:val="24"/>
                <w:szCs w:val="24"/>
                <w:lang w:eastAsia="zh-CN"/>
              </w:rPr>
              <w:t>人，</w:t>
            </w:r>
            <w:r w:rsidRPr="008A14F4">
              <w:rPr>
                <w:rFonts w:ascii="宋体" w:hAnsi="宋体" w:hint="eastAsia"/>
                <w:sz w:val="24"/>
                <w:szCs w:val="24"/>
                <w:lang w:eastAsia="zh-CN"/>
              </w:rPr>
              <w:t>满足得2分，不满足不得分</w:t>
            </w:r>
            <w:r w:rsidRPr="008A14F4">
              <w:rPr>
                <w:rFonts w:ascii="宋体" w:hAnsi="宋体"/>
                <w:sz w:val="24"/>
                <w:szCs w:val="24"/>
                <w:lang w:eastAsia="zh-CN"/>
              </w:rPr>
              <w:t>。</w:t>
            </w:r>
          </w:p>
          <w:p w14:paraId="4CEE2F3E" w14:textId="7226EA8C" w:rsidR="00043D67" w:rsidRPr="008A14F4" w:rsidRDefault="00043D67">
            <w:pPr>
              <w:pStyle w:val="affffff4"/>
              <w:adjustRightInd w:val="0"/>
              <w:snapToGrid w:val="0"/>
              <w:spacing w:line="331" w:lineRule="auto"/>
              <w:rPr>
                <w:rFonts w:ascii="宋体" w:hAnsi="宋体" w:hint="eastAsia"/>
                <w:b/>
                <w:sz w:val="24"/>
                <w:szCs w:val="24"/>
                <w:lang w:eastAsia="zh-CN"/>
              </w:rPr>
            </w:pPr>
            <w:r w:rsidRPr="008A14F4">
              <w:rPr>
                <w:rFonts w:ascii="宋体" w:hAnsi="宋体" w:hint="eastAsia"/>
                <w:b/>
                <w:sz w:val="24"/>
                <w:szCs w:val="24"/>
                <w:lang w:eastAsia="zh-CN"/>
              </w:rPr>
              <w:t>注：1、提供承诺书并加盖投标人公章；2、以上人员需提供社保机构出具的</w:t>
            </w:r>
            <w:r w:rsidRPr="008A14F4">
              <w:rPr>
                <w:rFonts w:ascii="宋体" w:hAnsi="宋体"/>
                <w:b/>
                <w:sz w:val="24"/>
                <w:szCs w:val="24"/>
                <w:lang w:eastAsia="zh-CN"/>
              </w:rPr>
              <w:t>近三个月中任意一个月（不含磋商当月）</w:t>
            </w:r>
            <w:r w:rsidRPr="008A14F4">
              <w:rPr>
                <w:rFonts w:ascii="宋体" w:hAnsi="宋体" w:hint="eastAsia"/>
                <w:b/>
                <w:sz w:val="24"/>
                <w:szCs w:val="24"/>
                <w:lang w:eastAsia="zh-CN"/>
              </w:rPr>
              <w:t>供应商为其缴纳的养老保险缴费证明。（需明确缴费月份、个人姓名、缴费单位）材料并加盖社保中心章或社保中心参保缴费证明电子专用章)3、不提供不得分。</w:t>
            </w:r>
            <w:bookmarkEnd w:id="210"/>
          </w:p>
        </w:tc>
        <w:tc>
          <w:tcPr>
            <w:tcW w:w="85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68972993" w14:textId="0D1F9BE8" w:rsidR="00043D67" w:rsidRPr="008A14F4" w:rsidRDefault="0048034D">
            <w:pPr>
              <w:pBdr>
                <w:top w:val="none" w:sz="0" w:space="0" w:color="000000"/>
                <w:left w:val="none" w:sz="0" w:space="0" w:color="000000"/>
                <w:bottom w:val="none" w:sz="0" w:space="0" w:color="000000"/>
                <w:right w:val="none" w:sz="0" w:space="0" w:color="000000"/>
              </w:pBdr>
              <w:spacing w:line="331" w:lineRule="auto"/>
              <w:rPr>
                <w:rFonts w:asciiTheme="minorEastAsia" w:hAnsiTheme="minorEastAsia" w:hint="eastAsia"/>
                <w:sz w:val="24"/>
                <w:szCs w:val="24"/>
              </w:rPr>
            </w:pPr>
            <w:r>
              <w:rPr>
                <w:rFonts w:asciiTheme="minorEastAsia" w:hAnsiTheme="minorEastAsia" w:hint="eastAsia"/>
                <w:sz w:val="24"/>
                <w:szCs w:val="24"/>
              </w:rPr>
              <w:t>2</w:t>
            </w:r>
            <w:r w:rsidRPr="008A14F4">
              <w:rPr>
                <w:rFonts w:asciiTheme="minorEastAsia" w:hAnsiTheme="minorEastAsia" w:hint="eastAsia"/>
                <w:sz w:val="24"/>
                <w:szCs w:val="24"/>
              </w:rPr>
              <w:t>分</w:t>
            </w:r>
          </w:p>
        </w:tc>
      </w:tr>
      <w:tr w:rsidR="00043D67" w:rsidRPr="008A14F4" w14:paraId="38A92142" w14:textId="77777777" w:rsidTr="007C0141">
        <w:trPr>
          <w:trHeight w:val="20"/>
        </w:trPr>
        <w:tc>
          <w:tcPr>
            <w:tcW w:w="46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75359202" w14:textId="55277477" w:rsidR="00043D67" w:rsidRPr="008A14F4" w:rsidRDefault="00043D67">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cs="Calibri" w:hint="eastAsia"/>
                <w:sz w:val="24"/>
                <w:szCs w:val="24"/>
              </w:rPr>
            </w:pPr>
            <w:r>
              <w:rPr>
                <w:rFonts w:asciiTheme="minorEastAsia" w:hAnsiTheme="minorEastAsia" w:cs="Calibri" w:hint="eastAsia"/>
                <w:sz w:val="24"/>
                <w:szCs w:val="24"/>
              </w:rPr>
              <w:t>3</w:t>
            </w:r>
          </w:p>
        </w:tc>
        <w:tc>
          <w:tcPr>
            <w:tcW w:w="1238"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232F531C" w14:textId="7313A0F0" w:rsidR="00043D67" w:rsidRPr="008A14F4" w:rsidRDefault="00043D67">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hint="eastAsia"/>
                <w:bCs/>
                <w:sz w:val="24"/>
                <w:szCs w:val="24"/>
              </w:rPr>
            </w:pPr>
            <w:r w:rsidRPr="00043D67">
              <w:rPr>
                <w:rFonts w:asciiTheme="minorEastAsia" w:hAnsiTheme="minorEastAsia"/>
                <w:bCs/>
                <w:sz w:val="24"/>
                <w:szCs w:val="24"/>
              </w:rPr>
              <w:t>车辆配置</w:t>
            </w:r>
          </w:p>
        </w:tc>
        <w:tc>
          <w:tcPr>
            <w:tcW w:w="6201"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699420BA" w14:textId="3DDC5A9B" w:rsidR="00043D67" w:rsidRPr="008A14F4" w:rsidRDefault="00043D67">
            <w:pPr>
              <w:pStyle w:val="affffff4"/>
              <w:adjustRightInd w:val="0"/>
              <w:snapToGrid w:val="0"/>
              <w:spacing w:line="331" w:lineRule="auto"/>
              <w:rPr>
                <w:rFonts w:ascii="宋体" w:hAnsi="宋体" w:hint="eastAsia"/>
                <w:sz w:val="24"/>
                <w:szCs w:val="24"/>
                <w:lang w:eastAsia="zh-CN"/>
              </w:rPr>
            </w:pPr>
            <w:bookmarkStart w:id="211" w:name="OLE_LINK26"/>
            <w:r w:rsidRPr="008A14F4">
              <w:rPr>
                <w:rFonts w:ascii="宋体" w:hAnsi="宋体" w:hint="eastAsia"/>
                <w:sz w:val="24"/>
                <w:szCs w:val="24"/>
                <w:lang w:eastAsia="zh-CN"/>
              </w:rPr>
              <w:t>供应商</w:t>
            </w:r>
            <w:r w:rsidRPr="008A14F4">
              <w:rPr>
                <w:rFonts w:ascii="宋体" w:hAnsi="宋体"/>
                <w:sz w:val="24"/>
                <w:szCs w:val="24"/>
                <w:lang w:eastAsia="zh-CN"/>
              </w:rPr>
              <w:t>为实施本项目至少配置</w:t>
            </w:r>
            <w:r w:rsidRPr="008A14F4">
              <w:rPr>
                <w:rFonts w:ascii="宋体" w:hAnsi="宋体" w:hint="eastAsia"/>
                <w:sz w:val="24"/>
                <w:szCs w:val="24"/>
                <w:lang w:eastAsia="zh-CN"/>
              </w:rPr>
              <w:t>2辆</w:t>
            </w:r>
            <w:r w:rsidRPr="008A14F4">
              <w:rPr>
                <w:rFonts w:ascii="宋体" w:hAnsi="宋体"/>
                <w:sz w:val="24"/>
                <w:szCs w:val="24"/>
                <w:lang w:eastAsia="zh-CN"/>
              </w:rPr>
              <w:t>专用车辆的得</w:t>
            </w:r>
            <w:r w:rsidRPr="008A14F4">
              <w:rPr>
                <w:rFonts w:ascii="宋体" w:hAnsi="宋体" w:hint="eastAsia"/>
                <w:sz w:val="24"/>
                <w:szCs w:val="24"/>
                <w:lang w:eastAsia="zh-CN"/>
              </w:rPr>
              <w:t>2</w:t>
            </w:r>
            <w:r w:rsidRPr="008A14F4">
              <w:rPr>
                <w:rFonts w:ascii="宋体" w:hAnsi="宋体"/>
                <w:sz w:val="24"/>
                <w:szCs w:val="24"/>
                <w:lang w:eastAsia="zh-CN"/>
              </w:rPr>
              <w:t>分，不满足得0分</w:t>
            </w:r>
            <w:r w:rsidRPr="008A14F4">
              <w:rPr>
                <w:rFonts w:ascii="宋体" w:hAnsi="宋体" w:hint="eastAsia"/>
                <w:sz w:val="24"/>
                <w:szCs w:val="24"/>
                <w:lang w:eastAsia="zh-CN"/>
              </w:rPr>
              <w:t>；</w:t>
            </w:r>
            <w:r w:rsidRPr="008A14F4">
              <w:rPr>
                <w:rFonts w:ascii="宋体" w:hAnsi="宋体"/>
                <w:sz w:val="24"/>
                <w:szCs w:val="24"/>
                <w:lang w:eastAsia="zh-CN"/>
              </w:rPr>
              <w:t>承诺在运维期内安排</w:t>
            </w:r>
            <w:r w:rsidRPr="008A14F4">
              <w:rPr>
                <w:rFonts w:ascii="宋体" w:hAnsi="宋体" w:hint="eastAsia"/>
                <w:sz w:val="24"/>
                <w:szCs w:val="24"/>
                <w:lang w:eastAsia="zh-CN"/>
              </w:rPr>
              <w:t>1</w:t>
            </w:r>
            <w:r w:rsidRPr="008A14F4">
              <w:rPr>
                <w:rFonts w:ascii="宋体" w:hAnsi="宋体"/>
                <w:sz w:val="24"/>
                <w:szCs w:val="24"/>
                <w:lang w:eastAsia="zh-CN"/>
              </w:rPr>
              <w:t>名驻场人员得</w:t>
            </w:r>
            <w:r w:rsidRPr="008A14F4">
              <w:rPr>
                <w:rFonts w:ascii="宋体" w:hAnsi="宋体" w:hint="eastAsia"/>
                <w:sz w:val="24"/>
                <w:szCs w:val="24"/>
                <w:lang w:eastAsia="zh-CN"/>
              </w:rPr>
              <w:t>2</w:t>
            </w:r>
            <w:r w:rsidRPr="008A14F4">
              <w:rPr>
                <w:rFonts w:ascii="宋体" w:hAnsi="宋体"/>
                <w:sz w:val="24"/>
                <w:szCs w:val="24"/>
                <w:lang w:eastAsia="zh-CN"/>
              </w:rPr>
              <w:t>分，</w:t>
            </w:r>
            <w:r w:rsidRPr="008A14F4">
              <w:rPr>
                <w:rFonts w:ascii="宋体" w:hAnsi="宋体" w:hint="eastAsia"/>
                <w:sz w:val="24"/>
                <w:szCs w:val="24"/>
                <w:lang w:eastAsia="zh-CN"/>
              </w:rPr>
              <w:t>未承诺</w:t>
            </w:r>
            <w:r w:rsidRPr="008A14F4">
              <w:rPr>
                <w:rFonts w:ascii="宋体" w:hAnsi="宋体"/>
                <w:sz w:val="24"/>
                <w:szCs w:val="24"/>
                <w:lang w:eastAsia="zh-CN"/>
              </w:rPr>
              <w:t>不得分。</w:t>
            </w:r>
          </w:p>
          <w:p w14:paraId="72B86B50" w14:textId="77777777" w:rsidR="00043D67" w:rsidRPr="008A14F4" w:rsidRDefault="00043D67">
            <w:pPr>
              <w:pStyle w:val="affffff4"/>
              <w:adjustRightInd w:val="0"/>
              <w:snapToGrid w:val="0"/>
              <w:spacing w:line="331" w:lineRule="auto"/>
              <w:rPr>
                <w:rFonts w:asciiTheme="minorEastAsia" w:eastAsiaTheme="minorEastAsia" w:hAnsiTheme="minorEastAsia" w:cstheme="minorBidi" w:hint="eastAsia"/>
                <w:b/>
                <w:bCs/>
                <w:sz w:val="24"/>
                <w:szCs w:val="24"/>
                <w:lang w:eastAsia="zh-CN" w:bidi="ar-SA"/>
              </w:rPr>
            </w:pPr>
            <w:r w:rsidRPr="008A14F4">
              <w:rPr>
                <w:rFonts w:ascii="宋体" w:hAnsi="宋体" w:hint="eastAsia"/>
                <w:b/>
                <w:sz w:val="24"/>
                <w:szCs w:val="24"/>
                <w:lang w:eastAsia="zh-CN"/>
              </w:rPr>
              <w:t>注：1、提供车辆行驶证；2、驻场人员承诺书原件并加盖投标人公章；3、不提供不得分。</w:t>
            </w:r>
            <w:bookmarkEnd w:id="211"/>
          </w:p>
        </w:tc>
        <w:tc>
          <w:tcPr>
            <w:tcW w:w="850" w:type="dxa"/>
            <w:tcBorders>
              <w:top w:val="single" w:sz="4" w:space="0" w:color="auto"/>
              <w:left w:val="single" w:sz="4" w:space="0" w:color="auto"/>
              <w:bottom w:val="single" w:sz="4" w:space="0" w:color="auto"/>
              <w:right w:val="single" w:sz="8" w:space="0" w:color="000000"/>
            </w:tcBorders>
            <w:noWrap/>
            <w:tcMar>
              <w:top w:w="0" w:type="dxa"/>
              <w:left w:w="108" w:type="dxa"/>
              <w:bottom w:w="0" w:type="dxa"/>
              <w:right w:w="108" w:type="dxa"/>
            </w:tcMar>
            <w:vAlign w:val="center"/>
          </w:tcPr>
          <w:p w14:paraId="27F9E3E9" w14:textId="50DBA06E" w:rsidR="00043D67" w:rsidRPr="008A14F4" w:rsidRDefault="0048034D">
            <w:pPr>
              <w:pBdr>
                <w:top w:val="none" w:sz="0" w:space="0" w:color="000000"/>
                <w:left w:val="none" w:sz="0" w:space="0" w:color="000000"/>
                <w:bottom w:val="none" w:sz="0" w:space="0" w:color="000000"/>
                <w:right w:val="none" w:sz="0" w:space="0" w:color="000000"/>
              </w:pBdr>
              <w:spacing w:line="331" w:lineRule="auto"/>
              <w:rPr>
                <w:rFonts w:asciiTheme="minorEastAsia" w:hAnsiTheme="minorEastAsia" w:hint="eastAsia"/>
                <w:sz w:val="24"/>
                <w:szCs w:val="24"/>
              </w:rPr>
            </w:pPr>
            <w:r>
              <w:rPr>
                <w:rFonts w:asciiTheme="minorEastAsia" w:hAnsiTheme="minorEastAsia" w:hint="eastAsia"/>
                <w:sz w:val="24"/>
                <w:szCs w:val="24"/>
              </w:rPr>
              <w:t>4</w:t>
            </w:r>
            <w:r w:rsidRPr="008A14F4">
              <w:rPr>
                <w:rFonts w:asciiTheme="minorEastAsia" w:hAnsiTheme="minorEastAsia" w:hint="eastAsia"/>
                <w:sz w:val="24"/>
                <w:szCs w:val="24"/>
              </w:rPr>
              <w:t>分</w:t>
            </w:r>
          </w:p>
        </w:tc>
      </w:tr>
      <w:tr w:rsidR="0048034D" w:rsidRPr="008A14F4" w14:paraId="25BEC12B" w14:textId="77777777" w:rsidTr="007C0141">
        <w:trPr>
          <w:trHeight w:val="20"/>
        </w:trPr>
        <w:tc>
          <w:tcPr>
            <w:tcW w:w="46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4B6DC2FB" w14:textId="2B3F8C74" w:rsidR="0048034D" w:rsidRPr="008A14F4" w:rsidRDefault="0048034D">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cs="Calibri" w:hint="eastAsia"/>
                <w:sz w:val="24"/>
                <w:szCs w:val="24"/>
              </w:rPr>
            </w:pPr>
            <w:r>
              <w:rPr>
                <w:rFonts w:asciiTheme="minorEastAsia" w:hAnsiTheme="minorEastAsia" w:cs="Calibri" w:hint="eastAsia"/>
                <w:sz w:val="24"/>
                <w:szCs w:val="24"/>
              </w:rPr>
              <w:t>4</w:t>
            </w:r>
          </w:p>
        </w:tc>
        <w:tc>
          <w:tcPr>
            <w:tcW w:w="1238"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4CDE0780" w14:textId="6E160D17" w:rsidR="0048034D" w:rsidRPr="008A14F4" w:rsidRDefault="0048034D">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hint="eastAsia"/>
                <w:bCs/>
                <w:sz w:val="24"/>
                <w:szCs w:val="24"/>
              </w:rPr>
            </w:pPr>
            <w:r>
              <w:rPr>
                <w:rFonts w:asciiTheme="minorEastAsia" w:hAnsiTheme="minorEastAsia" w:hint="eastAsia"/>
                <w:bCs/>
                <w:sz w:val="24"/>
                <w:szCs w:val="24"/>
              </w:rPr>
              <w:t>体系认证</w:t>
            </w:r>
          </w:p>
        </w:tc>
        <w:tc>
          <w:tcPr>
            <w:tcW w:w="6201"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7CD29E0D" w14:textId="106ECDF3" w:rsidR="0048034D" w:rsidRPr="008A14F4" w:rsidRDefault="0048034D">
            <w:pPr>
              <w:pStyle w:val="affffff4"/>
              <w:adjustRightInd w:val="0"/>
              <w:snapToGrid w:val="0"/>
              <w:spacing w:line="331" w:lineRule="auto"/>
              <w:rPr>
                <w:rFonts w:ascii="宋体" w:hAnsi="宋体" w:hint="eastAsia"/>
                <w:sz w:val="24"/>
                <w:szCs w:val="24"/>
                <w:lang w:eastAsia="zh-CN"/>
              </w:rPr>
            </w:pPr>
            <w:r w:rsidRPr="008A14F4">
              <w:rPr>
                <w:rFonts w:ascii="宋体" w:hAnsi="宋体" w:hint="eastAsia"/>
                <w:sz w:val="24"/>
                <w:szCs w:val="24"/>
                <w:lang w:eastAsia="zh-CN"/>
              </w:rPr>
              <w:t>供应商具有有效期内的ISO9001质量管理体系认证证书得1分。</w:t>
            </w:r>
          </w:p>
          <w:p w14:paraId="37064FC9" w14:textId="77777777" w:rsidR="0048034D" w:rsidRPr="008A14F4" w:rsidRDefault="0048034D">
            <w:pPr>
              <w:pStyle w:val="affffff4"/>
              <w:adjustRightInd w:val="0"/>
              <w:snapToGrid w:val="0"/>
              <w:spacing w:line="331" w:lineRule="auto"/>
              <w:rPr>
                <w:rFonts w:asciiTheme="minorEastAsia" w:eastAsiaTheme="minorEastAsia" w:hAnsiTheme="minorEastAsia" w:cstheme="minorBidi" w:hint="eastAsia"/>
                <w:b/>
                <w:bCs/>
                <w:sz w:val="24"/>
                <w:szCs w:val="24"/>
                <w:lang w:eastAsia="zh-CN" w:bidi="ar-SA"/>
              </w:rPr>
            </w:pPr>
            <w:r w:rsidRPr="008A14F4">
              <w:rPr>
                <w:rFonts w:ascii="宋体" w:hAnsi="宋体" w:hint="eastAsia"/>
                <w:b/>
                <w:sz w:val="24"/>
                <w:szCs w:val="24"/>
                <w:lang w:eastAsia="zh-CN"/>
              </w:rPr>
              <w:t>注：提供证明材料，不提供不得分。</w:t>
            </w:r>
          </w:p>
        </w:tc>
        <w:tc>
          <w:tcPr>
            <w:tcW w:w="85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082F9DA0" w14:textId="020D119D" w:rsidR="0048034D" w:rsidRPr="008A14F4" w:rsidRDefault="0048034D">
            <w:pPr>
              <w:pBdr>
                <w:top w:val="none" w:sz="0" w:space="0" w:color="000000"/>
                <w:left w:val="none" w:sz="0" w:space="0" w:color="000000"/>
                <w:bottom w:val="none" w:sz="0" w:space="0" w:color="000000"/>
                <w:right w:val="none" w:sz="0" w:space="0" w:color="000000"/>
              </w:pBdr>
              <w:spacing w:line="331" w:lineRule="auto"/>
              <w:rPr>
                <w:rFonts w:asciiTheme="minorEastAsia" w:hAnsiTheme="minorEastAsia" w:hint="eastAsia"/>
                <w:sz w:val="24"/>
                <w:szCs w:val="24"/>
              </w:rPr>
            </w:pPr>
            <w:r w:rsidRPr="008A14F4">
              <w:rPr>
                <w:rFonts w:asciiTheme="minorEastAsia" w:hAnsiTheme="minorEastAsia" w:hint="eastAsia"/>
                <w:sz w:val="24"/>
                <w:szCs w:val="24"/>
              </w:rPr>
              <w:t>1分</w:t>
            </w:r>
          </w:p>
        </w:tc>
      </w:tr>
      <w:tr w:rsidR="0048034D" w:rsidRPr="008A14F4" w14:paraId="303FD310" w14:textId="77777777" w:rsidTr="007C0141">
        <w:trPr>
          <w:trHeight w:val="20"/>
        </w:trPr>
        <w:tc>
          <w:tcPr>
            <w:tcW w:w="46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22055162" w14:textId="3FFC12BD" w:rsidR="0048034D" w:rsidRPr="008A14F4" w:rsidRDefault="0048034D">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cs="Calibri" w:hint="eastAsia"/>
                <w:sz w:val="24"/>
                <w:szCs w:val="24"/>
              </w:rPr>
            </w:pPr>
            <w:r>
              <w:rPr>
                <w:rFonts w:asciiTheme="minorEastAsia" w:hAnsiTheme="minorEastAsia" w:cs="Calibri" w:hint="eastAsia"/>
                <w:sz w:val="24"/>
                <w:szCs w:val="24"/>
              </w:rPr>
              <w:t>5</w:t>
            </w:r>
          </w:p>
        </w:tc>
        <w:tc>
          <w:tcPr>
            <w:tcW w:w="1238"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410FF05F" w14:textId="479EC0A2" w:rsidR="0048034D" w:rsidRPr="008A14F4" w:rsidRDefault="000D4DED">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cs="宋体" w:hint="eastAsia"/>
                <w:sz w:val="24"/>
                <w:szCs w:val="24"/>
              </w:rPr>
            </w:pPr>
            <w:r>
              <w:rPr>
                <w:rFonts w:asciiTheme="minorEastAsia" w:hAnsiTheme="minorEastAsia" w:cs="宋体" w:hint="eastAsia"/>
                <w:sz w:val="24"/>
                <w:szCs w:val="24"/>
              </w:rPr>
              <w:t>实验室配备</w:t>
            </w:r>
          </w:p>
        </w:tc>
        <w:tc>
          <w:tcPr>
            <w:tcW w:w="6201"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1B854933" w14:textId="77777777" w:rsidR="0048034D" w:rsidRPr="008A14F4" w:rsidRDefault="0048034D">
            <w:pPr>
              <w:pBdr>
                <w:top w:val="none" w:sz="0" w:space="0" w:color="000000"/>
                <w:left w:val="none" w:sz="0" w:space="0" w:color="000000"/>
                <w:bottom w:val="none" w:sz="0" w:space="0" w:color="000000"/>
                <w:right w:val="none" w:sz="0" w:space="0" w:color="000000"/>
              </w:pBdr>
              <w:spacing w:line="331" w:lineRule="auto"/>
              <w:rPr>
                <w:rFonts w:ascii="宋体" w:hAnsi="宋体" w:hint="eastAsia"/>
                <w:sz w:val="24"/>
                <w:szCs w:val="24"/>
              </w:rPr>
            </w:pPr>
            <w:r w:rsidRPr="008A14F4">
              <w:rPr>
                <w:rFonts w:ascii="宋体" w:hAnsi="宋体" w:hint="eastAsia"/>
                <w:sz w:val="24"/>
                <w:szCs w:val="24"/>
              </w:rPr>
              <w:t>供应商自己拥</w:t>
            </w:r>
            <w:r w:rsidRPr="008A14F4">
              <w:rPr>
                <w:rFonts w:ascii="宋体" w:hAnsi="宋体"/>
                <w:sz w:val="24"/>
                <w:szCs w:val="24"/>
              </w:rPr>
              <w:t>有用于质量控制的CMA实验室</w:t>
            </w:r>
            <w:r w:rsidRPr="008A14F4">
              <w:rPr>
                <w:rFonts w:ascii="宋体" w:hAnsi="宋体" w:hint="eastAsia"/>
                <w:sz w:val="24"/>
                <w:szCs w:val="24"/>
              </w:rPr>
              <w:t>得5分，</w:t>
            </w:r>
            <w:r w:rsidRPr="008A14F4">
              <w:rPr>
                <w:rFonts w:ascii="宋体" w:hAnsi="宋体"/>
                <w:sz w:val="24"/>
                <w:szCs w:val="24"/>
              </w:rPr>
              <w:t>质量控制</w:t>
            </w:r>
            <w:r w:rsidRPr="008A14F4">
              <w:rPr>
                <w:rFonts w:ascii="宋体" w:hAnsi="宋体" w:hint="eastAsia"/>
                <w:sz w:val="24"/>
                <w:szCs w:val="24"/>
              </w:rPr>
              <w:t xml:space="preserve">委托第三方CMA实验室的得3分。 </w:t>
            </w:r>
          </w:p>
          <w:p w14:paraId="6355F773" w14:textId="77777777" w:rsidR="0048034D" w:rsidRPr="008A14F4" w:rsidRDefault="0048034D">
            <w:pPr>
              <w:pBdr>
                <w:top w:val="none" w:sz="0" w:space="0" w:color="000000"/>
                <w:left w:val="none" w:sz="0" w:space="0" w:color="000000"/>
                <w:bottom w:val="none" w:sz="0" w:space="0" w:color="000000"/>
                <w:right w:val="none" w:sz="0" w:space="0" w:color="000000"/>
              </w:pBdr>
              <w:spacing w:line="331" w:lineRule="auto"/>
              <w:rPr>
                <w:rFonts w:ascii="宋体" w:hAnsi="宋体" w:hint="eastAsia"/>
                <w:b/>
                <w:sz w:val="24"/>
                <w:szCs w:val="24"/>
              </w:rPr>
            </w:pPr>
            <w:r w:rsidRPr="008A14F4">
              <w:rPr>
                <w:rFonts w:ascii="宋体" w:hAnsi="宋体" w:hint="eastAsia"/>
                <w:b/>
                <w:sz w:val="24"/>
                <w:szCs w:val="24"/>
              </w:rPr>
              <w:t>注：提供供应商CMA证书复印件或者供应商与第三方CMA实验室签订的委托协议，协议期限须包含本项目服务期限，加盖公章，不提供不得分。</w:t>
            </w:r>
          </w:p>
        </w:tc>
        <w:tc>
          <w:tcPr>
            <w:tcW w:w="85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7402F361" w14:textId="40BBCF59" w:rsidR="0048034D" w:rsidRPr="008A14F4" w:rsidRDefault="007C0141">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cs="Calibri" w:hint="eastAsia"/>
                <w:sz w:val="24"/>
                <w:szCs w:val="24"/>
              </w:rPr>
            </w:pPr>
            <w:r>
              <w:rPr>
                <w:rFonts w:asciiTheme="minorEastAsia" w:hAnsiTheme="minorEastAsia" w:hint="eastAsia"/>
                <w:sz w:val="24"/>
                <w:szCs w:val="24"/>
              </w:rPr>
              <w:t>5</w:t>
            </w:r>
            <w:r w:rsidR="0048034D" w:rsidRPr="008A14F4">
              <w:rPr>
                <w:rFonts w:asciiTheme="minorEastAsia" w:hAnsiTheme="minorEastAsia" w:hint="eastAsia"/>
                <w:sz w:val="24"/>
                <w:szCs w:val="24"/>
              </w:rPr>
              <w:t>分</w:t>
            </w:r>
          </w:p>
        </w:tc>
      </w:tr>
      <w:tr w:rsidR="0048034D" w:rsidRPr="008A14F4" w14:paraId="76C1FE92" w14:textId="77777777" w:rsidTr="007C0141">
        <w:trPr>
          <w:trHeight w:val="20"/>
        </w:trPr>
        <w:tc>
          <w:tcPr>
            <w:tcW w:w="46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1B90EC59" w14:textId="4467A9E9" w:rsidR="0048034D" w:rsidRPr="008A14F4" w:rsidRDefault="0048034D">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hint="eastAsia"/>
                <w:sz w:val="24"/>
                <w:szCs w:val="24"/>
              </w:rPr>
            </w:pPr>
            <w:r>
              <w:rPr>
                <w:rFonts w:asciiTheme="minorEastAsia" w:hAnsiTheme="minorEastAsia" w:hint="eastAsia"/>
                <w:sz w:val="24"/>
                <w:szCs w:val="24"/>
              </w:rPr>
              <w:t>6</w:t>
            </w:r>
          </w:p>
        </w:tc>
        <w:tc>
          <w:tcPr>
            <w:tcW w:w="1238"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21C7DC83" w14:textId="634A014C" w:rsidR="0048034D" w:rsidRPr="008A14F4" w:rsidRDefault="0048034D">
            <w:pPr>
              <w:pBdr>
                <w:top w:val="none" w:sz="0" w:space="0" w:color="000000"/>
                <w:left w:val="none" w:sz="0" w:space="0" w:color="000000"/>
                <w:bottom w:val="none" w:sz="0" w:space="0" w:color="000000"/>
                <w:right w:val="none" w:sz="0" w:space="0" w:color="000000"/>
              </w:pBdr>
              <w:spacing w:line="331" w:lineRule="auto"/>
              <w:jc w:val="center"/>
              <w:rPr>
                <w:rFonts w:asciiTheme="minorEastAsia" w:hAnsiTheme="minorEastAsia" w:hint="eastAsia"/>
                <w:sz w:val="24"/>
                <w:szCs w:val="24"/>
              </w:rPr>
            </w:pPr>
            <w:r w:rsidRPr="008A14F4">
              <w:rPr>
                <w:rFonts w:ascii="宋体" w:hAnsi="宋体" w:hint="eastAsia"/>
                <w:sz w:val="24"/>
                <w:szCs w:val="24"/>
              </w:rPr>
              <w:t>业绩</w:t>
            </w:r>
          </w:p>
        </w:tc>
        <w:tc>
          <w:tcPr>
            <w:tcW w:w="6201"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0B6360B0" w14:textId="77EF405A" w:rsidR="0048034D" w:rsidRPr="008A14F4" w:rsidRDefault="0048034D" w:rsidP="002858D4">
            <w:pPr>
              <w:pBdr>
                <w:top w:val="none" w:sz="0" w:space="0" w:color="000000"/>
                <w:left w:val="none" w:sz="0" w:space="0" w:color="000000"/>
                <w:bottom w:val="none" w:sz="0" w:space="0" w:color="000000"/>
                <w:right w:val="none" w:sz="0" w:space="0" w:color="000000"/>
              </w:pBdr>
              <w:spacing w:line="331" w:lineRule="auto"/>
              <w:jc w:val="left"/>
              <w:rPr>
                <w:rFonts w:ascii="宋体" w:hAnsi="宋体" w:hint="eastAsia"/>
                <w:sz w:val="24"/>
                <w:szCs w:val="24"/>
              </w:rPr>
            </w:pPr>
            <w:r w:rsidRPr="008A14F4">
              <w:rPr>
                <w:rFonts w:ascii="宋体" w:hAnsi="宋体" w:hint="eastAsia"/>
                <w:sz w:val="24"/>
                <w:szCs w:val="24"/>
              </w:rPr>
              <w:t>①供应商自</w:t>
            </w:r>
            <w:r w:rsidRPr="008A14F4">
              <w:rPr>
                <w:rFonts w:ascii="宋体" w:hAnsi="宋体"/>
                <w:sz w:val="24"/>
                <w:szCs w:val="24"/>
              </w:rPr>
              <w:t>202</w:t>
            </w:r>
            <w:r w:rsidRPr="008A14F4">
              <w:rPr>
                <w:rFonts w:ascii="宋体" w:hAnsi="宋体" w:hint="eastAsia"/>
                <w:sz w:val="24"/>
                <w:szCs w:val="24"/>
              </w:rPr>
              <w:t>3</w:t>
            </w:r>
            <w:r w:rsidRPr="008A14F4">
              <w:rPr>
                <w:rFonts w:ascii="宋体" w:hAnsi="宋体"/>
                <w:sz w:val="24"/>
                <w:szCs w:val="24"/>
              </w:rPr>
              <w:t>年</w:t>
            </w:r>
            <w:r w:rsidRPr="008A14F4">
              <w:rPr>
                <w:rFonts w:ascii="宋体" w:hAnsi="宋体" w:hint="eastAsia"/>
                <w:sz w:val="24"/>
                <w:szCs w:val="24"/>
              </w:rPr>
              <w:t>5</w:t>
            </w:r>
            <w:r w:rsidRPr="008A14F4">
              <w:rPr>
                <w:rFonts w:ascii="宋体" w:hAnsi="宋体"/>
                <w:sz w:val="24"/>
                <w:szCs w:val="24"/>
              </w:rPr>
              <w:t>月1日</w:t>
            </w:r>
            <w:r w:rsidRPr="008A14F4">
              <w:rPr>
                <w:rFonts w:ascii="宋体" w:hAnsi="宋体" w:hint="eastAsia"/>
                <w:sz w:val="24"/>
                <w:szCs w:val="24"/>
              </w:rPr>
              <w:t>以来</w:t>
            </w:r>
            <w:r w:rsidRPr="008A14F4">
              <w:rPr>
                <w:rFonts w:ascii="宋体" w:hAnsi="宋体"/>
                <w:sz w:val="24"/>
                <w:szCs w:val="24"/>
              </w:rPr>
              <w:t>承担</w:t>
            </w:r>
            <w:r w:rsidRPr="008A14F4">
              <w:rPr>
                <w:rFonts w:ascii="宋体" w:hAnsi="宋体" w:hint="eastAsia"/>
                <w:sz w:val="24"/>
                <w:szCs w:val="24"/>
              </w:rPr>
              <w:t>过环境空气自动监测站运</w:t>
            </w:r>
            <w:proofErr w:type="gramStart"/>
            <w:r w:rsidRPr="008A14F4">
              <w:rPr>
                <w:rFonts w:ascii="宋体" w:hAnsi="宋体" w:hint="eastAsia"/>
                <w:sz w:val="24"/>
                <w:szCs w:val="24"/>
              </w:rPr>
              <w:t>维业绩</w:t>
            </w:r>
            <w:proofErr w:type="gramEnd"/>
            <w:r w:rsidRPr="008A14F4">
              <w:rPr>
                <w:rFonts w:ascii="宋体" w:hAnsi="宋体" w:hint="eastAsia"/>
                <w:sz w:val="24"/>
                <w:szCs w:val="24"/>
              </w:rPr>
              <w:t>的得2分，</w:t>
            </w:r>
            <w:r w:rsidRPr="008A14F4">
              <w:rPr>
                <w:rFonts w:ascii="宋体" w:hAnsi="宋体"/>
                <w:sz w:val="24"/>
                <w:szCs w:val="24"/>
              </w:rPr>
              <w:t>本项最高得</w:t>
            </w:r>
            <w:r w:rsidRPr="008A14F4">
              <w:rPr>
                <w:rFonts w:ascii="宋体" w:hAnsi="宋体" w:hint="eastAsia"/>
                <w:sz w:val="24"/>
                <w:szCs w:val="24"/>
              </w:rPr>
              <w:t>2</w:t>
            </w:r>
            <w:r w:rsidRPr="008A14F4">
              <w:rPr>
                <w:rFonts w:ascii="宋体" w:hAnsi="宋体"/>
                <w:sz w:val="24"/>
                <w:szCs w:val="24"/>
              </w:rPr>
              <w:t>分。</w:t>
            </w:r>
            <w:r w:rsidRPr="008A14F4">
              <w:rPr>
                <w:rFonts w:ascii="宋体" w:hAnsi="宋体" w:hint="eastAsia"/>
                <w:sz w:val="24"/>
                <w:szCs w:val="24"/>
              </w:rPr>
              <w:t>没有不得</w:t>
            </w:r>
            <w:r w:rsidRPr="008A14F4">
              <w:rPr>
                <w:rFonts w:ascii="宋体" w:hAnsi="宋体" w:hint="eastAsia"/>
                <w:sz w:val="24"/>
                <w:szCs w:val="24"/>
              </w:rPr>
              <w:lastRenderedPageBreak/>
              <w:t>分；</w:t>
            </w:r>
            <w:r w:rsidRPr="008A14F4">
              <w:rPr>
                <w:rFonts w:ascii="宋体" w:hAnsi="宋体"/>
                <w:sz w:val="24"/>
                <w:szCs w:val="24"/>
              </w:rPr>
              <w:br/>
            </w:r>
            <w:r w:rsidRPr="008A14F4">
              <w:rPr>
                <w:rFonts w:ascii="宋体" w:hAnsi="宋体" w:hint="eastAsia"/>
                <w:sz w:val="24"/>
                <w:szCs w:val="24"/>
              </w:rPr>
              <w:t>②供应商自</w:t>
            </w:r>
            <w:r w:rsidRPr="008A14F4">
              <w:rPr>
                <w:rFonts w:ascii="宋体" w:hAnsi="宋体"/>
                <w:sz w:val="24"/>
                <w:szCs w:val="24"/>
              </w:rPr>
              <w:t>202</w:t>
            </w:r>
            <w:r w:rsidRPr="008A14F4">
              <w:rPr>
                <w:rFonts w:ascii="宋体" w:hAnsi="宋体" w:hint="eastAsia"/>
                <w:sz w:val="24"/>
                <w:szCs w:val="24"/>
              </w:rPr>
              <w:t>3</w:t>
            </w:r>
            <w:r w:rsidRPr="008A14F4">
              <w:rPr>
                <w:rFonts w:ascii="宋体" w:hAnsi="宋体"/>
                <w:sz w:val="24"/>
                <w:szCs w:val="24"/>
              </w:rPr>
              <w:t>年</w:t>
            </w:r>
            <w:r w:rsidRPr="008A14F4">
              <w:rPr>
                <w:rFonts w:ascii="宋体" w:hAnsi="宋体" w:hint="eastAsia"/>
                <w:sz w:val="24"/>
                <w:szCs w:val="24"/>
              </w:rPr>
              <w:t>5</w:t>
            </w:r>
            <w:r w:rsidRPr="008A14F4">
              <w:rPr>
                <w:rFonts w:ascii="宋体" w:hAnsi="宋体"/>
                <w:sz w:val="24"/>
                <w:szCs w:val="24"/>
              </w:rPr>
              <w:t>月1日</w:t>
            </w:r>
            <w:r w:rsidRPr="008A14F4">
              <w:rPr>
                <w:rFonts w:ascii="宋体" w:hAnsi="宋体" w:hint="eastAsia"/>
                <w:sz w:val="24"/>
                <w:szCs w:val="24"/>
              </w:rPr>
              <w:t>以来</w:t>
            </w:r>
            <w:r w:rsidRPr="008A14F4">
              <w:rPr>
                <w:rFonts w:ascii="宋体" w:hAnsi="宋体"/>
                <w:sz w:val="24"/>
                <w:szCs w:val="24"/>
              </w:rPr>
              <w:t>承担</w:t>
            </w:r>
            <w:r w:rsidRPr="008A14F4">
              <w:rPr>
                <w:rFonts w:ascii="宋体" w:hAnsi="宋体" w:hint="eastAsia"/>
                <w:sz w:val="24"/>
                <w:szCs w:val="24"/>
              </w:rPr>
              <w:t>过环境空气自动监测站质控核查业绩的得2分，</w:t>
            </w:r>
            <w:r w:rsidRPr="008A14F4">
              <w:rPr>
                <w:rFonts w:ascii="宋体" w:hAnsi="宋体"/>
                <w:sz w:val="24"/>
                <w:szCs w:val="24"/>
              </w:rPr>
              <w:t>本项最高</w:t>
            </w:r>
            <w:r w:rsidRPr="008A14F4">
              <w:rPr>
                <w:rFonts w:ascii="宋体" w:hAnsi="宋体" w:hint="eastAsia"/>
                <w:sz w:val="24"/>
                <w:szCs w:val="24"/>
              </w:rPr>
              <w:t>得2</w:t>
            </w:r>
            <w:r w:rsidRPr="008A14F4">
              <w:rPr>
                <w:rFonts w:ascii="宋体" w:hAnsi="宋体"/>
                <w:sz w:val="24"/>
                <w:szCs w:val="24"/>
              </w:rPr>
              <w:t>分</w:t>
            </w:r>
            <w:r w:rsidRPr="008A14F4">
              <w:rPr>
                <w:rFonts w:ascii="宋体" w:hAnsi="宋体" w:hint="eastAsia"/>
                <w:sz w:val="24"/>
                <w:szCs w:val="24"/>
              </w:rPr>
              <w:t>。没有不得分。</w:t>
            </w:r>
          </w:p>
          <w:p w14:paraId="7E810445" w14:textId="77777777" w:rsidR="0048034D" w:rsidRPr="008A14F4" w:rsidRDefault="0048034D">
            <w:pPr>
              <w:pBdr>
                <w:top w:val="none" w:sz="0" w:space="0" w:color="000000"/>
                <w:left w:val="none" w:sz="0" w:space="0" w:color="000000"/>
                <w:bottom w:val="none" w:sz="0" w:space="0" w:color="000000"/>
                <w:right w:val="none" w:sz="0" w:space="0" w:color="000000"/>
              </w:pBdr>
              <w:spacing w:line="331" w:lineRule="auto"/>
              <w:rPr>
                <w:rFonts w:asciiTheme="minorEastAsia" w:hAnsiTheme="minorEastAsia" w:hint="eastAsia"/>
                <w:b/>
                <w:sz w:val="24"/>
                <w:szCs w:val="24"/>
              </w:rPr>
            </w:pPr>
            <w:r w:rsidRPr="008A14F4">
              <w:rPr>
                <w:rFonts w:ascii="宋体" w:hAnsi="宋体" w:hint="eastAsia"/>
                <w:b/>
                <w:sz w:val="24"/>
                <w:szCs w:val="24"/>
              </w:rPr>
              <w:t>注：提供合同复印件并加盖公章，不提供不得分。</w:t>
            </w:r>
          </w:p>
        </w:tc>
        <w:tc>
          <w:tcPr>
            <w:tcW w:w="85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368DBE15" w14:textId="38C933E7" w:rsidR="0048034D" w:rsidRPr="008A14F4" w:rsidRDefault="007C0141">
            <w:pPr>
              <w:pBdr>
                <w:top w:val="none" w:sz="0" w:space="0" w:color="000000"/>
                <w:left w:val="none" w:sz="0" w:space="0" w:color="000000"/>
                <w:bottom w:val="none" w:sz="0" w:space="0" w:color="000000"/>
                <w:right w:val="none" w:sz="0" w:space="0" w:color="000000"/>
              </w:pBdr>
              <w:spacing w:line="331" w:lineRule="auto"/>
              <w:rPr>
                <w:rFonts w:asciiTheme="minorEastAsia" w:hAnsiTheme="minorEastAsia" w:hint="eastAsia"/>
                <w:sz w:val="24"/>
                <w:szCs w:val="24"/>
              </w:rPr>
            </w:pPr>
            <w:r>
              <w:rPr>
                <w:rFonts w:asciiTheme="minorEastAsia" w:hAnsiTheme="minorEastAsia" w:hint="eastAsia"/>
                <w:sz w:val="24"/>
                <w:szCs w:val="24"/>
              </w:rPr>
              <w:lastRenderedPageBreak/>
              <w:t>4</w:t>
            </w:r>
            <w:r w:rsidR="0048034D" w:rsidRPr="008A14F4">
              <w:rPr>
                <w:rFonts w:asciiTheme="minorEastAsia" w:hAnsiTheme="minorEastAsia" w:hint="eastAsia"/>
                <w:sz w:val="24"/>
                <w:szCs w:val="24"/>
              </w:rPr>
              <w:t>分</w:t>
            </w:r>
          </w:p>
        </w:tc>
      </w:tr>
    </w:tbl>
    <w:p w14:paraId="0B502A2B" w14:textId="77777777" w:rsidR="008A7DC9" w:rsidRPr="008A14F4" w:rsidRDefault="008A7DC9">
      <w:pPr>
        <w:widowControl/>
        <w:spacing w:line="331" w:lineRule="auto"/>
        <w:jc w:val="left"/>
        <w:rPr>
          <w:rFonts w:asciiTheme="minorEastAsia" w:hAnsiTheme="minorEastAsia" w:cs="宋体" w:hint="eastAsia"/>
          <w:b/>
          <w:sz w:val="24"/>
          <w:szCs w:val="24"/>
        </w:rPr>
      </w:pPr>
    </w:p>
    <w:p w14:paraId="1D6E624E" w14:textId="77777777" w:rsidR="008A7DC9" w:rsidRPr="008A14F4" w:rsidRDefault="00000000">
      <w:pPr>
        <w:tabs>
          <w:tab w:val="left" w:pos="900"/>
        </w:tabs>
        <w:spacing w:line="360" w:lineRule="auto"/>
        <w:ind w:leftChars="57" w:left="120" w:firstLineChars="200" w:firstLine="422"/>
        <w:rPr>
          <w:rFonts w:ascii="宋体" w:hAnsi="宋体" w:cs="宋体" w:hint="eastAsia"/>
          <w:b/>
          <w:bCs/>
          <w:szCs w:val="21"/>
        </w:rPr>
      </w:pPr>
      <w:r w:rsidRPr="008A14F4">
        <w:rPr>
          <w:rFonts w:ascii="宋体" w:hAnsi="宋体" w:cs="宋体" w:hint="eastAsia"/>
          <w:b/>
          <w:bCs/>
          <w:szCs w:val="21"/>
        </w:rPr>
        <w:t>异常低价审查</w:t>
      </w:r>
    </w:p>
    <w:p w14:paraId="2EBE0408" w14:textId="77777777" w:rsidR="008A7DC9" w:rsidRPr="008A14F4" w:rsidRDefault="00000000">
      <w:pPr>
        <w:spacing w:line="460" w:lineRule="exact"/>
        <w:ind w:leftChars="57" w:left="120" w:firstLineChars="200" w:firstLine="420"/>
        <w:rPr>
          <w:rFonts w:ascii="宋体" w:hAnsi="宋体" w:cs="宋体" w:hint="eastAsia"/>
          <w:szCs w:val="21"/>
        </w:rPr>
      </w:pPr>
      <w:r w:rsidRPr="008A14F4">
        <w:rPr>
          <w:rFonts w:ascii="宋体" w:hAnsi="宋体" w:cs="宋体" w:hint="eastAsia"/>
          <w:szCs w:val="21"/>
        </w:rPr>
        <w:t>参照关于推动解决政府采购异常低价问题相关文件（</w:t>
      </w:r>
      <w:proofErr w:type="gramStart"/>
      <w:r w:rsidRPr="008A14F4">
        <w:rPr>
          <w:rFonts w:ascii="宋体" w:hAnsi="宋体" w:cs="宋体" w:hint="eastAsia"/>
          <w:szCs w:val="21"/>
        </w:rPr>
        <w:t>苏财购〔2026〕</w:t>
      </w:r>
      <w:proofErr w:type="gramEnd"/>
      <w:r w:rsidRPr="008A14F4">
        <w:rPr>
          <w:rFonts w:ascii="宋体" w:hAnsi="宋体" w:cs="宋体" w:hint="eastAsia"/>
          <w:szCs w:val="21"/>
        </w:rPr>
        <w:t>36号）精神，政府采购评审中出现下列情形之一的，评审委员会应当启动异常低价投标（响应）审查程序：</w:t>
      </w:r>
    </w:p>
    <w:p w14:paraId="4AAD7B80" w14:textId="77777777" w:rsidR="008A7DC9" w:rsidRPr="008A14F4" w:rsidRDefault="00000000">
      <w:pPr>
        <w:spacing w:line="460" w:lineRule="exact"/>
        <w:ind w:leftChars="57" w:left="120" w:firstLineChars="200" w:firstLine="420"/>
        <w:rPr>
          <w:rFonts w:ascii="宋体" w:hAnsi="宋体" w:cs="宋体" w:hint="eastAsia"/>
          <w:szCs w:val="21"/>
        </w:rPr>
      </w:pPr>
      <w:r w:rsidRPr="008A14F4">
        <w:rPr>
          <w:rFonts w:ascii="宋体" w:hAnsi="宋体" w:cs="宋体" w:hint="eastAsia"/>
          <w:szCs w:val="21"/>
        </w:rPr>
        <w:t xml:space="preserve">1、评审过程中出现下列情形之一的，评审委员会应当启动异常低价投标（响应）审查程序： </w:t>
      </w:r>
    </w:p>
    <w:p w14:paraId="7C67BA1C" w14:textId="77777777" w:rsidR="008A7DC9" w:rsidRPr="008A14F4" w:rsidRDefault="00000000">
      <w:pPr>
        <w:spacing w:line="460" w:lineRule="exact"/>
        <w:ind w:leftChars="57" w:left="120" w:firstLineChars="200" w:firstLine="420"/>
        <w:rPr>
          <w:rFonts w:ascii="宋体" w:hAnsi="宋体" w:cs="宋体" w:hint="eastAsia"/>
          <w:szCs w:val="21"/>
        </w:rPr>
      </w:pPr>
      <w:r w:rsidRPr="008A14F4">
        <w:rPr>
          <w:rFonts w:ascii="宋体" w:hAnsi="宋体" w:cs="宋体" w:hint="eastAsia"/>
          <w:szCs w:val="21"/>
        </w:rPr>
        <w:t>1.1投标(响应)报价低于全部通过符合性审查供应商投标(响应)报价平均值50%的，即投标(响应)报价&lt;全部通过符合性审查供应商投标(响应)报价平均值×50%；</w:t>
      </w:r>
    </w:p>
    <w:p w14:paraId="325BB17E" w14:textId="77777777" w:rsidR="008A7DC9" w:rsidRPr="008A14F4" w:rsidRDefault="00000000">
      <w:pPr>
        <w:spacing w:line="460" w:lineRule="exact"/>
        <w:ind w:leftChars="57" w:left="120" w:firstLineChars="200" w:firstLine="420"/>
        <w:rPr>
          <w:rFonts w:ascii="宋体" w:hAnsi="宋体" w:cs="宋体" w:hint="eastAsia"/>
          <w:szCs w:val="21"/>
        </w:rPr>
      </w:pPr>
      <w:r w:rsidRPr="008A14F4">
        <w:rPr>
          <w:rFonts w:ascii="宋体" w:hAnsi="宋体" w:cs="宋体" w:hint="eastAsia"/>
          <w:szCs w:val="21"/>
        </w:rPr>
        <w:t>1.2投标(响应)报价低于通过符合性审查的次低报价供应商投标(响应)报价50%的，即投标(响应)报价&lt;通过符合性审查的次低报价供应商投标(响应)报价×50%；</w:t>
      </w:r>
    </w:p>
    <w:p w14:paraId="02B50937" w14:textId="77777777" w:rsidR="008A7DC9" w:rsidRPr="008A14F4" w:rsidRDefault="00000000">
      <w:pPr>
        <w:spacing w:line="460" w:lineRule="exact"/>
        <w:ind w:leftChars="57" w:left="120" w:firstLineChars="200" w:firstLine="420"/>
        <w:rPr>
          <w:rFonts w:ascii="宋体" w:hAnsi="宋体" w:cs="宋体" w:hint="eastAsia"/>
          <w:szCs w:val="21"/>
        </w:rPr>
      </w:pPr>
      <w:r w:rsidRPr="008A14F4">
        <w:rPr>
          <w:rFonts w:ascii="宋体" w:hAnsi="宋体" w:cs="宋体" w:hint="eastAsia"/>
          <w:szCs w:val="21"/>
        </w:rPr>
        <w:t>1.3投标（响应）报价低于采购项目最高限价45%的，即投标（响应）报价&lt;采购项目最高限价 ×45%；</w:t>
      </w:r>
    </w:p>
    <w:p w14:paraId="762F3FAB" w14:textId="77777777" w:rsidR="008A7DC9" w:rsidRPr="008A14F4" w:rsidRDefault="00000000">
      <w:pPr>
        <w:spacing w:line="460" w:lineRule="exact"/>
        <w:ind w:leftChars="57" w:left="120" w:firstLineChars="200" w:firstLine="420"/>
        <w:rPr>
          <w:rFonts w:ascii="宋体" w:hAnsi="宋体" w:cs="宋体" w:hint="eastAsia"/>
          <w:szCs w:val="21"/>
        </w:rPr>
      </w:pPr>
      <w:r w:rsidRPr="008A14F4">
        <w:rPr>
          <w:rFonts w:ascii="宋体" w:hAnsi="宋体" w:cs="宋体" w:hint="eastAsia"/>
          <w:szCs w:val="21"/>
        </w:rPr>
        <w:t>1.4评审委员会基于专业判断，认为供应商报价过低，有可能影响产品质量或者不能诚信履约的其他情形。</w:t>
      </w:r>
    </w:p>
    <w:p w14:paraId="0DAA8846" w14:textId="77777777" w:rsidR="008A7DC9" w:rsidRPr="008A14F4" w:rsidRDefault="00000000">
      <w:pPr>
        <w:spacing w:line="460" w:lineRule="exact"/>
        <w:ind w:leftChars="57" w:left="120" w:firstLineChars="200" w:firstLine="420"/>
        <w:rPr>
          <w:rFonts w:ascii="宋体" w:hAnsi="宋体" w:cs="宋体" w:hint="eastAsia"/>
          <w:szCs w:val="21"/>
        </w:rPr>
      </w:pPr>
      <w:r w:rsidRPr="008A14F4">
        <w:rPr>
          <w:rFonts w:ascii="宋体" w:hAnsi="宋体" w:cs="宋体" w:hint="eastAsia"/>
          <w:szCs w:val="21"/>
        </w:rPr>
        <w:t>采购人可以结合具体项目实际情况，提高上述第1项至第3项中启动异常低价投标(响应)审查的数值标准，但是最高不得超过65%。</w:t>
      </w:r>
    </w:p>
    <w:p w14:paraId="623AA74A" w14:textId="77777777" w:rsidR="008A7DC9" w:rsidRPr="008A14F4" w:rsidRDefault="00000000">
      <w:pPr>
        <w:spacing w:line="460" w:lineRule="exact"/>
        <w:ind w:leftChars="57" w:left="120" w:firstLineChars="200" w:firstLine="420"/>
        <w:rPr>
          <w:rFonts w:ascii="宋体" w:hAnsi="宋体" w:cs="宋体" w:hint="eastAsia"/>
          <w:szCs w:val="21"/>
        </w:rPr>
      </w:pPr>
      <w:r w:rsidRPr="008A14F4">
        <w:rPr>
          <w:rFonts w:ascii="宋体" w:hAnsi="宋体" w:cs="宋体" w:hint="eastAsia"/>
          <w:szCs w:val="21"/>
        </w:rPr>
        <w:t>相关法律法规对供应商报价有规定的，从其规定。</w:t>
      </w:r>
    </w:p>
    <w:p w14:paraId="7F30B51E" w14:textId="77777777" w:rsidR="008A7DC9" w:rsidRPr="008A14F4" w:rsidRDefault="00000000">
      <w:pPr>
        <w:spacing w:line="460" w:lineRule="exact"/>
        <w:ind w:leftChars="57" w:left="120" w:firstLineChars="200" w:firstLine="420"/>
        <w:rPr>
          <w:rFonts w:ascii="宋体" w:hAnsi="宋体" w:cs="宋体" w:hint="eastAsia"/>
          <w:szCs w:val="21"/>
        </w:rPr>
      </w:pPr>
      <w:r w:rsidRPr="008A14F4">
        <w:rPr>
          <w:rFonts w:ascii="宋体" w:hAnsi="宋体" w:cs="宋体" w:hint="eastAsia"/>
          <w:szCs w:val="21"/>
        </w:rPr>
        <w:t>2、评审委员会启动异常低价投标(响应)审查后，属于前述第1.1项至第1.4项情形的，应当要求相关供应商在评审现场合理的时间内对投标(响应)价格</w:t>
      </w:r>
      <w:proofErr w:type="gramStart"/>
      <w:r w:rsidRPr="008A14F4">
        <w:rPr>
          <w:rFonts w:ascii="宋体" w:hAnsi="宋体" w:cs="宋体" w:hint="eastAsia"/>
          <w:szCs w:val="21"/>
        </w:rPr>
        <w:t>作出</w:t>
      </w:r>
      <w:proofErr w:type="gramEnd"/>
      <w:r w:rsidRPr="008A14F4">
        <w:rPr>
          <w:rFonts w:ascii="宋体" w:hAnsi="宋体" w:cs="宋体" w:hint="eastAsia"/>
          <w:szCs w:val="21"/>
        </w:rPr>
        <w:t>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0AA14E0A" w14:textId="77777777" w:rsidR="008A7DC9" w:rsidRPr="008A14F4" w:rsidRDefault="00000000">
      <w:pPr>
        <w:spacing w:line="460" w:lineRule="exact"/>
        <w:ind w:leftChars="57" w:left="120" w:firstLineChars="200" w:firstLine="420"/>
        <w:rPr>
          <w:rFonts w:ascii="宋体" w:hAnsi="宋体" w:cs="宋体" w:hint="eastAsia"/>
          <w:szCs w:val="21"/>
        </w:rPr>
      </w:pPr>
      <w:r w:rsidRPr="008A14F4">
        <w:rPr>
          <w:rFonts w:ascii="宋体" w:hAnsi="宋体" w:cs="宋体" w:hint="eastAsia"/>
          <w:szCs w:val="21"/>
        </w:rPr>
        <w:lastRenderedPageBreak/>
        <w:t>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93B9F23" w14:textId="77777777" w:rsidR="008A7DC9" w:rsidRPr="008A14F4" w:rsidRDefault="00000000">
      <w:pPr>
        <w:spacing w:line="460" w:lineRule="exact"/>
        <w:ind w:leftChars="57" w:left="120" w:firstLineChars="200" w:firstLine="420"/>
        <w:rPr>
          <w:rFonts w:ascii="宋体" w:hAnsi="宋体" w:cs="宋体" w:hint="eastAsia"/>
          <w:szCs w:val="21"/>
        </w:rPr>
      </w:pPr>
      <w:r w:rsidRPr="008A14F4">
        <w:rPr>
          <w:rFonts w:ascii="宋体" w:hAnsi="宋体" w:cs="宋体" w:hint="eastAsia"/>
          <w:szCs w:val="21"/>
        </w:rPr>
        <w:t>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F54E2D3" w14:textId="77777777" w:rsidR="008A7DC9" w:rsidRPr="008A14F4" w:rsidRDefault="00000000" w:rsidP="006D72C9">
      <w:pPr>
        <w:pStyle w:val="a0"/>
        <w:spacing w:line="460" w:lineRule="exact"/>
        <w:rPr>
          <w:rFonts w:hAnsi="宋体" w:cs="宋体" w:hint="eastAsia"/>
          <w:sz w:val="21"/>
          <w:szCs w:val="21"/>
        </w:rPr>
      </w:pPr>
      <w:r w:rsidRPr="008A14F4">
        <w:rPr>
          <w:rFonts w:hAnsi="宋体" w:cs="宋体" w:hint="eastAsia"/>
          <w:sz w:val="21"/>
          <w:szCs w:val="21"/>
        </w:rPr>
        <w:t>5、异常低价投标(响应)审查的启动原因、审查意见和审查结果应当在评审报告中记录，并随供应商提供的相关书面说明及证明材料，以及评审委员会有关互联网浏览、查询历史一并归档。</w:t>
      </w:r>
    </w:p>
    <w:p w14:paraId="44A56DD6" w14:textId="77777777" w:rsidR="00B83F9B" w:rsidRPr="008A14F4" w:rsidRDefault="00B83F9B">
      <w:pPr>
        <w:widowControl/>
        <w:jc w:val="left"/>
        <w:rPr>
          <w:rFonts w:asciiTheme="minorEastAsia" w:hAnsiTheme="minorEastAsia" w:cstheme="majorBidi" w:hint="eastAsia"/>
          <w:b/>
          <w:bCs/>
          <w:sz w:val="24"/>
          <w:szCs w:val="24"/>
        </w:rPr>
      </w:pPr>
      <w:bookmarkStart w:id="212" w:name="_Toc182662615"/>
      <w:r w:rsidRPr="008A14F4">
        <w:rPr>
          <w:rFonts w:asciiTheme="minorEastAsia" w:hAnsiTheme="minorEastAsia" w:hint="eastAsia"/>
          <w:sz w:val="24"/>
          <w:szCs w:val="24"/>
        </w:rPr>
        <w:br w:type="page"/>
      </w:r>
    </w:p>
    <w:p w14:paraId="668E7BB6" w14:textId="455E1055" w:rsidR="008A7DC9" w:rsidRPr="008A14F4" w:rsidRDefault="00B83F9B">
      <w:pPr>
        <w:pStyle w:val="Heading21"/>
        <w:spacing w:line="331" w:lineRule="auto"/>
        <w:jc w:val="both"/>
        <w:rPr>
          <w:rFonts w:asciiTheme="minorEastAsia" w:eastAsiaTheme="minorEastAsia" w:hAnsiTheme="minorEastAsia" w:hint="eastAsia"/>
          <w:sz w:val="24"/>
          <w:szCs w:val="24"/>
        </w:rPr>
      </w:pPr>
      <w:r w:rsidRPr="008A14F4">
        <w:rPr>
          <w:rFonts w:asciiTheme="minorEastAsia" w:eastAsiaTheme="minorEastAsia" w:hAnsiTheme="minorEastAsia"/>
          <w:sz w:val="24"/>
          <w:szCs w:val="24"/>
        </w:rPr>
        <w:lastRenderedPageBreak/>
        <w:br/>
      </w:r>
    </w:p>
    <w:p w14:paraId="032CE4C4" w14:textId="77777777" w:rsidR="008A7DC9" w:rsidRPr="008A14F4" w:rsidRDefault="008A7DC9">
      <w:pPr>
        <w:rPr>
          <w:rFonts w:hint="eastAsia"/>
        </w:rPr>
      </w:pPr>
    </w:p>
    <w:p w14:paraId="6C50D90A" w14:textId="77777777" w:rsidR="008A7DC9" w:rsidRPr="008A14F4" w:rsidRDefault="008A7DC9">
      <w:pPr>
        <w:rPr>
          <w:rFonts w:hint="eastAsia"/>
        </w:rPr>
      </w:pPr>
    </w:p>
    <w:p w14:paraId="74A34A6B" w14:textId="77777777" w:rsidR="008A7DC9" w:rsidRPr="008A14F4" w:rsidRDefault="00000000">
      <w:pPr>
        <w:pStyle w:val="Heading21"/>
        <w:rPr>
          <w:rFonts w:ascii="宋体" w:eastAsia="宋体" w:hAnsi="宋体" w:hint="eastAsia"/>
          <w:sz w:val="32"/>
        </w:rPr>
      </w:pPr>
      <w:r w:rsidRPr="008A14F4">
        <w:rPr>
          <w:rFonts w:ascii="宋体" w:eastAsia="宋体" w:hAnsi="宋体" w:hint="eastAsia"/>
          <w:sz w:val="32"/>
        </w:rPr>
        <w:t>第六章响应文件格式</w:t>
      </w:r>
      <w:bookmarkEnd w:id="212"/>
    </w:p>
    <w:p w14:paraId="376AF078" w14:textId="77777777" w:rsidR="008A7DC9" w:rsidRPr="008A14F4" w:rsidRDefault="008A7DC9">
      <w:pPr>
        <w:pStyle w:val="a0"/>
        <w:widowControl w:val="0"/>
        <w:ind w:firstLine="400"/>
        <w:rPr>
          <w:rFonts w:hint="eastAsia"/>
        </w:rPr>
      </w:pPr>
    </w:p>
    <w:p w14:paraId="1C980057" w14:textId="77777777" w:rsidR="008A7DC9" w:rsidRPr="008A14F4" w:rsidRDefault="008A7DC9">
      <w:pPr>
        <w:rPr>
          <w:rFonts w:hint="eastAsia"/>
        </w:rPr>
      </w:pPr>
    </w:p>
    <w:p w14:paraId="0E51CDCB" w14:textId="77777777" w:rsidR="008A7DC9" w:rsidRPr="008A14F4" w:rsidRDefault="008A7DC9">
      <w:pPr>
        <w:jc w:val="center"/>
        <w:rPr>
          <w:rFonts w:ascii="宋体" w:eastAsia="宋体" w:hAnsi="宋体" w:cs="宋体" w:hint="eastAsia"/>
          <w:b/>
          <w:bCs/>
          <w:sz w:val="72"/>
          <w:szCs w:val="72"/>
        </w:rPr>
      </w:pPr>
      <w:bookmarkStart w:id="213" w:name="_Toc120614282"/>
      <w:bookmarkStart w:id="214" w:name="_Hlt26671244"/>
      <w:bookmarkStart w:id="215" w:name="_Toc49090576"/>
      <w:bookmarkStart w:id="216" w:name="_Hlt26955039"/>
      <w:bookmarkStart w:id="217" w:name="_Toc26554094"/>
      <w:bookmarkEnd w:id="213"/>
      <w:bookmarkEnd w:id="214"/>
      <w:bookmarkEnd w:id="215"/>
      <w:bookmarkEnd w:id="216"/>
      <w:bookmarkEnd w:id="217"/>
    </w:p>
    <w:p w14:paraId="7350A375" w14:textId="77777777" w:rsidR="008A7DC9" w:rsidRPr="008A14F4" w:rsidRDefault="008A7DC9">
      <w:pPr>
        <w:jc w:val="center"/>
        <w:rPr>
          <w:rFonts w:ascii="宋体" w:eastAsia="宋体" w:hAnsi="宋体" w:cs="宋体" w:hint="eastAsia"/>
          <w:b/>
          <w:bCs/>
          <w:sz w:val="72"/>
          <w:szCs w:val="72"/>
        </w:rPr>
      </w:pPr>
    </w:p>
    <w:p w14:paraId="779BC0FA" w14:textId="77777777" w:rsidR="008A7DC9" w:rsidRPr="008A14F4" w:rsidRDefault="00000000">
      <w:pPr>
        <w:jc w:val="center"/>
        <w:rPr>
          <w:rFonts w:ascii="宋体" w:eastAsia="宋体" w:hAnsi="宋体" w:cs="宋体" w:hint="eastAsia"/>
          <w:sz w:val="24"/>
          <w:szCs w:val="24"/>
        </w:rPr>
      </w:pPr>
      <w:r w:rsidRPr="008A14F4">
        <w:rPr>
          <w:rFonts w:ascii="宋体" w:eastAsia="宋体" w:hAnsi="宋体" w:cs="宋体" w:hint="eastAsia"/>
          <w:b/>
          <w:bCs/>
          <w:sz w:val="72"/>
          <w:szCs w:val="72"/>
        </w:rPr>
        <w:t>响应文件</w:t>
      </w:r>
    </w:p>
    <w:p w14:paraId="2D47323B" w14:textId="77777777" w:rsidR="008A7DC9" w:rsidRPr="008A14F4" w:rsidRDefault="00000000">
      <w:pPr>
        <w:jc w:val="center"/>
        <w:rPr>
          <w:rFonts w:ascii="宋体" w:eastAsia="宋体" w:hAnsi="宋体" w:cs="宋体" w:hint="eastAsia"/>
          <w:sz w:val="24"/>
          <w:szCs w:val="24"/>
        </w:rPr>
      </w:pPr>
      <w:r w:rsidRPr="008A14F4">
        <w:rPr>
          <w:rFonts w:ascii="宋体" w:eastAsia="宋体" w:hAnsi="宋体" w:cs="宋体"/>
          <w:sz w:val="24"/>
          <w:szCs w:val="24"/>
        </w:rPr>
        <w:t> </w:t>
      </w:r>
    </w:p>
    <w:p w14:paraId="1F5EBB35" w14:textId="77777777" w:rsidR="008A7DC9" w:rsidRPr="008A14F4" w:rsidRDefault="00000000">
      <w:pPr>
        <w:jc w:val="center"/>
        <w:rPr>
          <w:rFonts w:ascii="宋体" w:eastAsia="宋体" w:hAnsi="宋体" w:cs="宋体" w:hint="eastAsia"/>
          <w:sz w:val="24"/>
          <w:szCs w:val="24"/>
        </w:rPr>
      </w:pPr>
      <w:r w:rsidRPr="008A14F4">
        <w:rPr>
          <w:rFonts w:ascii="宋体" w:eastAsia="宋体" w:hAnsi="宋体" w:cs="宋体"/>
          <w:sz w:val="24"/>
          <w:szCs w:val="24"/>
        </w:rPr>
        <w:t> </w:t>
      </w:r>
    </w:p>
    <w:p w14:paraId="10409575" w14:textId="77777777" w:rsidR="008A7DC9" w:rsidRPr="008A14F4" w:rsidRDefault="00000000">
      <w:pPr>
        <w:jc w:val="center"/>
        <w:rPr>
          <w:rFonts w:ascii="宋体" w:eastAsia="宋体" w:hAnsi="宋体" w:cs="宋体" w:hint="eastAsia"/>
          <w:sz w:val="24"/>
          <w:szCs w:val="24"/>
        </w:rPr>
      </w:pPr>
      <w:r w:rsidRPr="008A14F4">
        <w:rPr>
          <w:rFonts w:ascii="宋体" w:eastAsia="宋体" w:hAnsi="宋体" w:cs="宋体"/>
          <w:sz w:val="24"/>
          <w:szCs w:val="24"/>
        </w:rPr>
        <w:t> </w:t>
      </w:r>
    </w:p>
    <w:p w14:paraId="18B25BA2" w14:textId="77777777" w:rsidR="008A7DC9" w:rsidRPr="008A14F4" w:rsidRDefault="00000000">
      <w:pPr>
        <w:jc w:val="center"/>
        <w:rPr>
          <w:rFonts w:ascii="宋体" w:eastAsia="宋体" w:hAnsi="宋体" w:cs="宋体" w:hint="eastAsia"/>
          <w:sz w:val="24"/>
          <w:szCs w:val="24"/>
        </w:rPr>
      </w:pPr>
      <w:r w:rsidRPr="008A14F4">
        <w:rPr>
          <w:rFonts w:ascii="宋体" w:eastAsia="宋体" w:hAnsi="宋体" w:cs="宋体"/>
          <w:sz w:val="24"/>
          <w:szCs w:val="24"/>
        </w:rPr>
        <w:t> </w:t>
      </w:r>
    </w:p>
    <w:p w14:paraId="0D721D30" w14:textId="77777777" w:rsidR="008A7DC9" w:rsidRPr="008A14F4" w:rsidRDefault="008A7DC9">
      <w:pPr>
        <w:pStyle w:val="a0"/>
        <w:widowControl w:val="0"/>
        <w:ind w:firstLine="400"/>
        <w:rPr>
          <w:rFonts w:hint="eastAsia"/>
        </w:rPr>
      </w:pPr>
    </w:p>
    <w:p w14:paraId="6DD66AEA" w14:textId="77777777" w:rsidR="008A7DC9" w:rsidRPr="008A14F4" w:rsidRDefault="008A7DC9">
      <w:pPr>
        <w:rPr>
          <w:rFonts w:hint="eastAsia"/>
        </w:rPr>
      </w:pPr>
    </w:p>
    <w:p w14:paraId="55D080DA" w14:textId="77777777" w:rsidR="008A7DC9" w:rsidRPr="008A14F4" w:rsidRDefault="008A7DC9">
      <w:pPr>
        <w:pStyle w:val="a0"/>
        <w:widowControl w:val="0"/>
        <w:ind w:firstLine="400"/>
        <w:rPr>
          <w:rFonts w:hint="eastAsia"/>
        </w:rPr>
      </w:pPr>
    </w:p>
    <w:p w14:paraId="3AEC1020" w14:textId="77777777" w:rsidR="008A7DC9" w:rsidRPr="008A14F4" w:rsidRDefault="008A7DC9">
      <w:pPr>
        <w:rPr>
          <w:rFonts w:hint="eastAsia"/>
        </w:rPr>
      </w:pPr>
    </w:p>
    <w:p w14:paraId="0D3368CE" w14:textId="77777777" w:rsidR="008A7DC9" w:rsidRPr="008A14F4" w:rsidRDefault="00000000">
      <w:pPr>
        <w:jc w:val="center"/>
        <w:rPr>
          <w:rFonts w:ascii="宋体" w:eastAsia="宋体" w:hAnsi="宋体" w:cs="宋体" w:hint="eastAsia"/>
          <w:sz w:val="24"/>
          <w:szCs w:val="24"/>
        </w:rPr>
      </w:pPr>
      <w:r w:rsidRPr="008A14F4">
        <w:rPr>
          <w:rFonts w:ascii="宋体" w:eastAsia="宋体" w:hAnsi="宋体" w:cs="宋体"/>
          <w:sz w:val="24"/>
          <w:szCs w:val="24"/>
        </w:rPr>
        <w:t> </w:t>
      </w:r>
    </w:p>
    <w:p w14:paraId="08485DC3" w14:textId="77777777" w:rsidR="008A7DC9" w:rsidRPr="008A14F4" w:rsidRDefault="00000000">
      <w:pPr>
        <w:spacing w:line="360" w:lineRule="auto"/>
        <w:ind w:firstLine="1084"/>
        <w:rPr>
          <w:rFonts w:ascii="宋体" w:eastAsia="宋体" w:hAnsi="宋体" w:cs="宋体" w:hint="eastAsia"/>
          <w:sz w:val="32"/>
          <w:szCs w:val="32"/>
        </w:rPr>
      </w:pPr>
      <w:r w:rsidRPr="008A14F4">
        <w:rPr>
          <w:rFonts w:ascii="宋体" w:eastAsia="宋体" w:hAnsi="宋体" w:cs="宋体" w:hint="eastAsia"/>
          <w:b/>
          <w:bCs/>
          <w:sz w:val="32"/>
          <w:szCs w:val="32"/>
        </w:rPr>
        <w:t>项目名称：</w:t>
      </w:r>
    </w:p>
    <w:p w14:paraId="5B41BAC9" w14:textId="77777777" w:rsidR="008A7DC9" w:rsidRPr="008A14F4" w:rsidRDefault="00000000">
      <w:pPr>
        <w:spacing w:line="360" w:lineRule="auto"/>
        <w:ind w:firstLine="1084"/>
        <w:rPr>
          <w:rFonts w:ascii="宋体" w:eastAsia="宋体" w:hAnsi="宋体" w:cs="宋体" w:hint="eastAsia"/>
          <w:sz w:val="32"/>
          <w:szCs w:val="32"/>
        </w:rPr>
      </w:pPr>
      <w:r w:rsidRPr="008A14F4">
        <w:rPr>
          <w:rFonts w:ascii="宋体" w:eastAsia="宋体" w:hAnsi="宋体" w:cs="宋体" w:hint="eastAsia"/>
          <w:b/>
          <w:bCs/>
          <w:sz w:val="32"/>
          <w:szCs w:val="32"/>
        </w:rPr>
        <w:t>项目编号：</w:t>
      </w:r>
    </w:p>
    <w:p w14:paraId="03A78CA9" w14:textId="77777777" w:rsidR="008A7DC9" w:rsidRPr="008A14F4" w:rsidRDefault="00000000">
      <w:pPr>
        <w:spacing w:line="360" w:lineRule="auto"/>
        <w:ind w:firstLine="1108"/>
        <w:rPr>
          <w:rFonts w:ascii="宋体" w:eastAsia="宋体" w:hAnsi="宋体" w:cs="宋体" w:hint="eastAsia"/>
          <w:sz w:val="32"/>
          <w:szCs w:val="32"/>
        </w:rPr>
      </w:pPr>
      <w:r w:rsidRPr="008A14F4">
        <w:rPr>
          <w:rFonts w:ascii="宋体" w:eastAsia="宋体" w:hAnsi="宋体" w:cs="宋体" w:hint="eastAsia"/>
          <w:b/>
          <w:bCs/>
          <w:sz w:val="32"/>
          <w:szCs w:val="32"/>
        </w:rPr>
        <w:t>供应商名称：</w:t>
      </w:r>
      <w:r w:rsidRPr="008A14F4">
        <w:rPr>
          <w:rFonts w:ascii="宋体" w:eastAsia="宋体" w:hAnsi="宋体" w:cs="宋体" w:hint="eastAsia"/>
          <w:b/>
          <w:bCs/>
          <w:sz w:val="32"/>
          <w:szCs w:val="32"/>
          <w:u w:val="single"/>
        </w:rPr>
        <w:t>（加盖CA电子公章）</w:t>
      </w:r>
    </w:p>
    <w:p w14:paraId="4DCBE87D" w14:textId="77777777" w:rsidR="008A7DC9" w:rsidRPr="008A14F4" w:rsidRDefault="00000000">
      <w:pPr>
        <w:spacing w:line="360" w:lineRule="auto"/>
        <w:ind w:firstLine="1108"/>
        <w:rPr>
          <w:rFonts w:ascii="宋体" w:eastAsia="宋体" w:hAnsi="宋体" w:cs="宋体" w:hint="eastAsia"/>
          <w:sz w:val="32"/>
          <w:szCs w:val="32"/>
        </w:rPr>
      </w:pPr>
      <w:r w:rsidRPr="008A14F4">
        <w:rPr>
          <w:rFonts w:ascii="宋体" w:eastAsia="宋体" w:hAnsi="宋体" w:cs="宋体" w:hint="eastAsia"/>
          <w:b/>
          <w:bCs/>
          <w:sz w:val="32"/>
          <w:szCs w:val="32"/>
        </w:rPr>
        <w:t>日期：</w:t>
      </w:r>
    </w:p>
    <w:p w14:paraId="22A2ECFC" w14:textId="77777777" w:rsidR="008A7DC9" w:rsidRPr="008A14F4" w:rsidRDefault="00000000">
      <w:pPr>
        <w:spacing w:line="360" w:lineRule="auto"/>
        <w:jc w:val="center"/>
        <w:rPr>
          <w:rFonts w:ascii="宋体" w:eastAsia="宋体" w:hAnsi="宋体" w:cs="宋体" w:hint="eastAsia"/>
          <w:sz w:val="24"/>
          <w:szCs w:val="24"/>
        </w:rPr>
      </w:pPr>
      <w:r w:rsidRPr="008A14F4">
        <w:rPr>
          <w:rFonts w:ascii="宋体" w:eastAsia="宋体" w:hAnsi="宋体" w:cs="宋体"/>
          <w:sz w:val="24"/>
          <w:szCs w:val="24"/>
        </w:rPr>
        <w:t> </w:t>
      </w:r>
    </w:p>
    <w:p w14:paraId="5F6A56C3" w14:textId="77777777" w:rsidR="008A7DC9" w:rsidRPr="008A14F4" w:rsidRDefault="00000000">
      <w:pPr>
        <w:widowControl/>
        <w:jc w:val="left"/>
        <w:rPr>
          <w:rFonts w:ascii="宋体" w:hint="eastAsia"/>
          <w:sz w:val="20"/>
          <w:szCs w:val="20"/>
        </w:rPr>
      </w:pPr>
      <w:r w:rsidRPr="008A14F4">
        <w:br w:type="page" w:clear="all"/>
      </w:r>
    </w:p>
    <w:p w14:paraId="0D8F612B" w14:textId="77777777" w:rsidR="008A7DC9" w:rsidRPr="008A14F4" w:rsidRDefault="00000000">
      <w:pPr>
        <w:jc w:val="center"/>
        <w:rPr>
          <w:rFonts w:ascii="宋体" w:eastAsia="宋体" w:hAnsi="宋体" w:cs="宋体" w:hint="eastAsia"/>
          <w:sz w:val="24"/>
          <w:szCs w:val="24"/>
        </w:rPr>
      </w:pPr>
      <w:r w:rsidRPr="008A14F4">
        <w:rPr>
          <w:rFonts w:ascii="宋体" w:eastAsia="宋体" w:hAnsi="宋体" w:cs="宋体" w:hint="eastAsia"/>
          <w:b/>
          <w:bCs/>
          <w:sz w:val="32"/>
          <w:szCs w:val="32"/>
        </w:rPr>
        <w:lastRenderedPageBreak/>
        <w:t>响应文件目录</w:t>
      </w:r>
    </w:p>
    <w:p w14:paraId="508F586E" w14:textId="77777777" w:rsidR="008A7DC9" w:rsidRPr="008A14F4" w:rsidRDefault="00000000">
      <w:pPr>
        <w:jc w:val="center"/>
        <w:rPr>
          <w:rFonts w:ascii="宋体" w:eastAsia="宋体" w:hAnsi="宋体" w:cs="宋体" w:hint="eastAsia"/>
          <w:sz w:val="24"/>
          <w:szCs w:val="24"/>
        </w:rPr>
      </w:pPr>
      <w:r w:rsidRPr="008A14F4">
        <w:rPr>
          <w:rFonts w:ascii="宋体" w:eastAsia="宋体" w:hAnsi="宋体" w:cs="宋体"/>
          <w:sz w:val="24"/>
          <w:szCs w:val="24"/>
        </w:rPr>
        <w:t> </w:t>
      </w:r>
    </w:p>
    <w:p w14:paraId="26405B70" w14:textId="77777777" w:rsidR="008A7DC9" w:rsidRPr="008A14F4" w:rsidRDefault="00000000">
      <w:pPr>
        <w:spacing w:line="360" w:lineRule="auto"/>
        <w:ind w:firstLine="454"/>
        <w:rPr>
          <w:rFonts w:ascii="宋体" w:eastAsia="宋体" w:hAnsi="宋体" w:cs="宋体" w:hint="eastAsia"/>
          <w:iCs/>
          <w:sz w:val="24"/>
          <w:szCs w:val="24"/>
        </w:rPr>
      </w:pPr>
      <w:r w:rsidRPr="008A14F4">
        <w:rPr>
          <w:rFonts w:ascii="宋体" w:eastAsia="宋体" w:hAnsi="宋体" w:cs="宋体" w:hint="eastAsia"/>
          <w:iCs/>
          <w:sz w:val="24"/>
          <w:szCs w:val="24"/>
        </w:rPr>
        <w:t>一、具有</w:t>
      </w:r>
      <w:r w:rsidRPr="008A14F4">
        <w:rPr>
          <w:rFonts w:ascii="宋体" w:eastAsia="宋体" w:hAnsi="宋体" w:cs="宋体"/>
          <w:iCs/>
          <w:sz w:val="24"/>
          <w:szCs w:val="24"/>
        </w:rPr>
        <w:t>独立承担民事责任能力</w:t>
      </w:r>
      <w:r w:rsidRPr="008A14F4">
        <w:rPr>
          <w:rFonts w:ascii="宋体" w:eastAsia="宋体" w:hAnsi="宋体" w:cs="宋体" w:hint="eastAsia"/>
          <w:iCs/>
          <w:sz w:val="24"/>
          <w:szCs w:val="24"/>
        </w:rPr>
        <w:t>的供应商营业执照或相关部门的登记证明文件原件扫描件</w:t>
      </w:r>
    </w:p>
    <w:p w14:paraId="0E00AB9C" w14:textId="77777777" w:rsidR="008A7DC9" w:rsidRPr="008A14F4" w:rsidRDefault="00000000">
      <w:pPr>
        <w:spacing w:line="360" w:lineRule="auto"/>
        <w:ind w:firstLine="454"/>
        <w:rPr>
          <w:rFonts w:ascii="宋体" w:eastAsia="宋体" w:hAnsi="宋体" w:cs="宋体" w:hint="eastAsia"/>
          <w:iCs/>
          <w:sz w:val="24"/>
          <w:szCs w:val="24"/>
        </w:rPr>
      </w:pPr>
      <w:r w:rsidRPr="008A14F4">
        <w:rPr>
          <w:rFonts w:ascii="宋体" w:eastAsia="宋体" w:hAnsi="宋体" w:cs="宋体" w:hint="eastAsia"/>
          <w:iCs/>
          <w:sz w:val="24"/>
          <w:szCs w:val="24"/>
        </w:rPr>
        <w:t>二、法定代表人身份证明书</w:t>
      </w:r>
    </w:p>
    <w:p w14:paraId="4AC443EE" w14:textId="77777777" w:rsidR="008A7DC9" w:rsidRPr="008A14F4" w:rsidRDefault="00000000">
      <w:pPr>
        <w:spacing w:line="360" w:lineRule="auto"/>
        <w:ind w:firstLine="454"/>
        <w:rPr>
          <w:rFonts w:ascii="宋体" w:eastAsia="宋体" w:hAnsi="宋体" w:cs="宋体" w:hint="eastAsia"/>
          <w:iCs/>
          <w:sz w:val="24"/>
          <w:szCs w:val="24"/>
        </w:rPr>
      </w:pPr>
      <w:r w:rsidRPr="008A14F4">
        <w:rPr>
          <w:rFonts w:ascii="宋体" w:eastAsia="宋体" w:hAnsi="宋体" w:cs="宋体" w:hint="eastAsia"/>
          <w:iCs/>
          <w:sz w:val="24"/>
          <w:szCs w:val="24"/>
        </w:rPr>
        <w:t>三、法定代表人授权委托书（法定代表人亲自参加磋商的除外）</w:t>
      </w:r>
    </w:p>
    <w:p w14:paraId="666EED81" w14:textId="77777777" w:rsidR="008A7DC9" w:rsidRPr="008A14F4" w:rsidRDefault="00000000">
      <w:pPr>
        <w:spacing w:line="360" w:lineRule="auto"/>
        <w:ind w:firstLine="454"/>
        <w:rPr>
          <w:rFonts w:ascii="宋体" w:eastAsia="宋体" w:hAnsi="宋体" w:cs="宋体" w:hint="eastAsia"/>
          <w:iCs/>
          <w:sz w:val="24"/>
          <w:szCs w:val="24"/>
        </w:rPr>
      </w:pPr>
      <w:r w:rsidRPr="008A14F4">
        <w:rPr>
          <w:rFonts w:ascii="宋体" w:eastAsia="宋体" w:hAnsi="宋体" w:cs="宋体" w:hint="eastAsia"/>
          <w:iCs/>
          <w:sz w:val="24"/>
          <w:szCs w:val="24"/>
        </w:rPr>
        <w:t>四、具有良好的商业信誉和健全的财务会计制度（磋商供应商近六个月中任意一个月份的财务状况报告（至少包括资产负债表和利润表），或投标截止时间前六个月内银行出具的资信证明，或由会计师事务所出具的近</w:t>
      </w:r>
      <w:r w:rsidRPr="008A14F4">
        <w:rPr>
          <w:rFonts w:ascii="宋体" w:hAnsi="宋体" w:cs="宋体"/>
          <w:sz w:val="24"/>
        </w:rPr>
        <w:t>两年中任意一个年度的审计报告</w:t>
      </w:r>
      <w:r w:rsidRPr="008A14F4">
        <w:rPr>
          <w:rFonts w:ascii="宋体" w:eastAsia="宋体" w:hAnsi="宋体" w:cs="宋体" w:hint="eastAsia"/>
          <w:iCs/>
          <w:sz w:val="24"/>
          <w:szCs w:val="24"/>
        </w:rPr>
        <w:t>）原件扫描件</w:t>
      </w:r>
    </w:p>
    <w:p w14:paraId="489A6B38" w14:textId="77777777" w:rsidR="008A7DC9" w:rsidRPr="008A14F4" w:rsidRDefault="00000000">
      <w:pPr>
        <w:spacing w:line="360" w:lineRule="auto"/>
        <w:ind w:firstLine="454"/>
        <w:rPr>
          <w:rFonts w:ascii="宋体" w:eastAsia="宋体" w:hAnsi="宋体" w:cs="宋体" w:hint="eastAsia"/>
          <w:iCs/>
          <w:sz w:val="24"/>
          <w:szCs w:val="24"/>
        </w:rPr>
      </w:pPr>
      <w:r w:rsidRPr="008A14F4">
        <w:rPr>
          <w:rFonts w:ascii="宋体" w:eastAsia="宋体" w:hAnsi="宋体" w:cs="宋体" w:hint="eastAsia"/>
          <w:iCs/>
          <w:sz w:val="24"/>
          <w:szCs w:val="24"/>
        </w:rPr>
        <w:t>五、依法缴纳税收和社会保障资金的相关材料（提供</w:t>
      </w:r>
      <w:proofErr w:type="gramStart"/>
      <w:r w:rsidRPr="008A14F4">
        <w:rPr>
          <w:rFonts w:ascii="宋体" w:eastAsia="宋体" w:hAnsi="宋体" w:cs="宋体" w:hint="eastAsia"/>
          <w:iCs/>
          <w:sz w:val="24"/>
          <w:szCs w:val="24"/>
        </w:rPr>
        <w:t>提交磋商</w:t>
      </w:r>
      <w:proofErr w:type="gramEnd"/>
      <w:r w:rsidRPr="008A14F4">
        <w:rPr>
          <w:rFonts w:ascii="宋体" w:eastAsia="宋体" w:hAnsi="宋体" w:cs="宋体" w:hint="eastAsia"/>
          <w:iCs/>
          <w:sz w:val="24"/>
          <w:szCs w:val="24"/>
        </w:rPr>
        <w:t>响应文件截止时间近六个月中任意一个月份依法缴纳税收及缴纳社会保障资金的证明材料。磋商供应</w:t>
      </w:r>
      <w:proofErr w:type="gramStart"/>
      <w:r w:rsidRPr="008A14F4">
        <w:rPr>
          <w:rFonts w:ascii="宋体" w:eastAsia="宋体" w:hAnsi="宋体" w:cs="宋体" w:hint="eastAsia"/>
          <w:iCs/>
          <w:sz w:val="24"/>
          <w:szCs w:val="24"/>
        </w:rPr>
        <w:t>商依法</w:t>
      </w:r>
      <w:proofErr w:type="gramEnd"/>
      <w:r w:rsidRPr="008A14F4">
        <w:rPr>
          <w:rFonts w:ascii="宋体" w:eastAsia="宋体" w:hAnsi="宋体" w:cs="宋体" w:hint="eastAsia"/>
          <w:iCs/>
          <w:sz w:val="24"/>
          <w:szCs w:val="24"/>
        </w:rPr>
        <w:t>享受缓缴、免缴税收、社会保障资金的提供证明材料。）</w:t>
      </w:r>
    </w:p>
    <w:p w14:paraId="671018C3" w14:textId="77777777" w:rsidR="008A7DC9" w:rsidRPr="008A14F4" w:rsidRDefault="00000000">
      <w:pPr>
        <w:spacing w:line="360" w:lineRule="auto"/>
        <w:ind w:firstLine="454"/>
        <w:rPr>
          <w:rFonts w:ascii="宋体" w:eastAsia="宋体" w:hAnsi="宋体" w:cs="宋体" w:hint="eastAsia"/>
          <w:iCs/>
          <w:sz w:val="24"/>
          <w:szCs w:val="24"/>
        </w:rPr>
      </w:pPr>
      <w:r w:rsidRPr="008A14F4">
        <w:rPr>
          <w:rFonts w:ascii="宋体" w:eastAsia="宋体" w:hAnsi="宋体" w:cs="宋体" w:hint="eastAsia"/>
          <w:iCs/>
          <w:sz w:val="24"/>
          <w:szCs w:val="24"/>
        </w:rPr>
        <w:t>六、具备履行合同所必需的设备和专业技术能力的书面声明</w:t>
      </w:r>
    </w:p>
    <w:p w14:paraId="6F92CD60" w14:textId="77777777" w:rsidR="008A7DC9" w:rsidRPr="008A14F4" w:rsidRDefault="00000000">
      <w:pPr>
        <w:spacing w:line="360" w:lineRule="auto"/>
        <w:ind w:firstLine="454"/>
        <w:rPr>
          <w:rFonts w:ascii="宋体" w:eastAsia="宋体" w:hAnsi="宋体" w:cs="宋体" w:hint="eastAsia"/>
          <w:iCs/>
          <w:sz w:val="24"/>
          <w:szCs w:val="24"/>
        </w:rPr>
      </w:pPr>
      <w:r w:rsidRPr="008A14F4">
        <w:rPr>
          <w:rFonts w:ascii="宋体" w:eastAsia="宋体" w:hAnsi="宋体" w:cs="宋体" w:hint="eastAsia"/>
          <w:iCs/>
          <w:sz w:val="24"/>
          <w:szCs w:val="24"/>
        </w:rPr>
        <w:t>七、参加政府采购活动前 3 年内在经营活动中没有重大违法记录的书面声明</w:t>
      </w:r>
    </w:p>
    <w:p w14:paraId="6DDDC239" w14:textId="77777777" w:rsidR="008A7DC9" w:rsidRPr="008A14F4" w:rsidRDefault="00000000">
      <w:pPr>
        <w:spacing w:line="360" w:lineRule="auto"/>
        <w:ind w:firstLine="454"/>
        <w:rPr>
          <w:rFonts w:ascii="宋体" w:eastAsia="宋体" w:hAnsi="宋体" w:cs="宋体" w:hint="eastAsia"/>
          <w:iCs/>
          <w:sz w:val="24"/>
          <w:szCs w:val="24"/>
        </w:rPr>
      </w:pPr>
      <w:r w:rsidRPr="008A14F4">
        <w:rPr>
          <w:rFonts w:ascii="宋体" w:eastAsia="宋体" w:hAnsi="宋体" w:cs="宋体" w:hint="eastAsia"/>
          <w:iCs/>
          <w:sz w:val="24"/>
          <w:szCs w:val="24"/>
        </w:rPr>
        <w:t>八、</w:t>
      </w:r>
      <w:bookmarkStart w:id="218" w:name="OLE_LINK14"/>
      <w:r w:rsidRPr="008A14F4">
        <w:rPr>
          <w:rFonts w:ascii="宋体" w:eastAsia="宋体" w:hAnsi="宋体" w:cs="宋体" w:hint="eastAsia"/>
          <w:iCs/>
          <w:sz w:val="24"/>
          <w:szCs w:val="24"/>
        </w:rPr>
        <w:t>资格承诺函</w:t>
      </w:r>
      <w:bookmarkEnd w:id="218"/>
    </w:p>
    <w:p w14:paraId="6F7109B4" w14:textId="77777777" w:rsidR="008A7DC9" w:rsidRPr="008A14F4" w:rsidRDefault="00000000">
      <w:pPr>
        <w:spacing w:line="360" w:lineRule="auto"/>
        <w:ind w:firstLine="454"/>
        <w:rPr>
          <w:rFonts w:ascii="宋体" w:eastAsia="宋体" w:hAnsi="宋体" w:cs="宋体" w:hint="eastAsia"/>
          <w:iCs/>
          <w:sz w:val="24"/>
          <w:szCs w:val="24"/>
        </w:rPr>
      </w:pPr>
      <w:r w:rsidRPr="008A14F4">
        <w:rPr>
          <w:rFonts w:ascii="宋体" w:eastAsia="宋体" w:hAnsi="宋体" w:cs="宋体" w:hint="eastAsia"/>
          <w:iCs/>
          <w:sz w:val="24"/>
          <w:szCs w:val="24"/>
        </w:rPr>
        <w:t>九、落实政府采购政策需满足的资格要求证明材料：中小</w:t>
      </w:r>
      <w:proofErr w:type="gramStart"/>
      <w:r w:rsidRPr="008A14F4">
        <w:rPr>
          <w:rFonts w:ascii="宋体" w:eastAsia="宋体" w:hAnsi="宋体" w:cs="宋体" w:hint="eastAsia"/>
          <w:iCs/>
          <w:sz w:val="24"/>
          <w:szCs w:val="24"/>
        </w:rPr>
        <w:t>微企业</w:t>
      </w:r>
      <w:proofErr w:type="gramEnd"/>
      <w:r w:rsidRPr="008A14F4">
        <w:rPr>
          <w:rFonts w:ascii="宋体" w:eastAsia="宋体" w:hAnsi="宋体" w:cs="宋体" w:hint="eastAsia"/>
          <w:iCs/>
          <w:sz w:val="24"/>
          <w:szCs w:val="24"/>
        </w:rPr>
        <w:t>声明函或残疾人福利性单位声明函或监狱企业证明文件</w:t>
      </w:r>
    </w:p>
    <w:p w14:paraId="5E8E281D" w14:textId="77777777" w:rsidR="008A7DC9" w:rsidRPr="008A14F4" w:rsidRDefault="00000000">
      <w:pPr>
        <w:spacing w:line="360" w:lineRule="auto"/>
        <w:ind w:firstLine="454"/>
        <w:rPr>
          <w:rFonts w:ascii="宋体" w:eastAsia="宋体" w:hAnsi="宋体" w:cs="宋体" w:hint="eastAsia"/>
          <w:sz w:val="24"/>
          <w:szCs w:val="24"/>
        </w:rPr>
      </w:pPr>
      <w:r w:rsidRPr="008A14F4">
        <w:rPr>
          <w:rFonts w:ascii="宋体" w:eastAsia="宋体" w:hAnsi="宋体" w:cs="宋体" w:hint="eastAsia"/>
          <w:iCs/>
          <w:sz w:val="24"/>
          <w:szCs w:val="24"/>
        </w:rPr>
        <w:t>十、磋商响应函</w:t>
      </w:r>
    </w:p>
    <w:p w14:paraId="0EA5C5C4" w14:textId="77777777" w:rsidR="008A7DC9" w:rsidRPr="008A14F4" w:rsidRDefault="00000000">
      <w:pPr>
        <w:spacing w:line="360" w:lineRule="auto"/>
        <w:ind w:firstLine="454"/>
        <w:rPr>
          <w:rFonts w:ascii="宋体" w:eastAsia="宋体" w:hAnsi="宋体" w:cs="宋体" w:hint="eastAsia"/>
          <w:iCs/>
          <w:sz w:val="24"/>
          <w:szCs w:val="24"/>
        </w:rPr>
      </w:pPr>
      <w:r w:rsidRPr="008A14F4">
        <w:rPr>
          <w:rFonts w:ascii="宋体" w:eastAsia="宋体" w:hAnsi="宋体" w:cs="宋体" w:hint="eastAsia"/>
          <w:iCs/>
          <w:sz w:val="24"/>
          <w:szCs w:val="24"/>
        </w:rPr>
        <w:t>十一、报价一览表</w:t>
      </w:r>
    </w:p>
    <w:p w14:paraId="08A0B2E5" w14:textId="77777777" w:rsidR="008A7DC9" w:rsidRPr="008A14F4" w:rsidRDefault="00000000">
      <w:pPr>
        <w:spacing w:line="360" w:lineRule="auto"/>
        <w:ind w:firstLine="454"/>
        <w:rPr>
          <w:rFonts w:ascii="宋体" w:eastAsia="宋体" w:hAnsi="宋体" w:cs="宋体" w:hint="eastAsia"/>
          <w:iCs/>
          <w:sz w:val="24"/>
          <w:szCs w:val="24"/>
        </w:rPr>
      </w:pPr>
      <w:r w:rsidRPr="008A14F4">
        <w:rPr>
          <w:rFonts w:ascii="宋体" w:eastAsia="宋体" w:hAnsi="宋体" w:cs="宋体" w:hint="eastAsia"/>
          <w:iCs/>
          <w:sz w:val="24"/>
          <w:szCs w:val="24"/>
        </w:rPr>
        <w:t>十二、服务响应及偏离表</w:t>
      </w:r>
    </w:p>
    <w:p w14:paraId="17FBA1A2" w14:textId="77777777" w:rsidR="008A7DC9" w:rsidRPr="008A14F4" w:rsidRDefault="00000000">
      <w:pPr>
        <w:spacing w:line="360" w:lineRule="auto"/>
        <w:ind w:firstLine="454"/>
        <w:rPr>
          <w:rFonts w:ascii="宋体" w:eastAsia="宋体" w:hAnsi="宋体" w:cs="宋体" w:hint="eastAsia"/>
          <w:iCs/>
          <w:sz w:val="24"/>
          <w:szCs w:val="24"/>
        </w:rPr>
      </w:pPr>
      <w:r w:rsidRPr="008A14F4">
        <w:rPr>
          <w:rFonts w:ascii="宋体" w:eastAsia="宋体" w:hAnsi="宋体" w:cs="宋体" w:hint="eastAsia"/>
          <w:iCs/>
          <w:sz w:val="24"/>
          <w:szCs w:val="24"/>
        </w:rPr>
        <w:t>十三、商务条款响应及偏离表</w:t>
      </w:r>
    </w:p>
    <w:p w14:paraId="2B747E4C" w14:textId="77777777" w:rsidR="008A7DC9" w:rsidRPr="008A14F4" w:rsidRDefault="00000000">
      <w:pPr>
        <w:spacing w:line="360" w:lineRule="auto"/>
        <w:ind w:firstLine="454"/>
        <w:rPr>
          <w:rFonts w:ascii="宋体" w:eastAsia="宋体" w:hAnsi="宋体" w:cs="宋体" w:hint="eastAsia"/>
          <w:iCs/>
          <w:sz w:val="24"/>
          <w:szCs w:val="24"/>
        </w:rPr>
      </w:pPr>
      <w:r w:rsidRPr="008A14F4">
        <w:rPr>
          <w:rFonts w:ascii="宋体" w:eastAsia="宋体" w:hAnsi="宋体" w:cs="宋体" w:hint="eastAsia"/>
          <w:iCs/>
          <w:sz w:val="24"/>
          <w:szCs w:val="24"/>
        </w:rPr>
        <w:t>十四、驻场人员承诺书（格式自拟）</w:t>
      </w:r>
    </w:p>
    <w:p w14:paraId="2F1DF729" w14:textId="77777777" w:rsidR="008A7DC9" w:rsidRPr="008A14F4" w:rsidRDefault="00000000">
      <w:pPr>
        <w:spacing w:line="360" w:lineRule="auto"/>
        <w:ind w:firstLine="454"/>
        <w:rPr>
          <w:rFonts w:ascii="宋体" w:eastAsia="宋体" w:hAnsi="宋体" w:cs="宋体" w:hint="eastAsia"/>
          <w:iCs/>
          <w:sz w:val="24"/>
          <w:szCs w:val="24"/>
        </w:rPr>
      </w:pPr>
      <w:r w:rsidRPr="008A14F4">
        <w:rPr>
          <w:rFonts w:ascii="宋体" w:eastAsia="宋体" w:hAnsi="宋体" w:cs="宋体" w:hint="eastAsia"/>
          <w:iCs/>
          <w:sz w:val="24"/>
          <w:szCs w:val="24"/>
        </w:rPr>
        <w:t>十五、</w:t>
      </w:r>
      <w:r w:rsidRPr="008A14F4">
        <w:rPr>
          <w:rFonts w:ascii="宋体" w:hAnsi="宋体"/>
          <w:sz w:val="24"/>
          <w:szCs w:val="24"/>
        </w:rPr>
        <w:t>机构人员</w:t>
      </w:r>
      <w:r w:rsidRPr="008A14F4">
        <w:rPr>
          <w:rFonts w:ascii="宋体" w:hAnsi="宋体" w:hint="eastAsia"/>
          <w:sz w:val="24"/>
          <w:szCs w:val="24"/>
        </w:rPr>
        <w:t>承诺书</w:t>
      </w:r>
      <w:r w:rsidRPr="008A14F4">
        <w:rPr>
          <w:rFonts w:ascii="宋体" w:eastAsia="宋体" w:hAnsi="宋体" w:cs="宋体" w:hint="eastAsia"/>
          <w:iCs/>
          <w:sz w:val="24"/>
          <w:szCs w:val="24"/>
        </w:rPr>
        <w:t>（格式自拟）</w:t>
      </w:r>
    </w:p>
    <w:p w14:paraId="2B9FB9A9" w14:textId="77777777" w:rsidR="008A7DC9" w:rsidRPr="008A14F4" w:rsidRDefault="00000000">
      <w:pPr>
        <w:spacing w:line="360" w:lineRule="auto"/>
        <w:ind w:firstLine="454"/>
        <w:rPr>
          <w:rFonts w:ascii="宋体" w:eastAsia="宋体" w:hAnsi="宋体" w:cs="宋体" w:hint="eastAsia"/>
          <w:sz w:val="24"/>
          <w:szCs w:val="24"/>
        </w:rPr>
      </w:pPr>
      <w:r w:rsidRPr="008A14F4">
        <w:rPr>
          <w:rFonts w:ascii="宋体" w:eastAsia="宋体" w:hAnsi="宋体" w:cs="宋体" w:hint="eastAsia"/>
          <w:iCs/>
          <w:sz w:val="24"/>
          <w:szCs w:val="24"/>
        </w:rPr>
        <w:t>十六、按照评分办法应当递交的其他资料</w:t>
      </w:r>
      <w:r w:rsidRPr="008A14F4">
        <w:rPr>
          <w:rFonts w:ascii="宋体" w:eastAsia="宋体" w:hAnsi="宋体" w:cs="宋体"/>
          <w:sz w:val="24"/>
          <w:szCs w:val="24"/>
        </w:rPr>
        <w:br w:type="page" w:clear="all"/>
      </w:r>
    </w:p>
    <w:p w14:paraId="29A2531A" w14:textId="77777777" w:rsidR="008A7DC9" w:rsidRPr="008A14F4" w:rsidRDefault="008A7DC9">
      <w:pPr>
        <w:ind w:firstLine="480"/>
        <w:rPr>
          <w:rFonts w:ascii="宋体" w:eastAsia="宋体" w:hAnsi="宋体" w:cs="宋体" w:hint="eastAsia"/>
          <w:sz w:val="24"/>
          <w:szCs w:val="24"/>
        </w:rPr>
      </w:pPr>
    </w:p>
    <w:p w14:paraId="535AC397" w14:textId="77777777" w:rsidR="008A7DC9" w:rsidRPr="008A14F4" w:rsidRDefault="00000000">
      <w:pPr>
        <w:rPr>
          <w:rFonts w:ascii="黑体" w:eastAsia="黑体" w:hAnsi="黑体" w:cs="宋体" w:hint="eastAsia"/>
          <w:iCs/>
          <w:sz w:val="28"/>
          <w:szCs w:val="28"/>
        </w:rPr>
      </w:pPr>
      <w:r w:rsidRPr="008A14F4">
        <w:rPr>
          <w:rFonts w:ascii="黑体" w:eastAsia="黑体" w:hAnsi="黑体" w:cs="宋体" w:hint="eastAsia"/>
          <w:iCs/>
          <w:sz w:val="28"/>
          <w:szCs w:val="28"/>
        </w:rPr>
        <w:t>一、具有</w:t>
      </w:r>
      <w:r w:rsidRPr="008A14F4">
        <w:rPr>
          <w:rFonts w:ascii="黑体" w:eastAsia="黑体" w:hAnsi="黑体" w:cs="宋体"/>
          <w:iCs/>
          <w:sz w:val="28"/>
          <w:szCs w:val="28"/>
        </w:rPr>
        <w:t>独立承担民事责任能力</w:t>
      </w:r>
      <w:r w:rsidRPr="008A14F4">
        <w:rPr>
          <w:rFonts w:ascii="黑体" w:eastAsia="黑体" w:hAnsi="黑体" w:cs="宋体" w:hint="eastAsia"/>
          <w:iCs/>
          <w:sz w:val="28"/>
          <w:szCs w:val="28"/>
        </w:rPr>
        <w:t>的供应商营业执照或相关部门的登记证明文件原件扫描件</w:t>
      </w:r>
    </w:p>
    <w:p w14:paraId="5C0E6C11" w14:textId="77777777" w:rsidR="008A7DC9" w:rsidRPr="008A14F4" w:rsidRDefault="008A7DC9">
      <w:pPr>
        <w:pStyle w:val="a0"/>
        <w:rPr>
          <w:rFonts w:hint="eastAsia"/>
        </w:rPr>
      </w:pPr>
    </w:p>
    <w:p w14:paraId="3054BDD1" w14:textId="77777777" w:rsidR="008A7DC9" w:rsidRPr="008A14F4" w:rsidRDefault="008A7DC9">
      <w:pPr>
        <w:pStyle w:val="a0"/>
        <w:rPr>
          <w:rFonts w:hint="eastAsia"/>
        </w:rPr>
      </w:pPr>
    </w:p>
    <w:p w14:paraId="3E02B525" w14:textId="77777777" w:rsidR="008A7DC9" w:rsidRPr="008A14F4" w:rsidRDefault="00000000">
      <w:pPr>
        <w:rPr>
          <w:rFonts w:ascii="黑体" w:eastAsia="黑体" w:hAnsi="黑体" w:cs="宋体" w:hint="eastAsia"/>
          <w:iCs/>
          <w:sz w:val="28"/>
          <w:szCs w:val="28"/>
        </w:rPr>
      </w:pPr>
      <w:r w:rsidRPr="008A14F4">
        <w:rPr>
          <w:rFonts w:ascii="黑体" w:eastAsia="黑体" w:hAnsi="黑体" w:cs="宋体" w:hint="eastAsia"/>
          <w:iCs/>
          <w:sz w:val="28"/>
          <w:szCs w:val="28"/>
        </w:rPr>
        <w:t>二、法定代表人身份证明书</w:t>
      </w:r>
    </w:p>
    <w:p w14:paraId="08EC2B74" w14:textId="77777777" w:rsidR="008A7DC9" w:rsidRPr="008A14F4" w:rsidRDefault="008A7DC9">
      <w:pPr>
        <w:rPr>
          <w:rFonts w:hint="eastAsia"/>
        </w:rPr>
      </w:pPr>
    </w:p>
    <w:p w14:paraId="674BC0E7" w14:textId="77777777" w:rsidR="008A7DC9" w:rsidRPr="008A14F4" w:rsidRDefault="008A7DC9">
      <w:pPr>
        <w:ind w:firstLine="240"/>
        <w:jc w:val="center"/>
        <w:rPr>
          <w:rFonts w:ascii="宋体" w:eastAsia="宋体" w:hAnsi="宋体" w:cs="宋体" w:hint="eastAsia"/>
          <w:sz w:val="24"/>
          <w:szCs w:val="24"/>
        </w:rPr>
      </w:pPr>
    </w:p>
    <w:p w14:paraId="60344DDC" w14:textId="77777777" w:rsidR="008A7DC9" w:rsidRPr="008A14F4" w:rsidRDefault="00000000">
      <w:pPr>
        <w:spacing w:line="360" w:lineRule="auto"/>
        <w:jc w:val="center"/>
        <w:rPr>
          <w:rFonts w:ascii="宋体" w:eastAsia="宋体" w:hAnsi="宋体" w:hint="eastAsia"/>
          <w:b/>
          <w:bCs/>
          <w:sz w:val="28"/>
          <w:szCs w:val="28"/>
        </w:rPr>
      </w:pPr>
      <w:r w:rsidRPr="008A14F4">
        <w:rPr>
          <w:rFonts w:ascii="宋体" w:eastAsia="宋体" w:hAnsi="宋体" w:hint="eastAsia"/>
          <w:b/>
          <w:bCs/>
          <w:sz w:val="28"/>
          <w:szCs w:val="28"/>
        </w:rPr>
        <w:t>法定代表人身份证明书</w:t>
      </w:r>
    </w:p>
    <w:p w14:paraId="519BD8FF" w14:textId="77777777" w:rsidR="008A7DC9" w:rsidRPr="008A14F4" w:rsidRDefault="008A7DC9">
      <w:pPr>
        <w:pStyle w:val="Default"/>
        <w:ind w:firstLine="361"/>
        <w:rPr>
          <w:rFonts w:ascii="宋体" w:eastAsia="宋体" w:hAnsi="宋体" w:cs="Times New Roman" w:hint="eastAsia"/>
          <w:b/>
          <w:bCs/>
          <w:color w:val="auto"/>
        </w:rPr>
      </w:pPr>
    </w:p>
    <w:p w14:paraId="62E093F0" w14:textId="77777777" w:rsidR="008A7DC9" w:rsidRPr="008A14F4" w:rsidRDefault="00000000">
      <w:pPr>
        <w:pStyle w:val="Default"/>
        <w:spacing w:line="520" w:lineRule="exact"/>
        <w:ind w:firstLine="360"/>
        <w:rPr>
          <w:rFonts w:ascii="宋体" w:eastAsia="宋体" w:hAnsi="宋体" w:hint="eastAsia"/>
          <w:color w:val="auto"/>
        </w:rPr>
      </w:pPr>
      <w:r w:rsidRPr="008A14F4">
        <w:rPr>
          <w:rFonts w:ascii="宋体" w:eastAsia="宋体" w:hAnsi="宋体" w:hint="eastAsia"/>
          <w:color w:val="auto"/>
          <w:u w:val="single"/>
        </w:rPr>
        <w:t>（法定代表人姓名）</w:t>
      </w:r>
      <w:r w:rsidRPr="008A14F4">
        <w:rPr>
          <w:rFonts w:ascii="宋体" w:eastAsia="宋体" w:hAnsi="宋体" w:hint="eastAsia"/>
          <w:color w:val="auto"/>
        </w:rPr>
        <w:t>在</w:t>
      </w:r>
      <w:r w:rsidRPr="008A14F4">
        <w:rPr>
          <w:rFonts w:ascii="宋体" w:eastAsia="宋体" w:hAnsi="宋体" w:hint="eastAsia"/>
          <w:color w:val="auto"/>
          <w:u w:val="single"/>
        </w:rPr>
        <w:t>（供应商名称）</w:t>
      </w:r>
      <w:r w:rsidRPr="008A14F4">
        <w:rPr>
          <w:rFonts w:ascii="宋体" w:eastAsia="宋体" w:hAnsi="宋体" w:hint="eastAsia"/>
          <w:color w:val="auto"/>
        </w:rPr>
        <w:t>处任</w:t>
      </w:r>
      <w:r w:rsidRPr="008A14F4">
        <w:rPr>
          <w:rFonts w:ascii="宋体" w:eastAsia="宋体" w:hAnsi="宋体" w:hint="eastAsia"/>
          <w:color w:val="auto"/>
          <w:u w:val="single"/>
        </w:rPr>
        <w:t>（职务名称）</w:t>
      </w:r>
      <w:r w:rsidRPr="008A14F4">
        <w:rPr>
          <w:rFonts w:ascii="宋体" w:eastAsia="宋体" w:hAnsi="宋体" w:hint="eastAsia"/>
          <w:color w:val="auto"/>
        </w:rPr>
        <w:t>职务，是</w:t>
      </w:r>
      <w:r w:rsidRPr="008A14F4">
        <w:rPr>
          <w:rFonts w:ascii="宋体" w:eastAsia="宋体" w:hAnsi="宋体" w:hint="eastAsia"/>
          <w:color w:val="auto"/>
          <w:u w:val="single"/>
        </w:rPr>
        <w:t>（供应商名称）</w:t>
      </w:r>
      <w:r w:rsidRPr="008A14F4">
        <w:rPr>
          <w:rFonts w:ascii="宋体" w:eastAsia="宋体" w:hAnsi="宋体" w:hint="eastAsia"/>
          <w:color w:val="auto"/>
        </w:rPr>
        <w:t>的法定代表人。</w:t>
      </w:r>
    </w:p>
    <w:p w14:paraId="5C984E34" w14:textId="77777777" w:rsidR="008A7DC9" w:rsidRPr="008A14F4" w:rsidRDefault="008A7DC9">
      <w:pPr>
        <w:pStyle w:val="Default"/>
        <w:ind w:firstLine="360"/>
        <w:rPr>
          <w:rFonts w:ascii="宋体" w:eastAsia="宋体" w:hAnsi="宋体" w:hint="eastAsia"/>
          <w:color w:val="auto"/>
        </w:rPr>
      </w:pPr>
    </w:p>
    <w:p w14:paraId="59FD0FEF" w14:textId="77777777" w:rsidR="008A7DC9" w:rsidRPr="008A14F4" w:rsidRDefault="00000000">
      <w:pPr>
        <w:pStyle w:val="Default"/>
        <w:spacing w:line="520" w:lineRule="exact"/>
        <w:ind w:firstLine="360"/>
        <w:rPr>
          <w:rFonts w:ascii="宋体" w:eastAsia="宋体" w:hAnsi="宋体" w:hint="eastAsia"/>
          <w:color w:val="auto"/>
        </w:rPr>
      </w:pPr>
      <w:r w:rsidRPr="008A14F4">
        <w:rPr>
          <w:rFonts w:ascii="宋体" w:eastAsia="宋体" w:hAnsi="宋体" w:hint="eastAsia"/>
          <w:color w:val="auto"/>
        </w:rPr>
        <w:t>特此证明。</w:t>
      </w:r>
    </w:p>
    <w:p w14:paraId="5C592501" w14:textId="77777777" w:rsidR="008A7DC9" w:rsidRPr="008A14F4" w:rsidRDefault="00000000">
      <w:pPr>
        <w:pStyle w:val="Default"/>
        <w:spacing w:line="520" w:lineRule="exact"/>
        <w:ind w:firstLine="360"/>
        <w:rPr>
          <w:rFonts w:ascii="宋体" w:eastAsia="宋体" w:hAnsi="宋体" w:hint="eastAsia"/>
          <w:color w:val="auto"/>
        </w:rPr>
      </w:pPr>
      <w:r w:rsidRPr="008A14F4">
        <w:rPr>
          <w:rFonts w:ascii="宋体" w:eastAsia="宋体" w:hAnsi="宋体" w:hint="eastAsia"/>
          <w:color w:val="auto"/>
        </w:rPr>
        <w:t>供应商（</w:t>
      </w:r>
      <w:r w:rsidRPr="008A14F4">
        <w:rPr>
          <w:rFonts w:ascii="Times New Roman" w:eastAsia="宋体" w:cs="Times New Roman"/>
          <w:color w:val="auto"/>
          <w:u w:val="single"/>
        </w:rPr>
        <w:t>加盖</w:t>
      </w:r>
      <w:r w:rsidRPr="008A14F4">
        <w:rPr>
          <w:rFonts w:ascii="Times New Roman" w:eastAsia="宋体" w:cs="Times New Roman"/>
          <w:color w:val="auto"/>
          <w:u w:val="single"/>
        </w:rPr>
        <w:t>CA</w:t>
      </w:r>
      <w:r w:rsidRPr="008A14F4">
        <w:rPr>
          <w:rFonts w:ascii="Times New Roman" w:eastAsia="宋体" w:cs="Times New Roman"/>
          <w:color w:val="auto"/>
          <w:u w:val="single"/>
        </w:rPr>
        <w:t>电子公章</w:t>
      </w:r>
      <w:r w:rsidRPr="008A14F4">
        <w:rPr>
          <w:rFonts w:ascii="宋体" w:eastAsia="宋体" w:hAnsi="宋体" w:hint="eastAsia"/>
          <w:color w:val="auto"/>
        </w:rPr>
        <w:t>）：</w:t>
      </w:r>
    </w:p>
    <w:p w14:paraId="62ED87C1" w14:textId="77777777" w:rsidR="008A7DC9" w:rsidRPr="008A14F4" w:rsidRDefault="00000000">
      <w:pPr>
        <w:pStyle w:val="Default"/>
        <w:spacing w:line="520" w:lineRule="exact"/>
        <w:ind w:firstLine="360"/>
        <w:rPr>
          <w:rFonts w:ascii="宋体" w:eastAsia="宋体" w:hAnsi="宋体" w:hint="eastAsia"/>
          <w:color w:val="auto"/>
        </w:rPr>
      </w:pPr>
      <w:r w:rsidRPr="008A14F4">
        <w:rPr>
          <w:rFonts w:ascii="宋体" w:eastAsia="宋体" w:hAnsi="宋体" w:hint="eastAsia"/>
          <w:color w:val="auto"/>
        </w:rPr>
        <w:t>日期：年月日</w:t>
      </w:r>
    </w:p>
    <w:p w14:paraId="4D7DE2A3" w14:textId="77777777" w:rsidR="008A7DC9" w:rsidRPr="008A14F4" w:rsidRDefault="008A7DC9">
      <w:pPr>
        <w:spacing w:line="360" w:lineRule="auto"/>
        <w:ind w:firstLine="240"/>
        <w:rPr>
          <w:rFonts w:ascii="宋体" w:eastAsia="宋体" w:hAnsi="宋体" w:cs="宋体" w:hint="eastAsia"/>
          <w:sz w:val="24"/>
          <w:szCs w:val="24"/>
        </w:rPr>
      </w:pPr>
    </w:p>
    <w:p w14:paraId="716C53CA" w14:textId="77777777" w:rsidR="008A7DC9" w:rsidRPr="008A14F4" w:rsidRDefault="00000000">
      <w:pPr>
        <w:pStyle w:val="Default"/>
        <w:spacing w:line="520" w:lineRule="exact"/>
        <w:ind w:firstLine="360"/>
        <w:rPr>
          <w:rFonts w:ascii="宋体" w:eastAsia="宋体" w:hAnsi="宋体" w:hint="eastAsia"/>
          <w:color w:val="auto"/>
        </w:rPr>
      </w:pPr>
      <w:r w:rsidRPr="008A14F4">
        <w:rPr>
          <w:rFonts w:ascii="宋体" w:eastAsia="宋体" w:hAnsi="宋体" w:hint="eastAsia"/>
          <w:color w:val="auto"/>
        </w:rPr>
        <w:t>附：法定代表人身份证正、反面复印件并加盖CA电子公章</w:t>
      </w:r>
    </w:p>
    <w:p w14:paraId="63D75EA6" w14:textId="77777777" w:rsidR="008A7DC9" w:rsidRPr="008A14F4" w:rsidRDefault="008A7DC9">
      <w:pPr>
        <w:spacing w:line="360" w:lineRule="auto"/>
        <w:ind w:firstLine="240"/>
        <w:rPr>
          <w:rFonts w:ascii="宋体" w:eastAsia="宋体" w:hAnsi="宋体" w:cs="宋体" w:hint="eastAsia"/>
          <w:sz w:val="24"/>
          <w:szCs w:val="24"/>
        </w:rPr>
      </w:pPr>
    </w:p>
    <w:p w14:paraId="5856E04B" w14:textId="77777777" w:rsidR="008A7DC9" w:rsidRPr="008A14F4" w:rsidRDefault="00000000">
      <w:pPr>
        <w:widowControl/>
        <w:jc w:val="left"/>
        <w:rPr>
          <w:rFonts w:ascii="宋体" w:hint="eastAsia"/>
          <w:sz w:val="20"/>
          <w:szCs w:val="20"/>
        </w:rPr>
      </w:pPr>
      <w:r w:rsidRPr="008A14F4">
        <w:br w:type="page" w:clear="all"/>
      </w:r>
    </w:p>
    <w:p w14:paraId="17E77CDB" w14:textId="77777777" w:rsidR="008A7DC9" w:rsidRPr="008A14F4" w:rsidRDefault="00000000">
      <w:pPr>
        <w:rPr>
          <w:rFonts w:ascii="黑体" w:eastAsia="黑体" w:hAnsi="黑体" w:cs="宋体" w:hint="eastAsia"/>
          <w:iCs/>
          <w:sz w:val="28"/>
          <w:szCs w:val="28"/>
        </w:rPr>
      </w:pPr>
      <w:r w:rsidRPr="008A14F4">
        <w:rPr>
          <w:rFonts w:ascii="黑体" w:eastAsia="黑体" w:hAnsi="黑体" w:cs="宋体" w:hint="eastAsia"/>
          <w:iCs/>
          <w:sz w:val="28"/>
          <w:szCs w:val="28"/>
        </w:rPr>
        <w:lastRenderedPageBreak/>
        <w:t>三、法定代表人授权委托书（法定代表人亲自参加磋商的除外）</w:t>
      </w:r>
    </w:p>
    <w:p w14:paraId="26ADAEB5" w14:textId="77777777" w:rsidR="008A7DC9" w:rsidRPr="008A14F4" w:rsidRDefault="008A7DC9">
      <w:pPr>
        <w:pStyle w:val="a0"/>
        <w:rPr>
          <w:rFonts w:hint="eastAsia"/>
        </w:rPr>
      </w:pPr>
    </w:p>
    <w:p w14:paraId="701424BA" w14:textId="77777777" w:rsidR="008A7DC9" w:rsidRPr="008A14F4" w:rsidRDefault="008A7DC9">
      <w:pPr>
        <w:ind w:firstLine="240"/>
        <w:jc w:val="center"/>
        <w:rPr>
          <w:rFonts w:ascii="宋体" w:eastAsia="宋体" w:hAnsi="宋体" w:cs="宋体" w:hint="eastAsia"/>
          <w:sz w:val="24"/>
          <w:szCs w:val="24"/>
        </w:rPr>
      </w:pPr>
    </w:p>
    <w:p w14:paraId="4FD1DEA4" w14:textId="77777777" w:rsidR="008A7DC9" w:rsidRPr="008A14F4" w:rsidRDefault="00000000">
      <w:pPr>
        <w:spacing w:line="360" w:lineRule="auto"/>
        <w:jc w:val="center"/>
        <w:rPr>
          <w:rFonts w:eastAsia="黑体" w:hint="eastAsia"/>
          <w:b/>
          <w:bCs/>
          <w:sz w:val="28"/>
          <w:szCs w:val="36"/>
        </w:rPr>
      </w:pPr>
      <w:r w:rsidRPr="008A14F4">
        <w:rPr>
          <w:rFonts w:eastAsia="黑体" w:hint="eastAsia"/>
          <w:b/>
          <w:bCs/>
          <w:sz w:val="28"/>
          <w:szCs w:val="36"/>
        </w:rPr>
        <w:t>法定代表人授权委托书</w:t>
      </w:r>
    </w:p>
    <w:p w14:paraId="41572926" w14:textId="77777777" w:rsidR="008A7DC9" w:rsidRPr="008A14F4" w:rsidRDefault="008A7DC9">
      <w:pPr>
        <w:spacing w:line="360" w:lineRule="auto"/>
        <w:rPr>
          <w:rFonts w:ascii="宋体" w:eastAsia="宋体" w:hAnsi="宋体" w:cs="宋体" w:hint="eastAsia"/>
          <w:sz w:val="24"/>
          <w:szCs w:val="24"/>
        </w:rPr>
      </w:pPr>
    </w:p>
    <w:p w14:paraId="47D25C0A" w14:textId="77777777" w:rsidR="008A7DC9" w:rsidRPr="008A14F4" w:rsidRDefault="00000000">
      <w:pPr>
        <w:spacing w:line="360" w:lineRule="auto"/>
        <w:rPr>
          <w:rFonts w:ascii="宋体" w:eastAsia="宋体" w:hAnsi="宋体" w:cs="宋体" w:hint="eastAsia"/>
          <w:sz w:val="24"/>
          <w:szCs w:val="24"/>
        </w:rPr>
      </w:pPr>
      <w:r w:rsidRPr="008A14F4">
        <w:rPr>
          <w:rFonts w:ascii="宋体" w:eastAsia="宋体" w:hAnsi="宋体" w:cs="宋体" w:hint="eastAsia"/>
          <w:sz w:val="24"/>
          <w:szCs w:val="24"/>
        </w:rPr>
        <w:t>__________________（采购人名称）：</w:t>
      </w:r>
    </w:p>
    <w:p w14:paraId="6C21BF2D" w14:textId="77777777" w:rsidR="008A7DC9" w:rsidRPr="008A14F4" w:rsidRDefault="008A7DC9">
      <w:pPr>
        <w:pStyle w:val="Charb"/>
        <w:spacing w:line="360" w:lineRule="auto"/>
        <w:ind w:firstLine="480"/>
        <w:rPr>
          <w:rFonts w:ascii="宋体" w:eastAsia="宋体" w:hAnsi="宋体" w:hint="eastAsia"/>
          <w:sz w:val="24"/>
        </w:rPr>
      </w:pPr>
    </w:p>
    <w:p w14:paraId="65B00F7E" w14:textId="77777777" w:rsidR="008A7DC9" w:rsidRPr="008A14F4" w:rsidRDefault="00000000">
      <w:pPr>
        <w:pStyle w:val="Charb"/>
        <w:spacing w:line="360" w:lineRule="auto"/>
        <w:ind w:firstLine="480"/>
        <w:rPr>
          <w:rFonts w:ascii="宋体" w:eastAsia="宋体" w:hAnsi="宋体" w:hint="eastAsia"/>
          <w:bCs/>
          <w:sz w:val="24"/>
        </w:rPr>
      </w:pPr>
      <w:r w:rsidRPr="008A14F4">
        <w:rPr>
          <w:rFonts w:ascii="宋体" w:eastAsia="宋体" w:hAnsi="宋体" w:hint="eastAsia"/>
          <w:sz w:val="24"/>
        </w:rPr>
        <w:t>本授权书声明：</w:t>
      </w:r>
      <w:r w:rsidRPr="008A14F4">
        <w:rPr>
          <w:rFonts w:ascii="宋体" w:eastAsia="宋体" w:hAnsi="宋体"/>
          <w:sz w:val="24"/>
        </w:rPr>
        <w:t>__________</w:t>
      </w:r>
      <w:r w:rsidRPr="008A14F4">
        <w:rPr>
          <w:rFonts w:ascii="宋体" w:eastAsia="宋体" w:hAnsi="宋体" w:hint="eastAsia"/>
          <w:sz w:val="24"/>
        </w:rPr>
        <w:t>（供应商名称）</w:t>
      </w:r>
      <w:r w:rsidRPr="008A14F4">
        <w:rPr>
          <w:rFonts w:ascii="宋体" w:eastAsia="宋体" w:hAnsi="宋体" w:cs="宋体" w:hint="eastAsia"/>
          <w:sz w:val="24"/>
        </w:rPr>
        <w:t>的法定代表人（法定代表人姓名、职务）</w:t>
      </w:r>
      <w:r w:rsidRPr="008A14F4">
        <w:rPr>
          <w:rFonts w:ascii="宋体" w:eastAsia="宋体" w:hAnsi="宋体" w:hint="eastAsia"/>
          <w:sz w:val="24"/>
        </w:rPr>
        <w:t>授权</w:t>
      </w:r>
      <w:r w:rsidRPr="008A14F4">
        <w:rPr>
          <w:rFonts w:ascii="宋体" w:eastAsia="宋体" w:hAnsi="宋体"/>
          <w:sz w:val="24"/>
        </w:rPr>
        <w:t>__________</w:t>
      </w:r>
      <w:r w:rsidRPr="008A14F4">
        <w:rPr>
          <w:rFonts w:ascii="宋体" w:eastAsia="宋体" w:hAnsi="宋体" w:hint="eastAsia"/>
          <w:sz w:val="24"/>
        </w:rPr>
        <w:t>（被授权人的姓名）为我方就</w:t>
      </w:r>
      <w:r w:rsidRPr="008A14F4">
        <w:rPr>
          <w:rFonts w:ascii="宋体" w:eastAsia="宋体" w:hAnsi="宋体"/>
          <w:sz w:val="24"/>
        </w:rPr>
        <w:t>_____</w:t>
      </w:r>
      <w:r w:rsidRPr="008A14F4">
        <w:rPr>
          <w:rFonts w:ascii="宋体" w:eastAsia="宋体" w:hAnsi="宋体" w:hint="eastAsia"/>
          <w:sz w:val="24"/>
        </w:rPr>
        <w:t>（项目名称）项目采购活动的合法代表，以本公司名义全权处理一切与该项目采购有关的事务。</w:t>
      </w:r>
      <w:r w:rsidRPr="008A14F4">
        <w:rPr>
          <w:rFonts w:ascii="宋体" w:eastAsia="宋体" w:hAnsi="宋体" w:hint="eastAsia"/>
          <w:bCs/>
          <w:sz w:val="24"/>
        </w:rPr>
        <w:t>在撤销授权的书面通知送达你处以前，本授权书一直有效，授权代表人签署的所有文件（在授权书有效期内签署的）不因授权的撤销而失效。</w:t>
      </w:r>
    </w:p>
    <w:p w14:paraId="2E4F2F37" w14:textId="77777777" w:rsidR="008A7DC9" w:rsidRPr="008A14F4" w:rsidRDefault="00000000">
      <w:pPr>
        <w:pStyle w:val="Charb"/>
        <w:spacing w:line="360" w:lineRule="auto"/>
        <w:ind w:firstLine="480"/>
        <w:rPr>
          <w:rFonts w:ascii="宋体" w:eastAsia="宋体" w:hAnsi="宋体" w:hint="eastAsia"/>
          <w:sz w:val="24"/>
        </w:rPr>
      </w:pPr>
      <w:r w:rsidRPr="008A14F4">
        <w:rPr>
          <w:rFonts w:ascii="宋体" w:eastAsia="宋体" w:hAnsi="宋体" w:hint="eastAsia"/>
          <w:sz w:val="24"/>
        </w:rPr>
        <w:t>本授权书于</w:t>
      </w:r>
      <w:r w:rsidRPr="008A14F4">
        <w:rPr>
          <w:rFonts w:ascii="宋体" w:eastAsia="宋体" w:hAnsi="宋体"/>
          <w:sz w:val="24"/>
        </w:rPr>
        <w:t>______</w:t>
      </w:r>
      <w:r w:rsidRPr="008A14F4">
        <w:rPr>
          <w:rFonts w:ascii="宋体" w:eastAsia="宋体" w:hAnsi="宋体" w:hint="eastAsia"/>
          <w:sz w:val="24"/>
        </w:rPr>
        <w:t>年</w:t>
      </w:r>
      <w:r w:rsidRPr="008A14F4">
        <w:rPr>
          <w:rFonts w:ascii="宋体" w:eastAsia="宋体" w:hAnsi="宋体"/>
          <w:sz w:val="24"/>
        </w:rPr>
        <w:t>____</w:t>
      </w:r>
      <w:r w:rsidRPr="008A14F4">
        <w:rPr>
          <w:rFonts w:ascii="宋体" w:eastAsia="宋体" w:hAnsi="宋体" w:hint="eastAsia"/>
          <w:sz w:val="24"/>
        </w:rPr>
        <w:t>月</w:t>
      </w:r>
      <w:r w:rsidRPr="008A14F4">
        <w:rPr>
          <w:rFonts w:ascii="宋体" w:eastAsia="宋体" w:hAnsi="宋体"/>
          <w:sz w:val="24"/>
        </w:rPr>
        <w:t>____</w:t>
      </w:r>
      <w:r w:rsidRPr="008A14F4">
        <w:rPr>
          <w:rFonts w:ascii="宋体" w:eastAsia="宋体" w:hAnsi="宋体" w:hint="eastAsia"/>
          <w:sz w:val="24"/>
        </w:rPr>
        <w:t>日起生效，特此声明。</w:t>
      </w:r>
    </w:p>
    <w:p w14:paraId="2ED30DAC" w14:textId="77777777" w:rsidR="008A7DC9" w:rsidRPr="008A14F4" w:rsidRDefault="008A7DC9">
      <w:pPr>
        <w:tabs>
          <w:tab w:val="left" w:pos="360"/>
        </w:tabs>
        <w:spacing w:line="360" w:lineRule="auto"/>
        <w:rPr>
          <w:rFonts w:ascii="宋体" w:eastAsia="宋体" w:hAnsi="宋体" w:cs="Times New Roman" w:hint="eastAsia"/>
          <w:sz w:val="24"/>
          <w:szCs w:val="24"/>
        </w:rPr>
      </w:pPr>
    </w:p>
    <w:p w14:paraId="71C05E44" w14:textId="77777777" w:rsidR="008A7DC9" w:rsidRPr="008A14F4" w:rsidRDefault="00000000">
      <w:pPr>
        <w:tabs>
          <w:tab w:val="left" w:pos="360"/>
        </w:tabs>
        <w:spacing w:line="360" w:lineRule="auto"/>
        <w:rPr>
          <w:rFonts w:ascii="宋体" w:eastAsia="宋体" w:hAnsi="宋体" w:hint="eastAsia"/>
          <w:sz w:val="24"/>
          <w:szCs w:val="24"/>
        </w:rPr>
      </w:pPr>
      <w:r w:rsidRPr="008A14F4">
        <w:rPr>
          <w:rFonts w:ascii="宋体" w:eastAsia="宋体" w:hAnsi="宋体" w:cs="Times New Roman"/>
          <w:sz w:val="24"/>
          <w:szCs w:val="24"/>
        </w:rPr>
        <w:t>被授权人身份证号码：</w:t>
      </w:r>
      <w:r w:rsidRPr="008A14F4">
        <w:rPr>
          <w:rFonts w:ascii="宋体" w:eastAsia="宋体" w:hAnsi="宋体"/>
          <w:sz w:val="24"/>
          <w:szCs w:val="24"/>
        </w:rPr>
        <w:t>__________</w:t>
      </w:r>
    </w:p>
    <w:p w14:paraId="7BED4E49" w14:textId="77777777" w:rsidR="008A7DC9" w:rsidRPr="008A14F4" w:rsidRDefault="00000000">
      <w:pPr>
        <w:tabs>
          <w:tab w:val="left" w:pos="360"/>
        </w:tabs>
        <w:spacing w:line="360" w:lineRule="auto"/>
        <w:rPr>
          <w:rFonts w:ascii="宋体" w:eastAsia="宋体" w:hAnsi="宋体" w:cs="宋体" w:hint="eastAsia"/>
          <w:sz w:val="24"/>
          <w:szCs w:val="24"/>
        </w:rPr>
      </w:pPr>
      <w:r w:rsidRPr="008A14F4">
        <w:rPr>
          <w:rFonts w:ascii="宋体" w:eastAsia="宋体" w:hAnsi="宋体" w:cs="Times New Roman"/>
          <w:sz w:val="24"/>
          <w:szCs w:val="24"/>
        </w:rPr>
        <w:t>被授权人联系电话：（手机）</w:t>
      </w:r>
      <w:r w:rsidRPr="008A14F4">
        <w:rPr>
          <w:rFonts w:ascii="宋体" w:eastAsia="宋体" w:hAnsi="宋体"/>
          <w:sz w:val="24"/>
          <w:szCs w:val="24"/>
        </w:rPr>
        <w:t>__________</w:t>
      </w:r>
    </w:p>
    <w:p w14:paraId="59E142D3" w14:textId="77777777" w:rsidR="008A7DC9" w:rsidRPr="008A14F4" w:rsidRDefault="00000000">
      <w:pPr>
        <w:tabs>
          <w:tab w:val="left" w:pos="360"/>
        </w:tabs>
        <w:spacing w:line="360" w:lineRule="auto"/>
        <w:rPr>
          <w:rFonts w:ascii="宋体" w:eastAsia="宋体" w:hAnsi="宋体" w:cs="宋体" w:hint="eastAsia"/>
          <w:sz w:val="24"/>
          <w:szCs w:val="24"/>
        </w:rPr>
      </w:pPr>
      <w:r w:rsidRPr="008A14F4">
        <w:rPr>
          <w:rFonts w:ascii="宋体" w:eastAsia="宋体" w:hAnsi="宋体" w:cs="Times New Roman"/>
          <w:sz w:val="24"/>
          <w:szCs w:val="24"/>
        </w:rPr>
        <w:t>授权单位名称：</w:t>
      </w:r>
      <w:r w:rsidRPr="008A14F4">
        <w:rPr>
          <w:rFonts w:ascii="宋体" w:eastAsia="宋体" w:hAnsi="宋体" w:cs="Times New Roman"/>
          <w:sz w:val="24"/>
          <w:szCs w:val="24"/>
          <w:u w:val="single"/>
        </w:rPr>
        <w:t>（加盖CA电子公章）</w:t>
      </w:r>
    </w:p>
    <w:p w14:paraId="31CD7FAE" w14:textId="77777777" w:rsidR="008A7DC9" w:rsidRPr="008A14F4" w:rsidRDefault="00000000">
      <w:pPr>
        <w:tabs>
          <w:tab w:val="left" w:pos="360"/>
        </w:tabs>
        <w:spacing w:line="360" w:lineRule="auto"/>
        <w:rPr>
          <w:rFonts w:ascii="宋体" w:eastAsia="宋体" w:hAnsi="宋体" w:cs="宋体" w:hint="eastAsia"/>
          <w:sz w:val="24"/>
          <w:szCs w:val="24"/>
        </w:rPr>
      </w:pPr>
      <w:r w:rsidRPr="008A14F4">
        <w:rPr>
          <w:rFonts w:ascii="宋体" w:eastAsia="宋体" w:hAnsi="宋体" w:cs="Times New Roman"/>
          <w:sz w:val="24"/>
          <w:szCs w:val="24"/>
        </w:rPr>
        <w:t>单位地址：</w:t>
      </w:r>
      <w:r w:rsidRPr="008A14F4">
        <w:rPr>
          <w:rFonts w:ascii="宋体" w:eastAsia="宋体" w:hAnsi="宋体"/>
          <w:sz w:val="24"/>
          <w:szCs w:val="24"/>
        </w:rPr>
        <w:t>__________</w:t>
      </w:r>
    </w:p>
    <w:p w14:paraId="33A806AF" w14:textId="77777777" w:rsidR="008A7DC9" w:rsidRPr="008A14F4" w:rsidRDefault="00000000">
      <w:pPr>
        <w:tabs>
          <w:tab w:val="left" w:pos="360"/>
        </w:tabs>
        <w:spacing w:line="360" w:lineRule="auto"/>
        <w:rPr>
          <w:rFonts w:ascii="宋体" w:eastAsia="宋体" w:hAnsi="宋体" w:cs="宋体" w:hint="eastAsia"/>
          <w:sz w:val="24"/>
          <w:szCs w:val="24"/>
        </w:rPr>
      </w:pPr>
      <w:r w:rsidRPr="008A14F4">
        <w:rPr>
          <w:rFonts w:ascii="宋体" w:eastAsia="宋体" w:hAnsi="宋体" w:cs="Times New Roman"/>
          <w:sz w:val="24"/>
          <w:szCs w:val="24"/>
        </w:rPr>
        <w:t>日期：</w:t>
      </w:r>
      <w:bookmarkStart w:id="219" w:name="_Hlt26671380"/>
      <w:bookmarkStart w:id="220" w:name="_格式3__银行出具的资信证明"/>
      <w:bookmarkEnd w:id="219"/>
      <w:bookmarkEnd w:id="220"/>
      <w:r w:rsidRPr="008A14F4">
        <w:rPr>
          <w:rFonts w:ascii="宋体" w:eastAsia="宋体" w:hAnsi="宋体"/>
          <w:sz w:val="24"/>
          <w:szCs w:val="24"/>
        </w:rPr>
        <w:t>__________</w:t>
      </w:r>
    </w:p>
    <w:p w14:paraId="5015448F" w14:textId="77777777" w:rsidR="008A7DC9" w:rsidRPr="008A14F4" w:rsidRDefault="008A7DC9">
      <w:pPr>
        <w:spacing w:line="360" w:lineRule="auto"/>
        <w:ind w:firstLine="480"/>
        <w:rPr>
          <w:rFonts w:ascii="宋体" w:hAnsi="宋体" w:hint="eastAsia"/>
          <w:sz w:val="24"/>
        </w:rPr>
      </w:pPr>
    </w:p>
    <w:p w14:paraId="5AF40BBF" w14:textId="77777777" w:rsidR="008A7DC9" w:rsidRPr="008A14F4" w:rsidRDefault="00000000">
      <w:pPr>
        <w:pStyle w:val="Default"/>
        <w:spacing w:line="520" w:lineRule="exact"/>
        <w:ind w:firstLine="360"/>
        <w:rPr>
          <w:rFonts w:ascii="宋体" w:eastAsia="宋体" w:hAnsi="宋体" w:hint="eastAsia"/>
          <w:color w:val="auto"/>
        </w:rPr>
      </w:pPr>
      <w:r w:rsidRPr="008A14F4">
        <w:rPr>
          <w:rFonts w:ascii="宋体" w:eastAsia="宋体" w:hAnsi="宋体" w:hint="eastAsia"/>
          <w:color w:val="auto"/>
        </w:rPr>
        <w:t>附：授权代表（被授权人）身份证正反面复印件并加盖CA电子公章</w:t>
      </w:r>
    </w:p>
    <w:p w14:paraId="5F738A82" w14:textId="77777777" w:rsidR="008A7DC9" w:rsidRPr="008A14F4" w:rsidRDefault="00000000">
      <w:pPr>
        <w:widowControl/>
        <w:jc w:val="left"/>
        <w:rPr>
          <w:rFonts w:hint="eastAsia"/>
        </w:rPr>
      </w:pPr>
      <w:r w:rsidRPr="008A14F4">
        <w:br w:type="page" w:clear="all"/>
      </w:r>
    </w:p>
    <w:p w14:paraId="6E957B2F" w14:textId="77777777" w:rsidR="008A7DC9" w:rsidRPr="008A14F4" w:rsidRDefault="00000000">
      <w:pPr>
        <w:spacing w:line="360" w:lineRule="auto"/>
        <w:ind w:firstLine="454"/>
        <w:rPr>
          <w:rFonts w:ascii="黑体" w:eastAsia="黑体" w:hAnsi="黑体" w:cs="宋体" w:hint="eastAsia"/>
          <w:iCs/>
          <w:sz w:val="28"/>
          <w:szCs w:val="28"/>
        </w:rPr>
      </w:pPr>
      <w:r w:rsidRPr="008A14F4">
        <w:rPr>
          <w:rFonts w:ascii="黑体" w:eastAsia="黑体" w:hAnsi="黑体" w:cs="宋体" w:hint="eastAsia"/>
          <w:iCs/>
          <w:sz w:val="28"/>
          <w:szCs w:val="28"/>
        </w:rPr>
        <w:lastRenderedPageBreak/>
        <w:t>四、具有良好的商业信誉和健全的财务会计制度</w:t>
      </w:r>
    </w:p>
    <w:p w14:paraId="77A3B1BB" w14:textId="77777777" w:rsidR="008A7DC9" w:rsidRPr="008A14F4" w:rsidRDefault="00000000">
      <w:pPr>
        <w:spacing w:line="360" w:lineRule="auto"/>
        <w:ind w:firstLine="454"/>
        <w:rPr>
          <w:rFonts w:ascii="宋体" w:eastAsia="宋体" w:hAnsi="宋体" w:cs="宋体" w:hint="eastAsia"/>
          <w:i/>
          <w:iCs/>
          <w:sz w:val="24"/>
          <w:szCs w:val="24"/>
          <w:u w:val="single"/>
        </w:rPr>
      </w:pPr>
      <w:proofErr w:type="gramStart"/>
      <w:r w:rsidRPr="008A14F4">
        <w:rPr>
          <w:rFonts w:ascii="宋体" w:eastAsia="宋体" w:hAnsi="宋体" w:cs="宋体" w:hint="eastAsia"/>
          <w:iCs/>
          <w:sz w:val="24"/>
          <w:szCs w:val="24"/>
        </w:rPr>
        <w:t>提供磋商</w:t>
      </w:r>
      <w:proofErr w:type="gramEnd"/>
      <w:r w:rsidRPr="008A14F4">
        <w:rPr>
          <w:rFonts w:ascii="宋体" w:eastAsia="宋体" w:hAnsi="宋体" w:cs="宋体" w:hint="eastAsia"/>
          <w:iCs/>
          <w:sz w:val="24"/>
          <w:szCs w:val="24"/>
        </w:rPr>
        <w:t>供应商近六个月中任意一个月份的财务状况报告（至少包括资产负债表和利润表），或投标截止时间前六个月内银行出具的资信证明，或由会计师事务所出具的近</w:t>
      </w:r>
      <w:r w:rsidRPr="008A14F4">
        <w:rPr>
          <w:rFonts w:ascii="宋体" w:hAnsi="宋体" w:cs="宋体"/>
          <w:sz w:val="24"/>
        </w:rPr>
        <w:t>两年中任意一个年度的审计报告</w:t>
      </w:r>
      <w:r w:rsidRPr="008A14F4">
        <w:rPr>
          <w:rFonts w:ascii="宋体" w:eastAsia="宋体" w:hAnsi="宋体" w:cs="宋体" w:hint="eastAsia"/>
          <w:iCs/>
          <w:sz w:val="24"/>
          <w:szCs w:val="24"/>
        </w:rPr>
        <w:t>原件扫描件</w:t>
      </w:r>
    </w:p>
    <w:p w14:paraId="5DE65648" w14:textId="77777777" w:rsidR="008A7DC9" w:rsidRPr="008A14F4" w:rsidRDefault="008A7DC9">
      <w:pPr>
        <w:spacing w:line="360" w:lineRule="auto"/>
        <w:ind w:firstLine="454"/>
        <w:rPr>
          <w:rFonts w:ascii="宋体" w:eastAsia="宋体" w:hAnsi="宋体" w:cs="宋体" w:hint="eastAsia"/>
          <w:i/>
          <w:iCs/>
          <w:sz w:val="24"/>
          <w:szCs w:val="24"/>
          <w:u w:val="single"/>
        </w:rPr>
      </w:pPr>
    </w:p>
    <w:p w14:paraId="6888F207" w14:textId="77777777" w:rsidR="008A7DC9" w:rsidRPr="008A14F4" w:rsidRDefault="00000000">
      <w:pPr>
        <w:spacing w:line="360" w:lineRule="auto"/>
        <w:ind w:firstLine="454"/>
        <w:rPr>
          <w:rFonts w:ascii="黑体" w:eastAsia="黑体" w:hAnsi="黑体" w:cs="宋体" w:hint="eastAsia"/>
          <w:iCs/>
          <w:sz w:val="28"/>
          <w:szCs w:val="28"/>
        </w:rPr>
      </w:pPr>
      <w:r w:rsidRPr="008A14F4">
        <w:rPr>
          <w:rFonts w:ascii="黑体" w:eastAsia="黑体" w:hAnsi="黑体" w:cs="宋体" w:hint="eastAsia"/>
          <w:iCs/>
          <w:sz w:val="28"/>
          <w:szCs w:val="28"/>
        </w:rPr>
        <w:t>五、依法缴纳税收和社会保障资金的相关材料</w:t>
      </w:r>
    </w:p>
    <w:p w14:paraId="68B9E9A1" w14:textId="77777777" w:rsidR="008A7DC9" w:rsidRPr="008A14F4" w:rsidRDefault="00000000">
      <w:pPr>
        <w:spacing w:line="360" w:lineRule="auto"/>
        <w:ind w:firstLine="454"/>
        <w:rPr>
          <w:rFonts w:ascii="宋体" w:eastAsia="宋体" w:hAnsi="宋体" w:cs="宋体" w:hint="eastAsia"/>
          <w:iCs/>
          <w:sz w:val="24"/>
          <w:szCs w:val="24"/>
        </w:rPr>
      </w:pPr>
      <w:r w:rsidRPr="008A14F4">
        <w:rPr>
          <w:rFonts w:ascii="宋体" w:eastAsia="宋体" w:hAnsi="宋体" w:cs="宋体" w:hint="eastAsia"/>
          <w:iCs/>
          <w:sz w:val="24"/>
          <w:szCs w:val="24"/>
        </w:rPr>
        <w:t>提供</w:t>
      </w:r>
      <w:proofErr w:type="gramStart"/>
      <w:r w:rsidRPr="008A14F4">
        <w:rPr>
          <w:rFonts w:ascii="宋体" w:eastAsia="宋体" w:hAnsi="宋体" w:cs="宋体" w:hint="eastAsia"/>
          <w:iCs/>
          <w:sz w:val="24"/>
          <w:szCs w:val="24"/>
        </w:rPr>
        <w:t>提交磋商</w:t>
      </w:r>
      <w:proofErr w:type="gramEnd"/>
      <w:r w:rsidRPr="008A14F4">
        <w:rPr>
          <w:rFonts w:ascii="宋体" w:eastAsia="宋体" w:hAnsi="宋体" w:cs="宋体" w:hint="eastAsia"/>
          <w:iCs/>
          <w:sz w:val="24"/>
          <w:szCs w:val="24"/>
        </w:rPr>
        <w:t>响应文件截止时间近六个月中任意一个月份依法缴纳税收及缴纳社会保障资金的证明材料。磋商供应</w:t>
      </w:r>
      <w:proofErr w:type="gramStart"/>
      <w:r w:rsidRPr="008A14F4">
        <w:rPr>
          <w:rFonts w:ascii="宋体" w:eastAsia="宋体" w:hAnsi="宋体" w:cs="宋体" w:hint="eastAsia"/>
          <w:iCs/>
          <w:sz w:val="24"/>
          <w:szCs w:val="24"/>
        </w:rPr>
        <w:t>商依法</w:t>
      </w:r>
      <w:proofErr w:type="gramEnd"/>
      <w:r w:rsidRPr="008A14F4">
        <w:rPr>
          <w:rFonts w:ascii="宋体" w:eastAsia="宋体" w:hAnsi="宋体" w:cs="宋体" w:hint="eastAsia"/>
          <w:iCs/>
          <w:sz w:val="24"/>
          <w:szCs w:val="24"/>
        </w:rPr>
        <w:t>享受缓缴、免缴税收、社会保障资金的提供证明材料。</w:t>
      </w:r>
    </w:p>
    <w:p w14:paraId="3F44C5B1" w14:textId="77777777" w:rsidR="008A7DC9" w:rsidRPr="008A14F4" w:rsidRDefault="008A7DC9">
      <w:pPr>
        <w:rPr>
          <w:rFonts w:hint="eastAsia"/>
        </w:rPr>
      </w:pPr>
    </w:p>
    <w:p w14:paraId="4C60E8F9" w14:textId="77777777" w:rsidR="008A7DC9" w:rsidRPr="008A14F4" w:rsidRDefault="008A7DC9">
      <w:pPr>
        <w:pStyle w:val="a0"/>
        <w:rPr>
          <w:rFonts w:hint="eastAsia"/>
        </w:rPr>
      </w:pPr>
    </w:p>
    <w:p w14:paraId="3CD671D9" w14:textId="77777777" w:rsidR="008A7DC9" w:rsidRPr="008A14F4" w:rsidRDefault="00000000">
      <w:pPr>
        <w:spacing w:line="360" w:lineRule="auto"/>
        <w:ind w:firstLine="454"/>
        <w:rPr>
          <w:rFonts w:ascii="黑体" w:eastAsia="黑体" w:hAnsi="黑体" w:cs="宋体" w:hint="eastAsia"/>
          <w:iCs/>
          <w:sz w:val="28"/>
          <w:szCs w:val="28"/>
        </w:rPr>
      </w:pPr>
      <w:r w:rsidRPr="008A14F4">
        <w:rPr>
          <w:rFonts w:ascii="黑体" w:eastAsia="黑体" w:hAnsi="黑体" w:cs="宋体" w:hint="eastAsia"/>
          <w:iCs/>
          <w:sz w:val="28"/>
          <w:szCs w:val="28"/>
        </w:rPr>
        <w:t>六、具备履行合同所必需的设备和专业技术能力的书面声明</w:t>
      </w:r>
    </w:p>
    <w:p w14:paraId="09DA6010" w14:textId="77777777" w:rsidR="008A7DC9" w:rsidRPr="008A14F4" w:rsidRDefault="008A7DC9">
      <w:pPr>
        <w:rPr>
          <w:rFonts w:ascii="黑体" w:eastAsia="黑体" w:hAnsi="黑体" w:cs="宋体" w:hint="eastAsia"/>
          <w:i/>
          <w:iCs/>
          <w:sz w:val="32"/>
          <w:szCs w:val="32"/>
          <w:u w:val="single"/>
        </w:rPr>
      </w:pPr>
    </w:p>
    <w:p w14:paraId="19A3EB34" w14:textId="77777777" w:rsidR="008A7DC9" w:rsidRPr="008A14F4" w:rsidRDefault="00000000">
      <w:pPr>
        <w:spacing w:line="360" w:lineRule="auto"/>
        <w:ind w:firstLine="480"/>
        <w:rPr>
          <w:rFonts w:ascii="宋体" w:eastAsia="宋体" w:hAnsi="宋体" w:cs="宋体" w:hint="eastAsia"/>
          <w:sz w:val="24"/>
          <w:szCs w:val="24"/>
        </w:rPr>
      </w:pPr>
      <w:r w:rsidRPr="008A14F4">
        <w:rPr>
          <w:rFonts w:ascii="宋体" w:eastAsia="宋体" w:hAnsi="宋体" w:cs="宋体" w:hint="eastAsia"/>
          <w:sz w:val="24"/>
          <w:szCs w:val="24"/>
        </w:rPr>
        <w:t>我单位郑重声明：我单位具备履行本项采购合同所必需的设备和专业技术能力，为履行本项采购合同我公司具备如下主要设备和主要专业技术能力：</w:t>
      </w:r>
    </w:p>
    <w:p w14:paraId="4082F5DE" w14:textId="77777777" w:rsidR="008A7DC9" w:rsidRPr="008A14F4" w:rsidRDefault="00000000">
      <w:pPr>
        <w:spacing w:line="360" w:lineRule="auto"/>
        <w:ind w:firstLine="480"/>
        <w:rPr>
          <w:rFonts w:ascii="宋体" w:eastAsia="宋体" w:hAnsi="宋体" w:cs="宋体" w:hint="eastAsia"/>
          <w:sz w:val="24"/>
          <w:szCs w:val="24"/>
        </w:rPr>
      </w:pPr>
      <w:r w:rsidRPr="008A14F4">
        <w:rPr>
          <w:rFonts w:ascii="宋体" w:eastAsia="宋体" w:hAnsi="宋体" w:cs="宋体" w:hint="eastAsia"/>
          <w:sz w:val="24"/>
          <w:szCs w:val="24"/>
        </w:rPr>
        <w:t>主要设备有：。</w:t>
      </w:r>
    </w:p>
    <w:p w14:paraId="7B1F2687" w14:textId="77777777" w:rsidR="008A7DC9" w:rsidRPr="008A14F4" w:rsidRDefault="00000000">
      <w:pPr>
        <w:spacing w:line="360" w:lineRule="auto"/>
        <w:ind w:firstLine="480"/>
        <w:rPr>
          <w:rFonts w:ascii="宋体" w:eastAsia="宋体" w:hAnsi="宋体" w:cs="宋体" w:hint="eastAsia"/>
          <w:sz w:val="24"/>
          <w:szCs w:val="24"/>
        </w:rPr>
      </w:pPr>
      <w:r w:rsidRPr="008A14F4">
        <w:rPr>
          <w:rFonts w:ascii="宋体" w:eastAsia="宋体" w:hAnsi="宋体" w:cs="宋体" w:hint="eastAsia"/>
          <w:sz w:val="24"/>
          <w:szCs w:val="24"/>
        </w:rPr>
        <w:t>主要专业技术能力有：。</w:t>
      </w:r>
    </w:p>
    <w:p w14:paraId="751603EC" w14:textId="77777777" w:rsidR="008A7DC9" w:rsidRPr="008A14F4" w:rsidRDefault="008A7DC9">
      <w:pPr>
        <w:tabs>
          <w:tab w:val="left" w:pos="360"/>
        </w:tabs>
        <w:spacing w:line="360" w:lineRule="auto"/>
        <w:ind w:firstLine="480"/>
        <w:rPr>
          <w:rFonts w:ascii="宋体" w:eastAsia="宋体" w:hAnsi="宋体" w:cs="宋体" w:hint="eastAsia"/>
          <w:sz w:val="24"/>
          <w:szCs w:val="24"/>
        </w:rPr>
      </w:pPr>
    </w:p>
    <w:p w14:paraId="68A170BD" w14:textId="77777777" w:rsidR="008A7DC9" w:rsidRPr="008A14F4" w:rsidRDefault="00000000">
      <w:pPr>
        <w:tabs>
          <w:tab w:val="left" w:pos="360"/>
        </w:tabs>
        <w:spacing w:line="360" w:lineRule="auto"/>
        <w:ind w:firstLine="480"/>
        <w:rPr>
          <w:rFonts w:ascii="宋体" w:eastAsia="宋体" w:hAnsi="宋体" w:cs="宋体" w:hint="eastAsia"/>
          <w:sz w:val="24"/>
          <w:szCs w:val="24"/>
        </w:rPr>
      </w:pPr>
      <w:r w:rsidRPr="008A14F4">
        <w:rPr>
          <w:rFonts w:ascii="Times New Roman" w:eastAsia="宋体" w:hAnsi="Times New Roman" w:cs="Times New Roman"/>
          <w:sz w:val="24"/>
          <w:szCs w:val="24"/>
        </w:rPr>
        <w:t>供应商单位名称：</w:t>
      </w:r>
      <w:r w:rsidRPr="008A14F4">
        <w:rPr>
          <w:rFonts w:ascii="Times New Roman" w:eastAsia="宋体" w:hAnsi="Times New Roman" w:cs="Times New Roman"/>
          <w:sz w:val="24"/>
          <w:szCs w:val="24"/>
          <w:u w:val="single"/>
        </w:rPr>
        <w:t>（加盖</w:t>
      </w:r>
      <w:r w:rsidRPr="008A14F4">
        <w:rPr>
          <w:rFonts w:ascii="Times New Roman" w:eastAsia="宋体" w:hAnsi="Times New Roman" w:cs="Times New Roman"/>
          <w:sz w:val="24"/>
          <w:szCs w:val="24"/>
          <w:u w:val="single"/>
        </w:rPr>
        <w:t>CA</w:t>
      </w:r>
      <w:r w:rsidRPr="008A14F4">
        <w:rPr>
          <w:rFonts w:ascii="Times New Roman" w:eastAsia="宋体" w:hAnsi="Times New Roman" w:cs="Times New Roman"/>
          <w:sz w:val="24"/>
          <w:szCs w:val="24"/>
          <w:u w:val="single"/>
        </w:rPr>
        <w:t>电子公章）</w:t>
      </w:r>
    </w:p>
    <w:p w14:paraId="146EF42E" w14:textId="77777777" w:rsidR="008A7DC9" w:rsidRPr="008A14F4" w:rsidRDefault="00000000">
      <w:pPr>
        <w:tabs>
          <w:tab w:val="left" w:pos="360"/>
        </w:tabs>
        <w:spacing w:line="360" w:lineRule="auto"/>
        <w:ind w:firstLine="480"/>
        <w:rPr>
          <w:rFonts w:ascii="宋体" w:eastAsia="宋体" w:hAnsi="宋体" w:cs="宋体" w:hint="eastAsia"/>
          <w:sz w:val="24"/>
          <w:szCs w:val="24"/>
        </w:rPr>
      </w:pPr>
      <w:r w:rsidRPr="008A14F4">
        <w:rPr>
          <w:rFonts w:ascii="Times New Roman" w:eastAsia="宋体" w:hAnsi="Times New Roman" w:cs="Times New Roman"/>
          <w:sz w:val="24"/>
          <w:szCs w:val="24"/>
        </w:rPr>
        <w:t>单位地址：</w:t>
      </w:r>
    </w:p>
    <w:p w14:paraId="7F9A434D" w14:textId="77777777" w:rsidR="008A7DC9" w:rsidRPr="008A14F4" w:rsidRDefault="00000000">
      <w:pPr>
        <w:tabs>
          <w:tab w:val="left" w:pos="360"/>
        </w:tabs>
        <w:spacing w:line="360" w:lineRule="auto"/>
        <w:ind w:firstLine="480"/>
        <w:rPr>
          <w:rFonts w:ascii="宋体" w:eastAsia="宋体" w:hAnsi="宋体" w:cs="宋体" w:hint="eastAsia"/>
          <w:sz w:val="24"/>
          <w:szCs w:val="24"/>
        </w:rPr>
      </w:pPr>
      <w:r w:rsidRPr="008A14F4">
        <w:rPr>
          <w:rFonts w:ascii="Times New Roman" w:eastAsia="宋体" w:hAnsi="Times New Roman" w:cs="Times New Roman"/>
          <w:sz w:val="24"/>
          <w:szCs w:val="24"/>
        </w:rPr>
        <w:t>日期：</w:t>
      </w:r>
    </w:p>
    <w:p w14:paraId="5C14E2D2" w14:textId="77777777" w:rsidR="008A7DC9" w:rsidRPr="008A14F4" w:rsidRDefault="00000000">
      <w:pPr>
        <w:widowControl/>
        <w:jc w:val="left"/>
        <w:rPr>
          <w:rFonts w:ascii="宋体" w:eastAsia="宋体" w:hAnsi="宋体" w:cs="宋体" w:hint="eastAsia"/>
          <w:sz w:val="24"/>
          <w:szCs w:val="24"/>
        </w:rPr>
      </w:pPr>
      <w:r w:rsidRPr="008A14F4">
        <w:rPr>
          <w:rFonts w:ascii="宋体" w:eastAsia="宋体" w:hAnsi="宋体" w:cs="宋体"/>
          <w:sz w:val="24"/>
          <w:szCs w:val="24"/>
        </w:rPr>
        <w:br w:type="page" w:clear="all"/>
      </w:r>
    </w:p>
    <w:p w14:paraId="284E8A40" w14:textId="77777777" w:rsidR="008A7DC9" w:rsidRPr="008A14F4" w:rsidRDefault="008A7DC9">
      <w:pPr>
        <w:rPr>
          <w:rFonts w:ascii="宋体" w:eastAsia="宋体" w:hAnsi="宋体" w:cs="宋体" w:hint="eastAsia"/>
          <w:sz w:val="24"/>
          <w:szCs w:val="24"/>
        </w:rPr>
      </w:pPr>
    </w:p>
    <w:p w14:paraId="681A8BAB" w14:textId="77777777" w:rsidR="008A7DC9" w:rsidRPr="008A14F4" w:rsidRDefault="00000000">
      <w:pPr>
        <w:spacing w:line="360" w:lineRule="auto"/>
        <w:ind w:firstLine="454"/>
        <w:rPr>
          <w:rFonts w:ascii="黑体" w:eastAsia="黑体" w:hAnsi="黑体" w:cs="宋体" w:hint="eastAsia"/>
          <w:iCs/>
          <w:sz w:val="28"/>
          <w:szCs w:val="28"/>
        </w:rPr>
      </w:pPr>
      <w:r w:rsidRPr="008A14F4">
        <w:rPr>
          <w:rFonts w:ascii="黑体" w:eastAsia="黑体" w:hAnsi="黑体" w:cs="宋体" w:hint="eastAsia"/>
          <w:iCs/>
          <w:sz w:val="28"/>
          <w:szCs w:val="28"/>
        </w:rPr>
        <w:t>七、参加政府采购活动前 3 年内在经营活动中没有重大违法记录的书面声明</w:t>
      </w:r>
    </w:p>
    <w:p w14:paraId="5D6D17D4" w14:textId="77777777" w:rsidR="008A7DC9" w:rsidRPr="008A14F4" w:rsidRDefault="00000000">
      <w:pPr>
        <w:spacing w:line="360" w:lineRule="auto"/>
        <w:jc w:val="center"/>
        <w:rPr>
          <w:rFonts w:ascii="黑体" w:eastAsia="黑体" w:hAnsi="黑体" w:cs="宋体" w:hint="eastAsia"/>
          <w:sz w:val="28"/>
          <w:szCs w:val="28"/>
        </w:rPr>
      </w:pPr>
      <w:r w:rsidRPr="008A14F4">
        <w:rPr>
          <w:rFonts w:ascii="黑体" w:eastAsia="黑体" w:hAnsi="黑体" w:cs="宋体" w:hint="eastAsia"/>
          <w:b/>
          <w:bCs/>
          <w:sz w:val="28"/>
          <w:szCs w:val="28"/>
        </w:rPr>
        <w:t>声</w:t>
      </w:r>
      <w:r w:rsidRPr="008A14F4">
        <w:rPr>
          <w:rFonts w:ascii="宋体" w:eastAsia="黑体" w:hAnsi="宋体" w:cs="宋体" w:hint="eastAsia"/>
          <w:b/>
          <w:bCs/>
          <w:sz w:val="28"/>
          <w:szCs w:val="28"/>
        </w:rPr>
        <w:t> </w:t>
      </w:r>
      <w:r w:rsidRPr="008A14F4">
        <w:rPr>
          <w:rFonts w:ascii="黑体" w:eastAsia="黑体" w:hAnsi="黑体" w:cs="宋体" w:hint="eastAsia"/>
          <w:b/>
          <w:bCs/>
          <w:sz w:val="28"/>
          <w:szCs w:val="28"/>
        </w:rPr>
        <w:t>明</w:t>
      </w:r>
    </w:p>
    <w:p w14:paraId="3D3811C2" w14:textId="77777777" w:rsidR="008A7DC9" w:rsidRPr="008A14F4" w:rsidRDefault="00000000">
      <w:pPr>
        <w:spacing w:line="360" w:lineRule="auto"/>
        <w:ind w:firstLine="470"/>
        <w:rPr>
          <w:rFonts w:ascii="宋体" w:eastAsia="宋体" w:hAnsi="宋体" w:cs="宋体" w:hint="eastAsia"/>
          <w:sz w:val="24"/>
          <w:szCs w:val="24"/>
        </w:rPr>
      </w:pPr>
      <w:r w:rsidRPr="008A14F4">
        <w:rPr>
          <w:rFonts w:ascii="宋体" w:eastAsia="宋体" w:hAnsi="宋体" w:cs="宋体" w:hint="eastAsia"/>
          <w:sz w:val="24"/>
          <w:szCs w:val="24"/>
        </w:rPr>
        <w:t>我单位郑重声明：参加本次政府采购活动前3年内，我单位在经营活动中没有因违法经营受到刑事处罚或者责令停产停业、吊销许可证或者执照、较大数额罚款等行政处罚。</w:t>
      </w:r>
    </w:p>
    <w:p w14:paraId="2B0E0EFA" w14:textId="77777777" w:rsidR="008A7DC9" w:rsidRPr="008A14F4" w:rsidRDefault="008A7DC9">
      <w:pPr>
        <w:tabs>
          <w:tab w:val="left" w:pos="360"/>
        </w:tabs>
        <w:spacing w:line="360" w:lineRule="auto"/>
        <w:ind w:firstLine="480"/>
        <w:rPr>
          <w:rFonts w:ascii="宋体" w:eastAsia="宋体" w:hAnsi="宋体" w:cs="宋体" w:hint="eastAsia"/>
          <w:sz w:val="24"/>
          <w:szCs w:val="24"/>
        </w:rPr>
      </w:pPr>
    </w:p>
    <w:p w14:paraId="55615BF2" w14:textId="77777777" w:rsidR="008A7DC9" w:rsidRPr="008A14F4" w:rsidRDefault="00000000">
      <w:pPr>
        <w:tabs>
          <w:tab w:val="left" w:pos="360"/>
        </w:tabs>
        <w:spacing w:line="360" w:lineRule="auto"/>
        <w:ind w:firstLine="480"/>
        <w:rPr>
          <w:rFonts w:ascii="宋体" w:eastAsia="宋体" w:hAnsi="宋体" w:cs="宋体" w:hint="eastAsia"/>
          <w:sz w:val="24"/>
          <w:szCs w:val="24"/>
        </w:rPr>
      </w:pPr>
      <w:r w:rsidRPr="008A14F4">
        <w:rPr>
          <w:rFonts w:ascii="Times New Roman" w:eastAsia="宋体" w:hAnsi="Times New Roman" w:cs="Times New Roman"/>
          <w:sz w:val="24"/>
          <w:szCs w:val="24"/>
        </w:rPr>
        <w:t>供应商单位名称：</w:t>
      </w:r>
      <w:r w:rsidRPr="008A14F4">
        <w:rPr>
          <w:rFonts w:ascii="Times New Roman" w:eastAsia="宋体" w:hAnsi="Times New Roman" w:cs="Times New Roman"/>
          <w:sz w:val="24"/>
          <w:szCs w:val="24"/>
          <w:u w:val="single"/>
        </w:rPr>
        <w:t>（加盖</w:t>
      </w:r>
      <w:r w:rsidRPr="008A14F4">
        <w:rPr>
          <w:rFonts w:ascii="Times New Roman" w:eastAsia="宋体" w:hAnsi="Times New Roman" w:cs="Times New Roman"/>
          <w:sz w:val="24"/>
          <w:szCs w:val="24"/>
          <w:u w:val="single"/>
        </w:rPr>
        <w:t>CA</w:t>
      </w:r>
      <w:r w:rsidRPr="008A14F4">
        <w:rPr>
          <w:rFonts w:ascii="Times New Roman" w:eastAsia="宋体" w:hAnsi="Times New Roman" w:cs="Times New Roman"/>
          <w:sz w:val="24"/>
          <w:szCs w:val="24"/>
          <w:u w:val="single"/>
        </w:rPr>
        <w:t>电子公章）</w:t>
      </w:r>
    </w:p>
    <w:p w14:paraId="13112590" w14:textId="77777777" w:rsidR="008A7DC9" w:rsidRPr="008A14F4" w:rsidRDefault="00000000">
      <w:pPr>
        <w:tabs>
          <w:tab w:val="left" w:pos="360"/>
        </w:tabs>
        <w:spacing w:line="360" w:lineRule="auto"/>
        <w:ind w:firstLine="480"/>
        <w:rPr>
          <w:rFonts w:ascii="宋体" w:eastAsia="宋体" w:hAnsi="宋体" w:cs="宋体" w:hint="eastAsia"/>
          <w:sz w:val="24"/>
          <w:szCs w:val="24"/>
        </w:rPr>
      </w:pPr>
      <w:r w:rsidRPr="008A14F4">
        <w:rPr>
          <w:rFonts w:ascii="Times New Roman" w:eastAsia="宋体" w:hAnsi="Times New Roman" w:cs="Times New Roman"/>
          <w:sz w:val="24"/>
          <w:szCs w:val="24"/>
        </w:rPr>
        <w:t>单位地址：</w:t>
      </w:r>
    </w:p>
    <w:p w14:paraId="13DAC634" w14:textId="77777777" w:rsidR="008A7DC9" w:rsidRPr="008A14F4" w:rsidRDefault="00000000">
      <w:pPr>
        <w:tabs>
          <w:tab w:val="left" w:pos="360"/>
        </w:tabs>
        <w:spacing w:line="360" w:lineRule="auto"/>
        <w:ind w:firstLine="480"/>
        <w:rPr>
          <w:rFonts w:ascii="宋体" w:eastAsia="宋体" w:hAnsi="宋体" w:cs="宋体" w:hint="eastAsia"/>
          <w:sz w:val="24"/>
          <w:szCs w:val="24"/>
        </w:rPr>
      </w:pPr>
      <w:r w:rsidRPr="008A14F4">
        <w:rPr>
          <w:rFonts w:ascii="Times New Roman" w:eastAsia="宋体" w:hAnsi="Times New Roman" w:cs="Times New Roman"/>
          <w:sz w:val="24"/>
          <w:szCs w:val="24"/>
        </w:rPr>
        <w:t>日期：</w:t>
      </w:r>
    </w:p>
    <w:p w14:paraId="4AF277E8" w14:textId="77777777" w:rsidR="008A7DC9" w:rsidRPr="008A14F4" w:rsidRDefault="008A7DC9">
      <w:pPr>
        <w:tabs>
          <w:tab w:val="left" w:pos="360"/>
        </w:tabs>
        <w:spacing w:line="360" w:lineRule="auto"/>
        <w:ind w:firstLine="480"/>
        <w:rPr>
          <w:rFonts w:ascii="宋体" w:eastAsia="宋体" w:hAnsi="宋体" w:cs="宋体" w:hint="eastAsia"/>
          <w:sz w:val="24"/>
          <w:szCs w:val="24"/>
        </w:rPr>
      </w:pPr>
    </w:p>
    <w:p w14:paraId="52EECFE7" w14:textId="77777777" w:rsidR="008A7DC9" w:rsidRPr="008A14F4" w:rsidRDefault="008A7DC9">
      <w:pPr>
        <w:spacing w:line="360" w:lineRule="auto"/>
        <w:ind w:firstLine="454"/>
        <w:rPr>
          <w:rFonts w:ascii="黑体" w:eastAsia="黑体" w:hAnsi="黑体" w:cs="宋体" w:hint="eastAsia"/>
          <w:i/>
          <w:iCs/>
          <w:sz w:val="28"/>
          <w:szCs w:val="28"/>
          <w:u w:val="single"/>
        </w:rPr>
      </w:pPr>
    </w:p>
    <w:p w14:paraId="2EAABBD8" w14:textId="77777777" w:rsidR="008A7DC9" w:rsidRPr="008A14F4" w:rsidRDefault="008A7DC9">
      <w:pPr>
        <w:spacing w:line="360" w:lineRule="auto"/>
        <w:ind w:firstLine="454"/>
        <w:rPr>
          <w:rFonts w:ascii="黑体" w:eastAsia="黑体" w:hAnsi="黑体" w:cs="宋体" w:hint="eastAsia"/>
          <w:i/>
          <w:iCs/>
          <w:sz w:val="28"/>
          <w:szCs w:val="28"/>
          <w:u w:val="single"/>
        </w:rPr>
      </w:pPr>
    </w:p>
    <w:p w14:paraId="66F508A9" w14:textId="77777777" w:rsidR="008A7DC9" w:rsidRPr="008A14F4" w:rsidRDefault="00000000">
      <w:pPr>
        <w:widowControl/>
        <w:shd w:val="clear" w:color="auto" w:fill="FFFFFF"/>
        <w:spacing w:line="560" w:lineRule="atLeast"/>
        <w:jc w:val="left"/>
        <w:rPr>
          <w:rFonts w:ascii="黑体" w:eastAsia="黑体" w:hAnsi="黑体" w:cs="宋体" w:hint="eastAsia"/>
          <w:iCs/>
          <w:sz w:val="28"/>
          <w:szCs w:val="28"/>
        </w:rPr>
      </w:pPr>
      <w:bookmarkStart w:id="221" w:name="_Hlt26955070"/>
      <w:r w:rsidRPr="008A14F4">
        <w:rPr>
          <w:rFonts w:ascii="宋体" w:eastAsia="宋体" w:hAnsi="宋体" w:cs="宋体" w:hint="eastAsia"/>
          <w:b/>
          <w:bCs/>
          <w:sz w:val="24"/>
          <w:szCs w:val="24"/>
        </w:rPr>
        <w:br w:type="page" w:clear="all"/>
      </w:r>
      <w:r w:rsidRPr="008A14F4">
        <w:rPr>
          <w:rFonts w:ascii="黑体" w:eastAsia="黑体" w:hAnsi="黑体" w:cs="宋体" w:hint="eastAsia"/>
          <w:iCs/>
          <w:sz w:val="28"/>
          <w:szCs w:val="28"/>
        </w:rPr>
        <w:lastRenderedPageBreak/>
        <w:t>八、资格承诺函</w:t>
      </w:r>
    </w:p>
    <w:p w14:paraId="615A2843" w14:textId="77777777" w:rsidR="008A7DC9" w:rsidRPr="008A14F4" w:rsidRDefault="008A7DC9">
      <w:pPr>
        <w:spacing w:line="360" w:lineRule="auto"/>
        <w:ind w:firstLine="454"/>
        <w:rPr>
          <w:rFonts w:ascii="黑体" w:eastAsia="黑体" w:hAnsi="黑体" w:cs="宋体" w:hint="eastAsia"/>
          <w:iCs/>
          <w:sz w:val="28"/>
          <w:szCs w:val="28"/>
        </w:rPr>
      </w:pPr>
    </w:p>
    <w:p w14:paraId="5AC78F9E" w14:textId="77777777" w:rsidR="008A7DC9" w:rsidRPr="008A14F4" w:rsidRDefault="00000000">
      <w:pPr>
        <w:widowControl/>
        <w:shd w:val="clear" w:color="auto" w:fill="FFFFFF"/>
        <w:spacing w:line="560" w:lineRule="atLeast"/>
        <w:jc w:val="center"/>
        <w:rPr>
          <w:rFonts w:ascii="黑体" w:eastAsia="黑体" w:hAnsi="黑体" w:cs="宋体" w:hint="eastAsia"/>
          <w:sz w:val="28"/>
          <w:szCs w:val="28"/>
        </w:rPr>
      </w:pPr>
      <w:r w:rsidRPr="008A14F4">
        <w:rPr>
          <w:rFonts w:ascii="黑体" w:eastAsia="黑体" w:hAnsi="黑体" w:cs="宋体" w:hint="eastAsia"/>
          <w:sz w:val="28"/>
          <w:szCs w:val="28"/>
        </w:rPr>
        <w:t>资格承诺函</w:t>
      </w:r>
    </w:p>
    <w:p w14:paraId="34DD9536" w14:textId="77777777" w:rsidR="008A7DC9" w:rsidRPr="008A14F4" w:rsidRDefault="008A7DC9">
      <w:pPr>
        <w:widowControl/>
        <w:shd w:val="clear" w:color="auto" w:fill="FFFFFF"/>
        <w:spacing w:line="560" w:lineRule="atLeast"/>
        <w:jc w:val="center"/>
        <w:rPr>
          <w:rFonts w:ascii="宋体" w:eastAsia="宋体" w:hAnsi="宋体" w:cs="宋体" w:hint="eastAsia"/>
          <w:sz w:val="44"/>
          <w:szCs w:val="44"/>
        </w:rPr>
      </w:pPr>
    </w:p>
    <w:p w14:paraId="33B21947" w14:textId="77777777" w:rsidR="008A7DC9" w:rsidRPr="008A14F4" w:rsidRDefault="00000000">
      <w:pPr>
        <w:widowControl/>
        <w:shd w:val="clear" w:color="auto" w:fill="FFFFFF"/>
        <w:spacing w:line="560" w:lineRule="exact"/>
        <w:jc w:val="left"/>
        <w:rPr>
          <w:rFonts w:ascii="宋体" w:eastAsia="宋体" w:hAnsi="宋体" w:cs="宋体" w:hint="eastAsia"/>
          <w:sz w:val="24"/>
          <w:szCs w:val="24"/>
        </w:rPr>
      </w:pPr>
      <w:r w:rsidRPr="008A14F4">
        <w:rPr>
          <w:rFonts w:ascii="宋体" w:eastAsia="宋体" w:hAnsi="宋体" w:cs="宋体" w:hint="eastAsia"/>
          <w:sz w:val="24"/>
          <w:szCs w:val="24"/>
        </w:rPr>
        <w:t>致：</w:t>
      </w:r>
      <w:r w:rsidRPr="008A14F4">
        <w:rPr>
          <w:rFonts w:ascii="宋体" w:eastAsia="宋体" w:hAnsi="宋体" w:cs="宋体" w:hint="eastAsia"/>
          <w:sz w:val="24"/>
          <w:szCs w:val="24"/>
          <w:u w:val="single"/>
        </w:rPr>
        <w:t>               </w:t>
      </w:r>
    </w:p>
    <w:p w14:paraId="52807868" w14:textId="77777777" w:rsidR="008A7DC9" w:rsidRPr="008A14F4" w:rsidRDefault="00000000">
      <w:pPr>
        <w:widowControl/>
        <w:shd w:val="clear" w:color="auto" w:fill="FFFFFF"/>
        <w:spacing w:line="560" w:lineRule="exact"/>
        <w:ind w:firstLine="640"/>
        <w:jc w:val="left"/>
        <w:rPr>
          <w:rFonts w:ascii="宋体" w:eastAsia="宋体" w:hAnsi="宋体" w:cs="宋体" w:hint="eastAsia"/>
          <w:sz w:val="24"/>
          <w:szCs w:val="24"/>
        </w:rPr>
      </w:pPr>
      <w:r w:rsidRPr="008A14F4">
        <w:rPr>
          <w:rFonts w:ascii="宋体" w:eastAsia="宋体" w:hAnsi="宋体" w:cs="宋体" w:hint="eastAsia"/>
          <w:sz w:val="24"/>
          <w:szCs w:val="24"/>
        </w:rPr>
        <w:t>我单位参与</w:t>
      </w:r>
      <w:r w:rsidRPr="008A14F4">
        <w:rPr>
          <w:rFonts w:ascii="宋体" w:eastAsia="宋体" w:hAnsi="宋体" w:cs="宋体" w:hint="eastAsia"/>
          <w:sz w:val="24"/>
          <w:szCs w:val="24"/>
          <w:u w:val="single"/>
        </w:rPr>
        <w:t>    （项目编号：   ）</w:t>
      </w:r>
      <w:r w:rsidRPr="008A14F4">
        <w:rPr>
          <w:rFonts w:ascii="宋体" w:eastAsia="宋体" w:hAnsi="宋体" w:cs="宋体" w:hint="eastAsia"/>
          <w:sz w:val="24"/>
          <w:szCs w:val="24"/>
        </w:rPr>
        <w:t>项目的比选响应活动，</w:t>
      </w:r>
      <w:proofErr w:type="gramStart"/>
      <w:r w:rsidRPr="008A14F4">
        <w:rPr>
          <w:rFonts w:ascii="宋体" w:eastAsia="宋体" w:hAnsi="宋体" w:cs="宋体" w:hint="eastAsia"/>
          <w:sz w:val="24"/>
          <w:szCs w:val="24"/>
        </w:rPr>
        <w:t>现承诺</w:t>
      </w:r>
      <w:proofErr w:type="gramEnd"/>
      <w:r w:rsidRPr="008A14F4">
        <w:rPr>
          <w:rFonts w:ascii="宋体" w:eastAsia="宋体" w:hAnsi="宋体" w:cs="宋体" w:hint="eastAsia"/>
          <w:sz w:val="24"/>
          <w:szCs w:val="24"/>
        </w:rPr>
        <w:t>如下：</w:t>
      </w:r>
    </w:p>
    <w:p w14:paraId="25980FCA" w14:textId="77777777" w:rsidR="008A7DC9" w:rsidRPr="008A14F4" w:rsidRDefault="00000000">
      <w:pPr>
        <w:widowControl/>
        <w:shd w:val="clear" w:color="auto" w:fill="FFFFFF"/>
        <w:spacing w:line="560" w:lineRule="exact"/>
        <w:ind w:firstLine="640"/>
        <w:jc w:val="left"/>
        <w:rPr>
          <w:rFonts w:ascii="宋体" w:eastAsia="宋体" w:hAnsi="宋体" w:cs="宋体" w:hint="eastAsia"/>
          <w:sz w:val="24"/>
          <w:szCs w:val="24"/>
        </w:rPr>
      </w:pPr>
      <w:r w:rsidRPr="008A14F4">
        <w:rPr>
          <w:rFonts w:ascii="宋体" w:eastAsia="宋体" w:hAnsi="宋体" w:cs="宋体" w:hint="eastAsia"/>
          <w:sz w:val="24"/>
          <w:szCs w:val="24"/>
        </w:rPr>
        <w:t>1.我单位</w:t>
      </w:r>
      <w:r w:rsidRPr="008A14F4">
        <w:rPr>
          <w:rFonts w:ascii="宋体" w:eastAsia="宋体" w:hAnsi="宋体" w:cs="宋体"/>
          <w:sz w:val="24"/>
          <w:szCs w:val="24"/>
        </w:rPr>
        <w:t>未被“信用中国”网站（www.creditchina.gov.cn）列入失信被执行人、重大税收违法案件当事人名单、政府采购严重失信行为记录名单。</w:t>
      </w:r>
    </w:p>
    <w:p w14:paraId="55A28256" w14:textId="77777777" w:rsidR="008A7DC9" w:rsidRPr="008A14F4" w:rsidRDefault="00000000">
      <w:pPr>
        <w:widowControl/>
        <w:shd w:val="clear" w:color="auto" w:fill="FFFFFF"/>
        <w:spacing w:line="560" w:lineRule="exact"/>
        <w:ind w:firstLine="640"/>
        <w:jc w:val="left"/>
        <w:rPr>
          <w:rFonts w:ascii="宋体" w:eastAsia="宋体" w:hAnsi="宋体" w:cs="宋体" w:hint="eastAsia"/>
          <w:sz w:val="24"/>
          <w:szCs w:val="24"/>
        </w:rPr>
      </w:pPr>
      <w:r w:rsidRPr="008A14F4">
        <w:rPr>
          <w:rFonts w:ascii="宋体" w:eastAsia="宋体" w:hAnsi="宋体" w:cs="宋体" w:hint="eastAsia"/>
          <w:sz w:val="24"/>
          <w:szCs w:val="24"/>
        </w:rPr>
        <w:t>2.我单位不存在“</w:t>
      </w:r>
      <w:r w:rsidRPr="008A14F4">
        <w:rPr>
          <w:rFonts w:ascii="宋体" w:eastAsia="宋体" w:hAnsi="宋体" w:cs="宋体"/>
          <w:sz w:val="24"/>
          <w:szCs w:val="24"/>
        </w:rPr>
        <w:t>供应商单位负责人为同一人或者存在直接控股、管理关系的不同供应商，不得参加同一合同项下的政府采购活动；</w:t>
      </w:r>
      <w:r w:rsidRPr="008A14F4">
        <w:rPr>
          <w:rFonts w:ascii="宋体" w:eastAsia="宋体" w:hAnsi="宋体" w:cs="宋体" w:hint="eastAsia"/>
          <w:sz w:val="24"/>
          <w:szCs w:val="24"/>
        </w:rPr>
        <w:t>”的情形。</w:t>
      </w:r>
    </w:p>
    <w:p w14:paraId="566F01CB" w14:textId="77777777" w:rsidR="008A7DC9" w:rsidRPr="008A14F4" w:rsidRDefault="00000000">
      <w:pPr>
        <w:widowControl/>
        <w:shd w:val="clear" w:color="auto" w:fill="FFFFFF"/>
        <w:spacing w:line="560" w:lineRule="exact"/>
        <w:ind w:firstLine="640"/>
        <w:jc w:val="left"/>
        <w:rPr>
          <w:rFonts w:ascii="宋体" w:eastAsia="宋体" w:hAnsi="宋体" w:cs="宋体" w:hint="eastAsia"/>
          <w:sz w:val="24"/>
          <w:szCs w:val="24"/>
        </w:rPr>
      </w:pPr>
      <w:r w:rsidRPr="008A14F4">
        <w:rPr>
          <w:rFonts w:ascii="宋体" w:eastAsia="宋体" w:hAnsi="宋体" w:cs="宋体" w:hint="eastAsia"/>
          <w:sz w:val="24"/>
          <w:szCs w:val="24"/>
        </w:rPr>
        <w:t>3.我单位不存在“</w:t>
      </w:r>
      <w:r w:rsidRPr="008A14F4">
        <w:rPr>
          <w:rFonts w:ascii="宋体" w:eastAsia="宋体" w:hAnsi="宋体" w:cs="宋体"/>
          <w:sz w:val="24"/>
          <w:szCs w:val="24"/>
        </w:rPr>
        <w:t>凡为采购项目提供设计、建设及运维服务的供应商，不得再参加本项目的采购活动。</w:t>
      </w:r>
      <w:r w:rsidRPr="008A14F4">
        <w:rPr>
          <w:rFonts w:ascii="宋体" w:eastAsia="宋体" w:hAnsi="宋体" w:cs="宋体" w:hint="eastAsia"/>
          <w:sz w:val="24"/>
          <w:szCs w:val="24"/>
        </w:rPr>
        <w:t>”的情形。</w:t>
      </w:r>
    </w:p>
    <w:p w14:paraId="7BA4BFCE" w14:textId="77777777" w:rsidR="008A7DC9" w:rsidRPr="008A14F4" w:rsidRDefault="00000000">
      <w:pPr>
        <w:widowControl/>
        <w:shd w:val="clear" w:color="auto" w:fill="FFFFFF"/>
        <w:spacing w:line="560" w:lineRule="exact"/>
        <w:ind w:firstLine="640"/>
        <w:jc w:val="left"/>
        <w:rPr>
          <w:rFonts w:ascii="宋体" w:eastAsia="宋体" w:hAnsi="宋体" w:cs="宋体" w:hint="eastAsia"/>
          <w:sz w:val="24"/>
          <w:szCs w:val="24"/>
        </w:rPr>
      </w:pPr>
      <w:r w:rsidRPr="008A14F4">
        <w:rPr>
          <w:rFonts w:ascii="宋体" w:eastAsia="宋体" w:hAnsi="宋体" w:cs="宋体" w:hint="eastAsia"/>
          <w:sz w:val="24"/>
          <w:szCs w:val="24"/>
        </w:rPr>
        <w:t>若我单位承诺不实，自愿承担提供虚假材料谋取中选、成交的法律责任。</w:t>
      </w:r>
    </w:p>
    <w:p w14:paraId="7A5F33B9" w14:textId="77777777" w:rsidR="008A7DC9" w:rsidRPr="008A14F4" w:rsidRDefault="008A7DC9">
      <w:pPr>
        <w:widowControl/>
        <w:shd w:val="clear" w:color="auto" w:fill="FFFFFF"/>
        <w:spacing w:line="560" w:lineRule="exact"/>
        <w:ind w:firstLine="640"/>
        <w:jc w:val="left"/>
        <w:rPr>
          <w:rFonts w:ascii="宋体" w:eastAsia="宋体" w:hAnsi="宋体" w:cs="宋体" w:hint="eastAsia"/>
          <w:sz w:val="24"/>
          <w:szCs w:val="24"/>
        </w:rPr>
      </w:pPr>
    </w:p>
    <w:p w14:paraId="31504402" w14:textId="77777777" w:rsidR="008A7DC9" w:rsidRPr="008A14F4" w:rsidRDefault="00000000">
      <w:pPr>
        <w:tabs>
          <w:tab w:val="left" w:pos="360"/>
        </w:tabs>
        <w:spacing w:line="360" w:lineRule="auto"/>
        <w:ind w:firstLine="480"/>
        <w:rPr>
          <w:rFonts w:ascii="宋体" w:eastAsia="宋体" w:hAnsi="宋体" w:cs="宋体" w:hint="eastAsia"/>
          <w:sz w:val="24"/>
          <w:szCs w:val="24"/>
        </w:rPr>
      </w:pPr>
      <w:r w:rsidRPr="008A14F4">
        <w:rPr>
          <w:rFonts w:ascii="Times New Roman" w:eastAsia="宋体" w:hAnsi="Times New Roman" w:cs="Times New Roman"/>
          <w:sz w:val="24"/>
          <w:szCs w:val="24"/>
        </w:rPr>
        <w:t>供应商单位名称：</w:t>
      </w:r>
      <w:r w:rsidRPr="008A14F4">
        <w:rPr>
          <w:rFonts w:ascii="Times New Roman" w:eastAsia="宋体" w:hAnsi="Times New Roman" w:cs="Times New Roman"/>
          <w:sz w:val="24"/>
          <w:szCs w:val="24"/>
          <w:u w:val="single"/>
        </w:rPr>
        <w:t>（加盖</w:t>
      </w:r>
      <w:r w:rsidRPr="008A14F4">
        <w:rPr>
          <w:rFonts w:ascii="Times New Roman" w:eastAsia="宋体" w:hAnsi="Times New Roman" w:cs="Times New Roman"/>
          <w:sz w:val="24"/>
          <w:szCs w:val="24"/>
          <w:u w:val="single"/>
        </w:rPr>
        <w:t>CA</w:t>
      </w:r>
      <w:r w:rsidRPr="008A14F4">
        <w:rPr>
          <w:rFonts w:ascii="Times New Roman" w:eastAsia="宋体" w:hAnsi="Times New Roman" w:cs="Times New Roman"/>
          <w:sz w:val="24"/>
          <w:szCs w:val="24"/>
          <w:u w:val="single"/>
        </w:rPr>
        <w:t>电子公章）</w:t>
      </w:r>
    </w:p>
    <w:p w14:paraId="6F4DC7AE" w14:textId="77777777" w:rsidR="008A7DC9" w:rsidRPr="008A14F4" w:rsidRDefault="00000000">
      <w:pPr>
        <w:tabs>
          <w:tab w:val="left" w:pos="360"/>
        </w:tabs>
        <w:spacing w:line="360" w:lineRule="auto"/>
        <w:ind w:firstLine="480"/>
        <w:rPr>
          <w:rFonts w:ascii="宋体" w:eastAsia="宋体" w:hAnsi="宋体" w:cs="宋体" w:hint="eastAsia"/>
          <w:sz w:val="24"/>
          <w:szCs w:val="24"/>
        </w:rPr>
      </w:pPr>
      <w:r w:rsidRPr="008A14F4">
        <w:rPr>
          <w:rFonts w:ascii="Times New Roman" w:eastAsia="宋体" w:hAnsi="Times New Roman" w:cs="Times New Roman"/>
          <w:sz w:val="24"/>
          <w:szCs w:val="24"/>
        </w:rPr>
        <w:t>单位地址：</w:t>
      </w:r>
    </w:p>
    <w:p w14:paraId="15F25EF1" w14:textId="77777777" w:rsidR="008A7DC9" w:rsidRPr="008A14F4" w:rsidRDefault="00000000">
      <w:pPr>
        <w:tabs>
          <w:tab w:val="left" w:pos="360"/>
        </w:tabs>
        <w:spacing w:line="360" w:lineRule="auto"/>
        <w:ind w:firstLine="480"/>
        <w:rPr>
          <w:rFonts w:ascii="宋体" w:eastAsia="宋体" w:hAnsi="宋体" w:cs="宋体" w:hint="eastAsia"/>
          <w:sz w:val="24"/>
          <w:szCs w:val="24"/>
        </w:rPr>
      </w:pPr>
      <w:r w:rsidRPr="008A14F4">
        <w:rPr>
          <w:rFonts w:ascii="Times New Roman" w:eastAsia="宋体" w:hAnsi="Times New Roman" w:cs="Times New Roman"/>
          <w:sz w:val="24"/>
          <w:szCs w:val="24"/>
        </w:rPr>
        <w:t>日期：</w:t>
      </w:r>
    </w:p>
    <w:p w14:paraId="0E30F96D" w14:textId="77777777" w:rsidR="008A7DC9" w:rsidRPr="008A14F4" w:rsidRDefault="008A7DC9">
      <w:pPr>
        <w:widowControl/>
        <w:shd w:val="clear" w:color="auto" w:fill="FFFFFF"/>
        <w:spacing w:line="560" w:lineRule="exact"/>
        <w:ind w:firstLine="640"/>
        <w:jc w:val="left"/>
        <w:rPr>
          <w:rFonts w:ascii="宋体" w:eastAsia="宋体" w:hAnsi="宋体" w:cs="宋体" w:hint="eastAsia"/>
          <w:sz w:val="24"/>
          <w:szCs w:val="24"/>
        </w:rPr>
      </w:pPr>
    </w:p>
    <w:p w14:paraId="07DD9515" w14:textId="77777777" w:rsidR="008A7DC9" w:rsidRPr="008A14F4" w:rsidRDefault="008A7DC9">
      <w:pPr>
        <w:spacing w:line="360" w:lineRule="auto"/>
        <w:ind w:firstLine="454"/>
        <w:rPr>
          <w:rFonts w:ascii="黑体" w:eastAsia="黑体" w:hAnsi="黑体" w:cs="宋体" w:hint="eastAsia"/>
          <w:iCs/>
          <w:sz w:val="28"/>
          <w:szCs w:val="28"/>
        </w:rPr>
      </w:pPr>
    </w:p>
    <w:p w14:paraId="5AACE8DF" w14:textId="77777777" w:rsidR="008A7DC9" w:rsidRPr="008A14F4" w:rsidRDefault="008A7DC9">
      <w:pPr>
        <w:spacing w:line="360" w:lineRule="auto"/>
        <w:ind w:firstLine="454"/>
        <w:rPr>
          <w:rFonts w:ascii="黑体" w:eastAsia="黑体" w:hAnsi="黑体" w:cs="宋体" w:hint="eastAsia"/>
          <w:iCs/>
          <w:sz w:val="28"/>
          <w:szCs w:val="28"/>
        </w:rPr>
      </w:pPr>
    </w:p>
    <w:p w14:paraId="366E8D3A" w14:textId="77777777" w:rsidR="008A7DC9" w:rsidRPr="008A14F4" w:rsidRDefault="008A7DC9">
      <w:pPr>
        <w:spacing w:line="360" w:lineRule="auto"/>
        <w:ind w:firstLine="454"/>
        <w:rPr>
          <w:rFonts w:ascii="黑体" w:eastAsia="黑体" w:hAnsi="黑体" w:cs="宋体" w:hint="eastAsia"/>
          <w:iCs/>
          <w:sz w:val="28"/>
          <w:szCs w:val="28"/>
        </w:rPr>
      </w:pPr>
    </w:p>
    <w:p w14:paraId="4A2CB838" w14:textId="77777777" w:rsidR="008A7DC9" w:rsidRPr="008A14F4" w:rsidRDefault="008A7DC9">
      <w:pPr>
        <w:spacing w:line="360" w:lineRule="auto"/>
        <w:ind w:firstLine="454"/>
        <w:rPr>
          <w:rFonts w:ascii="黑体" w:eastAsia="黑体" w:hAnsi="黑体" w:cs="宋体" w:hint="eastAsia"/>
          <w:iCs/>
          <w:sz w:val="28"/>
          <w:szCs w:val="28"/>
        </w:rPr>
      </w:pPr>
    </w:p>
    <w:p w14:paraId="30A4277E" w14:textId="77777777" w:rsidR="008A7DC9" w:rsidRPr="008A14F4" w:rsidRDefault="008A7DC9">
      <w:pPr>
        <w:spacing w:line="360" w:lineRule="auto"/>
        <w:ind w:firstLine="454"/>
        <w:rPr>
          <w:rFonts w:ascii="黑体" w:eastAsia="黑体" w:hAnsi="黑体" w:cs="宋体" w:hint="eastAsia"/>
          <w:iCs/>
          <w:sz w:val="28"/>
          <w:szCs w:val="28"/>
        </w:rPr>
      </w:pPr>
    </w:p>
    <w:p w14:paraId="248BDCE0" w14:textId="77777777" w:rsidR="008A7DC9" w:rsidRPr="008A14F4" w:rsidRDefault="008A7DC9">
      <w:pPr>
        <w:spacing w:line="360" w:lineRule="auto"/>
        <w:ind w:firstLine="454"/>
        <w:rPr>
          <w:rFonts w:ascii="黑体" w:eastAsia="黑体" w:hAnsi="黑体" w:cs="宋体" w:hint="eastAsia"/>
          <w:iCs/>
          <w:sz w:val="28"/>
          <w:szCs w:val="28"/>
        </w:rPr>
      </w:pPr>
    </w:p>
    <w:p w14:paraId="24A53785" w14:textId="77777777" w:rsidR="008A7DC9" w:rsidRPr="008A14F4" w:rsidRDefault="008A7DC9">
      <w:pPr>
        <w:spacing w:line="360" w:lineRule="auto"/>
        <w:ind w:firstLine="454"/>
        <w:rPr>
          <w:rFonts w:ascii="黑体" w:eastAsia="黑体" w:hAnsi="黑体" w:cs="宋体" w:hint="eastAsia"/>
          <w:iCs/>
          <w:sz w:val="28"/>
          <w:szCs w:val="28"/>
        </w:rPr>
      </w:pPr>
    </w:p>
    <w:p w14:paraId="714FC15B" w14:textId="77777777" w:rsidR="008A7DC9" w:rsidRPr="008A14F4" w:rsidRDefault="00000000">
      <w:pPr>
        <w:spacing w:line="360" w:lineRule="auto"/>
        <w:ind w:firstLine="454"/>
        <w:rPr>
          <w:rFonts w:ascii="黑体" w:eastAsia="黑体" w:hAnsi="黑体" w:cs="宋体" w:hint="eastAsia"/>
          <w:iCs/>
          <w:sz w:val="28"/>
          <w:szCs w:val="28"/>
        </w:rPr>
      </w:pPr>
      <w:r w:rsidRPr="008A14F4">
        <w:rPr>
          <w:rFonts w:ascii="黑体" w:eastAsia="黑体" w:hAnsi="黑体" w:cs="宋体" w:hint="eastAsia"/>
          <w:iCs/>
          <w:sz w:val="28"/>
          <w:szCs w:val="28"/>
        </w:rPr>
        <w:lastRenderedPageBreak/>
        <w:t>九、落实政府采购政策需满足的资格要求证明材料：中小</w:t>
      </w:r>
      <w:proofErr w:type="gramStart"/>
      <w:r w:rsidRPr="008A14F4">
        <w:rPr>
          <w:rFonts w:ascii="黑体" w:eastAsia="黑体" w:hAnsi="黑体" w:cs="宋体" w:hint="eastAsia"/>
          <w:iCs/>
          <w:sz w:val="28"/>
          <w:szCs w:val="28"/>
        </w:rPr>
        <w:t>微企业</w:t>
      </w:r>
      <w:proofErr w:type="gramEnd"/>
      <w:r w:rsidRPr="008A14F4">
        <w:rPr>
          <w:rFonts w:ascii="黑体" w:eastAsia="黑体" w:hAnsi="黑体" w:cs="宋体" w:hint="eastAsia"/>
          <w:iCs/>
          <w:sz w:val="28"/>
          <w:szCs w:val="28"/>
        </w:rPr>
        <w:t>声明函或残疾人福利性单位声明函或监狱企业证明文件</w:t>
      </w:r>
    </w:p>
    <w:p w14:paraId="1BB9AA4F" w14:textId="77777777" w:rsidR="008A7DC9" w:rsidRPr="008A14F4" w:rsidRDefault="00000000">
      <w:pPr>
        <w:spacing w:after="100" w:afterAutospacing="1"/>
        <w:ind w:firstLine="238"/>
        <w:jc w:val="center"/>
        <w:rPr>
          <w:rFonts w:ascii="宋体" w:eastAsia="宋体" w:hAnsi="宋体" w:cs="宋体" w:hint="eastAsia"/>
          <w:sz w:val="28"/>
          <w:szCs w:val="28"/>
        </w:rPr>
      </w:pPr>
      <w:r w:rsidRPr="008A14F4">
        <w:rPr>
          <w:rFonts w:ascii="黑体" w:eastAsia="黑体" w:hAnsi="黑体" w:cs="宋体" w:hint="eastAsia"/>
          <w:b/>
          <w:bCs/>
          <w:sz w:val="28"/>
          <w:szCs w:val="28"/>
        </w:rPr>
        <w:t>中小</w:t>
      </w:r>
      <w:proofErr w:type="gramStart"/>
      <w:r w:rsidRPr="008A14F4">
        <w:rPr>
          <w:rFonts w:ascii="黑体" w:eastAsia="黑体" w:hAnsi="黑体" w:cs="宋体" w:hint="eastAsia"/>
          <w:b/>
          <w:bCs/>
          <w:sz w:val="28"/>
          <w:szCs w:val="28"/>
        </w:rPr>
        <w:t>微企业</w:t>
      </w:r>
      <w:proofErr w:type="gramEnd"/>
      <w:r w:rsidRPr="008A14F4">
        <w:rPr>
          <w:rFonts w:ascii="黑体" w:eastAsia="黑体" w:hAnsi="黑体" w:cs="宋体" w:hint="eastAsia"/>
          <w:b/>
          <w:bCs/>
          <w:sz w:val="28"/>
          <w:szCs w:val="28"/>
        </w:rPr>
        <w:t>声明函（服务）</w:t>
      </w:r>
    </w:p>
    <w:p w14:paraId="3CC7620E" w14:textId="77777777" w:rsidR="008A7DC9" w:rsidRPr="008A14F4" w:rsidRDefault="00000000">
      <w:pPr>
        <w:spacing w:line="360" w:lineRule="auto"/>
        <w:ind w:firstLine="480"/>
        <w:jc w:val="left"/>
        <w:rPr>
          <w:rFonts w:ascii="宋体" w:eastAsia="宋体" w:hAnsi="宋体" w:hint="eastAsia"/>
          <w:sz w:val="24"/>
          <w:szCs w:val="24"/>
        </w:rPr>
      </w:pPr>
      <w:r w:rsidRPr="008A14F4">
        <w:rPr>
          <w:rFonts w:ascii="宋体" w:eastAsia="宋体" w:hAnsi="宋体"/>
          <w:sz w:val="24"/>
          <w:szCs w:val="24"/>
        </w:rPr>
        <w:t>本公司（联合体）郑重声明，根据《政府采购促进中小企业发展管理办法》（财库﹝2020﹞46 号）的规定，本公司</w:t>
      </w:r>
      <w:r w:rsidRPr="008A14F4">
        <w:rPr>
          <w:rFonts w:ascii="宋体" w:eastAsia="宋体" w:hAnsi="宋体" w:cs="宋体"/>
          <w:sz w:val="24"/>
          <w:szCs w:val="24"/>
        </w:rPr>
        <w:t>（联合体）</w:t>
      </w:r>
      <w:r w:rsidRPr="008A14F4">
        <w:rPr>
          <w:rFonts w:ascii="宋体" w:eastAsia="宋体" w:hAnsi="宋体"/>
          <w:sz w:val="24"/>
          <w:szCs w:val="24"/>
        </w:rPr>
        <w:t>参加</w:t>
      </w:r>
      <w:r w:rsidRPr="008A14F4">
        <w:rPr>
          <w:rFonts w:ascii="宋体" w:eastAsia="宋体" w:hAnsi="宋体"/>
          <w:sz w:val="24"/>
          <w:szCs w:val="24"/>
          <w:u w:val="single"/>
        </w:rPr>
        <w:t>（单位名称）</w:t>
      </w:r>
      <w:r w:rsidRPr="008A14F4">
        <w:rPr>
          <w:rFonts w:ascii="宋体" w:eastAsia="宋体" w:hAnsi="宋体"/>
          <w:sz w:val="24"/>
          <w:szCs w:val="24"/>
        </w:rPr>
        <w:t>的</w:t>
      </w:r>
      <w:r w:rsidRPr="008A14F4">
        <w:rPr>
          <w:rFonts w:ascii="宋体" w:eastAsia="宋体" w:hAnsi="宋体"/>
          <w:sz w:val="24"/>
          <w:szCs w:val="24"/>
          <w:u w:val="single"/>
        </w:rPr>
        <w:t>（项目名称）</w:t>
      </w:r>
      <w:r w:rsidRPr="008A14F4">
        <w:rPr>
          <w:rFonts w:ascii="宋体" w:eastAsia="宋体" w:hAnsi="宋体"/>
          <w:sz w:val="24"/>
          <w:szCs w:val="24"/>
        </w:rPr>
        <w:t>采购活动，服务全部由符合政策要求的中小企业承接。相关企业（含联合体中的中小企业、签订分包意向协议的中小企业）的具体情况如下：</w:t>
      </w:r>
    </w:p>
    <w:p w14:paraId="48098642" w14:textId="77777777" w:rsidR="008A7DC9" w:rsidRPr="008A14F4" w:rsidRDefault="00000000">
      <w:pPr>
        <w:spacing w:line="360" w:lineRule="auto"/>
        <w:ind w:firstLine="480"/>
        <w:jc w:val="left"/>
        <w:rPr>
          <w:rFonts w:ascii="宋体" w:eastAsia="宋体" w:hAnsi="宋体" w:hint="eastAsia"/>
          <w:sz w:val="24"/>
          <w:szCs w:val="24"/>
        </w:rPr>
      </w:pPr>
      <w:r w:rsidRPr="008A14F4">
        <w:rPr>
          <w:rFonts w:ascii="宋体" w:eastAsia="宋体" w:hAnsi="宋体"/>
          <w:sz w:val="24"/>
          <w:szCs w:val="24"/>
        </w:rPr>
        <w:t xml:space="preserve">1. </w:t>
      </w:r>
      <w:r w:rsidRPr="008A14F4">
        <w:rPr>
          <w:rFonts w:ascii="宋体" w:eastAsia="宋体" w:hAnsi="宋体"/>
          <w:sz w:val="24"/>
          <w:szCs w:val="24"/>
          <w:u w:val="single"/>
        </w:rPr>
        <w:t>（标的名称）</w:t>
      </w:r>
      <w:r w:rsidRPr="008A14F4">
        <w:rPr>
          <w:rFonts w:ascii="宋体" w:eastAsia="宋体" w:hAnsi="宋体"/>
          <w:sz w:val="24"/>
          <w:szCs w:val="24"/>
        </w:rPr>
        <w:t>，属于</w:t>
      </w:r>
      <w:r w:rsidRPr="008A14F4">
        <w:rPr>
          <w:rFonts w:ascii="宋体" w:hAnsi="宋体" w:hint="eastAsia"/>
          <w:b/>
          <w:sz w:val="24"/>
          <w:szCs w:val="24"/>
          <w:u w:val="single"/>
        </w:rPr>
        <w:t>其他未列明行业</w:t>
      </w:r>
      <w:r w:rsidRPr="008A14F4">
        <w:rPr>
          <w:rFonts w:ascii="宋体" w:eastAsia="宋体" w:hAnsi="宋体"/>
          <w:sz w:val="24"/>
          <w:szCs w:val="24"/>
          <w:u w:val="single"/>
        </w:rPr>
        <w:t>；</w:t>
      </w:r>
      <w:r w:rsidRPr="008A14F4">
        <w:rPr>
          <w:rFonts w:ascii="宋体" w:eastAsia="宋体" w:hAnsi="宋体"/>
          <w:sz w:val="24"/>
          <w:szCs w:val="24"/>
        </w:rPr>
        <w:t>承建（承接）企业为</w:t>
      </w:r>
      <w:r w:rsidRPr="008A14F4">
        <w:rPr>
          <w:rFonts w:ascii="宋体" w:eastAsia="宋体" w:hAnsi="宋体"/>
          <w:sz w:val="24"/>
          <w:szCs w:val="24"/>
          <w:u w:val="single"/>
        </w:rPr>
        <w:t>（企业名称）</w:t>
      </w:r>
      <w:r w:rsidRPr="008A14F4">
        <w:rPr>
          <w:rFonts w:ascii="宋体" w:eastAsia="宋体" w:hAnsi="宋体"/>
          <w:sz w:val="24"/>
          <w:szCs w:val="24"/>
        </w:rPr>
        <w:t>，从业人员人，营业收入为万元，资产总额为万元，属于（填写：中型企业、小型企业、微型企业）；</w:t>
      </w:r>
    </w:p>
    <w:p w14:paraId="30705D48" w14:textId="77777777" w:rsidR="008A7DC9" w:rsidRPr="008A14F4" w:rsidRDefault="00000000">
      <w:pPr>
        <w:spacing w:line="360" w:lineRule="auto"/>
        <w:ind w:firstLine="480"/>
        <w:jc w:val="left"/>
        <w:rPr>
          <w:rFonts w:ascii="宋体" w:eastAsia="宋体" w:hAnsi="宋体" w:hint="eastAsia"/>
          <w:sz w:val="24"/>
          <w:szCs w:val="24"/>
        </w:rPr>
      </w:pPr>
      <w:r w:rsidRPr="008A14F4">
        <w:rPr>
          <w:rFonts w:ascii="宋体" w:eastAsia="宋体" w:hAnsi="宋体"/>
          <w:sz w:val="24"/>
          <w:szCs w:val="24"/>
        </w:rPr>
        <w:t>……</w:t>
      </w:r>
    </w:p>
    <w:p w14:paraId="61B75BAF" w14:textId="77777777" w:rsidR="008A7DC9" w:rsidRPr="008A14F4" w:rsidRDefault="00000000">
      <w:pPr>
        <w:spacing w:line="360" w:lineRule="auto"/>
        <w:ind w:firstLine="480"/>
        <w:jc w:val="left"/>
        <w:rPr>
          <w:rFonts w:ascii="宋体" w:eastAsia="宋体" w:hAnsi="宋体" w:hint="eastAsia"/>
          <w:sz w:val="24"/>
          <w:szCs w:val="24"/>
        </w:rPr>
      </w:pPr>
      <w:r w:rsidRPr="008A14F4">
        <w:rPr>
          <w:rFonts w:ascii="宋体" w:eastAsia="宋体" w:hAnsi="宋体"/>
          <w:sz w:val="24"/>
          <w:szCs w:val="24"/>
        </w:rPr>
        <w:t>以上企业，不属于大企业的分支机构，不存在控股股东为大企业的情形，也不存在与大企业的负责人为同一人的情形。</w:t>
      </w:r>
    </w:p>
    <w:p w14:paraId="5245422F" w14:textId="77777777" w:rsidR="008A7DC9" w:rsidRPr="008A14F4" w:rsidRDefault="00000000">
      <w:pPr>
        <w:spacing w:line="360" w:lineRule="auto"/>
        <w:ind w:firstLine="480"/>
        <w:jc w:val="left"/>
        <w:rPr>
          <w:rFonts w:ascii="宋体" w:eastAsia="宋体" w:hAnsi="宋体" w:hint="eastAsia"/>
          <w:sz w:val="24"/>
          <w:szCs w:val="24"/>
        </w:rPr>
      </w:pPr>
      <w:r w:rsidRPr="008A14F4">
        <w:rPr>
          <w:rFonts w:ascii="宋体" w:eastAsia="宋体" w:hAnsi="宋体"/>
          <w:sz w:val="24"/>
          <w:szCs w:val="24"/>
        </w:rPr>
        <w:t>本企业对上述声明内容的真实性负责。如有虚假，将依法承担相应责任。</w:t>
      </w:r>
    </w:p>
    <w:p w14:paraId="4608D758" w14:textId="77777777" w:rsidR="008A7DC9" w:rsidRPr="008A14F4" w:rsidRDefault="008A7DC9">
      <w:pPr>
        <w:spacing w:line="360" w:lineRule="auto"/>
        <w:ind w:firstLine="480"/>
        <w:jc w:val="left"/>
        <w:rPr>
          <w:rFonts w:ascii="宋体" w:eastAsia="宋体" w:hAnsi="宋体" w:hint="eastAsia"/>
          <w:sz w:val="24"/>
          <w:szCs w:val="24"/>
        </w:rPr>
      </w:pPr>
    </w:p>
    <w:p w14:paraId="5C3A35BD" w14:textId="77777777" w:rsidR="008A7DC9" w:rsidRPr="008A14F4" w:rsidRDefault="00000000">
      <w:pPr>
        <w:spacing w:line="360" w:lineRule="auto"/>
        <w:ind w:firstLine="480"/>
        <w:jc w:val="left"/>
        <w:rPr>
          <w:rFonts w:ascii="宋体" w:eastAsia="宋体" w:hAnsi="宋体" w:hint="eastAsia"/>
          <w:sz w:val="24"/>
          <w:szCs w:val="24"/>
        </w:rPr>
      </w:pPr>
      <w:r w:rsidRPr="008A14F4">
        <w:rPr>
          <w:rFonts w:ascii="宋体" w:eastAsia="宋体" w:hAnsi="宋体"/>
          <w:sz w:val="24"/>
          <w:szCs w:val="24"/>
        </w:rPr>
        <w:t>企业名称</w:t>
      </w:r>
      <w:r w:rsidRPr="008A14F4">
        <w:rPr>
          <w:rFonts w:ascii="宋体" w:eastAsia="宋体" w:hAnsi="宋体" w:hint="eastAsia"/>
          <w:sz w:val="24"/>
          <w:szCs w:val="24"/>
        </w:rPr>
        <w:t>：</w:t>
      </w:r>
      <w:r w:rsidRPr="008A14F4">
        <w:rPr>
          <w:rFonts w:ascii="宋体" w:eastAsia="宋体" w:hAnsi="宋体"/>
          <w:sz w:val="24"/>
          <w:szCs w:val="24"/>
        </w:rPr>
        <w:t>（</w:t>
      </w:r>
      <w:r w:rsidRPr="008A14F4">
        <w:rPr>
          <w:rFonts w:ascii="Times New Roman" w:eastAsia="宋体" w:hAnsi="Times New Roman" w:cs="Times New Roman"/>
          <w:sz w:val="24"/>
          <w:szCs w:val="24"/>
          <w:u w:val="single"/>
        </w:rPr>
        <w:t>加盖</w:t>
      </w:r>
      <w:r w:rsidRPr="008A14F4">
        <w:rPr>
          <w:rFonts w:ascii="Times New Roman" w:eastAsia="宋体" w:hAnsi="Times New Roman" w:cs="Times New Roman"/>
          <w:sz w:val="24"/>
          <w:szCs w:val="24"/>
          <w:u w:val="single"/>
        </w:rPr>
        <w:t>CA</w:t>
      </w:r>
      <w:r w:rsidRPr="008A14F4">
        <w:rPr>
          <w:rFonts w:ascii="Times New Roman" w:eastAsia="宋体" w:hAnsi="Times New Roman" w:cs="Times New Roman"/>
          <w:sz w:val="24"/>
          <w:szCs w:val="24"/>
          <w:u w:val="single"/>
        </w:rPr>
        <w:t>电子公章</w:t>
      </w:r>
      <w:r w:rsidRPr="008A14F4">
        <w:rPr>
          <w:rFonts w:ascii="宋体" w:eastAsia="宋体" w:hAnsi="宋体"/>
          <w:sz w:val="24"/>
          <w:szCs w:val="24"/>
        </w:rPr>
        <w:t>）</w:t>
      </w:r>
    </w:p>
    <w:p w14:paraId="402C8DA5" w14:textId="77777777" w:rsidR="008A7DC9" w:rsidRPr="008A14F4" w:rsidRDefault="00000000">
      <w:pPr>
        <w:pStyle w:val="Charb"/>
        <w:spacing w:line="360" w:lineRule="auto"/>
        <w:ind w:firstLine="480"/>
        <w:rPr>
          <w:rFonts w:ascii="宋体" w:eastAsia="宋体" w:hAnsi="宋体" w:hint="eastAsia"/>
          <w:sz w:val="24"/>
        </w:rPr>
      </w:pPr>
      <w:r w:rsidRPr="008A14F4">
        <w:rPr>
          <w:rFonts w:ascii="宋体" w:eastAsia="宋体" w:hAnsi="宋体" w:hint="eastAsia"/>
          <w:sz w:val="24"/>
        </w:rPr>
        <w:t>日期：年月日</w:t>
      </w:r>
    </w:p>
    <w:p w14:paraId="0842C1B2" w14:textId="77777777" w:rsidR="008A7DC9" w:rsidRPr="008A14F4" w:rsidRDefault="008A7DC9">
      <w:pPr>
        <w:spacing w:line="360" w:lineRule="auto"/>
        <w:ind w:firstLine="480"/>
        <w:rPr>
          <w:rFonts w:ascii="宋体" w:eastAsia="宋体" w:hAnsi="宋体" w:hint="eastAsia"/>
          <w:sz w:val="24"/>
          <w:szCs w:val="24"/>
        </w:rPr>
      </w:pPr>
    </w:p>
    <w:p w14:paraId="040D7979" w14:textId="77777777" w:rsidR="008A7DC9" w:rsidRPr="008A14F4" w:rsidRDefault="00000000">
      <w:pPr>
        <w:spacing w:line="360" w:lineRule="auto"/>
        <w:ind w:firstLine="480"/>
        <w:rPr>
          <w:rFonts w:ascii="宋体" w:eastAsia="宋体" w:hAnsi="宋体" w:hint="eastAsia"/>
          <w:sz w:val="24"/>
          <w:szCs w:val="24"/>
        </w:rPr>
      </w:pPr>
      <w:r w:rsidRPr="008A14F4">
        <w:rPr>
          <w:rFonts w:ascii="宋体" w:eastAsia="宋体" w:hAnsi="宋体" w:hint="eastAsia"/>
          <w:bCs/>
          <w:sz w:val="24"/>
          <w:szCs w:val="24"/>
        </w:rPr>
        <w:t>注：</w:t>
      </w:r>
      <w:r w:rsidRPr="008A14F4">
        <w:rPr>
          <w:rFonts w:ascii="宋体" w:eastAsia="宋体" w:hAnsi="宋体" w:hint="eastAsia"/>
          <w:sz w:val="24"/>
          <w:szCs w:val="24"/>
        </w:rPr>
        <w:t>（</w:t>
      </w:r>
      <w:r w:rsidRPr="008A14F4">
        <w:rPr>
          <w:rFonts w:ascii="宋体" w:eastAsia="宋体" w:hAnsi="宋体"/>
          <w:sz w:val="24"/>
          <w:szCs w:val="24"/>
        </w:rPr>
        <w:t>1</w:t>
      </w:r>
      <w:r w:rsidRPr="008A14F4">
        <w:rPr>
          <w:rFonts w:ascii="宋体" w:eastAsia="宋体" w:hAnsi="宋体" w:hint="eastAsia"/>
          <w:sz w:val="24"/>
          <w:szCs w:val="24"/>
        </w:rPr>
        <w:t>）企业标准请参照《关于印发中小企业划型标准规定的通知》（工信部联企业</w:t>
      </w:r>
      <w:r w:rsidRPr="008A14F4">
        <w:rPr>
          <w:rFonts w:ascii="宋体" w:eastAsia="宋体" w:hAnsi="宋体"/>
          <w:sz w:val="24"/>
          <w:szCs w:val="24"/>
        </w:rPr>
        <w:t>﹝</w:t>
      </w:r>
      <w:r w:rsidRPr="008A14F4">
        <w:rPr>
          <w:rFonts w:ascii="宋体" w:eastAsia="宋体" w:hAnsi="宋体" w:hint="eastAsia"/>
          <w:sz w:val="24"/>
          <w:szCs w:val="24"/>
        </w:rPr>
        <w:t>2011</w:t>
      </w:r>
      <w:r w:rsidRPr="008A14F4">
        <w:rPr>
          <w:rFonts w:ascii="宋体" w:eastAsia="宋体" w:hAnsi="宋体"/>
          <w:sz w:val="24"/>
          <w:szCs w:val="24"/>
        </w:rPr>
        <w:t>﹞</w:t>
      </w:r>
      <w:r w:rsidRPr="008A14F4">
        <w:rPr>
          <w:rFonts w:ascii="宋体" w:eastAsia="宋体" w:hAnsi="宋体" w:hint="eastAsia"/>
          <w:sz w:val="24"/>
          <w:szCs w:val="24"/>
        </w:rPr>
        <w:t>300号）文件规定自行填写。</w:t>
      </w:r>
    </w:p>
    <w:p w14:paraId="13F9C617" w14:textId="77777777" w:rsidR="008A7DC9" w:rsidRPr="008A14F4" w:rsidRDefault="00000000">
      <w:pPr>
        <w:spacing w:line="360" w:lineRule="auto"/>
        <w:ind w:firstLine="480"/>
        <w:rPr>
          <w:rFonts w:ascii="宋体" w:eastAsia="宋体" w:hAnsi="宋体" w:hint="eastAsia"/>
          <w:sz w:val="24"/>
          <w:szCs w:val="24"/>
          <w:u w:val="single"/>
        </w:rPr>
      </w:pPr>
      <w:r w:rsidRPr="008A14F4">
        <w:rPr>
          <w:rFonts w:ascii="宋体" w:eastAsia="宋体" w:hAnsi="宋体" w:hint="eastAsia"/>
          <w:bCs/>
          <w:sz w:val="24"/>
          <w:szCs w:val="24"/>
        </w:rPr>
        <w:t>（2）</w:t>
      </w:r>
      <w:r w:rsidRPr="008A14F4">
        <w:rPr>
          <w:rFonts w:ascii="宋体" w:eastAsia="宋体" w:hAnsi="宋体" w:cs="宋体" w:hint="eastAsia"/>
          <w:sz w:val="24"/>
          <w:szCs w:val="24"/>
        </w:rPr>
        <w:t>本项目所属行业：</w:t>
      </w:r>
      <w:r w:rsidRPr="008A14F4">
        <w:rPr>
          <w:rFonts w:ascii="宋体" w:hAnsi="宋体" w:hint="eastAsia"/>
          <w:b/>
          <w:sz w:val="24"/>
          <w:szCs w:val="24"/>
          <w:u w:val="single"/>
        </w:rPr>
        <w:t>其他未列明行业</w:t>
      </w:r>
    </w:p>
    <w:p w14:paraId="70311D7F" w14:textId="77777777" w:rsidR="008A7DC9" w:rsidRPr="008A14F4" w:rsidRDefault="00000000">
      <w:pPr>
        <w:spacing w:line="360" w:lineRule="auto"/>
        <w:ind w:firstLine="480"/>
        <w:rPr>
          <w:rFonts w:hint="eastAsia"/>
        </w:rPr>
      </w:pPr>
      <w:r w:rsidRPr="008A14F4">
        <w:rPr>
          <w:rFonts w:ascii="宋体" w:eastAsia="宋体" w:hAnsi="宋体" w:hint="eastAsia"/>
          <w:bCs/>
          <w:sz w:val="24"/>
          <w:szCs w:val="24"/>
        </w:rPr>
        <w:t>（3）从业人员、营业收入、资产总额填报上一年度数据，无上</w:t>
      </w:r>
      <w:proofErr w:type="gramStart"/>
      <w:r w:rsidRPr="008A14F4">
        <w:rPr>
          <w:rFonts w:ascii="宋体" w:eastAsia="宋体" w:hAnsi="宋体" w:hint="eastAsia"/>
          <w:bCs/>
          <w:sz w:val="24"/>
          <w:szCs w:val="24"/>
        </w:rPr>
        <w:t>一</w:t>
      </w:r>
      <w:proofErr w:type="gramEnd"/>
      <w:r w:rsidRPr="008A14F4">
        <w:rPr>
          <w:rFonts w:ascii="宋体" w:eastAsia="宋体" w:hAnsi="宋体" w:hint="eastAsia"/>
          <w:bCs/>
          <w:sz w:val="24"/>
          <w:szCs w:val="24"/>
        </w:rPr>
        <w:t>年度数据的新成立企业可不填报。</w:t>
      </w:r>
    </w:p>
    <w:p w14:paraId="2745735F" w14:textId="77777777" w:rsidR="008A7DC9" w:rsidRPr="008A14F4" w:rsidRDefault="00000000">
      <w:pPr>
        <w:widowControl/>
        <w:spacing w:after="181"/>
        <w:jc w:val="center"/>
        <w:rPr>
          <w:rFonts w:ascii="宋体" w:eastAsia="宋体" w:hAnsi="宋体" w:cs="宋体" w:hint="eastAsia"/>
          <w:sz w:val="28"/>
          <w:szCs w:val="28"/>
        </w:rPr>
      </w:pPr>
      <w:r w:rsidRPr="008A14F4">
        <w:rPr>
          <w:rFonts w:ascii="黑体" w:eastAsia="黑体" w:hAnsi="黑体" w:cs="宋体"/>
          <w:b/>
          <w:bCs/>
          <w:sz w:val="32"/>
          <w:szCs w:val="32"/>
        </w:rPr>
        <w:br w:type="page" w:clear="all"/>
      </w:r>
      <w:r w:rsidRPr="008A14F4">
        <w:rPr>
          <w:rFonts w:ascii="黑体" w:eastAsia="黑体" w:hAnsi="黑体" w:cs="宋体" w:hint="eastAsia"/>
          <w:b/>
          <w:bCs/>
          <w:sz w:val="28"/>
          <w:szCs w:val="28"/>
        </w:rPr>
        <w:lastRenderedPageBreak/>
        <w:t>残疾人福利性单位声明函</w:t>
      </w:r>
    </w:p>
    <w:p w14:paraId="2E67BC15" w14:textId="77777777" w:rsidR="008A7DC9" w:rsidRPr="008A14F4" w:rsidRDefault="00000000">
      <w:pPr>
        <w:spacing w:line="360" w:lineRule="auto"/>
        <w:ind w:firstLine="480"/>
        <w:rPr>
          <w:rFonts w:ascii="宋体" w:eastAsia="宋体" w:hAnsi="宋体" w:cs="宋体" w:hint="eastAsia"/>
          <w:sz w:val="24"/>
          <w:szCs w:val="24"/>
        </w:rPr>
      </w:pPr>
      <w:r w:rsidRPr="008A14F4">
        <w:rPr>
          <w:rFonts w:ascii="宋体" w:eastAsia="宋体" w:hAnsi="宋体" w:cs="宋体" w:hint="eastAsia"/>
          <w:sz w:val="24"/>
          <w:szCs w:val="24"/>
        </w:rPr>
        <w:t>本单位郑重声明，根据《财政部民政部中国残疾人联合会关于促进残疾人就业政府采购政策的通知》（财库〔2017〕141号）的规定，本单位</w:t>
      </w:r>
      <w:r w:rsidRPr="008A14F4">
        <w:rPr>
          <w:rFonts w:ascii="宋体" w:eastAsia="宋体" w:hAnsi="宋体" w:cs="宋体" w:hint="eastAsia"/>
          <w:sz w:val="24"/>
          <w:szCs w:val="24"/>
          <w:u w:val="single"/>
        </w:rPr>
        <w:t>是/否</w:t>
      </w:r>
      <w:r w:rsidRPr="008A14F4">
        <w:rPr>
          <w:rFonts w:ascii="宋体" w:eastAsia="宋体" w:hAnsi="宋体" w:cs="宋体" w:hint="eastAsia"/>
          <w:sz w:val="24"/>
          <w:szCs w:val="24"/>
        </w:rPr>
        <w:t>为符合条件的残疾人福利性单位，且本单位参加______单位的采购文件编号为______的项目采购活动提供本单位制造的货物</w:t>
      </w:r>
      <w:r w:rsidRPr="008A14F4">
        <w:rPr>
          <w:rFonts w:ascii="宋体" w:hAnsi="宋体" w:cs="宋体" w:hint="eastAsia"/>
          <w:sz w:val="24"/>
          <w:szCs w:val="24"/>
        </w:rPr>
        <w:t>（由本单位承担工程</w:t>
      </w:r>
      <w:r w:rsidRPr="008A14F4">
        <w:rPr>
          <w:rFonts w:ascii="宋体" w:hAnsi="宋体" w:cs="宋体"/>
          <w:sz w:val="24"/>
          <w:szCs w:val="24"/>
        </w:rPr>
        <w:t>/</w:t>
      </w:r>
      <w:r w:rsidRPr="008A14F4">
        <w:rPr>
          <w:rFonts w:ascii="宋体" w:hAnsi="宋体" w:cs="宋体" w:hint="eastAsia"/>
          <w:sz w:val="24"/>
          <w:szCs w:val="24"/>
        </w:rPr>
        <w:t>提供服务）</w:t>
      </w:r>
      <w:r w:rsidRPr="008A14F4">
        <w:rPr>
          <w:rFonts w:ascii="宋体" w:eastAsia="宋体" w:hAnsi="宋体" w:cs="宋体" w:hint="eastAsia"/>
          <w:sz w:val="24"/>
          <w:szCs w:val="24"/>
        </w:rPr>
        <w:t>，或者提供其他残疾人福利性单位制造的货物（不包括使用非残疾人福利性单位注册商标的货物）。</w:t>
      </w:r>
    </w:p>
    <w:p w14:paraId="5CA750C9" w14:textId="77777777" w:rsidR="008A7DC9" w:rsidRPr="008A14F4" w:rsidRDefault="00000000">
      <w:pPr>
        <w:spacing w:line="360" w:lineRule="auto"/>
        <w:ind w:firstLine="480"/>
        <w:rPr>
          <w:rFonts w:ascii="宋体" w:eastAsia="宋体" w:hAnsi="宋体" w:cs="宋体" w:hint="eastAsia"/>
          <w:sz w:val="24"/>
          <w:szCs w:val="24"/>
        </w:rPr>
      </w:pPr>
      <w:r w:rsidRPr="008A14F4">
        <w:rPr>
          <w:rFonts w:ascii="宋体" w:eastAsia="宋体" w:hAnsi="宋体" w:cs="宋体" w:hint="eastAsia"/>
          <w:sz w:val="24"/>
          <w:szCs w:val="24"/>
        </w:rPr>
        <w:t>本单位对上述声明的真实性负责。如有虚假，将依法承担相应责任。</w:t>
      </w:r>
    </w:p>
    <w:p w14:paraId="19D32316" w14:textId="77777777" w:rsidR="008A7DC9" w:rsidRPr="008A14F4" w:rsidRDefault="00000000">
      <w:pPr>
        <w:spacing w:line="360" w:lineRule="auto"/>
        <w:ind w:firstLine="480"/>
        <w:rPr>
          <w:rFonts w:ascii="宋体" w:eastAsia="宋体" w:hAnsi="宋体" w:cs="宋体" w:hint="eastAsia"/>
          <w:sz w:val="24"/>
          <w:szCs w:val="24"/>
        </w:rPr>
      </w:pPr>
      <w:r w:rsidRPr="008A14F4">
        <w:rPr>
          <w:rFonts w:ascii="宋体" w:eastAsia="宋体" w:hAnsi="宋体" w:cs="宋体"/>
          <w:sz w:val="24"/>
          <w:szCs w:val="24"/>
        </w:rPr>
        <w:t> </w:t>
      </w:r>
    </w:p>
    <w:p w14:paraId="53F5C454" w14:textId="77777777" w:rsidR="008A7DC9" w:rsidRPr="008A14F4" w:rsidRDefault="00000000">
      <w:pPr>
        <w:spacing w:line="360" w:lineRule="auto"/>
        <w:ind w:firstLine="480"/>
        <w:rPr>
          <w:rFonts w:ascii="宋体" w:eastAsia="宋体" w:hAnsi="宋体" w:cs="宋体" w:hint="eastAsia"/>
          <w:sz w:val="24"/>
          <w:szCs w:val="24"/>
        </w:rPr>
      </w:pPr>
      <w:r w:rsidRPr="008A14F4">
        <w:rPr>
          <w:rFonts w:ascii="宋体" w:eastAsia="宋体" w:hAnsi="宋体" w:cs="宋体" w:hint="eastAsia"/>
          <w:sz w:val="24"/>
          <w:szCs w:val="24"/>
        </w:rPr>
        <w:t>（备注：成交供应商为残疾人福利单位的，此</w:t>
      </w:r>
      <w:proofErr w:type="gramStart"/>
      <w:r w:rsidRPr="008A14F4">
        <w:rPr>
          <w:rFonts w:ascii="宋体" w:eastAsia="宋体" w:hAnsi="宋体" w:cs="宋体" w:hint="eastAsia"/>
          <w:sz w:val="24"/>
          <w:szCs w:val="24"/>
        </w:rPr>
        <w:t>声明函将随</w:t>
      </w:r>
      <w:proofErr w:type="gramEnd"/>
      <w:r w:rsidRPr="008A14F4">
        <w:rPr>
          <w:rFonts w:ascii="宋体" w:eastAsia="宋体" w:hAnsi="宋体" w:cs="宋体" w:hint="eastAsia"/>
          <w:sz w:val="24"/>
          <w:szCs w:val="24"/>
        </w:rPr>
        <w:t>成交结果同时公告，接受社会监督）</w:t>
      </w:r>
    </w:p>
    <w:p w14:paraId="1679B358" w14:textId="77777777" w:rsidR="008A7DC9" w:rsidRPr="008A14F4" w:rsidRDefault="008A7DC9">
      <w:pPr>
        <w:tabs>
          <w:tab w:val="left" w:pos="4860"/>
        </w:tabs>
        <w:spacing w:line="360" w:lineRule="auto"/>
        <w:ind w:right="1560" w:firstLine="480"/>
        <w:jc w:val="center"/>
        <w:rPr>
          <w:rFonts w:ascii="宋体" w:eastAsia="宋体" w:hAnsi="宋体" w:cs="宋体" w:hint="eastAsia"/>
          <w:sz w:val="24"/>
          <w:szCs w:val="24"/>
        </w:rPr>
      </w:pPr>
    </w:p>
    <w:p w14:paraId="55E1EEDD" w14:textId="77777777" w:rsidR="008A7DC9" w:rsidRPr="008A14F4" w:rsidRDefault="008A7DC9">
      <w:pPr>
        <w:tabs>
          <w:tab w:val="left" w:pos="4860"/>
        </w:tabs>
        <w:spacing w:line="360" w:lineRule="auto"/>
        <w:ind w:right="1560" w:firstLine="480"/>
        <w:jc w:val="center"/>
        <w:rPr>
          <w:rFonts w:ascii="仿宋_GB2312" w:eastAsia="仿宋_GB2312" w:hAnsi="宋体" w:cs="宋体"/>
          <w:sz w:val="24"/>
          <w:szCs w:val="24"/>
        </w:rPr>
      </w:pPr>
    </w:p>
    <w:p w14:paraId="57958174" w14:textId="77777777" w:rsidR="008A7DC9" w:rsidRPr="008A14F4" w:rsidRDefault="00000000">
      <w:pPr>
        <w:tabs>
          <w:tab w:val="left" w:pos="4860"/>
        </w:tabs>
        <w:spacing w:line="360" w:lineRule="auto"/>
        <w:ind w:right="1560" w:firstLine="480"/>
        <w:jc w:val="center"/>
        <w:rPr>
          <w:rFonts w:ascii="宋体" w:eastAsia="宋体" w:hAnsi="宋体" w:cs="宋体" w:hint="eastAsia"/>
          <w:sz w:val="24"/>
          <w:szCs w:val="24"/>
        </w:rPr>
      </w:pPr>
      <w:r w:rsidRPr="008A14F4">
        <w:rPr>
          <w:rFonts w:ascii="宋体" w:eastAsia="宋体" w:hAnsi="宋体" w:cs="宋体" w:hint="eastAsia"/>
          <w:sz w:val="24"/>
          <w:szCs w:val="24"/>
        </w:rPr>
        <w:t>供应商全称（加盖CA电子公章）：</w:t>
      </w:r>
    </w:p>
    <w:p w14:paraId="1D9431EF" w14:textId="77777777" w:rsidR="008A7DC9" w:rsidRPr="008A14F4" w:rsidRDefault="00000000">
      <w:pPr>
        <w:tabs>
          <w:tab w:val="left" w:pos="4860"/>
        </w:tabs>
        <w:spacing w:line="360" w:lineRule="auto"/>
        <w:ind w:right="1560" w:firstLine="480"/>
        <w:jc w:val="center"/>
        <w:rPr>
          <w:rFonts w:ascii="宋体" w:eastAsia="宋体" w:hAnsi="宋体" w:cs="宋体" w:hint="eastAsia"/>
          <w:sz w:val="24"/>
          <w:szCs w:val="24"/>
        </w:rPr>
      </w:pPr>
      <w:r w:rsidRPr="008A14F4">
        <w:rPr>
          <w:rFonts w:ascii="宋体" w:eastAsia="宋体" w:hAnsi="宋体" w:cs="宋体" w:hint="eastAsia"/>
          <w:sz w:val="24"/>
          <w:szCs w:val="24"/>
        </w:rPr>
        <w:t>日期：</w:t>
      </w:r>
    </w:p>
    <w:p w14:paraId="594C5BCA" w14:textId="77777777" w:rsidR="008A7DC9" w:rsidRPr="008A14F4" w:rsidRDefault="008A7DC9">
      <w:pPr>
        <w:spacing w:line="360" w:lineRule="auto"/>
        <w:ind w:firstLine="480"/>
        <w:jc w:val="center"/>
        <w:rPr>
          <w:rFonts w:ascii="宋体" w:eastAsia="宋体" w:hAnsi="宋体" w:cs="宋体" w:hint="eastAsia"/>
          <w:sz w:val="24"/>
          <w:szCs w:val="24"/>
        </w:rPr>
      </w:pPr>
    </w:p>
    <w:p w14:paraId="616A368A" w14:textId="77777777" w:rsidR="008A7DC9" w:rsidRPr="008A14F4" w:rsidRDefault="00000000">
      <w:pPr>
        <w:spacing w:line="360" w:lineRule="auto"/>
        <w:ind w:firstLine="480"/>
        <w:jc w:val="center"/>
        <w:rPr>
          <w:rFonts w:ascii="宋体" w:eastAsia="宋体" w:hAnsi="宋体" w:cs="宋体" w:hint="eastAsia"/>
          <w:sz w:val="24"/>
          <w:szCs w:val="24"/>
        </w:rPr>
      </w:pPr>
      <w:r w:rsidRPr="008A14F4">
        <w:rPr>
          <w:rFonts w:ascii="宋体" w:eastAsia="宋体" w:hAnsi="宋体" w:cs="宋体"/>
          <w:sz w:val="24"/>
          <w:szCs w:val="24"/>
        </w:rPr>
        <w:t> </w:t>
      </w:r>
    </w:p>
    <w:p w14:paraId="42BB2406" w14:textId="77777777" w:rsidR="008A7DC9" w:rsidRPr="008A14F4" w:rsidRDefault="00000000">
      <w:pPr>
        <w:jc w:val="center"/>
        <w:rPr>
          <w:rFonts w:ascii="宋体" w:eastAsia="宋体" w:hAnsi="宋体" w:cs="宋体" w:hint="eastAsia"/>
          <w:sz w:val="24"/>
          <w:szCs w:val="24"/>
        </w:rPr>
      </w:pPr>
      <w:r w:rsidRPr="008A14F4">
        <w:rPr>
          <w:rFonts w:ascii="宋体" w:eastAsia="宋体" w:hAnsi="宋体" w:cs="宋体"/>
          <w:sz w:val="24"/>
          <w:szCs w:val="24"/>
        </w:rPr>
        <w:t> </w:t>
      </w:r>
    </w:p>
    <w:p w14:paraId="2061D67E" w14:textId="77777777" w:rsidR="008A7DC9" w:rsidRPr="008A14F4" w:rsidRDefault="00000000">
      <w:pPr>
        <w:rPr>
          <w:rFonts w:ascii="宋体" w:eastAsia="宋体" w:hAnsi="宋体" w:cs="宋体" w:hint="eastAsia"/>
          <w:sz w:val="24"/>
          <w:szCs w:val="24"/>
        </w:rPr>
      </w:pPr>
      <w:r w:rsidRPr="008A14F4">
        <w:rPr>
          <w:rFonts w:ascii="宋体" w:eastAsia="宋体" w:hAnsi="宋体" w:cs="宋体"/>
          <w:sz w:val="24"/>
          <w:szCs w:val="24"/>
        </w:rPr>
        <w:t> </w:t>
      </w:r>
    </w:p>
    <w:p w14:paraId="646E7138" w14:textId="77777777" w:rsidR="008A7DC9" w:rsidRPr="008A14F4" w:rsidRDefault="00000000">
      <w:pPr>
        <w:widowControl/>
        <w:spacing w:after="181"/>
        <w:jc w:val="center"/>
        <w:rPr>
          <w:rFonts w:eastAsia="黑体" w:hint="eastAsia"/>
          <w:b/>
          <w:bCs/>
          <w:sz w:val="28"/>
          <w:szCs w:val="36"/>
        </w:rPr>
      </w:pPr>
      <w:r w:rsidRPr="008A14F4">
        <w:rPr>
          <w:rFonts w:eastAsia="黑体" w:hint="eastAsia"/>
          <w:b/>
          <w:bCs/>
          <w:sz w:val="28"/>
          <w:szCs w:val="36"/>
        </w:rPr>
        <w:t>监狱企业证明文件</w:t>
      </w:r>
    </w:p>
    <w:p w14:paraId="7BFA5C30" w14:textId="77777777" w:rsidR="008A7DC9" w:rsidRPr="008A14F4" w:rsidRDefault="00000000">
      <w:pPr>
        <w:spacing w:line="360" w:lineRule="auto"/>
        <w:ind w:firstLine="480"/>
        <w:jc w:val="left"/>
        <w:rPr>
          <w:rFonts w:ascii="宋体" w:eastAsia="宋体" w:hAnsi="宋体" w:hint="eastAsia"/>
          <w:bCs/>
          <w:sz w:val="24"/>
          <w:szCs w:val="24"/>
        </w:rPr>
      </w:pPr>
      <w:r w:rsidRPr="008A14F4">
        <w:rPr>
          <w:rFonts w:ascii="宋体" w:eastAsia="宋体" w:hAnsi="宋体" w:cs="宋体" w:hint="eastAsia"/>
          <w:sz w:val="24"/>
          <w:szCs w:val="24"/>
        </w:rPr>
        <w:t>监狱企业参加政府采购活动时，需提供由省级以上监狱管理局、戒毒管理局</w:t>
      </w:r>
      <w:r w:rsidRPr="008A14F4">
        <w:rPr>
          <w:rFonts w:ascii="宋体" w:eastAsia="宋体" w:hAnsi="宋体" w:cs="宋体"/>
          <w:sz w:val="24"/>
          <w:szCs w:val="24"/>
        </w:rPr>
        <w:t>(</w:t>
      </w:r>
      <w:r w:rsidRPr="008A14F4">
        <w:rPr>
          <w:rFonts w:ascii="宋体" w:eastAsia="宋体" w:hAnsi="宋体" w:cs="宋体" w:hint="eastAsia"/>
          <w:sz w:val="24"/>
          <w:szCs w:val="24"/>
        </w:rPr>
        <w:t>含新疆生产建设兵团</w:t>
      </w:r>
      <w:r w:rsidRPr="008A14F4">
        <w:rPr>
          <w:rFonts w:ascii="宋体" w:eastAsia="宋体" w:hAnsi="宋体" w:cs="宋体"/>
          <w:sz w:val="24"/>
          <w:szCs w:val="24"/>
        </w:rPr>
        <w:t>)</w:t>
      </w:r>
      <w:r w:rsidRPr="008A14F4">
        <w:rPr>
          <w:rFonts w:ascii="宋体" w:eastAsia="宋体" w:hAnsi="宋体" w:cs="宋体" w:hint="eastAsia"/>
          <w:sz w:val="24"/>
          <w:szCs w:val="24"/>
        </w:rPr>
        <w:t>出具的属于监狱企业的证明文件复印件并加盖申请人公章。</w:t>
      </w:r>
    </w:p>
    <w:p w14:paraId="4EAF9E63" w14:textId="77777777" w:rsidR="008A7DC9" w:rsidRPr="008A14F4" w:rsidRDefault="008A7DC9">
      <w:pPr>
        <w:spacing w:line="360" w:lineRule="auto"/>
        <w:ind w:firstLine="480"/>
        <w:jc w:val="left"/>
        <w:rPr>
          <w:rFonts w:ascii="宋体" w:eastAsia="宋体" w:hAnsi="宋体" w:cs="宋体" w:hint="eastAsia"/>
          <w:sz w:val="24"/>
          <w:szCs w:val="24"/>
        </w:rPr>
      </w:pPr>
    </w:p>
    <w:p w14:paraId="425C2D08" w14:textId="77777777" w:rsidR="008A7DC9" w:rsidRPr="008A14F4" w:rsidRDefault="00000000">
      <w:pPr>
        <w:spacing w:line="360" w:lineRule="auto"/>
        <w:ind w:firstLine="480"/>
        <w:jc w:val="left"/>
        <w:rPr>
          <w:rFonts w:ascii="宋体" w:eastAsia="宋体" w:hAnsi="宋体" w:cs="宋体" w:hint="eastAsia"/>
          <w:sz w:val="24"/>
          <w:szCs w:val="24"/>
        </w:rPr>
      </w:pPr>
      <w:r w:rsidRPr="008A14F4">
        <w:rPr>
          <w:rFonts w:ascii="宋体" w:eastAsia="宋体" w:hAnsi="宋体" w:cs="宋体" w:hint="eastAsia"/>
          <w:sz w:val="24"/>
          <w:szCs w:val="24"/>
        </w:rPr>
        <w:t>备注：监狱企业标准请参照《关于政府采购支持监狱企业发展有关问题的通知》（财库〔2014〕68号）。</w:t>
      </w:r>
    </w:p>
    <w:p w14:paraId="6538696A" w14:textId="77777777" w:rsidR="008A7DC9" w:rsidRPr="008A14F4" w:rsidRDefault="00000000">
      <w:pPr>
        <w:widowControl/>
        <w:jc w:val="left"/>
        <w:rPr>
          <w:rFonts w:ascii="宋体" w:eastAsia="宋体" w:hAnsi="宋体" w:cs="宋体" w:hint="eastAsia"/>
          <w:i/>
          <w:iCs/>
          <w:sz w:val="24"/>
          <w:szCs w:val="24"/>
          <w:u w:val="single"/>
        </w:rPr>
      </w:pPr>
      <w:r w:rsidRPr="008A14F4">
        <w:rPr>
          <w:rFonts w:ascii="宋体" w:eastAsia="宋体" w:hAnsi="宋体" w:cs="宋体"/>
          <w:i/>
          <w:iCs/>
          <w:sz w:val="24"/>
          <w:szCs w:val="24"/>
          <w:u w:val="single"/>
        </w:rPr>
        <w:br w:type="page" w:clear="all"/>
      </w:r>
    </w:p>
    <w:p w14:paraId="4030FBB9" w14:textId="77777777" w:rsidR="008A7DC9" w:rsidRPr="008A14F4" w:rsidRDefault="00000000">
      <w:pPr>
        <w:spacing w:before="260" w:after="260" w:line="415" w:lineRule="auto"/>
        <w:jc w:val="left"/>
        <w:rPr>
          <w:rFonts w:ascii="黑体" w:eastAsia="黑体" w:hAnsi="黑体" w:cs="宋体" w:hint="eastAsia"/>
          <w:b/>
          <w:bCs/>
          <w:iCs/>
          <w:sz w:val="28"/>
          <w:szCs w:val="28"/>
        </w:rPr>
      </w:pPr>
      <w:r w:rsidRPr="008A14F4">
        <w:rPr>
          <w:rFonts w:ascii="黑体" w:eastAsia="黑体" w:hAnsi="黑体" w:cs="宋体" w:hint="eastAsia"/>
          <w:b/>
          <w:bCs/>
          <w:iCs/>
          <w:sz w:val="28"/>
          <w:szCs w:val="28"/>
        </w:rPr>
        <w:lastRenderedPageBreak/>
        <w:t>十、磋商响应函</w:t>
      </w:r>
    </w:p>
    <w:p w14:paraId="3235B77B" w14:textId="77777777" w:rsidR="008A7DC9" w:rsidRPr="008A14F4" w:rsidRDefault="00000000">
      <w:pPr>
        <w:spacing w:line="415" w:lineRule="auto"/>
        <w:jc w:val="center"/>
        <w:rPr>
          <w:rFonts w:ascii="宋体" w:eastAsia="宋体" w:hAnsi="宋体" w:cs="宋体" w:hint="eastAsia"/>
          <w:sz w:val="24"/>
          <w:szCs w:val="24"/>
        </w:rPr>
      </w:pPr>
      <w:r w:rsidRPr="008A14F4">
        <w:rPr>
          <w:rFonts w:ascii="黑体" w:eastAsia="黑体" w:hAnsi="黑体" w:cs="宋体" w:hint="eastAsia"/>
          <w:b/>
          <w:bCs/>
          <w:iCs/>
          <w:sz w:val="32"/>
          <w:szCs w:val="32"/>
        </w:rPr>
        <w:t>磋商响应函</w:t>
      </w:r>
    </w:p>
    <w:p w14:paraId="51CCCA44" w14:textId="77777777" w:rsidR="008A7DC9" w:rsidRPr="008A14F4" w:rsidRDefault="00000000">
      <w:pPr>
        <w:spacing w:line="360" w:lineRule="auto"/>
        <w:ind w:firstLine="480"/>
        <w:jc w:val="left"/>
        <w:rPr>
          <w:rFonts w:ascii="宋体" w:eastAsia="宋体" w:hAnsi="宋体" w:cs="宋体" w:hint="eastAsia"/>
          <w:sz w:val="24"/>
          <w:szCs w:val="24"/>
        </w:rPr>
      </w:pPr>
      <w:r w:rsidRPr="008A14F4">
        <w:rPr>
          <w:rFonts w:ascii="宋体" w:eastAsia="宋体" w:hAnsi="宋体" w:cs="宋体" w:hint="eastAsia"/>
          <w:sz w:val="24"/>
          <w:szCs w:val="24"/>
        </w:rPr>
        <w:t>致：</w:t>
      </w:r>
      <w:r w:rsidRPr="008A14F4">
        <w:rPr>
          <w:rFonts w:ascii="宋体" w:eastAsia="宋体" w:hAnsi="宋体" w:hint="eastAsia"/>
          <w:sz w:val="24"/>
          <w:szCs w:val="24"/>
        </w:rPr>
        <w:t>泰州市生态环境局</w:t>
      </w:r>
    </w:p>
    <w:p w14:paraId="387871B7" w14:textId="77777777" w:rsidR="008A7DC9" w:rsidRPr="008A14F4" w:rsidRDefault="00000000">
      <w:pPr>
        <w:pStyle w:val="Charb"/>
        <w:spacing w:line="360" w:lineRule="auto"/>
        <w:ind w:firstLine="480"/>
        <w:rPr>
          <w:rFonts w:ascii="宋体" w:eastAsia="宋体" w:hAnsi="宋体" w:hint="eastAsia"/>
          <w:sz w:val="24"/>
        </w:rPr>
      </w:pPr>
      <w:r w:rsidRPr="008A14F4">
        <w:rPr>
          <w:rFonts w:ascii="宋体" w:eastAsia="宋体" w:hAnsi="宋体" w:hint="eastAsia"/>
          <w:sz w:val="24"/>
        </w:rPr>
        <w:t>根据贵方的磋商文件，正式授权下述签字人_________(姓名和职务)代表我方______________（供应商的名称），全权处理_________项目磋商采购的有关事宜。</w:t>
      </w:r>
    </w:p>
    <w:p w14:paraId="7FAF393E" w14:textId="77777777" w:rsidR="008A7DC9" w:rsidRPr="008A14F4" w:rsidRDefault="00000000">
      <w:pPr>
        <w:pStyle w:val="Charb"/>
        <w:spacing w:line="360" w:lineRule="auto"/>
        <w:ind w:firstLine="480"/>
        <w:rPr>
          <w:rFonts w:ascii="宋体" w:eastAsia="宋体" w:hAnsi="宋体" w:hint="eastAsia"/>
          <w:sz w:val="24"/>
        </w:rPr>
      </w:pPr>
      <w:r w:rsidRPr="008A14F4">
        <w:rPr>
          <w:rFonts w:ascii="宋体" w:eastAsia="宋体" w:hAnsi="宋体" w:hint="eastAsia"/>
          <w:sz w:val="24"/>
        </w:rPr>
        <w:t>据此函，__________（签字人）</w:t>
      </w:r>
      <w:proofErr w:type="gramStart"/>
      <w:r w:rsidRPr="008A14F4">
        <w:rPr>
          <w:rFonts w:ascii="宋体" w:eastAsia="宋体" w:hAnsi="宋体" w:hint="eastAsia"/>
          <w:sz w:val="24"/>
        </w:rPr>
        <w:t>兹宣布</w:t>
      </w:r>
      <w:proofErr w:type="gramEnd"/>
      <w:r w:rsidRPr="008A14F4">
        <w:rPr>
          <w:rFonts w:ascii="宋体" w:eastAsia="宋体" w:hAnsi="宋体" w:hint="eastAsia"/>
          <w:sz w:val="24"/>
        </w:rPr>
        <w:t>同意如下：</w:t>
      </w:r>
    </w:p>
    <w:p w14:paraId="0033EF78" w14:textId="77777777" w:rsidR="008A7DC9" w:rsidRPr="008A14F4" w:rsidRDefault="00000000">
      <w:pPr>
        <w:spacing w:line="360" w:lineRule="auto"/>
        <w:ind w:firstLine="480"/>
        <w:rPr>
          <w:rFonts w:ascii="宋体" w:eastAsia="宋体" w:hAnsi="宋体" w:hint="eastAsia"/>
          <w:sz w:val="24"/>
          <w:szCs w:val="24"/>
        </w:rPr>
      </w:pPr>
      <w:r w:rsidRPr="008A14F4">
        <w:rPr>
          <w:rFonts w:ascii="宋体" w:eastAsia="宋体" w:hAnsi="宋体" w:hint="eastAsia"/>
          <w:sz w:val="24"/>
          <w:szCs w:val="24"/>
        </w:rPr>
        <w:t>1.按磋商文件规定的各项要求，向采购人提供所需服务。</w:t>
      </w:r>
    </w:p>
    <w:p w14:paraId="63769074" w14:textId="77777777" w:rsidR="008A7DC9" w:rsidRPr="008A14F4" w:rsidRDefault="00000000">
      <w:pPr>
        <w:pStyle w:val="Charb"/>
        <w:spacing w:line="360" w:lineRule="auto"/>
        <w:ind w:firstLine="480"/>
        <w:rPr>
          <w:rFonts w:ascii="宋体" w:eastAsia="宋体" w:hAnsi="宋体" w:hint="eastAsia"/>
          <w:sz w:val="24"/>
        </w:rPr>
      </w:pPr>
      <w:r w:rsidRPr="008A14F4">
        <w:rPr>
          <w:rFonts w:ascii="宋体" w:eastAsia="宋体" w:hAnsi="宋体" w:hint="eastAsia"/>
          <w:sz w:val="24"/>
        </w:rPr>
        <w:t>2.我们已详细审核全部磋商文件及其有效补充文件，我们知道必须放弃提出含糊不清或误解问题的权利。</w:t>
      </w:r>
    </w:p>
    <w:p w14:paraId="5690A561" w14:textId="77777777" w:rsidR="008A7DC9" w:rsidRPr="008A14F4" w:rsidRDefault="00000000">
      <w:pPr>
        <w:pStyle w:val="Charb"/>
        <w:spacing w:line="360" w:lineRule="auto"/>
        <w:ind w:firstLine="480"/>
        <w:rPr>
          <w:rFonts w:ascii="宋体" w:eastAsia="宋体" w:hAnsi="宋体" w:hint="eastAsia"/>
          <w:sz w:val="24"/>
        </w:rPr>
      </w:pPr>
      <w:r w:rsidRPr="008A14F4">
        <w:rPr>
          <w:rFonts w:ascii="宋体" w:eastAsia="宋体" w:hAnsi="宋体" w:hint="eastAsia"/>
          <w:sz w:val="24"/>
        </w:rPr>
        <w:t>3.我们同意从规定的响应文件接收截止时间起遵循本响应文件，并在规定的磋商有效期满之前均具有约束力。</w:t>
      </w:r>
    </w:p>
    <w:p w14:paraId="06257067" w14:textId="77777777" w:rsidR="008A7DC9" w:rsidRPr="008A14F4" w:rsidRDefault="00000000">
      <w:pPr>
        <w:pStyle w:val="Charb"/>
        <w:spacing w:line="360" w:lineRule="auto"/>
        <w:ind w:firstLine="480"/>
        <w:rPr>
          <w:rFonts w:ascii="宋体" w:eastAsia="宋体" w:hAnsi="宋体" w:hint="eastAsia"/>
          <w:sz w:val="24"/>
        </w:rPr>
      </w:pPr>
      <w:r w:rsidRPr="008A14F4">
        <w:rPr>
          <w:rFonts w:ascii="宋体" w:eastAsia="宋体" w:hAnsi="宋体" w:hint="eastAsia"/>
          <w:sz w:val="24"/>
        </w:rPr>
        <w:t>4.如果在响应文件接收截止时间后规定的磋商有效期内撤回响应文件或成交后拒绝签订合同，我们自愿接受相关处理。</w:t>
      </w:r>
    </w:p>
    <w:p w14:paraId="6555E40D" w14:textId="77777777" w:rsidR="008A7DC9" w:rsidRPr="008A14F4" w:rsidRDefault="00000000">
      <w:pPr>
        <w:pStyle w:val="Charb"/>
        <w:spacing w:line="360" w:lineRule="auto"/>
        <w:ind w:firstLine="480"/>
        <w:rPr>
          <w:rFonts w:ascii="宋体" w:eastAsia="宋体" w:hAnsi="宋体" w:hint="eastAsia"/>
          <w:sz w:val="24"/>
        </w:rPr>
      </w:pPr>
      <w:r w:rsidRPr="008A14F4">
        <w:rPr>
          <w:rFonts w:ascii="宋体" w:eastAsia="宋体" w:hAnsi="宋体" w:hint="eastAsia"/>
          <w:sz w:val="24"/>
        </w:rPr>
        <w:t>5.我方同意向贵方提供贵方可能另外要求的与磋商采购有关的任何证据或资料，并保证我方已提供和将要提供的文件是真实的、准确的。</w:t>
      </w:r>
    </w:p>
    <w:p w14:paraId="2B1AAF40" w14:textId="77777777" w:rsidR="008A7DC9" w:rsidRPr="008A14F4" w:rsidRDefault="00000000">
      <w:pPr>
        <w:pStyle w:val="Charb"/>
        <w:spacing w:line="360" w:lineRule="auto"/>
        <w:ind w:firstLine="480"/>
        <w:rPr>
          <w:rFonts w:ascii="宋体" w:eastAsia="宋体" w:hAnsi="宋体" w:hint="eastAsia"/>
          <w:sz w:val="24"/>
        </w:rPr>
      </w:pPr>
      <w:r w:rsidRPr="008A14F4">
        <w:rPr>
          <w:rFonts w:ascii="宋体" w:eastAsia="宋体" w:hAnsi="宋体"/>
          <w:sz w:val="24"/>
        </w:rPr>
        <w:t>6</w:t>
      </w:r>
      <w:r w:rsidRPr="008A14F4">
        <w:rPr>
          <w:rFonts w:ascii="宋体" w:eastAsia="宋体" w:hAnsi="宋体" w:hint="eastAsia"/>
          <w:sz w:val="24"/>
        </w:rPr>
        <w:t>.一旦我方成交，我方将根据磋商文件的规定，严格履行合同的责任和义务，并保证在磋商文件规定的时间完成项目，交付采购人验收、使用。</w:t>
      </w:r>
    </w:p>
    <w:p w14:paraId="39C1ECA3" w14:textId="77777777" w:rsidR="008A7DC9" w:rsidRPr="008A14F4" w:rsidRDefault="00000000">
      <w:pPr>
        <w:pStyle w:val="Charb"/>
        <w:spacing w:line="360" w:lineRule="auto"/>
        <w:ind w:firstLine="480"/>
        <w:rPr>
          <w:rFonts w:ascii="宋体" w:eastAsia="宋体" w:hAnsi="宋体" w:hint="eastAsia"/>
          <w:sz w:val="24"/>
        </w:rPr>
      </w:pPr>
      <w:r w:rsidRPr="008A14F4">
        <w:rPr>
          <w:rFonts w:ascii="宋体" w:eastAsia="宋体" w:hAnsi="宋体" w:hint="eastAsia"/>
          <w:sz w:val="24"/>
        </w:rPr>
        <w:t>7</w:t>
      </w:r>
      <w:r w:rsidRPr="008A14F4">
        <w:rPr>
          <w:rFonts w:ascii="宋体" w:eastAsia="宋体" w:hAnsi="宋体"/>
          <w:sz w:val="24"/>
        </w:rPr>
        <w:t>.</w:t>
      </w:r>
      <w:r w:rsidRPr="008A14F4">
        <w:rPr>
          <w:rFonts w:ascii="宋体" w:eastAsia="宋体" w:hAnsi="宋体" w:hint="eastAsia"/>
          <w:sz w:val="24"/>
        </w:rPr>
        <w:t>我们郑重声明：与本次参加磋商的其他供应商不存在“单位法定代表人/负责人为同一人或者存在直接控股、管理关系的情形”。</w:t>
      </w:r>
    </w:p>
    <w:p w14:paraId="5FA00081" w14:textId="77777777" w:rsidR="008A7DC9" w:rsidRPr="008A14F4" w:rsidRDefault="00000000">
      <w:pPr>
        <w:pStyle w:val="Charb"/>
        <w:spacing w:line="360" w:lineRule="auto"/>
        <w:ind w:firstLine="480"/>
        <w:rPr>
          <w:rFonts w:ascii="宋体" w:eastAsia="宋体" w:hAnsi="宋体" w:hint="eastAsia"/>
          <w:sz w:val="24"/>
        </w:rPr>
      </w:pPr>
      <w:r w:rsidRPr="008A14F4">
        <w:rPr>
          <w:rFonts w:ascii="宋体" w:eastAsia="宋体" w:hAnsi="宋体"/>
          <w:sz w:val="24"/>
        </w:rPr>
        <w:t>8</w:t>
      </w:r>
      <w:r w:rsidRPr="008A14F4">
        <w:rPr>
          <w:rFonts w:ascii="宋体" w:eastAsia="宋体" w:hAnsi="宋体" w:hint="eastAsia"/>
          <w:sz w:val="24"/>
        </w:rPr>
        <w:t>.</w:t>
      </w:r>
      <w:proofErr w:type="gramStart"/>
      <w:r w:rsidRPr="008A14F4">
        <w:rPr>
          <w:rFonts w:ascii="宋体" w:eastAsia="宋体" w:hAnsi="宋体" w:hint="eastAsia"/>
          <w:sz w:val="24"/>
        </w:rPr>
        <w:t>遵守磋商</w:t>
      </w:r>
      <w:proofErr w:type="gramEnd"/>
      <w:r w:rsidRPr="008A14F4">
        <w:rPr>
          <w:rFonts w:ascii="宋体" w:eastAsia="宋体" w:hAnsi="宋体" w:hint="eastAsia"/>
          <w:sz w:val="24"/>
        </w:rPr>
        <w:t>文件中要求的收费项目和标准。</w:t>
      </w:r>
    </w:p>
    <w:p w14:paraId="18404628" w14:textId="77777777" w:rsidR="008A7DC9" w:rsidRPr="008A14F4" w:rsidRDefault="00000000">
      <w:pPr>
        <w:pStyle w:val="Charb"/>
        <w:spacing w:line="360" w:lineRule="auto"/>
        <w:ind w:firstLine="480"/>
        <w:rPr>
          <w:rFonts w:ascii="宋体" w:eastAsia="宋体" w:hAnsi="宋体" w:hint="eastAsia"/>
          <w:sz w:val="24"/>
        </w:rPr>
      </w:pPr>
      <w:r w:rsidRPr="008A14F4">
        <w:rPr>
          <w:rFonts w:ascii="宋体" w:eastAsia="宋体" w:hAnsi="宋体"/>
          <w:sz w:val="24"/>
        </w:rPr>
        <w:t>9</w:t>
      </w:r>
      <w:r w:rsidRPr="008A14F4">
        <w:rPr>
          <w:rFonts w:ascii="宋体" w:eastAsia="宋体" w:hAnsi="宋体" w:hint="eastAsia"/>
          <w:sz w:val="24"/>
        </w:rPr>
        <w:t>.与本磋商采购有关的正式通讯地址为：</w:t>
      </w:r>
    </w:p>
    <w:p w14:paraId="74D03895" w14:textId="77777777" w:rsidR="008A7DC9" w:rsidRPr="008A14F4" w:rsidRDefault="00000000">
      <w:pPr>
        <w:pStyle w:val="Charb"/>
        <w:spacing w:line="360" w:lineRule="auto"/>
        <w:ind w:firstLine="480"/>
        <w:rPr>
          <w:rFonts w:ascii="宋体" w:eastAsia="宋体" w:hAnsi="宋体" w:hint="eastAsia"/>
          <w:sz w:val="24"/>
        </w:rPr>
      </w:pPr>
      <w:r w:rsidRPr="008A14F4">
        <w:rPr>
          <w:rFonts w:ascii="宋体" w:eastAsia="宋体" w:hAnsi="宋体" w:hint="eastAsia"/>
          <w:sz w:val="24"/>
        </w:rPr>
        <w:t>地址：邮编：</w:t>
      </w:r>
    </w:p>
    <w:p w14:paraId="731793FA" w14:textId="77777777" w:rsidR="008A7DC9" w:rsidRPr="008A14F4" w:rsidRDefault="00000000">
      <w:pPr>
        <w:pStyle w:val="Charb"/>
        <w:spacing w:line="360" w:lineRule="auto"/>
        <w:ind w:firstLine="480"/>
        <w:rPr>
          <w:rFonts w:ascii="宋体" w:eastAsia="宋体" w:hAnsi="宋体" w:hint="eastAsia"/>
          <w:sz w:val="24"/>
        </w:rPr>
      </w:pPr>
      <w:r w:rsidRPr="008A14F4">
        <w:rPr>
          <w:rFonts w:ascii="宋体" w:eastAsia="宋体" w:hAnsi="宋体" w:hint="eastAsia"/>
          <w:sz w:val="24"/>
        </w:rPr>
        <w:t>电话：传真：</w:t>
      </w:r>
    </w:p>
    <w:p w14:paraId="6A94D4BB" w14:textId="77777777" w:rsidR="008A7DC9" w:rsidRPr="008A14F4" w:rsidRDefault="00000000">
      <w:pPr>
        <w:pStyle w:val="Charb"/>
        <w:spacing w:line="360" w:lineRule="auto"/>
        <w:ind w:firstLine="480"/>
        <w:rPr>
          <w:rFonts w:ascii="宋体" w:eastAsia="宋体" w:hAnsi="宋体" w:hint="eastAsia"/>
          <w:sz w:val="24"/>
        </w:rPr>
      </w:pPr>
      <w:r w:rsidRPr="008A14F4">
        <w:rPr>
          <w:rFonts w:ascii="宋体" w:eastAsia="宋体" w:hAnsi="宋体" w:hint="eastAsia"/>
          <w:sz w:val="24"/>
        </w:rPr>
        <w:t>法定代表人或授权代表（签字或盖章）：联系电话：</w:t>
      </w:r>
    </w:p>
    <w:p w14:paraId="6AB1EDF6" w14:textId="77777777" w:rsidR="008A7DC9" w:rsidRPr="008A14F4" w:rsidRDefault="00000000">
      <w:pPr>
        <w:spacing w:line="360" w:lineRule="auto"/>
        <w:ind w:firstLine="480"/>
        <w:rPr>
          <w:rFonts w:ascii="宋体" w:eastAsia="宋体" w:hAnsi="宋体" w:hint="eastAsia"/>
          <w:bCs/>
          <w:sz w:val="24"/>
          <w:szCs w:val="24"/>
        </w:rPr>
      </w:pPr>
      <w:r w:rsidRPr="008A14F4">
        <w:rPr>
          <w:rFonts w:ascii="宋体" w:eastAsia="宋体" w:hAnsi="宋体" w:hint="eastAsia"/>
          <w:bCs/>
          <w:sz w:val="24"/>
          <w:szCs w:val="24"/>
        </w:rPr>
        <w:t>供应商（</w:t>
      </w:r>
      <w:r w:rsidRPr="008A14F4">
        <w:rPr>
          <w:rFonts w:ascii="宋体" w:eastAsia="宋体" w:hAnsi="宋体" w:cs="宋体" w:hint="eastAsia"/>
          <w:sz w:val="24"/>
          <w:szCs w:val="24"/>
        </w:rPr>
        <w:t>加盖CA电子公章</w:t>
      </w:r>
      <w:r w:rsidRPr="008A14F4">
        <w:rPr>
          <w:rFonts w:ascii="宋体" w:eastAsia="宋体" w:hAnsi="宋体" w:hint="eastAsia"/>
          <w:bCs/>
          <w:sz w:val="24"/>
          <w:szCs w:val="24"/>
        </w:rPr>
        <w:t>）：</w:t>
      </w:r>
    </w:p>
    <w:p w14:paraId="4702E303" w14:textId="77777777" w:rsidR="008A7DC9" w:rsidRPr="008A14F4" w:rsidRDefault="00000000">
      <w:pPr>
        <w:pStyle w:val="Charb"/>
        <w:spacing w:line="360" w:lineRule="auto"/>
        <w:ind w:firstLine="480"/>
        <w:rPr>
          <w:rFonts w:ascii="宋体" w:eastAsia="宋体" w:hAnsi="宋体" w:hint="eastAsia"/>
          <w:sz w:val="24"/>
        </w:rPr>
      </w:pPr>
      <w:r w:rsidRPr="008A14F4">
        <w:rPr>
          <w:rFonts w:ascii="宋体" w:eastAsia="宋体" w:hAnsi="宋体" w:hint="eastAsia"/>
          <w:sz w:val="24"/>
        </w:rPr>
        <w:t>日期：年月日</w:t>
      </w:r>
    </w:p>
    <w:p w14:paraId="54CBD277" w14:textId="77777777" w:rsidR="008A7DC9" w:rsidRPr="008A14F4" w:rsidRDefault="00000000">
      <w:pPr>
        <w:pStyle w:val="Charb"/>
        <w:spacing w:line="360" w:lineRule="auto"/>
        <w:ind w:firstLine="480"/>
        <w:rPr>
          <w:rFonts w:ascii="宋体" w:eastAsia="宋体" w:hAnsi="宋体" w:hint="eastAsia"/>
          <w:sz w:val="24"/>
        </w:rPr>
      </w:pPr>
      <w:r w:rsidRPr="008A14F4">
        <w:rPr>
          <w:rFonts w:ascii="宋体" w:eastAsia="宋体" w:hAnsi="宋体"/>
          <w:sz w:val="24"/>
        </w:rPr>
        <w:br w:type="page" w:clear="all"/>
      </w:r>
    </w:p>
    <w:p w14:paraId="2A55FA0C" w14:textId="77777777" w:rsidR="008A7DC9" w:rsidRPr="008A14F4" w:rsidRDefault="008A7DC9">
      <w:pPr>
        <w:rPr>
          <w:rFonts w:ascii="宋体" w:eastAsia="宋体" w:hAnsi="宋体" w:cs="宋体" w:hint="eastAsia"/>
          <w:sz w:val="24"/>
          <w:szCs w:val="24"/>
        </w:rPr>
      </w:pPr>
    </w:p>
    <w:p w14:paraId="3F665788" w14:textId="77777777" w:rsidR="008A7DC9" w:rsidRPr="008A14F4" w:rsidRDefault="00000000">
      <w:pPr>
        <w:outlineLvl w:val="1"/>
        <w:rPr>
          <w:rFonts w:ascii="黑体" w:eastAsia="黑体" w:hAnsi="黑体" w:cs="Times New Roman" w:hint="eastAsia"/>
          <w:b/>
          <w:sz w:val="28"/>
          <w:szCs w:val="28"/>
        </w:rPr>
      </w:pPr>
      <w:bookmarkStart w:id="222" w:name="_Toc29117"/>
      <w:bookmarkStart w:id="223" w:name="_Toc182662616"/>
      <w:r w:rsidRPr="008A14F4">
        <w:rPr>
          <w:rFonts w:ascii="黑体" w:eastAsia="黑体" w:hAnsi="黑体" w:cs="Times New Roman" w:hint="eastAsia"/>
          <w:b/>
          <w:sz w:val="28"/>
          <w:szCs w:val="28"/>
        </w:rPr>
        <w:t>十一、报价一览表（参考格式，以苏</w:t>
      </w:r>
      <w:proofErr w:type="gramStart"/>
      <w:r w:rsidRPr="008A14F4">
        <w:rPr>
          <w:rFonts w:ascii="黑体" w:eastAsia="黑体" w:hAnsi="黑体" w:cs="Times New Roman" w:hint="eastAsia"/>
          <w:b/>
          <w:sz w:val="28"/>
          <w:szCs w:val="28"/>
        </w:rPr>
        <w:t>采云</w:t>
      </w:r>
      <w:proofErr w:type="gramEnd"/>
      <w:r w:rsidRPr="008A14F4">
        <w:rPr>
          <w:rFonts w:ascii="黑体" w:eastAsia="黑体" w:hAnsi="黑体" w:cs="Times New Roman" w:hint="eastAsia"/>
          <w:b/>
          <w:sz w:val="28"/>
          <w:szCs w:val="28"/>
        </w:rPr>
        <w:t>系统格式为准）</w:t>
      </w:r>
      <w:bookmarkEnd w:id="222"/>
      <w:bookmarkEnd w:id="223"/>
    </w:p>
    <w:p w14:paraId="5438C696" w14:textId="77777777" w:rsidR="008A7DC9" w:rsidRPr="008A14F4" w:rsidRDefault="008A7DC9">
      <w:pPr>
        <w:rPr>
          <w:rFonts w:ascii="Calibri" w:eastAsia="宋体" w:hAnsi="Calibri" w:cs="Times New Roman"/>
          <w:sz w:val="20"/>
          <w:szCs w:val="20"/>
        </w:rPr>
      </w:pPr>
    </w:p>
    <w:p w14:paraId="21273B97" w14:textId="77777777" w:rsidR="008A7DC9" w:rsidRPr="008A14F4" w:rsidRDefault="00000000">
      <w:pPr>
        <w:spacing w:line="360" w:lineRule="auto"/>
        <w:rPr>
          <w:rFonts w:ascii="黑体" w:eastAsia="黑体" w:hAnsi="Calibri" w:cs="Times New Roman"/>
          <w:bCs/>
          <w:sz w:val="24"/>
          <w:szCs w:val="24"/>
        </w:rPr>
      </w:pPr>
      <w:r w:rsidRPr="008A14F4">
        <w:rPr>
          <w:rFonts w:ascii="黑体" w:eastAsia="黑体" w:hAnsi="黑体" w:cs="Times New Roman" w:hint="eastAsia"/>
          <w:bCs/>
          <w:sz w:val="24"/>
          <w:szCs w:val="24"/>
        </w:rPr>
        <w:t>磋商供应商名称（盖章）采购项目编号：</w:t>
      </w:r>
    </w:p>
    <w:tbl>
      <w:tblPr>
        <w:tblW w:w="100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65"/>
        <w:gridCol w:w="4515"/>
      </w:tblGrid>
      <w:tr w:rsidR="008A7DC9" w:rsidRPr="008A14F4" w14:paraId="26FEBD17" w14:textId="77777777">
        <w:trPr>
          <w:cantSplit/>
          <w:trHeight w:val="567"/>
          <w:jc w:val="center"/>
        </w:trPr>
        <w:tc>
          <w:tcPr>
            <w:tcW w:w="5565" w:type="dxa"/>
            <w:tcBorders>
              <w:top w:val="single" w:sz="4" w:space="0" w:color="000000"/>
              <w:left w:val="single" w:sz="4" w:space="0" w:color="000000"/>
              <w:bottom w:val="single" w:sz="4" w:space="0" w:color="000000"/>
              <w:right w:val="single" w:sz="4" w:space="0" w:color="000000"/>
            </w:tcBorders>
            <w:noWrap/>
            <w:vAlign w:val="center"/>
          </w:tcPr>
          <w:p w14:paraId="7925D430" w14:textId="77777777" w:rsidR="008A7DC9" w:rsidRPr="008A14F4" w:rsidRDefault="00000000">
            <w:pPr>
              <w:jc w:val="center"/>
              <w:rPr>
                <w:rFonts w:ascii="宋体" w:eastAsia="宋体" w:hAnsi="宋体" w:cs="Times New Roman" w:hint="eastAsia"/>
                <w:b/>
                <w:bCs/>
                <w:sz w:val="24"/>
                <w:szCs w:val="24"/>
              </w:rPr>
            </w:pPr>
            <w:r w:rsidRPr="008A14F4">
              <w:rPr>
                <w:rFonts w:ascii="宋体" w:eastAsia="宋体" w:hAnsi="宋体" w:cs="Times New Roman" w:hint="eastAsia"/>
                <w:b/>
                <w:bCs/>
                <w:sz w:val="24"/>
                <w:szCs w:val="24"/>
              </w:rPr>
              <w:t>项目名称</w:t>
            </w:r>
          </w:p>
        </w:tc>
        <w:tc>
          <w:tcPr>
            <w:tcW w:w="4515" w:type="dxa"/>
            <w:tcBorders>
              <w:top w:val="single" w:sz="4" w:space="0" w:color="000000"/>
              <w:left w:val="single" w:sz="4" w:space="0" w:color="000000"/>
              <w:bottom w:val="single" w:sz="4" w:space="0" w:color="000000"/>
              <w:right w:val="single" w:sz="4" w:space="0" w:color="000000"/>
            </w:tcBorders>
            <w:noWrap/>
            <w:vAlign w:val="center"/>
          </w:tcPr>
          <w:p w14:paraId="3B4A2874" w14:textId="77777777" w:rsidR="008A7DC9" w:rsidRPr="008A14F4" w:rsidRDefault="00000000">
            <w:pPr>
              <w:jc w:val="center"/>
              <w:rPr>
                <w:rFonts w:ascii="宋体" w:eastAsia="宋体" w:hAnsi="宋体" w:cs="Times New Roman" w:hint="eastAsia"/>
                <w:b/>
                <w:bCs/>
                <w:sz w:val="24"/>
                <w:szCs w:val="24"/>
              </w:rPr>
            </w:pPr>
            <w:r w:rsidRPr="008A14F4">
              <w:rPr>
                <w:rFonts w:ascii="宋体" w:eastAsia="宋体" w:hAnsi="宋体" w:cs="Times New Roman" w:hint="eastAsia"/>
                <w:b/>
                <w:bCs/>
                <w:sz w:val="24"/>
                <w:szCs w:val="24"/>
              </w:rPr>
              <w:t>投标总报价(小写)</w:t>
            </w:r>
          </w:p>
        </w:tc>
      </w:tr>
      <w:tr w:rsidR="008A7DC9" w:rsidRPr="008A14F4" w14:paraId="3EB754D9" w14:textId="77777777">
        <w:trPr>
          <w:cantSplit/>
          <w:trHeight w:val="1630"/>
          <w:jc w:val="center"/>
        </w:trPr>
        <w:tc>
          <w:tcPr>
            <w:tcW w:w="5565" w:type="dxa"/>
            <w:tcBorders>
              <w:top w:val="single" w:sz="4" w:space="0" w:color="000000"/>
              <w:left w:val="single" w:sz="4" w:space="0" w:color="000000"/>
              <w:bottom w:val="single" w:sz="4" w:space="0" w:color="000000"/>
              <w:right w:val="single" w:sz="4" w:space="0" w:color="000000"/>
            </w:tcBorders>
            <w:noWrap/>
            <w:vAlign w:val="center"/>
          </w:tcPr>
          <w:p w14:paraId="15A8D1C2" w14:textId="77777777" w:rsidR="008A7DC9" w:rsidRPr="008A14F4" w:rsidRDefault="008A7DC9">
            <w:pPr>
              <w:spacing w:line="400" w:lineRule="exact"/>
              <w:jc w:val="center"/>
              <w:rPr>
                <w:rFonts w:ascii="宋体" w:eastAsia="宋体" w:hAnsi="宋体" w:cs="Times New Roman" w:hint="eastAsia"/>
                <w:bCs/>
                <w:sz w:val="24"/>
                <w:szCs w:val="24"/>
              </w:rPr>
            </w:pPr>
          </w:p>
        </w:tc>
        <w:tc>
          <w:tcPr>
            <w:tcW w:w="4515" w:type="dxa"/>
            <w:tcBorders>
              <w:top w:val="single" w:sz="4" w:space="0" w:color="000000"/>
              <w:left w:val="single" w:sz="4" w:space="0" w:color="000000"/>
              <w:bottom w:val="single" w:sz="4" w:space="0" w:color="000000"/>
              <w:right w:val="single" w:sz="4" w:space="0" w:color="000000"/>
            </w:tcBorders>
            <w:noWrap/>
            <w:vAlign w:val="center"/>
          </w:tcPr>
          <w:p w14:paraId="0883AE03" w14:textId="77777777" w:rsidR="008A7DC9" w:rsidRPr="008A14F4" w:rsidRDefault="008A7DC9">
            <w:pPr>
              <w:rPr>
                <w:rFonts w:ascii="宋体" w:eastAsia="宋体" w:hAnsi="宋体" w:cs="Times New Roman" w:hint="eastAsia"/>
                <w:b/>
                <w:sz w:val="24"/>
                <w:szCs w:val="24"/>
              </w:rPr>
            </w:pPr>
          </w:p>
        </w:tc>
      </w:tr>
      <w:tr w:rsidR="008A7DC9" w:rsidRPr="008A14F4" w14:paraId="79FDACFB" w14:textId="77777777">
        <w:trPr>
          <w:cantSplit/>
          <w:trHeight w:val="780"/>
          <w:jc w:val="center"/>
        </w:trPr>
        <w:tc>
          <w:tcPr>
            <w:tcW w:w="10080" w:type="dxa"/>
            <w:gridSpan w:val="2"/>
            <w:tcBorders>
              <w:top w:val="single" w:sz="4" w:space="0" w:color="000000"/>
              <w:left w:val="single" w:sz="4" w:space="0" w:color="000000"/>
              <w:bottom w:val="single" w:sz="4" w:space="0" w:color="000000"/>
              <w:right w:val="single" w:sz="4" w:space="0" w:color="000000"/>
            </w:tcBorders>
            <w:noWrap/>
            <w:vAlign w:val="center"/>
          </w:tcPr>
          <w:p w14:paraId="1A3EE5AC" w14:textId="77777777" w:rsidR="008A7DC9" w:rsidRPr="008A14F4" w:rsidRDefault="00000000">
            <w:pPr>
              <w:rPr>
                <w:rFonts w:ascii="黑体" w:eastAsia="黑体" w:hAnsi="Calibri" w:cs="Times New Roman"/>
                <w:sz w:val="24"/>
                <w:szCs w:val="24"/>
              </w:rPr>
            </w:pPr>
            <w:r w:rsidRPr="008A14F4">
              <w:rPr>
                <w:rFonts w:ascii="黑体" w:eastAsia="黑体" w:hAnsi="黑体" w:cs="Times New Roman" w:hint="eastAsia"/>
                <w:sz w:val="24"/>
                <w:szCs w:val="24"/>
              </w:rPr>
              <w:t>投标总报价（大写）</w:t>
            </w:r>
            <w:r w:rsidRPr="008A14F4">
              <w:rPr>
                <w:rFonts w:ascii="宋体" w:eastAsia="宋体" w:hAnsi="宋体" w:cs="Times New Roman" w:hint="eastAsia"/>
                <w:bCs/>
                <w:sz w:val="24"/>
                <w:szCs w:val="24"/>
              </w:rPr>
              <w:t>：</w:t>
            </w:r>
          </w:p>
        </w:tc>
      </w:tr>
    </w:tbl>
    <w:p w14:paraId="13E20D8D" w14:textId="77777777" w:rsidR="008A7DC9" w:rsidRPr="008A14F4" w:rsidRDefault="00000000">
      <w:pPr>
        <w:spacing w:before="5"/>
        <w:rPr>
          <w:rFonts w:ascii="Calibri" w:eastAsia="宋体" w:hAnsi="Calibri" w:cs="Times New Roman"/>
          <w:b/>
          <w:bCs/>
          <w:sz w:val="24"/>
          <w:szCs w:val="24"/>
        </w:rPr>
      </w:pPr>
      <w:r w:rsidRPr="008A14F4">
        <w:rPr>
          <w:rFonts w:ascii="宋体" w:eastAsia="宋体" w:hAnsi="宋体" w:cs="Times New Roman" w:hint="eastAsia"/>
          <w:b/>
          <w:bCs/>
          <w:sz w:val="24"/>
          <w:szCs w:val="24"/>
        </w:rPr>
        <w:t>法定代表人或法定代表人授权代表签字或盖章：</w:t>
      </w:r>
    </w:p>
    <w:p w14:paraId="622E9125" w14:textId="77777777" w:rsidR="008A7DC9" w:rsidRPr="008A14F4" w:rsidRDefault="008A7DC9">
      <w:pPr>
        <w:rPr>
          <w:rFonts w:ascii="黑体" w:eastAsia="黑体" w:hAnsi="黑体" w:cs="宋体" w:hint="eastAsia"/>
          <w:b/>
          <w:bCs/>
          <w:sz w:val="32"/>
          <w:szCs w:val="32"/>
        </w:rPr>
      </w:pPr>
    </w:p>
    <w:p w14:paraId="2F8317C0" w14:textId="77777777" w:rsidR="008A7DC9" w:rsidRPr="008A14F4" w:rsidRDefault="008A7DC9">
      <w:pPr>
        <w:rPr>
          <w:rFonts w:ascii="黑体" w:eastAsia="黑体" w:hAnsi="黑体" w:cs="宋体" w:hint="eastAsia"/>
          <w:b/>
          <w:bCs/>
          <w:sz w:val="32"/>
          <w:szCs w:val="32"/>
        </w:rPr>
      </w:pPr>
    </w:p>
    <w:p w14:paraId="5332FC63" w14:textId="77777777" w:rsidR="008A7DC9" w:rsidRPr="008A14F4" w:rsidRDefault="008A7DC9">
      <w:pPr>
        <w:rPr>
          <w:rFonts w:ascii="黑体" w:eastAsia="黑体" w:hAnsi="黑体" w:cs="宋体" w:hint="eastAsia"/>
          <w:b/>
          <w:bCs/>
          <w:sz w:val="32"/>
          <w:szCs w:val="32"/>
        </w:rPr>
      </w:pPr>
    </w:p>
    <w:p w14:paraId="6609416C" w14:textId="77777777" w:rsidR="008A7DC9" w:rsidRPr="008A14F4" w:rsidRDefault="00000000">
      <w:pPr>
        <w:rPr>
          <w:rFonts w:ascii="黑体" w:eastAsia="黑体" w:hAnsi="黑体" w:cs="宋体" w:hint="eastAsia"/>
          <w:b/>
          <w:bCs/>
          <w:sz w:val="32"/>
          <w:szCs w:val="32"/>
        </w:rPr>
      </w:pPr>
      <w:r w:rsidRPr="008A14F4">
        <w:rPr>
          <w:rFonts w:ascii="黑体" w:eastAsia="黑体" w:hAnsi="黑体" w:cs="宋体" w:hint="eastAsia"/>
          <w:b/>
          <w:bCs/>
          <w:sz w:val="32"/>
          <w:szCs w:val="32"/>
        </w:rPr>
        <w:br w:type="page" w:clear="all"/>
      </w:r>
    </w:p>
    <w:p w14:paraId="0C1FB5D0" w14:textId="77777777" w:rsidR="008A7DC9" w:rsidRPr="008A14F4" w:rsidRDefault="008A7DC9">
      <w:pPr>
        <w:widowControl/>
        <w:jc w:val="left"/>
        <w:rPr>
          <w:rFonts w:ascii="黑体" w:eastAsia="黑体" w:hAnsi="黑体" w:cs="宋体" w:hint="eastAsia"/>
          <w:b/>
          <w:iCs/>
          <w:sz w:val="28"/>
          <w:szCs w:val="28"/>
        </w:rPr>
      </w:pPr>
    </w:p>
    <w:p w14:paraId="378E9D6B" w14:textId="77777777" w:rsidR="008A7DC9" w:rsidRPr="008A14F4" w:rsidRDefault="00000000">
      <w:pPr>
        <w:widowControl/>
        <w:jc w:val="left"/>
        <w:rPr>
          <w:rFonts w:ascii="黑体" w:eastAsia="黑体" w:hAnsi="黑体" w:cs="宋体" w:hint="eastAsia"/>
          <w:b/>
          <w:iCs/>
          <w:sz w:val="28"/>
          <w:szCs w:val="28"/>
        </w:rPr>
      </w:pPr>
      <w:r w:rsidRPr="008A14F4">
        <w:rPr>
          <w:rFonts w:ascii="黑体" w:eastAsia="黑体" w:hAnsi="黑体" w:cs="宋体" w:hint="eastAsia"/>
          <w:b/>
          <w:iCs/>
          <w:sz w:val="28"/>
          <w:szCs w:val="28"/>
        </w:rPr>
        <w:t>十二、服务响应及偏离表</w:t>
      </w:r>
    </w:p>
    <w:p w14:paraId="7539D5D4" w14:textId="77777777" w:rsidR="008A7DC9" w:rsidRPr="008A14F4" w:rsidRDefault="00000000">
      <w:pPr>
        <w:spacing w:line="360" w:lineRule="auto"/>
        <w:jc w:val="center"/>
        <w:outlineLvl w:val="0"/>
        <w:rPr>
          <w:rFonts w:eastAsia="黑体" w:hint="eastAsia"/>
          <w:b/>
          <w:bCs/>
          <w:sz w:val="28"/>
          <w:szCs w:val="28"/>
        </w:rPr>
      </w:pPr>
      <w:bookmarkStart w:id="224" w:name="_Toc182662617"/>
      <w:r w:rsidRPr="008A14F4">
        <w:rPr>
          <w:rFonts w:eastAsia="黑体" w:hint="eastAsia"/>
          <w:b/>
          <w:bCs/>
          <w:sz w:val="28"/>
          <w:szCs w:val="28"/>
        </w:rPr>
        <w:t>服务响应时间及偏离表</w:t>
      </w:r>
      <w:bookmarkEnd w:id="224"/>
    </w:p>
    <w:p w14:paraId="46CD1C8D" w14:textId="77777777" w:rsidR="008A7DC9" w:rsidRPr="008A14F4" w:rsidRDefault="00000000">
      <w:pPr>
        <w:pStyle w:val="ad"/>
        <w:spacing w:line="360" w:lineRule="auto"/>
        <w:rPr>
          <w:rFonts w:ascii="宋体" w:eastAsia="宋体" w:hAnsi="宋体" w:hint="eastAsia"/>
          <w:sz w:val="24"/>
        </w:rPr>
      </w:pPr>
      <w:r w:rsidRPr="008A14F4">
        <w:rPr>
          <w:rFonts w:ascii="宋体" w:eastAsia="宋体" w:hAnsi="宋体" w:hint="eastAsia"/>
          <w:sz w:val="24"/>
        </w:rPr>
        <w:t>项目名称：</w:t>
      </w:r>
    </w:p>
    <w:p w14:paraId="45CD34D9" w14:textId="77777777" w:rsidR="008A7DC9" w:rsidRPr="008A14F4" w:rsidRDefault="00000000">
      <w:pPr>
        <w:spacing w:line="360" w:lineRule="auto"/>
        <w:rPr>
          <w:rFonts w:ascii="宋体" w:eastAsia="宋体" w:hAnsi="宋体" w:hint="eastAsia"/>
          <w:b/>
          <w:sz w:val="24"/>
          <w:szCs w:val="24"/>
        </w:rPr>
      </w:pPr>
      <w:r w:rsidRPr="008A14F4">
        <w:rPr>
          <w:rFonts w:ascii="宋体" w:eastAsia="宋体" w:hAnsi="宋体" w:hint="eastAsia"/>
          <w:sz w:val="24"/>
          <w:szCs w:val="24"/>
        </w:rPr>
        <w:t>项目编号：</w:t>
      </w:r>
    </w:p>
    <w:tbl>
      <w:tblPr>
        <w:tblW w:w="8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1308"/>
        <w:gridCol w:w="2409"/>
        <w:gridCol w:w="1418"/>
        <w:gridCol w:w="1385"/>
        <w:gridCol w:w="1276"/>
      </w:tblGrid>
      <w:tr w:rsidR="008A7DC9" w:rsidRPr="008A14F4" w14:paraId="74B772EF" w14:textId="77777777">
        <w:trPr>
          <w:trHeight w:val="515"/>
          <w:jc w:val="center"/>
        </w:trPr>
        <w:tc>
          <w:tcPr>
            <w:tcW w:w="759" w:type="dxa"/>
            <w:noWrap/>
            <w:vAlign w:val="center"/>
          </w:tcPr>
          <w:p w14:paraId="6C714AB0" w14:textId="77777777" w:rsidR="008A7DC9" w:rsidRPr="008A14F4" w:rsidRDefault="00000000">
            <w:pPr>
              <w:spacing w:line="360" w:lineRule="auto"/>
              <w:rPr>
                <w:rFonts w:ascii="宋体" w:eastAsia="宋体" w:hAnsi="宋体" w:hint="eastAsia"/>
                <w:sz w:val="24"/>
                <w:szCs w:val="24"/>
              </w:rPr>
            </w:pPr>
            <w:r w:rsidRPr="008A14F4">
              <w:rPr>
                <w:rFonts w:ascii="宋体" w:eastAsia="宋体" w:hAnsi="宋体" w:cs="宋体" w:hint="eastAsia"/>
                <w:sz w:val="24"/>
                <w:szCs w:val="24"/>
              </w:rPr>
              <w:t>序号</w:t>
            </w:r>
          </w:p>
        </w:tc>
        <w:tc>
          <w:tcPr>
            <w:tcW w:w="1308" w:type="dxa"/>
            <w:noWrap/>
            <w:vAlign w:val="center"/>
          </w:tcPr>
          <w:p w14:paraId="514B2451" w14:textId="77777777" w:rsidR="008A7DC9" w:rsidRPr="008A14F4" w:rsidRDefault="00000000">
            <w:pPr>
              <w:spacing w:line="360" w:lineRule="auto"/>
              <w:jc w:val="center"/>
              <w:rPr>
                <w:rFonts w:ascii="宋体" w:eastAsia="宋体" w:hAnsi="宋体" w:cs="宋体" w:hint="eastAsia"/>
                <w:sz w:val="24"/>
                <w:szCs w:val="24"/>
              </w:rPr>
            </w:pPr>
            <w:r w:rsidRPr="008A14F4">
              <w:rPr>
                <w:rFonts w:ascii="宋体" w:eastAsia="宋体" w:hAnsi="宋体" w:cs="宋体" w:hint="eastAsia"/>
                <w:sz w:val="24"/>
                <w:szCs w:val="24"/>
              </w:rPr>
              <w:t>名称</w:t>
            </w:r>
          </w:p>
        </w:tc>
        <w:tc>
          <w:tcPr>
            <w:tcW w:w="2409" w:type="dxa"/>
            <w:noWrap/>
            <w:vAlign w:val="center"/>
          </w:tcPr>
          <w:p w14:paraId="4ABD244C" w14:textId="77777777" w:rsidR="008A7DC9" w:rsidRPr="008A14F4" w:rsidRDefault="00000000">
            <w:pPr>
              <w:spacing w:line="360" w:lineRule="auto"/>
              <w:jc w:val="center"/>
              <w:rPr>
                <w:rFonts w:ascii="宋体" w:eastAsia="宋体" w:hAnsi="宋体" w:cs="宋体" w:hint="eastAsia"/>
                <w:sz w:val="24"/>
                <w:szCs w:val="24"/>
              </w:rPr>
            </w:pPr>
            <w:r w:rsidRPr="008A14F4">
              <w:rPr>
                <w:rFonts w:ascii="宋体" w:eastAsia="宋体" w:hAnsi="宋体" w:cs="宋体" w:hint="eastAsia"/>
                <w:sz w:val="24"/>
                <w:szCs w:val="24"/>
              </w:rPr>
              <w:t>采购文件中的要求</w:t>
            </w:r>
          </w:p>
        </w:tc>
        <w:tc>
          <w:tcPr>
            <w:tcW w:w="1418" w:type="dxa"/>
            <w:noWrap/>
            <w:vAlign w:val="center"/>
          </w:tcPr>
          <w:p w14:paraId="55264E86" w14:textId="77777777" w:rsidR="008A7DC9" w:rsidRPr="008A14F4" w:rsidRDefault="00000000">
            <w:pPr>
              <w:spacing w:line="360" w:lineRule="auto"/>
              <w:rPr>
                <w:rFonts w:ascii="宋体" w:eastAsia="宋体" w:hAnsi="宋体" w:hint="eastAsia"/>
                <w:sz w:val="24"/>
                <w:szCs w:val="24"/>
              </w:rPr>
            </w:pPr>
            <w:r w:rsidRPr="008A14F4">
              <w:rPr>
                <w:rFonts w:ascii="宋体" w:eastAsia="宋体" w:hAnsi="宋体" w:cs="宋体" w:hint="eastAsia"/>
                <w:sz w:val="24"/>
                <w:szCs w:val="24"/>
              </w:rPr>
              <w:t>是否响应</w:t>
            </w:r>
          </w:p>
        </w:tc>
        <w:tc>
          <w:tcPr>
            <w:tcW w:w="1385" w:type="dxa"/>
            <w:noWrap/>
            <w:vAlign w:val="center"/>
          </w:tcPr>
          <w:p w14:paraId="399F5F7E" w14:textId="77777777" w:rsidR="008A7DC9" w:rsidRPr="008A14F4" w:rsidRDefault="00000000">
            <w:pPr>
              <w:spacing w:line="360" w:lineRule="auto"/>
              <w:rPr>
                <w:rFonts w:ascii="宋体" w:eastAsia="宋体" w:hAnsi="宋体" w:hint="eastAsia"/>
                <w:sz w:val="24"/>
                <w:szCs w:val="24"/>
              </w:rPr>
            </w:pPr>
            <w:r w:rsidRPr="008A14F4">
              <w:rPr>
                <w:rFonts w:ascii="宋体" w:eastAsia="宋体" w:hAnsi="宋体" w:cs="宋体" w:hint="eastAsia"/>
                <w:sz w:val="24"/>
                <w:szCs w:val="24"/>
              </w:rPr>
              <w:t>偏离说明</w:t>
            </w:r>
          </w:p>
        </w:tc>
        <w:tc>
          <w:tcPr>
            <w:tcW w:w="1276" w:type="dxa"/>
            <w:noWrap/>
            <w:vAlign w:val="center"/>
          </w:tcPr>
          <w:p w14:paraId="321F456F" w14:textId="77777777" w:rsidR="008A7DC9" w:rsidRPr="008A14F4" w:rsidRDefault="00000000">
            <w:pPr>
              <w:spacing w:line="360" w:lineRule="auto"/>
              <w:ind w:firstLine="480"/>
              <w:rPr>
                <w:rFonts w:ascii="宋体" w:eastAsia="宋体" w:hAnsi="宋体" w:cs="宋体" w:hint="eastAsia"/>
                <w:sz w:val="24"/>
                <w:szCs w:val="24"/>
              </w:rPr>
            </w:pPr>
            <w:r w:rsidRPr="008A14F4">
              <w:rPr>
                <w:rFonts w:ascii="宋体" w:eastAsia="宋体" w:hAnsi="宋体" w:cs="宋体" w:hint="eastAsia"/>
                <w:sz w:val="24"/>
                <w:szCs w:val="24"/>
              </w:rPr>
              <w:t>备注</w:t>
            </w:r>
          </w:p>
        </w:tc>
      </w:tr>
      <w:tr w:rsidR="008A7DC9" w:rsidRPr="008A14F4" w14:paraId="41204CC4" w14:textId="77777777">
        <w:trPr>
          <w:trHeight w:val="599"/>
          <w:jc w:val="center"/>
        </w:trPr>
        <w:tc>
          <w:tcPr>
            <w:tcW w:w="759" w:type="dxa"/>
            <w:noWrap/>
            <w:vAlign w:val="center"/>
          </w:tcPr>
          <w:p w14:paraId="3CC14332"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1308" w:type="dxa"/>
            <w:noWrap/>
          </w:tcPr>
          <w:p w14:paraId="5D3B9F1E"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2409" w:type="dxa"/>
            <w:noWrap/>
            <w:vAlign w:val="center"/>
          </w:tcPr>
          <w:p w14:paraId="53542674"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1418" w:type="dxa"/>
            <w:noWrap/>
            <w:vAlign w:val="center"/>
          </w:tcPr>
          <w:p w14:paraId="5E5400D6"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1385" w:type="dxa"/>
            <w:noWrap/>
            <w:vAlign w:val="center"/>
          </w:tcPr>
          <w:p w14:paraId="57B103A2"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1276" w:type="dxa"/>
            <w:noWrap/>
          </w:tcPr>
          <w:p w14:paraId="3CE53B4A"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r>
      <w:tr w:rsidR="008A7DC9" w:rsidRPr="008A14F4" w14:paraId="017648FC" w14:textId="77777777">
        <w:trPr>
          <w:trHeight w:val="599"/>
          <w:jc w:val="center"/>
        </w:trPr>
        <w:tc>
          <w:tcPr>
            <w:tcW w:w="759" w:type="dxa"/>
            <w:noWrap/>
            <w:vAlign w:val="center"/>
          </w:tcPr>
          <w:p w14:paraId="0F2DCE9A"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1308" w:type="dxa"/>
            <w:noWrap/>
          </w:tcPr>
          <w:p w14:paraId="6B5BA3CA"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2409" w:type="dxa"/>
            <w:noWrap/>
            <w:vAlign w:val="center"/>
          </w:tcPr>
          <w:p w14:paraId="35A75EEA"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1418" w:type="dxa"/>
            <w:noWrap/>
            <w:vAlign w:val="center"/>
          </w:tcPr>
          <w:p w14:paraId="70F10B73"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1385" w:type="dxa"/>
            <w:noWrap/>
            <w:vAlign w:val="center"/>
          </w:tcPr>
          <w:p w14:paraId="6A512FD0"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1276" w:type="dxa"/>
            <w:noWrap/>
          </w:tcPr>
          <w:p w14:paraId="47A43446"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r>
      <w:tr w:rsidR="008A7DC9" w:rsidRPr="008A14F4" w14:paraId="46131519" w14:textId="77777777">
        <w:trPr>
          <w:trHeight w:val="599"/>
          <w:jc w:val="center"/>
        </w:trPr>
        <w:tc>
          <w:tcPr>
            <w:tcW w:w="759" w:type="dxa"/>
            <w:noWrap/>
            <w:vAlign w:val="center"/>
          </w:tcPr>
          <w:p w14:paraId="31DAA013"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1308" w:type="dxa"/>
            <w:noWrap/>
          </w:tcPr>
          <w:p w14:paraId="2B3BB90B"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2409" w:type="dxa"/>
            <w:noWrap/>
            <w:vAlign w:val="center"/>
          </w:tcPr>
          <w:p w14:paraId="2D36AC8F"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1418" w:type="dxa"/>
            <w:noWrap/>
            <w:vAlign w:val="center"/>
          </w:tcPr>
          <w:p w14:paraId="2586A5B5"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1385" w:type="dxa"/>
            <w:noWrap/>
            <w:vAlign w:val="center"/>
          </w:tcPr>
          <w:p w14:paraId="398FD1FB"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1276" w:type="dxa"/>
            <w:noWrap/>
          </w:tcPr>
          <w:p w14:paraId="5D77555F"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r>
      <w:tr w:rsidR="008A7DC9" w:rsidRPr="008A14F4" w14:paraId="72226842" w14:textId="77777777">
        <w:trPr>
          <w:trHeight w:val="599"/>
          <w:jc w:val="center"/>
        </w:trPr>
        <w:tc>
          <w:tcPr>
            <w:tcW w:w="759" w:type="dxa"/>
            <w:noWrap/>
            <w:vAlign w:val="center"/>
          </w:tcPr>
          <w:p w14:paraId="651D3606"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1308" w:type="dxa"/>
            <w:noWrap/>
          </w:tcPr>
          <w:p w14:paraId="2CAE6B22"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2409" w:type="dxa"/>
            <w:noWrap/>
            <w:vAlign w:val="center"/>
          </w:tcPr>
          <w:p w14:paraId="3A50C0DB"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1418" w:type="dxa"/>
            <w:noWrap/>
            <w:vAlign w:val="center"/>
          </w:tcPr>
          <w:p w14:paraId="470372AA"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1385" w:type="dxa"/>
            <w:noWrap/>
            <w:vAlign w:val="center"/>
          </w:tcPr>
          <w:p w14:paraId="6A52CD2E"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1276" w:type="dxa"/>
            <w:noWrap/>
          </w:tcPr>
          <w:p w14:paraId="05964D5C"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r>
      <w:tr w:rsidR="008A7DC9" w:rsidRPr="008A14F4" w14:paraId="4B9983AC" w14:textId="77777777">
        <w:trPr>
          <w:trHeight w:val="599"/>
          <w:jc w:val="center"/>
        </w:trPr>
        <w:tc>
          <w:tcPr>
            <w:tcW w:w="759" w:type="dxa"/>
            <w:noWrap/>
            <w:vAlign w:val="center"/>
          </w:tcPr>
          <w:p w14:paraId="2D06A1C4"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1308" w:type="dxa"/>
            <w:noWrap/>
          </w:tcPr>
          <w:p w14:paraId="7278A45B"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2409" w:type="dxa"/>
            <w:noWrap/>
            <w:vAlign w:val="center"/>
          </w:tcPr>
          <w:p w14:paraId="19463431"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1418" w:type="dxa"/>
            <w:noWrap/>
            <w:vAlign w:val="center"/>
          </w:tcPr>
          <w:p w14:paraId="354CFC77"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1385" w:type="dxa"/>
            <w:noWrap/>
            <w:vAlign w:val="center"/>
          </w:tcPr>
          <w:p w14:paraId="657E31B4"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1276" w:type="dxa"/>
            <w:noWrap/>
          </w:tcPr>
          <w:p w14:paraId="3545A361"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r>
      <w:tr w:rsidR="008A7DC9" w:rsidRPr="008A14F4" w14:paraId="06C7050B" w14:textId="77777777">
        <w:trPr>
          <w:trHeight w:val="599"/>
          <w:jc w:val="center"/>
        </w:trPr>
        <w:tc>
          <w:tcPr>
            <w:tcW w:w="759" w:type="dxa"/>
            <w:noWrap/>
            <w:vAlign w:val="center"/>
          </w:tcPr>
          <w:p w14:paraId="5B5D499B"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1308" w:type="dxa"/>
            <w:noWrap/>
          </w:tcPr>
          <w:p w14:paraId="24DD9D45"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2409" w:type="dxa"/>
            <w:noWrap/>
            <w:vAlign w:val="center"/>
          </w:tcPr>
          <w:p w14:paraId="64E7315D"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1418" w:type="dxa"/>
            <w:noWrap/>
            <w:vAlign w:val="center"/>
          </w:tcPr>
          <w:p w14:paraId="145D99B3"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1385" w:type="dxa"/>
            <w:noWrap/>
            <w:vAlign w:val="center"/>
          </w:tcPr>
          <w:p w14:paraId="65DE247E"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1276" w:type="dxa"/>
            <w:noWrap/>
          </w:tcPr>
          <w:p w14:paraId="162AE605"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r>
      <w:tr w:rsidR="008A7DC9" w:rsidRPr="008A14F4" w14:paraId="233933B7" w14:textId="77777777">
        <w:trPr>
          <w:trHeight w:val="599"/>
          <w:jc w:val="center"/>
        </w:trPr>
        <w:tc>
          <w:tcPr>
            <w:tcW w:w="759" w:type="dxa"/>
            <w:noWrap/>
            <w:vAlign w:val="center"/>
          </w:tcPr>
          <w:p w14:paraId="1C192574"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1308" w:type="dxa"/>
            <w:noWrap/>
          </w:tcPr>
          <w:p w14:paraId="0BBE9E4C"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2409" w:type="dxa"/>
            <w:noWrap/>
            <w:vAlign w:val="center"/>
          </w:tcPr>
          <w:p w14:paraId="2ACB8434"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1418" w:type="dxa"/>
            <w:noWrap/>
            <w:vAlign w:val="center"/>
          </w:tcPr>
          <w:p w14:paraId="5C9B9A60"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1385" w:type="dxa"/>
            <w:noWrap/>
            <w:vAlign w:val="center"/>
          </w:tcPr>
          <w:p w14:paraId="587E4CC2"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1276" w:type="dxa"/>
            <w:noWrap/>
          </w:tcPr>
          <w:p w14:paraId="0053A04C"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r>
      <w:tr w:rsidR="008A7DC9" w:rsidRPr="008A14F4" w14:paraId="11952495" w14:textId="77777777">
        <w:trPr>
          <w:trHeight w:val="599"/>
          <w:jc w:val="center"/>
        </w:trPr>
        <w:tc>
          <w:tcPr>
            <w:tcW w:w="759" w:type="dxa"/>
            <w:noWrap/>
            <w:vAlign w:val="center"/>
          </w:tcPr>
          <w:p w14:paraId="6481BE7C" w14:textId="77777777" w:rsidR="008A7DC9" w:rsidRPr="008A14F4" w:rsidRDefault="00000000">
            <w:pPr>
              <w:tabs>
                <w:tab w:val="left" w:pos="6300"/>
              </w:tabs>
              <w:spacing w:line="360" w:lineRule="auto"/>
              <w:outlineLvl w:val="1"/>
              <w:rPr>
                <w:rFonts w:ascii="宋体" w:eastAsia="宋体" w:hAnsi="宋体" w:hint="eastAsia"/>
                <w:sz w:val="24"/>
                <w:szCs w:val="24"/>
              </w:rPr>
            </w:pPr>
            <w:bookmarkStart w:id="225" w:name="_Toc182662618"/>
            <w:r w:rsidRPr="008A14F4">
              <w:rPr>
                <w:rFonts w:ascii="宋体" w:eastAsia="宋体" w:hAnsi="宋体"/>
                <w:sz w:val="24"/>
                <w:szCs w:val="24"/>
              </w:rPr>
              <w:t>……</w:t>
            </w:r>
            <w:bookmarkEnd w:id="225"/>
          </w:p>
        </w:tc>
        <w:tc>
          <w:tcPr>
            <w:tcW w:w="1308" w:type="dxa"/>
            <w:noWrap/>
          </w:tcPr>
          <w:p w14:paraId="60757C74"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2409" w:type="dxa"/>
            <w:noWrap/>
            <w:vAlign w:val="center"/>
          </w:tcPr>
          <w:p w14:paraId="16344D14"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1418" w:type="dxa"/>
            <w:noWrap/>
            <w:vAlign w:val="center"/>
          </w:tcPr>
          <w:p w14:paraId="6F7DB10F"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1385" w:type="dxa"/>
            <w:noWrap/>
            <w:vAlign w:val="center"/>
          </w:tcPr>
          <w:p w14:paraId="43FE8083"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c>
          <w:tcPr>
            <w:tcW w:w="1276" w:type="dxa"/>
            <w:noWrap/>
          </w:tcPr>
          <w:p w14:paraId="1595095E" w14:textId="77777777" w:rsidR="008A7DC9" w:rsidRPr="008A14F4" w:rsidRDefault="008A7DC9">
            <w:pPr>
              <w:tabs>
                <w:tab w:val="left" w:pos="6300"/>
              </w:tabs>
              <w:spacing w:line="360" w:lineRule="auto"/>
              <w:jc w:val="center"/>
              <w:outlineLvl w:val="1"/>
              <w:rPr>
                <w:rFonts w:ascii="宋体" w:eastAsia="宋体" w:hAnsi="宋体" w:hint="eastAsia"/>
                <w:sz w:val="24"/>
                <w:szCs w:val="24"/>
              </w:rPr>
            </w:pPr>
          </w:p>
        </w:tc>
      </w:tr>
    </w:tbl>
    <w:p w14:paraId="21A91BE8" w14:textId="77777777" w:rsidR="008A7DC9" w:rsidRPr="008A14F4" w:rsidRDefault="00000000">
      <w:pPr>
        <w:spacing w:line="360" w:lineRule="auto"/>
        <w:ind w:firstLine="480"/>
        <w:rPr>
          <w:rFonts w:ascii="宋体" w:eastAsia="宋体" w:hAnsi="宋体" w:hint="eastAsia"/>
          <w:sz w:val="24"/>
          <w:szCs w:val="24"/>
        </w:rPr>
      </w:pPr>
      <w:r w:rsidRPr="008A14F4">
        <w:rPr>
          <w:rFonts w:ascii="宋体" w:eastAsia="宋体" w:hAnsi="宋体" w:hint="eastAsia"/>
          <w:sz w:val="24"/>
          <w:szCs w:val="24"/>
        </w:rPr>
        <w:t>注：1、请各位供应</w:t>
      </w:r>
      <w:proofErr w:type="gramStart"/>
      <w:r w:rsidRPr="008A14F4">
        <w:rPr>
          <w:rFonts w:ascii="宋体" w:eastAsia="宋体" w:hAnsi="宋体" w:hint="eastAsia"/>
          <w:sz w:val="24"/>
          <w:szCs w:val="24"/>
        </w:rPr>
        <w:t>商按照</w:t>
      </w:r>
      <w:proofErr w:type="gramEnd"/>
      <w:r w:rsidRPr="008A14F4">
        <w:rPr>
          <w:rFonts w:ascii="宋体" w:eastAsia="宋体" w:hAnsi="宋体" w:hint="eastAsia"/>
          <w:sz w:val="24"/>
          <w:szCs w:val="24"/>
        </w:rPr>
        <w:t>上面的表格形式按实际提供的服务，应答第四</w:t>
      </w:r>
      <w:proofErr w:type="gramStart"/>
      <w:r w:rsidRPr="008A14F4">
        <w:rPr>
          <w:rFonts w:ascii="宋体" w:eastAsia="宋体" w:hAnsi="宋体" w:hint="eastAsia"/>
          <w:sz w:val="24"/>
          <w:szCs w:val="24"/>
        </w:rPr>
        <w:t>章项目</w:t>
      </w:r>
      <w:proofErr w:type="gramEnd"/>
      <w:r w:rsidRPr="008A14F4">
        <w:rPr>
          <w:rFonts w:ascii="宋体" w:eastAsia="宋体" w:hAnsi="宋体" w:hint="eastAsia"/>
          <w:sz w:val="24"/>
          <w:szCs w:val="24"/>
        </w:rPr>
        <w:t>需求中的各项条款。根据响应情况在“偏离说明”项填写正偏离或负偏离及原因，完全符合的填写“无偏离”。</w:t>
      </w:r>
    </w:p>
    <w:p w14:paraId="6FA05A76" w14:textId="5F15C06D" w:rsidR="008A7DC9" w:rsidRPr="008A14F4" w:rsidRDefault="00000000">
      <w:pPr>
        <w:tabs>
          <w:tab w:val="left" w:pos="6300"/>
        </w:tabs>
        <w:spacing w:line="360" w:lineRule="auto"/>
        <w:ind w:firstLine="720"/>
        <w:rPr>
          <w:rFonts w:ascii="宋体" w:eastAsia="宋体" w:hAnsi="宋体" w:hint="eastAsia"/>
          <w:sz w:val="24"/>
          <w:szCs w:val="24"/>
        </w:rPr>
      </w:pPr>
      <w:r w:rsidRPr="008A14F4">
        <w:rPr>
          <w:rFonts w:ascii="宋体" w:eastAsia="宋体" w:hAnsi="宋体"/>
          <w:sz w:val="24"/>
          <w:szCs w:val="24"/>
        </w:rPr>
        <w:t>2</w:t>
      </w:r>
      <w:r w:rsidRPr="008A14F4">
        <w:rPr>
          <w:rFonts w:ascii="宋体" w:eastAsia="宋体" w:hAnsi="宋体" w:hint="eastAsia"/>
          <w:sz w:val="24"/>
          <w:szCs w:val="24"/>
        </w:rPr>
        <w:t>、</w:t>
      </w:r>
      <w:r w:rsidRPr="008A14F4">
        <w:rPr>
          <w:rFonts w:ascii="宋体" w:eastAsia="宋体" w:hAnsi="宋体"/>
          <w:sz w:val="24"/>
          <w:szCs w:val="24"/>
        </w:rPr>
        <w:t>未在上表中说明的，</w:t>
      </w:r>
      <w:r w:rsidR="00A12BB2" w:rsidRPr="008A14F4">
        <w:rPr>
          <w:rFonts w:ascii="宋体" w:eastAsia="宋体" w:hAnsi="宋体" w:hint="eastAsia"/>
          <w:sz w:val="24"/>
          <w:szCs w:val="24"/>
        </w:rPr>
        <w:t>将被认定为</w:t>
      </w:r>
      <w:proofErr w:type="gramStart"/>
      <w:r w:rsidR="00A12BB2" w:rsidRPr="008A14F4">
        <w:rPr>
          <w:rFonts w:ascii="宋体" w:eastAsia="宋体" w:hAnsi="宋体" w:hint="eastAsia"/>
          <w:sz w:val="24"/>
          <w:szCs w:val="24"/>
        </w:rPr>
        <w:t>完全</w:t>
      </w:r>
      <w:r w:rsidRPr="008A14F4">
        <w:rPr>
          <w:rFonts w:ascii="宋体" w:eastAsia="宋体" w:hAnsi="宋体"/>
          <w:sz w:val="24"/>
          <w:szCs w:val="24"/>
        </w:rPr>
        <w:t>响应</w:t>
      </w:r>
      <w:proofErr w:type="gramEnd"/>
      <w:r w:rsidRPr="008A14F4">
        <w:rPr>
          <w:rFonts w:ascii="宋体" w:eastAsia="宋体" w:hAnsi="宋体" w:hint="eastAsia"/>
          <w:sz w:val="24"/>
          <w:szCs w:val="24"/>
        </w:rPr>
        <w:t>采购</w:t>
      </w:r>
      <w:r w:rsidRPr="008A14F4">
        <w:rPr>
          <w:rFonts w:ascii="宋体" w:eastAsia="宋体" w:hAnsi="宋体"/>
          <w:sz w:val="24"/>
          <w:szCs w:val="24"/>
        </w:rPr>
        <w:t>文件的规定。</w:t>
      </w:r>
    </w:p>
    <w:p w14:paraId="75BB5022" w14:textId="77777777" w:rsidR="008A7DC9" w:rsidRPr="008A14F4" w:rsidRDefault="00000000">
      <w:pPr>
        <w:tabs>
          <w:tab w:val="left" w:pos="6300"/>
        </w:tabs>
        <w:spacing w:line="360" w:lineRule="auto"/>
        <w:ind w:firstLine="720"/>
        <w:rPr>
          <w:rFonts w:ascii="宋体" w:eastAsia="宋体" w:hAnsi="宋体" w:hint="eastAsia"/>
          <w:sz w:val="24"/>
          <w:szCs w:val="24"/>
        </w:rPr>
      </w:pPr>
      <w:r w:rsidRPr="008A14F4">
        <w:rPr>
          <w:rFonts w:ascii="宋体" w:eastAsia="宋体" w:hAnsi="宋体"/>
          <w:sz w:val="24"/>
          <w:szCs w:val="24"/>
        </w:rPr>
        <w:t>3</w:t>
      </w:r>
      <w:r w:rsidRPr="008A14F4">
        <w:rPr>
          <w:rFonts w:ascii="宋体" w:eastAsia="宋体" w:hAnsi="宋体" w:hint="eastAsia"/>
          <w:sz w:val="24"/>
          <w:szCs w:val="24"/>
        </w:rPr>
        <w:t>、该表可扩展，并逐页签字或盖章</w:t>
      </w:r>
    </w:p>
    <w:p w14:paraId="2DFE1E84" w14:textId="77777777" w:rsidR="008A7DC9" w:rsidRPr="008A14F4" w:rsidRDefault="00000000">
      <w:pPr>
        <w:tabs>
          <w:tab w:val="left" w:pos="6300"/>
        </w:tabs>
        <w:spacing w:line="360" w:lineRule="auto"/>
        <w:ind w:firstLine="720"/>
        <w:rPr>
          <w:rFonts w:ascii="宋体" w:eastAsia="宋体" w:hAnsi="宋体" w:hint="eastAsia"/>
          <w:sz w:val="24"/>
          <w:szCs w:val="24"/>
        </w:rPr>
      </w:pPr>
      <w:r w:rsidRPr="008A14F4">
        <w:rPr>
          <w:rFonts w:ascii="宋体" w:eastAsia="宋体" w:hAnsi="宋体"/>
          <w:sz w:val="24"/>
          <w:szCs w:val="24"/>
        </w:rPr>
        <w:t>4</w:t>
      </w:r>
      <w:r w:rsidRPr="008A14F4">
        <w:rPr>
          <w:rFonts w:ascii="宋体" w:eastAsia="宋体" w:hAnsi="宋体" w:hint="eastAsia"/>
          <w:sz w:val="24"/>
          <w:szCs w:val="24"/>
        </w:rPr>
        <w:t>、可附相关技术支撑材料（格式自定）</w:t>
      </w:r>
    </w:p>
    <w:p w14:paraId="08E572AB" w14:textId="77777777" w:rsidR="008A7DC9" w:rsidRPr="008A14F4" w:rsidRDefault="00000000">
      <w:pPr>
        <w:jc w:val="center"/>
        <w:rPr>
          <w:rFonts w:ascii="宋体" w:eastAsia="宋体" w:hAnsi="宋体" w:cs="宋体" w:hint="eastAsia"/>
          <w:sz w:val="24"/>
          <w:szCs w:val="24"/>
        </w:rPr>
      </w:pPr>
      <w:r w:rsidRPr="008A14F4">
        <w:rPr>
          <w:rFonts w:ascii="宋体" w:eastAsia="宋体" w:hAnsi="宋体" w:cs="宋体"/>
          <w:sz w:val="24"/>
          <w:szCs w:val="24"/>
        </w:rPr>
        <w:t> </w:t>
      </w:r>
    </w:p>
    <w:p w14:paraId="656CACE3" w14:textId="77777777" w:rsidR="008A7DC9" w:rsidRPr="008A14F4" w:rsidRDefault="00000000">
      <w:pPr>
        <w:spacing w:line="360" w:lineRule="auto"/>
        <w:ind w:firstLine="480"/>
        <w:rPr>
          <w:rFonts w:ascii="宋体" w:eastAsia="宋体" w:hAnsi="宋体" w:cs="Times New Roman" w:hint="eastAsia"/>
          <w:sz w:val="24"/>
          <w:szCs w:val="24"/>
        </w:rPr>
      </w:pPr>
      <w:r w:rsidRPr="008A14F4">
        <w:rPr>
          <w:rFonts w:ascii="宋体" w:eastAsia="宋体" w:hAnsi="宋体" w:cs="Times New Roman" w:hint="eastAsia"/>
          <w:sz w:val="24"/>
          <w:szCs w:val="24"/>
        </w:rPr>
        <w:t>供应商单位：</w:t>
      </w:r>
      <w:r w:rsidRPr="008A14F4">
        <w:rPr>
          <w:rFonts w:ascii="宋体" w:eastAsia="宋体" w:hAnsi="宋体" w:cs="Times New Roman" w:hint="eastAsia"/>
          <w:sz w:val="24"/>
          <w:szCs w:val="24"/>
          <w:u w:val="single"/>
        </w:rPr>
        <w:t>（加盖CA电子公章）</w:t>
      </w:r>
    </w:p>
    <w:p w14:paraId="15316519" w14:textId="77777777" w:rsidR="008A7DC9" w:rsidRPr="008A14F4" w:rsidRDefault="00000000">
      <w:pPr>
        <w:spacing w:line="360" w:lineRule="auto"/>
        <w:ind w:firstLine="480"/>
        <w:rPr>
          <w:rFonts w:ascii="宋体" w:eastAsia="宋体" w:hAnsi="宋体" w:cs="Times New Roman" w:hint="eastAsia"/>
          <w:sz w:val="24"/>
          <w:szCs w:val="24"/>
        </w:rPr>
      </w:pPr>
      <w:r w:rsidRPr="008A14F4">
        <w:rPr>
          <w:rFonts w:ascii="宋体" w:eastAsia="宋体" w:hAnsi="宋体" w:cs="Times New Roman" w:hint="eastAsia"/>
          <w:bCs/>
          <w:sz w:val="24"/>
          <w:szCs w:val="24"/>
        </w:rPr>
        <w:t>法定代表人或法定代表人授权代表（签字或盖章）</w:t>
      </w:r>
      <w:r w:rsidRPr="008A14F4">
        <w:rPr>
          <w:rFonts w:ascii="宋体" w:eastAsia="宋体" w:hAnsi="宋体" w:cs="Times New Roman" w:hint="eastAsia"/>
          <w:sz w:val="24"/>
          <w:szCs w:val="24"/>
        </w:rPr>
        <w:t>：</w:t>
      </w:r>
    </w:p>
    <w:p w14:paraId="23002163" w14:textId="77777777" w:rsidR="008A7DC9" w:rsidRPr="008A14F4" w:rsidRDefault="00000000">
      <w:pPr>
        <w:spacing w:line="360" w:lineRule="auto"/>
        <w:ind w:firstLine="480"/>
        <w:rPr>
          <w:rFonts w:ascii="宋体" w:eastAsia="宋体" w:hAnsi="宋体" w:cs="Times New Roman" w:hint="eastAsia"/>
          <w:bCs/>
          <w:sz w:val="24"/>
          <w:szCs w:val="24"/>
        </w:rPr>
      </w:pPr>
      <w:r w:rsidRPr="008A14F4">
        <w:rPr>
          <w:rFonts w:ascii="宋体" w:eastAsia="宋体" w:hAnsi="宋体" w:cs="Times New Roman" w:hint="eastAsia"/>
          <w:bCs/>
          <w:sz w:val="24"/>
          <w:szCs w:val="24"/>
        </w:rPr>
        <w:t>日期：年月日</w:t>
      </w:r>
    </w:p>
    <w:p w14:paraId="570D9A5F" w14:textId="77777777" w:rsidR="008A7DC9" w:rsidRPr="008A14F4" w:rsidRDefault="00000000">
      <w:pPr>
        <w:widowControl/>
        <w:jc w:val="left"/>
        <w:rPr>
          <w:rFonts w:ascii="宋体" w:eastAsia="宋体" w:hAnsi="宋体" w:cs="宋体" w:hint="eastAsia"/>
          <w:sz w:val="24"/>
          <w:szCs w:val="24"/>
        </w:rPr>
      </w:pPr>
      <w:r w:rsidRPr="008A14F4">
        <w:rPr>
          <w:rFonts w:ascii="宋体" w:eastAsia="宋体" w:hAnsi="宋体" w:cs="宋体"/>
          <w:sz w:val="24"/>
          <w:szCs w:val="24"/>
        </w:rPr>
        <w:br w:type="page" w:clear="all"/>
      </w:r>
    </w:p>
    <w:p w14:paraId="3FE80C53" w14:textId="77777777" w:rsidR="008A7DC9" w:rsidRPr="008A14F4" w:rsidRDefault="008A7DC9">
      <w:pPr>
        <w:jc w:val="center"/>
        <w:rPr>
          <w:rFonts w:ascii="宋体" w:eastAsia="宋体" w:hAnsi="宋体" w:cs="宋体" w:hint="eastAsia"/>
          <w:sz w:val="24"/>
          <w:szCs w:val="24"/>
        </w:rPr>
      </w:pPr>
    </w:p>
    <w:p w14:paraId="442D8F83" w14:textId="77777777" w:rsidR="008A7DC9" w:rsidRPr="008A14F4" w:rsidRDefault="00000000">
      <w:pPr>
        <w:spacing w:line="360" w:lineRule="auto"/>
        <w:rPr>
          <w:rFonts w:ascii="黑体" w:eastAsia="黑体" w:hAnsi="黑体" w:cs="宋体" w:hint="eastAsia"/>
          <w:b/>
          <w:iCs/>
          <w:sz w:val="28"/>
          <w:szCs w:val="28"/>
        </w:rPr>
      </w:pPr>
      <w:r w:rsidRPr="008A14F4">
        <w:rPr>
          <w:rFonts w:ascii="黑体" w:eastAsia="黑体" w:hAnsi="黑体" w:cs="宋体" w:hint="eastAsia"/>
          <w:b/>
          <w:iCs/>
          <w:sz w:val="28"/>
          <w:szCs w:val="28"/>
        </w:rPr>
        <w:t>十三、商务条款响应及偏离表</w:t>
      </w:r>
      <w:bookmarkEnd w:id="221"/>
    </w:p>
    <w:p w14:paraId="22E779BF" w14:textId="77777777" w:rsidR="008A7DC9" w:rsidRPr="008A14F4" w:rsidRDefault="00000000">
      <w:pPr>
        <w:jc w:val="center"/>
        <w:rPr>
          <w:rFonts w:ascii="宋体" w:eastAsia="宋体" w:hAnsi="宋体" w:cs="宋体" w:hint="eastAsia"/>
          <w:sz w:val="24"/>
          <w:szCs w:val="24"/>
        </w:rPr>
      </w:pPr>
      <w:r w:rsidRPr="008A14F4">
        <w:rPr>
          <w:rFonts w:eastAsia="黑体" w:hint="eastAsia"/>
          <w:b/>
          <w:bCs/>
          <w:sz w:val="28"/>
          <w:szCs w:val="36"/>
        </w:rPr>
        <w:t>商务条款响应及偏离表</w:t>
      </w:r>
    </w:p>
    <w:p w14:paraId="2536501B" w14:textId="77777777" w:rsidR="008A7DC9" w:rsidRPr="008A14F4" w:rsidRDefault="00000000">
      <w:pPr>
        <w:pStyle w:val="ad"/>
        <w:spacing w:line="360" w:lineRule="auto"/>
        <w:rPr>
          <w:rFonts w:ascii="宋体" w:eastAsia="宋体" w:hAnsi="宋体" w:hint="eastAsia"/>
          <w:sz w:val="24"/>
        </w:rPr>
      </w:pPr>
      <w:bookmarkStart w:id="226" w:name="_Hlt26782999"/>
      <w:bookmarkStart w:id="227" w:name="_Hlt26671372"/>
      <w:bookmarkStart w:id="228" w:name="_Hlt26609391"/>
      <w:bookmarkStart w:id="229" w:name="_Hlt24879081"/>
      <w:bookmarkStart w:id="230" w:name="_Hlt26955056"/>
      <w:bookmarkStart w:id="231" w:name="_Hlt26955064"/>
      <w:bookmarkStart w:id="232" w:name="_Hlt26671343"/>
      <w:bookmarkEnd w:id="226"/>
      <w:bookmarkEnd w:id="227"/>
      <w:bookmarkEnd w:id="228"/>
      <w:bookmarkEnd w:id="229"/>
      <w:bookmarkEnd w:id="230"/>
      <w:bookmarkEnd w:id="231"/>
      <w:bookmarkEnd w:id="232"/>
      <w:r w:rsidRPr="008A14F4">
        <w:rPr>
          <w:rFonts w:ascii="宋体" w:eastAsia="宋体" w:hAnsi="宋体" w:hint="eastAsia"/>
          <w:sz w:val="24"/>
        </w:rPr>
        <w:t>项目名称：</w:t>
      </w:r>
    </w:p>
    <w:p w14:paraId="2FABECBC" w14:textId="77777777" w:rsidR="008A7DC9" w:rsidRPr="008A14F4" w:rsidRDefault="00000000">
      <w:pPr>
        <w:rPr>
          <w:rFonts w:ascii="宋体" w:eastAsia="宋体" w:hAnsi="宋体" w:hint="eastAsia"/>
          <w:sz w:val="24"/>
          <w:szCs w:val="24"/>
        </w:rPr>
      </w:pPr>
      <w:r w:rsidRPr="008A14F4">
        <w:rPr>
          <w:rFonts w:ascii="宋体" w:eastAsia="宋体" w:hAnsi="宋体" w:hint="eastAsia"/>
          <w:sz w:val="24"/>
          <w:szCs w:val="24"/>
        </w:rPr>
        <w:t>项目编号：</w:t>
      </w:r>
    </w:p>
    <w:tbl>
      <w:tblPr>
        <w:tblW w:w="8505" w:type="dxa"/>
        <w:tblInd w:w="25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9"/>
        <w:gridCol w:w="1843"/>
        <w:gridCol w:w="2268"/>
        <w:gridCol w:w="1275"/>
        <w:gridCol w:w="1418"/>
        <w:gridCol w:w="992"/>
      </w:tblGrid>
      <w:tr w:rsidR="008A7DC9" w:rsidRPr="008A14F4" w14:paraId="691E2B1D" w14:textId="77777777">
        <w:trPr>
          <w:trHeight w:val="643"/>
        </w:trPr>
        <w:tc>
          <w:tcPr>
            <w:tcW w:w="709" w:type="dxa"/>
            <w:tcBorders>
              <w:top w:val="single" w:sz="4" w:space="0" w:color="auto"/>
              <w:left w:val="single" w:sz="4" w:space="0" w:color="auto"/>
              <w:bottom w:val="single" w:sz="4" w:space="0" w:color="auto"/>
              <w:right w:val="single" w:sz="4" w:space="0" w:color="auto"/>
            </w:tcBorders>
            <w:noWrap/>
            <w:vAlign w:val="center"/>
          </w:tcPr>
          <w:p w14:paraId="71A5A25D" w14:textId="77777777" w:rsidR="008A7DC9" w:rsidRPr="008A14F4" w:rsidRDefault="00000000">
            <w:pPr>
              <w:jc w:val="center"/>
              <w:rPr>
                <w:rFonts w:ascii="宋体" w:eastAsia="宋体" w:hAnsi="宋体" w:cs="宋体" w:hint="eastAsia"/>
                <w:sz w:val="24"/>
                <w:szCs w:val="24"/>
              </w:rPr>
            </w:pPr>
            <w:r w:rsidRPr="008A14F4">
              <w:rPr>
                <w:rFonts w:ascii="宋体" w:eastAsia="宋体" w:hAnsi="宋体" w:cs="宋体" w:hint="eastAsia"/>
                <w:sz w:val="24"/>
                <w:szCs w:val="24"/>
              </w:rPr>
              <w:t>序号</w:t>
            </w:r>
          </w:p>
        </w:tc>
        <w:tc>
          <w:tcPr>
            <w:tcW w:w="1843" w:type="dxa"/>
            <w:tcBorders>
              <w:top w:val="single" w:sz="4" w:space="0" w:color="auto"/>
              <w:left w:val="single" w:sz="4" w:space="0" w:color="auto"/>
              <w:bottom w:val="single" w:sz="4" w:space="0" w:color="auto"/>
              <w:right w:val="single" w:sz="4" w:space="0" w:color="auto"/>
            </w:tcBorders>
            <w:noWrap/>
            <w:vAlign w:val="center"/>
          </w:tcPr>
          <w:p w14:paraId="7A52C138" w14:textId="77777777" w:rsidR="008A7DC9" w:rsidRPr="008A14F4" w:rsidRDefault="00000000">
            <w:pPr>
              <w:jc w:val="center"/>
              <w:rPr>
                <w:rFonts w:ascii="宋体" w:eastAsia="宋体" w:hAnsi="宋体" w:cs="宋体" w:hint="eastAsia"/>
                <w:sz w:val="24"/>
                <w:szCs w:val="24"/>
              </w:rPr>
            </w:pPr>
            <w:r w:rsidRPr="008A14F4">
              <w:rPr>
                <w:rFonts w:ascii="宋体" w:eastAsia="宋体" w:hAnsi="宋体" w:cs="宋体" w:hint="eastAsia"/>
                <w:sz w:val="24"/>
                <w:szCs w:val="24"/>
              </w:rPr>
              <w:t>名称</w:t>
            </w:r>
          </w:p>
        </w:tc>
        <w:tc>
          <w:tcPr>
            <w:tcW w:w="2268" w:type="dxa"/>
            <w:tcBorders>
              <w:top w:val="single" w:sz="4" w:space="0" w:color="auto"/>
              <w:left w:val="single" w:sz="4" w:space="0" w:color="auto"/>
              <w:bottom w:val="single" w:sz="4" w:space="0" w:color="auto"/>
              <w:right w:val="single" w:sz="4" w:space="0" w:color="auto"/>
            </w:tcBorders>
            <w:noWrap/>
            <w:vAlign w:val="center"/>
          </w:tcPr>
          <w:p w14:paraId="53CB6FDD" w14:textId="77777777" w:rsidR="008A7DC9" w:rsidRPr="008A14F4" w:rsidRDefault="00000000">
            <w:pPr>
              <w:jc w:val="center"/>
              <w:rPr>
                <w:rFonts w:ascii="宋体" w:eastAsia="宋体" w:hAnsi="宋体" w:cs="宋体" w:hint="eastAsia"/>
                <w:sz w:val="24"/>
                <w:szCs w:val="24"/>
              </w:rPr>
            </w:pPr>
            <w:r w:rsidRPr="008A14F4">
              <w:rPr>
                <w:rFonts w:ascii="宋体" w:eastAsia="宋体" w:hAnsi="宋体" w:cs="宋体" w:hint="eastAsia"/>
                <w:sz w:val="24"/>
                <w:szCs w:val="24"/>
              </w:rPr>
              <w:t>采购文件中的要求</w:t>
            </w:r>
          </w:p>
        </w:tc>
        <w:tc>
          <w:tcPr>
            <w:tcW w:w="1275" w:type="dxa"/>
            <w:tcBorders>
              <w:top w:val="single" w:sz="4" w:space="0" w:color="auto"/>
              <w:left w:val="single" w:sz="4" w:space="0" w:color="auto"/>
              <w:bottom w:val="single" w:sz="4" w:space="0" w:color="auto"/>
              <w:right w:val="single" w:sz="4" w:space="0" w:color="auto"/>
            </w:tcBorders>
            <w:noWrap/>
            <w:vAlign w:val="center"/>
          </w:tcPr>
          <w:p w14:paraId="3E8F4821" w14:textId="77777777" w:rsidR="008A7DC9" w:rsidRPr="008A14F4" w:rsidRDefault="00000000">
            <w:pPr>
              <w:jc w:val="center"/>
              <w:rPr>
                <w:rFonts w:ascii="宋体" w:eastAsia="宋体" w:hAnsi="宋体" w:cs="宋体" w:hint="eastAsia"/>
                <w:sz w:val="24"/>
                <w:szCs w:val="24"/>
              </w:rPr>
            </w:pPr>
            <w:r w:rsidRPr="008A14F4">
              <w:rPr>
                <w:rFonts w:ascii="宋体" w:eastAsia="宋体" w:hAnsi="宋体" w:cs="宋体" w:hint="eastAsia"/>
                <w:sz w:val="24"/>
                <w:szCs w:val="24"/>
              </w:rPr>
              <w:t>是否响应</w:t>
            </w:r>
          </w:p>
        </w:tc>
        <w:tc>
          <w:tcPr>
            <w:tcW w:w="1418" w:type="dxa"/>
            <w:tcBorders>
              <w:top w:val="single" w:sz="4" w:space="0" w:color="auto"/>
              <w:left w:val="single" w:sz="4" w:space="0" w:color="auto"/>
              <w:bottom w:val="single" w:sz="4" w:space="0" w:color="auto"/>
              <w:right w:val="single" w:sz="4" w:space="0" w:color="auto"/>
            </w:tcBorders>
            <w:noWrap/>
            <w:vAlign w:val="center"/>
          </w:tcPr>
          <w:p w14:paraId="19CEE179" w14:textId="77777777" w:rsidR="008A7DC9" w:rsidRPr="008A14F4" w:rsidRDefault="00000000">
            <w:pPr>
              <w:jc w:val="center"/>
              <w:rPr>
                <w:rFonts w:ascii="宋体" w:eastAsia="宋体" w:hAnsi="宋体" w:cs="宋体" w:hint="eastAsia"/>
                <w:sz w:val="24"/>
                <w:szCs w:val="24"/>
              </w:rPr>
            </w:pPr>
            <w:r w:rsidRPr="008A14F4">
              <w:rPr>
                <w:rFonts w:ascii="宋体" w:eastAsia="宋体" w:hAnsi="宋体" w:cs="宋体" w:hint="eastAsia"/>
                <w:sz w:val="24"/>
                <w:szCs w:val="24"/>
              </w:rPr>
              <w:t>偏离说明</w:t>
            </w:r>
          </w:p>
        </w:tc>
        <w:tc>
          <w:tcPr>
            <w:tcW w:w="992" w:type="dxa"/>
            <w:tcBorders>
              <w:top w:val="single" w:sz="4" w:space="0" w:color="auto"/>
              <w:left w:val="single" w:sz="4" w:space="0" w:color="auto"/>
              <w:bottom w:val="single" w:sz="4" w:space="0" w:color="auto"/>
              <w:right w:val="single" w:sz="4" w:space="0" w:color="auto"/>
            </w:tcBorders>
            <w:noWrap/>
            <w:vAlign w:val="center"/>
          </w:tcPr>
          <w:p w14:paraId="30AC9D60" w14:textId="77777777" w:rsidR="008A7DC9" w:rsidRPr="008A14F4" w:rsidRDefault="00000000">
            <w:pPr>
              <w:jc w:val="center"/>
              <w:rPr>
                <w:rFonts w:ascii="宋体" w:eastAsia="宋体" w:hAnsi="宋体" w:cs="宋体" w:hint="eastAsia"/>
                <w:sz w:val="24"/>
                <w:szCs w:val="24"/>
              </w:rPr>
            </w:pPr>
            <w:r w:rsidRPr="008A14F4">
              <w:rPr>
                <w:rFonts w:ascii="宋体" w:eastAsia="宋体" w:hAnsi="宋体" w:cs="宋体" w:hint="eastAsia"/>
                <w:sz w:val="24"/>
                <w:szCs w:val="24"/>
              </w:rPr>
              <w:t>备注</w:t>
            </w:r>
          </w:p>
        </w:tc>
      </w:tr>
      <w:tr w:rsidR="008A7DC9" w:rsidRPr="008A14F4" w14:paraId="666BCED3" w14:textId="77777777">
        <w:trPr>
          <w:trHeight w:val="447"/>
        </w:trPr>
        <w:tc>
          <w:tcPr>
            <w:tcW w:w="709" w:type="dxa"/>
            <w:tcBorders>
              <w:top w:val="single" w:sz="4" w:space="0" w:color="auto"/>
              <w:left w:val="single" w:sz="4" w:space="0" w:color="auto"/>
              <w:bottom w:val="single" w:sz="4" w:space="0" w:color="auto"/>
              <w:right w:val="single" w:sz="4" w:space="0" w:color="auto"/>
            </w:tcBorders>
            <w:noWrap/>
            <w:vAlign w:val="center"/>
          </w:tcPr>
          <w:p w14:paraId="4568DD10" w14:textId="77777777" w:rsidR="008A7DC9" w:rsidRPr="008A14F4" w:rsidRDefault="00000000">
            <w:pPr>
              <w:jc w:val="center"/>
              <w:rPr>
                <w:rFonts w:ascii="宋体" w:eastAsia="宋体" w:hAnsi="宋体" w:cs="宋体" w:hint="eastAsia"/>
                <w:sz w:val="24"/>
                <w:szCs w:val="24"/>
              </w:rPr>
            </w:pPr>
            <w:r w:rsidRPr="008A14F4">
              <w:rPr>
                <w:rFonts w:ascii="宋体" w:eastAsia="宋体" w:hAnsi="宋体" w:cs="宋体" w:hint="eastAsia"/>
                <w:sz w:val="24"/>
                <w:szCs w:val="24"/>
              </w:rPr>
              <w:t>1</w:t>
            </w:r>
          </w:p>
        </w:tc>
        <w:tc>
          <w:tcPr>
            <w:tcW w:w="1843" w:type="dxa"/>
            <w:tcBorders>
              <w:top w:val="single" w:sz="4" w:space="0" w:color="auto"/>
              <w:left w:val="single" w:sz="4" w:space="0" w:color="auto"/>
              <w:bottom w:val="single" w:sz="4" w:space="0" w:color="auto"/>
              <w:right w:val="single" w:sz="4" w:space="0" w:color="auto"/>
            </w:tcBorders>
            <w:noWrap/>
            <w:vAlign w:val="center"/>
          </w:tcPr>
          <w:p w14:paraId="62F58D5F" w14:textId="77777777" w:rsidR="008A7DC9" w:rsidRPr="008A14F4" w:rsidRDefault="00000000">
            <w:pPr>
              <w:rPr>
                <w:rFonts w:ascii="宋体" w:eastAsia="宋体" w:hAnsi="宋体" w:cs="宋体" w:hint="eastAsia"/>
                <w:sz w:val="24"/>
                <w:szCs w:val="24"/>
              </w:rPr>
            </w:pPr>
            <w:r w:rsidRPr="008A14F4">
              <w:rPr>
                <w:rFonts w:ascii="宋体" w:eastAsia="宋体" w:hAnsi="宋体" w:hint="eastAsia"/>
                <w:sz w:val="24"/>
                <w:szCs w:val="24"/>
              </w:rPr>
              <w:t>供应商资格</w:t>
            </w:r>
          </w:p>
        </w:tc>
        <w:tc>
          <w:tcPr>
            <w:tcW w:w="2268" w:type="dxa"/>
            <w:tcBorders>
              <w:top w:val="single" w:sz="4" w:space="0" w:color="auto"/>
              <w:left w:val="single" w:sz="4" w:space="0" w:color="auto"/>
              <w:bottom w:val="single" w:sz="4" w:space="0" w:color="auto"/>
              <w:right w:val="single" w:sz="4" w:space="0" w:color="auto"/>
            </w:tcBorders>
            <w:noWrap/>
            <w:vAlign w:val="center"/>
          </w:tcPr>
          <w:p w14:paraId="013D5832" w14:textId="77777777" w:rsidR="008A7DC9" w:rsidRPr="008A14F4" w:rsidRDefault="008A7DC9">
            <w:pPr>
              <w:rPr>
                <w:rFonts w:ascii="宋体" w:eastAsia="宋体" w:hAnsi="宋体" w:cs="宋体" w:hint="eastAsia"/>
                <w:sz w:val="24"/>
                <w:szCs w:val="24"/>
              </w:rPr>
            </w:pPr>
          </w:p>
        </w:tc>
        <w:tc>
          <w:tcPr>
            <w:tcW w:w="1275" w:type="dxa"/>
            <w:tcBorders>
              <w:top w:val="single" w:sz="4" w:space="0" w:color="auto"/>
              <w:left w:val="single" w:sz="4" w:space="0" w:color="auto"/>
              <w:bottom w:val="single" w:sz="4" w:space="0" w:color="auto"/>
              <w:right w:val="single" w:sz="4" w:space="0" w:color="auto"/>
            </w:tcBorders>
            <w:noWrap/>
            <w:vAlign w:val="center"/>
          </w:tcPr>
          <w:p w14:paraId="296D321C" w14:textId="77777777" w:rsidR="008A7DC9" w:rsidRPr="008A14F4" w:rsidRDefault="008A7DC9">
            <w:pPr>
              <w:rPr>
                <w:rFonts w:ascii="宋体" w:eastAsia="宋体" w:hAnsi="宋体" w:cs="宋体" w:hint="eastAsia"/>
                <w:sz w:val="24"/>
                <w:szCs w:val="24"/>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5D281BA3" w14:textId="77777777" w:rsidR="008A7DC9" w:rsidRPr="008A14F4" w:rsidRDefault="008A7DC9">
            <w:pPr>
              <w:rPr>
                <w:rFonts w:ascii="宋体" w:eastAsia="宋体" w:hAnsi="宋体" w:cs="宋体" w:hint="eastAsia"/>
                <w:sz w:val="24"/>
                <w:szCs w:val="24"/>
              </w:rPr>
            </w:pPr>
          </w:p>
        </w:tc>
        <w:tc>
          <w:tcPr>
            <w:tcW w:w="992" w:type="dxa"/>
            <w:tcBorders>
              <w:top w:val="single" w:sz="4" w:space="0" w:color="auto"/>
              <w:left w:val="single" w:sz="4" w:space="0" w:color="auto"/>
              <w:bottom w:val="single" w:sz="4" w:space="0" w:color="auto"/>
              <w:right w:val="single" w:sz="4" w:space="0" w:color="auto"/>
            </w:tcBorders>
            <w:noWrap/>
          </w:tcPr>
          <w:p w14:paraId="66B91BC9" w14:textId="77777777" w:rsidR="008A7DC9" w:rsidRPr="008A14F4" w:rsidRDefault="008A7DC9">
            <w:pPr>
              <w:rPr>
                <w:rFonts w:ascii="宋体" w:eastAsia="宋体" w:hAnsi="宋体" w:cs="宋体" w:hint="eastAsia"/>
                <w:sz w:val="24"/>
                <w:szCs w:val="24"/>
              </w:rPr>
            </w:pPr>
          </w:p>
        </w:tc>
      </w:tr>
      <w:tr w:rsidR="008A7DC9" w:rsidRPr="008A14F4" w14:paraId="7226484C" w14:textId="77777777">
        <w:trPr>
          <w:trHeight w:val="541"/>
        </w:trPr>
        <w:tc>
          <w:tcPr>
            <w:tcW w:w="709" w:type="dxa"/>
            <w:tcBorders>
              <w:top w:val="single" w:sz="4" w:space="0" w:color="auto"/>
              <w:left w:val="single" w:sz="4" w:space="0" w:color="auto"/>
              <w:bottom w:val="single" w:sz="4" w:space="0" w:color="auto"/>
              <w:right w:val="single" w:sz="4" w:space="0" w:color="auto"/>
            </w:tcBorders>
            <w:noWrap/>
            <w:vAlign w:val="center"/>
          </w:tcPr>
          <w:p w14:paraId="50EA6891" w14:textId="77777777" w:rsidR="008A7DC9" w:rsidRPr="008A14F4" w:rsidRDefault="00000000">
            <w:pPr>
              <w:jc w:val="center"/>
              <w:rPr>
                <w:rFonts w:ascii="宋体" w:eastAsia="宋体" w:hAnsi="宋体" w:cs="宋体" w:hint="eastAsia"/>
                <w:sz w:val="24"/>
                <w:szCs w:val="24"/>
              </w:rPr>
            </w:pPr>
            <w:r w:rsidRPr="008A14F4">
              <w:rPr>
                <w:rFonts w:ascii="宋体" w:eastAsia="宋体" w:hAnsi="宋体" w:cs="宋体" w:hint="eastAsia"/>
                <w:sz w:val="24"/>
                <w:szCs w:val="24"/>
              </w:rPr>
              <w:t>2</w:t>
            </w:r>
          </w:p>
        </w:tc>
        <w:tc>
          <w:tcPr>
            <w:tcW w:w="1843" w:type="dxa"/>
            <w:tcBorders>
              <w:top w:val="single" w:sz="4" w:space="0" w:color="auto"/>
              <w:left w:val="single" w:sz="4" w:space="0" w:color="auto"/>
              <w:bottom w:val="single" w:sz="4" w:space="0" w:color="auto"/>
              <w:right w:val="single" w:sz="4" w:space="0" w:color="auto"/>
            </w:tcBorders>
            <w:noWrap/>
            <w:vAlign w:val="center"/>
          </w:tcPr>
          <w:p w14:paraId="4BBA5C71" w14:textId="77777777" w:rsidR="008A7DC9" w:rsidRPr="008A14F4" w:rsidRDefault="00000000">
            <w:pPr>
              <w:rPr>
                <w:rFonts w:ascii="宋体" w:eastAsia="宋体" w:hAnsi="宋体" w:cs="宋体" w:hint="eastAsia"/>
                <w:sz w:val="24"/>
                <w:szCs w:val="24"/>
              </w:rPr>
            </w:pPr>
            <w:r w:rsidRPr="008A14F4">
              <w:rPr>
                <w:rFonts w:ascii="宋体" w:eastAsia="宋体" w:hAnsi="宋体" w:hint="eastAsia"/>
                <w:sz w:val="24"/>
                <w:szCs w:val="24"/>
              </w:rPr>
              <w:t>合同履行期限</w:t>
            </w:r>
          </w:p>
        </w:tc>
        <w:tc>
          <w:tcPr>
            <w:tcW w:w="2268" w:type="dxa"/>
            <w:tcBorders>
              <w:top w:val="single" w:sz="4" w:space="0" w:color="auto"/>
              <w:left w:val="single" w:sz="4" w:space="0" w:color="auto"/>
              <w:bottom w:val="single" w:sz="4" w:space="0" w:color="auto"/>
              <w:right w:val="single" w:sz="4" w:space="0" w:color="auto"/>
            </w:tcBorders>
            <w:noWrap/>
            <w:vAlign w:val="center"/>
          </w:tcPr>
          <w:p w14:paraId="477925C1" w14:textId="77777777" w:rsidR="008A7DC9" w:rsidRPr="008A14F4" w:rsidRDefault="008A7DC9">
            <w:pPr>
              <w:rPr>
                <w:rFonts w:ascii="宋体" w:eastAsia="宋体" w:hAnsi="宋体" w:cs="宋体" w:hint="eastAsia"/>
                <w:sz w:val="24"/>
                <w:szCs w:val="24"/>
              </w:rPr>
            </w:pPr>
          </w:p>
        </w:tc>
        <w:tc>
          <w:tcPr>
            <w:tcW w:w="1275" w:type="dxa"/>
            <w:tcBorders>
              <w:top w:val="single" w:sz="4" w:space="0" w:color="auto"/>
              <w:left w:val="single" w:sz="4" w:space="0" w:color="auto"/>
              <w:bottom w:val="single" w:sz="4" w:space="0" w:color="auto"/>
              <w:right w:val="single" w:sz="4" w:space="0" w:color="auto"/>
            </w:tcBorders>
            <w:noWrap/>
            <w:vAlign w:val="center"/>
          </w:tcPr>
          <w:p w14:paraId="0DAA3AA1" w14:textId="77777777" w:rsidR="008A7DC9" w:rsidRPr="008A14F4" w:rsidRDefault="008A7DC9">
            <w:pPr>
              <w:rPr>
                <w:rFonts w:ascii="宋体" w:eastAsia="宋体" w:hAnsi="宋体" w:cs="宋体" w:hint="eastAsia"/>
                <w:sz w:val="24"/>
                <w:szCs w:val="24"/>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5697D9F9" w14:textId="77777777" w:rsidR="008A7DC9" w:rsidRPr="008A14F4" w:rsidRDefault="008A7DC9">
            <w:pPr>
              <w:rPr>
                <w:rFonts w:ascii="宋体" w:eastAsia="宋体" w:hAnsi="宋体" w:cs="宋体" w:hint="eastAsia"/>
                <w:sz w:val="24"/>
                <w:szCs w:val="24"/>
              </w:rPr>
            </w:pPr>
          </w:p>
        </w:tc>
        <w:tc>
          <w:tcPr>
            <w:tcW w:w="992" w:type="dxa"/>
            <w:tcBorders>
              <w:top w:val="single" w:sz="4" w:space="0" w:color="auto"/>
              <w:left w:val="single" w:sz="4" w:space="0" w:color="auto"/>
              <w:bottom w:val="single" w:sz="4" w:space="0" w:color="auto"/>
              <w:right w:val="single" w:sz="4" w:space="0" w:color="auto"/>
            </w:tcBorders>
            <w:noWrap/>
          </w:tcPr>
          <w:p w14:paraId="1A921B19" w14:textId="77777777" w:rsidR="008A7DC9" w:rsidRPr="008A14F4" w:rsidRDefault="008A7DC9">
            <w:pPr>
              <w:rPr>
                <w:rFonts w:ascii="宋体" w:eastAsia="宋体" w:hAnsi="宋体" w:cs="宋体" w:hint="eastAsia"/>
                <w:sz w:val="24"/>
                <w:szCs w:val="24"/>
              </w:rPr>
            </w:pPr>
          </w:p>
        </w:tc>
      </w:tr>
      <w:tr w:rsidR="008A7DC9" w:rsidRPr="008A14F4" w14:paraId="17517A4B" w14:textId="77777777">
        <w:trPr>
          <w:trHeight w:val="541"/>
        </w:trPr>
        <w:tc>
          <w:tcPr>
            <w:tcW w:w="709" w:type="dxa"/>
            <w:tcBorders>
              <w:top w:val="single" w:sz="4" w:space="0" w:color="auto"/>
              <w:left w:val="single" w:sz="4" w:space="0" w:color="auto"/>
              <w:bottom w:val="single" w:sz="4" w:space="0" w:color="auto"/>
              <w:right w:val="single" w:sz="4" w:space="0" w:color="auto"/>
            </w:tcBorders>
            <w:noWrap/>
            <w:vAlign w:val="center"/>
          </w:tcPr>
          <w:p w14:paraId="41B090FB" w14:textId="77777777" w:rsidR="008A7DC9" w:rsidRPr="008A14F4" w:rsidRDefault="00000000">
            <w:pPr>
              <w:jc w:val="center"/>
              <w:rPr>
                <w:rFonts w:ascii="宋体" w:eastAsia="宋体" w:hAnsi="宋体" w:cs="宋体" w:hint="eastAsia"/>
                <w:sz w:val="24"/>
                <w:szCs w:val="24"/>
              </w:rPr>
            </w:pPr>
            <w:r w:rsidRPr="008A14F4">
              <w:rPr>
                <w:rFonts w:ascii="宋体" w:eastAsia="宋体" w:hAnsi="宋体" w:cs="宋体" w:hint="eastAsia"/>
                <w:sz w:val="24"/>
                <w:szCs w:val="24"/>
              </w:rPr>
              <w:t>3</w:t>
            </w:r>
          </w:p>
        </w:tc>
        <w:tc>
          <w:tcPr>
            <w:tcW w:w="1843" w:type="dxa"/>
            <w:tcBorders>
              <w:top w:val="single" w:sz="4" w:space="0" w:color="auto"/>
              <w:left w:val="single" w:sz="4" w:space="0" w:color="auto"/>
              <w:bottom w:val="single" w:sz="4" w:space="0" w:color="auto"/>
              <w:right w:val="single" w:sz="4" w:space="0" w:color="auto"/>
            </w:tcBorders>
            <w:noWrap/>
            <w:vAlign w:val="center"/>
          </w:tcPr>
          <w:p w14:paraId="2DB6D350" w14:textId="77777777" w:rsidR="008A7DC9" w:rsidRPr="008A14F4" w:rsidRDefault="00000000">
            <w:pPr>
              <w:rPr>
                <w:rFonts w:ascii="宋体" w:eastAsia="宋体" w:hAnsi="宋体" w:hint="eastAsia"/>
                <w:sz w:val="24"/>
                <w:szCs w:val="24"/>
              </w:rPr>
            </w:pPr>
            <w:r w:rsidRPr="008A14F4">
              <w:rPr>
                <w:rFonts w:ascii="宋体" w:eastAsia="宋体" w:hAnsi="宋体" w:cs="宋体" w:hint="eastAsia"/>
                <w:sz w:val="24"/>
                <w:szCs w:val="24"/>
              </w:rPr>
              <w:t>磋商有效期</w:t>
            </w:r>
          </w:p>
        </w:tc>
        <w:tc>
          <w:tcPr>
            <w:tcW w:w="2268" w:type="dxa"/>
            <w:tcBorders>
              <w:top w:val="single" w:sz="4" w:space="0" w:color="auto"/>
              <w:left w:val="single" w:sz="4" w:space="0" w:color="auto"/>
              <w:bottom w:val="single" w:sz="4" w:space="0" w:color="auto"/>
              <w:right w:val="single" w:sz="4" w:space="0" w:color="auto"/>
            </w:tcBorders>
            <w:noWrap/>
            <w:vAlign w:val="center"/>
          </w:tcPr>
          <w:p w14:paraId="59D56DA4" w14:textId="77777777" w:rsidR="008A7DC9" w:rsidRPr="008A14F4" w:rsidRDefault="008A7DC9">
            <w:pPr>
              <w:rPr>
                <w:rFonts w:ascii="宋体" w:eastAsia="宋体" w:hAnsi="宋体" w:cs="宋体" w:hint="eastAsia"/>
                <w:sz w:val="24"/>
                <w:szCs w:val="24"/>
              </w:rPr>
            </w:pPr>
          </w:p>
        </w:tc>
        <w:tc>
          <w:tcPr>
            <w:tcW w:w="1275" w:type="dxa"/>
            <w:tcBorders>
              <w:top w:val="single" w:sz="4" w:space="0" w:color="auto"/>
              <w:left w:val="single" w:sz="4" w:space="0" w:color="auto"/>
              <w:bottom w:val="single" w:sz="4" w:space="0" w:color="auto"/>
              <w:right w:val="single" w:sz="4" w:space="0" w:color="auto"/>
            </w:tcBorders>
            <w:noWrap/>
            <w:vAlign w:val="center"/>
          </w:tcPr>
          <w:p w14:paraId="6BDC14A7" w14:textId="77777777" w:rsidR="008A7DC9" w:rsidRPr="008A14F4" w:rsidRDefault="008A7DC9">
            <w:pPr>
              <w:rPr>
                <w:rFonts w:ascii="宋体" w:eastAsia="宋体" w:hAnsi="宋体" w:cs="宋体" w:hint="eastAsia"/>
                <w:sz w:val="24"/>
                <w:szCs w:val="24"/>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75112FF8" w14:textId="77777777" w:rsidR="008A7DC9" w:rsidRPr="008A14F4" w:rsidRDefault="008A7DC9">
            <w:pPr>
              <w:rPr>
                <w:rFonts w:ascii="宋体" w:eastAsia="宋体" w:hAnsi="宋体" w:cs="宋体" w:hint="eastAsia"/>
                <w:sz w:val="24"/>
                <w:szCs w:val="24"/>
              </w:rPr>
            </w:pPr>
          </w:p>
        </w:tc>
        <w:tc>
          <w:tcPr>
            <w:tcW w:w="992" w:type="dxa"/>
            <w:tcBorders>
              <w:top w:val="single" w:sz="4" w:space="0" w:color="auto"/>
              <w:left w:val="single" w:sz="4" w:space="0" w:color="auto"/>
              <w:bottom w:val="single" w:sz="4" w:space="0" w:color="auto"/>
              <w:right w:val="single" w:sz="4" w:space="0" w:color="auto"/>
            </w:tcBorders>
            <w:noWrap/>
          </w:tcPr>
          <w:p w14:paraId="2F6A2D1D" w14:textId="77777777" w:rsidR="008A7DC9" w:rsidRPr="008A14F4" w:rsidRDefault="008A7DC9">
            <w:pPr>
              <w:rPr>
                <w:rFonts w:ascii="宋体" w:eastAsia="宋体" w:hAnsi="宋体" w:cs="宋体" w:hint="eastAsia"/>
                <w:sz w:val="24"/>
                <w:szCs w:val="24"/>
              </w:rPr>
            </w:pPr>
          </w:p>
        </w:tc>
      </w:tr>
      <w:tr w:rsidR="008A7DC9" w:rsidRPr="008A14F4" w14:paraId="11F3A3DB" w14:textId="77777777">
        <w:trPr>
          <w:trHeight w:val="541"/>
        </w:trPr>
        <w:tc>
          <w:tcPr>
            <w:tcW w:w="709" w:type="dxa"/>
            <w:tcBorders>
              <w:top w:val="single" w:sz="4" w:space="0" w:color="auto"/>
              <w:left w:val="single" w:sz="4" w:space="0" w:color="auto"/>
              <w:bottom w:val="single" w:sz="4" w:space="0" w:color="auto"/>
              <w:right w:val="single" w:sz="4" w:space="0" w:color="auto"/>
            </w:tcBorders>
            <w:noWrap/>
            <w:vAlign w:val="center"/>
          </w:tcPr>
          <w:p w14:paraId="2BCD5109" w14:textId="77777777" w:rsidR="008A7DC9" w:rsidRPr="008A14F4" w:rsidRDefault="00000000">
            <w:pPr>
              <w:jc w:val="center"/>
              <w:rPr>
                <w:rFonts w:ascii="宋体" w:eastAsia="宋体" w:hAnsi="宋体" w:cs="宋体" w:hint="eastAsia"/>
                <w:sz w:val="24"/>
                <w:szCs w:val="24"/>
              </w:rPr>
            </w:pPr>
            <w:r w:rsidRPr="008A14F4">
              <w:rPr>
                <w:rFonts w:ascii="宋体" w:eastAsia="宋体" w:hAnsi="宋体" w:cs="宋体" w:hint="eastAsia"/>
                <w:sz w:val="24"/>
                <w:szCs w:val="24"/>
              </w:rPr>
              <w:t>4</w:t>
            </w:r>
          </w:p>
        </w:tc>
        <w:tc>
          <w:tcPr>
            <w:tcW w:w="1843" w:type="dxa"/>
            <w:tcBorders>
              <w:top w:val="single" w:sz="4" w:space="0" w:color="auto"/>
              <w:left w:val="single" w:sz="4" w:space="0" w:color="auto"/>
              <w:bottom w:val="single" w:sz="4" w:space="0" w:color="auto"/>
              <w:right w:val="single" w:sz="4" w:space="0" w:color="auto"/>
            </w:tcBorders>
            <w:noWrap/>
            <w:vAlign w:val="center"/>
          </w:tcPr>
          <w:p w14:paraId="7EAA8C2D" w14:textId="77777777" w:rsidR="008A7DC9" w:rsidRPr="008A14F4" w:rsidRDefault="00000000">
            <w:pPr>
              <w:rPr>
                <w:rFonts w:ascii="宋体" w:eastAsia="宋体" w:hAnsi="宋体" w:cs="宋体" w:hint="eastAsia"/>
                <w:sz w:val="24"/>
                <w:szCs w:val="24"/>
              </w:rPr>
            </w:pPr>
            <w:r w:rsidRPr="008A14F4">
              <w:rPr>
                <w:rFonts w:ascii="宋体" w:eastAsia="宋体" w:hAnsi="宋体" w:hint="eastAsia"/>
                <w:sz w:val="24"/>
                <w:szCs w:val="24"/>
              </w:rPr>
              <w:t>付款方式</w:t>
            </w:r>
          </w:p>
        </w:tc>
        <w:tc>
          <w:tcPr>
            <w:tcW w:w="2268" w:type="dxa"/>
            <w:tcBorders>
              <w:top w:val="single" w:sz="4" w:space="0" w:color="auto"/>
              <w:left w:val="single" w:sz="4" w:space="0" w:color="auto"/>
              <w:bottom w:val="single" w:sz="4" w:space="0" w:color="auto"/>
              <w:right w:val="single" w:sz="4" w:space="0" w:color="auto"/>
            </w:tcBorders>
            <w:noWrap/>
            <w:vAlign w:val="center"/>
          </w:tcPr>
          <w:p w14:paraId="6FD0863E" w14:textId="77777777" w:rsidR="008A7DC9" w:rsidRPr="008A14F4" w:rsidRDefault="008A7DC9">
            <w:pPr>
              <w:rPr>
                <w:rFonts w:ascii="宋体" w:eastAsia="宋体" w:hAnsi="宋体" w:cs="宋体" w:hint="eastAsia"/>
                <w:sz w:val="24"/>
                <w:szCs w:val="24"/>
              </w:rPr>
            </w:pPr>
          </w:p>
        </w:tc>
        <w:tc>
          <w:tcPr>
            <w:tcW w:w="1275" w:type="dxa"/>
            <w:tcBorders>
              <w:top w:val="single" w:sz="4" w:space="0" w:color="auto"/>
              <w:left w:val="single" w:sz="4" w:space="0" w:color="auto"/>
              <w:bottom w:val="single" w:sz="4" w:space="0" w:color="auto"/>
              <w:right w:val="single" w:sz="4" w:space="0" w:color="auto"/>
            </w:tcBorders>
            <w:noWrap/>
            <w:vAlign w:val="center"/>
          </w:tcPr>
          <w:p w14:paraId="2DBAE7F1" w14:textId="77777777" w:rsidR="008A7DC9" w:rsidRPr="008A14F4" w:rsidRDefault="008A7DC9">
            <w:pPr>
              <w:rPr>
                <w:rFonts w:ascii="宋体" w:eastAsia="宋体" w:hAnsi="宋体" w:cs="宋体" w:hint="eastAsia"/>
                <w:sz w:val="24"/>
                <w:szCs w:val="24"/>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7660E648" w14:textId="77777777" w:rsidR="008A7DC9" w:rsidRPr="008A14F4" w:rsidRDefault="008A7DC9">
            <w:pPr>
              <w:rPr>
                <w:rFonts w:ascii="宋体" w:eastAsia="宋体" w:hAnsi="宋体" w:cs="宋体" w:hint="eastAsia"/>
                <w:sz w:val="24"/>
                <w:szCs w:val="24"/>
              </w:rPr>
            </w:pPr>
          </w:p>
        </w:tc>
        <w:tc>
          <w:tcPr>
            <w:tcW w:w="992" w:type="dxa"/>
            <w:tcBorders>
              <w:top w:val="single" w:sz="4" w:space="0" w:color="auto"/>
              <w:left w:val="single" w:sz="4" w:space="0" w:color="auto"/>
              <w:bottom w:val="single" w:sz="4" w:space="0" w:color="auto"/>
              <w:right w:val="single" w:sz="4" w:space="0" w:color="auto"/>
            </w:tcBorders>
            <w:noWrap/>
          </w:tcPr>
          <w:p w14:paraId="7E6F6146" w14:textId="77777777" w:rsidR="008A7DC9" w:rsidRPr="008A14F4" w:rsidRDefault="008A7DC9">
            <w:pPr>
              <w:rPr>
                <w:rFonts w:ascii="宋体" w:eastAsia="宋体" w:hAnsi="宋体" w:cs="宋体" w:hint="eastAsia"/>
                <w:sz w:val="24"/>
                <w:szCs w:val="24"/>
              </w:rPr>
            </w:pPr>
          </w:p>
        </w:tc>
      </w:tr>
      <w:tr w:rsidR="008A7DC9" w:rsidRPr="008A14F4" w14:paraId="24FDE23B" w14:textId="77777777">
        <w:trPr>
          <w:trHeight w:val="541"/>
        </w:trPr>
        <w:tc>
          <w:tcPr>
            <w:tcW w:w="709" w:type="dxa"/>
            <w:tcBorders>
              <w:top w:val="single" w:sz="4" w:space="0" w:color="auto"/>
              <w:left w:val="single" w:sz="4" w:space="0" w:color="auto"/>
              <w:bottom w:val="single" w:sz="4" w:space="0" w:color="auto"/>
              <w:right w:val="single" w:sz="4" w:space="0" w:color="auto"/>
            </w:tcBorders>
            <w:noWrap/>
            <w:vAlign w:val="center"/>
          </w:tcPr>
          <w:p w14:paraId="4AE1D1EA" w14:textId="77777777" w:rsidR="008A7DC9" w:rsidRPr="008A14F4" w:rsidRDefault="00000000">
            <w:pPr>
              <w:jc w:val="center"/>
              <w:rPr>
                <w:rFonts w:ascii="宋体" w:eastAsia="宋体" w:hAnsi="宋体" w:cs="宋体" w:hint="eastAsia"/>
                <w:sz w:val="24"/>
                <w:szCs w:val="24"/>
              </w:rPr>
            </w:pPr>
            <w:r w:rsidRPr="008A14F4">
              <w:rPr>
                <w:rFonts w:ascii="宋体" w:eastAsia="宋体" w:hAnsi="宋体" w:cs="宋体" w:hint="eastAsia"/>
                <w:sz w:val="24"/>
                <w:szCs w:val="24"/>
              </w:rPr>
              <w:t>5</w:t>
            </w:r>
          </w:p>
        </w:tc>
        <w:tc>
          <w:tcPr>
            <w:tcW w:w="1843" w:type="dxa"/>
            <w:tcBorders>
              <w:top w:val="single" w:sz="4" w:space="0" w:color="auto"/>
              <w:left w:val="single" w:sz="4" w:space="0" w:color="auto"/>
              <w:bottom w:val="single" w:sz="4" w:space="0" w:color="auto"/>
              <w:right w:val="single" w:sz="4" w:space="0" w:color="auto"/>
            </w:tcBorders>
            <w:noWrap/>
            <w:vAlign w:val="center"/>
          </w:tcPr>
          <w:p w14:paraId="543ED12D" w14:textId="77777777" w:rsidR="008A7DC9" w:rsidRPr="008A14F4" w:rsidRDefault="00000000">
            <w:pPr>
              <w:rPr>
                <w:rFonts w:ascii="宋体" w:eastAsia="宋体" w:hAnsi="宋体" w:cs="宋体" w:hint="eastAsia"/>
                <w:sz w:val="24"/>
                <w:szCs w:val="24"/>
              </w:rPr>
            </w:pPr>
            <w:r w:rsidRPr="008A14F4">
              <w:rPr>
                <w:rFonts w:ascii="宋体" w:eastAsia="宋体" w:hAnsi="宋体" w:hint="eastAsia"/>
                <w:sz w:val="24"/>
                <w:szCs w:val="24"/>
              </w:rPr>
              <w:t>履约保证金</w:t>
            </w:r>
          </w:p>
        </w:tc>
        <w:tc>
          <w:tcPr>
            <w:tcW w:w="2268" w:type="dxa"/>
            <w:tcBorders>
              <w:top w:val="single" w:sz="4" w:space="0" w:color="auto"/>
              <w:left w:val="single" w:sz="4" w:space="0" w:color="auto"/>
              <w:bottom w:val="single" w:sz="4" w:space="0" w:color="auto"/>
              <w:right w:val="single" w:sz="4" w:space="0" w:color="auto"/>
            </w:tcBorders>
            <w:noWrap/>
            <w:vAlign w:val="center"/>
          </w:tcPr>
          <w:p w14:paraId="08EB9D04" w14:textId="77777777" w:rsidR="008A7DC9" w:rsidRPr="008A14F4" w:rsidRDefault="008A7DC9">
            <w:pPr>
              <w:rPr>
                <w:rFonts w:ascii="宋体" w:eastAsia="宋体" w:hAnsi="宋体" w:cs="宋体" w:hint="eastAsia"/>
                <w:sz w:val="24"/>
                <w:szCs w:val="24"/>
              </w:rPr>
            </w:pPr>
          </w:p>
        </w:tc>
        <w:tc>
          <w:tcPr>
            <w:tcW w:w="1275" w:type="dxa"/>
            <w:tcBorders>
              <w:top w:val="single" w:sz="4" w:space="0" w:color="auto"/>
              <w:left w:val="single" w:sz="4" w:space="0" w:color="auto"/>
              <w:bottom w:val="single" w:sz="4" w:space="0" w:color="auto"/>
              <w:right w:val="single" w:sz="4" w:space="0" w:color="auto"/>
            </w:tcBorders>
            <w:noWrap/>
            <w:vAlign w:val="center"/>
          </w:tcPr>
          <w:p w14:paraId="51F36AFC" w14:textId="77777777" w:rsidR="008A7DC9" w:rsidRPr="008A14F4" w:rsidRDefault="008A7DC9">
            <w:pPr>
              <w:rPr>
                <w:rFonts w:ascii="宋体" w:eastAsia="宋体" w:hAnsi="宋体" w:cs="宋体" w:hint="eastAsia"/>
                <w:sz w:val="24"/>
                <w:szCs w:val="24"/>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025C18CC" w14:textId="77777777" w:rsidR="008A7DC9" w:rsidRPr="008A14F4" w:rsidRDefault="008A7DC9">
            <w:pPr>
              <w:rPr>
                <w:rFonts w:ascii="宋体" w:eastAsia="宋体" w:hAnsi="宋体" w:cs="宋体" w:hint="eastAsia"/>
                <w:sz w:val="24"/>
                <w:szCs w:val="24"/>
              </w:rPr>
            </w:pPr>
          </w:p>
        </w:tc>
        <w:tc>
          <w:tcPr>
            <w:tcW w:w="992" w:type="dxa"/>
            <w:tcBorders>
              <w:top w:val="single" w:sz="4" w:space="0" w:color="auto"/>
              <w:left w:val="single" w:sz="4" w:space="0" w:color="auto"/>
              <w:bottom w:val="single" w:sz="4" w:space="0" w:color="auto"/>
              <w:right w:val="single" w:sz="4" w:space="0" w:color="auto"/>
            </w:tcBorders>
            <w:noWrap/>
          </w:tcPr>
          <w:p w14:paraId="222FF605" w14:textId="77777777" w:rsidR="008A7DC9" w:rsidRPr="008A14F4" w:rsidRDefault="008A7DC9">
            <w:pPr>
              <w:rPr>
                <w:rFonts w:ascii="宋体" w:eastAsia="宋体" w:hAnsi="宋体" w:cs="宋体" w:hint="eastAsia"/>
                <w:sz w:val="24"/>
                <w:szCs w:val="24"/>
              </w:rPr>
            </w:pPr>
          </w:p>
        </w:tc>
      </w:tr>
      <w:tr w:rsidR="008A7DC9" w:rsidRPr="008A14F4" w14:paraId="3C919599" w14:textId="77777777">
        <w:trPr>
          <w:trHeight w:val="401"/>
        </w:trPr>
        <w:tc>
          <w:tcPr>
            <w:tcW w:w="709" w:type="dxa"/>
            <w:tcBorders>
              <w:top w:val="single" w:sz="4" w:space="0" w:color="auto"/>
              <w:left w:val="single" w:sz="4" w:space="0" w:color="auto"/>
              <w:bottom w:val="single" w:sz="4" w:space="0" w:color="auto"/>
              <w:right w:val="single" w:sz="4" w:space="0" w:color="auto"/>
            </w:tcBorders>
            <w:noWrap/>
            <w:vAlign w:val="center"/>
          </w:tcPr>
          <w:p w14:paraId="3ADCB5B2" w14:textId="77777777" w:rsidR="008A7DC9" w:rsidRPr="008A14F4" w:rsidRDefault="00000000">
            <w:pPr>
              <w:jc w:val="center"/>
              <w:rPr>
                <w:rFonts w:ascii="宋体" w:eastAsia="宋体" w:hAnsi="宋体" w:cs="宋体" w:hint="eastAsia"/>
                <w:sz w:val="24"/>
                <w:szCs w:val="24"/>
              </w:rPr>
            </w:pPr>
            <w:r w:rsidRPr="008A14F4">
              <w:rPr>
                <w:rFonts w:ascii="宋体" w:eastAsia="宋体" w:hAnsi="宋体" w:cs="宋体" w:hint="eastAsia"/>
                <w:sz w:val="24"/>
                <w:szCs w:val="24"/>
              </w:rPr>
              <w:t>6</w:t>
            </w:r>
          </w:p>
        </w:tc>
        <w:tc>
          <w:tcPr>
            <w:tcW w:w="1843" w:type="dxa"/>
            <w:tcBorders>
              <w:top w:val="single" w:sz="4" w:space="0" w:color="auto"/>
              <w:left w:val="single" w:sz="4" w:space="0" w:color="auto"/>
              <w:bottom w:val="single" w:sz="4" w:space="0" w:color="auto"/>
              <w:right w:val="single" w:sz="4" w:space="0" w:color="auto"/>
            </w:tcBorders>
            <w:noWrap/>
            <w:vAlign w:val="center"/>
          </w:tcPr>
          <w:p w14:paraId="40333359" w14:textId="77777777" w:rsidR="008A7DC9" w:rsidRPr="008A14F4" w:rsidRDefault="00000000">
            <w:pPr>
              <w:rPr>
                <w:rFonts w:ascii="宋体" w:eastAsia="宋体" w:hAnsi="宋体" w:cs="宋体" w:hint="eastAsia"/>
                <w:sz w:val="24"/>
                <w:szCs w:val="24"/>
              </w:rPr>
            </w:pPr>
            <w:r w:rsidRPr="008A14F4">
              <w:rPr>
                <w:rFonts w:ascii="宋体" w:eastAsia="宋体" w:hAnsi="宋体" w:cs="宋体" w:hint="eastAsia"/>
                <w:sz w:val="24"/>
                <w:szCs w:val="24"/>
              </w:rPr>
              <w:t>投标货币</w:t>
            </w:r>
          </w:p>
        </w:tc>
        <w:tc>
          <w:tcPr>
            <w:tcW w:w="2268" w:type="dxa"/>
            <w:tcBorders>
              <w:top w:val="single" w:sz="4" w:space="0" w:color="auto"/>
              <w:left w:val="single" w:sz="4" w:space="0" w:color="auto"/>
              <w:bottom w:val="single" w:sz="4" w:space="0" w:color="auto"/>
              <w:right w:val="single" w:sz="4" w:space="0" w:color="auto"/>
            </w:tcBorders>
            <w:noWrap/>
            <w:vAlign w:val="center"/>
          </w:tcPr>
          <w:p w14:paraId="0745B454" w14:textId="77777777" w:rsidR="008A7DC9" w:rsidRPr="008A14F4" w:rsidRDefault="008A7DC9">
            <w:pPr>
              <w:rPr>
                <w:rFonts w:ascii="宋体" w:eastAsia="宋体" w:hAnsi="宋体" w:cs="宋体" w:hint="eastAsia"/>
                <w:sz w:val="24"/>
                <w:szCs w:val="24"/>
              </w:rPr>
            </w:pPr>
          </w:p>
        </w:tc>
        <w:tc>
          <w:tcPr>
            <w:tcW w:w="1275" w:type="dxa"/>
            <w:tcBorders>
              <w:top w:val="single" w:sz="4" w:space="0" w:color="auto"/>
              <w:left w:val="single" w:sz="4" w:space="0" w:color="auto"/>
              <w:bottom w:val="single" w:sz="4" w:space="0" w:color="auto"/>
              <w:right w:val="single" w:sz="4" w:space="0" w:color="auto"/>
            </w:tcBorders>
            <w:noWrap/>
            <w:vAlign w:val="center"/>
          </w:tcPr>
          <w:p w14:paraId="1823A993" w14:textId="77777777" w:rsidR="008A7DC9" w:rsidRPr="008A14F4" w:rsidRDefault="008A7DC9">
            <w:pPr>
              <w:rPr>
                <w:rFonts w:ascii="宋体" w:eastAsia="宋体" w:hAnsi="宋体" w:cs="宋体" w:hint="eastAsia"/>
                <w:sz w:val="24"/>
                <w:szCs w:val="24"/>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2B2D2294" w14:textId="77777777" w:rsidR="008A7DC9" w:rsidRPr="008A14F4" w:rsidRDefault="008A7DC9">
            <w:pPr>
              <w:rPr>
                <w:rFonts w:ascii="宋体" w:eastAsia="宋体" w:hAnsi="宋体" w:cs="宋体" w:hint="eastAsia"/>
                <w:sz w:val="24"/>
                <w:szCs w:val="24"/>
              </w:rPr>
            </w:pPr>
          </w:p>
        </w:tc>
        <w:tc>
          <w:tcPr>
            <w:tcW w:w="992" w:type="dxa"/>
            <w:tcBorders>
              <w:top w:val="single" w:sz="4" w:space="0" w:color="auto"/>
              <w:left w:val="single" w:sz="4" w:space="0" w:color="auto"/>
              <w:bottom w:val="single" w:sz="4" w:space="0" w:color="auto"/>
              <w:right w:val="single" w:sz="4" w:space="0" w:color="auto"/>
            </w:tcBorders>
            <w:noWrap/>
          </w:tcPr>
          <w:p w14:paraId="7D9447C0" w14:textId="77777777" w:rsidR="008A7DC9" w:rsidRPr="008A14F4" w:rsidRDefault="008A7DC9">
            <w:pPr>
              <w:rPr>
                <w:rFonts w:ascii="宋体" w:eastAsia="宋体" w:hAnsi="宋体" w:cs="宋体" w:hint="eastAsia"/>
                <w:sz w:val="24"/>
                <w:szCs w:val="24"/>
              </w:rPr>
            </w:pPr>
          </w:p>
        </w:tc>
      </w:tr>
      <w:tr w:rsidR="008A7DC9" w:rsidRPr="008A14F4" w14:paraId="77C94F02" w14:textId="77777777">
        <w:trPr>
          <w:trHeight w:val="461"/>
        </w:trPr>
        <w:tc>
          <w:tcPr>
            <w:tcW w:w="709" w:type="dxa"/>
            <w:tcBorders>
              <w:top w:val="single" w:sz="4" w:space="0" w:color="auto"/>
              <w:left w:val="single" w:sz="4" w:space="0" w:color="auto"/>
              <w:bottom w:val="single" w:sz="4" w:space="0" w:color="auto"/>
              <w:right w:val="single" w:sz="4" w:space="0" w:color="auto"/>
            </w:tcBorders>
            <w:noWrap/>
            <w:vAlign w:val="center"/>
          </w:tcPr>
          <w:p w14:paraId="3824EA5F" w14:textId="77777777" w:rsidR="008A7DC9" w:rsidRPr="008A14F4" w:rsidRDefault="00000000">
            <w:pPr>
              <w:jc w:val="center"/>
              <w:rPr>
                <w:rFonts w:ascii="宋体" w:eastAsia="宋体" w:hAnsi="宋体" w:cs="宋体" w:hint="eastAsia"/>
                <w:sz w:val="24"/>
                <w:szCs w:val="24"/>
              </w:rPr>
            </w:pPr>
            <w:r w:rsidRPr="008A14F4">
              <w:rPr>
                <w:rFonts w:ascii="宋体" w:eastAsia="宋体" w:hAnsi="宋体" w:cs="宋体" w:hint="eastAsia"/>
                <w:sz w:val="24"/>
                <w:szCs w:val="24"/>
              </w:rPr>
              <w:t>7</w:t>
            </w:r>
          </w:p>
        </w:tc>
        <w:tc>
          <w:tcPr>
            <w:tcW w:w="1843" w:type="dxa"/>
            <w:tcBorders>
              <w:top w:val="single" w:sz="4" w:space="0" w:color="auto"/>
              <w:left w:val="single" w:sz="4" w:space="0" w:color="auto"/>
              <w:bottom w:val="single" w:sz="4" w:space="0" w:color="auto"/>
              <w:right w:val="single" w:sz="4" w:space="0" w:color="auto"/>
            </w:tcBorders>
            <w:noWrap/>
            <w:vAlign w:val="center"/>
          </w:tcPr>
          <w:p w14:paraId="7B40058A" w14:textId="77777777" w:rsidR="008A7DC9" w:rsidRPr="008A14F4" w:rsidRDefault="00000000">
            <w:pPr>
              <w:rPr>
                <w:rFonts w:ascii="宋体" w:eastAsia="宋体" w:hAnsi="宋体" w:cs="宋体" w:hint="eastAsia"/>
                <w:sz w:val="24"/>
                <w:szCs w:val="24"/>
              </w:rPr>
            </w:pPr>
            <w:r w:rsidRPr="008A14F4">
              <w:rPr>
                <w:rFonts w:ascii="宋体" w:eastAsia="宋体" w:hAnsi="宋体" w:cs="宋体" w:hint="eastAsia"/>
                <w:sz w:val="24"/>
                <w:szCs w:val="24"/>
              </w:rPr>
              <w:t>其他</w:t>
            </w:r>
          </w:p>
        </w:tc>
        <w:tc>
          <w:tcPr>
            <w:tcW w:w="2268" w:type="dxa"/>
            <w:tcBorders>
              <w:top w:val="single" w:sz="4" w:space="0" w:color="auto"/>
              <w:left w:val="single" w:sz="4" w:space="0" w:color="auto"/>
              <w:bottom w:val="single" w:sz="4" w:space="0" w:color="auto"/>
              <w:right w:val="single" w:sz="4" w:space="0" w:color="auto"/>
            </w:tcBorders>
            <w:noWrap/>
            <w:vAlign w:val="center"/>
          </w:tcPr>
          <w:p w14:paraId="622186D4" w14:textId="77777777" w:rsidR="008A7DC9" w:rsidRPr="008A14F4" w:rsidRDefault="00000000">
            <w:pPr>
              <w:ind w:firstLine="240"/>
              <w:rPr>
                <w:rFonts w:ascii="宋体" w:eastAsia="宋体" w:hAnsi="宋体" w:cs="宋体" w:hint="eastAsia"/>
                <w:sz w:val="24"/>
                <w:szCs w:val="24"/>
              </w:rPr>
            </w:pPr>
            <w:r w:rsidRPr="008A14F4">
              <w:rPr>
                <w:rFonts w:ascii="宋体" w:eastAsia="宋体" w:hAnsi="宋体" w:cs="宋体" w:hint="eastAsia"/>
                <w:sz w:val="24"/>
                <w:szCs w:val="24"/>
              </w:rPr>
              <w:t>按磋商文件要求</w:t>
            </w:r>
          </w:p>
        </w:tc>
        <w:tc>
          <w:tcPr>
            <w:tcW w:w="1275" w:type="dxa"/>
            <w:tcBorders>
              <w:top w:val="single" w:sz="4" w:space="0" w:color="auto"/>
              <w:left w:val="single" w:sz="4" w:space="0" w:color="auto"/>
              <w:bottom w:val="single" w:sz="4" w:space="0" w:color="auto"/>
              <w:right w:val="single" w:sz="4" w:space="0" w:color="auto"/>
            </w:tcBorders>
            <w:noWrap/>
            <w:vAlign w:val="center"/>
          </w:tcPr>
          <w:p w14:paraId="3B3E4B0F" w14:textId="77777777" w:rsidR="008A7DC9" w:rsidRPr="008A14F4" w:rsidRDefault="008A7DC9">
            <w:pPr>
              <w:rPr>
                <w:rFonts w:ascii="宋体" w:eastAsia="宋体" w:hAnsi="宋体" w:cs="宋体" w:hint="eastAsia"/>
                <w:sz w:val="24"/>
                <w:szCs w:val="24"/>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5FD24255" w14:textId="77777777" w:rsidR="008A7DC9" w:rsidRPr="008A14F4" w:rsidRDefault="008A7DC9">
            <w:pPr>
              <w:rPr>
                <w:rFonts w:ascii="宋体" w:eastAsia="宋体" w:hAnsi="宋体" w:cs="宋体" w:hint="eastAsia"/>
                <w:sz w:val="24"/>
                <w:szCs w:val="24"/>
              </w:rPr>
            </w:pPr>
          </w:p>
        </w:tc>
        <w:tc>
          <w:tcPr>
            <w:tcW w:w="992" w:type="dxa"/>
            <w:tcBorders>
              <w:top w:val="single" w:sz="4" w:space="0" w:color="auto"/>
              <w:left w:val="single" w:sz="4" w:space="0" w:color="auto"/>
              <w:bottom w:val="single" w:sz="4" w:space="0" w:color="auto"/>
              <w:right w:val="single" w:sz="4" w:space="0" w:color="auto"/>
            </w:tcBorders>
            <w:noWrap/>
          </w:tcPr>
          <w:p w14:paraId="2047A673" w14:textId="77777777" w:rsidR="008A7DC9" w:rsidRPr="008A14F4" w:rsidRDefault="008A7DC9">
            <w:pPr>
              <w:rPr>
                <w:rFonts w:ascii="宋体" w:eastAsia="宋体" w:hAnsi="宋体" w:cs="宋体" w:hint="eastAsia"/>
                <w:sz w:val="24"/>
                <w:szCs w:val="24"/>
              </w:rPr>
            </w:pPr>
          </w:p>
        </w:tc>
      </w:tr>
    </w:tbl>
    <w:p w14:paraId="00E8F9A4" w14:textId="77777777" w:rsidR="008A7DC9" w:rsidRPr="008A14F4" w:rsidRDefault="008A7DC9">
      <w:pPr>
        <w:tabs>
          <w:tab w:val="left" w:pos="6300"/>
        </w:tabs>
        <w:spacing w:line="360" w:lineRule="auto"/>
        <w:ind w:firstLine="480"/>
        <w:rPr>
          <w:rFonts w:ascii="宋体" w:eastAsia="宋体" w:hAnsi="宋体" w:hint="eastAsia"/>
          <w:sz w:val="24"/>
          <w:szCs w:val="24"/>
        </w:rPr>
      </w:pPr>
    </w:p>
    <w:p w14:paraId="04BDAA13" w14:textId="2B977003" w:rsidR="008A7DC9" w:rsidRPr="008A14F4" w:rsidRDefault="00000000">
      <w:pPr>
        <w:tabs>
          <w:tab w:val="left" w:pos="6300"/>
        </w:tabs>
        <w:spacing w:line="360" w:lineRule="auto"/>
        <w:ind w:firstLine="480"/>
        <w:rPr>
          <w:rFonts w:ascii="宋体" w:eastAsia="宋体" w:hAnsi="宋体" w:hint="eastAsia"/>
          <w:sz w:val="24"/>
          <w:szCs w:val="24"/>
        </w:rPr>
      </w:pPr>
      <w:bookmarkStart w:id="233" w:name="OLE_LINK8"/>
      <w:r w:rsidRPr="008A14F4">
        <w:rPr>
          <w:rFonts w:ascii="宋体" w:eastAsia="宋体" w:hAnsi="宋体"/>
          <w:sz w:val="24"/>
          <w:szCs w:val="24"/>
        </w:rPr>
        <w:t>1</w:t>
      </w:r>
      <w:r w:rsidRPr="008A14F4">
        <w:rPr>
          <w:rFonts w:ascii="宋体" w:eastAsia="宋体" w:hAnsi="宋体" w:hint="eastAsia"/>
          <w:sz w:val="24"/>
          <w:szCs w:val="24"/>
        </w:rPr>
        <w:t>、该表必须按照竞争性磋商要求如实填写，根据响应情况在“偏离说明”项填写正偏离或负偏离及原因，完全符合的填写“无偏离”；</w:t>
      </w:r>
    </w:p>
    <w:p w14:paraId="7C5D70BD" w14:textId="77777777" w:rsidR="00027E19" w:rsidRPr="008A14F4" w:rsidRDefault="00027E19">
      <w:pPr>
        <w:tabs>
          <w:tab w:val="left" w:pos="6300"/>
        </w:tabs>
        <w:spacing w:line="360" w:lineRule="auto"/>
        <w:ind w:firstLine="480"/>
        <w:rPr>
          <w:rFonts w:ascii="宋体" w:eastAsia="宋体" w:hAnsi="宋体" w:hint="eastAsia"/>
          <w:sz w:val="24"/>
          <w:szCs w:val="24"/>
        </w:rPr>
      </w:pPr>
      <w:r w:rsidRPr="008A14F4">
        <w:rPr>
          <w:rFonts w:ascii="宋体" w:eastAsia="宋体" w:hAnsi="宋体"/>
          <w:sz w:val="24"/>
          <w:szCs w:val="24"/>
        </w:rPr>
        <w:t>2、未在上表中说明的，将被认定为</w:t>
      </w:r>
      <w:proofErr w:type="gramStart"/>
      <w:r w:rsidRPr="008A14F4">
        <w:rPr>
          <w:rFonts w:ascii="宋体" w:eastAsia="宋体" w:hAnsi="宋体"/>
          <w:sz w:val="24"/>
          <w:szCs w:val="24"/>
        </w:rPr>
        <w:t>完全响应</w:t>
      </w:r>
      <w:proofErr w:type="gramEnd"/>
      <w:r w:rsidRPr="008A14F4">
        <w:rPr>
          <w:rFonts w:ascii="宋体" w:eastAsia="宋体" w:hAnsi="宋体"/>
          <w:sz w:val="24"/>
          <w:szCs w:val="24"/>
        </w:rPr>
        <w:t>采购文件的规定。</w:t>
      </w:r>
    </w:p>
    <w:p w14:paraId="7B3255CB" w14:textId="4ACBBCA8" w:rsidR="008A7DC9" w:rsidRPr="008A14F4" w:rsidRDefault="00027E19">
      <w:pPr>
        <w:tabs>
          <w:tab w:val="left" w:pos="6300"/>
        </w:tabs>
        <w:spacing w:line="360" w:lineRule="auto"/>
        <w:ind w:firstLine="480"/>
        <w:rPr>
          <w:rFonts w:ascii="宋体" w:eastAsia="宋体" w:hAnsi="宋体" w:hint="eastAsia"/>
          <w:sz w:val="24"/>
          <w:szCs w:val="24"/>
        </w:rPr>
      </w:pPr>
      <w:r w:rsidRPr="008A14F4">
        <w:rPr>
          <w:rFonts w:ascii="宋体" w:eastAsia="宋体" w:hAnsi="宋体" w:hint="eastAsia"/>
          <w:sz w:val="24"/>
          <w:szCs w:val="24"/>
        </w:rPr>
        <w:t>3、该表可扩展，并逐页签字或盖章；</w:t>
      </w:r>
    </w:p>
    <w:p w14:paraId="55124F9A" w14:textId="02913E9D" w:rsidR="008A7DC9" w:rsidRPr="008A14F4" w:rsidRDefault="00027E19">
      <w:pPr>
        <w:tabs>
          <w:tab w:val="left" w:pos="6300"/>
        </w:tabs>
        <w:spacing w:line="360" w:lineRule="auto"/>
        <w:ind w:firstLine="480"/>
        <w:rPr>
          <w:rFonts w:ascii="宋体" w:eastAsia="宋体" w:hAnsi="宋体" w:hint="eastAsia"/>
          <w:sz w:val="24"/>
          <w:szCs w:val="24"/>
        </w:rPr>
      </w:pPr>
      <w:r w:rsidRPr="008A14F4">
        <w:rPr>
          <w:rFonts w:ascii="宋体" w:eastAsia="宋体" w:hAnsi="宋体" w:hint="eastAsia"/>
          <w:sz w:val="24"/>
          <w:szCs w:val="24"/>
        </w:rPr>
        <w:t>4、可附相关技术支撑材料。（格式自定）</w:t>
      </w:r>
      <w:bookmarkEnd w:id="233"/>
    </w:p>
    <w:p w14:paraId="3A84B577" w14:textId="77777777" w:rsidR="008A7DC9" w:rsidRPr="008A14F4" w:rsidRDefault="008A7DC9">
      <w:pPr>
        <w:spacing w:line="360" w:lineRule="auto"/>
        <w:ind w:firstLine="480"/>
        <w:rPr>
          <w:rFonts w:ascii="宋体" w:eastAsia="宋体" w:hAnsi="宋体" w:cs="Times New Roman" w:hint="eastAsia"/>
          <w:sz w:val="24"/>
          <w:szCs w:val="24"/>
        </w:rPr>
      </w:pPr>
      <w:bookmarkStart w:id="234" w:name="_格式2__法定代表人授权书"/>
    </w:p>
    <w:p w14:paraId="10326D00" w14:textId="77777777" w:rsidR="008A7DC9" w:rsidRPr="008A14F4" w:rsidRDefault="00000000">
      <w:pPr>
        <w:spacing w:line="360" w:lineRule="auto"/>
        <w:ind w:firstLine="480"/>
        <w:rPr>
          <w:rFonts w:ascii="宋体" w:eastAsia="宋体" w:hAnsi="宋体" w:cs="Times New Roman" w:hint="eastAsia"/>
          <w:sz w:val="24"/>
          <w:szCs w:val="24"/>
        </w:rPr>
      </w:pPr>
      <w:r w:rsidRPr="008A14F4">
        <w:rPr>
          <w:rFonts w:ascii="宋体" w:eastAsia="宋体" w:hAnsi="宋体" w:cs="Times New Roman" w:hint="eastAsia"/>
          <w:sz w:val="24"/>
          <w:szCs w:val="24"/>
        </w:rPr>
        <w:t>供应商单位：</w:t>
      </w:r>
      <w:r w:rsidRPr="008A14F4">
        <w:rPr>
          <w:rFonts w:ascii="宋体" w:eastAsia="宋体" w:hAnsi="宋体" w:cs="Times New Roman" w:hint="eastAsia"/>
          <w:sz w:val="24"/>
          <w:szCs w:val="24"/>
          <w:u w:val="single"/>
        </w:rPr>
        <w:t>（加盖CA电子公章）</w:t>
      </w:r>
    </w:p>
    <w:p w14:paraId="798C5983" w14:textId="77777777" w:rsidR="008A7DC9" w:rsidRPr="008A14F4" w:rsidRDefault="00000000">
      <w:pPr>
        <w:spacing w:line="360" w:lineRule="auto"/>
        <w:ind w:firstLine="480"/>
        <w:rPr>
          <w:rFonts w:ascii="宋体" w:eastAsia="宋体" w:hAnsi="宋体" w:cs="Times New Roman" w:hint="eastAsia"/>
          <w:sz w:val="24"/>
          <w:szCs w:val="24"/>
        </w:rPr>
      </w:pPr>
      <w:r w:rsidRPr="008A14F4">
        <w:rPr>
          <w:rFonts w:ascii="宋体" w:eastAsia="宋体" w:hAnsi="宋体" w:cs="Times New Roman" w:hint="eastAsia"/>
          <w:bCs/>
          <w:sz w:val="24"/>
          <w:szCs w:val="24"/>
        </w:rPr>
        <w:t>法定代表人或法定代表人授权代表（签字或盖章）</w:t>
      </w:r>
      <w:r w:rsidRPr="008A14F4">
        <w:rPr>
          <w:rFonts w:ascii="宋体" w:eastAsia="宋体" w:hAnsi="宋体" w:cs="Times New Roman" w:hint="eastAsia"/>
          <w:sz w:val="24"/>
          <w:szCs w:val="24"/>
        </w:rPr>
        <w:t>：</w:t>
      </w:r>
    </w:p>
    <w:p w14:paraId="1852DF7E" w14:textId="77777777" w:rsidR="008A7DC9" w:rsidRPr="008A14F4" w:rsidRDefault="00000000">
      <w:pPr>
        <w:spacing w:line="360" w:lineRule="auto"/>
        <w:ind w:firstLine="480"/>
        <w:rPr>
          <w:rFonts w:ascii="宋体" w:eastAsia="宋体" w:hAnsi="宋体" w:cs="Times New Roman" w:hint="eastAsia"/>
          <w:bCs/>
          <w:sz w:val="24"/>
          <w:szCs w:val="24"/>
        </w:rPr>
      </w:pPr>
      <w:r w:rsidRPr="008A14F4">
        <w:rPr>
          <w:rFonts w:ascii="宋体" w:eastAsia="宋体" w:hAnsi="宋体" w:cs="Times New Roman" w:hint="eastAsia"/>
          <w:bCs/>
          <w:sz w:val="24"/>
          <w:szCs w:val="24"/>
        </w:rPr>
        <w:t>日期：年月日</w:t>
      </w:r>
    </w:p>
    <w:p w14:paraId="3E54A3A4" w14:textId="77777777" w:rsidR="008A7DC9" w:rsidRPr="008A14F4" w:rsidRDefault="00000000">
      <w:pPr>
        <w:widowControl/>
        <w:jc w:val="left"/>
        <w:rPr>
          <w:rFonts w:ascii="宋体" w:hint="eastAsia"/>
          <w:sz w:val="20"/>
          <w:szCs w:val="20"/>
        </w:rPr>
      </w:pPr>
      <w:r w:rsidRPr="008A14F4">
        <w:br w:type="page" w:clear="all"/>
      </w:r>
    </w:p>
    <w:p w14:paraId="50168D43" w14:textId="77777777" w:rsidR="008A7DC9" w:rsidRPr="008A14F4" w:rsidRDefault="00000000">
      <w:pPr>
        <w:spacing w:line="360" w:lineRule="auto"/>
        <w:rPr>
          <w:rFonts w:ascii="黑体" w:eastAsia="黑体" w:hAnsi="黑体" w:cs="宋体" w:hint="eastAsia"/>
          <w:b/>
          <w:iCs/>
          <w:sz w:val="28"/>
          <w:szCs w:val="28"/>
        </w:rPr>
      </w:pPr>
      <w:bookmarkStart w:id="235" w:name="_Toc400614824"/>
      <w:r w:rsidRPr="008A14F4">
        <w:rPr>
          <w:rFonts w:ascii="黑体" w:eastAsia="黑体" w:hAnsi="黑体" w:cs="宋体" w:hint="eastAsia"/>
          <w:b/>
          <w:iCs/>
          <w:sz w:val="28"/>
          <w:szCs w:val="28"/>
        </w:rPr>
        <w:lastRenderedPageBreak/>
        <w:t>十四、驻场人员承诺书（格式自拟）</w:t>
      </w:r>
    </w:p>
    <w:p w14:paraId="0C363682" w14:textId="77777777" w:rsidR="008A7DC9" w:rsidRPr="008A14F4" w:rsidRDefault="008A7DC9">
      <w:pPr>
        <w:spacing w:line="360" w:lineRule="auto"/>
        <w:rPr>
          <w:rFonts w:ascii="黑体" w:eastAsia="黑体" w:hAnsi="黑体" w:cs="宋体" w:hint="eastAsia"/>
          <w:b/>
          <w:iCs/>
          <w:sz w:val="28"/>
          <w:szCs w:val="28"/>
        </w:rPr>
      </w:pPr>
    </w:p>
    <w:p w14:paraId="16D5D3AC" w14:textId="77777777" w:rsidR="008A7DC9" w:rsidRPr="008A14F4" w:rsidRDefault="008A7DC9">
      <w:pPr>
        <w:spacing w:line="360" w:lineRule="auto"/>
        <w:rPr>
          <w:rFonts w:ascii="黑体" w:eastAsia="黑体" w:hAnsi="黑体" w:cs="宋体" w:hint="eastAsia"/>
          <w:b/>
          <w:iCs/>
          <w:sz w:val="28"/>
          <w:szCs w:val="28"/>
        </w:rPr>
      </w:pPr>
    </w:p>
    <w:p w14:paraId="24263B0A" w14:textId="77777777" w:rsidR="008A7DC9" w:rsidRPr="008A14F4" w:rsidRDefault="00000000">
      <w:pPr>
        <w:spacing w:line="360" w:lineRule="auto"/>
        <w:rPr>
          <w:rFonts w:ascii="黑体" w:eastAsia="黑体" w:hAnsi="黑体" w:cs="宋体" w:hint="eastAsia"/>
          <w:b/>
          <w:iCs/>
          <w:sz w:val="28"/>
          <w:szCs w:val="28"/>
        </w:rPr>
      </w:pPr>
      <w:r w:rsidRPr="008A14F4">
        <w:rPr>
          <w:rFonts w:ascii="黑体" w:eastAsia="黑体" w:hAnsi="黑体" w:cs="宋体" w:hint="eastAsia"/>
          <w:b/>
          <w:iCs/>
          <w:sz w:val="28"/>
          <w:szCs w:val="28"/>
        </w:rPr>
        <w:t>十五、</w:t>
      </w:r>
      <w:bookmarkStart w:id="236" w:name="_Toc182662624"/>
      <w:bookmarkEnd w:id="235"/>
      <w:r w:rsidRPr="008A14F4">
        <w:rPr>
          <w:rFonts w:ascii="黑体" w:eastAsia="黑体" w:hAnsi="黑体" w:cs="宋体"/>
          <w:b/>
          <w:iCs/>
          <w:sz w:val="28"/>
          <w:szCs w:val="28"/>
        </w:rPr>
        <w:t>机构人员</w:t>
      </w:r>
      <w:r w:rsidRPr="008A14F4">
        <w:rPr>
          <w:rFonts w:ascii="黑体" w:eastAsia="黑体" w:hAnsi="黑体" w:cs="宋体" w:hint="eastAsia"/>
          <w:b/>
          <w:iCs/>
          <w:sz w:val="28"/>
          <w:szCs w:val="28"/>
        </w:rPr>
        <w:t>承诺书（格式自拟）</w:t>
      </w:r>
    </w:p>
    <w:p w14:paraId="69B3A208" w14:textId="77777777" w:rsidR="008A7DC9" w:rsidRPr="008A14F4" w:rsidRDefault="008A7DC9">
      <w:pPr>
        <w:spacing w:line="360" w:lineRule="auto"/>
        <w:rPr>
          <w:rFonts w:ascii="黑体" w:eastAsia="黑体" w:hAnsi="黑体" w:cs="宋体" w:hint="eastAsia"/>
          <w:b/>
          <w:iCs/>
          <w:sz w:val="28"/>
          <w:szCs w:val="28"/>
        </w:rPr>
      </w:pPr>
    </w:p>
    <w:p w14:paraId="2B5BFDFA" w14:textId="77777777" w:rsidR="008A7DC9" w:rsidRPr="008A14F4" w:rsidRDefault="008A7DC9">
      <w:pPr>
        <w:spacing w:line="360" w:lineRule="auto"/>
        <w:rPr>
          <w:rFonts w:ascii="黑体" w:eastAsia="黑体" w:hAnsi="黑体" w:cs="宋体" w:hint="eastAsia"/>
          <w:b/>
          <w:iCs/>
          <w:sz w:val="28"/>
          <w:szCs w:val="28"/>
        </w:rPr>
      </w:pPr>
    </w:p>
    <w:p w14:paraId="032B16F9" w14:textId="77777777" w:rsidR="008A7DC9" w:rsidRPr="008A14F4" w:rsidRDefault="008A7DC9">
      <w:pPr>
        <w:spacing w:line="360" w:lineRule="auto"/>
        <w:rPr>
          <w:rFonts w:ascii="黑体" w:eastAsia="黑体" w:hAnsi="黑体" w:cs="宋体" w:hint="eastAsia"/>
          <w:b/>
          <w:iCs/>
          <w:sz w:val="28"/>
          <w:szCs w:val="28"/>
        </w:rPr>
      </w:pPr>
    </w:p>
    <w:p w14:paraId="271CF5F2" w14:textId="77777777" w:rsidR="008A7DC9" w:rsidRPr="008A14F4" w:rsidRDefault="00000000">
      <w:pPr>
        <w:spacing w:line="360" w:lineRule="auto"/>
        <w:rPr>
          <w:rFonts w:ascii="黑体" w:eastAsia="黑体" w:hAnsi="黑体" w:cs="宋体" w:hint="eastAsia"/>
          <w:b/>
          <w:iCs/>
          <w:sz w:val="28"/>
          <w:szCs w:val="28"/>
        </w:rPr>
      </w:pPr>
      <w:r w:rsidRPr="008A14F4">
        <w:rPr>
          <w:rFonts w:ascii="黑体" w:eastAsia="黑体" w:hAnsi="黑体" w:cs="宋体" w:hint="eastAsia"/>
          <w:b/>
          <w:iCs/>
          <w:sz w:val="28"/>
          <w:szCs w:val="28"/>
        </w:rPr>
        <w:t>十六、按照评分办法应当递交的其他资料</w:t>
      </w:r>
      <w:bookmarkEnd w:id="236"/>
    </w:p>
    <w:p w14:paraId="1D141431" w14:textId="77777777" w:rsidR="008A7DC9" w:rsidRPr="008A14F4" w:rsidRDefault="008A7DC9">
      <w:pPr>
        <w:pStyle w:val="a5"/>
      </w:pPr>
    </w:p>
    <w:p w14:paraId="26576D06" w14:textId="77777777" w:rsidR="008A7DC9" w:rsidRPr="008A14F4" w:rsidRDefault="00000000">
      <w:pPr>
        <w:widowControl/>
        <w:jc w:val="left"/>
        <w:rPr>
          <w:rFonts w:ascii="宋体" w:eastAsia="宋体" w:hAnsi="宋体" w:cs="宋体" w:hint="eastAsia"/>
          <w:b/>
          <w:bCs/>
          <w:sz w:val="32"/>
          <w:szCs w:val="32"/>
        </w:rPr>
      </w:pPr>
      <w:r w:rsidRPr="008A14F4">
        <w:rPr>
          <w:rFonts w:ascii="宋体" w:eastAsia="宋体" w:hAnsi="宋体" w:cs="宋体"/>
          <w:b/>
          <w:bCs/>
          <w:sz w:val="32"/>
          <w:szCs w:val="32"/>
        </w:rPr>
        <w:br w:type="page" w:clear="all"/>
      </w:r>
    </w:p>
    <w:p w14:paraId="02FE5520" w14:textId="77777777" w:rsidR="008A7DC9" w:rsidRPr="008A14F4" w:rsidRDefault="00000000">
      <w:pPr>
        <w:jc w:val="center"/>
        <w:rPr>
          <w:rFonts w:ascii="宋体" w:eastAsia="宋体" w:hAnsi="宋体" w:cs="宋体" w:hint="eastAsia"/>
          <w:sz w:val="24"/>
          <w:szCs w:val="24"/>
        </w:rPr>
      </w:pPr>
      <w:r w:rsidRPr="008A14F4">
        <w:rPr>
          <w:rFonts w:ascii="宋体" w:eastAsia="宋体" w:hAnsi="宋体" w:cs="宋体" w:hint="eastAsia"/>
          <w:b/>
          <w:bCs/>
          <w:sz w:val="32"/>
          <w:szCs w:val="32"/>
        </w:rPr>
        <w:lastRenderedPageBreak/>
        <w:t>质疑函范本</w:t>
      </w:r>
    </w:p>
    <w:p w14:paraId="72146D36" w14:textId="77777777" w:rsidR="008A7DC9" w:rsidRPr="008A14F4" w:rsidRDefault="00000000">
      <w:pPr>
        <w:spacing w:line="400" w:lineRule="exact"/>
        <w:rPr>
          <w:rFonts w:ascii="宋体" w:eastAsia="宋体" w:hAnsi="宋体" w:cs="宋体" w:hint="eastAsia"/>
          <w:sz w:val="24"/>
          <w:szCs w:val="24"/>
        </w:rPr>
      </w:pPr>
      <w:r w:rsidRPr="008A14F4">
        <w:rPr>
          <w:rFonts w:ascii="宋体" w:eastAsia="宋体" w:hAnsi="宋体" w:cs="宋体" w:hint="eastAsia"/>
          <w:sz w:val="24"/>
          <w:szCs w:val="24"/>
        </w:rPr>
        <w:t>一、质疑供应商基本信息</w:t>
      </w:r>
    </w:p>
    <w:p w14:paraId="14AEA07E" w14:textId="77777777" w:rsidR="008A7DC9" w:rsidRPr="008A14F4" w:rsidRDefault="00000000">
      <w:pPr>
        <w:spacing w:line="400" w:lineRule="exact"/>
        <w:rPr>
          <w:rFonts w:ascii="宋体" w:eastAsia="宋体" w:hAnsi="宋体" w:cs="宋体" w:hint="eastAsia"/>
          <w:sz w:val="24"/>
          <w:szCs w:val="24"/>
        </w:rPr>
      </w:pPr>
      <w:r w:rsidRPr="008A14F4">
        <w:rPr>
          <w:rFonts w:ascii="宋体" w:eastAsia="宋体" w:hAnsi="宋体" w:cs="宋体" w:hint="eastAsia"/>
          <w:sz w:val="24"/>
          <w:szCs w:val="24"/>
        </w:rPr>
        <w:t>质疑供应商：</w:t>
      </w:r>
      <w:r w:rsidRPr="008A14F4">
        <w:rPr>
          <w:rFonts w:ascii="宋体" w:eastAsia="宋体" w:hAnsi="宋体" w:cs="宋体" w:hint="eastAsia"/>
          <w:sz w:val="24"/>
          <w:szCs w:val="24"/>
          <w:u w:val="single"/>
        </w:rPr>
        <w:t xml:space="preserve">            </w:t>
      </w:r>
    </w:p>
    <w:p w14:paraId="0A4FAD29" w14:textId="77777777" w:rsidR="008A7DC9" w:rsidRPr="008A14F4" w:rsidRDefault="00000000">
      <w:pPr>
        <w:spacing w:line="400" w:lineRule="exact"/>
        <w:rPr>
          <w:rFonts w:ascii="宋体" w:eastAsia="宋体" w:hAnsi="宋体" w:cs="宋体" w:hint="eastAsia"/>
          <w:sz w:val="24"/>
          <w:szCs w:val="24"/>
        </w:rPr>
      </w:pPr>
      <w:r w:rsidRPr="008A14F4">
        <w:rPr>
          <w:rFonts w:ascii="宋体" w:eastAsia="宋体" w:hAnsi="宋体" w:cs="宋体" w:hint="eastAsia"/>
          <w:sz w:val="24"/>
          <w:szCs w:val="24"/>
        </w:rPr>
        <w:t>地址：</w:t>
      </w:r>
      <w:r w:rsidRPr="008A14F4">
        <w:rPr>
          <w:rFonts w:ascii="宋体" w:eastAsia="宋体" w:hAnsi="宋体" w:cs="宋体" w:hint="eastAsia"/>
          <w:sz w:val="24"/>
          <w:szCs w:val="24"/>
          <w:u w:val="single"/>
        </w:rPr>
        <w:t xml:space="preserve">        </w:t>
      </w:r>
      <w:r w:rsidRPr="008A14F4">
        <w:rPr>
          <w:rFonts w:ascii="宋体" w:eastAsia="宋体" w:hAnsi="宋体" w:cs="宋体" w:hint="eastAsia"/>
          <w:sz w:val="24"/>
          <w:szCs w:val="24"/>
        </w:rPr>
        <w:t>邮编：</w:t>
      </w:r>
      <w:r w:rsidRPr="008A14F4">
        <w:rPr>
          <w:rFonts w:ascii="宋体" w:eastAsia="宋体" w:hAnsi="宋体" w:cs="宋体" w:hint="eastAsia"/>
          <w:sz w:val="24"/>
          <w:szCs w:val="24"/>
          <w:u w:val="single"/>
        </w:rPr>
        <w:t xml:space="preserve">        </w:t>
      </w:r>
    </w:p>
    <w:p w14:paraId="2DB2B7E4" w14:textId="77777777" w:rsidR="008A7DC9" w:rsidRPr="008A14F4" w:rsidRDefault="00000000">
      <w:pPr>
        <w:spacing w:line="400" w:lineRule="exact"/>
        <w:rPr>
          <w:rFonts w:ascii="宋体" w:eastAsia="宋体" w:hAnsi="宋体" w:cs="宋体" w:hint="eastAsia"/>
          <w:sz w:val="24"/>
          <w:szCs w:val="24"/>
        </w:rPr>
      </w:pPr>
      <w:r w:rsidRPr="008A14F4">
        <w:rPr>
          <w:rFonts w:ascii="宋体" w:eastAsia="宋体" w:hAnsi="宋体" w:cs="宋体" w:hint="eastAsia"/>
          <w:sz w:val="24"/>
          <w:szCs w:val="24"/>
        </w:rPr>
        <w:t>联系人：</w:t>
      </w:r>
      <w:r w:rsidRPr="008A14F4">
        <w:rPr>
          <w:rFonts w:ascii="宋体" w:eastAsia="宋体" w:hAnsi="宋体" w:cs="宋体" w:hint="eastAsia"/>
          <w:sz w:val="24"/>
          <w:szCs w:val="24"/>
          <w:u w:val="single"/>
        </w:rPr>
        <w:t xml:space="preserve">       </w:t>
      </w:r>
      <w:r w:rsidRPr="008A14F4">
        <w:rPr>
          <w:rFonts w:ascii="宋体" w:eastAsia="宋体" w:hAnsi="宋体" w:cs="宋体" w:hint="eastAsia"/>
          <w:sz w:val="24"/>
          <w:szCs w:val="24"/>
        </w:rPr>
        <w:t>联系电话：</w:t>
      </w:r>
      <w:r w:rsidRPr="008A14F4">
        <w:rPr>
          <w:rFonts w:ascii="宋体" w:eastAsia="宋体" w:hAnsi="宋体" w:cs="宋体" w:hint="eastAsia"/>
          <w:sz w:val="24"/>
          <w:szCs w:val="24"/>
          <w:u w:val="single"/>
        </w:rPr>
        <w:t xml:space="preserve">             </w:t>
      </w:r>
    </w:p>
    <w:p w14:paraId="3C456FEF" w14:textId="77777777" w:rsidR="008A7DC9" w:rsidRPr="008A14F4" w:rsidRDefault="00000000">
      <w:pPr>
        <w:spacing w:line="400" w:lineRule="exact"/>
        <w:rPr>
          <w:rFonts w:ascii="宋体" w:eastAsia="宋体" w:hAnsi="宋体" w:cs="宋体" w:hint="eastAsia"/>
          <w:sz w:val="24"/>
          <w:szCs w:val="24"/>
        </w:rPr>
      </w:pPr>
      <w:r w:rsidRPr="008A14F4">
        <w:rPr>
          <w:rFonts w:ascii="宋体" w:eastAsia="宋体" w:hAnsi="宋体" w:cs="宋体" w:hint="eastAsia"/>
          <w:sz w:val="24"/>
          <w:szCs w:val="24"/>
        </w:rPr>
        <w:t>授权代表：</w:t>
      </w:r>
      <w:r w:rsidRPr="008A14F4">
        <w:rPr>
          <w:rFonts w:ascii="宋体" w:eastAsia="宋体" w:hAnsi="宋体" w:cs="宋体" w:hint="eastAsia"/>
          <w:sz w:val="24"/>
          <w:szCs w:val="24"/>
          <w:u w:val="single"/>
        </w:rPr>
        <w:t xml:space="preserve">             </w:t>
      </w:r>
    </w:p>
    <w:p w14:paraId="4EE3EFF3" w14:textId="77777777" w:rsidR="008A7DC9" w:rsidRPr="008A14F4" w:rsidRDefault="00000000">
      <w:pPr>
        <w:spacing w:line="400" w:lineRule="exact"/>
        <w:rPr>
          <w:rFonts w:ascii="宋体" w:eastAsia="宋体" w:hAnsi="宋体" w:cs="宋体" w:hint="eastAsia"/>
          <w:sz w:val="24"/>
          <w:szCs w:val="24"/>
        </w:rPr>
      </w:pPr>
      <w:r w:rsidRPr="008A14F4">
        <w:rPr>
          <w:rFonts w:ascii="宋体" w:eastAsia="宋体" w:hAnsi="宋体" w:cs="宋体" w:hint="eastAsia"/>
          <w:sz w:val="24"/>
          <w:szCs w:val="24"/>
        </w:rPr>
        <w:t>联系电话：</w:t>
      </w:r>
      <w:r w:rsidRPr="008A14F4">
        <w:rPr>
          <w:rFonts w:ascii="宋体" w:eastAsia="宋体" w:hAnsi="宋体" w:cs="宋体" w:hint="eastAsia"/>
          <w:sz w:val="24"/>
          <w:szCs w:val="24"/>
          <w:u w:val="single"/>
        </w:rPr>
        <w:t xml:space="preserve">             </w:t>
      </w:r>
    </w:p>
    <w:p w14:paraId="19792C19" w14:textId="77777777" w:rsidR="008A7DC9" w:rsidRPr="008A14F4" w:rsidRDefault="00000000">
      <w:pPr>
        <w:spacing w:line="400" w:lineRule="exact"/>
        <w:rPr>
          <w:rFonts w:ascii="宋体" w:eastAsia="宋体" w:hAnsi="宋体" w:cs="宋体" w:hint="eastAsia"/>
          <w:sz w:val="24"/>
          <w:szCs w:val="24"/>
        </w:rPr>
      </w:pPr>
      <w:r w:rsidRPr="008A14F4">
        <w:rPr>
          <w:rFonts w:ascii="宋体" w:eastAsia="宋体" w:hAnsi="宋体" w:cs="宋体" w:hint="eastAsia"/>
          <w:sz w:val="24"/>
          <w:szCs w:val="24"/>
        </w:rPr>
        <w:t>地址： </w:t>
      </w:r>
      <w:r w:rsidRPr="008A14F4">
        <w:rPr>
          <w:rFonts w:ascii="宋体" w:eastAsia="宋体" w:hAnsi="宋体" w:cs="宋体" w:hint="eastAsia"/>
          <w:sz w:val="24"/>
          <w:szCs w:val="24"/>
          <w:u w:val="single"/>
        </w:rPr>
        <w:t>       </w:t>
      </w:r>
      <w:r w:rsidRPr="008A14F4">
        <w:rPr>
          <w:rFonts w:ascii="宋体" w:eastAsia="宋体" w:hAnsi="宋体" w:cs="宋体" w:hint="eastAsia"/>
          <w:sz w:val="24"/>
          <w:szCs w:val="24"/>
        </w:rPr>
        <w:t>邮编：</w:t>
      </w:r>
      <w:r w:rsidRPr="008A14F4">
        <w:rPr>
          <w:rFonts w:ascii="宋体" w:eastAsia="宋体" w:hAnsi="宋体" w:cs="宋体" w:hint="eastAsia"/>
          <w:sz w:val="24"/>
          <w:szCs w:val="24"/>
          <w:u w:val="single"/>
        </w:rPr>
        <w:t xml:space="preserve">             </w:t>
      </w:r>
    </w:p>
    <w:p w14:paraId="589D875C" w14:textId="77777777" w:rsidR="008A7DC9" w:rsidRPr="008A14F4" w:rsidRDefault="00000000">
      <w:pPr>
        <w:spacing w:line="400" w:lineRule="exact"/>
        <w:rPr>
          <w:rFonts w:ascii="宋体" w:eastAsia="宋体" w:hAnsi="宋体" w:cs="宋体" w:hint="eastAsia"/>
          <w:sz w:val="24"/>
          <w:szCs w:val="24"/>
        </w:rPr>
      </w:pPr>
      <w:r w:rsidRPr="008A14F4">
        <w:rPr>
          <w:rFonts w:ascii="宋体" w:eastAsia="宋体" w:hAnsi="宋体" w:cs="宋体" w:hint="eastAsia"/>
          <w:sz w:val="24"/>
          <w:szCs w:val="24"/>
        </w:rPr>
        <w:t>二、质疑项目基本情况</w:t>
      </w:r>
    </w:p>
    <w:p w14:paraId="2E5EAAD1" w14:textId="77777777" w:rsidR="008A7DC9" w:rsidRPr="008A14F4" w:rsidRDefault="00000000">
      <w:pPr>
        <w:spacing w:line="400" w:lineRule="exact"/>
        <w:rPr>
          <w:rFonts w:ascii="宋体" w:eastAsia="宋体" w:hAnsi="宋体" w:cs="宋体" w:hint="eastAsia"/>
          <w:sz w:val="24"/>
          <w:szCs w:val="24"/>
        </w:rPr>
      </w:pPr>
      <w:r w:rsidRPr="008A14F4">
        <w:rPr>
          <w:rFonts w:ascii="宋体" w:eastAsia="宋体" w:hAnsi="宋体" w:cs="宋体" w:hint="eastAsia"/>
          <w:sz w:val="24"/>
          <w:szCs w:val="24"/>
        </w:rPr>
        <w:t>质疑项目的名称：</w:t>
      </w:r>
      <w:r w:rsidRPr="008A14F4">
        <w:rPr>
          <w:rFonts w:ascii="宋体" w:eastAsia="宋体" w:hAnsi="宋体" w:cs="宋体" w:hint="eastAsia"/>
          <w:sz w:val="24"/>
          <w:szCs w:val="24"/>
          <w:u w:val="single"/>
        </w:rPr>
        <w:t xml:space="preserve">                </w:t>
      </w:r>
    </w:p>
    <w:p w14:paraId="00CBD7F7" w14:textId="77777777" w:rsidR="008A7DC9" w:rsidRPr="008A14F4" w:rsidRDefault="00000000">
      <w:pPr>
        <w:spacing w:line="400" w:lineRule="exact"/>
        <w:rPr>
          <w:rFonts w:ascii="宋体" w:eastAsia="宋体" w:hAnsi="宋体" w:cs="宋体" w:hint="eastAsia"/>
          <w:sz w:val="24"/>
          <w:szCs w:val="24"/>
        </w:rPr>
      </w:pPr>
      <w:r w:rsidRPr="008A14F4">
        <w:rPr>
          <w:rFonts w:ascii="宋体" w:eastAsia="宋体" w:hAnsi="宋体" w:cs="宋体" w:hint="eastAsia"/>
          <w:sz w:val="24"/>
          <w:szCs w:val="24"/>
        </w:rPr>
        <w:t>质疑项目的编号：</w:t>
      </w:r>
      <w:r w:rsidRPr="008A14F4">
        <w:rPr>
          <w:rFonts w:ascii="宋体" w:eastAsia="宋体" w:hAnsi="宋体" w:cs="宋体" w:hint="eastAsia"/>
          <w:sz w:val="24"/>
          <w:szCs w:val="24"/>
          <w:u w:val="single"/>
        </w:rPr>
        <w:t xml:space="preserve">            </w:t>
      </w:r>
    </w:p>
    <w:p w14:paraId="2728CF83" w14:textId="77777777" w:rsidR="008A7DC9" w:rsidRPr="008A14F4" w:rsidRDefault="00000000">
      <w:pPr>
        <w:spacing w:line="400" w:lineRule="exact"/>
        <w:rPr>
          <w:rFonts w:ascii="宋体" w:eastAsia="宋体" w:hAnsi="宋体" w:cs="宋体" w:hint="eastAsia"/>
          <w:sz w:val="24"/>
          <w:szCs w:val="24"/>
        </w:rPr>
      </w:pPr>
      <w:r w:rsidRPr="008A14F4">
        <w:rPr>
          <w:rFonts w:ascii="宋体" w:eastAsia="宋体" w:hAnsi="宋体" w:cs="宋体" w:hint="eastAsia"/>
          <w:sz w:val="24"/>
          <w:szCs w:val="24"/>
        </w:rPr>
        <w:t>采购人名称：</w:t>
      </w:r>
      <w:r w:rsidRPr="008A14F4">
        <w:rPr>
          <w:rFonts w:ascii="宋体" w:eastAsia="宋体" w:hAnsi="宋体" w:cs="宋体" w:hint="eastAsia"/>
          <w:sz w:val="24"/>
          <w:szCs w:val="24"/>
          <w:u w:val="single"/>
        </w:rPr>
        <w:t xml:space="preserve">               </w:t>
      </w:r>
    </w:p>
    <w:p w14:paraId="63AD9195" w14:textId="77777777" w:rsidR="008A7DC9" w:rsidRPr="008A14F4" w:rsidRDefault="00000000">
      <w:pPr>
        <w:spacing w:line="400" w:lineRule="exact"/>
        <w:rPr>
          <w:rFonts w:ascii="宋体" w:eastAsia="宋体" w:hAnsi="宋体" w:cs="宋体" w:hint="eastAsia"/>
          <w:sz w:val="24"/>
          <w:szCs w:val="24"/>
        </w:rPr>
      </w:pPr>
      <w:r w:rsidRPr="008A14F4">
        <w:rPr>
          <w:rFonts w:ascii="宋体" w:eastAsia="宋体" w:hAnsi="宋体" w:cs="宋体" w:hint="eastAsia"/>
          <w:sz w:val="24"/>
          <w:szCs w:val="24"/>
        </w:rPr>
        <w:t>采购文件获取日期：</w:t>
      </w:r>
      <w:r w:rsidRPr="008A14F4">
        <w:rPr>
          <w:rFonts w:ascii="宋体" w:eastAsia="宋体" w:hAnsi="宋体" w:cs="宋体" w:hint="eastAsia"/>
          <w:sz w:val="24"/>
          <w:szCs w:val="24"/>
          <w:u w:val="single"/>
        </w:rPr>
        <w:t xml:space="preserve">                 </w:t>
      </w:r>
    </w:p>
    <w:p w14:paraId="14B6E0ED" w14:textId="77777777" w:rsidR="008A7DC9" w:rsidRPr="008A14F4" w:rsidRDefault="00000000">
      <w:pPr>
        <w:spacing w:line="400" w:lineRule="exact"/>
        <w:rPr>
          <w:rFonts w:ascii="宋体" w:eastAsia="宋体" w:hAnsi="宋体" w:cs="宋体" w:hint="eastAsia"/>
          <w:sz w:val="24"/>
          <w:szCs w:val="24"/>
        </w:rPr>
      </w:pPr>
      <w:r w:rsidRPr="008A14F4">
        <w:rPr>
          <w:rFonts w:ascii="宋体" w:eastAsia="宋体" w:hAnsi="宋体" w:cs="宋体" w:hint="eastAsia"/>
          <w:sz w:val="24"/>
          <w:szCs w:val="24"/>
        </w:rPr>
        <w:t>三、质疑事项具体内容</w:t>
      </w:r>
    </w:p>
    <w:p w14:paraId="46DFB386" w14:textId="77777777" w:rsidR="008A7DC9" w:rsidRPr="008A14F4" w:rsidRDefault="00000000">
      <w:pPr>
        <w:spacing w:line="400" w:lineRule="exact"/>
        <w:rPr>
          <w:rFonts w:ascii="宋体" w:eastAsia="宋体" w:hAnsi="宋体" w:cs="宋体" w:hint="eastAsia"/>
          <w:sz w:val="24"/>
          <w:szCs w:val="24"/>
        </w:rPr>
      </w:pPr>
      <w:r w:rsidRPr="008A14F4">
        <w:rPr>
          <w:rFonts w:ascii="宋体" w:eastAsia="宋体" w:hAnsi="宋体" w:cs="宋体" w:hint="eastAsia"/>
          <w:sz w:val="24"/>
          <w:szCs w:val="24"/>
        </w:rPr>
        <w:t>质疑事项1：</w:t>
      </w:r>
      <w:r w:rsidRPr="008A14F4">
        <w:rPr>
          <w:rFonts w:ascii="宋体" w:eastAsia="宋体" w:hAnsi="宋体" w:cs="宋体" w:hint="eastAsia"/>
          <w:sz w:val="24"/>
          <w:szCs w:val="24"/>
          <w:u w:val="single"/>
        </w:rPr>
        <w:t xml:space="preserve">                </w:t>
      </w:r>
    </w:p>
    <w:p w14:paraId="0EF6E3D7" w14:textId="77777777" w:rsidR="008A7DC9" w:rsidRPr="008A14F4" w:rsidRDefault="00000000">
      <w:pPr>
        <w:spacing w:line="400" w:lineRule="exact"/>
        <w:rPr>
          <w:rFonts w:ascii="宋体" w:eastAsia="宋体" w:hAnsi="宋体" w:cs="宋体" w:hint="eastAsia"/>
          <w:sz w:val="24"/>
          <w:szCs w:val="24"/>
        </w:rPr>
      </w:pPr>
      <w:r w:rsidRPr="008A14F4">
        <w:rPr>
          <w:rFonts w:ascii="宋体" w:eastAsia="宋体" w:hAnsi="宋体" w:cs="宋体" w:hint="eastAsia"/>
          <w:sz w:val="24"/>
          <w:szCs w:val="24"/>
        </w:rPr>
        <w:t>事实依据：</w:t>
      </w:r>
      <w:r w:rsidRPr="008A14F4">
        <w:rPr>
          <w:rFonts w:ascii="宋体" w:eastAsia="宋体" w:hAnsi="宋体" w:cs="宋体" w:hint="eastAsia"/>
          <w:sz w:val="24"/>
          <w:szCs w:val="24"/>
          <w:u w:val="single"/>
        </w:rPr>
        <w:t xml:space="preserve">             </w:t>
      </w:r>
    </w:p>
    <w:p w14:paraId="308F5F83" w14:textId="77777777" w:rsidR="008A7DC9" w:rsidRPr="008A14F4" w:rsidRDefault="00000000">
      <w:pPr>
        <w:spacing w:line="400" w:lineRule="exact"/>
        <w:rPr>
          <w:rFonts w:ascii="宋体" w:eastAsia="宋体" w:hAnsi="宋体" w:cs="宋体" w:hint="eastAsia"/>
          <w:sz w:val="24"/>
          <w:szCs w:val="24"/>
        </w:rPr>
      </w:pPr>
      <w:r w:rsidRPr="008A14F4">
        <w:rPr>
          <w:rFonts w:ascii="宋体" w:eastAsia="宋体" w:hAnsi="宋体" w:cs="宋体" w:hint="eastAsia"/>
          <w:sz w:val="24"/>
          <w:szCs w:val="24"/>
        </w:rPr>
        <w:t>法律依据：</w:t>
      </w:r>
      <w:r w:rsidRPr="008A14F4">
        <w:rPr>
          <w:rFonts w:ascii="宋体" w:eastAsia="宋体" w:hAnsi="宋体" w:cs="宋体" w:hint="eastAsia"/>
          <w:sz w:val="24"/>
          <w:szCs w:val="24"/>
          <w:u w:val="single"/>
        </w:rPr>
        <w:t xml:space="preserve">                   </w:t>
      </w:r>
    </w:p>
    <w:p w14:paraId="074FE51B" w14:textId="77777777" w:rsidR="008A7DC9" w:rsidRPr="008A14F4" w:rsidRDefault="00000000">
      <w:pPr>
        <w:spacing w:line="400" w:lineRule="exact"/>
        <w:rPr>
          <w:rFonts w:ascii="宋体" w:eastAsia="宋体" w:hAnsi="宋体" w:cs="宋体" w:hint="eastAsia"/>
          <w:sz w:val="24"/>
          <w:szCs w:val="24"/>
        </w:rPr>
      </w:pPr>
      <w:r w:rsidRPr="008A14F4">
        <w:rPr>
          <w:rFonts w:ascii="宋体" w:eastAsia="宋体" w:hAnsi="宋体" w:cs="宋体" w:hint="eastAsia"/>
          <w:sz w:val="24"/>
          <w:szCs w:val="24"/>
        </w:rPr>
        <w:t>质疑事项2</w:t>
      </w:r>
    </w:p>
    <w:p w14:paraId="1F14FF59" w14:textId="77777777" w:rsidR="008A7DC9" w:rsidRPr="008A14F4" w:rsidRDefault="00000000">
      <w:pPr>
        <w:spacing w:line="400" w:lineRule="exact"/>
        <w:rPr>
          <w:rFonts w:ascii="宋体" w:eastAsia="宋体" w:hAnsi="宋体" w:cs="宋体" w:hint="eastAsia"/>
          <w:sz w:val="24"/>
          <w:szCs w:val="24"/>
        </w:rPr>
      </w:pPr>
      <w:r w:rsidRPr="008A14F4">
        <w:rPr>
          <w:rFonts w:ascii="宋体" w:eastAsia="宋体" w:hAnsi="宋体" w:cs="宋体" w:hint="eastAsia"/>
          <w:sz w:val="24"/>
          <w:szCs w:val="24"/>
        </w:rPr>
        <w:t>……</w:t>
      </w:r>
    </w:p>
    <w:p w14:paraId="0394B833" w14:textId="77777777" w:rsidR="008A7DC9" w:rsidRPr="008A14F4" w:rsidRDefault="00000000">
      <w:pPr>
        <w:spacing w:line="400" w:lineRule="exact"/>
        <w:rPr>
          <w:rFonts w:ascii="宋体" w:eastAsia="宋体" w:hAnsi="宋体" w:cs="宋体" w:hint="eastAsia"/>
          <w:sz w:val="24"/>
          <w:szCs w:val="24"/>
        </w:rPr>
      </w:pPr>
      <w:r w:rsidRPr="008A14F4">
        <w:rPr>
          <w:rFonts w:ascii="宋体" w:eastAsia="宋体" w:hAnsi="宋体" w:cs="宋体" w:hint="eastAsia"/>
          <w:sz w:val="24"/>
          <w:szCs w:val="24"/>
        </w:rPr>
        <w:t>四、与质疑事项相关的质疑请求</w:t>
      </w:r>
    </w:p>
    <w:p w14:paraId="7B6B3F36" w14:textId="77777777" w:rsidR="008A7DC9" w:rsidRPr="008A14F4" w:rsidRDefault="00000000">
      <w:pPr>
        <w:spacing w:line="400" w:lineRule="exact"/>
        <w:rPr>
          <w:rFonts w:ascii="宋体" w:eastAsia="宋体" w:hAnsi="宋体" w:cs="宋体" w:hint="eastAsia"/>
          <w:sz w:val="24"/>
          <w:szCs w:val="24"/>
        </w:rPr>
      </w:pPr>
      <w:r w:rsidRPr="008A14F4">
        <w:rPr>
          <w:rFonts w:ascii="宋体" w:eastAsia="宋体" w:hAnsi="宋体" w:cs="宋体" w:hint="eastAsia"/>
          <w:sz w:val="24"/>
          <w:szCs w:val="24"/>
        </w:rPr>
        <w:t>请求：</w:t>
      </w:r>
      <w:r w:rsidRPr="008A14F4">
        <w:rPr>
          <w:rFonts w:ascii="宋体" w:eastAsia="宋体" w:hAnsi="宋体" w:cs="宋体" w:hint="eastAsia"/>
          <w:sz w:val="24"/>
          <w:szCs w:val="24"/>
          <w:u w:val="single"/>
        </w:rPr>
        <w:t>  </w:t>
      </w:r>
    </w:p>
    <w:p w14:paraId="5C64EDC8" w14:textId="77777777" w:rsidR="008A7DC9" w:rsidRPr="008A14F4" w:rsidRDefault="008A7DC9">
      <w:pPr>
        <w:rPr>
          <w:rFonts w:ascii="宋体" w:eastAsia="宋体" w:hAnsi="宋体" w:cs="宋体" w:hint="eastAsia"/>
          <w:sz w:val="24"/>
          <w:szCs w:val="24"/>
        </w:rPr>
      </w:pPr>
    </w:p>
    <w:p w14:paraId="2702F28A" w14:textId="77777777" w:rsidR="008A7DC9" w:rsidRPr="008A14F4" w:rsidRDefault="008A7DC9">
      <w:pPr>
        <w:rPr>
          <w:rFonts w:ascii="宋体" w:eastAsia="宋体" w:hAnsi="宋体" w:cs="宋体" w:hint="eastAsia"/>
          <w:sz w:val="24"/>
          <w:szCs w:val="24"/>
        </w:rPr>
      </w:pPr>
    </w:p>
    <w:p w14:paraId="371F6CA7" w14:textId="77777777" w:rsidR="008A7DC9" w:rsidRPr="008A14F4" w:rsidRDefault="00000000">
      <w:pPr>
        <w:rPr>
          <w:rFonts w:ascii="宋体" w:eastAsia="宋体" w:hAnsi="宋体" w:cs="宋体" w:hint="eastAsia"/>
          <w:sz w:val="24"/>
          <w:szCs w:val="24"/>
        </w:rPr>
      </w:pPr>
      <w:r w:rsidRPr="008A14F4">
        <w:rPr>
          <w:rFonts w:ascii="宋体" w:eastAsia="宋体" w:hAnsi="宋体" w:cs="宋体" w:hint="eastAsia"/>
          <w:sz w:val="24"/>
          <w:szCs w:val="24"/>
        </w:rPr>
        <w:t xml:space="preserve">签字(签章)：                   </w:t>
      </w:r>
    </w:p>
    <w:p w14:paraId="4B981850" w14:textId="77777777" w:rsidR="008A7DC9" w:rsidRPr="008A14F4" w:rsidRDefault="00000000">
      <w:pPr>
        <w:rPr>
          <w:rFonts w:ascii="宋体" w:eastAsia="宋体" w:hAnsi="宋体" w:cs="宋体" w:hint="eastAsia"/>
          <w:sz w:val="24"/>
          <w:szCs w:val="24"/>
        </w:rPr>
      </w:pPr>
      <w:r w:rsidRPr="008A14F4">
        <w:rPr>
          <w:rFonts w:ascii="宋体" w:eastAsia="宋体" w:hAnsi="宋体" w:cs="宋体" w:hint="eastAsia"/>
          <w:sz w:val="24"/>
          <w:szCs w:val="24"/>
        </w:rPr>
        <w:t xml:space="preserve">公章：                      </w:t>
      </w:r>
    </w:p>
    <w:p w14:paraId="24E98025" w14:textId="77777777" w:rsidR="008A7DC9" w:rsidRPr="008A14F4" w:rsidRDefault="00000000">
      <w:pPr>
        <w:rPr>
          <w:rFonts w:ascii="宋体" w:eastAsia="宋体" w:hAnsi="宋体" w:cs="宋体" w:hint="eastAsia"/>
          <w:sz w:val="24"/>
          <w:szCs w:val="24"/>
        </w:rPr>
      </w:pPr>
      <w:r w:rsidRPr="008A14F4">
        <w:rPr>
          <w:rFonts w:ascii="宋体" w:eastAsia="宋体" w:hAnsi="宋体" w:cs="宋体" w:hint="eastAsia"/>
          <w:sz w:val="24"/>
          <w:szCs w:val="24"/>
        </w:rPr>
        <w:t xml:space="preserve">日期：    </w:t>
      </w:r>
    </w:p>
    <w:p w14:paraId="2CE5BF12" w14:textId="77777777" w:rsidR="008A7DC9" w:rsidRPr="008A14F4" w:rsidRDefault="00000000">
      <w:pPr>
        <w:rPr>
          <w:rFonts w:ascii="宋体" w:eastAsia="宋体" w:hAnsi="宋体" w:cs="宋体" w:hint="eastAsia"/>
          <w:sz w:val="24"/>
          <w:szCs w:val="24"/>
        </w:rPr>
      </w:pPr>
      <w:r w:rsidRPr="008A14F4">
        <w:rPr>
          <w:rFonts w:ascii="宋体" w:eastAsia="宋体" w:hAnsi="宋体" w:cs="宋体" w:hint="eastAsia"/>
          <w:b/>
          <w:bCs/>
          <w:sz w:val="24"/>
          <w:szCs w:val="24"/>
        </w:rPr>
        <w:t>质疑函制作说明：</w:t>
      </w:r>
    </w:p>
    <w:p w14:paraId="04DFCECA" w14:textId="77777777" w:rsidR="008A7DC9" w:rsidRPr="008A14F4" w:rsidRDefault="00000000">
      <w:pPr>
        <w:ind w:firstLine="480"/>
        <w:jc w:val="left"/>
        <w:rPr>
          <w:rFonts w:ascii="宋体" w:eastAsia="宋体" w:hAnsi="宋体" w:cs="宋体" w:hint="eastAsia"/>
          <w:sz w:val="24"/>
          <w:szCs w:val="24"/>
        </w:rPr>
      </w:pPr>
      <w:r w:rsidRPr="008A14F4">
        <w:rPr>
          <w:rFonts w:ascii="宋体" w:eastAsia="宋体" w:hAnsi="宋体" w:cs="宋体" w:hint="eastAsia"/>
          <w:sz w:val="24"/>
          <w:szCs w:val="24"/>
        </w:rPr>
        <w:t>1.供应商质疑时，应提交质疑函和必要的证明材料。</w:t>
      </w:r>
    </w:p>
    <w:p w14:paraId="190CC62B" w14:textId="77777777" w:rsidR="008A7DC9" w:rsidRPr="008A14F4" w:rsidRDefault="00000000">
      <w:pPr>
        <w:ind w:firstLine="480"/>
        <w:jc w:val="left"/>
        <w:rPr>
          <w:rFonts w:ascii="宋体" w:eastAsia="宋体" w:hAnsi="宋体" w:cs="宋体" w:hint="eastAsia"/>
          <w:sz w:val="24"/>
          <w:szCs w:val="24"/>
        </w:rPr>
      </w:pPr>
      <w:r w:rsidRPr="008A14F4">
        <w:rPr>
          <w:rFonts w:ascii="宋体" w:eastAsia="宋体" w:hAnsi="宋体" w:cs="宋体" w:hint="eastAsia"/>
          <w:sz w:val="24"/>
          <w:szCs w:val="24"/>
        </w:rPr>
        <w:t>2.质疑供应商若委托代理人进行质疑的，</w:t>
      </w:r>
      <w:proofErr w:type="gramStart"/>
      <w:r w:rsidRPr="008A14F4">
        <w:rPr>
          <w:rFonts w:ascii="宋体" w:eastAsia="宋体" w:hAnsi="宋体" w:cs="宋体" w:hint="eastAsia"/>
          <w:sz w:val="24"/>
          <w:szCs w:val="24"/>
        </w:rPr>
        <w:t>质疑函应按</w:t>
      </w:r>
      <w:proofErr w:type="gramEnd"/>
      <w:r w:rsidRPr="008A14F4">
        <w:rPr>
          <w:rFonts w:ascii="宋体" w:eastAsia="宋体" w:hAnsi="宋体" w:cs="宋体" w:hint="eastAsia"/>
          <w:sz w:val="24"/>
          <w:szCs w:val="24"/>
        </w:rPr>
        <w:t>要求列明“授权代表”的有关内容，并在附件中提交由质疑供应商签署的授权委托书。授权委托书应载明代理人的姓名或者名称、代理事项、具体权限、期限和相关事项。</w:t>
      </w:r>
    </w:p>
    <w:p w14:paraId="1A1B2E99" w14:textId="77777777" w:rsidR="008A7DC9" w:rsidRPr="008A14F4" w:rsidRDefault="00000000">
      <w:pPr>
        <w:ind w:firstLine="480"/>
        <w:jc w:val="left"/>
        <w:rPr>
          <w:rFonts w:ascii="宋体" w:eastAsia="宋体" w:hAnsi="宋体" w:cs="宋体" w:hint="eastAsia"/>
          <w:sz w:val="24"/>
          <w:szCs w:val="24"/>
        </w:rPr>
      </w:pPr>
      <w:r w:rsidRPr="008A14F4">
        <w:rPr>
          <w:rFonts w:ascii="宋体" w:eastAsia="宋体" w:hAnsi="宋体" w:cs="宋体" w:hint="eastAsia"/>
          <w:sz w:val="24"/>
          <w:szCs w:val="24"/>
        </w:rPr>
        <w:t>3.质疑供应商若对项目的某一分包进行质疑，质疑函中应列明具体分包号。</w:t>
      </w:r>
    </w:p>
    <w:p w14:paraId="1FD7684B" w14:textId="77777777" w:rsidR="008A7DC9" w:rsidRPr="008A14F4" w:rsidRDefault="00000000">
      <w:pPr>
        <w:ind w:firstLine="480"/>
        <w:jc w:val="left"/>
        <w:rPr>
          <w:rFonts w:ascii="宋体" w:eastAsia="宋体" w:hAnsi="宋体" w:cs="宋体" w:hint="eastAsia"/>
          <w:sz w:val="24"/>
          <w:szCs w:val="24"/>
        </w:rPr>
      </w:pPr>
      <w:r w:rsidRPr="008A14F4">
        <w:rPr>
          <w:rFonts w:ascii="宋体" w:eastAsia="宋体" w:hAnsi="宋体" w:cs="宋体" w:hint="eastAsia"/>
          <w:sz w:val="24"/>
          <w:szCs w:val="24"/>
        </w:rPr>
        <w:t>4.质疑函的质疑事项应具体、明确，并有必要的事实依据和法律依据。</w:t>
      </w:r>
    </w:p>
    <w:p w14:paraId="25C8CE61" w14:textId="77777777" w:rsidR="008A7DC9" w:rsidRPr="008A14F4" w:rsidRDefault="00000000">
      <w:pPr>
        <w:ind w:firstLine="480"/>
        <w:jc w:val="left"/>
        <w:rPr>
          <w:rFonts w:ascii="宋体" w:eastAsia="宋体" w:hAnsi="宋体" w:cs="宋体" w:hint="eastAsia"/>
          <w:sz w:val="24"/>
          <w:szCs w:val="24"/>
        </w:rPr>
      </w:pPr>
      <w:r w:rsidRPr="008A14F4">
        <w:rPr>
          <w:rFonts w:ascii="宋体" w:eastAsia="宋体" w:hAnsi="宋体" w:cs="宋体" w:hint="eastAsia"/>
          <w:sz w:val="24"/>
          <w:szCs w:val="24"/>
        </w:rPr>
        <w:t>5.质疑函的质疑请求应与质疑事项相关。</w:t>
      </w:r>
    </w:p>
    <w:p w14:paraId="23A21D81" w14:textId="77777777" w:rsidR="008A7DC9" w:rsidRPr="008A14F4" w:rsidRDefault="00000000">
      <w:pPr>
        <w:ind w:firstLine="480"/>
        <w:jc w:val="left"/>
        <w:rPr>
          <w:rFonts w:ascii="宋体" w:eastAsia="宋体" w:hAnsi="宋体" w:cs="宋体" w:hint="eastAsia"/>
          <w:sz w:val="24"/>
          <w:szCs w:val="24"/>
        </w:rPr>
      </w:pPr>
      <w:r w:rsidRPr="008A14F4">
        <w:rPr>
          <w:rFonts w:ascii="宋体" w:eastAsia="宋体" w:hAnsi="宋体" w:cs="宋体" w:hint="eastAsia"/>
          <w:sz w:val="24"/>
          <w:szCs w:val="24"/>
        </w:rPr>
        <w:t>6.质疑供应商为自然人的，</w:t>
      </w:r>
      <w:proofErr w:type="gramStart"/>
      <w:r w:rsidRPr="008A14F4">
        <w:rPr>
          <w:rFonts w:ascii="宋体" w:eastAsia="宋体" w:hAnsi="宋体" w:cs="宋体" w:hint="eastAsia"/>
          <w:sz w:val="24"/>
          <w:szCs w:val="24"/>
        </w:rPr>
        <w:t>质疑函应由</w:t>
      </w:r>
      <w:proofErr w:type="gramEnd"/>
      <w:r w:rsidRPr="008A14F4">
        <w:rPr>
          <w:rFonts w:ascii="宋体" w:eastAsia="宋体" w:hAnsi="宋体" w:cs="宋体" w:hint="eastAsia"/>
          <w:sz w:val="24"/>
          <w:szCs w:val="24"/>
        </w:rPr>
        <w:t>本人签字；质疑供应商为法人或者其他组织的，</w:t>
      </w:r>
      <w:proofErr w:type="gramStart"/>
      <w:r w:rsidRPr="008A14F4">
        <w:rPr>
          <w:rFonts w:ascii="宋体" w:eastAsia="宋体" w:hAnsi="宋体" w:cs="宋体" w:hint="eastAsia"/>
          <w:sz w:val="24"/>
          <w:szCs w:val="24"/>
        </w:rPr>
        <w:t>质疑函应由</w:t>
      </w:r>
      <w:proofErr w:type="gramEnd"/>
      <w:r w:rsidRPr="008A14F4">
        <w:rPr>
          <w:rFonts w:ascii="宋体" w:eastAsia="宋体" w:hAnsi="宋体" w:cs="宋体" w:hint="eastAsia"/>
          <w:sz w:val="24"/>
          <w:szCs w:val="24"/>
        </w:rPr>
        <w:t>法定代表人、主要负责人，或者其授权代表签字或者盖章，并加盖公章。</w:t>
      </w:r>
      <w:bookmarkEnd w:id="234"/>
    </w:p>
    <w:p w14:paraId="1D52B588" w14:textId="77777777" w:rsidR="008A7DC9" w:rsidRPr="008A14F4" w:rsidRDefault="008A7DC9">
      <w:pPr>
        <w:ind w:firstLine="420"/>
        <w:rPr>
          <w:rFonts w:hint="eastAsia"/>
        </w:rPr>
      </w:pPr>
    </w:p>
    <w:sectPr w:rsidR="008A7DC9" w:rsidRPr="008A14F4">
      <w:footerReference w:type="default" r:id="rId9"/>
      <w:pgSz w:w="11906" w:h="16838"/>
      <w:pgMar w:top="1588" w:right="1416" w:bottom="1474" w:left="1780" w:header="851" w:footer="992"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0DF03" w14:textId="77777777" w:rsidR="004D0286" w:rsidRDefault="004D0286">
      <w:pPr>
        <w:rPr>
          <w:rFonts w:hint="eastAsia"/>
        </w:rPr>
      </w:pPr>
      <w:r>
        <w:separator/>
      </w:r>
    </w:p>
  </w:endnote>
  <w:endnote w:type="continuationSeparator" w:id="0">
    <w:p w14:paraId="524EEED1" w14:textId="77777777" w:rsidR="004D0286" w:rsidRDefault="004D028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embedRegular r:id="rId1" w:subsetted="1" w:fontKey="{AD248BEE-832E-406E-B9B0-AEC1E21C6967}"/>
  </w:font>
  <w:font w:name="黑体">
    <w:altName w:val="SimHei"/>
    <w:panose1 w:val="02010609060101010101"/>
    <w:charset w:val="86"/>
    <w:family w:val="modern"/>
    <w:pitch w:val="fixed"/>
    <w:sig w:usb0="800002BF" w:usb1="38CF7CFA" w:usb2="00000016" w:usb3="00000000" w:csb0="00040001" w:csb1="00000000"/>
    <w:embedRegular r:id="rId2" w:subsetted="1" w:fontKey="{F4C38FD1-0F7F-4BFF-B90D-C867D9257DC3}"/>
    <w:embedBold r:id="rId3" w:subsetted="1" w:fontKey="{35BEFF3F-BEEC-4FE7-98B7-E543FDC038DE}"/>
  </w:font>
  <w:font w:name="Calibri">
    <w:panose1 w:val="020F0502020204030204"/>
    <w:charset w:val="00"/>
    <w:family w:val="swiss"/>
    <w:pitch w:val="variable"/>
    <w:sig w:usb0="E4002EFF" w:usb1="C200247B" w:usb2="00000009" w:usb3="00000000" w:csb0="000001FF" w:csb1="00000000"/>
    <w:embedRegular r:id="rId4" w:subsetted="1" w:fontKey="{D4C914B1-F9C7-4F9E-8BAC-51E871BABCBD}"/>
  </w:font>
  <w:font w:name="仿宋">
    <w:panose1 w:val="02010609060101010101"/>
    <w:charset w:val="86"/>
    <w:family w:val="modern"/>
    <w:pitch w:val="fixed"/>
    <w:sig w:usb0="800002BF" w:usb1="38CF7CFA" w:usb2="00000016" w:usb3="00000000" w:csb0="00040001" w:csb1="00000000"/>
  </w:font>
  <w:font w:name="楷体_GB2312">
    <w:altName w:val="微软雅黑"/>
    <w:charset w:val="86"/>
    <w:family w:val="auto"/>
    <w:pitch w:val="default"/>
    <w:sig w:usb0="00000001" w:usb1="080E0000" w:usb2="00000000" w:usb3="00000000" w:csb0="00040000" w:csb1="00000000"/>
    <w:embedRegular r:id="rId5" w:fontKey="{DA54E665-0516-4969-8BB4-56109C6707FA}"/>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华文中宋">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仿宋_GB2312">
    <w:altName w:val="Calibri"/>
    <w:charset w:val="00"/>
    <w:family w:val="auto"/>
    <w:pitch w:val="default"/>
  </w:font>
  <w:font w:name="??¨¬?">
    <w:altName w:val="DejaVu Math TeX Gyre"/>
    <w:charset w:val="00"/>
    <w:family w:val="auto"/>
    <w:pitch w:val="default"/>
  </w:font>
  <w:font w:name="楷体">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ˎ̥">
    <w:altName w:val="DejaVu Math TeX Gyre"/>
    <w:charset w:val="00"/>
    <w:family w:val="roman"/>
    <w:pitch w:val="default"/>
    <w:sig w:usb0="00000000" w:usb1="00000000" w:usb2="00000000" w:usb3="00000000" w:csb0="00040001" w:csb1="00000000"/>
  </w:font>
  <w:font w:name="Century Gothic">
    <w:panose1 w:val="020B0502020202020204"/>
    <w:charset w:val="00"/>
    <w:family w:val="swiss"/>
    <w:pitch w:val="variable"/>
    <w:sig w:usb0="00000287" w:usb1="00000000" w:usb2="00000000" w:usb3="00000000" w:csb0="0000009F" w:csb1="00000000"/>
  </w:font>
  <w:font w:name="CG Times">
    <w:altName w:val="DejaVu Math TeX Gyre"/>
    <w:charset w:val="00"/>
    <w:family w:val="auto"/>
    <w:pitch w:val="default"/>
  </w:font>
  <w:font w:name="仿宋体">
    <w:altName w:val="仿宋"/>
    <w:charset w:val="00"/>
    <w:family w:val="auto"/>
    <w:pitch w:val="default"/>
  </w:font>
  <w:font w:name="IDCSansSerif">
    <w:altName w:val="DejaVu Math TeX Gyre"/>
    <w:charset w:val="00"/>
    <w:family w:val="auto"/>
    <w:pitch w:val="default"/>
  </w:font>
  <w:font w:name="华文楷体">
    <w:panose1 w:val="02010600040101010101"/>
    <w:charset w:val="86"/>
    <w:family w:val="auto"/>
    <w:pitch w:val="variable"/>
    <w:sig w:usb0="00000287" w:usb1="080F0000" w:usb2="00000010" w:usb3="00000000" w:csb0="0004009F" w:csb1="00000000"/>
  </w:font>
  <w:font w:name="Garamond">
    <w:panose1 w:val="02020404030301010803"/>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Arial Unicode MS">
    <w:altName w:val="Malgun Gothic Semilight"/>
    <w:panose1 w:val="020B0604020202020204"/>
    <w:charset w:val="86"/>
    <w:family w:val="swiss"/>
    <w:pitch w:val="default"/>
    <w:sig w:usb0="FFFFFFFF" w:usb1="E9FFFFFF" w:usb2="0000003F" w:usb3="00000000" w:csb0="603F01FF" w:csb1="FFFF0000"/>
  </w:font>
  <w:font w:name="幼圆">
    <w:panose1 w:val="02010509060101010101"/>
    <w:charset w:val="86"/>
    <w:family w:val="modern"/>
    <w:pitch w:val="fixed"/>
    <w:sig w:usb0="00000001" w:usb1="080E0000" w:usb2="00000010" w:usb3="00000000" w:csb0="00040000" w:csb1="00000000"/>
  </w:font>
  <w:font w:name="Microsoft YaHei UI">
    <w:panose1 w:val="020B0503020204020204"/>
    <w:charset w:val="86"/>
    <w:family w:val="swiss"/>
    <w:pitch w:val="variable"/>
    <w:sig w:usb0="80000287" w:usb1="2ACF3C50" w:usb2="00000016" w:usb3="00000000" w:csb0="0004001F" w:csb1="00000000"/>
  </w:font>
  <w:font w:name="方正小标宋简体">
    <w:altName w:val="微软雅黑"/>
    <w:charset w:val="86"/>
    <w:family w:val="script"/>
    <w:pitch w:val="default"/>
    <w:sig w:usb0="00000000" w:usb1="00000000" w:usb2="00000000" w:usb3="00000000" w:csb0="00040000" w:csb1="00000000"/>
  </w:font>
  <w:font w:name="Cambria Math">
    <w:panose1 w:val="02040503050406030204"/>
    <w:charset w:val="00"/>
    <w:family w:val="roman"/>
    <w:pitch w:val="variable"/>
    <w:sig w:usb0="E00006FF" w:usb1="420024FF" w:usb2="02000000" w:usb3="00000000" w:csb0="0000019F" w:csb1="00000000"/>
    <w:embedRegular r:id="rId6" w:fontKey="{EE513D61-084E-446B-AE9E-90A7AD23D78D}"/>
    <w:embedBold r:id="rId7" w:fontKey="{FA55DFC0-7E4F-40EF-B3A0-16F44E4D216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635907"/>
    </w:sdtPr>
    <w:sdtContent>
      <w:p w14:paraId="22DD1A34" w14:textId="77777777" w:rsidR="008A7DC9" w:rsidRDefault="00000000">
        <w:pPr>
          <w:pStyle w:val="af1"/>
          <w:jc w:val="center"/>
          <w:rPr>
            <w:rFonts w:hint="eastAsia"/>
          </w:rPr>
        </w:pPr>
        <w:r>
          <w:fldChar w:fldCharType="begin"/>
        </w:r>
        <w:r>
          <w:instrText xml:space="preserve"> PAGE   \* MERGEFORMAT </w:instrText>
        </w:r>
        <w:r>
          <w:fldChar w:fldCharType="separate"/>
        </w:r>
        <w:r>
          <w:rPr>
            <w:lang w:val="zh-CN"/>
          </w:rPr>
          <w:t>19</w:t>
        </w:r>
        <w:r>
          <w:rPr>
            <w:lang w:val="zh-CN"/>
          </w:rPr>
          <w:fldChar w:fldCharType="end"/>
        </w:r>
      </w:p>
    </w:sdtContent>
  </w:sdt>
  <w:p w14:paraId="1742FD08" w14:textId="77777777" w:rsidR="008A7DC9" w:rsidRDefault="008A7DC9">
    <w:pPr>
      <w:pStyle w:val="af1"/>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69432" w14:textId="77777777" w:rsidR="008A7DC9" w:rsidRDefault="00000000">
    <w:pPr>
      <w:pStyle w:val="1d"/>
      <w:jc w:val="center"/>
      <w:rPr>
        <w:rFonts w:hint="eastAsia"/>
      </w:rPr>
    </w:pPr>
    <w:r>
      <w:rPr>
        <w:noProof/>
      </w:rPr>
      <mc:AlternateContent>
        <mc:Choice Requires="wps">
          <w:drawing>
            <wp:anchor distT="0" distB="0" distL="114300" distR="114300" simplePos="0" relativeHeight="251659264" behindDoc="0" locked="0" layoutInCell="1" allowOverlap="1" wp14:anchorId="5310C5F9" wp14:editId="4587CDE1">
              <wp:simplePos x="0" y="0"/>
              <wp:positionH relativeFrom="margin">
                <wp:align>center</wp:align>
              </wp:positionH>
              <wp:positionV relativeFrom="paragraph">
                <wp:posOffset>0</wp:posOffset>
              </wp:positionV>
              <wp:extent cx="1828800" cy="1828800"/>
              <wp:effectExtent l="0" t="0" r="0" b="0"/>
              <wp:wrapNone/>
              <wp:docPr id="2" name="shape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sdt>
                          <w:sdtPr>
                            <w:id w:val="33692476"/>
                          </w:sdtPr>
                          <w:sdtContent>
                            <w:p w14:paraId="05F20436" w14:textId="77777777" w:rsidR="008A7DC9" w:rsidRDefault="00000000">
                              <w:pPr>
                                <w:pStyle w:val="1d"/>
                                <w:jc w:val="center"/>
                                <w:rPr>
                                  <w:rFonts w:hint="eastAsia"/>
                                </w:rPr>
                              </w:pPr>
                              <w:r>
                                <w:fldChar w:fldCharType="begin"/>
                              </w:r>
                              <w:r>
                                <w:instrText xml:space="preserve"> PAGE   \* MERGEFORMAT </w:instrText>
                              </w:r>
                              <w:r>
                                <w:fldChar w:fldCharType="separate"/>
                              </w:r>
                              <w:r>
                                <w:rPr>
                                  <w:lang w:val="zh-CN"/>
                                </w:rPr>
                                <w:t>42</w:t>
                              </w:r>
                              <w:r>
                                <w:rPr>
                                  <w:lang w:val="zh-CN"/>
                                </w:rPr>
                                <w:fldChar w:fldCharType="end"/>
                              </w:r>
                            </w:p>
                          </w:sdtContent>
                        </w:sdt>
                        <w:p w14:paraId="30984C6E" w14:textId="77777777" w:rsidR="008A7DC9" w:rsidRDefault="008A7DC9">
                          <w:pPr>
                            <w:pStyle w:val="a0"/>
                            <w:rPr>
                              <w:rFonts w:hint="eastAsia"/>
                            </w:rPr>
                          </w:pPr>
                        </w:p>
                      </w:txbxContent>
                    </wps:txbx>
                    <wps:bodyPr lIns="0" tIns="0" rIns="0" bIns="0" upright="1"/>
                  </wps:wsp>
                </a:graphicData>
              </a:graphic>
            </wp:anchor>
          </w:drawing>
        </mc:Choice>
        <mc:Fallback>
          <w:pict>
            <v:shapetype w14:anchorId="5310C5F9" id="_x0000_t202" coordsize="21600,21600" o:spt="202" path="m,l,21600r21600,l21600,xe">
              <v:stroke joinstyle="miter"/>
              <v:path gradientshapeok="t" o:connecttype="rect"/>
            </v:shapetype>
            <v:shape id="shape 1" o:spid="_x0000_s1026" type="#_x0000_t202" style="position:absolute;left:0;text-align:left;margin-left:0;margin-top:0;width:2in;height:2in;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" filled="f" stroked="f" strokeweight=".5pt">
              <v:textbox inset="0,0,0,0">
                <w:txbxContent>
                  <w:sdt>
                    <w:sdtPr>
                      <w:id w:val="33692476"/>
                    </w:sdtPr>
                    <w:sdtContent>
                      <w:p w14:paraId="05F20436" w14:textId="77777777" w:rsidR="008A7DC9" w:rsidRDefault="00000000">
                        <w:pPr>
                          <w:pStyle w:val="1d"/>
                          <w:jc w:val="center"/>
                          <w:rPr>
                            <w:rFonts w:hint="eastAsia"/>
                          </w:rPr>
                        </w:pPr>
                        <w:r>
                          <w:fldChar w:fldCharType="begin"/>
                        </w:r>
                        <w:r>
                          <w:instrText xml:space="preserve"> PAGE   \* MERGEFORMAT </w:instrText>
                        </w:r>
                        <w:r>
                          <w:fldChar w:fldCharType="separate"/>
                        </w:r>
                        <w:r>
                          <w:rPr>
                            <w:lang w:val="zh-CN"/>
                          </w:rPr>
                          <w:t>42</w:t>
                        </w:r>
                        <w:r>
                          <w:rPr>
                            <w:lang w:val="zh-CN"/>
                          </w:rPr>
                          <w:fldChar w:fldCharType="end"/>
                        </w:r>
                      </w:p>
                    </w:sdtContent>
                  </w:sdt>
                  <w:p w14:paraId="30984C6E" w14:textId="77777777" w:rsidR="008A7DC9" w:rsidRDefault="008A7DC9">
                    <w:pPr>
                      <w:pStyle w:val="a0"/>
                      <w:rPr>
                        <w:rFonts w:hint="eastAsia"/>
                      </w:rPr>
                    </w:pPr>
                  </w:p>
                </w:txbxContent>
              </v:textbox>
              <w10:wrap anchorx="margin"/>
            </v:shape>
          </w:pict>
        </mc:Fallback>
      </mc:AlternateContent>
    </w:r>
  </w:p>
  <w:p w14:paraId="49204FDA" w14:textId="77777777" w:rsidR="008A7DC9" w:rsidRDefault="008A7DC9">
    <w:pPr>
      <w:pStyle w:val="1d"/>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69D35" w14:textId="77777777" w:rsidR="004D0286" w:rsidRDefault="004D0286">
      <w:pPr>
        <w:rPr>
          <w:rFonts w:hint="eastAsia"/>
        </w:rPr>
      </w:pPr>
      <w:r>
        <w:separator/>
      </w:r>
    </w:p>
  </w:footnote>
  <w:footnote w:type="continuationSeparator" w:id="0">
    <w:p w14:paraId="4FA95AF9" w14:textId="77777777" w:rsidR="004D0286" w:rsidRDefault="004D0286">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4A17"/>
    <w:rsid w:val="00027E19"/>
    <w:rsid w:val="00032C30"/>
    <w:rsid w:val="000353B1"/>
    <w:rsid w:val="00040951"/>
    <w:rsid w:val="0004132F"/>
    <w:rsid w:val="00043D67"/>
    <w:rsid w:val="00043DE0"/>
    <w:rsid w:val="0005322E"/>
    <w:rsid w:val="00053C9F"/>
    <w:rsid w:val="00073364"/>
    <w:rsid w:val="00075B45"/>
    <w:rsid w:val="00080704"/>
    <w:rsid w:val="00087856"/>
    <w:rsid w:val="00093A9D"/>
    <w:rsid w:val="00096334"/>
    <w:rsid w:val="000C5A6B"/>
    <w:rsid w:val="000D312A"/>
    <w:rsid w:val="000D4DED"/>
    <w:rsid w:val="00100820"/>
    <w:rsid w:val="00107597"/>
    <w:rsid w:val="00114780"/>
    <w:rsid w:val="00117D2B"/>
    <w:rsid w:val="001270B7"/>
    <w:rsid w:val="00132076"/>
    <w:rsid w:val="00134F75"/>
    <w:rsid w:val="00137A71"/>
    <w:rsid w:val="00144D2A"/>
    <w:rsid w:val="00163727"/>
    <w:rsid w:val="00165891"/>
    <w:rsid w:val="00176664"/>
    <w:rsid w:val="001805A9"/>
    <w:rsid w:val="00180915"/>
    <w:rsid w:val="00183DC4"/>
    <w:rsid w:val="00194615"/>
    <w:rsid w:val="001B4395"/>
    <w:rsid w:val="001C7D4F"/>
    <w:rsid w:val="001D1CA2"/>
    <w:rsid w:val="001F2A18"/>
    <w:rsid w:val="00200F9F"/>
    <w:rsid w:val="002035E4"/>
    <w:rsid w:val="0021511E"/>
    <w:rsid w:val="00215790"/>
    <w:rsid w:val="0022101D"/>
    <w:rsid w:val="00236878"/>
    <w:rsid w:val="00260E4C"/>
    <w:rsid w:val="00264845"/>
    <w:rsid w:val="002650BE"/>
    <w:rsid w:val="00267020"/>
    <w:rsid w:val="002858D4"/>
    <w:rsid w:val="00293AD0"/>
    <w:rsid w:val="002C1648"/>
    <w:rsid w:val="002F1649"/>
    <w:rsid w:val="00306F19"/>
    <w:rsid w:val="00307A06"/>
    <w:rsid w:val="00312905"/>
    <w:rsid w:val="00323FD7"/>
    <w:rsid w:val="003436EC"/>
    <w:rsid w:val="00353EC9"/>
    <w:rsid w:val="003627CC"/>
    <w:rsid w:val="00365F3E"/>
    <w:rsid w:val="00384358"/>
    <w:rsid w:val="00386E01"/>
    <w:rsid w:val="003A649C"/>
    <w:rsid w:val="003B4217"/>
    <w:rsid w:val="003B5FEE"/>
    <w:rsid w:val="003B6044"/>
    <w:rsid w:val="003C2FB7"/>
    <w:rsid w:val="003D55D3"/>
    <w:rsid w:val="003E21A3"/>
    <w:rsid w:val="003E46BF"/>
    <w:rsid w:val="003F1A79"/>
    <w:rsid w:val="003F6A33"/>
    <w:rsid w:val="00412C5E"/>
    <w:rsid w:val="00433E5D"/>
    <w:rsid w:val="00434259"/>
    <w:rsid w:val="00442434"/>
    <w:rsid w:val="00445C49"/>
    <w:rsid w:val="0047395F"/>
    <w:rsid w:val="0048034D"/>
    <w:rsid w:val="0048039A"/>
    <w:rsid w:val="00483FC9"/>
    <w:rsid w:val="00487740"/>
    <w:rsid w:val="00494584"/>
    <w:rsid w:val="004954C1"/>
    <w:rsid w:val="00497015"/>
    <w:rsid w:val="004B55AF"/>
    <w:rsid w:val="004B5C4B"/>
    <w:rsid w:val="004B7C48"/>
    <w:rsid w:val="004D0286"/>
    <w:rsid w:val="004D7C78"/>
    <w:rsid w:val="004E5018"/>
    <w:rsid w:val="004F026B"/>
    <w:rsid w:val="0050343B"/>
    <w:rsid w:val="00507CA6"/>
    <w:rsid w:val="00511B09"/>
    <w:rsid w:val="00523EA8"/>
    <w:rsid w:val="00530941"/>
    <w:rsid w:val="00541B64"/>
    <w:rsid w:val="0054484E"/>
    <w:rsid w:val="0054613D"/>
    <w:rsid w:val="00571640"/>
    <w:rsid w:val="00590D2C"/>
    <w:rsid w:val="005A60E9"/>
    <w:rsid w:val="005B41B6"/>
    <w:rsid w:val="005C08E3"/>
    <w:rsid w:val="005C3CC3"/>
    <w:rsid w:val="005D138E"/>
    <w:rsid w:val="005E01F1"/>
    <w:rsid w:val="005E4A17"/>
    <w:rsid w:val="005E77B0"/>
    <w:rsid w:val="006009C3"/>
    <w:rsid w:val="00604025"/>
    <w:rsid w:val="006123F0"/>
    <w:rsid w:val="006170BE"/>
    <w:rsid w:val="0062624A"/>
    <w:rsid w:val="006434C0"/>
    <w:rsid w:val="00666F7B"/>
    <w:rsid w:val="00680553"/>
    <w:rsid w:val="00681EC1"/>
    <w:rsid w:val="00682551"/>
    <w:rsid w:val="00683CF2"/>
    <w:rsid w:val="0068519B"/>
    <w:rsid w:val="0069025C"/>
    <w:rsid w:val="006A67D3"/>
    <w:rsid w:val="006B4BBF"/>
    <w:rsid w:val="006B5FE4"/>
    <w:rsid w:val="006D2D6A"/>
    <w:rsid w:val="006D72C9"/>
    <w:rsid w:val="006E5B8C"/>
    <w:rsid w:val="006F05A2"/>
    <w:rsid w:val="006F3814"/>
    <w:rsid w:val="00707DDA"/>
    <w:rsid w:val="00707F86"/>
    <w:rsid w:val="007311E2"/>
    <w:rsid w:val="00734BC9"/>
    <w:rsid w:val="0075492B"/>
    <w:rsid w:val="007659FC"/>
    <w:rsid w:val="00787E92"/>
    <w:rsid w:val="007A6017"/>
    <w:rsid w:val="007A61C2"/>
    <w:rsid w:val="007C0141"/>
    <w:rsid w:val="007D2C4A"/>
    <w:rsid w:val="007F052F"/>
    <w:rsid w:val="007F2CAA"/>
    <w:rsid w:val="00812755"/>
    <w:rsid w:val="00817822"/>
    <w:rsid w:val="00820577"/>
    <w:rsid w:val="008404D3"/>
    <w:rsid w:val="00840DE5"/>
    <w:rsid w:val="00844646"/>
    <w:rsid w:val="00853E50"/>
    <w:rsid w:val="0087116E"/>
    <w:rsid w:val="00881DD7"/>
    <w:rsid w:val="00895484"/>
    <w:rsid w:val="008A14F4"/>
    <w:rsid w:val="008A7DC9"/>
    <w:rsid w:val="008B3215"/>
    <w:rsid w:val="008D139C"/>
    <w:rsid w:val="008D3ACA"/>
    <w:rsid w:val="008F130B"/>
    <w:rsid w:val="00901433"/>
    <w:rsid w:val="00912664"/>
    <w:rsid w:val="0091296E"/>
    <w:rsid w:val="00926A79"/>
    <w:rsid w:val="00927317"/>
    <w:rsid w:val="00927893"/>
    <w:rsid w:val="00942482"/>
    <w:rsid w:val="00963FC1"/>
    <w:rsid w:val="00970B3C"/>
    <w:rsid w:val="0097550E"/>
    <w:rsid w:val="00975524"/>
    <w:rsid w:val="00980BA6"/>
    <w:rsid w:val="009971BC"/>
    <w:rsid w:val="009A1491"/>
    <w:rsid w:val="009B016D"/>
    <w:rsid w:val="009B5D6C"/>
    <w:rsid w:val="009C607B"/>
    <w:rsid w:val="009D6B4A"/>
    <w:rsid w:val="00A0096E"/>
    <w:rsid w:val="00A043A1"/>
    <w:rsid w:val="00A05AB1"/>
    <w:rsid w:val="00A05B13"/>
    <w:rsid w:val="00A06D9C"/>
    <w:rsid w:val="00A12BB2"/>
    <w:rsid w:val="00A14A57"/>
    <w:rsid w:val="00A2402B"/>
    <w:rsid w:val="00A27F08"/>
    <w:rsid w:val="00A309E1"/>
    <w:rsid w:val="00A32336"/>
    <w:rsid w:val="00A54BE0"/>
    <w:rsid w:val="00A81E10"/>
    <w:rsid w:val="00A8513D"/>
    <w:rsid w:val="00AA2B1B"/>
    <w:rsid w:val="00AB0379"/>
    <w:rsid w:val="00AB0E15"/>
    <w:rsid w:val="00AB3DF1"/>
    <w:rsid w:val="00AB43F1"/>
    <w:rsid w:val="00AD15EF"/>
    <w:rsid w:val="00AE19AF"/>
    <w:rsid w:val="00AE4003"/>
    <w:rsid w:val="00AF79EB"/>
    <w:rsid w:val="00B1467D"/>
    <w:rsid w:val="00B4231B"/>
    <w:rsid w:val="00B46D5E"/>
    <w:rsid w:val="00B52FF9"/>
    <w:rsid w:val="00B70B89"/>
    <w:rsid w:val="00B731D9"/>
    <w:rsid w:val="00B754DE"/>
    <w:rsid w:val="00B828E8"/>
    <w:rsid w:val="00B83F9B"/>
    <w:rsid w:val="00B90B50"/>
    <w:rsid w:val="00BB13DE"/>
    <w:rsid w:val="00BB2878"/>
    <w:rsid w:val="00BB7AEA"/>
    <w:rsid w:val="00BC165B"/>
    <w:rsid w:val="00BD115D"/>
    <w:rsid w:val="00BD41D7"/>
    <w:rsid w:val="00BD6852"/>
    <w:rsid w:val="00BE523E"/>
    <w:rsid w:val="00BE5BEB"/>
    <w:rsid w:val="00BF406C"/>
    <w:rsid w:val="00C033DE"/>
    <w:rsid w:val="00C14113"/>
    <w:rsid w:val="00C360AD"/>
    <w:rsid w:val="00C601F9"/>
    <w:rsid w:val="00C60AF4"/>
    <w:rsid w:val="00C754F6"/>
    <w:rsid w:val="00C774B7"/>
    <w:rsid w:val="00CD5434"/>
    <w:rsid w:val="00CF6908"/>
    <w:rsid w:val="00D41D62"/>
    <w:rsid w:val="00D505CD"/>
    <w:rsid w:val="00D57ABE"/>
    <w:rsid w:val="00D770CE"/>
    <w:rsid w:val="00D7737B"/>
    <w:rsid w:val="00D859F4"/>
    <w:rsid w:val="00D9011F"/>
    <w:rsid w:val="00D9358B"/>
    <w:rsid w:val="00D94031"/>
    <w:rsid w:val="00D97D92"/>
    <w:rsid w:val="00DA0B67"/>
    <w:rsid w:val="00DA6857"/>
    <w:rsid w:val="00DB7473"/>
    <w:rsid w:val="00DC08AC"/>
    <w:rsid w:val="00DC15A0"/>
    <w:rsid w:val="00E11B9E"/>
    <w:rsid w:val="00E51CC7"/>
    <w:rsid w:val="00E529A3"/>
    <w:rsid w:val="00E90E00"/>
    <w:rsid w:val="00E97837"/>
    <w:rsid w:val="00EA27BC"/>
    <w:rsid w:val="00EC65F7"/>
    <w:rsid w:val="00EC674D"/>
    <w:rsid w:val="00ED20F6"/>
    <w:rsid w:val="00EF1A40"/>
    <w:rsid w:val="00EF4A11"/>
    <w:rsid w:val="00F27415"/>
    <w:rsid w:val="00F46B46"/>
    <w:rsid w:val="00F47DBE"/>
    <w:rsid w:val="00F500E3"/>
    <w:rsid w:val="00F519CA"/>
    <w:rsid w:val="00F574C0"/>
    <w:rsid w:val="00F60B17"/>
    <w:rsid w:val="00F722D8"/>
    <w:rsid w:val="00F75CCE"/>
    <w:rsid w:val="00F860DF"/>
    <w:rsid w:val="00F87224"/>
    <w:rsid w:val="00F87CEE"/>
    <w:rsid w:val="00F94C0A"/>
    <w:rsid w:val="00FB525B"/>
    <w:rsid w:val="00FC7A6A"/>
    <w:rsid w:val="00FD648E"/>
    <w:rsid w:val="00FE58FE"/>
    <w:rsid w:val="05DE4630"/>
    <w:rsid w:val="0CC31B68"/>
    <w:rsid w:val="0E2844A2"/>
    <w:rsid w:val="11230F50"/>
    <w:rsid w:val="1405549E"/>
    <w:rsid w:val="14214281"/>
    <w:rsid w:val="1E7D5094"/>
    <w:rsid w:val="2B5A3704"/>
    <w:rsid w:val="2B98642A"/>
    <w:rsid w:val="34D670AE"/>
    <w:rsid w:val="35AB313F"/>
    <w:rsid w:val="3E3936E6"/>
    <w:rsid w:val="3E426AC0"/>
    <w:rsid w:val="403221B3"/>
    <w:rsid w:val="41CD0740"/>
    <w:rsid w:val="54D37E9A"/>
    <w:rsid w:val="565A5D24"/>
    <w:rsid w:val="5714516A"/>
    <w:rsid w:val="5B1B5D4E"/>
    <w:rsid w:val="700F51B3"/>
    <w:rsid w:val="750F3DE0"/>
    <w:rsid w:val="7E1C5F5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D838F9"/>
  <w15:docId w15:val="{0686476A-8065-42CA-B81F-292F37CBB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unhideWhenUsed="1" w:qFormat="1"/>
    <w:lsdException w:name="footnote text" w:uiPriority="0" w:qFormat="1"/>
    <w:lsdException w:name="annotation text" w:uiPriority="0"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qFormat="1"/>
    <w:lsdException w:name="List Number" w:uiPriority="0" w:qFormat="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qFormat="1"/>
    <w:lsdException w:name="Subtitle" w:uiPriority="0" w:qFormat="1"/>
    <w:lsdException w:name="Salutation" w:semiHidden="1" w:unhideWhenUsed="1"/>
    <w:lsdException w:name="Date" w:uiPriority="0" w:unhideWhenUsed="1" w:qFormat="1"/>
    <w:lsdException w:name="Body Text First Indent" w:semiHidden="1" w:unhideWhenUsed="1"/>
    <w:lsdException w:name="Body Text First Indent 2" w:uiPriority="0" w:qFormat="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qFormat="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59"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rFonts w:asciiTheme="minorHAnsi" w:eastAsiaTheme="minorEastAsia" w:hAnsiTheme="minorHAnsi" w:cstheme="minorBidi"/>
      <w:sz w:val="21"/>
      <w:szCs w:val="22"/>
    </w:rPr>
  </w:style>
  <w:style w:type="paragraph" w:styleId="1">
    <w:name w:val="heading 1"/>
    <w:basedOn w:val="a"/>
    <w:next w:val="a"/>
    <w:link w:val="11"/>
    <w:uiPriority w:val="9"/>
    <w:qFormat/>
    <w:pPr>
      <w:keepNext/>
      <w:keepLines/>
      <w:spacing w:before="340" w:after="330" w:line="578" w:lineRule="auto"/>
      <w:outlineLvl w:val="0"/>
    </w:pPr>
    <w:rPr>
      <w:b/>
      <w:bCs/>
      <w:kern w:val="44"/>
      <w:sz w:val="44"/>
      <w:szCs w:val="44"/>
    </w:rPr>
  </w:style>
  <w:style w:type="paragraph" w:styleId="3">
    <w:name w:val="heading 3"/>
    <w:basedOn w:val="a"/>
    <w:next w:val="a"/>
    <w:link w:val="31"/>
    <w:qFormat/>
    <w:pPr>
      <w:tabs>
        <w:tab w:val="left" w:pos="709"/>
      </w:tabs>
      <w:autoSpaceDE w:val="0"/>
      <w:autoSpaceDN w:val="0"/>
      <w:adjustRightInd w:val="0"/>
      <w:spacing w:line="300" w:lineRule="auto"/>
      <w:ind w:left="709" w:hanging="709"/>
      <w:textAlignment w:val="baseline"/>
      <w:outlineLvl w:val="2"/>
    </w:pPr>
    <w:rPr>
      <w:rFonts w:ascii="Times New Roman" w:eastAsia="黑体" w:hAnsi="Times New Roman" w:cs="Times New Roman"/>
      <w:b/>
      <w:color w:val="000000"/>
      <w:sz w:val="28"/>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段"/>
    <w:next w:val="a"/>
    <w:link w:val="Char"/>
    <w:qFormat/>
    <w:pPr>
      <w:tabs>
        <w:tab w:val="center" w:pos="4201"/>
        <w:tab w:val="right" w:leader="dot" w:pos="9298"/>
      </w:tabs>
      <w:spacing w:after="200" w:line="276" w:lineRule="auto"/>
      <w:ind w:firstLine="420"/>
      <w:jc w:val="both"/>
    </w:pPr>
    <w:rPr>
      <w:rFonts w:ascii="宋体" w:eastAsiaTheme="minorEastAsia" w:hAnsiTheme="minorHAnsi" w:cstheme="minorBidi"/>
    </w:rPr>
  </w:style>
  <w:style w:type="paragraph" w:styleId="TOC7">
    <w:name w:val="toc 7"/>
    <w:basedOn w:val="a"/>
    <w:next w:val="a"/>
    <w:uiPriority w:val="39"/>
    <w:unhideWhenUsed/>
    <w:qFormat/>
    <w:pPr>
      <w:ind w:left="2520" w:firstLine="200"/>
      <w:jc w:val="left"/>
    </w:pPr>
    <w:rPr>
      <w:rFonts w:ascii="Calibri" w:eastAsia="仿宋" w:hAnsi="Calibri" w:cs="Times New Roman"/>
      <w:sz w:val="28"/>
    </w:rPr>
  </w:style>
  <w:style w:type="paragraph" w:styleId="a4">
    <w:name w:val="List Number"/>
    <w:basedOn w:val="a"/>
    <w:qFormat/>
    <w:pPr>
      <w:widowControl/>
      <w:tabs>
        <w:tab w:val="left" w:pos="360"/>
      </w:tabs>
      <w:spacing w:before="120" w:line="280" w:lineRule="atLeast"/>
      <w:ind w:left="1276" w:hanging="425"/>
      <w:jc w:val="left"/>
    </w:pPr>
    <w:rPr>
      <w:rFonts w:ascii="Times New Roman" w:eastAsia="楷体_GB2312" w:hAnsi="Times New Roman" w:cs="Times New Roman"/>
      <w:sz w:val="24"/>
      <w:szCs w:val="20"/>
    </w:rPr>
  </w:style>
  <w:style w:type="paragraph" w:styleId="a5">
    <w:name w:val="Normal Indent"/>
    <w:basedOn w:val="a"/>
    <w:unhideWhenUsed/>
    <w:qFormat/>
    <w:pPr>
      <w:ind w:firstLine="420"/>
      <w:jc w:val="left"/>
    </w:pPr>
    <w:rPr>
      <w:rFonts w:ascii="Times New Roman" w:eastAsia="宋体" w:hAnsi="Times New Roman"/>
      <w:sz w:val="28"/>
      <w:szCs w:val="24"/>
    </w:rPr>
  </w:style>
  <w:style w:type="paragraph" w:styleId="a6">
    <w:name w:val="List Bullet"/>
    <w:qFormat/>
    <w:pPr>
      <w:tabs>
        <w:tab w:val="left" w:pos="480"/>
      </w:tabs>
      <w:spacing w:after="200" w:line="276" w:lineRule="auto"/>
    </w:pPr>
    <w:rPr>
      <w:rFonts w:ascii="Calibri" w:hAnsi="Calibri" w:cstheme="minorBidi"/>
      <w:sz w:val="22"/>
      <w:szCs w:val="22"/>
    </w:rPr>
  </w:style>
  <w:style w:type="paragraph" w:styleId="a7">
    <w:name w:val="Document Map"/>
    <w:basedOn w:val="a"/>
    <w:link w:val="10"/>
    <w:qFormat/>
    <w:pPr>
      <w:widowControl/>
      <w:shd w:val="clear" w:color="auto" w:fill="000080"/>
      <w:spacing w:after="200" w:line="360" w:lineRule="auto"/>
      <w:ind w:firstLine="200"/>
      <w:jc w:val="left"/>
    </w:pPr>
    <w:rPr>
      <w:rFonts w:eastAsia="仿宋"/>
      <w:sz w:val="24"/>
      <w:szCs w:val="20"/>
      <w:lang w:eastAsia="en-US" w:bidi="en-US"/>
    </w:rPr>
  </w:style>
  <w:style w:type="paragraph" w:styleId="a8">
    <w:name w:val="annotation text"/>
    <w:basedOn w:val="a"/>
    <w:link w:val="12"/>
    <w:qFormat/>
    <w:pPr>
      <w:ind w:firstLine="200"/>
      <w:jc w:val="left"/>
    </w:pPr>
    <w:rPr>
      <w:rFonts w:ascii="Times New Roman" w:eastAsia="仿宋" w:hAnsi="Times New Roman"/>
      <w:sz w:val="28"/>
      <w:szCs w:val="24"/>
    </w:rPr>
  </w:style>
  <w:style w:type="paragraph" w:styleId="a9">
    <w:name w:val="Body Text"/>
    <w:basedOn w:val="a"/>
    <w:link w:val="13"/>
    <w:uiPriority w:val="99"/>
    <w:unhideWhenUsed/>
    <w:qFormat/>
    <w:pPr>
      <w:spacing w:after="120"/>
    </w:pPr>
    <w:rPr>
      <w:sz w:val="20"/>
      <w:szCs w:val="20"/>
    </w:rPr>
  </w:style>
  <w:style w:type="paragraph" w:styleId="aa">
    <w:name w:val="Body Text Indent"/>
    <w:basedOn w:val="a"/>
    <w:link w:val="ab"/>
    <w:uiPriority w:val="99"/>
    <w:semiHidden/>
    <w:unhideWhenUsed/>
    <w:qFormat/>
    <w:pPr>
      <w:spacing w:after="120"/>
      <w:ind w:left="420"/>
    </w:pPr>
  </w:style>
  <w:style w:type="paragraph" w:styleId="2">
    <w:name w:val="List Bullet 2"/>
    <w:basedOn w:val="a"/>
    <w:qFormat/>
    <w:pPr>
      <w:tabs>
        <w:tab w:val="left" w:pos="780"/>
      </w:tabs>
      <w:ind w:left="780" w:hanging="360"/>
      <w:contextualSpacing/>
    </w:pPr>
    <w:rPr>
      <w:rFonts w:ascii="Times New Roman" w:eastAsia="宋体" w:hAnsi="Times New Roman" w:cs="Times New Roman"/>
      <w:szCs w:val="24"/>
    </w:rPr>
  </w:style>
  <w:style w:type="paragraph" w:styleId="TOC5">
    <w:name w:val="toc 5"/>
    <w:basedOn w:val="a"/>
    <w:next w:val="a"/>
    <w:uiPriority w:val="39"/>
    <w:unhideWhenUsed/>
    <w:qFormat/>
    <w:pPr>
      <w:ind w:left="1680" w:firstLine="200"/>
      <w:jc w:val="left"/>
    </w:pPr>
    <w:rPr>
      <w:rFonts w:ascii="Calibri" w:eastAsia="仿宋" w:hAnsi="Calibri" w:cs="Times New Roman"/>
      <w:sz w:val="28"/>
    </w:rPr>
  </w:style>
  <w:style w:type="paragraph" w:styleId="TOC3">
    <w:name w:val="toc 3"/>
    <w:basedOn w:val="a"/>
    <w:next w:val="a"/>
    <w:uiPriority w:val="39"/>
    <w:unhideWhenUsed/>
    <w:qFormat/>
    <w:pPr>
      <w:ind w:left="840" w:firstLine="200"/>
      <w:jc w:val="left"/>
    </w:pPr>
    <w:rPr>
      <w:rFonts w:ascii="Calibri" w:eastAsia="仿宋" w:hAnsi="Calibri" w:cs="Times New Roman"/>
      <w:sz w:val="28"/>
      <w:szCs w:val="24"/>
    </w:rPr>
  </w:style>
  <w:style w:type="paragraph" w:styleId="ac">
    <w:name w:val="Plain Text"/>
    <w:basedOn w:val="a"/>
    <w:link w:val="14"/>
    <w:qFormat/>
    <w:pPr>
      <w:widowControl/>
      <w:spacing w:after="200" w:line="360" w:lineRule="auto"/>
      <w:ind w:firstLine="200"/>
      <w:jc w:val="left"/>
    </w:pPr>
    <w:rPr>
      <w:rFonts w:ascii="宋体" w:eastAsia="仿宋" w:hAnsi="Courier New"/>
      <w:sz w:val="24"/>
      <w:szCs w:val="20"/>
      <w:lang w:eastAsia="en-US"/>
    </w:rPr>
  </w:style>
  <w:style w:type="paragraph" w:styleId="TOC8">
    <w:name w:val="toc 8"/>
    <w:basedOn w:val="a"/>
    <w:next w:val="a"/>
    <w:uiPriority w:val="39"/>
    <w:unhideWhenUsed/>
    <w:qFormat/>
    <w:pPr>
      <w:ind w:left="2940" w:firstLine="200"/>
      <w:jc w:val="left"/>
    </w:pPr>
    <w:rPr>
      <w:rFonts w:ascii="Calibri" w:eastAsia="仿宋" w:hAnsi="Calibri" w:cs="Times New Roman"/>
      <w:sz w:val="28"/>
    </w:rPr>
  </w:style>
  <w:style w:type="paragraph" w:styleId="ad">
    <w:name w:val="Date"/>
    <w:basedOn w:val="a"/>
    <w:next w:val="a"/>
    <w:link w:val="15"/>
    <w:unhideWhenUsed/>
    <w:qFormat/>
    <w:pPr>
      <w:ind w:left="100"/>
    </w:pPr>
    <w:rPr>
      <w:rFonts w:ascii="等线" w:eastAsia="等线" w:hAnsi="等线" w:cs="等线"/>
      <w:sz w:val="20"/>
      <w:szCs w:val="24"/>
    </w:rPr>
  </w:style>
  <w:style w:type="paragraph" w:styleId="ae">
    <w:name w:val="endnote text"/>
    <w:basedOn w:val="a"/>
    <w:link w:val="af"/>
    <w:uiPriority w:val="99"/>
    <w:semiHidden/>
    <w:unhideWhenUsed/>
    <w:qFormat/>
    <w:rPr>
      <w:sz w:val="20"/>
    </w:rPr>
  </w:style>
  <w:style w:type="paragraph" w:styleId="af0">
    <w:name w:val="Balloon Text"/>
    <w:basedOn w:val="a"/>
    <w:link w:val="16"/>
    <w:unhideWhenUsed/>
    <w:qFormat/>
    <w:pPr>
      <w:ind w:firstLine="200"/>
      <w:jc w:val="left"/>
    </w:pPr>
    <w:rPr>
      <w:sz w:val="18"/>
      <w:szCs w:val="18"/>
    </w:rPr>
  </w:style>
  <w:style w:type="paragraph" w:styleId="af1">
    <w:name w:val="footer"/>
    <w:basedOn w:val="a"/>
    <w:link w:val="17"/>
    <w:uiPriority w:val="99"/>
    <w:unhideWhenUsed/>
    <w:qFormat/>
    <w:pPr>
      <w:tabs>
        <w:tab w:val="center" w:pos="4153"/>
        <w:tab w:val="right" w:pos="8306"/>
      </w:tabs>
      <w:snapToGrid w:val="0"/>
      <w:jc w:val="left"/>
    </w:pPr>
    <w:rPr>
      <w:sz w:val="18"/>
      <w:szCs w:val="18"/>
    </w:rPr>
  </w:style>
  <w:style w:type="paragraph" w:styleId="af2">
    <w:name w:val="header"/>
    <w:basedOn w:val="a"/>
    <w:link w:val="18"/>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ind w:firstLine="200"/>
      <w:jc w:val="left"/>
    </w:pPr>
    <w:rPr>
      <w:rFonts w:ascii="Calibri" w:eastAsia="仿宋" w:hAnsi="Calibri" w:cs="Times New Roman"/>
      <w:b/>
      <w:sz w:val="28"/>
      <w:szCs w:val="24"/>
    </w:rPr>
  </w:style>
  <w:style w:type="paragraph" w:styleId="TOC4">
    <w:name w:val="toc 4"/>
    <w:basedOn w:val="a"/>
    <w:next w:val="a"/>
    <w:uiPriority w:val="39"/>
    <w:unhideWhenUsed/>
    <w:qFormat/>
    <w:pPr>
      <w:ind w:left="1260" w:firstLine="200"/>
      <w:jc w:val="left"/>
    </w:pPr>
    <w:rPr>
      <w:rFonts w:ascii="Calibri" w:eastAsia="仿宋" w:hAnsi="Calibri" w:cs="Times New Roman"/>
      <w:sz w:val="28"/>
    </w:rPr>
  </w:style>
  <w:style w:type="paragraph" w:styleId="af3">
    <w:name w:val="Subtitle"/>
    <w:basedOn w:val="a"/>
    <w:next w:val="a"/>
    <w:link w:val="af4"/>
    <w:qFormat/>
    <w:pPr>
      <w:widowControl/>
      <w:spacing w:after="200" w:line="360" w:lineRule="auto"/>
      <w:ind w:firstLine="200"/>
      <w:jc w:val="left"/>
    </w:pPr>
    <w:rPr>
      <w:rFonts w:ascii="Cambria" w:eastAsia="仿宋" w:hAnsi="Cambria"/>
      <w:i/>
      <w:iCs/>
      <w:color w:val="4F81BD"/>
      <w:spacing w:val="15"/>
      <w:sz w:val="24"/>
      <w:szCs w:val="24"/>
      <w:lang w:eastAsia="en-US" w:bidi="en-US"/>
    </w:rPr>
  </w:style>
  <w:style w:type="paragraph" w:styleId="af5">
    <w:name w:val="footnote text"/>
    <w:basedOn w:val="a"/>
    <w:link w:val="af6"/>
    <w:qFormat/>
    <w:pPr>
      <w:spacing w:line="312" w:lineRule="atLeast"/>
    </w:pPr>
    <w:rPr>
      <w:rFonts w:ascii="Times New Roman" w:eastAsia="宋体" w:hAnsi="Times New Roman" w:cs="Times New Roman"/>
      <w:sz w:val="18"/>
      <w:szCs w:val="20"/>
    </w:rPr>
  </w:style>
  <w:style w:type="paragraph" w:styleId="TOC6">
    <w:name w:val="toc 6"/>
    <w:basedOn w:val="a"/>
    <w:next w:val="a"/>
    <w:uiPriority w:val="39"/>
    <w:unhideWhenUsed/>
    <w:qFormat/>
    <w:pPr>
      <w:ind w:left="2100" w:firstLine="200"/>
      <w:jc w:val="left"/>
    </w:pPr>
    <w:rPr>
      <w:rFonts w:ascii="Calibri" w:eastAsia="仿宋" w:hAnsi="Calibri" w:cs="Times New Roman"/>
      <w:sz w:val="28"/>
    </w:rPr>
  </w:style>
  <w:style w:type="paragraph" w:styleId="30">
    <w:name w:val="Body Text Indent 3"/>
    <w:basedOn w:val="a"/>
    <w:link w:val="32"/>
    <w:qFormat/>
    <w:pPr>
      <w:widowControl/>
      <w:spacing w:before="100" w:beforeAutospacing="1" w:after="100" w:afterAutospacing="1" w:line="360" w:lineRule="auto"/>
      <w:ind w:firstLine="420"/>
      <w:jc w:val="left"/>
    </w:pPr>
    <w:rPr>
      <w:rFonts w:ascii="宋体" w:eastAsia="仿宋" w:hAnsi="宋体"/>
      <w:sz w:val="24"/>
      <w:szCs w:val="24"/>
    </w:rPr>
  </w:style>
  <w:style w:type="paragraph" w:styleId="af7">
    <w:name w:val="table of figures"/>
    <w:basedOn w:val="a"/>
    <w:next w:val="a"/>
    <w:uiPriority w:val="99"/>
    <w:unhideWhenUsed/>
    <w:qFormat/>
  </w:style>
  <w:style w:type="paragraph" w:styleId="TOC2">
    <w:name w:val="toc 2"/>
    <w:basedOn w:val="a"/>
    <w:next w:val="a"/>
    <w:uiPriority w:val="39"/>
    <w:unhideWhenUsed/>
    <w:qFormat/>
    <w:pPr>
      <w:ind w:left="420" w:firstLine="200"/>
      <w:jc w:val="left"/>
    </w:pPr>
    <w:rPr>
      <w:rFonts w:ascii="Calibri" w:eastAsia="仿宋" w:hAnsi="Calibri" w:cs="Times New Roman"/>
      <w:sz w:val="28"/>
      <w:szCs w:val="24"/>
    </w:rPr>
  </w:style>
  <w:style w:type="paragraph" w:styleId="TOC9">
    <w:name w:val="toc 9"/>
    <w:basedOn w:val="a"/>
    <w:next w:val="a"/>
    <w:uiPriority w:val="39"/>
    <w:unhideWhenUsed/>
    <w:qFormat/>
    <w:pPr>
      <w:ind w:left="3360" w:firstLine="200"/>
      <w:jc w:val="left"/>
    </w:pPr>
    <w:rPr>
      <w:rFonts w:ascii="Calibri" w:eastAsia="仿宋" w:hAnsi="Calibri" w:cs="Times New Roman"/>
      <w:sz w:val="28"/>
    </w:rPr>
  </w:style>
  <w:style w:type="paragraph" w:styleId="20">
    <w:name w:val="Body Text 2"/>
    <w:basedOn w:val="a"/>
    <w:link w:val="21"/>
    <w:semiHidden/>
    <w:unhideWhenUsed/>
    <w:qFormat/>
    <w:pPr>
      <w:spacing w:after="120" w:line="480" w:lineRule="auto"/>
    </w:pPr>
    <w:rPr>
      <w:rFonts w:ascii="等线" w:eastAsia="等线" w:hAnsi="等线" w:cs="等线"/>
      <w:szCs w:val="24"/>
    </w:rPr>
  </w:style>
  <w:style w:type="paragraph" w:styleId="af8">
    <w:name w:val="Message Header"/>
    <w:basedOn w:val="a"/>
    <w:link w:val="19"/>
    <w:semiHidden/>
    <w:unhideWhenUsed/>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Arial" w:eastAsia="等线" w:hAnsi="Arial" w:cs="等线"/>
      <w:sz w:val="24"/>
      <w:szCs w:val="24"/>
    </w:rPr>
  </w:style>
  <w:style w:type="paragraph" w:styleId="af9">
    <w:name w:val="Normal (Web)"/>
    <w:basedOn w:val="a"/>
    <w:unhideWhenUsed/>
    <w:qFormat/>
    <w:pPr>
      <w:widowControl/>
      <w:spacing w:before="100" w:beforeAutospacing="1" w:after="100" w:afterAutospacing="1"/>
      <w:jc w:val="left"/>
    </w:pPr>
    <w:rPr>
      <w:rFonts w:ascii="宋体" w:eastAsia="宋体" w:hAnsi="宋体" w:cs="宋体"/>
      <w:sz w:val="24"/>
      <w:szCs w:val="24"/>
    </w:rPr>
  </w:style>
  <w:style w:type="paragraph" w:styleId="afa">
    <w:name w:val="Title"/>
    <w:basedOn w:val="a"/>
    <w:next w:val="a"/>
    <w:link w:val="1a"/>
    <w:qFormat/>
    <w:pPr>
      <w:widowControl/>
      <w:pBdr>
        <w:bottom w:val="single" w:sz="8" w:space="4" w:color="4F81BD"/>
      </w:pBdr>
      <w:spacing w:after="300"/>
      <w:ind w:firstLine="200"/>
      <w:contextualSpacing/>
      <w:jc w:val="center"/>
    </w:pPr>
    <w:rPr>
      <w:rFonts w:ascii="Cambria" w:eastAsia="黑体" w:hAnsi="Cambria"/>
      <w:spacing w:val="5"/>
      <w:sz w:val="44"/>
      <w:szCs w:val="52"/>
      <w:lang w:eastAsia="en-US" w:bidi="en-US"/>
    </w:rPr>
  </w:style>
  <w:style w:type="paragraph" w:styleId="afb">
    <w:name w:val="annotation subject"/>
    <w:basedOn w:val="a8"/>
    <w:next w:val="a8"/>
    <w:link w:val="1b"/>
    <w:semiHidden/>
    <w:unhideWhenUsed/>
    <w:qFormat/>
    <w:pPr>
      <w:ind w:firstLine="0"/>
    </w:pPr>
  </w:style>
  <w:style w:type="paragraph" w:styleId="22">
    <w:name w:val="Body Text First Indent 2"/>
    <w:basedOn w:val="aa"/>
    <w:link w:val="23"/>
    <w:qFormat/>
    <w:pPr>
      <w:ind w:leftChars="200" w:left="200" w:firstLineChars="200" w:firstLine="420"/>
    </w:pPr>
    <w:rPr>
      <w:rFonts w:ascii="Times New Roman" w:eastAsia="宋体" w:hAnsi="Times New Roman" w:cs="Times New Roman"/>
      <w:kern w:val="2"/>
      <w:szCs w:val="20"/>
    </w:rPr>
  </w:style>
  <w:style w:type="table" w:styleId="afc">
    <w:name w:val="Table Grid"/>
    <w:basedOn w:val="a2"/>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Strong"/>
    <w:basedOn w:val="a1"/>
    <w:qFormat/>
    <w:rPr>
      <w:b/>
      <w:bCs/>
    </w:rPr>
  </w:style>
  <w:style w:type="character" w:styleId="afe">
    <w:name w:val="endnote reference"/>
    <w:basedOn w:val="a1"/>
    <w:uiPriority w:val="99"/>
    <w:semiHidden/>
    <w:unhideWhenUsed/>
    <w:qFormat/>
    <w:rPr>
      <w:vertAlign w:val="superscript"/>
    </w:rPr>
  </w:style>
  <w:style w:type="character" w:styleId="aff">
    <w:name w:val="page number"/>
    <w:basedOn w:val="a1"/>
    <w:qFormat/>
  </w:style>
  <w:style w:type="character" w:styleId="aff0">
    <w:name w:val="FollowedHyperlink"/>
    <w:qFormat/>
    <w:rPr>
      <w:color w:val="800080"/>
      <w:u w:val="single"/>
    </w:rPr>
  </w:style>
  <w:style w:type="character" w:styleId="aff1">
    <w:name w:val="Emphasis"/>
    <w:qFormat/>
    <w:rPr>
      <w:rFonts w:ascii="宋体" w:eastAsia="仿宋"/>
      <w:iCs/>
      <w:color w:val="auto"/>
      <w:sz w:val="28"/>
      <w:u w:val="single"/>
    </w:rPr>
  </w:style>
  <w:style w:type="character" w:styleId="HTML">
    <w:name w:val="HTML Typewriter"/>
    <w:semiHidden/>
    <w:unhideWhenUsed/>
    <w:qFormat/>
    <w:rPr>
      <w:rFonts w:ascii="宋体" w:eastAsia="宋体" w:hAnsi="宋体" w:cs="宋体" w:hint="eastAsia"/>
      <w:sz w:val="24"/>
      <w:szCs w:val="24"/>
    </w:rPr>
  </w:style>
  <w:style w:type="character" w:styleId="aff2">
    <w:name w:val="Hyperlink"/>
    <w:uiPriority w:val="99"/>
    <w:qFormat/>
    <w:rPr>
      <w:color w:val="0000FF"/>
      <w:u w:val="single"/>
    </w:rPr>
  </w:style>
  <w:style w:type="character" w:styleId="aff3">
    <w:name w:val="annotation reference"/>
    <w:qFormat/>
    <w:rPr>
      <w:rFonts w:eastAsia="宋体"/>
      <w:sz w:val="18"/>
    </w:rPr>
  </w:style>
  <w:style w:type="character" w:styleId="aff4">
    <w:name w:val="footnote reference"/>
    <w:qFormat/>
    <w:rPr>
      <w:vertAlign w:val="superscript"/>
    </w:rPr>
  </w:style>
  <w:style w:type="paragraph" w:customStyle="1" w:styleId="TOC10">
    <w:name w:val="TOC 标题1"/>
    <w:uiPriority w:val="39"/>
    <w:unhideWhenUsed/>
    <w:qFormat/>
  </w:style>
  <w:style w:type="paragraph" w:customStyle="1" w:styleId="210">
    <w:name w:val="标题 21"/>
    <w:basedOn w:val="a"/>
    <w:next w:val="a5"/>
    <w:link w:val="2Char3"/>
    <w:qFormat/>
    <w:pPr>
      <w:keepNext/>
      <w:keepLines/>
      <w:spacing w:before="260" w:after="260" w:line="416" w:lineRule="auto"/>
      <w:jc w:val="center"/>
      <w:outlineLvl w:val="1"/>
    </w:pPr>
    <w:rPr>
      <w:rFonts w:ascii="Times New Roman" w:eastAsia="黑体" w:hAnsi="Times New Roman" w:cs="Times New Roman"/>
      <w:b/>
      <w:bCs/>
      <w:color w:val="000000"/>
      <w:sz w:val="30"/>
      <w:szCs w:val="32"/>
    </w:rPr>
  </w:style>
  <w:style w:type="paragraph" w:customStyle="1" w:styleId="41">
    <w:name w:val="标题 41"/>
    <w:basedOn w:val="a"/>
    <w:next w:val="a"/>
    <w:link w:val="4Char2"/>
    <w:uiPriority w:val="9"/>
    <w:semiHidden/>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customStyle="1" w:styleId="EndnoteTextChar">
    <w:name w:val="Endnote Text Char"/>
    <w:uiPriority w:val="99"/>
    <w:qFormat/>
    <w:rPr>
      <w:sz w:val="20"/>
    </w:rPr>
  </w:style>
  <w:style w:type="paragraph" w:customStyle="1" w:styleId="110">
    <w:name w:val="标题 11"/>
    <w:basedOn w:val="a"/>
    <w:next w:val="a9"/>
    <w:link w:val="1Char1"/>
    <w:qFormat/>
    <w:pPr>
      <w:keepNext/>
      <w:keepLines/>
      <w:tabs>
        <w:tab w:val="left" w:pos="879"/>
      </w:tabs>
      <w:spacing w:before="340" w:after="330" w:line="578" w:lineRule="auto"/>
      <w:jc w:val="center"/>
      <w:outlineLvl w:val="0"/>
    </w:pPr>
    <w:rPr>
      <w:rFonts w:ascii="Times New Roman" w:eastAsia="黑体" w:hAnsi="Times New Roman"/>
      <w:b/>
      <w:bCs/>
      <w:spacing w:val="20"/>
      <w:sz w:val="48"/>
      <w:szCs w:val="44"/>
    </w:rPr>
  </w:style>
  <w:style w:type="paragraph" w:customStyle="1" w:styleId="Heading21">
    <w:name w:val="Heading 21"/>
    <w:basedOn w:val="a"/>
    <w:next w:val="a"/>
    <w:link w:val="2Char1"/>
    <w:unhideWhenUsed/>
    <w:qFormat/>
    <w:pPr>
      <w:keepNext/>
      <w:keepLines/>
      <w:spacing w:before="260" w:after="260" w:line="416" w:lineRule="auto"/>
      <w:jc w:val="center"/>
      <w:outlineLvl w:val="1"/>
    </w:pPr>
    <w:rPr>
      <w:rFonts w:asciiTheme="majorHAnsi" w:eastAsiaTheme="majorEastAsia" w:hAnsiTheme="majorHAnsi" w:cstheme="majorBidi"/>
      <w:b/>
      <w:bCs/>
      <w:sz w:val="44"/>
      <w:szCs w:val="32"/>
    </w:rPr>
  </w:style>
  <w:style w:type="paragraph" w:customStyle="1" w:styleId="310">
    <w:name w:val="标题 31"/>
    <w:basedOn w:val="a"/>
    <w:next w:val="a"/>
    <w:link w:val="3Char1"/>
    <w:unhideWhenUsed/>
    <w:qFormat/>
    <w:pPr>
      <w:keepNext/>
      <w:keepLines/>
      <w:spacing w:before="260" w:after="260" w:line="416" w:lineRule="auto"/>
      <w:outlineLvl w:val="2"/>
    </w:pPr>
    <w:rPr>
      <w:b/>
      <w:bCs/>
      <w:sz w:val="32"/>
      <w:szCs w:val="32"/>
    </w:rPr>
  </w:style>
  <w:style w:type="paragraph" w:customStyle="1" w:styleId="Heading41">
    <w:name w:val="Heading 41"/>
    <w:basedOn w:val="a"/>
    <w:next w:val="a"/>
    <w:link w:val="4Char1"/>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customStyle="1" w:styleId="51">
    <w:name w:val="标题 51"/>
    <w:basedOn w:val="a"/>
    <w:next w:val="a"/>
    <w:link w:val="5Char1"/>
    <w:unhideWhenUsed/>
    <w:qFormat/>
    <w:pPr>
      <w:keepNext/>
      <w:keepLines/>
      <w:spacing w:before="280" w:after="290" w:line="376" w:lineRule="auto"/>
      <w:outlineLvl w:val="4"/>
    </w:pPr>
    <w:rPr>
      <w:rFonts w:eastAsia="宋体"/>
      <w:b/>
      <w:bCs/>
      <w:sz w:val="28"/>
      <w:szCs w:val="28"/>
    </w:rPr>
  </w:style>
  <w:style w:type="paragraph" w:customStyle="1" w:styleId="61">
    <w:name w:val="标题 61"/>
    <w:basedOn w:val="a"/>
    <w:next w:val="a"/>
    <w:link w:val="6Char"/>
    <w:qFormat/>
    <w:pPr>
      <w:keepNext/>
      <w:keepLines/>
      <w:tabs>
        <w:tab w:val="left" w:pos="3714"/>
      </w:tabs>
      <w:spacing w:before="240" w:after="64" w:line="319" w:lineRule="auto"/>
      <w:ind w:left="3714" w:hanging="1134"/>
      <w:jc w:val="left"/>
      <w:outlineLvl w:val="5"/>
    </w:pPr>
    <w:rPr>
      <w:rFonts w:ascii="Calibri" w:eastAsia="黑体" w:hAnsi="Calibri" w:cs="Times New Roman"/>
      <w:b/>
      <w:bCs/>
      <w:sz w:val="28"/>
      <w:szCs w:val="24"/>
    </w:rPr>
  </w:style>
  <w:style w:type="paragraph" w:customStyle="1" w:styleId="71">
    <w:name w:val="标题 71"/>
    <w:basedOn w:val="a"/>
    <w:next w:val="a"/>
    <w:link w:val="7Char"/>
    <w:qFormat/>
    <w:pPr>
      <w:keepNext/>
      <w:keepLines/>
      <w:tabs>
        <w:tab w:val="left" w:pos="425"/>
      </w:tabs>
      <w:spacing w:before="240" w:after="64" w:line="320" w:lineRule="auto"/>
      <w:ind w:firstLine="200"/>
      <w:jc w:val="left"/>
      <w:outlineLvl w:val="6"/>
    </w:pPr>
    <w:rPr>
      <w:rFonts w:ascii="Calibri" w:eastAsia="黑体" w:hAnsi="Calibri" w:cs="Times New Roman"/>
      <w:b/>
      <w:bCs/>
      <w:sz w:val="20"/>
      <w:szCs w:val="20"/>
    </w:rPr>
  </w:style>
  <w:style w:type="paragraph" w:customStyle="1" w:styleId="81">
    <w:name w:val="标题 81"/>
    <w:basedOn w:val="a"/>
    <w:next w:val="a"/>
    <w:link w:val="8Char"/>
    <w:qFormat/>
    <w:pPr>
      <w:keepNext/>
      <w:keepLines/>
      <w:tabs>
        <w:tab w:val="left" w:pos="3261"/>
      </w:tabs>
      <w:spacing w:before="240" w:after="64" w:line="320" w:lineRule="auto"/>
      <w:ind w:left="2836" w:firstLine="200"/>
      <w:jc w:val="left"/>
      <w:outlineLvl w:val="7"/>
    </w:pPr>
    <w:rPr>
      <w:rFonts w:ascii="Calibri" w:eastAsia="黑体" w:hAnsi="Calibri" w:cs="Times New Roman"/>
      <w:sz w:val="20"/>
      <w:szCs w:val="20"/>
    </w:rPr>
  </w:style>
  <w:style w:type="paragraph" w:customStyle="1" w:styleId="91">
    <w:name w:val="标题 91"/>
    <w:basedOn w:val="a"/>
    <w:next w:val="a"/>
    <w:link w:val="9Char"/>
    <w:qFormat/>
    <w:pPr>
      <w:keepNext/>
      <w:keepLines/>
      <w:spacing w:before="240" w:after="64" w:line="320" w:lineRule="atLeast"/>
      <w:ind w:firstLine="200"/>
      <w:jc w:val="left"/>
      <w:outlineLvl w:val="8"/>
    </w:pPr>
    <w:rPr>
      <w:rFonts w:ascii="Calibri" w:eastAsia="黑体" w:hAnsi="Calibri" w:cs="Times New Roman"/>
      <w:b/>
      <w:sz w:val="20"/>
      <w:szCs w:val="20"/>
    </w:rPr>
  </w:style>
  <w:style w:type="paragraph" w:customStyle="1" w:styleId="1c">
    <w:name w:val="题注1"/>
    <w:basedOn w:val="a"/>
    <w:next w:val="a"/>
    <w:link w:val="Char0"/>
    <w:qFormat/>
    <w:pPr>
      <w:widowControl/>
      <w:spacing w:after="200"/>
      <w:ind w:firstLine="200"/>
      <w:jc w:val="left"/>
    </w:pPr>
    <w:rPr>
      <w:rFonts w:ascii="Calibri" w:eastAsia="仿宋" w:hAnsi="Calibri" w:cstheme="majorBidi"/>
      <w:b/>
      <w:bCs/>
      <w:color w:val="4F81BD"/>
      <w:sz w:val="18"/>
      <w:szCs w:val="18"/>
      <w:lang w:eastAsia="en-US" w:bidi="en-US"/>
    </w:rPr>
  </w:style>
  <w:style w:type="paragraph" w:customStyle="1" w:styleId="1d">
    <w:name w:val="页脚1"/>
    <w:basedOn w:val="a"/>
    <w:link w:val="Char1"/>
    <w:uiPriority w:val="99"/>
    <w:unhideWhenUsed/>
    <w:qFormat/>
    <w:pPr>
      <w:tabs>
        <w:tab w:val="center" w:pos="4153"/>
        <w:tab w:val="right" w:pos="8306"/>
      </w:tabs>
      <w:jc w:val="left"/>
    </w:pPr>
    <w:rPr>
      <w:sz w:val="18"/>
      <w:szCs w:val="18"/>
    </w:rPr>
  </w:style>
  <w:style w:type="paragraph" w:customStyle="1" w:styleId="1e">
    <w:name w:val="页眉1"/>
    <w:basedOn w:val="a"/>
    <w:link w:val="Char10"/>
    <w:unhideWhenUsed/>
    <w:qFormat/>
    <w:pPr>
      <w:pBdr>
        <w:bottom w:val="single" w:sz="6" w:space="1" w:color="auto"/>
      </w:pBdr>
      <w:tabs>
        <w:tab w:val="center" w:pos="4153"/>
        <w:tab w:val="right" w:pos="8306"/>
      </w:tabs>
      <w:jc w:val="center"/>
    </w:pPr>
    <w:rPr>
      <w:sz w:val="18"/>
      <w:szCs w:val="18"/>
    </w:rPr>
  </w:style>
  <w:style w:type="character" w:customStyle="1" w:styleId="Heading1Char">
    <w:name w:val="Heading 1 Char"/>
    <w:basedOn w:val="a1"/>
    <w:uiPriority w:val="9"/>
    <w:qFormat/>
    <w:rPr>
      <w:rFonts w:ascii="Arial" w:eastAsia="Arial" w:hAnsi="Arial" w:cs="Arial"/>
      <w:sz w:val="40"/>
      <w:szCs w:val="40"/>
    </w:rPr>
  </w:style>
  <w:style w:type="character" w:customStyle="1" w:styleId="Heading2Char">
    <w:name w:val="Heading 2 Char"/>
    <w:basedOn w:val="a1"/>
    <w:uiPriority w:val="9"/>
    <w:qFormat/>
    <w:rPr>
      <w:rFonts w:ascii="Arial" w:eastAsia="Arial" w:hAnsi="Arial" w:cs="Arial"/>
      <w:sz w:val="34"/>
    </w:rPr>
  </w:style>
  <w:style w:type="character" w:customStyle="1" w:styleId="Heading3Char">
    <w:name w:val="Heading 3 Char"/>
    <w:basedOn w:val="a1"/>
    <w:uiPriority w:val="9"/>
    <w:qFormat/>
    <w:rPr>
      <w:rFonts w:ascii="Arial" w:eastAsia="Arial" w:hAnsi="Arial" w:cs="Arial"/>
      <w:sz w:val="30"/>
      <w:szCs w:val="30"/>
    </w:rPr>
  </w:style>
  <w:style w:type="character" w:customStyle="1" w:styleId="Heading4Char">
    <w:name w:val="Heading 4 Char"/>
    <w:basedOn w:val="a1"/>
    <w:link w:val="42"/>
    <w:uiPriority w:val="9"/>
    <w:qFormat/>
    <w:rPr>
      <w:rFonts w:ascii="Arial" w:eastAsia="Arial" w:hAnsi="Arial" w:cs="Arial"/>
      <w:b/>
      <w:bCs/>
      <w:sz w:val="26"/>
      <w:szCs w:val="26"/>
    </w:rPr>
  </w:style>
  <w:style w:type="paragraph" w:customStyle="1" w:styleId="42">
    <w:name w:val="标题 42"/>
    <w:basedOn w:val="a"/>
    <w:next w:val="411"/>
    <w:link w:val="Heading4Char"/>
    <w:qFormat/>
    <w:pPr>
      <w:widowControl/>
      <w:spacing w:before="180" w:after="180" w:line="300" w:lineRule="auto"/>
      <w:ind w:firstLine="454"/>
      <w:jc w:val="left"/>
    </w:pPr>
    <w:rPr>
      <w:rFonts w:ascii="Times New Roman" w:eastAsia="宋体" w:hAnsi="Times New Roman" w:cs="Times New Roman"/>
      <w:b/>
      <w:spacing w:val="6"/>
      <w:szCs w:val="24"/>
    </w:rPr>
  </w:style>
  <w:style w:type="paragraph" w:customStyle="1" w:styleId="411">
    <w:name w:val="标题 411"/>
    <w:basedOn w:val="a"/>
    <w:next w:val="a"/>
    <w:link w:val="4Char"/>
    <w:qFormat/>
    <w:pPr>
      <w:keepNext/>
      <w:keepLines/>
      <w:spacing w:before="280" w:after="290" w:line="376" w:lineRule="auto"/>
      <w:ind w:left="864" w:hanging="864"/>
      <w:outlineLvl w:val="3"/>
    </w:pPr>
    <w:rPr>
      <w:rFonts w:ascii="Cambria" w:eastAsia="宋体" w:hAnsi="Cambria" w:cs="Times New Roman"/>
      <w:b/>
      <w:bCs/>
      <w:sz w:val="28"/>
      <w:szCs w:val="28"/>
    </w:rPr>
  </w:style>
  <w:style w:type="character" w:customStyle="1" w:styleId="Heading5Char">
    <w:name w:val="Heading 5 Char"/>
    <w:basedOn w:val="a1"/>
    <w:uiPriority w:val="9"/>
    <w:qFormat/>
    <w:rPr>
      <w:rFonts w:ascii="Arial" w:eastAsia="Arial" w:hAnsi="Arial" w:cs="Arial"/>
      <w:b/>
      <w:bCs/>
      <w:sz w:val="24"/>
      <w:szCs w:val="24"/>
    </w:rPr>
  </w:style>
  <w:style w:type="character" w:customStyle="1" w:styleId="Heading6Char">
    <w:name w:val="Heading 6 Char"/>
    <w:basedOn w:val="a1"/>
    <w:uiPriority w:val="9"/>
    <w:qFormat/>
    <w:rPr>
      <w:rFonts w:ascii="Arial" w:eastAsia="Arial" w:hAnsi="Arial" w:cs="Arial"/>
      <w:b/>
      <w:bCs/>
      <w:sz w:val="22"/>
      <w:szCs w:val="22"/>
    </w:rPr>
  </w:style>
  <w:style w:type="character" w:customStyle="1" w:styleId="Heading7Char">
    <w:name w:val="Heading 7 Char"/>
    <w:basedOn w:val="a1"/>
    <w:uiPriority w:val="9"/>
    <w:qFormat/>
    <w:rPr>
      <w:rFonts w:ascii="Arial" w:eastAsia="Arial" w:hAnsi="Arial" w:cs="Arial"/>
      <w:b/>
      <w:bCs/>
      <w:i/>
      <w:iCs/>
      <w:sz w:val="22"/>
      <w:szCs w:val="22"/>
    </w:rPr>
  </w:style>
  <w:style w:type="character" w:customStyle="1" w:styleId="Heading8Char">
    <w:name w:val="Heading 8 Char"/>
    <w:basedOn w:val="a1"/>
    <w:uiPriority w:val="9"/>
    <w:qFormat/>
    <w:rPr>
      <w:rFonts w:ascii="Arial" w:eastAsia="Arial" w:hAnsi="Arial" w:cs="Arial"/>
      <w:i/>
      <w:iCs/>
      <w:sz w:val="22"/>
      <w:szCs w:val="22"/>
    </w:rPr>
  </w:style>
  <w:style w:type="character" w:customStyle="1" w:styleId="Heading9Char">
    <w:name w:val="Heading 9 Char"/>
    <w:basedOn w:val="a1"/>
    <w:uiPriority w:val="9"/>
    <w:qFormat/>
    <w:rPr>
      <w:rFonts w:ascii="Arial" w:eastAsia="Arial" w:hAnsi="Arial" w:cs="Arial"/>
      <w:i/>
      <w:iCs/>
      <w:sz w:val="21"/>
      <w:szCs w:val="21"/>
    </w:rPr>
  </w:style>
  <w:style w:type="character" w:customStyle="1" w:styleId="TitleChar">
    <w:name w:val="Title Char"/>
    <w:basedOn w:val="a1"/>
    <w:uiPriority w:val="10"/>
    <w:qFormat/>
    <w:rPr>
      <w:sz w:val="48"/>
      <w:szCs w:val="48"/>
    </w:rPr>
  </w:style>
  <w:style w:type="character" w:customStyle="1" w:styleId="SubtitleChar">
    <w:name w:val="Subtitle Char"/>
    <w:basedOn w:val="a1"/>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1"/>
    <w:uiPriority w:val="99"/>
    <w:qFormat/>
  </w:style>
  <w:style w:type="character" w:customStyle="1" w:styleId="FooterChar">
    <w:name w:val="Footer Char"/>
    <w:basedOn w:val="a1"/>
    <w:uiPriority w:val="99"/>
    <w:qFormat/>
  </w:style>
  <w:style w:type="character" w:customStyle="1" w:styleId="CaptionChar">
    <w:name w:val="Caption Char"/>
    <w:uiPriority w:val="99"/>
    <w:qFormat/>
  </w:style>
  <w:style w:type="table" w:customStyle="1" w:styleId="TableGridLight">
    <w:name w:val="Table Grid Light"/>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1">
    <w:name w:val="无格式表格 11"/>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themeColor="text1" w:themeTint="00" w:fill="FFFFFF" w:themeFill="text1" w:themeFillTint="00"/>
      </w:tcPr>
    </w:tblStylePr>
    <w:tblStylePr w:type="band1Horz">
      <w:tblPr/>
      <w:tcPr>
        <w:shd w:val="clear" w:color="FFFFFF" w:themeColor="text1" w:themeTint="00" w:fill="FFFFFF" w:themeFill="text1" w:themeFillTint="00"/>
      </w:tcPr>
    </w:tblStylePr>
  </w:style>
  <w:style w:type="table" w:customStyle="1" w:styleId="211">
    <w:name w:val="无格式表格 21"/>
    <w:basedOn w:val="a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1">
    <w:name w:val="无格式表格 31"/>
    <w:basedOn w:val="a2"/>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410">
    <w:name w:val="无格式表格 41"/>
    <w:basedOn w:val="a2"/>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510">
    <w:name w:val="无格式表格 51"/>
    <w:basedOn w:val="a2"/>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112">
    <w:name w:val="网格表 1 浅色1"/>
    <w:basedOn w:val="a2"/>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2">
    <w:name w:val="网格表 2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single" w:sz="12" w:space="0" w:color="68A2D8" w:themeColor="accent1" w:themeTint="EA"/>
          <w:right w:val="nil"/>
        </w:tcBorders>
        <w:shd w:val="clear" w:color="FFFFFF" w:fill="auto"/>
      </w:tcPr>
    </w:tblStylePr>
    <w:tblStylePr w:type="lastRow">
      <w:rPr>
        <w:b/>
        <w:color w:val="404040"/>
      </w:rPr>
      <w:tblPr/>
      <w:tcPr>
        <w:tcBorders>
          <w:top w:val="single" w:sz="4" w:space="0" w:color="68A2D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single" w:sz="12" w:space="0" w:color="4472C4" w:themeColor="accent5"/>
          <w:right w:val="nil"/>
        </w:tcBorders>
        <w:shd w:val="clear" w:color="FFFFFF" w:fill="auto"/>
      </w:tcPr>
    </w:tblStylePr>
    <w:tblStylePr w:type="lastRow">
      <w:rPr>
        <w:b/>
        <w:color w:val="404040"/>
      </w:rPr>
      <w:tblPr/>
      <w:tcPr>
        <w:tcBorders>
          <w:top w:val="single" w:sz="4" w:space="0" w:color="4472C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2">
    <w:name w:val="网格表 3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2">
    <w:name w:val="网格表 41"/>
    <w:basedOn w:val="a2"/>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1">
    <w:name w:val="网格表 5 深色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0">
    <w:name w:val="网格表 6 彩色1"/>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qFormat/>
    <w:tblPr>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rPr>
      <w:tblPr/>
      <w:tcPr>
        <w:tcBorders>
          <w:bottom w:val="single" w:sz="12" w:space="0" w:color="ACCCEA" w:themeColor="accent1" w:themeTint="80"/>
        </w:tcBorders>
      </w:tcPr>
    </w:tblStylePr>
    <w:tblStylePr w:type="lastRow">
      <w:rPr>
        <w:b/>
        <w:color w:val="ACCCEA" w:themeColor="accent1" w:themeTint="80"/>
      </w:rPr>
    </w:tblStylePr>
    <w:tblStylePr w:type="firstCol">
      <w:rPr>
        <w:b/>
        <w:color w:val="ACCCEA" w:themeColor="accent1" w:themeTint="80"/>
      </w:rPr>
    </w:tblStylePr>
    <w:tblStylePr w:type="lastCol">
      <w:rPr>
        <w:b/>
        <w:color w:val="ACCCEA" w:themeColor="accent1" w:themeTint="80"/>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6Colorful-Accent2">
    <w:name w:val="Grid Table 6 Colorful - Accent 2"/>
    <w:basedOn w:val="a2"/>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2"/>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2"/>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2"/>
    <w:uiPriority w:val="99"/>
    <w:qFormat/>
    <w:tblPr>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44174" w:themeColor="accent5" w:themeShade="94"/>
      </w:rPr>
      <w:tblPr/>
      <w:tcPr>
        <w:tcBorders>
          <w:bottom w:val="single" w:sz="12" w:space="0" w:color="4472C4" w:themeColor="accent5"/>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6Colorful-Accent6">
    <w:name w:val="Grid Table 6 Colorful - Accent 6"/>
    <w:basedOn w:val="a2"/>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4174" w:themeColor="accent5" w:themeShade="94"/>
      </w:rPr>
      <w:tblPr/>
      <w:tcPr>
        <w:tcBorders>
          <w:bottom w:val="single" w:sz="12" w:space="0" w:color="70AD47" w:themeColor="accent6"/>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4174" w:themeColor="accent5" w:themeShade="94"/>
        <w:sz w:val="22"/>
      </w:rPr>
      <w:tblPr/>
      <w:tcPr>
        <w:shd w:val="clear" w:color="E1EFD8" w:themeColor="accent6" w:themeTint="34" w:fill="E1EFD8" w:themeFill="accent6" w:themeFillTint="34"/>
      </w:tcPr>
    </w:tblStylePr>
    <w:tblStylePr w:type="band2Horz">
      <w:rPr>
        <w:rFonts w:ascii="Arial" w:hAnsi="Arial"/>
        <w:color w:val="244174" w:themeColor="accent5" w:themeShade="94"/>
        <w:sz w:val="22"/>
      </w:rPr>
    </w:tblStylePr>
  </w:style>
  <w:style w:type="table" w:customStyle="1" w:styleId="710">
    <w:name w:val="网格表 7 彩色1"/>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FFFFF" w:themeColor="text1" w:themeTint="00" w:fill="FFFFFF" w:themeFill="text1" w:themeFillTint="00"/>
      </w:tcPr>
    </w:tblStylePr>
    <w:tblStylePr w:type="band1Horz">
      <w:rPr>
        <w:rFonts w:ascii="Arial" w:hAnsi="Arial"/>
        <w:color w:val="7F7F7F" w:themeColor="text1" w:themeTint="80"/>
        <w:sz w:val="22"/>
      </w:rPr>
      <w:tblPr/>
      <w:tcPr>
        <w:shd w:val="clear" w:color="FFFFFF" w:themeColor="text1" w:themeTint="00" w:fill="FFFFFF" w:themeFill="text1" w:themeFillTint="00"/>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qFormat/>
    <w:tblPr>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sz w:val="22"/>
      </w:rPr>
      <w:tblPr/>
      <w:tcPr>
        <w:tcBorders>
          <w:top w:val="nil"/>
          <w:left w:val="nil"/>
          <w:bottom w:val="single" w:sz="4" w:space="0" w:color="ACCCEA" w:themeColor="accent1" w:themeTint="80"/>
          <w:right w:val="nil"/>
        </w:tcBorders>
        <w:shd w:val="clear" w:color="FFFFFF" w:themeColor="light1" w:fill="FFFFFF" w:themeFill="light1"/>
      </w:tcPr>
    </w:tblStylePr>
    <w:tblStylePr w:type="lastRow">
      <w:rPr>
        <w:rFonts w:ascii="Arial" w:hAnsi="Arial"/>
        <w:b/>
        <w:color w:val="ACCCEA" w:themeColor="accent1" w:themeTint="80"/>
        <w:sz w:val="22"/>
      </w:rPr>
      <w:tblPr/>
      <w:tcPr>
        <w:tcBorders>
          <w:top w:val="single" w:sz="4" w:space="0" w:color="ACCCEA"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CCCEA" w:themeColor="accent1" w:themeTint="80"/>
        <w:sz w:val="22"/>
      </w:rPr>
      <w:tblPr/>
      <w:tcPr>
        <w:tcBorders>
          <w:top w:val="nil"/>
          <w:left w:val="nil"/>
          <w:bottom w:val="nil"/>
          <w:right w:val="single" w:sz="4" w:space="0" w:color="ACCCEA" w:themeColor="accent1" w:themeTint="80"/>
        </w:tcBorders>
        <w:shd w:val="clear" w:color="FFFFFF" w:fill="auto"/>
      </w:tcPr>
    </w:tblStylePr>
    <w:tblStylePr w:type="lastCol">
      <w:rPr>
        <w:rFonts w:ascii="Arial" w:hAnsi="Arial"/>
        <w:i/>
        <w:color w:val="ACCCEA" w:themeColor="accent1" w:themeTint="80"/>
        <w:sz w:val="22"/>
      </w:rPr>
      <w:tblPr/>
      <w:tcPr>
        <w:tcBorders>
          <w:top w:val="nil"/>
          <w:left w:val="single" w:sz="4" w:space="0" w:color="ACCCEA" w:themeColor="accent1" w:themeTint="80"/>
          <w:bottom w:val="nil"/>
          <w:right w:val="nil"/>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7Colorful-Accent2">
    <w:name w:val="Grid Table 7 Colorful - Accent 2"/>
    <w:basedOn w:val="a2"/>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2"/>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2"/>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2"/>
    <w:uiPriority w:val="99"/>
    <w:qFormat/>
    <w:tblPr>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44174" w:themeColor="accent5" w:themeShade="94"/>
        <w:sz w:val="22"/>
      </w:rPr>
      <w:tblPr/>
      <w:tcPr>
        <w:tcBorders>
          <w:top w:val="nil"/>
          <w:left w:val="nil"/>
          <w:bottom w:val="single" w:sz="4" w:space="0" w:color="95AFDD" w:themeColor="accent5" w:themeTint="90"/>
          <w:right w:val="nil"/>
        </w:tcBorders>
        <w:shd w:val="clear" w:color="FFFFFF" w:themeColor="light1" w:fill="FFFFFF" w:themeFill="light1"/>
      </w:tcPr>
    </w:tblStylePr>
    <w:tblStylePr w:type="lastRow">
      <w:rPr>
        <w:rFonts w:ascii="Arial" w:hAnsi="Arial"/>
        <w:b/>
        <w:color w:val="244174" w:themeColor="accent5" w:themeShade="94"/>
        <w:sz w:val="22"/>
      </w:rPr>
      <w:tblPr/>
      <w:tcPr>
        <w:tcBorders>
          <w:top w:val="single" w:sz="4" w:space="0" w:color="95AFDD"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4174" w:themeColor="accent5" w:themeShade="94"/>
        <w:sz w:val="22"/>
      </w:rPr>
      <w:tblPr/>
      <w:tcPr>
        <w:tcBorders>
          <w:top w:val="nil"/>
          <w:left w:val="nil"/>
          <w:bottom w:val="nil"/>
          <w:right w:val="single" w:sz="4" w:space="0" w:color="95AFDD" w:themeColor="accent5" w:themeTint="90"/>
        </w:tcBorders>
        <w:shd w:val="clear" w:color="FFFFFF" w:fill="auto"/>
      </w:tcPr>
    </w:tblStylePr>
    <w:tblStylePr w:type="lastCol">
      <w:rPr>
        <w:rFonts w:ascii="Arial" w:hAnsi="Arial"/>
        <w:i/>
        <w:color w:val="244174" w:themeColor="accent5" w:themeShade="94"/>
        <w:sz w:val="22"/>
      </w:rPr>
      <w:tblPr/>
      <w:tcPr>
        <w:tcBorders>
          <w:top w:val="nil"/>
          <w:left w:val="single" w:sz="4" w:space="0" w:color="95AFDD" w:themeColor="accent5" w:themeTint="90"/>
          <w:bottom w:val="nil"/>
          <w:right w:val="nil"/>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7Colorful-Accent6">
    <w:name w:val="Grid Table 7 Colorful - Accent 6"/>
    <w:basedOn w:val="a2"/>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3">
    <w:name w:val="清单表 1 浅色1"/>
    <w:basedOn w:val="a2"/>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qFormat/>
    <w:tblPr/>
    <w:tblStylePr w:type="firstRow">
      <w:rPr>
        <w:b/>
        <w:color w:val="404040"/>
      </w:rPr>
      <w:tblPr/>
      <w:tcPr>
        <w:tcBorders>
          <w:top w:val="nil"/>
          <w:left w:val="nil"/>
          <w:bottom w:val="single" w:sz="4" w:space="0" w:color="5B9BD5" w:themeColor="accent1"/>
          <w:right w:val="nil"/>
        </w:tcBorders>
      </w:tcPr>
    </w:tblStylePr>
    <w:tblStylePr w:type="lastRow">
      <w:rPr>
        <w:b/>
        <w:color w:val="404040"/>
      </w:rPr>
      <w:tblPr/>
      <w:tcPr>
        <w:tcBorders>
          <w:top w:val="single" w:sz="4" w:space="0" w:color="5B9BD5"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qFormat/>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qFormat/>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qFormat/>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qFormat/>
    <w:tblPr/>
    <w:tblStylePr w:type="firstRow">
      <w:rPr>
        <w:b/>
        <w:color w:val="404040"/>
      </w:rPr>
      <w:tblPr/>
      <w:tcPr>
        <w:tcBorders>
          <w:top w:val="nil"/>
          <w:left w:val="nil"/>
          <w:bottom w:val="single" w:sz="4" w:space="0" w:color="4472C4" w:themeColor="accent5"/>
          <w:right w:val="nil"/>
        </w:tcBorders>
      </w:tcPr>
    </w:tblStylePr>
    <w:tblStylePr w:type="lastRow">
      <w:rPr>
        <w:b/>
        <w:color w:val="404040"/>
      </w:rPr>
      <w:tblPr/>
      <w:tcPr>
        <w:tcBorders>
          <w:top w:val="single" w:sz="4" w:space="0" w:color="4472C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qFormat/>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3">
    <w:name w:val="清单表 21"/>
    <w:basedOn w:val="a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qFormat/>
    <w:tblPr>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la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qFormat/>
    <w:tblPr>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la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3">
    <w:name w:val="清单表 3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qFormat/>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qFormat/>
    <w:tblPr>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3">
    <w:name w:val="清单表 4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2">
    <w:name w:val="清单表 5 深色1"/>
    <w:basedOn w:val="a2"/>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qFormat/>
    <w:tblPr>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2"/>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qFormat/>
    <w:tblPr>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1">
    <w:name w:val="清单表 6 彩色1"/>
    <w:basedOn w:val="a2"/>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qFormat/>
    <w:tblPr>
      <w:tblBorders>
        <w:top w:val="single" w:sz="4" w:space="0" w:color="5B9BD5" w:themeColor="accent1"/>
        <w:bottom w:val="single" w:sz="4" w:space="0" w:color="5B9BD5" w:themeColor="accent1"/>
      </w:tblBorders>
    </w:tblPr>
    <w:tblStylePr w:type="firstRow">
      <w:rPr>
        <w:b/>
        <w:color w:val="245A8C" w:themeColor="accent1" w:themeShade="94"/>
      </w:rPr>
      <w:tblPr/>
      <w:tcPr>
        <w:tcBorders>
          <w:bottom w:val="single" w:sz="4" w:space="0" w:color="5B9BD5" w:themeColor="accent1"/>
        </w:tcBorders>
      </w:tcPr>
    </w:tblStylePr>
    <w:tblStylePr w:type="lastRow">
      <w:rPr>
        <w:b/>
        <w:color w:val="245A8C" w:themeColor="accent1" w:themeShade="94"/>
      </w:rPr>
      <w:tblPr/>
      <w:tcPr>
        <w:tcBorders>
          <w:top w:val="single" w:sz="4" w:space="0" w:color="5B9BD5" w:themeColor="accent1"/>
        </w:tcBorders>
      </w:tcPr>
    </w:tblStylePr>
    <w:tblStylePr w:type="firstCol">
      <w:rPr>
        <w:b/>
        <w:color w:val="245A8C" w:themeColor="accent1" w:themeShade="94"/>
      </w:rPr>
    </w:tblStylePr>
    <w:tblStylePr w:type="lastCol">
      <w:rPr>
        <w:b/>
        <w:color w:val="245A8C" w:themeColor="accent1" w:themeShade="94"/>
      </w:r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6Colorful-Accent2">
    <w:name w:val="List Table 6 Colorful - Accent 2"/>
    <w:basedOn w:val="a2"/>
    <w:uiPriority w:val="99"/>
    <w:qFormat/>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2"/>
    <w:uiPriority w:val="99"/>
    <w:qFormat/>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2"/>
    <w:uiPriority w:val="99"/>
    <w:qFormat/>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2"/>
    <w:uiPriority w:val="99"/>
    <w:qFormat/>
    <w:tblPr>
      <w:tblBorders>
        <w:top w:val="single" w:sz="4" w:space="0" w:color="8DA9DB" w:themeColor="accent5" w:themeTint="9A"/>
        <w:bottom w:val="single" w:sz="4" w:space="0" w:color="8DA9DB" w:themeColor="accent5" w:themeTint="9A"/>
      </w:tblBorders>
    </w:tblPr>
    <w:tblStylePr w:type="firstRow">
      <w:rPr>
        <w:b/>
        <w:color w:val="8EAADB" w:themeColor="accent5" w:themeTint="99"/>
      </w:rPr>
      <w:tblPr/>
      <w:tcPr>
        <w:tcBorders>
          <w:bottom w:val="single" w:sz="4" w:space="0" w:color="8DA9DB" w:themeColor="accent5" w:themeTint="9A"/>
        </w:tcBorders>
      </w:tcPr>
    </w:tblStylePr>
    <w:tblStylePr w:type="lastRow">
      <w:rPr>
        <w:b/>
        <w:color w:val="8EAADB" w:themeColor="accent5" w:themeTint="99"/>
      </w:rPr>
      <w:tblPr/>
      <w:tcPr>
        <w:tcBorders>
          <w:top w:val="single" w:sz="4" w:space="0" w:color="8DA9DB" w:themeColor="accent5" w:themeTint="9A"/>
        </w:tcBorders>
      </w:tcPr>
    </w:tblStylePr>
    <w:tblStylePr w:type="firstCol">
      <w:rPr>
        <w:b/>
        <w:color w:val="8EAADB" w:themeColor="accent5" w:themeTint="99"/>
      </w:rPr>
    </w:tblStylePr>
    <w:tblStylePr w:type="lastCol">
      <w:rPr>
        <w:b/>
        <w:color w:val="8EAADB" w:themeColor="accent5" w:themeTint="99"/>
      </w:r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6Colorful-Accent6">
    <w:name w:val="List Table 6 Colorful - Accent 6"/>
    <w:basedOn w:val="a2"/>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1">
    <w:name w:val="清单表 7 彩色1"/>
    <w:basedOn w:val="a2"/>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qFormat/>
    <w:tblPr>
      <w:tblBorders>
        <w:right w:val="single" w:sz="4" w:space="0" w:color="5B9BD5" w:themeColor="accent1"/>
      </w:tblBorders>
    </w:tblPr>
    <w:tblStylePr w:type="firstRow">
      <w:rPr>
        <w:rFonts w:ascii="Arial" w:hAnsi="Arial"/>
        <w:i/>
        <w:color w:val="245A8C" w:themeColor="accent1" w:themeShade="94"/>
        <w:sz w:val="22"/>
      </w:rPr>
      <w:tblPr/>
      <w:tcPr>
        <w:tcBorders>
          <w:top w:val="nil"/>
          <w:left w:val="nil"/>
          <w:bottom w:val="single" w:sz="4" w:space="0" w:color="5B9BD5" w:themeColor="accent1"/>
          <w:right w:val="nil"/>
        </w:tcBorders>
        <w:shd w:val="clear" w:color="FFFFFF" w:themeColor="light1" w:fill="FFFFFF" w:themeFill="light1"/>
      </w:tcPr>
    </w:tblStylePr>
    <w:tblStylePr w:type="lastRow">
      <w:rPr>
        <w:rFonts w:ascii="Arial" w:hAnsi="Arial"/>
        <w:i/>
        <w:color w:val="245A8C" w:themeColor="accent1" w:themeShade="94"/>
        <w:sz w:val="22"/>
      </w:rPr>
      <w:tblPr/>
      <w:tcPr>
        <w:tcBorders>
          <w:top w:val="single" w:sz="4" w:space="0" w:color="5B9BD5" w:themeColor="accent1"/>
          <w:left w:val="nil"/>
          <w:bottom w:val="nil"/>
          <w:right w:val="nil"/>
        </w:tcBorders>
        <w:shd w:val="clear" w:color="FFFFFF" w:themeColor="light1" w:fill="FFFFFF" w:themeFill="light1"/>
      </w:tcPr>
    </w:tblStylePr>
    <w:tblStylePr w:type="firstCol">
      <w:pPr>
        <w:jc w:val="right"/>
      </w:pPr>
      <w:rPr>
        <w:rFonts w:ascii="Arial" w:hAnsi="Arial"/>
        <w:i/>
        <w:color w:val="245A8C" w:themeColor="accent1" w:themeShade="94"/>
        <w:sz w:val="22"/>
      </w:rPr>
      <w:tblPr/>
      <w:tcPr>
        <w:tcBorders>
          <w:top w:val="nil"/>
          <w:left w:val="nil"/>
          <w:bottom w:val="nil"/>
          <w:right w:val="single" w:sz="4" w:space="0" w:color="5B9BD5" w:themeColor="accent1"/>
        </w:tcBorders>
        <w:shd w:val="clear" w:color="FFFFFF" w:fill="auto"/>
      </w:tcPr>
    </w:tblStylePr>
    <w:tblStylePr w:type="lastCol">
      <w:rPr>
        <w:rFonts w:ascii="Arial" w:hAnsi="Arial"/>
        <w:i/>
        <w:color w:val="245A8C" w:themeColor="accent1" w:themeShade="94"/>
        <w:sz w:val="22"/>
      </w:rPr>
      <w:tblPr/>
      <w:tcPr>
        <w:tcBorders>
          <w:top w:val="nil"/>
          <w:left w:val="single" w:sz="4" w:space="0" w:color="5B9BD5" w:themeColor="accent1"/>
          <w:bottom w:val="nil"/>
          <w:right w:val="nil"/>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7Colorful-Accent2">
    <w:name w:val="List Table 7 Colorful - Accent 2"/>
    <w:basedOn w:val="a2"/>
    <w:uiPriority w:val="99"/>
    <w:qFormat/>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2"/>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2"/>
    <w:uiPriority w:val="99"/>
    <w:qFormat/>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2"/>
    <w:uiPriority w:val="99"/>
    <w:qFormat/>
    <w:tblPr>
      <w:tblBorders>
        <w:right w:val="single" w:sz="4" w:space="0" w:color="8DA9DB" w:themeColor="accent5" w:themeTint="9A"/>
      </w:tblBorders>
    </w:tblPr>
    <w:tblStylePr w:type="firstRow">
      <w:rPr>
        <w:rFonts w:ascii="Arial" w:hAnsi="Arial"/>
        <w:i/>
        <w:color w:val="8EAADB" w:themeColor="accent5" w:themeTint="99"/>
        <w:sz w:val="22"/>
      </w:rPr>
      <w:tblPr/>
      <w:tcPr>
        <w:tcBorders>
          <w:top w:val="nil"/>
          <w:left w:val="nil"/>
          <w:bottom w:val="single" w:sz="4" w:space="0" w:color="8DA9DB" w:themeColor="accent5" w:themeTint="9A"/>
          <w:right w:val="nil"/>
        </w:tcBorders>
        <w:shd w:val="clear" w:color="FFFFFF" w:themeColor="light1" w:fill="FFFFFF" w:themeFill="light1"/>
      </w:tcPr>
    </w:tblStylePr>
    <w:tblStylePr w:type="lastRow">
      <w:rPr>
        <w:rFonts w:ascii="Arial" w:hAnsi="Arial"/>
        <w:i/>
        <w:color w:val="8EAADB" w:themeColor="accent5" w:themeTint="99"/>
        <w:sz w:val="22"/>
      </w:rPr>
      <w:tblPr/>
      <w:tcPr>
        <w:tcBorders>
          <w:top w:val="single" w:sz="4" w:space="0" w:color="8DA9DB"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8EAADB" w:themeColor="accent5" w:themeTint="99"/>
        <w:sz w:val="22"/>
      </w:rPr>
      <w:tblPr/>
      <w:tcPr>
        <w:tcBorders>
          <w:top w:val="nil"/>
          <w:left w:val="nil"/>
          <w:bottom w:val="nil"/>
          <w:right w:val="single" w:sz="4" w:space="0" w:color="8DA9DB" w:themeColor="accent5" w:themeTint="9A"/>
        </w:tcBorders>
        <w:shd w:val="clear" w:color="FFFFFF" w:fill="auto"/>
      </w:tcPr>
    </w:tblStylePr>
    <w:tblStylePr w:type="lastCol">
      <w:rPr>
        <w:rFonts w:ascii="Arial" w:hAnsi="Arial"/>
        <w:i/>
        <w:color w:val="8EAADB" w:themeColor="accent5" w:themeTint="99"/>
        <w:sz w:val="22"/>
      </w:rPr>
      <w:tblPr/>
      <w:tcPr>
        <w:tcBorders>
          <w:top w:val="nil"/>
          <w:left w:val="single" w:sz="4" w:space="0" w:color="8DA9DB" w:themeColor="accent5" w:themeTint="9A"/>
          <w:bottom w:val="nil"/>
          <w:right w:val="nil"/>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7Colorful-Accent6">
    <w:name w:val="List Table 7 Colorful - Accent 6"/>
    <w:basedOn w:val="a2"/>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2"/>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0" w:fill="FFFFFF" w:themeFill="text1" w:themeFillTint="00"/>
      </w:tcPr>
    </w:tblStylePr>
  </w:style>
  <w:style w:type="table" w:customStyle="1" w:styleId="Lined-Accent1">
    <w:name w:val="Lined - Accent 1"/>
    <w:basedOn w:val="a2"/>
    <w:uiPriority w:val="99"/>
    <w:qFormat/>
    <w:rPr>
      <w:color w:val="404040"/>
    </w:rP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qFormat/>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qFormat/>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qFormat/>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qFormat/>
    <w:rPr>
      <w:color w:val="404040"/>
    </w:rP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qFormat/>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0" w:fill="FFFFFF" w:themeFill="text1" w:themeFillTint="00"/>
      </w:tcPr>
    </w:tblStylePr>
  </w:style>
  <w:style w:type="table" w:customStyle="1" w:styleId="BorderedLined-Accent1">
    <w:name w:val="Bordered &amp; Lined - Accent 1"/>
    <w:basedOn w:val="a2"/>
    <w:uiPriority w:val="99"/>
    <w:qFormat/>
    <w:rPr>
      <w:color w:val="404040"/>
    </w:rPr>
    <w:tblPr>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qFormat/>
    <w:rPr>
      <w:color w:val="404040"/>
    </w:rPr>
    <w:tblPr>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qFormat/>
    <w:rPr>
      <w:sz w:val="18"/>
    </w:rPr>
  </w:style>
  <w:style w:type="character" w:customStyle="1" w:styleId="af">
    <w:name w:val="尾注文本 字符"/>
    <w:link w:val="ae"/>
    <w:uiPriority w:val="99"/>
    <w:qFormat/>
    <w:rPr>
      <w:sz w:val="20"/>
    </w:rPr>
  </w:style>
  <w:style w:type="paragraph" w:customStyle="1" w:styleId="TOC111">
    <w:name w:val="TOC 标题111"/>
    <w:uiPriority w:val="39"/>
    <w:unhideWhenUsed/>
    <w:qFormat/>
    <w:rPr>
      <w:rFonts w:asciiTheme="minorHAnsi" w:eastAsiaTheme="minorEastAsia" w:hAnsiTheme="minorHAnsi" w:cstheme="minorBidi"/>
    </w:rPr>
  </w:style>
  <w:style w:type="character" w:customStyle="1" w:styleId="Char">
    <w:name w:val="段 Char"/>
    <w:link w:val="a0"/>
    <w:qFormat/>
    <w:rPr>
      <w:rFonts w:ascii="宋体"/>
    </w:rPr>
  </w:style>
  <w:style w:type="paragraph" w:customStyle="1" w:styleId="aff5">
    <w:name w:val="正文段落内容"/>
    <w:basedOn w:val="a"/>
    <w:link w:val="Char2"/>
    <w:qFormat/>
    <w:pPr>
      <w:ind w:firstLine="200"/>
      <w:jc w:val="left"/>
    </w:pPr>
    <w:rPr>
      <w:rFonts w:ascii="Times New Roman" w:hAnsi="Times New Roman"/>
      <w:sz w:val="20"/>
      <w:szCs w:val="24"/>
      <w:lang w:bidi="en-US"/>
    </w:rPr>
  </w:style>
  <w:style w:type="character" w:customStyle="1" w:styleId="Char2">
    <w:name w:val="正文段落内容 Char"/>
    <w:link w:val="aff5"/>
    <w:qFormat/>
    <w:rPr>
      <w:rFonts w:ascii="Times New Roman" w:hAnsi="Times New Roman"/>
      <w:szCs w:val="24"/>
      <w:lang w:bidi="en-US"/>
    </w:rPr>
  </w:style>
  <w:style w:type="paragraph" w:customStyle="1" w:styleId="2110">
    <w:name w:val="标题 211"/>
    <w:basedOn w:val="a"/>
    <w:next w:val="a"/>
    <w:qFormat/>
    <w:pPr>
      <w:keepNext/>
      <w:keepLines/>
      <w:spacing w:before="260" w:after="260" w:line="416" w:lineRule="auto"/>
      <w:ind w:left="576" w:hanging="576"/>
      <w:outlineLvl w:val="1"/>
    </w:pPr>
    <w:rPr>
      <w:rFonts w:ascii="Cambria" w:eastAsia="宋体" w:hAnsi="Cambria" w:cs="Times New Roman"/>
      <w:b/>
      <w:bCs/>
      <w:sz w:val="32"/>
      <w:szCs w:val="32"/>
    </w:rPr>
  </w:style>
  <w:style w:type="paragraph" w:customStyle="1" w:styleId="3110">
    <w:name w:val="标题 311"/>
    <w:basedOn w:val="a"/>
    <w:next w:val="a"/>
    <w:qFormat/>
    <w:pPr>
      <w:keepNext/>
      <w:keepLines/>
      <w:spacing w:before="260" w:after="260" w:line="416" w:lineRule="auto"/>
      <w:ind w:left="1430" w:hanging="720"/>
      <w:outlineLvl w:val="2"/>
    </w:pPr>
    <w:rPr>
      <w:rFonts w:ascii="Calibri" w:eastAsia="宋体" w:hAnsi="Calibri" w:cs="Times New Roman"/>
      <w:b/>
      <w:bCs/>
      <w:sz w:val="32"/>
      <w:szCs w:val="32"/>
    </w:rPr>
  </w:style>
  <w:style w:type="character" w:customStyle="1" w:styleId="4Char">
    <w:name w:val="标题 4 Char"/>
    <w:link w:val="411"/>
    <w:qFormat/>
    <w:rPr>
      <w:rFonts w:ascii="Cambria" w:eastAsia="宋体" w:hAnsi="Cambria" w:cs="Times New Roman"/>
      <w:b/>
      <w:bCs/>
      <w:sz w:val="28"/>
      <w:szCs w:val="28"/>
    </w:rPr>
  </w:style>
  <w:style w:type="paragraph" w:customStyle="1" w:styleId="5110">
    <w:name w:val="标题 511"/>
    <w:basedOn w:val="a"/>
    <w:next w:val="a"/>
    <w:qFormat/>
    <w:pPr>
      <w:keepNext/>
      <w:keepLines/>
      <w:spacing w:before="280" w:after="290" w:line="376" w:lineRule="auto"/>
      <w:ind w:left="1008" w:hanging="1008"/>
      <w:outlineLvl w:val="4"/>
    </w:pPr>
    <w:rPr>
      <w:rFonts w:ascii="Calibri" w:eastAsia="宋体" w:hAnsi="Calibri" w:cs="Times New Roman"/>
      <w:b/>
      <w:bCs/>
      <w:sz w:val="28"/>
      <w:szCs w:val="28"/>
    </w:rPr>
  </w:style>
  <w:style w:type="paragraph" w:customStyle="1" w:styleId="6110">
    <w:name w:val="标题 611"/>
    <w:basedOn w:val="a"/>
    <w:next w:val="a"/>
    <w:qFormat/>
    <w:pPr>
      <w:keepNext/>
      <w:keepLines/>
      <w:spacing w:before="240" w:after="64" w:line="320" w:lineRule="auto"/>
      <w:ind w:left="1152" w:hanging="1152"/>
      <w:outlineLvl w:val="5"/>
    </w:pPr>
    <w:rPr>
      <w:rFonts w:ascii="Cambria" w:eastAsia="宋体" w:hAnsi="Cambria" w:cs="Times New Roman"/>
      <w:b/>
      <w:bCs/>
      <w:sz w:val="24"/>
      <w:szCs w:val="24"/>
    </w:rPr>
  </w:style>
  <w:style w:type="paragraph" w:customStyle="1" w:styleId="7110">
    <w:name w:val="标题 711"/>
    <w:basedOn w:val="a"/>
    <w:next w:val="a"/>
    <w:link w:val="7Char1"/>
    <w:qFormat/>
    <w:pPr>
      <w:keepNext/>
      <w:keepLines/>
      <w:spacing w:before="240" w:after="64" w:line="320" w:lineRule="auto"/>
      <w:ind w:left="1296" w:hanging="1296"/>
      <w:outlineLvl w:val="6"/>
    </w:pPr>
    <w:rPr>
      <w:rFonts w:ascii="Calibri" w:eastAsia="宋体" w:hAnsi="Calibri" w:cs="Times New Roman"/>
      <w:b/>
      <w:bCs/>
      <w:sz w:val="24"/>
      <w:szCs w:val="24"/>
    </w:rPr>
  </w:style>
  <w:style w:type="character" w:customStyle="1" w:styleId="7Char1">
    <w:name w:val="标题 7 Char1"/>
    <w:link w:val="7110"/>
    <w:qFormat/>
    <w:rPr>
      <w:rFonts w:ascii="Calibri" w:eastAsia="宋体" w:hAnsi="Calibri" w:cs="Times New Roman"/>
      <w:b/>
      <w:bCs/>
      <w:sz w:val="24"/>
      <w:szCs w:val="24"/>
    </w:rPr>
  </w:style>
  <w:style w:type="paragraph" w:customStyle="1" w:styleId="811">
    <w:name w:val="标题 811"/>
    <w:basedOn w:val="a"/>
    <w:next w:val="a"/>
    <w:qFormat/>
    <w:pPr>
      <w:keepNext/>
      <w:keepLines/>
      <w:spacing w:before="240" w:after="64" w:line="320" w:lineRule="auto"/>
      <w:ind w:left="1440" w:hanging="1440"/>
      <w:outlineLvl w:val="7"/>
    </w:pPr>
    <w:rPr>
      <w:rFonts w:ascii="Cambria" w:eastAsia="宋体" w:hAnsi="Cambria" w:cs="Times New Roman"/>
      <w:sz w:val="24"/>
      <w:szCs w:val="24"/>
    </w:rPr>
  </w:style>
  <w:style w:type="paragraph" w:customStyle="1" w:styleId="911">
    <w:name w:val="标题 911"/>
    <w:basedOn w:val="a"/>
    <w:next w:val="a"/>
    <w:qFormat/>
    <w:pPr>
      <w:keepNext/>
      <w:keepLines/>
      <w:spacing w:before="240" w:after="64" w:line="320" w:lineRule="auto"/>
      <w:ind w:left="1584" w:hanging="1584"/>
      <w:outlineLvl w:val="8"/>
    </w:pPr>
    <w:rPr>
      <w:rFonts w:ascii="Cambria" w:eastAsia="宋体" w:hAnsi="Cambria" w:cs="Times New Roman"/>
      <w:szCs w:val="21"/>
    </w:rPr>
  </w:style>
  <w:style w:type="paragraph" w:customStyle="1" w:styleId="ALTZ1CharCharChar1CharChar4bodytextd1">
    <w:name w:val="样式 样式 正文缩进四号ALT+Z段1 Char Char Char段1 Char Char标题4body text鋘d... ...1"/>
    <w:basedOn w:val="a"/>
    <w:link w:val="ALTZ1CharCharChar1CharChar4bodytextd1CharChar"/>
    <w:qFormat/>
    <w:rPr>
      <w:rFonts w:ascii="宋体" w:eastAsia="宋体" w:hAnsi="宋体" w:cs="Times New Roman"/>
      <w:sz w:val="20"/>
      <w:szCs w:val="21"/>
    </w:rPr>
  </w:style>
  <w:style w:type="character" w:customStyle="1" w:styleId="ALTZ1CharCharChar1CharChar4bodytextd1CharChar">
    <w:name w:val="样式 样式 正文缩进四号ALT+Z段1 Char Char Char段1 Char Char标题4body text鋘d... ...1 Char Char"/>
    <w:link w:val="ALTZ1CharCharChar1CharChar4bodytextd1"/>
    <w:qFormat/>
    <w:rPr>
      <w:rFonts w:ascii="宋体" w:eastAsia="宋体" w:hAnsi="宋体" w:cs="Times New Roman"/>
      <w:szCs w:val="21"/>
    </w:rPr>
  </w:style>
  <w:style w:type="paragraph" w:customStyle="1" w:styleId="AC-Image-">
    <w:name w:val="AC-Image-图片"/>
    <w:next w:val="a"/>
    <w:qFormat/>
    <w:pPr>
      <w:jc w:val="center"/>
    </w:pPr>
    <w:rPr>
      <w:rFonts w:cs="Calibri"/>
      <w:sz w:val="24"/>
      <w:szCs w:val="21"/>
    </w:rPr>
  </w:style>
  <w:style w:type="paragraph" w:customStyle="1" w:styleId="AC-Image-0">
    <w:name w:val="AC-Image-图表标题"/>
    <w:qFormat/>
    <w:pPr>
      <w:jc w:val="center"/>
    </w:pPr>
    <w:rPr>
      <w:rFonts w:eastAsia="微软雅黑" w:cs="宋体"/>
      <w:sz w:val="21"/>
    </w:rPr>
  </w:style>
  <w:style w:type="paragraph" w:customStyle="1" w:styleId="aff6">
    <w:name w:val="列项"/>
    <w:basedOn w:val="a"/>
    <w:qFormat/>
    <w:pPr>
      <w:widowControl/>
      <w:ind w:left="425" w:hanging="425"/>
      <w:jc w:val="left"/>
    </w:pPr>
    <w:rPr>
      <w:rFonts w:ascii="宋体" w:eastAsia="仿宋" w:hAnsi="Calibri" w:cs="Times New Roman"/>
      <w:sz w:val="28"/>
      <w:szCs w:val="24"/>
    </w:rPr>
  </w:style>
  <w:style w:type="character" w:customStyle="1" w:styleId="7">
    <w:name w:val="标题 7 字符"/>
    <w:basedOn w:val="a1"/>
    <w:uiPriority w:val="9"/>
    <w:semiHidden/>
    <w:qFormat/>
    <w:rPr>
      <w:b/>
      <w:bCs/>
      <w:sz w:val="24"/>
      <w:szCs w:val="24"/>
    </w:rPr>
  </w:style>
  <w:style w:type="paragraph" w:customStyle="1" w:styleId="aff7">
    <w:name w:val="标书突出内容（文字加粗）"/>
    <w:basedOn w:val="aff5"/>
    <w:next w:val="aff5"/>
    <w:link w:val="Char3"/>
    <w:qFormat/>
    <w:rPr>
      <w:b/>
    </w:rPr>
  </w:style>
  <w:style w:type="character" w:customStyle="1" w:styleId="Char3">
    <w:name w:val="标书突出内容（文字加粗） Char"/>
    <w:link w:val="aff7"/>
    <w:qFormat/>
    <w:rPr>
      <w:rFonts w:ascii="Times New Roman" w:hAnsi="Times New Roman"/>
      <w:b/>
      <w:szCs w:val="24"/>
      <w:lang w:bidi="en-US"/>
    </w:rPr>
  </w:style>
  <w:style w:type="character" w:customStyle="1" w:styleId="webdict">
    <w:name w:val="webdict"/>
    <w:basedOn w:val="a1"/>
    <w:qFormat/>
  </w:style>
  <w:style w:type="character" w:customStyle="1" w:styleId="1f">
    <w:name w:val="明显参考1"/>
    <w:qFormat/>
    <w:rPr>
      <w:b/>
      <w:bCs/>
      <w:smallCaps/>
      <w:color w:val="C0504D"/>
      <w:spacing w:val="5"/>
      <w:u w:val="single"/>
    </w:rPr>
  </w:style>
  <w:style w:type="paragraph" w:customStyle="1" w:styleId="aff8">
    <w:name w:val="图片（居中）"/>
    <w:basedOn w:val="a"/>
    <w:next w:val="aff5"/>
    <w:link w:val="Char4"/>
    <w:qFormat/>
    <w:pPr>
      <w:jc w:val="center"/>
    </w:pPr>
    <w:rPr>
      <w:rFonts w:ascii="宋体" w:hAnsi="宋体"/>
      <w:sz w:val="24"/>
      <w:szCs w:val="24"/>
      <w:lang w:bidi="en-US"/>
    </w:rPr>
  </w:style>
  <w:style w:type="character" w:customStyle="1" w:styleId="Char4">
    <w:name w:val="图片（居中） Char"/>
    <w:link w:val="aff8"/>
    <w:qFormat/>
    <w:rPr>
      <w:rFonts w:ascii="宋体" w:hAnsi="宋体"/>
      <w:sz w:val="24"/>
      <w:szCs w:val="24"/>
      <w:lang w:bidi="en-US"/>
    </w:rPr>
  </w:style>
  <w:style w:type="paragraph" w:customStyle="1" w:styleId="114">
    <w:name w:val="页眉11"/>
    <w:basedOn w:val="a"/>
    <w:link w:val="Char5"/>
    <w:qFormat/>
    <w:pPr>
      <w:pBdr>
        <w:bottom w:val="single" w:sz="6" w:space="1" w:color="auto"/>
      </w:pBdr>
      <w:tabs>
        <w:tab w:val="center" w:pos="4153"/>
        <w:tab w:val="right" w:pos="8306"/>
      </w:tabs>
      <w:jc w:val="center"/>
    </w:pPr>
    <w:rPr>
      <w:sz w:val="18"/>
      <w:szCs w:val="18"/>
    </w:rPr>
  </w:style>
  <w:style w:type="character" w:customStyle="1" w:styleId="Char5">
    <w:name w:val="页眉 Char"/>
    <w:link w:val="114"/>
    <w:qFormat/>
    <w:rPr>
      <w:sz w:val="18"/>
      <w:szCs w:val="18"/>
    </w:rPr>
  </w:style>
  <w:style w:type="paragraph" w:customStyle="1" w:styleId="aff9">
    <w:name w:val="段落内容三级列表"/>
    <w:basedOn w:val="a"/>
    <w:link w:val="Char6"/>
    <w:uiPriority w:val="30"/>
    <w:qFormat/>
    <w:pPr>
      <w:tabs>
        <w:tab w:val="left" w:pos="4848"/>
      </w:tabs>
      <w:ind w:left="4848" w:hanging="1418"/>
      <w:jc w:val="left"/>
    </w:pPr>
    <w:rPr>
      <w:rFonts w:ascii="宋体" w:eastAsia="仿宋" w:hAnsi="宋体"/>
      <w:sz w:val="28"/>
      <w:szCs w:val="24"/>
      <w:lang w:bidi="en-US"/>
    </w:rPr>
  </w:style>
  <w:style w:type="character" w:customStyle="1" w:styleId="Char6">
    <w:name w:val="段落内容三级列表 Char"/>
    <w:link w:val="aff9"/>
    <w:uiPriority w:val="30"/>
    <w:qFormat/>
    <w:rPr>
      <w:rFonts w:ascii="宋体" w:eastAsia="仿宋" w:hAnsi="宋体"/>
      <w:sz w:val="28"/>
      <w:szCs w:val="24"/>
      <w:lang w:bidi="en-US"/>
    </w:rPr>
  </w:style>
  <w:style w:type="paragraph" w:customStyle="1" w:styleId="affa">
    <w:name w:val="段落内容一级列表"/>
    <w:basedOn w:val="a"/>
    <w:link w:val="Char7"/>
    <w:uiPriority w:val="29"/>
    <w:qFormat/>
    <w:pPr>
      <w:tabs>
        <w:tab w:val="left" w:pos="4281"/>
      </w:tabs>
      <w:ind w:left="100" w:hanging="1276"/>
      <w:jc w:val="left"/>
    </w:pPr>
    <w:rPr>
      <w:rFonts w:ascii="宋体" w:hAnsi="宋体"/>
      <w:sz w:val="24"/>
      <w:szCs w:val="24"/>
      <w:lang w:bidi="en-US"/>
    </w:rPr>
  </w:style>
  <w:style w:type="character" w:customStyle="1" w:styleId="Char7">
    <w:name w:val="段落内容一级列表 Char"/>
    <w:link w:val="affa"/>
    <w:uiPriority w:val="29"/>
    <w:qFormat/>
    <w:rPr>
      <w:rFonts w:ascii="宋体" w:hAnsi="宋体"/>
      <w:sz w:val="24"/>
      <w:szCs w:val="24"/>
      <w:lang w:bidi="en-US"/>
    </w:rPr>
  </w:style>
  <w:style w:type="character" w:customStyle="1" w:styleId="3Char">
    <w:name w:val="标题 3 Char"/>
    <w:qFormat/>
    <w:rPr>
      <w:rFonts w:eastAsia="黑体"/>
      <w:b/>
      <w:color w:val="000000"/>
      <w:sz w:val="28"/>
      <w:szCs w:val="32"/>
    </w:rPr>
  </w:style>
  <w:style w:type="paragraph" w:customStyle="1" w:styleId="affb">
    <w:name w:val="段落内容无序列表"/>
    <w:basedOn w:val="a"/>
    <w:link w:val="Char8"/>
    <w:uiPriority w:val="32"/>
    <w:qFormat/>
    <w:pPr>
      <w:widowControl/>
      <w:tabs>
        <w:tab w:val="left" w:pos="720"/>
      </w:tabs>
      <w:ind w:left="250" w:hanging="720"/>
      <w:jc w:val="left"/>
    </w:pPr>
    <w:rPr>
      <w:rFonts w:ascii="宋体" w:eastAsia="仿宋" w:hAnsi="宋体"/>
      <w:sz w:val="24"/>
      <w:szCs w:val="24"/>
      <w:lang w:bidi="en-US"/>
    </w:rPr>
  </w:style>
  <w:style w:type="character" w:customStyle="1" w:styleId="Char8">
    <w:name w:val="段落内容无序列表 Char"/>
    <w:link w:val="affb"/>
    <w:uiPriority w:val="32"/>
    <w:qFormat/>
    <w:rPr>
      <w:rFonts w:ascii="宋体" w:eastAsia="仿宋" w:hAnsi="宋体"/>
      <w:sz w:val="24"/>
      <w:szCs w:val="24"/>
      <w:lang w:bidi="en-US"/>
    </w:rPr>
  </w:style>
  <w:style w:type="character" w:customStyle="1" w:styleId="1f0">
    <w:name w:val="书籍标题1"/>
    <w:qFormat/>
    <w:rPr>
      <w:b/>
      <w:bCs/>
      <w:smallCaps/>
      <w:spacing w:val="5"/>
    </w:rPr>
  </w:style>
  <w:style w:type="character" w:customStyle="1" w:styleId="1f1">
    <w:name w:val="明显强调1"/>
    <w:uiPriority w:val="21"/>
    <w:qFormat/>
    <w:rPr>
      <w:b/>
      <w:bCs/>
      <w:i/>
      <w:iCs/>
      <w:color w:val="4F81BD"/>
    </w:rPr>
  </w:style>
  <w:style w:type="character" w:customStyle="1" w:styleId="5Char">
    <w:name w:val="标题 5 Char"/>
    <w:qFormat/>
    <w:rPr>
      <w:rFonts w:eastAsia="黑体"/>
      <w:b/>
      <w:bCs/>
      <w:sz w:val="28"/>
      <w:szCs w:val="28"/>
      <w:lang w:bidi="en-US"/>
    </w:rPr>
  </w:style>
  <w:style w:type="paragraph" w:customStyle="1" w:styleId="1110">
    <w:name w:val="标题 111"/>
    <w:basedOn w:val="a"/>
    <w:next w:val="a"/>
    <w:link w:val="1Char"/>
    <w:qFormat/>
    <w:pPr>
      <w:keepNext/>
      <w:keepLines/>
      <w:pageBreakBefore/>
      <w:spacing w:before="340" w:after="330" w:line="578" w:lineRule="auto"/>
      <w:outlineLvl w:val="0"/>
    </w:pPr>
    <w:rPr>
      <w:rFonts w:eastAsia="黑体"/>
      <w:b/>
      <w:bCs/>
      <w:sz w:val="32"/>
      <w:szCs w:val="44"/>
    </w:rPr>
  </w:style>
  <w:style w:type="character" w:customStyle="1" w:styleId="1Char">
    <w:name w:val="标题 1 Char"/>
    <w:link w:val="1110"/>
    <w:qFormat/>
    <w:rPr>
      <w:rFonts w:eastAsia="黑体"/>
      <w:b/>
      <w:bCs/>
      <w:sz w:val="32"/>
      <w:szCs w:val="44"/>
    </w:rPr>
  </w:style>
  <w:style w:type="paragraph" w:customStyle="1" w:styleId="1f2">
    <w:name w:val="正文文本1"/>
    <w:basedOn w:val="a"/>
    <w:link w:val="Char9"/>
    <w:qFormat/>
    <w:pPr>
      <w:spacing w:after="120"/>
    </w:pPr>
    <w:rPr>
      <w:rFonts w:ascii="Times New Roman" w:eastAsia="仿宋" w:hAnsi="Times New Roman"/>
      <w:sz w:val="28"/>
      <w:szCs w:val="24"/>
    </w:rPr>
  </w:style>
  <w:style w:type="character" w:customStyle="1" w:styleId="Char9">
    <w:name w:val="正文文本 Char"/>
    <w:link w:val="1f2"/>
    <w:uiPriority w:val="99"/>
    <w:qFormat/>
    <w:rPr>
      <w:rFonts w:ascii="Times New Roman" w:eastAsia="仿宋" w:hAnsi="Times New Roman"/>
      <w:sz w:val="28"/>
      <w:szCs w:val="24"/>
    </w:rPr>
  </w:style>
  <w:style w:type="paragraph" w:customStyle="1" w:styleId="115">
    <w:name w:val="页脚11"/>
    <w:basedOn w:val="a"/>
    <w:link w:val="Chara"/>
    <w:qFormat/>
    <w:pPr>
      <w:tabs>
        <w:tab w:val="center" w:pos="4153"/>
        <w:tab w:val="right" w:pos="8306"/>
      </w:tabs>
      <w:jc w:val="left"/>
    </w:pPr>
    <w:rPr>
      <w:rFonts w:ascii="Times New Roman" w:hAnsi="Times New Roman"/>
      <w:sz w:val="18"/>
      <w:szCs w:val="18"/>
    </w:rPr>
  </w:style>
  <w:style w:type="character" w:customStyle="1" w:styleId="Chara">
    <w:name w:val="页脚 Char"/>
    <w:link w:val="115"/>
    <w:uiPriority w:val="99"/>
    <w:qFormat/>
    <w:rPr>
      <w:rFonts w:ascii="Times New Roman" w:hAnsi="Times New Roman"/>
      <w:sz w:val="18"/>
      <w:szCs w:val="18"/>
    </w:rPr>
  </w:style>
  <w:style w:type="character" w:customStyle="1" w:styleId="2Char">
    <w:name w:val="标题 2 Char"/>
    <w:qFormat/>
    <w:rPr>
      <w:rFonts w:eastAsia="黑体"/>
      <w:b/>
      <w:bCs/>
      <w:color w:val="000000"/>
      <w:sz w:val="30"/>
      <w:szCs w:val="32"/>
    </w:rPr>
  </w:style>
  <w:style w:type="character" w:customStyle="1" w:styleId="1f3">
    <w:name w:val="不明显参考1"/>
    <w:qFormat/>
    <w:rPr>
      <w:smallCaps/>
      <w:color w:val="C0504D"/>
      <w:u w:val="single"/>
    </w:rPr>
  </w:style>
  <w:style w:type="character" w:customStyle="1" w:styleId="1f4">
    <w:name w:val="不明显强调1"/>
    <w:qFormat/>
    <w:rPr>
      <w:i/>
      <w:iCs/>
      <w:color w:val="4040FF"/>
    </w:rPr>
  </w:style>
  <w:style w:type="paragraph" w:customStyle="1" w:styleId="712">
    <w:name w:val="章节71"/>
    <w:basedOn w:val="Heading21"/>
    <w:qFormat/>
    <w:pPr>
      <w:widowControl/>
      <w:tabs>
        <w:tab w:val="left" w:pos="567"/>
      </w:tabs>
      <w:spacing w:line="240" w:lineRule="auto"/>
      <w:jc w:val="left"/>
    </w:pPr>
    <w:rPr>
      <w:rFonts w:ascii="黑体" w:eastAsia="仿宋" w:hAnsi="黑体" w:cs="黑体"/>
      <w:color w:val="000000"/>
      <w:szCs w:val="21"/>
      <w:lang w:eastAsia="en-US" w:bidi="en-US"/>
    </w:rPr>
  </w:style>
  <w:style w:type="character" w:customStyle="1" w:styleId="2Char1">
    <w:name w:val="标题 2 Char1"/>
    <w:basedOn w:val="a1"/>
    <w:link w:val="Heading21"/>
    <w:qFormat/>
    <w:rPr>
      <w:rFonts w:asciiTheme="majorHAnsi" w:eastAsiaTheme="majorEastAsia" w:hAnsiTheme="majorHAnsi" w:cstheme="majorBidi"/>
      <w:b/>
      <w:bCs/>
      <w:sz w:val="44"/>
      <w:szCs w:val="32"/>
    </w:rPr>
  </w:style>
  <w:style w:type="paragraph" w:customStyle="1" w:styleId="612">
    <w:name w:val="章节6.1"/>
    <w:basedOn w:val="Heading21"/>
    <w:qFormat/>
    <w:pPr>
      <w:widowControl/>
      <w:tabs>
        <w:tab w:val="left" w:pos="567"/>
        <w:tab w:val="left" w:pos="720"/>
      </w:tabs>
      <w:spacing w:line="240" w:lineRule="auto"/>
      <w:ind w:left="792" w:hanging="648"/>
    </w:pPr>
    <w:rPr>
      <w:rFonts w:ascii="黑体" w:eastAsia="仿宋" w:hAnsi="Calibri" w:cs="黑体"/>
      <w:szCs w:val="21"/>
      <w:lang w:bidi="en-US"/>
    </w:rPr>
  </w:style>
  <w:style w:type="paragraph" w:customStyle="1" w:styleId="2-1">
    <w:name w:val="章节2-1"/>
    <w:basedOn w:val="a"/>
    <w:qFormat/>
    <w:pPr>
      <w:jc w:val="left"/>
    </w:pPr>
    <w:rPr>
      <w:rFonts w:ascii="黑体" w:eastAsia="黑体" w:hAnsi="Calibri" w:cs="Times New Roman"/>
      <w:sz w:val="28"/>
      <w:szCs w:val="24"/>
    </w:rPr>
  </w:style>
  <w:style w:type="paragraph" w:customStyle="1" w:styleId="affc">
    <w:name w:val="附录标题"/>
    <w:basedOn w:val="110"/>
    <w:qFormat/>
    <w:pPr>
      <w:widowControl/>
      <w:tabs>
        <w:tab w:val="clear" w:pos="879"/>
      </w:tabs>
      <w:spacing w:line="240" w:lineRule="auto"/>
    </w:pPr>
    <w:rPr>
      <w:rFonts w:ascii="黑体" w:eastAsia="仿宋" w:hAnsi="宋体" w:cs="黑体"/>
      <w:spacing w:val="0"/>
      <w:sz w:val="36"/>
      <w:szCs w:val="21"/>
      <w:lang w:eastAsia="en-US" w:bidi="en-US"/>
    </w:rPr>
  </w:style>
  <w:style w:type="character" w:customStyle="1" w:styleId="1Char1">
    <w:name w:val="标题 1 Char1"/>
    <w:basedOn w:val="a1"/>
    <w:link w:val="110"/>
    <w:uiPriority w:val="9"/>
    <w:qFormat/>
    <w:rPr>
      <w:rFonts w:ascii="Times New Roman" w:eastAsia="黑体" w:hAnsi="Times New Roman"/>
      <w:b/>
      <w:bCs/>
      <w:spacing w:val="20"/>
      <w:sz w:val="48"/>
      <w:szCs w:val="44"/>
    </w:rPr>
  </w:style>
  <w:style w:type="character" w:customStyle="1" w:styleId="affd">
    <w:name w:val="标题 字符"/>
    <w:basedOn w:val="a1"/>
    <w:qFormat/>
    <w:rPr>
      <w:rFonts w:asciiTheme="majorHAnsi" w:eastAsiaTheme="majorEastAsia" w:hAnsiTheme="majorHAnsi" w:cstheme="majorBidi"/>
      <w:b/>
      <w:bCs/>
      <w:sz w:val="32"/>
      <w:szCs w:val="32"/>
    </w:rPr>
  </w:style>
  <w:style w:type="paragraph" w:customStyle="1" w:styleId="affe">
    <w:name w:val="术语"/>
    <w:basedOn w:val="a"/>
    <w:qFormat/>
    <w:pPr>
      <w:ind w:firstLine="200"/>
      <w:jc w:val="left"/>
    </w:pPr>
    <w:rPr>
      <w:rFonts w:ascii="黑体" w:eastAsia="黑体" w:hAnsi="Calibri" w:cs="Times New Roman"/>
      <w:sz w:val="28"/>
      <w:szCs w:val="24"/>
    </w:rPr>
  </w:style>
  <w:style w:type="paragraph" w:customStyle="1" w:styleId="571">
    <w:name w:val="章节5.7.1"/>
    <w:basedOn w:val="310"/>
    <w:qFormat/>
    <w:pPr>
      <w:widowControl/>
      <w:spacing w:line="240" w:lineRule="auto"/>
      <w:ind w:left="1680" w:hanging="420"/>
      <w:jc w:val="left"/>
    </w:pPr>
    <w:rPr>
      <w:rFonts w:ascii="黑体" w:eastAsia="仿宋" w:hAnsi="黑体" w:cs="黑体"/>
      <w:color w:val="000000"/>
      <w:sz w:val="30"/>
      <w:szCs w:val="21"/>
      <w:lang w:eastAsia="en-US" w:bidi="en-US"/>
    </w:rPr>
  </w:style>
  <w:style w:type="character" w:customStyle="1" w:styleId="3Char1">
    <w:name w:val="标题 3 Char1"/>
    <w:basedOn w:val="a1"/>
    <w:link w:val="310"/>
    <w:qFormat/>
    <w:rPr>
      <w:b/>
      <w:bCs/>
      <w:sz w:val="32"/>
      <w:szCs w:val="32"/>
    </w:rPr>
  </w:style>
  <w:style w:type="paragraph" w:customStyle="1" w:styleId="2-3">
    <w:name w:val="章节2-3"/>
    <w:basedOn w:val="2-1"/>
    <w:qFormat/>
    <w:pPr>
      <w:ind w:left="567" w:hanging="567"/>
    </w:pPr>
  </w:style>
  <w:style w:type="paragraph" w:customStyle="1" w:styleId="33">
    <w:name w:val="章节3"/>
    <w:basedOn w:val="310"/>
    <w:qFormat/>
    <w:pPr>
      <w:widowControl/>
      <w:tabs>
        <w:tab w:val="left" w:pos="57"/>
      </w:tabs>
      <w:spacing w:line="240" w:lineRule="auto"/>
      <w:ind w:left="709" w:hanging="709"/>
      <w:jc w:val="left"/>
    </w:pPr>
    <w:rPr>
      <w:rFonts w:ascii="黑体" w:eastAsia="仿宋" w:hAnsi="Calibri" w:cs="黑体"/>
      <w:sz w:val="30"/>
      <w:szCs w:val="21"/>
      <w:lang w:bidi="en-US"/>
    </w:rPr>
  </w:style>
  <w:style w:type="paragraph" w:customStyle="1" w:styleId="841">
    <w:name w:val="章节841"/>
    <w:basedOn w:val="310"/>
    <w:qFormat/>
    <w:pPr>
      <w:widowControl/>
      <w:spacing w:line="240" w:lineRule="auto"/>
      <w:ind w:left="1080" w:hanging="1080"/>
      <w:jc w:val="left"/>
    </w:pPr>
    <w:rPr>
      <w:rFonts w:ascii="黑体" w:eastAsia="仿宋" w:hAnsi="黑体" w:cs="黑体"/>
      <w:color w:val="000000"/>
      <w:sz w:val="30"/>
      <w:szCs w:val="21"/>
      <w:lang w:eastAsia="en-US" w:bidi="en-US"/>
    </w:rPr>
  </w:style>
  <w:style w:type="paragraph" w:customStyle="1" w:styleId="Charb">
    <w:name w:val="Char"/>
    <w:basedOn w:val="a"/>
    <w:qFormat/>
    <w:pPr>
      <w:ind w:firstLine="200"/>
      <w:jc w:val="left"/>
    </w:pPr>
    <w:rPr>
      <w:rFonts w:ascii="Calibri" w:eastAsia="仿宋" w:hAnsi="Calibri" w:cs="Times New Roman"/>
      <w:sz w:val="28"/>
      <w:szCs w:val="24"/>
    </w:rPr>
  </w:style>
  <w:style w:type="paragraph" w:customStyle="1" w:styleId="3-5">
    <w:name w:val="章节3-5"/>
    <w:basedOn w:val="33"/>
    <w:qFormat/>
    <w:pPr>
      <w:spacing w:before="312" w:after="312"/>
      <w:ind w:left="0" w:firstLine="0"/>
    </w:pPr>
  </w:style>
  <w:style w:type="paragraph" w:customStyle="1" w:styleId="6111">
    <w:name w:val="章节6.1.1"/>
    <w:basedOn w:val="310"/>
    <w:qFormat/>
    <w:pPr>
      <w:widowControl/>
      <w:tabs>
        <w:tab w:val="left" w:pos="786"/>
      </w:tabs>
      <w:spacing w:line="240" w:lineRule="auto"/>
      <w:ind w:left="1794" w:hanging="1368"/>
    </w:pPr>
    <w:rPr>
      <w:rFonts w:ascii="黑体" w:eastAsia="仿宋" w:hAnsi="Calibri" w:cs="黑体"/>
      <w:sz w:val="30"/>
      <w:szCs w:val="21"/>
      <w:lang w:bidi="en-US"/>
    </w:rPr>
  </w:style>
  <w:style w:type="paragraph" w:customStyle="1" w:styleId="afff">
    <w:name w:val="数字编号列项（二级）"/>
    <w:qFormat/>
    <w:pPr>
      <w:tabs>
        <w:tab w:val="left" w:pos="1259"/>
      </w:tabs>
      <w:spacing w:after="200" w:line="276" w:lineRule="auto"/>
      <w:ind w:left="1259" w:hanging="420"/>
      <w:jc w:val="both"/>
    </w:pPr>
    <w:rPr>
      <w:rFonts w:ascii="宋体" w:hAnsi="Calibri"/>
      <w:sz w:val="21"/>
      <w:szCs w:val="22"/>
    </w:rPr>
  </w:style>
  <w:style w:type="paragraph" w:customStyle="1" w:styleId="afff0">
    <w:name w:val="正文标题名称"/>
    <w:basedOn w:val="a"/>
    <w:qFormat/>
    <w:pPr>
      <w:spacing w:before="640" w:after="560"/>
      <w:ind w:firstLine="200"/>
      <w:jc w:val="center"/>
    </w:pPr>
    <w:rPr>
      <w:rFonts w:ascii="黑体" w:eastAsia="仿宋" w:hAnsi="华文中宋" w:cs="Times New Roman"/>
      <w:b/>
      <w:sz w:val="44"/>
      <w:szCs w:val="32"/>
    </w:rPr>
  </w:style>
  <w:style w:type="paragraph" w:customStyle="1" w:styleId="afff1">
    <w:name w:val="引言内容"/>
    <w:basedOn w:val="a"/>
    <w:qFormat/>
    <w:pPr>
      <w:ind w:firstLine="454"/>
      <w:jc w:val="left"/>
    </w:pPr>
    <w:rPr>
      <w:rFonts w:ascii="Calibri" w:eastAsia="仿宋" w:hAnsi="Calibri" w:cs="Times New Roman"/>
      <w:sz w:val="28"/>
      <w:szCs w:val="21"/>
    </w:rPr>
  </w:style>
  <w:style w:type="paragraph" w:customStyle="1" w:styleId="1f5">
    <w:name w:val="附录1"/>
    <w:basedOn w:val="110"/>
    <w:next w:val="a"/>
    <w:qFormat/>
    <w:pPr>
      <w:widowControl/>
      <w:tabs>
        <w:tab w:val="clear" w:pos="879"/>
      </w:tabs>
      <w:spacing w:line="240" w:lineRule="auto"/>
      <w:ind w:left="1140" w:hanging="720"/>
      <w:jc w:val="left"/>
    </w:pPr>
    <w:rPr>
      <w:rFonts w:ascii="黑体" w:eastAsia="仿宋" w:hAnsi="黑体" w:cs="黑体"/>
      <w:spacing w:val="0"/>
      <w:sz w:val="36"/>
      <w:szCs w:val="21"/>
      <w:lang w:bidi="en-US"/>
    </w:rPr>
  </w:style>
  <w:style w:type="paragraph" w:customStyle="1" w:styleId="afff2">
    <w:name w:val="一致性程度标识"/>
    <w:basedOn w:val="a"/>
    <w:qFormat/>
    <w:pPr>
      <w:ind w:firstLine="200"/>
      <w:jc w:val="center"/>
    </w:pPr>
    <w:rPr>
      <w:rFonts w:ascii="宋体" w:eastAsia="宋体" w:hAnsi="宋体" w:cs="Times New Roman"/>
      <w:sz w:val="28"/>
      <w:szCs w:val="28"/>
    </w:rPr>
  </w:style>
  <w:style w:type="paragraph" w:customStyle="1" w:styleId="afff3">
    <w:name w:val="终结线"/>
    <w:basedOn w:val="a"/>
    <w:qFormat/>
    <w:pPr>
      <w:widowControl/>
      <w:spacing w:after="200" w:line="360" w:lineRule="auto"/>
      <w:ind w:firstLine="200"/>
      <w:jc w:val="left"/>
    </w:pPr>
    <w:rPr>
      <w:rFonts w:ascii="Calibri" w:eastAsia="仿宋" w:hAnsi="Calibri" w:cs="Times New Roman"/>
      <w:sz w:val="24"/>
      <w:lang w:eastAsia="en-US" w:bidi="en-US"/>
    </w:rPr>
  </w:style>
  <w:style w:type="paragraph" w:customStyle="1" w:styleId="3-5-3">
    <w:name w:val="章节3-5-3"/>
    <w:basedOn w:val="3-5"/>
    <w:qFormat/>
    <w:pPr>
      <w:ind w:left="1260" w:hanging="420"/>
    </w:pPr>
  </w:style>
  <w:style w:type="paragraph" w:customStyle="1" w:styleId="TOC11">
    <w:name w:val="TOC 标题11"/>
    <w:basedOn w:val="1110"/>
    <w:next w:val="a"/>
    <w:qFormat/>
    <w:pPr>
      <w:widowControl/>
      <w:spacing w:before="480" w:after="0" w:line="276" w:lineRule="auto"/>
      <w:jc w:val="left"/>
      <w:outlineLvl w:val="9"/>
    </w:pPr>
    <w:rPr>
      <w:rFonts w:ascii="Cambria" w:hAnsi="Cambria"/>
      <w:color w:val="365F91"/>
      <w:sz w:val="28"/>
      <w:szCs w:val="28"/>
    </w:rPr>
  </w:style>
  <w:style w:type="paragraph" w:customStyle="1" w:styleId="afff4">
    <w:name w:val="字母编号列项（一级）"/>
    <w:qFormat/>
    <w:pPr>
      <w:tabs>
        <w:tab w:val="left" w:pos="839"/>
      </w:tabs>
      <w:spacing w:after="200" w:line="276" w:lineRule="auto"/>
      <w:ind w:left="780" w:hanging="360"/>
      <w:jc w:val="both"/>
    </w:pPr>
    <w:rPr>
      <w:rFonts w:ascii="宋体" w:hAnsi="Calibri"/>
      <w:sz w:val="21"/>
      <w:szCs w:val="22"/>
    </w:rPr>
  </w:style>
  <w:style w:type="paragraph" w:customStyle="1" w:styleId="24">
    <w:name w:val="章节2"/>
    <w:basedOn w:val="1f6"/>
    <w:qFormat/>
    <w:pPr>
      <w:ind w:left="0" w:firstLine="0"/>
    </w:pPr>
    <w:rPr>
      <w:lang w:val="zh-CN"/>
    </w:rPr>
  </w:style>
  <w:style w:type="paragraph" w:customStyle="1" w:styleId="1f6">
    <w:name w:val="章节1"/>
    <w:basedOn w:val="110"/>
    <w:qFormat/>
    <w:pPr>
      <w:widowControl/>
      <w:tabs>
        <w:tab w:val="clear" w:pos="879"/>
        <w:tab w:val="left" w:pos="0"/>
      </w:tabs>
      <w:spacing w:line="240" w:lineRule="auto"/>
      <w:ind w:left="425" w:hanging="425"/>
      <w:jc w:val="left"/>
    </w:pPr>
    <w:rPr>
      <w:rFonts w:ascii="黑体" w:eastAsia="仿宋" w:hAnsi="Calibri" w:cs="黑体"/>
      <w:spacing w:val="0"/>
      <w:sz w:val="36"/>
      <w:szCs w:val="21"/>
      <w:lang w:eastAsia="en-US" w:bidi="en-US"/>
    </w:rPr>
  </w:style>
  <w:style w:type="paragraph" w:customStyle="1" w:styleId="CharChar3CharCharCharChar1">
    <w:name w:val="Char Char3 Char Char Char Char1"/>
    <w:basedOn w:val="a"/>
    <w:qFormat/>
    <w:pPr>
      <w:widowControl/>
      <w:spacing w:after="160" w:line="240" w:lineRule="exact"/>
      <w:jc w:val="left"/>
    </w:pPr>
    <w:rPr>
      <w:rFonts w:ascii="Verdana" w:eastAsia="仿宋" w:hAnsi="Verdana" w:cs="Times New Roman"/>
      <w:sz w:val="20"/>
      <w:szCs w:val="20"/>
      <w:lang w:eastAsia="en-US"/>
    </w:rPr>
  </w:style>
  <w:style w:type="paragraph" w:customStyle="1" w:styleId="afff5">
    <w:name w:val="_正文"/>
    <w:basedOn w:val="a"/>
    <w:qFormat/>
    <w:pPr>
      <w:ind w:firstLine="480"/>
      <w:jc w:val="left"/>
    </w:pPr>
    <w:rPr>
      <w:rFonts w:ascii="Calibri" w:eastAsia="仿宋" w:hAnsi="Calibri" w:cs="Times New Roman"/>
      <w:sz w:val="28"/>
      <w:szCs w:val="24"/>
    </w:rPr>
  </w:style>
  <w:style w:type="paragraph" w:customStyle="1" w:styleId="581">
    <w:name w:val="章节5.8.1"/>
    <w:basedOn w:val="3-5"/>
    <w:qFormat/>
    <w:pPr>
      <w:jc w:val="both"/>
    </w:pPr>
    <w:rPr>
      <w:color w:val="000000"/>
    </w:rPr>
  </w:style>
  <w:style w:type="paragraph" w:customStyle="1" w:styleId="c21">
    <w:name w:val="附录c21"/>
    <w:basedOn w:val="310"/>
    <w:qFormat/>
    <w:pPr>
      <w:widowControl/>
      <w:spacing w:line="240" w:lineRule="auto"/>
      <w:ind w:left="1260" w:hanging="420"/>
      <w:jc w:val="left"/>
    </w:pPr>
    <w:rPr>
      <w:rFonts w:ascii="黑体" w:eastAsia="仿宋" w:hAnsi="黑体" w:cs="黑体"/>
      <w:sz w:val="30"/>
      <w:szCs w:val="21"/>
      <w:lang w:eastAsia="en-US" w:bidi="en-US"/>
    </w:rPr>
  </w:style>
  <w:style w:type="paragraph" w:customStyle="1" w:styleId="713">
    <w:name w:val="章节7.1"/>
    <w:basedOn w:val="612"/>
    <w:qFormat/>
  </w:style>
  <w:style w:type="paragraph" w:customStyle="1" w:styleId="34">
    <w:name w:val="附录3"/>
    <w:basedOn w:val="310"/>
    <w:next w:val="a"/>
    <w:qFormat/>
    <w:pPr>
      <w:widowControl/>
      <w:tabs>
        <w:tab w:val="left" w:pos="709"/>
      </w:tabs>
      <w:spacing w:line="240" w:lineRule="auto"/>
      <w:ind w:left="720" w:hanging="720"/>
      <w:jc w:val="left"/>
    </w:pPr>
    <w:rPr>
      <w:rFonts w:ascii="黑体" w:eastAsia="仿宋" w:hAnsi="黑体" w:cs="黑体"/>
      <w:sz w:val="30"/>
      <w:szCs w:val="21"/>
      <w:lang w:eastAsia="en-US" w:bidi="en-US"/>
    </w:rPr>
  </w:style>
  <w:style w:type="paragraph" w:customStyle="1" w:styleId="afff6">
    <w:name w:val="发布部门"/>
    <w:basedOn w:val="a"/>
    <w:qFormat/>
    <w:pPr>
      <w:ind w:firstLine="200"/>
      <w:jc w:val="center"/>
    </w:pPr>
    <w:rPr>
      <w:rFonts w:ascii="华文中宋" w:eastAsia="华文中宋" w:hAnsi="华文中宋" w:cs="Times New Roman"/>
      <w:b/>
      <w:sz w:val="32"/>
      <w:szCs w:val="32"/>
    </w:rPr>
  </w:style>
  <w:style w:type="paragraph" w:customStyle="1" w:styleId="afff7">
    <w:name w:val="附录表标题"/>
    <w:basedOn w:val="a"/>
    <w:next w:val="a0"/>
    <w:qFormat/>
    <w:pPr>
      <w:widowControl/>
      <w:tabs>
        <w:tab w:val="left" w:pos="180"/>
      </w:tabs>
      <w:spacing w:line="360" w:lineRule="auto"/>
      <w:ind w:firstLine="200"/>
      <w:jc w:val="center"/>
    </w:pPr>
    <w:rPr>
      <w:rFonts w:ascii="黑体" w:eastAsia="黑体" w:hAnsi="Calibri" w:cs="Times New Roman"/>
      <w:sz w:val="24"/>
      <w:lang w:eastAsia="en-US" w:bidi="en-US"/>
    </w:rPr>
  </w:style>
  <w:style w:type="paragraph" w:customStyle="1" w:styleId="afff8">
    <w:name w:val="三级条标题"/>
    <w:basedOn w:val="a"/>
    <w:next w:val="a0"/>
    <w:qFormat/>
    <w:pPr>
      <w:widowControl/>
      <w:spacing w:line="276" w:lineRule="auto"/>
      <w:jc w:val="left"/>
      <w:outlineLvl w:val="4"/>
    </w:pPr>
    <w:rPr>
      <w:rFonts w:ascii="黑体" w:eastAsia="黑体" w:hAnsi="Calibri" w:cs="Times New Roman"/>
    </w:rPr>
  </w:style>
  <w:style w:type="paragraph" w:customStyle="1" w:styleId="1f7">
    <w:name w:val="样式1"/>
    <w:basedOn w:val="Heading41"/>
    <w:link w:val="1CharChar"/>
    <w:qFormat/>
    <w:pPr>
      <w:tabs>
        <w:tab w:val="left" w:pos="2141"/>
      </w:tabs>
      <w:ind w:left="2945" w:hanging="1668"/>
    </w:pPr>
    <w:rPr>
      <w:rFonts w:ascii="Arial" w:eastAsia="仿宋" w:hAnsi="Arial" w:cs="Times New Roman"/>
    </w:rPr>
  </w:style>
  <w:style w:type="character" w:customStyle="1" w:styleId="1CharChar">
    <w:name w:val="样式1 Char Char"/>
    <w:link w:val="1f7"/>
    <w:qFormat/>
    <w:rPr>
      <w:rFonts w:ascii="Arial" w:eastAsia="仿宋" w:hAnsi="Arial" w:cs="Times New Roman"/>
      <w:b/>
      <w:bCs/>
      <w:sz w:val="28"/>
      <w:szCs w:val="28"/>
    </w:rPr>
  </w:style>
  <w:style w:type="character" w:customStyle="1" w:styleId="4Char1">
    <w:name w:val="标题 4 Char1"/>
    <w:basedOn w:val="a1"/>
    <w:link w:val="Heading41"/>
    <w:qFormat/>
    <w:rPr>
      <w:rFonts w:asciiTheme="majorHAnsi" w:eastAsiaTheme="majorEastAsia" w:hAnsiTheme="majorHAnsi" w:cstheme="majorBidi"/>
      <w:b/>
      <w:bCs/>
      <w:sz w:val="28"/>
      <w:szCs w:val="28"/>
    </w:rPr>
  </w:style>
  <w:style w:type="paragraph" w:customStyle="1" w:styleId="25">
    <w:name w:val="2"/>
    <w:next w:val="a"/>
    <w:qFormat/>
    <w:pPr>
      <w:widowControl w:val="0"/>
      <w:ind w:firstLine="200"/>
    </w:pPr>
    <w:rPr>
      <w:rFonts w:ascii="Calibri" w:eastAsia="仿宋" w:hAnsi="Calibri"/>
      <w:sz w:val="28"/>
      <w:szCs w:val="24"/>
    </w:rPr>
  </w:style>
  <w:style w:type="paragraph" w:customStyle="1" w:styleId="c">
    <w:name w:val="附录c"/>
    <w:basedOn w:val="Heading21"/>
    <w:qFormat/>
    <w:pPr>
      <w:widowControl/>
      <w:tabs>
        <w:tab w:val="left" w:pos="567"/>
      </w:tabs>
      <w:spacing w:line="240" w:lineRule="auto"/>
      <w:ind w:left="576" w:hanging="576"/>
    </w:pPr>
    <w:rPr>
      <w:rFonts w:ascii="黑体" w:eastAsia="仿宋" w:hAnsi="Calibri" w:cs="黑体"/>
      <w:szCs w:val="21"/>
      <w:lang w:bidi="en-US"/>
    </w:rPr>
  </w:style>
  <w:style w:type="paragraph" w:customStyle="1" w:styleId="afff9">
    <w:name w:val="列项——（一级）"/>
    <w:qFormat/>
    <w:pPr>
      <w:widowControl w:val="0"/>
      <w:spacing w:after="200" w:line="276" w:lineRule="auto"/>
      <w:ind w:left="833" w:hanging="408"/>
      <w:jc w:val="both"/>
    </w:pPr>
    <w:rPr>
      <w:rFonts w:ascii="宋体" w:hAnsi="Calibri"/>
      <w:sz w:val="21"/>
      <w:szCs w:val="22"/>
    </w:rPr>
  </w:style>
  <w:style w:type="paragraph" w:customStyle="1" w:styleId="7111">
    <w:name w:val="章节7.1.1"/>
    <w:basedOn w:val="310"/>
    <w:qFormat/>
    <w:pPr>
      <w:widowControl/>
      <w:spacing w:line="240" w:lineRule="auto"/>
      <w:ind w:left="1430" w:hanging="720"/>
    </w:pPr>
    <w:rPr>
      <w:rFonts w:ascii="黑体" w:eastAsia="仿宋" w:hAnsi="黑体" w:cs="黑体"/>
      <w:color w:val="000000"/>
      <w:sz w:val="30"/>
      <w:szCs w:val="21"/>
      <w:lang w:bidi="en-US"/>
    </w:rPr>
  </w:style>
  <w:style w:type="paragraph" w:customStyle="1" w:styleId="821">
    <w:name w:val="章节821"/>
    <w:basedOn w:val="310"/>
    <w:qFormat/>
    <w:pPr>
      <w:widowControl/>
      <w:spacing w:line="240" w:lineRule="auto"/>
      <w:ind w:left="1740" w:hanging="420"/>
      <w:jc w:val="left"/>
    </w:pPr>
    <w:rPr>
      <w:rFonts w:ascii="黑体" w:eastAsia="仿宋" w:hAnsi="黑体" w:cs="黑体"/>
      <w:color w:val="000000"/>
      <w:sz w:val="30"/>
      <w:szCs w:val="21"/>
      <w:lang w:bidi="en-US"/>
    </w:rPr>
  </w:style>
  <w:style w:type="paragraph" w:customStyle="1" w:styleId="8631">
    <w:name w:val="章节8631"/>
    <w:basedOn w:val="Heading41"/>
    <w:qFormat/>
    <w:pPr>
      <w:widowControl/>
      <w:tabs>
        <w:tab w:val="left" w:pos="993"/>
      </w:tabs>
      <w:spacing w:line="240" w:lineRule="auto"/>
      <w:ind w:left="1080" w:hanging="1080"/>
      <w:jc w:val="left"/>
    </w:pPr>
    <w:rPr>
      <w:rFonts w:ascii="黑体" w:eastAsia="仿宋" w:hAnsi="Cambria" w:cs="Times New Roman"/>
      <w:iCs/>
      <w:color w:val="000000"/>
      <w:szCs w:val="21"/>
      <w:lang w:bidi="en-US"/>
    </w:rPr>
  </w:style>
  <w:style w:type="paragraph" w:customStyle="1" w:styleId="810">
    <w:name w:val="章节8.1"/>
    <w:basedOn w:val="Heading21"/>
    <w:qFormat/>
    <w:pPr>
      <w:widowControl/>
      <w:tabs>
        <w:tab w:val="left" w:pos="567"/>
      </w:tabs>
      <w:spacing w:line="240" w:lineRule="auto"/>
      <w:ind w:left="840" w:hanging="840"/>
      <w:jc w:val="left"/>
    </w:pPr>
    <w:rPr>
      <w:rFonts w:ascii="黑体" w:eastAsia="仿宋" w:hAnsi="黑体" w:cs="黑体"/>
      <w:color w:val="000000"/>
      <w:szCs w:val="21"/>
      <w:lang w:eastAsia="en-US" w:bidi="en-US"/>
    </w:rPr>
  </w:style>
  <w:style w:type="paragraph" w:customStyle="1" w:styleId="26">
    <w:name w:val="附录2"/>
    <w:basedOn w:val="Heading21"/>
    <w:next w:val="a"/>
    <w:qFormat/>
    <w:pPr>
      <w:widowControl/>
      <w:tabs>
        <w:tab w:val="left" w:pos="567"/>
      </w:tabs>
      <w:spacing w:line="240" w:lineRule="auto"/>
      <w:ind w:left="1260" w:hanging="420"/>
    </w:pPr>
    <w:rPr>
      <w:rFonts w:ascii="黑体" w:eastAsia="仿宋" w:hAnsi="宋体" w:cs="黑体"/>
      <w:szCs w:val="21"/>
      <w:lang w:bidi="en-US"/>
    </w:rPr>
  </w:style>
  <w:style w:type="paragraph" w:customStyle="1" w:styleId="afffa">
    <w:name w:val="条款节部分"/>
    <w:basedOn w:val="a"/>
    <w:qFormat/>
    <w:pPr>
      <w:tabs>
        <w:tab w:val="left" w:pos="2850"/>
      </w:tabs>
      <w:ind w:left="2417" w:hanging="432"/>
    </w:pPr>
    <w:rPr>
      <w:rFonts w:ascii="Calibri" w:eastAsia="仿宋_GB2312" w:hAnsi="Calibri" w:cs="Times New Roman"/>
      <w:sz w:val="32"/>
      <w:szCs w:val="32"/>
    </w:rPr>
  </w:style>
  <w:style w:type="paragraph" w:customStyle="1" w:styleId="8621">
    <w:name w:val="章节8621"/>
    <w:basedOn w:val="Heading41"/>
    <w:qFormat/>
    <w:pPr>
      <w:widowControl/>
      <w:tabs>
        <w:tab w:val="left" w:pos="993"/>
      </w:tabs>
      <w:spacing w:line="240" w:lineRule="auto"/>
      <w:ind w:left="864" w:hanging="864"/>
      <w:jc w:val="left"/>
    </w:pPr>
    <w:rPr>
      <w:rFonts w:ascii="黑体" w:eastAsia="仿宋" w:hAnsi="Cambria" w:cs="Times New Roman"/>
      <w:iCs/>
      <w:color w:val="000000"/>
      <w:szCs w:val="21"/>
      <w:lang w:bidi="en-US"/>
    </w:rPr>
  </w:style>
  <w:style w:type="paragraph" w:customStyle="1" w:styleId="831">
    <w:name w:val="章节831"/>
    <w:basedOn w:val="310"/>
    <w:qFormat/>
    <w:pPr>
      <w:widowControl/>
      <w:spacing w:line="240" w:lineRule="auto"/>
      <w:ind w:left="1430" w:hanging="720"/>
      <w:jc w:val="left"/>
    </w:pPr>
    <w:rPr>
      <w:rFonts w:ascii="黑体" w:eastAsia="仿宋" w:hAnsi="黑体" w:cs="黑体"/>
      <w:color w:val="000000"/>
      <w:sz w:val="30"/>
      <w:szCs w:val="21"/>
      <w:lang w:bidi="en-US"/>
    </w:rPr>
  </w:style>
  <w:style w:type="paragraph" w:customStyle="1" w:styleId="2-5">
    <w:name w:val="章节2-5"/>
    <w:basedOn w:val="2-1"/>
    <w:qFormat/>
    <w:pPr>
      <w:tabs>
        <w:tab w:val="left" w:pos="567"/>
      </w:tabs>
      <w:ind w:left="576" w:hanging="576"/>
    </w:pPr>
  </w:style>
  <w:style w:type="paragraph" w:customStyle="1" w:styleId="4">
    <w:name w:val="附录4"/>
    <w:basedOn w:val="34"/>
    <w:qFormat/>
    <w:pPr>
      <w:ind w:left="2100" w:hanging="420"/>
      <w:outlineLvl w:val="3"/>
    </w:pPr>
  </w:style>
  <w:style w:type="paragraph" w:customStyle="1" w:styleId="8110">
    <w:name w:val="章节8.1.1"/>
    <w:basedOn w:val="310"/>
    <w:qFormat/>
    <w:pPr>
      <w:widowControl/>
      <w:spacing w:line="240" w:lineRule="auto"/>
      <w:ind w:left="1430" w:hanging="720"/>
      <w:jc w:val="left"/>
    </w:pPr>
    <w:rPr>
      <w:rFonts w:ascii="黑体" w:eastAsia="仿宋" w:hAnsi="黑体" w:cs="黑体"/>
      <w:color w:val="000000"/>
      <w:sz w:val="30"/>
      <w:szCs w:val="21"/>
      <w:lang w:eastAsia="en-US" w:bidi="en-US"/>
    </w:rPr>
  </w:style>
  <w:style w:type="paragraph" w:customStyle="1" w:styleId="35">
    <w:name w:val="附录3新"/>
    <w:basedOn w:val="34"/>
    <w:next w:val="a"/>
    <w:qFormat/>
    <w:pPr>
      <w:spacing w:before="50" w:after="50"/>
      <w:ind w:left="1680" w:hanging="420"/>
    </w:pPr>
  </w:style>
  <w:style w:type="paragraph" w:customStyle="1" w:styleId="861">
    <w:name w:val="章节861"/>
    <w:basedOn w:val="310"/>
    <w:qFormat/>
    <w:pPr>
      <w:widowControl/>
      <w:spacing w:line="240" w:lineRule="auto"/>
      <w:ind w:left="1430" w:hanging="720"/>
      <w:jc w:val="left"/>
    </w:pPr>
    <w:rPr>
      <w:rFonts w:ascii="黑体" w:eastAsia="仿宋" w:hAnsi="黑体" w:cs="黑体"/>
      <w:color w:val="000000"/>
      <w:sz w:val="30"/>
      <w:szCs w:val="21"/>
      <w:lang w:eastAsia="en-US" w:bidi="en-US"/>
    </w:rPr>
  </w:style>
  <w:style w:type="paragraph" w:customStyle="1" w:styleId="afffb">
    <w:name w:val="表题"/>
    <w:basedOn w:val="a"/>
    <w:qFormat/>
    <w:pPr>
      <w:jc w:val="center"/>
    </w:pPr>
    <w:rPr>
      <w:rFonts w:ascii="黑体" w:eastAsia="仿宋" w:hAnsi="Calibri" w:cs="Times New Roman"/>
      <w:b/>
      <w:sz w:val="28"/>
      <w:szCs w:val="24"/>
    </w:rPr>
  </w:style>
  <w:style w:type="paragraph" w:customStyle="1" w:styleId="731">
    <w:name w:val="章节731"/>
    <w:basedOn w:val="7111"/>
    <w:qFormat/>
  </w:style>
  <w:style w:type="paragraph" w:customStyle="1" w:styleId="561">
    <w:name w:val="章节5.6.1"/>
    <w:basedOn w:val="3-5-3"/>
    <w:qFormat/>
    <w:pPr>
      <w:ind w:left="840"/>
    </w:pPr>
  </w:style>
  <w:style w:type="paragraph" w:customStyle="1" w:styleId="591">
    <w:name w:val="章节5.9.1"/>
    <w:basedOn w:val="310"/>
    <w:qFormat/>
    <w:pPr>
      <w:widowControl/>
      <w:tabs>
        <w:tab w:val="left" w:pos="786"/>
      </w:tabs>
      <w:spacing w:line="240" w:lineRule="auto"/>
      <w:ind w:left="1794" w:hanging="1368"/>
    </w:pPr>
    <w:rPr>
      <w:rFonts w:ascii="黑体" w:eastAsia="仿宋" w:hAnsi="Calibri" w:cs="黑体"/>
      <w:color w:val="000000"/>
      <w:sz w:val="30"/>
      <w:szCs w:val="21"/>
      <w:lang w:bidi="en-US"/>
    </w:rPr>
  </w:style>
  <w:style w:type="paragraph" w:customStyle="1" w:styleId="TableText">
    <w:name w:val="Table Text"/>
    <w:basedOn w:val="a"/>
    <w:qFormat/>
    <w:pPr>
      <w:widowControl/>
      <w:spacing w:after="200" w:line="360" w:lineRule="exact"/>
      <w:ind w:firstLine="200"/>
      <w:jc w:val="left"/>
    </w:pPr>
    <w:rPr>
      <w:rFonts w:ascii="??¨¬?" w:eastAsia="仿宋" w:hAnsi="??¨¬?" w:cs="Times New Roman"/>
      <w:sz w:val="24"/>
      <w:lang w:val="en-GB" w:eastAsia="en-US" w:bidi="en-US"/>
    </w:rPr>
  </w:style>
  <w:style w:type="paragraph" w:customStyle="1" w:styleId="afffc">
    <w:name w:val="标准名称"/>
    <w:basedOn w:val="a"/>
    <w:qFormat/>
    <w:pPr>
      <w:ind w:firstLine="200"/>
      <w:jc w:val="center"/>
    </w:pPr>
    <w:rPr>
      <w:rFonts w:ascii="黑体" w:eastAsia="黑体" w:hAnsi="华文中宋" w:cs="Times New Roman"/>
      <w:sz w:val="52"/>
      <w:szCs w:val="52"/>
    </w:rPr>
  </w:style>
  <w:style w:type="paragraph" w:customStyle="1" w:styleId="513">
    <w:name w:val="章节5.1"/>
    <w:basedOn w:val="Heading21"/>
    <w:qFormat/>
    <w:pPr>
      <w:widowControl/>
      <w:tabs>
        <w:tab w:val="left" w:pos="567"/>
      </w:tabs>
      <w:spacing w:line="240" w:lineRule="auto"/>
      <w:ind w:left="1260" w:hanging="420"/>
      <w:jc w:val="left"/>
    </w:pPr>
    <w:rPr>
      <w:rFonts w:ascii="黑体" w:eastAsia="仿宋" w:hAnsi="黑体" w:cs="黑体"/>
      <w:color w:val="000000"/>
      <w:szCs w:val="21"/>
      <w:lang w:eastAsia="en-US" w:bidi="en-US"/>
    </w:rPr>
  </w:style>
  <w:style w:type="paragraph" w:customStyle="1" w:styleId="afffd">
    <w:name w:val="中文标准正文"/>
    <w:basedOn w:val="a"/>
    <w:qFormat/>
    <w:pPr>
      <w:spacing w:line="360" w:lineRule="auto"/>
      <w:ind w:firstLine="200"/>
      <w:jc w:val="left"/>
    </w:pPr>
    <w:rPr>
      <w:rFonts w:ascii="Times New Roman" w:eastAsia="宋体" w:hAnsi="Times New Roman" w:cs="Times New Roman"/>
      <w:sz w:val="28"/>
      <w:szCs w:val="21"/>
    </w:rPr>
  </w:style>
  <w:style w:type="paragraph" w:customStyle="1" w:styleId="msolistparagraph0">
    <w:name w:val="msolistparagraph"/>
    <w:basedOn w:val="a"/>
    <w:qFormat/>
    <w:pPr>
      <w:ind w:firstLine="200"/>
    </w:pPr>
    <w:rPr>
      <w:rFonts w:ascii="Calibri" w:eastAsia="宋体" w:hAnsi="Calibri" w:cs="Times New Roman"/>
    </w:rPr>
  </w:style>
  <w:style w:type="paragraph" w:customStyle="1" w:styleId="1f8">
    <w:name w:val="正文文本缩进1"/>
    <w:basedOn w:val="a"/>
    <w:link w:val="Char11"/>
    <w:qFormat/>
    <w:pPr>
      <w:spacing w:line="240" w:lineRule="atLeast"/>
      <w:ind w:left="420" w:firstLine="420"/>
    </w:pPr>
    <w:rPr>
      <w:rFonts w:ascii="Times New Roman" w:eastAsia="楷体_GB2312" w:hAnsi="Times New Roman" w:cs="Times New Roman"/>
      <w:sz w:val="24"/>
      <w:szCs w:val="24"/>
    </w:rPr>
  </w:style>
  <w:style w:type="character" w:customStyle="1" w:styleId="Char11">
    <w:name w:val="正文文本缩进 Char1"/>
    <w:link w:val="1f8"/>
    <w:qFormat/>
    <w:rPr>
      <w:rFonts w:ascii="Times New Roman" w:eastAsia="楷体_GB2312" w:hAnsi="Times New Roman" w:cs="Times New Roman"/>
      <w:sz w:val="24"/>
      <w:szCs w:val="24"/>
    </w:rPr>
  </w:style>
  <w:style w:type="paragraph" w:customStyle="1" w:styleId="152">
    <w:name w:val="样式 宋体 小四 行距: 1.5 倍行距 首行缩进:  2 字符"/>
    <w:basedOn w:val="a"/>
    <w:qFormat/>
    <w:pPr>
      <w:spacing w:line="360" w:lineRule="auto"/>
      <w:ind w:firstLine="480"/>
    </w:pPr>
    <w:rPr>
      <w:rFonts w:ascii="宋体" w:eastAsia="宋体" w:hAnsi="宋体" w:cs="宋体"/>
      <w:sz w:val="24"/>
      <w:szCs w:val="20"/>
    </w:rPr>
  </w:style>
  <w:style w:type="paragraph" w:customStyle="1" w:styleId="27">
    <w:name w:val="样式 正文缩进 + 首行缩进:  2 字符"/>
    <w:basedOn w:val="a5"/>
    <w:qFormat/>
    <w:pPr>
      <w:spacing w:line="360" w:lineRule="auto"/>
      <w:ind w:firstLine="200"/>
      <w:jc w:val="both"/>
    </w:pPr>
    <w:rPr>
      <w:rFonts w:cs="Times New Roman"/>
      <w:sz w:val="24"/>
      <w:szCs w:val="20"/>
    </w:rPr>
  </w:style>
  <w:style w:type="paragraph" w:customStyle="1" w:styleId="1f9">
    <w:name w:val="批注主题1"/>
    <w:basedOn w:val="a8"/>
    <w:next w:val="a8"/>
    <w:qFormat/>
    <w:pPr>
      <w:ind w:firstLine="0"/>
    </w:pPr>
    <w:rPr>
      <w:rFonts w:eastAsia="宋体" w:cs="Times New Roman"/>
      <w:b/>
      <w:bCs/>
      <w:sz w:val="21"/>
    </w:rPr>
  </w:style>
  <w:style w:type="character" w:customStyle="1" w:styleId="12">
    <w:name w:val="批注文字 字符1"/>
    <w:link w:val="a8"/>
    <w:qFormat/>
    <w:rPr>
      <w:rFonts w:ascii="Times New Roman" w:eastAsia="仿宋" w:hAnsi="Times New Roman"/>
      <w:sz w:val="28"/>
      <w:szCs w:val="24"/>
    </w:rPr>
  </w:style>
  <w:style w:type="paragraph" w:customStyle="1" w:styleId="1fa">
    <w:name w:val="正文首行缩进1"/>
    <w:basedOn w:val="1f2"/>
    <w:link w:val="Charc"/>
    <w:qFormat/>
    <w:pPr>
      <w:spacing w:line="360" w:lineRule="auto"/>
      <w:ind w:firstLine="200"/>
    </w:pPr>
    <w:rPr>
      <w:rFonts w:eastAsia="宋体" w:cs="Times New Roman"/>
      <w:sz w:val="24"/>
      <w:szCs w:val="20"/>
    </w:rPr>
  </w:style>
  <w:style w:type="character" w:customStyle="1" w:styleId="Charc">
    <w:name w:val="正文首行缩进 Char"/>
    <w:link w:val="1fa"/>
    <w:qFormat/>
    <w:rPr>
      <w:rFonts w:ascii="Times New Roman" w:eastAsia="宋体" w:hAnsi="Times New Roman" w:cs="Times New Roman"/>
      <w:sz w:val="24"/>
    </w:rPr>
  </w:style>
  <w:style w:type="paragraph" w:customStyle="1" w:styleId="1fb">
    <w:name w:val="注释标题1"/>
    <w:basedOn w:val="a"/>
    <w:next w:val="a"/>
    <w:link w:val="Chard"/>
    <w:qFormat/>
    <w:pPr>
      <w:jc w:val="center"/>
    </w:pPr>
    <w:rPr>
      <w:rFonts w:ascii="宋体" w:hAnsi="Times New Roman"/>
      <w:spacing w:val="-20"/>
      <w:position w:val="-6"/>
      <w:sz w:val="20"/>
      <w:szCs w:val="44"/>
    </w:rPr>
  </w:style>
  <w:style w:type="character" w:customStyle="1" w:styleId="Chard">
    <w:name w:val="注释标题 Char"/>
    <w:link w:val="1fb"/>
    <w:qFormat/>
    <w:rPr>
      <w:rFonts w:ascii="宋体" w:hAnsi="Times New Roman"/>
      <w:spacing w:val="-20"/>
      <w:position w:val="-6"/>
      <w:szCs w:val="44"/>
    </w:rPr>
  </w:style>
  <w:style w:type="paragraph" w:customStyle="1" w:styleId="1fc">
    <w:name w:val="文档结构图1"/>
    <w:basedOn w:val="a"/>
    <w:qFormat/>
    <w:rPr>
      <w:rFonts w:ascii="宋体" w:eastAsia="宋体" w:hAnsi="Calibri" w:cs="Times New Roman"/>
      <w:sz w:val="18"/>
      <w:szCs w:val="18"/>
    </w:rPr>
  </w:style>
  <w:style w:type="paragraph" w:customStyle="1" w:styleId="314">
    <w:name w:val="正文文本 31"/>
    <w:basedOn w:val="a"/>
    <w:link w:val="3Char0"/>
    <w:qFormat/>
    <w:pPr>
      <w:spacing w:after="120"/>
    </w:pPr>
    <w:rPr>
      <w:rFonts w:ascii="Times New Roman" w:hAnsi="Times New Roman"/>
      <w:sz w:val="16"/>
      <w:szCs w:val="16"/>
    </w:rPr>
  </w:style>
  <w:style w:type="character" w:customStyle="1" w:styleId="3Char0">
    <w:name w:val="正文文本 3 Char"/>
    <w:link w:val="314"/>
    <w:qFormat/>
    <w:rPr>
      <w:rFonts w:ascii="Times New Roman" w:hAnsi="Times New Roman"/>
      <w:sz w:val="16"/>
      <w:szCs w:val="16"/>
    </w:rPr>
  </w:style>
  <w:style w:type="paragraph" w:customStyle="1" w:styleId="1fd">
    <w:name w:val="日期1"/>
    <w:basedOn w:val="a"/>
    <w:next w:val="a"/>
    <w:qFormat/>
    <w:rPr>
      <w:rFonts w:ascii="Times New Roman" w:eastAsia="宋体" w:hAnsi="Times New Roman" w:cs="Times New Roman"/>
      <w:sz w:val="24"/>
    </w:rPr>
  </w:style>
  <w:style w:type="paragraph" w:customStyle="1" w:styleId="214">
    <w:name w:val="正文文本缩进 21"/>
    <w:basedOn w:val="a"/>
    <w:qFormat/>
    <w:pPr>
      <w:widowControl/>
      <w:spacing w:before="120" w:after="120" w:line="360" w:lineRule="auto"/>
      <w:ind w:firstLine="425"/>
      <w:jc w:val="left"/>
    </w:pPr>
    <w:rPr>
      <w:rFonts w:ascii="楷体" w:eastAsia="楷体" w:hAnsi="楷体" w:cs="Times New Roman"/>
      <w:color w:val="000000"/>
      <w:sz w:val="24"/>
      <w:szCs w:val="20"/>
      <w:lang w:eastAsia="ar-SA"/>
    </w:rPr>
  </w:style>
  <w:style w:type="paragraph" w:customStyle="1" w:styleId="215">
    <w:name w:val="正文首行缩进 21"/>
    <w:basedOn w:val="1f8"/>
    <w:link w:val="2Char0"/>
    <w:qFormat/>
    <w:pPr>
      <w:spacing w:after="120" w:line="240" w:lineRule="auto"/>
      <w:ind w:left="200" w:firstLine="200"/>
    </w:pPr>
    <w:rPr>
      <w:rFonts w:eastAsia="仿宋" w:cstheme="minorBidi"/>
      <w:sz w:val="28"/>
    </w:rPr>
  </w:style>
  <w:style w:type="character" w:customStyle="1" w:styleId="2Char0">
    <w:name w:val="正文首行缩进 2 Char"/>
    <w:basedOn w:val="a1"/>
    <w:link w:val="215"/>
    <w:qFormat/>
    <w:rPr>
      <w:rFonts w:ascii="Times New Roman" w:eastAsia="仿宋" w:hAnsi="Times New Roman"/>
      <w:sz w:val="28"/>
      <w:szCs w:val="24"/>
    </w:rPr>
  </w:style>
  <w:style w:type="paragraph" w:customStyle="1" w:styleId="315">
    <w:name w:val="正文文本缩进 31"/>
    <w:basedOn w:val="a"/>
    <w:qFormat/>
    <w:pPr>
      <w:widowControl/>
      <w:spacing w:before="100" w:beforeAutospacing="1" w:after="100" w:afterAutospacing="1"/>
      <w:jc w:val="left"/>
    </w:pPr>
    <w:rPr>
      <w:rFonts w:ascii="宋体" w:eastAsia="宋体" w:hAnsi="宋体" w:cs="宋体"/>
      <w:sz w:val="24"/>
      <w:szCs w:val="24"/>
    </w:rPr>
  </w:style>
  <w:style w:type="paragraph" w:customStyle="1" w:styleId="216">
    <w:name w:val="正文文本 21"/>
    <w:basedOn w:val="a"/>
    <w:link w:val="2Char2"/>
    <w:qFormat/>
    <w:pPr>
      <w:spacing w:after="120" w:line="480" w:lineRule="auto"/>
    </w:pPr>
    <w:rPr>
      <w:rFonts w:ascii="Times New Roman" w:hAnsi="Times New Roman"/>
      <w:sz w:val="20"/>
      <w:szCs w:val="24"/>
    </w:rPr>
  </w:style>
  <w:style w:type="character" w:customStyle="1" w:styleId="2Char2">
    <w:name w:val="正文文本 2 Char"/>
    <w:link w:val="216"/>
    <w:qFormat/>
    <w:rPr>
      <w:rFonts w:ascii="Times New Roman" w:hAnsi="Times New Roman"/>
      <w:szCs w:val="24"/>
    </w:rPr>
  </w:style>
  <w:style w:type="paragraph" w:customStyle="1" w:styleId="HTML1">
    <w:name w:val="HTML 预设格式1"/>
    <w:basedOn w:val="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lang w:eastAsia="en-US"/>
    </w:rPr>
  </w:style>
  <w:style w:type="paragraph" w:customStyle="1" w:styleId="CharChar">
    <w:name w:val="批注框文本 Char Char"/>
    <w:basedOn w:val="a"/>
    <w:link w:val="CharCharCharChar"/>
    <w:qFormat/>
    <w:rPr>
      <w:rFonts w:ascii="Calibri" w:eastAsia="宋体" w:hAnsi="Calibri" w:cs="Times New Roman"/>
      <w:sz w:val="18"/>
      <w:szCs w:val="18"/>
    </w:rPr>
  </w:style>
  <w:style w:type="character" w:customStyle="1" w:styleId="CharCharCharChar">
    <w:name w:val="批注框文本 Char Char Char Char"/>
    <w:link w:val="CharChar"/>
    <w:qFormat/>
    <w:rPr>
      <w:rFonts w:ascii="Calibri" w:eastAsia="宋体" w:hAnsi="Calibri" w:cs="Times New Roman"/>
      <w:sz w:val="18"/>
      <w:szCs w:val="18"/>
    </w:rPr>
  </w:style>
  <w:style w:type="paragraph" w:customStyle="1" w:styleId="CharCharCharCharCharCharChar1CharCharCharCharCharCharChar">
    <w:name w:val="Char Char Char Char Char Char Char1 Char Char Char Char Char Char Char"/>
    <w:basedOn w:val="1fc"/>
    <w:next w:val="a"/>
    <w:qFormat/>
  </w:style>
  <w:style w:type="paragraph" w:customStyle="1" w:styleId="afffe">
    <w:name w:val="文挡编号"/>
    <w:basedOn w:val="a"/>
    <w:next w:val="a"/>
    <w:qFormat/>
    <w:pPr>
      <w:widowControl/>
      <w:spacing w:before="480" w:after="120" w:line="360" w:lineRule="auto"/>
    </w:pPr>
    <w:rPr>
      <w:rFonts w:ascii="Times New Roman" w:eastAsia="宋体" w:hAnsi="Times New Roman" w:cs="Times New Roman"/>
      <w:szCs w:val="20"/>
    </w:rPr>
  </w:style>
  <w:style w:type="paragraph" w:customStyle="1" w:styleId="1fe">
    <w:name w:val="列出段落1"/>
    <w:basedOn w:val="a"/>
    <w:link w:val="Chare"/>
    <w:qFormat/>
    <w:pPr>
      <w:ind w:firstLine="420"/>
    </w:pPr>
    <w:rPr>
      <w:rFonts w:ascii="Calibri" w:eastAsia="宋体" w:hAnsi="Calibri" w:cs="Times New Roman"/>
      <w:sz w:val="20"/>
      <w:szCs w:val="20"/>
    </w:rPr>
  </w:style>
  <w:style w:type="character" w:customStyle="1" w:styleId="Chare">
    <w:name w:val="列出段落 Char"/>
    <w:link w:val="1fe"/>
    <w:qFormat/>
    <w:rPr>
      <w:rFonts w:ascii="Calibri" w:eastAsia="宋体" w:hAnsi="Calibri" w:cs="Times New Roman"/>
    </w:rPr>
  </w:style>
  <w:style w:type="paragraph" w:customStyle="1" w:styleId="1ff">
    <w:name w:val="正文缩进1"/>
    <w:basedOn w:val="a"/>
    <w:link w:val="Charf"/>
    <w:qFormat/>
    <w:pPr>
      <w:ind w:firstLine="420"/>
    </w:pPr>
    <w:rPr>
      <w:rFonts w:ascii="Calibri" w:eastAsia="宋体" w:hAnsi="Calibri" w:cs="Times New Roman"/>
      <w:sz w:val="20"/>
      <w:szCs w:val="20"/>
    </w:rPr>
  </w:style>
  <w:style w:type="character" w:customStyle="1" w:styleId="Charf">
    <w:name w:val="正文缩进 Char"/>
    <w:link w:val="1ff"/>
    <w:qFormat/>
    <w:rPr>
      <w:rFonts w:ascii="Calibri" w:eastAsia="宋体" w:hAnsi="Calibri" w:cs="Times New Roman"/>
    </w:rPr>
  </w:style>
  <w:style w:type="paragraph" w:customStyle="1" w:styleId="2205">
    <w:name w:val="样式 正文文本 + 左侧:  2 字符 首行缩进:  2 字符 段前: 0.5 行"/>
    <w:basedOn w:val="a9"/>
    <w:qFormat/>
    <w:pPr>
      <w:widowControl/>
      <w:spacing w:line="300" w:lineRule="auto"/>
      <w:ind w:firstLine="420"/>
      <w:jc w:val="left"/>
    </w:pPr>
    <w:rPr>
      <w:rFonts w:ascii="Times New Roman" w:eastAsia="宋体" w:hAnsi="Times New Roman" w:cs="宋体"/>
      <w:sz w:val="21"/>
    </w:rPr>
  </w:style>
  <w:style w:type="character" w:customStyle="1" w:styleId="13">
    <w:name w:val="正文文本 字符1"/>
    <w:basedOn w:val="a1"/>
    <w:link w:val="a9"/>
    <w:qFormat/>
  </w:style>
  <w:style w:type="paragraph" w:customStyle="1" w:styleId="cLevel1">
    <w:name w:val="cLevel1"/>
    <w:basedOn w:val="1110"/>
    <w:qFormat/>
    <w:pPr>
      <w:tabs>
        <w:tab w:val="left" w:pos="-180"/>
      </w:tabs>
      <w:spacing w:before="240" w:after="240" w:line="480" w:lineRule="auto"/>
      <w:jc w:val="center"/>
    </w:pPr>
    <w:rPr>
      <w:rFonts w:ascii="Times New Roman" w:hAnsi="Times New Roman"/>
      <w:sz w:val="48"/>
    </w:rPr>
  </w:style>
  <w:style w:type="paragraph" w:customStyle="1" w:styleId="cLevel2">
    <w:name w:val="cLevel2"/>
    <w:basedOn w:val="2110"/>
    <w:qFormat/>
    <w:pPr>
      <w:tabs>
        <w:tab w:val="left" w:pos="4205"/>
      </w:tabs>
      <w:spacing w:before="0" w:after="0" w:line="360" w:lineRule="auto"/>
      <w:ind w:left="0" w:firstLine="0"/>
      <w:jc w:val="left"/>
    </w:pPr>
    <w:rPr>
      <w:rFonts w:ascii="Arial" w:eastAsia="新宋体" w:hAnsi="Arial"/>
      <w:sz w:val="36"/>
    </w:rPr>
  </w:style>
  <w:style w:type="paragraph" w:customStyle="1" w:styleId="cx">
    <w:name w:val="cx标题三"/>
    <w:basedOn w:val="3110"/>
    <w:qFormat/>
    <w:pPr>
      <w:tabs>
        <w:tab w:val="left" w:pos="4205"/>
      </w:tabs>
      <w:spacing w:before="0" w:after="0" w:line="360" w:lineRule="auto"/>
      <w:ind w:left="0" w:firstLine="50"/>
    </w:pPr>
    <w:rPr>
      <w:rFonts w:ascii="Times New Roman" w:eastAsia="新宋体" w:hAnsi="Times New Roman"/>
      <w:sz w:val="30"/>
    </w:rPr>
  </w:style>
  <w:style w:type="paragraph" w:customStyle="1" w:styleId="cxLevel4">
    <w:name w:val="cxLevel4"/>
    <w:basedOn w:val="411"/>
    <w:link w:val="cxLevel4CharChar"/>
    <w:qFormat/>
    <w:pPr>
      <w:tabs>
        <w:tab w:val="left" w:pos="4205"/>
      </w:tabs>
      <w:spacing w:before="0" w:after="0" w:line="360" w:lineRule="auto"/>
      <w:ind w:left="0" w:firstLine="100"/>
    </w:pPr>
    <w:rPr>
      <w:rFonts w:ascii="Arial" w:hAnsi="Arial"/>
    </w:rPr>
  </w:style>
  <w:style w:type="character" w:customStyle="1" w:styleId="cxLevel4CharChar">
    <w:name w:val="cxLevel4 Char Char"/>
    <w:link w:val="cxLevel4"/>
    <w:qFormat/>
    <w:rPr>
      <w:rFonts w:ascii="Arial" w:eastAsia="宋体" w:hAnsi="Arial" w:cs="Times New Roman"/>
      <w:b/>
      <w:bCs/>
      <w:sz w:val="28"/>
      <w:szCs w:val="28"/>
    </w:rPr>
  </w:style>
  <w:style w:type="paragraph" w:customStyle="1" w:styleId="cxLevel5">
    <w:name w:val="cxLevel5"/>
    <w:basedOn w:val="5110"/>
    <w:qFormat/>
    <w:pPr>
      <w:widowControl/>
      <w:tabs>
        <w:tab w:val="left" w:pos="4205"/>
      </w:tabs>
      <w:spacing w:before="0" w:after="0" w:line="360" w:lineRule="auto"/>
      <w:ind w:left="0" w:firstLine="150"/>
      <w:jc w:val="left"/>
    </w:pPr>
    <w:rPr>
      <w:rFonts w:ascii="宋体" w:eastAsia="楷体_GB2312" w:hAnsi="宋体" w:cs="宋体"/>
      <w:sz w:val="24"/>
    </w:rPr>
  </w:style>
  <w:style w:type="paragraph" w:customStyle="1" w:styleId="Default">
    <w:name w:val="Default"/>
    <w:qFormat/>
    <w:pPr>
      <w:widowControl w:val="0"/>
    </w:pPr>
    <w:rPr>
      <w:rFonts w:ascii="黑体" w:eastAsia="黑体" w:cs="黑体"/>
      <w:color w:val="000000"/>
      <w:sz w:val="24"/>
      <w:szCs w:val="24"/>
    </w:rPr>
  </w:style>
  <w:style w:type="paragraph" w:customStyle="1" w:styleId="NCSbulletlist">
    <w:name w:val="• NCS bullet list"/>
    <w:qFormat/>
    <w:pPr>
      <w:tabs>
        <w:tab w:val="left" w:pos="720"/>
        <w:tab w:val="left" w:pos="1584"/>
      </w:tabs>
      <w:spacing w:before="120" w:after="60"/>
      <w:ind w:left="-4896" w:hanging="360"/>
    </w:pPr>
    <w:rPr>
      <w:rFonts w:ascii="Trebuchet MS" w:hAnsi="Trebuchet MS" w:cs="Calibri"/>
      <w:lang w:eastAsia="ar-SA"/>
    </w:rPr>
  </w:style>
  <w:style w:type="paragraph" w:customStyle="1" w:styleId="affff">
    <w:name w:val="标准文本"/>
    <w:basedOn w:val="a"/>
    <w:link w:val="CharChar0"/>
    <w:qFormat/>
    <w:pPr>
      <w:spacing w:line="360" w:lineRule="auto"/>
      <w:ind w:firstLine="480"/>
    </w:pPr>
    <w:rPr>
      <w:rFonts w:ascii="Calibri" w:eastAsia="宋体" w:hAnsi="Calibri" w:cs="宋体"/>
      <w:sz w:val="24"/>
      <w:szCs w:val="20"/>
    </w:rPr>
  </w:style>
  <w:style w:type="character" w:customStyle="1" w:styleId="CharChar0">
    <w:name w:val="标准文本 Char Char"/>
    <w:link w:val="affff"/>
    <w:qFormat/>
    <w:rPr>
      <w:rFonts w:ascii="Calibri" w:eastAsia="宋体" w:hAnsi="Calibri" w:cs="宋体"/>
      <w:sz w:val="24"/>
    </w:rPr>
  </w:style>
  <w:style w:type="paragraph" w:customStyle="1" w:styleId="WDQ3">
    <w:name w:val="WDQ项目标号3"/>
    <w:basedOn w:val="a"/>
    <w:qFormat/>
    <w:pPr>
      <w:tabs>
        <w:tab w:val="left" w:pos="2024"/>
      </w:tabs>
      <w:ind w:left="2024" w:hanging="453"/>
    </w:pPr>
    <w:rPr>
      <w:rFonts w:ascii="Times New Roman" w:eastAsia="宋体" w:hAnsi="Times New Roman" w:cs="Times New Roman"/>
      <w:szCs w:val="20"/>
    </w:rPr>
  </w:style>
  <w:style w:type="paragraph" w:customStyle="1" w:styleId="414145157">
    <w:name w:val="样式 标题 4 + 段前: 14 磅 段后: 14.5 磅 行距: 多倍行距 1.57 字行"/>
    <w:basedOn w:val="411"/>
    <w:qFormat/>
    <w:pPr>
      <w:tabs>
        <w:tab w:val="left" w:pos="0"/>
      </w:tabs>
      <w:ind w:left="0" w:firstLine="0"/>
    </w:pPr>
    <w:rPr>
      <w:rFonts w:ascii="Arial" w:eastAsia="黑体" w:hAnsi="Arial" w:cs="宋体"/>
      <w:b w:val="0"/>
      <w:sz w:val="24"/>
      <w:szCs w:val="24"/>
    </w:rPr>
  </w:style>
  <w:style w:type="paragraph" w:customStyle="1" w:styleId="zhang2050505Char">
    <w:name w:val="样式 样式 正文zhang + 首行缩进:  2 字符 段前: 0.5 行 段后: 0.5 行 + 段前: 0.5 行 段后:... Char"/>
    <w:basedOn w:val="a"/>
    <w:link w:val="zhang2050505CharCharChar"/>
    <w:qFormat/>
    <w:pPr>
      <w:spacing w:line="360" w:lineRule="exact"/>
      <w:ind w:firstLine="480"/>
    </w:pPr>
    <w:rPr>
      <w:rFonts w:ascii="Calibri" w:eastAsia="宋体" w:hAnsi="Calibri" w:cs="宋体"/>
      <w:sz w:val="24"/>
      <w:szCs w:val="20"/>
    </w:rPr>
  </w:style>
  <w:style w:type="character" w:customStyle="1" w:styleId="zhang2050505CharCharChar">
    <w:name w:val="样式 样式 正文zhang + 首行缩进:  2 字符 段前: 0.5 行 段后: 0.5 行 + 段前: 0.5 行 段后:... Char Char Char"/>
    <w:link w:val="zhang2050505Char"/>
    <w:qFormat/>
    <w:rPr>
      <w:rFonts w:ascii="Calibri" w:eastAsia="宋体" w:hAnsi="Calibri" w:cs="宋体"/>
      <w:sz w:val="24"/>
    </w:rPr>
  </w:style>
  <w:style w:type="paragraph" w:customStyle="1" w:styleId="1ff0">
    <w:name w:val="纯文本1"/>
    <w:basedOn w:val="a"/>
    <w:qFormat/>
    <w:pPr>
      <w:spacing w:line="312" w:lineRule="atLeast"/>
    </w:pPr>
    <w:rPr>
      <w:rFonts w:ascii="Arial Black" w:eastAsia="宋体" w:hAnsi="Courier New" w:cs="Times New Roman"/>
      <w:szCs w:val="20"/>
    </w:rPr>
  </w:style>
  <w:style w:type="paragraph" w:customStyle="1" w:styleId="1ff1">
    <w:name w:val="普通(网站)1"/>
    <w:basedOn w:val="a"/>
    <w:qFormat/>
    <w:pPr>
      <w:widowControl/>
      <w:spacing w:before="100" w:beforeAutospacing="1" w:after="100" w:afterAutospacing="1"/>
      <w:jc w:val="left"/>
    </w:pPr>
    <w:rPr>
      <w:rFonts w:ascii="宋体" w:eastAsia="宋体" w:hAnsi="宋体" w:cs="宋体"/>
      <w:sz w:val="24"/>
      <w:szCs w:val="24"/>
    </w:rPr>
  </w:style>
  <w:style w:type="paragraph" w:customStyle="1" w:styleId="CharCharChar1CharCharCharCharCharCharCharCharChar">
    <w:name w:val="Char Char Char1 Char Char Char Char Char Char Char Char Char"/>
    <w:basedOn w:val="a"/>
    <w:qFormat/>
    <w:pPr>
      <w:spacing w:line="360" w:lineRule="auto"/>
    </w:pPr>
    <w:rPr>
      <w:rFonts w:ascii="Times New Roman" w:eastAsia="宋体" w:hAnsi="Times New Roman" w:cs="宋体"/>
      <w:b/>
      <w:sz w:val="24"/>
      <w:szCs w:val="20"/>
    </w:rPr>
  </w:style>
  <w:style w:type="paragraph" w:customStyle="1" w:styleId="205205">
    <w:name w:val="样式 样式 宋体 首行缩进:  2 字符 段前: 0.5 行 + 首行缩进:  2 字符 段前: 0.5 行"/>
    <w:basedOn w:val="a"/>
    <w:qFormat/>
    <w:pPr>
      <w:spacing w:line="300" w:lineRule="auto"/>
      <w:ind w:firstLine="480"/>
    </w:pPr>
    <w:rPr>
      <w:rFonts w:ascii="Times New Roman" w:eastAsia="宋体" w:hAnsi="Times New Roman" w:cs="宋体"/>
      <w:sz w:val="24"/>
      <w:szCs w:val="20"/>
    </w:rPr>
  </w:style>
  <w:style w:type="paragraph" w:customStyle="1" w:styleId="FA">
    <w:name w:val="FA正文"/>
    <w:basedOn w:val="a"/>
    <w:qFormat/>
    <w:pPr>
      <w:ind w:firstLine="200"/>
    </w:pPr>
    <w:rPr>
      <w:rFonts w:ascii="Calibri" w:eastAsia="宋体" w:hAnsi="宋体" w:cs="宋体"/>
      <w:bCs/>
      <w:sz w:val="24"/>
      <w:szCs w:val="21"/>
    </w:rPr>
  </w:style>
  <w:style w:type="paragraph" w:customStyle="1" w:styleId="affff0">
    <w:name w:val="文档正文"/>
    <w:basedOn w:val="a"/>
    <w:qFormat/>
    <w:pPr>
      <w:spacing w:line="312" w:lineRule="atLeast"/>
      <w:ind w:right="-107"/>
    </w:pPr>
    <w:rPr>
      <w:rFonts w:ascii="宋体" w:eastAsia="宋体" w:hAnsi="宋体" w:cs="Times New Roman"/>
      <w:spacing w:val="6"/>
      <w:sz w:val="24"/>
      <w:szCs w:val="24"/>
    </w:rPr>
  </w:style>
  <w:style w:type="paragraph" w:customStyle="1" w:styleId="czGB2312">
    <w:name w:val="样式 cz正文 + 仿宋_GB2312"/>
    <w:basedOn w:val="cz"/>
    <w:qFormat/>
    <w:rPr>
      <w:rFonts w:ascii="仿宋_GB2312" w:hAnsi="仿宋_GB2312"/>
    </w:rPr>
  </w:style>
  <w:style w:type="paragraph" w:customStyle="1" w:styleId="cz">
    <w:name w:val="cz正文"/>
    <w:basedOn w:val="a"/>
    <w:link w:val="czCharChar"/>
    <w:qFormat/>
    <w:pPr>
      <w:spacing w:line="360" w:lineRule="auto"/>
      <w:ind w:firstLine="480"/>
    </w:pPr>
    <w:rPr>
      <w:rFonts w:ascii="宋体" w:eastAsia="宋体" w:hAnsi="宋体" w:cs="宋体"/>
      <w:sz w:val="24"/>
      <w:szCs w:val="24"/>
    </w:rPr>
  </w:style>
  <w:style w:type="character" w:customStyle="1" w:styleId="czCharChar">
    <w:name w:val="cz正文 Char Char"/>
    <w:link w:val="cz"/>
    <w:qFormat/>
    <w:rPr>
      <w:rFonts w:ascii="宋体" w:eastAsia="宋体" w:hAnsi="宋体" w:cs="宋体"/>
      <w:sz w:val="24"/>
      <w:szCs w:val="24"/>
    </w:rPr>
  </w:style>
  <w:style w:type="paragraph" w:customStyle="1" w:styleId="yh">
    <w:name w:val="yh正文"/>
    <w:basedOn w:val="a"/>
    <w:qFormat/>
    <w:pPr>
      <w:spacing w:line="360" w:lineRule="auto"/>
      <w:ind w:firstLine="480"/>
    </w:pPr>
    <w:rPr>
      <w:rFonts w:ascii="Calibri" w:eastAsia="宋体" w:hAnsi="宋体" w:cs="宋体"/>
      <w:sz w:val="24"/>
      <w:szCs w:val="21"/>
    </w:rPr>
  </w:style>
  <w:style w:type="paragraph" w:customStyle="1" w:styleId="40">
    <w:name w:val="正文4"/>
    <w:basedOn w:val="a"/>
    <w:qFormat/>
    <w:pPr>
      <w:widowControl/>
      <w:spacing w:line="480" w:lineRule="atLeast"/>
      <w:ind w:left="3780"/>
      <w:jc w:val="left"/>
    </w:pPr>
    <w:rPr>
      <w:rFonts w:ascii="Times New Roman" w:eastAsia="宋体" w:hAnsi="Times New Roman" w:cs="Times New Roman"/>
      <w:sz w:val="24"/>
      <w:szCs w:val="24"/>
    </w:rPr>
  </w:style>
  <w:style w:type="paragraph" w:customStyle="1" w:styleId="CharCharCharCharCharCharCharCharCharCharCharCharCharCharChar">
    <w:name w:val="Char Char Char Char Char Char Char Char Char Char Char Char Char Char Char"/>
    <w:basedOn w:val="a"/>
    <w:qFormat/>
    <w:rPr>
      <w:rFonts w:ascii="Tahoma" w:eastAsia="宋体" w:hAnsi="Tahoma" w:cs="Times New Roman"/>
      <w:sz w:val="24"/>
      <w:szCs w:val="24"/>
    </w:rPr>
  </w:style>
  <w:style w:type="paragraph" w:customStyle="1" w:styleId="TableHeading">
    <w:name w:val="Table Heading"/>
    <w:basedOn w:val="TableText"/>
    <w:qFormat/>
    <w:pPr>
      <w:spacing w:before="60" w:after="60" w:line="288" w:lineRule="auto"/>
      <w:ind w:firstLine="0"/>
      <w:jc w:val="center"/>
    </w:pPr>
    <w:rPr>
      <w:rFonts w:ascii="Times New Roman" w:eastAsia="宋体" w:hAnsi="Times New Roman" w:cs="Calibri"/>
      <w:b/>
      <w:sz w:val="21"/>
      <w:szCs w:val="24"/>
      <w:lang w:val="en-US" w:eastAsia="zh-CN" w:bidi="ar-SA"/>
    </w:rPr>
  </w:style>
  <w:style w:type="paragraph" w:customStyle="1" w:styleId="affff1">
    <w:name w:val="符号缩进"/>
    <w:basedOn w:val="1ff"/>
    <w:qFormat/>
    <w:pPr>
      <w:spacing w:before="120"/>
      <w:ind w:left="200" w:firstLine="200"/>
    </w:pPr>
    <w:rPr>
      <w:rFonts w:ascii="Arial" w:eastAsia="楷体_GB2312" w:hAnsi="Arial"/>
      <w:color w:val="000000"/>
      <w:sz w:val="24"/>
      <w:szCs w:val="22"/>
    </w:rPr>
  </w:style>
  <w:style w:type="paragraph" w:customStyle="1" w:styleId="1ff2">
    <w:name w:val="样式 标题 1 + 居中"/>
    <w:basedOn w:val="1110"/>
    <w:qFormat/>
    <w:pPr>
      <w:tabs>
        <w:tab w:val="left" w:pos="1283"/>
      </w:tabs>
      <w:ind w:left="1283" w:hanging="432"/>
      <w:jc w:val="center"/>
    </w:pPr>
    <w:rPr>
      <w:rFonts w:ascii="Times New Roman" w:hAnsi="Times New Roman" w:cs="宋体"/>
      <w:sz w:val="44"/>
      <w:szCs w:val="20"/>
    </w:rPr>
  </w:style>
  <w:style w:type="paragraph" w:customStyle="1" w:styleId="074180505">
    <w:name w:val="样式 样式 样式 宋体 小四 首行缩进:  0.74 厘米 行距: 最小值 18 磅 + 段前: 0.5 行 段后: 0.5 行..."/>
    <w:basedOn w:val="a"/>
    <w:link w:val="074180505Char3"/>
    <w:qFormat/>
    <w:pPr>
      <w:spacing w:line="360" w:lineRule="auto"/>
      <w:ind w:firstLine="420"/>
    </w:pPr>
    <w:rPr>
      <w:rFonts w:ascii="宋体" w:eastAsia="宋体" w:hAnsi="Times New Roman" w:cs="宋体"/>
      <w:sz w:val="24"/>
      <w:szCs w:val="20"/>
    </w:rPr>
  </w:style>
  <w:style w:type="character" w:customStyle="1" w:styleId="074180505Char3">
    <w:name w:val="样式 样式 样式 宋体 小四 首行缩进:  0.74 厘米 行距: 最小值 18 磅 + 段前: 0.5 行 段后: 0.5 行... Char3"/>
    <w:link w:val="074180505"/>
    <w:qFormat/>
    <w:rPr>
      <w:rFonts w:ascii="宋体" w:eastAsia="宋体" w:hAnsi="Times New Roman" w:cs="宋体"/>
      <w:sz w:val="24"/>
    </w:rPr>
  </w:style>
  <w:style w:type="paragraph" w:customStyle="1" w:styleId="07418050">
    <w:name w:val="样式 样式 样式 样式 宋体 小四 首行缩进:  0.74 厘米 行距: 最小值 18 磅 + 段前: 0.5 行 段后: 0...."/>
    <w:basedOn w:val="074180505"/>
    <w:link w:val="07418050Char3"/>
    <w:qFormat/>
    <w:pPr>
      <w:spacing w:before="50" w:after="50" w:line="240" w:lineRule="auto"/>
    </w:pPr>
    <w:rPr>
      <w:rFonts w:hAnsi="宋体"/>
    </w:rPr>
  </w:style>
  <w:style w:type="character" w:customStyle="1" w:styleId="07418050Char3">
    <w:name w:val="样式 样式 样式 样式 宋体 小四 首行缩进:  0.74 厘米 行距: 最小值 18 磅 + 段前: 0.5 行 段后: 0.... Char3"/>
    <w:link w:val="07418050"/>
    <w:qFormat/>
    <w:rPr>
      <w:rFonts w:ascii="宋体" w:eastAsia="宋体" w:hAnsi="宋体" w:cs="宋体"/>
      <w:sz w:val="24"/>
    </w:rPr>
  </w:style>
  <w:style w:type="paragraph" w:customStyle="1" w:styleId="22ndlevelh22Header2l2Titre2Head2H2heading2">
    <w:name w:val="样式 标题 22nd levelh22Header 2l2节Titre2Head 2H2heading 2+..."/>
    <w:basedOn w:val="2110"/>
    <w:qFormat/>
    <w:pPr>
      <w:tabs>
        <w:tab w:val="left" w:pos="0"/>
      </w:tabs>
      <w:spacing w:before="360" w:after="0" w:line="240" w:lineRule="auto"/>
      <w:ind w:left="0" w:firstLine="0"/>
    </w:pPr>
    <w:rPr>
      <w:rFonts w:ascii="Arial" w:eastAsia="黑体" w:hAnsi="Arial" w:cs="宋体"/>
      <w:b w:val="0"/>
    </w:rPr>
  </w:style>
  <w:style w:type="paragraph" w:customStyle="1" w:styleId="ALTZ155">
    <w:name w:val="样式 正文（首行缩进两字）正文双线正文非缩进表正文特点四号ALT+Z段1 + 宋体 段前: 5 磅 段后: 5..."/>
    <w:basedOn w:val="1ff"/>
    <w:link w:val="ALTZ155CharChar"/>
    <w:qFormat/>
    <w:pPr>
      <w:spacing w:before="100" w:after="100" w:line="360" w:lineRule="auto"/>
    </w:pPr>
    <w:rPr>
      <w:rFonts w:ascii="宋体" w:hAnsi="宋体" w:cs="宋体"/>
      <w:sz w:val="24"/>
    </w:rPr>
  </w:style>
  <w:style w:type="character" w:customStyle="1" w:styleId="ALTZ155CharChar">
    <w:name w:val="样式 正文（首行缩进两字）正文双线正文非缩进表正文特点四号ALT+Z段1 + 宋体 段前: 5 磅 段后: 5... Char Char"/>
    <w:link w:val="ALTZ155"/>
    <w:qFormat/>
    <w:rPr>
      <w:rFonts w:ascii="宋体" w:eastAsia="宋体" w:hAnsi="宋体" w:cs="宋体"/>
      <w:sz w:val="24"/>
    </w:rPr>
  </w:style>
  <w:style w:type="paragraph" w:customStyle="1" w:styleId="31h33rdlevelH3l3CTHeading3-oldLevel3Head3">
    <w:name w:val="样式 标题 3一1h33rd levelH3l3CTHeading 3 - oldLevel 3 Head3..."/>
    <w:basedOn w:val="3110"/>
    <w:qFormat/>
    <w:pPr>
      <w:tabs>
        <w:tab w:val="left" w:pos="0"/>
      </w:tabs>
      <w:spacing w:before="240" w:after="0" w:line="240" w:lineRule="auto"/>
      <w:ind w:left="0" w:firstLine="0"/>
    </w:pPr>
    <w:rPr>
      <w:rFonts w:ascii="Times New Roman" w:eastAsia="黑体" w:hAnsi="Times New Roman" w:cs="宋体"/>
      <w:b w:val="0"/>
      <w:sz w:val="30"/>
      <w:szCs w:val="30"/>
    </w:rPr>
  </w:style>
  <w:style w:type="paragraph" w:customStyle="1" w:styleId="1ff3">
    <w:name w:val="列表1"/>
    <w:basedOn w:val="a"/>
    <w:qFormat/>
    <w:pPr>
      <w:ind w:left="200" w:hanging="200"/>
    </w:pPr>
    <w:rPr>
      <w:rFonts w:ascii="Times New Roman" w:eastAsia="宋体" w:hAnsi="Times New Roman" w:cs="Times New Roman"/>
      <w:szCs w:val="24"/>
    </w:rPr>
  </w:style>
  <w:style w:type="paragraph" w:customStyle="1" w:styleId="HD">
    <w:name w:val="HD图号"/>
    <w:basedOn w:val="a"/>
    <w:qFormat/>
    <w:pPr>
      <w:spacing w:line="440" w:lineRule="atLeast"/>
      <w:jc w:val="center"/>
    </w:pPr>
    <w:rPr>
      <w:rFonts w:ascii="Times New Roman" w:eastAsia="楷体_GB2312" w:hAnsi="Times New Roman" w:cs="Times New Roman"/>
      <w:sz w:val="24"/>
      <w:szCs w:val="20"/>
    </w:rPr>
  </w:style>
  <w:style w:type="paragraph" w:customStyle="1" w:styleId="0741805">
    <w:name w:val="样式 样式 样式 样式 样式 宋体 小四 首行缩进:  0.74 厘米 行距: 最小值 18 磅 + 段前: 0.5 行 段后:..."/>
    <w:basedOn w:val="07418050"/>
    <w:qFormat/>
    <w:rPr>
      <w:szCs w:val="22"/>
    </w:rPr>
  </w:style>
  <w:style w:type="paragraph" w:customStyle="1" w:styleId="07418051">
    <w:name w:val="样式 样式 样式 样式 样式 宋体 小四 首行缩进:  0.74 厘米 行距: 最小值 18 磅 + 段前: 0.5 行 段后:...1"/>
    <w:basedOn w:val="07418050"/>
    <w:qFormat/>
    <w:rPr>
      <w:szCs w:val="22"/>
    </w:rPr>
  </w:style>
  <w:style w:type="paragraph" w:customStyle="1" w:styleId="07418052">
    <w:name w:val="样式 样式 样式 样式 样式 样式 宋体 小四 首行缩进:  0.74 厘米 行距: 最小值 18 磅 + 段前: 0.5 行 ..."/>
    <w:basedOn w:val="07418051"/>
    <w:qFormat/>
    <w:pPr>
      <w:spacing w:line="320" w:lineRule="exact"/>
    </w:pPr>
  </w:style>
  <w:style w:type="paragraph" w:customStyle="1" w:styleId="07418053">
    <w:name w:val="样式 样式 样式 样式 样式 样式 样式 宋体 小四 首行缩进:  0.74 厘米 行距: 最小值 18 磅 + 段前: 0.5..."/>
    <w:basedOn w:val="07418052"/>
    <w:qFormat/>
    <w:pPr>
      <w:spacing w:line="360" w:lineRule="exact"/>
      <w:ind w:left="100" w:firstLine="454"/>
    </w:pPr>
  </w:style>
  <w:style w:type="paragraph" w:customStyle="1" w:styleId="414145157148">
    <w:name w:val="样式 样式 标题 4 + 段前: 14 磅 段后: 14.5 磅 行距: 多倍行距 1.57 字行 + 左侧:  1.48 厘米"/>
    <w:basedOn w:val="414145157"/>
    <w:qFormat/>
    <w:pPr>
      <w:spacing w:before="240" w:after="0" w:line="240" w:lineRule="auto"/>
    </w:pPr>
    <w:rPr>
      <w:rFonts w:eastAsia="宋体"/>
      <w:b/>
      <w:szCs w:val="20"/>
    </w:rPr>
  </w:style>
  <w:style w:type="paragraph" w:customStyle="1" w:styleId="wen2">
    <w:name w:val="wen_2"/>
    <w:basedOn w:val="a"/>
    <w:qFormat/>
    <w:pPr>
      <w:widowControl/>
      <w:spacing w:before="100" w:beforeAutospacing="1" w:after="100" w:afterAutospacing="1" w:line="324" w:lineRule="auto"/>
      <w:jc w:val="left"/>
    </w:pPr>
    <w:rPr>
      <w:rFonts w:ascii="ˎ̥" w:eastAsia="宋体" w:hAnsi="ˎ̥" w:cs="宋体"/>
      <w:color w:val="000000"/>
      <w:sz w:val="18"/>
      <w:szCs w:val="18"/>
    </w:rPr>
  </w:style>
  <w:style w:type="paragraph" w:customStyle="1" w:styleId="07418Char">
    <w:name w:val="样式 样式 样式 样式 样式 样式 样式 样式 宋体 小四 首行缩进:  0.74 厘米 行距: 最小值 18 磅 + 段前: ... Char"/>
    <w:basedOn w:val="07418053"/>
    <w:qFormat/>
    <w:pPr>
      <w:spacing w:line="240" w:lineRule="auto"/>
      <w:ind w:left="0" w:firstLine="0"/>
    </w:pPr>
    <w:rPr>
      <w:rFonts w:ascii="Calibri" w:hAnsi="Calibri"/>
      <w:sz w:val="21"/>
    </w:rPr>
  </w:style>
  <w:style w:type="paragraph" w:customStyle="1" w:styleId="affff2">
    <w:name w:val="封面标准名称"/>
    <w:qFormat/>
    <w:pPr>
      <w:widowControl w:val="0"/>
      <w:spacing w:after="200" w:line="680" w:lineRule="exact"/>
      <w:ind w:left="135"/>
      <w:jc w:val="center"/>
    </w:pPr>
    <w:rPr>
      <w:rFonts w:ascii="黑体" w:eastAsia="黑体" w:hAnsi="Calibri" w:cs="Calibri"/>
      <w:sz w:val="52"/>
      <w:szCs w:val="22"/>
    </w:rPr>
  </w:style>
  <w:style w:type="paragraph" w:customStyle="1" w:styleId="Char20">
    <w:name w:val="Char2"/>
    <w:basedOn w:val="a"/>
    <w:qFormat/>
    <w:rPr>
      <w:rFonts w:ascii="仿宋_GB2312" w:eastAsia="仿宋_GB2312" w:hAnsi="Times New Roman" w:cs="Times New Roman"/>
      <w:b/>
      <w:sz w:val="32"/>
      <w:szCs w:val="32"/>
    </w:rPr>
  </w:style>
  <w:style w:type="paragraph" w:customStyle="1" w:styleId="affff3">
    <w:name w:val="正文悬挂缩进"/>
    <w:basedOn w:val="a"/>
    <w:qFormat/>
    <w:pPr>
      <w:tabs>
        <w:tab w:val="left" w:pos="450"/>
        <w:tab w:val="right" w:leader="dot" w:pos="9174"/>
      </w:tabs>
    </w:pPr>
    <w:rPr>
      <w:rFonts w:ascii="Times New Roman" w:eastAsia="宋体" w:hAnsi="Times New Roman" w:cs="Times New Roman"/>
      <w:szCs w:val="24"/>
    </w:rPr>
  </w:style>
  <w:style w:type="paragraph" w:customStyle="1" w:styleId="CharCharCharCharCharCharChar">
    <w:name w:val="Char Char Char Char Char Char Char"/>
    <w:basedOn w:val="a"/>
    <w:link w:val="CharCharCharCharCharCharCharCharCharCharCharChar"/>
    <w:qFormat/>
    <w:rPr>
      <w:rFonts w:ascii="Tahoma" w:eastAsia="宋体" w:hAnsi="Tahoma" w:cs="Times New Roman"/>
      <w:sz w:val="24"/>
      <w:szCs w:val="20"/>
    </w:rPr>
  </w:style>
  <w:style w:type="character" w:customStyle="1" w:styleId="CharCharCharCharCharCharCharCharCharCharCharChar">
    <w:name w:val="Char Char Char Char Char Char Char Char Char Char Char Char"/>
    <w:link w:val="CharCharCharCharCharCharChar"/>
    <w:qFormat/>
    <w:rPr>
      <w:rFonts w:ascii="Tahoma" w:eastAsia="宋体" w:hAnsi="Tahoma" w:cs="Times New Roman"/>
      <w:sz w:val="24"/>
    </w:rPr>
  </w:style>
  <w:style w:type="paragraph" w:customStyle="1" w:styleId="CharCharCharChar0">
    <w:name w:val="Char Char Char Char"/>
    <w:basedOn w:val="1fc"/>
    <w:qFormat/>
    <w:pPr>
      <w:shd w:val="clear" w:color="auto" w:fill="000080"/>
      <w:spacing w:line="360" w:lineRule="auto"/>
    </w:pPr>
    <w:rPr>
      <w:rFonts w:ascii="Tahoma" w:hAnsi="Tahoma"/>
      <w:sz w:val="24"/>
      <w:szCs w:val="24"/>
    </w:rPr>
  </w:style>
  <w:style w:type="paragraph" w:customStyle="1" w:styleId="3H3h3Level3TopicHeadingMap13rdlevell3CTHead">
    <w:name w:val="样式 标题 3H3h3Level 3 Topic HeadingMap一13rd levell3CTHead..."/>
    <w:basedOn w:val="3110"/>
    <w:qFormat/>
    <w:pPr>
      <w:tabs>
        <w:tab w:val="left" w:pos="360"/>
      </w:tabs>
      <w:spacing w:line="360" w:lineRule="auto"/>
      <w:ind w:left="567" w:hanging="567"/>
    </w:pPr>
    <w:rPr>
      <w:rFonts w:ascii="黑体" w:eastAsia="黑体" w:hAnsi="宋体"/>
      <w:spacing w:val="4"/>
      <w:sz w:val="28"/>
      <w:szCs w:val="28"/>
    </w:rPr>
  </w:style>
  <w:style w:type="paragraph" w:customStyle="1" w:styleId="07418">
    <w:name w:val="样式 宋体 小四 首行缩进:  0.74 厘米 行距: 最小值 18 磅"/>
    <w:basedOn w:val="a"/>
    <w:qFormat/>
    <w:pPr>
      <w:spacing w:line="320" w:lineRule="exact"/>
      <w:ind w:firstLine="420"/>
    </w:pPr>
    <w:rPr>
      <w:rFonts w:ascii="宋体" w:eastAsia="宋体" w:hAnsi="Times New Roman" w:cs="宋体"/>
      <w:sz w:val="24"/>
      <w:szCs w:val="24"/>
    </w:rPr>
  </w:style>
  <w:style w:type="paragraph" w:customStyle="1" w:styleId="074180505Char">
    <w:name w:val="样式 样式 宋体 小四 首行缩进:  0.74 厘米 行距: 最小值 18 磅 + 段前: 0.5 行 段后: 0.5 行 Char"/>
    <w:basedOn w:val="07418"/>
    <w:qFormat/>
    <w:pPr>
      <w:spacing w:line="360" w:lineRule="auto"/>
    </w:pPr>
    <w:rPr>
      <w:szCs w:val="20"/>
    </w:rPr>
  </w:style>
  <w:style w:type="paragraph" w:customStyle="1" w:styleId="116">
    <w:name w:val="11"/>
    <w:basedOn w:val="a"/>
    <w:next w:val="314"/>
    <w:qFormat/>
    <w:pPr>
      <w:jc w:val="center"/>
    </w:pPr>
    <w:rPr>
      <w:rFonts w:ascii="Times New Roman" w:eastAsia="宋体" w:hAnsi="Times New Roman" w:cs="Times New Roman"/>
      <w:color w:val="000000"/>
      <w:sz w:val="28"/>
      <w:szCs w:val="28"/>
      <w:lang w:val="zh-CN"/>
    </w:rPr>
  </w:style>
  <w:style w:type="paragraph" w:customStyle="1" w:styleId="100">
    <w:name w:val="10"/>
    <w:basedOn w:val="a"/>
    <w:next w:val="1ff"/>
    <w:qFormat/>
    <w:pPr>
      <w:spacing w:before="240"/>
      <w:ind w:left="200" w:firstLine="200"/>
    </w:pPr>
    <w:rPr>
      <w:rFonts w:ascii="Times New Roman" w:eastAsia="楷体_GB2312" w:hAnsi="Times New Roman" w:cs="Times New Roman"/>
      <w:sz w:val="24"/>
      <w:szCs w:val="20"/>
    </w:rPr>
  </w:style>
  <w:style w:type="paragraph" w:customStyle="1" w:styleId="2H2Heading2HiddenHeading2CCBSheading22IS">
    <w:name w:val="样式 标题 2H2Heading 2 HiddenHeading 2 CCBSheading 2第一章 标题 2IS..."/>
    <w:basedOn w:val="2110"/>
    <w:qFormat/>
    <w:pPr>
      <w:spacing w:line="400" w:lineRule="atLeast"/>
      <w:ind w:left="992" w:firstLine="0"/>
    </w:pPr>
    <w:rPr>
      <w:rFonts w:ascii="Arial" w:eastAsia="黑体" w:hAnsi="Arial" w:cs="宋体"/>
      <w:b w:val="0"/>
      <w:bCs w:val="0"/>
      <w:sz w:val="24"/>
      <w:szCs w:val="20"/>
    </w:rPr>
  </w:style>
  <w:style w:type="paragraph" w:customStyle="1" w:styleId="9">
    <w:name w:val="9"/>
    <w:basedOn w:val="a"/>
    <w:next w:val="1ff"/>
    <w:qFormat/>
    <w:pPr>
      <w:ind w:firstLine="420"/>
    </w:pPr>
    <w:rPr>
      <w:rFonts w:ascii="Times New Roman" w:eastAsia="宋体" w:hAnsi="Times New Roman" w:cs="Times New Roman"/>
      <w:szCs w:val="24"/>
    </w:rPr>
  </w:style>
  <w:style w:type="paragraph" w:customStyle="1" w:styleId="8">
    <w:name w:val="8"/>
    <w:basedOn w:val="a"/>
    <w:next w:val="1f8"/>
    <w:qFormat/>
    <w:pPr>
      <w:spacing w:after="120"/>
      <w:ind w:left="420"/>
    </w:pPr>
    <w:rPr>
      <w:rFonts w:ascii="Times New Roman" w:eastAsia="宋体" w:hAnsi="Times New Roman" w:cs="Times New Roman"/>
      <w:szCs w:val="24"/>
    </w:rPr>
  </w:style>
  <w:style w:type="paragraph" w:customStyle="1" w:styleId="117">
    <w:name w:val="索引 11"/>
    <w:basedOn w:val="a"/>
    <w:next w:val="a"/>
    <w:qFormat/>
    <w:rPr>
      <w:rFonts w:ascii="Times New Roman" w:eastAsia="宋体" w:hAnsi="Times New Roman" w:cs="Times New Roman"/>
      <w:szCs w:val="24"/>
    </w:rPr>
  </w:style>
  <w:style w:type="paragraph" w:customStyle="1" w:styleId="70">
    <w:name w:val="7"/>
    <w:basedOn w:val="a"/>
    <w:next w:val="1f8"/>
    <w:qFormat/>
    <w:pPr>
      <w:spacing w:after="120"/>
      <w:ind w:left="420"/>
    </w:pPr>
    <w:rPr>
      <w:rFonts w:ascii="Times New Roman" w:eastAsia="宋体" w:hAnsi="Times New Roman" w:cs="Times New Roman"/>
      <w:szCs w:val="24"/>
    </w:rPr>
  </w:style>
  <w:style w:type="paragraph" w:customStyle="1" w:styleId="affff4">
    <w:name w:val="表名"/>
    <w:basedOn w:val="a"/>
    <w:qFormat/>
    <w:pPr>
      <w:spacing w:line="227" w:lineRule="atLeast"/>
      <w:ind w:left="1920" w:firstLine="360"/>
      <w:jc w:val="center"/>
    </w:pPr>
    <w:rPr>
      <w:rFonts w:ascii="Times New Roman" w:eastAsia="宋体" w:hAnsi="Times New Roman" w:cs="Times New Roman"/>
      <w:b/>
      <w:sz w:val="18"/>
      <w:szCs w:val="20"/>
    </w:rPr>
  </w:style>
  <w:style w:type="paragraph" w:customStyle="1" w:styleId="affff5">
    <w:name w:val="主正文"/>
    <w:basedOn w:val="a"/>
    <w:qFormat/>
    <w:pPr>
      <w:spacing w:line="360" w:lineRule="exact"/>
      <w:ind w:left="200" w:firstLine="200"/>
    </w:pPr>
    <w:rPr>
      <w:rFonts w:ascii="宋体" w:eastAsia="宋体" w:hAnsi="宋体" w:cs="Times New Roman"/>
      <w:sz w:val="24"/>
      <w:szCs w:val="20"/>
    </w:rPr>
  </w:style>
  <w:style w:type="paragraph" w:customStyle="1" w:styleId="affff6">
    <w:name w:val="一般正文"/>
    <w:basedOn w:val="a"/>
    <w:qFormat/>
    <w:pPr>
      <w:spacing w:line="380" w:lineRule="exact"/>
      <w:ind w:firstLine="480"/>
    </w:pPr>
    <w:rPr>
      <w:rFonts w:ascii="宋体" w:eastAsia="宋体" w:hAnsi="宋体" w:cs="Times New Roman"/>
      <w:sz w:val="24"/>
      <w:szCs w:val="20"/>
    </w:rPr>
  </w:style>
  <w:style w:type="paragraph" w:customStyle="1" w:styleId="affff7">
    <w:name w:val="序号正文"/>
    <w:basedOn w:val="1ff0"/>
    <w:qFormat/>
    <w:pPr>
      <w:tabs>
        <w:tab w:val="left" w:pos="720"/>
      </w:tabs>
      <w:ind w:left="200" w:firstLine="200"/>
    </w:pPr>
    <w:rPr>
      <w:sz w:val="24"/>
    </w:rPr>
  </w:style>
  <w:style w:type="paragraph" w:customStyle="1" w:styleId="02050512">
    <w:name w:val="样式 样式 样式 样式 左侧:  0 厘米 悬挂缩进: 2 字符 段前: 0.5 行 段后: 0.5 行1 + 首行缩进:  2..."/>
    <w:basedOn w:val="a"/>
    <w:qFormat/>
    <w:pPr>
      <w:spacing w:line="320" w:lineRule="exact"/>
      <w:ind w:firstLine="480"/>
    </w:pPr>
    <w:rPr>
      <w:rFonts w:ascii="Times New Roman" w:eastAsia="宋体" w:hAnsi="Times New Roman" w:cs="宋体"/>
      <w:sz w:val="24"/>
      <w:szCs w:val="24"/>
    </w:rPr>
  </w:style>
  <w:style w:type="paragraph" w:customStyle="1" w:styleId="z-1">
    <w:name w:val="z-窗体顶端1"/>
    <w:basedOn w:val="a"/>
    <w:next w:val="a"/>
    <w:link w:val="z-Char"/>
    <w:qFormat/>
    <w:pPr>
      <w:widowControl/>
      <w:pBdr>
        <w:bottom w:val="single" w:sz="6" w:space="1" w:color="auto"/>
      </w:pBdr>
      <w:jc w:val="center"/>
    </w:pPr>
    <w:rPr>
      <w:rFonts w:ascii="Arial" w:eastAsia="宋体" w:hAnsi="Arial" w:cs="Arial"/>
      <w:vanish/>
      <w:sz w:val="16"/>
      <w:szCs w:val="16"/>
    </w:rPr>
  </w:style>
  <w:style w:type="character" w:customStyle="1" w:styleId="z-Char">
    <w:name w:val="z-窗体顶端 Char"/>
    <w:link w:val="z-1"/>
    <w:qFormat/>
    <w:rPr>
      <w:rFonts w:ascii="Arial" w:eastAsia="宋体" w:hAnsi="Arial" w:cs="Arial"/>
      <w:vanish/>
      <w:sz w:val="16"/>
      <w:szCs w:val="16"/>
    </w:rPr>
  </w:style>
  <w:style w:type="paragraph" w:customStyle="1" w:styleId="z-10">
    <w:name w:val="z-窗体底端1"/>
    <w:basedOn w:val="a"/>
    <w:next w:val="a"/>
    <w:link w:val="z-Char0"/>
    <w:qFormat/>
    <w:pPr>
      <w:widowControl/>
      <w:pBdr>
        <w:top w:val="single" w:sz="6" w:space="1" w:color="auto"/>
      </w:pBdr>
      <w:jc w:val="center"/>
    </w:pPr>
    <w:rPr>
      <w:rFonts w:ascii="Arial" w:eastAsia="宋体" w:hAnsi="Arial" w:cs="Arial"/>
      <w:vanish/>
      <w:sz w:val="16"/>
      <w:szCs w:val="16"/>
    </w:rPr>
  </w:style>
  <w:style w:type="character" w:customStyle="1" w:styleId="z-Char0">
    <w:name w:val="z-窗体底端 Char"/>
    <w:link w:val="z-10"/>
    <w:qFormat/>
    <w:rPr>
      <w:rFonts w:ascii="Arial" w:eastAsia="宋体" w:hAnsi="Arial" w:cs="Arial"/>
      <w:vanish/>
      <w:sz w:val="16"/>
      <w:szCs w:val="16"/>
    </w:rPr>
  </w:style>
  <w:style w:type="paragraph" w:customStyle="1" w:styleId="affff8">
    <w:name w:val="题头"/>
    <w:basedOn w:val="3110"/>
    <w:next w:val="a"/>
    <w:qFormat/>
    <w:pPr>
      <w:spacing w:before="240" w:after="240" w:line="312" w:lineRule="atLeast"/>
      <w:ind w:left="0" w:firstLine="0"/>
      <w:jc w:val="center"/>
      <w:outlineLvl w:val="9"/>
    </w:pPr>
    <w:rPr>
      <w:rFonts w:ascii="黑体" w:eastAsia="黑体" w:hAnsi="Arial" w:cs="黑体"/>
      <w:sz w:val="44"/>
      <w:szCs w:val="20"/>
      <w:lang w:val="zh-CN"/>
    </w:rPr>
  </w:style>
  <w:style w:type="paragraph" w:customStyle="1" w:styleId="CharChar1">
    <w:name w:val="样式 论文正文__最新 Char Char"/>
    <w:basedOn w:val="a"/>
    <w:qFormat/>
    <w:pPr>
      <w:spacing w:line="400" w:lineRule="exact"/>
      <w:ind w:left="210" w:firstLine="510"/>
    </w:pPr>
    <w:rPr>
      <w:rFonts w:ascii="Times New Roman" w:eastAsia="宋体" w:hAnsi="Times New Roman" w:cs="宋体"/>
      <w:sz w:val="24"/>
      <w:szCs w:val="24"/>
    </w:rPr>
  </w:style>
  <w:style w:type="paragraph" w:customStyle="1" w:styleId="514">
    <w:name w:val="索引 51"/>
    <w:basedOn w:val="a"/>
    <w:next w:val="a"/>
    <w:qFormat/>
    <w:pPr>
      <w:spacing w:line="227" w:lineRule="atLeast"/>
      <w:ind w:left="800"/>
    </w:pPr>
    <w:rPr>
      <w:rFonts w:ascii="宋体" w:eastAsia="宋体" w:hAnsi="Times New Roman" w:cs="Times New Roman"/>
      <w:szCs w:val="20"/>
    </w:rPr>
  </w:style>
  <w:style w:type="paragraph" w:customStyle="1" w:styleId="14bodytextdradndBodyTendBo1Cha1">
    <w:name w:val="样式 正文缩进特点四号段1标题4body text鋘drad????ndBody Te?ndBo段1 Cha...1"/>
    <w:basedOn w:val="1ff"/>
    <w:qFormat/>
    <w:pPr>
      <w:spacing w:line="300" w:lineRule="auto"/>
      <w:ind w:left="480" w:firstLine="480"/>
    </w:pPr>
    <w:rPr>
      <w:rFonts w:eastAsia="仿宋_GB2312" w:cs="宋体"/>
      <w:sz w:val="24"/>
      <w:szCs w:val="22"/>
    </w:rPr>
  </w:style>
  <w:style w:type="paragraph" w:customStyle="1" w:styleId="22ndlevelh22Header2l2Titre2Head2H2heading21">
    <w:name w:val="样式 标题 22nd levelh22Header 2l2节Titre2Head 2H2heading 2+...1"/>
    <w:basedOn w:val="2110"/>
    <w:qFormat/>
    <w:pPr>
      <w:tabs>
        <w:tab w:val="left" w:pos="425"/>
      </w:tabs>
      <w:spacing w:line="415" w:lineRule="auto"/>
      <w:ind w:left="578" w:hanging="578"/>
    </w:pPr>
    <w:rPr>
      <w:rFonts w:ascii="Arial" w:eastAsia="黑体" w:hAnsi="Arial" w:cs="宋体"/>
      <w:szCs w:val="20"/>
    </w:rPr>
  </w:style>
  <w:style w:type="paragraph" w:customStyle="1" w:styleId="14bodytextdradndBodyTendBo1Cha">
    <w:name w:val="样式 正文缩进特点四号段1标题4body text鋘drad????ndBody Te?ndBo段1 Cha..."/>
    <w:basedOn w:val="1ff"/>
    <w:qFormat/>
    <w:pPr>
      <w:spacing w:line="360" w:lineRule="auto"/>
      <w:ind w:left="480" w:firstLine="400"/>
    </w:pPr>
    <w:rPr>
      <w:rFonts w:eastAsia="仿宋_GB2312" w:cs="宋体"/>
      <w:sz w:val="24"/>
      <w:szCs w:val="22"/>
    </w:rPr>
  </w:style>
  <w:style w:type="paragraph" w:customStyle="1" w:styleId="31h33rdlevelH3l3CTHeading3-oldLevel3Head31">
    <w:name w:val="样式 样式 标题 3一1h33rd levelH3l3CTHeading 3 - oldLevel 3 Head3...1 +"/>
    <w:basedOn w:val="a"/>
    <w:qFormat/>
    <w:pPr>
      <w:keepNext/>
      <w:keepLines/>
      <w:tabs>
        <w:tab w:val="left" w:pos="425"/>
      </w:tabs>
      <w:spacing w:line="415" w:lineRule="auto"/>
      <w:ind w:left="425" w:hanging="425"/>
      <w:outlineLvl w:val="2"/>
    </w:pPr>
    <w:rPr>
      <w:rFonts w:ascii="Times New Roman" w:eastAsia="仿宋_GB2312" w:hAnsi="Times New Roman" w:cs="宋体"/>
      <w:b/>
      <w:bCs/>
      <w:sz w:val="32"/>
      <w:szCs w:val="20"/>
    </w:rPr>
  </w:style>
  <w:style w:type="paragraph" w:customStyle="1" w:styleId="220515">
    <w:name w:val="样式 (符号) 宋体 左侧:  2 字符 首行缩进:  2 字符 段前: 0.5 行 行距: 1.5 倍行距"/>
    <w:basedOn w:val="a"/>
    <w:qFormat/>
    <w:pPr>
      <w:spacing w:line="360" w:lineRule="auto"/>
      <w:ind w:left="480" w:firstLine="480"/>
    </w:pPr>
    <w:rPr>
      <w:rFonts w:ascii="Times New Roman" w:eastAsia="仿宋_GB2312" w:hAnsi="宋体" w:cs="宋体"/>
      <w:sz w:val="24"/>
      <w:szCs w:val="20"/>
    </w:rPr>
  </w:style>
  <w:style w:type="paragraph" w:customStyle="1" w:styleId="22050">
    <w:name w:val="样式 主正文 + 左侧:  2 字符 首行缩进:  2 字符 段前: 0.5 行"/>
    <w:basedOn w:val="affff5"/>
    <w:qFormat/>
    <w:rPr>
      <w:rFonts w:cs="宋体"/>
    </w:rPr>
  </w:style>
  <w:style w:type="paragraph" w:customStyle="1" w:styleId="2205122">
    <w:name w:val="样式 样式 左侧:  2 字符 首行缩进:  2 字符 段前: 0.5 行1 + 左侧:  2 字符 首行缩进:  2 字符..."/>
    <w:basedOn w:val="a"/>
    <w:qFormat/>
    <w:pPr>
      <w:spacing w:line="360" w:lineRule="auto"/>
      <w:ind w:left="200" w:firstLine="200"/>
    </w:pPr>
    <w:rPr>
      <w:rFonts w:ascii="Times New Roman" w:eastAsia="仿宋_GB2312" w:hAnsi="Times New Roman" w:cs="Times New Roman"/>
      <w:sz w:val="24"/>
      <w:szCs w:val="20"/>
    </w:rPr>
  </w:style>
  <w:style w:type="paragraph" w:customStyle="1" w:styleId="31h33rdlevelH3l3CTHeading3-oldLevel3Head310">
    <w:name w:val="样式 标题 3一1h33rd levelH3l3CTHeading 3 - oldLevel 3 Head3...1"/>
    <w:basedOn w:val="3110"/>
    <w:qFormat/>
    <w:pPr>
      <w:tabs>
        <w:tab w:val="left" w:pos="0"/>
      </w:tabs>
      <w:spacing w:after="0" w:line="240" w:lineRule="auto"/>
      <w:ind w:left="200" w:firstLine="0"/>
    </w:pPr>
    <w:rPr>
      <w:rFonts w:ascii="Arial" w:eastAsia="黑体" w:hAnsi="Arial" w:cs="宋体"/>
      <w:b w:val="0"/>
      <w:bCs w:val="0"/>
      <w:sz w:val="30"/>
      <w:szCs w:val="20"/>
    </w:rPr>
  </w:style>
  <w:style w:type="paragraph" w:customStyle="1" w:styleId="jerry00505">
    <w:name w:val="样式 jerry + 左侧:  0 厘米 段前: 0.5 行 段后: 0.5 行"/>
    <w:basedOn w:val="a"/>
    <w:qFormat/>
    <w:pPr>
      <w:ind w:firstLine="420"/>
    </w:pPr>
    <w:rPr>
      <w:rFonts w:ascii="Times New Roman" w:eastAsia="宋体" w:hAnsi="Times New Roman" w:cs="Times New Roman"/>
      <w:sz w:val="24"/>
      <w:szCs w:val="20"/>
    </w:rPr>
  </w:style>
  <w:style w:type="paragraph" w:customStyle="1" w:styleId="aaaaa">
    <w:name w:val="aaaaa"/>
    <w:basedOn w:val="a"/>
    <w:qFormat/>
    <w:pPr>
      <w:spacing w:before="120" w:after="120" w:line="300" w:lineRule="auto"/>
      <w:ind w:firstLine="420"/>
    </w:pPr>
    <w:rPr>
      <w:rFonts w:ascii="仿宋_GB2312" w:eastAsia="宋体" w:hAnsi="Times New Roman" w:cs="Times New Roman"/>
      <w:sz w:val="28"/>
      <w:szCs w:val="28"/>
    </w:rPr>
  </w:style>
  <w:style w:type="paragraph" w:customStyle="1" w:styleId="2H2Heading2HiddenHeading2CCBSheading22IS1">
    <w:name w:val="样式 标题 2H2Heading 2 HiddenHeading 2 CCBSheading 2第一章 标题 2IS...1"/>
    <w:basedOn w:val="2110"/>
    <w:qFormat/>
    <w:pPr>
      <w:spacing w:line="415" w:lineRule="auto"/>
      <w:ind w:left="0" w:firstLine="0"/>
    </w:pPr>
    <w:rPr>
      <w:rFonts w:ascii="Times New Roman" w:eastAsia="黑体" w:hAnsi="Times New Roman"/>
      <w:b w:val="0"/>
      <w:bCs w:val="0"/>
    </w:rPr>
  </w:style>
  <w:style w:type="paragraph" w:customStyle="1" w:styleId="2H2Heading2HiddenHeading2CCBSheading22IS2">
    <w:name w:val="样式 标题 2H2Heading 2 HiddenHeading 2 CCBSheading 2第一章 标题 2IS...2"/>
    <w:basedOn w:val="2110"/>
    <w:qFormat/>
    <w:pPr>
      <w:spacing w:line="415" w:lineRule="auto"/>
      <w:ind w:left="0" w:firstLine="0"/>
    </w:pPr>
    <w:rPr>
      <w:rFonts w:ascii="Times New Roman" w:eastAsia="黑体" w:hAnsi="Times New Roman"/>
      <w:b w:val="0"/>
      <w:bCs w:val="0"/>
    </w:rPr>
  </w:style>
  <w:style w:type="paragraph" w:customStyle="1" w:styleId="2H2Heading2HiddenHeading2CCBSheading22IS3">
    <w:name w:val="样式 标题 2H2Heading 2 HiddenHeading 2 CCBSheading 2第一章 标题 2IS...3"/>
    <w:basedOn w:val="2110"/>
    <w:qFormat/>
    <w:pPr>
      <w:ind w:left="0" w:firstLine="0"/>
    </w:pPr>
    <w:rPr>
      <w:rFonts w:ascii="Times New Roman" w:eastAsia="黑体" w:hAnsi="Times New Roman"/>
      <w:b w:val="0"/>
      <w:bCs w:val="0"/>
    </w:rPr>
  </w:style>
  <w:style w:type="paragraph" w:customStyle="1" w:styleId="2H2Heading2HiddenHeading2CCBSheading22IS4">
    <w:name w:val="样式 标题 2H2Heading 2 HiddenHeading 2 CCBSheading 2第一章 标题 2IS...4"/>
    <w:basedOn w:val="2110"/>
    <w:qFormat/>
    <w:pPr>
      <w:ind w:left="0" w:firstLine="0"/>
    </w:pPr>
    <w:rPr>
      <w:rFonts w:ascii="Times New Roman" w:eastAsia="黑体" w:hAnsi="Times New Roman"/>
      <w:b w:val="0"/>
      <w:bCs w:val="0"/>
    </w:rPr>
  </w:style>
  <w:style w:type="paragraph" w:customStyle="1" w:styleId="4h4H4RefHeading1rh1Headingsqlsect1234PIM4">
    <w:name w:val="样式 标题 4h4H4Ref Heading 1rh1Heading sqlsect 1.2.3.4PIM 4第..."/>
    <w:basedOn w:val="411"/>
    <w:link w:val="4h4H4RefHeading1rh1Headingsqlsect1234PIM4CharChar"/>
    <w:qFormat/>
    <w:pPr>
      <w:tabs>
        <w:tab w:val="left" w:pos="2240"/>
      </w:tabs>
      <w:spacing w:before="120" w:line="240" w:lineRule="auto"/>
      <w:ind w:left="2240" w:hanging="420"/>
    </w:pPr>
    <w:rPr>
      <w:rFonts w:ascii="Times New Roman" w:hAnsi="Times New Roman" w:cs="宋体"/>
    </w:rPr>
  </w:style>
  <w:style w:type="character" w:customStyle="1" w:styleId="4h4H4RefHeading1rh1Headingsqlsect1234PIM4CharChar">
    <w:name w:val="样式 标题 4h4H4Ref Heading 1rh1Heading sqlsect 1.2.3.4PIM 4第... Char Char"/>
    <w:link w:val="4h4H4RefHeading1rh1Headingsqlsect1234PIM4"/>
    <w:qFormat/>
    <w:rPr>
      <w:rFonts w:ascii="Times New Roman" w:eastAsia="宋体" w:hAnsi="Times New Roman" w:cs="宋体"/>
      <w:b/>
      <w:bCs/>
      <w:sz w:val="28"/>
      <w:szCs w:val="28"/>
    </w:rPr>
  </w:style>
  <w:style w:type="paragraph" w:customStyle="1" w:styleId="150">
    <w:name w:val="样式 宋体 小四 行距: 1.5 倍行距"/>
    <w:basedOn w:val="a"/>
    <w:link w:val="15CharChar"/>
    <w:qFormat/>
    <w:pPr>
      <w:spacing w:line="300" w:lineRule="auto"/>
      <w:ind w:firstLine="540"/>
      <w:jc w:val="left"/>
    </w:pPr>
    <w:rPr>
      <w:rFonts w:ascii="宋体" w:eastAsia="宋体" w:hAnsi="Times New Roman" w:cs="宋体"/>
      <w:color w:val="000000"/>
      <w:sz w:val="24"/>
      <w:szCs w:val="21"/>
    </w:rPr>
  </w:style>
  <w:style w:type="character" w:customStyle="1" w:styleId="15CharChar">
    <w:name w:val="样式 宋体 小四 行距: 1.5 倍行距 Char Char"/>
    <w:link w:val="150"/>
    <w:qFormat/>
    <w:rPr>
      <w:rFonts w:ascii="宋体" w:eastAsia="宋体" w:hAnsi="Times New Roman" w:cs="宋体"/>
      <w:color w:val="000000"/>
      <w:sz w:val="24"/>
      <w:szCs w:val="21"/>
    </w:rPr>
  </w:style>
  <w:style w:type="paragraph" w:customStyle="1" w:styleId="1CharALTZ">
    <w:name w:val="样式 正文缩进正文（首行缩进两字）表正文正文非缩进特点段1四号正文不缩进特点 CharALT+Z水上软件 +..."/>
    <w:basedOn w:val="1ff"/>
    <w:qFormat/>
    <w:pPr>
      <w:spacing w:line="360" w:lineRule="auto"/>
      <w:ind w:firstLine="480"/>
    </w:pPr>
    <w:rPr>
      <w:sz w:val="24"/>
      <w:szCs w:val="22"/>
    </w:rPr>
  </w:style>
  <w:style w:type="paragraph" w:customStyle="1" w:styleId="affff9">
    <w:name w:val="标书正文"/>
    <w:basedOn w:val="a"/>
    <w:link w:val="Char21"/>
    <w:qFormat/>
    <w:pPr>
      <w:spacing w:before="120" w:after="120" w:line="360" w:lineRule="auto"/>
      <w:ind w:firstLine="540"/>
    </w:pPr>
    <w:rPr>
      <w:rFonts w:ascii="华文中宋" w:eastAsia="宋体" w:hAnsi="宋体" w:cs="宋体"/>
      <w:color w:val="000000"/>
      <w:sz w:val="28"/>
      <w:szCs w:val="28"/>
    </w:rPr>
  </w:style>
  <w:style w:type="character" w:customStyle="1" w:styleId="Char21">
    <w:name w:val="标书正文 Char2"/>
    <w:link w:val="affff9"/>
    <w:qFormat/>
    <w:rPr>
      <w:rFonts w:ascii="华文中宋" w:eastAsia="宋体" w:hAnsi="宋体" w:cs="宋体"/>
      <w:color w:val="000000"/>
      <w:sz w:val="28"/>
      <w:szCs w:val="28"/>
    </w:rPr>
  </w:style>
  <w:style w:type="paragraph" w:customStyle="1" w:styleId="140">
    <w:name w:val="样式14"/>
    <w:basedOn w:val="a"/>
    <w:next w:val="5110"/>
    <w:qFormat/>
    <w:pPr>
      <w:keepNext/>
      <w:keepLines/>
      <w:tabs>
        <w:tab w:val="left" w:pos="432"/>
        <w:tab w:val="left" w:pos="1008"/>
      </w:tabs>
      <w:spacing w:before="280" w:after="290" w:line="376" w:lineRule="auto"/>
      <w:ind w:left="1008" w:hanging="1008"/>
      <w:outlineLvl w:val="0"/>
    </w:pPr>
    <w:rPr>
      <w:rFonts w:ascii="Times New Roman" w:eastAsia="宋体" w:hAnsi="Times New Roman" w:cs="Times New Roman"/>
      <w:b/>
      <w:bCs/>
      <w:sz w:val="28"/>
      <w:szCs w:val="28"/>
    </w:rPr>
  </w:style>
  <w:style w:type="paragraph" w:customStyle="1" w:styleId="14bodytextdradndBodyTendBo1Cha3">
    <w:name w:val="样式 正文缩进特点四号段1标题4body text鋘drad????ndBody Te?ndBo段1 Cha...3"/>
    <w:basedOn w:val="1ff"/>
    <w:qFormat/>
    <w:pPr>
      <w:spacing w:line="300" w:lineRule="auto"/>
      <w:ind w:firstLine="200"/>
    </w:pPr>
    <w:rPr>
      <w:rFonts w:hAnsi="宋体" w:cs="宋体"/>
      <w:sz w:val="24"/>
      <w:szCs w:val="22"/>
    </w:rPr>
  </w:style>
  <w:style w:type="paragraph" w:customStyle="1" w:styleId="28">
    <w:name w:val="段落要点2"/>
    <w:basedOn w:val="a"/>
    <w:qFormat/>
    <w:pPr>
      <w:tabs>
        <w:tab w:val="left" w:pos="900"/>
        <w:tab w:val="left" w:pos="1320"/>
      </w:tabs>
      <w:spacing w:line="300" w:lineRule="auto"/>
      <w:ind w:left="1320" w:hanging="420"/>
      <w:jc w:val="left"/>
    </w:pPr>
    <w:rPr>
      <w:rFonts w:ascii="Times New Roman" w:eastAsia="宋体" w:hAnsi="Times New Roman" w:cs="Times New Roman"/>
      <w:sz w:val="24"/>
      <w:szCs w:val="24"/>
    </w:rPr>
  </w:style>
  <w:style w:type="paragraph" w:customStyle="1" w:styleId="GB231215">
    <w:name w:val="样式 (中文) 仿宋_GB2312 小四 行距: 1.5 倍行距"/>
    <w:basedOn w:val="a"/>
    <w:link w:val="GB231215CharChar"/>
    <w:qFormat/>
    <w:pPr>
      <w:spacing w:before="240" w:line="360" w:lineRule="auto"/>
      <w:ind w:firstLine="480"/>
    </w:pPr>
    <w:rPr>
      <w:rFonts w:ascii="Times New Roman" w:eastAsia="仿宋_GB2312" w:hAnsi="Times New Roman" w:cs="宋体"/>
      <w:sz w:val="24"/>
      <w:szCs w:val="20"/>
    </w:rPr>
  </w:style>
  <w:style w:type="character" w:customStyle="1" w:styleId="GB231215CharChar">
    <w:name w:val="样式 (中文) 仿宋_GB2312 小四 行距: 1.5 倍行距 Char Char"/>
    <w:link w:val="GB231215"/>
    <w:qFormat/>
    <w:rPr>
      <w:rFonts w:ascii="Times New Roman" w:eastAsia="仿宋_GB2312" w:hAnsi="Times New Roman" w:cs="宋体"/>
      <w:sz w:val="24"/>
    </w:rPr>
  </w:style>
  <w:style w:type="paragraph" w:customStyle="1" w:styleId="22052">
    <w:name w:val="样式 左侧:  2 字符 首行缩进:  2 字符 段前: 0.5 行2"/>
    <w:basedOn w:val="a"/>
    <w:link w:val="22052Char1"/>
    <w:qFormat/>
    <w:pPr>
      <w:ind w:left="480" w:firstLine="480"/>
    </w:pPr>
    <w:rPr>
      <w:rFonts w:ascii="Times New Roman" w:eastAsia="仿宋_GB2312" w:hAnsi="Times New Roman" w:cs="宋体"/>
      <w:sz w:val="24"/>
      <w:szCs w:val="20"/>
    </w:rPr>
  </w:style>
  <w:style w:type="character" w:customStyle="1" w:styleId="22052Char1">
    <w:name w:val="样式 左侧:  2 字符 首行缩进:  2 字符 段前: 0.5 行2 Char1"/>
    <w:link w:val="22052"/>
    <w:qFormat/>
    <w:rPr>
      <w:rFonts w:ascii="Times New Roman" w:eastAsia="仿宋_GB2312" w:hAnsi="Times New Roman" w:cs="宋体"/>
      <w:sz w:val="24"/>
    </w:rPr>
  </w:style>
  <w:style w:type="paragraph" w:customStyle="1" w:styleId="ALTZ1CharCharChar1CharChar4bodytextd">
    <w:name w:val="样式 样式 正文缩进四号ALT+Z段1 Char Char Char段1 Char Char标题4body text鋘d... ..."/>
    <w:basedOn w:val="a"/>
    <w:link w:val="ALTZ1CharCharChar1CharChar4bodytextdCharChar"/>
    <w:qFormat/>
    <w:pPr>
      <w:spacing w:line="300" w:lineRule="auto"/>
      <w:ind w:firstLine="640"/>
    </w:pPr>
    <w:rPr>
      <w:rFonts w:ascii="宋体" w:eastAsia="宋体" w:hAnsi="宋体" w:cs="宋体"/>
      <w:sz w:val="32"/>
      <w:szCs w:val="32"/>
    </w:rPr>
  </w:style>
  <w:style w:type="character" w:customStyle="1" w:styleId="ALTZ1CharCharChar1CharChar4bodytextdCharChar">
    <w:name w:val="样式 样式 正文缩进四号ALT+Z段1 Char Char Char段1 Char Char标题4body text鋘d... ... Char Char"/>
    <w:link w:val="ALTZ1CharCharChar1CharChar4bodytextd"/>
    <w:qFormat/>
    <w:rPr>
      <w:rFonts w:ascii="宋体" w:eastAsia="宋体" w:hAnsi="宋体" w:cs="宋体"/>
      <w:sz w:val="32"/>
      <w:szCs w:val="32"/>
    </w:rPr>
  </w:style>
  <w:style w:type="paragraph" w:customStyle="1" w:styleId="SG186">
    <w:name w:val="SG186正文"/>
    <w:basedOn w:val="a"/>
    <w:qFormat/>
    <w:pPr>
      <w:tabs>
        <w:tab w:val="left" w:pos="900"/>
      </w:tabs>
      <w:spacing w:line="360" w:lineRule="auto"/>
      <w:ind w:left="900" w:hanging="420"/>
      <w:jc w:val="left"/>
    </w:pPr>
    <w:rPr>
      <w:rFonts w:ascii="宋体" w:eastAsia="宋体" w:hAnsi="宋体" w:cs="宋体"/>
      <w:sz w:val="24"/>
      <w:szCs w:val="20"/>
    </w:rPr>
  </w:style>
  <w:style w:type="paragraph" w:customStyle="1" w:styleId="ALTZ1CharCharChar1CharChar4bodytextd0">
    <w:name w:val="样式 样式 样式 正文缩进四号ALT+Z段1 Char Char Char段1 Char Char标题4body text鋘d...."/>
    <w:basedOn w:val="ALTZ1CharCharChar1CharChar4bodytextd"/>
    <w:link w:val="ALTZ1CharCharChar1CharChar4bodytextdCharChar0"/>
    <w:qFormat/>
    <w:rPr>
      <w:rFonts w:ascii="Times New Roman" w:hAnsi="Times New Roman"/>
      <w:sz w:val="24"/>
      <w:szCs w:val="24"/>
    </w:rPr>
  </w:style>
  <w:style w:type="character" w:customStyle="1" w:styleId="ALTZ1CharCharChar1CharChar4bodytextdCharChar0">
    <w:name w:val="样式 样式 样式 正文缩进四号ALT+Z段1 Char Char Char段1 Char Char标题4body text鋘d.... Char Char"/>
    <w:link w:val="ALTZ1CharCharChar1CharChar4bodytextd0"/>
    <w:qFormat/>
    <w:rPr>
      <w:rFonts w:ascii="Times New Roman" w:eastAsia="宋体" w:hAnsi="Times New Roman" w:cs="宋体"/>
      <w:sz w:val="24"/>
      <w:szCs w:val="24"/>
    </w:rPr>
  </w:style>
  <w:style w:type="paragraph" w:customStyle="1" w:styleId="074180">
    <w:name w:val="样式 样式 样式 样式 样式 样式 样式 样式 样式 宋体 小四 首行缩进:  0.74 厘米 行距: 最小值 18 磅 + 段..."/>
    <w:basedOn w:val="07418Char"/>
    <w:qFormat/>
    <w:pPr>
      <w:spacing w:line="300" w:lineRule="auto"/>
      <w:ind w:firstLine="200"/>
    </w:pPr>
    <w:rPr>
      <w:rFonts w:ascii="Times New Roman" w:hAnsi="Times New Roman"/>
      <w:sz w:val="24"/>
      <w:szCs w:val="24"/>
    </w:rPr>
  </w:style>
  <w:style w:type="paragraph" w:customStyle="1" w:styleId="affffa">
    <w:name w:val="段落要点"/>
    <w:basedOn w:val="a"/>
    <w:qFormat/>
    <w:pPr>
      <w:tabs>
        <w:tab w:val="left" w:pos="900"/>
      </w:tabs>
      <w:spacing w:before="156"/>
      <w:ind w:left="900" w:hanging="420"/>
    </w:pPr>
    <w:rPr>
      <w:rFonts w:ascii="Times New Roman" w:eastAsia="宋体" w:hAnsi="Times New Roman" w:cs="Times New Roman"/>
      <w:sz w:val="24"/>
      <w:szCs w:val="24"/>
    </w:rPr>
  </w:style>
  <w:style w:type="paragraph" w:customStyle="1" w:styleId="29">
    <w:name w:val="样式2"/>
    <w:basedOn w:val="2110"/>
    <w:next w:val="a"/>
    <w:qFormat/>
    <w:pPr>
      <w:tabs>
        <w:tab w:val="left" w:pos="1080"/>
      </w:tabs>
      <w:ind w:left="0" w:firstLine="0"/>
    </w:pPr>
    <w:rPr>
      <w:rFonts w:ascii="Arial" w:eastAsia="黑体" w:hAnsi="Arial"/>
    </w:rPr>
  </w:style>
  <w:style w:type="paragraph" w:customStyle="1" w:styleId="5">
    <w:name w:val="样式5"/>
    <w:basedOn w:val="2110"/>
    <w:qFormat/>
    <w:pPr>
      <w:tabs>
        <w:tab w:val="left" w:pos="1500"/>
      </w:tabs>
      <w:ind w:left="420" w:firstLine="0"/>
    </w:pPr>
    <w:rPr>
      <w:rFonts w:ascii="Arial" w:eastAsia="黑体" w:hAnsi="Arial"/>
    </w:rPr>
  </w:style>
  <w:style w:type="paragraph" w:customStyle="1" w:styleId="ALTZ1CharCharChar1CharChar4bodytextd2">
    <w:name w:val="样式 正文缩进四号ALT+Z段1 Char Char Char段1 Char Char标题4body text鋘d..."/>
    <w:basedOn w:val="1ff"/>
    <w:link w:val="ALTZ1CharCharChar1CharChar4bodytextdCharChar1"/>
    <w:qFormat/>
    <w:pPr>
      <w:spacing w:line="300" w:lineRule="auto"/>
      <w:ind w:firstLine="200"/>
    </w:pPr>
    <w:rPr>
      <w:rFonts w:ascii="宋体" w:hAnsi="宋体" w:cs="宋体"/>
      <w:sz w:val="24"/>
      <w:szCs w:val="24"/>
    </w:rPr>
  </w:style>
  <w:style w:type="character" w:customStyle="1" w:styleId="ALTZ1CharCharChar1CharChar4bodytextdCharChar1">
    <w:name w:val="样式 正文缩进四号ALT+Z段1 Char Char Char段1 Char Char标题4body text鋘d... Char Char"/>
    <w:link w:val="ALTZ1CharCharChar1CharChar4bodytextd2"/>
    <w:qFormat/>
    <w:rPr>
      <w:rFonts w:ascii="宋体" w:eastAsia="宋体" w:hAnsi="宋体" w:cs="宋体"/>
      <w:sz w:val="24"/>
      <w:szCs w:val="24"/>
    </w:rPr>
  </w:style>
  <w:style w:type="paragraph" w:customStyle="1" w:styleId="1H11Heading0PIM1h1Head1Headingapps1s">
    <w:name w:val="样式 标题 1H1标书1Heading 0PIM 1h1Head1Heading apps合同标题标题一1s..."/>
    <w:basedOn w:val="1110"/>
    <w:qFormat/>
    <w:pPr>
      <w:tabs>
        <w:tab w:val="left" w:pos="425"/>
        <w:tab w:val="left" w:pos="960"/>
      </w:tabs>
      <w:spacing w:after="240"/>
      <w:ind w:left="425" w:hanging="425"/>
    </w:pPr>
    <w:rPr>
      <w:rFonts w:ascii="Times New Roman" w:eastAsia="仿宋_GB2312" w:hAnsi="Times New Roman" w:cs="宋体"/>
      <w:sz w:val="44"/>
      <w:szCs w:val="20"/>
    </w:rPr>
  </w:style>
  <w:style w:type="paragraph" w:customStyle="1" w:styleId="GB2312151">
    <w:name w:val="样式 (中文) 仿宋_GB2312 小四 行距: 1.5 倍行距1"/>
    <w:basedOn w:val="a"/>
    <w:qFormat/>
    <w:pPr>
      <w:tabs>
        <w:tab w:val="left" w:pos="1504"/>
      </w:tabs>
      <w:spacing w:before="240" w:line="360" w:lineRule="auto"/>
      <w:ind w:left="1504" w:hanging="420"/>
    </w:pPr>
    <w:rPr>
      <w:rFonts w:ascii="Times New Roman" w:eastAsia="仿宋_GB2312" w:hAnsi="Times New Roman" w:cs="宋体"/>
      <w:sz w:val="24"/>
      <w:szCs w:val="20"/>
    </w:rPr>
  </w:style>
  <w:style w:type="paragraph" w:customStyle="1" w:styleId="affffb">
    <w:name w:val="融信正文"/>
    <w:basedOn w:val="a"/>
    <w:qFormat/>
    <w:pPr>
      <w:spacing w:line="360" w:lineRule="auto"/>
      <w:ind w:right="240" w:firstLine="480"/>
    </w:pPr>
    <w:rPr>
      <w:rFonts w:ascii="仿宋_GB2312" w:eastAsia="仿宋_GB2312" w:hAnsi="Arial" w:cs="Arial"/>
      <w:sz w:val="24"/>
      <w:szCs w:val="24"/>
    </w:rPr>
  </w:style>
  <w:style w:type="paragraph" w:customStyle="1" w:styleId="414">
    <w:name w:val="正文列4_1"/>
    <w:basedOn w:val="a"/>
    <w:qFormat/>
    <w:pPr>
      <w:tabs>
        <w:tab w:val="left" w:pos="900"/>
      </w:tabs>
      <w:spacing w:line="360" w:lineRule="exact"/>
      <w:ind w:left="900" w:hanging="420"/>
    </w:pPr>
    <w:rPr>
      <w:rFonts w:ascii="宋体" w:eastAsia="仿宋_GB2312" w:hAnsi="Times New Roman" w:cs="Times New Roman"/>
      <w:sz w:val="24"/>
      <w:szCs w:val="20"/>
    </w:rPr>
  </w:style>
  <w:style w:type="paragraph" w:customStyle="1" w:styleId="2a">
    <w:name w:val="项目符号2"/>
    <w:basedOn w:val="a"/>
    <w:qFormat/>
    <w:pPr>
      <w:widowControl/>
      <w:tabs>
        <w:tab w:val="left" w:pos="0"/>
      </w:tabs>
      <w:spacing w:line="360" w:lineRule="auto"/>
      <w:jc w:val="left"/>
    </w:pPr>
    <w:rPr>
      <w:rFonts w:ascii="Times New Roman" w:eastAsia="宋体" w:hAnsi="Times New Roman" w:cs="Times New Roman"/>
      <w:szCs w:val="20"/>
    </w:rPr>
  </w:style>
  <w:style w:type="paragraph" w:customStyle="1" w:styleId="affffc">
    <w:name w:val="图题"/>
    <w:basedOn w:val="a"/>
    <w:next w:val="a"/>
    <w:qFormat/>
    <w:pPr>
      <w:widowControl/>
      <w:tabs>
        <w:tab w:val="left" w:pos="0"/>
      </w:tabs>
      <w:spacing w:line="300" w:lineRule="auto"/>
      <w:jc w:val="center"/>
    </w:pPr>
    <w:rPr>
      <w:rFonts w:ascii="Times New Roman" w:eastAsia="黑体" w:hAnsi="Times New Roman" w:cs="Times New Roman"/>
      <w:szCs w:val="24"/>
    </w:rPr>
  </w:style>
  <w:style w:type="paragraph" w:customStyle="1" w:styleId="affffd">
    <w:name w:val="正文段落"/>
    <w:basedOn w:val="1ff"/>
    <w:qFormat/>
    <w:pPr>
      <w:widowControl/>
      <w:spacing w:after="120" w:line="360" w:lineRule="auto"/>
      <w:ind w:firstLine="200"/>
    </w:pPr>
    <w:rPr>
      <w:sz w:val="24"/>
      <w:szCs w:val="24"/>
    </w:rPr>
  </w:style>
  <w:style w:type="paragraph" w:customStyle="1" w:styleId="SaleHeader2">
    <w:name w:val="Sale_Header 2"/>
    <w:next w:val="a"/>
    <w:link w:val="SaleHeader2CharChar"/>
    <w:qFormat/>
    <w:rPr>
      <w:rFonts w:ascii="Arial" w:hAnsi="Arial" w:cs="Calibri"/>
      <w:b/>
      <w:i/>
      <w:iCs/>
      <w:color w:val="000000"/>
      <w:sz w:val="28"/>
      <w:szCs w:val="24"/>
    </w:rPr>
  </w:style>
  <w:style w:type="character" w:customStyle="1" w:styleId="SaleHeader2CharChar">
    <w:name w:val="Sale_Header 2 Char Char"/>
    <w:link w:val="SaleHeader2"/>
    <w:qFormat/>
    <w:rPr>
      <w:rFonts w:ascii="Arial" w:eastAsia="宋体" w:hAnsi="Arial" w:cs="Calibri"/>
      <w:b/>
      <w:i/>
      <w:iCs/>
      <w:color w:val="000000"/>
      <w:sz w:val="28"/>
      <w:szCs w:val="24"/>
    </w:rPr>
  </w:style>
  <w:style w:type="paragraph" w:customStyle="1" w:styleId="DefaultText">
    <w:name w:val="Default Text"/>
    <w:link w:val="DefaultTextCharChar"/>
    <w:qFormat/>
    <w:pPr>
      <w:widowControl w:val="0"/>
      <w:tabs>
        <w:tab w:val="left" w:pos="720"/>
      </w:tabs>
      <w:ind w:left="289" w:hanging="181"/>
    </w:pPr>
    <w:rPr>
      <w:rFonts w:ascii="Arial" w:hAnsi="Arial" w:cs="Calibri"/>
      <w:sz w:val="18"/>
      <w:szCs w:val="18"/>
    </w:rPr>
  </w:style>
  <w:style w:type="character" w:customStyle="1" w:styleId="DefaultTextCharChar">
    <w:name w:val="Default Text Char Char"/>
    <w:link w:val="DefaultText"/>
    <w:qFormat/>
    <w:rPr>
      <w:rFonts w:ascii="Arial" w:eastAsia="宋体" w:hAnsi="Arial" w:cs="Calibri"/>
      <w:sz w:val="18"/>
      <w:szCs w:val="18"/>
    </w:rPr>
  </w:style>
  <w:style w:type="paragraph" w:customStyle="1" w:styleId="NormalArial">
    <w:name w:val="Normal (Arial)"/>
    <w:basedOn w:val="a"/>
    <w:qFormat/>
    <w:pPr>
      <w:widowControl/>
      <w:jc w:val="left"/>
    </w:pPr>
    <w:rPr>
      <w:rFonts w:ascii="Arial" w:eastAsia="宋体" w:hAnsi="Arial" w:cs="Arial"/>
      <w:sz w:val="20"/>
      <w:szCs w:val="20"/>
      <w:lang w:eastAsia="en-US"/>
    </w:rPr>
  </w:style>
  <w:style w:type="paragraph" w:customStyle="1" w:styleId="ListBullet2">
    <w:name w:val="List Bullet2"/>
    <w:basedOn w:val="a"/>
    <w:qFormat/>
    <w:pPr>
      <w:widowControl/>
      <w:tabs>
        <w:tab w:val="left" w:pos="1154"/>
      </w:tabs>
      <w:spacing w:before="60" w:after="60" w:line="288" w:lineRule="auto"/>
      <w:ind w:left="1151" w:right="794" w:hanging="357"/>
      <w:jc w:val="left"/>
    </w:pPr>
    <w:rPr>
      <w:rFonts w:ascii="Times New Roman" w:eastAsia="宋体" w:hAnsi="Times New Roman" w:cs="Times New Roman"/>
      <w:szCs w:val="24"/>
    </w:rPr>
  </w:style>
  <w:style w:type="paragraph" w:customStyle="1" w:styleId="36">
    <w:name w:val="正文缩进3"/>
    <w:qFormat/>
    <w:pPr>
      <w:ind w:firstLine="200"/>
    </w:pPr>
    <w:rPr>
      <w:rFonts w:cs="Calibri"/>
      <w:sz w:val="24"/>
    </w:rPr>
  </w:style>
  <w:style w:type="paragraph" w:customStyle="1" w:styleId="1ff4">
    <w:name w:val="列表 1"/>
    <w:qFormat/>
    <w:pPr>
      <w:tabs>
        <w:tab w:val="left" w:pos="840"/>
      </w:tabs>
      <w:ind w:left="840" w:hanging="420"/>
    </w:pPr>
    <w:rPr>
      <w:rFonts w:eastAsia="楷体_GB2312" w:cs="Calibri"/>
      <w:sz w:val="24"/>
    </w:rPr>
  </w:style>
  <w:style w:type="paragraph" w:customStyle="1" w:styleId="affffe">
    <w:name w:val="小标题"/>
    <w:basedOn w:val="a"/>
    <w:next w:val="a"/>
    <w:qFormat/>
    <w:pPr>
      <w:keepNext/>
      <w:keepLines/>
      <w:ind w:firstLine="200"/>
      <w:outlineLvl w:val="4"/>
    </w:pPr>
    <w:rPr>
      <w:rFonts w:ascii="Times New Roman" w:eastAsia="楷体_GB2312" w:hAnsi="Times New Roman" w:cs="Times New Roman"/>
      <w:b/>
      <w:bCs/>
      <w:i/>
      <w:iCs/>
      <w:sz w:val="24"/>
      <w:szCs w:val="24"/>
      <w:u w:val="single"/>
    </w:rPr>
  </w:style>
  <w:style w:type="paragraph" w:customStyle="1" w:styleId="Body">
    <w:name w:val="Body"/>
    <w:basedOn w:val="a"/>
    <w:qFormat/>
    <w:pPr>
      <w:widowControl/>
      <w:spacing w:after="200"/>
      <w:jc w:val="left"/>
    </w:pPr>
    <w:rPr>
      <w:rFonts w:ascii="Times New Roman" w:eastAsia="宋体" w:hAnsi="Times New Roman" w:cs="Times New Roman"/>
      <w:sz w:val="22"/>
      <w:szCs w:val="20"/>
    </w:rPr>
  </w:style>
  <w:style w:type="paragraph" w:customStyle="1" w:styleId="910">
    <w:name w:val="索引 91"/>
    <w:basedOn w:val="a"/>
    <w:next w:val="a"/>
    <w:qFormat/>
    <w:pPr>
      <w:ind w:left="1890" w:hanging="210"/>
      <w:jc w:val="left"/>
    </w:pPr>
    <w:rPr>
      <w:rFonts w:ascii="Times New Roman" w:eastAsia="宋体" w:hAnsi="Times New Roman" w:cs="Times New Roman"/>
      <w:sz w:val="20"/>
      <w:szCs w:val="20"/>
    </w:rPr>
  </w:style>
  <w:style w:type="paragraph" w:customStyle="1" w:styleId="afffff">
    <w:name w:val="基准索引样式"/>
    <w:basedOn w:val="a"/>
    <w:qFormat/>
    <w:pPr>
      <w:widowControl/>
      <w:spacing w:line="220" w:lineRule="atLeast"/>
      <w:ind w:left="360" w:firstLine="576"/>
      <w:jc w:val="left"/>
    </w:pPr>
    <w:rPr>
      <w:rFonts w:ascii="Times New Roman" w:eastAsia="宋体" w:hAnsi="Times New Roman" w:cs="Times New Roman"/>
      <w:sz w:val="20"/>
      <w:szCs w:val="20"/>
    </w:rPr>
  </w:style>
  <w:style w:type="paragraph" w:customStyle="1" w:styleId="Heading2REP">
    <w:name w:val="Heading2REP"/>
    <w:basedOn w:val="1f2"/>
    <w:qFormat/>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jc w:val="left"/>
    </w:pPr>
    <w:rPr>
      <w:rFonts w:ascii="Century Gothic" w:hAnsi="Century Gothic"/>
      <w:b/>
      <w:color w:val="000000"/>
      <w:szCs w:val="20"/>
    </w:rPr>
  </w:style>
  <w:style w:type="paragraph" w:customStyle="1" w:styleId="BodyREP">
    <w:name w:val="BodyREP"/>
    <w:basedOn w:val="1f2"/>
    <w:qFormat/>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ind w:left="2160"/>
      <w:jc w:val="left"/>
    </w:pPr>
    <w:rPr>
      <w:color w:val="000000"/>
      <w:sz w:val="20"/>
      <w:szCs w:val="20"/>
    </w:rPr>
  </w:style>
  <w:style w:type="paragraph" w:customStyle="1" w:styleId="Bullet1">
    <w:name w:val="Bullet1"/>
    <w:basedOn w:val="a"/>
    <w:qFormat/>
    <w:pPr>
      <w:widowControl/>
      <w:jc w:val="left"/>
    </w:pPr>
    <w:rPr>
      <w:rFonts w:ascii="CG Times" w:eastAsia="宋体" w:hAnsi="CG Times" w:cs="Times New Roman"/>
      <w:sz w:val="20"/>
      <w:szCs w:val="20"/>
    </w:rPr>
  </w:style>
  <w:style w:type="paragraph" w:customStyle="1" w:styleId="TableText0">
    <w:name w:val="TableText"/>
    <w:basedOn w:val="a"/>
    <w:qFormat/>
    <w:pPr>
      <w:widowControl/>
      <w:spacing w:before="60" w:after="60" w:line="240" w:lineRule="atLeast"/>
      <w:jc w:val="left"/>
    </w:pPr>
    <w:rPr>
      <w:rFonts w:ascii="Times New Roman" w:eastAsia="仿宋体" w:hAnsi="Times New Roman" w:cs="Times New Roman"/>
      <w:sz w:val="24"/>
      <w:szCs w:val="20"/>
      <w:lang w:eastAsia="en-US"/>
    </w:rPr>
  </w:style>
  <w:style w:type="paragraph" w:customStyle="1" w:styleId="afffff0">
    <w:name w:val="工程正文"/>
    <w:basedOn w:val="a"/>
    <w:qFormat/>
    <w:pPr>
      <w:spacing w:line="360" w:lineRule="atLeast"/>
      <w:ind w:firstLine="500"/>
    </w:pPr>
    <w:rPr>
      <w:rFonts w:ascii="Times New Roman" w:eastAsia="宋体" w:hAnsi="Times New Roman" w:cs="Times New Roman"/>
      <w:color w:val="000000"/>
      <w:spacing w:val="20"/>
      <w:szCs w:val="20"/>
    </w:rPr>
  </w:style>
  <w:style w:type="paragraph" w:customStyle="1" w:styleId="Picture">
    <w:name w:val="Picture"/>
    <w:basedOn w:val="a"/>
    <w:next w:val="1c"/>
    <w:qFormat/>
    <w:pPr>
      <w:keepNext/>
      <w:widowControl/>
    </w:pPr>
    <w:rPr>
      <w:rFonts w:ascii="楷体" w:eastAsia="楷体" w:hAnsi="Arial" w:cs="Times New Roman" w:hint="eastAsia"/>
      <w:b/>
      <w:spacing w:val="-5"/>
      <w:sz w:val="24"/>
      <w:szCs w:val="20"/>
    </w:rPr>
  </w:style>
  <w:style w:type="paragraph" w:customStyle="1" w:styleId="TableTitle">
    <w:name w:val="TableTitle"/>
    <w:basedOn w:val="TableNumber"/>
    <w:qFormat/>
    <w:pPr>
      <w:spacing w:before="0" w:after="120"/>
    </w:pPr>
  </w:style>
  <w:style w:type="paragraph" w:customStyle="1" w:styleId="TableNumber">
    <w:name w:val="TableNumber"/>
    <w:basedOn w:val="a"/>
    <w:next w:val="TableTitle"/>
    <w:qFormat/>
    <w:pPr>
      <w:keepNext/>
      <w:widowControl/>
      <w:spacing w:before="75" w:after="40" w:line="260" w:lineRule="atLeast"/>
      <w:jc w:val="center"/>
    </w:pPr>
    <w:rPr>
      <w:rFonts w:ascii="IDCSansSerif" w:eastAsia="宋体" w:hAnsi="IDCSansSerif" w:cs="Times New Roman"/>
      <w:b/>
      <w:sz w:val="22"/>
      <w:szCs w:val="20"/>
    </w:rPr>
  </w:style>
  <w:style w:type="paragraph" w:customStyle="1" w:styleId="THFL">
    <w:name w:val="TH_FL"/>
    <w:basedOn w:val="a"/>
    <w:qFormat/>
    <w:pPr>
      <w:widowControl/>
      <w:spacing w:before="40" w:after="40" w:line="220" w:lineRule="atLeast"/>
      <w:jc w:val="left"/>
    </w:pPr>
    <w:rPr>
      <w:rFonts w:ascii="IDCSansSerif" w:eastAsia="宋体" w:hAnsi="IDCSansSerif" w:cs="Times New Roman"/>
      <w:sz w:val="18"/>
      <w:szCs w:val="20"/>
    </w:rPr>
  </w:style>
  <w:style w:type="paragraph" w:customStyle="1" w:styleId="THCTR">
    <w:name w:val="TH_CTR"/>
    <w:basedOn w:val="THFL"/>
    <w:qFormat/>
    <w:pPr>
      <w:jc w:val="center"/>
    </w:pPr>
  </w:style>
  <w:style w:type="paragraph" w:customStyle="1" w:styleId="TBFL">
    <w:name w:val="TB_FL"/>
    <w:basedOn w:val="a"/>
    <w:qFormat/>
    <w:pPr>
      <w:widowControl/>
      <w:spacing w:before="40" w:after="40" w:line="220" w:lineRule="atLeast"/>
      <w:jc w:val="left"/>
    </w:pPr>
    <w:rPr>
      <w:rFonts w:ascii="IDCSansSerif" w:eastAsia="宋体" w:hAnsi="IDCSansSerif" w:cs="Times New Roman"/>
      <w:sz w:val="18"/>
      <w:szCs w:val="20"/>
    </w:rPr>
  </w:style>
  <w:style w:type="paragraph" w:customStyle="1" w:styleId="TBFR">
    <w:name w:val="TB_FR"/>
    <w:basedOn w:val="TBFL"/>
    <w:qFormat/>
    <w:pPr>
      <w:jc w:val="right"/>
    </w:pPr>
  </w:style>
  <w:style w:type="paragraph" w:customStyle="1" w:styleId="TFN">
    <w:name w:val="TFN"/>
    <w:basedOn w:val="TBFL"/>
    <w:qFormat/>
    <w:pPr>
      <w:spacing w:after="0"/>
    </w:pPr>
  </w:style>
  <w:style w:type="paragraph" w:customStyle="1" w:styleId="ymtext">
    <w:name w:val="ymtext"/>
    <w:basedOn w:val="a"/>
    <w:qFormat/>
    <w:pPr>
      <w:widowControl/>
      <w:spacing w:after="100" w:line="500" w:lineRule="atLeast"/>
      <w:ind w:firstLine="547"/>
      <w:jc w:val="left"/>
    </w:pPr>
    <w:rPr>
      <w:rFonts w:ascii="宋体" w:eastAsia="宋体" w:hAnsi="Times New Roman" w:cs="Times New Roman" w:hint="eastAsia"/>
      <w:spacing w:val="40"/>
      <w:sz w:val="24"/>
      <w:szCs w:val="20"/>
    </w:rPr>
  </w:style>
  <w:style w:type="paragraph" w:customStyle="1" w:styleId="1ff5">
    <w:name w:val="正文1"/>
    <w:basedOn w:val="a"/>
    <w:qFormat/>
    <w:pPr>
      <w:spacing w:before="156" w:line="360" w:lineRule="auto"/>
      <w:jc w:val="left"/>
    </w:pPr>
    <w:rPr>
      <w:rFonts w:ascii="华文楷体" w:eastAsia="宋体" w:hAnsi="Times New Roman" w:cs="Times New Roman"/>
      <w:sz w:val="24"/>
      <w:szCs w:val="20"/>
    </w:rPr>
  </w:style>
  <w:style w:type="paragraph" w:customStyle="1" w:styleId="text">
    <w:name w:val="text"/>
    <w:basedOn w:val="411"/>
    <w:qFormat/>
    <w:pPr>
      <w:widowControl/>
      <w:tabs>
        <w:tab w:val="left" w:pos="1440"/>
      </w:tabs>
      <w:spacing w:before="0" w:after="0" w:line="300" w:lineRule="atLeast"/>
      <w:ind w:left="2880" w:hanging="1000"/>
      <w:jc w:val="left"/>
      <w:outlineLvl w:val="9"/>
    </w:pPr>
    <w:rPr>
      <w:rFonts w:ascii="Garamond" w:hAnsi="Garamond"/>
      <w:b w:val="0"/>
      <w:bCs w:val="0"/>
      <w:sz w:val="24"/>
      <w:szCs w:val="20"/>
      <w:lang w:eastAsia="en-US"/>
    </w:rPr>
  </w:style>
  <w:style w:type="paragraph" w:customStyle="1" w:styleId="2b">
    <w:name w:val="正文文字（缩进2字）"/>
    <w:basedOn w:val="1f2"/>
    <w:qFormat/>
    <w:pPr>
      <w:ind w:firstLine="422"/>
    </w:pPr>
    <w:rPr>
      <w:b/>
      <w:bCs/>
      <w:szCs w:val="20"/>
    </w:rPr>
  </w:style>
  <w:style w:type="paragraph" w:customStyle="1" w:styleId="2c">
    <w:name w:val="我的标题2"/>
    <w:basedOn w:val="a"/>
    <w:next w:val="a"/>
    <w:qFormat/>
    <w:pPr>
      <w:widowControl/>
      <w:spacing w:line="300" w:lineRule="auto"/>
      <w:jc w:val="left"/>
    </w:pPr>
    <w:rPr>
      <w:rFonts w:ascii="宋体" w:eastAsia="宋体" w:hAnsi="宋体" w:cs="Times New Roman"/>
      <w:b/>
      <w:bCs/>
      <w:spacing w:val="6"/>
      <w:sz w:val="24"/>
      <w:szCs w:val="20"/>
    </w:rPr>
  </w:style>
  <w:style w:type="paragraph" w:customStyle="1" w:styleId="afffff1">
    <w:name w:val="我的正文"/>
    <w:basedOn w:val="a"/>
    <w:qFormat/>
    <w:pPr>
      <w:widowControl/>
      <w:spacing w:line="288" w:lineRule="auto"/>
      <w:ind w:firstLine="510"/>
      <w:jc w:val="left"/>
    </w:pPr>
    <w:rPr>
      <w:rFonts w:ascii="Times New Roman" w:eastAsia="宋体" w:hAnsi="Times New Roman" w:cs="Times New Roman"/>
      <w:spacing w:val="6"/>
      <w:sz w:val="24"/>
      <w:szCs w:val="20"/>
    </w:rPr>
  </w:style>
  <w:style w:type="paragraph" w:customStyle="1" w:styleId="BodySingle">
    <w:name w:val="Body Single"/>
    <w:basedOn w:val="a"/>
    <w:qFormat/>
    <w:pPr>
      <w:widowControl/>
      <w:jc w:val="left"/>
    </w:pPr>
    <w:rPr>
      <w:rFonts w:ascii="Times New Roman" w:eastAsia="Times New Roman" w:hAnsi="Times New Roman" w:cs="Times New Roman"/>
      <w:sz w:val="24"/>
      <w:szCs w:val="20"/>
      <w:lang w:eastAsia="en-US"/>
    </w:rPr>
  </w:style>
  <w:style w:type="paragraph" w:customStyle="1" w:styleId="afffff2">
    <w:name w:val="图片"/>
    <w:basedOn w:val="a"/>
    <w:next w:val="a"/>
    <w:qFormat/>
    <w:pPr>
      <w:jc w:val="center"/>
    </w:pPr>
    <w:rPr>
      <w:rFonts w:ascii="Times New Roman" w:eastAsia="宋体" w:hAnsi="Times New Roman" w:cs="Times New Roman"/>
      <w:szCs w:val="24"/>
    </w:rPr>
  </w:style>
  <w:style w:type="paragraph" w:customStyle="1" w:styleId="afffff3">
    <w:name w:val="图名"/>
    <w:basedOn w:val="a"/>
    <w:next w:val="a"/>
    <w:qFormat/>
    <w:pPr>
      <w:spacing w:line="360" w:lineRule="auto"/>
      <w:jc w:val="center"/>
    </w:pPr>
    <w:rPr>
      <w:rFonts w:ascii="Arial" w:eastAsia="黑体" w:hAnsi="Arial" w:cs="Times New Roman"/>
      <w:b/>
      <w:szCs w:val="24"/>
    </w:rPr>
  </w:style>
  <w:style w:type="paragraph" w:customStyle="1" w:styleId="1ff6">
    <w:name w:val="项目 1"/>
    <w:basedOn w:val="1ff"/>
    <w:qFormat/>
    <w:pPr>
      <w:spacing w:line="360" w:lineRule="auto"/>
      <w:ind w:firstLine="0"/>
    </w:pPr>
    <w:rPr>
      <w:sz w:val="24"/>
      <w:szCs w:val="24"/>
    </w:rPr>
  </w:style>
  <w:style w:type="paragraph" w:customStyle="1" w:styleId="ListBullet1">
    <w:name w:val="List Bullet1"/>
    <w:basedOn w:val="a"/>
    <w:qFormat/>
    <w:pPr>
      <w:widowControl/>
      <w:tabs>
        <w:tab w:val="left" w:pos="1344"/>
      </w:tabs>
      <w:spacing w:before="240" w:after="120" w:line="288" w:lineRule="auto"/>
      <w:ind w:left="1344" w:right="57" w:hanging="360"/>
      <w:jc w:val="left"/>
    </w:pPr>
    <w:rPr>
      <w:rFonts w:ascii="宋体" w:eastAsia="宋体" w:hAnsi="Times New Roman" w:cs="Times New Roman"/>
      <w:bCs/>
      <w:color w:val="000000"/>
      <w:szCs w:val="24"/>
    </w:rPr>
  </w:style>
  <w:style w:type="paragraph" w:customStyle="1" w:styleId="afffff4">
    <w:name w:val="封面落款"/>
    <w:basedOn w:val="a"/>
    <w:qFormat/>
    <w:pPr>
      <w:spacing w:line="360" w:lineRule="auto"/>
      <w:jc w:val="center"/>
    </w:pPr>
    <w:rPr>
      <w:rFonts w:ascii="Arial" w:eastAsia="黑体" w:hAnsi="Arial" w:cs="Times New Roman"/>
      <w:sz w:val="32"/>
      <w:szCs w:val="24"/>
    </w:rPr>
  </w:style>
  <w:style w:type="paragraph" w:customStyle="1" w:styleId="afffff5">
    <w:name w:val="表格标注"/>
    <w:basedOn w:val="a"/>
    <w:qFormat/>
    <w:pPr>
      <w:tabs>
        <w:tab w:val="left" w:pos="420"/>
      </w:tabs>
      <w:spacing w:line="360" w:lineRule="auto"/>
      <w:ind w:left="420" w:hanging="420"/>
    </w:pPr>
    <w:rPr>
      <w:rFonts w:ascii="Times New Roman" w:eastAsia="宋体" w:hAnsi="Times New Roman" w:cs="Times New Roman"/>
      <w:szCs w:val="24"/>
    </w:rPr>
  </w:style>
  <w:style w:type="paragraph" w:customStyle="1" w:styleId="CharChar10">
    <w:name w:val="Char Char1"/>
    <w:basedOn w:val="a"/>
    <w:qFormat/>
    <w:pPr>
      <w:spacing w:line="360" w:lineRule="auto"/>
    </w:pPr>
    <w:rPr>
      <w:rFonts w:ascii="Tahoma" w:eastAsia="宋体" w:hAnsi="Tahoma" w:cs="Times New Roman"/>
      <w:sz w:val="24"/>
      <w:szCs w:val="20"/>
    </w:rPr>
  </w:style>
  <w:style w:type="paragraph" w:customStyle="1" w:styleId="Char1CharCharCharCharChar">
    <w:name w:val="Char1 Char Char Char Char Char"/>
    <w:basedOn w:val="a"/>
    <w:qFormat/>
    <w:pPr>
      <w:spacing w:before="240" w:after="120" w:line="288" w:lineRule="auto"/>
      <w:ind w:firstLine="200"/>
      <w:jc w:val="left"/>
    </w:pPr>
    <w:rPr>
      <w:rFonts w:ascii="Tahoma" w:eastAsia="宋体" w:hAnsi="Tahoma" w:cs="Times New Roman"/>
      <w:sz w:val="24"/>
      <w:szCs w:val="24"/>
    </w:rPr>
  </w:style>
  <w:style w:type="paragraph" w:customStyle="1" w:styleId="WW-">
    <w:name w:val="WW-正文缩进"/>
    <w:basedOn w:val="a"/>
    <w:qFormat/>
    <w:pPr>
      <w:ind w:firstLine="420"/>
    </w:pPr>
    <w:rPr>
      <w:rFonts w:ascii="Times New Roman" w:eastAsia="宋体" w:hAnsi="Times New Roman" w:cs="Times New Roman"/>
      <w:szCs w:val="20"/>
      <w:lang w:eastAsia="ar-SA"/>
    </w:rPr>
  </w:style>
  <w:style w:type="paragraph" w:customStyle="1" w:styleId="TableTextBullet">
    <w:name w:val="Table Text Bullet"/>
    <w:basedOn w:val="TableText"/>
    <w:qFormat/>
    <w:pPr>
      <w:tabs>
        <w:tab w:val="left" w:pos="1080"/>
      </w:tabs>
      <w:spacing w:before="60" w:after="60" w:line="288" w:lineRule="auto"/>
      <w:ind w:left="360" w:firstLine="0"/>
    </w:pPr>
    <w:rPr>
      <w:rFonts w:ascii="Times New Roman" w:eastAsia="宋体" w:hAnsi="Times New Roman" w:cs="Calibri"/>
      <w:sz w:val="19"/>
      <w:szCs w:val="19"/>
      <w:lang w:val="en-US" w:eastAsia="zh-CN" w:bidi="ar-SA"/>
    </w:rPr>
  </w:style>
  <w:style w:type="paragraph" w:customStyle="1" w:styleId="RFPQuestionList2">
    <w:name w:val="RFP Question List 2"/>
    <w:basedOn w:val="a"/>
    <w:qFormat/>
    <w:pPr>
      <w:widowControl/>
      <w:tabs>
        <w:tab w:val="left" w:pos="720"/>
      </w:tabs>
      <w:spacing w:before="120" w:after="120" w:line="288" w:lineRule="auto"/>
      <w:ind w:left="720" w:hanging="360"/>
      <w:jc w:val="left"/>
    </w:pPr>
    <w:rPr>
      <w:rFonts w:ascii="Times New Roman" w:eastAsia="宋体" w:hAnsi="Times New Roman" w:cs="Times New Roman"/>
      <w:color w:val="6666FF"/>
      <w:szCs w:val="21"/>
    </w:rPr>
  </w:style>
  <w:style w:type="paragraph" w:customStyle="1" w:styleId="bulletbox2arrows">
    <w:name w:val="bullet box 2 (arrows)"/>
    <w:basedOn w:val="a"/>
    <w:qFormat/>
    <w:pPr>
      <w:widowControl/>
      <w:tabs>
        <w:tab w:val="left" w:pos="720"/>
      </w:tabs>
      <w:spacing w:before="120"/>
      <w:ind w:left="720" w:hanging="720"/>
    </w:pPr>
    <w:rPr>
      <w:rFonts w:ascii="Arial" w:eastAsia="宋体" w:hAnsi="Arial" w:cs="Times New Roman"/>
      <w:sz w:val="20"/>
      <w:szCs w:val="20"/>
      <w:lang w:eastAsia="en-US"/>
    </w:rPr>
  </w:style>
  <w:style w:type="paragraph" w:customStyle="1" w:styleId="afffff6">
    <w:name w:val="表格项目符号"/>
    <w:basedOn w:val="a6"/>
    <w:qFormat/>
    <w:pPr>
      <w:widowControl w:val="0"/>
      <w:tabs>
        <w:tab w:val="clear" w:pos="480"/>
        <w:tab w:val="left" w:pos="249"/>
        <w:tab w:val="left" w:pos="360"/>
      </w:tabs>
      <w:spacing w:after="0" w:line="300" w:lineRule="auto"/>
      <w:ind w:left="249" w:hanging="249"/>
      <w:jc w:val="both"/>
    </w:pPr>
    <w:rPr>
      <w:rFonts w:ascii="Times New Roman" w:hAnsi="Times New Roman" w:cs="Times New Roman"/>
      <w:sz w:val="21"/>
      <w:szCs w:val="24"/>
    </w:rPr>
  </w:style>
  <w:style w:type="paragraph" w:customStyle="1" w:styleId="afffff7">
    <w:name w:val="附图标题"/>
    <w:basedOn w:val="a"/>
    <w:next w:val="1ff"/>
    <w:qFormat/>
    <w:pPr>
      <w:tabs>
        <w:tab w:val="left" w:pos="720"/>
      </w:tabs>
      <w:ind w:left="420" w:hanging="420"/>
      <w:jc w:val="center"/>
    </w:pPr>
    <w:rPr>
      <w:rFonts w:ascii="Arial" w:eastAsia="黑体" w:hAnsi="Arial" w:cs="Times New Roman"/>
      <w:b/>
      <w:sz w:val="18"/>
      <w:szCs w:val="24"/>
    </w:rPr>
  </w:style>
  <w:style w:type="paragraph" w:customStyle="1" w:styleId="bulletbox1">
    <w:name w:val="bullet box 1"/>
    <w:basedOn w:val="a"/>
    <w:qFormat/>
    <w:pPr>
      <w:widowControl/>
      <w:tabs>
        <w:tab w:val="left" w:pos="1080"/>
      </w:tabs>
      <w:spacing w:before="120"/>
      <w:ind w:left="1080" w:hanging="360"/>
    </w:pPr>
    <w:rPr>
      <w:rFonts w:ascii="Arial" w:eastAsia="宋体" w:hAnsi="Arial" w:cs="Times New Roman"/>
      <w:sz w:val="20"/>
      <w:szCs w:val="20"/>
      <w:lang w:eastAsia="en-US"/>
    </w:rPr>
  </w:style>
  <w:style w:type="paragraph" w:customStyle="1" w:styleId="Char1CharCharCharCharCharCharCharCharCharChar">
    <w:name w:val="Char1 Char Char Char Char Char Char Char Char Char Char"/>
    <w:basedOn w:val="a"/>
    <w:qFormat/>
    <w:rPr>
      <w:rFonts w:ascii="Tahoma" w:eastAsia="宋体" w:hAnsi="Tahoma" w:cs="Times New Roman"/>
      <w:sz w:val="24"/>
      <w:szCs w:val="20"/>
    </w:rPr>
  </w:style>
  <w:style w:type="paragraph" w:customStyle="1" w:styleId="CharCharCharCharCharCharCharCharCharCharCharCharCharCharCharCharCharCharCharCharCharCharCharChar">
    <w:name w:val="Char Char Char Char Char Char Char Char Char Char Char Char Char Char Char Char Char Char Char Char Char Char Char Char"/>
    <w:basedOn w:val="a"/>
    <w:qFormat/>
    <w:rPr>
      <w:rFonts w:ascii="Tahoma" w:eastAsia="宋体" w:hAnsi="Tahoma" w:cs="Times New Roman"/>
      <w:sz w:val="24"/>
      <w:szCs w:val="20"/>
    </w:rPr>
  </w:style>
  <w:style w:type="paragraph" w:customStyle="1" w:styleId="CharCharCharChar1CharChar">
    <w:name w:val="Char Char Char Char1 Char Char"/>
    <w:basedOn w:val="a"/>
    <w:qFormat/>
    <w:pPr>
      <w:jc w:val="center"/>
    </w:pPr>
    <w:rPr>
      <w:rFonts w:ascii="Tahoma" w:eastAsia="宋体" w:hAnsi="Tahoma" w:cs="Times New Roman"/>
      <w:sz w:val="24"/>
      <w:szCs w:val="24"/>
    </w:rPr>
  </w:style>
  <w:style w:type="paragraph" w:customStyle="1" w:styleId="Char1CharChar">
    <w:name w:val="Char1 Char Char"/>
    <w:basedOn w:val="a"/>
    <w:qFormat/>
    <w:rPr>
      <w:rFonts w:ascii="Tahoma" w:eastAsia="宋体" w:hAnsi="Tahoma" w:cs="Times New Roman"/>
      <w:sz w:val="24"/>
      <w:szCs w:val="20"/>
    </w:rPr>
  </w:style>
  <w:style w:type="paragraph" w:customStyle="1" w:styleId="a14">
    <w:name w:val="a14"/>
    <w:basedOn w:val="a"/>
    <w:qFormat/>
    <w:pPr>
      <w:widowControl/>
      <w:spacing w:before="100" w:beforeAutospacing="1" w:after="100" w:afterAutospacing="1" w:line="335" w:lineRule="atLeast"/>
      <w:ind w:firstLine="419"/>
      <w:jc w:val="left"/>
    </w:pPr>
    <w:rPr>
      <w:rFonts w:ascii="宋体" w:eastAsia="宋体" w:hAnsi="宋体" w:cs="Times New Roman"/>
      <w:sz w:val="23"/>
      <w:szCs w:val="23"/>
    </w:rPr>
  </w:style>
  <w:style w:type="paragraph" w:customStyle="1" w:styleId="CharChar1CharCharCharCharCharChar">
    <w:name w:val="Char Char1 Char Char Char Char Char Char"/>
    <w:basedOn w:val="a"/>
    <w:qFormat/>
    <w:pPr>
      <w:spacing w:line="360" w:lineRule="auto"/>
    </w:pPr>
    <w:rPr>
      <w:rFonts w:ascii="Tahoma" w:eastAsia="宋体" w:hAnsi="Tahoma" w:cs="Times New Roman"/>
      <w:sz w:val="24"/>
      <w:szCs w:val="20"/>
    </w:rPr>
  </w:style>
  <w:style w:type="paragraph" w:customStyle="1" w:styleId="118">
    <w:name w:val="纯文本11"/>
    <w:basedOn w:val="a"/>
    <w:qFormat/>
    <w:rPr>
      <w:rFonts w:ascii="宋体" w:eastAsia="宋体" w:hAnsi="宋体" w:cs="Times New Roman"/>
      <w:szCs w:val="20"/>
      <w:lang w:eastAsia="ar-SA"/>
    </w:rPr>
  </w:style>
  <w:style w:type="paragraph" w:customStyle="1" w:styleId="1ff7">
    <w:name w:val="批注文字1"/>
    <w:basedOn w:val="a"/>
    <w:qFormat/>
    <w:pPr>
      <w:jc w:val="left"/>
    </w:pPr>
    <w:rPr>
      <w:rFonts w:ascii="Times New Roman" w:eastAsia="宋体" w:hAnsi="Times New Roman" w:cs="Times New Roman"/>
      <w:szCs w:val="24"/>
      <w:lang w:eastAsia="ar-SA"/>
    </w:rPr>
  </w:style>
  <w:style w:type="paragraph" w:customStyle="1" w:styleId="s">
    <w:name w:val="正文s"/>
    <w:basedOn w:val="a"/>
    <w:next w:val="a"/>
    <w:qFormat/>
    <w:pPr>
      <w:spacing w:after="50" w:line="400" w:lineRule="exact"/>
      <w:ind w:firstLine="200"/>
    </w:pPr>
    <w:rPr>
      <w:rFonts w:ascii="Times New Roman" w:eastAsia="宋体" w:hAnsi="Times New Roman" w:cs="Times New Roman"/>
      <w:sz w:val="24"/>
      <w:szCs w:val="24"/>
      <w:lang w:eastAsia="ar-SA"/>
    </w:rPr>
  </w:style>
  <w:style w:type="paragraph" w:customStyle="1" w:styleId="BulletList">
    <w:name w:val="Bullet List"/>
    <w:basedOn w:val="a"/>
    <w:qFormat/>
    <w:pPr>
      <w:widowControl/>
      <w:tabs>
        <w:tab w:val="left" w:pos="820"/>
      </w:tabs>
      <w:spacing w:before="120"/>
      <w:ind w:left="820" w:hanging="420"/>
    </w:pPr>
    <w:rPr>
      <w:rFonts w:ascii="Courier New" w:eastAsia="宋体" w:hAnsi="Courier New" w:cs="Times New Roman"/>
      <w:sz w:val="20"/>
      <w:szCs w:val="20"/>
    </w:rPr>
  </w:style>
  <w:style w:type="paragraph" w:customStyle="1" w:styleId="afffff8">
    <w:name w:val="表格正文"/>
    <w:basedOn w:val="a"/>
    <w:qFormat/>
    <w:pPr>
      <w:spacing w:line="300" w:lineRule="auto"/>
    </w:pPr>
    <w:rPr>
      <w:rFonts w:ascii="Times New Roman" w:eastAsia="宋体" w:hAnsi="Times New Roman" w:cs="Times New Roman"/>
      <w:szCs w:val="24"/>
    </w:rPr>
  </w:style>
  <w:style w:type="paragraph" w:customStyle="1" w:styleId="AltX2">
    <w:name w:val="Alt+X_首行空2"/>
    <w:basedOn w:val="a"/>
    <w:qFormat/>
    <w:pPr>
      <w:spacing w:line="360" w:lineRule="auto"/>
      <w:ind w:firstLine="480"/>
    </w:pPr>
    <w:rPr>
      <w:rFonts w:ascii="Times New Roman" w:eastAsia="宋体" w:hAnsi="Times New Roman" w:cs="宋体"/>
      <w:sz w:val="24"/>
      <w:szCs w:val="24"/>
    </w:rPr>
  </w:style>
  <w:style w:type="paragraph" w:customStyle="1" w:styleId="afffff9">
    <w:name w:val="缺省文本"/>
    <w:basedOn w:val="a"/>
    <w:qFormat/>
    <w:pPr>
      <w:jc w:val="left"/>
    </w:pPr>
    <w:rPr>
      <w:rFonts w:ascii="Times New Roman" w:eastAsia="宋体" w:hAnsi="Times New Roman" w:cs="Times New Roman"/>
      <w:sz w:val="24"/>
      <w:szCs w:val="24"/>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
    <w:qFormat/>
    <w:rPr>
      <w:rFonts w:ascii="Tahoma" w:eastAsia="宋体" w:hAnsi="Tahoma" w:cs="Times New Roman"/>
      <w:sz w:val="24"/>
      <w:szCs w:val="24"/>
    </w:rPr>
  </w:style>
  <w:style w:type="paragraph" w:customStyle="1" w:styleId="afffffa">
    <w:name w:val="表格首行"/>
    <w:basedOn w:val="a"/>
    <w:qFormat/>
    <w:pPr>
      <w:jc w:val="center"/>
    </w:pPr>
    <w:rPr>
      <w:rFonts w:ascii="宋体" w:eastAsia="宋体" w:hAnsi="宋体" w:cs="Times New Roman"/>
      <w:szCs w:val="24"/>
    </w:rPr>
  </w:style>
  <w:style w:type="paragraph" w:customStyle="1" w:styleId="80">
    <w:name w:val="样式8"/>
    <w:basedOn w:val="411"/>
    <w:next w:val="411"/>
    <w:qFormat/>
    <w:pPr>
      <w:tabs>
        <w:tab w:val="left" w:pos="864"/>
      </w:tabs>
      <w:spacing w:before="120" w:line="415" w:lineRule="auto"/>
      <w:ind w:hanging="144"/>
    </w:pPr>
    <w:rPr>
      <w:rFonts w:ascii="Arial" w:eastAsia="黑体" w:hAnsi="Arial"/>
    </w:rPr>
  </w:style>
  <w:style w:type="paragraph" w:customStyle="1" w:styleId="3level3PIM3H3Level3HeadHeading3-oldsl3Headin">
    <w:name w:val="样式 标题 3level_3PIM 3H3Level 3 HeadHeading 3 - oldsl3Headin..."/>
    <w:basedOn w:val="3110"/>
    <w:qFormat/>
    <w:pPr>
      <w:widowControl/>
      <w:tabs>
        <w:tab w:val="left" w:pos="709"/>
      </w:tabs>
      <w:spacing w:after="0" w:line="415" w:lineRule="auto"/>
      <w:ind w:left="709" w:hanging="709"/>
    </w:pPr>
    <w:rPr>
      <w:rFonts w:ascii="Times New Roman" w:hAnsi="Times New Roman"/>
      <w:b w:val="0"/>
      <w:sz w:val="28"/>
      <w:szCs w:val="20"/>
    </w:rPr>
  </w:style>
  <w:style w:type="paragraph" w:customStyle="1" w:styleId="205">
    <w:name w:val="样式 宋体 首行缩进:  2 字符 段前: 0.5 行"/>
    <w:basedOn w:val="a"/>
    <w:qFormat/>
    <w:pPr>
      <w:spacing w:line="300" w:lineRule="auto"/>
      <w:ind w:left="200" w:firstLine="200"/>
    </w:pPr>
    <w:rPr>
      <w:rFonts w:ascii="Times New Roman" w:eastAsia="仿宋_GB2312" w:hAnsi="Times New Roman" w:cs="宋体"/>
      <w:sz w:val="24"/>
      <w:szCs w:val="20"/>
    </w:rPr>
  </w:style>
  <w:style w:type="paragraph" w:customStyle="1" w:styleId="085">
    <w:name w:val="样式 首行缩进:  0.85 厘米"/>
    <w:basedOn w:val="a"/>
    <w:qFormat/>
    <w:pPr>
      <w:spacing w:line="360" w:lineRule="auto"/>
      <w:ind w:firstLine="480"/>
    </w:pPr>
    <w:rPr>
      <w:rFonts w:ascii="Tahoma" w:eastAsia="新宋体" w:hAnsi="Tahoma" w:cs="宋体"/>
      <w:sz w:val="24"/>
      <w:szCs w:val="20"/>
    </w:rPr>
  </w:style>
  <w:style w:type="paragraph" w:customStyle="1" w:styleId="font9">
    <w:name w:val="font9"/>
    <w:basedOn w:val="a"/>
    <w:qFormat/>
    <w:pPr>
      <w:widowControl/>
      <w:spacing w:before="100" w:beforeAutospacing="1" w:after="100" w:afterAutospacing="1"/>
      <w:jc w:val="left"/>
    </w:pPr>
    <w:rPr>
      <w:rFonts w:ascii="Times New Roman" w:eastAsia="宋体" w:hAnsi="Times New Roman" w:cs="Times New Roman"/>
      <w:b/>
      <w:bCs/>
      <w:sz w:val="24"/>
      <w:szCs w:val="24"/>
      <w:u w:val="single"/>
    </w:rPr>
  </w:style>
  <w:style w:type="paragraph" w:customStyle="1" w:styleId="TABLE">
    <w:name w:val="TABLE"/>
    <w:basedOn w:val="a"/>
    <w:qFormat/>
    <w:pPr>
      <w:jc w:val="left"/>
    </w:pPr>
    <w:rPr>
      <w:rFonts w:ascii="Microsoft Sans Serif" w:eastAsia="宋体" w:hAnsi="Microsoft Sans Serif" w:cs="Microsoft Sans Serif"/>
      <w:b/>
      <w:szCs w:val="21"/>
    </w:rPr>
  </w:style>
  <w:style w:type="paragraph" w:customStyle="1" w:styleId="ParaCharCharCharChar">
    <w:name w:val="默认段落字体 Para Char Char Char Char"/>
    <w:basedOn w:val="a"/>
    <w:qFormat/>
    <w:pPr>
      <w:spacing w:line="240" w:lineRule="atLeast"/>
      <w:ind w:left="420" w:firstLine="420"/>
    </w:pPr>
    <w:rPr>
      <w:rFonts w:ascii="Times New Roman" w:eastAsia="宋体" w:hAnsi="Times New Roman" w:cs="Times New Roman"/>
      <w:szCs w:val="21"/>
    </w:rPr>
  </w:style>
  <w:style w:type="paragraph" w:customStyle="1" w:styleId="2d">
    <w:name w:val="正文2"/>
    <w:qFormat/>
    <w:pPr>
      <w:widowControl w:val="0"/>
      <w:spacing w:line="312" w:lineRule="atLeast"/>
      <w:jc w:val="both"/>
    </w:pPr>
    <w:rPr>
      <w:rFonts w:ascii="宋体" w:cs="Calibri"/>
      <w:sz w:val="34"/>
    </w:rPr>
  </w:style>
  <w:style w:type="paragraph" w:customStyle="1" w:styleId="401">
    <w:name w:val="标题 4 + 两端对齐 段后: 0 磅 行距: 单倍行距1"/>
    <w:basedOn w:val="411"/>
    <w:link w:val="401CharChar"/>
    <w:qFormat/>
    <w:pPr>
      <w:tabs>
        <w:tab w:val="left" w:pos="864"/>
        <w:tab w:val="left" w:pos="1560"/>
      </w:tabs>
      <w:spacing w:before="60" w:after="0" w:line="240" w:lineRule="auto"/>
    </w:pPr>
    <w:rPr>
      <w:rFonts w:ascii="Times New Roman" w:hAnsi="Times New Roman" w:cs="宋体"/>
      <w:spacing w:val="5"/>
    </w:rPr>
  </w:style>
  <w:style w:type="character" w:customStyle="1" w:styleId="401CharChar">
    <w:name w:val="标题 4 + 两端对齐 段后: 0 磅 行距: 单倍行距1 Char Char"/>
    <w:link w:val="401"/>
    <w:qFormat/>
    <w:rPr>
      <w:rFonts w:ascii="Times New Roman" w:eastAsia="宋体" w:hAnsi="Times New Roman" w:cs="宋体"/>
      <w:b/>
      <w:bCs/>
      <w:spacing w:val="5"/>
      <w:sz w:val="28"/>
      <w:szCs w:val="28"/>
    </w:rPr>
  </w:style>
  <w:style w:type="paragraph" w:customStyle="1" w:styleId="CharCharCharChar1">
    <w:name w:val="Char Char Char Char1"/>
    <w:basedOn w:val="1fc"/>
    <w:qFormat/>
    <w:pPr>
      <w:shd w:val="clear" w:color="auto" w:fill="000080"/>
      <w:spacing w:line="360" w:lineRule="auto"/>
    </w:pPr>
    <w:rPr>
      <w:rFonts w:ascii="Tahoma" w:hAnsi="Tahoma"/>
      <w:sz w:val="24"/>
      <w:szCs w:val="24"/>
    </w:rPr>
  </w:style>
  <w:style w:type="paragraph" w:customStyle="1" w:styleId="CharCharChar">
    <w:name w:val="缩紧正文 Char Char Char"/>
    <w:basedOn w:val="a"/>
    <w:link w:val="CharCharCharCharChar"/>
    <w:qFormat/>
    <w:pPr>
      <w:widowControl/>
      <w:spacing w:before="120" w:after="120" w:line="400" w:lineRule="exact"/>
      <w:ind w:firstLine="480"/>
      <w:jc w:val="left"/>
    </w:pPr>
    <w:rPr>
      <w:rFonts w:ascii="宋体" w:eastAsia="宋体" w:hAnsi="宋体" w:cs="宋体"/>
      <w:sz w:val="24"/>
      <w:szCs w:val="24"/>
    </w:rPr>
  </w:style>
  <w:style w:type="character" w:customStyle="1" w:styleId="CharCharCharCharChar">
    <w:name w:val="缩紧正文 Char Char Char Char Char"/>
    <w:link w:val="CharCharChar"/>
    <w:qFormat/>
    <w:rPr>
      <w:rFonts w:ascii="宋体" w:eastAsia="宋体" w:hAnsi="宋体" w:cs="宋体"/>
      <w:sz w:val="24"/>
      <w:szCs w:val="24"/>
    </w:rPr>
  </w:style>
  <w:style w:type="paragraph" w:customStyle="1" w:styleId="07415">
    <w:name w:val="样式 首行缩进:  0.74 厘米 行距: 1.5 倍行距"/>
    <w:basedOn w:val="a"/>
    <w:qFormat/>
    <w:pPr>
      <w:spacing w:line="360" w:lineRule="auto"/>
      <w:ind w:firstLine="420"/>
    </w:pPr>
    <w:rPr>
      <w:rFonts w:ascii="Times New Roman" w:eastAsia="宋体" w:hAnsi="Times New Roman" w:cs="宋体"/>
      <w:sz w:val="24"/>
      <w:szCs w:val="20"/>
    </w:rPr>
  </w:style>
  <w:style w:type="paragraph" w:customStyle="1" w:styleId="afffffb">
    <w:name w:val="正文（首行缩进）"/>
    <w:basedOn w:val="a"/>
    <w:qFormat/>
    <w:pPr>
      <w:spacing w:line="360" w:lineRule="auto"/>
      <w:ind w:firstLine="200"/>
    </w:pPr>
    <w:rPr>
      <w:rFonts w:ascii="Times New Roman" w:eastAsia="宋体" w:hAnsi="Times New Roman" w:cs="Times New Roman"/>
      <w:sz w:val="24"/>
      <w:szCs w:val="24"/>
    </w:rPr>
  </w:style>
  <w:style w:type="paragraph" w:customStyle="1" w:styleId="316">
    <w:name w:val="列表 31"/>
    <w:basedOn w:val="a"/>
    <w:qFormat/>
    <w:pPr>
      <w:ind w:left="100" w:hanging="200"/>
      <w:contextualSpacing/>
    </w:pPr>
    <w:rPr>
      <w:rFonts w:ascii="Times New Roman" w:eastAsia="宋体" w:hAnsi="Times New Roman" w:cs="Times New Roman"/>
      <w:szCs w:val="24"/>
    </w:rPr>
  </w:style>
  <w:style w:type="paragraph" w:customStyle="1" w:styleId="table0">
    <w:name w:val="table"/>
    <w:basedOn w:val="a"/>
    <w:qFormat/>
    <w:pPr>
      <w:widowControl/>
      <w:spacing w:after="144"/>
      <w:jc w:val="left"/>
    </w:pPr>
    <w:rPr>
      <w:rFonts w:ascii="Verdana" w:eastAsia="Arial Unicode MS" w:hAnsi="Verdana" w:cs="Arial Unicode MS"/>
      <w:color w:val="000000"/>
      <w:sz w:val="20"/>
      <w:szCs w:val="20"/>
      <w:lang w:eastAsia="en-US"/>
    </w:rPr>
  </w:style>
  <w:style w:type="paragraph" w:customStyle="1" w:styleId="StyleVerdanaBefore076cm">
    <w:name w:val="Style Verdana Before:  0.76 cm"/>
    <w:basedOn w:val="a"/>
    <w:qFormat/>
    <w:pPr>
      <w:widowControl/>
      <w:spacing w:before="240" w:line="300" w:lineRule="auto"/>
      <w:ind w:left="2280" w:firstLine="480"/>
      <w:jc w:val="left"/>
    </w:pPr>
    <w:rPr>
      <w:rFonts w:ascii="Verdana" w:eastAsia="宋体" w:hAnsi="Verdana" w:cs="Times New Roman"/>
      <w:sz w:val="24"/>
      <w:szCs w:val="20"/>
    </w:rPr>
  </w:style>
  <w:style w:type="paragraph" w:customStyle="1" w:styleId="StyleVerdanaCentered">
    <w:name w:val="Style Verdana Centered"/>
    <w:basedOn w:val="a"/>
    <w:qFormat/>
    <w:pPr>
      <w:widowControl/>
      <w:spacing w:before="240" w:line="300" w:lineRule="auto"/>
      <w:ind w:left="2268"/>
      <w:jc w:val="center"/>
    </w:pPr>
    <w:rPr>
      <w:rFonts w:ascii="Verdana" w:eastAsia="宋体" w:hAnsi="Verdana" w:cs="Times New Roman"/>
      <w:sz w:val="24"/>
      <w:szCs w:val="20"/>
    </w:rPr>
  </w:style>
  <w:style w:type="paragraph" w:customStyle="1" w:styleId="22052221">
    <w:name w:val="样式 样式 样式 左侧:  2 字符 首行缩进:  2 字符 段前: 0.5 行2 + 左侧:  2 字符 + 首行缩进:  2...1"/>
    <w:basedOn w:val="a"/>
    <w:qFormat/>
    <w:pPr>
      <w:spacing w:line="300" w:lineRule="auto"/>
      <w:ind w:firstLine="480"/>
    </w:pPr>
    <w:rPr>
      <w:rFonts w:ascii="Times New Roman" w:eastAsia="宋体" w:hAnsi="Times New Roman" w:cs="宋体"/>
      <w:sz w:val="24"/>
      <w:szCs w:val="20"/>
    </w:rPr>
  </w:style>
  <w:style w:type="paragraph" w:customStyle="1" w:styleId="Char12">
    <w:name w:val="Char1"/>
    <w:basedOn w:val="a"/>
    <w:qFormat/>
    <w:pPr>
      <w:tabs>
        <w:tab w:val="left" w:pos="840"/>
      </w:tabs>
      <w:ind w:left="840" w:hanging="420"/>
    </w:pPr>
    <w:rPr>
      <w:rFonts w:ascii="Times New Roman" w:eastAsia="宋体" w:hAnsi="Times New Roman" w:cs="Times New Roman"/>
      <w:sz w:val="24"/>
      <w:szCs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sz w:val="22"/>
    </w:rPr>
  </w:style>
  <w:style w:type="paragraph" w:customStyle="1" w:styleId="CharChar2">
    <w:name w:val="Char Char2"/>
    <w:basedOn w:val="a"/>
    <w:qFormat/>
    <w:pPr>
      <w:widowControl/>
      <w:spacing w:after="160" w:line="240" w:lineRule="exact"/>
      <w:jc w:val="left"/>
    </w:pPr>
    <w:rPr>
      <w:rFonts w:ascii="Verdana" w:eastAsia="宋体" w:hAnsi="Verdana" w:cs="Times New Roman"/>
      <w:szCs w:val="20"/>
      <w:lang w:eastAsia="en-US"/>
    </w:rPr>
  </w:style>
  <w:style w:type="paragraph" w:customStyle="1" w:styleId="222">
    <w:name w:val="样式 样式 左 首行缩进:2 字符 + 首行缩进:  2 字符 + 首行缩进:  2 字符"/>
    <w:basedOn w:val="a"/>
    <w:qFormat/>
    <w:pPr>
      <w:spacing w:line="360" w:lineRule="auto"/>
      <w:ind w:firstLine="480"/>
    </w:pPr>
    <w:rPr>
      <w:rFonts w:ascii="宋体" w:eastAsia="宋体" w:hAnsi="宋体" w:cs="宋体"/>
      <w:sz w:val="24"/>
      <w:szCs w:val="24"/>
    </w:rPr>
  </w:style>
  <w:style w:type="paragraph" w:customStyle="1" w:styleId="afffffc">
    <w:name w:val="正文 + 小四"/>
    <w:basedOn w:val="a"/>
    <w:qFormat/>
    <w:pPr>
      <w:spacing w:line="312" w:lineRule="auto"/>
      <w:ind w:firstLine="480"/>
    </w:pPr>
    <w:rPr>
      <w:rFonts w:ascii="宋体" w:eastAsia="宋体" w:hAnsi="宋体" w:cs="Times New Roman"/>
      <w:sz w:val="24"/>
      <w:szCs w:val="24"/>
    </w:rPr>
  </w:style>
  <w:style w:type="paragraph" w:customStyle="1" w:styleId="afffffd">
    <w:name w:val="题注 + 居中"/>
    <w:basedOn w:val="a"/>
    <w:qFormat/>
    <w:rPr>
      <w:rFonts w:ascii="Times New Roman" w:eastAsia="宋体" w:hAnsi="Times New Roman" w:cs="Times New Roman"/>
      <w:szCs w:val="24"/>
    </w:rPr>
  </w:style>
  <w:style w:type="paragraph" w:customStyle="1" w:styleId="2e">
    <w:name w:val="样式 正文缩进 + 小四 首行缩进:  2 字符"/>
    <w:basedOn w:val="1ff"/>
    <w:qFormat/>
    <w:pPr>
      <w:spacing w:line="360" w:lineRule="auto"/>
      <w:ind w:firstLine="200"/>
    </w:pPr>
    <w:rPr>
      <w:rFonts w:cs="宋体"/>
      <w:sz w:val="24"/>
      <w:szCs w:val="22"/>
    </w:rPr>
  </w:style>
  <w:style w:type="paragraph" w:customStyle="1" w:styleId="pic-info">
    <w:name w:val="pic-info"/>
    <w:basedOn w:val="a"/>
    <w:qFormat/>
    <w:pPr>
      <w:widowControl/>
      <w:spacing w:before="100" w:beforeAutospacing="1" w:after="100" w:afterAutospacing="1"/>
      <w:jc w:val="left"/>
    </w:pPr>
    <w:rPr>
      <w:rFonts w:ascii="宋体" w:eastAsia="宋体" w:hAnsi="宋体" w:cs="宋体"/>
      <w:sz w:val="24"/>
      <w:szCs w:val="24"/>
    </w:rPr>
  </w:style>
  <w:style w:type="paragraph" w:customStyle="1" w:styleId="CharCharCharCharCharChar">
    <w:name w:val="Char Char Char Char Char Char"/>
    <w:basedOn w:val="a"/>
    <w:qFormat/>
    <w:pPr>
      <w:widowControl/>
      <w:spacing w:after="160" w:line="240" w:lineRule="exact"/>
      <w:jc w:val="left"/>
    </w:pPr>
    <w:rPr>
      <w:rFonts w:ascii="宋体" w:eastAsia="宋体" w:hAnsi="宋体" w:cs="Times New Roman"/>
      <w:b/>
      <w:sz w:val="24"/>
      <w:szCs w:val="20"/>
      <w:lang w:eastAsia="en-US"/>
    </w:rPr>
  </w:style>
  <w:style w:type="paragraph" w:customStyle="1" w:styleId="151">
    <w:name w:val="样式 小四 行距: 1.5 倍行距"/>
    <w:basedOn w:val="a"/>
    <w:qFormat/>
    <w:pPr>
      <w:spacing w:line="360" w:lineRule="auto"/>
      <w:ind w:firstLine="200"/>
    </w:pPr>
    <w:rPr>
      <w:rFonts w:ascii="Times New Roman" w:eastAsia="宋体" w:hAnsi="Times New Roman" w:cs="宋体"/>
      <w:sz w:val="24"/>
      <w:szCs w:val="20"/>
    </w:rPr>
  </w:style>
  <w:style w:type="paragraph" w:customStyle="1" w:styleId="CSS1CharChar">
    <w:name w:val="CSS1级正文 Char Char"/>
    <w:basedOn w:val="1f2"/>
    <w:link w:val="CSS1CharCharCharChar"/>
    <w:qFormat/>
    <w:pPr>
      <w:spacing w:after="0" w:line="360" w:lineRule="auto"/>
      <w:ind w:firstLine="480"/>
    </w:pPr>
    <w:rPr>
      <w:rFonts w:cs="宋体"/>
      <w:sz w:val="24"/>
    </w:rPr>
  </w:style>
  <w:style w:type="character" w:customStyle="1" w:styleId="CSS1CharCharCharChar">
    <w:name w:val="CSS1级正文 Char Char Char Char"/>
    <w:link w:val="CSS1CharChar"/>
    <w:qFormat/>
    <w:rPr>
      <w:rFonts w:ascii="Times New Roman" w:eastAsia="仿宋" w:hAnsi="Times New Roman" w:cs="宋体"/>
      <w:sz w:val="24"/>
      <w:szCs w:val="24"/>
    </w:rPr>
  </w:style>
  <w:style w:type="paragraph" w:customStyle="1" w:styleId="CSS1Char">
    <w:name w:val="CSS1级编号 Char"/>
    <w:basedOn w:val="CSS1Char1"/>
    <w:next w:val="CSS1Char1"/>
    <w:link w:val="CSS1CharChar1"/>
    <w:qFormat/>
  </w:style>
  <w:style w:type="paragraph" w:customStyle="1" w:styleId="CSS1Char1">
    <w:name w:val="CSS1级编号 Char1"/>
    <w:basedOn w:val="CSS1"/>
    <w:next w:val="CSS1"/>
    <w:link w:val="CSS1Char1CharChar"/>
    <w:qFormat/>
  </w:style>
  <w:style w:type="paragraph" w:customStyle="1" w:styleId="CSS1">
    <w:name w:val="CSS1级编号"/>
    <w:basedOn w:val="a"/>
    <w:qFormat/>
    <w:pPr>
      <w:spacing w:line="360" w:lineRule="auto"/>
    </w:pPr>
    <w:rPr>
      <w:rFonts w:ascii="Times New Roman" w:eastAsia="宋体" w:hAnsi="Times New Roman" w:cs="Times New Roman"/>
      <w:sz w:val="24"/>
      <w:szCs w:val="24"/>
    </w:rPr>
  </w:style>
  <w:style w:type="character" w:customStyle="1" w:styleId="CSS1CharChar1">
    <w:name w:val="CSS1级编号 Char Char1"/>
    <w:link w:val="CSS1Char"/>
    <w:qFormat/>
    <w:rPr>
      <w:rFonts w:ascii="Times New Roman" w:eastAsia="宋体" w:hAnsi="Times New Roman" w:cs="Times New Roman"/>
      <w:sz w:val="24"/>
      <w:szCs w:val="24"/>
    </w:rPr>
  </w:style>
  <w:style w:type="character" w:customStyle="1" w:styleId="CSS1Char1CharChar">
    <w:name w:val="CSS1级编号 Char1 Char Char"/>
    <w:link w:val="CSS1Char1"/>
    <w:qFormat/>
    <w:rPr>
      <w:rFonts w:ascii="Times New Roman" w:eastAsia="宋体" w:hAnsi="Times New Roman" w:cs="Times New Roman"/>
      <w:sz w:val="24"/>
      <w:szCs w:val="24"/>
    </w:rPr>
  </w:style>
  <w:style w:type="paragraph" w:customStyle="1" w:styleId="CSS2">
    <w:name w:val="CSS2级正文"/>
    <w:basedOn w:val="216"/>
    <w:link w:val="CSS2CharChar"/>
    <w:qFormat/>
    <w:pPr>
      <w:spacing w:after="0" w:line="360" w:lineRule="auto"/>
      <w:ind w:left="480" w:firstLine="480"/>
    </w:pPr>
    <w:rPr>
      <w:rFonts w:cs="宋体"/>
      <w:sz w:val="24"/>
    </w:rPr>
  </w:style>
  <w:style w:type="character" w:customStyle="1" w:styleId="CSS2CharChar">
    <w:name w:val="CSS2级正文 Char Char"/>
    <w:link w:val="CSS2"/>
    <w:qFormat/>
    <w:rPr>
      <w:rFonts w:ascii="Times New Roman" w:hAnsi="Times New Roman" w:cs="宋体"/>
      <w:sz w:val="24"/>
      <w:szCs w:val="24"/>
    </w:rPr>
  </w:style>
  <w:style w:type="paragraph" w:customStyle="1" w:styleId="CSS3">
    <w:name w:val="CSS3级正文"/>
    <w:basedOn w:val="314"/>
    <w:link w:val="CSS3CharChar"/>
    <w:qFormat/>
    <w:pPr>
      <w:spacing w:after="0" w:line="360" w:lineRule="auto"/>
      <w:ind w:left="960" w:firstLine="480"/>
    </w:pPr>
    <w:rPr>
      <w:rFonts w:cs="宋体"/>
      <w:sz w:val="24"/>
    </w:rPr>
  </w:style>
  <w:style w:type="character" w:customStyle="1" w:styleId="CSS3CharChar">
    <w:name w:val="CSS3级正文 Char Char"/>
    <w:link w:val="CSS3"/>
    <w:qFormat/>
    <w:rPr>
      <w:rFonts w:ascii="Times New Roman" w:hAnsi="Times New Roman" w:cs="宋体"/>
      <w:sz w:val="24"/>
      <w:szCs w:val="16"/>
    </w:rPr>
  </w:style>
  <w:style w:type="paragraph" w:customStyle="1" w:styleId="43">
    <w:name w:val="正文文本4"/>
    <w:basedOn w:val="314"/>
    <w:qFormat/>
    <w:pPr>
      <w:spacing w:after="0" w:line="360" w:lineRule="auto"/>
      <w:ind w:left="600" w:firstLine="200"/>
    </w:pPr>
    <w:rPr>
      <w:sz w:val="24"/>
    </w:rPr>
  </w:style>
  <w:style w:type="paragraph" w:customStyle="1" w:styleId="CSS4">
    <w:name w:val="CSS4级正文"/>
    <w:basedOn w:val="a"/>
    <w:qFormat/>
    <w:pPr>
      <w:spacing w:line="360" w:lineRule="auto"/>
    </w:pPr>
    <w:rPr>
      <w:rFonts w:ascii="Times New Roman" w:eastAsia="宋体" w:hAnsi="Times New Roman" w:cs="宋体"/>
      <w:sz w:val="24"/>
      <w:szCs w:val="20"/>
    </w:rPr>
  </w:style>
  <w:style w:type="paragraph" w:customStyle="1" w:styleId="217">
    <w:name w:val="列表 21"/>
    <w:basedOn w:val="a"/>
    <w:qFormat/>
    <w:pPr>
      <w:spacing w:line="360" w:lineRule="auto"/>
    </w:pPr>
    <w:rPr>
      <w:rFonts w:ascii="Times New Roman" w:eastAsia="宋体" w:hAnsi="Times New Roman" w:cs="Times New Roman"/>
      <w:sz w:val="24"/>
      <w:szCs w:val="24"/>
    </w:rPr>
  </w:style>
  <w:style w:type="paragraph" w:customStyle="1" w:styleId="415">
    <w:name w:val="列表 41"/>
    <w:basedOn w:val="a"/>
    <w:qFormat/>
    <w:pPr>
      <w:spacing w:line="360" w:lineRule="auto"/>
      <w:ind w:left="1361" w:hanging="864"/>
    </w:pPr>
    <w:rPr>
      <w:rFonts w:ascii="Times New Roman" w:eastAsia="宋体" w:hAnsi="Times New Roman" w:cs="Times New Roman"/>
      <w:sz w:val="24"/>
      <w:szCs w:val="24"/>
    </w:rPr>
  </w:style>
  <w:style w:type="paragraph" w:customStyle="1" w:styleId="CSS1CharChar0">
    <w:name w:val="样式 CSS1级编号 Char + 宋体 黑色 Char"/>
    <w:basedOn w:val="CSS1Char1"/>
    <w:link w:val="CSS1CharCharCharChar0"/>
    <w:qFormat/>
    <w:rPr>
      <w:rFonts w:ascii="宋体" w:hAnsi="宋体"/>
      <w:color w:val="000000"/>
    </w:rPr>
  </w:style>
  <w:style w:type="character" w:customStyle="1" w:styleId="CSS1CharCharCharChar0">
    <w:name w:val="样式 CSS1级编号 Char + 宋体 黑色 Char Char Char"/>
    <w:link w:val="CSS1CharChar0"/>
    <w:qFormat/>
    <w:rPr>
      <w:rFonts w:ascii="宋体" w:eastAsia="宋体" w:hAnsi="宋体" w:cs="Times New Roman"/>
      <w:color w:val="000000"/>
      <w:sz w:val="24"/>
      <w:szCs w:val="24"/>
    </w:rPr>
  </w:style>
  <w:style w:type="paragraph" w:customStyle="1" w:styleId="CSS10">
    <w:name w:val="CSS1级正文"/>
    <w:basedOn w:val="1f2"/>
    <w:qFormat/>
    <w:pPr>
      <w:spacing w:after="0" w:line="360" w:lineRule="auto"/>
      <w:ind w:firstLine="480"/>
    </w:pPr>
    <w:rPr>
      <w:rFonts w:cs="宋体"/>
      <w:sz w:val="24"/>
      <w:szCs w:val="20"/>
    </w:rPr>
  </w:style>
  <w:style w:type="paragraph" w:customStyle="1" w:styleId="CSS1CharCharCharCharCharCharCharCharCharCharCharCharCharCharCharChar">
    <w:name w:val="CSS1级正文 Char Char Char Char Char Char Char Char Char Char Char Char Char Char Char Char"/>
    <w:basedOn w:val="1f2"/>
    <w:link w:val="CSS1CharCharCharCharCharCharCharCharCharCharCharCharCharCharCharCharCharChar"/>
    <w:qFormat/>
    <w:pPr>
      <w:spacing w:after="0" w:line="360" w:lineRule="auto"/>
      <w:ind w:firstLine="480"/>
    </w:pPr>
    <w:rPr>
      <w:rFonts w:cs="宋体"/>
      <w:sz w:val="24"/>
    </w:rPr>
  </w:style>
  <w:style w:type="character" w:customStyle="1" w:styleId="CSS1CharCharCharCharCharCharCharCharCharCharCharCharCharCharCharCharCharChar">
    <w:name w:val="CSS1级正文 Char Char Char Char Char Char Char Char Char Char Char Char Char Char Char Char Char Char"/>
    <w:link w:val="CSS1CharCharCharCharCharCharCharCharCharCharCharCharCharCharCharChar"/>
    <w:qFormat/>
    <w:rPr>
      <w:rFonts w:ascii="Times New Roman" w:eastAsia="仿宋" w:hAnsi="Times New Roman" w:cs="宋体"/>
      <w:sz w:val="24"/>
      <w:szCs w:val="24"/>
    </w:rPr>
  </w:style>
  <w:style w:type="paragraph" w:customStyle="1" w:styleId="afffffe">
    <w:name w:val="表格文字"/>
    <w:basedOn w:val="a"/>
    <w:qFormat/>
    <w:rPr>
      <w:rFonts w:ascii="Times New Roman" w:eastAsia="宋体" w:hAnsi="Times New Roman" w:cs="Times New Roman"/>
      <w:spacing w:val="10"/>
      <w:sz w:val="24"/>
      <w:szCs w:val="24"/>
    </w:rPr>
  </w:style>
  <w:style w:type="paragraph" w:customStyle="1" w:styleId="CSS">
    <w:name w:val="CSS一级中文编号"/>
    <w:basedOn w:val="a"/>
    <w:next w:val="CSS10"/>
    <w:qFormat/>
    <w:pPr>
      <w:tabs>
        <w:tab w:val="left" w:pos="360"/>
      </w:tabs>
      <w:spacing w:line="360" w:lineRule="auto"/>
      <w:ind w:left="360" w:hanging="360"/>
    </w:pPr>
    <w:rPr>
      <w:rFonts w:ascii="Times New Roman" w:eastAsia="宋体" w:hAnsi="Times New Roman" w:cs="Times New Roman"/>
      <w:b/>
      <w:sz w:val="28"/>
      <w:szCs w:val="24"/>
    </w:rPr>
  </w:style>
  <w:style w:type="paragraph" w:customStyle="1" w:styleId="CSS0">
    <w:name w:val="CSS二级中文编号"/>
    <w:basedOn w:val="a"/>
    <w:next w:val="CSS2"/>
    <w:qFormat/>
    <w:pPr>
      <w:tabs>
        <w:tab w:val="left" w:pos="360"/>
      </w:tabs>
      <w:spacing w:line="360" w:lineRule="auto"/>
      <w:ind w:left="360" w:hanging="360"/>
    </w:pPr>
    <w:rPr>
      <w:rFonts w:ascii="Times New Roman" w:eastAsia="宋体" w:hAnsi="Times New Roman" w:cs="Times New Roman"/>
      <w:sz w:val="24"/>
      <w:szCs w:val="24"/>
    </w:rPr>
  </w:style>
  <w:style w:type="paragraph" w:customStyle="1" w:styleId="ICSS">
    <w:name w:val="ICSS标书首行缩进正文"/>
    <w:basedOn w:val="a"/>
    <w:qFormat/>
    <w:pPr>
      <w:spacing w:line="360" w:lineRule="auto"/>
      <w:ind w:firstLine="200"/>
    </w:pPr>
    <w:rPr>
      <w:rFonts w:ascii="Times New Roman" w:eastAsia="宋体" w:hAnsi="Times New Roman" w:cs="Times New Roman"/>
      <w:sz w:val="24"/>
      <w:szCs w:val="24"/>
    </w:rPr>
  </w:style>
  <w:style w:type="paragraph" w:customStyle="1" w:styleId="AC-Table-">
    <w:name w:val="AC-Table-表格标题行"/>
    <w:qFormat/>
    <w:pPr>
      <w:spacing w:line="320" w:lineRule="exact"/>
      <w:jc w:val="center"/>
    </w:pPr>
    <w:rPr>
      <w:rFonts w:eastAsia="黑体" w:cs="Calibri"/>
      <w:sz w:val="21"/>
      <w:szCs w:val="21"/>
    </w:rPr>
  </w:style>
  <w:style w:type="paragraph" w:customStyle="1" w:styleId="AC-Table-0">
    <w:name w:val="AC-Table-表格正文行"/>
    <w:qFormat/>
    <w:pPr>
      <w:spacing w:line="320" w:lineRule="exact"/>
    </w:pPr>
    <w:rPr>
      <w:rFonts w:cs="Calibri"/>
      <w:sz w:val="21"/>
      <w:szCs w:val="21"/>
    </w:rPr>
  </w:style>
  <w:style w:type="paragraph" w:customStyle="1" w:styleId="affffff">
    <w:name w:val="封面主标题"/>
    <w:next w:val="a"/>
    <w:qFormat/>
    <w:pPr>
      <w:spacing w:before="2400" w:after="400"/>
      <w:jc w:val="center"/>
    </w:pPr>
    <w:rPr>
      <w:rFonts w:eastAsia="黑体" w:cs="Calibri"/>
      <w:b/>
      <w:spacing w:val="20"/>
      <w:sz w:val="72"/>
      <w:szCs w:val="72"/>
    </w:rPr>
  </w:style>
  <w:style w:type="paragraph" w:customStyle="1" w:styleId="affffff0">
    <w:name w:val="招标单位"/>
    <w:basedOn w:val="a"/>
    <w:qFormat/>
    <w:pPr>
      <w:widowControl/>
      <w:spacing w:before="1800" w:after="360"/>
      <w:jc w:val="center"/>
    </w:pPr>
    <w:rPr>
      <w:rFonts w:ascii="Calibri" w:eastAsia="黑体" w:hAnsi="Calibri" w:cs="Times New Roman"/>
      <w:b/>
      <w:sz w:val="44"/>
      <w:szCs w:val="44"/>
      <w:lang w:eastAsia="en-US" w:bidi="en-US"/>
    </w:rPr>
  </w:style>
  <w:style w:type="paragraph" w:customStyle="1" w:styleId="4Heading4Charh4PIM4H41">
    <w:name w:val="样式 标题 4Heading 4 Charh4PIM 4H4 + 加宽量  1 磅"/>
    <w:basedOn w:val="411"/>
    <w:qFormat/>
    <w:pPr>
      <w:spacing w:line="360" w:lineRule="auto"/>
      <w:ind w:left="862" w:hanging="862"/>
    </w:pPr>
    <w:rPr>
      <w:rFonts w:ascii="Arial" w:eastAsia="黑体" w:hAnsi="Arial"/>
      <w:b w:val="0"/>
      <w:bCs w:val="0"/>
      <w:spacing w:val="20"/>
      <w:sz w:val="24"/>
      <w:szCs w:val="24"/>
    </w:rPr>
  </w:style>
  <w:style w:type="paragraph" w:customStyle="1" w:styleId="5111">
    <w:name w:val="样式 标题 5 + 段前: 1 行 段后: 1 行"/>
    <w:basedOn w:val="5110"/>
    <w:qFormat/>
    <w:pPr>
      <w:spacing w:line="360" w:lineRule="auto"/>
      <w:ind w:left="0" w:firstLine="0"/>
    </w:pPr>
    <w:rPr>
      <w:rFonts w:ascii="Arial" w:eastAsia="黑体" w:hAnsi="Arial" w:cs="宋体"/>
      <w:b w:val="0"/>
      <w:bCs w:val="0"/>
      <w:spacing w:val="10"/>
      <w:sz w:val="24"/>
      <w:szCs w:val="24"/>
    </w:rPr>
  </w:style>
  <w:style w:type="paragraph" w:customStyle="1" w:styleId="218">
    <w:name w:val="样式 首行缩进:  2 字符1"/>
    <w:basedOn w:val="a"/>
    <w:qFormat/>
    <w:pPr>
      <w:spacing w:line="360" w:lineRule="auto"/>
      <w:ind w:firstLine="480"/>
    </w:pPr>
    <w:rPr>
      <w:rFonts w:ascii="Times New Roman" w:eastAsia="宋体" w:hAnsi="Times New Roman" w:cs="宋体"/>
      <w:sz w:val="24"/>
      <w:szCs w:val="20"/>
    </w:rPr>
  </w:style>
  <w:style w:type="paragraph" w:customStyle="1" w:styleId="JHTitle1">
    <w:name w:val="JHTitle1"/>
    <w:basedOn w:val="1110"/>
    <w:qFormat/>
    <w:pPr>
      <w:tabs>
        <w:tab w:val="left" w:pos="1134"/>
      </w:tabs>
      <w:spacing w:line="360" w:lineRule="auto"/>
      <w:ind w:left="851" w:hanging="851"/>
      <w:jc w:val="left"/>
    </w:pPr>
    <w:rPr>
      <w:rFonts w:ascii="Times New Roman" w:hAnsi="Times New Roman"/>
      <w:szCs w:val="32"/>
    </w:rPr>
  </w:style>
  <w:style w:type="paragraph" w:customStyle="1" w:styleId="3H3h33rdlevel3Head3section3section31section32">
    <w:name w:val="样式 标题 3H3h33rd level3Head 3section:3section:31section:32..."/>
    <w:basedOn w:val="3110"/>
    <w:next w:val="218"/>
    <w:qFormat/>
    <w:pPr>
      <w:widowControl/>
      <w:spacing w:before="0" w:after="0" w:line="360" w:lineRule="auto"/>
      <w:ind w:left="0" w:firstLine="0"/>
      <w:contextualSpacing/>
      <w:jc w:val="left"/>
    </w:pPr>
    <w:rPr>
      <w:rFonts w:ascii="Times New Roman" w:eastAsia="黑体" w:hAnsi="Times New Roman" w:cs="宋体"/>
    </w:rPr>
  </w:style>
  <w:style w:type="paragraph" w:customStyle="1" w:styleId="219">
    <w:name w:val="样式 标题 2 + 宋体 小三 非倾斜 段后: 1 行"/>
    <w:basedOn w:val="2110"/>
    <w:qFormat/>
    <w:pPr>
      <w:tabs>
        <w:tab w:val="left" w:pos="576"/>
        <w:tab w:val="left" w:pos="1440"/>
      </w:tabs>
      <w:spacing w:before="240" w:line="360" w:lineRule="auto"/>
      <w:ind w:left="1440" w:hanging="360"/>
    </w:pPr>
    <w:rPr>
      <w:rFonts w:ascii="Arial" w:hAnsi="Arial" w:cs="Arial"/>
      <w:szCs w:val="30"/>
    </w:rPr>
  </w:style>
  <w:style w:type="paragraph" w:customStyle="1" w:styleId="affffff1">
    <w:name w:val="正文表格"/>
    <w:basedOn w:val="a"/>
    <w:qFormat/>
    <w:pPr>
      <w:spacing w:before="40" w:after="40"/>
    </w:pPr>
    <w:rPr>
      <w:rFonts w:ascii="Times New Roman" w:eastAsia="宋体" w:hAnsi="Times New Roman" w:cs="Times New Roman"/>
      <w:sz w:val="24"/>
      <w:szCs w:val="20"/>
    </w:rPr>
  </w:style>
  <w:style w:type="paragraph" w:customStyle="1" w:styleId="AC-">
    <w:name w:val="AC-目录标题"/>
    <w:qFormat/>
    <w:pPr>
      <w:jc w:val="center"/>
    </w:pPr>
    <w:rPr>
      <w:rFonts w:eastAsia="黑体" w:cs="Calibri"/>
      <w:b/>
      <w:sz w:val="36"/>
      <w:szCs w:val="21"/>
    </w:rPr>
  </w:style>
  <w:style w:type="paragraph" w:customStyle="1" w:styleId="AC-0">
    <w:name w:val="AC-文档标题"/>
    <w:qFormat/>
    <w:pPr>
      <w:jc w:val="center"/>
    </w:pPr>
    <w:rPr>
      <w:rFonts w:eastAsia="黑体" w:cs="Calibri"/>
      <w:b/>
      <w:sz w:val="44"/>
      <w:szCs w:val="21"/>
    </w:rPr>
  </w:style>
  <w:style w:type="paragraph" w:customStyle="1" w:styleId="1ff8">
    <w:name w:val="修订1"/>
    <w:qFormat/>
    <w:rPr>
      <w:rFonts w:cs="Calibri"/>
      <w:sz w:val="24"/>
      <w:szCs w:val="24"/>
    </w:rPr>
  </w:style>
  <w:style w:type="paragraph" w:customStyle="1" w:styleId="font0">
    <w:name w:val="font0"/>
    <w:basedOn w:val="a"/>
    <w:qFormat/>
    <w:pPr>
      <w:widowControl/>
      <w:spacing w:before="100" w:beforeAutospacing="1" w:after="100" w:afterAutospacing="1"/>
      <w:jc w:val="left"/>
    </w:pPr>
    <w:rPr>
      <w:rFonts w:ascii="宋体" w:eastAsia="宋体" w:hAnsi="宋体" w:cs="宋体"/>
      <w:color w:val="000000"/>
      <w:sz w:val="22"/>
    </w:rPr>
  </w:style>
  <w:style w:type="paragraph" w:customStyle="1" w:styleId="reader-word-layer">
    <w:name w:val="reader-word-layer"/>
    <w:basedOn w:val="a"/>
    <w:qFormat/>
    <w:pPr>
      <w:widowControl/>
      <w:spacing w:before="100" w:beforeAutospacing="1" w:after="100" w:afterAutospacing="1"/>
      <w:jc w:val="left"/>
    </w:pPr>
    <w:rPr>
      <w:rFonts w:ascii="宋体" w:eastAsia="宋体" w:hAnsi="宋体" w:cs="宋体"/>
      <w:sz w:val="24"/>
      <w:szCs w:val="24"/>
    </w:rPr>
  </w:style>
  <w:style w:type="paragraph" w:customStyle="1" w:styleId="CharCharCharCharCharCharCharCharCharChar">
    <w:name w:val="Char Char Char Char Char Char Char Char Char Char"/>
    <w:basedOn w:val="a"/>
    <w:link w:val="CharCharCharCharCharCharCharCharCharCharCharCharChar"/>
    <w:qFormat/>
    <w:rPr>
      <w:rFonts w:ascii="Tahoma" w:eastAsia="宋体" w:hAnsi="Tahoma" w:cs="Times New Roman"/>
      <w:sz w:val="24"/>
      <w:szCs w:val="20"/>
    </w:rPr>
  </w:style>
  <w:style w:type="character" w:customStyle="1" w:styleId="CharCharCharCharCharCharCharCharCharCharCharCharChar">
    <w:name w:val="Char Char Char Char Char Char Char Char Char Char Char Char Char"/>
    <w:basedOn w:val="a1"/>
    <w:link w:val="CharCharCharCharCharCharCharCharCharChar"/>
    <w:qFormat/>
    <w:rPr>
      <w:rFonts w:ascii="Tahoma" w:eastAsia="宋体" w:hAnsi="Tahoma" w:cs="Times New Roman"/>
      <w:sz w:val="24"/>
    </w:rPr>
  </w:style>
  <w:style w:type="paragraph" w:customStyle="1" w:styleId="2f">
    <w:name w:val="列出段落2"/>
    <w:basedOn w:val="a"/>
    <w:qFormat/>
    <w:pPr>
      <w:ind w:firstLine="420"/>
    </w:pPr>
    <w:rPr>
      <w:rFonts w:ascii="Calibri" w:eastAsia="宋体" w:hAnsi="Calibri" w:cs="Times New Roman"/>
    </w:rPr>
  </w:style>
  <w:style w:type="paragraph" w:customStyle="1" w:styleId="2f0">
    <w:name w:val="文档结构图2"/>
    <w:basedOn w:val="a"/>
    <w:qFormat/>
    <w:rPr>
      <w:rFonts w:ascii="宋体" w:eastAsia="宋体" w:hAnsi="Calibri" w:cs="Times New Roman"/>
      <w:sz w:val="18"/>
      <w:szCs w:val="18"/>
    </w:rPr>
  </w:style>
  <w:style w:type="paragraph" w:customStyle="1" w:styleId="21a">
    <w:name w:val="列出段落21"/>
    <w:basedOn w:val="a"/>
    <w:qFormat/>
    <w:pPr>
      <w:ind w:firstLine="420"/>
    </w:pPr>
    <w:rPr>
      <w:rFonts w:ascii="Calibri" w:eastAsia="宋体" w:hAnsi="Calibri" w:cs="Times New Roman"/>
    </w:rPr>
  </w:style>
  <w:style w:type="character" w:customStyle="1" w:styleId="2Char20">
    <w:name w:val="标题 2 Char2"/>
    <w:basedOn w:val="a1"/>
    <w:qFormat/>
    <w:rPr>
      <w:rFonts w:ascii="Arial" w:eastAsia="黑体" w:hAnsi="Arial"/>
      <w:sz w:val="32"/>
    </w:rPr>
  </w:style>
  <w:style w:type="character" w:customStyle="1" w:styleId="3Char2">
    <w:name w:val="标题 3 Char2"/>
    <w:basedOn w:val="a1"/>
    <w:qFormat/>
    <w:rPr>
      <w:rFonts w:ascii="Arial" w:eastAsia="黑体" w:hAnsi="Arial"/>
      <w:sz w:val="24"/>
      <w:szCs w:val="30"/>
    </w:rPr>
  </w:style>
  <w:style w:type="character" w:customStyle="1" w:styleId="5Char2">
    <w:name w:val="标题 5 Char2"/>
    <w:basedOn w:val="a1"/>
    <w:qFormat/>
    <w:rPr>
      <w:bCs/>
      <w:sz w:val="24"/>
      <w:szCs w:val="28"/>
    </w:rPr>
  </w:style>
  <w:style w:type="character" w:customStyle="1" w:styleId="6Char1">
    <w:name w:val="标题 6 Char1"/>
    <w:basedOn w:val="a1"/>
    <w:qFormat/>
    <w:rPr>
      <w:rFonts w:ascii="Arial" w:eastAsia="黑体" w:hAnsi="Arial"/>
      <w:b/>
      <w:bCs/>
      <w:sz w:val="24"/>
      <w:szCs w:val="24"/>
    </w:rPr>
  </w:style>
  <w:style w:type="character" w:customStyle="1" w:styleId="8Char1">
    <w:name w:val="标题 8 Char1"/>
    <w:basedOn w:val="a1"/>
    <w:qFormat/>
    <w:rPr>
      <w:rFonts w:ascii="Arial" w:eastAsia="黑体" w:hAnsi="Arial"/>
      <w:sz w:val="24"/>
      <w:szCs w:val="24"/>
    </w:rPr>
  </w:style>
  <w:style w:type="character" w:customStyle="1" w:styleId="9Char1">
    <w:name w:val="标题 9 Char1"/>
    <w:basedOn w:val="a1"/>
    <w:qFormat/>
    <w:rPr>
      <w:rFonts w:ascii="Arial" w:eastAsia="黑体" w:hAnsi="Arial"/>
      <w:sz w:val="21"/>
      <w:szCs w:val="21"/>
    </w:rPr>
  </w:style>
  <w:style w:type="character" w:customStyle="1" w:styleId="1ff9">
    <w:name w:val="页码1"/>
    <w:basedOn w:val="a1"/>
    <w:qFormat/>
  </w:style>
  <w:style w:type="character" w:customStyle="1" w:styleId="CharChar15">
    <w:name w:val="Char Char15"/>
    <w:qFormat/>
    <w:rPr>
      <w:rFonts w:ascii="Cambria" w:hAnsi="Cambria"/>
      <w:b/>
      <w:bCs/>
      <w:sz w:val="32"/>
      <w:szCs w:val="32"/>
    </w:rPr>
  </w:style>
  <w:style w:type="character" w:customStyle="1" w:styleId="CharChar16">
    <w:name w:val="Char Char16"/>
    <w:qFormat/>
    <w:rPr>
      <w:b/>
      <w:bCs/>
      <w:sz w:val="36"/>
      <w:szCs w:val="44"/>
    </w:rPr>
  </w:style>
  <w:style w:type="character" w:customStyle="1" w:styleId="affffff2">
    <w:name w:val="样式 (西文) 幼圆"/>
    <w:qFormat/>
    <w:rPr>
      <w:rFonts w:ascii="幼圆" w:eastAsia="宋体" w:hAnsi="幼圆"/>
      <w:sz w:val="24"/>
    </w:rPr>
  </w:style>
  <w:style w:type="character" w:customStyle="1" w:styleId="apple-style-span">
    <w:name w:val="apple-style-span"/>
    <w:basedOn w:val="a1"/>
    <w:qFormat/>
  </w:style>
  <w:style w:type="character" w:customStyle="1" w:styleId="1ffa">
    <w:name w:val="已访问的超链接1"/>
    <w:qFormat/>
    <w:rPr>
      <w:color w:val="800080"/>
      <w:u w:val="single"/>
    </w:rPr>
  </w:style>
  <w:style w:type="character" w:customStyle="1" w:styleId="unnamed31">
    <w:name w:val="unnamed31"/>
    <w:qFormat/>
    <w:rPr>
      <w:color w:val="000000"/>
      <w:spacing w:val="440"/>
      <w:sz w:val="22"/>
      <w:szCs w:val="22"/>
      <w:u w:val="none"/>
    </w:rPr>
  </w:style>
  <w:style w:type="character" w:customStyle="1" w:styleId="line1">
    <w:name w:val="line1"/>
    <w:qFormat/>
    <w:rPr>
      <w:spacing w:val="360"/>
    </w:rPr>
  </w:style>
  <w:style w:type="character" w:customStyle="1" w:styleId="074180505CharChar">
    <w:name w:val="样式 样式 样式 宋体 小四 首行缩进:  0.74 厘米 行距: 最小值 18 磅 + 段前: 0.5 行 段后: 0.5 行... Char Char"/>
    <w:qFormat/>
    <w:rPr>
      <w:rFonts w:ascii="宋体" w:eastAsia="宋体" w:cs="宋体"/>
      <w:sz w:val="24"/>
      <w:lang w:val="en-US" w:eastAsia="zh-CN" w:bidi="ar-SA"/>
    </w:rPr>
  </w:style>
  <w:style w:type="character" w:customStyle="1" w:styleId="07418050CharChar">
    <w:name w:val="样式 样式 样式 样式 宋体 小四 首行缩进:  0.74 厘米 行距: 最小值 18 磅 + 段前: 0.5 行 段后: 0.... Char Char"/>
    <w:qFormat/>
    <w:rPr>
      <w:rFonts w:ascii="宋体" w:eastAsia="宋体" w:hAnsi="宋体" w:cs="宋体"/>
      <w:sz w:val="24"/>
      <w:lang w:val="en-US" w:eastAsia="zh-CN" w:bidi="ar-SA"/>
    </w:rPr>
  </w:style>
  <w:style w:type="character" w:customStyle="1" w:styleId="074180505Char1">
    <w:name w:val="样式 样式 样式 宋体 小四 首行缩进:  0.74 厘米 行距: 最小值 18 磅 + 段前: 0.5 行 段后: 0.5 行... Char1"/>
    <w:qFormat/>
    <w:rPr>
      <w:rFonts w:ascii="宋体" w:eastAsia="宋体" w:cs="宋体"/>
      <w:sz w:val="24"/>
      <w:lang w:val="en-US" w:eastAsia="zh-CN" w:bidi="ar-SA"/>
    </w:rPr>
  </w:style>
  <w:style w:type="character" w:customStyle="1" w:styleId="07418050Char1">
    <w:name w:val="样式 样式 样式 样式 宋体 小四 首行缩进:  0.74 厘米 行距: 最小值 18 磅 + 段前: 0.5 行 段后: 0.... Char1"/>
    <w:qFormat/>
    <w:rPr>
      <w:rFonts w:ascii="宋体" w:eastAsia="宋体" w:hAnsi="宋体" w:cs="宋体"/>
      <w:sz w:val="24"/>
      <w:lang w:val="en-US" w:eastAsia="zh-CN" w:bidi="ar-SA"/>
    </w:rPr>
  </w:style>
  <w:style w:type="character" w:customStyle="1" w:styleId="0741805CharChar">
    <w:name w:val="样式 样式 样式 样式 样式 宋体 小四 首行缩进:  0.74 厘米 行距: 最小值 18 磅 + 段前: 0.5 行 段后:... Char Char"/>
    <w:qFormat/>
    <w:rPr>
      <w:rFonts w:eastAsia="宋体" w:cs="宋体"/>
      <w:sz w:val="24"/>
      <w:lang w:val="en-US" w:eastAsia="zh-CN" w:bidi="ar-SA"/>
    </w:rPr>
  </w:style>
  <w:style w:type="character" w:customStyle="1" w:styleId="074180505Char2">
    <w:name w:val="样式 样式 样式 宋体 小四 首行缩进:  0.74 厘米 行距: 最小值 18 磅 + 段前: 0.5 行 段后: 0.5 行... Char2"/>
    <w:qFormat/>
    <w:rPr>
      <w:rFonts w:ascii="宋体" w:eastAsia="宋体" w:cs="宋体"/>
      <w:sz w:val="24"/>
      <w:lang w:val="en-US" w:eastAsia="zh-CN" w:bidi="ar-SA"/>
    </w:rPr>
  </w:style>
  <w:style w:type="character" w:customStyle="1" w:styleId="07418050Char2">
    <w:name w:val="样式 样式 样式 样式 宋体 小四 首行缩进:  0.74 厘米 行距: 最小值 18 磅 + 段前: 0.5 行 段后: 0.... Char2"/>
    <w:qFormat/>
    <w:rPr>
      <w:rFonts w:ascii="宋体" w:eastAsia="宋体" w:hAnsi="宋体" w:cs="宋体"/>
      <w:sz w:val="24"/>
      <w:lang w:val="en-US" w:eastAsia="zh-CN" w:bidi="ar-SA"/>
    </w:rPr>
  </w:style>
  <w:style w:type="character" w:customStyle="1" w:styleId="07418051CharChar">
    <w:name w:val="样式 样式 样式 样式 样式 宋体 小四 首行缩进:  0.74 厘米 行距: 最小值 18 磅 + 段前: 0.5 行 段后:...1 Char Char"/>
    <w:basedOn w:val="07418050Char2"/>
    <w:qFormat/>
    <w:rPr>
      <w:rFonts w:ascii="宋体" w:eastAsia="宋体" w:hAnsi="宋体" w:cs="宋体"/>
      <w:sz w:val="24"/>
      <w:lang w:val="en-US" w:eastAsia="zh-CN" w:bidi="ar-SA"/>
    </w:rPr>
  </w:style>
  <w:style w:type="character" w:customStyle="1" w:styleId="0741805CharChar0">
    <w:name w:val="样式 样式 样式 样式 样式 样式 宋体 小四 首行缩进:  0.74 厘米 行距: 最小值 18 磅 + 段前: 0.5 行 ... Char Char"/>
    <w:basedOn w:val="07418051CharChar"/>
    <w:qFormat/>
    <w:rPr>
      <w:rFonts w:ascii="宋体" w:eastAsia="宋体" w:hAnsi="宋体" w:cs="宋体"/>
      <w:sz w:val="24"/>
      <w:lang w:val="en-US" w:eastAsia="zh-CN" w:bidi="ar-SA"/>
    </w:rPr>
  </w:style>
  <w:style w:type="character" w:customStyle="1" w:styleId="0741805CharChar1">
    <w:name w:val="样式 样式 样式 样式 样式 样式 样式 宋体 小四 首行缩进:  0.74 厘米 行距: 最小值 18 磅 + 段前: 0.5... Char Char"/>
    <w:basedOn w:val="0741805CharChar0"/>
    <w:qFormat/>
    <w:rPr>
      <w:rFonts w:ascii="宋体" w:eastAsia="宋体" w:hAnsi="宋体" w:cs="宋体"/>
      <w:sz w:val="24"/>
      <w:lang w:val="en-US" w:eastAsia="zh-CN" w:bidi="ar-SA"/>
    </w:rPr>
  </w:style>
  <w:style w:type="character" w:customStyle="1" w:styleId="07418CharCharChar">
    <w:name w:val="样式 样式 样式 样式 样式 样式 样式 样式 宋体 小四 首行缩进:  0.74 厘米 行距: 最小值 18 磅 + 段前: ... Char Char Char"/>
    <w:basedOn w:val="0741805CharChar1"/>
    <w:qFormat/>
    <w:rPr>
      <w:rFonts w:ascii="宋体" w:eastAsia="宋体" w:hAnsi="宋体" w:cs="宋体"/>
      <w:sz w:val="24"/>
      <w:lang w:val="en-US" w:eastAsia="zh-CN" w:bidi="ar-SA"/>
    </w:rPr>
  </w:style>
  <w:style w:type="character" w:customStyle="1" w:styleId="CharChar151">
    <w:name w:val="Char Char151"/>
    <w:qFormat/>
    <w:rPr>
      <w:rFonts w:ascii="Cambria" w:hAnsi="Cambria"/>
      <w:b/>
      <w:bCs/>
      <w:sz w:val="32"/>
      <w:szCs w:val="32"/>
    </w:rPr>
  </w:style>
  <w:style w:type="character" w:customStyle="1" w:styleId="CharChar161">
    <w:name w:val="Char Char161"/>
    <w:qFormat/>
    <w:rPr>
      <w:b/>
      <w:bCs/>
      <w:sz w:val="36"/>
      <w:szCs w:val="44"/>
    </w:rPr>
  </w:style>
  <w:style w:type="character" w:customStyle="1" w:styleId="hCharChar">
    <w:name w:val="h Char Char"/>
    <w:qFormat/>
    <w:rPr>
      <w:sz w:val="18"/>
      <w:szCs w:val="18"/>
    </w:rPr>
  </w:style>
  <w:style w:type="character" w:customStyle="1" w:styleId="CharChar18">
    <w:name w:val="Char Char18"/>
    <w:basedOn w:val="a1"/>
    <w:qFormat/>
    <w:rPr>
      <w:sz w:val="18"/>
      <w:szCs w:val="18"/>
    </w:rPr>
  </w:style>
  <w:style w:type="character" w:customStyle="1" w:styleId="CharChar17">
    <w:name w:val="Char Char17"/>
    <w:basedOn w:val="a1"/>
    <w:qFormat/>
    <w:rPr>
      <w:rFonts w:ascii="Times New Roman" w:eastAsia="宋体" w:hAnsi="Times New Roman" w:cs="Times New Roman"/>
      <w:szCs w:val="24"/>
      <w:shd w:val="clear" w:color="auto" w:fill="000080"/>
    </w:rPr>
  </w:style>
  <w:style w:type="character" w:customStyle="1" w:styleId="07418CharChar">
    <w:name w:val="样式 宋体 小四 首行缩进:  0.74 厘米 行距: 最小值 18 磅 Char Char"/>
    <w:qFormat/>
    <w:rPr>
      <w:rFonts w:ascii="宋体" w:eastAsia="宋体" w:cs="宋体"/>
      <w:sz w:val="24"/>
      <w:szCs w:val="24"/>
      <w:lang w:val="en-US" w:eastAsia="zh-CN" w:bidi="ar-SA"/>
    </w:rPr>
  </w:style>
  <w:style w:type="character" w:customStyle="1" w:styleId="074180505CharCharChar">
    <w:name w:val="样式 样式 宋体 小四 首行缩进:  0.74 厘米 行距: 最小值 18 磅 + 段前: 0.5 行 段后: 0.5 行 Char Char Char"/>
    <w:basedOn w:val="07418CharChar"/>
    <w:qFormat/>
    <w:rPr>
      <w:rFonts w:ascii="宋体" w:eastAsia="宋体" w:cs="宋体"/>
      <w:sz w:val="24"/>
      <w:szCs w:val="24"/>
      <w:lang w:val="en-US" w:eastAsia="zh-CN" w:bidi="ar-SA"/>
    </w:rPr>
  </w:style>
  <w:style w:type="character" w:customStyle="1" w:styleId="CharChar14">
    <w:name w:val="Char Char14"/>
    <w:basedOn w:val="a1"/>
    <w:qFormat/>
    <w:rPr>
      <w:rFonts w:ascii="Times New Roman" w:eastAsia="宋体" w:hAnsi="Times New Roman" w:cs="Times New Roman"/>
      <w:szCs w:val="24"/>
    </w:rPr>
  </w:style>
  <w:style w:type="character" w:customStyle="1" w:styleId="CharChar11">
    <w:name w:val="Char Char11"/>
    <w:basedOn w:val="a1"/>
    <w:qFormat/>
    <w:rPr>
      <w:rFonts w:ascii="Times New Roman" w:eastAsia="宋体" w:hAnsi="Times New Roman" w:cs="Times New Roman"/>
      <w:sz w:val="18"/>
      <w:szCs w:val="18"/>
    </w:rPr>
  </w:style>
  <w:style w:type="character" w:customStyle="1" w:styleId="141">
    <w:name w:val="141"/>
    <w:qFormat/>
    <w:rPr>
      <w:rFonts w:hint="default"/>
      <w:color w:val="000000"/>
      <w:spacing w:val="320"/>
      <w:u w:val="none"/>
    </w:rPr>
  </w:style>
  <w:style w:type="character" w:customStyle="1" w:styleId="bodycopy1">
    <w:name w:val="bodycopy1"/>
    <w:qFormat/>
    <w:rPr>
      <w:rFonts w:ascii="Arial" w:hAnsi="Arial" w:cs="Arial" w:hint="default"/>
      <w:color w:val="000000"/>
      <w:sz w:val="18"/>
      <w:szCs w:val="18"/>
      <w:u w:val="none"/>
    </w:rPr>
  </w:style>
  <w:style w:type="character" w:customStyle="1" w:styleId="parahead21">
    <w:name w:val="parahead21"/>
    <w:qFormat/>
    <w:rPr>
      <w:rFonts w:ascii="Arial" w:hAnsi="Arial" w:cs="Arial" w:hint="default"/>
      <w:b/>
      <w:bCs/>
      <w:color w:val="336699"/>
      <w:sz w:val="21"/>
      <w:szCs w:val="21"/>
      <w:u w:val="none"/>
    </w:rPr>
  </w:style>
  <w:style w:type="character" w:customStyle="1" w:styleId="CharChar8">
    <w:name w:val="Char Char8"/>
    <w:basedOn w:val="CharChar14"/>
    <w:qFormat/>
    <w:rPr>
      <w:rFonts w:ascii="Times New Roman" w:eastAsia="宋体" w:hAnsi="Times New Roman" w:cs="Times New Roman"/>
      <w:sz w:val="24"/>
      <w:szCs w:val="20"/>
    </w:rPr>
  </w:style>
  <w:style w:type="character" w:customStyle="1" w:styleId="cont1">
    <w:name w:val="cont1"/>
    <w:qFormat/>
    <w:rPr>
      <w:rFonts w:ascii="ˎ̥" w:hAnsi="ˎ̥" w:hint="default"/>
      <w:color w:val="000000"/>
      <w:sz w:val="21"/>
      <w:szCs w:val="21"/>
      <w:u w:val="none"/>
    </w:rPr>
  </w:style>
  <w:style w:type="character" w:customStyle="1" w:styleId="37">
    <w:name w:val="可研标题 3"/>
    <w:qFormat/>
    <w:rPr>
      <w:rFonts w:ascii="仿宋_GB2312" w:eastAsia="黑体"/>
      <w:b/>
      <w:bCs/>
      <w:sz w:val="28"/>
      <w:szCs w:val="32"/>
      <w:lang w:val="en-US" w:eastAsia="zh-CN" w:bidi="ar-SA"/>
    </w:rPr>
  </w:style>
  <w:style w:type="character" w:customStyle="1" w:styleId="44">
    <w:name w:val="可研标题 4"/>
    <w:qFormat/>
    <w:rPr>
      <w:rFonts w:ascii="仿宋_GB2312" w:eastAsia="仿宋_GB2312"/>
      <w:b/>
      <w:bCs/>
      <w:sz w:val="24"/>
      <w:szCs w:val="32"/>
      <w:lang w:val="en-US" w:eastAsia="zh-CN" w:bidi="ar-SA"/>
    </w:rPr>
  </w:style>
  <w:style w:type="character" w:customStyle="1" w:styleId="Char13">
    <w:name w:val="正文缩进 Char1"/>
    <w:qFormat/>
    <w:rPr>
      <w:rFonts w:eastAsia="宋体"/>
      <w:sz w:val="21"/>
      <w:szCs w:val="24"/>
      <w:lang w:val="en-US" w:eastAsia="zh-CN" w:bidi="ar-SA"/>
    </w:rPr>
  </w:style>
  <w:style w:type="character" w:customStyle="1" w:styleId="titleemph">
    <w:name w:val="title_emph"/>
    <w:basedOn w:val="a1"/>
    <w:qFormat/>
  </w:style>
  <w:style w:type="character" w:customStyle="1" w:styleId="style8">
    <w:name w:val="style8"/>
    <w:basedOn w:val="a1"/>
    <w:qFormat/>
  </w:style>
  <w:style w:type="character" w:customStyle="1" w:styleId="BodyTextchChar">
    <w:name w:val="Body Text(ch) Char"/>
    <w:qFormat/>
    <w:rPr>
      <w:rFonts w:ascii="Times New Roman" w:eastAsia="宋体" w:hAnsi="Times New Roman" w:cs="Times New Roman"/>
      <w:szCs w:val="24"/>
    </w:rPr>
  </w:style>
  <w:style w:type="character" w:customStyle="1" w:styleId="H1Char1">
    <w:name w:val="H1 Char1"/>
    <w:qFormat/>
    <w:rPr>
      <w:rFonts w:ascii="Times New Roman" w:eastAsia="宋体" w:hAnsi="Times New Roman" w:cs="Times New Roman"/>
      <w:b/>
      <w:bCs/>
      <w:sz w:val="44"/>
      <w:szCs w:val="44"/>
    </w:rPr>
  </w:style>
  <w:style w:type="character" w:customStyle="1" w:styleId="1ffb">
    <w:name w:val="批注引用1"/>
    <w:qFormat/>
    <w:rPr>
      <w:sz w:val="16"/>
      <w:szCs w:val="16"/>
    </w:rPr>
  </w:style>
  <w:style w:type="character" w:customStyle="1" w:styleId="affffff3">
    <w:name w:val="样式 宋体"/>
    <w:qFormat/>
    <w:rPr>
      <w:rFonts w:ascii="宋体" w:eastAsia="宋体" w:hAnsi="宋体"/>
      <w:sz w:val="24"/>
    </w:rPr>
  </w:style>
  <w:style w:type="character" w:customStyle="1" w:styleId="headline-content">
    <w:name w:val="headline-content"/>
    <w:qFormat/>
  </w:style>
  <w:style w:type="character" w:customStyle="1" w:styleId="CSS3Char">
    <w:name w:val="CSS3级编号 Char"/>
    <w:qFormat/>
    <w:rPr>
      <w:rFonts w:eastAsia="宋体"/>
      <w:sz w:val="24"/>
      <w:szCs w:val="24"/>
      <w:lang w:val="en-US" w:eastAsia="zh-CN" w:bidi="ar-SA"/>
    </w:rPr>
  </w:style>
  <w:style w:type="character" w:customStyle="1" w:styleId="Char14">
    <w:name w:val="批注文字 Char1"/>
    <w:qFormat/>
    <w:rPr>
      <w:sz w:val="24"/>
      <w:szCs w:val="24"/>
    </w:rPr>
  </w:style>
  <w:style w:type="character" w:customStyle="1" w:styleId="Char15">
    <w:name w:val="批注主题 Char1"/>
    <w:qFormat/>
    <w:rPr>
      <w:b/>
      <w:bCs/>
      <w:sz w:val="24"/>
      <w:szCs w:val="24"/>
    </w:rPr>
  </w:style>
  <w:style w:type="character" w:customStyle="1" w:styleId="Char16">
    <w:name w:val="纯文本 Char1"/>
    <w:qFormat/>
    <w:rPr>
      <w:rFonts w:ascii="宋体" w:hAnsi="Courier New" w:cs="Courier New"/>
      <w:sz w:val="21"/>
      <w:szCs w:val="21"/>
    </w:rPr>
  </w:style>
  <w:style w:type="character" w:customStyle="1" w:styleId="apple-converted-space">
    <w:name w:val="apple-converted-space"/>
    <w:qFormat/>
  </w:style>
  <w:style w:type="character" w:customStyle="1" w:styleId="Char17">
    <w:name w:val="文档结构图 Char1"/>
    <w:basedOn w:val="a1"/>
    <w:uiPriority w:val="99"/>
    <w:qFormat/>
    <w:rPr>
      <w:rFonts w:ascii="宋体" w:cs="Times New Roman"/>
      <w:sz w:val="18"/>
      <w:szCs w:val="18"/>
    </w:rPr>
  </w:style>
  <w:style w:type="paragraph" w:customStyle="1" w:styleId="l">
    <w:name w:val="l正文"/>
    <w:qFormat/>
    <w:pPr>
      <w:spacing w:line="360" w:lineRule="auto"/>
      <w:ind w:firstLine="200"/>
    </w:pPr>
    <w:rPr>
      <w:sz w:val="22"/>
      <w:szCs w:val="22"/>
    </w:rPr>
  </w:style>
  <w:style w:type="paragraph" w:customStyle="1" w:styleId="l1">
    <w:name w:val="l列表1"/>
    <w:qFormat/>
    <w:pPr>
      <w:tabs>
        <w:tab w:val="left" w:pos="735"/>
      </w:tabs>
      <w:spacing w:line="360" w:lineRule="auto"/>
      <w:ind w:left="350" w:hanging="150"/>
    </w:pPr>
    <w:rPr>
      <w:iCs/>
      <w:sz w:val="22"/>
      <w:szCs w:val="22"/>
    </w:rPr>
  </w:style>
  <w:style w:type="paragraph" w:customStyle="1" w:styleId="72">
    <w:name w:val="样式7"/>
    <w:basedOn w:val="a"/>
    <w:qFormat/>
    <w:pPr>
      <w:spacing w:line="440" w:lineRule="atLeast"/>
      <w:ind w:firstLine="601"/>
    </w:pPr>
    <w:rPr>
      <w:rFonts w:ascii="宋体" w:eastAsia="宋体" w:hAnsi="Calibri" w:cs="Times New Roman"/>
      <w:sz w:val="24"/>
      <w:szCs w:val="20"/>
    </w:rPr>
  </w:style>
  <w:style w:type="paragraph" w:customStyle="1" w:styleId="FinBodyStyle">
    <w:name w:val="FinBodyStyle"/>
    <w:basedOn w:val="a"/>
    <w:qFormat/>
    <w:pPr>
      <w:widowControl/>
      <w:spacing w:line="360" w:lineRule="auto"/>
      <w:ind w:firstLine="480"/>
      <w:jc w:val="left"/>
    </w:pPr>
    <w:rPr>
      <w:rFonts w:ascii="宋体" w:eastAsia="宋体" w:hAnsi="宋体" w:cs="宋体" w:hint="eastAsia"/>
      <w:sz w:val="24"/>
      <w:szCs w:val="20"/>
    </w:rPr>
  </w:style>
  <w:style w:type="paragraph" w:customStyle="1" w:styleId="FinListStyle">
    <w:name w:val="FinListStyle"/>
    <w:basedOn w:val="a"/>
    <w:qFormat/>
    <w:pPr>
      <w:widowControl/>
      <w:spacing w:line="360" w:lineRule="auto"/>
      <w:jc w:val="left"/>
    </w:pPr>
    <w:rPr>
      <w:rFonts w:ascii="宋体" w:eastAsia="宋体" w:hAnsi="宋体" w:cs="宋体" w:hint="eastAsia"/>
      <w:sz w:val="24"/>
      <w:szCs w:val="20"/>
    </w:rPr>
  </w:style>
  <w:style w:type="paragraph" w:customStyle="1" w:styleId="FinShapeStyle">
    <w:name w:val="FinShapeStyle"/>
    <w:basedOn w:val="a"/>
    <w:qFormat/>
    <w:pPr>
      <w:widowControl/>
      <w:jc w:val="center"/>
    </w:pPr>
    <w:rPr>
      <w:rFonts w:ascii="Times New Roman" w:eastAsia="宋体" w:hAnsi="Times New Roman" w:cs="Times New Roman"/>
      <w:sz w:val="20"/>
      <w:szCs w:val="20"/>
    </w:rPr>
  </w:style>
  <w:style w:type="paragraph" w:customStyle="1" w:styleId="WPSOffice1">
    <w:name w:val="WPSOffice手动目录 1"/>
    <w:qFormat/>
  </w:style>
  <w:style w:type="paragraph" w:customStyle="1" w:styleId="WPSOffice2">
    <w:name w:val="WPSOffice手动目录 2"/>
    <w:qFormat/>
    <w:pPr>
      <w:ind w:left="200"/>
    </w:pPr>
  </w:style>
  <w:style w:type="paragraph" w:customStyle="1" w:styleId="WPSOffice3">
    <w:name w:val="WPSOffice手动目录 3"/>
    <w:qFormat/>
    <w:pPr>
      <w:ind w:left="400"/>
    </w:pPr>
  </w:style>
  <w:style w:type="character" w:customStyle="1" w:styleId="answer-title">
    <w:name w:val="answer-title"/>
    <w:basedOn w:val="a1"/>
    <w:qFormat/>
  </w:style>
  <w:style w:type="character" w:customStyle="1" w:styleId="del-btn">
    <w:name w:val="del-btn"/>
    <w:basedOn w:val="a1"/>
    <w:qFormat/>
  </w:style>
  <w:style w:type="character" w:customStyle="1" w:styleId="bg">
    <w:name w:val="bg"/>
    <w:basedOn w:val="a1"/>
    <w:qFormat/>
    <w:rPr>
      <w:shd w:val="clear" w:color="auto" w:fill="000000"/>
    </w:rPr>
  </w:style>
  <w:style w:type="character" w:customStyle="1" w:styleId="bg1">
    <w:name w:val="bg1"/>
    <w:basedOn w:val="a1"/>
    <w:qFormat/>
    <w:rPr>
      <w:shd w:val="clear" w:color="auto" w:fill="000000"/>
    </w:rPr>
  </w:style>
  <w:style w:type="character" w:customStyle="1" w:styleId="fontborder">
    <w:name w:val="fontborder"/>
    <w:basedOn w:val="a1"/>
    <w:qFormat/>
  </w:style>
  <w:style w:type="character" w:customStyle="1" w:styleId="fontstrikethrough">
    <w:name w:val="fontstrikethrough"/>
    <w:basedOn w:val="a1"/>
    <w:qFormat/>
    <w:rPr>
      <w:strike/>
    </w:rPr>
  </w:style>
  <w:style w:type="paragraph" w:customStyle="1" w:styleId="38">
    <w:name w:val="样式3"/>
    <w:basedOn w:val="a"/>
    <w:link w:val="39"/>
    <w:qFormat/>
    <w:pPr>
      <w:widowControl/>
      <w:spacing w:after="3" w:line="360" w:lineRule="auto"/>
      <w:ind w:firstLine="480"/>
      <w:jc w:val="left"/>
    </w:pPr>
    <w:rPr>
      <w:rFonts w:ascii="宋体" w:eastAsia="宋体" w:hAnsi="宋体" w:cs="仿宋"/>
      <w:color w:val="000000"/>
      <w:sz w:val="24"/>
      <w:szCs w:val="20"/>
    </w:rPr>
  </w:style>
  <w:style w:type="character" w:customStyle="1" w:styleId="39">
    <w:name w:val="样式3 字符"/>
    <w:basedOn w:val="a1"/>
    <w:link w:val="38"/>
    <w:qFormat/>
    <w:rPr>
      <w:rFonts w:ascii="宋体" w:eastAsia="宋体" w:hAnsi="宋体" w:cs="仿宋"/>
      <w:color w:val="000000"/>
      <w:sz w:val="24"/>
    </w:rPr>
  </w:style>
  <w:style w:type="character" w:customStyle="1" w:styleId="5Char1">
    <w:name w:val="标题 5 Char1"/>
    <w:basedOn w:val="a1"/>
    <w:link w:val="51"/>
    <w:qFormat/>
    <w:rPr>
      <w:rFonts w:eastAsia="宋体"/>
      <w:b/>
      <w:bCs/>
      <w:sz w:val="28"/>
      <w:szCs w:val="28"/>
    </w:rPr>
  </w:style>
  <w:style w:type="character" w:customStyle="1" w:styleId="6Char">
    <w:name w:val="标题 6 Char"/>
    <w:link w:val="61"/>
    <w:qFormat/>
    <w:rPr>
      <w:rFonts w:ascii="Calibri" w:eastAsia="黑体" w:hAnsi="Calibri" w:cs="Times New Roman"/>
      <w:b/>
      <w:bCs/>
      <w:sz w:val="28"/>
      <w:szCs w:val="24"/>
    </w:rPr>
  </w:style>
  <w:style w:type="character" w:customStyle="1" w:styleId="7Char">
    <w:name w:val="标题 7 Char"/>
    <w:link w:val="71"/>
    <w:qFormat/>
    <w:rPr>
      <w:rFonts w:ascii="Calibri" w:eastAsia="黑体" w:hAnsi="Calibri" w:cs="Times New Roman"/>
      <w:b/>
      <w:bCs/>
    </w:rPr>
  </w:style>
  <w:style w:type="character" w:customStyle="1" w:styleId="8Char">
    <w:name w:val="标题 8 Char"/>
    <w:link w:val="81"/>
    <w:qFormat/>
    <w:rPr>
      <w:rFonts w:ascii="Calibri" w:eastAsia="黑体" w:hAnsi="Calibri" w:cs="Times New Roman"/>
    </w:rPr>
  </w:style>
  <w:style w:type="character" w:customStyle="1" w:styleId="9Char">
    <w:name w:val="标题 9 Char"/>
    <w:link w:val="91"/>
    <w:qFormat/>
    <w:rPr>
      <w:rFonts w:ascii="Calibri" w:eastAsia="黑体" w:hAnsi="Calibri" w:cs="Times New Roman"/>
      <w:b/>
    </w:rPr>
  </w:style>
  <w:style w:type="character" w:customStyle="1" w:styleId="af6">
    <w:name w:val="脚注文本 字符"/>
    <w:basedOn w:val="a1"/>
    <w:link w:val="af5"/>
    <w:qFormat/>
    <w:rPr>
      <w:rFonts w:ascii="Times New Roman" w:eastAsia="宋体" w:hAnsi="Times New Roman" w:cs="Times New Roman"/>
      <w:sz w:val="18"/>
    </w:rPr>
  </w:style>
  <w:style w:type="character" w:customStyle="1" w:styleId="Char10">
    <w:name w:val="页眉 Char1"/>
    <w:basedOn w:val="a1"/>
    <w:link w:val="1e"/>
    <w:qFormat/>
    <w:rPr>
      <w:sz w:val="18"/>
      <w:szCs w:val="18"/>
    </w:rPr>
  </w:style>
  <w:style w:type="character" w:customStyle="1" w:styleId="Char1">
    <w:name w:val="页脚 Char1"/>
    <w:basedOn w:val="a1"/>
    <w:link w:val="1d"/>
    <w:uiPriority w:val="99"/>
    <w:qFormat/>
    <w:rPr>
      <w:sz w:val="18"/>
      <w:szCs w:val="18"/>
    </w:rPr>
  </w:style>
  <w:style w:type="character" w:customStyle="1" w:styleId="Char0">
    <w:name w:val="题注 Char"/>
    <w:link w:val="1c"/>
    <w:qFormat/>
    <w:rPr>
      <w:rFonts w:ascii="Calibri" w:eastAsia="仿宋" w:hAnsi="Calibri" w:cstheme="majorBidi"/>
      <w:b/>
      <w:bCs/>
      <w:color w:val="4F81BD"/>
      <w:sz w:val="18"/>
      <w:szCs w:val="18"/>
      <w:lang w:eastAsia="en-US" w:bidi="en-US"/>
    </w:rPr>
  </w:style>
  <w:style w:type="character" w:customStyle="1" w:styleId="1a">
    <w:name w:val="标题 字符1"/>
    <w:link w:val="afa"/>
    <w:uiPriority w:val="10"/>
    <w:qFormat/>
    <w:rPr>
      <w:rFonts w:ascii="Cambria" w:eastAsia="黑体" w:hAnsi="Cambria"/>
      <w:spacing w:val="5"/>
      <w:sz w:val="44"/>
      <w:szCs w:val="52"/>
      <w:lang w:eastAsia="en-US" w:bidi="en-US"/>
    </w:rPr>
  </w:style>
  <w:style w:type="character" w:customStyle="1" w:styleId="af4">
    <w:name w:val="副标题 字符"/>
    <w:link w:val="af3"/>
    <w:qFormat/>
    <w:rPr>
      <w:rFonts w:ascii="Cambria" w:eastAsia="仿宋" w:hAnsi="Cambria"/>
      <w:i/>
      <w:iCs/>
      <w:color w:val="4F81BD"/>
      <w:spacing w:val="15"/>
      <w:sz w:val="24"/>
      <w:szCs w:val="24"/>
      <w:lang w:eastAsia="en-US" w:bidi="en-US"/>
    </w:rPr>
  </w:style>
  <w:style w:type="character" w:customStyle="1" w:styleId="32">
    <w:name w:val="正文文本缩进 3 字符"/>
    <w:link w:val="30"/>
    <w:qFormat/>
    <w:rPr>
      <w:rFonts w:ascii="宋体" w:eastAsia="仿宋" w:hAnsi="宋体"/>
      <w:sz w:val="24"/>
      <w:szCs w:val="24"/>
    </w:rPr>
  </w:style>
  <w:style w:type="character" w:customStyle="1" w:styleId="10">
    <w:name w:val="文档结构图 字符1"/>
    <w:link w:val="a7"/>
    <w:qFormat/>
    <w:rPr>
      <w:rFonts w:eastAsia="仿宋"/>
      <w:sz w:val="24"/>
      <w:shd w:val="clear" w:color="auto" w:fill="000080"/>
      <w:lang w:eastAsia="en-US" w:bidi="en-US"/>
    </w:rPr>
  </w:style>
  <w:style w:type="character" w:customStyle="1" w:styleId="14">
    <w:name w:val="纯文本 字符1"/>
    <w:link w:val="ac"/>
    <w:qFormat/>
    <w:rPr>
      <w:rFonts w:ascii="宋体" w:eastAsia="仿宋" w:hAnsi="Courier New"/>
      <w:sz w:val="24"/>
      <w:lang w:eastAsia="en-US"/>
    </w:rPr>
  </w:style>
  <w:style w:type="character" w:customStyle="1" w:styleId="16">
    <w:name w:val="批注框文本 字符1"/>
    <w:link w:val="af0"/>
    <w:qFormat/>
    <w:rPr>
      <w:sz w:val="18"/>
      <w:szCs w:val="18"/>
    </w:rPr>
  </w:style>
  <w:style w:type="paragraph" w:styleId="affffff4">
    <w:name w:val="No Spacing"/>
    <w:qFormat/>
    <w:rPr>
      <w:rFonts w:ascii="Calibri" w:hAnsi="Calibri"/>
      <w:sz w:val="22"/>
      <w:szCs w:val="22"/>
      <w:lang w:eastAsia="en-US" w:bidi="en-US"/>
    </w:rPr>
  </w:style>
  <w:style w:type="paragraph" w:styleId="affffff5">
    <w:name w:val="List Paragraph"/>
    <w:basedOn w:val="a"/>
    <w:link w:val="affffff6"/>
    <w:uiPriority w:val="34"/>
    <w:qFormat/>
    <w:pPr>
      <w:ind w:firstLine="420"/>
    </w:pPr>
    <w:rPr>
      <w:sz w:val="20"/>
      <w:szCs w:val="20"/>
    </w:rPr>
  </w:style>
  <w:style w:type="character" w:customStyle="1" w:styleId="affffff6">
    <w:name w:val="列表段落 字符"/>
    <w:link w:val="affffff5"/>
    <w:uiPriority w:val="34"/>
    <w:qFormat/>
  </w:style>
  <w:style w:type="paragraph" w:styleId="affffff7">
    <w:name w:val="Quote"/>
    <w:basedOn w:val="a"/>
    <w:next w:val="a"/>
    <w:link w:val="affffff8"/>
    <w:qFormat/>
    <w:pPr>
      <w:widowControl/>
      <w:spacing w:after="200" w:line="360" w:lineRule="auto"/>
      <w:ind w:firstLine="200"/>
      <w:jc w:val="left"/>
    </w:pPr>
    <w:rPr>
      <w:rFonts w:ascii="Times New Roman" w:eastAsia="仿宋" w:hAnsi="Times New Roman"/>
      <w:i/>
      <w:iCs/>
      <w:color w:val="000080"/>
      <w:sz w:val="28"/>
      <w:szCs w:val="24"/>
    </w:rPr>
  </w:style>
  <w:style w:type="character" w:customStyle="1" w:styleId="affffff8">
    <w:name w:val="引用 字符"/>
    <w:link w:val="affffff7"/>
    <w:qFormat/>
    <w:rPr>
      <w:rFonts w:ascii="Times New Roman" w:eastAsia="仿宋" w:hAnsi="Times New Roman"/>
      <w:i/>
      <w:iCs/>
      <w:color w:val="000080"/>
      <w:sz w:val="28"/>
      <w:szCs w:val="24"/>
    </w:rPr>
  </w:style>
  <w:style w:type="paragraph" w:styleId="affffff9">
    <w:name w:val="Intense Quote"/>
    <w:basedOn w:val="a"/>
    <w:next w:val="a"/>
    <w:link w:val="affffffa"/>
    <w:qFormat/>
    <w:pPr>
      <w:widowControl/>
      <w:pBdr>
        <w:bottom w:val="single" w:sz="4" w:space="4" w:color="4F81BD"/>
      </w:pBdr>
      <w:spacing w:before="200" w:after="280" w:line="360" w:lineRule="auto"/>
      <w:ind w:left="936" w:right="936" w:firstLine="200"/>
      <w:jc w:val="left"/>
    </w:pPr>
    <w:rPr>
      <w:rFonts w:ascii="Times New Roman" w:eastAsia="仿宋" w:hAnsi="Times New Roman"/>
      <w:b/>
      <w:bCs/>
      <w:i/>
      <w:iCs/>
      <w:color w:val="4F81BD"/>
      <w:sz w:val="28"/>
      <w:szCs w:val="24"/>
    </w:rPr>
  </w:style>
  <w:style w:type="character" w:customStyle="1" w:styleId="affffffa">
    <w:name w:val="明显引用 字符"/>
    <w:link w:val="affffff9"/>
    <w:qFormat/>
    <w:rPr>
      <w:rFonts w:ascii="Times New Roman" w:eastAsia="仿宋" w:hAnsi="Times New Roman"/>
      <w:b/>
      <w:bCs/>
      <w:i/>
      <w:iCs/>
      <w:color w:val="4F81BD"/>
      <w:sz w:val="28"/>
      <w:szCs w:val="24"/>
    </w:rPr>
  </w:style>
  <w:style w:type="paragraph" w:customStyle="1" w:styleId="affffffb">
    <w:name w:val="*正文"/>
    <w:basedOn w:val="a"/>
    <w:qFormat/>
    <w:pPr>
      <w:spacing w:line="360" w:lineRule="auto"/>
      <w:ind w:firstLine="480"/>
    </w:pPr>
    <w:rPr>
      <w:rFonts w:ascii="宋体" w:eastAsia="宋体" w:hAnsi="宋体" w:cs="Times New Roman"/>
      <w:sz w:val="24"/>
      <w:szCs w:val="24"/>
    </w:rPr>
  </w:style>
  <w:style w:type="character" w:customStyle="1" w:styleId="NormalCharacter">
    <w:name w:val="NormalCharacter"/>
    <w:qFormat/>
  </w:style>
  <w:style w:type="character" w:customStyle="1" w:styleId="15">
    <w:name w:val="日期 字符1"/>
    <w:basedOn w:val="a1"/>
    <w:link w:val="ad"/>
    <w:qFormat/>
    <w:rPr>
      <w:rFonts w:ascii="等线" w:eastAsia="等线" w:hAnsi="等线" w:cs="等线"/>
      <w:szCs w:val="24"/>
    </w:rPr>
  </w:style>
  <w:style w:type="character" w:customStyle="1" w:styleId="Char18">
    <w:name w:val="日期 Char1"/>
    <w:basedOn w:val="a1"/>
    <w:uiPriority w:val="99"/>
    <w:semiHidden/>
    <w:qFormat/>
    <w:rPr>
      <w:sz w:val="21"/>
      <w:szCs w:val="22"/>
    </w:rPr>
  </w:style>
  <w:style w:type="character" w:customStyle="1" w:styleId="21">
    <w:name w:val="正文文本 2 字符1"/>
    <w:basedOn w:val="a1"/>
    <w:link w:val="20"/>
    <w:uiPriority w:val="99"/>
    <w:semiHidden/>
    <w:qFormat/>
    <w:rPr>
      <w:sz w:val="21"/>
      <w:szCs w:val="22"/>
    </w:rPr>
  </w:style>
  <w:style w:type="character" w:customStyle="1" w:styleId="19">
    <w:name w:val="信息标题 字符1"/>
    <w:basedOn w:val="a1"/>
    <w:link w:val="af8"/>
    <w:semiHidden/>
    <w:qFormat/>
    <w:rPr>
      <w:rFonts w:ascii="Arial" w:eastAsia="等线" w:hAnsi="Arial" w:cs="等线"/>
      <w:sz w:val="24"/>
      <w:szCs w:val="24"/>
      <w:shd w:val="pct20" w:color="auto" w:fill="auto"/>
    </w:rPr>
  </w:style>
  <w:style w:type="character" w:customStyle="1" w:styleId="Char19">
    <w:name w:val="信息标题 Char1"/>
    <w:basedOn w:val="a1"/>
    <w:uiPriority w:val="99"/>
    <w:semiHidden/>
    <w:qFormat/>
    <w:rPr>
      <w:rFonts w:asciiTheme="majorHAnsi" w:eastAsiaTheme="majorEastAsia" w:hAnsiTheme="majorHAnsi" w:cstheme="majorBidi"/>
      <w:sz w:val="24"/>
      <w:szCs w:val="24"/>
      <w:shd w:val="pct20" w:color="auto" w:fill="auto"/>
    </w:rPr>
  </w:style>
  <w:style w:type="character" w:customStyle="1" w:styleId="1b">
    <w:name w:val="批注主题 字符1"/>
    <w:basedOn w:val="12"/>
    <w:link w:val="afb"/>
    <w:semiHidden/>
    <w:qFormat/>
    <w:rPr>
      <w:rFonts w:ascii="Times New Roman" w:eastAsia="仿宋" w:hAnsi="Times New Roman"/>
      <w:sz w:val="28"/>
      <w:szCs w:val="24"/>
    </w:rPr>
  </w:style>
  <w:style w:type="character" w:customStyle="1" w:styleId="Char22">
    <w:name w:val="批注主题 Char2"/>
    <w:basedOn w:val="12"/>
    <w:uiPriority w:val="99"/>
    <w:semiHidden/>
    <w:qFormat/>
    <w:rPr>
      <w:rFonts w:ascii="Times New Roman" w:eastAsia="仿宋" w:hAnsi="Times New Roman"/>
      <w:b/>
      <w:bCs/>
      <w:sz w:val="21"/>
      <w:szCs w:val="22"/>
    </w:rPr>
  </w:style>
  <w:style w:type="character" w:customStyle="1" w:styleId="1ffc">
    <w:name w:val="标题 1 字符"/>
    <w:basedOn w:val="a1"/>
    <w:uiPriority w:val="9"/>
    <w:qFormat/>
    <w:rPr>
      <w:rFonts w:ascii="等线" w:eastAsia="等线" w:hAnsi="等线" w:cs="等线"/>
      <w:b/>
      <w:bCs/>
      <w:sz w:val="44"/>
      <w:szCs w:val="44"/>
    </w:rPr>
  </w:style>
  <w:style w:type="paragraph" w:customStyle="1" w:styleId="msonormal0">
    <w:name w:val="msonormal"/>
    <w:basedOn w:val="a"/>
    <w:qFormat/>
    <w:pPr>
      <w:widowControl/>
      <w:spacing w:before="100" w:beforeAutospacing="1" w:after="100" w:afterAutospacing="1"/>
      <w:jc w:val="left"/>
    </w:pPr>
    <w:rPr>
      <w:rFonts w:ascii="宋体" w:eastAsia="宋体" w:hAnsi="宋体" w:cs="Times New Roman"/>
      <w:sz w:val="24"/>
      <w:szCs w:val="24"/>
    </w:rPr>
  </w:style>
  <w:style w:type="paragraph" w:customStyle="1" w:styleId="Style12">
    <w:name w:val="_Style 12"/>
    <w:basedOn w:val="a"/>
    <w:qFormat/>
    <w:pPr>
      <w:ind w:firstLine="420"/>
    </w:pPr>
    <w:rPr>
      <w:rFonts w:ascii="Times New Roman" w:eastAsia="宋体" w:hAnsi="Times New Roman" w:cs="Times New Roman"/>
      <w:szCs w:val="20"/>
    </w:rPr>
  </w:style>
  <w:style w:type="paragraph" w:customStyle="1" w:styleId="affffffc">
    <w:name w:val="普通文字"/>
    <w:basedOn w:val="a"/>
    <w:qFormat/>
    <w:rPr>
      <w:rFonts w:ascii="宋体" w:eastAsia="宋体" w:hAnsi="Times New Roman" w:cs="Times New Roman"/>
      <w:sz w:val="24"/>
      <w:szCs w:val="20"/>
    </w:rPr>
  </w:style>
  <w:style w:type="character" w:customStyle="1" w:styleId="Char1a">
    <w:name w:val="批注框文本 Char1"/>
    <w:qFormat/>
    <w:rPr>
      <w:rFonts w:ascii="Times New Roman" w:hAnsi="Times New Roman" w:cs="Times New Roman" w:hint="default"/>
      <w:sz w:val="18"/>
      <w:szCs w:val="18"/>
    </w:rPr>
  </w:style>
  <w:style w:type="character" w:customStyle="1" w:styleId="font141">
    <w:name w:val="font141"/>
    <w:qFormat/>
    <w:rPr>
      <w:rFonts w:ascii="宋体" w:eastAsia="宋体" w:hAnsi="宋体" w:cs="宋体" w:hint="eastAsia"/>
      <w:b/>
      <w:bCs/>
      <w:color w:val="000000"/>
      <w:sz w:val="20"/>
      <w:szCs w:val="20"/>
      <w:u w:val="none"/>
    </w:rPr>
  </w:style>
  <w:style w:type="character" w:customStyle="1" w:styleId="font111">
    <w:name w:val="font111"/>
    <w:qFormat/>
    <w:rPr>
      <w:rFonts w:ascii="宋体" w:eastAsia="宋体" w:hAnsi="宋体" w:cs="宋体" w:hint="eastAsia"/>
      <w:color w:val="FF0000"/>
      <w:sz w:val="20"/>
      <w:szCs w:val="20"/>
      <w:u w:val="none"/>
    </w:rPr>
  </w:style>
  <w:style w:type="character" w:customStyle="1" w:styleId="font101">
    <w:name w:val="font101"/>
    <w:qFormat/>
    <w:rPr>
      <w:rFonts w:ascii="Times New Roman" w:hAnsi="Times New Roman" w:cs="Times New Roman" w:hint="default"/>
      <w:color w:val="000000"/>
      <w:sz w:val="20"/>
      <w:szCs w:val="20"/>
      <w:u w:val="none"/>
    </w:rPr>
  </w:style>
  <w:style w:type="character" w:customStyle="1" w:styleId="font41">
    <w:name w:val="font41"/>
    <w:qFormat/>
    <w:rPr>
      <w:rFonts w:ascii="宋体" w:eastAsia="宋体" w:hAnsi="宋体" w:cs="宋体" w:hint="eastAsia"/>
      <w:color w:val="000000"/>
      <w:sz w:val="20"/>
      <w:szCs w:val="20"/>
      <w:u w:val="none"/>
    </w:rPr>
  </w:style>
  <w:style w:type="character" w:customStyle="1" w:styleId="font16">
    <w:name w:val="font16"/>
    <w:qFormat/>
    <w:rPr>
      <w:rFonts w:ascii="宋体" w:eastAsia="宋体" w:hAnsi="宋体" w:cs="宋体" w:hint="eastAsia"/>
      <w:color w:val="000000"/>
      <w:sz w:val="20"/>
      <w:szCs w:val="20"/>
      <w:u w:val="none"/>
    </w:rPr>
  </w:style>
  <w:style w:type="character" w:customStyle="1" w:styleId="font21">
    <w:name w:val="font21"/>
    <w:qFormat/>
    <w:rPr>
      <w:rFonts w:ascii="宋体" w:eastAsia="宋体" w:hAnsi="宋体" w:cs="宋体" w:hint="eastAsia"/>
      <w:color w:val="FF0000"/>
      <w:sz w:val="20"/>
      <w:szCs w:val="20"/>
      <w:u w:val="none"/>
    </w:rPr>
  </w:style>
  <w:style w:type="character" w:customStyle="1" w:styleId="font61">
    <w:name w:val="font61"/>
    <w:qFormat/>
    <w:rPr>
      <w:rFonts w:ascii="宋体" w:eastAsia="宋体" w:hAnsi="宋体" w:cs="宋体" w:hint="eastAsia"/>
      <w:color w:val="000000"/>
      <w:sz w:val="20"/>
      <w:szCs w:val="20"/>
      <w:u w:val="none"/>
    </w:rPr>
  </w:style>
  <w:style w:type="character" w:customStyle="1" w:styleId="font91">
    <w:name w:val="font91"/>
    <w:qFormat/>
    <w:rPr>
      <w:rFonts w:ascii="宋体" w:eastAsia="宋体" w:hAnsi="宋体" w:cs="宋体" w:hint="eastAsia"/>
      <w:b/>
      <w:color w:val="000000"/>
      <w:sz w:val="20"/>
      <w:szCs w:val="20"/>
      <w:u w:val="none"/>
    </w:rPr>
  </w:style>
  <w:style w:type="character" w:customStyle="1" w:styleId="font151">
    <w:name w:val="font151"/>
    <w:qFormat/>
    <w:rPr>
      <w:rFonts w:ascii="Times New Roman" w:hAnsi="Times New Roman" w:cs="Times New Roman" w:hint="default"/>
      <w:color w:val="000000"/>
      <w:sz w:val="20"/>
      <w:szCs w:val="20"/>
      <w:u w:val="none"/>
    </w:rPr>
  </w:style>
  <w:style w:type="character" w:customStyle="1" w:styleId="2f1">
    <w:name w:val="标题 2 字符"/>
    <w:basedOn w:val="a1"/>
    <w:uiPriority w:val="9"/>
    <w:semiHidden/>
    <w:qFormat/>
    <w:rPr>
      <w:rFonts w:ascii="Cambria" w:eastAsia="宋体" w:hAnsi="Cambria" w:cs="Times New Roman"/>
      <w:b/>
      <w:bCs/>
      <w:sz w:val="32"/>
      <w:szCs w:val="32"/>
    </w:rPr>
  </w:style>
  <w:style w:type="character" w:customStyle="1" w:styleId="3a">
    <w:name w:val="标题 3 字符"/>
    <w:basedOn w:val="a1"/>
    <w:uiPriority w:val="9"/>
    <w:semiHidden/>
    <w:qFormat/>
    <w:rPr>
      <w:rFonts w:ascii="等线" w:eastAsia="等线" w:hAnsi="等线" w:cs="等线"/>
      <w:b/>
      <w:bCs/>
      <w:sz w:val="32"/>
      <w:szCs w:val="32"/>
    </w:rPr>
  </w:style>
  <w:style w:type="character" w:customStyle="1" w:styleId="affffffd">
    <w:name w:val="批注文字 字符"/>
    <w:basedOn w:val="a1"/>
    <w:uiPriority w:val="99"/>
    <w:semiHidden/>
    <w:qFormat/>
    <w:rPr>
      <w:rFonts w:ascii="等线" w:eastAsia="等线" w:hAnsi="等线" w:cs="等线"/>
      <w:szCs w:val="24"/>
    </w:rPr>
  </w:style>
  <w:style w:type="character" w:customStyle="1" w:styleId="affffffe">
    <w:name w:val="页眉 字符"/>
    <w:basedOn w:val="a1"/>
    <w:uiPriority w:val="99"/>
    <w:semiHidden/>
    <w:qFormat/>
    <w:rPr>
      <w:rFonts w:ascii="等线" w:eastAsia="等线" w:hAnsi="等线" w:cs="等线"/>
      <w:sz w:val="18"/>
      <w:szCs w:val="18"/>
    </w:rPr>
  </w:style>
  <w:style w:type="character" w:customStyle="1" w:styleId="afffffff">
    <w:name w:val="页脚 字符"/>
    <w:basedOn w:val="a1"/>
    <w:uiPriority w:val="99"/>
    <w:semiHidden/>
    <w:qFormat/>
    <w:rPr>
      <w:rFonts w:ascii="等线" w:eastAsia="等线" w:hAnsi="等线" w:cs="等线"/>
      <w:sz w:val="18"/>
      <w:szCs w:val="18"/>
    </w:rPr>
  </w:style>
  <w:style w:type="character" w:customStyle="1" w:styleId="afffffff0">
    <w:name w:val="正文文本 字符"/>
    <w:basedOn w:val="a1"/>
    <w:uiPriority w:val="99"/>
    <w:semiHidden/>
    <w:qFormat/>
    <w:rPr>
      <w:rFonts w:ascii="等线" w:eastAsia="等线" w:hAnsi="等线" w:cs="等线"/>
      <w:szCs w:val="24"/>
    </w:rPr>
  </w:style>
  <w:style w:type="character" w:customStyle="1" w:styleId="afffffff1">
    <w:name w:val="信息标题 字符"/>
    <w:basedOn w:val="a1"/>
    <w:uiPriority w:val="99"/>
    <w:semiHidden/>
    <w:qFormat/>
    <w:rPr>
      <w:rFonts w:ascii="Cambria" w:eastAsia="宋体" w:hAnsi="Cambria" w:cs="Times New Roman"/>
      <w:sz w:val="24"/>
      <w:szCs w:val="24"/>
      <w:shd w:val="pct20" w:color="auto" w:fill="auto"/>
    </w:rPr>
  </w:style>
  <w:style w:type="character" w:customStyle="1" w:styleId="afffffff2">
    <w:name w:val="日期 字符"/>
    <w:basedOn w:val="a1"/>
    <w:uiPriority w:val="99"/>
    <w:semiHidden/>
    <w:qFormat/>
    <w:rPr>
      <w:rFonts w:ascii="等线" w:eastAsia="等线" w:hAnsi="等线" w:cs="等线"/>
      <w:szCs w:val="24"/>
    </w:rPr>
  </w:style>
  <w:style w:type="character" w:customStyle="1" w:styleId="2f2">
    <w:name w:val="正文文本 2 字符"/>
    <w:basedOn w:val="a1"/>
    <w:uiPriority w:val="99"/>
    <w:semiHidden/>
    <w:qFormat/>
    <w:rPr>
      <w:rFonts w:ascii="等线" w:eastAsia="等线" w:hAnsi="等线" w:cs="等线"/>
      <w:szCs w:val="24"/>
    </w:rPr>
  </w:style>
  <w:style w:type="character" w:customStyle="1" w:styleId="afffffff3">
    <w:name w:val="文档结构图 字符"/>
    <w:basedOn w:val="a1"/>
    <w:uiPriority w:val="99"/>
    <w:semiHidden/>
    <w:qFormat/>
    <w:rPr>
      <w:rFonts w:ascii="Microsoft YaHei UI" w:eastAsia="Microsoft YaHei UI" w:hAnsi="等线" w:cs="等线"/>
      <w:sz w:val="18"/>
      <w:szCs w:val="18"/>
    </w:rPr>
  </w:style>
  <w:style w:type="character" w:customStyle="1" w:styleId="afffffff4">
    <w:name w:val="纯文本 字符"/>
    <w:basedOn w:val="a1"/>
    <w:uiPriority w:val="99"/>
    <w:semiHidden/>
    <w:qFormat/>
    <w:rPr>
      <w:rFonts w:ascii="宋体" w:hAnsi="Courier New" w:cs="Courier New"/>
      <w:szCs w:val="24"/>
    </w:rPr>
  </w:style>
  <w:style w:type="character" w:customStyle="1" w:styleId="afffffff5">
    <w:name w:val="批注主题 字符"/>
    <w:basedOn w:val="affffffd"/>
    <w:uiPriority w:val="99"/>
    <w:semiHidden/>
    <w:qFormat/>
    <w:rPr>
      <w:rFonts w:ascii="等线" w:eastAsia="等线" w:hAnsi="等线" w:cs="等线"/>
      <w:b/>
      <w:bCs/>
      <w:szCs w:val="24"/>
    </w:rPr>
  </w:style>
  <w:style w:type="character" w:customStyle="1" w:styleId="afffffff6">
    <w:name w:val="批注框文本 字符"/>
    <w:basedOn w:val="a1"/>
    <w:uiPriority w:val="99"/>
    <w:semiHidden/>
    <w:qFormat/>
    <w:rPr>
      <w:rFonts w:ascii="等线" w:eastAsia="等线" w:hAnsi="等线" w:cs="等线"/>
      <w:sz w:val="18"/>
      <w:szCs w:val="18"/>
    </w:rPr>
  </w:style>
  <w:style w:type="paragraph" w:customStyle="1" w:styleId="01cy">
    <w:name w:val="01cy正文段落"/>
    <w:qFormat/>
    <w:pPr>
      <w:spacing w:line="360" w:lineRule="auto"/>
      <w:ind w:firstLine="480"/>
    </w:pPr>
    <w:rPr>
      <w:rFonts w:eastAsia="仿宋"/>
      <w:sz w:val="28"/>
      <w:szCs w:val="24"/>
    </w:rPr>
  </w:style>
  <w:style w:type="table" w:customStyle="1" w:styleId="1ffd">
    <w:name w:val="网格型1"/>
    <w:basedOn w:val="a2"/>
    <w:uiPriority w:val="59"/>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b">
    <w:name w:val="列出段落3"/>
    <w:basedOn w:val="a"/>
    <w:uiPriority w:val="34"/>
    <w:qFormat/>
    <w:pPr>
      <w:ind w:firstLine="420"/>
    </w:pPr>
    <w:rPr>
      <w:rFonts w:ascii="Calibri" w:eastAsia="宋体" w:hAnsi="Calibri" w:cs="Times New Roman"/>
    </w:rPr>
  </w:style>
  <w:style w:type="character" w:customStyle="1" w:styleId="font31">
    <w:name w:val="font31"/>
    <w:basedOn w:val="a1"/>
    <w:qFormat/>
    <w:rPr>
      <w:rFonts w:ascii="宋体" w:eastAsia="宋体" w:hAnsi="宋体" w:cs="宋体"/>
      <w:color w:val="000000"/>
      <w:sz w:val="14"/>
      <w:szCs w:val="14"/>
      <w:u w:val="none"/>
    </w:rPr>
  </w:style>
  <w:style w:type="paragraph" w:customStyle="1" w:styleId="afffffff7">
    <w:name w:val="普通正文"/>
    <w:basedOn w:val="a"/>
    <w:qFormat/>
    <w:pPr>
      <w:spacing w:before="120" w:after="120" w:line="360" w:lineRule="auto"/>
      <w:ind w:firstLine="480"/>
      <w:jc w:val="left"/>
    </w:pPr>
    <w:rPr>
      <w:rFonts w:ascii="Arial" w:hAnsi="Arial"/>
      <w:sz w:val="24"/>
    </w:rPr>
  </w:style>
  <w:style w:type="paragraph" w:customStyle="1" w:styleId="Style2">
    <w:name w:val="_Style 2"/>
    <w:basedOn w:val="a"/>
    <w:qFormat/>
    <w:pPr>
      <w:ind w:firstLine="420"/>
    </w:pPr>
    <w:rPr>
      <w:rFonts w:ascii="Calibri" w:hAnsi="Calibri"/>
    </w:rPr>
  </w:style>
  <w:style w:type="paragraph" w:customStyle="1" w:styleId="Header1">
    <w:name w:val="Header1"/>
    <w:basedOn w:val="a"/>
    <w:link w:val="Char23"/>
    <w:uiPriority w:val="99"/>
    <w:semiHidden/>
    <w:unhideWhenUsed/>
    <w:qFormat/>
    <w:pPr>
      <w:pBdr>
        <w:bottom w:val="single" w:sz="6" w:space="1" w:color="auto"/>
      </w:pBdr>
      <w:tabs>
        <w:tab w:val="center" w:pos="4153"/>
        <w:tab w:val="right" w:pos="8306"/>
      </w:tabs>
      <w:jc w:val="center"/>
    </w:pPr>
    <w:rPr>
      <w:sz w:val="18"/>
      <w:szCs w:val="18"/>
    </w:rPr>
  </w:style>
  <w:style w:type="character" w:customStyle="1" w:styleId="Char23">
    <w:name w:val="页眉 Char2"/>
    <w:basedOn w:val="a1"/>
    <w:link w:val="Header1"/>
    <w:uiPriority w:val="99"/>
    <w:semiHidden/>
    <w:qFormat/>
    <w:rPr>
      <w:rFonts w:asciiTheme="minorHAnsi" w:eastAsiaTheme="minorEastAsia" w:hAnsiTheme="minorHAnsi" w:cstheme="minorBidi"/>
      <w:sz w:val="18"/>
      <w:szCs w:val="18"/>
    </w:rPr>
  </w:style>
  <w:style w:type="paragraph" w:customStyle="1" w:styleId="Footer1">
    <w:name w:val="Footer1"/>
    <w:basedOn w:val="a"/>
    <w:link w:val="Char24"/>
    <w:uiPriority w:val="99"/>
    <w:semiHidden/>
    <w:unhideWhenUsed/>
    <w:qFormat/>
    <w:pPr>
      <w:tabs>
        <w:tab w:val="center" w:pos="4153"/>
        <w:tab w:val="right" w:pos="8306"/>
      </w:tabs>
      <w:jc w:val="left"/>
    </w:pPr>
    <w:rPr>
      <w:sz w:val="18"/>
      <w:szCs w:val="18"/>
    </w:rPr>
  </w:style>
  <w:style w:type="character" w:customStyle="1" w:styleId="Char24">
    <w:name w:val="页脚 Char2"/>
    <w:basedOn w:val="a1"/>
    <w:link w:val="Footer1"/>
    <w:uiPriority w:val="99"/>
    <w:semiHidden/>
    <w:qFormat/>
    <w:rPr>
      <w:rFonts w:asciiTheme="minorHAnsi" w:eastAsiaTheme="minorEastAsia" w:hAnsiTheme="minorHAnsi" w:cstheme="minorBidi"/>
      <w:sz w:val="18"/>
      <w:szCs w:val="18"/>
    </w:rPr>
  </w:style>
  <w:style w:type="paragraph" w:customStyle="1" w:styleId="21b">
    <w:name w:val="正文空2格  1."/>
    <w:basedOn w:val="a"/>
    <w:qFormat/>
    <w:pPr>
      <w:spacing w:line="360" w:lineRule="auto"/>
      <w:ind w:firstLine="480"/>
    </w:pPr>
    <w:rPr>
      <w:rFonts w:ascii="宋体" w:eastAsia="仿宋" w:hAnsi="Times New Roman" w:cs="宋体"/>
      <w:sz w:val="28"/>
      <w:szCs w:val="20"/>
    </w:rPr>
  </w:style>
  <w:style w:type="character" w:customStyle="1" w:styleId="Char25">
    <w:name w:val="列出段落 Char2"/>
    <w:uiPriority w:val="34"/>
    <w:qFormat/>
    <w:rPr>
      <w:rFonts w:ascii="Calibri" w:eastAsia="宋体" w:hAnsi="Calibri" w:cs="Times New Roman"/>
      <w:sz w:val="20"/>
      <w:szCs w:val="20"/>
    </w:rPr>
  </w:style>
  <w:style w:type="character" w:customStyle="1" w:styleId="ab">
    <w:name w:val="正文文本缩进 字符"/>
    <w:basedOn w:val="a1"/>
    <w:link w:val="aa"/>
    <w:uiPriority w:val="99"/>
    <w:semiHidden/>
    <w:qFormat/>
    <w:rPr>
      <w:rFonts w:asciiTheme="minorHAnsi" w:eastAsiaTheme="minorEastAsia" w:hAnsiTheme="minorHAnsi" w:cstheme="minorBidi"/>
      <w:sz w:val="21"/>
      <w:szCs w:val="22"/>
    </w:rPr>
  </w:style>
  <w:style w:type="character" w:customStyle="1" w:styleId="2Char3">
    <w:name w:val="标题 2 Char3"/>
    <w:basedOn w:val="a1"/>
    <w:link w:val="210"/>
    <w:uiPriority w:val="9"/>
    <w:semiHidden/>
    <w:qFormat/>
    <w:rPr>
      <w:rFonts w:asciiTheme="majorHAnsi" w:eastAsiaTheme="majorEastAsia" w:hAnsiTheme="majorHAnsi" w:cstheme="majorBidi"/>
      <w:b/>
      <w:bCs/>
      <w:sz w:val="32"/>
      <w:szCs w:val="32"/>
    </w:rPr>
  </w:style>
  <w:style w:type="character" w:customStyle="1" w:styleId="4Char2">
    <w:name w:val="标题 4 Char2"/>
    <w:basedOn w:val="a1"/>
    <w:link w:val="41"/>
    <w:uiPriority w:val="9"/>
    <w:semiHidden/>
    <w:qFormat/>
    <w:rPr>
      <w:rFonts w:asciiTheme="majorHAnsi" w:eastAsiaTheme="majorEastAsia" w:hAnsiTheme="majorHAnsi" w:cstheme="majorBidi"/>
      <w:b/>
      <w:bCs/>
      <w:sz w:val="28"/>
      <w:szCs w:val="28"/>
    </w:rPr>
  </w:style>
  <w:style w:type="paragraph" w:customStyle="1" w:styleId="afffffff8">
    <w:name w:val="简单回函地址"/>
    <w:basedOn w:val="a"/>
    <w:qFormat/>
    <w:rPr>
      <w:rFonts w:ascii="Times New Roman" w:eastAsia="宋体" w:hAnsi="Times New Roman" w:cs="宋体"/>
      <w:szCs w:val="21"/>
    </w:rPr>
  </w:style>
  <w:style w:type="paragraph" w:customStyle="1" w:styleId="xl25">
    <w:name w:val="xl25"/>
    <w:basedOn w:val="a"/>
    <w:qFormat/>
    <w:pPr>
      <w:widowControl/>
      <w:spacing w:before="100" w:beforeAutospacing="1" w:after="100" w:afterAutospacing="1"/>
      <w:jc w:val="center"/>
    </w:pPr>
    <w:rPr>
      <w:rFonts w:ascii="Arial Unicode MS" w:eastAsia="宋体" w:hAnsi="Arial Unicode MS" w:cs="Arial Unicode MS"/>
      <w:sz w:val="24"/>
      <w:szCs w:val="24"/>
    </w:rPr>
  </w:style>
  <w:style w:type="paragraph" w:customStyle="1" w:styleId="Header2">
    <w:name w:val="Header2"/>
    <w:basedOn w:val="a"/>
    <w:link w:val="Char30"/>
    <w:uiPriority w:val="99"/>
    <w:semiHidden/>
    <w:unhideWhenUsed/>
    <w:qFormat/>
    <w:pPr>
      <w:pBdr>
        <w:bottom w:val="single" w:sz="6" w:space="1" w:color="auto"/>
      </w:pBdr>
      <w:tabs>
        <w:tab w:val="center" w:pos="4153"/>
        <w:tab w:val="right" w:pos="8306"/>
      </w:tabs>
      <w:jc w:val="center"/>
    </w:pPr>
    <w:rPr>
      <w:sz w:val="18"/>
      <w:szCs w:val="18"/>
    </w:rPr>
  </w:style>
  <w:style w:type="character" w:customStyle="1" w:styleId="Char30">
    <w:name w:val="页眉 Char3"/>
    <w:basedOn w:val="a1"/>
    <w:link w:val="Header2"/>
    <w:uiPriority w:val="99"/>
    <w:semiHidden/>
    <w:qFormat/>
    <w:rPr>
      <w:rFonts w:asciiTheme="minorHAnsi" w:eastAsiaTheme="minorEastAsia" w:hAnsiTheme="minorHAnsi" w:cstheme="minorBidi"/>
      <w:sz w:val="18"/>
      <w:szCs w:val="18"/>
    </w:rPr>
  </w:style>
  <w:style w:type="paragraph" w:customStyle="1" w:styleId="Footer2">
    <w:name w:val="Footer2"/>
    <w:basedOn w:val="a"/>
    <w:link w:val="Char31"/>
    <w:uiPriority w:val="99"/>
    <w:semiHidden/>
    <w:unhideWhenUsed/>
    <w:qFormat/>
    <w:pPr>
      <w:tabs>
        <w:tab w:val="center" w:pos="4153"/>
        <w:tab w:val="right" w:pos="8306"/>
      </w:tabs>
      <w:jc w:val="left"/>
    </w:pPr>
    <w:rPr>
      <w:sz w:val="18"/>
      <w:szCs w:val="18"/>
    </w:rPr>
  </w:style>
  <w:style w:type="character" w:customStyle="1" w:styleId="Char31">
    <w:name w:val="页脚 Char3"/>
    <w:basedOn w:val="a1"/>
    <w:link w:val="Footer2"/>
    <w:uiPriority w:val="99"/>
    <w:semiHidden/>
    <w:qFormat/>
    <w:rPr>
      <w:rFonts w:asciiTheme="minorHAnsi" w:eastAsiaTheme="minorEastAsia" w:hAnsiTheme="minorHAnsi" w:cstheme="minorBidi"/>
      <w:sz w:val="18"/>
      <w:szCs w:val="18"/>
    </w:rPr>
  </w:style>
  <w:style w:type="character" w:customStyle="1" w:styleId="18">
    <w:name w:val="页眉 字符1"/>
    <w:basedOn w:val="a1"/>
    <w:link w:val="af2"/>
    <w:uiPriority w:val="99"/>
    <w:qFormat/>
    <w:rPr>
      <w:rFonts w:asciiTheme="minorHAnsi" w:eastAsiaTheme="minorEastAsia" w:hAnsiTheme="minorHAnsi" w:cstheme="minorBidi"/>
      <w:sz w:val="18"/>
      <w:szCs w:val="18"/>
    </w:rPr>
  </w:style>
  <w:style w:type="character" w:customStyle="1" w:styleId="17">
    <w:name w:val="页脚 字符1"/>
    <w:basedOn w:val="a1"/>
    <w:link w:val="af1"/>
    <w:uiPriority w:val="99"/>
    <w:semiHidden/>
    <w:qFormat/>
    <w:rPr>
      <w:rFonts w:asciiTheme="minorHAnsi" w:eastAsiaTheme="minorEastAsia" w:hAnsiTheme="minorHAnsi" w:cstheme="minorBidi"/>
      <w:sz w:val="18"/>
      <w:szCs w:val="18"/>
    </w:rPr>
  </w:style>
  <w:style w:type="character" w:customStyle="1" w:styleId="31">
    <w:name w:val="标题 3 字符1"/>
    <w:basedOn w:val="a1"/>
    <w:link w:val="3"/>
    <w:uiPriority w:val="9"/>
    <w:semiHidden/>
    <w:qFormat/>
    <w:rPr>
      <w:rFonts w:asciiTheme="minorHAnsi" w:eastAsiaTheme="minorEastAsia" w:hAnsiTheme="minorHAnsi" w:cstheme="minorBidi"/>
      <w:b/>
      <w:bCs/>
      <w:sz w:val="32"/>
      <w:szCs w:val="32"/>
    </w:rPr>
  </w:style>
  <w:style w:type="character" w:customStyle="1" w:styleId="11">
    <w:name w:val="标题 1 字符1"/>
    <w:basedOn w:val="a1"/>
    <w:link w:val="1"/>
    <w:uiPriority w:val="9"/>
    <w:qFormat/>
    <w:rPr>
      <w:rFonts w:asciiTheme="minorHAnsi" w:eastAsiaTheme="minorEastAsia" w:hAnsiTheme="minorHAnsi" w:cstheme="minorBidi"/>
      <w:b/>
      <w:bCs/>
      <w:kern w:val="44"/>
      <w:sz w:val="44"/>
      <w:szCs w:val="44"/>
    </w:rPr>
  </w:style>
  <w:style w:type="character" w:customStyle="1" w:styleId="23">
    <w:name w:val="正文文本首行缩进 2 字符"/>
    <w:basedOn w:val="ab"/>
    <w:link w:val="22"/>
    <w:qFormat/>
    <w:rPr>
      <w:rFonts w:asciiTheme="minorHAnsi" w:eastAsiaTheme="minorEastAsia" w:hAnsiTheme="minorHAnsi" w:cstheme="minorBidi"/>
      <w:kern w:val="2"/>
      <w:sz w:val="21"/>
      <w:szCs w:val="22"/>
    </w:rPr>
  </w:style>
  <w:style w:type="paragraph" w:customStyle="1" w:styleId="afffffff9">
    <w:name w:val="首行缩进"/>
    <w:basedOn w:val="a"/>
    <w:qFormat/>
    <w:pPr>
      <w:spacing w:line="360" w:lineRule="auto"/>
      <w:ind w:firstLine="480"/>
      <w:jc w:val="left"/>
    </w:pPr>
    <w:rPr>
      <w:rFonts w:ascii="宋体" w:hAnsi="宋体"/>
      <w:kern w:val="2"/>
      <w:sz w:val="24"/>
      <w:szCs w:val="24"/>
    </w:rPr>
  </w:style>
  <w:style w:type="paragraph" w:customStyle="1" w:styleId="TableParagraph">
    <w:name w:val="Table Paragraph"/>
    <w:basedOn w:val="a"/>
    <w:uiPriority w:val="1"/>
    <w:qFormat/>
    <w:rPr>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CA4C30B8-6D90-498B-A412-FDD19A70217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61</Pages>
  <Words>5392</Words>
  <Characters>30738</Characters>
  <DocSecurity>0</DocSecurity>
  <Lines>256</Lines>
  <Paragraphs>72</Paragraphs>
  <ScaleCrop>false</ScaleCrop>
  <Company/>
  <LinksUpToDate>false</LinksUpToDate>
  <CharactersWithSpaces>36058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2025-03-18T02:15:00Z</cp:lastPrinted>
  <dcterms:created xsi:type="dcterms:W3CDTF">2026-06-26T02:06:00Z</dcterms:created>
  <dcterms:modified xsi:type="dcterms:W3CDTF">2026-06-26T03:14:00Z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05E5B0F656F14C2AA40DB7B4156D8106_13</vt:lpwstr>
  </property>
  <property fmtid="{D5CDD505-2E9C-101B-9397-08002B2CF9AE}" pid="4" name="KSOTemplateDocerSaveRecord">
    <vt:lpwstr>eyJoZGlkIjoiNTE0NTI3NWE3YmM5MTQ4OTc1ODZhZTBkYTcyNjg3MjQiLCJ1c2VySWQiOiIxODUyMjg0ODU4In0=</vt:lpwstr>
  </property>
</Properties>
</file>