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Cs/>
          <w:spacing w:val="20"/>
          <w:sz w:val="44"/>
          <w:highlight w:val="none"/>
          <w:lang w:val="en-US" w:eastAsia="zh-CN"/>
        </w:rPr>
      </w:pPr>
      <w:r>
        <w:rPr>
          <w:rFonts w:hint="eastAsia" w:ascii="宋体" w:hAnsi="宋体" w:eastAsia="宋体" w:cs="宋体"/>
          <w:bCs/>
          <w:spacing w:val="20"/>
          <w:sz w:val="44"/>
          <w:highlight w:val="none"/>
          <w:lang w:eastAsia="zh-CN"/>
        </w:rPr>
        <w:t xml:space="preserve">启东市应急管理局水罐微型消防车及灭火救援装备采购项目</w:t>
      </w:r>
      <w:r/>
    </w:p>
    <w:p>
      <w:pPr>
        <w:jc w:val="center"/>
        <w:spacing w:line="500" w:lineRule="exact"/>
        <w:rPr>
          <w:rFonts w:hint="eastAsia" w:ascii="宋体" w:hAnsi="宋体" w:eastAsia="宋体" w:cs="宋体"/>
          <w:bCs/>
          <w:spacing w:val="20"/>
          <w:sz w:val="44"/>
          <w:highlight w:val="none"/>
        </w:rPr>
      </w:pPr>
      <w:r>
        <w:rPr>
          <w:rFonts w:hint="eastAsia" w:ascii="宋体" w:hAnsi="宋体" w:eastAsia="宋体" w:cs="宋体"/>
          <w:bCs/>
          <w:spacing w:val="20"/>
          <w:sz w:val="44"/>
          <w:highlight w:val="none"/>
        </w:rPr>
      </w:r>
      <w:r/>
    </w:p>
    <w:p>
      <w:pPr>
        <w:jc w:val="center"/>
        <w:rPr>
          <w:rFonts w:hint="eastAsia" w:ascii="宋体" w:hAnsi="宋体" w:eastAsia="宋体" w:cs="宋体"/>
          <w:bCs/>
          <w:sz w:val="100"/>
          <w:szCs w:val="100"/>
        </w:rPr>
      </w:pPr>
      <w:r>
        <w:rPr>
          <w:rFonts w:hint="eastAsia" w:ascii="宋体" w:hAnsi="宋体" w:eastAsia="宋体" w:cs="宋体"/>
          <w:bCs/>
          <w:sz w:val="100"/>
          <w:szCs w:val="100"/>
          <w:lang w:val="en-US" w:eastAsia="zh-CN"/>
        </w:rPr>
        <w:t xml:space="preserve">分散</w:t>
      </w:r>
      <w:r>
        <w:rPr>
          <w:rFonts w:hint="eastAsia" w:ascii="宋体" w:hAnsi="宋体" w:eastAsia="宋体" w:cs="宋体"/>
          <w:bCs/>
          <w:sz w:val="100"/>
          <w:szCs w:val="100"/>
        </w:rPr>
        <w:t xml:space="preserve">采购招标文件</w:t>
      </w:r>
      <w:r/>
    </w:p>
    <w:p>
      <w:pPr>
        <w:pStyle w:val="860"/>
        <w:spacing w:line="500" w:lineRule="exact"/>
        <w:rPr>
          <w:rFonts w:hint="eastAsia" w:ascii="宋体" w:hAnsi="宋体" w:eastAsia="宋体" w:cs="宋体"/>
          <w:b w:val="0"/>
          <w:bCs/>
        </w:rPr>
      </w:pPr>
      <w:r>
        <w:rPr>
          <w:rFonts w:hint="eastAsia" w:ascii="宋体" w:hAnsi="宋体" w:eastAsia="宋体" w:cs="宋体"/>
          <w:b w:val="0"/>
          <w:bCs/>
        </w:rPr>
      </w:r>
      <w:r/>
    </w:p>
    <w:p>
      <w:pPr>
        <w:pStyle w:val="860"/>
        <w:spacing w:line="500" w:lineRule="exact"/>
        <w:rPr>
          <w:rFonts w:hint="eastAsia" w:ascii="宋体" w:hAnsi="宋体" w:eastAsia="宋体" w:cs="宋体"/>
          <w:b w:val="0"/>
          <w:bCs/>
          <w:sz w:val="36"/>
          <w:szCs w:val="36"/>
          <w:lang w:eastAsia="zh-CN"/>
        </w:rPr>
      </w:pPr>
      <w:r>
        <w:rPr>
          <w:rFonts w:hint="eastAsia" w:ascii="宋体" w:hAnsi="宋体" w:eastAsia="宋体" w:cs="宋体"/>
          <w:b w:val="0"/>
          <w:bCs/>
          <w:sz w:val="36"/>
          <w:szCs w:val="36"/>
        </w:rPr>
        <w:t xml:space="preserve">项目编号：JSZC-320681-HXTH-G2026-0023</w:t>
      </w:r>
      <w:r/>
    </w:p>
    <w:p>
      <w:pPr>
        <w:jc w:val="center"/>
        <w:spacing w:line="500" w:lineRule="exact"/>
        <w:rPr>
          <w:rFonts w:hint="eastAsia" w:ascii="宋体" w:hAnsi="宋体" w:eastAsia="宋体" w:cs="宋体"/>
          <w:b/>
          <w:sz w:val="36"/>
        </w:rPr>
      </w:pPr>
      <w:r>
        <w:rPr>
          <w:rFonts w:hint="eastAsia" w:ascii="宋体" w:hAnsi="宋体" w:eastAsia="宋体" w:cs="宋体"/>
          <w:b/>
          <w:sz w:val="36"/>
        </w:rPr>
      </w:r>
      <w:r/>
    </w:p>
    <w:p>
      <w:pPr>
        <w:jc w:val="center"/>
        <w:spacing w:line="500" w:lineRule="exact"/>
        <w:rPr>
          <w:rFonts w:hint="eastAsia" w:ascii="宋体" w:hAnsi="宋体" w:eastAsia="宋体" w:cs="宋体"/>
          <w:b/>
          <w:sz w:val="36"/>
        </w:rPr>
      </w:pPr>
      <w:r>
        <w:rPr>
          <w:rFonts w:hint="eastAsia" w:ascii="宋体" w:hAnsi="宋体" w:eastAsia="宋体" w:cs="宋体"/>
          <w:b/>
          <w:sz w:val="36"/>
        </w:rPr>
      </w:r>
      <w:r/>
    </w:p>
    <w:p>
      <w:pPr>
        <w:jc w:val="center"/>
        <w:spacing w:line="500" w:lineRule="exact"/>
        <w:rPr>
          <w:rFonts w:hint="eastAsia" w:ascii="宋体" w:hAnsi="宋体" w:eastAsia="宋体" w:cs="宋体"/>
          <w:b/>
          <w:sz w:val="36"/>
        </w:rPr>
      </w:pPr>
      <w:r>
        <w:rPr>
          <w:rFonts w:hint="eastAsia" w:ascii="宋体" w:hAnsi="宋体" w:eastAsia="宋体" w:cs="宋体"/>
          <w:b/>
          <w:sz w:val="36"/>
        </w:rPr>
      </w:r>
      <w:r/>
    </w:p>
    <w:p>
      <w:pPr>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pStyle w:val="873"/>
        <w:rPr>
          <w:rFonts w:hint="eastAsia"/>
        </w:rPr>
      </w:pPr>
      <w:r>
        <w:rPr>
          <w:rFonts w:hint="eastAsia"/>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bCs/>
          <w:spacing w:val="20"/>
          <w:sz w:val="44"/>
        </w:rPr>
      </w:pPr>
      <w:r>
        <w:rPr>
          <w:rFonts w:hint="eastAsia" w:ascii="宋体" w:hAnsi="宋体" w:eastAsia="宋体" w:cs="宋体"/>
          <w:bCs/>
          <w:spacing w:val="20"/>
          <w:sz w:val="44"/>
          <w:lang w:val="en-US" w:eastAsia="zh-CN"/>
        </w:rPr>
        <w:t xml:space="preserve">启东市应急管理局</w:t>
      </w:r>
      <w:r/>
    </w:p>
    <w:p>
      <w:pPr>
        <w:pStyle w:val="874"/>
        <w:ind w:firstLine="0"/>
        <w:rPr>
          <w:rFonts w:hint="eastAsia" w:ascii="宋体" w:hAnsi="宋体" w:eastAsia="宋体" w:cs="宋体"/>
          <w:sz w:val="44"/>
          <w:szCs w:val="44"/>
        </w:rPr>
      </w:pPr>
      <w:r>
        <w:rPr>
          <w:rFonts w:hint="eastAsia" w:ascii="宋体" w:hAnsi="宋体" w:eastAsia="宋体" w:cs="宋体"/>
          <w:sz w:val="44"/>
          <w:szCs w:val="44"/>
          <w:highlight w:val="none"/>
          <w:u w:val="single"/>
          <w:lang w:val="en-US" w:eastAsia="zh-CN"/>
        </w:rPr>
        <w:t xml:space="preserve"> 2026 </w:t>
      </w:r>
      <w:r>
        <w:rPr>
          <w:rFonts w:hint="eastAsia" w:ascii="宋体" w:hAnsi="宋体" w:eastAsia="宋体" w:cs="宋体"/>
          <w:sz w:val="44"/>
          <w:szCs w:val="44"/>
          <w:highlight w:val="none"/>
        </w:rPr>
        <w:t xml:space="preserve">年</w:t>
      </w:r>
      <w:r>
        <w:rPr>
          <w:rFonts w:hint="eastAsia" w:ascii="宋体" w:hAnsi="宋体" w:eastAsia="宋体" w:cs="宋体"/>
          <w:sz w:val="44"/>
          <w:szCs w:val="44"/>
          <w:highlight w:val="none"/>
          <w:u w:val="single"/>
          <w:lang w:val="en-US" w:eastAsia="zh-CN"/>
        </w:rPr>
        <w:t xml:space="preserve"> </w:t>
      </w:r>
      <w:r>
        <w:rPr>
          <w:rFonts w:hint="eastAsia" w:ascii="宋体" w:hAnsi="宋体" w:cs="宋体"/>
          <w:sz w:val="44"/>
          <w:szCs w:val="44"/>
          <w:highlight w:val="none"/>
          <w:u w:val="single"/>
          <w:lang w:val="en-US" w:eastAsia="zh-CN"/>
        </w:rPr>
        <w:t xml:space="preserve">06</w:t>
      </w:r>
      <w:r>
        <w:rPr>
          <w:rFonts w:hint="eastAsia" w:ascii="宋体" w:hAnsi="宋体" w:eastAsia="宋体" w:cs="宋体"/>
          <w:sz w:val="44"/>
          <w:szCs w:val="44"/>
          <w:highlight w:val="none"/>
          <w:u w:val="single"/>
          <w:lang w:val="en-US" w:eastAsia="zh-CN"/>
        </w:rPr>
        <w:t xml:space="preserve"> </w:t>
      </w:r>
      <w:r>
        <w:rPr>
          <w:rFonts w:hint="eastAsia" w:ascii="宋体" w:hAnsi="宋体" w:eastAsia="宋体" w:cs="宋体"/>
          <w:sz w:val="44"/>
          <w:szCs w:val="44"/>
          <w:highlight w:val="none"/>
        </w:rPr>
        <w:t xml:space="preserve">月</w:t>
      </w:r>
      <w:r>
        <w:rPr>
          <w:rFonts w:hint="eastAsia" w:ascii="宋体" w:hAnsi="宋体" w:eastAsia="宋体" w:cs="宋体"/>
          <w:sz w:val="44"/>
          <w:szCs w:val="44"/>
          <w:highlight w:val="none"/>
          <w:u w:val="single"/>
          <w:lang w:val="en-US" w:eastAsia="zh-CN"/>
        </w:rPr>
        <w:t xml:space="preserve"> </w:t>
      </w:r>
      <w:r>
        <w:rPr>
          <w:rFonts w:hint="eastAsia" w:ascii="宋体" w:hAnsi="宋体" w:cs="宋体"/>
          <w:sz w:val="44"/>
          <w:szCs w:val="44"/>
          <w:highlight w:val="none"/>
          <w:u w:val="single"/>
          <w:lang w:val="en-US" w:eastAsia="zh-CN"/>
        </w:rPr>
        <w:t xml:space="preserve">22</w:t>
      </w:r>
      <w:r>
        <w:rPr>
          <w:rFonts w:hint="eastAsia" w:ascii="宋体" w:hAnsi="宋体" w:eastAsia="宋体" w:cs="宋体"/>
          <w:sz w:val="44"/>
          <w:szCs w:val="44"/>
          <w:highlight w:val="none"/>
          <w:u w:val="single"/>
          <w:lang w:val="en-US" w:eastAsia="zh-CN"/>
        </w:rPr>
        <w:t xml:space="preserve"> </w:t>
      </w:r>
      <w:r>
        <w:rPr>
          <w:rFonts w:hint="eastAsia" w:ascii="宋体" w:hAnsi="宋体" w:eastAsia="宋体" w:cs="宋体"/>
          <w:sz w:val="44"/>
          <w:szCs w:val="44"/>
          <w:highlight w:val="none"/>
        </w:rPr>
        <w:t xml:space="preserve">日</w:t>
      </w:r>
      <w:r/>
    </w:p>
    <w:p>
      <w:pPr>
        <w:ind w:left="-158"/>
        <w:rPr>
          <w:rFonts w:hint="eastAsia" w:ascii="宋体" w:hAnsi="宋体" w:eastAsia="宋体" w:cs="宋体"/>
          <w:b/>
          <w:sz w:val="26"/>
          <w:szCs w:val="28"/>
          <w:u w:val="single"/>
        </w:rPr>
      </w:pPr>
      <w:r/>
      <w:bookmarkStart w:id="0" w:name="_Hlk194478377"/>
      <w:r>
        <w:rPr>
          <w:rFonts w:hint="eastAsia" w:ascii="宋体" w:hAnsi="宋体" w:eastAsia="宋体" w:cs="宋体"/>
          <w:b/>
          <w:sz w:val="26"/>
          <w:szCs w:val="28"/>
          <w:u w:val="single"/>
        </w:rPr>
        <w:t xml:space="preserve">________________________________________________________________</w:t>
      </w:r>
      <w:bookmarkEnd w:id="0"/>
      <w:r/>
      <w:r/>
    </w:p>
    <w:p>
      <w:pPr>
        <w:ind w:left="-158"/>
        <w:rPr>
          <w:rFonts w:hint="eastAsia" w:ascii="宋体" w:hAnsi="宋体" w:eastAsia="宋体" w:cs="宋体"/>
          <w:sz w:val="32"/>
          <w:szCs w:val="32"/>
          <w:lang w:eastAsia="zh-CN"/>
        </w:rPr>
      </w:pPr>
      <w:r>
        <w:rPr>
          <w:rFonts w:hint="eastAsia" w:ascii="宋体" w:hAnsi="宋体" w:eastAsia="宋体" w:cs="宋体"/>
          <w:b/>
          <w:sz w:val="32"/>
          <w:szCs w:val="32"/>
        </w:rPr>
        <w:t xml:space="preserve">地址：</w:t>
      </w:r>
      <w:r>
        <w:rPr>
          <w:rFonts w:hint="eastAsia" w:ascii="宋体" w:hAnsi="宋体" w:eastAsia="宋体" w:cs="宋体"/>
          <w:sz w:val="32"/>
          <w:szCs w:val="32"/>
          <w:lang w:eastAsia="zh-CN"/>
        </w:rPr>
        <w:t xml:space="preserve">江苏省南通市启东市世纪大道1288号科技楼7F</w:t>
      </w:r>
      <w:r/>
    </w:p>
    <w:p>
      <w:pPr>
        <w:ind w:left="-158"/>
        <w:rPr>
          <w:rFonts w:hint="eastAsia" w:ascii="宋体" w:hAnsi="宋体" w:eastAsia="宋体" w:cs="宋体"/>
          <w:sz w:val="32"/>
          <w:szCs w:val="32"/>
        </w:rPr>
      </w:pP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226200</w:t>
      </w:r>
      <w:r/>
    </w:p>
    <w:p>
      <w:pPr>
        <w:ind w:left="-158" w:right="-601"/>
        <w:rPr>
          <w:rFonts w:hint="eastAsia" w:ascii="宋体" w:hAnsi="宋体" w:eastAsia="宋体" w:cs="宋体"/>
          <w:b/>
          <w:sz w:val="32"/>
          <w:szCs w:val="32"/>
        </w:rPr>
      </w:pPr>
      <w:r>
        <w:rPr>
          <w:rFonts w:hint="eastAsia" w:ascii="宋体" w:hAnsi="宋体" w:eastAsia="宋体" w:cs="宋体"/>
          <w:b/>
          <w:sz w:val="32"/>
          <w:szCs w:val="32"/>
        </w:rPr>
        <w:t xml:space="preserve">江苏政府采购网</w:t>
      </w:r>
      <w:r/>
    </w:p>
    <w:p>
      <w:pPr>
        <w:jc w:val="center"/>
        <w:widowControl/>
        <w:rPr>
          <w:rFonts w:hint="eastAsia" w:ascii="宋体" w:hAnsi="宋体" w:eastAsia="宋体" w:cs="宋体"/>
          <w:sz w:val="44"/>
          <w:szCs w:val="44"/>
        </w:rPr>
      </w:pPr>
      <w:r>
        <w:rPr>
          <w:rFonts w:hint="eastAsia" w:ascii="宋体" w:hAnsi="宋体" w:eastAsia="宋体" w:cs="宋体"/>
          <w:sz w:val="44"/>
          <w:szCs w:val="44"/>
        </w:rPr>
        <w:br w:type="page" w:clear="all"/>
      </w:r>
      <w:r>
        <w:rPr>
          <w:rFonts w:hint="eastAsia" w:ascii="宋体" w:hAnsi="宋体" w:eastAsia="宋体" w:cs="宋体"/>
          <w:sz w:val="44"/>
          <w:szCs w:val="44"/>
        </w:rPr>
        <w:t xml:space="preserve">目 录</w: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第一部分  投标邀请</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第二部分  投标须知</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第三部分  项目需求</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 xml:space="preserve">开标和评标</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第五部分  投标文件格式</w:t>
      </w:r>
      <w:r/>
    </w:p>
    <w:p>
      <w:pP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spacing w:line="500" w:lineRule="exact"/>
        <w:tabs>
          <w:tab w:val="left" w:pos="7740" w:leader="none"/>
        </w:tabs>
        <w:rPr>
          <w:rFonts w:hint="eastAsia" w:ascii="宋体" w:hAnsi="宋体" w:eastAsia="宋体" w:cs="宋体"/>
          <w:b/>
          <w:bCs/>
          <w:sz w:val="32"/>
          <w:szCs w:val="32"/>
        </w:rPr>
      </w:pPr>
      <w:r>
        <w:rPr>
          <w:rFonts w:hint="eastAsia" w:ascii="宋体" w:hAnsi="宋体" w:eastAsia="宋体" w:cs="宋体"/>
          <w:b/>
          <w:bCs/>
          <w:sz w:val="32"/>
          <w:szCs w:val="32"/>
        </w:rPr>
      </w:r>
      <w:r/>
    </w:p>
    <w:p>
      <w:pP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73"/>
        <w:rPr>
          <w:rFonts w:hint="eastAsia"/>
        </w:rPr>
      </w:pPr>
      <w:r>
        <w:rPr>
          <w:rFonts w:hint="eastAsia"/>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73"/>
        <w:rPr>
          <w:rFonts w:hint="eastAsia" w:ascii="宋体" w:hAnsi="宋体" w:eastAsia="宋体" w:cs="宋体"/>
          <w:sz w:val="44"/>
          <w:szCs w:val="44"/>
        </w:rPr>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73"/>
        <w:rPr>
          <w:rFonts w:hint="eastAsia"/>
        </w:rPr>
      </w:pPr>
      <w:r>
        <w:rPr>
          <w:rFonts w:hint="eastAsia"/>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第一部分  </w:t>
      </w:r>
      <w:bookmarkStart w:id="1" w:name="OLE_LINK7"/>
      <w:r/>
      <w:bookmarkStart w:id="2" w:name="OLE_LINK5"/>
      <w:r>
        <w:rPr>
          <w:rFonts w:hint="eastAsia" w:ascii="宋体" w:hAnsi="宋体" w:eastAsia="宋体" w:cs="宋体"/>
          <w:bCs/>
          <w:sz w:val="36"/>
          <w:szCs w:val="36"/>
        </w:rPr>
        <w:t xml:space="preserve">投标邀请</w:t>
      </w:r>
      <w:r/>
    </w:p>
    <w:p>
      <w:pPr>
        <w:ind w:firstLine="560"/>
        <w:spacing w:line="500" w:lineRule="exact"/>
        <w:rPr>
          <w:rFonts w:hint="eastAsia" w:ascii="宋体" w:hAnsi="宋体" w:eastAsia="宋体" w:cs="宋体"/>
          <w:sz w:val="28"/>
          <w:szCs w:val="28"/>
        </w:rPr>
      </w:pPr>
      <w:r/>
      <w:bookmarkStart w:id="3" w:name="OLE_LINK6"/>
      <w:r>
        <w:rPr>
          <w:rFonts w:hint="eastAsia" w:ascii="宋体" w:hAnsi="宋体" w:eastAsia="宋体" w:cs="宋体"/>
          <w:sz w:val="28"/>
          <w:szCs w:val="28"/>
        </w:rPr>
        <w:t xml:space="preserve">受[</w:t>
      </w:r>
      <w:r>
        <w:rPr>
          <w:rFonts w:hint="eastAsia" w:ascii="宋体" w:hAnsi="宋体" w:eastAsia="宋体" w:cs="宋体"/>
          <w:sz w:val="28"/>
          <w:szCs w:val="28"/>
          <w:lang w:val="en-US" w:eastAsia="zh-CN"/>
        </w:rPr>
        <w:t xml:space="preserve">启东市应急管理局</w:t>
      </w:r>
      <w:r>
        <w:rPr>
          <w:rFonts w:hint="eastAsia" w:ascii="宋体" w:hAnsi="宋体" w:eastAsia="宋体" w:cs="宋体"/>
          <w:sz w:val="28"/>
          <w:szCs w:val="28"/>
        </w:rPr>
        <w:t xml:space="preserve">]的委托，</w:t>
      </w:r>
      <w:r>
        <w:rPr>
          <w:rFonts w:hint="eastAsia" w:ascii="宋体" w:hAnsi="宋体" w:eastAsia="宋体" w:cs="宋体"/>
          <w:sz w:val="28"/>
          <w:szCs w:val="28"/>
          <w:lang w:eastAsia="zh-CN"/>
        </w:rPr>
        <w:t xml:space="preserve">江苏天宏华信工程投资管理咨询有限公司</w:t>
      </w:r>
      <w:r>
        <w:rPr>
          <w:rFonts w:hint="eastAsia" w:ascii="宋体" w:hAnsi="宋体" w:eastAsia="宋体" w:cs="宋体"/>
          <w:sz w:val="28"/>
          <w:szCs w:val="28"/>
        </w:rPr>
        <w:t xml:space="preserve">就[</w:t>
      </w:r>
      <w:r>
        <w:rPr>
          <w:rFonts w:hint="eastAsia" w:ascii="宋体" w:hAnsi="宋体" w:eastAsia="宋体" w:cs="宋体"/>
          <w:sz w:val="28"/>
          <w:szCs w:val="28"/>
          <w:lang w:val="en-US" w:eastAsia="zh-CN"/>
        </w:rPr>
        <w:t xml:space="preserve">启东市应急管理局水罐微型消防车及灭火救援装备采购项目</w:t>
      </w:r>
      <w:r>
        <w:rPr>
          <w:rFonts w:hint="eastAsia" w:ascii="宋体" w:hAnsi="宋体" w:eastAsia="宋体" w:cs="宋体"/>
          <w:sz w:val="28"/>
          <w:szCs w:val="28"/>
        </w:rPr>
        <w:t xml:space="preserve">]（项目编</w:t>
      </w:r>
      <w:r>
        <w:rPr>
          <w:rFonts w:hint="eastAsia" w:ascii="宋体" w:hAnsi="宋体" w:eastAsia="宋体" w:cs="宋体"/>
          <w:sz w:val="28"/>
          <w:szCs w:val="28"/>
          <w:highlight w:val="none"/>
        </w:rPr>
        <w:t xml:space="preserve">号：</w:t>
      </w:r>
      <w:r>
        <w:rPr>
          <w:rFonts w:hint="eastAsia" w:ascii="宋体" w:hAnsi="宋体" w:eastAsia="宋体" w:cs="宋体"/>
          <w:sz w:val="28"/>
          <w:szCs w:val="28"/>
        </w:rPr>
        <w:t xml:space="preserve">JSZC-320681-HXTH-G2026-0023</w:t>
      </w:r>
      <w:r>
        <w:rPr>
          <w:rFonts w:hint="eastAsia" w:ascii="宋体" w:hAnsi="宋体" w:eastAsia="宋体" w:cs="宋体"/>
          <w:sz w:val="28"/>
          <w:szCs w:val="28"/>
          <w:highlight w:val="none"/>
        </w:rPr>
        <w:t xml:space="preserve">）进</w:t>
      </w:r>
      <w:r>
        <w:rPr>
          <w:rFonts w:hint="eastAsia" w:ascii="宋体" w:hAnsi="宋体" w:eastAsia="宋体" w:cs="宋体"/>
          <w:sz w:val="28"/>
          <w:szCs w:val="28"/>
        </w:rPr>
        <w:t xml:space="preserve">行公开招标采购，欢迎符合条件的供应商投标。</w:t>
      </w:r>
      <w:r/>
    </w:p>
    <w:p>
      <w:pPr>
        <w:ind w:firstLine="560"/>
        <w:spacing w:line="50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8"/>
          <w:szCs w:val="28"/>
        </w:rPr>
        <w:t xml:space="preserve">项目概况</w:t>
      </w:r>
      <w:r/>
    </w:p>
    <w:p>
      <w:pPr>
        <w:ind w:firstLine="560"/>
        <w:spacing w:line="50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启东市应急管理局水罐微型消防车及灭火救援装备采购项目</w:t>
      </w:r>
      <w:r>
        <w:rPr>
          <w:rFonts w:hint="eastAsia" w:ascii="宋体" w:hAnsi="宋体" w:eastAsia="宋体" w:cs="宋体"/>
          <w:sz w:val="28"/>
          <w:szCs w:val="28"/>
        </w:rPr>
        <w:t xml:space="preserve">]的潜在投标人应在江苏政府采购网获取招标文件，并</w:t>
      </w:r>
      <w:r>
        <w:rPr>
          <w:rFonts w:hint="eastAsia" w:ascii="宋体" w:hAnsi="宋体" w:eastAsia="宋体" w:cs="宋体"/>
          <w:sz w:val="28"/>
          <w:szCs w:val="28"/>
          <w:highlight w:val="none"/>
        </w:rPr>
        <w:t xml:space="preserve">于</w:t>
      </w:r>
      <w:r>
        <w:rPr>
          <w:rFonts w:hint="eastAsia" w:ascii="宋体" w:hAnsi="宋体" w:eastAsia="宋体" w:cs="宋体"/>
          <w:sz w:val="28"/>
          <w:szCs w:val="28"/>
          <w:highlight w:val="none"/>
          <w:lang w:val="en-US" w:eastAsia="zh-CN"/>
        </w:rPr>
        <w:t xml:space="preserve">2026</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07</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13</w:t>
      </w:r>
      <w:r>
        <w:rPr>
          <w:rFonts w:hint="eastAsia" w:ascii="宋体" w:hAnsi="宋体" w:eastAsia="宋体" w:cs="宋体"/>
          <w:sz w:val="28"/>
          <w:szCs w:val="28"/>
          <w:highlight w:val="none"/>
        </w:rPr>
        <w:t xml:space="preserve">日</w:t>
      </w:r>
      <w:r>
        <w:rPr>
          <w:rFonts w:hint="eastAsia" w:ascii="宋体" w:hAnsi="宋体" w:eastAsia="宋体" w:cs="宋体"/>
          <w:sz w:val="28"/>
          <w:szCs w:val="28"/>
        </w:rPr>
        <w:t xml:space="preserve">9点00分（北京时间）前递交投标文件。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一、项目基本情况</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项目编号：JSZC-320681-HXTH-G2026-0023  </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pacing w:val="-6"/>
          <w:sz w:val="28"/>
          <w:szCs w:val="28"/>
          <w:lang w:val="en-US" w:eastAsia="zh-CN"/>
        </w:rPr>
        <w:t xml:space="preserve">启东市应急管理局水罐微型消防车及灭火救援装备采购项目</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项目类型：货物</w:t>
      </w:r>
      <w:r/>
    </w:p>
    <w:p>
      <w:pPr>
        <w:ind w:firstLine="560"/>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所属行业：</w:t>
      </w:r>
      <w:r>
        <w:rPr>
          <w:rFonts w:hint="eastAsia" w:ascii="宋体" w:hAnsi="宋体" w:eastAsia="宋体" w:cs="宋体"/>
          <w:sz w:val="28"/>
          <w:szCs w:val="28"/>
          <w:lang w:val="en-US" w:eastAsia="zh-CN"/>
        </w:rPr>
        <w:t xml:space="preserve">工业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预算金额：</w:t>
      </w:r>
      <w:r>
        <w:rPr>
          <w:rFonts w:hint="eastAsia" w:ascii="宋体" w:hAnsi="宋体" w:eastAsia="宋体" w:cs="宋体"/>
          <w:sz w:val="28"/>
          <w:szCs w:val="28"/>
          <w:lang w:val="en-US" w:eastAsia="zh-CN"/>
        </w:rPr>
        <w:t xml:space="preserve">3988827元</w:t>
      </w:r>
      <w:r/>
    </w:p>
    <w:p>
      <w:pPr>
        <w:ind w:firstLine="560"/>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最高限价：</w:t>
      </w:r>
      <w:r>
        <w:rPr>
          <w:rFonts w:hint="eastAsia" w:ascii="宋体" w:hAnsi="宋体" w:eastAsia="宋体" w:cs="宋体"/>
          <w:sz w:val="28"/>
          <w:szCs w:val="28"/>
          <w:lang w:val="en-US" w:eastAsia="zh-CN"/>
        </w:rPr>
        <w:t xml:space="preserve">3988827元</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共分2个标包。其中一标包</w:t>
      </w:r>
      <w:r>
        <w:rPr>
          <w:rFonts w:hint="eastAsia" w:ascii="宋体" w:hAnsi="宋体" w:eastAsia="宋体" w:cs="宋体"/>
          <w:sz w:val="28"/>
          <w:szCs w:val="28"/>
          <w:highlight w:val="none"/>
          <w:lang w:val="en-US" w:eastAsia="zh-CN"/>
        </w:rPr>
        <w:t xml:space="preserve">最高限价为 1945067元，</w:t>
      </w:r>
      <w:r>
        <w:rPr>
          <w:rFonts w:hint="eastAsia" w:ascii="宋体" w:hAnsi="宋体" w:eastAsia="宋体" w:cs="宋体"/>
          <w:sz w:val="28"/>
          <w:szCs w:val="28"/>
          <w:lang w:val="en-US" w:eastAsia="zh-CN"/>
        </w:rPr>
        <w:t xml:space="preserve">二标包</w:t>
      </w:r>
      <w:r>
        <w:rPr>
          <w:rFonts w:hint="eastAsia" w:ascii="宋体" w:hAnsi="宋体" w:eastAsia="宋体" w:cs="宋体"/>
          <w:sz w:val="28"/>
          <w:szCs w:val="28"/>
          <w:highlight w:val="none"/>
          <w:lang w:val="en-US" w:eastAsia="zh-CN"/>
        </w:rPr>
        <w:t xml:space="preserve">最高限价为2043760元。</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采购需求：详见招标文件，请仔细研究。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合同履行期限：详见招标文件第三部分项目需求。</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本项目是否接受联</w:t>
      </w:r>
      <w:r>
        <w:rPr>
          <w:rFonts w:hint="eastAsia" w:ascii="宋体" w:hAnsi="宋体" w:eastAsia="宋体" w:cs="宋体"/>
          <w:sz w:val="28"/>
          <w:szCs w:val="28"/>
          <w:highlight w:val="none"/>
        </w:rPr>
        <w:t xml:space="preserve">合体投标：否。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本项目是否接受分包：否。</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二、申请人的资格要求</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1.满足《中华人民共和国政府</w:t>
      </w:r>
      <w:r>
        <w:rPr>
          <w:rFonts w:hint="eastAsia" w:ascii="宋体" w:hAnsi="宋体" w:eastAsia="宋体" w:cs="宋体"/>
          <w:sz w:val="28"/>
          <w:szCs w:val="28"/>
          <w:highlight w:val="none"/>
        </w:rPr>
        <w:t xml:space="preserve">采购法》第二十二条规定。</w:t>
      </w:r>
      <w:r/>
    </w:p>
    <w:p>
      <w:pPr>
        <w:ind w:firstLine="560"/>
        <w:spacing w:line="500" w:lineRule="exact"/>
        <w:rPr>
          <w:rFonts w:hint="eastAsia" w:ascii="宋体" w:hAnsi="宋体" w:eastAsia="宋体" w:cs="宋体"/>
          <w:sz w:val="28"/>
          <w:szCs w:val="28"/>
          <w:highlight w:val="none"/>
          <w:u w:val="none"/>
        </w:rPr>
      </w:pPr>
      <w:r>
        <w:rPr>
          <w:rFonts w:hint="eastAsia" w:ascii="宋体" w:hAnsi="宋体" w:eastAsia="宋体" w:cs="宋体"/>
          <w:sz w:val="28"/>
          <w:szCs w:val="28"/>
          <w:highlight w:val="none"/>
        </w:rPr>
        <w:t xml:space="preserve">2.落实政府采购政策需满足的资格要求：</w:t>
      </w:r>
      <w:r>
        <w:rPr>
          <w:rFonts w:hint="eastAsia" w:ascii="宋体" w:hAnsi="宋体" w:eastAsia="宋体" w:cs="宋体"/>
          <w:sz w:val="28"/>
          <w:szCs w:val="28"/>
          <w:highlight w:val="none"/>
          <w:u w:val="none"/>
        </w:rPr>
        <w:t xml:space="preserve">本项目属于非专门面向中小企业采购的项目，无落实政府采购政策需满足的资格要求</w:t>
      </w:r>
      <w:r>
        <w:rPr>
          <w:rFonts w:hint="eastAsia" w:ascii="宋体" w:hAnsi="宋体" w:eastAsia="宋体" w:cs="宋体"/>
          <w:bCs/>
          <w:sz w:val="28"/>
          <w:szCs w:val="28"/>
          <w:highlight w:val="none"/>
          <w:u w:val="none"/>
        </w:rPr>
        <w:t xml:space="preserve">。</w:t>
      </w:r>
      <w:r/>
    </w:p>
    <w:p>
      <w:pPr>
        <w:ind w:firstLine="560"/>
        <w:spacing w:line="500" w:lineRule="exact"/>
        <w:rPr>
          <w:rFonts w:hint="eastAsia" w:ascii="宋体" w:hAnsi="宋体" w:eastAsia="宋体" w:cs="宋体"/>
          <w:sz w:val="28"/>
          <w:szCs w:val="28"/>
          <w:highlight w:val="yellow"/>
          <w:u w:val="single"/>
        </w:rPr>
      </w:pPr>
      <w:r>
        <w:rPr>
          <w:rFonts w:hint="eastAsia" w:ascii="宋体" w:hAnsi="宋体" w:eastAsia="宋体" w:cs="宋体"/>
          <w:sz w:val="28"/>
          <w:szCs w:val="28"/>
        </w:rPr>
        <w:t xml:space="preserve">3.本项目的特定资格要求：</w:t>
      </w:r>
      <w:bookmarkStart w:id="4" w:name="_Hlk212714035"/>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三、获取招标文件</w:t>
      </w:r>
      <w:r/>
    </w:p>
    <w:p>
      <w:pPr>
        <w:ind w:firstLine="560"/>
        <w:spacing w:line="5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时间：自本公告发布</w:t>
      </w:r>
      <w:r>
        <w:rPr>
          <w:rFonts w:hint="eastAsia" w:ascii="宋体" w:hAnsi="宋体" w:eastAsia="宋体" w:cs="宋体"/>
          <w:sz w:val="28"/>
          <w:szCs w:val="28"/>
          <w:highlight w:val="none"/>
        </w:rPr>
        <w:t xml:space="preserve">之日起至</w:t>
      </w:r>
      <w:r>
        <w:rPr>
          <w:rFonts w:hint="eastAsia" w:ascii="宋体" w:hAnsi="宋体" w:eastAsia="宋体" w:cs="宋体"/>
          <w:sz w:val="28"/>
          <w:szCs w:val="28"/>
          <w:highlight w:val="none"/>
          <w:lang w:val="en-US" w:eastAsia="zh-CN"/>
        </w:rPr>
        <w:t xml:space="preserve">2026</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06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w:t>
      </w:r>
      <w:r>
        <w:rPr>
          <w:rFonts w:hint="eastAsia" w:ascii="宋体" w:hAnsi="宋体" w:eastAsia="宋体" w:cs="宋体"/>
          <w:sz w:val="28"/>
          <w:szCs w:val="28"/>
          <w:highlight w:val="none"/>
        </w:rPr>
        <w:t xml:space="preserve">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地点：江苏政府采购网（网上注册登记成功后系统内免费下载）</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方式：本项目采用网上注册登记方式。</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2.潜在供应商访问“苏采云”系统的网络地址和方法：“苏采云”系统的网址：http://jszfcg.jsczt.cn/。</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注：如潜在供应商未按上述要求操作，将自行承担所产生的风险。</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四、提交投标文件截止时间、开标时间和地点</w:t>
      </w:r>
      <w:r/>
    </w:p>
    <w:p>
      <w:pPr>
        <w:ind w:firstLine="560"/>
        <w:spacing w:line="500" w:lineRule="exact"/>
        <w:rPr>
          <w:rFonts w:hint="eastAsia" w:ascii="宋体" w:hAnsi="宋体" w:eastAsia="宋体" w:cs="宋体"/>
          <w:i/>
          <w:sz w:val="28"/>
          <w:szCs w:val="28"/>
          <w:u w:val="singl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.2026</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07</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13</w:t>
      </w:r>
      <w:r>
        <w:rPr>
          <w:rFonts w:hint="eastAsia" w:ascii="宋体" w:hAnsi="宋体" w:eastAsia="宋体" w:cs="宋体"/>
          <w:sz w:val="28"/>
          <w:szCs w:val="28"/>
          <w:highlight w:val="none"/>
        </w:rPr>
        <w:t xml:space="preserve">日9点00分</w:t>
      </w:r>
      <w:r>
        <w:rPr>
          <w:rFonts w:hint="eastAsia" w:ascii="宋体" w:hAnsi="宋体" w:eastAsia="宋体" w:cs="宋体"/>
          <w:sz w:val="28"/>
          <w:szCs w:val="28"/>
        </w:rPr>
        <w:t xml:space="preserve">（北京时间）</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逾时，交易系统将拒绝接受上传投标文件电子文档。</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地点：各供应商请关注开标大厅交流区，在开标结束后，请勿离开开标大厅。</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2.线上开标地点：“苏采云”系统（网址：http://jszfcg.jsczt.cn/）“开标大厅”。</w:t>
      </w:r>
      <w:r/>
    </w:p>
    <w:p>
      <w:pPr>
        <w:ind w:firstLine="560"/>
        <w:spacing w:line="500" w:lineRule="exact"/>
        <w:rPr>
          <w:rFonts w:hint="eastAsia" w:ascii="宋体" w:hAnsi="宋体" w:eastAsia="宋体" w:cs="宋体"/>
          <w:i/>
          <w:sz w:val="28"/>
          <w:szCs w:val="28"/>
        </w:rPr>
      </w:pPr>
      <w:r>
        <w:rPr>
          <w:rFonts w:hint="eastAsia" w:ascii="宋体" w:hAnsi="宋体" w:eastAsia="宋体" w:cs="宋体"/>
          <w:sz w:val="28"/>
          <w:szCs w:val="28"/>
        </w:rPr>
        <w:t xml:space="preserve">3.响应文件的解密：开标当天各供应商及时登录不见面开标大厅，响应文件递交截止时间后，采购人将在系统内公布投标</w:t>
      </w:r>
      <w:r>
        <w:rPr>
          <w:rFonts w:hint="eastAsia" w:ascii="宋体" w:hAnsi="宋体" w:eastAsia="宋体" w:cs="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五、公告期限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六、其他补充事宜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1.投标保证金：免收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3.项目演示、样品、答辩等：</w:t>
      </w:r>
      <w:r>
        <w:rPr>
          <w:rFonts w:hint="eastAsia" w:ascii="宋体" w:hAnsi="宋体" w:eastAsia="宋体" w:cs="宋体"/>
          <w:color w:val="auto"/>
          <w:sz w:val="28"/>
          <w:szCs w:val="28"/>
          <w:highlight w:val="none"/>
        </w:rPr>
        <w:t xml:space="preserve">本项目须提供功能演示，具体要求详见</w:t>
      </w:r>
      <w:r>
        <w:rPr>
          <w:rFonts w:hint="eastAsia" w:ascii="宋体" w:hAnsi="宋体" w:eastAsia="宋体" w:cs="宋体"/>
          <w:color w:val="auto"/>
          <w:sz w:val="28"/>
          <w:szCs w:val="28"/>
          <w:highlight w:val="none"/>
          <w:lang w:val="en-US" w:eastAsia="zh-CN"/>
        </w:rPr>
        <w:t xml:space="preserve">一标包</w:t>
      </w:r>
      <w:r>
        <w:rPr>
          <w:rFonts w:hint="eastAsia" w:ascii="宋体" w:hAnsi="宋体" w:eastAsia="宋体" w:cs="宋体"/>
          <w:color w:val="auto"/>
          <w:sz w:val="28"/>
          <w:szCs w:val="28"/>
          <w:highlight w:val="none"/>
        </w:rPr>
        <w:t xml:space="preserve">商务技术分评审</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及二标包商务技术分评审项目第3点</w:t>
      </w:r>
      <w:r>
        <w:rPr>
          <w:rFonts w:hint="eastAsia" w:ascii="宋体" w:hAnsi="宋体" w:eastAsia="宋体" w:cs="宋体"/>
          <w:color w:val="auto"/>
          <w:sz w:val="28"/>
          <w:szCs w:val="28"/>
          <w:highlight w:val="none"/>
        </w:rPr>
        <w:t xml:space="preserve">。</w:t>
      </w:r>
      <w:r>
        <w:rPr>
          <w:rFonts w:hint="eastAsia" w:ascii="宋体" w:hAnsi="宋体" w:eastAsia="宋体" w:cs="宋体"/>
          <w:sz w:val="28"/>
          <w:szCs w:val="28"/>
          <w:highlight w:val="none"/>
        </w:rPr>
        <w:t xml:space="preserve">注：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4.对项目需求部分（供应商资</w:t>
      </w:r>
      <w:r>
        <w:rPr>
          <w:rFonts w:hint="eastAsia" w:ascii="宋体" w:hAnsi="宋体" w:eastAsia="宋体" w:cs="宋体"/>
          <w:sz w:val="28"/>
          <w:szCs w:val="28"/>
        </w:rPr>
        <w:t xml:space="preserve">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七、本次招标联系方式</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1.采购人</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名  称：</w:t>
      </w:r>
      <w:r>
        <w:rPr>
          <w:rFonts w:hint="eastAsia" w:ascii="宋体" w:hAnsi="宋体" w:eastAsia="宋体" w:cs="宋体"/>
          <w:sz w:val="28"/>
          <w:szCs w:val="28"/>
          <w:lang w:val="en-US" w:eastAsia="zh-CN"/>
        </w:rPr>
        <w:t xml:space="preserve">启东市应急管理局</w:t>
      </w:r>
      <w:r>
        <w:rPr>
          <w:rFonts w:hint="eastAsia" w:ascii="宋体" w:hAnsi="宋体" w:eastAsia="宋体" w:cs="宋体"/>
          <w:sz w:val="28"/>
          <w:szCs w:val="28"/>
          <w:lang w:eastAsia="zh-CN"/>
        </w:rPr>
        <w:t xml:space="preserve">　　　　</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地  址：江苏省南通市启东市世纪大道1288号科技楼7F　　　</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联系人：</w:t>
      </w:r>
      <w:r>
        <w:rPr>
          <w:rFonts w:hint="eastAsia" w:ascii="宋体" w:hAnsi="宋体" w:eastAsia="宋体" w:cs="宋体"/>
          <w:color w:val="auto"/>
          <w:sz w:val="28"/>
          <w:szCs w:val="28"/>
          <w:highlight w:val="none"/>
          <w:lang w:val="en-US" w:eastAsia="zh-CN"/>
        </w:rPr>
        <w:t xml:space="preserve">宋先生</w:t>
      </w:r>
      <w:r>
        <w:rPr>
          <w:rFonts w:hint="eastAsia" w:ascii="宋体" w:hAnsi="宋体" w:eastAsia="宋体" w:cs="宋体"/>
          <w:sz w:val="28"/>
          <w:szCs w:val="28"/>
          <w:lang w:eastAsia="zh-CN"/>
        </w:rPr>
        <w:t xml:space="preserve">　　　</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联系方式：</w:t>
      </w:r>
      <w:r>
        <w:rPr>
          <w:rFonts w:hint="eastAsia" w:ascii="宋体" w:hAnsi="宋体" w:eastAsia="宋体" w:cs="宋体"/>
          <w:color w:val="auto"/>
          <w:sz w:val="28"/>
          <w:szCs w:val="28"/>
          <w:highlight w:val="none"/>
          <w:lang w:val="en-US" w:eastAsia="zh-CN"/>
        </w:rPr>
        <w:t xml:space="preserve">15689630119</w:t>
      </w:r>
      <w:r>
        <w:rPr>
          <w:rFonts w:hint="eastAsia" w:ascii="宋体" w:hAnsi="宋体" w:eastAsia="宋体" w:cs="宋体"/>
          <w:sz w:val="28"/>
          <w:szCs w:val="28"/>
          <w:lang w:eastAsia="zh-CN"/>
        </w:rPr>
        <w:t xml:space="preserve">　　　</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2.采购代理机构</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  称：</w:t>
      </w:r>
      <w:r>
        <w:rPr>
          <w:rFonts w:hint="eastAsia" w:ascii="宋体" w:hAnsi="宋体" w:eastAsia="宋体" w:cs="宋体"/>
          <w:sz w:val="28"/>
          <w:szCs w:val="28"/>
          <w:lang w:eastAsia="zh-CN"/>
        </w:rPr>
        <w:t xml:space="preserve">江苏天宏华信工程投资管理咨询有限公司</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color w:val="auto"/>
          <w:sz w:val="28"/>
          <w:szCs w:val="28"/>
          <w:highlight w:val="none"/>
        </w:rPr>
        <w:t xml:space="preserve">启东市南苑西路1168号国动产业园2号楼402室</w:t>
      </w:r>
      <w:r/>
    </w:p>
    <w:p>
      <w:pPr>
        <w:ind w:firstLine="560"/>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联系人：邱燕梅</w:t>
      </w:r>
      <w:r/>
    </w:p>
    <w:p>
      <w:pPr>
        <w:ind w:firstLine="560"/>
        <w:spacing w:line="50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联系方式：</w:t>
      </w:r>
      <w:r>
        <w:rPr>
          <w:rFonts w:hint="eastAsia" w:ascii="宋体" w:hAnsi="宋体" w:cs="宋体"/>
          <w:sz w:val="28"/>
          <w:szCs w:val="28"/>
          <w:lang w:val="en-US" w:eastAsia="zh-CN"/>
        </w:rPr>
        <w:t xml:space="preserve">0513-83248588</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3.软件技术支持</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交易系统软件维护人员：0519-86722801、0519-86722806</w:t>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873"/>
        <w:rPr>
          <w:rFonts w:hint="eastAsia" w:ascii="宋体" w:hAnsi="宋体" w:eastAsia="宋体" w:cs="宋体"/>
          <w:bCs/>
          <w:sz w:val="36"/>
          <w:szCs w:val="36"/>
        </w:rPr>
      </w:pPr>
      <w:r>
        <w:rPr>
          <w:rFonts w:hint="eastAsia" w:ascii="宋体" w:hAnsi="宋体" w:eastAsia="宋体" w:cs="宋体"/>
          <w:bCs/>
          <w:sz w:val="36"/>
          <w:szCs w:val="36"/>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第二部分  投标须知</w:t>
      </w:r>
      <w:r/>
    </w:p>
    <w:p>
      <w:pPr>
        <w:ind w:firstLine="560"/>
        <w:spacing w:line="500" w:lineRule="exact"/>
        <w:rPr>
          <w:rFonts w:hint="eastAsia" w:ascii="宋体" w:hAnsi="宋体" w:eastAsia="宋体" w:cs="宋体"/>
          <w:bCs/>
          <w:sz w:val="28"/>
          <w:szCs w:val="28"/>
        </w:rPr>
      </w:pPr>
      <w:r/>
      <w:bookmarkStart w:id="5" w:name="_Toc513029203"/>
      <w:r/>
      <w:bookmarkStart w:id="6" w:name="_Toc120614214"/>
      <w:r/>
      <w:bookmarkStart w:id="7" w:name="_Toc16938519"/>
      <w:r/>
      <w:bookmarkStart w:id="8" w:name="_Toc20823275"/>
      <w:r>
        <w:rPr>
          <w:rFonts w:hint="eastAsia" w:ascii="宋体" w:hAnsi="宋体" w:eastAsia="宋体" w:cs="宋体"/>
          <w:bCs/>
          <w:sz w:val="28"/>
          <w:szCs w:val="28"/>
        </w:rPr>
        <w:t xml:space="preserve">一、总则</w:t>
      </w:r>
      <w:bookmarkEnd w:id="5"/>
      <w:r/>
      <w:bookmarkEnd w:id="6"/>
      <w:r/>
      <w:bookmarkEnd w:id="7"/>
      <w:r/>
      <w:bookmarkEnd w:id="8"/>
      <w:r/>
      <w:r/>
    </w:p>
    <w:p>
      <w:pPr>
        <w:pStyle w:val="859"/>
        <w:ind w:firstLine="560"/>
        <w:jc w:val="both"/>
        <w:spacing w:line="500" w:lineRule="exact"/>
        <w:rPr>
          <w:rFonts w:hint="eastAsia" w:ascii="宋体" w:hAnsi="宋体" w:eastAsia="宋体" w:cs="宋体"/>
          <w:b/>
          <w:bCs/>
          <w:sz w:val="28"/>
          <w:szCs w:val="28"/>
        </w:rPr>
      </w:pPr>
      <w:r/>
      <w:bookmarkStart w:id="9" w:name="_Hlt16619475"/>
      <w:r/>
      <w:bookmarkEnd w:id="9"/>
      <w:r/>
      <w:bookmarkStart w:id="10" w:name="_Toc458694821"/>
      <w:r/>
      <w:bookmarkStart w:id="11" w:name="_Toc20823276"/>
      <w:r/>
      <w:bookmarkStart w:id="12" w:name="_Toc513029204"/>
      <w:r/>
      <w:bookmarkStart w:id="13" w:name="_Toc16938520"/>
      <w:r>
        <w:rPr>
          <w:rFonts w:hint="eastAsia" w:ascii="宋体" w:hAnsi="宋体" w:eastAsia="宋体" w:cs="宋体"/>
          <w:sz w:val="28"/>
          <w:szCs w:val="28"/>
        </w:rPr>
        <w:t xml:space="preserve">1</w:t>
      </w:r>
      <w:bookmarkEnd w:id="10"/>
      <w:r>
        <w:rPr>
          <w:rFonts w:hint="eastAsia" w:ascii="宋体" w:hAnsi="宋体" w:eastAsia="宋体" w:cs="宋体"/>
          <w:sz w:val="28"/>
          <w:szCs w:val="28"/>
        </w:rPr>
        <w:t xml:space="preserve">.招标方式</w:t>
      </w:r>
      <w:bookmarkEnd w:id="11"/>
      <w:r/>
      <w:bookmarkEnd w:id="12"/>
      <w:r/>
      <w:bookmarkEnd w:id="13"/>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1.1本次招标采取公开招标方式，本招标文件仅适用于招标公告中所述项目。</w:t>
      </w:r>
      <w:r/>
    </w:p>
    <w:p>
      <w:pPr>
        <w:pStyle w:val="859"/>
        <w:ind w:firstLine="560"/>
        <w:jc w:val="both"/>
        <w:spacing w:line="500" w:lineRule="exact"/>
        <w:rPr>
          <w:rFonts w:hint="eastAsia" w:ascii="宋体" w:hAnsi="宋体" w:eastAsia="宋体" w:cs="宋体"/>
          <w:sz w:val="28"/>
          <w:szCs w:val="28"/>
        </w:rPr>
      </w:pPr>
      <w:r/>
      <w:bookmarkStart w:id="14" w:name="_Toc20823277"/>
      <w:r/>
      <w:bookmarkStart w:id="15" w:name="_Toc16938521"/>
      <w:r/>
      <w:bookmarkStart w:id="16" w:name="_Toc513029205"/>
      <w:r>
        <w:rPr>
          <w:rFonts w:hint="eastAsia" w:ascii="宋体" w:hAnsi="宋体" w:eastAsia="宋体" w:cs="宋体"/>
          <w:sz w:val="28"/>
          <w:szCs w:val="28"/>
        </w:rPr>
        <w:t xml:space="preserve">2.合格的投标人</w:t>
      </w:r>
      <w:bookmarkEnd w:id="14"/>
      <w:r/>
      <w:bookmarkEnd w:id="15"/>
      <w:r/>
      <w:bookmarkEnd w:id="16"/>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2.1满足招标公告中供应商的资格要求的规定。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2.2满足本文件实质性条款的规定。</w:t>
      </w:r>
      <w:r/>
    </w:p>
    <w:p>
      <w:pPr>
        <w:pStyle w:val="859"/>
        <w:ind w:firstLine="560"/>
        <w:jc w:val="both"/>
        <w:spacing w:line="500" w:lineRule="exact"/>
        <w:rPr>
          <w:rFonts w:hint="eastAsia" w:ascii="宋体" w:hAnsi="宋体" w:eastAsia="宋体" w:cs="宋体"/>
          <w:sz w:val="28"/>
          <w:szCs w:val="28"/>
        </w:rPr>
      </w:pPr>
      <w:r/>
      <w:bookmarkStart w:id="17" w:name="_Toc20823278"/>
      <w:r/>
      <w:bookmarkStart w:id="18" w:name="_Toc16938522"/>
      <w:r/>
      <w:bookmarkStart w:id="19" w:name="_Toc513029206"/>
      <w:r>
        <w:rPr>
          <w:rFonts w:hint="eastAsia" w:ascii="宋体" w:hAnsi="宋体" w:eastAsia="宋体" w:cs="宋体"/>
          <w:sz w:val="28"/>
          <w:szCs w:val="28"/>
        </w:rPr>
        <w:t xml:space="preserve">3.适用法律</w:t>
      </w:r>
      <w:bookmarkEnd w:id="17"/>
      <w:r/>
      <w:bookmarkEnd w:id="18"/>
      <w:r/>
      <w:bookmarkEnd w:id="19"/>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3.1本次招标及由此产生的合同受中华人民共和国有关的法律法规制约和保护。</w:t>
      </w:r>
      <w:r/>
    </w:p>
    <w:p>
      <w:pPr>
        <w:pStyle w:val="859"/>
        <w:ind w:firstLine="560"/>
        <w:jc w:val="both"/>
        <w:spacing w:line="500" w:lineRule="exact"/>
        <w:rPr>
          <w:rFonts w:hint="eastAsia" w:ascii="宋体" w:hAnsi="宋体" w:eastAsia="宋体" w:cs="宋体"/>
          <w:sz w:val="28"/>
          <w:szCs w:val="28"/>
        </w:rPr>
      </w:pPr>
      <w:r/>
      <w:bookmarkStart w:id="20" w:name="_Toc513029207"/>
      <w:r/>
      <w:bookmarkStart w:id="21" w:name="_Toc16938523"/>
      <w:r/>
      <w:bookmarkStart w:id="22" w:name="_Toc462564067"/>
      <w:r/>
      <w:bookmarkStart w:id="23" w:name="_Toc20823279"/>
      <w:r>
        <w:rPr>
          <w:rFonts w:hint="eastAsia" w:ascii="宋体" w:hAnsi="宋体" w:eastAsia="宋体" w:cs="宋体"/>
          <w:sz w:val="28"/>
          <w:szCs w:val="28"/>
        </w:rPr>
        <w:t xml:space="preserve">4.投标费用</w:t>
      </w:r>
      <w:bookmarkEnd w:id="20"/>
      <w:r/>
      <w:bookmarkEnd w:id="21"/>
      <w:r/>
      <w:bookmarkEnd w:id="22"/>
      <w:r/>
      <w:bookmarkEnd w:id="23"/>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投标人应自行承担所有与参加投标有关的费用，无论投标过程中的做法和结果如何，</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4.2本次招标采购人不收取标书工本费。</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4.3</w:t>
      </w:r>
      <w:r>
        <w:rPr>
          <w:rFonts w:hint="eastAsia" w:ascii="宋体" w:hAnsi="宋体" w:eastAsia="宋体" w:cs="宋体"/>
          <w:color w:val="auto"/>
          <w:sz w:val="28"/>
          <w:szCs w:val="28"/>
          <w:highlight w:val="none"/>
        </w:rPr>
        <w:t xml:space="preserve">本项目招标代理服务费按下表《</w:t>
      </w:r>
      <w:r>
        <w:rPr>
          <w:rFonts w:hint="eastAsia" w:ascii="宋体" w:hAnsi="宋体" w:eastAsia="宋体" w:cs="宋体"/>
          <w:color w:val="auto"/>
          <w:sz w:val="28"/>
          <w:szCs w:val="28"/>
          <w:highlight w:val="none"/>
          <w:lang w:val="zh-CN"/>
        </w:rPr>
        <w:t xml:space="preserve">招标代理服务收费基准价</w:t>
      </w:r>
      <w:r>
        <w:rPr>
          <w:rFonts w:hint="eastAsia" w:ascii="宋体" w:hAnsi="宋体" w:eastAsia="宋体" w:cs="宋体"/>
          <w:color w:val="auto"/>
          <w:sz w:val="28"/>
          <w:szCs w:val="28"/>
          <w:highlight w:val="none"/>
        </w:rPr>
        <w:t xml:space="preserve">》标准的80%收取</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由成交供应商承担，供应商在报价时应综合考虑（不单列）。</w:t>
      </w:r>
      <w:r/>
    </w:p>
    <w:tbl>
      <w:tblPr>
        <w:tblStyle w:val="862"/>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47"/>
        <w:gridCol w:w="1730"/>
        <w:gridCol w:w="1730"/>
        <w:gridCol w:w="1731"/>
      </w:tblGrid>
      <w:tr>
        <w:trPr>
          <w:jc w:val="center"/>
          <w:trHeight w:val="455"/>
        </w:trPr>
        <w:tc>
          <w:tcPr>
            <w:tcW w:w="3323" w:type="dxa"/>
            <w:vAlign w:val="center"/>
            <w:vMerge w:val="restart"/>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16510</wp:posOffset>
                      </wp:positionV>
                      <wp:extent cx="2159635" cy="593090"/>
                      <wp:effectExtent l="1270" t="4445" r="10795" b="12065"/>
                      <wp:wrapNone/>
                      <wp:docPr id="2" name="直接箭头连接符 5"/>
                      <wp:cNvGraphicFramePr/>
                      <a:graphic xmlns:a="http://schemas.openxmlformats.org/drawingml/2006/main">
                        <a:graphicData uri="http://schemas.microsoft.com/office/word/2010/wordprocessingShape">
                          <wps:wsp>
                            <wps:cNvPr id="0" name=""/>
                            <wps:cNvSpPr/>
                            <wps:spPr bwMode="auto">
                              <a:xfrm>
                                <a:off x="0" y="0"/>
                                <a:ext cx="2159635" cy="593090"/>
                              </a:xfrm>
                              <a:prstGeom prst="straightConnector1">
                                <a:avLst/>
                              </a:prstGeom>
                              <a:ln w="317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6.7pt;mso-position-horizontal:absolute;mso-position-vertical-relative:text;margin-top:1.3pt;mso-position-vertical:absolute;width:170.0pt;height:46.7pt;mso-wrap-distance-left:9.0pt;mso-wrap-distance-top:0.0pt;mso-wrap-distance-right:9.0pt;mso-wrap-distance-bottom:0.0pt;visibility:visible;" filled="f" strokecolor="#000000" strokeweight="0.25pt">
                      <v:stroke dashstyle="solid"/>
                    </v:shape>
                  </w:pict>
                </mc:Fallback>
              </mc:AlternateContent>
            </w:r>
            <w:r>
              <w:rPr>
                <w:rFonts w:hint="eastAsia" w:ascii="宋体" w:hAnsi="宋体" w:eastAsia="宋体" w:cs="宋体"/>
                <w:color w:val="auto"/>
                <w:sz w:val="24"/>
                <w:highlight w:val="none"/>
              </w:rPr>
              <w:t xml:space="preserve">   费率</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中标金额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highlight w:val="none"/>
                <w:lang w:eastAsia="zh-CN"/>
              </w:rPr>
              <w:t xml:space="preserve">）</w:t>
            </w:r>
            <w:r/>
          </w:p>
        </w:tc>
        <w:tc>
          <w:tcPr>
            <w:gridSpan w:val="3"/>
            <w:tcW w:w="5005"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分档累计费率</w:t>
            </w:r>
            <w:r/>
          </w:p>
        </w:tc>
      </w:tr>
      <w:tr>
        <w:trPr>
          <w:jc w:val="center"/>
          <w:trHeight w:val="90"/>
        </w:trPr>
        <w:tc>
          <w:tcPr>
            <w:tcW w:w="3323" w:type="dxa"/>
            <w:vAlign w:val="center"/>
            <w:vMerge w:val="continue"/>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货物招标</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服务招标</w:t>
            </w:r>
            <w:r/>
          </w:p>
        </w:tc>
        <w:tc>
          <w:tcPr>
            <w:tcW w:w="1669"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工程招标</w:t>
            </w:r>
            <w:r/>
          </w:p>
        </w:tc>
      </w:tr>
      <w:tr>
        <w:trPr>
          <w:jc w:val="center"/>
          <w:trHeight w:val="550" w:hRule="exact"/>
        </w:trPr>
        <w:tc>
          <w:tcPr>
            <w:tcW w:w="3323"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00（含</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00）以下</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1669"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jc w:val="center"/>
          <w:trHeight w:val="550" w:hRule="exact"/>
        </w:trPr>
        <w:tc>
          <w:tcPr>
            <w:tcW w:w="3323"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100-500</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0.8%</w:t>
            </w:r>
            <w:r/>
          </w:p>
        </w:tc>
        <w:tc>
          <w:tcPr>
            <w:tcW w:w="1669"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0.7%</w:t>
            </w:r>
            <w:r/>
          </w:p>
        </w:tc>
      </w:tr>
    </w:tbl>
    <w:p>
      <w:pPr>
        <w:ind w:left="0"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代理费等费用</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后由</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rPr>
        <w:t xml:space="preserve">支付给代理机构。因</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rPr>
        <w:t xml:space="preserve">原因导致</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结果变更或取消中</w:t>
      </w:r>
      <w:r>
        <w:rPr>
          <w:rFonts w:hint="eastAsia" w:ascii="宋体" w:hAnsi="宋体" w:cs="宋体"/>
          <w:color w:val="auto"/>
          <w:sz w:val="28"/>
          <w:szCs w:val="28"/>
          <w:highlight w:val="none"/>
          <w:lang w:val="en-US" w:eastAsia="zh-CN"/>
        </w:rPr>
        <w:t xml:space="preserve">标</w:t>
      </w:r>
      <w:r>
        <w:rPr>
          <w:rFonts w:hint="eastAsia" w:ascii="宋体" w:hAnsi="宋体" w:eastAsia="宋体" w:cs="宋体"/>
          <w:color w:val="auto"/>
          <w:sz w:val="28"/>
          <w:szCs w:val="28"/>
          <w:highlight w:val="none"/>
        </w:rPr>
        <w:t xml:space="preserve">资格等，代理费不予退还。</w:t>
      </w:r>
      <w:r/>
    </w:p>
    <w:p>
      <w:pPr>
        <w:pStyle w:val="85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投标人一旦参加本项目采购活动，即被认为接受了本招标文件的规定和约束。</w:t>
      </w:r>
      <w:r/>
    </w:p>
    <w:p>
      <w:pPr>
        <w:pStyle w:val="85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p>
    <w:p>
      <w:pPr>
        <w:ind w:firstLine="560"/>
        <w:spacing w:line="500" w:lineRule="exact"/>
        <w:rPr>
          <w:rFonts w:hint="eastAsia" w:ascii="宋体" w:hAnsi="宋体" w:eastAsia="宋体" w:cs="宋体"/>
          <w:color w:val="ff0000"/>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招标文件需求部分（供应商资格要求、项目需求、商务技术评分标准）由采购人解释，其他部分由</w:t>
      </w:r>
      <w:r>
        <w:rPr>
          <w:rFonts w:hint="eastAsia" w:ascii="宋体" w:hAnsi="宋体" w:eastAsia="宋体" w:cs="宋体"/>
          <w:sz w:val="28"/>
          <w:szCs w:val="28"/>
          <w:lang w:val="en-US" w:eastAsia="zh-CN"/>
        </w:rPr>
        <w:t xml:space="preserve">代理机构</w:t>
      </w:r>
      <w:r>
        <w:rPr>
          <w:rFonts w:hint="eastAsia" w:ascii="宋体" w:hAnsi="宋体" w:eastAsia="宋体" w:cs="宋体"/>
          <w:sz w:val="28"/>
          <w:szCs w:val="28"/>
        </w:rPr>
        <w:t xml:space="preserve">解释。</w:t>
      </w:r>
      <w:r/>
    </w:p>
    <w:p>
      <w:pPr>
        <w:ind w:firstLine="560"/>
        <w:spacing w:line="500" w:lineRule="exact"/>
        <w:rPr>
          <w:rFonts w:hint="eastAsia" w:ascii="宋体" w:hAnsi="宋体" w:eastAsia="宋体" w:cs="宋体"/>
          <w:bCs/>
          <w:sz w:val="28"/>
          <w:szCs w:val="28"/>
        </w:rPr>
      </w:pPr>
      <w:r/>
      <w:bookmarkStart w:id="24" w:name="_Toc120614215"/>
      <w:r/>
      <w:bookmarkStart w:id="25" w:name="_Toc20823281"/>
      <w:r/>
      <w:bookmarkStart w:id="26" w:name="_Toc513029209"/>
      <w:r/>
      <w:bookmarkStart w:id="27" w:name="_Toc16938525"/>
      <w:r>
        <w:rPr>
          <w:rFonts w:hint="eastAsia" w:ascii="宋体" w:hAnsi="宋体" w:eastAsia="宋体" w:cs="宋体"/>
          <w:bCs/>
          <w:sz w:val="28"/>
          <w:szCs w:val="28"/>
        </w:rPr>
        <w:t xml:space="preserve">二、招标文件</w:t>
      </w:r>
      <w:bookmarkEnd w:id="24"/>
      <w:r/>
      <w:bookmarkEnd w:id="25"/>
      <w:r/>
      <w:bookmarkEnd w:id="26"/>
      <w:r/>
      <w:bookmarkEnd w:id="27"/>
      <w:r/>
      <w:r/>
    </w:p>
    <w:p>
      <w:pPr>
        <w:pStyle w:val="859"/>
        <w:ind w:firstLine="560"/>
        <w:jc w:val="both"/>
        <w:spacing w:line="500" w:lineRule="exact"/>
        <w:rPr>
          <w:rFonts w:hint="eastAsia" w:ascii="宋体" w:hAnsi="宋体" w:eastAsia="宋体" w:cs="宋体"/>
          <w:sz w:val="28"/>
          <w:szCs w:val="28"/>
        </w:rPr>
      </w:pPr>
      <w:r/>
      <w:bookmarkStart w:id="28" w:name="_Toc513029210"/>
      <w:r/>
      <w:bookmarkStart w:id="29" w:name="_Toc16938526"/>
      <w:r/>
      <w:bookmarkStart w:id="30" w:name="_Toc20823282"/>
      <w:r>
        <w:rPr>
          <w:rFonts w:hint="eastAsia" w:ascii="宋体" w:hAnsi="宋体" w:eastAsia="宋体" w:cs="宋体"/>
          <w:sz w:val="28"/>
          <w:szCs w:val="28"/>
        </w:rPr>
        <w:t xml:space="preserve">1.招标文件构成</w:t>
      </w:r>
      <w:bookmarkEnd w:id="28"/>
      <w:r/>
      <w:bookmarkEnd w:id="29"/>
      <w:r/>
      <w:bookmarkEnd w:id="30"/>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招标文件由以下部分组成：</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（1）投标邀请</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（2）投标须知</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（4）开标和评标</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（5）投标文件格式</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（6）附件（如有）</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请仔细检查招标文件是否齐全，如有缺漏请立即与</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560"/>
        <w:jc w:val="both"/>
        <w:spacing w:line="500" w:lineRule="exact"/>
        <w:rPr>
          <w:rFonts w:hint="eastAsia" w:ascii="宋体" w:hAnsi="宋体" w:eastAsia="宋体" w:cs="宋体"/>
          <w:sz w:val="28"/>
          <w:szCs w:val="28"/>
        </w:rPr>
      </w:pPr>
      <w:r/>
      <w:bookmarkStart w:id="31" w:name="_Toc462564070"/>
      <w:r/>
      <w:bookmarkStart w:id="32" w:name="_Toc513029211"/>
      <w:r/>
      <w:bookmarkStart w:id="33" w:name="_Toc20823283"/>
      <w:r/>
      <w:bookmarkStart w:id="34" w:name="_Toc16938527"/>
      <w:r>
        <w:rPr>
          <w:rFonts w:hint="eastAsia" w:ascii="宋体" w:hAnsi="宋体" w:eastAsia="宋体" w:cs="宋体"/>
          <w:sz w:val="28"/>
          <w:szCs w:val="28"/>
        </w:rPr>
        <w:t xml:space="preserve">2.招标文件的澄清</w:t>
      </w:r>
      <w:bookmarkEnd w:id="31"/>
      <w:r/>
      <w:bookmarkEnd w:id="32"/>
      <w:r/>
      <w:bookmarkEnd w:id="33"/>
      <w:r/>
      <w:bookmarkEnd w:id="34"/>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pStyle w:val="859"/>
        <w:ind w:firstLine="560"/>
        <w:jc w:val="both"/>
        <w:spacing w:line="500" w:lineRule="exact"/>
        <w:rPr>
          <w:rFonts w:hint="eastAsia" w:ascii="宋体" w:hAnsi="宋体" w:eastAsia="宋体" w:cs="宋体"/>
          <w:sz w:val="28"/>
          <w:szCs w:val="28"/>
        </w:rPr>
      </w:pPr>
      <w:r/>
      <w:bookmarkStart w:id="35" w:name="_Toc513029212"/>
      <w:r/>
      <w:bookmarkStart w:id="36" w:name="_Toc16938528"/>
      <w:r/>
      <w:bookmarkStart w:id="37" w:name="_Toc20823284"/>
      <w:r/>
      <w:bookmarkStart w:id="38" w:name="_Toc462564071"/>
      <w:r>
        <w:rPr>
          <w:rFonts w:hint="eastAsia" w:ascii="宋体" w:hAnsi="宋体" w:eastAsia="宋体" w:cs="宋体"/>
          <w:sz w:val="28"/>
          <w:szCs w:val="28"/>
        </w:rPr>
        <w:t xml:space="preserve">3.招标文件的修改</w:t>
      </w:r>
      <w:bookmarkEnd w:id="35"/>
      <w:r/>
      <w:bookmarkEnd w:id="36"/>
      <w:r/>
      <w:bookmarkEnd w:id="37"/>
      <w:r/>
      <w:bookmarkEnd w:id="38"/>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rPr>
        <w:t xml:space="preserve">在投标截止时间前，</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可以对招标文件进行修改。</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3.2</w:t>
      </w:r>
      <w:r>
        <w:rPr>
          <w:rFonts w:hint="eastAsia" w:ascii="宋体" w:hAnsi="宋体" w:eastAsia="宋体" w:cs="宋体"/>
          <w:bCs/>
          <w:sz w:val="28"/>
          <w:szCs w:val="28"/>
          <w:lang w:val="en-US" w:eastAsia="zh-CN"/>
        </w:rPr>
        <w:t xml:space="preserve">采购人</w:t>
      </w:r>
      <w:r>
        <w:rPr>
          <w:rFonts w:hint="eastAsia" w:ascii="宋体" w:hAnsi="宋体" w:eastAsia="宋体" w:cs="宋体"/>
          <w:sz w:val="28"/>
          <w:szCs w:val="28"/>
        </w:rPr>
        <w:t xml:space="preserve">有权按照法定的要求推迟投标截止日期和开标日期。</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3.3</w:t>
      </w:r>
      <w:r>
        <w:rPr>
          <w:rFonts w:hint="eastAsia" w:ascii="宋体" w:hAnsi="宋体" w:eastAsia="宋体" w:cs="宋体"/>
          <w:sz w:val="28"/>
          <w:szCs w:val="28"/>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sz w:val="28"/>
          <w:szCs w:val="28"/>
        </w:rPr>
      </w:pPr>
      <w:r/>
      <w:bookmarkStart w:id="39" w:name="_Toc513029213"/>
      <w:r/>
      <w:bookmarkStart w:id="40" w:name="_Toc120614216"/>
      <w:r/>
      <w:bookmarkStart w:id="41" w:name="_Toc20823285"/>
      <w:r/>
      <w:bookmarkStart w:id="42" w:name="_Toc16938529"/>
      <w:r/>
      <w:bookmarkStart w:id="43" w:name="_Toc462564072"/>
      <w:r>
        <w:rPr>
          <w:rFonts w:hint="eastAsia" w:ascii="宋体" w:hAnsi="宋体" w:eastAsia="宋体" w:cs="宋体"/>
          <w:bCs/>
          <w:sz w:val="28"/>
          <w:szCs w:val="28"/>
        </w:rPr>
        <w:t xml:space="preserve">三、投标文件的编制</w:t>
      </w:r>
      <w:bookmarkEnd w:id="39"/>
      <w:r/>
      <w:bookmarkEnd w:id="40"/>
      <w:r/>
      <w:bookmarkEnd w:id="41"/>
      <w:r/>
      <w:bookmarkEnd w:id="42"/>
      <w:r/>
      <w:bookmarkEnd w:id="43"/>
      <w:r/>
      <w:r/>
    </w:p>
    <w:p>
      <w:pPr>
        <w:pStyle w:val="859"/>
        <w:ind w:firstLine="560"/>
        <w:jc w:val="both"/>
        <w:spacing w:line="500" w:lineRule="exact"/>
        <w:rPr>
          <w:rFonts w:hint="eastAsia" w:ascii="宋体" w:hAnsi="宋体" w:eastAsia="宋体" w:cs="宋体"/>
          <w:sz w:val="28"/>
          <w:szCs w:val="28"/>
        </w:rPr>
      </w:pPr>
      <w:r/>
      <w:bookmarkStart w:id="44" w:name="_Toc462564073"/>
      <w:r/>
      <w:bookmarkStart w:id="45" w:name="_Toc20823286"/>
      <w:r/>
      <w:bookmarkStart w:id="46" w:name="_Toc16938530"/>
      <w:r/>
      <w:bookmarkStart w:id="47" w:name="_Toc513029214"/>
      <w:r>
        <w:rPr>
          <w:rFonts w:hint="eastAsia" w:ascii="宋体" w:hAnsi="宋体" w:eastAsia="宋体" w:cs="宋体"/>
          <w:sz w:val="28"/>
          <w:szCs w:val="28"/>
        </w:rPr>
        <w:t xml:space="preserve">1.投标文件的语言及度量衡单位</w:t>
      </w:r>
      <w:bookmarkEnd w:id="44"/>
      <w:r/>
      <w:bookmarkEnd w:id="45"/>
      <w:r/>
      <w:bookmarkEnd w:id="46"/>
      <w:r/>
      <w:bookmarkEnd w:id="47"/>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投标人提交的投标文件以及投标人与</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就有关投标的所有来往通知、函件和文件均应使用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除技术性能另有规定外，投标文件所使用的度量衡单位，均须采用国家法定计量单位。</w:t>
      </w:r>
      <w:r/>
    </w:p>
    <w:p>
      <w:pPr>
        <w:pStyle w:val="859"/>
        <w:ind w:firstLine="560"/>
        <w:jc w:val="both"/>
        <w:spacing w:line="500" w:lineRule="exact"/>
        <w:rPr>
          <w:rFonts w:hint="eastAsia" w:ascii="宋体" w:hAnsi="宋体" w:eastAsia="宋体" w:cs="宋体"/>
          <w:sz w:val="28"/>
          <w:szCs w:val="28"/>
        </w:rPr>
      </w:pPr>
      <w:r/>
      <w:bookmarkStart w:id="48" w:name="_Toc16938531"/>
      <w:r/>
      <w:bookmarkStart w:id="49" w:name="_Toc513029215"/>
      <w:r/>
      <w:bookmarkStart w:id="50" w:name="_Toc20823287"/>
      <w:r/>
      <w:bookmarkStart w:id="51" w:name="_Toc462564074"/>
      <w:r>
        <w:rPr>
          <w:rFonts w:hint="eastAsia" w:ascii="宋体" w:hAnsi="宋体" w:eastAsia="宋体" w:cs="宋体"/>
          <w:sz w:val="28"/>
          <w:szCs w:val="28"/>
        </w:rPr>
        <w:t xml:space="preserve">2.投标文件构成</w:t>
      </w:r>
      <w:bookmarkEnd w:id="48"/>
      <w:r/>
      <w:bookmarkEnd w:id="49"/>
      <w:r/>
      <w:bookmarkEnd w:id="50"/>
      <w:r/>
      <w:bookmarkEnd w:id="51"/>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2.2如标书制作工具中格式和内容与“江苏政府采购网”发布的招标文件不一致，请以“江苏政府采购网”发布的招标文件为准。</w:t>
      </w:r>
      <w:bookmarkStart w:id="52" w:name="_Toc14577357"/>
      <w:r/>
      <w:bookmarkStart w:id="53" w:name="_Toc49090509"/>
      <w:r/>
      <w:bookmarkStart w:id="54" w:name="_Toc513029219"/>
      <w:r/>
      <w:bookmarkStart w:id="55" w:name="_Toc49090507"/>
      <w:r/>
      <w:bookmarkStart w:id="56" w:name="_Toc14577354"/>
      <w:r/>
      <w:bookmarkStart w:id="57" w:name="_Toc513029216"/>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hint="eastAsia" w:ascii="宋体" w:hAnsi="宋体" w:eastAsia="宋体" w:cs="宋体"/>
          <w:sz w:val="28"/>
          <w:szCs w:val="28"/>
        </w:rPr>
      </w:pPr>
      <w:r/>
      <w:bookmarkStart w:id="58" w:name="_Toc49090508"/>
      <w:r/>
      <w:bookmarkStart w:id="59" w:name="_Toc14577355"/>
      <w:r>
        <w:rPr>
          <w:rFonts w:hint="eastAsia" w:ascii="宋体" w:hAnsi="宋体" w:eastAsia="宋体" w:cs="宋体"/>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w:t>
      </w:r>
      <w:bookmarkEnd w:id="58"/>
      <w:r/>
      <w:bookmarkEnd w:id="59"/>
      <w:r>
        <w:rPr>
          <w:rFonts w:hint="eastAsia" w:ascii="宋体" w:hAnsi="宋体" w:eastAsia="宋体" w:cs="宋体"/>
          <w:sz w:val="28"/>
          <w:szCs w:val="28"/>
        </w:rPr>
        <w:t xml:space="preserve">分项报价明细表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4.1投</w:t>
      </w:r>
      <w:bookmarkStart w:id="60" w:name="_Hlt26954840"/>
      <w:r/>
      <w:bookmarkEnd w:id="60"/>
      <w:r>
        <w:rPr>
          <w:rFonts w:hint="eastAsia" w:ascii="宋体" w:hAnsi="宋体" w:eastAsia="宋体" w:cs="宋体"/>
          <w:sz w:val="28"/>
          <w:szCs w:val="28"/>
        </w:rPr>
        <w:t xml:space="preserve">标人应按照招标文件规定格式填报</w:t>
      </w:r>
      <w:bookmarkStart w:id="61" w:name="_Hlt26670399"/>
      <w:r/>
      <w:bookmarkEnd w:id="61"/>
      <w:r>
        <w:rPr>
          <w:rFonts w:hint="eastAsia" w:ascii="宋体" w:hAnsi="宋体" w:eastAsia="宋体" w:cs="宋体"/>
          <w:sz w:val="28"/>
          <w:szCs w:val="28"/>
        </w:rPr>
        <w:t xml:space="preserve">分项报价明细表。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sz w:val="28"/>
          <w:szCs w:val="28"/>
        </w:rPr>
      </w:pPr>
      <w:r/>
      <w:bookmarkStart w:id="62" w:name="_Hlt26954844"/>
      <w:r/>
      <w:bookmarkEnd w:id="62"/>
      <w:r/>
      <w:bookmarkStart w:id="63" w:name="_Hlt26670486"/>
      <w:r/>
      <w:bookmarkEnd w:id="63"/>
      <w:r/>
      <w:bookmarkStart w:id="64" w:name="_Hlt26670403"/>
      <w:r/>
      <w:bookmarkEnd w:id="64"/>
      <w:r/>
      <w:bookmarkStart w:id="65" w:name="_Hlt26668983"/>
      <w:r/>
      <w:bookmarkEnd w:id="65"/>
      <w:r/>
      <w:bookmarkStart w:id="66" w:name="_Hlt26954842"/>
      <w:r/>
      <w:bookmarkEnd w:id="66"/>
      <w:r/>
      <w:bookmarkStart w:id="67" w:name="_Hlt26670425"/>
      <w:r/>
      <w:bookmarkEnd w:id="67"/>
      <w:r/>
      <w:bookmarkStart w:id="68" w:name="_Hlt26670482"/>
      <w:r/>
      <w:bookmarkEnd w:id="68"/>
      <w:r/>
      <w:bookmarkStart w:id="69" w:name="_Hlt26954846"/>
      <w:r/>
      <w:bookmarkEnd w:id="69"/>
      <w:r/>
      <w:bookmarkStart w:id="70" w:name="_Hlt26954731"/>
      <w:r/>
      <w:bookmarkEnd w:id="70"/>
      <w:r/>
      <w:bookmarkStart w:id="71" w:name="_Hlt26954848"/>
      <w:r/>
      <w:bookmarkEnd w:id="71"/>
      <w:r>
        <w:rPr>
          <w:rFonts w:hint="eastAsia" w:ascii="宋体" w:hAnsi="宋体" w:eastAsia="宋体" w:cs="宋体"/>
          <w:sz w:val="28"/>
          <w:szCs w:val="28"/>
        </w:rPr>
        <w:t xml:space="preserve">5.技术部分正负偏离表、商务部分正负偏离表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5.1投标人需按招标文件中的技术要求与商务要求作出响应或偏离，并说明原因。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5.2投标人可在投标文件中提供认为需要的其他技术文件或说明。</w:t>
      </w:r>
      <w:r/>
    </w:p>
    <w:p>
      <w:pPr>
        <w:ind w:firstLine="560"/>
        <w:spacing w:line="500" w:lineRule="exact"/>
        <w:rPr>
          <w:rFonts w:hint="eastAsia" w:ascii="宋体" w:hAnsi="宋体" w:eastAsia="宋体" w:cs="宋体"/>
          <w:sz w:val="28"/>
          <w:szCs w:val="28"/>
        </w:rPr>
      </w:pPr>
      <w:r/>
      <w:bookmarkStart w:id="72" w:name="_Toc49090510"/>
      <w:r/>
      <w:bookmarkStart w:id="73" w:name="_Toc14577359"/>
      <w:r>
        <w:rPr>
          <w:rFonts w:hint="eastAsia" w:ascii="宋体" w:hAnsi="宋体" w:eastAsia="宋体" w:cs="宋体"/>
          <w:sz w:val="28"/>
          <w:szCs w:val="28"/>
        </w:rPr>
        <w:t xml:space="preserve">6.投标函和开标一览表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6.1投标人应按照招标文件中提供的格式完整、正确填写投标函、开标一览表。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6.2对于采用货币报价的项目，开标一览表中的投标总报价应与分项报价明细表中的投标总报价一致，如不一致，不作为无效投标处理，但评标时按开标一览表中价格为准。</w:t>
      </w:r>
      <w:bookmarkEnd w:id="72"/>
      <w:r/>
      <w:bookmarkEnd w:id="73"/>
      <w:r/>
      <w:r/>
    </w:p>
    <w:p>
      <w:pPr>
        <w:pStyle w:val="859"/>
        <w:ind w:firstLine="560"/>
        <w:jc w:val="both"/>
        <w:spacing w:line="500" w:lineRule="exact"/>
        <w:rPr>
          <w:rFonts w:hint="eastAsia" w:ascii="宋体" w:hAnsi="宋体" w:eastAsia="宋体" w:cs="宋体"/>
          <w:sz w:val="28"/>
          <w:szCs w:val="28"/>
        </w:rPr>
      </w:pPr>
      <w:r/>
      <w:bookmarkStart w:id="74" w:name="_Hlt26670360"/>
      <w:r/>
      <w:bookmarkEnd w:id="74"/>
      <w:r/>
      <w:bookmarkStart w:id="75" w:name="_Hlt26954838"/>
      <w:r/>
      <w:bookmarkEnd w:id="75"/>
      <w:r/>
      <w:bookmarkStart w:id="76" w:name="_Hlt26668975"/>
      <w:r/>
      <w:bookmarkEnd w:id="76"/>
      <w:r/>
      <w:bookmarkStart w:id="77" w:name="_Toc49090511"/>
      <w:r/>
      <w:bookmarkStart w:id="78" w:name="_Toc14577360"/>
      <w:r>
        <w:rPr>
          <w:rFonts w:hint="eastAsia" w:ascii="宋体" w:hAnsi="宋体" w:eastAsia="宋体" w:cs="宋体"/>
          <w:sz w:val="28"/>
          <w:szCs w:val="28"/>
        </w:rPr>
        <w:t xml:space="preserve">7.投标有效期</w:t>
      </w:r>
      <w:bookmarkEnd w:id="77"/>
      <w:r/>
      <w:bookmarkEnd w:id="78"/>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7.1投标有效期为</w:t>
      </w:r>
      <w:r>
        <w:rPr>
          <w:rFonts w:hint="eastAsia" w:ascii="宋体" w:hAnsi="宋体" w:eastAsia="宋体" w:cs="宋体"/>
          <w:bCs/>
          <w:sz w:val="28"/>
          <w:szCs w:val="28"/>
          <w:lang w:val="en-US" w:eastAsia="zh-CN"/>
        </w:rPr>
        <w:t xml:space="preserve">采购人</w:t>
      </w:r>
      <w:r>
        <w:rPr>
          <w:rFonts w:hint="eastAsia" w:ascii="宋体" w:hAnsi="宋体" w:eastAsia="宋体" w:cs="宋体"/>
          <w:bCs/>
          <w:sz w:val="28"/>
          <w:szCs w:val="28"/>
        </w:rPr>
        <w:t xml:space="preserve">规定的开标之日后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。投标有效期比规定短的将被视为非响应性投标而予以拒绝。</w:t>
      </w:r>
      <w:r/>
    </w:p>
    <w:p>
      <w:pPr>
        <w:ind w:firstLine="560"/>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8.投标有效期的延长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8.1在特殊情况下，</w:t>
      </w:r>
      <w:r>
        <w:rPr>
          <w:rFonts w:hint="eastAsia" w:ascii="宋体" w:hAnsi="宋体" w:eastAsia="宋体" w:cs="宋体"/>
          <w:bCs/>
          <w:sz w:val="28"/>
          <w:szCs w:val="28"/>
          <w:lang w:val="en-US" w:eastAsia="zh-CN"/>
        </w:rPr>
        <w:t xml:space="preserve">采购人</w:t>
      </w:r>
      <w:r>
        <w:rPr>
          <w:rFonts w:hint="eastAsia" w:ascii="宋体" w:hAnsi="宋体" w:eastAsia="宋体" w:cs="宋体"/>
          <w:bCs/>
          <w:sz w:val="28"/>
          <w:szCs w:val="28"/>
        </w:rPr>
        <w:t xml:space="preserve">于原投标有效期满之前，可向投标人提出延长投标有效期的要求。这种要求与答复均应采用书面形式。投标人可以拒绝</w:t>
      </w:r>
      <w:r>
        <w:rPr>
          <w:rFonts w:hint="eastAsia" w:ascii="宋体" w:hAnsi="宋体" w:eastAsia="宋体" w:cs="宋体"/>
          <w:bCs/>
          <w:sz w:val="28"/>
          <w:szCs w:val="28"/>
          <w:lang w:val="en-US" w:eastAsia="zh-CN"/>
        </w:rPr>
        <w:t xml:space="preserve">采购人</w:t>
      </w:r>
      <w:r>
        <w:rPr>
          <w:rFonts w:hint="eastAsia" w:ascii="宋体" w:hAnsi="宋体" w:eastAsia="宋体" w:cs="宋体"/>
          <w:bCs/>
          <w:sz w:val="28"/>
          <w:szCs w:val="28"/>
        </w:rPr>
        <w:t xml:space="preserve">的这一要求而放弃投标，同意延长投标有效期的投标人既不能要求也不允许修改其投标文件。</w:t>
      </w:r>
      <w:r>
        <w:rPr>
          <w:rFonts w:hint="eastAsia" w:ascii="宋体" w:hAnsi="宋体" w:eastAsia="宋体" w:cs="宋体"/>
          <w:sz w:val="28"/>
          <w:szCs w:val="28"/>
        </w:rPr>
        <w:t xml:space="preserve">受投标有效期约束的所有权利与义务均延长至新的有效期</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bookmarkStart w:id="79" w:name="_Hlt26954852"/>
      <w:r/>
      <w:bookmarkEnd w:id="79"/>
      <w:r/>
      <w:bookmarkStart w:id="80" w:name="_Hlt26954739"/>
      <w:r/>
      <w:bookmarkEnd w:id="80"/>
      <w:r/>
      <w:bookmarkStart w:id="81" w:name="_Toc16938540"/>
      <w:r/>
      <w:bookmarkStart w:id="82" w:name="_Toc120614217"/>
      <w:r/>
      <w:bookmarkStart w:id="83" w:name="_Toc20823296"/>
      <w:r/>
      <w:bookmarkStart w:id="84" w:name="_Toc513029224"/>
      <w:r>
        <w:rPr>
          <w:rFonts w:hint="eastAsia" w:ascii="宋体" w:hAnsi="宋体" w:eastAsia="宋体" w:cs="宋体"/>
          <w:bCs/>
          <w:sz w:val="28"/>
          <w:szCs w:val="28"/>
        </w:rPr>
        <w:t xml:space="preserve">四、投标文件的递交</w:t>
      </w:r>
      <w:bookmarkEnd w:id="81"/>
      <w:r/>
      <w:bookmarkEnd w:id="82"/>
      <w:r/>
      <w:bookmarkEnd w:id="83"/>
      <w:r/>
      <w:bookmarkEnd w:id="84"/>
      <w:r/>
      <w:r/>
    </w:p>
    <w:p>
      <w:pPr>
        <w:pStyle w:val="859"/>
        <w:ind w:firstLine="560"/>
        <w:jc w:val="both"/>
        <w:spacing w:line="500" w:lineRule="exact"/>
        <w:rPr>
          <w:rFonts w:hint="eastAsia" w:ascii="宋体" w:hAnsi="宋体" w:eastAsia="宋体" w:cs="宋体"/>
          <w:sz w:val="28"/>
          <w:szCs w:val="28"/>
        </w:rPr>
      </w:pPr>
      <w:r/>
      <w:bookmarkStart w:id="85" w:name="_Toc462564084"/>
      <w:r/>
      <w:bookmarkStart w:id="86" w:name="_Toc20823297"/>
      <w:r/>
      <w:bookmarkStart w:id="87" w:name="_Toc16938541"/>
      <w:r/>
      <w:bookmarkStart w:id="88" w:name="_Toc513029225"/>
      <w:r>
        <w:rPr>
          <w:rFonts w:hint="eastAsia" w:ascii="宋体" w:hAnsi="宋体" w:eastAsia="宋体" w:cs="宋体"/>
          <w:sz w:val="28"/>
          <w:szCs w:val="28"/>
        </w:rPr>
        <w:t xml:space="preserve">1.投标文件</w:t>
      </w:r>
      <w:bookmarkEnd w:id="85"/>
      <w:r/>
      <w:bookmarkEnd w:id="86"/>
      <w:r/>
      <w:bookmarkEnd w:id="87"/>
      <w:r/>
      <w:bookmarkEnd w:id="88"/>
      <w:r>
        <w:rPr>
          <w:rFonts w:hint="eastAsia" w:ascii="宋体" w:hAnsi="宋体" w:eastAsia="宋体" w:cs="宋体"/>
          <w:sz w:val="28"/>
          <w:szCs w:val="28"/>
        </w:rPr>
        <w:t xml:space="preserve">的递交</w:t>
      </w:r>
      <w:r/>
    </w:p>
    <w:p>
      <w:pPr>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bookmarkStart w:id="89" w:name="_Toc20823298"/>
      <w:r/>
      <w:bookmarkStart w:id="90" w:name="_Toc16938542"/>
      <w:r/>
      <w:bookmarkStart w:id="91" w:name="_Toc513029226"/>
      <w:r>
        <w:rPr>
          <w:rFonts w:hint="eastAsia" w:ascii="宋体" w:hAnsi="宋体" w:eastAsia="宋体" w:cs="宋体"/>
          <w:bCs/>
          <w:sz w:val="28"/>
          <w:szCs w:val="28"/>
        </w:rPr>
        <w:t xml:space="preserve">投标人应当按照江苏政府采购网—资料下载中《江苏省政府采购管理交易系统（苏采云）供应商操作指南》规定，在</w:t>
      </w:r>
      <w:r>
        <w:rPr>
          <w:rFonts w:hint="eastAsia" w:ascii="宋体" w:hAnsi="宋体" w:eastAsia="宋体" w:cs="宋体"/>
          <w:sz w:val="28"/>
          <w:szCs w:val="28"/>
        </w:rPr>
        <w:t xml:space="preserve">响应文件提交</w:t>
      </w:r>
      <w:r>
        <w:rPr>
          <w:rFonts w:hint="eastAsia" w:ascii="宋体" w:hAnsi="宋体" w:eastAsia="宋体" w:cs="宋体"/>
          <w:bCs/>
          <w:sz w:val="28"/>
          <w:szCs w:val="28"/>
        </w:rPr>
        <w:t xml:space="preserve">截止时间前按要求制作并上传电子响应文件。</w:t>
      </w:r>
      <w:r/>
    </w:p>
    <w:p>
      <w:pPr>
        <w:pStyle w:val="85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2.投标截止日期</w:t>
      </w:r>
      <w:bookmarkEnd w:id="89"/>
      <w:r/>
      <w:bookmarkEnd w:id="90"/>
      <w:r/>
      <w:bookmarkEnd w:id="91"/>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2.2</w:t>
      </w:r>
      <w:r>
        <w:rPr>
          <w:rFonts w:hint="eastAsia" w:ascii="宋体" w:hAnsi="宋体" w:eastAsia="宋体" w:cs="宋体"/>
          <w:sz w:val="28"/>
          <w:szCs w:val="28"/>
          <w:lang w:val="en-US" w:eastAsia="zh-CN"/>
        </w:rPr>
        <w:t xml:space="preserve">采购人</w:t>
      </w:r>
      <w:r>
        <w:rPr>
          <w:rFonts w:hint="eastAsia" w:ascii="宋体" w:hAnsi="宋体" w:eastAsia="宋体" w:cs="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59"/>
        <w:ind w:firstLine="560"/>
        <w:jc w:val="both"/>
        <w:spacing w:line="500" w:lineRule="exact"/>
        <w:rPr>
          <w:rFonts w:hint="eastAsia" w:ascii="宋体" w:hAnsi="宋体" w:eastAsia="宋体" w:cs="宋体"/>
          <w:sz w:val="28"/>
          <w:szCs w:val="28"/>
        </w:rPr>
      </w:pPr>
      <w:r/>
      <w:bookmarkStart w:id="92" w:name="_Toc20823299"/>
      <w:r/>
      <w:bookmarkStart w:id="93" w:name="_Toc513029227"/>
      <w:r/>
      <w:bookmarkStart w:id="94" w:name="_Toc16938543"/>
      <w:r>
        <w:rPr>
          <w:rFonts w:hint="eastAsia" w:ascii="宋体" w:hAnsi="宋体" w:eastAsia="宋体" w:cs="宋体"/>
          <w:sz w:val="28"/>
          <w:szCs w:val="28"/>
        </w:rPr>
        <w:t xml:space="preserve">3.投标文件</w:t>
      </w:r>
      <w:bookmarkEnd w:id="92"/>
      <w:r/>
      <w:bookmarkEnd w:id="93"/>
      <w:r/>
      <w:bookmarkEnd w:id="94"/>
      <w:r>
        <w:rPr>
          <w:rFonts w:hint="eastAsia" w:ascii="宋体" w:hAnsi="宋体" w:eastAsia="宋体" w:cs="宋体"/>
          <w:sz w:val="28"/>
          <w:szCs w:val="28"/>
        </w:rPr>
        <w:t xml:space="preserve">的拒收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w:t>
      </w:r>
      <w:r>
        <w:rPr>
          <w:rFonts w:hint="eastAsia" w:ascii="宋体" w:hAnsi="宋体" w:eastAsia="宋体" w:cs="宋体"/>
          <w:bCs/>
          <w:sz w:val="28"/>
          <w:szCs w:val="28"/>
          <w:lang w:val="en-US" w:eastAsia="zh-CN"/>
        </w:rPr>
        <w:t xml:space="preserve">采购人</w:t>
      </w:r>
      <w:r>
        <w:rPr>
          <w:rFonts w:hint="eastAsia" w:ascii="宋体" w:hAnsi="宋体" w:eastAsia="宋体" w:cs="宋体"/>
          <w:bCs/>
          <w:sz w:val="28"/>
          <w:szCs w:val="28"/>
        </w:rPr>
        <w:t xml:space="preserve">拒绝接收在其规定的投标截止时间后上传的任何投标文件。</w:t>
      </w:r>
      <w:r/>
    </w:p>
    <w:p>
      <w:pPr>
        <w:pStyle w:val="859"/>
        <w:ind w:firstLine="560"/>
        <w:jc w:val="both"/>
        <w:spacing w:line="500" w:lineRule="exact"/>
        <w:rPr>
          <w:rFonts w:hint="eastAsia" w:ascii="宋体" w:hAnsi="宋体" w:eastAsia="宋体" w:cs="宋体"/>
          <w:sz w:val="28"/>
          <w:szCs w:val="28"/>
        </w:rPr>
      </w:pPr>
      <w:r/>
      <w:bookmarkStart w:id="95" w:name="_Toc513029228"/>
      <w:r/>
      <w:bookmarkStart w:id="96" w:name="_Toc20823300"/>
      <w:r/>
      <w:bookmarkStart w:id="97" w:name="_Toc16938544"/>
      <w:r>
        <w:rPr>
          <w:rFonts w:hint="eastAsia" w:ascii="宋体" w:hAnsi="宋体" w:eastAsia="宋体" w:cs="宋体"/>
          <w:sz w:val="28"/>
          <w:szCs w:val="28"/>
        </w:rPr>
        <w:t xml:space="preserve">4.投标文件的撤回和修改</w:t>
      </w:r>
      <w:bookmarkEnd w:id="95"/>
      <w:r/>
      <w:bookmarkEnd w:id="96"/>
      <w:r/>
      <w:bookmarkEnd w:id="97"/>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4.1投标文件的撤回</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4.1.1电子投标文件的撤回</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4.1.2投标人撤回电子投标文件，则认为其不再参与本项目投标活动。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4.2投标文件的修改</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投标人可在投标截止时间前，对其电子投标文件进行修改，具体操作方法见</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4.3</w:t>
      </w:r>
      <w:r>
        <w:rPr>
          <w:rFonts w:hint="eastAsia" w:ascii="宋体" w:hAnsi="宋体" w:eastAsia="宋体" w:cs="宋体"/>
          <w:bCs/>
          <w:sz w:val="28"/>
          <w:szCs w:val="28"/>
        </w:rPr>
        <w:t xml:space="preserve">在投标截止时间之后，投标人不得对其电子投标文件作任何修改。</w:t>
      </w:r>
      <w:r/>
    </w:p>
    <w:p>
      <w:pPr>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4.4</w:t>
      </w:r>
      <w:r>
        <w:rPr>
          <w:rFonts w:hint="eastAsia" w:ascii="宋体" w:hAnsi="宋体" w:eastAsia="宋体" w:cs="宋体"/>
          <w:bCs/>
          <w:sz w:val="28"/>
          <w:szCs w:val="28"/>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sz w:val="28"/>
          <w:szCs w:val="28"/>
        </w:rPr>
      </w:pPr>
      <w:r/>
      <w:bookmarkStart w:id="98" w:name="_Toc120614218"/>
      <w:r/>
      <w:bookmarkStart w:id="99" w:name="_Toc16938545"/>
      <w:r/>
      <w:bookmarkStart w:id="100" w:name="_Toc20823301"/>
      <w:r/>
      <w:bookmarkStart w:id="101" w:name="_Toc513029229"/>
      <w:r>
        <w:rPr>
          <w:rFonts w:hint="eastAsia" w:ascii="宋体" w:hAnsi="宋体" w:eastAsia="宋体" w:cs="宋体"/>
          <w:bCs/>
          <w:sz w:val="28"/>
          <w:szCs w:val="28"/>
        </w:rPr>
        <w:t xml:space="preserve">五、开标与评标</w:t>
      </w:r>
      <w:bookmarkEnd w:id="98"/>
      <w:r/>
      <w:bookmarkEnd w:id="99"/>
      <w:r/>
      <w:bookmarkEnd w:id="100"/>
      <w:r/>
      <w:bookmarkEnd w:id="101"/>
      <w:r/>
      <w:r/>
    </w:p>
    <w:p>
      <w:pPr>
        <w:pStyle w:val="859"/>
        <w:ind w:firstLine="560"/>
        <w:jc w:val="both"/>
        <w:spacing w:line="500" w:lineRule="exact"/>
        <w:rPr>
          <w:rFonts w:hint="eastAsia" w:ascii="宋体" w:hAnsi="宋体" w:eastAsia="宋体" w:cs="宋体"/>
          <w:sz w:val="28"/>
          <w:szCs w:val="28"/>
        </w:rPr>
      </w:pPr>
      <w:r/>
      <w:bookmarkStart w:id="102" w:name="_Toc20823302"/>
      <w:r/>
      <w:bookmarkStart w:id="103" w:name="_Toc16938546"/>
      <w:r/>
      <w:bookmarkStart w:id="104" w:name="_Toc513029230"/>
      <w:r>
        <w:rPr>
          <w:rFonts w:hint="eastAsia" w:ascii="宋体" w:hAnsi="宋体" w:eastAsia="宋体" w:cs="宋体"/>
          <w:sz w:val="28"/>
          <w:szCs w:val="28"/>
        </w:rPr>
        <w:t xml:space="preserve">1开标</w:t>
      </w:r>
      <w:bookmarkEnd w:id="102"/>
      <w:r/>
      <w:bookmarkEnd w:id="103"/>
      <w:r/>
      <w:bookmarkEnd w:id="104"/>
      <w:r/>
      <w:r/>
    </w:p>
    <w:p>
      <w:pPr>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bCs/>
          <w:sz w:val="28"/>
          <w:szCs w:val="28"/>
          <w:lang w:val="en-US" w:eastAsia="zh-CN"/>
        </w:rPr>
        <w:t xml:space="preserve">采购人</w:t>
      </w:r>
      <w:r>
        <w:rPr>
          <w:rFonts w:hint="eastAsia" w:ascii="宋体" w:hAnsi="宋体" w:eastAsia="宋体" w:cs="宋体"/>
          <w:bCs/>
          <w:sz w:val="28"/>
          <w:szCs w:val="28"/>
        </w:rPr>
        <w:t xml:space="preserve">将在招标公告中规定的时间和地点组织公开开标。</w:t>
      </w:r>
      <w:r/>
    </w:p>
    <w:p>
      <w:pPr>
        <w:ind w:firstLine="556"/>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1.2开标仪</w:t>
      </w:r>
      <w:r>
        <w:rPr>
          <w:rFonts w:hint="eastAsia" w:ascii="宋体" w:hAnsi="宋体" w:eastAsia="宋体" w:cs="宋体"/>
          <w:sz w:val="28"/>
          <w:szCs w:val="28"/>
        </w:rPr>
        <w:t xml:space="preserve">式由</w:t>
      </w:r>
      <w:r>
        <w:rPr>
          <w:rFonts w:hint="eastAsia" w:ascii="宋体" w:hAnsi="宋体" w:eastAsia="宋体" w:cs="宋体"/>
          <w:bCs/>
          <w:sz w:val="28"/>
          <w:szCs w:val="28"/>
          <w:lang w:val="en-US" w:eastAsia="zh-CN"/>
        </w:rPr>
        <w:t xml:space="preserve">采购人</w:t>
      </w:r>
      <w:r>
        <w:rPr>
          <w:rFonts w:hint="eastAsia" w:ascii="宋体" w:hAnsi="宋体" w:eastAsia="宋体" w:cs="宋体"/>
          <w:sz w:val="28"/>
          <w:szCs w:val="28"/>
        </w:rPr>
        <w:t xml:space="preserve">组织，在“苏采云”系统中进行开标，并公布各投标人的报价。</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1.3投标人在开标过程中涉及的投标文件解密、开标结果确认等工作，按照《</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》执行。</w:t>
      </w:r>
      <w:r/>
    </w:p>
    <w:p>
      <w:pPr>
        <w:pStyle w:val="859"/>
        <w:ind w:firstLine="560"/>
        <w:jc w:val="both"/>
        <w:spacing w:line="500" w:lineRule="exact"/>
        <w:rPr>
          <w:rFonts w:hint="eastAsia" w:ascii="宋体" w:hAnsi="宋体" w:eastAsia="宋体" w:cs="宋体"/>
          <w:sz w:val="28"/>
          <w:szCs w:val="28"/>
        </w:rPr>
      </w:pPr>
      <w:r/>
      <w:bookmarkStart w:id="105" w:name="_Toc513029231"/>
      <w:r/>
      <w:bookmarkStart w:id="106" w:name="_Toc20823303"/>
      <w:r/>
      <w:bookmarkStart w:id="107" w:name="_Toc16938547"/>
      <w:r>
        <w:rPr>
          <w:rFonts w:hint="eastAsia" w:ascii="宋体" w:hAnsi="宋体" w:eastAsia="宋体" w:cs="宋体"/>
          <w:sz w:val="28"/>
          <w:szCs w:val="28"/>
        </w:rPr>
        <w:t xml:space="preserve">2评标委员会</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2.1开标后，</w:t>
      </w:r>
      <w:r>
        <w:rPr>
          <w:rFonts w:hint="eastAsia" w:ascii="宋体" w:hAnsi="宋体" w:eastAsia="宋体" w:cs="宋体"/>
          <w:bCs/>
          <w:sz w:val="28"/>
          <w:szCs w:val="28"/>
          <w:lang w:val="en-US" w:eastAsia="zh-CN"/>
        </w:rPr>
        <w:t xml:space="preserve">采购人</w:t>
      </w:r>
      <w:r>
        <w:rPr>
          <w:rFonts w:hint="eastAsia" w:ascii="宋体" w:hAnsi="宋体" w:eastAsia="宋体" w:cs="宋体"/>
          <w:sz w:val="28"/>
          <w:szCs w:val="28"/>
        </w:rPr>
        <w:t xml:space="preserve">将组织评标委员会（以下简称评委会）进行</w:t>
      </w:r>
      <w:r>
        <w:rPr>
          <w:rFonts w:hint="eastAsia" w:ascii="宋体" w:hAnsi="宋体" w:eastAsia="宋体" w:cs="宋体"/>
          <w:sz w:val="28"/>
          <w:szCs w:val="28"/>
        </w:rPr>
        <w:t xml:space="preserve">评标。</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2.3评委会独立工作，负责评审所有投标文件并确定中标候选人。</w:t>
      </w:r>
      <w:r/>
    </w:p>
    <w:p>
      <w:pPr>
        <w:pStyle w:val="85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3.评标过程的保密与公正</w:t>
      </w:r>
      <w:bookmarkEnd w:id="105"/>
      <w:r/>
      <w:bookmarkEnd w:id="106"/>
      <w:r/>
      <w:bookmarkEnd w:id="107"/>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3.1</w:t>
      </w:r>
      <w:r>
        <w:rPr>
          <w:rFonts w:hint="eastAsia" w:ascii="宋体" w:hAnsi="宋体" w:eastAsia="宋体" w:cs="宋体"/>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宋体"/>
          <w:bCs/>
          <w:sz w:val="28"/>
          <w:szCs w:val="28"/>
          <w:lang w:val="en-US" w:eastAsia="zh-CN"/>
        </w:rPr>
        <w:t xml:space="preserve">代理机构</w:t>
      </w:r>
      <w:r>
        <w:rPr>
          <w:rFonts w:hint="eastAsia" w:ascii="宋体" w:hAnsi="宋体" w:eastAsia="宋体" w:cs="宋体"/>
          <w:bCs/>
          <w:sz w:val="28"/>
          <w:szCs w:val="28"/>
        </w:rPr>
        <w:t xml:space="preserve">均不得向投标人或与评标无关的其他人员透露。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3.3在评标期间，</w:t>
      </w:r>
      <w:r>
        <w:rPr>
          <w:rFonts w:hint="eastAsia" w:ascii="宋体" w:hAnsi="宋体" w:eastAsia="宋体" w:cs="宋体"/>
          <w:sz w:val="28"/>
          <w:szCs w:val="28"/>
          <w:lang w:val="en-US" w:eastAsia="zh-CN"/>
        </w:rPr>
        <w:t xml:space="preserve">采购代理机构</w:t>
      </w:r>
      <w:r>
        <w:rPr>
          <w:rFonts w:hint="eastAsia" w:ascii="宋体" w:hAnsi="宋体" w:eastAsia="宋体" w:cs="宋体"/>
          <w:sz w:val="28"/>
          <w:szCs w:val="28"/>
        </w:rPr>
        <w:t xml:space="preserve">将设专门人员与投标人联系。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3.4</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3.5采用综合评分法的项目，未中标的投标人可于中标结果公告期限届满之日起通过“苏采云”系统查看自己的评审得分及排序情况。</w:t>
      </w:r>
      <w:r/>
    </w:p>
    <w:p>
      <w:pPr>
        <w:pStyle w:val="859"/>
        <w:ind w:firstLine="560"/>
        <w:jc w:val="both"/>
        <w:spacing w:line="500" w:lineRule="exact"/>
        <w:rPr>
          <w:rFonts w:hint="eastAsia" w:ascii="宋体" w:hAnsi="宋体" w:eastAsia="宋体" w:cs="宋体"/>
          <w:sz w:val="28"/>
          <w:szCs w:val="28"/>
        </w:rPr>
      </w:pPr>
      <w:r/>
      <w:bookmarkStart w:id="108" w:name="_Toc16938548"/>
      <w:r/>
      <w:bookmarkStart w:id="109" w:name="_Toc513029232"/>
      <w:r/>
      <w:bookmarkStart w:id="110" w:name="_Toc20823304"/>
      <w:r>
        <w:rPr>
          <w:rFonts w:hint="eastAsia" w:ascii="宋体" w:hAnsi="宋体" w:eastAsia="宋体" w:cs="宋体"/>
          <w:sz w:val="28"/>
          <w:szCs w:val="28"/>
        </w:rPr>
        <w:t xml:space="preserve">4.投标的澄清</w:t>
      </w:r>
      <w:bookmarkEnd w:id="108"/>
      <w:r/>
      <w:bookmarkEnd w:id="109"/>
      <w:r/>
      <w:bookmarkEnd w:id="110"/>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sz w:val="28"/>
          <w:szCs w:val="28"/>
        </w:rPr>
        <w:t xml:space="preserve">《</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4.3接到评委会澄清要求的投标人如未按规定作出澄清，其风险由投标人自行承担。</w:t>
      </w:r>
      <w:r/>
    </w:p>
    <w:p>
      <w:pPr>
        <w:pStyle w:val="859"/>
        <w:ind w:firstLine="560"/>
        <w:jc w:val="both"/>
        <w:spacing w:line="500" w:lineRule="exact"/>
        <w:rPr>
          <w:rFonts w:hint="eastAsia" w:ascii="宋体" w:hAnsi="宋体" w:eastAsia="宋体" w:cs="宋体"/>
          <w:sz w:val="28"/>
          <w:szCs w:val="28"/>
        </w:rPr>
      </w:pPr>
      <w:r/>
      <w:bookmarkStart w:id="111" w:name="_Toc20823305"/>
      <w:r/>
      <w:bookmarkStart w:id="112" w:name="_Toc16938549"/>
      <w:r/>
      <w:bookmarkStart w:id="113" w:name="_Toc513029233"/>
      <w:r>
        <w:rPr>
          <w:rFonts w:hint="eastAsia" w:ascii="宋体" w:hAnsi="宋体" w:eastAsia="宋体" w:cs="宋体"/>
          <w:sz w:val="28"/>
          <w:szCs w:val="28"/>
        </w:rPr>
        <w:t xml:space="preserve">5对投标文件的初审</w:t>
      </w:r>
      <w:bookmarkEnd w:id="111"/>
      <w:r/>
      <w:bookmarkEnd w:id="112"/>
      <w:r/>
      <w:bookmarkEnd w:id="113"/>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5.1</w:t>
      </w:r>
      <w:r>
        <w:rPr>
          <w:rFonts w:hint="eastAsia" w:ascii="宋体" w:hAnsi="宋体" w:eastAsia="宋体" w:cs="宋体"/>
          <w:bCs/>
          <w:sz w:val="28"/>
          <w:szCs w:val="28"/>
        </w:rPr>
        <w:t xml:space="preserve">投标文件初审分为资格审查和符合性审查。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w:t>
      </w:r>
      <w:r>
        <w:rPr>
          <w:rFonts w:hint="eastAsia" w:ascii="宋体" w:hAnsi="宋体" w:eastAsia="宋体" w:cs="宋体"/>
          <w:bCs/>
          <w:sz w:val="28"/>
          <w:szCs w:val="28"/>
          <w:lang w:val="en-US" w:eastAsia="zh-CN"/>
        </w:rPr>
        <w:t xml:space="preserve">代理机构</w:t>
      </w:r>
      <w:r>
        <w:rPr>
          <w:rFonts w:hint="eastAsia" w:ascii="宋体" w:hAnsi="宋体" w:eastAsia="宋体" w:cs="宋体"/>
          <w:bCs/>
          <w:sz w:val="28"/>
          <w:szCs w:val="28"/>
        </w:rPr>
        <w:t xml:space="preserve">将告知未通过资格审查或符合性审查的原因，评审结束后，</w:t>
      </w:r>
      <w:r>
        <w:rPr>
          <w:rFonts w:hint="eastAsia" w:ascii="宋体" w:hAnsi="宋体" w:eastAsia="宋体" w:cs="宋体"/>
          <w:bCs/>
          <w:sz w:val="28"/>
          <w:szCs w:val="28"/>
          <w:lang w:val="en-US" w:eastAsia="zh-CN"/>
        </w:rPr>
        <w:t xml:space="preserve">代理机构</w:t>
      </w:r>
      <w:r>
        <w:rPr>
          <w:rFonts w:hint="eastAsia" w:ascii="宋体" w:hAnsi="宋体" w:eastAsia="宋体" w:cs="宋体"/>
          <w:bCs/>
          <w:sz w:val="28"/>
          <w:szCs w:val="28"/>
        </w:rPr>
        <w:t xml:space="preserve">将不再告知未通过资格审查或符合性审查的原因。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5.3</w:t>
      </w:r>
      <w:r>
        <w:rPr>
          <w:rFonts w:hint="eastAsia" w:ascii="宋体" w:hAnsi="宋体" w:eastAsia="宋体" w:cs="宋体"/>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5.5</w:t>
      </w:r>
      <w:r>
        <w:rPr>
          <w:rFonts w:hint="eastAsia" w:ascii="宋体" w:hAnsi="宋体" w:eastAsia="宋体" w:cs="宋体"/>
          <w:bCs/>
          <w:sz w:val="28"/>
          <w:szCs w:val="28"/>
        </w:rPr>
        <w:t xml:space="preserve">评委会将按上述修正错误的方法调整投标文件中的投标报价，并通过</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5.6</w:t>
      </w:r>
      <w:r>
        <w:rPr>
          <w:rFonts w:hint="eastAsia" w:ascii="宋体" w:hAnsi="宋体" w:eastAsia="宋体" w:cs="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sz w:val="28"/>
          <w:szCs w:val="28"/>
        </w:rPr>
      </w:pPr>
      <w:r/>
      <w:bookmarkStart w:id="114" w:name="_Toc513029234"/>
      <w:r/>
      <w:bookmarkStart w:id="115" w:name="_Toc20823306"/>
      <w:r/>
      <w:bookmarkStart w:id="116" w:name="_Toc16938550"/>
      <w:r>
        <w:rPr>
          <w:rFonts w:hint="eastAsia" w:ascii="宋体" w:hAnsi="宋体" w:eastAsia="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5.8投标人在开、评标全过程中应保持通信畅通，并安排专人与</w:t>
      </w:r>
      <w:r>
        <w:rPr>
          <w:rFonts w:hint="eastAsia" w:ascii="宋体" w:hAnsi="宋体" w:eastAsia="宋体" w:cs="宋体"/>
          <w:sz w:val="28"/>
          <w:szCs w:val="28"/>
          <w:lang w:val="en-US" w:eastAsia="zh-CN"/>
        </w:rPr>
        <w:t xml:space="preserve">招标代理</w:t>
      </w:r>
      <w:r>
        <w:rPr>
          <w:rFonts w:hint="eastAsia" w:ascii="宋体" w:hAnsi="宋体" w:eastAsia="宋体" w:cs="宋体"/>
          <w:sz w:val="28"/>
          <w:szCs w:val="28"/>
        </w:rPr>
        <w:t xml:space="preserve">及评标委员会联系。</w:t>
      </w:r>
      <w:bookmarkEnd w:id="114"/>
      <w:r/>
      <w:bookmarkEnd w:id="115"/>
      <w:r/>
      <w:bookmarkEnd w:id="116"/>
      <w:r/>
      <w:r/>
    </w:p>
    <w:p>
      <w:pPr>
        <w:pStyle w:val="85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6.无效投标条款和废标条款</w:t>
      </w:r>
      <w:r/>
    </w:p>
    <w:p>
      <w:pPr>
        <w:ind w:firstLine="560"/>
        <w:spacing w:line="500" w:lineRule="exact"/>
        <w:rPr>
          <w:rFonts w:hint="eastAsia" w:ascii="宋体" w:hAnsi="宋体" w:eastAsia="宋体" w:cs="宋体"/>
          <w:bCs/>
          <w:sz w:val="28"/>
          <w:szCs w:val="28"/>
        </w:rPr>
      </w:pPr>
      <w:r/>
      <w:bookmarkStart w:id="117" w:name="_Toc20823307"/>
      <w:r/>
      <w:bookmarkStart w:id="118" w:name="_Toc16938551"/>
      <w:r/>
      <w:bookmarkStart w:id="119" w:name="_Toc513029235"/>
      <w:r>
        <w:rPr>
          <w:rFonts w:hint="eastAsia" w:ascii="宋体" w:hAnsi="宋体" w:eastAsia="宋体" w:cs="宋体"/>
          <w:bCs/>
          <w:sz w:val="28"/>
          <w:szCs w:val="28"/>
        </w:rPr>
        <w:t xml:space="preserve">6.1无效投标条款</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6.1.1投标人在</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系统规定的时间内未成功解密电子投标文件的。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6.1.2投标人未按照招标文件要求上传电子投标文件的。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6.1.3同一投标人提交两个（含两个）以上不同的投标报价的。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6.1.4投标人不具备招标文件中规定资格要求的。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6.1.5投标人的报价超过了采购预算或最高限价的。</w:t>
      </w:r>
      <w:r/>
    </w:p>
    <w:p>
      <w:pPr>
        <w:ind w:firstLine="56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6.1.6未通过符合性检查的。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6.1.7不符合招标文件中规定的其他实质性要求和条件的。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6.1.9投标文件含有采购人不能接受的附加条件的。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6.1.10异常低价投标（响应）审查的情形和具体要求：</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6.1.10.2启动异常低价投标（响应）审查后，属于前述第①项至第④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6.1.12投标文件未按照招标文件要求加盖电子签章。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6.1.14其他法律、法规及本招标文件规定的属于无效投标的情形。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6.2废标条款：</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6.2.1符合专业条件的供应商或者对招标文件作实质响应的供应商不足三家的。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6.2.4评标委员会认定招标文件存在歧义、重大缺陷导致评审工作无法进行。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6.2.5因</w:t>
      </w:r>
      <w:r>
        <w:rPr>
          <w:rFonts w:hint="eastAsia" w:ascii="宋体" w:hAnsi="宋体" w:eastAsia="宋体" w:cs="宋体"/>
          <w:sz w:val="28"/>
          <w:szCs w:val="28"/>
        </w:rPr>
        <w:t xml:space="preserve">“苏采云”系统故障</w:t>
      </w:r>
      <w:r>
        <w:rPr>
          <w:rFonts w:hint="eastAsia" w:ascii="宋体" w:hAnsi="宋体" w:eastAsia="宋体" w:cs="宋体"/>
          <w:bCs/>
          <w:sz w:val="28"/>
          <w:szCs w:val="28"/>
        </w:rPr>
        <w:t xml:space="preserve">原因造成开评标无法继续进行的。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6.3投标截止时间结束后参加投标的供应商不足三家的处理：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hint="eastAsia" w:ascii="宋体" w:hAnsi="宋体" w:eastAsia="宋体" w:cs="宋体"/>
          <w:bCs/>
          <w:sz w:val="28"/>
          <w:szCs w:val="28"/>
        </w:rPr>
      </w:pPr>
      <w:r/>
      <w:bookmarkStart w:id="120" w:name="_Toc120614219"/>
      <w:r>
        <w:rPr>
          <w:rFonts w:hint="eastAsia" w:ascii="宋体" w:hAnsi="宋体" w:eastAsia="宋体" w:cs="宋体"/>
          <w:bCs/>
          <w:sz w:val="28"/>
          <w:szCs w:val="28"/>
        </w:rPr>
        <w:t xml:space="preserve">六、定标</w:t>
      </w:r>
      <w:bookmarkEnd w:id="120"/>
      <w:r/>
      <w:r/>
    </w:p>
    <w:p>
      <w:pPr>
        <w:ind w:firstLine="560"/>
        <w:spacing w:line="500" w:lineRule="exact"/>
        <w:rPr>
          <w:rFonts w:hint="eastAsia" w:ascii="宋体" w:hAnsi="宋体" w:eastAsia="宋体" w:cs="宋体"/>
          <w:bCs/>
          <w:sz w:val="28"/>
          <w:szCs w:val="28"/>
        </w:rPr>
      </w:pPr>
      <w:r/>
      <w:bookmarkStart w:id="121" w:name="_Toc20823310"/>
      <w:r/>
      <w:bookmarkStart w:id="122" w:name="_Toc16938554"/>
      <w:r>
        <w:rPr>
          <w:rFonts w:hint="eastAsia" w:ascii="宋体" w:hAnsi="宋体" w:eastAsia="宋体" w:cs="宋体"/>
          <w:bCs/>
          <w:sz w:val="28"/>
          <w:szCs w:val="28"/>
        </w:rPr>
        <w:t xml:space="preserve">1.确定</w:t>
      </w:r>
      <w:bookmarkEnd w:id="121"/>
      <w:r/>
      <w:bookmarkEnd w:id="122"/>
      <w:r>
        <w:rPr>
          <w:rFonts w:hint="eastAsia" w:ascii="宋体" w:hAnsi="宋体" w:eastAsia="宋体" w:cs="宋体"/>
          <w:bCs/>
          <w:sz w:val="28"/>
          <w:szCs w:val="28"/>
        </w:rPr>
        <w:t xml:space="preserve">中标单位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1.1中标候选人的选取原则和数量见招标文件第四部分规定。</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采购人应根据评委会推荐的中标候选人确定中标人。</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w:t>
      </w:r>
      <w:r>
        <w:rPr>
          <w:rFonts w:hint="eastAsia" w:ascii="宋体" w:hAnsi="宋体" w:eastAsia="宋体" w:cs="宋体"/>
          <w:bCs/>
          <w:sz w:val="28"/>
          <w:szCs w:val="28"/>
          <w:lang w:val="en-US" w:eastAsia="zh-CN"/>
        </w:rPr>
        <w:t xml:space="preserve">采购人</w:t>
      </w:r>
      <w:r>
        <w:rPr>
          <w:rFonts w:hint="eastAsia" w:ascii="宋体" w:hAnsi="宋体" w:eastAsia="宋体" w:cs="宋体"/>
          <w:sz w:val="28"/>
          <w:szCs w:val="28"/>
        </w:rPr>
        <w:t xml:space="preserve">将在江苏政府采购网发布中标公告，公告期限为1个工作日。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1.4若有充分证据证明，中标人出现下列情况之一的，一经查实，将被取消中标资格：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1.4.1提供虚假材料谋取中标的。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val="en-US" w:eastAsia="zh-CN"/>
        </w:rPr>
        <w:t xml:space="preserve">招标代理</w:t>
      </w:r>
      <w:r>
        <w:rPr>
          <w:rFonts w:hint="eastAsia" w:ascii="宋体" w:hAnsi="宋体" w:eastAsia="宋体" w:cs="宋体"/>
          <w:sz w:val="28"/>
          <w:szCs w:val="28"/>
        </w:rPr>
        <w:t xml:space="preserve">行贿或者提供其他不正当利益的。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1.4.3恶意竞争，投标总报价明显低于其自身合理成本且又无法提供证明的。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1.4.4属于本文件规定的无效条件，但在评标过程中又未被评委会发现的。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123"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有下列情形之一的，视为投标人串通投标，投标无效：</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1.5.1不同投标人的投标文件由同一单位或者个人编制；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1.5.2不同投标人委托同一单位或者个人办理投标事宜；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1.5.3不同投标人的投标文件载明的项目管理成员或者联系人员为同一人；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1.5.4不同投标人的投标文件异常一致或者投标报价呈规律性差异；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1.5.5不同投标人的投标文件相互混装；</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2.质疑处理</w:t>
      </w:r>
      <w:bookmarkEnd w:id="123"/>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对中标或者成交结果提出质疑的，为中标或者成交结果公告期限届满之日。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b/>
          <w:color w:val="ff0000"/>
          <w:sz w:val="28"/>
          <w:szCs w:val="28"/>
        </w:rPr>
      </w:pPr>
      <w:r>
        <w:rPr>
          <w:rFonts w:hint="eastAsia" w:ascii="宋体" w:hAnsi="宋体" w:eastAsia="宋体" w:cs="宋体"/>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eastAsia="宋体" w:cs="宋体"/>
          <w:sz w:val="28"/>
          <w:szCs w:val="28"/>
          <w:lang w:val="en-US" w:eastAsia="zh-CN"/>
        </w:rPr>
        <w:t xml:space="preserve">招标代理</w:t>
      </w:r>
      <w:r>
        <w:rPr>
          <w:rFonts w:hint="eastAsia" w:ascii="宋体" w:hAnsi="宋体" w:eastAsia="宋体" w:cs="宋体"/>
          <w:sz w:val="28"/>
          <w:szCs w:val="28"/>
        </w:rPr>
        <w:t xml:space="preserve">提出，由</w:t>
      </w:r>
      <w:r>
        <w:rPr>
          <w:rFonts w:hint="eastAsia" w:ascii="宋体" w:hAnsi="宋体" w:eastAsia="宋体" w:cs="宋体"/>
          <w:sz w:val="28"/>
          <w:szCs w:val="28"/>
          <w:lang w:val="en-US" w:eastAsia="zh-CN"/>
        </w:rPr>
        <w:t xml:space="preserve">招标代理</w:t>
      </w:r>
      <w:r>
        <w:rPr>
          <w:rFonts w:hint="eastAsia" w:ascii="宋体" w:hAnsi="宋体" w:eastAsia="宋体" w:cs="宋体"/>
          <w:sz w:val="28"/>
          <w:szCs w:val="28"/>
        </w:rPr>
        <w:t xml:space="preserve">负责答复。</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供应商于法定期限内提起质疑，向采购人以书面形式提交质疑函。</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采购人质疑接收人及联系方式，见招标文件第一章。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2.6供应商提出书面质疑必须有理、有据，不得捏造事实、提供虚假材料进行恶意质疑。否则，一经查实，</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3中标通知书</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3.l中标结果确定后，</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rPr>
        <w:t xml:space="preserve">将向中标供应商发出中标通知书</w:t>
      </w:r>
      <w:r>
        <w:rPr>
          <w:rFonts w:hint="eastAsia" w:ascii="宋体" w:hAnsi="宋体" w:eastAsia="宋体" w:cs="宋体"/>
          <w:bCs/>
          <w:sz w:val="28"/>
          <w:szCs w:val="28"/>
        </w:rPr>
        <w:t xml:space="preserve">（详见招标文件第四部分）</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sz w:val="28"/>
          <w:szCs w:val="28"/>
        </w:rPr>
      </w:pPr>
      <w:r/>
      <w:bookmarkStart w:id="124" w:name="_Toc120614220"/>
      <w:r/>
      <w:bookmarkStart w:id="125" w:name="_Toc16938552"/>
      <w:r/>
      <w:bookmarkStart w:id="126" w:name="_Toc513029236"/>
      <w:r/>
      <w:bookmarkStart w:id="127" w:name="_Toc20823308"/>
      <w:r>
        <w:rPr>
          <w:rFonts w:hint="eastAsia" w:ascii="宋体" w:hAnsi="宋体" w:eastAsia="宋体" w:cs="宋体"/>
          <w:bCs/>
          <w:sz w:val="28"/>
          <w:szCs w:val="28"/>
        </w:rPr>
        <w:t xml:space="preserve">七、授予合同</w:t>
      </w:r>
      <w:bookmarkEnd w:id="124"/>
      <w:r/>
      <w:bookmarkEnd w:id="125"/>
      <w:r/>
      <w:bookmarkEnd w:id="126"/>
      <w:r/>
      <w:bookmarkEnd w:id="127"/>
      <w:r/>
      <w:r/>
    </w:p>
    <w:p>
      <w:pPr>
        <w:ind w:firstLine="560"/>
        <w:spacing w:line="500" w:lineRule="exact"/>
        <w:rPr>
          <w:rFonts w:hint="eastAsia" w:ascii="宋体" w:hAnsi="宋体" w:eastAsia="宋体" w:cs="宋体"/>
          <w:sz w:val="28"/>
          <w:szCs w:val="28"/>
        </w:rPr>
      </w:pPr>
      <w:r/>
      <w:bookmarkStart w:id="128" w:name="_Toc20823309"/>
      <w:r/>
      <w:bookmarkStart w:id="129" w:name="_Toc16938553"/>
      <w:r/>
      <w:bookmarkStart w:id="130" w:name="_Toc513029237"/>
      <w:r>
        <w:rPr>
          <w:rFonts w:hint="eastAsia" w:ascii="宋体" w:hAnsi="宋体" w:eastAsia="宋体" w:cs="宋体"/>
          <w:sz w:val="28"/>
          <w:szCs w:val="28"/>
        </w:rPr>
        <w:t xml:space="preserve">1.签订合同</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3.合同信用融资扶持政策</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rPr>
        <w:br w:type="page" w:clear="all"/>
      </w:r>
      <w:r>
        <w:rPr>
          <w:rFonts w:hint="eastAsia" w:ascii="宋体" w:hAnsi="宋体" w:eastAsia="宋体" w:cs="宋体"/>
          <w:bCs/>
          <w:sz w:val="36"/>
          <w:szCs w:val="36"/>
        </w:rPr>
        <w:t xml:space="preserve">第三部分  项目需求</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sz w:val="28"/>
          <w:szCs w:val="28"/>
          <w:highlight w:val="green"/>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spacing w:line="500" w:lineRule="exact"/>
        <w:rPr>
          <w:rFonts w:hint="eastAsia" w:ascii="宋体" w:hAnsi="宋体" w:eastAsia="宋体" w:cs="宋体"/>
          <w:b/>
          <w:sz w:val="28"/>
          <w:szCs w:val="28"/>
        </w:rPr>
      </w:pPr>
      <w:r>
        <w:rPr>
          <w:rFonts w:hint="eastAsia" w:ascii="宋体" w:hAnsi="宋体" w:eastAsia="宋体" w:cs="宋体"/>
          <w:b/>
          <w:bCs/>
          <w:sz w:val="28"/>
          <w:szCs w:val="28"/>
        </w:rPr>
        <w:t xml:space="preserve">项目需求内容：</w:t>
      </w:r>
      <w:r/>
    </w:p>
    <w:p>
      <w:pPr>
        <w:numPr>
          <w:ilvl w:val="0"/>
          <w:numId w:val="1"/>
        </w:numPr>
        <w:ind w:firstLine="562"/>
        <w:spacing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货物采购清单</w:t>
      </w:r>
      <w:r>
        <w:rPr>
          <w:rFonts w:hint="eastAsia" w:ascii="宋体" w:hAnsi="宋体" w:cs="宋体"/>
          <w:b/>
          <w:bCs/>
          <w:color w:val="auto"/>
          <w:sz w:val="28"/>
          <w:szCs w:val="28"/>
          <w:highlight w:val="none"/>
          <w:lang w:val="en-US" w:eastAsia="zh-CN"/>
        </w:rPr>
        <w:t xml:space="preserve">及要求</w:t>
      </w:r>
      <w:r/>
    </w:p>
    <w:p>
      <w:pPr>
        <w:numPr>
          <w:ilvl w:val="0"/>
          <w:numId w:val="0"/>
        </w:numPr>
        <w:spacing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（一）一标包：水罐微型消防车</w:t>
      </w:r>
      <w:r/>
    </w:p>
    <w:p>
      <w:pPr>
        <w:numPr>
          <w:ilvl w:val="0"/>
          <w:numId w:val="0"/>
        </w:numPr>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1.货物标的</w:t>
      </w:r>
      <w:r/>
    </w:p>
    <w:tbl>
      <w:tblPr>
        <w:tblStyle w:val="862"/>
        <w:tblW w:w="4901" w:type="pct"/>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4514"/>
        <w:gridCol w:w="1079"/>
        <w:gridCol w:w="1079"/>
        <w:gridCol w:w="1365"/>
      </w:tblGrid>
      <w:tr>
        <w:trPr/>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4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6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主要标的、</w:t>
            </w:r>
            <w:r/>
            <w:r>
              <w:t xml:space="preserve">核心</w:t>
            </w:r>
            <w:r>
              <w:t xml:space="preserve">产品</w:t>
            </w:r>
            <w:r/>
          </w:p>
        </w:tc>
      </w:tr>
      <w:tr>
        <w:trPr/>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31" w:name="_Hlk208243076"/>
            <w:r>
              <w:rPr>
                <w:rFonts w:hint="eastAsia" w:ascii="宋体" w:hAnsi="宋体" w:eastAsia="宋体" w:cs="宋体"/>
                <w:color w:val="auto"/>
                <w:sz w:val="24"/>
                <w:szCs w:val="24"/>
                <w:highlight w:val="none"/>
              </w:rPr>
              <w:t xml:space="preserve">1</w:t>
            </w:r>
            <w:r/>
          </w:p>
        </w:tc>
        <w:tc>
          <w:tcPr>
            <w:tcW w:w="254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水罐微型消防车</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辆</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bookmarkEnd w:id="131"/>
            <w:r/>
            <w:r/>
          </w:p>
        </w:tc>
        <w:tc>
          <w:tcPr>
            <w:tcW w:w="76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bl>
    <w:p>
      <w:pPr>
        <w:numPr>
          <w:ilvl w:val="0"/>
          <w:numId w:val="0"/>
        </w:numPr>
        <w:spacing w:line="500" w:lineRule="exact"/>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2.每辆水罐微型消防车具体参数详见下表：</w:t>
      </w:r>
      <w:r/>
    </w:p>
    <w:tbl>
      <w:tblPr>
        <w:tblStyle w:val="871"/>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41"/>
        <w:gridCol w:w="6930"/>
      </w:tblGrid>
      <w:tr>
        <w:trPr>
          <w:jc w:val="center"/>
          <w:trHeight w:val="634"/>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技术参数</w:t>
            </w:r>
            <w:r/>
          </w:p>
        </w:tc>
      </w:tr>
      <w:tr>
        <w:trPr>
          <w:jc w:val="center"/>
          <w:trHeight w:val="86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基本数据</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lang w:val="en-US" w:eastAsia="zh-CN"/>
              </w:rPr>
              <w:t xml:space="preserve">外形</w:t>
            </w:r>
            <w:r>
              <w:rPr>
                <w:rFonts w:hint="eastAsia" w:ascii="宋体" w:hAnsi="宋体" w:eastAsia="宋体" w:cs="宋体"/>
                <w:color w:val="auto"/>
                <w:sz w:val="21"/>
                <w:szCs w:val="21"/>
                <w:highlight w:val="none"/>
                <w:u w:val="none"/>
                <w:lang w:eastAsia="zh-CN"/>
              </w:rPr>
              <w:t xml:space="preserve">尺</w:t>
            </w:r>
            <w:r>
              <w:rPr>
                <w:rFonts w:hint="eastAsia" w:ascii="宋体" w:hAnsi="宋体" w:eastAsia="宋体" w:cs="宋体"/>
                <w:color w:val="auto"/>
                <w:sz w:val="21"/>
                <w:szCs w:val="21"/>
                <w:highlight w:val="none"/>
                <w:u w:val="none"/>
                <w:lang w:val="en-US" w:eastAsia="zh-CN"/>
              </w:rPr>
              <w:t xml:space="preserve">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长×宽×高：</w:t>
            </w:r>
            <w:r>
              <w:rPr>
                <w:rFonts w:hint="eastAsia" w:ascii="宋体" w:hAnsi="宋体" w:eastAsia="宋体" w:cs="宋体"/>
                <w:color w:val="auto"/>
                <w:sz w:val="21"/>
                <w:szCs w:val="21"/>
                <w:highlight w:val="none"/>
                <w:lang w:val="en-US" w:eastAsia="zh-CN"/>
              </w:rPr>
              <w:t xml:space="preserve">≤4600x1700x2200mm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▲2.箱体尺寸：长×宽×高：≤2850x1650x1400mm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注：</w:t>
            </w:r>
            <w:r>
              <w:rPr>
                <w:rFonts w:hint="eastAsia" w:ascii="宋体" w:hAnsi="宋体" w:eastAsia="宋体" w:cs="宋体"/>
                <w:b/>
                <w:bCs/>
                <w:color w:val="ff0000"/>
                <w:sz w:val="21"/>
                <w:szCs w:val="21"/>
                <w:highlight w:val="none"/>
                <w:lang w:val="en-US" w:eastAsia="zh-CN"/>
              </w:rPr>
              <w:t xml:space="preserve">所投车辆必须确保可以方便进出小区地下室。</w:t>
            </w:r>
            <w:r/>
          </w:p>
        </w:tc>
      </w:tr>
      <w:tr>
        <w:trPr>
          <w:jc w:val="center"/>
          <w:trHeight w:val="87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底盘</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auto"/>
                <w:sz w:val="21"/>
                <w:szCs w:val="21"/>
                <w:highlight w:val="none"/>
              </w:rPr>
              <w:t xml:space="preserve">1.驱动形式：</w:t>
            </w:r>
            <w:r>
              <w:rPr>
                <w:rFonts w:hint="eastAsia" w:ascii="宋体" w:hAnsi="宋体" w:eastAsia="宋体" w:cs="宋体"/>
                <w:color w:val="auto"/>
                <w:sz w:val="21"/>
                <w:szCs w:val="21"/>
                <w:highlight w:val="none"/>
                <w:lang w:val="en-US" w:eastAsia="zh-CN"/>
              </w:rPr>
              <w:t xml:space="preserve">电动</w:t>
            </w:r>
            <w:r>
              <w:rPr>
                <w:rFonts w:hint="eastAsia" w:ascii="宋体" w:hAnsi="宋体" w:eastAsia="宋体" w:cs="宋体"/>
                <w:b/>
                <w:bCs/>
                <w:i w:val="0"/>
                <w:iCs w:val="0"/>
                <w:color w:val="auto"/>
                <w:sz w:val="21"/>
                <w:szCs w:val="21"/>
                <w:u w:val="none"/>
                <w:lang w:val="en-US" w:eastAsia="zh-CN" w:bidi="ar"/>
              </w:rPr>
              <w:t xml:space="preserve">【投标文件中提供所投型号车辆的原厂技术白皮书，或技术规格书，或使用说明书，或彩页或检测报告，或工信部公告查询截图(附网站查询网址，)或厂家官网截图证明(附网站查询网址)证明材料】</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电池：磷酸铁锂电池，电池电量≥15.4Kwh</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续航里程：</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100km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最大爬坡度：≥</w:t>
            </w:r>
            <w:r>
              <w:rPr>
                <w:rFonts w:hint="eastAsia" w:ascii="宋体" w:hAnsi="宋体" w:eastAsia="宋体" w:cs="宋体"/>
                <w:color w:val="auto"/>
                <w:sz w:val="21"/>
                <w:szCs w:val="21"/>
                <w:highlight w:val="none"/>
                <w:lang w:val="en-US" w:eastAsia="zh-CN"/>
              </w:rPr>
              <w:t xml:space="preserve">15%</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.最小离地间隙：≥150mm</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▲6.总质量：≤2400kg</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7.整备质量：≥900kg</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▲8.峰值功率≥30kW</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9.最高车速＞70km/h</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10.轴荷≥650/1030kg</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11.轴距≥2630mm</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▲12.前/后轮距≥1250/1290mm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制动系统：前碟后鼓式制动器，含驻车制动装置，具有ABS防抱死功能</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轮胎：≥145R12真空胎</w:t>
            </w:r>
            <w:r>
              <w:rPr>
                <w:rFonts w:hint="eastAsia" w:ascii="宋体" w:hAnsi="宋体" w:cs="宋体"/>
                <w:color w:val="auto"/>
                <w:sz w:val="21"/>
                <w:szCs w:val="21"/>
                <w:highlight w:val="none"/>
                <w:lang w:val="en-US" w:eastAsia="zh-CN"/>
              </w:rPr>
              <w:t xml:space="preserve">；</w:t>
            </w:r>
            <w:r/>
          </w:p>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15.转向系统：电动助力转向</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16.接近/离去角≥23/15</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17.前/后悬≥460/730mm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18.后桥及悬挂：整体式后桥＋高强度钢板弹簧</w:t>
            </w:r>
            <w:r>
              <w:rPr>
                <w:rFonts w:hint="eastAsia" w:ascii="宋体" w:hAnsi="宋体" w:cs="宋体"/>
                <w:color w:val="auto"/>
                <w:sz w:val="21"/>
                <w:szCs w:val="21"/>
                <w:highlight w:val="none"/>
                <w:lang w:val="en-US" w:eastAsia="zh-CN"/>
              </w:rPr>
              <w:t xml:space="preserve">。</w:t>
            </w:r>
            <w:r/>
          </w:p>
        </w:tc>
      </w:tr>
      <w:tr>
        <w:trPr>
          <w:jc w:val="center"/>
          <w:trHeight w:val="1662"/>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驾驶室及乘员室</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1.座位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限载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2人</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驾驶室：原装二门，主副驾驶两座位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座椅应全部设置安全带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设置后视镜</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3.行车安全配置：设置倒车影像</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4.门窗玻璃：电动门窗</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5.随车配有：拖车牵引钩、三角警示牌、反光背心</w:t>
            </w:r>
            <w:r>
              <w:rPr>
                <w:rFonts w:hint="eastAsia" w:ascii="宋体" w:hAnsi="宋体" w:cs="宋体"/>
                <w:color w:val="auto"/>
                <w:sz w:val="21"/>
                <w:szCs w:val="21"/>
                <w:highlight w:val="none"/>
                <w:lang w:val="en-US" w:eastAsia="zh-CN"/>
              </w:rPr>
              <w:t xml:space="preserve">。</w:t>
            </w:r>
            <w:r/>
          </w:p>
        </w:tc>
      </w:tr>
      <w:tr>
        <w:trPr>
          <w:jc w:val="center"/>
          <w:trHeight w:val="71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上装部分</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1.设计：模块化设计，由罐体、器材箱、泵室等结构组成</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2.厢体结构：厢式车箱体厚度≥30mm，材质表面为彩涂板(镀锌钢板）厚度≥2mm，镀锌底板材质为Q235B,厚度为1.2mm，不变形，坚固耐用</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器材箱：不锈钢水箱内设置隔板，采用厢式货车全密封箱体，后面双开门或上开门，右侧单开门或上开门，采用厢式货车专用门锁。箱体内合理布置，满足放置电动细水雾泵、灭火器、水带、水带固定架等随车消防装备</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4.泵室：位于车辆后部，设置可快速滑动式滑轨，电动细水雾泵功率≥4kW，配消防细水雾泵专用枪</w:t>
            </w:r>
            <w:r>
              <w:rPr>
                <w:rFonts w:hint="eastAsia" w:ascii="宋体" w:hAnsi="宋体" w:cs="宋体"/>
                <w:color w:val="auto"/>
                <w:sz w:val="21"/>
                <w:szCs w:val="21"/>
                <w:highlight w:val="none"/>
                <w:lang w:val="en-US" w:eastAsia="zh-CN"/>
              </w:rPr>
              <w:t xml:space="preserve">。</w:t>
            </w:r>
            <w:r/>
          </w:p>
        </w:tc>
      </w:tr>
      <w:tr>
        <w:trPr>
          <w:jc w:val="center"/>
          <w:trHeight w:val="169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容罐部分</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1.设计：设有横向和纵向</w:t>
            </w:r>
            <w:r>
              <w:rPr>
                <w:rFonts w:hint="eastAsia" w:ascii="宋体" w:hAnsi="宋体" w:eastAsia="宋体" w:cs="宋体"/>
                <w:color w:val="auto"/>
                <w:sz w:val="21"/>
                <w:szCs w:val="21"/>
                <w:highlight w:val="none"/>
                <w:lang w:val="en-US" w:eastAsia="zh-CN"/>
              </w:rPr>
              <w:t xml:space="preserve">阻浪板</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2.材质：高强度、防腐蚀防锈材质</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水箱容积</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00L</w:t>
            </w:r>
            <w:r>
              <w:rPr>
                <w:rFonts w:hint="eastAsia" w:ascii="宋体" w:hAnsi="宋体" w:cs="宋体"/>
                <w:b w:val="0"/>
                <w:bCs w:val="0"/>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4.注水口：</w:t>
            </w:r>
            <w:r>
              <w:rPr>
                <w:rFonts w:hint="eastAsia" w:ascii="宋体" w:hAnsi="宋体" w:eastAsia="宋体" w:cs="宋体"/>
                <w:color w:val="auto"/>
                <w:sz w:val="21"/>
                <w:szCs w:val="21"/>
                <w:highlight w:val="none"/>
                <w:lang w:eastAsia="zh-CN"/>
              </w:rPr>
              <w:t xml:space="preserve">不少于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其中一个</w:t>
            </w:r>
            <w:r>
              <w:rPr>
                <w:rFonts w:hint="eastAsia" w:ascii="宋体" w:hAnsi="宋体" w:eastAsia="宋体" w:cs="宋体"/>
                <w:color w:val="auto"/>
                <w:sz w:val="21"/>
                <w:szCs w:val="21"/>
                <w:highlight w:val="none"/>
              </w:rPr>
              <w:t xml:space="preserve">DN</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5另外一个满足民用接水</w:t>
            </w:r>
            <w:r>
              <w:rPr>
                <w:rFonts w:hint="eastAsia" w:ascii="宋体" w:hAnsi="宋体" w:eastAsia="宋体" w:cs="宋体"/>
                <w:color w:val="auto"/>
                <w:sz w:val="21"/>
                <w:szCs w:val="21"/>
                <w:highlight w:val="none"/>
                <w:lang w:eastAsia="zh-CN"/>
              </w:rPr>
              <w:t xml:space="preserve">（分布车身两侧）</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5.液位系统：在</w:t>
            </w:r>
            <w:r>
              <w:rPr>
                <w:rFonts w:hint="eastAsia" w:ascii="宋体" w:hAnsi="宋体" w:eastAsia="宋体" w:cs="宋体"/>
                <w:color w:val="auto"/>
                <w:sz w:val="21"/>
                <w:szCs w:val="21"/>
                <w:highlight w:val="none"/>
                <w:lang w:val="en-US" w:eastAsia="zh-CN"/>
              </w:rPr>
              <w:t xml:space="preserve">车体或</w:t>
            </w:r>
            <w:r>
              <w:rPr>
                <w:rFonts w:hint="eastAsia" w:ascii="宋体" w:hAnsi="宋体" w:eastAsia="宋体" w:cs="宋体"/>
                <w:color w:val="auto"/>
                <w:sz w:val="21"/>
                <w:szCs w:val="21"/>
                <w:highlight w:val="none"/>
              </w:rPr>
              <w:t xml:space="preserve">泵室设有液位显示</w:t>
            </w:r>
            <w:r>
              <w:rPr>
                <w:rFonts w:hint="eastAsia" w:ascii="宋体" w:hAnsi="宋体" w:cs="宋体"/>
                <w:color w:val="auto"/>
                <w:sz w:val="21"/>
                <w:szCs w:val="21"/>
                <w:highlight w:val="none"/>
                <w:lang w:eastAsia="zh-CN"/>
              </w:rPr>
              <w:t xml:space="preserve">。</w:t>
            </w:r>
            <w:r/>
          </w:p>
        </w:tc>
      </w:tr>
      <w:tr>
        <w:trPr>
          <w:jc w:val="center"/>
          <w:trHeight w:val="49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灯光</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i w:val="0"/>
                <w:caps w:val="0"/>
                <w:color w:val="auto"/>
                <w:spacing w:val="0"/>
                <w:sz w:val="21"/>
                <w:szCs w:val="21"/>
                <w:highlight w:val="none"/>
                <w:lang w:val="en-US" w:eastAsia="zh-CN"/>
              </w:rPr>
              <w:t xml:space="preserve">设置</w:t>
            </w:r>
            <w:r>
              <w:rPr>
                <w:rFonts w:hint="eastAsia" w:ascii="宋体" w:hAnsi="宋体" w:eastAsia="宋体" w:cs="宋体"/>
                <w:b w:val="0"/>
                <w:i w:val="0"/>
                <w:caps w:val="0"/>
                <w:color w:val="auto"/>
                <w:spacing w:val="0"/>
                <w:sz w:val="21"/>
                <w:szCs w:val="21"/>
                <w:highlight w:val="none"/>
              </w:rPr>
              <w:t xml:space="preserve">前大灯、组合后尾灯</w:t>
            </w:r>
            <w:r>
              <w:rPr>
                <w:rFonts w:hint="eastAsia" w:ascii="宋体" w:hAnsi="宋体" w:cs="宋体"/>
                <w:b w:val="0"/>
                <w:i w:val="0"/>
                <w:caps w:val="0"/>
                <w:color w:val="auto"/>
                <w:spacing w:val="0"/>
                <w:sz w:val="21"/>
                <w:szCs w:val="21"/>
                <w:highlight w:val="none"/>
                <w:lang w:eastAsia="zh-CN"/>
              </w:rPr>
              <w:t xml:space="preserve">。</w:t>
            </w:r>
            <w:r/>
          </w:p>
        </w:tc>
      </w:tr>
      <w:tr>
        <w:trPr>
          <w:jc w:val="center"/>
          <w:trHeight w:val="191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车身</w:t>
            </w:r>
            <w:r>
              <w:rPr>
                <w:rFonts w:hint="eastAsia" w:ascii="宋体" w:hAnsi="宋体" w:eastAsia="宋体" w:cs="宋体"/>
                <w:color w:val="auto"/>
                <w:sz w:val="21"/>
                <w:szCs w:val="21"/>
                <w:highlight w:val="none"/>
                <w:lang w:val="en-US" w:eastAsia="zh-CN"/>
              </w:rPr>
              <w:t xml:space="preserve">涂装</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驾驶室和上装外表面：</w:t>
            </w:r>
            <w:r>
              <w:rPr>
                <w:rFonts w:hint="eastAsia" w:ascii="宋体" w:hAnsi="宋体" w:eastAsia="宋体" w:cs="宋体"/>
                <w:color w:val="auto"/>
                <w:sz w:val="21"/>
                <w:szCs w:val="21"/>
                <w:highlight w:val="none"/>
                <w:lang w:val="en-US" w:eastAsia="zh-CN"/>
              </w:rPr>
              <w:t xml:space="preserve">红色</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2.器材室、泵室外露表面：为保证整车美观，要求原车原漆，出厂为红色与合格证颜色一致，不接受后期改色。泵室内部设置器材箱，消防器材（包含加重滑轨、工具箱）</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开关及阀门：所有开关阀门具有中文标识</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车身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反光安全标识</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整车标识：按用户要求标识</w:t>
            </w:r>
            <w:r>
              <w:rPr>
                <w:rFonts w:hint="eastAsia" w:ascii="宋体" w:hAnsi="宋体" w:cs="宋体"/>
                <w:color w:val="auto"/>
                <w:sz w:val="21"/>
                <w:szCs w:val="21"/>
                <w:highlight w:val="none"/>
                <w:lang w:eastAsia="zh-CN"/>
              </w:rPr>
              <w:t xml:space="preserve">。</w:t>
            </w:r>
            <w:r/>
          </w:p>
        </w:tc>
      </w:tr>
      <w:tr>
        <w:trPr>
          <w:jc w:val="center"/>
          <w:trHeight w:val="112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智能终端</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车辆需预装具备北斗/GPS双模定位功能的智能终端，并承诺无条件配合采购人完成与‘市消防救援支队指挥平台’的数据对接工作，对接产生的开发、硬件及第一年的服务费用由中标供应商承担。</w:t>
            </w:r>
            <w:r>
              <w:rPr>
                <w:rFonts w:hint="eastAsia" w:ascii="宋体" w:hAnsi="宋体" w:eastAsia="宋体" w:cs="宋体"/>
                <w:b/>
                <w:bCs/>
                <w:color w:val="auto"/>
                <w:sz w:val="21"/>
                <w:szCs w:val="21"/>
                <w:highlight w:val="none"/>
                <w:lang w:val="en-US" w:eastAsia="zh-CN"/>
              </w:rPr>
              <w:t xml:space="preserve">（投标</w:t>
            </w:r>
            <w:r>
              <w:rPr>
                <w:rFonts w:hint="eastAsia" w:ascii="宋体" w:hAnsi="宋体" w:cs="宋体"/>
                <w:b/>
                <w:bCs/>
                <w:color w:val="auto"/>
                <w:sz w:val="21"/>
                <w:szCs w:val="21"/>
                <w:highlight w:val="none"/>
                <w:lang w:val="en-US" w:eastAsia="zh-CN"/>
              </w:rPr>
              <w:t xml:space="preserve">文件中</w:t>
            </w:r>
            <w:r>
              <w:rPr>
                <w:rFonts w:hint="eastAsia" w:ascii="宋体" w:hAnsi="宋体" w:eastAsia="宋体" w:cs="宋体"/>
                <w:b/>
                <w:bCs/>
                <w:color w:val="auto"/>
                <w:sz w:val="21"/>
                <w:szCs w:val="21"/>
                <w:highlight w:val="none"/>
                <w:lang w:val="en-US" w:eastAsia="zh-CN"/>
              </w:rPr>
              <w:t xml:space="preserve">提供承诺函，格式自拟，</w:t>
            </w:r>
            <w:r>
              <w:rPr>
                <w:rFonts w:hint="eastAsia" w:ascii="宋体" w:hAnsi="宋体" w:eastAsia="宋体" w:cs="宋体"/>
                <w:b/>
                <w:bCs/>
                <w:color w:val="auto"/>
                <w:sz w:val="21"/>
                <w:szCs w:val="21"/>
                <w:highlight w:val="none"/>
                <w:lang w:val="en-US" w:eastAsia="zh-CN"/>
              </w:rPr>
              <w:t xml:space="preserve">加盖投标供应商公章</w:t>
            </w:r>
            <w:r>
              <w:rPr>
                <w:rFonts w:hint="eastAsia" w:ascii="宋体" w:hAnsi="宋体" w:eastAsia="宋体" w:cs="宋体"/>
                <w:b/>
                <w:bCs/>
                <w:color w:val="auto"/>
                <w:sz w:val="21"/>
                <w:szCs w:val="21"/>
                <w:highlight w:val="none"/>
                <w:lang w:val="en-US" w:eastAsia="zh-CN"/>
              </w:rPr>
              <w:t xml:space="preserve">）</w:t>
            </w:r>
            <w:r/>
          </w:p>
        </w:tc>
      </w:tr>
      <w:tr>
        <w:trPr>
          <w:jc w:val="center"/>
          <w:trHeight w:val="5570"/>
        </w:trPr>
        <w:tc>
          <w:tcPr>
            <w:gridSpan w:val="2"/>
            <w:tcW w:w="111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参考图片</w:t>
            </w:r>
            <w:r/>
          </w:p>
        </w:tc>
        <w:tc>
          <w:tcPr>
            <w:tcW w:w="3888"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129540</wp:posOffset>
                      </wp:positionV>
                      <wp:extent cx="2305685" cy="1590675"/>
                      <wp:effectExtent l="0" t="0" r="18415" b="9525"/>
                      <wp:wrapNone/>
                      <wp:docPr id="3" name="图片 2" descr="1ab90c0ffe5d25fe9bcf1408b5e7a6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ab90c0ffe5d25fe9bcf1408b5e7a64f"/>
                              <pic:cNvPicPr>
                                <a:picLocks noChangeAspect="1"/>
                              </pic:cNvPicPr>
                              <pic:nvPr/>
                            </pic:nvPicPr>
                            <pic:blipFill>
                              <a:blip r:embed="rId13"/>
                              <a:stretch/>
                            </pic:blipFill>
                            <pic:spPr bwMode="auto">
                              <a:xfrm>
                                <a:off x="0" y="0"/>
                                <a:ext cx="2305685" cy="1590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10.2pt;mso-position-vertical:absolute;width:181.5pt;height:125.2pt;mso-wrap-distance-left:9.0pt;mso-wrap-distance-top:0.0pt;mso-wrap-distance-right:9.0pt;mso-wrap-distance-bottom:0.0pt;" stroked="f">
                      <v:path textboxrect="0,0,0,0"/>
                      <v:imagedata r:id="rId13" o:title=""/>
                    </v:shape>
                  </w:pict>
                </mc:Fallback>
              </mc:AlternateConten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1697990</wp:posOffset>
                      </wp:positionV>
                      <wp:extent cx="2334260" cy="1612900"/>
                      <wp:effectExtent l="0" t="0" r="8890" b="6350"/>
                      <wp:wrapNone/>
                      <wp:docPr id="4" name="图片 3" descr="4f86a653272e2a391da377f2610434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4f86a653272e2a391da377f26104342e"/>
                              <pic:cNvPicPr>
                                <a:picLocks noChangeAspect="1"/>
                              </pic:cNvPicPr>
                              <pic:nvPr/>
                            </pic:nvPicPr>
                            <pic:blipFill>
                              <a:blip r:embed="rId14"/>
                              <a:stretch/>
                            </pic:blipFill>
                            <pic:spPr bwMode="auto">
                              <a:xfrm>
                                <a:off x="0" y="0"/>
                                <a:ext cx="2334260" cy="161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5pt;mso-position-horizontal:absolute;mso-position-vertical-relative:text;margin-top:133.7pt;mso-position-vertical:absolute;width:183.8pt;height:127.0pt;mso-wrap-distance-left:9.0pt;mso-wrap-distance-top:0.0pt;mso-wrap-distance-right:9.0pt;mso-wrap-distance-bottom:0.0pt;" stroked="f">
                      <v:path textboxrect="0,0,0,0"/>
                      <v:imagedata r:id="rId14" o:title=""/>
                    </v:shape>
                  </w:pict>
                </mc:Fallback>
              </mc:AlternateContent>
            </w:r>
            <w:r/>
          </w:p>
        </w:tc>
      </w:tr>
    </w:tbl>
    <w:p>
      <w:pPr>
        <w:numPr>
          <w:ilvl w:val="0"/>
          <w:numId w:val="0"/>
        </w:numPr>
        <w:ind w:firstLine="560"/>
        <w:keepLines w:val="0"/>
        <w:keepNext w:val="0"/>
        <w:pageBreakBefore w:val="0"/>
        <w:spacing w:line="500" w:lineRule="exact"/>
        <w:widowControl w:val="off"/>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3.随车材料及器材</w:t>
      </w:r>
      <w:r/>
    </w:p>
    <w:tbl>
      <w:tblPr>
        <w:tblStyle w:val="871"/>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41"/>
        <w:gridCol w:w="6930"/>
      </w:tblGrid>
      <w:tr>
        <w:trPr>
          <w:jc w:val="center"/>
          <w:trHeight w:val="150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随车</w:t>
            </w:r>
            <w:r>
              <w:rPr>
                <w:rFonts w:hint="eastAsia" w:ascii="宋体" w:hAnsi="宋体" w:eastAsia="宋体" w:cs="宋体"/>
                <w:color w:val="auto"/>
                <w:sz w:val="21"/>
                <w:szCs w:val="21"/>
                <w:highlight w:val="none"/>
                <w:lang w:val="en-US" w:eastAsia="zh-CN"/>
              </w:rPr>
              <w:t xml:space="preserve">资料</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lang w:val="en-US" w:eastAsia="zh-CN"/>
              </w:rPr>
              <w:t xml:space="preserve">1.车辆合格证</w:t>
            </w:r>
            <w:r>
              <w:rPr>
                <w:rFonts w:hint="eastAsia" w:ascii="宋体" w:hAnsi="宋体" w:cs="宋体"/>
                <w:strike w:val="0"/>
                <w:color w:val="000000"/>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strike w:val="0"/>
                <w:color w:val="auto"/>
                <w:sz w:val="21"/>
                <w:szCs w:val="21"/>
                <w:highlight w:val="green"/>
                <w:lang w:val="en-US" w:eastAsia="zh-CN"/>
              </w:rPr>
            </w:pPr>
            <w:r>
              <w:rPr>
                <w:rFonts w:hint="eastAsia" w:ascii="宋体" w:hAnsi="宋体" w:eastAsia="宋体" w:cs="宋体"/>
                <w:strike w:val="0"/>
                <w:color w:val="auto"/>
                <w:sz w:val="21"/>
                <w:szCs w:val="21"/>
                <w:highlight w:val="none"/>
                <w:lang w:val="en-US" w:eastAsia="zh-CN"/>
              </w:rPr>
              <w:t xml:space="preserve">2.车辆环保信息随车清单</w:t>
            </w:r>
            <w:r>
              <w:rPr>
                <w:rFonts w:hint="eastAsia" w:ascii="宋体" w:hAnsi="宋体" w:cs="宋体"/>
                <w:strike w:val="0"/>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lang w:val="en-US" w:eastAsia="zh-CN"/>
              </w:rPr>
              <w:t xml:space="preserve">3.车辆使用说明书（纸质版或电子版）</w:t>
            </w:r>
            <w:r>
              <w:rPr>
                <w:rFonts w:hint="eastAsia" w:ascii="宋体" w:hAnsi="宋体" w:cs="宋体"/>
                <w:strike w:val="0"/>
                <w:color w:val="000000"/>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4.提供车辆一致性证书</w:t>
            </w:r>
            <w:r>
              <w:rPr>
                <w:rFonts w:hint="eastAsia" w:ascii="宋体" w:hAnsi="宋体" w:cs="宋体"/>
                <w:color w:val="000000"/>
                <w:sz w:val="21"/>
                <w:szCs w:val="21"/>
                <w:highlight w:val="none"/>
                <w:lang w:val="en-US" w:eastAsia="zh-CN"/>
              </w:rPr>
              <w:t xml:space="preserve">。</w:t>
            </w:r>
            <w:r/>
          </w:p>
        </w:tc>
      </w:tr>
      <w:tr>
        <w:trPr>
          <w:jc w:val="center"/>
          <w:trHeight w:val="150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随车器材</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tbl>
            <w:tblPr>
              <w:tblStyle w:val="8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950"/>
              <w:gridCol w:w="754"/>
            </w:tblGrid>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65水带（13-65-20）</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2盘</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电磁加密消火栓扳手</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1把</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手提充电式照明灯</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2个</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消防灭火服长款（不带裤、</w:t>
                  </w:r>
                  <w:r>
                    <w:rPr>
                      <w:rFonts w:hint="eastAsia" w:ascii="宋体" w:hAnsi="宋体" w:cs="宋体"/>
                      <w:color w:val="auto"/>
                      <w:sz w:val="21"/>
                      <w:szCs w:val="21"/>
                      <w:highlight w:val="none"/>
                      <w:lang w:val="en-US" w:eastAsia="zh-CN"/>
                    </w:rPr>
                    <w:t xml:space="preserve">戴</w:t>
                  </w:r>
                  <w:r>
                    <w:rPr>
                      <w:rFonts w:hint="eastAsia" w:ascii="宋体" w:hAnsi="宋体" w:eastAsia="宋体" w:cs="宋体"/>
                      <w:color w:val="auto"/>
                      <w:sz w:val="21"/>
                      <w:szCs w:val="21"/>
                      <w:highlight w:val="none"/>
                      <w:lang w:val="en-US" w:eastAsia="zh-CN"/>
                    </w:rPr>
                    <w:t xml:space="preserve">头盔、胶靴，面料具有阻燃功能）</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2套</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定制车辆标识</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1套</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异型异径接口（80快速接口转65内扣）</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1个</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民用自来水管</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20米</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高压延长水管（用在电动细水雾泵上）</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30米</w:t>
                  </w:r>
                  <w:r/>
                </w:p>
              </w:tc>
            </w:tr>
          </w:tbl>
          <w:p>
            <w:pPr>
              <w:jc w:val="both"/>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.质量要求：</w:t>
      </w:r>
      <w:r/>
    </w:p>
    <w:p>
      <w:pPr>
        <w:ind w:firstLine="560"/>
        <w:jc w:val="left"/>
        <w:keepLines w:val="0"/>
        <w:keepNext w:val="0"/>
        <w:pageBreakBefore w:val="0"/>
        <w:spacing w:line="500" w:lineRule="exact"/>
        <w:widowControl w:val="off"/>
        <w:rPr>
          <w:rFonts w:hint="default" w:ascii="宋体" w:hAnsi="宋体" w:eastAsia="宋体" w:cs="宋体"/>
          <w:b w:val="0"/>
          <w:bCs w:val="0"/>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b w:val="0"/>
          <w:bCs w:val="0"/>
          <w:sz w:val="28"/>
          <w:szCs w:val="28"/>
          <w:highlight w:val="none"/>
          <w:lang w:val="en-US" w:eastAsia="zh-CN"/>
        </w:rPr>
        <w:t xml:space="preserve">水罐微型消防车（包含但不限于满足产品技术参数及功能要求的微型厢式货车或厢式运输车）</w:t>
      </w:r>
      <w:r>
        <w:rPr>
          <w:rFonts w:hint="eastAsia" w:ascii="宋体" w:hAnsi="宋体" w:eastAsia="宋体" w:cs="宋体"/>
          <w:b w:val="0"/>
          <w:bCs w:val="0"/>
          <w:sz w:val="28"/>
          <w:szCs w:val="28"/>
          <w:highlight w:val="none"/>
        </w:rPr>
        <w:t xml:space="preserve">及</w:t>
      </w:r>
      <w:r>
        <w:rPr>
          <w:rFonts w:hint="eastAsia" w:ascii="宋体" w:hAnsi="宋体" w:eastAsia="宋体" w:cs="宋体"/>
          <w:b w:val="0"/>
          <w:bCs w:val="0"/>
          <w:sz w:val="28"/>
          <w:szCs w:val="28"/>
          <w:highlight w:val="none"/>
          <w:lang w:val="en-US" w:eastAsia="zh-CN"/>
        </w:rPr>
        <w:t xml:space="preserve">随车器材装备，</w:t>
      </w:r>
      <w:r>
        <w:rPr>
          <w:rFonts w:hint="eastAsia" w:ascii="宋体" w:hAnsi="宋体" w:eastAsia="宋体" w:cs="宋体"/>
          <w:b w:val="0"/>
          <w:bCs w:val="0"/>
          <w:sz w:val="28"/>
          <w:szCs w:val="28"/>
          <w:highlight w:val="none"/>
        </w:rPr>
        <w:t xml:space="preserve">应符合国家现行机动车管理、环保排放、安全使用、产品质量等相关法律法规及国家、行业标准要求。</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所投车辆必须保证是</w:t>
      </w:r>
      <w:r>
        <w:rPr>
          <w:rFonts w:hint="eastAsia" w:ascii="宋体" w:hAnsi="宋体" w:eastAsia="宋体" w:cs="宋体"/>
          <w:color w:val="auto"/>
          <w:sz w:val="28"/>
          <w:szCs w:val="28"/>
          <w:highlight w:val="none"/>
          <w:lang w:val="zh-CN" w:eastAsia="zh-CN"/>
        </w:rPr>
        <w:t xml:space="preserve">符合采购需求、符合国家质量检测标准的</w:t>
      </w:r>
      <w:r>
        <w:rPr>
          <w:rFonts w:hint="eastAsia" w:ascii="宋体" w:hAnsi="宋体" w:eastAsia="宋体" w:cs="宋体"/>
          <w:color w:val="auto"/>
          <w:sz w:val="28"/>
          <w:szCs w:val="28"/>
          <w:highlight w:val="none"/>
          <w:lang w:val="en-US" w:eastAsia="zh-CN"/>
        </w:rPr>
        <w:t xml:space="preserve">全新的原厂全封电动封闭式厢式货车（车身箱体外观及颜色不接受任何形式的改</w:t>
      </w:r>
      <w:r>
        <w:rPr>
          <w:rFonts w:hint="eastAsia" w:ascii="宋体" w:hAnsi="宋体" w:eastAsia="宋体" w:cs="宋体"/>
          <w:color w:val="auto"/>
          <w:sz w:val="28"/>
          <w:szCs w:val="28"/>
          <w:highlight w:val="none"/>
          <w:lang w:val="en-US" w:eastAsia="zh-CN"/>
        </w:rPr>
        <w:t xml:space="preserve">装，必须是原厂原配原色）；</w:t>
      </w:r>
      <w:r>
        <w:rPr>
          <w:rFonts w:hint="eastAsia" w:ascii="宋体" w:hAnsi="宋体" w:eastAsia="宋体" w:cs="宋体"/>
          <w:b/>
          <w:bCs/>
          <w:color w:val="auto"/>
          <w:sz w:val="28"/>
          <w:szCs w:val="28"/>
          <w:highlight w:val="none"/>
          <w:lang w:val="en-US" w:eastAsia="zh-CN"/>
        </w:rPr>
        <w:t xml:space="preserve">不接受</w:t>
      </w:r>
      <w:r>
        <w:rPr>
          <w:rFonts w:hint="eastAsia" w:ascii="宋体" w:hAnsi="宋体" w:cs="宋体"/>
          <w:b/>
          <w:bCs/>
          <w:color w:val="auto"/>
          <w:sz w:val="28"/>
          <w:szCs w:val="28"/>
          <w:highlight w:val="none"/>
          <w:lang w:val="en-US" w:eastAsia="zh-CN"/>
        </w:rPr>
        <w:t xml:space="preserve">2026年前生产的</w:t>
      </w:r>
      <w:r>
        <w:rPr>
          <w:rFonts w:hint="eastAsia" w:ascii="宋体" w:hAnsi="宋体" w:eastAsia="宋体" w:cs="宋体"/>
          <w:b/>
          <w:bCs/>
          <w:color w:val="auto"/>
          <w:sz w:val="28"/>
          <w:szCs w:val="28"/>
          <w:highlight w:val="none"/>
          <w:lang w:val="en-US" w:eastAsia="zh-CN"/>
        </w:rPr>
        <w:t xml:space="preserve">库存车辆（以合格证出厂日期为准）</w:t>
      </w:r>
      <w:r>
        <w:rPr>
          <w:rFonts w:hint="eastAsia" w:ascii="宋体" w:hAnsi="宋体" w:eastAsia="宋体" w:cs="宋体"/>
          <w:color w:val="auto"/>
          <w:sz w:val="28"/>
          <w:szCs w:val="28"/>
          <w:highlight w:val="none"/>
          <w:lang w:val="en-US" w:eastAsia="zh-CN"/>
        </w:rPr>
        <w:t xml:space="preserve">，保证在南通市车辆管理所可以上新能源车绿牌，</w:t>
      </w:r>
      <w:r>
        <w:rPr>
          <w:rFonts w:hint="eastAsia" w:ascii="宋体" w:hAnsi="宋体" w:eastAsia="宋体" w:cs="宋体"/>
          <w:color w:val="auto"/>
          <w:sz w:val="28"/>
          <w:szCs w:val="28"/>
          <w:highlight w:val="none"/>
          <w:lang w:val="zh-CN" w:eastAsia="zh-CN"/>
        </w:rPr>
        <w:t xml:space="preserve">并在供货时提供</w:t>
      </w:r>
      <w:r>
        <w:rPr>
          <w:rFonts w:hint="eastAsia" w:ascii="宋体" w:hAnsi="宋体" w:eastAsia="宋体" w:cs="宋体"/>
          <w:color w:val="auto"/>
          <w:sz w:val="28"/>
          <w:szCs w:val="28"/>
          <w:highlight w:val="none"/>
          <w:lang w:val="en-US" w:eastAsia="zh-CN"/>
        </w:rPr>
        <w:t xml:space="preserve">随车资料、检测报告</w:t>
      </w:r>
      <w:r>
        <w:rPr>
          <w:rFonts w:hint="eastAsia" w:ascii="宋体" w:hAnsi="宋体" w:eastAsia="宋体" w:cs="宋体"/>
          <w:color w:val="auto"/>
          <w:sz w:val="28"/>
          <w:szCs w:val="28"/>
          <w:highlight w:val="none"/>
          <w:lang w:val="zh-CN" w:eastAsia="zh-CN"/>
        </w:rPr>
        <w:t xml:space="preserve">等相关证明材料，如</w:t>
      </w:r>
      <w:r>
        <w:rPr>
          <w:rFonts w:hint="eastAsia" w:ascii="宋体" w:hAnsi="宋体" w:eastAsia="宋体" w:cs="宋体"/>
          <w:color w:val="auto"/>
          <w:sz w:val="28"/>
          <w:szCs w:val="28"/>
          <w:highlight w:val="none"/>
          <w:lang w:val="en-US" w:eastAsia="zh-CN"/>
        </w:rPr>
        <w:t xml:space="preserve">不满足要求</w:t>
      </w:r>
      <w:r>
        <w:rPr>
          <w:rFonts w:hint="eastAsia" w:ascii="宋体" w:hAnsi="宋体" w:eastAsia="宋体" w:cs="宋体"/>
          <w:color w:val="auto"/>
          <w:sz w:val="28"/>
          <w:szCs w:val="28"/>
          <w:highlight w:val="none"/>
          <w:lang w:val="zh-CN" w:eastAsia="zh-CN"/>
        </w:rPr>
        <w:t xml:space="preserve">视为验收不合格，采购人有权解除合同，且不予退还履约保证金。</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质保售后服务要求：</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eastAsia="zh-CN"/>
        </w:rPr>
        <w:t xml:space="preserve">）</w:t>
      </w:r>
      <w:r>
        <w:rPr>
          <w:rFonts w:hint="eastAsia" w:ascii="宋体" w:hAnsi="宋体" w:eastAsia="宋体" w:cs="宋体"/>
          <w:color w:val="auto"/>
          <w:sz w:val="28"/>
          <w:szCs w:val="28"/>
          <w:highlight w:val="none"/>
          <w:lang w:val="en-US" w:eastAsia="zh-CN"/>
        </w:rPr>
        <w:t xml:space="preserve">质保期（从车辆验收之日起计）：</w:t>
      </w:r>
      <w:r>
        <w:rPr>
          <w:rFonts w:hint="eastAsia" w:ascii="宋体" w:hAnsi="宋体" w:eastAsia="宋体" w:cs="宋体"/>
          <w:color w:val="auto"/>
          <w:sz w:val="28"/>
          <w:szCs w:val="28"/>
          <w:highlight w:val="none"/>
          <w:lang w:val="zh-CN" w:eastAsia="zh-CN"/>
        </w:rPr>
        <w:t xml:space="preserve">电池质保：≥3年，整车质保：≥2年。</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售后服务要求：“三包”期限内，合同产品发生任何非用户人为的缺陷、损坏等问题，中标供应商售后服务网点保证在接到维修电话后30分钟内响应，不能通过远程解决的，最迟在接到维修电话后6小时内赶赴现场修复，48小时以内解决问题。不能修复的，采取提供备品、备件、全套更新或退货等措施，以保证采购人的正常使用，维修或更换所发生的一切费用由中标供应商负责。质保期内的维修费用(包括材料)全部由中标供应商负责，质保期后的维修按成本价酌情收费。</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（3）其他售后服务：上牌所需的附加税、购置税、上牌费、第一年的车辆保险费用（</w:t>
      </w:r>
      <w:r>
        <w:rPr>
          <w:rFonts w:hint="eastAsia" w:ascii="宋体" w:hAnsi="宋体" w:eastAsia="宋体" w:cs="宋体"/>
          <w:color w:val="auto"/>
          <w:sz w:val="28"/>
          <w:szCs w:val="28"/>
          <w:highlight w:val="none"/>
          <w:lang w:val="en-US" w:eastAsia="zh-CN"/>
        </w:rPr>
        <w:t xml:space="preserve">交强险、商业险</w:t>
      </w:r>
      <w:r>
        <w:rPr>
          <w:rFonts w:hint="eastAsia" w:ascii="宋体" w:hAnsi="宋体" w:eastAsia="宋体" w:cs="宋体"/>
          <w:color w:val="auto"/>
          <w:sz w:val="28"/>
          <w:szCs w:val="28"/>
          <w:highlight w:val="none"/>
          <w:lang w:val="en-US" w:eastAsia="zh-CN"/>
        </w:rPr>
        <w:t xml:space="preserve">）等车辆上牌</w:t>
      </w:r>
      <w:r>
        <w:rPr>
          <w:rFonts w:hint="eastAsia" w:ascii="宋体" w:hAnsi="宋体" w:cs="宋体"/>
          <w:color w:val="auto"/>
          <w:sz w:val="28"/>
          <w:szCs w:val="28"/>
          <w:highlight w:val="none"/>
          <w:lang w:val="en-US" w:eastAsia="zh-CN"/>
        </w:rPr>
        <w:t xml:space="preserve">所涉及的所有</w:t>
      </w:r>
      <w:r>
        <w:rPr>
          <w:rFonts w:hint="eastAsia" w:ascii="宋体" w:hAnsi="宋体" w:eastAsia="宋体" w:cs="宋体"/>
          <w:color w:val="auto"/>
          <w:sz w:val="28"/>
          <w:szCs w:val="28"/>
          <w:highlight w:val="none"/>
          <w:lang w:val="en-US" w:eastAsia="zh-CN"/>
        </w:rPr>
        <w:t xml:space="preserve">费用均由中标供应商承担。</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供货要求：</w:t>
      </w:r>
      <w:r/>
    </w:p>
    <w:p>
      <w:pPr>
        <w:ind w:firstLine="560"/>
        <w:jc w:val="left"/>
        <w:keepLines w:val="0"/>
        <w:keepNext w:val="0"/>
        <w:pageBreakBefore w:val="0"/>
        <w:spacing w:line="500" w:lineRule="exact"/>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合同签订后120日历天内供货至采购人指定地点</w:t>
      </w:r>
      <w:r>
        <w:rPr>
          <w:rFonts w:hint="eastAsia" w:ascii="宋体" w:hAnsi="宋体" w:eastAsia="宋体" w:cs="宋体"/>
          <w:color w:val="auto"/>
          <w:sz w:val="28"/>
          <w:szCs w:val="28"/>
          <w:highlight w:val="none"/>
          <w:lang w:val="zh-CN" w:eastAsia="zh-CN"/>
        </w:rPr>
        <w:t xml:space="preserve">，确保正常使用。</w:t>
      </w:r>
      <w:r>
        <w:rPr>
          <w:rFonts w:hint="eastAsia" w:ascii="宋体" w:hAnsi="宋体" w:eastAsia="宋体" w:cs="宋体"/>
          <w:b w:val="0"/>
          <w:bCs/>
          <w:color w:val="auto"/>
          <w:sz w:val="28"/>
          <w:szCs w:val="28"/>
          <w:highlight w:val="none"/>
          <w:lang w:val="zh-CN" w:eastAsia="zh-CN"/>
        </w:rPr>
        <w:t xml:space="preserve">如因</w:t>
      </w:r>
      <w:r>
        <w:rPr>
          <w:rFonts w:hint="eastAsia" w:ascii="宋体" w:hAnsi="宋体" w:eastAsia="宋体" w:cs="宋体"/>
          <w:b w:val="0"/>
          <w:bCs/>
          <w:color w:val="auto"/>
          <w:sz w:val="28"/>
          <w:szCs w:val="28"/>
          <w:highlight w:val="none"/>
          <w:lang w:val="en-US" w:eastAsia="zh-CN"/>
        </w:rPr>
        <w:t xml:space="preserve">中标供应商</w:t>
      </w:r>
      <w:r>
        <w:rPr>
          <w:rFonts w:hint="eastAsia" w:ascii="宋体" w:hAnsi="宋体" w:eastAsia="宋体" w:cs="宋体"/>
          <w:b w:val="0"/>
          <w:bCs/>
          <w:color w:val="auto"/>
          <w:sz w:val="28"/>
          <w:szCs w:val="28"/>
          <w:highlight w:val="none"/>
          <w:lang w:val="zh-CN" w:eastAsia="zh-CN"/>
        </w:rPr>
        <w:t xml:space="preserve">原因延期的，则按延期每天</w:t>
      </w: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zh-CN" w:eastAsia="zh-CN"/>
        </w:rPr>
        <w:t xml:space="preserve">000元进行扣款，所发生的所有损失由</w:t>
      </w:r>
      <w:r>
        <w:rPr>
          <w:rFonts w:hint="eastAsia" w:ascii="宋体" w:hAnsi="宋体" w:eastAsia="宋体" w:cs="宋体"/>
          <w:b w:val="0"/>
          <w:bCs/>
          <w:color w:val="auto"/>
          <w:sz w:val="28"/>
          <w:szCs w:val="28"/>
          <w:highlight w:val="none"/>
          <w:lang w:val="en-US" w:eastAsia="zh-CN"/>
        </w:rPr>
        <w:t xml:space="preserve">中标</w:t>
      </w:r>
      <w:r>
        <w:rPr>
          <w:rFonts w:hint="eastAsia" w:ascii="宋体" w:hAnsi="宋体" w:eastAsia="宋体" w:cs="宋体"/>
          <w:b w:val="0"/>
          <w:bCs/>
          <w:color w:val="auto"/>
          <w:sz w:val="28"/>
          <w:szCs w:val="28"/>
          <w:highlight w:val="none"/>
          <w:lang w:val="zh-CN" w:eastAsia="zh-CN"/>
        </w:rPr>
        <w:t xml:space="preserve">供应商承担</w:t>
      </w:r>
      <w:r>
        <w:rPr>
          <w:rFonts w:hint="eastAsia" w:ascii="宋体" w:hAnsi="宋体" w:eastAsia="宋体" w:cs="宋体"/>
          <w:b w:val="0"/>
          <w:bCs/>
          <w:color w:val="auto"/>
          <w:sz w:val="28"/>
          <w:szCs w:val="28"/>
          <w:highlight w:val="none"/>
          <w:lang w:eastAsia="zh-CN"/>
        </w:rPr>
        <w:t xml:space="preserve">。</w:t>
      </w:r>
      <w:r/>
    </w:p>
    <w:p>
      <w:pPr>
        <w:numPr>
          <w:ilvl w:val="0"/>
          <w:numId w:val="0"/>
        </w:num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报价费用说明：总报价为本项目涉及的全部费用，采用全费用综合单价报价方式，包括（但不限于）所有货物和服务、数据对接产生的开发及硬件（含第一年的服务费）、配件、辅材以及相关的备件、专用工具、运输、装卸、人工、安装、调试、培训、保险、检验检测、技术支持、人员培训、质保、售后服务（包含购置税、第一年的车辆保险费等所有上牌所需的费用）、税金、招标代理费及相关费用等为完成本项目所发生的所有费用。</w:t>
      </w:r>
      <w:r/>
    </w:p>
    <w:p>
      <w:pPr>
        <w:pStyle w:val="873"/>
        <w:numPr>
          <w:ilvl w:val="0"/>
          <w:numId w:val="0"/>
        </w:numPr>
        <w:ind w:right="181"/>
        <w:rPr>
          <w:rFonts w:hint="default"/>
          <w:lang w:val="en-US" w:eastAsia="zh-CN"/>
        </w:rPr>
      </w:pPr>
      <w:r>
        <w:rPr>
          <w:rFonts w:hint="default"/>
          <w:lang w:val="en-US" w:eastAsia="zh-CN"/>
        </w:rPr>
      </w:r>
      <w:r/>
    </w:p>
    <w:p>
      <w:pPr>
        <w:numPr>
          <w:ilvl w:val="0"/>
          <w:numId w:val="2"/>
        </w:numPr>
        <w:ind w:firstLine="562"/>
        <w:keepLines w:val="0"/>
        <w:keepNext w:val="0"/>
        <w:pageBreakBefore w:val="0"/>
        <w:spacing w:line="500" w:lineRule="exact"/>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sz w:val="28"/>
          <w:szCs w:val="28"/>
          <w:highlight w:val="none"/>
          <w:lang w:val="en-US" w:eastAsia="zh-CN"/>
        </w:rPr>
        <w:t xml:space="preserve">二标包：专业</w:t>
      </w:r>
      <w:r>
        <w:rPr>
          <w:rFonts w:hint="eastAsia" w:ascii="宋体" w:hAnsi="宋体" w:eastAsia="宋体" w:cs="宋体"/>
          <w:b/>
          <w:bCs/>
          <w:color w:val="auto"/>
          <w:sz w:val="28"/>
          <w:szCs w:val="28"/>
          <w:lang w:val="en-US" w:eastAsia="zh-CN"/>
        </w:rPr>
        <w:t xml:space="preserve">灭火救援装备</w:t>
      </w:r>
      <w:r/>
    </w:p>
    <w:p>
      <w:pPr>
        <w:numPr>
          <w:ilvl w:val="0"/>
          <w:numId w:val="0"/>
        </w:numPr>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1.货物标的</w:t>
      </w:r>
      <w:r/>
    </w:p>
    <w:tbl>
      <w:tblPr>
        <w:tblStyle w:val="862"/>
        <w:tblW w:w="4885" w:type="pct"/>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4276"/>
        <w:gridCol w:w="1162"/>
        <w:gridCol w:w="1162"/>
        <w:gridCol w:w="1408"/>
      </w:tblGrid>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1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95"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主要标的</w:t>
            </w:r>
            <w:r>
              <w:rPr>
                <w:rFonts w:hint="eastAsia" w:ascii="宋体" w:hAnsi="宋体" w:cs="宋体"/>
                <w:b/>
                <w:bCs/>
                <w:color w:val="auto"/>
                <w:sz w:val="24"/>
                <w:szCs w:val="24"/>
                <w:highlight w:val="none"/>
                <w:lang w:val="en-US" w:eastAsia="zh-CN"/>
              </w:rPr>
              <w:t xml:space="preserve">、核心产品</w:t>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000000"/>
                <w:sz w:val="24"/>
                <w:szCs w:val="24"/>
                <w:u w:val="none"/>
                <w:lang w:val="en-US" w:eastAsia="zh-CN" w:bidi="ar"/>
              </w:rPr>
              <w:t xml:space="preserve">灭火防护服</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件</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419</w:t>
            </w:r>
            <w:r/>
          </w:p>
        </w:tc>
        <w:tc>
          <w:tcPr>
            <w:tcW w:w="1408" w:type="dxa"/>
            <w:vAlign w:val="center"/>
            <w:textDirection w:val="lrTb"/>
            <w:noWrap w:val="false"/>
          </w:tcPr>
          <w:p>
            <w:pPr>
              <w:jc w:val="righ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4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z w:val="24"/>
                <w:szCs w:val="24"/>
              </w:rPr>
              <w:t xml:space="preserve">40mm消防水带</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盘</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458</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4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z w:val="24"/>
                <w:szCs w:val="24"/>
              </w:rPr>
              <w:t xml:space="preserve">消火栓转换接口</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380</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4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z w:val="24"/>
                <w:szCs w:val="24"/>
              </w:rPr>
              <w:t xml:space="preserve">40mm消防水枪</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380</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4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z w:val="24"/>
                <w:szCs w:val="24"/>
              </w:rPr>
              <w:t xml:space="preserve">便携式新能源灭火设备(背负式)</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便携式新能源灭火设备(手提式)</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锂电池专用灭火器(手提式)</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620</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2414" w:type="pct"/>
            <w:vAlign w:val="center"/>
            <w:textDirection w:val="lrTb"/>
            <w:noWrap w:val="false"/>
          </w:tcPr>
          <w:p>
            <w:pPr>
              <w:jc w:val="cente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灭火毯(电动汽车用)</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条</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190</w:t>
            </w:r>
            <w:r/>
          </w:p>
        </w:tc>
        <w:tc>
          <w:tcPr>
            <w:tcW w:w="14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b/>
                <w:bCs/>
                <w:color w:val="auto"/>
                <w:sz w:val="24"/>
                <w:szCs w:val="24"/>
                <w:lang w:val="en-US" w:eastAsia="zh-CN"/>
              </w:rPr>
              <w:t xml:space="preserve">是</w:t>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灭火毯(电动自行车用)</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条</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190</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化学氧自救呼吸器</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419</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室外消火栓扳手</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225</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伸缩捞钩</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000000"/>
                <w:sz w:val="24"/>
                <w:szCs w:val="24"/>
                <w:u w:val="none"/>
                <w:lang w:val="en-US" w:eastAsia="zh-CN" w:bidi="ar"/>
              </w:rPr>
              <w:t xml:space="preserve">根</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229</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移车器</w:t>
            </w:r>
            <w:r/>
          </w:p>
        </w:tc>
        <w:tc>
          <w:tcPr>
            <w:tcW w:w="65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000000"/>
                <w:sz w:val="24"/>
                <w:szCs w:val="24"/>
                <w:u w:val="none"/>
                <w:lang w:val="en-US" w:eastAsia="zh-CN" w:bidi="ar"/>
              </w:rPr>
              <w:t xml:space="preserve">套</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tc>
          <w:tcPr>
            <w:tcW w:w="47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2414" w:type="pct"/>
            <w:vAlign w:val="center"/>
            <w:textDirection w:val="lrTb"/>
            <w:noWrap w:val="false"/>
          </w:tcPr>
          <w:p>
            <w:pPr>
              <w:jc w:val="cente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小型灭火携行包</w:t>
            </w:r>
            <w:r/>
          </w:p>
        </w:tc>
        <w:tc>
          <w:tcPr>
            <w:tcW w:w="656" w:type="pct"/>
            <w:vAlign w:val="center"/>
            <w:textDirection w:val="lrTb"/>
            <w:noWrap w:val="false"/>
          </w:tcPr>
          <w:p>
            <w:pPr>
              <w:jc w:val="center"/>
              <w:spacing w:line="360" w:lineRule="auto"/>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color w:val="auto"/>
                <w:sz w:val="24"/>
                <w:szCs w:val="24"/>
                <w:highlight w:val="none"/>
                <w:lang w:val="en-US" w:eastAsia="zh-CN"/>
              </w:rPr>
              <w:t xml:space="preserve">个</w:t>
            </w:r>
            <w:r/>
          </w:p>
        </w:tc>
        <w:tc>
          <w:tcPr>
            <w:tcW w:w="65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190</w:t>
            </w:r>
            <w:r/>
          </w:p>
        </w:tc>
        <w:tc>
          <w:tcPr>
            <w:tcW w:w="1408" w:type="dxa"/>
            <w:vAlign w:val="center"/>
            <w:textDirection w:val="lrTb"/>
            <w:noWrap w:val="false"/>
          </w:tcPr>
          <w:p>
            <w:pPr>
              <w:jc w:val="righ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rPr>
          <w:rFonts w:hint="eastAsia"/>
          <w:lang w:val="en-US" w:eastAsia="zh-CN"/>
        </w:rPr>
      </w:pPr>
      <w:r>
        <w:rPr>
          <w:rFonts w:hint="eastAsia"/>
          <w:lang w:val="en-US" w:eastAsia="zh-CN"/>
        </w:rPr>
      </w:r>
      <w:r/>
    </w:p>
    <w:p>
      <w:pPr>
        <w:numPr>
          <w:ilvl w:val="0"/>
          <w:numId w:val="0"/>
        </w:numPr>
        <w:spacing w:line="5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sz w:val="28"/>
          <w:szCs w:val="28"/>
          <w:highlight w:val="none"/>
          <w:lang w:val="en-US" w:eastAsia="zh-CN"/>
        </w:rPr>
        <w:t xml:space="preserve">专业</w:t>
      </w:r>
      <w:r>
        <w:rPr>
          <w:rFonts w:hint="eastAsia" w:ascii="宋体" w:hAnsi="宋体" w:eastAsia="宋体" w:cs="宋体"/>
          <w:color w:val="auto"/>
          <w:sz w:val="28"/>
          <w:szCs w:val="28"/>
          <w:lang w:val="en-US" w:eastAsia="zh-CN"/>
        </w:rPr>
        <w:t xml:space="preserve">灭火救援装备具体技术参数详见下表</w:t>
      </w:r>
      <w:r/>
    </w:p>
    <w:tbl>
      <w:tblPr>
        <w:tblStyle w:val="862"/>
        <w:tblW w:w="4869" w:type="pct"/>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779"/>
        <w:gridCol w:w="6330"/>
      </w:tblGrid>
      <w:tr>
        <w:trPr>
          <w:trHeight w:val="49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器材装备名称</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技术参数</w:t>
            </w:r>
            <w:r/>
          </w:p>
        </w:tc>
      </w:tr>
      <w:tr>
        <w:trPr>
          <w:trHeight w:val="516"/>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灭火防护服</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1.款式：大衣样式，立领带护领，前中采用阻燃树脂拉链连接，配有门襟；下摆设斜插口袋；袖口带可调节袢；前胸、后背、下摆、手臂部位设360°环形反光带；腰部配可调节腰带</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2.服装外层采用藏青与荧光条拼色，外层、里布均采用阻燃梭织面料，所有拉链、魔术贴等配件均为阻燃材质</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               </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3.整体热防护性能≥31.8cal/cm²</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4.阻燃性能：</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4.1外层：续燃时间≤0s,经向损毁长度≤38mm，纬向损毁长度≤38mm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4.2隔热层：续燃时间≤0s，经向损毁长度≤27mm，纬向损毁长度≤28mm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4.3舒适层：续燃时间≤0s，经向损毁长度≤38mm，纬向损毁长度≤39mm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4.4反光标志带续燃时间≤0s，经向损毁长度≤35mm，纬向损毁长度≤37mm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5.热稳定性能：</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5.1外层变化率≤1%</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5.2防水透气层变化率≤1.7%</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5.3舒适层变化率≤1.0%</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6.缩水率：</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6.1外层经向≤1.3%，纬向≤1.2%</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6.2防水透气层经向≤0.8%，纬向≤0.9%</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6.3舒适层经向≤2.2%，纬向≤2.3%         </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.表面抗湿性能：外层≥3级</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.断裂强力：</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.1外层经向≥950N,纬向≥950N</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.2舒适层经向≥393N,纬向≥419N</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.撕破强力：经向≥158N，纬向≥131N</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10</w:t>
            </w:r>
            <w:r>
              <w:rPr>
                <w:rFonts w:hint="eastAsia" w:ascii="宋体" w:hAnsi="宋体" w:eastAsia="宋体" w:cs="宋体"/>
                <w:sz w:val="21"/>
                <w:szCs w:val="21"/>
                <w:lang w:val="en-US" w:eastAsia="zh-CN"/>
              </w:rPr>
              <w:t xml:space="preserve">.防水透气层：耐静水压＞50kPa；透湿率≥7660g/㎡·24h；拒油性能≥4级；明暗线≥13针/3cm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.接缝断裂强力：经向≥907N，纬向≥880N</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.质量≤1.75kg</w:t>
            </w:r>
            <w:r/>
          </w:p>
        </w:tc>
      </w:tr>
      <w:tr>
        <w:trPr>
          <w:trHeight w:val="9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40mm消防水带</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一、标准规范</w:t>
            </w:r>
            <w:r/>
          </w:p>
          <w:p>
            <w:pPr>
              <w:pageBreakBefore w:val="0"/>
              <w:spacing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符合GB6246-2011《消防水带》和消防类产品认证实施规则CCCF-CPRZ-25:2019的标准要求。                                                            </w:t>
            </w:r>
            <w:r>
              <w:rPr>
                <w:rFonts w:hint="eastAsia" w:ascii="宋体" w:hAnsi="宋体" w:eastAsia="宋体" w:cs="宋体"/>
                <w:b/>
                <w:bCs/>
                <w:sz w:val="21"/>
                <w:szCs w:val="21"/>
                <w:highlight w:val="none"/>
                <w:lang w:val="en-US" w:eastAsia="zh-CN"/>
              </w:rPr>
              <w:t xml:space="preserve"> </w:t>
            </w:r>
            <w:r/>
          </w:p>
          <w:p>
            <w:pPr>
              <w:numPr>
                <w:ilvl w:val="0"/>
                <w:numId w:val="0"/>
              </w:numPr>
              <w:pageBreakBefore w:val="0"/>
              <w:spacing w:line="400" w:lineRule="exact"/>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二、认证证书</w:t>
            </w:r>
            <w:r/>
          </w:p>
          <w:p>
            <w:pPr>
              <w:numPr>
                <w:ilvl w:val="0"/>
                <w:numId w:val="0"/>
              </w:numPr>
              <w:pageBreakBefore w:val="0"/>
              <w:spacing w:line="400" w:lineRule="exact"/>
              <w:widowControl w:val="off"/>
              <w:rPr>
                <w:rFonts w:hint="default" w:ascii="宋体" w:hAnsi="宋体" w:cs="宋体"/>
                <w:sz w:val="21"/>
                <w:szCs w:val="21"/>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投</w:t>
            </w:r>
            <w:r>
              <w:rPr>
                <w:rFonts w:hint="eastAsia" w:ascii="宋体" w:hAnsi="宋体" w:cs="宋体"/>
                <w:b w:val="0"/>
                <w:bCs w:val="0"/>
                <w:sz w:val="21"/>
                <w:szCs w:val="21"/>
                <w:highlight w:val="none"/>
                <w:lang w:val="en-US" w:eastAsia="zh-CN"/>
              </w:rPr>
              <w:t xml:space="preserve">标文件中</w:t>
            </w:r>
            <w:r>
              <w:rPr>
                <w:rFonts w:hint="eastAsia" w:ascii="宋体" w:hAnsi="宋体" w:eastAsia="宋体" w:cs="宋体"/>
                <w:b w:val="0"/>
                <w:bCs w:val="0"/>
                <w:sz w:val="21"/>
                <w:szCs w:val="21"/>
                <w:highlight w:val="none"/>
                <w:lang w:val="en-US" w:eastAsia="zh-CN"/>
              </w:rPr>
              <w:t xml:space="preserve">提供应急管理部消防产品合格评定中心出具的消防产品认证证书。</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三</w:t>
            </w:r>
            <w:r>
              <w:rPr>
                <w:rFonts w:hint="eastAsia" w:ascii="宋体" w:hAnsi="宋体" w:eastAsia="宋体" w:cs="宋体"/>
                <w:sz w:val="21"/>
                <w:szCs w:val="21"/>
                <w:lang w:val="en-US" w:eastAsia="zh-CN"/>
              </w:rPr>
              <w:t xml:space="preserve">、技术参数要求</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1.水带口径为40mm，内衬材质采用聚氨酯材质，厚度均匀，表面光滑清洁，无褶皱，不渗水，不霉变，柔软轻便易卷缠，耐老化，水流阻力小，使用寿命长，标准工作压力≥1.6MPa</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▲2.爆破压力≥5.08MPa，单位长度质量≤115g/m，延伸率≤3%，膨胀率≤3%，织物层与衬里附着强度≥34N/25MM,扯断伸长率≥396%，扯断强度≥31MPa，热空气老化：织物层与衬里附着强度≥92%，爆破压力≥90%。</w:t>
            </w:r>
            <w:r/>
          </w:p>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3.每卷长度为20米，水带两头均配有40口径的内扣式接口（快速接口）。带口缠绕铁丝为5道，水带和接口捆绑处有水带护皮保护以防损坏。</w:t>
            </w:r>
            <w:r/>
          </w:p>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.外层材质采用高强度涤纶长丝线材质，工艺采用经圆织机环形编织而成，且耐压、耐磨、耐磨蚀、耐高低温、轻便柔软、易于清洗，使用寿命长。</w:t>
            </w:r>
            <w:r/>
          </w:p>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.水带一端清楚地标志着生产企业名称、产品名称和规格、生产日期及经线纬线和衬里材料印刷的相关信息永不掉落。</w:t>
            </w:r>
            <w:r/>
          </w:p>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.包装：使用编织袋包装，包装结实牢固，便于搬运。</w:t>
            </w:r>
            <w:r/>
          </w:p>
          <w:p>
            <w:pPr>
              <w:pageBreakBefore w:val="0"/>
              <w:spacing w:line="400" w:lineRule="exact"/>
              <w:widowControl w:val="off"/>
              <w:rPr>
                <w:rFonts w:hint="default" w:ascii="宋体" w:hAnsi="宋体" w:cs="宋体"/>
                <w:b/>
                <w:bCs/>
                <w:sz w:val="21"/>
                <w:szCs w:val="21"/>
                <w:lang w:val="en-US" w:eastAsia="zh-CN"/>
              </w:rPr>
            </w:pPr>
            <w:r>
              <w:rPr>
                <w:rFonts w:hint="eastAsia" w:ascii="宋体" w:hAnsi="宋体" w:eastAsia="宋体" w:cs="宋体"/>
                <w:b/>
                <w:bCs/>
                <w:sz w:val="21"/>
                <w:szCs w:val="21"/>
                <w:highlight w:val="none"/>
                <w:lang w:val="en-US" w:eastAsia="zh-CN"/>
              </w:rPr>
              <w:t xml:space="preserve">备注：</w:t>
            </w:r>
            <w:r>
              <w:rPr>
                <w:rFonts w:hint="eastAsia" w:ascii="宋体" w:hAnsi="宋体" w:eastAsia="宋体" w:cs="宋体"/>
                <w:b/>
                <w:bCs/>
                <w:sz w:val="21"/>
                <w:szCs w:val="21"/>
                <w:lang w:val="en-US" w:eastAsia="zh-CN"/>
              </w:rPr>
              <w:t xml:space="preserve">技术参数</w:t>
            </w:r>
            <w:r>
              <w:rPr>
                <w:rFonts w:hint="eastAsia" w:ascii="宋体" w:hAnsi="宋体" w:cs="宋体"/>
                <w:b/>
                <w:bCs/>
                <w:sz w:val="21"/>
                <w:szCs w:val="21"/>
                <w:lang w:val="en-US" w:eastAsia="zh-CN"/>
              </w:rPr>
              <w:t xml:space="preserve">要求</w:t>
            </w:r>
            <w:r>
              <w:rPr>
                <w:rFonts w:hint="eastAsia" w:ascii="宋体" w:hAnsi="宋体" w:eastAsia="宋体" w:cs="宋体"/>
                <w:b/>
                <w:bCs/>
                <w:sz w:val="21"/>
                <w:szCs w:val="21"/>
                <w:lang w:val="en-US" w:eastAsia="zh-CN"/>
              </w:rPr>
              <w:t xml:space="preserve">中加“</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”部分，投标文件中提供国家级或国家认可的第三方检测检验机构出具的检验报告。</w:t>
            </w:r>
            <w:r/>
          </w:p>
        </w:tc>
      </w:tr>
      <w:tr>
        <w:trPr>
          <w:trHeight w:val="476"/>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消火栓转换接口</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一、标准规范</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 GB12514《消防接口》标准要求</w:t>
            </w:r>
            <w:r/>
          </w:p>
          <w:p>
            <w:pPr>
              <w:pageBreakBefore w:val="0"/>
              <w:spacing w:line="400" w:lineRule="exact"/>
              <w:widowControl w:val="off"/>
              <w:rPr>
                <w:rFonts w:hint="eastAsia" w:ascii="宋体" w:hAnsi="宋体" w:eastAsia="宋体" w:cs="宋体"/>
                <w:sz w:val="21"/>
                <w:szCs w:val="21"/>
                <w:lang w:val="en-US" w:eastAsia="zh-CN"/>
              </w:rPr>
            </w:pPr>
            <w:r>
              <w:rPr>
                <w:rFonts w:hint="eastAsia"/>
                <w:lang w:val="en-US" w:eastAsia="zh-CN"/>
              </w:rPr>
              <w:t xml:space="preserve">二、技术参数要求</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1.使用公称压力≥2.5MPa</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2.表面光亮、无毛刺、无伤痕</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3.型号：65卡转40母。</w:t>
            </w:r>
            <w:r/>
          </w:p>
        </w:tc>
      </w:tr>
      <w:tr>
        <w:trPr>
          <w:trHeight w:val="901"/>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40mm消防水枪</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一、标准规范</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符合GB8181-2005《消防水枪》标准</w:t>
            </w:r>
            <w:r/>
          </w:p>
          <w:p>
            <w:pPr>
              <w:keepLines w:val="0"/>
              <w:keepNext w:val="0"/>
              <w:pageBreakBefore w:val="0"/>
              <w:spacing w:line="400" w:lineRule="exact"/>
              <w:widowControl w:val="off"/>
              <w:rPr>
                <w:rFonts w:hint="default"/>
                <w:lang w:val="en-US" w:eastAsia="zh-CN"/>
              </w:rPr>
            </w:pPr>
            <w:r>
              <w:rPr>
                <w:rFonts w:hint="eastAsia"/>
                <w:lang w:val="en-US" w:eastAsia="zh-CN"/>
              </w:rPr>
              <w:t xml:space="preserve">二、技术参数要求</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1.直流射程≥30m</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2.直流流量≥6L/s、最大喷雾角时的流量≥9L/s</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3.通过旋转枪头实行直流和喷雾形式的转换，接口公称直径：40mm。</w:t>
            </w:r>
            <w:r/>
          </w:p>
        </w:tc>
      </w:tr>
      <w:tr>
        <w:trPr>
          <w:trHeight w:val="46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便携式新能源灭火设备(背负式)</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numPr>
                <w:ilvl w:val="0"/>
                <w:numId w:val="3"/>
              </w:num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标准规范</w:t>
            </w:r>
            <w:r/>
          </w:p>
          <w:p>
            <w:pPr>
              <w:keepLines w:val="0"/>
              <w:keepNext w:val="0"/>
              <w:pageBreakBefore w:val="0"/>
              <w:spacing w:line="400" w:lineRule="exact"/>
              <w:widowControl w:val="off"/>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设备必须符合消防产品技术鉴定（新技术、新产品类）鉴定检验要求</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二、认证证书</w:t>
            </w:r>
            <w:r/>
          </w:p>
          <w:p>
            <w:pPr>
              <w:keepLines w:val="0"/>
              <w:keepNext w:val="0"/>
              <w:pageBreakBefore w:val="0"/>
              <w:spacing w:line="400" w:lineRule="exact"/>
              <w:widowControl w:val="off"/>
              <w:rPr>
                <w:rFonts w:hint="default" w:ascii="宋体" w:hAnsi="宋体" w:cs="宋体"/>
                <w:b w:val="0"/>
                <w:bCs w:val="0"/>
                <w:color w:val="auto"/>
                <w:sz w:val="21"/>
                <w:szCs w:val="21"/>
                <w:lang w:val="en-US" w:eastAsia="zh-CN"/>
              </w:rPr>
            </w:pPr>
            <w:r>
              <w:rPr>
                <w:rFonts w:hint="eastAsia" w:ascii="微软雅黑" w:hAnsi="微软雅黑" w:eastAsia="微软雅黑" w:cs="微软雅黑"/>
                <w:b w:val="0"/>
                <w:bCs w:val="0"/>
                <w:i w:val="0"/>
                <w:iCs w:val="0"/>
                <w:color w:val="auto"/>
                <w:sz w:val="24"/>
                <w:szCs w:val="22"/>
                <w:highlight w:val="none"/>
                <w:u w:val="none"/>
                <w:lang w:val="en-US" w:eastAsia="zh-CN"/>
              </w:rPr>
              <w:t xml:space="preserve">▲</w:t>
            </w:r>
            <w:r>
              <w:rPr>
                <w:rFonts w:hint="eastAsia" w:ascii="宋体" w:hAnsi="宋体" w:cs="宋体"/>
                <w:b w:val="0"/>
                <w:bCs w:val="0"/>
                <w:color w:val="auto"/>
                <w:sz w:val="21"/>
                <w:szCs w:val="21"/>
                <w:lang w:val="en-US" w:eastAsia="zh-CN"/>
              </w:rPr>
              <w:t xml:space="preserve">投标文件中提供具有认证资质机构颁发的3C认证证书。</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二、技术参数</w:t>
            </w:r>
            <w:r>
              <w:rPr>
                <w:rFonts w:hint="eastAsia" w:ascii="宋体" w:hAnsi="宋体" w:cs="宋体"/>
                <w:color w:val="auto"/>
                <w:sz w:val="21"/>
                <w:szCs w:val="21"/>
                <w:lang w:val="en-US" w:eastAsia="zh-CN"/>
              </w:rPr>
              <w:t xml:space="preserve">要求</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装置为背负式设计</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可以扑救三元锂电、磷酸铁锂等储能类电池组、车用动力电池包火灾</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装置整体采用纯机械结构</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整机重量≤50公斤</w:t>
            </w:r>
            <w:r/>
          </w:p>
          <w:p>
            <w:pP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微软雅黑" w:hAnsi="微软雅黑" w:eastAsia="微软雅黑" w:cs="微软雅黑"/>
                <w:i w:val="0"/>
                <w:iCs w:val="0"/>
                <w:color w:val="auto"/>
                <w:sz w:val="24"/>
                <w:szCs w:val="22"/>
                <w:highlight w:val="none"/>
                <w:u w:val="none"/>
                <w:lang w:val="en-US" w:eastAsia="zh-CN"/>
              </w:rPr>
              <w:t xml:space="preserve">▲</w:t>
            </w:r>
            <w:r>
              <w:rPr>
                <w:rFonts w:hint="default"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装置药剂填充容量≥1</w:t>
            </w:r>
            <w:r>
              <w:rPr>
                <w:rFonts w:hint="eastAsia" w:ascii="宋体" w:hAnsi="宋体" w:cs="宋体"/>
                <w:color w:val="auto"/>
                <w:sz w:val="21"/>
                <w:szCs w:val="21"/>
                <w:highlight w:val="none"/>
                <w:lang w:val="en-US" w:eastAsia="zh-CN"/>
              </w:rPr>
              <w:t xml:space="preserve">0</w:t>
            </w:r>
            <w:r>
              <w:rPr>
                <w:rFonts w:hint="default" w:ascii="宋体" w:hAnsi="宋体" w:eastAsia="宋体" w:cs="宋体"/>
                <w:color w:val="auto"/>
                <w:sz w:val="21"/>
                <w:szCs w:val="21"/>
                <w:highlight w:val="none"/>
                <w:lang w:val="en-US" w:eastAsia="zh-CN"/>
              </w:rPr>
              <w:t xml:space="preserve">升</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eastAsia" w:ascii="微软雅黑" w:hAnsi="微软雅黑" w:eastAsia="微软雅黑" w:cs="微软雅黑"/>
                <w:i w:val="0"/>
                <w:iCs w:val="0"/>
                <w:color w:val="auto"/>
                <w:sz w:val="24"/>
                <w:szCs w:val="22"/>
                <w:u w:val="none"/>
                <w:lang w:val="en-US" w:eastAsia="zh-CN"/>
              </w:rPr>
              <w:t xml:space="preserve">▲</w:t>
            </w:r>
            <w:r>
              <w:rPr>
                <w:rFonts w:hint="default"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喷射距离≥10m</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eastAsia" w:ascii="微软雅黑" w:hAnsi="微软雅黑" w:eastAsia="微软雅黑" w:cs="微软雅黑"/>
                <w:i w:val="0"/>
                <w:iCs w:val="0"/>
                <w:color w:val="auto"/>
                <w:sz w:val="24"/>
                <w:szCs w:val="22"/>
                <w:u w:val="none"/>
                <w:lang w:val="en-US" w:eastAsia="zh-CN"/>
              </w:rPr>
              <w:t xml:space="preserve">▲</w:t>
            </w:r>
            <w:r>
              <w:rPr>
                <w:rFonts w:hint="default" w:ascii="宋体" w:hAnsi="宋体" w:eastAsia="宋体" w:cs="宋体"/>
                <w:color w:val="auto"/>
                <w:sz w:val="21"/>
                <w:szCs w:val="21"/>
                <w:lang w:val="en-US" w:eastAsia="zh-CN"/>
              </w:rPr>
              <w:t xml:space="preserve">7</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连续喷射时间≥60s</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灭火等级、种类：适用于多种类火灾</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灭火等级≥3A</w:t>
            </w:r>
            <w:r>
              <w:rPr>
                <w:rFonts w:hint="eastAsia" w:ascii="宋体" w:hAnsi="宋体" w:eastAsia="宋体" w:cs="宋体"/>
                <w:color w:val="auto"/>
                <w:sz w:val="21"/>
                <w:szCs w:val="21"/>
                <w:lang w:val="en-US" w:eastAsia="zh-CN"/>
              </w:rPr>
              <w:t xml:space="preserve"> </w:t>
            </w:r>
            <w:r>
              <w:rPr>
                <w:rFonts w:hint="default" w:ascii="宋体" w:hAnsi="宋体" w:eastAsia="宋体" w:cs="宋体"/>
                <w:color w:val="auto"/>
                <w:sz w:val="21"/>
                <w:szCs w:val="21"/>
                <w:lang w:val="en-US" w:eastAsia="zh-CN"/>
              </w:rPr>
              <w:t xml:space="preserve">55B</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9</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装置可以以泡沫、直流等形态进行喷射作业</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可以实现现场重复填充药剂</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eastAsia" w:ascii="微软雅黑" w:hAnsi="微软雅黑" w:eastAsia="微软雅黑" w:cs="微软雅黑"/>
                <w:i w:val="0"/>
                <w:iCs w:val="0"/>
                <w:color w:val="auto"/>
                <w:sz w:val="24"/>
                <w:szCs w:val="22"/>
                <w:u w:val="none"/>
                <w:lang w:val="en-US" w:eastAsia="zh-CN"/>
              </w:rPr>
              <w:t xml:space="preserve">▲</w:t>
            </w:r>
            <w:r>
              <w:rPr>
                <w:rFonts w:hint="default" w:ascii="宋体" w:hAnsi="宋体" w:eastAsia="宋体" w:cs="宋体"/>
                <w:color w:val="auto"/>
                <w:sz w:val="21"/>
                <w:szCs w:val="21"/>
                <w:lang w:val="en-US" w:eastAsia="zh-CN"/>
              </w:rPr>
              <w:t xml:space="preserve">11</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发泡倍数≥5</w:t>
            </w:r>
            <w:r/>
          </w:p>
          <w:p>
            <w:pPr>
              <w:keepLines w:val="0"/>
              <w:keepNext w:val="0"/>
              <w:pageBreakBefore w:val="0"/>
              <w:spacing w:line="4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装置填充毒物洗消清除药剂后具备在新能源火灾处置过程中产生的主要化学毒物（甲烷、二氧化硫、硫化氢、氯磷酸二苯酯）的洗消能力</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eastAsia" w:ascii="宋体" w:hAnsi="宋体" w:cs="宋体"/>
                <w:color w:val="auto"/>
                <w:sz w:val="21"/>
                <w:szCs w:val="21"/>
                <w:lang w:val="en-US" w:eastAsia="zh-CN"/>
              </w:rPr>
            </w:pPr>
            <w:r>
              <w:rPr>
                <w:rFonts w:hint="default" w:ascii="宋体" w:hAnsi="宋体" w:eastAsia="宋体" w:cs="宋体"/>
                <w:color w:val="auto"/>
                <w:sz w:val="21"/>
                <w:szCs w:val="21"/>
                <w:lang w:val="en-US" w:eastAsia="zh-CN"/>
              </w:rPr>
              <w:t xml:space="preserve">13</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毒物洗消清除药剂对沾染目标毒物的清除率作用一小时内清除率不低于70%。毒物洗消清除药剂可直接作用于人体皮肤无刺激无损害且经口无毒</w:t>
            </w:r>
            <w:r>
              <w:rPr>
                <w:rFonts w:hint="eastAsia" w:ascii="宋体" w:hAnsi="宋体" w:cs="宋体"/>
                <w:color w:val="auto"/>
                <w:sz w:val="21"/>
                <w:szCs w:val="21"/>
                <w:lang w:val="en-US" w:eastAsia="zh-CN"/>
              </w:rPr>
              <w:t xml:space="preserve">。</w:t>
            </w:r>
            <w:r/>
          </w:p>
          <w:p>
            <w:pPr>
              <w:keepLines w:val="0"/>
              <w:keepNext w:val="0"/>
              <w:pageBreakBefore w:val="0"/>
              <w:spacing w:line="400" w:lineRule="exact"/>
              <w:widowControl w:val="off"/>
              <w:rPr>
                <w:rFonts w:hint="eastAsia" w:ascii="方正仿宋_GBK" w:hAnsi="宋体" w:eastAsia="方正仿宋_GBK" w:cs="宋体"/>
                <w:i w:val="0"/>
                <w:iCs w:val="0"/>
                <w:color w:val="000000"/>
                <w:sz w:val="24"/>
                <w:szCs w:val="22"/>
                <w:u w:val="none"/>
                <w:lang w:val="en-US" w:eastAsia="zh-CN"/>
              </w:rPr>
            </w:pPr>
            <w:r>
              <w:rPr>
                <w:rFonts w:hint="eastAsia" w:ascii="宋体" w:hAnsi="宋体" w:cs="宋体"/>
                <w:color w:val="auto"/>
                <w:sz w:val="21"/>
                <w:szCs w:val="21"/>
                <w:lang w:val="en-US" w:eastAsia="zh-CN"/>
              </w:rPr>
              <w:t xml:space="preserve">14.</w:t>
            </w:r>
            <w:r>
              <w:rPr>
                <w:rFonts w:hint="default" w:ascii="宋体" w:hAnsi="宋体" w:eastAsia="宋体" w:cs="宋体"/>
                <w:color w:val="auto"/>
                <w:sz w:val="21"/>
                <w:szCs w:val="21"/>
                <w:lang w:val="en-US" w:eastAsia="zh-CN"/>
              </w:rPr>
              <w:t xml:space="preserve">随装置提供不少于装置核定容量下的不少于4次的可重复填充的灭火药剂</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不低于2次的毒物洗消清除药剂</w:t>
            </w:r>
            <w:r>
              <w:rPr>
                <w:rFonts w:hint="eastAsia" w:ascii="宋体" w:hAnsi="宋体" w:eastAsia="宋体" w:cs="宋体"/>
                <w:color w:val="auto"/>
                <w:sz w:val="21"/>
                <w:szCs w:val="21"/>
                <w:lang w:val="en-US" w:eastAsia="zh-CN"/>
              </w:rPr>
              <w:t xml:space="preserve">。</w:t>
            </w:r>
            <w:r/>
          </w:p>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15.装置同时具备空气呼吸防护功能。</w:t>
            </w:r>
            <w:r/>
          </w:p>
          <w:p>
            <w:pPr>
              <w:keepLines w:val="0"/>
              <w:keepNext w:val="0"/>
              <w:pageBreakBefore w:val="0"/>
              <w:spacing w:line="400" w:lineRule="exact"/>
              <w:widowControl w:val="off"/>
              <w:rPr>
                <w:rFonts w:hint="eastAsia"/>
                <w:lang w:val="en-US" w:eastAsia="zh-CN"/>
              </w:rPr>
            </w:pPr>
            <w:r>
              <w:rPr>
                <w:rFonts w:hint="eastAsia" w:ascii="宋体" w:hAnsi="宋体" w:eastAsia="宋体" w:cs="宋体"/>
                <w:b/>
                <w:bCs/>
                <w:color w:val="auto"/>
                <w:sz w:val="21"/>
                <w:szCs w:val="21"/>
                <w:lang w:val="en-US" w:eastAsia="zh-CN"/>
              </w:rPr>
              <w:t xml:space="preserve">备注：</w:t>
            </w:r>
            <w:r>
              <w:rPr>
                <w:rFonts w:hint="eastAsia" w:ascii="宋体" w:hAnsi="宋体" w:eastAsia="宋体" w:cs="宋体"/>
                <w:b/>
                <w:bCs/>
                <w:sz w:val="21"/>
                <w:szCs w:val="21"/>
                <w:lang w:val="en-US" w:eastAsia="zh-CN"/>
              </w:rPr>
              <w:t xml:space="preserve">技术参数</w:t>
            </w:r>
            <w:r>
              <w:rPr>
                <w:rFonts w:hint="eastAsia" w:ascii="宋体" w:hAnsi="宋体" w:cs="宋体"/>
                <w:b/>
                <w:bCs/>
                <w:sz w:val="21"/>
                <w:szCs w:val="21"/>
                <w:lang w:val="en-US" w:eastAsia="zh-CN"/>
              </w:rPr>
              <w:t xml:space="preserve">要求</w:t>
            </w:r>
            <w:r>
              <w:rPr>
                <w:rFonts w:hint="eastAsia" w:ascii="宋体" w:hAnsi="宋体" w:eastAsia="宋体" w:cs="宋体"/>
                <w:b/>
                <w:bCs/>
                <w:sz w:val="21"/>
                <w:szCs w:val="21"/>
                <w:lang w:val="en-US" w:eastAsia="zh-CN"/>
              </w:rPr>
              <w:t xml:space="preserve">中</w:t>
            </w:r>
            <w:r>
              <w:rPr>
                <w:rFonts w:hint="eastAsia" w:ascii="宋体" w:hAnsi="宋体" w:eastAsia="宋体" w:cs="宋体"/>
                <w:b/>
                <w:bCs/>
                <w:color w:val="auto"/>
                <w:sz w:val="21"/>
                <w:szCs w:val="21"/>
                <w:lang w:val="en-US" w:eastAsia="zh-CN"/>
              </w:rPr>
              <w:t xml:space="preserve">加“</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”部分，投标文件中提供具有认证资质机构颁发的检测报告。</w:t>
            </w:r>
            <w:r/>
          </w:p>
        </w:tc>
      </w:tr>
      <w:tr>
        <w:trPr>
          <w:trHeight w:val="901"/>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便携式新能源灭火设备(手提式)</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一、标准规范</w:t>
            </w:r>
            <w:r/>
          </w:p>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设备必须符合消防产品技术鉴定（新技术、新产品类）鉴定检验要求。</w:t>
            </w:r>
            <w:r/>
          </w:p>
          <w:p>
            <w:pPr>
              <w:keepLines w:val="0"/>
              <w:keepNext w:val="0"/>
              <w:pageBreakBefore w:val="0"/>
              <w:spacing w:line="400" w:lineRule="exact"/>
              <w:widowControl w:val="off"/>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二、认证证书</w:t>
            </w:r>
            <w:r/>
          </w:p>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微软雅黑" w:hAnsi="微软雅黑" w:eastAsia="微软雅黑" w:cs="微软雅黑"/>
                <w:b w:val="0"/>
                <w:bCs w:val="0"/>
                <w:i w:val="0"/>
                <w:iCs w:val="0"/>
                <w:color w:val="auto"/>
                <w:sz w:val="24"/>
                <w:szCs w:val="22"/>
                <w:highlight w:val="none"/>
                <w:u w:val="none"/>
                <w:lang w:val="en-US" w:eastAsia="zh-CN"/>
              </w:rPr>
              <w:t xml:space="preserve">▲</w:t>
            </w:r>
            <w:r>
              <w:rPr>
                <w:rFonts w:hint="eastAsia" w:ascii="宋体" w:hAnsi="宋体" w:cs="宋体"/>
                <w:b w:val="0"/>
                <w:bCs w:val="0"/>
                <w:color w:val="auto"/>
                <w:sz w:val="21"/>
                <w:szCs w:val="21"/>
                <w:lang w:val="en-US" w:eastAsia="zh-CN"/>
              </w:rPr>
              <w:t xml:space="preserve">投标文件中提供具有认证资质机构颁发的3C认证证书。</w:t>
            </w:r>
            <w:r/>
          </w:p>
          <w:p>
            <w:pPr>
              <w:keepLines w:val="0"/>
              <w:keepNext w:val="0"/>
              <w:pageBreakBefore w:val="0"/>
              <w:spacing w:line="400" w:lineRule="exact"/>
              <w:widowControl w:val="off"/>
              <w:rPr>
                <w:rFonts w:hint="default" w:ascii="方正仿宋_GBK" w:hAnsi="宋体" w:eastAsia="方正仿宋_GBK" w:cs="宋体"/>
                <w:i w:val="0"/>
                <w:iCs w:val="0"/>
                <w:color w:val="auto"/>
                <w:sz w:val="24"/>
                <w:szCs w:val="22"/>
                <w:u w:val="none"/>
                <w:lang w:val="en-US" w:eastAsia="zh-CN"/>
              </w:rPr>
            </w:pPr>
            <w:r>
              <w:rPr>
                <w:rFonts w:hint="eastAsia" w:ascii="宋体" w:hAnsi="宋体" w:cs="宋体"/>
                <w:color w:val="auto"/>
                <w:sz w:val="21"/>
                <w:szCs w:val="21"/>
                <w:lang w:val="en-US" w:eastAsia="zh-CN"/>
              </w:rPr>
              <w:t xml:space="preserve">三</w:t>
            </w:r>
            <w:r>
              <w:rPr>
                <w:rFonts w:hint="eastAsia" w:ascii="宋体" w:hAnsi="宋体" w:eastAsia="宋体" w:cs="宋体"/>
                <w:color w:val="auto"/>
                <w:sz w:val="21"/>
                <w:szCs w:val="21"/>
                <w:lang w:val="en-US" w:eastAsia="zh-CN"/>
              </w:rPr>
              <w:t xml:space="preserve">、技术参数</w:t>
            </w:r>
            <w:r>
              <w:rPr>
                <w:rFonts w:hint="eastAsia" w:ascii="宋体" w:hAnsi="宋体" w:cs="宋体"/>
                <w:color w:val="auto"/>
                <w:sz w:val="21"/>
                <w:szCs w:val="21"/>
                <w:lang w:val="en-US" w:eastAsia="zh-CN"/>
              </w:rPr>
              <w:t xml:space="preserve">要求</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微软雅黑" w:hAnsi="微软雅黑" w:eastAsia="微软雅黑" w:cs="微软雅黑"/>
                <w:i w:val="0"/>
                <w:iCs w:val="0"/>
                <w:color w:val="auto"/>
                <w:sz w:val="24"/>
                <w:szCs w:val="22"/>
                <w:highlight w:val="none"/>
                <w:u w:val="none"/>
                <w:lang w:val="en-US" w:eastAsia="zh-CN"/>
              </w:rPr>
              <w:t xml:space="preserve">▲</w:t>
            </w:r>
            <w:r>
              <w:rPr>
                <w:rFonts w:hint="eastAsia" w:ascii="宋体" w:hAnsi="宋体" w:eastAsia="宋体" w:cs="宋体"/>
                <w:color w:val="auto"/>
                <w:sz w:val="21"/>
                <w:szCs w:val="21"/>
                <w:highlight w:val="none"/>
                <w:lang w:val="en-US" w:eastAsia="zh-CN"/>
              </w:rPr>
              <w:t xml:space="preserve">1.气瓶：设计容量≥2L，额定工作压力30MPa</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2.减压器：输入压力范围2~30 MPa，输出压力0.8±0.2 MPa，安全阀开启压力1.2 MPa ±0.15 MPa</w:t>
            </w:r>
            <w:r/>
          </w:p>
          <w:p>
            <w:pP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微软雅黑" w:hAnsi="微软雅黑" w:eastAsia="微软雅黑" w:cs="微软雅黑"/>
                <w:i w:val="0"/>
                <w:iCs w:val="0"/>
                <w:color w:val="auto"/>
                <w:sz w:val="24"/>
                <w:szCs w:val="22"/>
                <w:highlight w:val="none"/>
                <w:u w:val="none"/>
                <w:lang w:val="en-US" w:eastAsia="zh-CN"/>
              </w:rPr>
              <w:t xml:space="preserve">▲</w:t>
            </w:r>
            <w:r>
              <w:rPr>
                <w:rFonts w:hint="eastAsia" w:ascii="宋体" w:hAnsi="宋体" w:eastAsia="宋体" w:cs="宋体"/>
                <w:color w:val="auto"/>
                <w:sz w:val="21"/>
                <w:szCs w:val="21"/>
                <w:highlight w:val="none"/>
                <w:lang w:val="en-US" w:eastAsia="zh-CN"/>
              </w:rPr>
              <w:t xml:space="preserve">3.喷射距离：</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m</w:t>
            </w:r>
            <w:r/>
          </w:p>
          <w:p>
            <w:pP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4.喷射时间：70</w:t>
            </w:r>
            <w:r>
              <w:rPr>
                <w:rFonts w:hint="default" w:ascii="宋体" w:hAnsi="宋体" w:eastAsia="宋体" w:cs="宋体"/>
                <w:color w:val="auto"/>
                <w:sz w:val="21"/>
                <w:szCs w:val="21"/>
                <w:highlight w:val="none"/>
                <w:lang w:val="en-US" w:eastAsia="zh-CN"/>
              </w:rPr>
              <w:t xml:space="preserve">s</w:t>
            </w:r>
            <w:r/>
          </w:p>
          <w:p>
            <w:pP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5.灭火剂充装量：8 ±1L</w:t>
            </w:r>
            <w:r/>
          </w:p>
          <w:p>
            <w:pP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6.外形尺寸：390×190mm×590mm</w:t>
            </w:r>
            <w:r/>
          </w:p>
          <w:p>
            <w:pP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7.总质量：&lt;18Kg</w:t>
            </w:r>
            <w:r/>
          </w:p>
          <w:p>
            <w:pPr>
              <w:keepLines w:val="0"/>
              <w:keepNext w:val="0"/>
              <w:pageBreakBefore w:val="0"/>
              <w:spacing w:line="400" w:lineRule="exact"/>
              <w:widowControl w:val="off"/>
              <w:rPr>
                <w:rFonts w:hint="default" w:ascii="宋体" w:hAnsi="宋体" w:eastAsia="宋体" w:cs="宋体"/>
                <w:color w:val="auto"/>
                <w:sz w:val="21"/>
                <w:szCs w:val="21"/>
                <w:highlight w:val="none"/>
                <w:lang w:val="en-US" w:eastAsia="zh-CN"/>
              </w:rPr>
            </w:pPr>
            <w:r>
              <w:rPr>
                <w:rFonts w:hint="eastAsia" w:ascii="微软雅黑" w:hAnsi="微软雅黑" w:eastAsia="微软雅黑" w:cs="微软雅黑"/>
                <w:i w:val="0"/>
                <w:iCs w:val="0"/>
                <w:color w:val="auto"/>
                <w:sz w:val="24"/>
                <w:szCs w:val="22"/>
                <w:highlight w:val="none"/>
                <w:u w:val="none"/>
                <w:lang w:val="en-US" w:eastAsia="zh-CN"/>
              </w:rPr>
              <w:t xml:space="preserve">▲</w:t>
            </w:r>
            <w:r>
              <w:rPr>
                <w:rFonts w:hint="eastAsia" w:ascii="宋体" w:hAnsi="宋体" w:eastAsia="宋体" w:cs="宋体"/>
                <w:color w:val="auto"/>
                <w:sz w:val="21"/>
                <w:szCs w:val="21"/>
                <w:highlight w:val="none"/>
                <w:lang w:val="en-US" w:eastAsia="zh-CN"/>
              </w:rPr>
              <w:t xml:space="preserve">8.发泡倍数：5</w:t>
            </w:r>
            <w:r/>
          </w:p>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微软雅黑" w:hAnsi="微软雅黑" w:eastAsia="微软雅黑" w:cs="微软雅黑"/>
                <w:i w:val="0"/>
                <w:iCs w:val="0"/>
                <w:color w:val="auto"/>
                <w:sz w:val="24"/>
                <w:szCs w:val="22"/>
                <w:highlight w:val="none"/>
                <w:u w:val="none"/>
                <w:lang w:val="en-US"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lang w:val="en-US" w:eastAsia="zh-CN"/>
              </w:rPr>
              <w:t xml:space="preserve">喷射剩余量：＜3%</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b/>
                <w:bCs/>
                <w:color w:val="auto"/>
                <w:sz w:val="21"/>
                <w:szCs w:val="21"/>
                <w:lang w:val="en-US" w:eastAsia="zh-CN"/>
              </w:rPr>
              <w:t xml:space="preserve">备注：</w:t>
            </w:r>
            <w:r>
              <w:rPr>
                <w:rFonts w:hint="eastAsia" w:ascii="宋体" w:hAnsi="宋体" w:eastAsia="宋体" w:cs="宋体"/>
                <w:b/>
                <w:bCs/>
                <w:sz w:val="21"/>
                <w:szCs w:val="21"/>
                <w:lang w:val="en-US" w:eastAsia="zh-CN"/>
              </w:rPr>
              <w:t xml:space="preserve">技术参数</w:t>
            </w:r>
            <w:r>
              <w:rPr>
                <w:rFonts w:hint="eastAsia" w:ascii="宋体" w:hAnsi="宋体" w:cs="宋体"/>
                <w:b/>
                <w:bCs/>
                <w:sz w:val="21"/>
                <w:szCs w:val="21"/>
                <w:lang w:val="en-US" w:eastAsia="zh-CN"/>
              </w:rPr>
              <w:t xml:space="preserve">要求</w:t>
            </w:r>
            <w:r>
              <w:rPr>
                <w:rFonts w:hint="eastAsia" w:ascii="宋体" w:hAnsi="宋体" w:eastAsia="宋体" w:cs="宋体"/>
                <w:b/>
                <w:bCs/>
                <w:sz w:val="21"/>
                <w:szCs w:val="21"/>
                <w:lang w:val="en-US" w:eastAsia="zh-CN"/>
              </w:rPr>
              <w:t xml:space="preserve">中</w:t>
            </w:r>
            <w:r>
              <w:rPr>
                <w:rFonts w:hint="eastAsia" w:ascii="宋体" w:hAnsi="宋体" w:eastAsia="宋体" w:cs="宋体"/>
                <w:b/>
                <w:bCs/>
                <w:color w:val="auto"/>
                <w:sz w:val="21"/>
                <w:szCs w:val="21"/>
                <w:lang w:val="en-US" w:eastAsia="zh-CN"/>
              </w:rPr>
              <w:t xml:space="preserve">加“</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”部分，投标文件中提供具有认证资质机构颁发的检测报告。</w:t>
            </w:r>
            <w:r/>
          </w:p>
        </w:tc>
      </w:tr>
      <w:tr>
        <w:trPr>
          <w:trHeight w:val="516"/>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锂电池专用灭火器(手提式)</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1.运用场景：新能源电池灭火</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2.最小有效喷射时间：≥20s</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3.最小有效喷射距离：≥3m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4.喷射滞后时间：≤1s</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5.喷射剩余率：≤7%</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6.灭火器总质量：≤5000g</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7.筒体底部与地面间隙：≥10mm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8.爆破压力：≥7MPa</w:t>
            </w:r>
            <w:r/>
          </w:p>
        </w:tc>
      </w:tr>
      <w:tr>
        <w:trPr>
          <w:trHeight w:val="47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灭火毯(电动汽车用)</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一、标准规范</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符合XF 1205-2014《灭火毯》标准</w:t>
            </w:r>
            <w:r/>
          </w:p>
          <w:p>
            <w:pPr>
              <w:pageBreakBefore w:val="0"/>
              <w:spacing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二、技术参数</w:t>
            </w:r>
            <w:r>
              <w:rPr>
                <w:rFonts w:hint="eastAsia" w:ascii="宋体" w:hAnsi="宋体" w:cs="宋体"/>
                <w:sz w:val="21"/>
                <w:szCs w:val="21"/>
                <w:lang w:val="en-US" w:eastAsia="zh-CN"/>
              </w:rPr>
              <w:t xml:space="preserve">要求</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1.尺寸：6*8m，用于电动汽车火灾扑救。</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▲2.边长度的偏差允许值：±1%</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▲3.平铺展开后的厚度：≥0.4mm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▲4.灭火毯两侧毯面之间的电阻：≥410MΩ</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▲5.断裂强力：经向≥2500N，纬向≥2700N</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6.耐高温：≥550°，熔点≥1100°</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7.材质为100%玻璃纤维+硅胶涂层</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8.精细包边处理,防火拉带</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9.材质超光滑、柔软、高密度，不刺激皮肤、不扎手</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备注：加“</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”部分，投标文件中提供国家级或国家认可的第三方检测检验机构出具的检验报告。</w:t>
            </w:r>
            <w:r/>
          </w:p>
        </w:tc>
      </w:tr>
      <w:tr>
        <w:trPr>
          <w:trHeight w:val="516"/>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灭火毯(电动自行车用)</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1.尺寸：3*4m，用于电动自行车火灾扑救。</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2.材料：玻璃纤维纱</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3.重量：≤30kg</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▲4.面密度：≥500g/m²</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5.耐高温：≥550°，熔点≥1100°</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6.带有防火拉带</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7.材质超光滑、柔软、高密度，不刺激皮肤、不扎手</w:t>
            </w:r>
            <w:r>
              <w:rPr>
                <w:rFonts w:hint="eastAsia" w:ascii="宋体" w:hAnsi="宋体" w:cs="宋体"/>
                <w:sz w:val="21"/>
                <w:szCs w:val="21"/>
                <w:lang w:val="en-US" w:eastAsia="zh-CN"/>
              </w:rPr>
              <w:t xml:space="preserve">。</w:t>
            </w:r>
            <w:r/>
          </w:p>
          <w:p>
            <w:pPr>
              <w:pStyle w:val="858"/>
              <w:pageBreakBefore w:val="0"/>
              <w:spacing w:before="0" w:after="0"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备注：加“</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”部分，投标文件中提供国家级或国家认可的第三方检测检验机构出具的检验报告。</w:t>
            </w:r>
            <w:r/>
          </w:p>
        </w:tc>
      </w:tr>
      <w:tr>
        <w:trPr>
          <w:trHeight w:val="901"/>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化学氧自救呼吸器</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一、标准规范</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符合XF411-2003《化学氧消防自救呼吸器》标准要求</w:t>
            </w:r>
            <w:r/>
          </w:p>
          <w:p>
            <w:pPr>
              <w:pageBreakBefore w:val="0"/>
              <w:spacing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二、技术参数</w:t>
            </w:r>
            <w:r>
              <w:rPr>
                <w:rFonts w:hint="eastAsia" w:ascii="宋体" w:hAnsi="宋体" w:cs="宋体"/>
                <w:sz w:val="21"/>
                <w:szCs w:val="21"/>
                <w:lang w:val="en-US" w:eastAsia="zh-CN"/>
              </w:rPr>
              <w:t xml:space="preserve">要求</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1.额定防护时间≥30min</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2.佩戴质量≤1kg</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3.硅胶半面罩，加厚反光头罩</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4.储气袋容积≥6L</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5.吸气中二氧化碳浓度：≤1.5%</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6.吸气中氧气浓度：≥21%</w:t>
            </w:r>
            <w:r/>
          </w:p>
        </w:tc>
      </w:tr>
      <w:tr>
        <w:trPr>
          <w:trHeight w:val="901"/>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室外消火栓扳手</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1.用于开启室外消火栓使用。</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2.最大开口：≥4cm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3.长度：≥30cm</w:t>
            </w:r>
            <w:r/>
          </w:p>
        </w:tc>
      </w:tr>
      <w:tr>
        <w:trPr>
          <w:trHeight w:val="606"/>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伸缩捞钩</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1.伸缩捞钩是一种可调节长度、带钩爪/钩头的便携捞取工具，适配打捞、清障、应急等多场景；</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2.铝合金或者钢质杆体；</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3.长度≥2.7m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4.节数≥3</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5.316不锈钢钩头</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6.重量≤1kg</w:t>
            </w:r>
            <w:r/>
          </w:p>
        </w:tc>
      </w:tr>
      <w:tr>
        <w:trPr>
          <w:trHeight w:val="901"/>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移车器</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1.组成部件：伸缩横梁、摆臂、撬柄、万向脚轮、助力导向轮、地面保护轮、支撑架、锁销等组成。</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2.适用车型：通用于各类轿车、越野车及微型、轻型客车</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3.单个规格：≤630mmx400mmx210mm </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4.单个净重：≤20kg</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5.单个承载重量：≥700公斤</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6.每套数量：≥4个</w:t>
            </w:r>
            <w:r/>
          </w:p>
        </w:tc>
      </w:tr>
      <w:tr>
        <w:trPr>
          <w:trHeight w:val="511"/>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小型灭火携行包</w:t>
            </w:r>
            <w:r/>
          </w:p>
        </w:tc>
        <w:tc>
          <w:tcPr>
            <w:tcBorders>
              <w:top w:val="single" w:color="000000" w:sz="4" w:space="0"/>
              <w:left w:val="single" w:color="000000" w:sz="4" w:space="0"/>
              <w:bottom w:val="single" w:color="000000" w:sz="4" w:space="0"/>
              <w:right w:val="single" w:color="000000" w:sz="4" w:space="0"/>
            </w:tcBorders>
            <w:tcW w:w="3586"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1.携行包为可固定式设计，适配电动自行车安装布局，可一分为二，分别置于电动自行车两侧； </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2.适配民用建筑、小型场所及电动自行车相关初期火灾扑救，满足基础灭火作业需求； </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3.可容纳空间：60米40mm水带、40mm多功能水枪2把、消火栓转换接口2个、消火栓扳手1把；  </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4.包体采用防刮、耐磨、不掉色材质，底部设有排水孔，便于排水</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5.携行包整体自重（不带器材）≤5公斤</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6.携行包容积满足器材装载需求，外形尺寸 35cm×25cm×40cm，单边尺寸偏差不大于 5cm；</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包体内置支撑框架，采用钢材、铝合金等轻质高强金属材质制作，结构刚度好、承载力高，具备良好抗形变、抗冲击性能，可长效维持包体结构形态，有效规避满载工况下包体受压变形，保障安装携行、机动骑行过程整体结构稳定性</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金属支撑框架所有拼接、对接连接处均采用加固工艺处理，连接贴合紧密、装配间隙均匀，无松动、无错位</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连接处抗震动、抗拉扯、抗疲劳性能优异，长期在颠簸机动负重携行工况下不易松脱、开裂，保障框架整体结构完整性与长期使用可靠性</w:t>
            </w:r>
            <w:r>
              <w:rPr>
                <w:rFonts w:hint="eastAsia" w:ascii="宋体" w:hAnsi="宋体" w:cs="宋体"/>
                <w:sz w:val="21"/>
                <w:szCs w:val="21"/>
                <w:lang w:val="en-US" w:eastAsia="zh-CN"/>
              </w:rPr>
              <w:t xml:space="preserve">；</w:t>
            </w:r>
            <w:r/>
          </w:p>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携行包表面印有“消防快速处置队”字样，字体均匀分布。</w:t>
            </w:r>
            <w:r/>
          </w:p>
        </w:tc>
      </w:tr>
      <w:tr>
        <w:trPr>
          <w:trHeight w:val="511"/>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b/>
                <w:bCs/>
                <w:i w:val="0"/>
                <w:iCs w:val="0"/>
                <w:caps w:val="0"/>
                <w:color w:val="0f1115"/>
                <w:spacing w:val="0"/>
                <w:sz w:val="24"/>
                <w:szCs w:val="24"/>
                <w:shd w:val="clear" w:color="auto" w:fill="ffffff"/>
                <w:lang w:val="en-US" w:eastAsia="zh-CN"/>
              </w:rPr>
              <w:t xml:space="preserve">备注：</w:t>
            </w:r>
            <w:r>
              <w:rPr>
                <w:rFonts w:hint="eastAsia" w:ascii="宋体" w:hAnsi="宋体" w:eastAsia="宋体" w:cs="宋体"/>
                <w:b/>
                <w:bCs/>
                <w:i w:val="0"/>
                <w:iCs w:val="0"/>
                <w:caps w:val="0"/>
                <w:color w:val="0f1115"/>
                <w:spacing w:val="0"/>
                <w:sz w:val="24"/>
                <w:szCs w:val="24"/>
                <w:shd w:val="clear" w:color="auto" w:fill="ffffff"/>
              </w:rPr>
              <w:t xml:space="preserve">上述技术参数</w:t>
            </w:r>
            <w:r>
              <w:rPr>
                <w:rFonts w:hint="eastAsia" w:ascii="宋体" w:hAnsi="宋体" w:eastAsia="宋体" w:cs="宋体"/>
                <w:b/>
                <w:bCs/>
                <w:i w:val="0"/>
                <w:iCs w:val="0"/>
                <w:caps w:val="0"/>
                <w:color w:val="0f1115"/>
                <w:spacing w:val="0"/>
                <w:sz w:val="24"/>
                <w:szCs w:val="24"/>
                <w:shd w:val="clear" w:color="auto" w:fill="ffffff"/>
                <w:lang w:val="en-US" w:eastAsia="zh-CN"/>
              </w:rPr>
              <w:t xml:space="preserve">中</w:t>
            </w:r>
            <w:r>
              <w:rPr>
                <w:rFonts w:hint="eastAsia" w:ascii="宋体" w:hAnsi="宋体" w:eastAsia="宋体" w:cs="宋体"/>
                <w:b/>
                <w:bCs/>
                <w:i w:val="0"/>
                <w:iCs w:val="0"/>
                <w:caps w:val="0"/>
                <w:color w:val="0f1115"/>
                <w:spacing w:val="0"/>
                <w:sz w:val="24"/>
                <w:szCs w:val="24"/>
                <w:shd w:val="clear" w:color="auto" w:fill="ffffff"/>
              </w:rPr>
              <w:t xml:space="preserve">引用的</w:t>
            </w:r>
            <w:r>
              <w:rPr>
                <w:rFonts w:hint="eastAsia" w:ascii="宋体" w:hAnsi="宋体" w:eastAsia="宋体" w:cs="宋体"/>
                <w:b/>
                <w:bCs/>
                <w:i w:val="0"/>
                <w:iCs w:val="0"/>
                <w:caps w:val="0"/>
                <w:color w:val="0f1115"/>
                <w:spacing w:val="0"/>
                <w:sz w:val="24"/>
                <w:szCs w:val="24"/>
                <w:shd w:val="clear" w:color="auto" w:fill="ffffff"/>
                <w:lang w:eastAsia="zh-CN"/>
              </w:rPr>
              <w:t xml:space="preserve">“</w:t>
            </w:r>
            <w:r>
              <w:rPr>
                <w:rFonts w:hint="eastAsia" w:ascii="宋体" w:hAnsi="宋体" w:eastAsia="宋体" w:cs="宋体"/>
                <w:b/>
                <w:bCs/>
                <w:i w:val="0"/>
                <w:iCs w:val="0"/>
                <w:caps w:val="0"/>
                <w:color w:val="0f1115"/>
                <w:spacing w:val="0"/>
                <w:sz w:val="24"/>
                <w:szCs w:val="24"/>
                <w:shd w:val="clear" w:color="auto" w:fill="ffffff"/>
              </w:rPr>
              <w:t xml:space="preserve">标准规范</w:t>
            </w:r>
            <w:r>
              <w:rPr>
                <w:rFonts w:hint="eastAsia" w:ascii="宋体" w:hAnsi="宋体" w:eastAsia="宋体" w:cs="宋体"/>
                <w:b/>
                <w:bCs/>
                <w:i w:val="0"/>
                <w:iCs w:val="0"/>
                <w:caps w:val="0"/>
                <w:color w:val="0f1115"/>
                <w:spacing w:val="0"/>
                <w:sz w:val="24"/>
                <w:szCs w:val="24"/>
                <w:shd w:val="clear" w:color="auto" w:fill="ffffff"/>
                <w:lang w:eastAsia="zh-CN"/>
              </w:rPr>
              <w:t xml:space="preserve">”</w:t>
            </w:r>
            <w:r>
              <w:rPr>
                <w:rFonts w:hint="eastAsia" w:ascii="宋体" w:hAnsi="宋体" w:eastAsia="宋体" w:cs="宋体"/>
                <w:b/>
                <w:bCs/>
                <w:i w:val="0"/>
                <w:iCs w:val="0"/>
                <w:caps w:val="0"/>
                <w:color w:val="0f1115"/>
                <w:spacing w:val="0"/>
                <w:sz w:val="24"/>
                <w:szCs w:val="24"/>
                <w:shd w:val="clear" w:color="auto" w:fill="ffffff"/>
                <w:lang w:val="en-US" w:eastAsia="zh-CN"/>
              </w:rPr>
              <w:t xml:space="preserve">必须满足，若验收时发现任意一项不符合，则不予通过验收</w:t>
            </w:r>
            <w:r>
              <w:rPr>
                <w:rFonts w:hint="eastAsia" w:ascii="宋体" w:hAnsi="宋体" w:eastAsia="宋体" w:cs="宋体"/>
                <w:b/>
                <w:bCs/>
                <w:i w:val="0"/>
                <w:iCs w:val="0"/>
                <w:caps w:val="0"/>
                <w:color w:val="0f1115"/>
                <w:spacing w:val="0"/>
                <w:sz w:val="24"/>
                <w:szCs w:val="24"/>
                <w:shd w:val="clear" w:color="auto" w:fill="ffffff"/>
              </w:rPr>
              <w:t xml:space="preserve">。</w:t>
            </w:r>
            <w:r/>
          </w:p>
        </w:tc>
      </w:tr>
    </w:tbl>
    <w:p>
      <w:pPr>
        <w:numPr>
          <w:ilvl w:val="0"/>
          <w:numId w:val="0"/>
        </w:numPr>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质量</w:t>
      </w:r>
      <w:r>
        <w:rPr>
          <w:rFonts w:hint="eastAsia" w:ascii="宋体" w:hAnsi="宋体" w:eastAsia="宋体" w:cs="宋体"/>
          <w:sz w:val="28"/>
          <w:szCs w:val="28"/>
          <w:highlight w:val="none"/>
          <w:lang w:val="en-US" w:eastAsia="zh-CN"/>
        </w:rPr>
        <w:t xml:space="preserve">要求</w:t>
      </w:r>
      <w:r/>
    </w:p>
    <w:p>
      <w:pPr>
        <w:pStyle w:val="870"/>
        <w:ind w:firstLine="56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8"/>
          <w:szCs w:val="28"/>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rPr>
        <w:t xml:space="preserve">所投装备</w:t>
      </w:r>
      <w:r>
        <w:rPr>
          <w:rFonts w:hint="eastAsia" w:ascii="宋体" w:hAnsi="宋体" w:eastAsia="宋体" w:cs="宋体"/>
          <w:color w:val="000000"/>
          <w:sz w:val="28"/>
          <w:szCs w:val="28"/>
        </w:rPr>
        <w:t xml:space="preserve">应是全新的、未使用过的、原包装未拆封的</w:t>
      </w:r>
      <w:r>
        <w:rPr>
          <w:rFonts w:hint="eastAsia" w:cs="宋体"/>
          <w:color w:val="000000"/>
          <w:sz w:val="28"/>
          <w:szCs w:val="28"/>
          <w:lang w:val="en-US" w:eastAsia="zh-CN"/>
        </w:rPr>
        <w:t xml:space="preserve">原装合格正</w:t>
      </w:r>
      <w:r>
        <w:rPr>
          <w:rFonts w:hint="eastAsia" w:ascii="宋体" w:hAnsi="宋体" w:eastAsia="宋体" w:cs="宋体"/>
          <w:color w:val="000000"/>
          <w:sz w:val="28"/>
          <w:szCs w:val="28"/>
        </w:rPr>
        <w:t xml:space="preserve">品，完全符合采购规定的质量、规格、性能</w:t>
      </w:r>
      <w:r>
        <w:rPr>
          <w:rFonts w:hint="eastAsia" w:cs="宋体"/>
          <w:color w:val="000000"/>
          <w:sz w:val="28"/>
          <w:szCs w:val="28"/>
          <w:lang w:eastAsia="zh-CN"/>
        </w:rPr>
        <w:t xml:space="preserve">，</w:t>
      </w:r>
      <w:r>
        <w:rPr>
          <w:rFonts w:hint="eastAsia" w:ascii="宋体" w:hAnsi="宋体" w:eastAsia="宋体" w:cs="宋体"/>
          <w:b w:val="0"/>
          <w:bCs w:val="0"/>
          <w:i w:val="0"/>
          <w:iCs w:val="0"/>
          <w:color w:val="000000"/>
          <w:sz w:val="28"/>
          <w:szCs w:val="28"/>
          <w:highlight w:val="none"/>
          <w:u w:val="none"/>
          <w:lang w:val="en-US" w:eastAsia="zh-CN" w:bidi="ar"/>
        </w:rPr>
        <w:t xml:space="preserve">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rPr>
          <w:rFonts w:hint="eastAsia" w:cs="宋体"/>
          <w:color w:val="auto"/>
          <w:sz w:val="28"/>
          <w:szCs w:val="28"/>
          <w:highlight w:val="none"/>
          <w:lang w:val="en-US" w:eastAsia="zh-CN"/>
        </w:rPr>
        <w:t xml:space="preserve">。</w:t>
      </w:r>
      <w:r>
        <w:rPr>
          <w:rFonts w:hint="eastAsia" w:ascii="宋体" w:hAnsi="宋体" w:eastAsia="宋体" w:cs="宋体"/>
          <w:b w:val="0"/>
          <w:bCs w:val="0"/>
          <w:i w:val="0"/>
          <w:iCs w:val="0"/>
          <w:color w:val="auto"/>
          <w:sz w:val="28"/>
          <w:szCs w:val="28"/>
          <w:highlight w:val="none"/>
          <w:u w:val="none"/>
          <w:lang w:val="en-US" w:eastAsia="zh-CN" w:bidi="ar"/>
        </w:rPr>
        <w:t xml:space="preserve">中标供应商须在供货时提供产品合格证、检验报告、认证证书等相关证明材料，</w:t>
      </w:r>
      <w:r>
        <w:rPr>
          <w:rFonts w:hint="eastAsia" w:ascii="宋体" w:hAnsi="宋体" w:eastAsia="宋体" w:cs="宋体"/>
          <w:color w:val="auto"/>
          <w:sz w:val="28"/>
          <w:szCs w:val="28"/>
          <w:highlight w:val="none"/>
          <w:lang w:val="zh-CN" w:eastAsia="zh-CN"/>
        </w:rPr>
        <w:t xml:space="preserve">如</w:t>
      </w:r>
      <w:r>
        <w:rPr>
          <w:rFonts w:hint="eastAsia" w:ascii="宋体" w:hAnsi="宋体" w:eastAsia="宋体" w:cs="宋体"/>
          <w:color w:val="auto"/>
          <w:sz w:val="28"/>
          <w:szCs w:val="28"/>
          <w:highlight w:val="none"/>
          <w:lang w:val="en-US" w:eastAsia="zh-CN"/>
        </w:rPr>
        <w:t xml:space="preserve">不满足要求</w:t>
      </w:r>
      <w:r>
        <w:rPr>
          <w:rFonts w:hint="eastAsia" w:ascii="宋体" w:hAnsi="宋体" w:eastAsia="宋体" w:cs="宋体"/>
          <w:color w:val="auto"/>
          <w:sz w:val="28"/>
          <w:szCs w:val="28"/>
          <w:highlight w:val="none"/>
          <w:lang w:val="zh-CN" w:eastAsia="zh-CN"/>
        </w:rPr>
        <w:t xml:space="preserve">视为验收不合格，采购人有权解除合同，且不予退还履约保证金。</w:t>
      </w:r>
      <w:r/>
    </w:p>
    <w:p>
      <w:pPr>
        <w:pStyle w:val="870"/>
        <w:numPr>
          <w:ilvl w:val="0"/>
          <w:numId w:val="0"/>
        </w:numPr>
        <w:ind w:firstLine="56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质保售后服务要求：</w:t>
      </w:r>
      <w:r/>
    </w:p>
    <w:p>
      <w:pPr>
        <w:ind w:left="0" w:right="0"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质保期限（自交货并验收合格之日起计）：</w:t>
      </w:r>
      <w:r>
        <w:rPr>
          <w:rFonts w:hint="eastAsia" w:ascii="宋体" w:hAnsi="宋体" w:cs="宋体"/>
          <w:strike w:val="0"/>
          <w:color w:val="auto"/>
          <w:sz w:val="28"/>
          <w:szCs w:val="28"/>
          <w:highlight w:val="none"/>
          <w:lang w:val="en-US" w:eastAsia="zh-CN"/>
        </w:rPr>
        <w:t xml:space="preserve">一</w:t>
      </w:r>
      <w:r>
        <w:rPr>
          <w:rFonts w:hint="eastAsia" w:ascii="宋体" w:hAnsi="宋体" w:eastAsia="宋体" w:cs="宋体"/>
          <w:strike w:val="0"/>
          <w:color w:val="auto"/>
          <w:sz w:val="28"/>
          <w:szCs w:val="28"/>
          <w:highlight w:val="none"/>
          <w:lang w:val="zh-CN"/>
        </w:rPr>
        <w:t xml:space="preserve">年</w:t>
      </w:r>
      <w:r>
        <w:rPr>
          <w:rFonts w:hint="eastAsia" w:ascii="宋体" w:hAnsi="宋体" w:eastAsia="宋体" w:cs="宋体"/>
          <w:color w:val="auto"/>
          <w:sz w:val="28"/>
          <w:szCs w:val="28"/>
          <w:highlight w:val="none"/>
          <w:lang w:val="zh-CN"/>
        </w:rPr>
        <w:t xml:space="preserve">，原厂质保期高于供应商承诺质保期的，按原厂质保期计算。自验收合格报告签字确认之日起，开始进入质保期。保修期外为终身维护，设备故障维修只收取零配件费用，免收人工等其他费用。</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售后服务要求：“三包”期限内，合同产品发生任何非用户人为的缺陷、损坏等问题，中标供应商售后服务网点保证在接到维修电话后30分钟内响应，不能通过远程解决的，最迟在接到维修电话后6小时内赶赴现场修复，48小时以内解决问题。不能修复的，采取提供备品、备件、全套更新或退货等措施，以保证采购人的正常使用，维修或更换所发生的一切费用由中标供应商负责。质保期内的维修费用(包括材料)全部由中标供应商负责，质保期后的维修按成本价酌情收费。</w:t>
      </w:r>
      <w:r/>
    </w:p>
    <w:p>
      <w:pPr>
        <w:pStyle w:val="870"/>
        <w:numPr>
          <w:ilvl w:val="0"/>
          <w:numId w:val="0"/>
        </w:numPr>
        <w:ind w:firstLine="56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lang w:val="en-US" w:eastAsia="zh-CN"/>
        </w:rPr>
        <w:t xml:space="preserve">（3）供货要求：</w:t>
      </w:r>
      <w:r>
        <w:rPr>
          <w:rFonts w:hint="eastAsia" w:ascii="宋体" w:hAnsi="宋体" w:eastAsia="宋体" w:cs="宋体"/>
          <w:color w:val="auto"/>
          <w:sz w:val="28"/>
          <w:szCs w:val="28"/>
          <w:highlight w:val="none"/>
        </w:rPr>
        <w:t xml:space="preserve">合同签订后</w:t>
      </w:r>
      <w:r>
        <w:rPr>
          <w:rFonts w:hint="eastAsia"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日历天</w:t>
      </w:r>
      <w:r>
        <w:rPr>
          <w:rFonts w:hint="eastAsia" w:ascii="宋体" w:hAnsi="宋体" w:eastAsia="宋体" w:cs="宋体"/>
          <w:color w:val="auto"/>
          <w:sz w:val="28"/>
          <w:szCs w:val="28"/>
          <w:highlight w:val="none"/>
        </w:rPr>
        <w:t xml:space="preserve">内</w:t>
      </w:r>
      <w:r>
        <w:rPr>
          <w:rFonts w:hint="eastAsia" w:ascii="宋体" w:hAnsi="宋体" w:eastAsia="宋体" w:cs="宋体"/>
          <w:color w:val="auto"/>
          <w:sz w:val="28"/>
          <w:szCs w:val="28"/>
          <w:highlight w:val="none"/>
          <w:lang w:val="en-US" w:eastAsia="zh-CN"/>
        </w:rPr>
        <w:t xml:space="preserve">供货至采购人指定地点</w:t>
      </w:r>
      <w:r>
        <w:rPr>
          <w:rFonts w:hint="eastAsia" w:ascii="宋体" w:hAnsi="宋体" w:eastAsia="宋体" w:cs="宋体"/>
          <w:color w:val="auto"/>
          <w:sz w:val="28"/>
          <w:szCs w:val="28"/>
          <w:highlight w:val="none"/>
          <w:lang w:val="zh-CN" w:eastAsia="zh-CN"/>
        </w:rPr>
        <w:t xml:space="preserve">，确保正常使用。</w:t>
      </w:r>
      <w:r>
        <w:rPr>
          <w:rFonts w:hint="eastAsia" w:ascii="宋体" w:hAnsi="宋体" w:eastAsia="宋体" w:cs="宋体"/>
          <w:b w:val="0"/>
          <w:bCs/>
          <w:color w:val="auto"/>
          <w:sz w:val="28"/>
          <w:szCs w:val="28"/>
          <w:highlight w:val="none"/>
          <w:lang w:val="zh-CN" w:eastAsia="zh-CN"/>
        </w:rPr>
        <w:t xml:space="preserve">如因</w:t>
      </w:r>
      <w:r>
        <w:rPr>
          <w:rFonts w:hint="eastAsia" w:ascii="宋体" w:hAnsi="宋体" w:eastAsia="宋体" w:cs="宋体"/>
          <w:b w:val="0"/>
          <w:bCs/>
          <w:color w:val="auto"/>
          <w:sz w:val="28"/>
          <w:szCs w:val="28"/>
          <w:highlight w:val="none"/>
          <w:lang w:val="en-US" w:eastAsia="zh-CN"/>
        </w:rPr>
        <w:t xml:space="preserve">中标供应商</w:t>
      </w:r>
      <w:r>
        <w:rPr>
          <w:rFonts w:hint="eastAsia" w:ascii="宋体" w:hAnsi="宋体" w:eastAsia="宋体" w:cs="宋体"/>
          <w:b w:val="0"/>
          <w:bCs/>
          <w:color w:val="auto"/>
          <w:sz w:val="28"/>
          <w:szCs w:val="28"/>
          <w:highlight w:val="none"/>
          <w:lang w:val="zh-CN" w:eastAsia="zh-CN"/>
        </w:rPr>
        <w:t xml:space="preserve">原因延期的，则按延期每天</w:t>
      </w: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zh-CN" w:eastAsia="zh-CN"/>
        </w:rPr>
        <w:t xml:space="preserve">000元进行扣款，所发生的所有损失由</w:t>
      </w:r>
      <w:r>
        <w:rPr>
          <w:rFonts w:hint="eastAsia" w:ascii="宋体" w:hAnsi="宋体" w:eastAsia="宋体" w:cs="宋体"/>
          <w:b w:val="0"/>
          <w:bCs/>
          <w:color w:val="auto"/>
          <w:sz w:val="28"/>
          <w:szCs w:val="28"/>
          <w:highlight w:val="none"/>
          <w:lang w:val="en-US" w:eastAsia="zh-CN"/>
        </w:rPr>
        <w:t xml:space="preserve">中标</w:t>
      </w:r>
      <w:r>
        <w:rPr>
          <w:rFonts w:hint="eastAsia" w:ascii="宋体" w:hAnsi="宋体" w:eastAsia="宋体" w:cs="宋体"/>
          <w:b w:val="0"/>
          <w:bCs/>
          <w:color w:val="auto"/>
          <w:sz w:val="28"/>
          <w:szCs w:val="28"/>
          <w:highlight w:val="none"/>
          <w:lang w:val="zh-CN" w:eastAsia="zh-CN"/>
        </w:rPr>
        <w:t xml:space="preserve">供应商承担</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500" w:lineRule="exact"/>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报价费用说明：总报价为本项目涉及的全部费用，采用全费用综合单价报价方式，包括（但不限于）所有货物和服务、配件、辅材以及相关的备件、专用工具、运输、装卸、人工、安装、调试、培训、保险、检验检测、人员培训、质保、售后服务、税金、招标代理费及相关费用等为完成本项目所发生的所有费用。</w:t>
      </w:r>
      <w:r/>
    </w:p>
    <w:p>
      <w:pPr>
        <w:numPr>
          <w:ilvl w:val="0"/>
          <w:numId w:val="0"/>
        </w:numPr>
        <w:ind w:firstLine="562"/>
        <w:keepLines w:val="0"/>
        <w:keepNext w:val="0"/>
        <w:pageBreakBefore w:val="0"/>
        <w:spacing w:line="500" w:lineRule="exact"/>
        <w:widowControl w:val="off"/>
        <w:rPr>
          <w:rFonts w:hint="eastAsia"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二</w:t>
      </w:r>
      <w:r>
        <w:rPr>
          <w:rFonts w:hint="eastAsia" w:ascii="宋体" w:hAnsi="宋体" w:eastAsia="宋体" w:cs="宋体"/>
          <w:b/>
          <w:bCs/>
          <w:sz w:val="28"/>
          <w:szCs w:val="28"/>
          <w:highlight w:val="none"/>
          <w:lang w:val="en-US" w:eastAsia="zh-CN"/>
        </w:rPr>
        <w:t xml:space="preserve">、培训要求</w:t>
      </w:r>
      <w:r/>
    </w:p>
    <w:p>
      <w:pPr>
        <w:ind w:left="0" w:right="0"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000000"/>
          <w:sz w:val="28"/>
          <w:szCs w:val="28"/>
        </w:rPr>
        <w:t xml:space="preserve">中标</w:t>
      </w:r>
      <w:r>
        <w:rPr>
          <w:rFonts w:hint="eastAsia" w:ascii="宋体" w:hAnsi="宋体" w:eastAsia="宋体" w:cs="宋体"/>
          <w:color w:val="000000"/>
          <w:sz w:val="28"/>
          <w:szCs w:val="28"/>
          <w:lang w:val="en-US" w:eastAsia="zh-CN"/>
        </w:rPr>
        <w:t xml:space="preserve">供应商</w:t>
      </w:r>
      <w:r>
        <w:rPr>
          <w:rFonts w:hint="eastAsia" w:ascii="宋体" w:hAnsi="宋体" w:eastAsia="宋体" w:cs="宋体"/>
          <w:color w:val="000000"/>
          <w:sz w:val="28"/>
          <w:szCs w:val="28"/>
        </w:rPr>
        <w:t xml:space="preserve">须提供全面使用、维护培训</w:t>
      </w:r>
      <w:r>
        <w:rPr>
          <w:rFonts w:hint="eastAsia" w:ascii="宋体" w:hAnsi="宋体" w:eastAsia="宋体" w:cs="宋体"/>
          <w:color w:val="auto"/>
          <w:sz w:val="28"/>
          <w:szCs w:val="28"/>
          <w:highlight w:val="none"/>
          <w:lang w:val="zh-CN"/>
        </w:rPr>
        <w:t xml:space="preserve">。</w:t>
      </w:r>
      <w:r/>
    </w:p>
    <w:p>
      <w:pPr>
        <w:ind w:left="0" w:right="0"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中标</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须对采购人进行培训，进行设备日常操作、工作原理、注意事项、简单故障排除、维护保养等方面的系统培训。时间、地点、人员由采购人确定，提前通知中标</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安排</w:t>
      </w:r>
      <w:r>
        <w:rPr>
          <w:rFonts w:hint="eastAsia" w:ascii="宋体" w:hAnsi="宋体" w:eastAsia="宋体" w:cs="宋体"/>
          <w:color w:val="auto"/>
          <w:sz w:val="28"/>
          <w:szCs w:val="28"/>
          <w:highlight w:val="none"/>
          <w:lang w:val="en-US" w:eastAsia="zh-CN"/>
        </w:rPr>
        <w:t xml:space="preserve">人员</w:t>
      </w:r>
      <w:r>
        <w:rPr>
          <w:rFonts w:hint="eastAsia" w:ascii="宋体" w:hAnsi="宋体" w:eastAsia="宋体" w:cs="宋体"/>
          <w:color w:val="auto"/>
          <w:sz w:val="28"/>
          <w:szCs w:val="28"/>
          <w:highlight w:val="none"/>
        </w:rPr>
        <w:t xml:space="preserve">到场</w:t>
      </w:r>
      <w:r>
        <w:rPr>
          <w:rFonts w:hint="eastAsia" w:ascii="宋体" w:hAnsi="宋体" w:eastAsia="宋体" w:cs="宋体"/>
          <w:color w:val="auto"/>
          <w:sz w:val="28"/>
          <w:szCs w:val="28"/>
          <w:highlight w:val="none"/>
          <w:lang w:eastAsia="zh-CN"/>
        </w:rPr>
        <w:t xml:space="preserve">。</w:t>
      </w:r>
      <w:r/>
    </w:p>
    <w:p>
      <w:pPr>
        <w:numPr>
          <w:ilvl w:val="0"/>
          <w:numId w:val="0"/>
        </w:numPr>
        <w:ind w:firstLine="562"/>
        <w:keepLines w:val="0"/>
        <w:keepNext w:val="0"/>
        <w:pageBreakBefore w:val="0"/>
        <w:spacing w:line="500" w:lineRule="exact"/>
        <w:widowControl w:val="off"/>
        <w:rPr>
          <w:rFonts w:hint="eastAsia"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三</w:t>
      </w:r>
      <w:r>
        <w:rPr>
          <w:rFonts w:hint="eastAsia" w:ascii="宋体" w:hAnsi="宋体" w:eastAsia="宋体" w:cs="宋体"/>
          <w:b/>
          <w:bCs/>
          <w:sz w:val="28"/>
          <w:szCs w:val="28"/>
          <w:highlight w:val="none"/>
          <w:lang w:val="en-US" w:eastAsia="zh-CN"/>
        </w:rPr>
        <w:t xml:space="preserve">、项目验收</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成交供应商在货物进场时，应由采购人组织现场验收。如验收时发现所供货物的数量、品牌、技术参数等与招标文件、投标文件不一致，或无随车资料、检验报告、认证报告等相关证明材料、存在安全隐患等，采购人将向中标供应商签发整改通知书。中标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r/>
    </w:p>
    <w:p>
      <w:pPr>
        <w:ind w:firstLine="560"/>
        <w:keepLines w:val="0"/>
        <w:keepNext w:val="0"/>
        <w:pageBreakBefore w:val="0"/>
        <w:spacing w:line="50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如必要时，采购人可邀请相关质量监督部门或第三方检测机构对成交供应商所供货物进行验收及检测，因检测发生的一切费用由中标供应商负责，如验收或检测发现所供货物不符合合同要求的，采购人将向中标供应商签发整改通知书。中标供应商在收到整改通知书后七日内必须按要求整改，如再次不符合要求或逾期，采购人将解除双方合同、履约保证金不予退还并报相关部门进行处理。因检测导致货物损坏的，由中标供应商免费补足，确保正常使用。</w:t>
      </w:r>
      <w:r/>
    </w:p>
    <w:p>
      <w:pPr>
        <w:ind w:firstLine="560"/>
        <w:keepLines w:val="0"/>
        <w:keepNext w:val="0"/>
        <w:pageBreakBefore w:val="0"/>
        <w:spacing w:line="500" w:lineRule="exact"/>
        <w:widowControl w:val="off"/>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四</w:t>
      </w:r>
      <w:r>
        <w:rPr>
          <w:rFonts w:hint="eastAsia" w:ascii="宋体" w:hAnsi="宋体" w:eastAsia="宋体" w:cs="宋体"/>
          <w:b/>
          <w:bCs/>
          <w:sz w:val="28"/>
          <w:szCs w:val="28"/>
          <w:lang w:val="en-US" w:eastAsia="zh-CN"/>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（一）政府采购中</w:t>
      </w:r>
      <w:r>
        <w:rPr>
          <w:rFonts w:hint="eastAsia" w:ascii="宋体" w:hAnsi="宋体" w:eastAsia="宋体" w:cs="宋体"/>
          <w:sz w:val="28"/>
          <w:szCs w:val="28"/>
        </w:rPr>
        <w:t xml:space="preserve">实施本国产品标准及相关政策</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1.本项目对采购本国产品给予政策支持，具体内容见招标文件“第四部分 开标和评标”。</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500" w:lineRule="exact"/>
        <w:widowControl w:val="off"/>
        <w:rPr>
          <w:rFonts w:hint="eastAsia" w:ascii="宋体" w:hAnsi="宋体" w:eastAsia="宋体" w:cs="宋体"/>
          <w:sz w:val="28"/>
          <w:szCs w:val="28"/>
          <w:highlight w:val="yellow"/>
        </w:rPr>
      </w:pPr>
      <w:r>
        <w:rPr>
          <w:rFonts w:hint="eastAsia" w:ascii="宋体" w:hAnsi="宋体" w:eastAsia="宋体" w:cs="宋体"/>
          <w:sz w:val="28"/>
          <w:szCs w:val="28"/>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cs="宋体"/>
          <w:b/>
          <w:bCs/>
          <w:sz w:val="28"/>
          <w:szCs w:val="28"/>
          <w:lang w:val="en-US" w:eastAsia="zh-CN"/>
        </w:rPr>
        <w:t xml:space="preserve">五</w:t>
      </w:r>
      <w:r>
        <w:rPr>
          <w:rFonts w:hint="eastAsia" w:ascii="宋体" w:hAnsi="宋体" w:eastAsia="宋体" w:cs="宋体"/>
          <w:b/>
          <w:bCs/>
          <w:sz w:val="28"/>
          <w:szCs w:val="28"/>
        </w:rPr>
        <w:t xml:space="preserve">、付款方式</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货到启东市应急管理局指定地点，所提供产品经验收合格后，付至合同价的90%，余款待验收合格满</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lang w:val="en-US" w:eastAsia="zh-CN"/>
        </w:rPr>
        <w:t xml:space="preserve">年后付清。</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备注：</w:t>
      </w:r>
      <w:r>
        <w:rPr>
          <w:rFonts w:hint="eastAsia" w:ascii="宋体" w:hAnsi="宋体" w:eastAsia="宋体" w:cs="宋体"/>
          <w:color w:val="auto"/>
          <w:sz w:val="28"/>
          <w:szCs w:val="28"/>
          <w:highlight w:val="none"/>
        </w:rPr>
        <w:t xml:space="preserve">成交供应商凭采购合同、验收单（经验收合格）及正式发票等按规定进行资金结算。</w:t>
      </w:r>
      <w:r/>
    </w:p>
    <w:p>
      <w:pPr>
        <w:ind w:firstLine="56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rPr>
        <w:t xml:space="preserve">、履约保证金</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1.本项目中标后的履约保证金为项目中标价</w:t>
      </w:r>
      <w:r>
        <w:rPr>
          <w:rFonts w:hint="eastAsia" w:ascii="宋体" w:hAnsi="宋体" w:eastAsia="宋体" w:cs="宋体"/>
          <w:sz w:val="28"/>
          <w:szCs w:val="28"/>
          <w:highlight w:val="none"/>
        </w:rPr>
        <w:t xml:space="preserve">的10%，中标供</w:t>
      </w:r>
      <w:r>
        <w:rPr>
          <w:rFonts w:hint="eastAsia" w:ascii="宋体" w:hAnsi="宋体" w:eastAsia="宋体" w:cs="宋体"/>
          <w:sz w:val="28"/>
          <w:szCs w:val="28"/>
        </w:rPr>
        <w:t xml:space="preserve">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2.中标供应商全部履约合同义务，经采购单位验收合格无质量、进度等问题的，采购人在验收合格后一次性退还履约保证金，采购人若逾期退还履约保证金的，按照逾期部</w:t>
      </w:r>
      <w:r>
        <w:rPr>
          <w:rFonts w:hint="eastAsia" w:ascii="宋体" w:hAnsi="宋体" w:eastAsia="宋体" w:cs="宋体"/>
          <w:sz w:val="28"/>
          <w:szCs w:val="28"/>
          <w:highlight w:val="none"/>
        </w:rPr>
        <w:t xml:space="preserve">分的</w:t>
      </w:r>
      <w:r>
        <w:rPr>
          <w:rFonts w:hint="eastAsia" w:ascii="宋体" w:hAnsi="宋体" w:eastAsia="宋体" w:cs="宋体"/>
          <w:sz w:val="28"/>
          <w:szCs w:val="28"/>
          <w:highlight w:val="none"/>
          <w:u w:val="single"/>
        </w:rPr>
        <w:t xml:space="preserve">每日0.05%</w:t>
      </w:r>
      <w:r>
        <w:rPr>
          <w:rFonts w:hint="eastAsia" w:ascii="宋体" w:hAnsi="宋体" w:eastAsia="宋体" w:cs="宋体"/>
          <w:sz w:val="28"/>
          <w:szCs w:val="28"/>
          <w:highlight w:val="none"/>
        </w:rPr>
        <w:t xml:space="preserve">支</w:t>
      </w:r>
      <w:r>
        <w:rPr>
          <w:rFonts w:hint="eastAsia" w:ascii="宋体" w:hAnsi="宋体" w:eastAsia="宋体" w:cs="宋体"/>
          <w:sz w:val="28"/>
          <w:szCs w:val="28"/>
        </w:rPr>
        <w:t xml:space="preserve">付违约金。</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3.发生以下情况的，履约保证金不予退还或部分退还：</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cs="宋体"/>
          <w:b/>
          <w:bCs/>
          <w:sz w:val="28"/>
          <w:szCs w:val="28"/>
          <w:highlight w:val="none"/>
          <w:lang w:val="en-US" w:eastAsia="zh-CN"/>
        </w:rPr>
        <w:t xml:space="preserve">七、</w:t>
      </w:r>
      <w:r>
        <w:rPr>
          <w:rFonts w:hint="eastAsia" w:ascii="宋体" w:hAnsi="宋体" w:eastAsia="宋体" w:cs="宋体"/>
          <w:b/>
          <w:bCs/>
          <w:sz w:val="28"/>
          <w:szCs w:val="28"/>
        </w:rPr>
        <w:t xml:space="preserve">演示讲解</w:t>
      </w:r>
      <w:r/>
    </w:p>
    <w:p>
      <w:pPr>
        <w:ind w:firstLine="560"/>
        <w:keepLines w:val="0"/>
        <w:keepNext w:val="0"/>
        <w:pageBreakBefore w:val="0"/>
        <w:spacing w:line="500" w:lineRule="exact"/>
        <w:widowControl w:val="off"/>
        <w:rPr>
          <w:rFonts w:hint="default" w:ascii="宋体" w:hAnsi="宋体" w:eastAsia="宋体" w:cs="宋体"/>
          <w:sz w:val="28"/>
          <w:szCs w:val="28"/>
          <w:lang w:val="en-US" w:eastAsia="zh-CN"/>
        </w:rPr>
      </w:pPr>
      <w:r/>
      <w:bookmarkStart w:id="133" w:name="_GoBack"/>
      <w:r/>
      <w:bookmarkEnd w:id="133"/>
      <w:r>
        <w:rPr>
          <w:rFonts w:hint="eastAsia" w:ascii="宋体" w:hAnsi="宋体" w:eastAsia="宋体" w:cs="宋体"/>
          <w:sz w:val="28"/>
          <w:szCs w:val="28"/>
        </w:rPr>
        <w:t xml:space="preserve">供应商须进行演示讲解，演示讲解方式为视频录制，供应商需按照招标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演示视频未提供或者无法打开的视为未实质性响应。</w:t>
      </w:r>
      <w:r/>
    </w:p>
    <w:p>
      <w:pPr>
        <w:ind w:firstLine="562"/>
        <w:keepLines w:val="0"/>
        <w:keepNext w:val="0"/>
        <w:pageBreakBefore w:val="0"/>
        <w:spacing w:line="500" w:lineRule="exact"/>
        <w:widowControl w:val="off"/>
        <w:rPr>
          <w:rFonts w:hint="eastAsia" w:ascii="宋体" w:hAnsi="宋体" w:eastAsia="宋体" w:cs="宋体"/>
          <w:b/>
          <w:bCs/>
          <w:sz w:val="28"/>
          <w:szCs w:val="28"/>
          <w:highlight w:val="red"/>
          <w:lang w:eastAsia="zh-CN"/>
        </w:rPr>
      </w:pPr>
      <w:r>
        <w:rPr>
          <w:rFonts w:hint="eastAsia" w:ascii="宋体" w:hAnsi="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、本项目不接受进口产品投标</w:t>
      </w:r>
      <w:bookmarkEnd w:id="1"/>
      <w:r/>
      <w:bookmarkEnd w:id="2"/>
      <w:r/>
      <w:bookmarkEnd w:id="3"/>
      <w:r>
        <w:rPr>
          <w:rFonts w:hint="eastAsia" w:ascii="宋体" w:hAnsi="宋体" w:eastAsia="宋体" w:cs="宋体"/>
          <w:b/>
          <w:bCs/>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九</w:t>
      </w:r>
      <w:r>
        <w:rPr>
          <w:rFonts w:hint="eastAsia" w:ascii="宋体" w:hAnsi="宋体" w:eastAsia="宋体" w:cs="宋体"/>
          <w:b/>
          <w:bCs/>
          <w:sz w:val="28"/>
          <w:szCs w:val="28"/>
        </w:rPr>
        <w:t xml:space="preserve">、</w:t>
      </w:r>
      <w:r>
        <w:rPr>
          <w:rFonts w:hint="eastAsia" w:ascii="宋体" w:hAnsi="宋体" w:eastAsia="宋体" w:cs="宋体"/>
          <w:b/>
          <w:bCs/>
          <w:sz w:val="28"/>
          <w:szCs w:val="28"/>
          <w:lang w:val="en-US" w:eastAsia="zh-CN"/>
        </w:rPr>
        <w:t xml:space="preserve">合同条款</w:t>
      </w:r>
      <w:r/>
    </w:p>
    <w:p>
      <w:pPr>
        <w:jc w:val="both"/>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（下称需方）</w:t>
      </w:r>
      <w:r/>
    </w:p>
    <w:p>
      <w:pPr>
        <w:pStyle w:val="880"/>
        <w:keepLines w:val="0"/>
        <w:keepNext w:val="0"/>
        <w:pageBreakBefore w:val="0"/>
        <w:spacing w:before="0" w:beforeAutospacing="0" w:after="0" w:afterAutospacing="0" w:line="48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rPr>
        <w:t xml:space="preserve">（下称供方）</w:t>
      </w:r>
      <w:r/>
    </w:p>
    <w:p>
      <w:pPr>
        <w:jc w:val="both"/>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依据《中华人民共和国民法典》及其他有关法律、行政法规，遵循平等、自愿、公平和诚实信用的原则，对</w:t>
      </w:r>
      <w:r>
        <w:rPr>
          <w:rFonts w:hint="eastAsia" w:ascii="宋体" w:hAnsi="宋体" w:eastAsia="宋体" w:cs="宋体"/>
          <w:color w:val="auto"/>
          <w:sz w:val="24"/>
          <w:szCs w:val="24"/>
          <w:highlight w:val="none"/>
          <w:u w:val="single"/>
          <w:lang w:val="en-US" w:eastAsia="zh-CN"/>
        </w:rPr>
        <w:t xml:space="preserve"> 启东市应急管理局水罐微型消防车及灭火救援装备采购项目（*标包） </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u w:val="single"/>
          <w:lang w:val="en-US" w:eastAsia="zh-CN"/>
        </w:rPr>
        <w:t xml:space="preserve"> 公开招标 </w:t>
      </w:r>
      <w:r>
        <w:rPr>
          <w:rFonts w:hint="eastAsia" w:ascii="宋体" w:hAnsi="宋体" w:eastAsia="宋体" w:cs="宋体"/>
          <w:color w:val="auto"/>
          <w:sz w:val="24"/>
          <w:szCs w:val="24"/>
          <w:highlight w:val="none"/>
        </w:rPr>
        <w:t xml:space="preserve">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为本次</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。现就本次供货事宜订立如下合同：</w:t>
      </w:r>
      <w:r/>
    </w:p>
    <w:p>
      <w:pPr>
        <w:ind w:firstLine="54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第一条 </w:t>
      </w:r>
      <w:r>
        <w:rPr>
          <w:rFonts w:hint="eastAsia" w:ascii="宋体" w:hAnsi="宋体" w:eastAsia="宋体" w:cs="宋体"/>
          <w:b/>
          <w:bCs/>
          <w:color w:val="auto"/>
          <w:sz w:val="24"/>
          <w:szCs w:val="24"/>
          <w:highlight w:val="none"/>
          <w:lang w:eastAsia="zh-CN"/>
        </w:rPr>
        <w:t xml:space="preserve">货物供应明细</w:t>
      </w:r>
      <w:r>
        <w:rPr>
          <w:rFonts w:hint="eastAsia" w:ascii="宋体" w:hAnsi="宋体" w:eastAsia="宋体" w:cs="宋体"/>
          <w:b/>
          <w:bCs/>
          <w:color w:val="auto"/>
          <w:sz w:val="24"/>
          <w:szCs w:val="24"/>
          <w:highlight w:val="none"/>
          <w:lang w:val="en-US" w:eastAsia="zh-CN"/>
        </w:rPr>
        <w:t xml:space="preserve">及合同价</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详见附件。</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项目实施时间和地点</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一标包：</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rPr>
        <w:t xml:space="preserve">供货</w:t>
      </w:r>
      <w:r>
        <w:rPr>
          <w:rFonts w:hint="eastAsia" w:ascii="宋体" w:hAnsi="宋体" w:eastAsia="宋体" w:cs="宋体"/>
          <w:b w:val="0"/>
          <w:bCs w:val="0"/>
          <w:color w:val="auto"/>
          <w:sz w:val="24"/>
          <w:szCs w:val="24"/>
          <w:highlight w:val="none"/>
          <w:lang w:val="en-US" w:eastAsia="zh-CN"/>
        </w:rPr>
        <w:t xml:space="preserve">要求</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合同签订后120日历天内供货至需方指定地点</w:t>
      </w:r>
      <w:r>
        <w:rPr>
          <w:rFonts w:hint="eastAsia" w:ascii="宋体" w:hAnsi="宋体" w:eastAsia="宋体" w:cs="宋体"/>
          <w:color w:val="auto"/>
          <w:sz w:val="24"/>
          <w:szCs w:val="24"/>
          <w:highlight w:val="none"/>
          <w:lang w:val="zh-CN" w:eastAsia="zh-CN"/>
        </w:rPr>
        <w:t xml:space="preserve">，确保正常使用。</w:t>
      </w:r>
      <w:r>
        <w:rPr>
          <w:rFonts w:hint="eastAsia" w:ascii="宋体" w:hAnsi="宋体" w:eastAsia="宋体" w:cs="宋体"/>
          <w:b w:val="0"/>
          <w:bCs/>
          <w:color w:val="auto"/>
          <w:sz w:val="24"/>
          <w:szCs w:val="24"/>
          <w:highlight w:val="none"/>
          <w:lang w:val="zh-CN" w:eastAsia="zh-CN"/>
        </w:rPr>
        <w:t xml:space="preserve">如因</w:t>
      </w:r>
      <w:r>
        <w:rPr>
          <w:rFonts w:hint="eastAsia" w:ascii="宋体" w:hAnsi="宋体" w:eastAsia="宋体" w:cs="宋体"/>
          <w:b w:val="0"/>
          <w:bCs/>
          <w:color w:val="auto"/>
          <w:sz w:val="24"/>
          <w:szCs w:val="24"/>
          <w:highlight w:val="none"/>
          <w:lang w:val="en-US" w:eastAsia="zh-CN"/>
        </w:rPr>
        <w:t xml:space="preserve">供方</w:t>
      </w:r>
      <w:r>
        <w:rPr>
          <w:rFonts w:hint="eastAsia" w:ascii="宋体" w:hAnsi="宋体" w:eastAsia="宋体" w:cs="宋体"/>
          <w:b w:val="0"/>
          <w:bCs/>
          <w:color w:val="auto"/>
          <w:sz w:val="24"/>
          <w:szCs w:val="24"/>
          <w:highlight w:val="none"/>
          <w:lang w:val="zh-CN" w:eastAsia="zh-CN"/>
        </w:rPr>
        <w:t xml:space="preserve">原因延期的，则按延期每天</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000元进行扣款，所发生的所有损失由</w:t>
      </w:r>
      <w:r>
        <w:rPr>
          <w:rFonts w:hint="eastAsia" w:ascii="宋体" w:hAnsi="宋体" w:eastAsia="宋体" w:cs="宋体"/>
          <w:b w:val="0"/>
          <w:bCs/>
          <w:color w:val="auto"/>
          <w:sz w:val="24"/>
          <w:szCs w:val="24"/>
          <w:highlight w:val="none"/>
          <w:lang w:val="en-US" w:eastAsia="zh-CN"/>
        </w:rPr>
        <w:t xml:space="preserve">供方</w:t>
      </w:r>
      <w:r>
        <w:rPr>
          <w:rFonts w:hint="eastAsia" w:ascii="宋体" w:hAnsi="宋体" w:eastAsia="宋体" w:cs="宋体"/>
          <w:b w:val="0"/>
          <w:bCs/>
          <w:color w:val="auto"/>
          <w:sz w:val="24"/>
          <w:szCs w:val="24"/>
          <w:highlight w:val="none"/>
          <w:lang w:val="zh-CN" w:eastAsia="zh-CN"/>
        </w:rPr>
        <w:t xml:space="preserve">承担</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二标包：</w:t>
      </w:r>
      <w:r/>
    </w:p>
    <w:p>
      <w:pPr>
        <w:numPr>
          <w:ilvl w:val="0"/>
          <w:numId w:val="0"/>
        </w:num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供货</w:t>
      </w:r>
      <w:r>
        <w:rPr>
          <w:rFonts w:hint="eastAsia" w:ascii="宋体" w:hAnsi="宋体" w:eastAsia="宋体" w:cs="宋体"/>
          <w:b w:val="0"/>
          <w:bCs w:val="0"/>
          <w:color w:val="auto"/>
          <w:sz w:val="24"/>
          <w:szCs w:val="24"/>
          <w:highlight w:val="none"/>
          <w:lang w:val="en-US" w:eastAsia="zh-CN"/>
        </w:rPr>
        <w:t xml:space="preserve">要求</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en-US" w:eastAsia="zh-CN"/>
        </w:rPr>
        <w:t xml:space="preserve">供货至需方指定地点</w:t>
      </w:r>
      <w:r>
        <w:rPr>
          <w:rFonts w:hint="eastAsia" w:ascii="宋体" w:hAnsi="宋体" w:eastAsia="宋体" w:cs="宋体"/>
          <w:color w:val="auto"/>
          <w:sz w:val="24"/>
          <w:szCs w:val="24"/>
          <w:highlight w:val="none"/>
          <w:lang w:val="zh-CN" w:eastAsia="zh-CN"/>
        </w:rPr>
        <w:t xml:space="preserve">，确保正常使用。</w:t>
      </w:r>
      <w:r>
        <w:rPr>
          <w:rFonts w:hint="eastAsia" w:ascii="宋体" w:hAnsi="宋体" w:eastAsia="宋体" w:cs="宋体"/>
          <w:b w:val="0"/>
          <w:bCs/>
          <w:color w:val="auto"/>
          <w:sz w:val="24"/>
          <w:szCs w:val="24"/>
          <w:highlight w:val="none"/>
          <w:lang w:val="zh-CN" w:eastAsia="zh-CN"/>
        </w:rPr>
        <w:t xml:space="preserve">如因</w:t>
      </w:r>
      <w:r>
        <w:rPr>
          <w:rFonts w:hint="eastAsia" w:ascii="宋体" w:hAnsi="宋体" w:eastAsia="宋体" w:cs="宋体"/>
          <w:b w:val="0"/>
          <w:bCs/>
          <w:color w:val="auto"/>
          <w:sz w:val="24"/>
          <w:szCs w:val="24"/>
          <w:highlight w:val="none"/>
          <w:lang w:val="en-US" w:eastAsia="zh-CN"/>
        </w:rPr>
        <w:t xml:space="preserve">供方</w:t>
      </w:r>
      <w:r>
        <w:rPr>
          <w:rFonts w:hint="eastAsia" w:ascii="宋体" w:hAnsi="宋体" w:eastAsia="宋体" w:cs="宋体"/>
          <w:b w:val="0"/>
          <w:bCs/>
          <w:color w:val="auto"/>
          <w:sz w:val="24"/>
          <w:szCs w:val="24"/>
          <w:highlight w:val="none"/>
          <w:lang w:val="zh-CN" w:eastAsia="zh-CN"/>
        </w:rPr>
        <w:t xml:space="preserve">原因延期的，则按延期每天</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000元进行扣款，所发生的所有损失由</w:t>
      </w:r>
      <w:r>
        <w:rPr>
          <w:rFonts w:hint="eastAsia" w:ascii="宋体" w:hAnsi="宋体" w:eastAsia="宋体" w:cs="宋体"/>
          <w:b w:val="0"/>
          <w:bCs/>
          <w:color w:val="auto"/>
          <w:sz w:val="24"/>
          <w:szCs w:val="24"/>
          <w:highlight w:val="none"/>
          <w:lang w:val="en-US" w:eastAsia="zh-CN"/>
        </w:rPr>
        <w:t xml:space="preserve">供方</w:t>
      </w:r>
      <w:r>
        <w:rPr>
          <w:rFonts w:hint="eastAsia" w:ascii="宋体" w:hAnsi="宋体" w:eastAsia="宋体" w:cs="宋体"/>
          <w:b w:val="0"/>
          <w:bCs/>
          <w:color w:val="auto"/>
          <w:sz w:val="24"/>
          <w:szCs w:val="24"/>
          <w:highlight w:val="none"/>
          <w:lang w:val="zh-CN" w:eastAsia="zh-CN"/>
        </w:rPr>
        <w:t xml:space="preserve">承担。</w:t>
      </w:r>
      <w:r/>
    </w:p>
    <w:p>
      <w:pPr>
        <w:numPr>
          <w:ilvl w:val="0"/>
          <w:numId w:val="0"/>
        </w:num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 xml:space="preserve">质量要求及供方对质量负责的条件和期限</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一标包：</w:t>
      </w:r>
      <w:r/>
    </w:p>
    <w:p>
      <w:p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1.质量要求：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水罐微型消防车（包含但不限于满足产品技术参数及功能要求的微型厢式货车或厢式运输车）</w:t>
      </w:r>
      <w:r>
        <w:rPr>
          <w:rFonts w:hint="eastAsia" w:ascii="宋体" w:hAnsi="宋体" w:eastAsia="宋体" w:cs="宋体"/>
          <w:b w:val="0"/>
          <w:bCs w:val="0"/>
          <w:sz w:val="24"/>
          <w:szCs w:val="24"/>
          <w:highlight w:val="none"/>
        </w:rPr>
        <w:t xml:space="preserve">及</w:t>
      </w:r>
      <w:r>
        <w:rPr>
          <w:rFonts w:hint="eastAsia" w:ascii="宋体" w:hAnsi="宋体" w:eastAsia="宋体" w:cs="宋体"/>
          <w:b w:val="0"/>
          <w:bCs w:val="0"/>
          <w:sz w:val="24"/>
          <w:szCs w:val="24"/>
          <w:highlight w:val="none"/>
          <w:lang w:val="en-US" w:eastAsia="zh-CN"/>
        </w:rPr>
        <w:t xml:space="preserve">随车器材装备，</w:t>
      </w:r>
      <w:r>
        <w:rPr>
          <w:rFonts w:hint="eastAsia" w:ascii="宋体" w:hAnsi="宋体" w:eastAsia="宋体" w:cs="宋体"/>
          <w:b w:val="0"/>
          <w:bCs w:val="0"/>
          <w:sz w:val="24"/>
          <w:szCs w:val="24"/>
          <w:highlight w:val="none"/>
        </w:rPr>
        <w:t xml:space="preserve">应符合国家现行机动车管理、环保排放、安全使用、产品质量等相关法律法规及国家、行业标准要求。</w:t>
      </w:r>
      <w:r/>
    </w:p>
    <w:p>
      <w:pPr>
        <w:ind w:firstLine="480"/>
        <w:keepLines w:val="0"/>
        <w:keepNext w:val="0"/>
        <w:pageBreakBefore w:val="0"/>
        <w:spacing w:beforeAutospacing="0" w:afterAutospacing="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（2）所投车辆必须保证是</w:t>
      </w:r>
      <w:r>
        <w:rPr>
          <w:rFonts w:hint="eastAsia" w:ascii="宋体" w:hAnsi="宋体" w:eastAsia="宋体" w:cs="宋体"/>
          <w:color w:val="auto"/>
          <w:sz w:val="24"/>
          <w:szCs w:val="24"/>
          <w:highlight w:val="none"/>
          <w:lang w:val="zh-CN" w:eastAsia="zh-CN"/>
        </w:rPr>
        <w:t xml:space="preserve">符合采购需求、符合国家质量检测标准的</w:t>
      </w:r>
      <w:r>
        <w:rPr>
          <w:rFonts w:hint="eastAsia" w:ascii="宋体" w:hAnsi="宋体" w:eastAsia="宋体" w:cs="宋体"/>
          <w:color w:val="auto"/>
          <w:sz w:val="24"/>
          <w:szCs w:val="24"/>
          <w:highlight w:val="none"/>
          <w:lang w:val="en-US" w:eastAsia="zh-CN"/>
        </w:rPr>
        <w:t xml:space="preserve">全新的原厂全封电动封闭式厢式货车（车身箱体外观及颜色不接受任何形式的改</w:t>
      </w:r>
      <w:r>
        <w:rPr>
          <w:rFonts w:hint="eastAsia" w:ascii="宋体" w:hAnsi="宋体" w:eastAsia="宋体" w:cs="宋体"/>
          <w:color w:val="auto"/>
          <w:sz w:val="24"/>
          <w:szCs w:val="24"/>
          <w:highlight w:val="none"/>
          <w:lang w:val="en-US" w:eastAsia="zh-CN"/>
        </w:rPr>
        <w:t xml:space="preserve">装，必须是原厂原配原色）；</w:t>
      </w:r>
      <w:r>
        <w:rPr>
          <w:rFonts w:hint="eastAsia" w:ascii="宋体" w:hAnsi="宋体" w:eastAsia="宋体" w:cs="宋体"/>
          <w:b/>
          <w:bCs/>
          <w:color w:val="auto"/>
          <w:sz w:val="24"/>
          <w:szCs w:val="24"/>
          <w:highlight w:val="none"/>
          <w:lang w:val="en-US" w:eastAsia="zh-CN"/>
        </w:rPr>
        <w:t xml:space="preserve">不接受2026年前生产的库存车辆（以合格证出厂日期为准）</w:t>
      </w:r>
      <w:r>
        <w:rPr>
          <w:rFonts w:hint="eastAsia" w:ascii="宋体" w:hAnsi="宋体" w:eastAsia="宋体" w:cs="宋体"/>
          <w:color w:val="auto"/>
          <w:sz w:val="24"/>
          <w:szCs w:val="24"/>
          <w:highlight w:val="none"/>
          <w:lang w:val="en-US" w:eastAsia="zh-CN"/>
        </w:rPr>
        <w:t xml:space="preserve">，保证在南通市车辆管理所可以上新能源车绿牌，</w:t>
      </w:r>
      <w:r>
        <w:rPr>
          <w:rFonts w:hint="eastAsia" w:ascii="宋体" w:hAnsi="宋体" w:eastAsia="宋体" w:cs="宋体"/>
          <w:color w:val="auto"/>
          <w:sz w:val="24"/>
          <w:szCs w:val="24"/>
          <w:highlight w:val="none"/>
          <w:lang w:val="zh-CN" w:eastAsia="zh-CN"/>
        </w:rPr>
        <w:t xml:space="preserve">并在供货时提供</w:t>
      </w:r>
      <w:r>
        <w:rPr>
          <w:rFonts w:hint="eastAsia" w:ascii="宋体" w:hAnsi="宋体" w:eastAsia="宋体" w:cs="宋体"/>
          <w:color w:val="auto"/>
          <w:sz w:val="24"/>
          <w:szCs w:val="24"/>
          <w:highlight w:val="none"/>
          <w:lang w:val="en-US" w:eastAsia="zh-CN"/>
        </w:rPr>
        <w:t xml:space="preserve">随车资料、检测报告</w:t>
      </w:r>
      <w:r>
        <w:rPr>
          <w:rFonts w:hint="eastAsia" w:ascii="宋体" w:hAnsi="宋体" w:eastAsia="宋体" w:cs="宋体"/>
          <w:color w:val="auto"/>
          <w:sz w:val="24"/>
          <w:szCs w:val="24"/>
          <w:highlight w:val="none"/>
          <w:lang w:val="zh-CN" w:eastAsia="zh-CN"/>
        </w:rPr>
        <w:t xml:space="preserve">等相关证明材料，如</w:t>
      </w:r>
      <w:r>
        <w:rPr>
          <w:rFonts w:hint="eastAsia" w:ascii="宋体" w:hAnsi="宋体" w:eastAsia="宋体" w:cs="宋体"/>
          <w:color w:val="auto"/>
          <w:sz w:val="24"/>
          <w:szCs w:val="24"/>
          <w:highlight w:val="none"/>
          <w:lang w:val="en-US" w:eastAsia="zh-CN"/>
        </w:rPr>
        <w:t xml:space="preserve">不满足要求</w:t>
      </w:r>
      <w:r>
        <w:rPr>
          <w:rFonts w:hint="eastAsia" w:ascii="宋体" w:hAnsi="宋体" w:eastAsia="宋体" w:cs="宋体"/>
          <w:color w:val="auto"/>
          <w:sz w:val="24"/>
          <w:szCs w:val="24"/>
          <w:highlight w:val="none"/>
          <w:lang w:val="zh-CN" w:eastAsia="zh-CN"/>
        </w:rPr>
        <w:t xml:space="preserve">视为验收不合格，需方有权解除合同，且不予退还履约保证金</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质保售后服务要求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质保期（从车辆验收之日起计）：</w:t>
      </w:r>
      <w:r>
        <w:rPr>
          <w:rFonts w:hint="eastAsia" w:ascii="宋体" w:hAnsi="宋体" w:eastAsia="宋体" w:cs="宋体"/>
          <w:color w:val="auto"/>
          <w:sz w:val="24"/>
          <w:szCs w:val="24"/>
          <w:highlight w:val="none"/>
          <w:lang w:val="zh-CN" w:eastAsia="zh-CN"/>
        </w:rPr>
        <w:t xml:space="preserve">电池质保：≥3年，整车质保：≥2年。</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要求：“三包”期限内，合同产品发生任何非用户人为的缺陷、损坏等问题，供方售后服务网点保证在接到维修电话后30分钟内响应，不能通过远程解决的，最迟在接到维修电话后6小时内赶赴现场修复，48小时以内解决问题。不能修复的，采取提供备品、备件、全套更新或退货等措施，以保证需方的正常使用，维修或更换所发生的一切费用由供方负责。质保期内的维修费用(包括材料)全部由供方负责，质保期后的维修按成本价酌情收费。</w:t>
      </w:r>
      <w:r/>
    </w:p>
    <w:p>
      <w:pPr>
        <w:ind w:firstLine="480"/>
        <w:keepLines w:val="0"/>
        <w:keepNext w:val="0"/>
        <w:pageBreakBefore w:val="0"/>
        <w:spacing w:beforeAutospacing="0" w:afterAutospacing="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（3）其他售后服务：上牌所需的附加税、购置税、上牌费、第一年的车辆保险费用（</w:t>
      </w:r>
      <w:r>
        <w:rPr>
          <w:rFonts w:hint="eastAsia" w:ascii="宋体" w:hAnsi="宋体" w:eastAsia="宋体" w:cs="宋体"/>
          <w:color w:val="auto"/>
          <w:sz w:val="24"/>
          <w:szCs w:val="24"/>
          <w:highlight w:val="none"/>
          <w:lang w:val="en-US" w:eastAsia="zh-CN"/>
        </w:rPr>
        <w:t xml:space="preserve">交强险、商业险</w:t>
      </w:r>
      <w:r>
        <w:rPr>
          <w:rFonts w:hint="eastAsia" w:ascii="宋体" w:hAnsi="宋体" w:eastAsia="宋体" w:cs="宋体"/>
          <w:color w:val="auto"/>
          <w:sz w:val="24"/>
          <w:szCs w:val="24"/>
          <w:highlight w:val="none"/>
          <w:lang w:val="en-US" w:eastAsia="zh-CN"/>
        </w:rPr>
        <w:t xml:space="preserve">）等车辆上牌所涉及的所有费用均由供方承担</w:t>
      </w:r>
      <w:r>
        <w:rPr>
          <w:rFonts w:hint="eastAsia" w:ascii="宋体" w:hAnsi="宋体" w:eastAsia="宋体" w:cs="宋体"/>
          <w:b w:val="0"/>
          <w:bCs w:val="0"/>
          <w:color w:val="auto"/>
          <w:sz w:val="24"/>
          <w:szCs w:val="24"/>
          <w:highlight w:val="none"/>
          <w:lang w:val="en-US" w:eastAsia="zh-CN"/>
        </w:rPr>
        <w:t xml:space="preserve">。</w:t>
      </w:r>
      <w:r/>
    </w:p>
    <w:p>
      <w:pPr>
        <w:ind w:firstLine="540"/>
        <w:keepLines w:val="0"/>
        <w:keepNext w:val="0"/>
        <w:pageBreakBefore w:val="0"/>
        <w:spacing w:line="480" w:lineRule="exact"/>
        <w:widowControl w:val="off"/>
        <w:rPr>
          <w:rStyle w:val="876"/>
          <w:rFonts w:hint="eastAsia" w:ascii="宋体" w:hAnsi="宋体" w:eastAsia="宋体" w:cs="宋体"/>
          <w:color w:val="auto"/>
          <w:sz w:val="24"/>
          <w:szCs w:val="24"/>
          <w:highlight w:val="none"/>
          <w:u w:val="single"/>
          <w:lang w:val="en-US" w:eastAsia="zh-CN"/>
        </w:rPr>
      </w:pPr>
      <w:r>
        <w:rPr>
          <w:rStyle w:val="876"/>
          <w:rFonts w:hint="eastAsia" w:ascii="宋体" w:hAnsi="宋体" w:eastAsia="宋体" w:cs="宋体"/>
          <w:color w:val="auto"/>
          <w:sz w:val="24"/>
          <w:szCs w:val="24"/>
          <w:highlight w:val="none"/>
          <w:lang w:val="zh-CN" w:eastAsia="zh-CN"/>
        </w:rPr>
        <w:t xml:space="preserve">（</w:t>
      </w:r>
      <w:r>
        <w:rPr>
          <w:rStyle w:val="876"/>
          <w:rFonts w:hint="eastAsia" w:ascii="宋体" w:hAnsi="宋体" w:eastAsia="宋体" w:cs="宋体"/>
          <w:color w:val="auto"/>
          <w:sz w:val="24"/>
          <w:szCs w:val="24"/>
          <w:highlight w:val="none"/>
          <w:lang w:val="en-US" w:eastAsia="zh-CN"/>
        </w:rPr>
        <w:t xml:space="preserve">4</w:t>
      </w:r>
      <w:r>
        <w:rPr>
          <w:rStyle w:val="876"/>
          <w:rFonts w:hint="eastAsia" w:ascii="宋体" w:hAnsi="宋体" w:eastAsia="宋体" w:cs="宋体"/>
          <w:color w:val="auto"/>
          <w:sz w:val="24"/>
          <w:szCs w:val="24"/>
          <w:highlight w:val="none"/>
          <w:lang w:val="zh-CN" w:eastAsia="zh-CN"/>
        </w:rPr>
        <w:t xml:space="preserve">）</w:t>
      </w:r>
      <w:r>
        <w:rPr>
          <w:rStyle w:val="876"/>
          <w:rFonts w:hint="eastAsia" w:ascii="宋体" w:hAnsi="宋体" w:eastAsia="宋体" w:cs="宋体"/>
          <w:color w:val="auto"/>
          <w:sz w:val="24"/>
          <w:szCs w:val="24"/>
          <w:highlight w:val="none"/>
          <w:lang w:val="en-US" w:eastAsia="zh-CN"/>
        </w:rPr>
        <w:t xml:space="preserve">供方售后人员联系方式：</w:t>
      </w:r>
      <w:r>
        <w:rPr>
          <w:rStyle w:val="876"/>
          <w:rFonts w:hint="eastAsia" w:ascii="宋体" w:hAnsi="宋体" w:eastAsia="宋体" w:cs="宋体"/>
          <w:color w:val="auto"/>
          <w:sz w:val="24"/>
          <w:szCs w:val="24"/>
          <w:highlight w:val="none"/>
          <w:u w:val="single"/>
          <w:lang w:val="en-US" w:eastAsia="zh-CN"/>
        </w:rPr>
        <w:t xml:space="preserve">                    </w:t>
      </w:r>
      <w:r/>
    </w:p>
    <w:p>
      <w:pPr>
        <w:ind w:firstLine="540"/>
        <w:keepLines w:val="0"/>
        <w:keepNext w:val="0"/>
        <w:pageBreakBefore w:val="0"/>
        <w:spacing w:line="480" w:lineRule="exact"/>
        <w:widowControl w:val="off"/>
        <w:rPr>
          <w:rStyle w:val="876"/>
          <w:rFonts w:hint="eastAsia" w:ascii="宋体" w:hAnsi="宋体" w:eastAsia="宋体" w:cs="宋体"/>
          <w:color w:val="auto"/>
          <w:sz w:val="24"/>
          <w:szCs w:val="24"/>
          <w:highlight w:val="none"/>
          <w:lang w:val="en-US" w:eastAsia="zh-CN"/>
        </w:rPr>
      </w:pPr>
      <w:r>
        <w:rPr>
          <w:rStyle w:val="876"/>
          <w:rFonts w:hint="eastAsia" w:ascii="宋体" w:hAnsi="宋体" w:eastAsia="宋体" w:cs="宋体"/>
          <w:color w:val="auto"/>
          <w:sz w:val="24"/>
          <w:szCs w:val="24"/>
          <w:highlight w:val="none"/>
          <w:lang w:val="en-US" w:eastAsia="zh-CN"/>
        </w:rPr>
        <w:t xml:space="preserve">注：在需方用该联系方式发出通知时视为供方接收到，如联系方式有变应及时告知需方，否则，按原联系方式发出视为送达信息。未及时修复的包括发出信息后在约定时间没有响应的，需方有权另行安排他人维修，产生的费用包括其他损失均由供方承担。</w:t>
      </w:r>
      <w:r/>
    </w:p>
    <w:p>
      <w:pPr>
        <w:ind w:firstLine="540"/>
        <w:keepLines w:val="0"/>
        <w:keepNext w:val="0"/>
        <w:pageBreakBefore w:val="0"/>
        <w:spacing w:line="480" w:lineRule="exact"/>
        <w:widowControl w:val="off"/>
        <w:rPr>
          <w:rStyle w:val="876"/>
          <w:rFonts w:hint="eastAsia" w:ascii="宋体" w:hAnsi="宋体" w:eastAsia="宋体" w:cs="宋体"/>
          <w:color w:val="auto"/>
          <w:sz w:val="24"/>
          <w:szCs w:val="24"/>
          <w:highlight w:val="none"/>
          <w:lang w:val="en-US" w:eastAsia="zh-CN"/>
        </w:rPr>
      </w:pPr>
      <w:r>
        <w:rPr>
          <w:rStyle w:val="876"/>
          <w:rFonts w:hint="eastAsia" w:ascii="宋体" w:hAnsi="宋体" w:eastAsia="宋体" w:cs="宋体"/>
          <w:color w:val="auto"/>
          <w:sz w:val="24"/>
          <w:szCs w:val="24"/>
          <w:highlight w:val="none"/>
          <w:lang w:val="en-US" w:eastAsia="zh-CN"/>
        </w:rPr>
        <w:t xml:space="preserve">二标包：</w:t>
      </w:r>
      <w:r/>
    </w:p>
    <w:p>
      <w:pPr>
        <w:numPr>
          <w:ilvl w:val="0"/>
          <w:numId w:val="0"/>
        </w:numPr>
        <w:ind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要求</w:t>
      </w:r>
      <w:r/>
    </w:p>
    <w:p>
      <w:pPr>
        <w:pStyle w:val="870"/>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所投装备</w:t>
      </w:r>
      <w:r>
        <w:rPr>
          <w:rFonts w:hint="eastAsia" w:ascii="宋体" w:hAnsi="宋体" w:eastAsia="宋体" w:cs="宋体"/>
          <w:color w:val="000000"/>
          <w:sz w:val="24"/>
          <w:szCs w:val="24"/>
        </w:rPr>
        <w:t xml:space="preserve">应是全新的、未使用过的、原包装未拆封的</w:t>
      </w:r>
      <w:r>
        <w:rPr>
          <w:rFonts w:hint="eastAsia" w:ascii="宋体" w:hAnsi="宋体" w:eastAsia="宋体" w:cs="宋体"/>
          <w:color w:val="000000"/>
          <w:sz w:val="24"/>
          <w:szCs w:val="24"/>
          <w:lang w:val="en-US" w:eastAsia="zh-CN"/>
        </w:rPr>
        <w:t xml:space="preserve">原装合格正</w:t>
      </w:r>
      <w:r>
        <w:rPr>
          <w:rFonts w:hint="eastAsia" w:ascii="宋体" w:hAnsi="宋体" w:eastAsia="宋体" w:cs="宋体"/>
          <w:color w:val="000000"/>
          <w:sz w:val="24"/>
          <w:szCs w:val="24"/>
        </w:rPr>
        <w:t xml:space="preserve">品，完全符合采购规定的质量、规格、性能</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供方须在供货时提供产品合格证、检验报告、认证证书等相关证明材料，</w:t>
      </w:r>
      <w:r>
        <w:rPr>
          <w:rFonts w:hint="eastAsia" w:ascii="宋体" w:hAnsi="宋体" w:eastAsia="宋体" w:cs="宋体"/>
          <w:color w:val="auto"/>
          <w:sz w:val="24"/>
          <w:szCs w:val="24"/>
          <w:highlight w:val="none"/>
          <w:lang w:val="zh-CN" w:eastAsia="zh-CN"/>
        </w:rPr>
        <w:t xml:space="preserve">如</w:t>
      </w:r>
      <w:r>
        <w:rPr>
          <w:rFonts w:hint="eastAsia" w:ascii="宋体" w:hAnsi="宋体" w:eastAsia="宋体" w:cs="宋体"/>
          <w:color w:val="auto"/>
          <w:sz w:val="24"/>
          <w:szCs w:val="24"/>
          <w:highlight w:val="none"/>
          <w:lang w:val="en-US" w:eastAsia="zh-CN"/>
        </w:rPr>
        <w:t xml:space="preserve">不满足要求</w:t>
      </w:r>
      <w:r>
        <w:rPr>
          <w:rFonts w:hint="eastAsia" w:ascii="宋体" w:hAnsi="宋体" w:eastAsia="宋体" w:cs="宋体"/>
          <w:color w:val="auto"/>
          <w:sz w:val="24"/>
          <w:szCs w:val="24"/>
          <w:highlight w:val="none"/>
          <w:lang w:val="zh-CN" w:eastAsia="zh-CN"/>
        </w:rPr>
        <w:t xml:space="preserve">视为验收不合格，需方有权解除合同，且不予退还履约保证金。</w:t>
      </w:r>
      <w:r/>
    </w:p>
    <w:p>
      <w:pPr>
        <w:pStyle w:val="870"/>
        <w:numPr>
          <w:ilvl w:val="0"/>
          <w:numId w:val="0"/>
        </w:num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质保售后服务要求：</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质保期限（自交货并验收合格之日起计）：</w:t>
      </w:r>
      <w:r>
        <w:rPr>
          <w:rFonts w:hint="eastAsia" w:ascii="宋体" w:hAnsi="宋体" w:eastAsia="宋体" w:cs="宋体"/>
          <w:strike w:val="0"/>
          <w:color w:val="auto"/>
          <w:sz w:val="24"/>
          <w:szCs w:val="24"/>
          <w:highlight w:val="none"/>
          <w:lang w:val="en-US" w:eastAsia="zh-CN"/>
        </w:rPr>
        <w:t xml:space="preserve">一</w:t>
      </w:r>
      <w:r>
        <w:rPr>
          <w:rFonts w:hint="eastAsia" w:ascii="宋体" w:hAnsi="宋体" w:eastAsia="宋体" w:cs="宋体"/>
          <w:strike w:val="0"/>
          <w:color w:val="auto"/>
          <w:sz w:val="24"/>
          <w:szCs w:val="24"/>
          <w:highlight w:val="none"/>
          <w:lang w:val="zh-CN"/>
        </w:rPr>
        <w:t xml:space="preserve">年</w:t>
      </w:r>
      <w:r>
        <w:rPr>
          <w:rFonts w:hint="eastAsia" w:ascii="宋体" w:hAnsi="宋体" w:eastAsia="宋体" w:cs="宋体"/>
          <w:color w:val="auto"/>
          <w:sz w:val="24"/>
          <w:szCs w:val="24"/>
          <w:highlight w:val="none"/>
          <w:lang w:val="zh-CN"/>
        </w:rPr>
        <w:t xml:space="preserve">，原厂质保期高于供应商承诺质保期的，按原厂质保期计算。自验收合格报告签字确认之日起，开始进入质保期。保修期外为终身维护，设备故障维修只收取零配件费用，免收人工等其他费用。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售后服务要求：“三包”期限内，合同产品发生任何非用户人为的缺陷、损坏等问题，供方售后服务网点保证在接到维修电话后30分钟内响应，不能通过远程解决的，最迟在接到维修电话后6小时内赶赴现场修复，48小时以内解决问题。不能修复的，采取提供备品、备件、全套更新或退货等措施，以保证需方的正常使用，维修或更换所发生的一切费用由供方负责。质保期内的维修费用(包括材料)全部由供方负责，质保期后的维修按成本价酌情收费。</w:t>
      </w:r>
      <w:r/>
    </w:p>
    <w:p>
      <w:pPr>
        <w:ind w:firstLine="540"/>
        <w:keepLines w:val="0"/>
        <w:keepNext w:val="0"/>
        <w:pageBreakBefore w:val="0"/>
        <w:spacing w:line="480" w:lineRule="exact"/>
        <w:widowControl w:val="off"/>
        <w:rPr>
          <w:rStyle w:val="876"/>
          <w:rFonts w:hint="eastAsia" w:ascii="宋体" w:hAnsi="宋体" w:eastAsia="宋体" w:cs="宋体"/>
          <w:color w:val="auto"/>
          <w:sz w:val="24"/>
          <w:szCs w:val="24"/>
          <w:highlight w:val="none"/>
          <w:u w:val="single"/>
          <w:lang w:val="en-US" w:eastAsia="zh-CN"/>
        </w:rPr>
      </w:pPr>
      <w:r>
        <w:rPr>
          <w:rStyle w:val="876"/>
          <w:rFonts w:hint="eastAsia" w:ascii="宋体" w:hAnsi="宋体" w:eastAsia="宋体" w:cs="宋体"/>
          <w:color w:val="auto"/>
          <w:sz w:val="24"/>
          <w:szCs w:val="24"/>
          <w:highlight w:val="none"/>
          <w:lang w:val="zh-CN" w:eastAsia="zh-CN"/>
        </w:rPr>
        <w:t xml:space="preserve">（</w:t>
      </w:r>
      <w:r>
        <w:rPr>
          <w:rStyle w:val="876"/>
          <w:rFonts w:hint="eastAsia" w:ascii="宋体" w:hAnsi="宋体" w:eastAsia="宋体" w:cs="宋体"/>
          <w:color w:val="auto"/>
          <w:sz w:val="24"/>
          <w:szCs w:val="24"/>
          <w:highlight w:val="none"/>
          <w:lang w:val="en-US" w:eastAsia="zh-CN"/>
        </w:rPr>
        <w:t xml:space="preserve">3</w:t>
      </w:r>
      <w:r>
        <w:rPr>
          <w:rStyle w:val="876"/>
          <w:rFonts w:hint="eastAsia" w:ascii="宋体" w:hAnsi="宋体" w:eastAsia="宋体" w:cs="宋体"/>
          <w:color w:val="auto"/>
          <w:sz w:val="24"/>
          <w:szCs w:val="24"/>
          <w:highlight w:val="none"/>
          <w:lang w:val="zh-CN" w:eastAsia="zh-CN"/>
        </w:rPr>
        <w:t xml:space="preserve">）</w:t>
      </w:r>
      <w:r>
        <w:rPr>
          <w:rStyle w:val="876"/>
          <w:rFonts w:hint="eastAsia" w:ascii="宋体" w:hAnsi="宋体" w:eastAsia="宋体" w:cs="宋体"/>
          <w:color w:val="auto"/>
          <w:sz w:val="24"/>
          <w:szCs w:val="24"/>
          <w:highlight w:val="none"/>
          <w:lang w:val="en-US" w:eastAsia="zh-CN"/>
        </w:rPr>
        <w:t xml:space="preserve">供方售后人员联系方式：</w:t>
      </w:r>
      <w:r>
        <w:rPr>
          <w:rStyle w:val="876"/>
          <w:rFonts w:hint="eastAsia" w:ascii="宋体" w:hAnsi="宋体" w:eastAsia="宋体" w:cs="宋体"/>
          <w:color w:val="auto"/>
          <w:sz w:val="24"/>
          <w:szCs w:val="24"/>
          <w:highlight w:val="none"/>
          <w:u w:val="single"/>
          <w:lang w:val="en-US" w:eastAsia="zh-CN"/>
        </w:rPr>
        <w:t xml:space="preserve">                    </w:t>
      </w:r>
      <w:r/>
    </w:p>
    <w:p>
      <w:pPr>
        <w:ind w:firstLine="540"/>
        <w:keepLines w:val="0"/>
        <w:keepNext w:val="0"/>
        <w:pageBreakBefore w:val="0"/>
        <w:spacing w:line="480" w:lineRule="exact"/>
        <w:widowControl w:val="off"/>
        <w:rPr>
          <w:rStyle w:val="876"/>
          <w:rFonts w:hint="eastAsia" w:ascii="宋体" w:hAnsi="宋体" w:eastAsia="宋体" w:cs="宋体"/>
          <w:color w:val="auto"/>
          <w:sz w:val="24"/>
          <w:szCs w:val="24"/>
          <w:highlight w:val="none"/>
          <w:lang w:val="en-US" w:eastAsia="zh-CN"/>
        </w:rPr>
      </w:pPr>
      <w:r>
        <w:rPr>
          <w:rStyle w:val="876"/>
          <w:rFonts w:hint="eastAsia" w:ascii="宋体" w:hAnsi="宋体" w:eastAsia="宋体" w:cs="宋体"/>
          <w:color w:val="auto"/>
          <w:sz w:val="24"/>
          <w:szCs w:val="24"/>
          <w:highlight w:val="none"/>
          <w:lang w:val="en-US" w:eastAsia="zh-CN"/>
        </w:rPr>
        <w:t xml:space="preserve">注：在需方用该联系方式发出通知时视为供方接收到，如联系方式有变应及时告知需方，否则，按原联系方式发出视为送达信息。未及时修复的包括发出信息后在约定时间没有响应的，需方有权另行安排他人维修，产生的费用包括其他损失均由供方承担。</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第四条 项目验收</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在货物进场时，应由需方组织现场验收。如验收时发现所供货物的数量、品牌、技术参数等与招标文件、投标文件不一致，或无随车资料、检验报告、认证报告等相关证明材料、存在安全隐患等，需方将向供方签发整改通知书。供方在收到整改通知书后七日内必须按要求整改，如再次不符合要求或逾期，需方将视作项目整体验收不合格，终止合同履行，履约保证金不予退还并报相关部门进行处理。验收合格的由需方组织验收小组进行最终验收并签发验收单。</w:t>
      </w:r>
      <w:r/>
    </w:p>
    <w:p>
      <w:pPr>
        <w:ind w:lef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如必要时，需方可邀请相关质量监督部门或第三方检测机构对成交供应商所供货物进行验收及检测，因检测发生的一切费用由供方负责，如验收或检测发现所供货物不符合合同要求的，需方将向供方签发整改通知书。供方在收到整改通知书后七日内必须按要求整改，如再次不符合要求或逾期，需方将解除双方合同、履约保证金不予退还并报相关部门进行处理。因检测导致货物损坏的，由供方免费补足，确保正常使用</w:t>
      </w:r>
      <w:r>
        <w:rPr>
          <w:rFonts w:hint="eastAsia" w:ascii="宋体" w:hAnsi="宋体" w:eastAsia="宋体" w:cs="宋体"/>
          <w:color w:val="auto"/>
          <w:sz w:val="24"/>
          <w:szCs w:val="24"/>
          <w:highlight w:val="none"/>
          <w:lang w:val="en-US" w:eastAsia="zh-CN" w:bidi="ar-SA"/>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结算方式</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货到需方指定地点，所提供产品经验收合格后，付至合同价的90%，余款待验收合格满一年后付清。</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备注：</w:t>
      </w:r>
      <w:r>
        <w:rPr>
          <w:rFonts w:hint="eastAsia" w:ascii="宋体" w:hAnsi="宋体" w:eastAsia="宋体" w:cs="宋体"/>
          <w:color w:val="auto"/>
          <w:sz w:val="24"/>
          <w:szCs w:val="24"/>
          <w:highlight w:val="none"/>
        </w:rPr>
        <w:t xml:space="preserve">成交供应商凭采购合同、验收单（经验收合格）及正式发票等按规定进行资金结算。</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第六条 技术规格</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none"/>
          <w:lang w:val="en-US" w:eastAsia="zh-CN"/>
        </w:rPr>
        <w:t xml:space="preserve">1.提交货物的技术规格应与招标文件的规定要求及投标文件的技术规格偏离表相一致，如与招标文件的规定要求不一致，</w:t>
      </w:r>
      <w:r>
        <w:rPr>
          <w:rFonts w:hint="eastAsia" w:ascii="宋体" w:hAnsi="宋体" w:eastAsia="宋体" w:cs="宋体"/>
          <w:color w:val="auto"/>
          <w:sz w:val="24"/>
          <w:szCs w:val="24"/>
          <w:highlight w:val="none"/>
          <w:u w:val="none"/>
          <w:lang w:val="zh-CN" w:eastAsia="zh-CN"/>
        </w:rPr>
        <w:t xml:space="preserve">需方有权要求退货，因此造成的一切损失由供方承担</w:t>
      </w:r>
      <w:r>
        <w:rPr>
          <w:rFonts w:hint="eastAsia" w:ascii="宋体" w:hAnsi="宋体" w:eastAsia="宋体" w:cs="宋体"/>
          <w:color w:val="auto"/>
          <w:sz w:val="24"/>
          <w:szCs w:val="24"/>
          <w:highlight w:val="none"/>
          <w:u w:val="none"/>
          <w:lang w:val="en-US" w:eastAsia="zh-CN"/>
        </w:rPr>
        <w:t xml:space="preserve">。需方视情况严重的，有权</w:t>
      </w:r>
      <w:r>
        <w:rPr>
          <w:rFonts w:hint="eastAsia" w:ascii="宋体" w:hAnsi="宋体" w:eastAsia="宋体" w:cs="宋体"/>
          <w:color w:val="auto"/>
          <w:sz w:val="24"/>
          <w:szCs w:val="24"/>
          <w:highlight w:val="none"/>
          <w:u w:val="none"/>
          <w:lang w:val="zh-CN" w:eastAsia="zh-CN"/>
        </w:rPr>
        <w:t xml:space="preserve">终止合同</w:t>
      </w:r>
      <w:r>
        <w:rPr>
          <w:rFonts w:hint="eastAsia" w:ascii="宋体" w:hAnsi="宋体" w:eastAsia="宋体" w:cs="宋体"/>
          <w:color w:val="auto"/>
          <w:sz w:val="24"/>
          <w:szCs w:val="24"/>
          <w:highlight w:val="none"/>
          <w:lang w:val="en-US" w:eastAsia="zh-CN"/>
        </w:rPr>
        <w:t xml:space="preserve">且不予退还履约保证金</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2.若技术规格中无相应说明，则以最新颁布的相应国家标准及规范为准，无国家标准的，按行业标准执行，无国家和行业标准的，按企业标准执行。</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第七条 履约保证金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sz w:val="24"/>
          <w:szCs w:val="24"/>
        </w:rPr>
        <w:t xml:space="preserve">本项目中标后的履约保证金为项目中标价</w:t>
      </w:r>
      <w:r>
        <w:rPr>
          <w:rFonts w:hint="eastAsia" w:ascii="宋体" w:hAnsi="宋体" w:eastAsia="宋体" w:cs="宋体"/>
          <w:sz w:val="24"/>
          <w:szCs w:val="24"/>
          <w:highlight w:val="none"/>
        </w:rPr>
        <w:t xml:space="preserve">的10%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供方</w:t>
      </w:r>
      <w:r>
        <w:rPr>
          <w:rFonts w:hint="eastAsia" w:ascii="宋体" w:hAnsi="宋体" w:eastAsia="宋体" w:cs="宋体"/>
          <w:sz w:val="24"/>
          <w:szCs w:val="24"/>
        </w:rPr>
        <w:t xml:space="preserve">的履约保证金须在中标通知书发出之日起至合同签订前汇入</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账户（应当以数字人民币、支票、汇票或者金融机构、担保机构出具的保函等非现金形式提交），</w:t>
      </w:r>
      <w:r>
        <w:rPr>
          <w:rFonts w:hint="eastAsia" w:ascii="宋体" w:hAnsi="宋体" w:eastAsia="宋体" w:cs="宋体"/>
          <w:sz w:val="24"/>
          <w:szCs w:val="24"/>
          <w:lang w:eastAsia="zh-CN"/>
        </w:rPr>
        <w:t xml:space="preserve">供方</w:t>
      </w:r>
      <w:r>
        <w:rPr>
          <w:rFonts w:hint="eastAsia" w:ascii="宋体" w:hAnsi="宋体" w:eastAsia="宋体" w:cs="宋体"/>
          <w:sz w:val="24"/>
          <w:szCs w:val="24"/>
        </w:rPr>
        <w:t xml:space="preserve">凭中标通知书与</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签订合同。超期或未协商一致，则视为自动放弃中标资格。</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供方</w:t>
      </w:r>
      <w:r>
        <w:rPr>
          <w:rFonts w:hint="eastAsia" w:ascii="宋体" w:hAnsi="宋体" w:eastAsia="宋体" w:cs="宋体"/>
          <w:sz w:val="24"/>
          <w:szCs w:val="24"/>
        </w:rPr>
        <w:t xml:space="preserve">全部履约合同义务，经</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验收合格无质量、进度等问题的，</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在验收合格后一次性退还履约保证金，</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若逾期退还履约保证金的，按照逾期部</w:t>
      </w:r>
      <w:r>
        <w:rPr>
          <w:rFonts w:hint="eastAsia" w:ascii="宋体" w:hAnsi="宋体" w:eastAsia="宋体" w:cs="宋体"/>
          <w:sz w:val="24"/>
          <w:szCs w:val="24"/>
          <w:highlight w:val="none"/>
        </w:rPr>
        <w:t xml:space="preserve">分的</w:t>
      </w:r>
      <w:r>
        <w:rPr>
          <w:rFonts w:hint="eastAsia" w:ascii="宋体" w:hAnsi="宋体" w:eastAsia="宋体" w:cs="宋体"/>
          <w:sz w:val="24"/>
          <w:szCs w:val="24"/>
          <w:highlight w:val="none"/>
          <w:u w:val="single"/>
        </w:rPr>
        <w:t xml:space="preserve">每日0.05%</w:t>
      </w:r>
      <w:r>
        <w:rPr>
          <w:rFonts w:hint="eastAsia" w:ascii="宋体" w:hAnsi="宋体" w:eastAsia="宋体" w:cs="宋体"/>
          <w:sz w:val="24"/>
          <w:szCs w:val="24"/>
          <w:highlight w:val="none"/>
        </w:rPr>
        <w:t xml:space="preserve">支</w:t>
      </w:r>
      <w:r>
        <w:rPr>
          <w:rFonts w:hint="eastAsia" w:ascii="宋体" w:hAnsi="宋体" w:eastAsia="宋体" w:cs="宋体"/>
          <w:sz w:val="24"/>
          <w:szCs w:val="24"/>
        </w:rPr>
        <w:t xml:space="preserve">付违约金。</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3.发生以下情况的，履约保证金不予退还或部分退还：</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a.签订合同后，</w:t>
      </w:r>
      <w:r>
        <w:rPr>
          <w:rFonts w:hint="eastAsia" w:ascii="宋体" w:hAnsi="宋体" w:eastAsia="宋体" w:cs="宋体"/>
          <w:sz w:val="24"/>
          <w:szCs w:val="24"/>
          <w:lang w:eastAsia="zh-CN"/>
        </w:rPr>
        <w:t xml:space="preserve">供方</w:t>
      </w:r>
      <w:r>
        <w:rPr>
          <w:rFonts w:hint="eastAsia" w:ascii="宋体" w:hAnsi="宋体" w:eastAsia="宋体" w:cs="宋体"/>
          <w:sz w:val="24"/>
          <w:szCs w:val="24"/>
        </w:rPr>
        <w:t xml:space="preserve">不履行合同义务的，</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有权全额扣除履约保证金，全额不予退还，同时</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亦有权终止合同，</w:t>
      </w:r>
      <w:r>
        <w:rPr>
          <w:rFonts w:hint="eastAsia" w:ascii="宋体" w:hAnsi="宋体" w:eastAsia="宋体" w:cs="宋体"/>
          <w:sz w:val="24"/>
          <w:szCs w:val="24"/>
          <w:lang w:eastAsia="zh-CN"/>
        </w:rPr>
        <w:t xml:space="preserve">供方</w:t>
      </w:r>
      <w:r>
        <w:rPr>
          <w:rFonts w:hint="eastAsia" w:ascii="宋体" w:hAnsi="宋体" w:eastAsia="宋体" w:cs="宋体"/>
          <w:sz w:val="24"/>
          <w:szCs w:val="24"/>
        </w:rPr>
        <w:t xml:space="preserve">还须承担相应的法律赔偿责任。</w:t>
      </w:r>
      <w:r/>
    </w:p>
    <w:p>
      <w:pPr>
        <w:ind w:left="0" w:firstLine="480"/>
        <w:jc w:val="left"/>
        <w:keepLines w:val="0"/>
        <w:keepNext w:val="0"/>
        <w:pageBreakBefore w:val="0"/>
        <w:spacing w:line="48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sz w:val="24"/>
          <w:szCs w:val="24"/>
        </w:rPr>
        <w:t xml:space="preserve">b.</w:t>
      </w:r>
      <w:r>
        <w:rPr>
          <w:rFonts w:hint="eastAsia" w:ascii="宋体" w:hAnsi="宋体" w:eastAsia="宋体" w:cs="宋体"/>
          <w:sz w:val="24"/>
          <w:szCs w:val="24"/>
          <w:lang w:eastAsia="zh-CN"/>
        </w:rPr>
        <w:t xml:space="preserve">供方</w:t>
      </w:r>
      <w:r>
        <w:rPr>
          <w:rFonts w:hint="eastAsia" w:ascii="宋体" w:hAnsi="宋体" w:eastAsia="宋体" w:cs="宋体"/>
          <w:sz w:val="24"/>
          <w:szCs w:val="24"/>
        </w:rPr>
        <w:t xml:space="preserve">在履约过程中发生违约行为，给</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造成损失的，</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有权在</w:t>
      </w:r>
      <w:r>
        <w:rPr>
          <w:rFonts w:hint="eastAsia" w:ascii="宋体" w:hAnsi="宋体" w:eastAsia="宋体" w:cs="宋体"/>
          <w:sz w:val="24"/>
          <w:szCs w:val="24"/>
          <w:lang w:eastAsia="zh-CN"/>
        </w:rPr>
        <w:t xml:space="preserve">供方</w:t>
      </w:r>
      <w:r>
        <w:rPr>
          <w:rFonts w:hint="eastAsia" w:ascii="宋体" w:hAnsi="宋体" w:eastAsia="宋体" w:cs="宋体"/>
          <w:sz w:val="24"/>
          <w:szCs w:val="24"/>
        </w:rPr>
        <w:t xml:space="preserve">缴纳的履约保证金中予以扣款，以弥补</w:t>
      </w:r>
      <w:r>
        <w:rPr>
          <w:rFonts w:hint="eastAsia" w:ascii="宋体" w:hAnsi="宋体" w:eastAsia="宋体" w:cs="宋体"/>
          <w:sz w:val="24"/>
          <w:szCs w:val="24"/>
          <w:lang w:eastAsia="zh-CN"/>
        </w:rPr>
        <w:t xml:space="preserve">需方</w:t>
      </w:r>
      <w:r>
        <w:rPr>
          <w:rFonts w:hint="eastAsia" w:ascii="宋体" w:hAnsi="宋体" w:eastAsia="宋体" w:cs="宋体"/>
          <w:sz w:val="24"/>
          <w:szCs w:val="24"/>
        </w:rPr>
        <w:t xml:space="preserve">经济损失，不足的部分</w:t>
      </w:r>
      <w:r>
        <w:rPr>
          <w:rFonts w:hint="eastAsia" w:ascii="宋体" w:hAnsi="宋体" w:eastAsia="宋体" w:cs="宋体"/>
          <w:sz w:val="24"/>
          <w:szCs w:val="24"/>
          <w:lang w:eastAsia="zh-CN"/>
        </w:rPr>
        <w:t xml:space="preserve">供方</w:t>
      </w:r>
      <w:r>
        <w:rPr>
          <w:rFonts w:hint="eastAsia" w:ascii="宋体" w:hAnsi="宋体" w:eastAsia="宋体" w:cs="宋体"/>
          <w:sz w:val="24"/>
          <w:szCs w:val="24"/>
        </w:rPr>
        <w:t xml:space="preserve">另外补齐</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第八条 </w:t>
      </w:r>
      <w:r>
        <w:rPr>
          <w:rFonts w:hint="eastAsia" w:ascii="宋体" w:hAnsi="宋体" w:eastAsia="宋体" w:cs="宋体"/>
          <w:b/>
          <w:bCs/>
          <w:color w:val="auto"/>
          <w:sz w:val="24"/>
          <w:szCs w:val="24"/>
          <w:highlight w:val="none"/>
        </w:rPr>
        <w:t xml:space="preserve">违约责任：</w:t>
      </w:r>
      <w:r>
        <w:rPr>
          <w:rFonts w:hint="eastAsia" w:ascii="宋体" w:hAnsi="宋体" w:eastAsia="宋体" w:cs="宋体"/>
          <w:color w:val="auto"/>
          <w:sz w:val="24"/>
          <w:szCs w:val="24"/>
          <w:highlight w:val="none"/>
        </w:rPr>
        <w:t xml:space="preserve">任何一方违约，均需按照下列约定向对方支付违约金。</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因供方原因延期的，则按延期每天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000元进行扣款，所发生的所有损失由供方承担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需方发现供方交付的货物质量不符合规定的</w:t>
      </w:r>
      <w:r>
        <w:rPr>
          <w:rFonts w:hint="eastAsia" w:ascii="宋体" w:hAnsi="宋体" w:eastAsia="宋体" w:cs="宋体"/>
          <w:color w:val="auto"/>
          <w:sz w:val="24"/>
          <w:szCs w:val="24"/>
          <w:highlight w:val="none"/>
        </w:rPr>
        <w:t xml:space="preserve">，需方有权拒收并有权要求供方限期更换、退货或减少价款等。</w:t>
      </w:r>
      <w:r>
        <w:rPr>
          <w:rFonts w:hint="eastAsia" w:ascii="宋体" w:hAnsi="宋体" w:eastAsia="宋体" w:cs="宋体"/>
          <w:color w:val="auto"/>
          <w:sz w:val="24"/>
          <w:szCs w:val="24"/>
          <w:highlight w:val="none"/>
          <w:lang w:val="en-US" w:eastAsia="zh-CN"/>
        </w:rPr>
        <w:t xml:space="preserve">如因质量问题而给需方或第三方造成损失的，由供方承担全部赔偿责任。如需方对外赔付的，需方有权就该损失向供方全额追偿。</w:t>
      </w:r>
      <w:r>
        <w:rPr>
          <w:rFonts w:hint="eastAsia" w:ascii="宋体" w:hAnsi="宋体" w:eastAsia="宋体" w:cs="宋体"/>
          <w:color w:val="auto"/>
          <w:sz w:val="24"/>
          <w:szCs w:val="24"/>
          <w:highlight w:val="none"/>
        </w:rPr>
        <w:t xml:space="preserve">由于需方原因造成供方</w:t>
      </w:r>
      <w:r>
        <w:rPr>
          <w:rFonts w:hint="eastAsia" w:ascii="宋体" w:hAnsi="宋体" w:eastAsia="宋体" w:cs="宋体"/>
          <w:color w:val="auto"/>
          <w:sz w:val="24"/>
          <w:szCs w:val="24"/>
          <w:highlight w:val="none"/>
          <w:lang w:val="en-US" w:eastAsia="zh-CN"/>
        </w:rPr>
        <w:t xml:space="preserve">延期</w:t>
      </w:r>
      <w:r>
        <w:rPr>
          <w:rFonts w:hint="eastAsia" w:ascii="宋体" w:hAnsi="宋体" w:eastAsia="宋体" w:cs="宋体"/>
          <w:color w:val="auto"/>
          <w:sz w:val="24"/>
          <w:szCs w:val="24"/>
          <w:highlight w:val="none"/>
        </w:rPr>
        <w:t xml:space="preserve">交货的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需方</w:t>
      </w:r>
      <w:r>
        <w:rPr>
          <w:rFonts w:hint="eastAsia" w:ascii="宋体" w:hAnsi="宋体" w:eastAsia="宋体" w:cs="宋体"/>
          <w:color w:val="auto"/>
          <w:sz w:val="24"/>
          <w:szCs w:val="24"/>
          <w:highlight w:val="none"/>
          <w:lang w:val="en-US" w:eastAsia="zh-CN"/>
        </w:rPr>
        <w:t xml:space="preserve">无权要求供方承担逾期交货违约金。</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供方交付的货物的质量、功能、参数要求不符合</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文件及供方投标文件的，需方有权</w:t>
      </w:r>
      <w:r>
        <w:rPr>
          <w:rFonts w:hint="eastAsia" w:ascii="宋体" w:hAnsi="宋体" w:eastAsia="宋体" w:cs="宋体"/>
          <w:color w:val="auto"/>
          <w:sz w:val="24"/>
          <w:szCs w:val="24"/>
          <w:highlight w:val="none"/>
          <w:lang w:val="en-US" w:eastAsia="zh-CN"/>
        </w:rPr>
        <w:t xml:space="preserve">不予退还</w:t>
      </w:r>
      <w:r>
        <w:rPr>
          <w:rFonts w:hint="eastAsia" w:ascii="宋体" w:hAnsi="宋体" w:eastAsia="宋体" w:cs="宋体"/>
          <w:color w:val="auto"/>
          <w:sz w:val="24"/>
          <w:szCs w:val="24"/>
          <w:highlight w:val="none"/>
        </w:rPr>
        <w:t xml:space="preserve">全部履约保证金，终止本合同，并要求供方赔偿需方由此造成的损失，有权对供方提起诉讼索赔</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.验收合格后，供方交付的货物在使用过程中，如期间发现所供货物为参数造假、冒牌货，需方有权进行退货，并追究其双倍损失和相关法律责任</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第九条 其他约定</w:t>
      </w:r>
      <w:r>
        <w:rPr>
          <w:rFonts w:hint="eastAsia" w:ascii="宋体" w:hAnsi="宋体" w:eastAsia="宋体" w:cs="宋体"/>
          <w:b/>
          <w:bCs/>
          <w:color w:val="auto"/>
          <w:sz w:val="24"/>
          <w:szCs w:val="24"/>
          <w:highlight w:val="none"/>
        </w:rPr>
        <w:t xml:space="preserve">事项</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供、需双方如在本合同的履行过程中，对标的物的质量问题发生争议时，以质量技术监督部门或有权鉴定部门的质量鉴定结果为准，由此所产生的一切费用由供方承担。</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如供方不履行本合同第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所规定的</w:t>
      </w:r>
      <w:r>
        <w:rPr>
          <w:rFonts w:hint="eastAsia" w:ascii="宋体" w:hAnsi="宋体" w:eastAsia="宋体" w:cs="宋体"/>
          <w:color w:val="auto"/>
          <w:sz w:val="24"/>
          <w:szCs w:val="24"/>
          <w:highlight w:val="none"/>
        </w:rPr>
        <w:t xml:space="preserve">质量要求及供方对质量负责的条件和期限，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报鉴证机关备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供方对需方提出货物或服务有欺诈行为的，依照《中华人民共和国消费者权益保护法》的规定承担损害赔偿责任。</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 xml:space="preserve">解决合同争议的方式</w:t>
      </w:r>
      <w:r/>
    </w:p>
    <w:p>
      <w:pPr>
        <w:ind w:left="0"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 xml:space="preserve">人民法院提起诉讼。</w:t>
      </w:r>
      <w:r/>
    </w:p>
    <w:p>
      <w:p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第十一条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知识产权</w:t>
      </w:r>
      <w:r>
        <w:rPr>
          <w:rFonts w:hint="eastAsia" w:ascii="宋体" w:hAnsi="宋体" w:eastAsia="宋体" w:cs="宋体"/>
          <w:b/>
          <w:bCs/>
          <w:color w:val="auto"/>
          <w:sz w:val="24"/>
          <w:szCs w:val="24"/>
          <w:highlight w:val="none"/>
          <w:lang w:val="en-US" w:eastAsia="zh-Hans"/>
        </w:rPr>
        <w:t xml:space="preserve">及保密</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供方承担，如因此而造成需方损失的，亦由供方负责赔偿。</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方应对其在签订及履行本合同过程中所知悉的属于需方或从需方获取的有关信息内容保密（无论该信息内容是否被采取保密措施），未经需方书面同意，供方不得将前述获取的信息内容进行复制、摘抄、传达、告知、泄露、公布、发布、出版、传授、转让或者以其他任何方式使任何第三方）接触、知悉，或为自己或他人所使用、利用。</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3.供方的上述保密义务长期有效，除非上述获取的信息内容已经进入公知领域。</w:t>
      </w:r>
      <w:r/>
    </w:p>
    <w:p>
      <w:pPr>
        <w:pStyle w:val="881"/>
        <w:ind w:firstLine="482"/>
        <w:keepLines w:val="0"/>
        <w:keepNext w:val="0"/>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  </w:t>
      </w:r>
      <w:r>
        <w:rPr>
          <w:rFonts w:hint="eastAsia" w:ascii="宋体" w:hAnsi="宋体" w:eastAsia="宋体" w:cs="宋体"/>
          <w:b/>
          <w:color w:val="auto"/>
          <w:sz w:val="24"/>
          <w:szCs w:val="24"/>
          <w:highlight w:val="none"/>
        </w:rPr>
        <w:t xml:space="preserve">其他</w:t>
      </w:r>
      <w:r/>
    </w:p>
    <w:p>
      <w:pPr>
        <w:pStyle w:val="881"/>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本协议未尽事宜，由甲乙双方协商解决，并以书面形式签订补充协议，补充协议与本协议具有同等法律效力。</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本协议一式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份，经甲乙双方共同签字盖章后生效。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供方（盖章）：                     需方（盖章）：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p>
    <w:p>
      <w:pPr>
        <w:ind w:firstLine="480"/>
        <w:jc w:val="both"/>
        <w:spacing w:line="500" w:lineRule="exact"/>
        <w:rPr>
          <w:rFonts w:hint="eastAsia" w:ascii="宋体" w:hAnsi="宋体" w:eastAsia="宋体" w:cs="宋体"/>
          <w:bCs/>
          <w:sz w:val="28"/>
          <w:szCs w:val="28"/>
        </w:rPr>
      </w:pPr>
      <w:r>
        <w:rPr>
          <w:rFonts w:hint="eastAsia" w:ascii="宋体" w:hAnsi="宋体" w:eastAsia="宋体" w:cs="宋体"/>
          <w:b w:val="0"/>
          <w:color w:val="auto"/>
          <w:sz w:val="24"/>
          <w:szCs w:val="24"/>
          <w:highlight w:val="none"/>
          <w:lang w:val="en-US" w:eastAsia="zh-CN" w:bidi="ar-SA"/>
        </w:rPr>
        <w:t xml:space="preserve">银行账号：                         银行账号：</w:t>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jc w:val="center"/>
        <w:keepLines w:val="0"/>
        <w:keepNext w:val="0"/>
        <w:pageBreakBefore w:val="0"/>
        <w:spacing w:line="500" w:lineRule="exact"/>
        <w:widowControl/>
        <w:rPr>
          <w:rFonts w:hint="eastAsia" w:ascii="宋体" w:hAnsi="宋体" w:eastAsia="宋体" w:cs="宋体"/>
          <w:b/>
          <w:bCs/>
          <w:i/>
          <w:iCs/>
          <w:color w:val="ff0000"/>
          <w:sz w:val="24"/>
          <w:szCs w:val="24"/>
          <w:highlight w:val="none"/>
          <w:lang w:val="en-US" w:eastAsia="zh-CN" w:bidi="ar"/>
        </w:rPr>
        <w:suppressLineNumbers w:val="0"/>
      </w:pPr>
      <w:r>
        <w:rPr>
          <w:rFonts w:hint="eastAsia" w:ascii="宋体" w:hAnsi="宋体" w:eastAsia="宋体" w:cs="宋体"/>
          <w:b/>
          <w:bCs/>
          <w:i/>
          <w:iCs/>
          <w:color w:val="ff0000"/>
          <w:sz w:val="24"/>
          <w:szCs w:val="24"/>
          <w:highlight w:val="none"/>
          <w:lang w:val="en-US" w:eastAsia="zh-CN" w:bidi="ar"/>
        </w:rPr>
        <w:t xml:space="preserve">（采购人保留对合同文本的修改和完善的权利）</w:t>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第四部分  开标和评标</w:t>
      </w:r>
      <w:r/>
    </w:p>
    <w:p>
      <w:pPr>
        <w:pStyle w:val="874"/>
        <w:ind w:left="0" w:right="0" w:firstLine="560"/>
        <w:jc w:val="left"/>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一、开标</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不见面远程开标模式：投标人在各自地点通过“苏采云”系统参加开标会。</w:t>
      </w:r>
      <w:r/>
    </w:p>
    <w:p>
      <w:pPr>
        <w:pStyle w:val="874"/>
        <w:ind w:left="0" w:right="0" w:firstLine="560"/>
        <w:jc w:val="left"/>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二、评标流程和评标标准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采用综合评分法，总分值为100分。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（一）采购人（代表）对投标人资格进行审查</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请投标人在“苏采云”系统电子投标(响应)文件格式中的资格条件部分上传对应的材料，投标人资格不合格的，其投标文件判定为无效投标文件。</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（二）评标委员会对符合资格投标人的投标文件进行符合性审查</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请投标人在“苏采云”系统电子投标(响应)文件格式中的符合条件部分上传对应的材料，未通过符合性审查的投标文件，将被判为不满足招标文件实质性要求。</w:t>
      </w:r>
      <w:r/>
    </w:p>
    <w:p>
      <w:pPr>
        <w:ind w:firstLine="555"/>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三</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商务技术分：</w:t>
      </w:r>
      <w:r>
        <w:rPr>
          <w:rFonts w:hint="eastAsia" w:ascii="宋体" w:hAnsi="宋体" w:eastAsia="宋体" w:cs="宋体"/>
          <w:sz w:val="28"/>
          <w:szCs w:val="28"/>
          <w:lang w:val="en-US" w:eastAsia="zh-CN"/>
        </w:rPr>
        <w:t xml:space="preserve">40</w:t>
      </w:r>
      <w:r>
        <w:rPr>
          <w:rFonts w:hint="eastAsia" w:ascii="宋体" w:hAnsi="宋体" w:eastAsia="宋体" w:cs="宋体"/>
          <w:sz w:val="28"/>
          <w:szCs w:val="28"/>
          <w:lang w:val="zh-CN"/>
        </w:rPr>
        <w:t xml:space="preserve">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评标委员会对各投标人得分为评委会成员评分的算术平均分，分值保留小数点后两位。</w:t>
      </w:r>
      <w:r/>
    </w:p>
    <w:p>
      <w:pPr>
        <w:ind w:firstLine="560"/>
        <w:jc w:val="left"/>
        <w:spacing w:line="5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一标包</w:t>
      </w:r>
      <w:r>
        <w:rPr>
          <w:rFonts w:hint="eastAsia" w:ascii="宋体" w:hAnsi="宋体" w:eastAsia="宋体" w:cs="宋体"/>
          <w:sz w:val="28"/>
          <w:szCs w:val="28"/>
          <w:lang w:val="en-US" w:eastAsia="zh-CN"/>
        </w:rPr>
        <w:t xml:space="preserve">：</w:t>
      </w:r>
      <w:r/>
    </w:p>
    <w:tbl>
      <w:tblPr>
        <w:tblStyle w:val="862"/>
        <w:tblW w:w="5189" w:type="pct"/>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8"/>
        <w:gridCol w:w="1176"/>
        <w:gridCol w:w="720"/>
        <w:gridCol w:w="7010"/>
      </w:tblGrid>
      <w:tr>
        <w:trPr>
          <w:trHeight w:val="2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评分标准</w:t>
            </w:r>
            <w:r/>
          </w:p>
        </w:tc>
      </w:tr>
      <w:tr>
        <w:trPr>
          <w:trHeight w:val="108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所投产品技术参数完全满足招标文件</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参数要求的得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360" w:lineRule="exact"/>
              <w:widowControl/>
              <w:rPr>
                <w:rStyle w:val="876"/>
                <w:rFonts w:hint="eastAsia" w:ascii="宋体" w:hAnsi="宋体" w:eastAsia="宋体" w:cs="宋体"/>
                <w:b w:val="0"/>
                <w:bCs w:val="0"/>
                <w:color w:val="auto"/>
                <w:sz w:val="21"/>
                <w:szCs w:val="21"/>
                <w:highlight w:val="none"/>
                <w:lang w:val="en-US" w:eastAsia="zh-CN"/>
              </w:rPr>
            </w:pPr>
            <w:r>
              <w:rPr>
                <w:rStyle w:val="876"/>
                <w:rFonts w:hint="eastAsia" w:ascii="宋体" w:hAnsi="宋体" w:eastAsia="宋体" w:cs="宋体"/>
                <w:b w:val="0"/>
                <w:bCs w:val="0"/>
                <w:color w:val="auto"/>
                <w:sz w:val="21"/>
                <w:szCs w:val="21"/>
                <w:highlight w:val="none"/>
                <w:lang w:val="en-US" w:eastAsia="zh-CN"/>
              </w:rPr>
              <w:t xml:space="preserve">1.加“★”</w:t>
            </w:r>
            <w:r>
              <w:rPr>
                <w:rFonts w:hint="eastAsia" w:ascii="宋体" w:hAnsi="宋体" w:eastAsia="宋体" w:cs="宋体"/>
                <w:b w:val="0"/>
                <w:bCs w:val="0"/>
                <w:color w:val="auto"/>
                <w:sz w:val="21"/>
                <w:szCs w:val="21"/>
                <w:highlight w:val="none"/>
              </w:rPr>
              <w:t xml:space="preserve">部分</w:t>
            </w:r>
            <w:r>
              <w:rPr>
                <w:rStyle w:val="876"/>
                <w:rFonts w:hint="eastAsia" w:ascii="宋体" w:hAnsi="宋体" w:eastAsia="宋体" w:cs="宋体"/>
                <w:b w:val="0"/>
                <w:bCs w:val="0"/>
                <w:color w:val="auto"/>
                <w:sz w:val="21"/>
                <w:szCs w:val="21"/>
                <w:highlight w:val="none"/>
                <w:lang w:val="en-US" w:eastAsia="zh-CN"/>
              </w:rPr>
              <w:t xml:space="preserve">为实质性指标，投标人必须完全满足，不接受任何负偏离，否则按无效投标处理。</w:t>
            </w:r>
            <w:r/>
          </w:p>
          <w:p>
            <w:pPr>
              <w:numPr>
                <w:ilvl w:val="0"/>
                <w:numId w:val="0"/>
              </w:numPr>
              <w:jc w:val="left"/>
              <w:keepLines w:val="0"/>
              <w:keepNext w:val="0"/>
              <w:pageBreakBefore w:val="0"/>
              <w:spacing w:line="360" w:lineRule="exact"/>
              <w:widowControl/>
              <w:rPr>
                <w:rStyle w:val="876"/>
                <w:rFonts w:hint="eastAsia" w:ascii="宋体" w:hAnsi="宋体" w:eastAsia="宋体" w:cs="宋体"/>
                <w:b/>
                <w:bCs/>
                <w:color w:val="auto"/>
                <w:sz w:val="21"/>
                <w:szCs w:val="21"/>
                <w:highlight w:val="none"/>
                <w:lang w:val="en-US" w:eastAsia="zh-CN"/>
              </w:rPr>
            </w:pPr>
            <w:r>
              <w:rPr>
                <w:rStyle w:val="876"/>
                <w:rFonts w:hint="eastAsia" w:ascii="宋体" w:hAnsi="宋体" w:eastAsia="宋体" w:cs="宋体"/>
                <w:b/>
                <w:bCs/>
                <w:color w:val="auto"/>
                <w:sz w:val="21"/>
                <w:szCs w:val="21"/>
                <w:highlight w:val="none"/>
                <w:lang w:val="en-US" w:eastAsia="zh-CN"/>
              </w:rPr>
              <w:t xml:space="preserve">注：按项目需求中此项技术参数对应的要求提供证明材料。</w:t>
            </w:r>
            <w:r/>
          </w:p>
          <w:p>
            <w:pPr>
              <w:jc w:val="left"/>
              <w:keepLines w:val="0"/>
              <w:keepNext w:val="0"/>
              <w:pageBreakBefore w:val="0"/>
              <w:spacing w:line="36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加</w:t>
            </w:r>
            <w:r>
              <w:rPr>
                <w:rFonts w:hint="eastAsia" w:ascii="宋体" w:hAnsi="宋体" w:eastAsia="宋体" w:cs="宋体"/>
                <w:bCs/>
                <w:color w:val="auto"/>
                <w:sz w:val="21"/>
                <w:szCs w:val="21"/>
                <w:highlight w:val="none"/>
              </w:rPr>
              <w:t xml:space="preserve">“▲”部分为重点</w:t>
            </w:r>
            <w:r>
              <w:rPr>
                <w:rFonts w:hint="eastAsia" w:ascii="宋体" w:hAnsi="宋体" w:eastAsia="宋体" w:cs="宋体"/>
                <w:bCs/>
                <w:color w:val="auto"/>
                <w:sz w:val="21"/>
                <w:szCs w:val="21"/>
                <w:highlight w:val="none"/>
                <w:lang w:val="en-US" w:eastAsia="zh-CN"/>
              </w:rPr>
              <w:t xml:space="preserve">参数</w:t>
            </w:r>
            <w:r>
              <w:rPr>
                <w:rFonts w:hint="eastAsia" w:ascii="宋体" w:hAnsi="宋体" w:eastAsia="宋体" w:cs="宋体"/>
                <w:bCs/>
                <w:color w:val="auto"/>
                <w:sz w:val="21"/>
                <w:szCs w:val="21"/>
                <w:highlight w:val="none"/>
              </w:rPr>
              <w:t xml:space="preserve">，每有一项</w:t>
            </w:r>
            <w:r>
              <w:rPr>
                <w:rFonts w:hint="eastAsia" w:ascii="宋体" w:hAnsi="宋体" w:eastAsia="宋体" w:cs="宋体"/>
                <w:bCs/>
                <w:color w:val="auto"/>
                <w:sz w:val="21"/>
                <w:szCs w:val="21"/>
                <w:highlight w:val="none"/>
                <w:lang w:val="en-US" w:eastAsia="zh-CN"/>
              </w:rPr>
              <w:t xml:space="preserve">负偏离</w:t>
            </w:r>
            <w:r>
              <w:rPr>
                <w:rFonts w:hint="eastAsia" w:ascii="宋体" w:hAnsi="宋体" w:eastAsia="宋体" w:cs="宋体"/>
                <w:bCs/>
                <w:color w:val="auto"/>
                <w:sz w:val="21"/>
                <w:szCs w:val="21"/>
                <w:highlight w:val="none"/>
              </w:rPr>
              <w:t xml:space="preserve">扣</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；其他</w:t>
            </w:r>
            <w:r>
              <w:rPr>
                <w:rFonts w:hint="eastAsia" w:ascii="宋体" w:hAnsi="宋体" w:eastAsia="宋体" w:cs="宋体"/>
                <w:bCs/>
                <w:color w:val="auto"/>
                <w:sz w:val="21"/>
                <w:szCs w:val="21"/>
                <w:highlight w:val="none"/>
              </w:rPr>
              <w:t xml:space="preserve">技术参数</w:t>
            </w:r>
            <w:r>
              <w:rPr>
                <w:rFonts w:hint="eastAsia" w:ascii="宋体" w:hAnsi="宋体" w:eastAsia="宋体" w:cs="宋体"/>
                <w:bCs/>
                <w:color w:val="auto"/>
                <w:sz w:val="21"/>
                <w:szCs w:val="21"/>
                <w:highlight w:val="none"/>
                <w:lang w:eastAsia="zh-CN"/>
              </w:rPr>
              <w:t xml:space="preserve">（不加</w:t>
            </w:r>
            <w:r>
              <w:rPr>
                <w:rStyle w:val="876"/>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“▲”的技术参数</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每有一项</w:t>
            </w:r>
            <w:r>
              <w:rPr>
                <w:rFonts w:hint="eastAsia" w:ascii="宋体" w:hAnsi="宋体" w:eastAsia="宋体" w:cs="宋体"/>
                <w:bCs/>
                <w:color w:val="auto"/>
                <w:sz w:val="21"/>
                <w:szCs w:val="21"/>
                <w:highlight w:val="none"/>
                <w:lang w:val="en-US" w:eastAsia="zh-CN"/>
              </w:rPr>
              <w:t xml:space="preserve">负偏离</w:t>
            </w:r>
            <w:r>
              <w:rPr>
                <w:rFonts w:hint="eastAsia" w:ascii="宋体" w:hAnsi="宋体" w:eastAsia="宋体" w:cs="宋体"/>
                <w:bCs/>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，扣完为止。</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注：①加“▲”部分提供</w:t>
            </w:r>
            <w:r>
              <w:rPr>
                <w:rFonts w:hint="eastAsia" w:ascii="宋体" w:hAnsi="宋体" w:eastAsia="宋体" w:cs="宋体"/>
                <w:b/>
                <w:bCs/>
                <w:color w:val="auto"/>
                <w:sz w:val="21"/>
                <w:szCs w:val="21"/>
                <w:highlight w:val="none"/>
                <w:lang w:val="en-US" w:eastAsia="zh-CN"/>
              </w:rPr>
              <w:t xml:space="preserve">所投型号车辆的工信部公告查询截图</w:t>
            </w:r>
            <w:r>
              <w:rPr>
                <w:rFonts w:hint="eastAsia" w:ascii="宋体" w:hAnsi="宋体" w:eastAsia="宋体" w:cs="宋体"/>
                <w:b/>
                <w:bCs/>
                <w:color w:val="auto"/>
                <w:sz w:val="21"/>
                <w:szCs w:val="21"/>
                <w:highlight w:val="none"/>
              </w:rPr>
              <w:t xml:space="preserve">(附网站</w:t>
            </w:r>
            <w:r>
              <w:rPr>
                <w:rFonts w:hint="eastAsia" w:ascii="宋体" w:hAnsi="宋体" w:eastAsia="宋体" w:cs="宋体"/>
                <w:b/>
                <w:bCs/>
                <w:color w:val="auto"/>
                <w:sz w:val="21"/>
                <w:szCs w:val="21"/>
                <w:highlight w:val="none"/>
                <w:lang w:eastAsia="zh-CN"/>
              </w:rPr>
              <w:t xml:space="preserve">查</w:t>
            </w:r>
            <w:r>
              <w:rPr>
                <w:rFonts w:hint="eastAsia" w:ascii="宋体" w:hAnsi="宋体" w:eastAsia="宋体" w:cs="宋体"/>
                <w:b/>
                <w:bCs/>
                <w:color w:val="auto"/>
                <w:sz w:val="21"/>
                <w:szCs w:val="21"/>
                <w:highlight w:val="none"/>
              </w:rPr>
              <w:t xml:space="preserve">询网址)</w:t>
            </w: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未按要求提供资料或资料无法支持参数内容，视为不得分</w:t>
            </w:r>
            <w:r>
              <w:rPr>
                <w:rFonts w:hint="eastAsia" w:ascii="宋体" w:hAnsi="宋体" w:eastAsia="宋体" w:cs="宋体"/>
                <w:b/>
                <w:bCs/>
                <w:color w:val="auto"/>
                <w:sz w:val="21"/>
                <w:szCs w:val="21"/>
                <w:highlight w:val="none"/>
                <w:lang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②</w:t>
            </w:r>
            <w:r>
              <w:rPr>
                <w:rFonts w:hint="eastAsia" w:ascii="宋体" w:hAnsi="宋体" w:eastAsia="宋体" w:cs="宋体"/>
                <w:b/>
                <w:bCs/>
                <w:color w:val="auto"/>
                <w:sz w:val="21"/>
                <w:szCs w:val="21"/>
                <w:highlight w:val="none"/>
                <w:lang w:val="en-US" w:eastAsia="zh-CN"/>
              </w:rPr>
              <w:t xml:space="preserve">其他技术参数</w:t>
            </w:r>
            <w:r>
              <w:rPr>
                <w:rFonts w:hint="eastAsia" w:ascii="宋体" w:hAnsi="宋体" w:eastAsia="宋体" w:cs="宋体"/>
                <w:b/>
                <w:bCs/>
                <w:color w:val="auto"/>
                <w:sz w:val="21"/>
                <w:szCs w:val="21"/>
                <w:highlight w:val="none"/>
              </w:rPr>
              <w:t xml:space="preserve">采用技术部分正负偏离表（格式见附件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）：填制正负偏离表，完全响应的，请以空白表列示；不完全响应的，必须在偏离表中列示；列示不全的，视同故意隐瞒</w:t>
            </w:r>
            <w:r>
              <w:rPr>
                <w:rFonts w:hint="eastAsia" w:ascii="宋体" w:hAnsi="宋体" w:eastAsia="宋体" w:cs="宋体"/>
                <w:b/>
                <w:bCs/>
                <w:color w:val="auto"/>
                <w:sz w:val="21"/>
                <w:szCs w:val="21"/>
                <w:highlight w:val="none"/>
                <w:lang w:val="en-US" w:eastAsia="zh-CN"/>
              </w:rPr>
              <w:t xml:space="preserve">。</w:t>
            </w:r>
            <w:r/>
          </w:p>
          <w:p>
            <w:pPr>
              <w:jc w:val="left"/>
              <w:keepLines w:val="0"/>
              <w:keepNext w:val="0"/>
              <w:pageBreakBefore w:val="0"/>
              <w:spacing w:line="36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技术参数中每一条的要求为一项；技术参数中要求提供证明材料的需在投标文件中注明对应页码和序号，便于评委审核。</w:t>
            </w:r>
            <w:r/>
          </w:p>
        </w:tc>
      </w:tr>
      <w:tr>
        <w:trPr>
          <w:trHeight w:val="9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i w:val="0"/>
                <w:iCs w:val="0"/>
                <w:color w:val="auto"/>
                <w:sz w:val="21"/>
                <w:szCs w:val="21"/>
                <w:highlight w:val="none"/>
                <w:u w:val="none"/>
                <w:lang w:val="en-US" w:eastAsia="zh-CN" w:bidi="ar"/>
              </w:rPr>
              <w:t xml:space="preserve">提供2023年1月1日（以合同签订时间为准）以来完成的水罐微型消防车的类似供货业绩，每提供一个业绩得0.5分，最高得2分。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b/>
                <w:bCs/>
                <w:color w:val="auto"/>
                <w:sz w:val="21"/>
                <w:szCs w:val="21"/>
                <w:highlight w:val="none"/>
              </w:rPr>
              <w:t xml:space="preserve">注：提供证明业绩的</w:t>
            </w:r>
            <w:r>
              <w:rPr>
                <w:rFonts w:hint="eastAsia" w:ascii="宋体" w:hAnsi="宋体" w:eastAsia="宋体" w:cs="宋体"/>
                <w:b/>
                <w:bCs/>
                <w:color w:val="auto"/>
                <w:sz w:val="21"/>
                <w:szCs w:val="21"/>
                <w:highlight w:val="none"/>
                <w:lang w:val="en-US" w:eastAsia="zh-CN"/>
              </w:rPr>
              <w:t xml:space="preserve">有效证明</w:t>
            </w:r>
            <w:r>
              <w:rPr>
                <w:rFonts w:hint="eastAsia" w:ascii="宋体" w:hAnsi="宋体" w:eastAsia="宋体" w:cs="宋体"/>
                <w:b/>
                <w:bCs/>
                <w:color w:val="auto"/>
                <w:sz w:val="21"/>
                <w:szCs w:val="21"/>
                <w:highlight w:val="none"/>
              </w:rPr>
              <w:t xml:space="preserve">材料</w:t>
            </w:r>
            <w:r>
              <w:rPr>
                <w:rFonts w:hint="eastAsia" w:ascii="微软雅黑" w:hAnsi="微软雅黑" w:eastAsia="微软雅黑" w:cs="微软雅黑"/>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材料包括：</w:t>
            </w:r>
            <w:r>
              <w:rPr>
                <w:rFonts w:hint="eastAsia" w:ascii="宋体" w:hAnsi="宋体" w:eastAsia="宋体" w:cs="宋体"/>
                <w:b/>
                <w:bCs/>
                <w:color w:val="auto"/>
                <w:sz w:val="21"/>
                <w:szCs w:val="21"/>
                <w:highlight w:val="none"/>
                <w:lang w:val="en-US" w:eastAsia="zh-CN"/>
              </w:rPr>
              <w:t xml:space="preserve">（1）中标通知书（2）中标公告网址查询截图（3）</w:t>
            </w:r>
            <w:r>
              <w:rPr>
                <w:rFonts w:hint="eastAsia" w:ascii="宋体" w:hAnsi="宋体" w:eastAsia="宋体" w:cs="宋体"/>
                <w:b/>
                <w:bCs/>
                <w:color w:val="auto"/>
                <w:sz w:val="21"/>
                <w:szCs w:val="21"/>
                <w:highlight w:val="none"/>
              </w:rPr>
              <w:t xml:space="preserve">供货合同关键页（至少包含合同首页、标的物页、金额页、签字盖章页）（</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）与该合同对应的用户验收报告或用户出具的履约良好证明</w:t>
            </w:r>
            <w:r>
              <w:rPr>
                <w:rFonts w:hint="eastAsia" w:ascii="宋体" w:hAnsi="宋体" w:eastAsia="宋体" w:cs="宋体"/>
                <w:b/>
                <w:bCs/>
                <w:color w:val="auto"/>
                <w:sz w:val="21"/>
                <w:szCs w:val="21"/>
                <w:highlight w:val="none"/>
                <w:lang w:val="en-US" w:eastAsia="zh-CN"/>
              </w:rPr>
              <w:t xml:space="preserve">或合同下任一时期的结算发票</w:t>
            </w:r>
            <w:r>
              <w:rPr>
                <w:rFonts w:hint="eastAsia" w:ascii="微软雅黑" w:hAnsi="微软雅黑" w:eastAsia="微软雅黑" w:cs="微软雅黑"/>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扫描件</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未按要求提供或提供材料不清晰、不完整的，该业绩不予计分。</w:t>
            </w:r>
            <w:r/>
          </w:p>
        </w:tc>
      </w:tr>
      <w:tr>
        <w:trPr>
          <w:trHeight w:val="155"/>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团队人员</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numPr>
                <w:ilvl w:val="0"/>
                <w:numId w:val="0"/>
              </w:numPr>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suppressLineNumbers w:val="0"/>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项目负责人：</w:t>
            </w:r>
            <w:r/>
          </w:p>
          <w:p>
            <w:pPr>
              <w:numPr>
                <w:ilvl w:val="0"/>
                <w:numId w:val="0"/>
              </w:numPr>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lang w:eastAsia="zh-CN"/>
              </w:rPr>
              <w:t xml:space="preserve">具有机电类或机械类专业中级及以上职称的得1分。</w:t>
            </w:r>
            <w:r/>
          </w:p>
          <w:p>
            <w:pPr>
              <w:numPr>
                <w:ilvl w:val="0"/>
                <w:numId w:val="0"/>
              </w:numPr>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eastAsia="zh-CN"/>
              </w:rPr>
              <w:t xml:space="preserve">注：①提供由人力资源和社会保障部门，或经其核准、备案的职称评审机构、行业主管部门按规定评审</w:t>
            </w:r>
            <w:r>
              <w:rPr>
                <w:rFonts w:hint="eastAsia" w:ascii="宋体" w:hAnsi="宋体" w:cs="宋体"/>
                <w:b/>
                <w:bCs/>
                <w:color w:val="auto"/>
                <w:sz w:val="21"/>
                <w:szCs w:val="21"/>
                <w:highlight w:val="none"/>
                <w:lang w:val="en-US" w:eastAsia="zh-CN"/>
              </w:rPr>
              <w:t xml:space="preserve">所</w:t>
            </w:r>
            <w:r>
              <w:rPr>
                <w:rFonts w:hint="eastAsia" w:ascii="宋体" w:hAnsi="宋体" w:eastAsia="宋体" w:cs="宋体"/>
                <w:b/>
                <w:bCs/>
                <w:color w:val="auto"/>
                <w:sz w:val="21"/>
                <w:szCs w:val="21"/>
                <w:highlight w:val="none"/>
                <w:lang w:eastAsia="zh-CN"/>
              </w:rPr>
              <w:t xml:space="preserve">取得的职称证书扫描件</w:t>
            </w:r>
            <w:r>
              <w:rPr>
                <w:rFonts w:hint="eastAsia" w:ascii="宋体" w:hAnsi="宋体" w:cs="宋体"/>
                <w:b/>
                <w:bCs/>
                <w:color w:val="auto"/>
                <w:sz w:val="21"/>
                <w:szCs w:val="21"/>
                <w:highlight w:val="none"/>
                <w:lang w:eastAsia="zh-CN"/>
              </w:rPr>
              <w:t xml:space="preserve">；</w:t>
            </w:r>
            <w:r>
              <w:rPr>
                <w:rFonts w:hint="default" w:ascii="宋体" w:hAnsi="宋体" w:eastAsia="宋体" w:cs="宋体"/>
                <w:b/>
                <w:bCs/>
                <w:color w:val="auto"/>
                <w:sz w:val="21"/>
                <w:szCs w:val="21"/>
                <w:highlight w:val="none"/>
                <w:lang w:eastAsia="zh-CN"/>
              </w:rPr>
              <w:t xml:space="preserve">②</w:t>
            </w:r>
            <w:r>
              <w:rPr>
                <w:rFonts w:hint="eastAsia" w:ascii="宋体" w:hAnsi="宋体" w:eastAsia="宋体" w:cs="宋体"/>
                <w:b/>
                <w:bCs/>
                <w:color w:val="auto"/>
                <w:sz w:val="21"/>
                <w:szCs w:val="21"/>
                <w:highlight w:val="none"/>
                <w:lang w:eastAsia="zh-CN"/>
              </w:rPr>
              <w:t xml:space="preserve">提供供应商为其缴纳的投标截止时间前当月或前一个月养老保险缴费证明。供应商为投标截止时间前一个月内新成立的，可以不提供养老保险缴费证明。</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未提供或提供不全不得分</w:t>
            </w:r>
            <w:r>
              <w:rPr>
                <w:rFonts w:hint="eastAsia" w:ascii="宋体" w:hAnsi="宋体" w:cs="宋体"/>
                <w:b/>
                <w:bCs/>
                <w:color w:val="auto"/>
                <w:sz w:val="21"/>
                <w:szCs w:val="21"/>
                <w:highlight w:val="none"/>
                <w:lang w:eastAsia="zh-CN"/>
              </w:rPr>
              <w:t xml:space="preserve">）</w:t>
            </w:r>
            <w:r/>
          </w:p>
          <w:p>
            <w:pPr>
              <w:numPr>
                <w:ilvl w:val="0"/>
                <w:numId w:val="0"/>
              </w:numPr>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suppressLineNumbers w:val="0"/>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项目组成员（除项目负责人外）：</w:t>
            </w:r>
            <w:r/>
          </w:p>
          <w:p>
            <w:pPr>
              <w:numPr>
                <w:ilvl w:val="0"/>
                <w:numId w:val="0"/>
              </w:numPr>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lang w:eastAsia="zh-CN"/>
              </w:rPr>
              <w:t xml:space="preserve">具有汽车维修工职业技能等级证书的，每提供一个得0.5分，最多得1分。</w:t>
            </w:r>
            <w:r>
              <w:rPr>
                <w:rFonts w:hint="eastAsia" w:ascii="宋体" w:hAnsi="宋体" w:eastAsia="宋体" w:cs="宋体"/>
                <w:b/>
                <w:bCs/>
                <w:color w:val="auto"/>
                <w:sz w:val="21"/>
                <w:szCs w:val="21"/>
                <w:highlight w:val="none"/>
                <w:lang w:eastAsia="zh-CN"/>
              </w:rPr>
              <w:t xml:space="preserve">注：①提供经人力资源和社会保障部门备案的评价机构颁发的职业技能等级证书扫描件</w:t>
            </w:r>
            <w:r>
              <w:rPr>
                <w:rFonts w:hint="eastAsia" w:ascii="宋体" w:hAnsi="宋体" w:cs="宋体"/>
                <w:b/>
                <w:bCs/>
                <w:color w:val="auto"/>
                <w:sz w:val="21"/>
                <w:szCs w:val="21"/>
                <w:highlight w:val="none"/>
                <w:lang w:eastAsia="zh-CN"/>
              </w:rPr>
              <w:t xml:space="preserve">；</w:t>
            </w:r>
            <w:r>
              <w:rPr>
                <w:rFonts w:hint="default" w:ascii="宋体" w:hAnsi="宋体" w:eastAsia="宋体" w:cs="宋体"/>
                <w:b/>
                <w:bCs/>
                <w:color w:val="auto"/>
                <w:sz w:val="21"/>
                <w:szCs w:val="21"/>
                <w:highlight w:val="none"/>
                <w:lang w:eastAsia="zh-CN"/>
              </w:rPr>
              <w:t xml:space="preserve">②</w:t>
            </w:r>
            <w:r>
              <w:rPr>
                <w:rFonts w:hint="eastAsia" w:ascii="Calibri" w:hAnsi="Calibri" w:cs="Calibri"/>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eastAsia="zh-CN"/>
              </w:rPr>
              <w:t xml:space="preserve">技能人才评价证书全国联网查询系统查询</w:t>
            </w:r>
            <w:r>
              <w:rPr>
                <w:rFonts w:hint="eastAsia" w:ascii="宋体" w:hAnsi="宋体" w:cs="宋体"/>
                <w:b/>
                <w:bCs/>
                <w:color w:val="auto"/>
                <w:sz w:val="21"/>
                <w:szCs w:val="21"/>
                <w:highlight w:val="none"/>
                <w:lang w:val="en-US" w:eastAsia="zh-CN"/>
              </w:rPr>
              <w:t xml:space="preserve">的结果</w:t>
            </w:r>
            <w:r>
              <w:rPr>
                <w:rFonts w:hint="eastAsia" w:ascii="宋体" w:hAnsi="宋体" w:eastAsia="宋体" w:cs="宋体"/>
                <w:b/>
                <w:bCs/>
                <w:color w:val="auto"/>
                <w:sz w:val="21"/>
                <w:szCs w:val="21"/>
                <w:highlight w:val="none"/>
                <w:lang w:eastAsia="zh-CN"/>
              </w:rPr>
              <w:t xml:space="preserve">截图（osta.mohrss.gov.cn）</w:t>
            </w:r>
            <w:r>
              <w:rPr>
                <w:rFonts w:hint="eastAsia" w:ascii="宋体" w:hAnsi="宋体" w:cs="宋体"/>
                <w:b/>
                <w:bCs/>
                <w:color w:val="auto"/>
                <w:sz w:val="21"/>
                <w:szCs w:val="21"/>
                <w:highlight w:val="none"/>
                <w:lang w:eastAsia="zh-CN"/>
              </w:rPr>
              <w:t xml:space="preserve">；</w:t>
            </w:r>
            <w:r>
              <w:rPr>
                <w:rFonts w:hint="default" w:ascii="宋体" w:hAnsi="宋体" w:eastAsia="宋体" w:cs="宋体"/>
                <w:b/>
                <w:bCs/>
                <w:color w:val="auto"/>
                <w:sz w:val="21"/>
                <w:szCs w:val="21"/>
                <w:highlight w:val="none"/>
                <w:lang w:eastAsia="zh-CN"/>
              </w:rPr>
              <w:t xml:space="preserve">③</w:t>
            </w:r>
            <w:r>
              <w:rPr>
                <w:rFonts w:hint="eastAsia" w:ascii="宋体" w:hAnsi="宋体" w:eastAsia="宋体" w:cs="宋体"/>
                <w:b/>
                <w:bCs/>
                <w:color w:val="auto"/>
                <w:sz w:val="21"/>
                <w:szCs w:val="21"/>
                <w:highlight w:val="none"/>
                <w:lang w:eastAsia="zh-CN"/>
              </w:rPr>
              <w:t xml:space="preserve">提供供应商为其缴纳的投标截止时间前当月或前一个月养老保险缴费证明。供应商为投标截止时间前一个月内新成立的，可以不提供养老保险缴费证明。</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未提供或提供不全不得分</w:t>
            </w:r>
            <w:r>
              <w:rPr>
                <w:rFonts w:hint="eastAsia" w:ascii="宋体" w:hAnsi="宋体" w:cs="宋体"/>
                <w:b/>
                <w:bCs/>
                <w:color w:val="auto"/>
                <w:sz w:val="21"/>
                <w:szCs w:val="21"/>
                <w:highlight w:val="none"/>
                <w:lang w:eastAsia="zh-CN"/>
              </w:rPr>
              <w:t xml:space="preserve">）</w:t>
            </w:r>
            <w:r/>
          </w:p>
        </w:tc>
      </w:tr>
      <w:tr>
        <w:trPr>
          <w:trHeight w:val="1702"/>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所投车辆外形演示（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通过视频演示所投车辆整体外形。演示车辆外形能够清晰展示整车外观、封闭式厢货结构、</w:t>
            </w:r>
            <w:r>
              <w:rPr>
                <w:rFonts w:hint="eastAsia" w:ascii="宋体" w:hAnsi="宋体" w:eastAsia="宋体" w:cs="宋体"/>
                <w:color w:val="auto"/>
                <w:sz w:val="21"/>
                <w:szCs w:val="21"/>
                <w:highlight w:val="none"/>
                <w:lang w:val="en-US" w:eastAsia="zh-CN"/>
              </w:rPr>
              <w:t xml:space="preserve">驾驶室</w:t>
            </w:r>
            <w:r>
              <w:rPr>
                <w:rFonts w:hint="eastAsia" w:ascii="宋体" w:hAnsi="宋体" w:eastAsia="宋体" w:cs="宋体"/>
                <w:color w:val="auto"/>
                <w:sz w:val="21"/>
                <w:szCs w:val="21"/>
                <w:highlight w:val="none"/>
              </w:rPr>
              <w:t xml:space="preserve">2门2座、货厢顶部封闭不可开启、</w:t>
            </w:r>
            <w:r>
              <w:rPr>
                <w:rFonts w:hint="eastAsia" w:ascii="宋体" w:hAnsi="宋体" w:eastAsia="宋体" w:cs="宋体"/>
                <w:color w:val="auto"/>
                <w:sz w:val="21"/>
                <w:szCs w:val="21"/>
                <w:highlight w:val="none"/>
                <w:lang w:val="en-US" w:eastAsia="zh-CN"/>
              </w:rPr>
              <w:t xml:space="preserve">货箱</w:t>
            </w:r>
            <w:r>
              <w:rPr>
                <w:rFonts w:hint="eastAsia" w:ascii="宋体" w:hAnsi="宋体" w:eastAsia="宋体" w:cs="宋体"/>
                <w:color w:val="auto"/>
                <w:sz w:val="21"/>
                <w:szCs w:val="21"/>
                <w:highlight w:val="none"/>
              </w:rPr>
              <w:t xml:space="preserve">侧门及后门</w:t>
            </w:r>
            <w:r>
              <w:rPr>
                <w:rFonts w:hint="eastAsia" w:ascii="宋体" w:hAnsi="宋体" w:eastAsia="宋体" w:cs="宋体"/>
                <w:color w:val="auto"/>
                <w:sz w:val="21"/>
                <w:szCs w:val="21"/>
                <w:highlight w:val="none"/>
                <w:lang w:val="en-US" w:eastAsia="zh-CN"/>
              </w:rPr>
              <w:t xml:space="preserve">均可打开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车身红色</w:t>
            </w:r>
            <w:r>
              <w:rPr>
                <w:rFonts w:hint="eastAsia" w:ascii="宋体" w:hAnsi="宋体" w:eastAsia="宋体" w:cs="宋体"/>
                <w:color w:val="auto"/>
                <w:sz w:val="21"/>
                <w:szCs w:val="21"/>
                <w:highlight w:val="none"/>
              </w:rPr>
              <w:t xml:space="preserve">涂装及反光标识等内容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驾驶室座椅及内部布局、旋钮式电子换挡机构、中控彩色大屏、倒车影像、电动车窗等主要配置的，得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分；演示不清晰、内容不完整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配置不合理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所投车辆消防器材布置与设计演示（1分）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通过视频演示所投车辆消防器材布置与设计。演示内容能够清</w:t>
            </w:r>
            <w:r>
              <w:rPr>
                <w:rFonts w:hint="eastAsia" w:ascii="宋体" w:hAnsi="宋体" w:eastAsia="宋体" w:cs="宋体"/>
                <w:color w:val="auto"/>
                <w:sz w:val="21"/>
                <w:szCs w:val="21"/>
                <w:highlight w:val="none"/>
                <w:lang w:eastAsia="zh-CN"/>
              </w:rPr>
              <w:t xml:space="preserve">晰地</w:t>
            </w:r>
            <w:r>
              <w:rPr>
                <w:rFonts w:hint="eastAsia" w:ascii="宋体" w:hAnsi="宋体" w:eastAsia="宋体" w:cs="宋体"/>
                <w:color w:val="auto"/>
                <w:sz w:val="21"/>
                <w:szCs w:val="21"/>
                <w:highlight w:val="none"/>
              </w:rPr>
              <w:t xml:space="preserve">展示器材箱、泵室及箱体内部消防器材的布置情况，以及滑轨、快速接口、水带、水枪、扳手等器材的分类放置和固定形式，且布局合理、取用方便、不相互干扰的，得1分；演示不清晰、内容不完整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布置与设计不合理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所投车辆灭火系统及供水功能操作演示（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通过视频演示所投车辆灭火系统及供水功能操作。演示内容能够清晰展示电动细水雾泵滑轨抽出、快速接口连接</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多功能开花直流水枪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直流/开花</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切换等全过程，且整体操作顺畅、供水功能正常的，得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分；演示不清晰、内容不完整、操作不成功的，</w:t>
            </w:r>
            <w:r>
              <w:rPr>
                <w:rFonts w:hint="eastAsia" w:ascii="宋体" w:hAnsi="宋体" w:eastAsia="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rPr>
              <w:t xml:space="preserve">分。</w:t>
            </w:r>
            <w:r/>
          </w:p>
          <w:p>
            <w:pPr>
              <w:numPr>
                <w:ilvl w:val="0"/>
                <w:numId w:val="0"/>
              </w:numP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4.水箱水源供水备选方案和</w:t>
            </w:r>
            <w:r>
              <w:rPr>
                <w:rFonts w:hint="eastAsia" w:ascii="宋体" w:hAnsi="宋体" w:eastAsia="宋体" w:cs="宋体"/>
                <w:color w:val="auto"/>
                <w:sz w:val="21"/>
                <w:szCs w:val="21"/>
                <w:highlight w:val="none"/>
              </w:rPr>
              <w:t xml:space="preserve">应急处置演示（</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结合本项目基层应急处置、初期火灾扑救及现场取水条件复杂等使用场景，针对河道距离较远、随车7米吸水管长度不足、现场无外接供电电源等情况，通过视频展示水箱补水备选方案及相关应急处置功能：不依赖现场外接电源的水源补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7米吸水管长度不足情况下的远距离补水措施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补水装置与车辆水箱DN65注水口或消防接口连接方式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车辆在初期火灾扑救、夜间照明、简易破拆、水域救援辅助等应急场景下的器材取用、功能配合或操作便利</w:t>
            </w:r>
            <w:r>
              <w:rPr>
                <w:rFonts w:hint="eastAsia" w:ascii="宋体" w:hAnsi="宋体" w:eastAsia="宋体" w:cs="宋体"/>
                <w:color w:val="auto"/>
                <w:sz w:val="21"/>
                <w:szCs w:val="21"/>
                <w:highlight w:val="none"/>
                <w:lang w:val="en-US" w:eastAsia="zh-CN"/>
              </w:rPr>
              <w:t xml:space="preserve">性中演示清晰、完整、操作成功的</w:t>
            </w:r>
            <w:r>
              <w:rPr>
                <w:rFonts w:hint="eastAsia" w:ascii="宋体" w:hAnsi="宋体" w:eastAsia="宋体" w:cs="宋体"/>
                <w:color w:val="auto"/>
                <w:sz w:val="21"/>
                <w:szCs w:val="21"/>
                <w:highlight w:val="none"/>
              </w:rPr>
              <w:t xml:space="preserve">得2分；演示不清晰、内容不完整、操作不成功的，</w:t>
            </w:r>
            <w:r>
              <w:rPr>
                <w:rFonts w:hint="eastAsia" w:ascii="宋体" w:hAnsi="宋体" w:eastAsia="宋体" w:cs="宋体"/>
                <w:color w:val="auto"/>
                <w:sz w:val="21"/>
                <w:szCs w:val="21"/>
                <w:highlight w:val="none"/>
                <w:lang w:val="en-US" w:eastAsia="zh-CN"/>
              </w:rPr>
              <w:t xml:space="preserve">不得</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w:t>
            </w:r>
            <w:r/>
          </w:p>
        </w:tc>
      </w:tr>
      <w:tr>
        <w:trPr>
          <w:trHeight w:val="90"/>
        </w:trPr>
        <w:tc>
          <w:tcPr>
            <w:tcBorders>
              <w:top w:val="single" w:color="000000" w:sz="4" w:space="0"/>
              <w:left w:val="single" w:color="000000" w:sz="4" w:space="0"/>
              <w:right w:val="single" w:color="000000" w:sz="4" w:space="0"/>
            </w:tcBorders>
            <w:tcW w:w="264"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right w:val="single" w:color="000000" w:sz="4" w:space="0"/>
            </w:tcBorders>
            <w:tcW w:w="625" w:type="pct"/>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质保期</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本次采购</w:t>
            </w:r>
            <w:r>
              <w:rPr>
                <w:rFonts w:hint="eastAsia" w:ascii="宋体" w:hAnsi="宋体" w:eastAsia="宋体" w:cs="宋体"/>
                <w:color w:val="auto"/>
                <w:sz w:val="21"/>
                <w:szCs w:val="21"/>
                <w:highlight w:val="none"/>
                <w:lang w:val="en-US" w:eastAsia="zh-CN"/>
              </w:rPr>
              <w:t xml:space="preserve">车辆质保期（从车辆验收之日起计）：</w:t>
            </w:r>
            <w:r>
              <w:rPr>
                <w:rFonts w:hint="eastAsia" w:ascii="宋体" w:hAnsi="宋体" w:eastAsia="宋体" w:cs="宋体"/>
                <w:color w:val="auto"/>
                <w:sz w:val="21"/>
                <w:szCs w:val="21"/>
                <w:highlight w:val="none"/>
                <w:lang w:val="zh-CN" w:eastAsia="zh-CN"/>
              </w:rPr>
              <w:t xml:space="preserve">电池质保</w:t>
            </w:r>
            <w:r>
              <w:rPr>
                <w:rFonts w:hint="eastAsia" w:ascii="宋体" w:hAnsi="宋体" w:eastAsia="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zh-CN" w:eastAsia="zh-CN"/>
              </w:rPr>
              <w:t xml:space="preserve">3年。</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承诺在</w:t>
            </w:r>
            <w:r>
              <w:rPr>
                <w:rFonts w:hint="eastAsia" w:ascii="宋体" w:hAnsi="宋体" w:eastAsia="宋体" w:cs="宋体"/>
                <w:color w:val="auto"/>
                <w:sz w:val="21"/>
                <w:szCs w:val="21"/>
                <w:highlight w:val="none"/>
                <w:lang w:val="en-US" w:eastAsia="zh-CN"/>
              </w:rPr>
              <w:t xml:space="preserve">质保期3年</w:t>
            </w:r>
            <w:r>
              <w:rPr>
                <w:rFonts w:hint="eastAsia" w:ascii="宋体" w:hAnsi="宋体" w:eastAsia="宋体" w:cs="宋体"/>
                <w:color w:val="auto"/>
                <w:sz w:val="21"/>
                <w:szCs w:val="21"/>
                <w:highlight w:val="none"/>
              </w:rPr>
              <w:t xml:space="preserve">基础上增加1年得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提供承诺函加盖</w:t>
            </w:r>
            <w:r>
              <w:rPr>
                <w:rFonts w:hint="eastAsia" w:ascii="宋体" w:hAnsi="宋体" w:eastAsia="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公章，格式自拟</w:t>
            </w:r>
            <w:r>
              <w:rPr>
                <w:rFonts w:hint="eastAsia" w:ascii="宋体" w:hAnsi="宋体" w:eastAsia="宋体" w:cs="宋体"/>
                <w:b/>
                <w:bCs/>
                <w:color w:val="auto"/>
                <w:sz w:val="21"/>
                <w:szCs w:val="21"/>
                <w:highlight w:val="none"/>
                <w:lang w:eastAsia="zh-CN"/>
              </w:rPr>
              <w:t xml:space="preserve">。</w:t>
            </w:r>
            <w:r/>
          </w:p>
        </w:tc>
      </w:tr>
      <w:tr>
        <w:trPr>
          <w:trHeight w:val="1162"/>
        </w:trPr>
        <w:tc>
          <w:tcPr>
            <w:tcBorders>
              <w:left w:val="single" w:color="000000" w:sz="4" w:space="0"/>
              <w:bottom w:val="single" w:color="000000" w:sz="4" w:space="0"/>
              <w:right w:val="single" w:color="000000" w:sz="4" w:space="0"/>
            </w:tcBorders>
            <w:tcW w:w="264"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left w:val="single" w:color="000000" w:sz="4" w:space="0"/>
              <w:bottom w:val="single" w:color="000000" w:sz="4" w:space="0"/>
              <w:right w:val="single" w:color="000000" w:sz="4" w:space="0"/>
            </w:tcBorders>
            <w:tcW w:w="625" w:type="pct"/>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本次采购</w:t>
            </w:r>
            <w:r>
              <w:rPr>
                <w:rFonts w:hint="eastAsia" w:ascii="宋体" w:hAnsi="宋体" w:eastAsia="宋体" w:cs="宋体"/>
                <w:color w:val="auto"/>
                <w:sz w:val="21"/>
                <w:szCs w:val="21"/>
                <w:highlight w:val="none"/>
                <w:lang w:val="en-US" w:eastAsia="zh-CN"/>
              </w:rPr>
              <w:t xml:space="preserve">车辆质保期（从车辆验收之日起计）：</w:t>
            </w:r>
            <w:r>
              <w:rPr>
                <w:rFonts w:hint="eastAsia" w:ascii="宋体" w:hAnsi="宋体" w:eastAsia="宋体" w:cs="宋体"/>
                <w:color w:val="auto"/>
                <w:sz w:val="21"/>
                <w:szCs w:val="21"/>
                <w:highlight w:val="none"/>
                <w:lang w:val="zh-CN" w:eastAsia="zh-CN"/>
              </w:rPr>
              <w:t xml:space="preserve">整车质保</w:t>
            </w:r>
            <w:r>
              <w:rPr>
                <w:rFonts w:hint="eastAsia" w:ascii="宋体" w:hAnsi="宋体" w:eastAsia="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zh-CN" w:eastAsia="zh-CN"/>
              </w:rPr>
              <w:t xml:space="preserve">2年。</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承诺在</w:t>
            </w:r>
            <w:r>
              <w:rPr>
                <w:rFonts w:hint="eastAsia" w:ascii="宋体" w:hAnsi="宋体" w:eastAsia="宋体" w:cs="宋体"/>
                <w:color w:val="auto"/>
                <w:sz w:val="21"/>
                <w:szCs w:val="21"/>
                <w:highlight w:val="none"/>
                <w:lang w:val="en-US" w:eastAsia="zh-CN"/>
              </w:rPr>
              <w:t xml:space="preserve">质保期2年</w:t>
            </w:r>
            <w:r>
              <w:rPr>
                <w:rFonts w:hint="eastAsia" w:ascii="宋体" w:hAnsi="宋体" w:eastAsia="宋体" w:cs="宋体"/>
                <w:color w:val="auto"/>
                <w:sz w:val="21"/>
                <w:szCs w:val="21"/>
                <w:highlight w:val="none"/>
              </w:rPr>
              <w:t xml:space="preserve">基础上增加1年得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提供承诺函加盖</w:t>
            </w:r>
            <w:r>
              <w:rPr>
                <w:rFonts w:hint="eastAsia" w:ascii="宋体" w:hAnsi="宋体" w:eastAsia="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公章，格式自拟</w:t>
            </w:r>
            <w:r>
              <w:rPr>
                <w:rFonts w:hint="eastAsia" w:ascii="宋体" w:hAnsi="宋体" w:eastAsia="宋体" w:cs="宋体"/>
                <w:b/>
                <w:bCs/>
                <w:color w:val="auto"/>
                <w:sz w:val="21"/>
                <w:szCs w:val="21"/>
                <w:highlight w:val="none"/>
                <w:lang w:eastAsia="zh-CN"/>
              </w:rPr>
              <w:t xml:space="preserve">。</w:t>
            </w:r>
            <w:r/>
          </w:p>
        </w:tc>
      </w:tr>
      <w:tr>
        <w:trPr>
          <w:trHeight w:val="493"/>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供货方案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针对本项目的</w:t>
            </w:r>
            <w:r>
              <w:rPr>
                <w:rFonts w:hint="eastAsia" w:ascii="宋体" w:hAnsi="宋体" w:eastAsia="宋体" w:cs="宋体"/>
                <w:b w:val="0"/>
                <w:bCs/>
                <w:color w:val="auto"/>
                <w:sz w:val="21"/>
                <w:szCs w:val="21"/>
                <w:highlight w:val="none"/>
                <w:lang w:val="en-US" w:eastAsia="zh-CN"/>
              </w:rPr>
              <w:t xml:space="preserve">供货</w:t>
            </w:r>
            <w:r>
              <w:rPr>
                <w:rFonts w:hint="eastAsia" w:ascii="宋体" w:hAnsi="宋体" w:eastAsia="宋体" w:cs="宋体"/>
                <w:b w:val="0"/>
                <w:bCs/>
                <w:color w:val="auto"/>
                <w:sz w:val="21"/>
                <w:szCs w:val="21"/>
                <w:highlight w:val="none"/>
              </w:rPr>
              <w:t xml:space="preserve">进度计划及安装调试验收方案等内容进行阐述</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阐述包含但不限于</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1.供货阶段方案；2.</w:t>
            </w:r>
            <w:r>
              <w:rPr>
                <w:rFonts w:hint="eastAsia" w:ascii="宋体" w:hAnsi="宋体" w:eastAsia="宋体" w:cs="宋体"/>
                <w:b w:val="0"/>
                <w:bCs/>
                <w:color w:val="auto"/>
                <w:sz w:val="21"/>
                <w:szCs w:val="21"/>
                <w:highlight w:val="none"/>
                <w:lang w:val="en-US"/>
              </w:rPr>
              <w:t xml:space="preserve">安装</w:t>
            </w:r>
            <w:r>
              <w:rPr>
                <w:rFonts w:hint="eastAsia" w:ascii="宋体" w:hAnsi="宋体" w:eastAsia="宋体" w:cs="宋体"/>
                <w:b w:val="0"/>
                <w:bCs/>
                <w:color w:val="auto"/>
                <w:sz w:val="21"/>
                <w:szCs w:val="21"/>
                <w:highlight w:val="none"/>
              </w:rPr>
              <w:t xml:space="preserve">阶段方案；3.</w:t>
            </w:r>
            <w:r>
              <w:rPr>
                <w:rFonts w:hint="eastAsia" w:ascii="宋体" w:hAnsi="宋体" w:eastAsia="宋体" w:cs="宋体"/>
                <w:b w:val="0"/>
                <w:bCs/>
                <w:color w:val="auto"/>
                <w:sz w:val="21"/>
                <w:szCs w:val="21"/>
                <w:highlight w:val="none"/>
                <w:lang w:val="en-US"/>
              </w:rPr>
              <w:t xml:space="preserve">调试</w:t>
            </w:r>
            <w:r>
              <w:rPr>
                <w:rFonts w:hint="eastAsia" w:ascii="宋体" w:hAnsi="宋体" w:eastAsia="宋体" w:cs="宋体"/>
                <w:b w:val="0"/>
                <w:bCs/>
                <w:color w:val="auto"/>
                <w:sz w:val="21"/>
                <w:szCs w:val="21"/>
                <w:highlight w:val="none"/>
              </w:rPr>
              <w:t xml:space="preserve">阶段方案；</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运输方式、运输风险预防措施、装卸储存方案；</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.验收阶段方案</w:t>
            </w:r>
            <w:r>
              <w:rPr>
                <w:rFonts w:hint="eastAsia" w:ascii="宋体" w:hAnsi="宋体" w:eastAsia="宋体" w:cs="宋体"/>
                <w:b w:val="0"/>
                <w:bCs/>
                <w:color w:val="auto"/>
                <w:sz w:val="21"/>
                <w:szCs w:val="21"/>
                <w:highlight w:val="none"/>
                <w:lang w:eastAsia="zh-CN"/>
              </w:rPr>
              <w:t xml:space="preserve">）：</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方案内容要素齐全、方案科学合理、操作性强，得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方案内容要素较齐全、方案科学较合理、操作性较强，得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方案内容要素有缺漏、方案科学性较差、操作性较差，得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2074"/>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质量保障措施</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w:t>
            </w:r>
            <w:r>
              <w:rPr>
                <w:rFonts w:hint="eastAsia" w:ascii="宋体" w:hAnsi="宋体" w:eastAsia="宋体" w:cs="宋体"/>
                <w:b w:val="0"/>
                <w:bCs/>
                <w:color w:val="auto"/>
                <w:sz w:val="21"/>
                <w:szCs w:val="21"/>
                <w:highlight w:val="none"/>
                <w:lang w:val="en-US" w:eastAsia="zh-CN"/>
              </w:rPr>
              <w:t xml:space="preserve">产品布局及</w:t>
            </w:r>
            <w:r>
              <w:rPr>
                <w:rFonts w:hint="eastAsia" w:ascii="宋体" w:hAnsi="宋体" w:eastAsia="宋体" w:cs="宋体"/>
                <w:i w:val="0"/>
                <w:iCs w:val="0"/>
                <w:color w:val="auto"/>
                <w:sz w:val="21"/>
                <w:szCs w:val="21"/>
                <w:highlight w:val="none"/>
                <w:u w:val="none"/>
                <w:lang w:val="en-US" w:eastAsia="zh-CN" w:bidi="ar"/>
              </w:rPr>
              <w:t xml:space="preserve">质量保障的内容进行阐述（</w:t>
            </w:r>
            <w:r>
              <w:rPr>
                <w:rFonts w:hint="eastAsia" w:ascii="宋体" w:hAnsi="宋体" w:eastAsia="宋体" w:cs="宋体"/>
                <w:b w:val="0"/>
                <w:bCs/>
                <w:color w:val="auto"/>
                <w:sz w:val="21"/>
                <w:szCs w:val="21"/>
                <w:highlight w:val="none"/>
              </w:rPr>
              <w:t xml:space="preserve">阐述包含但不限于</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生产能力证明；2.</w:t>
            </w:r>
            <w:r>
              <w:rPr>
                <w:rFonts w:hint="eastAsia" w:ascii="宋体" w:hAnsi="宋体" w:eastAsia="宋体" w:cs="宋体"/>
                <w:color w:val="auto"/>
                <w:sz w:val="21"/>
                <w:szCs w:val="21"/>
                <w:highlight w:val="none"/>
              </w:rPr>
              <w:t xml:space="preserve">所投产品工作空间布局设计解决方案；</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所投产品水箱晃荡分析及结构设计解决方案；</w:t>
            </w:r>
            <w:r>
              <w:rPr>
                <w:rFonts w:hint="eastAsia" w:ascii="宋体" w:hAnsi="宋体" w:eastAsia="宋体" w:cs="宋体"/>
                <w:color w:val="auto"/>
                <w:sz w:val="21"/>
                <w:szCs w:val="21"/>
                <w:highlight w:val="none"/>
                <w:lang w:val="en-US" w:eastAsia="zh-CN"/>
              </w:rPr>
              <w:t xml:space="preserve">4.全过程质量控制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方案内容要素齐全、方案科学合理、</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方案内容要素较齐全、方案科学较合理、</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较强，得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方案内容要素有缺漏、方案科学性较差、</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较差，得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ind w:left="0" w:right="0" w:firstLine="0"/>
              <w:keepLines w:val="0"/>
              <w:keepNext w:val="0"/>
              <w:pageBreakBefore w:val="0"/>
              <w:spacing w:before="0" w:after="0" w:line="36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针对本项目的</w:t>
            </w:r>
            <w:r>
              <w:rPr>
                <w:rFonts w:hint="eastAsia" w:ascii="宋体" w:hAnsi="宋体" w:eastAsia="宋体" w:cs="宋体"/>
                <w:i w:val="0"/>
                <w:iCs w:val="0"/>
                <w:color w:val="auto"/>
                <w:sz w:val="21"/>
                <w:szCs w:val="21"/>
                <w:highlight w:val="none"/>
                <w:u w:val="none"/>
                <w:lang w:val="en-US" w:eastAsia="zh-CN" w:bidi="ar"/>
              </w:rPr>
              <w:t xml:space="preserve">售后服务及应急保障内容进行阐述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故障响应时间及故障解决措施；</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应急处理；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售后服务技术支持；</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定期巡检；</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本地维修服务；</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备品备件保障；</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培训方案。）。</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方案编制科学合理可行，内容详细，项目售后服务措施得当具有指导意义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方案编制基本合理，基本能够满足项目售后服务需要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方案编制存在较明显缺陷或与招标需求不符合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135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ind w:left="0" w:right="0" w:firstLine="0"/>
              <w:keepLines w:val="0"/>
              <w:keepNext w:val="0"/>
              <w:pageBreakBefore w:val="0"/>
              <w:spacing w:before="0" w:after="0" w:line="36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ind w:left="0" w:right="0" w:firstLine="0"/>
              <w:keepLines w:val="0"/>
              <w:keepNext w:val="0"/>
              <w:pageBreakBefore w:val="0"/>
              <w:spacing w:before="0" w:after="0" w:line="36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ind w:left="0" w:right="0" w:firstLine="0"/>
              <w:keepLines w:val="0"/>
              <w:keepNext w:val="0"/>
              <w:pageBreakBefore w:val="0"/>
              <w:spacing w:before="0" w:after="0" w:line="360" w:lineRule="exact"/>
              <w:rPr>
                <w:rFonts w:hint="eastAsia" w:ascii="宋体" w:hAnsi="宋体" w:eastAsia="宋体" w:cs="宋体"/>
                <w:i w:val="0"/>
                <w:iCs w:val="0"/>
                <w:color w:val="auto"/>
                <w:sz w:val="21"/>
                <w:szCs w:val="21"/>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jc w:val="left"/>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jc w:val="left"/>
        <w:spacing w:line="500" w:lineRule="exact"/>
        <w:rPr>
          <w:rFonts w:hint="eastAsia" w:ascii="宋体" w:hAnsi="宋体" w:eastAsia="宋体" w:cs="宋体"/>
          <w:bCs/>
          <w:sz w:val="28"/>
          <w:szCs w:val="28"/>
          <w:highlight w:val="yellow"/>
        </w:rPr>
      </w:pPr>
      <w:r>
        <w:rPr>
          <w:rFonts w:hint="eastAsia" w:ascii="宋体" w:hAnsi="宋体" w:eastAsia="宋体" w:cs="宋体"/>
          <w:sz w:val="28"/>
          <w:szCs w:val="28"/>
          <w:highlight w:val="none"/>
          <w:lang w:val="en-US" w:eastAsia="zh-CN"/>
        </w:rPr>
        <w:t xml:space="preserve">采购包号2：</w:t>
      </w:r>
      <w:r/>
    </w:p>
    <w:tbl>
      <w:tblPr>
        <w:tblStyle w:val="862"/>
        <w:tblW w:w="5205" w:type="pct"/>
        <w:tblInd w:w="-2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5"/>
        <w:gridCol w:w="1155"/>
        <w:gridCol w:w="720"/>
        <w:gridCol w:w="7003"/>
      </w:tblGrid>
      <w:tr>
        <w:trPr>
          <w:trHeight w:val="27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000000"/>
                <w:sz w:val="21"/>
                <w:szCs w:val="21"/>
                <w:u w:val="none"/>
                <w:lang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000000"/>
                <w:sz w:val="21"/>
                <w:szCs w:val="21"/>
                <w:u w:val="none"/>
                <w:lang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000000"/>
                <w:sz w:val="21"/>
                <w:szCs w:val="21"/>
                <w:u w:val="none"/>
                <w:lang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评分标准</w:t>
            </w:r>
            <w:r/>
          </w:p>
        </w:tc>
      </w:tr>
      <w:tr>
        <w:trPr>
          <w:trHeight w:val="10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18分</w:t>
            </w:r>
            <w:r/>
          </w:p>
        </w:tc>
        <w:tc>
          <w:tcPr>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jc w:val="left"/>
              <w:keepLines w:val="0"/>
              <w:keepNext w:val="0"/>
              <w:pageBreakBefore w:val="0"/>
              <w:spacing w:line="360" w:lineRule="exact"/>
              <w:widowControl/>
              <w:rPr>
                <w:rFonts w:hint="eastAsia"/>
                <w:lang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所投产品技术参数完全满足招标文件</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参数要求的得</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加</w:t>
            </w:r>
            <w:r>
              <w:rPr>
                <w:rFonts w:hint="eastAsia" w:ascii="宋体" w:hAnsi="宋体" w:eastAsia="宋体" w:cs="宋体"/>
                <w:bCs/>
                <w:color w:val="auto"/>
                <w:sz w:val="21"/>
                <w:szCs w:val="21"/>
                <w:highlight w:val="none"/>
              </w:rPr>
              <w:t xml:space="preserve">“▲”部分为重点</w:t>
            </w:r>
            <w:r>
              <w:rPr>
                <w:rFonts w:hint="eastAsia" w:ascii="宋体" w:hAnsi="宋体" w:eastAsia="宋体" w:cs="宋体"/>
                <w:bCs/>
                <w:color w:val="auto"/>
                <w:sz w:val="21"/>
                <w:szCs w:val="21"/>
                <w:highlight w:val="none"/>
                <w:lang w:val="en-US" w:eastAsia="zh-CN"/>
              </w:rPr>
              <w:t xml:space="preserve">参数</w:t>
            </w:r>
            <w:r>
              <w:rPr>
                <w:rFonts w:hint="eastAsia" w:ascii="宋体" w:hAnsi="宋体" w:eastAsia="宋体" w:cs="宋体"/>
                <w:bCs/>
                <w:color w:val="auto"/>
                <w:sz w:val="21"/>
                <w:szCs w:val="21"/>
                <w:highlight w:val="none"/>
              </w:rPr>
              <w:t xml:space="preserve">，每有一项</w:t>
            </w:r>
            <w:r>
              <w:rPr>
                <w:rFonts w:hint="eastAsia" w:ascii="宋体" w:hAnsi="宋体" w:eastAsia="宋体" w:cs="宋体"/>
                <w:bCs/>
                <w:color w:val="auto"/>
                <w:sz w:val="21"/>
                <w:szCs w:val="21"/>
                <w:highlight w:val="none"/>
                <w:lang w:val="en-US" w:eastAsia="zh-CN"/>
              </w:rPr>
              <w:t xml:space="preserve">负偏离</w:t>
            </w:r>
            <w:r>
              <w:rPr>
                <w:rFonts w:hint="eastAsia" w:ascii="宋体" w:hAnsi="宋体" w:eastAsia="宋体" w:cs="宋体"/>
                <w:bCs/>
                <w:color w:val="auto"/>
                <w:sz w:val="21"/>
                <w:szCs w:val="21"/>
                <w:highlight w:val="none"/>
              </w:rPr>
              <w:t xml:space="preserve">扣</w:t>
            </w:r>
            <w:r>
              <w:rPr>
                <w:rFonts w:hint="eastAsia" w:ascii="宋体" w:hAnsi="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；其他</w:t>
            </w:r>
            <w:r>
              <w:rPr>
                <w:rFonts w:hint="eastAsia" w:ascii="宋体" w:hAnsi="宋体" w:eastAsia="宋体" w:cs="宋体"/>
                <w:bCs/>
                <w:color w:val="auto"/>
                <w:sz w:val="21"/>
                <w:szCs w:val="21"/>
                <w:highlight w:val="none"/>
              </w:rPr>
              <w:t xml:space="preserve">技术参数</w:t>
            </w:r>
            <w:r>
              <w:rPr>
                <w:rFonts w:hint="eastAsia" w:ascii="宋体" w:hAnsi="宋体" w:eastAsia="宋体" w:cs="宋体"/>
                <w:bCs/>
                <w:color w:val="auto"/>
                <w:sz w:val="21"/>
                <w:szCs w:val="21"/>
                <w:highlight w:val="none"/>
                <w:lang w:eastAsia="zh-CN"/>
              </w:rPr>
              <w:t xml:space="preserve">（不加</w:t>
            </w:r>
            <w:r>
              <w:rPr>
                <w:rFonts w:hint="eastAsia" w:ascii="宋体" w:hAnsi="宋体" w:eastAsia="宋体" w:cs="宋体"/>
                <w:bCs/>
                <w:color w:val="auto"/>
                <w:sz w:val="21"/>
                <w:szCs w:val="21"/>
                <w:highlight w:val="none"/>
              </w:rPr>
              <w:t xml:space="preserve">“▲”的技术参数</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每有一项</w:t>
            </w:r>
            <w:r>
              <w:rPr>
                <w:rFonts w:hint="eastAsia" w:ascii="宋体" w:hAnsi="宋体" w:eastAsia="宋体" w:cs="宋体"/>
                <w:bCs/>
                <w:color w:val="auto"/>
                <w:sz w:val="21"/>
                <w:szCs w:val="21"/>
                <w:highlight w:val="none"/>
                <w:lang w:val="en-US" w:eastAsia="zh-CN"/>
              </w:rPr>
              <w:t xml:space="preserve">负偏离</w:t>
            </w:r>
            <w:r>
              <w:rPr>
                <w:rFonts w:hint="eastAsia" w:ascii="宋体" w:hAnsi="宋体" w:eastAsia="宋体" w:cs="宋体"/>
                <w:bCs/>
                <w:color w:val="auto"/>
                <w:sz w:val="21"/>
                <w:szCs w:val="21"/>
                <w:highlight w:val="none"/>
              </w:rPr>
              <w:t xml:space="preserve">扣</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，扣完为止。</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①</w:t>
            </w:r>
            <w:r>
              <w:rPr>
                <w:rFonts w:hint="eastAsia" w:ascii="宋体" w:hAnsi="宋体" w:eastAsia="宋体" w:cs="宋体"/>
                <w:b/>
                <w:bCs/>
                <w:color w:val="auto"/>
                <w:sz w:val="21"/>
                <w:szCs w:val="21"/>
                <w:highlight w:val="none"/>
              </w:rPr>
              <w:t xml:space="preserve">加“▲”部分</w:t>
            </w:r>
            <w:r>
              <w:rPr>
                <w:rStyle w:val="876"/>
                <w:rFonts w:hint="eastAsia" w:ascii="宋体" w:hAnsi="宋体" w:eastAsia="宋体" w:cs="宋体"/>
                <w:b/>
                <w:bCs/>
                <w:color w:val="auto"/>
                <w:sz w:val="21"/>
                <w:szCs w:val="21"/>
                <w:highlight w:val="none"/>
                <w:lang w:val="en-US" w:eastAsia="zh-CN"/>
              </w:rPr>
              <w:t xml:space="preserve">按项目需求中此项对应的要求提供证明材料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未按要求提供资料或资料无法支持参数内容，视为不得分</w:t>
            </w:r>
            <w:r>
              <w:rPr>
                <w:rFonts w:hint="eastAsia" w:ascii="宋体" w:hAnsi="宋体" w:eastAsia="宋体" w:cs="宋体"/>
                <w:b/>
                <w:bCs/>
                <w:color w:val="auto"/>
                <w:sz w:val="21"/>
                <w:szCs w:val="21"/>
                <w:highlight w:val="none"/>
                <w:lang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②其他技术参数</w:t>
            </w:r>
            <w:r>
              <w:rPr>
                <w:rFonts w:hint="eastAsia" w:ascii="宋体" w:hAnsi="宋体" w:eastAsia="宋体" w:cs="宋体"/>
                <w:b/>
                <w:bCs/>
                <w:color w:val="auto"/>
                <w:sz w:val="21"/>
                <w:szCs w:val="21"/>
                <w:highlight w:val="none"/>
              </w:rPr>
              <w:t xml:space="preserve">采用技术部分正负偏离表（格式见附件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）：填制正负偏离表，完全响应的，请以空白表列示；不完全响应的，必须在偏离表中列示；列示不全的，视同故意隐瞒</w:t>
            </w:r>
            <w:r>
              <w:rPr>
                <w:rFonts w:hint="eastAsia" w:ascii="宋体" w:hAnsi="宋体" w:eastAsia="宋体" w:cs="宋体"/>
                <w:b/>
                <w:bCs/>
                <w:color w:val="auto"/>
                <w:sz w:val="21"/>
                <w:szCs w:val="21"/>
                <w:highlight w:val="none"/>
                <w:lang w:val="en-US" w:eastAsia="zh-CN"/>
              </w:rPr>
              <w:t xml:space="preserve">。</w:t>
            </w:r>
            <w:r/>
          </w:p>
          <w:p>
            <w:pPr>
              <w:jc w:val="left"/>
              <w:keepLines w:val="0"/>
              <w:keepNext w:val="0"/>
              <w:pageBreakBefore w:val="0"/>
              <w:spacing w:line="36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技术参数中每一条的要求为一项；技术参数中要求提供证明材料的需在投标文件中注明对应页码和序号，便于评委审核。</w:t>
            </w:r>
            <w:r/>
          </w:p>
        </w:tc>
      </w:tr>
      <w:tr>
        <w:trPr>
          <w:trHeight w:val="9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w:t>
            </w:r>
            <w:r/>
          </w:p>
        </w:tc>
        <w:tc>
          <w:tcPr>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供应商</w:t>
            </w:r>
            <w:r>
              <w:rPr>
                <w:rFonts w:hint="eastAsia" w:ascii="宋体" w:hAnsi="宋体" w:eastAsia="宋体" w:cs="宋体"/>
                <w:i w:val="0"/>
                <w:iCs w:val="0"/>
                <w:color w:val="000000"/>
                <w:sz w:val="21"/>
                <w:szCs w:val="21"/>
                <w:u w:val="none"/>
                <w:lang w:val="en-US" w:eastAsia="zh-CN" w:bidi="ar"/>
              </w:rPr>
              <w:t xml:space="preserve">提供2023年1月1日（以合同签订时间为准）</w:t>
            </w:r>
            <w:r>
              <w:rPr>
                <w:rFonts w:hint="eastAsia" w:ascii="宋体" w:hAnsi="宋体" w:eastAsia="宋体" w:cs="宋体"/>
                <w:i w:val="0"/>
                <w:iCs w:val="0"/>
                <w:color w:val="000000"/>
                <w:sz w:val="21"/>
                <w:szCs w:val="21"/>
                <w:highlight w:val="none"/>
                <w:u w:val="none"/>
                <w:lang w:val="en-US" w:eastAsia="zh-CN" w:bidi="ar"/>
              </w:rPr>
              <w:t xml:space="preserve">以来完成的</w:t>
            </w:r>
            <w:r>
              <w:rPr>
                <w:rFonts w:hint="eastAsia" w:ascii="宋体" w:hAnsi="宋体" w:cs="宋体"/>
                <w:b w:val="0"/>
                <w:bCs w:val="0"/>
                <w:color w:val="auto"/>
                <w:sz w:val="21"/>
                <w:szCs w:val="21"/>
                <w:highlight w:val="none"/>
                <w:lang w:val="en-US" w:eastAsia="zh-CN"/>
              </w:rPr>
              <w:t xml:space="preserve">灭火救援装备的类似</w:t>
            </w:r>
            <w:r>
              <w:rPr>
                <w:rFonts w:hint="eastAsia" w:ascii="宋体" w:hAnsi="宋体" w:eastAsia="宋体" w:cs="宋体"/>
                <w:color w:val="auto"/>
                <w:sz w:val="21"/>
                <w:szCs w:val="21"/>
                <w:highlight w:val="none"/>
                <w:lang w:val="en-US" w:eastAsia="zh-CN"/>
              </w:rPr>
              <w:t xml:space="preserve">供货</w:t>
            </w:r>
            <w:r>
              <w:rPr>
                <w:rFonts w:hint="eastAsia" w:ascii="宋体" w:hAnsi="宋体" w:eastAsia="宋体" w:cs="宋体"/>
                <w:color w:val="auto"/>
                <w:sz w:val="21"/>
                <w:szCs w:val="21"/>
                <w:highlight w:val="none"/>
              </w:rPr>
              <w:t xml:space="preserve">业绩，</w:t>
            </w:r>
            <w:r>
              <w:rPr>
                <w:rFonts w:hint="eastAsia" w:ascii="宋体" w:hAnsi="宋体" w:eastAsia="宋体" w:cs="宋体"/>
                <w:i w:val="0"/>
                <w:iCs w:val="0"/>
                <w:color w:val="000000"/>
                <w:sz w:val="21"/>
                <w:szCs w:val="21"/>
                <w:highlight w:val="none"/>
                <w:u w:val="none"/>
                <w:lang w:val="en-US" w:eastAsia="zh-CN" w:bidi="ar"/>
              </w:rPr>
              <w:t xml:space="preserve">每提供一个业绩得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u w:val="none"/>
                <w:lang w:val="en-US" w:eastAsia="zh-CN" w:bidi="ar"/>
              </w:rPr>
              <w:t xml:space="preserve">最高得2分，未提供不得分。</w:t>
            </w:r>
            <w:r/>
          </w:p>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b/>
                <w:bCs/>
                <w:i w:val="0"/>
                <w:iCs w:val="0"/>
                <w:color w:val="auto"/>
                <w:sz w:val="21"/>
                <w:szCs w:val="21"/>
                <w:u w:val="none"/>
                <w:lang w:val="en-US" w:eastAsia="zh-CN" w:bidi="ar"/>
              </w:rPr>
              <w:t xml:space="preserve">注：</w:t>
            </w:r>
            <w:r>
              <w:rPr>
                <w:rFonts w:hint="eastAsia" w:ascii="宋体" w:hAnsi="宋体" w:eastAsia="宋体" w:cs="宋体"/>
                <w:b/>
                <w:bCs/>
                <w:color w:val="auto"/>
                <w:sz w:val="21"/>
                <w:szCs w:val="21"/>
                <w:highlight w:val="none"/>
              </w:rPr>
              <w:t xml:space="preserve">提供合同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rPr>
              <w:t xml:space="preserve">至少包含合同首页、标的物页、金额页、签字盖章页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及任意一个月（对应项目）的付款凭证扫描件作为得分依据。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视频演示</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keepLines w:val="0"/>
              <w:keepNext w:val="0"/>
              <w:pageBreakBefore w:val="0"/>
              <w:spacing w:line="36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所投</w:t>
            </w:r>
            <w:r>
              <w:rPr>
                <w:rFonts w:hint="eastAsia" w:ascii="宋体" w:hAnsi="宋体" w:eastAsia="宋体" w:cs="宋体"/>
                <w:b w:val="0"/>
                <w:bCs w:val="0"/>
                <w:sz w:val="21"/>
                <w:szCs w:val="21"/>
              </w:rPr>
              <w:t xml:space="preserve">便携式新能源灭火设备(背负式)</w:t>
            </w:r>
            <w:r>
              <w:rPr>
                <w:rFonts w:hint="eastAsia" w:ascii="宋体" w:hAnsi="宋体" w:eastAsia="宋体" w:cs="宋体"/>
                <w:sz w:val="21"/>
                <w:szCs w:val="21"/>
                <w:lang w:val="en-US" w:eastAsia="zh-CN"/>
              </w:rPr>
              <w:t xml:space="preserve">产品完全符合视频</w:t>
            </w:r>
            <w:r>
              <w:rPr>
                <w:rFonts w:hint="eastAsia" w:ascii="宋体" w:hAnsi="宋体" w:eastAsia="宋体" w:cs="宋体"/>
                <w:sz w:val="21"/>
                <w:szCs w:val="21"/>
              </w:rPr>
              <w:t xml:space="preserve">演示</w:t>
            </w:r>
            <w:r>
              <w:rPr>
                <w:rFonts w:hint="eastAsia" w:ascii="宋体" w:hAnsi="宋体" w:eastAsia="宋体" w:cs="宋体"/>
                <w:sz w:val="21"/>
                <w:szCs w:val="21"/>
                <w:lang w:val="en-US" w:eastAsia="zh-CN"/>
              </w:rPr>
              <w:t xml:space="preserve">要求得3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通过视频演示所投</w:t>
            </w:r>
            <w:r>
              <w:rPr>
                <w:rFonts w:hint="eastAsia" w:ascii="宋体" w:hAnsi="宋体" w:eastAsia="宋体" w:cs="宋体"/>
                <w:sz w:val="21"/>
                <w:szCs w:val="21"/>
                <w:lang w:val="en-US" w:eastAsia="zh-CN"/>
              </w:rPr>
              <w:t xml:space="preserve">产品</w:t>
            </w:r>
            <w:r>
              <w:rPr>
                <w:rFonts w:hint="eastAsia" w:ascii="宋体" w:hAnsi="宋体" w:eastAsia="宋体" w:cs="宋体"/>
                <w:sz w:val="21"/>
                <w:szCs w:val="21"/>
              </w:rPr>
              <w:t xml:space="preserve">整体外形</w:t>
            </w:r>
            <w:r>
              <w:rPr>
                <w:rFonts w:hint="eastAsia" w:ascii="宋体" w:hAnsi="宋体" w:eastAsia="宋体" w:cs="宋体"/>
                <w:sz w:val="21"/>
                <w:szCs w:val="21"/>
                <w:lang w:val="en-US" w:eastAsia="zh-CN"/>
              </w:rPr>
              <w:t xml:space="preserve">及使用功能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视频中体现（1）开箱介绍各个配件；（2）装备组装；（3）使用前准备；（4）功能使用方法；（5）检查维护方法；（6）空呼面罩等使用方法</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缺一个演示功能扣0.5分；</w:t>
            </w:r>
            <w:r>
              <w:rPr>
                <w:rFonts w:hint="eastAsia" w:ascii="宋体" w:hAnsi="宋体" w:eastAsia="宋体" w:cs="宋体"/>
                <w:sz w:val="21"/>
                <w:szCs w:val="21"/>
              </w:rPr>
              <w:t xml:space="preserve">演示不清晰、内容不完整、</w:t>
            </w:r>
            <w:r>
              <w:rPr>
                <w:rFonts w:hint="eastAsia" w:ascii="宋体" w:hAnsi="宋体" w:cs="宋体"/>
                <w:sz w:val="21"/>
                <w:szCs w:val="21"/>
                <w:lang w:val="en-US" w:eastAsia="zh-CN"/>
              </w:rPr>
              <w:t xml:space="preserve">不合理、</w:t>
            </w:r>
            <w:r>
              <w:rPr>
                <w:rFonts w:hint="eastAsia" w:ascii="宋体" w:hAnsi="宋体" w:eastAsia="宋体" w:cs="宋体"/>
                <w:sz w:val="21"/>
                <w:szCs w:val="21"/>
              </w:rPr>
              <w:t xml:space="preserve">操作不成功的，</w:t>
            </w:r>
            <w:r>
              <w:rPr>
                <w:rFonts w:hint="eastAsia" w:ascii="宋体" w:hAnsi="宋体" w:eastAsia="宋体" w:cs="宋体"/>
                <w:sz w:val="21"/>
                <w:szCs w:val="21"/>
                <w:lang w:val="en-US" w:eastAsia="zh-CN"/>
              </w:rPr>
              <w:t xml:space="preserve">不得</w:t>
            </w:r>
            <w:r>
              <w:rPr>
                <w:rFonts w:hint="eastAsia" w:ascii="宋体" w:hAnsi="宋体" w:eastAsia="宋体" w:cs="宋体"/>
                <w:sz w:val="21"/>
                <w:szCs w:val="21"/>
              </w:rPr>
              <w:t xml:space="preserve">分</w:t>
            </w:r>
            <w:r>
              <w:rPr>
                <w:rFonts w:hint="eastAsia" w:ascii="宋体" w:hAnsi="宋体" w:eastAsia="宋体" w:cs="宋体"/>
                <w:b w:val="0"/>
                <w:bCs w:val="0"/>
                <w:sz w:val="21"/>
                <w:szCs w:val="21"/>
              </w:rPr>
              <w:t xml:space="preserve">。</w:t>
            </w:r>
            <w:r/>
          </w:p>
        </w:tc>
      </w:tr>
      <w:tr>
        <w:trPr>
          <w:trHeight w:val="96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bidi="ar"/>
              </w:rPr>
              <w:suppressLineNumbers w:val="0"/>
            </w:pPr>
            <w:r>
              <w:rPr>
                <w:rFonts w:hint="eastAsia" w:ascii="宋体" w:hAnsi="宋体" w:eastAsia="宋体" w:cs="宋体"/>
                <w:i w:val="0"/>
                <w:iCs w:val="0"/>
                <w:color w:val="000000"/>
                <w:sz w:val="21"/>
                <w:szCs w:val="21"/>
                <w:u w:val="none"/>
                <w:lang w:val="en-US" w:eastAsia="zh-CN" w:bidi="ar"/>
              </w:rPr>
              <w:t xml:space="preserve">供货方案</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针对本项目的</w:t>
            </w:r>
            <w:r>
              <w:rPr>
                <w:rFonts w:hint="eastAsia" w:ascii="宋体" w:hAnsi="宋体" w:eastAsia="宋体" w:cs="宋体"/>
                <w:b w:val="0"/>
                <w:bCs/>
                <w:color w:val="auto"/>
                <w:sz w:val="21"/>
                <w:szCs w:val="21"/>
                <w:highlight w:val="none"/>
                <w:lang w:val="en-US" w:eastAsia="zh-CN"/>
              </w:rPr>
              <w:t xml:space="preserve">供货</w:t>
            </w:r>
            <w:r>
              <w:rPr>
                <w:rFonts w:hint="eastAsia" w:ascii="宋体" w:hAnsi="宋体" w:eastAsia="宋体" w:cs="宋体"/>
                <w:b w:val="0"/>
                <w:bCs/>
                <w:color w:val="auto"/>
                <w:sz w:val="21"/>
                <w:szCs w:val="21"/>
                <w:highlight w:val="none"/>
              </w:rPr>
              <w:t xml:space="preserve">进度计划及调试验收方案等内容进行阐述</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阐述包含但不限于</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1.供货阶段方案；</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rPr>
              <w:t xml:space="preserve">调试</w:t>
            </w:r>
            <w:r>
              <w:rPr>
                <w:rFonts w:hint="eastAsia" w:ascii="宋体" w:hAnsi="宋体" w:eastAsia="宋体" w:cs="宋体"/>
                <w:b w:val="0"/>
                <w:bCs/>
                <w:color w:val="auto"/>
                <w:sz w:val="21"/>
                <w:szCs w:val="21"/>
                <w:highlight w:val="none"/>
              </w:rPr>
              <w:t xml:space="preserve">阶段方案；</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sz w:val="21"/>
                <w:szCs w:val="21"/>
              </w:rPr>
              <w:t xml:space="preserve">运输方式、运输风险预防措施、装卸储存方案；</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.验收阶段方案</w:t>
            </w:r>
            <w:r>
              <w:rPr>
                <w:rFonts w:hint="eastAsia" w:ascii="宋体" w:hAnsi="宋体" w:eastAsia="宋体" w:cs="宋体"/>
                <w:b w:val="0"/>
                <w:bCs/>
                <w:color w:val="auto"/>
                <w:sz w:val="21"/>
                <w:szCs w:val="21"/>
                <w:highlight w:val="none"/>
                <w:lang w:eastAsia="zh-CN"/>
              </w:rPr>
              <w:t xml:space="preserve">）：</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方案内容要素齐全、方案科学合理、操作性强，得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方案内容要素较齐全、方案科学较合理、操作性较强，得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方案内容要素有缺漏、方案科学性较差、操作性较差，得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w:t>
            </w:r>
            <w:r/>
          </w:p>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474"/>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质量保障措施</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w:t>
            </w:r>
            <w:r>
              <w:rPr>
                <w:rFonts w:hint="eastAsia" w:ascii="宋体" w:hAnsi="宋体" w:eastAsia="宋体" w:cs="宋体"/>
                <w:b w:val="0"/>
                <w:bCs/>
                <w:color w:val="auto"/>
                <w:sz w:val="21"/>
                <w:szCs w:val="21"/>
                <w:highlight w:val="none"/>
                <w:lang w:val="en-US" w:eastAsia="zh-CN"/>
              </w:rPr>
              <w:t xml:space="preserve">产品的</w:t>
            </w:r>
            <w:r>
              <w:rPr>
                <w:rFonts w:hint="eastAsia" w:ascii="宋体" w:hAnsi="宋体" w:eastAsia="宋体" w:cs="宋体"/>
                <w:i w:val="0"/>
                <w:iCs w:val="0"/>
                <w:color w:val="000000"/>
                <w:sz w:val="21"/>
                <w:szCs w:val="21"/>
                <w:u w:val="none"/>
                <w:lang w:val="en-US" w:eastAsia="zh-CN" w:bidi="ar"/>
              </w:rPr>
              <w:t xml:space="preserve">质量保障内容进行阐述（</w:t>
            </w:r>
            <w:r>
              <w:rPr>
                <w:rFonts w:hint="eastAsia" w:ascii="宋体" w:hAnsi="宋体" w:eastAsia="宋体" w:cs="宋体"/>
                <w:b w:val="0"/>
                <w:bCs/>
                <w:color w:val="auto"/>
                <w:sz w:val="21"/>
                <w:szCs w:val="21"/>
                <w:highlight w:val="none"/>
              </w:rPr>
              <w:t xml:space="preserve">阐述包含但不限于</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生产能力证明；</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所投产品</w:t>
            </w:r>
            <w:r>
              <w:rPr>
                <w:rFonts w:hint="eastAsia" w:ascii="宋体" w:hAnsi="宋体" w:eastAsia="宋体" w:cs="宋体"/>
                <w:sz w:val="21"/>
                <w:szCs w:val="21"/>
                <w:lang w:val="en-US" w:eastAsia="zh-CN"/>
              </w:rPr>
              <w:t xml:space="preserve">安全性能</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3.全过程质量控制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方案内容要素齐全、方案科学合理、</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方案内容要素较齐全、方案科学较合理、</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较强，得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方案内容要素有缺漏、方案科学性较差、</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较差，得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w:t>
            </w:r>
            <w:r/>
          </w:p>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ind w:left="0" w:right="0" w:firstLine="0"/>
              <w:keepLines w:val="0"/>
              <w:keepNext w:val="0"/>
              <w:pageBreakBefore w:val="0"/>
              <w:spacing w:before="0" w:after="0" w:line="36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针对本项目的</w:t>
            </w:r>
            <w:r>
              <w:rPr>
                <w:rFonts w:hint="eastAsia" w:ascii="宋体" w:hAnsi="宋体" w:eastAsia="宋体" w:cs="宋体"/>
                <w:i w:val="0"/>
                <w:iCs w:val="0"/>
                <w:color w:val="000000"/>
                <w:sz w:val="21"/>
                <w:szCs w:val="21"/>
                <w:u w:val="none"/>
                <w:lang w:val="en-US" w:eastAsia="zh-CN" w:bidi="ar"/>
              </w:rPr>
              <w:t xml:space="preserve">售后服务及应急保障内容进行阐述</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故障响应时间及故障解决措施；</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应急处理；</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售后服务技术支持；</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定期巡检；</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本地维修服务；</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备品备件保障；</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培训方案。</w:t>
            </w:r>
            <w:r>
              <w:rPr>
                <w:rFonts w:hint="eastAsia" w:ascii="宋体" w:hAnsi="宋体" w:eastAsia="宋体" w:cs="宋体"/>
                <w:color w:val="000000"/>
                <w:sz w:val="21"/>
                <w:szCs w:val="21"/>
              </w:rPr>
              <w:t xml:space="preserve">）</w:t>
            </w:r>
            <w:r>
              <w:rPr>
                <w:rFonts w:hint="eastAsia" w:ascii="宋体" w:hAnsi="宋体" w:cs="宋体"/>
                <w:color w:val="000000"/>
                <w:sz w:val="21"/>
                <w:szCs w:val="21"/>
                <w:lang w:eastAsia="zh-CN"/>
              </w:rPr>
              <w:t xml:space="preserve">：</w:t>
            </w:r>
            <w:r/>
          </w:p>
          <w:p>
            <w:pPr>
              <w:jc w:val="left"/>
              <w:keepLines w:val="0"/>
              <w:keepNext w:val="0"/>
              <w:pageBreakBefore w:val="0"/>
              <w:spacing w:line="3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方案编制科学合理可行，内容详细，项目售后服务措施得当具有指导意义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方案编制基本合理，基本能够满足项目售后服务需要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jc w:val="left"/>
              <w:keepLines w:val="0"/>
              <w:keepNext w:val="0"/>
              <w:pageBreakBefore w:val="0"/>
              <w:spacing w:line="3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方案编制存在较明显缺陷或与招标需求不符合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444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u w:val="none"/>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c>
          <w:tcPr>
            <w:tcBorders>
              <w:top w:val="single" w:color="000000" w:sz="4" w:space="0"/>
              <w:left w:val="single" w:color="000000" w:sz="4" w:space="0"/>
              <w:bottom w:val="single" w:color="000000" w:sz="4" w:space="0"/>
              <w:right w:val="single" w:color="000000" w:sz="4" w:space="0"/>
            </w:tcBorders>
            <w:tcW w:w="3711" w:type="pct"/>
            <w:vAlign w:val="center"/>
            <w:textDirection w:val="lrTb"/>
            <w:noWrap w:val="false"/>
          </w:tcPr>
          <w:p>
            <w:pPr>
              <w:ind w:left="0" w:right="0" w:firstLine="0"/>
              <w:keepLines w:val="0"/>
              <w:keepNext w:val="0"/>
              <w:pageBreakBefore w:val="0"/>
              <w:spacing w:before="0" w:after="0" w:line="360" w:lineRule="exac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ind w:left="0" w:right="0" w:firstLine="0"/>
              <w:keepLines w:val="0"/>
              <w:keepNext w:val="0"/>
              <w:pageBreakBefore w:val="0"/>
              <w:spacing w:before="0" w:after="0" w:line="360" w:lineRule="exac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keepLines w:val="0"/>
              <w:keepNext w:val="0"/>
              <w:pageBreakBefore w:val="0"/>
              <w:spacing w:line="360" w:lineRule="exact"/>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keepLines w:val="0"/>
        <w:keepNext w:val="0"/>
        <w:pageBreakBefore w:val="0"/>
        <w:spacing w:line="490" w:lineRule="exact"/>
        <w:widowControl w:val="off"/>
        <w:rPr>
          <w:rFonts w:hint="default" w:ascii="宋体" w:hAnsi="宋体" w:eastAsia="宋体" w:cs="宋体"/>
          <w:bCs/>
          <w:sz w:val="28"/>
          <w:szCs w:val="28"/>
          <w:lang w:val="en-US" w:eastAsia="zh-CN"/>
        </w:rPr>
      </w:pPr>
      <w:r>
        <w:rPr>
          <w:rFonts w:hint="eastAsia" w:ascii="宋体" w:hAnsi="宋体" w:eastAsia="宋体" w:cs="宋体"/>
          <w:bCs/>
          <w:sz w:val="28"/>
          <w:szCs w:val="28"/>
        </w:rPr>
        <w:t xml:space="preserve">（</w:t>
      </w:r>
      <w:r>
        <w:rPr>
          <w:rFonts w:hint="eastAsia" w:ascii="宋体" w:hAnsi="宋体" w:eastAsia="宋体" w:cs="宋体"/>
          <w:sz w:val="28"/>
          <w:szCs w:val="28"/>
        </w:rPr>
        <w:t xml:space="preserve">四）</w:t>
      </w:r>
      <w:r>
        <w:rPr>
          <w:rFonts w:hint="eastAsia" w:ascii="宋体" w:hAnsi="宋体" w:eastAsia="宋体" w:cs="宋体"/>
          <w:sz w:val="28"/>
          <w:szCs w:val="28"/>
          <w:lang w:val="zh-CN"/>
        </w:rPr>
        <w:t xml:space="preserve">价格分</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60分</w:t>
      </w:r>
      <w:r/>
    </w:p>
    <w:p>
      <w:pPr>
        <w:ind w:firstLine="56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r/>
    </w:p>
    <w:p>
      <w:pPr>
        <w:pStyle w:val="874"/>
        <w:ind w:left="0" w:right="0" w:firstLine="560"/>
        <w:jc w:val="both"/>
        <w:keepLines w:val="0"/>
        <w:keepNext w:val="0"/>
        <w:pageBreakBefore w:val="0"/>
        <w:spacing w:before="0" w:after="0"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w:t>
      </w:r>
      <w:r>
        <w:rPr>
          <w:rFonts w:hint="eastAsia" w:ascii="宋体" w:hAnsi="宋体" w:eastAsia="宋体" w:cs="宋体"/>
          <w:bCs/>
          <w:sz w:val="28"/>
          <w:szCs w:val="28"/>
        </w:rPr>
        <w:t xml:space="preserve">五</w:t>
      </w:r>
      <w:r>
        <w:rPr>
          <w:rFonts w:hint="eastAsia" w:ascii="宋体" w:hAnsi="宋体" w:eastAsia="宋体" w:cs="宋体"/>
          <w:bCs/>
          <w:sz w:val="28"/>
          <w:szCs w:val="28"/>
        </w:rPr>
        <w:t xml:space="preserve">）</w:t>
      </w:r>
      <w:r>
        <w:rPr>
          <w:rFonts w:hint="eastAsia" w:ascii="宋体" w:hAnsi="宋体" w:eastAsia="宋体" w:cs="宋体"/>
          <w:bCs/>
          <w:sz w:val="28"/>
          <w:szCs w:val="28"/>
        </w:rPr>
        <w:t xml:space="preserve">政府采购政策功能落实</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1.非专门面向中小企业采购的项目或者采购包，执行以下价格评审优惠的扶持政策。</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①对小型和微型企业产品给予10%的扣除价格，用扣除后的价格参与评审。</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②供应商需按照《政府采购促进中小企业发展管理办法》（财库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2020</w:t>
      </w:r>
      <w:r>
        <w:rPr>
          <w:rFonts w:hint="eastAsia" w:ascii="宋体" w:hAnsi="宋体" w:eastAsia="宋体" w:cs="宋体"/>
          <w:sz w:val="28"/>
          <w:szCs w:val="28"/>
        </w:rPr>
        <w:t xml:space="preserve">〕</w:t>
      </w:r>
      <w:r>
        <w:rPr>
          <w:rFonts w:hint="eastAsia" w:ascii="宋体" w:hAnsi="宋体" w:eastAsia="宋体" w:cs="宋体"/>
          <w:bCs/>
          <w:sz w:val="28"/>
          <w:szCs w:val="28"/>
        </w:rPr>
        <w:t xml:space="preserve">46号）的规定提供相应的《中小企业声明函》。</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③企业标准请参照《关于印发中小企业划型标准规定的通知》（工信部联企业</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300号）文件规定自行填写。</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①对残疾人福利性单位，给予10%的价格扣除，用扣除后的价格参与评审。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②残疾人福利单位需按照采购文件的要求提供《残疾人福利性单位声明函》。</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③残疾人福利单位标准请参照《关于促进残疾人就业政府采购政策的通知》（财库〔2017〕141号）。</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①对监狱和戒毒企业（简称监狱企业）给予10%的价格扣除，用扣除后的价格参与评审。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③监狱企业标准请参照《关于政府采购支持监狱企业发展有关问题的通知》（财库〔2014</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68号）。</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2.专门面向中小企业采购的项目或者采购包，不再执行上述价格评审优惠的扶持政策。</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3.采购本国产品的支持政策</w:t>
      </w:r>
      <w:r/>
    </w:p>
    <w:p>
      <w:pPr>
        <w:ind w:firstLine="570"/>
        <w:keepLines w:val="0"/>
        <w:keepNext w:val="0"/>
        <w:pageBreakBefore w:val="0"/>
        <w:spacing w:line="490" w:lineRule="exact"/>
        <w:widowControl w:val="off"/>
        <w:rPr>
          <w:rFonts w:hint="eastAsia" w:ascii="宋体" w:hAnsi="宋体" w:eastAsia="宋体" w:cs="宋体"/>
          <w:sz w:val="24"/>
        </w:rPr>
      </w:pPr>
      <w:r>
        <w:rPr>
          <w:rFonts w:hint="eastAsia" w:ascii="宋体" w:hAnsi="宋体" w:eastAsia="宋体" w:cs="宋体"/>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sz w:val="28"/>
          <w:szCs w:val="28"/>
        </w:rPr>
        <w:t xml:space="preserve">供应商需在“第五部分 投标文件格式”的“附件8 分项报价明细表”中填写比例数值</w:t>
      </w:r>
      <w:r>
        <w:rPr>
          <w:rFonts w:hint="eastAsia" w:ascii="宋体" w:hAnsi="宋体" w:eastAsia="宋体" w:cs="宋体"/>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keepLines w:val="0"/>
        <w:keepNext w:val="0"/>
        <w:pageBreakBefore w:val="0"/>
        <w:spacing w:line="490" w:lineRule="exact"/>
        <w:widowControl w:val="off"/>
        <w:rPr>
          <w:rFonts w:hint="eastAsia" w:ascii="宋体" w:hAnsi="宋体" w:eastAsia="宋体" w:cs="宋体"/>
          <w:sz w:val="24"/>
        </w:rPr>
      </w:pPr>
      <w:r>
        <w:rPr>
          <w:rFonts w:hint="eastAsia" w:ascii="宋体" w:hAnsi="宋体" w:eastAsia="宋体" w:cs="宋体"/>
          <w:bCs/>
          <w:sz w:val="28"/>
          <w:szCs w:val="28"/>
        </w:rPr>
        <w:t xml:space="preserve">3.3 对于仅有本国产品参与竞争的政府采购项目，本国产品不享受价格扣除评审优惠。</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3.4供应商需按照招标文件的要求提供《关于符合本国产品标准的声明函》（以下简称《声明函》），如不提供将不享受本国产品价格评审优惠。</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3.4 供应商需在《声明函》中逐一、准确填写产品名称、厂名、生产厂址三项信息（</w:t>
      </w:r>
      <w:r>
        <w:rPr>
          <w:rFonts w:hint="eastAsia" w:ascii="宋体" w:hAnsi="宋体" w:eastAsia="宋体" w:cs="宋体"/>
          <w:b/>
          <w:sz w:val="28"/>
          <w:szCs w:val="28"/>
        </w:rPr>
        <w:t xml:space="preserve">《声明函》中用斜线划除的地方无需填写</w:t>
      </w:r>
      <w:r>
        <w:rPr>
          <w:rFonts w:hint="eastAsia" w:ascii="宋体" w:hAnsi="宋体" w:eastAsia="宋体" w:cs="宋体"/>
          <w:bCs/>
          <w:sz w:val="28"/>
          <w:szCs w:val="28"/>
        </w:rPr>
        <w:t xml:space="preserve">），三项信息中任意一项未填写的视为该项产品不符合本国产品标准，不享受本国产品价格评审优惠。</w:t>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2" w:name="_Hlk220575971"/>
      <w:r/>
      <w:r/>
    </w:p>
    <w:p>
      <w:pPr>
        <w:ind w:firstLine="570"/>
        <w:keepLines w:val="0"/>
        <w:keepNext w:val="0"/>
        <w:pageBreakBefore w:val="0"/>
        <w:spacing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2"/>
      <w:r/>
      <w:r/>
    </w:p>
    <w:p>
      <w:pPr>
        <w:pStyle w:val="874"/>
        <w:ind w:left="0" w:right="0" w:firstLine="560"/>
        <w:jc w:val="both"/>
        <w:keepLines w:val="0"/>
        <w:keepNext w:val="0"/>
        <w:pageBreakBefore w:val="0"/>
        <w:spacing w:before="0" w:after="0"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（六）中标人的确定</w:t>
      </w:r>
      <w:r/>
    </w:p>
    <w:p>
      <w:pPr>
        <w:ind w:firstLine="57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本项目（每标段）选取1名中标候选人，并编写评标报告。采购人应根据评委会推荐的中标候选人确定中标人。</w:t>
      </w:r>
      <w:r/>
    </w:p>
    <w:p>
      <w:pPr>
        <w:pStyle w:val="874"/>
        <w:ind w:left="0" w:right="0" w:firstLine="560"/>
        <w:jc w:val="both"/>
        <w:keepLines w:val="0"/>
        <w:keepNext w:val="0"/>
        <w:pageBreakBefore w:val="0"/>
        <w:spacing w:before="0" w:after="0"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（七）公告中标结果</w:t>
      </w:r>
      <w:r/>
    </w:p>
    <w:p>
      <w:pPr>
        <w:ind w:firstLine="57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自确定中标人之日起2个工作日内，在江苏政府采购网公告中标结果，公告期限为1个工作日。</w:t>
      </w:r>
      <w:r/>
    </w:p>
    <w:p>
      <w:pPr>
        <w:pStyle w:val="874"/>
        <w:ind w:left="0" w:right="0" w:firstLine="560"/>
        <w:jc w:val="both"/>
        <w:keepLines w:val="0"/>
        <w:keepNext w:val="0"/>
        <w:pageBreakBefore w:val="0"/>
        <w:spacing w:before="0" w:after="0" w:line="49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（八）发放中标通知书</w:t>
      </w:r>
      <w:r/>
    </w:p>
    <w:p>
      <w:pPr>
        <w:ind w:firstLine="56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公告中标结果的同时，</w:t>
      </w:r>
      <w:r>
        <w:rPr>
          <w:rFonts w:hint="eastAsia" w:ascii="宋体" w:hAnsi="宋体" w:eastAsia="宋体" w:cs="宋体"/>
          <w:sz w:val="28"/>
          <w:szCs w:val="28"/>
          <w:lang w:val="en-US" w:eastAsia="zh-CN"/>
        </w:rPr>
        <w:t xml:space="preserve">招标代理</w:t>
      </w:r>
      <w:r>
        <w:rPr>
          <w:rFonts w:hint="eastAsia" w:ascii="宋体" w:hAnsi="宋体" w:eastAsia="宋体" w:cs="宋体"/>
          <w:bCs/>
          <w:sz w:val="28"/>
          <w:szCs w:val="28"/>
        </w:rPr>
        <w:t xml:space="preserve">向中标供应商发放中标通知书。</w:t>
      </w:r>
      <w:r>
        <w:rPr>
          <w:rFonts w:hint="eastAsia" w:ascii="宋体" w:hAnsi="宋体" w:eastAsia="宋体" w:cs="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中标通知书发出后，采购人不得违法改变中标结果，中标供应商无正当理由不得放弃中标。</w:t>
      </w:r>
      <w:r/>
    </w:p>
    <w:p>
      <w:pPr>
        <w:ind w:firstLine="570"/>
        <w:keepLines w:val="0"/>
        <w:keepNext w:val="0"/>
        <w:pageBreakBefore w:val="0"/>
        <w:spacing w:line="490" w:lineRule="exact"/>
        <w:widowControl w:val="off"/>
        <w:rPr>
          <w:rFonts w:hint="eastAsia" w:ascii="宋体" w:hAnsi="宋体" w:eastAsia="宋体" w:cs="宋体"/>
          <w:sz w:val="28"/>
          <w:szCs w:val="28"/>
        </w:rPr>
      </w:pPr>
      <w:r>
        <w:rPr>
          <w:rFonts w:hint="eastAsia" w:ascii="宋体" w:hAnsi="宋体" w:eastAsia="宋体" w:cs="宋体"/>
          <w:b/>
          <w:sz w:val="28"/>
          <w:szCs w:val="28"/>
        </w:rPr>
        <w:t xml:space="preserve">签订合同时请中标供</w:t>
      </w:r>
      <w:r>
        <w:rPr>
          <w:rFonts w:hint="eastAsia" w:ascii="宋体" w:hAnsi="宋体" w:eastAsia="宋体" w:cs="宋体"/>
          <w:b/>
          <w:sz w:val="28"/>
          <w:szCs w:val="28"/>
          <w:highlight w:val="none"/>
        </w:rPr>
        <w:t xml:space="preserve">应商提供</w:t>
      </w:r>
      <w:r>
        <w:rPr>
          <w:rFonts w:hint="eastAsia" w:ascii="宋体" w:hAnsi="宋体" w:eastAsia="宋体" w:cs="宋体"/>
          <w:b/>
          <w:sz w:val="28"/>
          <w:szCs w:val="28"/>
          <w:highlight w:val="none"/>
          <w:lang w:val="en-US" w:eastAsia="zh-CN"/>
        </w:rPr>
        <w:t xml:space="preserve">一</w:t>
      </w:r>
      <w:r>
        <w:rPr>
          <w:rFonts w:hint="eastAsia" w:ascii="宋体" w:hAnsi="宋体" w:eastAsia="宋体" w:cs="宋体"/>
          <w:b/>
          <w:sz w:val="28"/>
          <w:szCs w:val="28"/>
          <w:highlight w:val="none"/>
        </w:rPr>
        <w:t xml:space="preserve">正</w:t>
      </w: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副</w:t>
      </w:r>
      <w:r>
        <w:rPr>
          <w:rFonts w:hint="eastAsia" w:ascii="宋体" w:hAnsi="宋体" w:eastAsia="宋体" w:cs="宋体"/>
          <w:b/>
          <w:sz w:val="28"/>
          <w:szCs w:val="28"/>
          <w:highlight w:val="none"/>
        </w:rPr>
        <w:t xml:space="preserve">纸质版投</w:t>
      </w:r>
      <w:r>
        <w:rPr>
          <w:rFonts w:hint="eastAsia" w:ascii="宋体" w:hAnsi="宋体" w:eastAsia="宋体" w:cs="宋体"/>
          <w:b/>
          <w:sz w:val="28"/>
          <w:szCs w:val="28"/>
        </w:rPr>
        <w:t xml:space="preserve">标文件至采购人处。</w:t>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sz w:val="36"/>
          <w:szCs w:val="36"/>
        </w:rPr>
        <w:br w:type="page" w:clear="all"/>
      </w:r>
      <w:r>
        <w:rPr>
          <w:rFonts w:hint="eastAsia" w:ascii="宋体" w:hAnsi="宋体" w:eastAsia="宋体" w:cs="宋体"/>
          <w:bCs/>
          <w:sz w:val="36"/>
          <w:szCs w:val="36"/>
        </w:rPr>
        <w:t xml:space="preserve">第五部分  投标文件格式</w:t>
      </w:r>
      <w:r/>
    </w:p>
    <w:p>
      <w:pPr>
        <w:ind w:firstLine="560"/>
        <w:keepLines w:val="0"/>
        <w:keepNext w:val="0"/>
        <w:pageBreakBefore w:val="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投标人符合《中华人民共和国政府采购法》第二十二条规定条件的声明函</w:t>
      </w:r>
      <w:r>
        <w:rPr>
          <w:rFonts w:hint="eastAsia" w:ascii="宋体" w:hAnsi="宋体" w:eastAsia="宋体" w:cs="宋体"/>
          <w:sz w:val="28"/>
          <w:szCs w:val="28"/>
          <w:lang w:val="zh-CN"/>
        </w:rPr>
        <w:t xml:space="preserve">（格式见附件1）（如分公司参加投标的，另需提供总公司的授权证明）；</w:t>
      </w:r>
      <w:r/>
    </w:p>
    <w:p>
      <w:pPr>
        <w:ind w:firstLine="560"/>
        <w:keepLines w:val="0"/>
        <w:keepNext w:val="0"/>
        <w:pageBreakBefore w:val="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2.法人或者其他组织的营业执照等证明文件，自然人参加的提供身份证明；</w:t>
      </w:r>
      <w:r/>
    </w:p>
    <w:p>
      <w:pPr>
        <w:ind w:firstLine="560"/>
        <w:keepLines w:val="0"/>
        <w:keepNext w:val="0"/>
        <w:pageBreakBefore w:val="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3.法定代表人参加投标的提供法定代表人身份证明书（格式见附件2）；非法定代表人参加投标的提供法定代表人授权委托书原件（格式见附件3）；</w:t>
      </w:r>
      <w:r/>
    </w:p>
    <w:p>
      <w:pPr>
        <w:ind w:firstLine="560"/>
        <w:keepLines w:val="0"/>
        <w:keepNext w:val="0"/>
        <w:pageBreakBefore w:val="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供应商信用承诺书（格式见附件</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5.投标函（格式见附件5）；</w:t>
      </w:r>
      <w:r/>
    </w:p>
    <w:p>
      <w:pPr>
        <w:ind w:firstLine="560"/>
        <w:keepLines w:val="0"/>
        <w:keepNext w:val="0"/>
        <w:pageBreakBefore w:val="0"/>
        <w:spacing w:line="500" w:lineRule="exact"/>
        <w:rPr>
          <w:rFonts w:hint="eastAsia" w:ascii="宋体" w:hAnsi="宋体" w:eastAsia="宋体" w:cs="宋体"/>
          <w:bCs/>
          <w:sz w:val="28"/>
          <w:szCs w:val="28"/>
          <w:lang w:val="zh-CN"/>
        </w:rPr>
      </w:pPr>
      <w:r>
        <w:rPr>
          <w:rFonts w:hint="eastAsia" w:ascii="宋体" w:hAnsi="宋体" w:eastAsia="宋体" w:cs="宋体"/>
          <w:sz w:val="28"/>
          <w:szCs w:val="28"/>
        </w:rPr>
        <w:t xml:space="preserve">6</w:t>
      </w:r>
      <w:r>
        <w:rPr>
          <w:rFonts w:hint="eastAsia" w:ascii="宋体" w:hAnsi="宋体" w:eastAsia="宋体" w:cs="宋体"/>
          <w:sz w:val="28"/>
          <w:szCs w:val="28"/>
          <w:lang w:val="zh-CN"/>
        </w:rPr>
        <w:t xml:space="preserve">.</w:t>
      </w:r>
      <w:r>
        <w:rPr>
          <w:rFonts w:hint="eastAsia" w:ascii="宋体" w:hAnsi="宋体" w:eastAsia="宋体" w:cs="宋体"/>
          <w:bCs/>
          <w:sz w:val="28"/>
          <w:szCs w:val="28"/>
          <w:lang w:val="zh-CN"/>
        </w:rPr>
        <w:t xml:space="preserve">商务部分正负偏离表（格式见附件6）、技术部分正负偏离表（格式见附件7）</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填制正负偏离表，完全响应的，请以空白表列示。不完全响应的，必须在偏离表中列示；列示不全的，视同故意隐瞒。</w:t>
      </w:r>
      <w:r/>
    </w:p>
    <w:p>
      <w:pPr>
        <w:pStyle w:val="870"/>
        <w:ind w:firstLine="560"/>
        <w:keepLines w:val="0"/>
        <w:keepNext w:val="0"/>
        <w:pageBreakBefore w:val="0"/>
        <w:spacing w:before="0" w:beforeAutospacing="0" w:after="0" w:afterAutospacing="0" w:line="500" w:lineRule="exact"/>
        <w:rPr>
          <w:rFonts w:hint="eastAsia" w:ascii="宋体" w:hAnsi="宋体" w:eastAsia="宋体" w:cs="宋体"/>
          <w:sz w:val="28"/>
          <w:szCs w:val="28"/>
          <w:lang w:val="zh-CN"/>
        </w:rPr>
      </w:pPr>
      <w:r>
        <w:rPr>
          <w:rFonts w:hint="eastAsia" w:ascii="宋体" w:hAnsi="宋体" w:eastAsia="宋体" w:cs="宋体"/>
          <w:bCs/>
          <w:color w:val="auto"/>
          <w:sz w:val="28"/>
          <w:szCs w:val="28"/>
          <w:lang w:val="zh-CN"/>
        </w:rPr>
        <w:t xml:space="preserve">7.开标一览表[格式见“苏采云”系统内电子投标（响应）文件中表式]</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8.分项报价明细表（格式见附件8）；</w:t>
      </w:r>
      <w:r/>
    </w:p>
    <w:p>
      <w:pPr>
        <w:ind w:firstLine="560"/>
        <w:keepLines w:val="0"/>
        <w:keepNext w:val="0"/>
        <w:pageBreakBefore w:val="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9.</w:t>
      </w:r>
      <w:r>
        <w:rPr>
          <w:rFonts w:hint="eastAsia" w:ascii="宋体" w:hAnsi="宋体" w:eastAsia="宋体" w:cs="宋体"/>
          <w:sz w:val="28"/>
          <w:szCs w:val="28"/>
        </w:rPr>
        <w:t xml:space="preserve">中小企业声明函（格式见附件9）</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lang w:val="zh-CN"/>
        </w:rPr>
        <w:t xml:space="preserve">10.</w:t>
      </w:r>
      <w:r>
        <w:rPr>
          <w:rFonts w:hint="eastAsia" w:ascii="宋体" w:hAnsi="宋体" w:eastAsia="宋体" w:cs="宋体"/>
          <w:sz w:val="28"/>
          <w:szCs w:val="28"/>
        </w:rPr>
        <w:t xml:space="preserve">残疾人福利性单位声明函（格式见附件10）</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w:t>
      </w:r>
      <w:r>
        <w:rPr>
          <w:rFonts w:hint="eastAsia" w:ascii="宋体" w:hAnsi="宋体" w:eastAsia="宋体" w:cs="宋体"/>
          <w:bCs/>
          <w:sz w:val="28"/>
          <w:szCs w:val="28"/>
        </w:rPr>
        <w:t xml:space="preserve">监狱和戒毒企业证明材料（格式见附件11）</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12.关于符合本国产品标准的声明函（格式见附件12，</w:t>
      </w:r>
      <w:r>
        <w:rPr>
          <w:rFonts w:hint="eastAsia" w:ascii="宋体" w:hAnsi="宋体" w:eastAsia="宋体" w:cs="宋体"/>
          <w:bCs/>
          <w:sz w:val="28"/>
          <w:szCs w:val="28"/>
        </w:rPr>
        <w:t xml:space="preserve">如不提供将不享受本国产品价格评审优惠</w:t>
      </w:r>
      <w:r>
        <w:rPr>
          <w:rFonts w:hint="eastAsia" w:ascii="宋体" w:hAnsi="宋体" w:eastAsia="宋体" w:cs="宋体"/>
          <w:sz w:val="28"/>
          <w:szCs w:val="28"/>
        </w:rPr>
        <w:t xml:space="preserve">）</w:t>
      </w:r>
      <w:r>
        <w:rPr>
          <w:rFonts w:hint="eastAsia" w:ascii="宋体" w:hAnsi="宋体" w:eastAsia="宋体" w:cs="宋体"/>
          <w:bCs/>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hint="eastAsia" w:ascii="宋体" w:hAnsi="宋体" w:eastAsia="宋体" w:cs="宋体"/>
          <w:sz w:val="32"/>
          <w:szCs w:val="32"/>
          <w:lang w:val="zh-CN"/>
        </w:rPr>
      </w:pPr>
      <w:r>
        <w:rPr>
          <w:rFonts w:eastAsia="方正黑体_GBK"/>
          <w:sz w:val="32"/>
          <w:szCs w:val="32"/>
          <w:lang w:val="zh-CN"/>
        </w:rPr>
        <w:br w:type="page" w:clear="all"/>
      </w:r>
      <w:r>
        <w:rPr>
          <w:rFonts w:hint="eastAsia" w:ascii="宋体" w:hAnsi="宋体" w:eastAsia="宋体" w:cs="宋体"/>
          <w:sz w:val="32"/>
          <w:szCs w:val="32"/>
          <w:lang w:val="zh-CN"/>
        </w:rPr>
        <w:t xml:space="preserve">附件1</w:t>
      </w:r>
      <w:r/>
    </w:p>
    <w:p>
      <w:pPr>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投标人符合《中华人民共和国政府采购法》第二十二条规定条件的声明函</w:t>
      </w:r>
      <w:r/>
    </w:p>
    <w:p>
      <w:pPr>
        <w:ind w:firstLine="482"/>
        <w:spacing w:line="520" w:lineRule="exact"/>
        <w:rPr>
          <w:rFonts w:hint="eastAsia" w:ascii="宋体" w:hAnsi="宋体" w:eastAsia="宋体" w:cs="宋体"/>
          <w:b/>
          <w:bCs/>
          <w:color w:val="000000"/>
          <w:sz w:val="24"/>
          <w:szCs w:val="21"/>
        </w:rPr>
      </w:pPr>
      <w:r>
        <w:rPr>
          <w:rFonts w:hint="eastAsia" w:ascii="宋体" w:hAnsi="宋体" w:eastAsia="宋体" w:cs="宋体"/>
          <w:b/>
          <w:bCs/>
          <w:color w:val="000000"/>
          <w:sz w:val="24"/>
          <w:szCs w:val="21"/>
        </w:rPr>
      </w:r>
      <w:r/>
    </w:p>
    <w:p>
      <w:pPr>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sz w:val="28"/>
          <w:szCs w:val="28"/>
          <w:u w:val="single"/>
        </w:rPr>
        <w:t xml:space="preserve">                                          </w:t>
      </w:r>
      <w:r>
        <w:rPr>
          <w:rFonts w:hint="eastAsia" w:ascii="宋体" w:hAnsi="宋体" w:eastAsia="宋体" w:cs="宋体"/>
          <w:bCs/>
          <w:color w:val="000000"/>
          <w:sz w:val="28"/>
          <w:szCs w:val="28"/>
        </w:rPr>
        <w:t xml:space="preserve">（项目名称）</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项目编号：                      </w:t>
      </w:r>
      <w:r>
        <w:rPr>
          <w:rFonts w:hint="eastAsia" w:ascii="宋体" w:hAnsi="宋体" w:eastAsia="宋体" w:cs="宋体"/>
          <w:sz w:val="28"/>
          <w:szCs w:val="28"/>
        </w:rPr>
        <w:t xml:space="preserve">）</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承诺人名称（加盖公章）：</w:t>
      </w:r>
      <w:r>
        <w:rPr>
          <w:rFonts w:hint="eastAsia" w:ascii="宋体" w:hAnsi="宋体" w:eastAsia="宋体" w:cs="宋体"/>
          <w:sz w:val="28"/>
          <w:szCs w:val="28"/>
          <w:u w:val="single"/>
        </w:rPr>
        <w:t xml:space="preserve">                   </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附件2</w:t>
      </w:r>
      <w:r/>
    </w:p>
    <w:p>
      <w:pPr>
        <w:jc w:val="center"/>
        <w:rPr>
          <w:rFonts w:hint="eastAsia" w:ascii="宋体" w:hAnsi="宋体" w:eastAsia="宋体" w:cs="宋体"/>
          <w:sz w:val="28"/>
          <w:szCs w:val="28"/>
        </w:rPr>
      </w:pPr>
      <w:r>
        <w:rPr>
          <w:rFonts w:hint="eastAsia" w:ascii="宋体" w:hAnsi="宋体" w:eastAsia="宋体" w:cs="宋体"/>
          <w:bCs/>
          <w:color w:val="000000"/>
          <w:sz w:val="30"/>
          <w:szCs w:val="30"/>
        </w:rPr>
        <w:t xml:space="preserve">法定代表人身份证明</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先生/女士，身份证号码：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，现任我单位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职务，为我单位法定代表人，特此证明。</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本证明用于参加</w:t>
      </w:r>
      <w:r>
        <w:rPr>
          <w:rFonts w:hint="eastAsia" w:ascii="宋体" w:hAnsi="宋体" w:eastAsia="宋体" w:cs="宋体"/>
          <w:sz w:val="28"/>
          <w:szCs w:val="28"/>
          <w:u w:val="single"/>
        </w:rPr>
        <w:t xml:space="preserve">                                 </w:t>
      </w:r>
      <w:r>
        <w:rPr>
          <w:rFonts w:hint="eastAsia" w:ascii="宋体" w:hAnsi="宋体" w:eastAsia="宋体" w:cs="宋体"/>
          <w:bCs/>
          <w:color w:val="000000"/>
          <w:sz w:val="28"/>
          <w:szCs w:val="28"/>
        </w:rPr>
        <w:t xml:space="preserve">（项目名称）</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w:t>
      </w:r>
      <w:r>
        <w:rPr>
          <w:rFonts w:hint="eastAsia" w:ascii="宋体" w:hAnsi="宋体" w:eastAsia="宋体" w:cs="宋体"/>
          <w:sz w:val="28"/>
          <w:szCs w:val="28"/>
          <w:u w:val="single"/>
        </w:rPr>
        <w:t xml:space="preserve">项目编号：                    </w:t>
      </w:r>
      <w:r>
        <w:rPr>
          <w:rFonts w:hint="eastAsia" w:ascii="宋体" w:hAnsi="宋体" w:eastAsia="宋体" w:cs="宋体"/>
          <w:bCs/>
          <w:color w:val="000000"/>
          <w:sz w:val="28"/>
          <w:szCs w:val="28"/>
        </w:rPr>
        <w:t xml:space="preserve">）投标活动。</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left="3255" w:firstLine="280"/>
        <w:spacing w:line="480" w:lineRule="auto"/>
        <w:rPr>
          <w:rFonts w:hint="eastAsia" w:ascii="宋体" w:hAnsi="宋体" w:eastAsia="宋体" w:cs="宋体"/>
          <w:sz w:val="28"/>
          <w:szCs w:val="28"/>
        </w:rPr>
      </w:pPr>
      <w:r>
        <w:rPr>
          <w:rFonts w:hint="eastAsia" w:ascii="宋体" w:hAnsi="宋体" w:eastAsia="宋体" w:cs="宋体"/>
          <w:sz w:val="28"/>
          <w:szCs w:val="28"/>
        </w:rPr>
      </w:r>
      <w:r/>
    </w:p>
    <w:p>
      <w:pPr>
        <w:ind w:left="3255" w:firstLine="280"/>
        <w:jc w:val="left"/>
        <w:spacing w:line="480" w:lineRule="auto"/>
        <w:rPr>
          <w:rFonts w:hint="eastAsia" w:ascii="宋体" w:hAnsi="宋体" w:eastAsia="宋体" w:cs="宋体"/>
          <w:sz w:val="28"/>
          <w:szCs w:val="28"/>
          <w:u w:val="single"/>
        </w:rPr>
      </w:pPr>
      <w:r>
        <w:rPr>
          <w:rFonts w:hint="eastAsia" w:ascii="宋体" w:hAnsi="宋体" w:eastAsia="宋体" w:cs="宋体"/>
          <w:sz w:val="28"/>
          <w:szCs w:val="28"/>
        </w:rPr>
        <w:t xml:space="preserve">单位名称（加盖公章）：</w:t>
      </w:r>
      <w:r>
        <w:rPr>
          <w:rFonts w:hint="eastAsia" w:ascii="宋体" w:hAnsi="宋体" w:eastAsia="宋体" w:cs="宋体"/>
          <w:sz w:val="28"/>
          <w:szCs w:val="28"/>
          <w:u w:val="single"/>
        </w:rPr>
        <w:t xml:space="preserve">                 </w:t>
      </w:r>
      <w:r/>
    </w:p>
    <w:p>
      <w:pPr>
        <w:ind w:left="3255" w:firstLine="280"/>
        <w:jc w:val="left"/>
        <w:spacing w:line="480" w:lineRule="auto"/>
        <w:rPr>
          <w:rFonts w:hint="eastAsia" w:ascii="宋体" w:hAnsi="宋体" w:eastAsia="宋体" w:cs="宋体"/>
          <w:sz w:val="28"/>
          <w:szCs w:val="28"/>
          <w:u w:val="single"/>
        </w:rPr>
      </w:pPr>
      <w:r>
        <w:rPr>
          <w:rFonts w:hint="eastAsia" w:ascii="宋体" w:hAnsi="宋体" w:eastAsia="宋体" w:cs="宋体"/>
          <w:sz w:val="28"/>
          <w:szCs w:val="28"/>
        </w:rPr>
        <w:t xml:space="preserve">日 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left"/>
        <w:spacing w:line="48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widowControl/>
        <w:rPr>
          <w:rFonts w:hint="eastAsia" w:ascii="宋体" w:hAnsi="宋体" w:eastAsia="宋体" w:cs="宋体"/>
          <w:b/>
          <w:bCs/>
          <w:sz w:val="28"/>
          <w:szCs w:val="28"/>
        </w:rPr>
      </w:pPr>
      <w:r>
        <w:rPr>
          <w:rFonts w:hint="eastAsia" w:ascii="宋体" w:hAnsi="宋体" w:eastAsia="宋体" w:cs="宋体"/>
          <w:b/>
          <w:sz w:val="28"/>
          <w:szCs w:val="28"/>
        </w:rPr>
        <w:t xml:space="preserve">附：法定代表人的身份证复印件加盖单位公章</w:t>
      </w:r>
      <w:r/>
    </w:p>
    <w:p>
      <w:pPr>
        <w:rPr>
          <w:rFonts w:hint="eastAsia" w:ascii="宋体" w:hAnsi="宋体" w:eastAsia="宋体" w:cs="宋体"/>
        </w:rPr>
      </w:pPr>
      <w:r>
        <w:rPr>
          <w:rFonts w:hint="eastAsia" w:ascii="宋体" w:hAnsi="宋体" w:eastAsia="宋体" w:cs="宋体"/>
        </w:rPr>
        <w:t xml:space="preserve">     </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附件3</w:t>
      </w:r>
      <w:r/>
    </w:p>
    <w:p>
      <w:pPr>
        <w:jc w:val="center"/>
        <w:rPr>
          <w:rFonts w:hint="eastAsia" w:ascii="宋体" w:hAnsi="宋体" w:eastAsia="宋体" w:cs="宋体"/>
          <w:sz w:val="32"/>
          <w:szCs w:val="32"/>
        </w:rPr>
      </w:pPr>
      <w:r>
        <w:rPr>
          <w:rFonts w:hint="eastAsia" w:ascii="宋体" w:hAnsi="宋体" w:eastAsia="宋体" w:cs="宋体"/>
          <w:bCs/>
          <w:color w:val="000000"/>
          <w:sz w:val="30"/>
          <w:szCs w:val="30"/>
        </w:rPr>
        <w:t xml:space="preserve">法定代表人授权委托书</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（姓名）系</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（授权单位名称）的法定代表人，现委托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（姓名）（身份证号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）为我方代理人，以我方名义全权处理与</w:t>
      </w:r>
      <w:r>
        <w:rPr>
          <w:rFonts w:hint="eastAsia" w:ascii="宋体" w:hAnsi="宋体" w:eastAsia="宋体" w:cs="宋体"/>
          <w:sz w:val="28"/>
          <w:szCs w:val="28"/>
          <w:u w:val="single"/>
        </w:rPr>
        <w:t xml:space="preserve">                       （项目名称）</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项目编号：                    </w:t>
      </w:r>
      <w:r>
        <w:rPr>
          <w:rFonts w:hint="eastAsia" w:ascii="宋体" w:hAnsi="宋体" w:eastAsia="宋体" w:cs="宋体"/>
          <w:sz w:val="28"/>
          <w:szCs w:val="28"/>
        </w:rPr>
        <w:t xml:space="preserve">）有关的一切事务，其法律后果由我方承担。</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本授权书于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日起生效。代理人无转委托权。</w:t>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t xml:space="preserve">代理人（被授权人）签字：</w:t>
      </w:r>
      <w:r>
        <w:rPr>
          <w:rFonts w:hint="eastAsia" w:ascii="宋体" w:hAnsi="宋体" w:eastAsia="宋体" w:cs="宋体"/>
          <w:sz w:val="28"/>
          <w:szCs w:val="28"/>
          <w:u w:val="single"/>
        </w:rPr>
        <w:t xml:space="preserve">                                </w:t>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t xml:space="preserve">授权单位名称（加盖公章）：</w:t>
      </w:r>
      <w:r>
        <w:rPr>
          <w:rFonts w:hint="eastAsia" w:ascii="宋体" w:hAnsi="宋体" w:eastAsia="宋体" w:cs="宋体"/>
          <w:sz w:val="28"/>
          <w:szCs w:val="28"/>
          <w:u w:val="single"/>
        </w:rPr>
        <w:t xml:space="preserve">                                </w:t>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rPr>
          <w:rFonts w:hint="eastAsia" w:ascii="宋体" w:hAnsi="宋体" w:eastAsia="宋体" w:cs="宋体"/>
          <w:sz w:val="28"/>
          <w:szCs w:val="28"/>
          <w:u w:val="single"/>
        </w:rPr>
        <w:t xml:space="preserve">                  </w:t>
      </w:r>
      <w:r/>
    </w:p>
    <w:p>
      <w:pPr>
        <w:jc w:val="right"/>
        <w:spacing w:line="480" w:lineRule="exact"/>
        <w:rPr>
          <w:rFonts w:hint="eastAsia" w:ascii="宋体" w:hAnsi="宋体" w:eastAsia="宋体" w:cs="宋体"/>
          <w:sz w:val="28"/>
          <w:szCs w:val="28"/>
        </w:rPr>
      </w:pPr>
      <w:r>
        <w:rPr>
          <w:rFonts w:hint="eastAsia" w:ascii="宋体" w:hAnsi="宋体" w:eastAsia="宋体" w:cs="宋体"/>
          <w:sz w:val="28"/>
          <w:szCs w:val="28"/>
        </w:rPr>
      </w:r>
      <w:r/>
    </w:p>
    <w:p>
      <w:pPr>
        <w:contextualSpacing/>
        <w:ind w:firstLine="3897"/>
        <w:spacing w:line="400" w:lineRule="exact"/>
        <w:rPr>
          <w:rFonts w:hint="eastAsia" w:ascii="宋体" w:hAnsi="宋体" w:eastAsia="宋体" w:cs="宋体"/>
          <w:b/>
          <w:sz w:val="28"/>
          <w:szCs w:val="28"/>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附：代理人（被授权人）身份证复印件加盖单位公章</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附件4</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供应商信用承诺书</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三、严格遵守即时信息公示规定，及时更新公共资源交易中心主体信息库中信息；</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六、自觉接受政府部门、行业组织、社会公众、新闻舆论等监督；</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七、上述承诺已向本单位员工作了宣传教育。</w:t>
      </w:r>
      <w:r/>
    </w:p>
    <w:p>
      <w:pPr>
        <w:ind w:firstLine="562"/>
        <w:spacing w:line="480" w:lineRule="exact"/>
        <w:rPr>
          <w:rFonts w:hint="eastAsia" w:ascii="宋体" w:hAnsi="宋体" w:eastAsia="宋体" w:cs="宋体"/>
          <w:b/>
          <w:sz w:val="28"/>
          <w:szCs w:val="28"/>
          <w:lang w:val="zh-CN"/>
        </w:rPr>
      </w:pPr>
      <w:r>
        <w:rPr>
          <w:rFonts w:hint="eastAsia" w:ascii="宋体" w:hAnsi="宋体" w:eastAsia="宋体" w:cs="宋体"/>
          <w:b/>
          <w:sz w:val="28"/>
          <w:szCs w:val="28"/>
          <w:lang w:val="zh-CN" w:bidi="ar"/>
        </w:rPr>
        <w:t xml:space="preserve">如有违反上述承诺的不良行为，本单位同意将其予以上网公示。</w:t>
      </w:r>
      <w:r/>
    </w:p>
    <w:p>
      <w:pPr>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0"/>
        <w:spacing w:line="480" w:lineRule="exact"/>
        <w:rPr>
          <w:rFonts w:hint="eastAsia" w:ascii="宋体" w:hAnsi="宋体" w:eastAsia="宋体" w:cs="宋体"/>
          <w:sz w:val="28"/>
          <w:szCs w:val="28"/>
          <w:lang w:val="zh-CN" w:bidi="ar"/>
        </w:rPr>
      </w:pPr>
      <w:r>
        <w:rPr>
          <w:rFonts w:hint="eastAsia" w:ascii="宋体" w:hAnsi="宋体" w:eastAsia="宋体" w:cs="宋体"/>
          <w:sz w:val="28"/>
          <w:szCs w:val="28"/>
          <w:lang w:val="zh-CN" w:bidi="ar"/>
        </w:rPr>
        <w:t xml:space="preserve">投标供应商名称（加盖公章）：</w:t>
      </w:r>
      <w:r>
        <w:rPr>
          <w:rFonts w:hint="eastAsia" w:ascii="宋体" w:hAnsi="宋体" w:eastAsia="宋体" w:cs="宋体"/>
          <w:sz w:val="28"/>
          <w:szCs w:val="28"/>
          <w:u w:val="single"/>
        </w:rPr>
        <w:t xml:space="preserve">                </w:t>
      </w:r>
      <w:r/>
    </w:p>
    <w:p>
      <w:pPr>
        <w:ind w:firstLine="3080"/>
        <w:spacing w:line="480" w:lineRule="exact"/>
        <w:rPr>
          <w:rFonts w:hint="eastAsia" w:ascii="宋体" w:hAnsi="宋体" w:eastAsia="宋体" w:cs="宋体"/>
          <w:sz w:val="28"/>
          <w:szCs w:val="28"/>
          <w:lang w:val="zh-CN" w:bidi="ar"/>
        </w:rPr>
      </w:pPr>
      <w:r>
        <w:rPr>
          <w:rFonts w:hint="eastAsia" w:ascii="宋体" w:hAnsi="宋体" w:eastAsia="宋体" w:cs="宋体"/>
          <w:sz w:val="28"/>
          <w:szCs w:val="28"/>
          <w:lang w:val="zh-CN" w:bidi="ar"/>
        </w:rPr>
        <w:t xml:space="preserve">时间：</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 xml:space="preserve">日</w:t>
      </w:r>
      <w:r/>
    </w:p>
    <w:p>
      <w:pPr>
        <w:ind w:firstLine="3080"/>
        <w:spacing w:line="480" w:lineRule="exact"/>
        <w:rPr>
          <w:rFonts w:hint="eastAsia" w:ascii="宋体" w:hAnsi="宋体" w:eastAsia="宋体" w:cs="宋体"/>
          <w:sz w:val="28"/>
          <w:szCs w:val="28"/>
          <w:lang w:val="zh-CN" w:bidi="ar"/>
        </w:rPr>
      </w:pPr>
      <w:r>
        <w:rPr>
          <w:rFonts w:hint="eastAsia" w:ascii="宋体" w:hAnsi="宋体" w:eastAsia="宋体" w:cs="宋体"/>
          <w:sz w:val="28"/>
          <w:szCs w:val="28"/>
          <w:lang w:val="zh-CN" w:bidi="ar"/>
        </w:rPr>
      </w:r>
      <w:r/>
    </w:p>
    <w:p>
      <w:pPr>
        <w:keepLines/>
        <w:keepNext/>
        <w:spacing w:line="400" w:lineRule="exact"/>
        <w:rPr>
          <w:rFonts w:hint="eastAsia" w:ascii="宋体" w:hAnsi="宋体" w:eastAsia="宋体" w:cs="宋体"/>
          <w:sz w:val="32"/>
          <w:szCs w:val="32"/>
        </w:rPr>
        <w:outlineLvl w:val="1"/>
      </w:pPr>
      <w:r>
        <w:rPr>
          <w:rFonts w:hint="eastAsia" w:ascii="宋体" w:hAnsi="宋体" w:eastAsia="宋体" w:cs="宋体"/>
          <w:sz w:val="32"/>
          <w:szCs w:val="32"/>
        </w:rPr>
        <w:t xml:space="preserve">附件5</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投标函</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（采购人名称）</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根据贵方项目编号为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的招标文件，我方正式提交投标函，并宣布同意如下内容：</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2.我们完全理解贵方不一定将合同授予最低报价的投标人。</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7.与本次投标有关的正式通讯地址为：</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邮          编：</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电  子  邮  箱：</w:t>
      </w:r>
      <w:r>
        <w:rPr>
          <w:rFonts w:hint="eastAsia" w:ascii="宋体" w:hAnsi="宋体" w:eastAsia="宋体" w:cs="宋体"/>
          <w:sz w:val="28"/>
          <w:szCs w:val="28"/>
          <w:u w:val="single"/>
        </w:rPr>
        <w:t xml:space="preserve">                  </w:t>
      </w:r>
      <w:r/>
    </w:p>
    <w:p>
      <w:pPr>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right="181" w:firstLine="98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投标人名称（加盖公章）：</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          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附件6</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商务部分正负偏离表</w:t>
      </w:r>
      <w:r/>
    </w:p>
    <w:p>
      <w:pPr>
        <w:spacing w:line="520" w:lineRule="exact"/>
        <w:rPr>
          <w:rFonts w:hint="eastAsia" w:ascii="宋体" w:hAnsi="宋体" w:eastAsia="宋体" w:cs="宋体"/>
          <w:bCs/>
          <w:color w:val="000000"/>
          <w:sz w:val="28"/>
          <w:szCs w:val="28"/>
          <w:u w:val="single"/>
        </w:rPr>
      </w:pP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u w:val="single"/>
        </w:rPr>
        <w:t xml:space="preserve">                </w:t>
      </w:r>
      <w:r/>
    </w:p>
    <w:p>
      <w:pPr>
        <w:ind w:firstLine="560"/>
        <w:jc w:val="center"/>
        <w:spacing w:line="520" w:lineRule="exact"/>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bCs/>
          <w:sz w:val="28"/>
          <w:szCs w:val="28"/>
        </w:rPr>
      </w:pPr>
      <w:r>
        <w:rPr>
          <w:rFonts w:hint="eastAsia" w:ascii="宋体" w:hAnsi="宋体" w:eastAsia="宋体" w:cs="宋体"/>
          <w:b/>
          <w:bCs/>
          <w:sz w:val="28"/>
          <w:szCs w:val="28"/>
        </w:rPr>
        <w:t xml:space="preserve">注：</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2.如有偏离的，在“偏离说明”一栏选择“正偏离”“负偏离”进行填写。正偏离、负偏离的确认和</w:t>
      </w:r>
      <w:r>
        <w:rPr>
          <w:rFonts w:hint="eastAsia" w:ascii="宋体" w:hAnsi="宋体" w:eastAsia="宋体" w:cs="宋体"/>
          <w:color w:val="000000"/>
          <w:sz w:val="28"/>
          <w:szCs w:val="28"/>
        </w:rPr>
        <w:t xml:space="preserve">负偏离的是否响应招标文件，由评标委员会认定。</w:t>
      </w:r>
      <w:r/>
    </w:p>
    <w:p>
      <w:pPr>
        <w:contextualSpacing/>
        <w:ind w:firstLine="560"/>
        <w:spacing w:line="300" w:lineRule="auto"/>
        <w:rPr>
          <w:rFonts w:hint="eastAsia" w:ascii="宋体" w:hAnsi="宋体" w:eastAsia="宋体" w:cs="宋体"/>
          <w:bCs/>
          <w:sz w:val="28"/>
          <w:szCs w:val="28"/>
        </w:rPr>
      </w:pPr>
      <w:r>
        <w:rPr>
          <w:rFonts w:hint="eastAsia" w:ascii="宋体" w:hAnsi="宋体" w:eastAsia="宋体" w:cs="宋体"/>
          <w:bCs/>
          <w:sz w:val="28"/>
          <w:szCs w:val="28"/>
        </w:rPr>
        <w:t xml:space="preserve">3.投标人若提供其他增值服务，可以在表中自行据实填写。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r>
      <w:r/>
    </w:p>
    <w:p>
      <w:pPr>
        <w:contextualSpacing/>
        <w:ind w:firstLine="308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投标人名称（加盖公章）：</w:t>
      </w:r>
      <w:r>
        <w:rPr>
          <w:rFonts w:hint="eastAsia" w:ascii="宋体" w:hAnsi="宋体" w:eastAsia="宋体" w:cs="宋体"/>
          <w:sz w:val="28"/>
          <w:szCs w:val="28"/>
          <w:u w:val="single"/>
        </w:rPr>
        <w:t xml:space="preserve">                  </w:t>
      </w:r>
      <w:r/>
    </w:p>
    <w:p>
      <w:pPr>
        <w:contextualSpacing/>
        <w:ind w:firstLine="3080"/>
        <w:spacing w:line="300" w:lineRule="auto"/>
        <w:rPr>
          <w:rFonts w:hint="eastAsia" w:ascii="宋体" w:hAnsi="宋体" w:eastAsia="宋体" w:cs="宋体"/>
          <w:sz w:val="28"/>
          <w:szCs w:val="28"/>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附件7</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技术部分正负偏离表</w:t>
      </w:r>
      <w:r/>
    </w:p>
    <w:p>
      <w:pPr>
        <w:spacing w:line="520" w:lineRule="exact"/>
        <w:rPr>
          <w:rFonts w:hint="eastAsia" w:ascii="宋体" w:hAnsi="宋体" w:eastAsia="宋体" w:cs="宋体"/>
          <w:sz w:val="28"/>
          <w:szCs w:val="28"/>
        </w:rPr>
      </w:pPr>
      <w:r>
        <w:rPr>
          <w:rFonts w:hint="eastAsia" w:ascii="宋体" w:hAnsi="宋体" w:eastAsia="宋体" w:cs="宋体"/>
          <w:bCs/>
          <w:color w:val="000000"/>
          <w:sz w:val="28"/>
          <w:szCs w:val="28"/>
        </w:rPr>
        <w:t xml:space="preserve">项目编号：</w:t>
      </w:r>
      <w:r>
        <w:rPr>
          <w:rFonts w:hint="eastAsia" w:ascii="宋体" w:hAnsi="宋体" w:eastAsia="宋体" w:cs="宋体"/>
          <w:sz w:val="28"/>
          <w:szCs w:val="28"/>
          <w:u w:val="single"/>
        </w:rPr>
        <w:t xml:space="preserve">                    </w:t>
      </w:r>
      <w:r/>
    </w:p>
    <w:p>
      <w:pPr>
        <w:ind w:firstLine="560"/>
        <w:jc w:val="center"/>
        <w:spacing w:line="520" w:lineRule="exact"/>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bCs/>
          <w:sz w:val="28"/>
          <w:szCs w:val="28"/>
        </w:rPr>
      </w:pPr>
      <w:r>
        <w:rPr>
          <w:rFonts w:hint="eastAsia" w:ascii="宋体" w:hAnsi="宋体" w:eastAsia="宋体" w:cs="宋体"/>
          <w:b/>
          <w:bCs/>
          <w:sz w:val="28"/>
          <w:szCs w:val="28"/>
        </w:rPr>
        <w:t xml:space="preserve">注：</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3.投标人若提供其他增值服务，可以在表中自行据实填写。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308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投标人名称（加盖公章）：</w:t>
      </w:r>
      <w:r>
        <w:rPr>
          <w:rFonts w:hint="eastAsia" w:ascii="宋体" w:hAnsi="宋体" w:eastAsia="宋体" w:cs="宋体"/>
          <w:sz w:val="28"/>
          <w:szCs w:val="28"/>
          <w:u w:val="single"/>
        </w:rPr>
        <w:t xml:space="preserve">                  </w:t>
      </w:r>
      <w:r/>
    </w:p>
    <w:p>
      <w:pPr>
        <w:contextualSpacing/>
        <w:ind w:firstLine="3080"/>
        <w:spacing w:line="300" w:lineRule="auto"/>
        <w:rPr>
          <w:rFonts w:hint="eastAsia" w:ascii="宋体" w:hAnsi="宋体" w:eastAsia="宋体" w:cs="宋体"/>
          <w:sz w:val="32"/>
          <w:szCs w:val="32"/>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b/>
          <w:sz w:val="32"/>
          <w:szCs w:val="32"/>
        </w:rPr>
      </w:pPr>
      <w:r>
        <w:rPr>
          <w:rFonts w:hint="eastAsia" w:ascii="宋体" w:hAnsi="宋体" w:eastAsia="宋体" w:cs="宋体"/>
          <w:sz w:val="32"/>
          <w:szCs w:val="32"/>
        </w:rPr>
        <w:t xml:space="preserve">附件8</w:t>
      </w:r>
      <w:r/>
    </w:p>
    <w:p>
      <w:pPr>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分项报价明细表</w:t>
      </w:r>
      <w:r/>
    </w:p>
    <w:p>
      <w:pPr>
        <w:spacing w:line="400" w:lineRule="exact"/>
        <w:rPr>
          <w:rFonts w:hint="eastAsia" w:ascii="宋体" w:hAnsi="宋体" w:eastAsia="宋体" w:cs="宋体"/>
          <w:sz w:val="28"/>
          <w:szCs w:val="28"/>
          <w:highlight w:val="none"/>
          <w:u w:val="single"/>
        </w:rPr>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sz w:val="28"/>
          <w:szCs w:val="28"/>
          <w:highlight w:val="none"/>
          <w:u w:val="single"/>
        </w:rPr>
        <w:t xml:space="preserve">                      </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投标人名称（加盖公章）：                              年  月  日</w:t>
      </w:r>
      <w:r/>
    </w:p>
    <w:tbl>
      <w:tblPr>
        <w:tblStyle w:val="862"/>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品牌</w:t>
            </w:r>
            <w:r/>
          </w:p>
        </w:tc>
        <w:tc>
          <w:tcPr>
            <w:tcW w:w="954"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单价</w:t>
            </w:r>
            <w:r/>
          </w:p>
        </w:tc>
        <w:tc>
          <w:tcPr>
            <w:tcW w:w="1677" w:type="dxa"/>
            <w:vAlign w:val="center"/>
            <w:textDirection w:val="lrTb"/>
            <w:noWrap w:val="false"/>
          </w:tcPr>
          <w:p>
            <w:pPr>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金额</w:t>
            </w:r>
            <w:r/>
          </w:p>
        </w:tc>
        <w:tc>
          <w:tcPr>
            <w:tcW w:w="980" w:type="dxa"/>
            <w:vAlign w:val="center"/>
            <w:textDirection w:val="lrTb"/>
            <w:noWrap w:val="false"/>
          </w:tcPr>
          <w:p>
            <w:pPr>
              <w:ind w:firstLine="105"/>
              <w:jc w:val="cente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205"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205"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205"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205"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人民币（大写）： </w:t>
            </w:r>
            <w:r/>
          </w:p>
        </w:tc>
        <w:tc>
          <w:tcPr>
            <w:gridSpan w:val="2"/>
            <w:tcW w:w="2657"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tc>
      </w:tr>
    </w:tbl>
    <w:p>
      <w:pPr>
        <w:ind w:left="984" w:hanging="984"/>
        <w:spacing w:line="400" w:lineRule="exact"/>
        <w:rPr>
          <w:rFonts w:hint="eastAsia" w:ascii="宋体" w:hAnsi="宋体" w:eastAsia="宋体" w:cs="宋体"/>
          <w:b/>
          <w:bCs/>
          <w:sz w:val="28"/>
          <w:szCs w:val="28"/>
          <w:highlight w:val="yellow"/>
        </w:rPr>
      </w:pPr>
      <w:r>
        <w:rPr>
          <w:rFonts w:hint="eastAsia" w:ascii="宋体" w:hAnsi="宋体" w:eastAsia="宋体" w:cs="宋体"/>
          <w:b/>
          <w:bCs/>
          <w:sz w:val="28"/>
          <w:szCs w:val="28"/>
          <w:highlight w:val="yellow"/>
        </w:rPr>
      </w:r>
      <w:r/>
    </w:p>
    <w:p>
      <w:pPr>
        <w:ind w:firstLine="482"/>
        <w:spacing w:line="300" w:lineRule="auto"/>
        <w:rPr>
          <w:rFonts w:hint="eastAsia" w:ascii="宋体" w:hAnsi="宋体" w:eastAsia="宋体" w:cs="宋体"/>
          <w:b/>
          <w:sz w:val="24"/>
          <w:lang w:val="zh-CN"/>
        </w:rPr>
        <w:outlineLvl w:val="0"/>
      </w:pPr>
      <w:r>
        <w:rPr>
          <w:rFonts w:hint="eastAsia" w:ascii="宋体" w:hAnsi="宋体" w:eastAsia="宋体" w:cs="宋体"/>
          <w:b/>
          <w:sz w:val="24"/>
          <w:lang w:val="zh-CN"/>
        </w:rPr>
      </w:r>
      <w:r/>
    </w:p>
    <w:p>
      <w:pPr>
        <w:ind w:firstLine="562"/>
        <w:spacing w:line="300" w:lineRule="auto"/>
        <w:rPr>
          <w:rFonts w:hint="eastAsia" w:ascii="宋体" w:hAnsi="宋体" w:eastAsia="宋体" w:cs="宋体"/>
          <w:b/>
          <w:sz w:val="28"/>
          <w:szCs w:val="28"/>
          <w:highlight w:val="yellow"/>
          <w:lang w:val="zh-CN"/>
        </w:rPr>
        <w:outlineLvl w:val="0"/>
      </w:pPr>
      <w:r>
        <w:rPr>
          <w:rFonts w:hint="eastAsia" w:ascii="宋体" w:hAnsi="宋体" w:eastAsia="宋体" w:cs="宋体"/>
          <w:b/>
          <w:sz w:val="28"/>
          <w:szCs w:val="28"/>
          <w:highlight w:val="yellow"/>
          <w:lang w:val="zh-CN"/>
        </w:rPr>
      </w:r>
      <w:r/>
    </w:p>
    <w:p>
      <w:pPr>
        <w:jc w:val="left"/>
        <w:widowControl/>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附件9</w:t>
      </w:r>
      <w:r/>
    </w:p>
    <w:p>
      <w:pPr>
        <w:jc w:val="center"/>
        <w:spacing w:line="4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中小微企业声明函（货物类项目）（采购包号：**）</w:t>
      </w:r>
      <w:r/>
    </w:p>
    <w:p>
      <w:pPr>
        <w:ind w:firstLine="240"/>
        <w:rPr>
          <w:rFonts w:hint="eastAsia" w:ascii="宋体" w:hAnsi="宋体" w:eastAsia="宋体" w:cs="宋体"/>
          <w:sz w:val="24"/>
        </w:rPr>
      </w:pPr>
      <w:r>
        <w:rPr>
          <w:rFonts w:hint="eastAsia" w:ascii="宋体" w:hAnsi="宋体" w:eastAsia="宋体" w:cs="宋体"/>
          <w:sz w:val="24"/>
        </w:rPr>
      </w:r>
      <w:r/>
    </w:p>
    <w:p>
      <w:pPr>
        <w:ind w:firstLine="36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rPr>
        <w:t xml:space="preserve">（采购编号）</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i/>
          <w:iCs/>
          <w:color w:val="000000"/>
          <w:sz w:val="24"/>
        </w:rPr>
        <w:t xml:space="preserve">，</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（供应商填写招标文件中明确的所属行业）</w:t>
      </w:r>
      <w:r>
        <w:rPr>
          <w:rFonts w:hint="eastAsia" w:ascii="宋体" w:hAnsi="宋体" w:eastAsia="宋体" w:cs="宋体"/>
          <w:color w:val="000000"/>
          <w:sz w:val="24"/>
        </w:rPr>
        <w:t xml:space="preserve">行业；投标产品制造商为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 □小型企业 □微型企业）；</w:t>
      </w:r>
      <w:r/>
    </w:p>
    <w:p>
      <w:pPr>
        <w:ind w:firstLine="36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（标的名称）</w:t>
      </w:r>
      <w:r>
        <w:rPr>
          <w:rFonts w:hint="eastAsia" w:ascii="宋体" w:hAnsi="宋体" w:eastAsia="宋体" w:cs="宋体"/>
          <w:i/>
          <w:iCs/>
          <w:color w:val="000000"/>
          <w:sz w:val="24"/>
        </w:rPr>
        <w:t xml:space="preserve">，</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（供应商填写招标文件中明确的所属行业）</w:t>
      </w:r>
      <w:r>
        <w:rPr>
          <w:rFonts w:hint="eastAsia" w:ascii="宋体" w:hAnsi="宋体" w:eastAsia="宋体" w:cs="宋体"/>
          <w:color w:val="000000"/>
          <w:sz w:val="24"/>
        </w:rPr>
        <w:t xml:space="preserve">行业；投标产品制造商为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 □小型企业 □微型企业）；</w:t>
      </w:r>
      <w:r/>
    </w:p>
    <w:p>
      <w:pPr>
        <w:ind w:firstLine="36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rPr>
        <w:t xml:space="preserve">……</w:t>
      </w:r>
      <w:r/>
    </w:p>
    <w:p>
      <w:pPr>
        <w:ind w:firstLine="36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rPr>
        <w:t xml:space="preserve">本企业对上述声明内容的真实性负责。如有虚假，将依法承担相应责任</w:t>
      </w:r>
      <w:r/>
    </w:p>
    <w:p>
      <w:pPr>
        <w:ind w:right="72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 </w:t>
      </w:r>
      <w:r/>
    </w:p>
    <w:p>
      <w:pPr>
        <w:ind w:right="180" w:firstLine="257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color w:val="000000"/>
          <w:sz w:val="24"/>
        </w:rPr>
        <w:t xml:space="preserve">企业名称（加盖CA电子公章）：</w:t>
      </w:r>
      <w:r/>
    </w:p>
    <w:p>
      <w:pPr>
        <w:contextualSpacing/>
        <w:ind w:firstLine="264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380" w:lineRule="exact"/>
        <w:rPr>
          <w:rFonts w:hint="eastAsia" w:ascii="宋体" w:hAnsi="宋体" w:eastAsia="宋体" w:cs="宋体"/>
          <w:sz w:val="24"/>
        </w:rPr>
      </w:pPr>
      <w:r>
        <w:rPr>
          <w:rFonts w:hint="eastAsia" w:ascii="宋体" w:hAnsi="宋体" w:eastAsia="宋体" w:cs="宋体"/>
          <w:sz w:val="24"/>
        </w:rPr>
        <w:t xml:space="preserve"> </w:t>
      </w:r>
      <w:r/>
    </w:p>
    <w:p>
      <w:pPr>
        <w:ind w:firstLine="480"/>
        <w:spacing w:line="380" w:lineRule="exact"/>
        <w:rPr>
          <w:rFonts w:hint="eastAsia" w:ascii="宋体" w:hAnsi="宋体" w:eastAsia="宋体" w:cs="宋体"/>
          <w:sz w:val="24"/>
        </w:rPr>
      </w:pPr>
      <w:r>
        <w:rPr>
          <w:rFonts w:hint="eastAsia" w:ascii="宋体" w:hAnsi="宋体" w:eastAsia="宋体" w:cs="宋体"/>
          <w:color w:val="000000"/>
          <w:sz w:val="24"/>
        </w:rPr>
        <w:t xml:space="preserve">备注：</w:t>
      </w:r>
      <w:r/>
    </w:p>
    <w:p>
      <w:pPr>
        <w:ind w:firstLine="480"/>
        <w:spacing w:line="380" w:lineRule="exact"/>
        <w:rPr>
          <w:rFonts w:hint="eastAsia" w:ascii="宋体" w:hAnsi="宋体" w:eastAsia="宋体" w:cs="宋体"/>
          <w:sz w:val="24"/>
        </w:rPr>
      </w:pPr>
      <w:r>
        <w:rPr>
          <w:rFonts w:hint="eastAsia" w:ascii="宋体" w:hAnsi="宋体" w:eastAsia="宋体" w:cs="宋体"/>
          <w:color w:val="000000"/>
          <w:sz w:val="24"/>
        </w:rPr>
        <w:t xml:space="preserve">1.从业人员、营业收入、资产总额填报上一年度数据，无上一年度数据的新成立企业可不填报。</w:t>
      </w:r>
      <w:r/>
    </w:p>
    <w:p>
      <w:pPr>
        <w:ind w:firstLine="480"/>
        <w:spacing w:line="380" w:lineRule="exact"/>
        <w:rPr>
          <w:rFonts w:hint="eastAsia" w:ascii="宋体" w:hAnsi="宋体" w:eastAsia="宋体" w:cs="宋体"/>
          <w:sz w:val="24"/>
        </w:rPr>
      </w:pPr>
      <w:r>
        <w:rPr>
          <w:rFonts w:hint="eastAsia"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宋体" w:hAnsi="宋体" w:eastAsia="宋体" w:cs="宋体"/>
          <w:sz w:val="24"/>
        </w:rPr>
      </w:pPr>
      <w:r>
        <w:rPr>
          <w:rFonts w:hint="eastAsia" w:ascii="宋体" w:hAnsi="宋体" w:eastAsia="宋体" w:cs="宋体"/>
          <w:color w:val="000000"/>
          <w:sz w:val="24"/>
        </w:rPr>
        <w:t xml:space="preserve">3.供应商应对照《工业和信息化部、国家统计局、国家发展和改革委员会、</w:t>
      </w:r>
      <w:r/>
    </w:p>
    <w:p>
      <w:pPr>
        <w:spacing w:line="380" w:lineRule="exact"/>
        <w:rPr>
          <w:rFonts w:hint="eastAsia" w:ascii="宋体" w:hAnsi="宋体" w:eastAsia="宋体" w:cs="宋体"/>
          <w:sz w:val="24"/>
        </w:rPr>
      </w:pPr>
      <w:r>
        <w:rPr>
          <w:rFonts w:hint="eastAsia"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附件10</w:t>
      </w:r>
      <w:r/>
    </w:p>
    <w:p>
      <w:pPr>
        <w:jc w:val="center"/>
        <w:spacing w:line="400" w:lineRule="exact"/>
        <w:rPr>
          <w:rFonts w:hint="eastAsia" w:ascii="宋体" w:hAnsi="宋体" w:eastAsia="宋体" w:cs="宋体"/>
        </w:rPr>
      </w:pPr>
      <w:r>
        <w:rPr>
          <w:rFonts w:hint="eastAsia" w:ascii="宋体" w:hAnsi="宋体" w:eastAsia="宋体" w:cs="宋体"/>
          <w:bCs/>
          <w:color w:val="000000"/>
          <w:sz w:val="30"/>
          <w:szCs w:val="30"/>
        </w:rPr>
        <w:t xml:space="preserve">残疾人福利性单位声明函（采购包号：**）</w:t>
      </w:r>
      <w:r>
        <w:rPr>
          <w:rFonts w:hint="eastAsia" w:ascii="宋体" w:hAnsi="宋体" w:eastAsia="宋体" w:cs="宋体"/>
        </w:rPr>
        <w:t xml:space="preserve"> </w:t>
      </w:r>
      <w:r/>
    </w:p>
    <w:p>
      <w:pPr>
        <w:pStyle w:val="870"/>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（单位名称）</w:t>
      </w:r>
      <w:r>
        <w:rPr>
          <w:rFonts w:hint="eastAsia" w:ascii="宋体" w:hAnsi="宋体" w:eastAsia="宋体" w:cs="宋体"/>
          <w:sz w:val="28"/>
          <w:szCs w:val="28"/>
        </w:rPr>
        <w:t xml:space="preserve">采购编号为</w:t>
      </w:r>
      <w:r>
        <w:rPr>
          <w:rFonts w:hint="eastAsia" w:ascii="宋体" w:hAnsi="宋体" w:eastAsia="宋体" w:cs="宋体"/>
          <w:sz w:val="28"/>
          <w:szCs w:val="28"/>
          <w:u w:val="single"/>
        </w:rPr>
        <w:t xml:space="preserve">（采购编号）</w:t>
      </w:r>
      <w:r>
        <w:rPr>
          <w:rFonts w:hint="eastAsia" w:ascii="宋体" w:hAnsi="宋体" w:eastAsia="宋体" w:cs="宋体"/>
          <w:sz w:val="28"/>
          <w:szCs w:val="28"/>
        </w:rPr>
        <w:t xml:space="preserve">， </w:t>
      </w:r>
      <w:r>
        <w:rPr>
          <w:rFonts w:hint="eastAsia" w:ascii="宋体" w:hAnsi="宋体" w:eastAsia="宋体" w:cs="宋体"/>
          <w:u w:val="single"/>
        </w:rPr>
        <w:t xml:space="preserve">            </w:t>
      </w:r>
      <w:r>
        <w:rPr>
          <w:rFonts w:hint="eastAsia" w:ascii="宋体" w:hAnsi="宋体" w:eastAsia="宋体" w:cs="宋体"/>
          <w:sz w:val="28"/>
          <w:szCs w:val="28"/>
        </w:rPr>
        <w:t xml:space="preserve">项目（项目名称）（采购包号：**）采购活动由本单位提供服务。</w:t>
      </w:r>
      <w:r/>
    </w:p>
    <w:p>
      <w:pPr>
        <w:pStyle w:val="870"/>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pStyle w:val="870"/>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备注：</w:t>
      </w:r>
      <w:r/>
    </w:p>
    <w:p>
      <w:pPr>
        <w:pStyle w:val="870"/>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1.专门面向中小微型企业采购的项目，供应商为残疾人福利性单位并提供服务的必须提供此声明函，否则将不能通过资格审查。</w:t>
      </w:r>
      <w:r/>
    </w:p>
    <w:p>
      <w:pPr>
        <w:pStyle w:val="870"/>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2.非专门面向中小微型企业采购的项目，供应商如不提供此声明函，价格将不做相应扣除。</w:t>
      </w:r>
      <w:r/>
    </w:p>
    <w:p>
      <w:pPr>
        <w:pStyle w:val="870"/>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3.中标/成交供应商为残疾人福利性单位的，此声明函将随中标/成交结果同时公告，接受社会监督。</w:t>
      </w:r>
      <w:r/>
    </w:p>
    <w:p>
      <w:pPr>
        <w:pStyle w:val="870"/>
        <w:ind w:firstLine="624"/>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70"/>
        <w:ind w:right="1559" w:firstLine="624"/>
        <w:jc w:val="center"/>
        <w:spacing w:beforeAutospacing="0" w:afterAutospacing="0" w:line="360" w:lineRule="auto"/>
        <w:tabs>
          <w:tab w:val="left" w:pos="4864" w:leader="none"/>
        </w:tabs>
        <w:rPr>
          <w:rFonts w:hint="eastAsia" w:ascii="宋体" w:hAnsi="宋体" w:eastAsia="宋体" w:cs="宋体"/>
          <w:sz w:val="28"/>
          <w:szCs w:val="28"/>
        </w:rPr>
      </w:pPr>
      <w:r>
        <w:rPr>
          <w:rFonts w:hint="eastAsia" w:ascii="宋体" w:hAnsi="宋体" w:eastAsia="宋体" w:cs="宋体"/>
          <w:sz w:val="28"/>
          <w:szCs w:val="28"/>
        </w:rPr>
        <w:t xml:space="preserve">      供应商全称（加盖CA电子公章）：</w:t>
      </w:r>
      <w:r/>
    </w:p>
    <w:p>
      <w:pPr>
        <w:contextualSpacing/>
        <w:ind w:firstLine="2240"/>
        <w:spacing w:line="300" w:lineRule="auto"/>
        <w:rPr>
          <w:rFonts w:hint="eastAsia" w:ascii="宋体" w:hAnsi="宋体" w:eastAsia="宋体" w:cs="宋体"/>
          <w:sz w:val="32"/>
          <w:szCs w:val="32"/>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pStyle w:val="870"/>
        <w:ind w:right="1559" w:firstLine="480"/>
        <w:jc w:val="center"/>
        <w:spacing w:beforeAutospacing="0" w:afterAutospacing="0" w:line="360" w:lineRule="auto"/>
        <w:tabs>
          <w:tab w:val="left" w:pos="4864" w:leader="none"/>
        </w:tabs>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  </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附件11</w:t>
      </w:r>
      <w:r/>
    </w:p>
    <w:p>
      <w:pPr>
        <w:jc w:val="center"/>
        <w:spacing w:line="4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附件12  </w:t>
      </w:r>
      <w:r/>
    </w:p>
    <w:p>
      <w:pPr>
        <w:jc w:val="center"/>
        <w:spacing w:line="4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关于符合本国产品标准的声明函</w:t>
      </w:r>
      <w:r/>
    </w:p>
    <w:p>
      <w:pPr>
        <w:ind w:firstLine="420"/>
        <w:jc w:val="left"/>
        <w:spacing w:before="15" w:after="15"/>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ind w:firstLine="420"/>
        <w:jc w:val="left"/>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1.</w:t>
      </w:r>
      <w:r>
        <w:rPr>
          <w:rFonts w:hint="eastAsia" w:ascii="宋体" w:hAnsi="宋体" w:eastAsia="宋体" w:cs="宋体"/>
          <w:sz w:val="28"/>
          <w:szCs w:val="28"/>
          <w:u w:val="single"/>
          <w:shd w:val="clear" w:color="auto" w:fill="ffffff"/>
        </w:rPr>
        <w:t xml:space="preserve">（产品名称1）</w:t>
      </w:r>
      <w:r>
        <w:rPr>
          <w:rFonts w:hint="eastAsia" w:ascii="宋体" w:hAnsi="宋体" w:eastAsia="宋体" w:cs="宋体"/>
          <w:sz w:val="28"/>
          <w:szCs w:val="28"/>
          <w:shd w:val="clear" w:color="auto" w:fill="ffffff"/>
          <w:vertAlign w:val="superscript"/>
        </w:rPr>
        <w:t xml:space="preserve">1</w:t>
      </w:r>
      <w:r>
        <w:rPr>
          <w:rFonts w:hint="eastAsia" w:ascii="宋体" w:hAnsi="宋体" w:eastAsia="宋体" w:cs="宋体"/>
          <w:sz w:val="28"/>
          <w:szCs w:val="28"/>
          <w:shd w:val="clear" w:color="auto" w:fill="ffffff"/>
        </w:rPr>
        <w:t xml:space="preserve">，生产厂为</w:t>
      </w:r>
      <w:r>
        <w:rPr>
          <w:rFonts w:hint="eastAsia" w:ascii="宋体" w:hAnsi="宋体" w:eastAsia="宋体" w:cs="宋体"/>
          <w:sz w:val="28"/>
          <w:szCs w:val="28"/>
          <w:u w:val="single"/>
          <w:shd w:val="clear" w:color="auto" w:fill="ffffff"/>
        </w:rPr>
        <w:t xml:space="preserve">（厂名）</w:t>
      </w:r>
      <w:r>
        <w:rPr>
          <w:rFonts w:hint="eastAsia" w:ascii="宋体" w:hAnsi="宋体" w:eastAsia="宋体" w:cs="宋体"/>
          <w:sz w:val="28"/>
          <w:szCs w:val="28"/>
          <w:shd w:val="clear" w:color="auto" w:fill="ffffff"/>
          <w:vertAlign w:val="superscript"/>
        </w:rPr>
        <w:t xml:space="preserve">2</w:t>
      </w:r>
      <w:r>
        <w:rPr>
          <w:rFonts w:hint="eastAsia" w:ascii="宋体" w:hAnsi="宋体" w:eastAsia="宋体" w:cs="宋体"/>
          <w:sz w:val="28"/>
          <w:szCs w:val="28"/>
          <w:shd w:val="clear" w:color="auto" w:fill="ffffff"/>
        </w:rPr>
        <w:t xml:space="preserve">，厂址为</w:t>
      </w:r>
      <w:r>
        <w:rPr>
          <w:rFonts w:hint="eastAsia" w:ascii="宋体" w:hAnsi="宋体" w:eastAsia="宋体" w:cs="宋体"/>
          <w:sz w:val="28"/>
          <w:szCs w:val="28"/>
          <w:u w:val="single"/>
          <w:shd w:val="clear" w:color="auto" w:fill="ffffff"/>
        </w:rPr>
        <w:t xml:space="preserve">（生产厂址）</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的中国境内生产的组件成本占比≥</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 xml:space="preserve">3</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 xml:space="preserve">4</w:t>
      </w:r>
      <w:r>
        <w:rPr>
          <w:rFonts w:hint="eastAsia" w:ascii="宋体" w:hAnsi="宋体" w:eastAsia="宋体" w:cs="宋体"/>
          <w:sz w:val="28"/>
          <w:szCs w:val="28"/>
          <w:shd w:val="clear" w:color="auto" w:fill="ffffff"/>
        </w:rPr>
        <w:t xml:space="preserve">在中国境内生产。</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 xml:space="preserve">5</w:t>
      </w:r>
      <w:r>
        <w:rPr>
          <w:rFonts w:hint="eastAsia" w:ascii="宋体" w:hAnsi="宋体" w:eastAsia="宋体" w:cs="宋体"/>
          <w:sz w:val="28"/>
          <w:szCs w:val="28"/>
          <w:shd w:val="clear" w:color="auto" w:fill="ffffff"/>
        </w:rPr>
        <w:t xml:space="preserve">在中国境内完成。</w:t>
      </w:r>
      <w:r/>
    </w:p>
    <w:p>
      <w:pPr>
        <w:ind w:firstLine="420"/>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2.</w:t>
      </w:r>
      <w:r>
        <w:rPr>
          <w:rFonts w:hint="eastAsia" w:ascii="宋体" w:hAnsi="宋体" w:eastAsia="宋体" w:cs="宋体"/>
          <w:sz w:val="28"/>
          <w:szCs w:val="28"/>
          <w:u w:val="single"/>
          <w:shd w:val="clear" w:color="auto" w:fill="ffffff"/>
        </w:rPr>
        <w:t xml:space="preserve">（产品名称2）</w:t>
      </w:r>
      <w:r>
        <w:rPr>
          <w:rFonts w:hint="eastAsia" w:ascii="宋体" w:hAnsi="宋体" w:eastAsia="宋体" w:cs="宋体"/>
          <w:sz w:val="28"/>
          <w:szCs w:val="28"/>
          <w:shd w:val="clear" w:color="auto" w:fill="ffffff"/>
        </w:rPr>
        <w:t xml:space="preserve">，生产厂为</w:t>
      </w:r>
      <w:r>
        <w:rPr>
          <w:rFonts w:hint="eastAsia" w:ascii="宋体" w:hAnsi="宋体" w:eastAsia="宋体" w:cs="宋体"/>
          <w:sz w:val="28"/>
          <w:szCs w:val="28"/>
          <w:u w:val="single"/>
          <w:shd w:val="clear" w:color="auto" w:fill="ffffff"/>
        </w:rPr>
        <w:t xml:space="preserve">（厂名）</w:t>
      </w:r>
      <w:r>
        <w:rPr>
          <w:rFonts w:hint="eastAsia" w:ascii="宋体" w:hAnsi="宋体" w:eastAsia="宋体" w:cs="宋体"/>
          <w:sz w:val="28"/>
          <w:szCs w:val="28"/>
          <w:shd w:val="clear" w:color="auto" w:fill="ffffff"/>
        </w:rPr>
        <w:t xml:space="preserve">，厂址为</w:t>
      </w:r>
      <w:r>
        <w:rPr>
          <w:rFonts w:hint="eastAsia" w:ascii="宋体" w:hAnsi="宋体" w:eastAsia="宋体" w:cs="宋体"/>
          <w:sz w:val="28"/>
          <w:szCs w:val="28"/>
          <w:u w:val="single"/>
          <w:shd w:val="clear" w:color="auto" w:fill="ffffff"/>
        </w:rPr>
        <w:t xml:space="preserve">（生产厂址）</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的中国境内生产的组件成本占比≥</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在中国境内生产。</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在中国境内完成。</w:t>
      </w:r>
      <w:r/>
    </w:p>
    <w:p>
      <w:pPr>
        <w:ind w:firstLine="420"/>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w:t>
      </w:r>
      <w:r/>
    </w:p>
    <w:p>
      <w:pPr>
        <w:ind w:firstLine="420"/>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560"/>
        <w:jc w:val="center"/>
        <w:spacing w:line="440" w:lineRule="exact"/>
        <w:shd w:val="clear" w:color="auto" w:fill="ffffff"/>
        <w:widowControl/>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宋体" w:hAnsi="宋体" w:eastAsia="宋体" w:cs="宋体"/>
          <w:sz w:val="32"/>
          <w:szCs w:val="32"/>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center"/>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         </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 </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_________________</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6.《声明函》中标注“</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”的地方无需填写。</w:t>
      </w:r>
      <w:r/>
    </w:p>
    <w:p>
      <w:pPr>
        <w:rPr>
          <w:rFonts w:hint="eastAsia" w:ascii="宋体" w:hAnsi="宋体" w:eastAsia="宋体" w:cs="宋体"/>
          <w:bCs/>
          <w:sz w:val="32"/>
          <w:szCs w:val="32"/>
          <w:lang w:bidi="ar"/>
        </w:rPr>
      </w:pPr>
      <w:r>
        <w:rPr>
          <w:rFonts w:hint="eastAsia" w:ascii="宋体" w:hAnsi="宋体" w:eastAsia="宋体" w:cs="宋体"/>
          <w:bCs/>
          <w:sz w:val="32"/>
          <w:szCs w:val="32"/>
          <w:lang w:bidi="ar"/>
        </w:rPr>
      </w:r>
      <w:r/>
    </w:p>
    <w:p>
      <w:pPr>
        <w:rPr>
          <w:rFonts w:hint="eastAsia" w:ascii="宋体" w:hAnsi="宋体" w:eastAsia="宋体" w:cs="宋体"/>
          <w:bCs/>
          <w:sz w:val="32"/>
          <w:szCs w:val="32"/>
          <w:lang w:bidi="ar"/>
        </w:rPr>
      </w:pPr>
      <w:r>
        <w:rPr>
          <w:rFonts w:hint="eastAsia" w:ascii="宋体" w:hAnsi="宋体" w:eastAsia="宋体" w:cs="宋体"/>
          <w:bCs/>
          <w:sz w:val="32"/>
          <w:szCs w:val="32"/>
          <w:lang w:bidi="ar"/>
        </w:rPr>
      </w:r>
      <w:r/>
    </w:p>
    <w:p>
      <w:pPr>
        <w:rPr>
          <w:rFonts w:hint="eastAsia" w:ascii="宋体" w:hAnsi="宋体" w:eastAsia="宋体" w:cs="宋体"/>
          <w:bCs/>
          <w:sz w:val="32"/>
          <w:szCs w:val="32"/>
          <w:lang w:bidi="ar"/>
        </w:rPr>
      </w:pPr>
      <w:r>
        <w:rPr>
          <w:rFonts w:hint="eastAsia" w:ascii="宋体" w:hAnsi="宋体" w:eastAsia="宋体" w:cs="宋体"/>
          <w:bCs/>
          <w:sz w:val="32"/>
          <w:szCs w:val="32"/>
          <w:lang w:bidi="ar"/>
        </w:rPr>
        <w:t xml:space="preserve">附件13</w:t>
      </w:r>
      <w:r/>
    </w:p>
    <w:p>
      <w:pPr>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一、质疑供应商基本信息</w:t>
      </w:r>
      <w:r/>
    </w:p>
    <w:p>
      <w:pPr>
        <w:spacing w:line="560" w:lineRule="exact"/>
        <w:rPr>
          <w:rFonts w:hint="eastAsia" w:ascii="宋体" w:hAnsi="宋体" w:eastAsia="宋体" w:cs="宋体"/>
          <w:sz w:val="32"/>
          <w:szCs w:val="32"/>
          <w:u w:val="single"/>
        </w:rPr>
      </w:pPr>
      <w:r>
        <w:rPr>
          <w:rFonts w:hint="eastAsia" w:ascii="宋体" w:hAnsi="宋体" w:eastAsia="宋体" w:cs="宋体"/>
          <w:sz w:val="32"/>
          <w:szCs w:val="32"/>
        </w:rPr>
        <w:t xml:space="preserve">质疑供应商：</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联系人：联系电话：</w:t>
      </w:r>
      <w:r/>
    </w:p>
    <w:p>
      <w:pPr>
        <w:spacing w:line="560" w:lineRule="exact"/>
        <w:rPr>
          <w:rFonts w:hint="eastAsia" w:ascii="宋体" w:hAnsi="宋体" w:eastAsia="宋体" w:cs="宋体"/>
          <w:sz w:val="32"/>
          <w:szCs w:val="32"/>
          <w:u w:val="single"/>
        </w:rPr>
      </w:pPr>
      <w:r>
        <w:rPr>
          <w:rFonts w:hint="eastAsia" w:ascii="宋体" w:hAnsi="宋体" w:eastAsia="宋体" w:cs="宋体"/>
          <w:sz w:val="32"/>
          <w:szCs w:val="32"/>
        </w:rPr>
        <w:t xml:space="preserve">授权代表：</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联系电话：</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二、质疑项目基本情况</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质疑项目的名称：</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质疑项目的编号：包号：</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采购人名称：</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采购文件获取日期：</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三、质疑事项具体内容</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质疑事项1：</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事实依据：</w:t>
      </w:r>
      <w:r/>
    </w:p>
    <w:p>
      <w:pPr>
        <w:spacing w:line="560" w:lineRule="exact"/>
        <w:rPr>
          <w:rFonts w:hint="eastAsia" w:ascii="宋体" w:hAnsi="宋体" w:eastAsia="宋体" w:cs="宋体"/>
          <w:sz w:val="32"/>
          <w:szCs w:val="32"/>
        </w:rPr>
      </w:pPr>
      <w:r>
        <w:rPr>
          <w:rFonts w:hint="eastAsia" w:ascii="宋体" w:hAnsi="宋体" w:eastAsia="宋体" w:cs="宋体"/>
          <w:sz w:val="32"/>
          <w:szCs w:val="32"/>
        </w:rPr>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法律依据：</w:t>
      </w:r>
      <w:r/>
    </w:p>
    <w:p>
      <w:pPr>
        <w:spacing w:line="560" w:lineRule="exact"/>
        <w:rPr>
          <w:rFonts w:hint="eastAsia" w:ascii="宋体" w:hAnsi="宋体" w:eastAsia="宋体" w:cs="宋体"/>
          <w:sz w:val="32"/>
          <w:szCs w:val="32"/>
        </w:rPr>
      </w:pPr>
      <w:r>
        <w:rPr>
          <w:rFonts w:hint="eastAsia" w:ascii="宋体" w:hAnsi="宋体" w:eastAsia="宋体" w:cs="宋体"/>
          <w:sz w:val="32"/>
          <w:szCs w:val="32"/>
        </w:rPr>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质疑事项2</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四、与质疑事项相关的质疑请求</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请求：</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签字（签章）：                   公章：                      </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日期：</w:t>
      </w:r>
      <w:r/>
    </w:p>
    <w:p>
      <w:pP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质疑函制作说明：</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1.供应商提出质疑时，应提交质疑函和必要的证明材料。</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3.质疑供应商若对项目的某一分包进行质疑，质疑函中应列明具体分包号。</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4.质疑函的质疑事项应具体、明确，并有必要的事实依据和法律依据。</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5.质疑函的质疑请求应与质疑事项相关。</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rPr>
      </w:pPr>
      <w:r>
        <w:rPr>
          <w:rFonts w:hint="eastAsia" w:ascii="宋体" w:hAnsi="宋体" w:eastAsia="宋体" w:cs="宋体"/>
        </w:rPr>
      </w:r>
      <w:r/>
    </w:p>
    <w:sectPr>
      <w:headerReference w:type="default" r:id="rId9"/>
      <w:footerReference w:type="default" r:id="rId10"/>
      <w:footnotePr/>
      <w:endnotePr/>
      <w:type w:val="nextPage"/>
      <w:pgSz w:w="11906" w:h="16838" w:orient="portrait"/>
      <w:pgMar w:top="1587" w:right="1474" w:bottom="1587"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1"/>
    <w:link w:val="858"/>
    <w:uiPriority w:val="9"/>
    <w:rPr>
      <w:rFonts w:ascii="Arial" w:hAnsi="Arial" w:eastAsia="Arial" w:cs="Arial"/>
      <w:sz w:val="40"/>
      <w:szCs w:val="40"/>
    </w:rPr>
  </w:style>
  <w:style w:type="paragraph" w:styleId="687">
    <w:name w:val="Heading 2"/>
    <w:basedOn w:val="857"/>
    <w:next w:val="857"/>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basedOn w:val="861"/>
    <w:link w:val="687"/>
    <w:uiPriority w:val="9"/>
    <w:rPr>
      <w:rFonts w:ascii="Arial" w:hAnsi="Arial" w:eastAsia="Arial" w:cs="Arial"/>
      <w:sz w:val="34"/>
    </w:rPr>
  </w:style>
  <w:style w:type="paragraph" w:styleId="689">
    <w:name w:val="Heading 3"/>
    <w:basedOn w:val="857"/>
    <w:next w:val="857"/>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basedOn w:val="861"/>
    <w:link w:val="689"/>
    <w:uiPriority w:val="9"/>
    <w:rPr>
      <w:rFonts w:ascii="Arial" w:hAnsi="Arial" w:eastAsia="Arial" w:cs="Arial"/>
      <w:sz w:val="30"/>
      <w:szCs w:val="30"/>
    </w:rPr>
  </w:style>
  <w:style w:type="character" w:styleId="691">
    <w:name w:val="Heading 4 Char"/>
    <w:basedOn w:val="861"/>
    <w:link w:val="859"/>
    <w:uiPriority w:val="9"/>
    <w:rPr>
      <w:rFonts w:ascii="Arial" w:hAnsi="Arial" w:eastAsia="Arial" w:cs="Arial"/>
      <w:b/>
      <w:bCs/>
      <w:sz w:val="26"/>
      <w:szCs w:val="26"/>
    </w:rPr>
  </w:style>
  <w:style w:type="paragraph" w:styleId="692">
    <w:name w:val="Heading 5"/>
    <w:basedOn w:val="857"/>
    <w:next w:val="857"/>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1"/>
    <w:link w:val="692"/>
    <w:uiPriority w:val="9"/>
    <w:rPr>
      <w:rFonts w:ascii="Arial" w:hAnsi="Arial" w:eastAsia="Arial" w:cs="Arial"/>
      <w:b/>
      <w:bCs/>
      <w:sz w:val="24"/>
      <w:szCs w:val="24"/>
    </w:rPr>
  </w:style>
  <w:style w:type="character" w:styleId="694">
    <w:name w:val="Heading 6 Char"/>
    <w:basedOn w:val="861"/>
    <w:link w:val="860"/>
    <w:uiPriority w:val="9"/>
    <w:rPr>
      <w:rFonts w:ascii="Arial" w:hAnsi="Arial" w:eastAsia="Arial" w:cs="Arial"/>
      <w:b/>
      <w:bCs/>
      <w:sz w:val="22"/>
      <w:szCs w:val="22"/>
    </w:rPr>
  </w:style>
  <w:style w:type="paragraph" w:styleId="695">
    <w:name w:val="Heading 7"/>
    <w:basedOn w:val="857"/>
    <w:next w:val="857"/>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1"/>
    <w:link w:val="695"/>
    <w:uiPriority w:val="9"/>
    <w:rPr>
      <w:rFonts w:ascii="Arial" w:hAnsi="Arial" w:eastAsia="Arial" w:cs="Arial"/>
      <w:b/>
      <w:bCs/>
      <w:i/>
      <w:iCs/>
      <w:sz w:val="22"/>
      <w:szCs w:val="22"/>
    </w:rPr>
  </w:style>
  <w:style w:type="paragraph" w:styleId="697">
    <w:name w:val="Heading 8"/>
    <w:basedOn w:val="857"/>
    <w:next w:val="857"/>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1"/>
    <w:link w:val="697"/>
    <w:uiPriority w:val="9"/>
    <w:rPr>
      <w:rFonts w:ascii="Arial" w:hAnsi="Arial" w:eastAsia="Arial" w:cs="Arial"/>
      <w:i/>
      <w:iCs/>
      <w:sz w:val="22"/>
      <w:szCs w:val="22"/>
    </w:rPr>
  </w:style>
  <w:style w:type="paragraph" w:styleId="699">
    <w:name w:val="Heading 9"/>
    <w:basedOn w:val="857"/>
    <w:next w:val="857"/>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1"/>
    <w:link w:val="699"/>
    <w:uiPriority w:val="9"/>
    <w:rPr>
      <w:rFonts w:ascii="Arial" w:hAnsi="Arial" w:eastAsia="Arial" w:cs="Arial"/>
      <w:i/>
      <w:iCs/>
      <w:sz w:val="21"/>
      <w:szCs w:val="21"/>
    </w:rPr>
  </w:style>
  <w:style w:type="paragraph" w:styleId="701">
    <w:name w:val="List Paragraph"/>
    <w:basedOn w:val="857"/>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7"/>
    <w:next w:val="857"/>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7"/>
    <w:next w:val="857"/>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7"/>
    <w:next w:val="857"/>
    <w:link w:val="708"/>
    <w:uiPriority w:val="29"/>
    <w:qFormat/>
    <w:pPr>
      <w:ind w:left="720" w:right="720"/>
    </w:pPr>
    <w:rPr>
      <w:i/>
    </w:rPr>
  </w:style>
  <w:style w:type="character" w:styleId="708">
    <w:name w:val="Quote Char"/>
    <w:link w:val="707"/>
    <w:uiPriority w:val="29"/>
    <w:rPr>
      <w:i/>
    </w:rPr>
  </w:style>
  <w:style w:type="paragraph" w:styleId="709">
    <w:name w:val="Intense Quote"/>
    <w:basedOn w:val="857"/>
    <w:next w:val="85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67"/>
    <w:uiPriority w:val="99"/>
  </w:style>
  <w:style w:type="character" w:styleId="712">
    <w:name w:val="Footer Char"/>
    <w:basedOn w:val="861"/>
    <w:link w:val="866"/>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866"/>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7"/>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1"/>
    <w:uiPriority w:val="99"/>
    <w:unhideWhenUsed/>
    <w:rPr>
      <w:vertAlign w:val="superscript"/>
    </w:rPr>
  </w:style>
  <w:style w:type="paragraph" w:styleId="844">
    <w:name w:val="endnote text"/>
    <w:basedOn w:val="857"/>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1"/>
    <w:uiPriority w:val="99"/>
    <w:semiHidden/>
    <w:unhideWhenUsed/>
    <w:rPr>
      <w:vertAlign w:val="superscript"/>
    </w:r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uiPriority w:val="0"/>
    <w:qFormat/>
    <w:pPr>
      <w:keepLines/>
      <w:keepNext/>
      <w:spacing w:before="340" w:beforeAutospacing="0" w:after="330" w:afterAutospacing="0" w:line="576" w:lineRule="auto"/>
      <w:outlineLvl w:val="0"/>
    </w:pPr>
    <w:rPr>
      <w:b/>
      <w:sz w:val="44"/>
    </w:rPr>
  </w:style>
  <w:style w:type="paragraph" w:styleId="859">
    <w:name w:val="Heading 4"/>
    <w:basedOn w:val="857"/>
    <w:next w:val="857"/>
    <w:uiPriority w:val="0"/>
    <w:qFormat/>
    <w:pPr>
      <w:jc w:val="center"/>
      <w:keepNext/>
      <w:outlineLvl w:val="3"/>
    </w:pPr>
    <w:rPr>
      <w:rFonts w:eastAsia="新宋体"/>
      <w:sz w:val="30"/>
      <w:szCs w:val="21"/>
    </w:rPr>
  </w:style>
  <w:style w:type="paragraph" w:styleId="860">
    <w:name w:val="Heading 6"/>
    <w:basedOn w:val="857"/>
    <w:next w:val="863"/>
    <w:uiPriority w:val="0"/>
    <w:qFormat/>
    <w:pPr>
      <w:jc w:val="center"/>
      <w:keepNext/>
      <w:outlineLvl w:val="5"/>
    </w:pPr>
    <w:rPr>
      <w:b/>
      <w:sz w:val="44"/>
      <w:szCs w:val="20"/>
    </w:rPr>
  </w:style>
  <w:style w:type="character" w:styleId="861" w:default="1">
    <w:name w:val="Default Paragraph Font"/>
    <w:uiPriority w:val="0"/>
    <w:qFormat/>
  </w:style>
  <w:style w:type="table" w:styleId="862" w:default="1">
    <w:name w:val="Normal Table"/>
    <w:uiPriority w:val="0"/>
    <w:semiHidden/>
    <w:qFormat/>
    <w:tblPr>
      <w:tblCellMar>
        <w:left w:w="108" w:type="dxa"/>
        <w:top w:w="0" w:type="dxa"/>
        <w:right w:w="108" w:type="dxa"/>
        <w:bottom w:w="0" w:type="dxa"/>
      </w:tblCellMar>
    </w:tblPr>
  </w:style>
  <w:style w:type="paragraph" w:styleId="863">
    <w:name w:val="Normal Indent"/>
    <w:basedOn w:val="857"/>
    <w:uiPriority w:val="0"/>
    <w:qFormat/>
    <w:pPr>
      <w:ind w:firstLine="420"/>
    </w:pPr>
    <w:rPr>
      <w:sz w:val="20"/>
      <w:szCs w:val="20"/>
    </w:rPr>
  </w:style>
  <w:style w:type="paragraph" w:styleId="864">
    <w:name w:val="annotation text"/>
    <w:basedOn w:val="857"/>
    <w:uiPriority w:val="0"/>
    <w:qFormat/>
    <w:pPr>
      <w:jc w:val="left"/>
    </w:pPr>
  </w:style>
  <w:style w:type="paragraph" w:styleId="865">
    <w:name w:val="Body Text"/>
    <w:basedOn w:val="857"/>
    <w:next w:val="857"/>
    <w:uiPriority w:val="99"/>
    <w:qFormat/>
    <w:pPr>
      <w:spacing w:after="120"/>
    </w:pPr>
  </w:style>
  <w:style w:type="paragraph" w:styleId="866">
    <w:name w:val="Footer"/>
    <w:basedOn w:val="857"/>
    <w:uiPriority w:val="99"/>
    <w:qFormat/>
    <w:pPr>
      <w:jc w:val="left"/>
      <w:tabs>
        <w:tab w:val="center" w:pos="4153" w:leader="none"/>
        <w:tab w:val="right" w:pos="8306" w:leader="none"/>
      </w:tabs>
    </w:pPr>
    <w:rPr>
      <w:sz w:val="18"/>
      <w:szCs w:val="20"/>
    </w:rPr>
  </w:style>
  <w:style w:type="paragraph" w:styleId="867">
    <w:name w:val="Header"/>
    <w:basedOn w:val="857"/>
    <w:uiPriority w:val="0"/>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57"/>
    <w:next w:val="85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69">
    <w:name w:val="Message Header"/>
    <w:basedOn w:val="857"/>
    <w:next w:val="857"/>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870">
    <w:name w:val="Normal (Web)"/>
    <w:basedOn w:val="857"/>
    <w:uiPriority w:val="0"/>
    <w:qFormat/>
    <w:pPr>
      <w:jc w:val="left"/>
      <w:spacing w:before="100" w:beforeAutospacing="1" w:after="100" w:afterAutospacing="1"/>
      <w:widowControl/>
    </w:pPr>
    <w:rPr>
      <w:rFonts w:ascii="宋体" w:hAnsi="宋体"/>
      <w:color w:val="000000"/>
      <w:sz w:val="24"/>
    </w:rPr>
  </w:style>
  <w:style w:type="table" w:styleId="871">
    <w:name w:val="Table Grid"/>
    <w:basedOn w:val="8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basedOn w:val="861"/>
    <w:uiPriority w:val="22"/>
    <w:qFormat/>
    <w:rPr>
      <w:b/>
    </w:rPr>
  </w:style>
  <w:style w:type="paragraph" w:styleId="873" w:customStyle="1">
    <w:name w:val="DAS正文"/>
    <w:basedOn w:val="857"/>
    <w:uiPriority w:val="0"/>
    <w:qFormat/>
    <w:pPr>
      <w:ind w:right="181" w:firstLine="480"/>
      <w:spacing w:line="360" w:lineRule="auto"/>
    </w:pPr>
    <w:rPr>
      <w:rFonts w:ascii="Verdana" w:hAnsi="Verdana"/>
    </w:rPr>
  </w:style>
  <w:style w:type="paragraph" w:styleId="874" w:customStyle="1">
    <w:name w:val="普通正文"/>
    <w:basedOn w:val="857"/>
    <w:uiPriority w:val="0"/>
    <w:qFormat/>
    <w:pPr>
      <w:ind w:left="-2" w:right="120" w:firstLine="480"/>
      <w:jc w:val="center"/>
      <w:spacing w:before="120" w:after="120" w:line="360" w:lineRule="auto"/>
    </w:pPr>
    <w:rPr>
      <w:rFonts w:ascii="Arial" w:hAnsi="Arial"/>
      <w:sz w:val="24"/>
    </w:rPr>
  </w:style>
  <w:style w:type="paragraph" w:styleId="875" w:customStyle="1">
    <w:name w:val="正文缩进2格"/>
    <w:basedOn w:val="857"/>
    <w:uiPriority w:val="0"/>
    <w:qFormat/>
    <w:pPr>
      <w:ind w:firstLine="639"/>
      <w:spacing w:line="600" w:lineRule="exact"/>
    </w:pPr>
    <w:rPr>
      <w:rFonts w:ascii="仿宋_GB2312" w:hAnsi="宋体" w:eastAsia="仿宋_GB2312"/>
      <w:sz w:val="31"/>
      <w:szCs w:val="28"/>
    </w:rPr>
  </w:style>
  <w:style w:type="character" w:styleId="876" w:customStyle="1">
    <w:name w:val="NormalCharacter"/>
    <w:uiPriority w:val="99"/>
    <w:qFormat/>
  </w:style>
  <w:style w:type="paragraph" w:styleId="877" w:customStyle="1">
    <w:name w:val="Body text|1"/>
    <w:basedOn w:val="857"/>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paragraph" w:styleId="878" w:customStyle="1">
    <w:name w:val="索引 41"/>
    <w:basedOn w:val="857"/>
    <w:next w:val="857"/>
    <w:uiPriority w:val="0"/>
    <w:qFormat/>
    <w:pPr>
      <w:ind w:left="600"/>
      <w:jc w:val="both"/>
    </w:pPr>
    <w:rPr>
      <w:rFonts w:ascii="Calibri" w:hAnsi="Calibri" w:cs="Times New Roman"/>
      <w:sz w:val="21"/>
    </w:rPr>
  </w:style>
  <w:style w:type="table" w:styleId="879" w:customStyle="1">
    <w:name w:val="Table Normal"/>
    <w:uiPriority w:val="0"/>
    <w:unhideWhenUsed/>
    <w:qFormat/>
    <w:tblPr>
      <w:tblCellMar>
        <w:left w:w="0" w:type="dxa"/>
        <w:top w:w="0" w:type="dxa"/>
        <w:right w:w="0" w:type="dxa"/>
        <w:bottom w:w="0" w:type="dxa"/>
      </w:tblCellMar>
    </w:tblPr>
  </w:style>
  <w:style w:type="paragraph" w:styleId="880" w:customStyle="1">
    <w:name w:val="p"/>
    <w:basedOn w:val="857"/>
    <w:uiPriority w:val="0"/>
    <w:qFormat/>
    <w:pPr>
      <w:jc w:val="left"/>
      <w:spacing w:before="100" w:beforeAutospacing="1" w:after="100" w:afterAutospacing="1"/>
      <w:widowControl/>
    </w:pPr>
    <w:rPr>
      <w:rFonts w:ascii="宋体" w:hAnsi="宋体" w:eastAsia="宋体" w:cs="宋体"/>
      <w:sz w:val="24"/>
      <w:szCs w:val="24"/>
    </w:rPr>
  </w:style>
  <w:style w:type="paragraph" w:styleId="881" w:customStyle="1">
    <w:name w:val="p0"/>
    <w:basedOn w:val="857"/>
    <w:uiPriority w:val="0"/>
    <w:qFormat/>
    <w:pPr>
      <w:widowControl/>
    </w:pPr>
    <w:rPr>
      <w:szCs w:val="21"/>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3eafa441-2032-4cf4-bce8-f5b389dafd0a</errorID>
      <errorWord>“.</errorWord>
      <group>L1_Punc</group>
      <groupName>标点问题</groupName>
      <ability>L2_Punc_CN</ability>
      <abilityName>标点符号问题</abilityName>
      <candidateList>
        <item>“</item>
      </candidateList>
      <explain/>
      <paraID> C10FB40</paraID>
      <start>75</start>
      <end>77</end>
      <status>unmodified</status>
      <modifiedWord/>
      <trackRevisions>false</trackRevisions>
    </reviewItem>
    <reviewItem>
      <errorID>42d93dab-6412-4600-8ff2-e7681610e8a4</errorID>
      <errorWord>“.</errorWord>
      <group>L1_Punc</group>
      <groupName>标点问题</groupName>
      <ability>L2_Punc_CN</ability>
      <abilityName>标点符号问题</abilityName>
      <candidateList>
        <item>“</item>
      </candidateList>
      <explain/>
      <paraID> C10FB40</paraID>
      <start>89</start>
      <end>91</end>
      <status>unmodified</status>
      <modifiedWord/>
      <trackRevisions>false</trackRevisions>
    </reviewItem>
    <reviewItem>
      <errorID>c2071e96-c9b7-4f63-857a-bb5f3d963b6f</errorID>
      <errorWord>“.</errorWord>
      <group>L1_Punc</group>
      <groupName>标点问题</groupName>
      <ability>L2_Punc_CN</ability>
      <abilityName>标点符号问题</abilityName>
      <candidateList>
        <item>“</item>
      </candidateList>
      <explain/>
      <paraID>72685EB6</paraID>
      <start>11</start>
      <end>13</end>
      <status>unmodified</status>
      <modifiedWord/>
      <trackRevisions>false</trackRevisions>
    </reviewItem>
    <reviewItem>
      <errorID>ca13c384-20fd-4480-bb80-81e992f1e6ea</errorID>
      <errorWord>（</errorWord>
      <group>L1_Punc</group>
      <groupName>标点问题</groupName>
      <ability>L2_Punc_CN</ability>
      <abilityName>标点符号问题</abilityName>
      <candidateList/>
      <explain>同一形式括号套用。</explain>
      <paraID>5A7B6554</paraID>
      <start>35</start>
      <end>36</end>
      <status>unmodified</status>
      <modifiedWord/>
      <trackRevisions>false</trackRevisions>
    </reviewItem>
    <reviewItem>
      <errorID>5f8b627e-f50e-4571-89b5-64c934391d4c</errorID>
      <errorWord>）</errorWord>
      <group>L1_Punc</group>
      <groupName>标点问题</groupName>
      <ability>L2_Punc_CN</ability>
      <abilityName>标点符号问题</abilityName>
      <candidateList/>
      <explain>同一形式括号套用。</explain>
      <paraID>5A7B6554</paraID>
      <start>39</start>
      <end>40</end>
      <status>unmodified</status>
      <modifiedWord/>
      <trackRevisions>false</trackRevisions>
    </reviewItem>
    <reviewItem>
      <errorID>d5412edc-0020-40c9-8a37-d11ea42bfce8</errorID>
      <errorWord>间</errorWord>
      <group>L1_Word</group>
      <groupName>字词问题</groupName>
      <ability>L2_Typo</ability>
      <abilityName>字词错误</abilityName>
      <candidateList>
        <item>间之</item>
      </candidateList>
      <explain/>
      <paraID>12B1E4BA</paraID>
      <start>9</start>
      <end>10</end>
      <status>unmodified</status>
      <modifiedWord/>
      <trackRevisions>false</trackRevisions>
    </reviewItem>
    <reviewItem>
      <errorID>8d3deaff-f049-4559-97c9-2e24ed5029e6</errorID>
      <errorWord>法律、法规</errorWord>
      <group>L1_Word</group>
      <groupName>字词问题</groupName>
      <ability>L2_Typo</ability>
      <abilityName>字词错误</abilityName>
      <candidateList>
        <item>法律法规</item>
      </candidateList>
      <explain/>
      <paraID>260FD7F4</paraID>
      <start>9</start>
      <end>14</end>
      <status>unmodified</status>
      <modifiedWord/>
      <trackRevisions>false</trackRevisions>
    </reviewItem>
    <reviewItem>
      <errorID>87144478-d7e8-403e-8a55-bf41bda41c0e</errorID>
      <errorWord>苏</errorWord>
      <group>L1_Word</group>
      <groupName>字词问题</groupName>
      <ability>L2_Typo</ability>
      <abilityName>字词错误</abilityName>
      <candidateList>
        <item>苏省</item>
      </candidateList>
      <explain/>
      <paraID>155210B6</paraID>
      <start>11</start>
      <end>12</end>
      <status>unmodified</status>
      <modifiedWord/>
      <trackRevisions>false</trackRevisions>
    </reviewItem>
    <reviewItem>
      <errorID>002af0de-8f57-4d49-812f-01aca681e905</errorID>
      <errorWord>&lt;</errorWord>
      <group>L1_Format</group>
      <groupName>格式问题</groupName>
      <ability>L2_HalfPunc_CN</ability>
      <abilityName>全半角问题</abilityName>
      <candidateList>
        <item>〈</item>
      </candidateList>
      <explain>文本全半角错误。</explain>
      <paraID>6AFE6234</paraID>
      <start>48</start>
      <end>49</end>
      <status>unmodified</status>
      <modifiedWord/>
      <trackRevisions>false</trackRevisions>
    </reviewItem>
    <reviewItem>
      <errorID>2d0d77f2-12ed-452f-b3d3-c9823e1b4e8c</errorID>
      <errorWord>&lt;</errorWord>
      <group>L1_Format</group>
      <groupName>格式问题</groupName>
      <ability>L2_HalfPunc_CN</ability>
      <abilityName>全半角问题</abilityName>
      <candidateList>
        <item>〈</item>
      </candidateList>
      <explain>文本全半角错误。</explain>
      <paraID>5A918620</paraID>
      <start>48</start>
      <end>49</end>
      <status>unmodified</status>
      <modifiedWord/>
      <trackRevisions>false</trackRevisions>
    </reviewItem>
    <reviewItem>
      <errorID>48bb7845-50c4-4474-a443-1a62fac63394</errorID>
      <errorWord>&lt;</errorWord>
      <group>L1_Format</group>
      <groupName>格式问题</groupName>
      <ability>L2_HalfPunc_CN</ability>
      <abilityName>全半角问题</abilityName>
      <candidateList>
        <item>〈</item>
      </candidateList>
      <explain>文本全半角错误。</explain>
      <paraID>4FEDA456</paraID>
      <start>33</start>
      <end>34</end>
      <status>unmodified</status>
      <modifiedWord/>
      <trackRevisions>false</trackRevisions>
    </reviewItem>
    <reviewItem>
      <errorID>f7a2c18d-2e20-4091-a998-d5bcc797b783</errorID>
      <errorWord>法律、法规</errorWord>
      <group>L1_Word</group>
      <groupName>字词问题</groupName>
      <ability>L2_Typo</ability>
      <abilityName>字词错误</abilityName>
      <candidateList>
        <item>法律法规</item>
      </candidateList>
      <explain/>
      <paraID>268B446E</paraID>
      <start>8</start>
      <end>13</end>
      <status>unmodified</status>
      <modifiedWord/>
      <trackRevisions>false</trackRevisions>
    </reviewItem>
    <reviewItem>
      <errorID>ec2a120b-3080-4f44-a5d8-fa276f6177a6</errorID>
      <errorWord>(</errorWord>
      <group>L1_Format</group>
      <groupName>格式问题</groupName>
      <ability>L2_HalfPunc_CN</ability>
      <abilityName>全半角问题</abilityName>
      <candidateList>
        <item>（</item>
      </candidateList>
      <explain>文本全半角错误。</explain>
      <paraID>2143FAA3</paraID>
      <start>66</start>
      <end>67</end>
      <status>unmodified</status>
      <modifiedWord/>
      <trackRevisions>false</trackRevisions>
    </reviewItem>
    <reviewItem>
      <errorID>cb8398a6-34e0-444c-97e8-7fac095fe497</errorID>
      <errorWord>，)</errorWord>
      <group>L1_Punc</group>
      <groupName>标点问题</groupName>
      <ability>L2_Punc_CN</ability>
      <abilityName>标点符号问题</abilityName>
      <candidateList>
        <item>)</item>
      </candidateList>
      <explain/>
      <paraID>2143FAA3</paraID>
      <start>74</start>
      <end>76</end>
      <status>unmodified</status>
      <modifiedWord/>
      <trackRevisions>false</trackRevisions>
    </reviewItem>
    <reviewItem>
      <errorID>9d69b1e1-dea1-40ae-8f2a-b3ae9c18c2de</errorID>
      <errorWord>(</errorWord>
      <group>L1_Format</group>
      <groupName>格式问题</groupName>
      <ability>L2_HalfPunc_CN</ability>
      <abilityName>全半角问题</abilityName>
      <candidateList>
        <item>（</item>
      </candidateList>
      <explain>文本全半角错误。</explain>
      <paraID>2143FAA3</paraID>
      <start>85</start>
      <end>86</end>
      <status>unmodified</status>
      <modifiedWord/>
      <trackRevisions>false</trackRevisions>
    </reviewItem>
    <reviewItem>
      <errorID>ed4320f6-9bee-45bf-8b0a-f14b26085dcd</errorID>
      <errorWord>)</errorWord>
      <group>L1_Format</group>
      <groupName>格式问题</groupName>
      <ability>L2_HalfPunc_CN</ability>
      <abilityName>全半角问题</abilityName>
      <candidateList>
        <item>）</item>
      </candidateList>
      <explain>文本全半角错误。</explain>
      <paraID>2143FAA3</paraID>
      <start>93</start>
      <end>94</end>
      <status>unmodified</status>
      <modifiedWord/>
      <trackRevisions>false</trackRevisions>
    </reviewItem>
    <reviewItem>
      <errorID>0587eaf7-2d75-4cea-b061-2a09cc0bfc1f</errorID>
      <errorWord>(</errorWord>
      <group>L1_Format</group>
      <groupName>格式问题</groupName>
      <ability>L2_HalfPunc_CN</ability>
      <abilityName>全半角问题</abilityName>
      <candidateList>
        <item>（</item>
      </candidateList>
      <explain>文本全半角错误。</explain>
      <paraID>30EBEBB2</paraID>
      <start>28</start>
      <end>29</end>
      <status>unmodified</status>
      <modifiedWord/>
      <trackRevisions>false</trackRevisions>
    </reviewItem>
    <reviewItem>
      <errorID>bf0eef59-c371-4607-9d57-f74c8c5946a6</errorID>
      <errorWord>,</errorWord>
      <group>L1_Format</group>
      <groupName>格式问题</groupName>
      <ability>L2_HalfPunc_CN</ability>
      <abilityName>全半角问题</abilityName>
      <candidateList>
        <item>，</item>
      </candidateList>
      <explain>文本全半角错误。</explain>
      <paraID>30EBEBB2</paraID>
      <start>53</start>
      <end>54</end>
      <status>unmodified</status>
      <modifiedWord/>
      <trackRevisions>false</trackRevisions>
    </reviewItem>
    <reviewItem>
      <errorID>cc96e78e-99ba-4030-a83f-8710faca3cbc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4FC7C9D7</paraID>
      <start>36</start>
      <end>37</end>
      <status>unmodified</status>
      <modifiedWord/>
      <trackRevisions>false</trackRevisions>
    </reviewItem>
    <reviewItem>
      <errorID>ecd61a5e-64f5-4cf1-bd68-9d3d1a8421e4</errorID>
      <errorWord>带</errorWord>
      <group>L1_Word</group>
      <groupName>字词问题</groupName>
      <ability>L2_Typo</ability>
      <abilityName>字词错误</abilityName>
      <candidateList>
        <item>戴</item>
      </candidateList>
      <explain>存在发音相同字词的误用。</explain>
      <paraID>1C96CA67</paraID>
      <start>12</start>
      <end>13</end>
      <status>modified</status>
      <modifiedWord>戴</modifiedWord>
      <trackRevisions>false</trackRevisions>
    </reviewItem>
    <reviewItem>
      <errorID>c6bd8c64-5b24-4d99-bd55-25b046860c2f</errorID>
      <errorWord>(</errorWord>
      <group>L1_Format</group>
      <groupName>格式问题</groupName>
      <ability>L2_HalfPunc_CN</ability>
      <abilityName>全半角问题</abilityName>
      <candidateList>
        <item>（</item>
      </candidateList>
      <explain>文本全半角错误。</explain>
      <paraID>5C00C3AE</paraID>
      <start>182</start>
      <end>183</end>
      <status>unmodified</status>
      <modifiedWord/>
      <trackRevisions>false</trackRevisions>
    </reviewItem>
    <reviewItem>
      <errorID>8f898213-4034-4de8-b342-4b36fa3ca518</errorID>
      <errorWord>)</errorWord>
      <group>L1_Format</group>
      <groupName>格式问题</groupName>
      <ability>L2_HalfPunc_CN</ability>
      <abilityName>全半角问题</abilityName>
      <candidateList>
        <item>）</item>
      </candidateList>
      <explain>文本全半角错误。</explain>
      <paraID>5C00C3AE</paraID>
      <start>187</start>
      <end>188</end>
      <status>unmodified</status>
      <modifiedWord/>
      <trackRevisions>false</trackRevisions>
    </reviewItem>
    <reviewItem>
      <errorID>0eb10746-6fd8-4720-944d-753a01b4f026</errorID>
      <errorWord>(</errorWord>
      <group>L1_Format</group>
      <groupName>格式问题</groupName>
      <ability>L2_HalfPunc_CN</ability>
      <abilityName>全半角问题</abilityName>
      <candidateList>
        <item>（</item>
      </candidateList>
      <explain>文本全半角错误。</explain>
      <paraID>254ECDC4</paraID>
      <start>10</start>
      <end>11</end>
      <status>unmodified</status>
      <modifiedWord/>
      <trackRevisions>false</trackRevisions>
    </reviewItem>
    <reviewItem>
      <errorID>69463d7d-2373-4b1c-b8be-a11d920e68b7</errorID>
      <errorWord>)</errorWord>
      <group>L1_Format</group>
      <groupName>格式问题</groupName>
      <ability>L2_HalfPunc_CN</ability>
      <abilityName>全半角问题</abilityName>
      <candidateList>
        <item>）</item>
      </candidateList>
      <explain>文本全半角错误。</explain>
      <paraID>254ECDC4</paraID>
      <start>14</start>
      <end>15</end>
      <status>unmodified</status>
      <modifiedWord/>
      <trackRevisions>false</trackRevisions>
    </reviewItem>
    <reviewItem>
      <errorID>b4569038-290e-4741-8c0a-9cdb40fcd941</errorID>
      <errorWord>(</errorWord>
      <group>L1_Format</group>
      <groupName>格式问题</groupName>
      <ability>L2_HalfPunc_CN</ability>
      <abilityName>全半角问题</abilityName>
      <candidateList>
        <item>（</item>
      </candidateList>
      <explain>文本全半角错误。</explain>
      <paraID>7B74ADEE</paraID>
      <start>10</start>
      <end>11</end>
      <status>unmodified</status>
      <modifiedWord/>
      <trackRevisions>false</trackRevisions>
    </reviewItem>
    <reviewItem>
      <errorID>b3a550bb-2453-4380-b748-75ae40ae12b9</errorID>
      <errorWord>)</errorWord>
      <group>L1_Format</group>
      <groupName>格式问题</groupName>
      <ability>L2_HalfPunc_CN</ability>
      <abilityName>全半角问题</abilityName>
      <candidateList>
        <item>）</item>
      </candidateList>
      <explain>文本全半角错误。</explain>
      <paraID>7B74ADEE</paraID>
      <start>14</start>
      <end>15</end>
      <status>unmodified</status>
      <modifiedWord/>
      <trackRevisions>false</trackRevisions>
    </reviewItem>
    <reviewItem>
      <errorID>267b39fe-6b75-4ba8-8d3b-9bd33cf2a19f</errorID>
      <errorWord>(</errorWord>
      <group>L1_Format</group>
      <groupName>格式问题</groupName>
      <ability>L2_HalfPunc_CN</ability>
      <abilityName>全半角问题</abilityName>
      <candidateList>
        <item>（</item>
      </candidateList>
      <explain>文本全半角错误。</explain>
      <paraID>4452333E</paraID>
      <start>8</start>
      <end>9</end>
      <status>unmodified</status>
      <modifiedWord/>
      <trackRevisions>false</trackRevisions>
    </reviewItem>
    <reviewItem>
      <errorID>ef84a31d-5a42-4688-a78c-dadac3692535</errorID>
      <errorWord>)</errorWord>
      <group>L1_Format</group>
      <groupName>格式问题</groupName>
      <ability>L2_HalfPunc_CN</ability>
      <abilityName>全半角问题</abilityName>
      <candidateList>
        <item>）</item>
      </candidateList>
      <explain>文本全半角错误。</explain>
      <paraID>4452333E</paraID>
      <start>12</start>
      <end>13</end>
      <status>unmodified</status>
      <modifiedWord/>
      <trackRevisions>false</trackRevisions>
    </reviewItem>
    <reviewItem>
      <errorID>546357db-33f1-4456-a408-c5919bfcf958</errorID>
      <errorWord>(</errorWord>
      <group>L1_Format</group>
      <groupName>格式问题</groupName>
      <ability>L2_HalfPunc_CN</ability>
      <abilityName>全半角问题</abilityName>
      <candidateList>
        <item>（</item>
      </candidateList>
      <explain>文本全半角错误。</explain>
      <paraID>2D317877</paraID>
      <start>3</start>
      <end>4</end>
      <status>unmodified</status>
      <modifiedWord/>
      <trackRevisions>false</trackRevisions>
    </reviewItem>
    <reviewItem>
      <errorID>b5e881ee-d1d1-40bf-867f-a3aa7a9fce77</errorID>
      <errorWord>)</errorWord>
      <group>L1_Format</group>
      <groupName>格式问题</groupName>
      <ability>L2_HalfPunc_CN</ability>
      <abilityName>全半角问题</abilityName>
      <candidateList>
        <item>）</item>
      </candidateList>
      <explain>文本全半角错误。</explain>
      <paraID>2D317877</paraID>
      <start>9</start>
      <end>10</end>
      <status>unmodified</status>
      <modifiedWord/>
      <trackRevisions>false</trackRevisions>
    </reviewItem>
    <reviewItem>
      <errorID>18ecd2d5-e679-4fd6-adac-61dc1283a0b7</errorID>
      <errorWord>(</errorWord>
      <group>L1_Format</group>
      <groupName>格式问题</groupName>
      <ability>L2_HalfPunc_CN</ability>
      <abilityName>全半角问题</abilityName>
      <candidateList>
        <item>（</item>
      </candidateList>
      <explain>文本全半角错误。</explain>
      <paraID>17BC7ACF</paraID>
      <start>3</start>
      <end>4</end>
      <status>unmodified</status>
      <modifiedWord/>
      <trackRevisions>false</trackRevisions>
    </reviewItem>
    <reviewItem>
      <errorID>de2650af-4b7f-4d37-9113-02554c97d4be</errorID>
      <errorWord>)</errorWord>
      <group>L1_Format</group>
      <groupName>格式问题</groupName>
      <ability>L2_HalfPunc_CN</ability>
      <abilityName>全半角问题</abilityName>
      <candidateList>
        <item>）</item>
      </candidateList>
      <explain>文本全半角错误。</explain>
      <paraID>17BC7ACF</paraID>
      <start>10</start>
      <end>11</end>
      <status>unmodified</status>
      <modifiedWord/>
      <trackRevisions>false</trackRevisions>
    </reviewItem>
    <reviewItem>
      <errorID>2b7c48c5-7762-4d68-8f91-b2a1b11facab</errorID>
      <errorWord>,</errorWord>
      <group>L1_Format</group>
      <groupName>格式问题</groupName>
      <ability>L2_HalfPunc_CN</ability>
      <abilityName>全半角问题</abilityName>
      <candidateList>
        <item>，</item>
      </candidateList>
      <explain>文本全半角错误。</explain>
      <paraID>4A9F7105</paraID>
      <start>13</start>
      <end>14</end>
      <status>unmodified</status>
      <modifiedWord/>
      <trackRevisions>false</trackRevisions>
    </reviewItem>
    <reviewItem>
      <errorID>80ced024-606d-435a-9fd1-1d6834f86b72</errorID>
      <errorWord>,</errorWord>
      <group>L1_Format</group>
      <groupName>格式问题</groupName>
      <ability>L2_HalfPunc_CN</ability>
      <abilityName>全半角问题</abilityName>
      <candidateList>
        <item>，</item>
      </candidateList>
      <explain>文本全半角错误。</explain>
      <paraID>3A4F5FF5</paraID>
      <start>12</start>
      <end>13</end>
      <status>unmodified</status>
      <modifiedWord/>
      <trackRevisions>false</trackRevisions>
    </reviewItem>
    <reviewItem>
      <errorID>921e1902-597f-4f87-89e1-3e86cf286d1f</errorID>
      <errorWord>,</errorWord>
      <group>L1_Format</group>
      <groupName>格式问题</groupName>
      <ability>L2_HalfPunc_CN</ability>
      <abilityName>全半角问题</abilityName>
      <candidateList>
        <item>，</item>
      </candidateList>
      <explain>文本全半角错误。</explain>
      <paraID>1FDD860E</paraID>
      <start>13</start>
      <end>14</end>
      <status>unmodified</status>
      <modifiedWord/>
      <trackRevisions>false</trackRevisions>
    </reviewItem>
    <reviewItem>
      <errorID>4bfe31e8-8176-4cd9-91f6-d76cab5c5350</errorID>
      <errorWord>,</errorWord>
      <group>L1_Format</group>
      <groupName>格式问题</groupName>
      <ability>L2_HalfPunc_CN</ability>
      <abilityName>全半角问题</abilityName>
      <candidateList>
        <item>，</item>
      </candidateList>
      <explain>文本全半角错误。</explain>
      <paraID>2BECF92E</paraID>
      <start>63</start>
      <end>64</end>
      <status>unmodified</status>
      <modifiedWord/>
      <trackRevisions>false</trackRevisions>
    </reviewItem>
    <reviewItem>
      <errorID>6e9abbc8-108a-4519-8e22-ca8b189c9de0</errorID>
      <errorWord>(</errorWord>
      <group>L1_Format</group>
      <groupName>格式问题</groupName>
      <ability>L2_HalfPunc_CN</ability>
      <abilityName>全半角问题</abilityName>
      <candidateList>
        <item>（</item>
      </candidateList>
      <explain>文本全半角错误。</explain>
      <paraID>6F5B332C</paraID>
      <start>10</start>
      <end>11</end>
      <status>unmodified</status>
      <modifiedWord/>
      <trackRevisions>false</trackRevisions>
    </reviewItem>
    <reviewItem>
      <errorID>41c8281a-c609-423e-97f6-4bd0760130d3</errorID>
      <errorWord>)</errorWord>
      <group>L1_Format</group>
      <groupName>格式问题</groupName>
      <ability>L2_HalfPunc_CN</ability>
      <abilityName>全半角问题</abilityName>
      <candidateList>
        <item>）</item>
      </candidateList>
      <explain>文本全半角错误。</explain>
      <paraID>6F5B332C</paraID>
      <start>14</start>
      <end>15</end>
      <status>unmodified</status>
      <modifiedWord/>
      <trackRevisions>false</trackRevisions>
    </reviewItem>
    <reviewItem>
      <errorID>7f5374a3-6e18-4439-96e8-44ddb6bb60dd</errorID>
      <errorWord>(</errorWord>
      <group>L1_Format</group>
      <groupName>格式问题</groupName>
      <ability>L2_HalfPunc_CN</ability>
      <abilityName>全半角问题</abilityName>
      <candidateList>
        <item>（</item>
      </candidateList>
      <explain>文本全半角错误。</explain>
      <paraID>5E3D6026</paraID>
      <start>10</start>
      <end>11</end>
      <status>unmodified</status>
      <modifiedWord/>
      <trackRevisions>false</trackRevisions>
    </reviewItem>
    <reviewItem>
      <errorID>2ec35b6e-7b71-4b51-9d1c-9aefc7c3f1bf</errorID>
      <errorWord>)</errorWord>
      <group>L1_Format</group>
      <groupName>格式问题</groupName>
      <ability>L2_HalfPunc_CN</ability>
      <abilityName>全半角问题</abilityName>
      <candidateList>
        <item>）</item>
      </candidateList>
      <explain>文本全半角错误。</explain>
      <paraID>5E3D6026</paraID>
      <start>14</start>
      <end>15</end>
      <status>unmodified</status>
      <modifiedWord/>
      <trackRevisions>false</trackRevisions>
    </reviewItem>
    <reviewItem>
      <errorID>0e20b7ef-f096-45a6-991a-4519e04ff513</errorID>
      <errorWord>(</errorWord>
      <group>L1_Format</group>
      <groupName>格式问题</groupName>
      <ability>L2_HalfPunc_CN</ability>
      <abilityName>全半角问题</abilityName>
      <candidateList>
        <item>（</item>
      </candidateList>
      <explain>文本全半角错误。</explain>
      <paraID>5037F66D</paraID>
      <start>8</start>
      <end>9</end>
      <status>unmodified</status>
      <modifiedWord/>
      <trackRevisions>false</trackRevisions>
    </reviewItem>
    <reviewItem>
      <errorID>d543cb99-dc2b-4ce7-83d3-0fca09ac9590</errorID>
      <errorWord>)</errorWord>
      <group>L1_Format</group>
      <groupName>格式问题</groupName>
      <ability>L2_HalfPunc_CN</ability>
      <abilityName>全半角问题</abilityName>
      <candidateList>
        <item>）</item>
      </candidateList>
      <explain>文本全半角错误。</explain>
      <paraID>5037F66D</paraID>
      <start>12</start>
      <end>13</end>
      <status>unmodified</status>
      <modifiedWord/>
      <trackRevisions>false</trackRevisions>
    </reviewItem>
    <reviewItem>
      <errorID>dd035da7-ed20-4d18-9ba9-ef3309e6cf0d</errorID>
      <errorWord>(</errorWord>
      <group>L1_Format</group>
      <groupName>格式问题</groupName>
      <ability>L2_HalfPunc_CN</ability>
      <abilityName>全半角问题</abilityName>
      <candidateList>
        <item>（</item>
      </candidateList>
      <explain>文本全半角错误。</explain>
      <paraID>4518410C</paraID>
      <start>3</start>
      <end>4</end>
      <status>unmodified</status>
      <modifiedWord/>
      <trackRevisions>false</trackRevisions>
    </reviewItem>
    <reviewItem>
      <errorID>c2db1d4a-eca3-44a7-bffb-0de416aeffb6</errorID>
      <errorWord>)</errorWord>
      <group>L1_Format</group>
      <groupName>格式问题</groupName>
      <ability>L2_HalfPunc_CN</ability>
      <abilityName>全半角问题</abilityName>
      <candidateList>
        <item>）</item>
      </candidateList>
      <explain>文本全半角错误。</explain>
      <paraID>4518410C</paraID>
      <start>9</start>
      <end>10</end>
      <status>unmodified</status>
      <modifiedWord/>
      <trackRevisions>false</trackRevisions>
    </reviewItem>
    <reviewItem>
      <errorID>c949b446-fb7e-49ef-ae93-e1f5d7c9a8ce</errorID>
      <errorWord>,</errorWord>
      <group>L1_Format</group>
      <groupName>格式问题</groupName>
      <ability>L2_HalfPunc_CN</ability>
      <abilityName>全半角问题</abilityName>
      <candidateList>
        <item>，</item>
      </candidateList>
      <explain>文本全半角错误。</explain>
      <paraID>2974C7F7</paraID>
      <start>8</start>
      <end>9</end>
      <status>unmodified</status>
      <modifiedWord/>
      <trackRevisions>false</trackRevisions>
    </reviewItem>
    <reviewItem>
      <errorID>3e45ba01-5cb8-4d4a-af31-1813f6f6b4b6</errorID>
      <errorWord>(</errorWord>
      <group>L1_Format</group>
      <groupName>格式问题</groupName>
      <ability>L2_HalfPunc_CN</ability>
      <abilityName>全半角问题</abilityName>
      <candidateList>
        <item>（</item>
      </candidateList>
      <explain>文本全半角错误。</explain>
      <paraID> 391B3DB</paraID>
      <start>3</start>
      <end>4</end>
      <status>unmodified</status>
      <modifiedWord/>
      <trackRevisions>false</trackRevisions>
    </reviewItem>
    <reviewItem>
      <errorID>c7d937ef-9b19-4535-8fd5-30461798de66</errorID>
      <errorWord>)</errorWord>
      <group>L1_Format</group>
      <groupName>格式问题</groupName>
      <ability>L2_HalfPunc_CN</ability>
      <abilityName>全半角问题</abilityName>
      <candidateList>
        <item>）</item>
      </candidateList>
      <explain>文本全半角错误。</explain>
      <paraID> 391B3DB</paraID>
      <start>10</start>
      <end>11</end>
      <status>unmodified</status>
      <modifiedWord/>
      <trackRevisions>false</trackRevisions>
    </reviewItem>
    <reviewItem>
      <errorID>8e2655eb-29d2-49dc-a4a2-ebac607794a1</errorID>
      <errorWord>通用</errorWord>
      <group>L1_Word</group>
      <groupName>字词问题</groupName>
      <ability>L2_Typo</ability>
      <abilityName>字词错误</abilityName>
      <candidateList>
        <item>适用</item>
      </candidateList>
      <explain>存在字形相近字词的误用。</explain>
      <paraID>7238FE47</paraID>
      <start>7</start>
      <end>9</end>
      <status>unmodified</status>
      <modifiedWord/>
      <trackRevisions>false</trackRevisions>
    </reviewItem>
    <reviewItem>
      <errorID>61dcd8ec-43ad-40b5-b640-bcb73c7d61f4</errorID>
      <errorWord>;</errorWord>
      <group>L1_Format</group>
      <groupName>格式问题</groupName>
      <ability>L2_HalfPunc_CN</ability>
      <abilityName>全半角问题</abilityName>
      <candidateList>
        <item>；</item>
      </candidateList>
      <explain>文本全半角错误。</explain>
      <paraID>5F562C6A</paraID>
      <start>30</start>
      <end>31</end>
      <status>unmodified</status>
      <modifiedWord/>
      <trackRevisions>false</trackRevisions>
    </reviewItem>
    <reviewItem>
      <errorID>8c3fb7a6-9863-4627-9cc0-f35ea8f897dd</errorID>
      <errorWord>;</errorWord>
      <group>L1_Format</group>
      <groupName>格式问题</groupName>
      <ability>L2_HalfPunc_CN</ability>
      <abilityName>全半角问题</abilityName>
      <candidateList>
        <item>；</item>
      </candidateList>
      <explain>文本全半角错误。</explain>
      <paraID>2FF8E987</paraID>
      <start>19</start>
      <end>20</end>
      <status>unmodified</status>
      <modifiedWord/>
      <trackRevisions>false</trackRevisions>
    </reviewItem>
    <reviewItem>
      <errorID>bd218137-5351-488d-8d5c-0f04ea2ed0a7</errorID>
      <errorWord>计</errorWord>
      <group>L1_Word</group>
      <groupName>字词问题</groupName>
      <ability>L2_Typo</ability>
      <abilityName>字词错误</abilityName>
      <candidateList>
        <item>计算</item>
      </candidateList>
      <explain/>
      <paraID>366C3BD5</paraID>
      <start>19</start>
      <end>20</end>
      <status>unmodified</status>
      <modifiedWord/>
      <trackRevisions>false</trackRevisions>
    </reviewItem>
    <reviewItem>
      <errorID>c634fb53-ddf6-4dbe-8b8f-ddda0aeed7e2</errorID>
      <errorWord>(</errorWord>
      <group>L1_Format</group>
      <groupName>格式问题</groupName>
      <ability>L2_HalfPunc_CN</ability>
      <abilityName>全半角问题</abilityName>
      <candidateList>
        <item>（</item>
      </candidateList>
      <explain>文本全半角错误。</explain>
      <paraID>7D7073DC</paraID>
      <start>182</start>
      <end>183</end>
      <status>unmodified</status>
      <modifiedWord/>
      <trackRevisions>false</trackRevisions>
    </reviewItem>
    <reviewItem>
      <errorID>9004fd6b-97c9-4f5d-ba7b-9faab6a74c65</errorID>
      <errorWord>)</errorWord>
      <group>L1_Format</group>
      <groupName>格式问题</groupName>
      <ability>L2_HalfPunc_CN</ability>
      <abilityName>全半角问题</abilityName>
      <candidateList>
        <item>）</item>
      </candidateList>
      <explain>文本全半角错误。</explain>
      <paraID>7D7073DC</paraID>
      <start>187</start>
      <end>188</end>
      <status>unmodified</status>
      <modifiedWord/>
      <trackRevisions>false</trackRevisions>
    </reviewItem>
    <reviewItem>
      <errorID>6ccfedc0-1b84-4abe-9d50-6104ca2f89cb</errorID>
      <errorWord>履约合同</errorWord>
      <group>L1_Word</group>
      <groupName>字词问题</groupName>
      <ability>L2_Typo</ability>
      <abilityName>字词错误</abilityName>
      <candidateList>
        <item>履行合同</item>
      </candidateList>
      <explain/>
      <paraID>6BDBA77D</paraID>
      <start>9</start>
      <end>13</end>
      <status>unmodified</status>
      <modifiedWord/>
      <trackRevisions>false</trackRevisions>
    </reviewItem>
    <reviewItem>
      <errorID>716e4321-c854-4bd6-b42e-5a4cc7a6e238</errorID>
      <errorWord>:</errorWord>
      <group>L1_Format</group>
      <groupName>格式问题</groupName>
      <ability>L2_HalfPunc_CN</ability>
      <abilityName>全半角问题</abilityName>
      <candidateList>
        <item>：</item>
      </candidateList>
      <explain>文本全半角错误。</explain>
      <paraID>   22498</paraID>
      <start>3</start>
      <end>4</end>
      <status>unmodified</status>
      <modifiedWord/>
      <trackRevisions>false</trackRevisions>
    </reviewItem>
    <reviewItem>
      <errorID>ff9ece56-523f-441c-8153-38ff9d26d9b4</errorID>
      <errorWord>:</errorWord>
      <group>L1_Format</group>
      <groupName>格式问题</groupName>
      <ability>L2_HalfPunc_CN</ability>
      <abilityName>全半角问题</abilityName>
      <candidateList>
        <item>：</item>
      </candidateList>
      <explain>文本全半角错误。</explain>
      <paraID>59C01E79</paraID>
      <start>3</start>
      <end>4</end>
      <status>unmodified</status>
      <modifiedWord/>
      <trackRevisions>false</trackRevisions>
    </reviewItem>
    <reviewItem>
      <errorID>15b0e1bf-7840-417b-b2c6-fc9cf06a6bae</errorID>
      <errorWord>:</errorWord>
      <group>L1_Format</group>
      <groupName>格式问题</groupName>
      <ability>L2_HalfPunc_CN</ability>
      <abilityName>全半角问题</abilityName>
      <candidateList>
        <item>：</item>
      </candidateList>
      <explain>文本全半角错误。</explain>
      <paraID>1BCAA3EE</paraID>
      <start>4</start>
      <end>5</end>
      <status>unmodified</status>
      <modifiedWord/>
      <trackRevisions>false</trackRevisions>
    </reviewItem>
    <reviewItem>
      <errorID>26bc7741-69fb-4066-a45c-f59d3721b2f4</errorID>
      <errorWord>:</errorWord>
      <group>L1_Format</group>
      <groupName>格式问题</groupName>
      <ability>L2_HalfPunc_CN</ability>
      <abilityName>全半角问题</abilityName>
      <candidateList>
        <item>：</item>
      </candidateList>
      <explain>文本全半角错误。</explain>
      <paraID>1BCAA3EE</paraID>
      <start>27</start>
      <end>28</end>
      <status>unmodified</status>
      <modifiedWord/>
      <trackRevisions>false</trackRevisions>
    </reviewItem>
    <reviewItem>
      <errorID>6423e9ef-7fae-4c66-9f5d-4aee41cf967b</errorID>
      <errorWord>(</errorWord>
      <group>L1_Format</group>
      <groupName>格式问题</groupName>
      <ability>L2_HalfPunc_CN</ability>
      <abilityName>全半角问题</abilityName>
      <candidateList>
        <item>（</item>
      </candidateList>
      <explain>文本全半角错误。</explain>
      <paraID>23D46826</paraID>
      <start>175</start>
      <end>176</end>
      <status>unmodified</status>
      <modifiedWord/>
      <trackRevisions>false</trackRevisions>
    </reviewItem>
    <reviewItem>
      <errorID>641f223d-fd68-459a-9e08-f3cfe058baee</errorID>
      <errorWord>)</errorWord>
      <group>L1_Format</group>
      <groupName>格式问题</groupName>
      <ability>L2_HalfPunc_CN</ability>
      <abilityName>全半角问题</abilityName>
      <candidateList>
        <item>）</item>
      </candidateList>
      <explain>文本全半角错误。</explain>
      <paraID>23D46826</paraID>
      <start>180</start>
      <end>181</end>
      <status>unmodified</status>
      <modifiedWord/>
      <trackRevisions>false</trackRevisions>
    </reviewItem>
    <reviewItem>
      <errorID>01c5e193-cfc2-4ebc-ad60-4d6d4513a649</errorID>
      <errorWord>计</errorWord>
      <group>L1_Word</group>
      <groupName>字词问题</groupName>
      <ability>L2_Typo</ability>
      <abilityName>字词错误</abilityName>
      <candidateList>
        <item>计算</item>
      </candidateList>
      <explain/>
      <paraID> F6FC1C3</paraID>
      <start>19</start>
      <end>20</end>
      <status>unmodified</status>
      <modifiedWord/>
      <trackRevisions>false</trackRevisions>
    </reviewItem>
    <reviewItem>
      <errorID>8c0f11be-c7f9-4104-8287-9a0001b6bb36</errorID>
      <errorWord>(</errorWord>
      <group>L1_Format</group>
      <groupName>格式问题</groupName>
      <ability>L2_HalfPunc_CN</ability>
      <abilityName>全半角问题</abilityName>
      <candidateList>
        <item>（</item>
      </candidateList>
      <explain>文本全半角错误。</explain>
      <paraID>339357BC</paraID>
      <start>175</start>
      <end>176</end>
      <status>unmodified</status>
      <modifiedWord/>
      <trackRevisions>false</trackRevisions>
    </reviewItem>
    <reviewItem>
      <errorID>51af84b2-4ff0-4519-a154-804989ff6d89</errorID>
      <errorWord>)</errorWord>
      <group>L1_Format</group>
      <groupName>格式问题</groupName>
      <ability>L2_HalfPunc_CN</ability>
      <abilityName>全半角问题</abilityName>
      <candidateList>
        <item>）</item>
      </candidateList>
      <explain>文本全半角错误。</explain>
      <paraID>339357BC</paraID>
      <start>180</start>
      <end>181</end>
      <status>unmodified</status>
      <modifiedWord/>
      <trackRevisions>false</trackRevisions>
    </reviewItem>
    <reviewItem>
      <errorID>bed9af57-6b8a-4789-b61a-6e7153ff49da</errorID>
      <errorWord>须承担</errorWord>
      <group>L1_Word</group>
      <groupName>字词问题</groupName>
      <ability>L2_Typo</ability>
      <abilityName>字词错误</abilityName>
      <candidateList>
        <item>需承担</item>
      </candidateList>
      <explain>存在发音相同字词的误用。</explain>
      <paraID>13A5FF07</paraID>
      <start>55</start>
      <end>58</end>
      <status>unmodified</status>
      <modifiedWord/>
      <trackRevisions>false</trackRevisions>
    </reviewItem>
    <reviewItem>
      <errorID>477a4732-6a0f-417d-866f-d60e8382c3eb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1B8EC99D</paraID>
      <start>130</start>
      <end>131</end>
      <status>unmodified</status>
      <modifiedWord/>
      <trackRevisions>false</trackRevisions>
    </reviewItem>
    <reviewItem>
      <errorID>f3e90c1a-e587-4844-970f-1186bf169710</errorID>
      <errorWord>(</errorWord>
      <group>L1_Format</group>
      <groupName>格式问题</groupName>
      <ability>L2_HalfPunc_CN</ability>
      <abilityName>全半角问题</abilityName>
      <candidateList>
        <item>（</item>
      </candidateList>
      <explain>文本全半角错误。</explain>
      <paraID>490FE982</paraID>
      <start>27</start>
      <end>28</end>
      <status>unmodified</status>
      <modifiedWord/>
      <trackRevisions>false</trackRevisions>
    </reviewItem>
    <reviewItem>
      <errorID>c56ce67a-6452-4089-bed4-7d366daf4f75</errorID>
      <errorWord>)</errorWord>
      <group>L1_Format</group>
      <groupName>格式问题</groupName>
      <ability>L2_HalfPunc_CN</ability>
      <abilityName>全半角问题</abilityName>
      <candidateList>
        <item>）</item>
      </candidateList>
      <explain>文本全半角错误。</explain>
      <paraID>490FE982</paraID>
      <start>35</start>
      <end>36</end>
      <status>unmodified</status>
      <modifiedWord/>
      <trackRevisions>false</trackRevisions>
    </reviewItem>
    <reviewItem>
      <errorID>31307708-4ee3-4ee7-8eb1-943789a8c90d</errorID>
      <errorWord>晰</errorWord>
      <group>L1_Word</group>
      <groupName>字词问题</groupName>
      <ability>L2_Typo</ability>
      <abilityName>字词错误</abilityName>
      <candidateList>
        <item>晰地</item>
      </candidateList>
      <explain/>
      <paraID>3BDF788E</paraID>
      <start>37</start>
      <end>38</end>
      <status>unmodified</status>
      <modifiedWord/>
      <trackRevisions>false</trackRevisions>
    </reviewItem>
    <reviewItem>
      <errorID>c6dd8396-cc73-4a2e-8d68-cc0b3b23a91e</errorID>
      <errorWord>计</errorWord>
      <group>L1_Word</group>
      <groupName>字词问题</groupName>
      <ability>L2_Typo</ability>
      <abilityName>字词错误</abilityName>
      <candidateList>
        <item>计算</item>
      </candidateList>
      <explain/>
      <paraID>6B43102C</paraID>
      <start>18</start>
      <end>19</end>
      <status>unmodified</status>
      <modifiedWord/>
      <trackRevisions>false</trackRevisions>
    </reviewItem>
    <reviewItem>
      <errorID>31fe295e-8394-46af-83f9-3103fbbdafe8</errorID>
      <errorWord>(</errorWord>
      <group>L1_Format</group>
      <groupName>格式问题</groupName>
      <ability>L2_HalfPunc_CN</ability>
      <abilityName>全半角问题</abilityName>
      <candidateList>
        <item>（</item>
      </candidateList>
      <explain>文本全半角错误。</explain>
      <paraID>1CDEBC2F</paraID>
      <start>12</start>
      <end>13</end>
      <status>unmodified</status>
      <modifiedWord/>
      <trackRevisions>false</trackRevisions>
    </reviewItem>
    <reviewItem>
      <errorID>1ea6af25-1a5f-4b27-a0d3-ca3af96180da</errorID>
      <errorWord>)</errorWord>
      <group>L1_Format</group>
      <groupName>格式问题</groupName>
      <ability>L2_HalfPunc_CN</ability>
      <abilityName>全半角问题</abilityName>
      <candidateList>
        <item>）</item>
      </candidateList>
      <explain>文本全半角错误。</explain>
      <paraID>1CDEBC2F</paraID>
      <start>16</start>
      <end>17</end>
      <status>unmodified</status>
      <modifiedWord/>
      <trackRevisions>false</trackRevisions>
    </reviewItem>
    <reviewItem>
      <errorID>27638f99-d12f-4179-9476-8b00312b0499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2E3AC67F</paraID>
      <start>125</start>
      <end>128</end>
      <status>unmodified</status>
      <modifiedWord/>
      <trackRevisions>false</trackRevisions>
    </reviewItem>
    <reviewItem>
      <errorID>d1e7a2c1-c76a-4556-91bc-587fab802d63</errorID>
      <errorWord>法律、法规</errorWord>
      <group>L1_Word</group>
      <groupName>字词问题</groupName>
      <ability>L2_Typo</ability>
      <abilityName>字词错误</abilityName>
      <candidateList>
        <item>法律法规</item>
      </candidateList>
      <explain/>
      <paraID> BE2388C</paraID>
      <start>24</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328B0F-854D-4EBC-9DF6-FEF475713F5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徐海燕</cp:lastModifiedBy>
  <cp:revision>2</cp:revision>
  <dcterms:created xsi:type="dcterms:W3CDTF">2026-05-18T01:21:00Z</dcterms:created>
  <dcterms:modified xsi:type="dcterms:W3CDTF">2026-06-22T08:40:57Z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eyJoZGlkIjoiNjJmMWQyNzk4N2YxZmVhMGEyMGYwMDdjODFiNGU3YTAiLCJ1c2VySWQiOiI2MjQ2Mzk3MzIifQ==</vt:lpwstr>
  </property>
  <property fmtid="{D5CDD505-2E9C-101B-9397-08002B2CF9AE}" pid="4" name="ICV">
    <vt:lpwstr>735056AECF714641A45B9724198A400E_13</vt:lpwstr>
  </property>
</Properties>
</file>