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156D7">
      <w:pPr>
        <w:tabs>
          <w:tab w:val="left" w:pos="4830"/>
        </w:tabs>
        <w:adjustRightInd w:val="0"/>
        <w:spacing w:before="120" w:after="120" w:line="360" w:lineRule="auto"/>
        <w:jc w:val="left"/>
        <w:textAlignment w:val="baseline"/>
        <w:rPr>
          <w:rFonts w:ascii="仿宋" w:hAnsi="仿宋" w:eastAsia="仿宋" w:cs="仿宋"/>
          <w:b/>
          <w:bCs/>
          <w:kern w:val="0"/>
          <w:sz w:val="84"/>
          <w:szCs w:val="24"/>
        </w:rPr>
      </w:pPr>
    </w:p>
    <w:p w14:paraId="54EFEC0B">
      <w:pPr>
        <w:adjustRightInd w:val="0"/>
        <w:spacing w:before="120" w:after="120" w:line="360" w:lineRule="auto"/>
        <w:jc w:val="center"/>
        <w:textAlignment w:val="baseline"/>
        <w:outlineLvl w:val="0"/>
        <w:rPr>
          <w:rFonts w:ascii="仿宋" w:hAnsi="仿宋" w:eastAsia="仿宋" w:cs="仿宋"/>
          <w:b/>
          <w:bCs/>
          <w:kern w:val="0"/>
          <w:sz w:val="84"/>
          <w:szCs w:val="24"/>
        </w:rPr>
      </w:pPr>
      <w:bookmarkStart w:id="0" w:name="_Toc10112"/>
      <w:bookmarkStart w:id="1" w:name="_Toc28998"/>
      <w:bookmarkStart w:id="2" w:name="_Toc5662"/>
      <w:bookmarkStart w:id="3" w:name="_Toc15109"/>
      <w:r>
        <w:rPr>
          <w:rFonts w:hint="eastAsia" w:ascii="仿宋" w:hAnsi="仿宋" w:eastAsia="仿宋" w:cs="仿宋"/>
          <w:b/>
          <w:bCs/>
          <w:kern w:val="0"/>
          <w:sz w:val="84"/>
          <w:szCs w:val="24"/>
        </w:rPr>
        <w:t>竞争性磋商文件</w:t>
      </w:r>
      <w:bookmarkEnd w:id="0"/>
      <w:bookmarkEnd w:id="1"/>
      <w:bookmarkEnd w:id="2"/>
      <w:bookmarkEnd w:id="3"/>
      <w:bookmarkStart w:id="286" w:name="_GoBack"/>
      <w:bookmarkEnd w:id="286"/>
    </w:p>
    <w:p w14:paraId="493FE86E">
      <w:pPr>
        <w:pStyle w:val="29"/>
        <w:adjustRightInd w:val="0"/>
        <w:spacing w:before="120" w:after="120" w:line="360" w:lineRule="auto"/>
        <w:ind w:left="-1" w:firstLine="0" w:firstLineChars="0"/>
        <w:jc w:val="center"/>
        <w:textAlignment w:val="baseline"/>
        <w:rPr>
          <w:rFonts w:hint="eastAsia" w:ascii="仿宋" w:hAnsi="仿宋" w:eastAsia="仿宋" w:cs="仿宋"/>
          <w:b/>
          <w:bCs/>
          <w:kern w:val="0"/>
          <w:sz w:val="32"/>
          <w:szCs w:val="24"/>
          <w:lang w:eastAsia="zh-CN"/>
        </w:rPr>
      </w:pPr>
      <w:r>
        <w:rPr>
          <w:rFonts w:hint="eastAsia" w:ascii="仿宋" w:hAnsi="仿宋" w:eastAsia="仿宋" w:cs="仿宋"/>
          <w:b/>
          <w:bCs/>
          <w:kern w:val="0"/>
          <w:sz w:val="32"/>
          <w:szCs w:val="24"/>
        </w:rPr>
        <w:t>项目名称：</w:t>
      </w:r>
      <w:r>
        <w:rPr>
          <w:rFonts w:hint="eastAsia" w:ascii="仿宋" w:hAnsi="仿宋" w:eastAsia="仿宋" w:cs="仿宋"/>
          <w:b/>
          <w:bCs/>
          <w:kern w:val="0"/>
          <w:sz w:val="32"/>
          <w:szCs w:val="24"/>
          <w:lang w:eastAsia="zh-CN"/>
        </w:rPr>
        <w:t>马丰河(丰利镇区段)护岸工程</w:t>
      </w:r>
    </w:p>
    <w:p w14:paraId="55A6D558">
      <w:pPr>
        <w:adjustRightInd w:val="0"/>
        <w:spacing w:before="120" w:after="120" w:line="360" w:lineRule="auto"/>
        <w:ind w:firstLine="1606" w:firstLineChars="500"/>
        <w:jc w:val="left"/>
        <w:textAlignment w:val="baseline"/>
        <w:outlineLvl w:val="0"/>
        <w:rPr>
          <w:rFonts w:hint="eastAsia" w:ascii="仿宋" w:hAnsi="仿宋" w:eastAsia="仿宋" w:cs="仿宋"/>
          <w:b/>
          <w:bCs/>
          <w:kern w:val="0"/>
          <w:sz w:val="32"/>
          <w:szCs w:val="24"/>
          <w:lang w:val="en-US" w:eastAsia="zh-CN"/>
        </w:rPr>
      </w:pPr>
      <w:bookmarkStart w:id="4" w:name="_Toc15853"/>
      <w:bookmarkStart w:id="5" w:name="_Toc11109"/>
      <w:bookmarkStart w:id="6" w:name="_Toc12907"/>
      <w:bookmarkStart w:id="7" w:name="_Toc9771"/>
      <w:r>
        <w:rPr>
          <w:rFonts w:hint="eastAsia" w:ascii="仿宋" w:hAnsi="仿宋" w:eastAsia="仿宋" w:cs="仿宋"/>
          <w:b/>
          <w:bCs/>
          <w:kern w:val="0"/>
          <w:sz w:val="32"/>
          <w:szCs w:val="24"/>
        </w:rPr>
        <w:t>项目编号：</w:t>
      </w:r>
      <w:bookmarkEnd w:id="4"/>
      <w:bookmarkEnd w:id="5"/>
      <w:bookmarkEnd w:id="6"/>
      <w:bookmarkEnd w:id="7"/>
      <w:r>
        <w:rPr>
          <w:rFonts w:hint="eastAsia" w:ascii="仿宋" w:hAnsi="仿宋" w:eastAsia="仿宋" w:cs="仿宋"/>
          <w:b/>
          <w:bCs/>
          <w:kern w:val="0"/>
          <w:sz w:val="32"/>
          <w:szCs w:val="24"/>
          <w:lang w:eastAsia="zh-CN"/>
        </w:rPr>
        <w:t>JSZC-320623-NTJR-C2026-0017</w:t>
      </w:r>
      <w:r>
        <w:rPr>
          <w:rFonts w:hint="eastAsia" w:ascii="仿宋" w:hAnsi="仿宋" w:eastAsia="仿宋" w:cs="仿宋"/>
          <w:b/>
          <w:bCs/>
          <w:kern w:val="0"/>
          <w:sz w:val="32"/>
          <w:szCs w:val="24"/>
          <w:lang w:val="en-US" w:eastAsia="zh-CN"/>
        </w:rPr>
        <w:t xml:space="preserve"> </w:t>
      </w:r>
    </w:p>
    <w:p w14:paraId="742DBA69">
      <w:pPr>
        <w:pStyle w:val="2"/>
        <w:jc w:val="center"/>
        <w:rPr>
          <w:rFonts w:hint="eastAsia"/>
          <w:lang w:val="en-US" w:eastAsia="zh-CN"/>
        </w:rPr>
      </w:pPr>
      <w:r>
        <w:rPr>
          <w:rFonts w:hint="eastAsia" w:ascii="仿宋" w:hAnsi="仿宋" w:eastAsia="仿宋" w:cs="仿宋"/>
          <w:b/>
          <w:bCs/>
          <w:kern w:val="0"/>
          <w:sz w:val="32"/>
          <w:szCs w:val="24"/>
          <w:lang w:val="en-US" w:eastAsia="zh-CN"/>
        </w:rPr>
        <w:t>（二次）</w:t>
      </w:r>
    </w:p>
    <w:p w14:paraId="6C29EE3F">
      <w:pPr>
        <w:ind w:left="2811" w:hanging="2811" w:hangingChars="1000"/>
        <w:jc w:val="center"/>
        <w:outlineLvl w:val="0"/>
        <w:rPr>
          <w:rFonts w:ascii="仿宋" w:hAnsi="仿宋" w:eastAsia="仿宋" w:cs="仿宋"/>
          <w:b/>
          <w:sz w:val="28"/>
          <w:szCs w:val="28"/>
        </w:rPr>
      </w:pPr>
      <w:bookmarkStart w:id="8" w:name="_Toc24406"/>
      <w:bookmarkStart w:id="9" w:name="_Toc31007"/>
      <w:bookmarkStart w:id="10" w:name="_Toc2726"/>
      <w:bookmarkStart w:id="11" w:name="_Toc13987"/>
      <w:r>
        <w:rPr>
          <w:rFonts w:hint="eastAsia" w:ascii="仿宋" w:hAnsi="仿宋" w:eastAsia="仿宋" w:cs="仿宋"/>
          <w:b/>
          <w:sz w:val="28"/>
          <w:szCs w:val="28"/>
        </w:rPr>
        <w:t>（全流程电子化，适用苏采云系统）</w:t>
      </w:r>
      <w:bookmarkEnd w:id="8"/>
      <w:bookmarkEnd w:id="9"/>
      <w:bookmarkEnd w:id="10"/>
      <w:bookmarkEnd w:id="11"/>
    </w:p>
    <w:p w14:paraId="69A90F56">
      <w:pPr>
        <w:adjustRightInd w:val="0"/>
        <w:spacing w:before="120" w:after="120" w:line="360" w:lineRule="auto"/>
        <w:ind w:firstLine="2108" w:firstLineChars="700"/>
        <w:jc w:val="left"/>
        <w:textAlignment w:val="baseline"/>
        <w:rPr>
          <w:rFonts w:ascii="仿宋" w:hAnsi="仿宋" w:eastAsia="仿宋" w:cs="仿宋"/>
          <w:b/>
          <w:sz w:val="30"/>
          <w:szCs w:val="30"/>
        </w:rPr>
      </w:pPr>
    </w:p>
    <w:p w14:paraId="44648778">
      <w:pPr>
        <w:adjustRightInd w:val="0"/>
        <w:spacing w:line="360" w:lineRule="auto"/>
        <w:jc w:val="left"/>
        <w:textAlignment w:val="baseline"/>
        <w:rPr>
          <w:rFonts w:ascii="仿宋" w:hAnsi="仿宋" w:eastAsia="仿宋" w:cs="仿宋"/>
          <w:kern w:val="0"/>
          <w:sz w:val="24"/>
          <w:szCs w:val="24"/>
        </w:rPr>
      </w:pPr>
    </w:p>
    <w:p w14:paraId="1A62FE80">
      <w:pPr>
        <w:adjustRightInd w:val="0"/>
        <w:spacing w:line="360" w:lineRule="auto"/>
        <w:jc w:val="left"/>
        <w:textAlignment w:val="baseline"/>
        <w:rPr>
          <w:rFonts w:ascii="仿宋" w:hAnsi="仿宋" w:eastAsia="仿宋" w:cs="仿宋"/>
          <w:kern w:val="0"/>
          <w:sz w:val="24"/>
          <w:szCs w:val="24"/>
        </w:rPr>
      </w:pPr>
    </w:p>
    <w:p w14:paraId="33723088">
      <w:pPr>
        <w:adjustRightInd w:val="0"/>
        <w:spacing w:line="360" w:lineRule="auto"/>
        <w:jc w:val="left"/>
        <w:textAlignment w:val="baseline"/>
        <w:rPr>
          <w:rFonts w:ascii="仿宋" w:hAnsi="仿宋" w:eastAsia="仿宋" w:cs="仿宋"/>
          <w:kern w:val="0"/>
          <w:sz w:val="24"/>
          <w:szCs w:val="24"/>
        </w:rPr>
      </w:pPr>
    </w:p>
    <w:p w14:paraId="40F79904">
      <w:pPr>
        <w:adjustRightInd w:val="0"/>
        <w:spacing w:line="360" w:lineRule="auto"/>
        <w:jc w:val="left"/>
        <w:textAlignment w:val="baseline"/>
        <w:rPr>
          <w:rFonts w:ascii="仿宋" w:hAnsi="仿宋" w:eastAsia="仿宋" w:cs="仿宋"/>
          <w:kern w:val="0"/>
          <w:sz w:val="24"/>
          <w:szCs w:val="24"/>
        </w:rPr>
      </w:pPr>
    </w:p>
    <w:p w14:paraId="1C80E70A">
      <w:pPr>
        <w:adjustRightInd w:val="0"/>
        <w:spacing w:line="360" w:lineRule="auto"/>
        <w:jc w:val="left"/>
        <w:textAlignment w:val="baseline"/>
        <w:rPr>
          <w:rFonts w:ascii="仿宋" w:hAnsi="仿宋" w:eastAsia="仿宋" w:cs="仿宋"/>
          <w:kern w:val="0"/>
          <w:sz w:val="24"/>
          <w:szCs w:val="24"/>
        </w:rPr>
      </w:pPr>
    </w:p>
    <w:p w14:paraId="328D5E50">
      <w:pPr>
        <w:adjustRightInd w:val="0"/>
        <w:spacing w:line="360" w:lineRule="auto"/>
        <w:jc w:val="left"/>
        <w:textAlignment w:val="baseline"/>
        <w:rPr>
          <w:rFonts w:ascii="仿宋" w:hAnsi="仿宋" w:eastAsia="仿宋" w:cs="仿宋"/>
          <w:kern w:val="0"/>
          <w:sz w:val="24"/>
          <w:szCs w:val="24"/>
        </w:rPr>
      </w:pPr>
    </w:p>
    <w:p w14:paraId="4ED0B719">
      <w:pPr>
        <w:adjustRightInd w:val="0"/>
        <w:spacing w:line="360" w:lineRule="auto"/>
        <w:jc w:val="left"/>
        <w:textAlignment w:val="baseline"/>
        <w:rPr>
          <w:rFonts w:ascii="仿宋" w:hAnsi="仿宋" w:eastAsia="仿宋" w:cs="仿宋"/>
          <w:kern w:val="0"/>
          <w:sz w:val="24"/>
          <w:szCs w:val="24"/>
        </w:rPr>
      </w:pPr>
    </w:p>
    <w:p w14:paraId="02AACBC1">
      <w:pPr>
        <w:adjustRightInd w:val="0"/>
        <w:spacing w:before="120" w:after="120" w:line="360" w:lineRule="auto"/>
        <w:jc w:val="center"/>
        <w:textAlignment w:val="baseline"/>
        <w:outlineLvl w:val="0"/>
        <w:rPr>
          <w:rFonts w:hint="eastAsia" w:ascii="仿宋" w:hAnsi="仿宋" w:eastAsia="仿宋" w:cs="仿宋"/>
          <w:b/>
          <w:bCs/>
          <w:kern w:val="0"/>
          <w:sz w:val="32"/>
          <w:szCs w:val="24"/>
          <w:lang w:eastAsia="zh-CN"/>
        </w:rPr>
      </w:pPr>
      <w:r>
        <w:rPr>
          <w:rFonts w:hint="eastAsia" w:ascii="仿宋" w:hAnsi="仿宋" w:eastAsia="仿宋" w:cs="仿宋"/>
          <w:b/>
          <w:bCs/>
          <w:kern w:val="0"/>
          <w:sz w:val="32"/>
          <w:szCs w:val="24"/>
          <w:lang w:eastAsia="zh-CN"/>
        </w:rPr>
        <w:t>如东县水务局</w:t>
      </w:r>
    </w:p>
    <w:p w14:paraId="608A2532">
      <w:pPr>
        <w:adjustRightInd w:val="0"/>
        <w:spacing w:before="120" w:after="120" w:line="360" w:lineRule="auto"/>
        <w:jc w:val="center"/>
        <w:textAlignment w:val="baseline"/>
        <w:rPr>
          <w:rFonts w:ascii="仿宋" w:hAnsi="仿宋" w:eastAsia="仿宋" w:cs="仿宋"/>
          <w:b/>
          <w:bCs/>
          <w:kern w:val="0"/>
          <w:sz w:val="32"/>
          <w:szCs w:val="24"/>
        </w:rPr>
      </w:pPr>
      <w:r>
        <w:rPr>
          <w:rFonts w:hint="eastAsia" w:ascii="仿宋" w:hAnsi="仿宋" w:eastAsia="仿宋" w:cs="仿宋"/>
          <w:b/>
          <w:bCs/>
          <w:kern w:val="0"/>
          <w:sz w:val="32"/>
          <w:szCs w:val="24"/>
          <w:u w:val="single"/>
        </w:rPr>
        <w:t>__2026__</w:t>
      </w:r>
      <w:r>
        <w:rPr>
          <w:rFonts w:hint="eastAsia" w:ascii="仿宋" w:hAnsi="仿宋" w:eastAsia="仿宋" w:cs="仿宋"/>
          <w:b/>
          <w:bCs/>
          <w:kern w:val="0"/>
          <w:sz w:val="32"/>
          <w:szCs w:val="24"/>
        </w:rPr>
        <w:t>年</w:t>
      </w:r>
      <w:r>
        <w:rPr>
          <w:rFonts w:hint="eastAsia" w:ascii="仿宋" w:hAnsi="仿宋" w:eastAsia="仿宋" w:cs="仿宋"/>
          <w:b/>
          <w:bCs/>
          <w:kern w:val="0"/>
          <w:sz w:val="32"/>
          <w:szCs w:val="24"/>
          <w:u w:val="single"/>
        </w:rPr>
        <w:t>_0</w:t>
      </w:r>
      <w:r>
        <w:rPr>
          <w:rFonts w:hint="eastAsia" w:ascii="仿宋" w:hAnsi="仿宋" w:eastAsia="仿宋" w:cs="仿宋"/>
          <w:b/>
          <w:bCs/>
          <w:kern w:val="0"/>
          <w:sz w:val="32"/>
          <w:szCs w:val="24"/>
          <w:u w:val="single"/>
          <w:lang w:val="en-US" w:eastAsia="zh-CN"/>
        </w:rPr>
        <w:t>7</w:t>
      </w:r>
      <w:r>
        <w:rPr>
          <w:rFonts w:hint="eastAsia" w:ascii="仿宋" w:hAnsi="仿宋" w:eastAsia="仿宋" w:cs="仿宋"/>
          <w:b/>
          <w:bCs/>
          <w:kern w:val="0"/>
          <w:sz w:val="32"/>
          <w:szCs w:val="24"/>
        </w:rPr>
        <w:t>月</w:t>
      </w:r>
    </w:p>
    <w:p w14:paraId="1FF7EC8A">
      <w:pPr>
        <w:adjustRightInd w:val="0"/>
        <w:spacing w:before="120" w:after="120" w:line="360" w:lineRule="auto"/>
        <w:jc w:val="left"/>
        <w:textAlignment w:val="baseline"/>
        <w:rPr>
          <w:rFonts w:ascii="仿宋" w:hAnsi="仿宋" w:eastAsia="仿宋" w:cs="仿宋"/>
          <w:kern w:val="0"/>
          <w:sz w:val="24"/>
          <w:szCs w:val="24"/>
          <w:u w:val="single"/>
        </w:rPr>
      </w:pPr>
    </w:p>
    <w:p w14:paraId="46A3F0DA">
      <w:pPr>
        <w:adjustRightInd w:val="0"/>
        <w:spacing w:before="120" w:after="120" w:line="360" w:lineRule="auto"/>
        <w:jc w:val="center"/>
        <w:textAlignment w:val="baseline"/>
        <w:rPr>
          <w:rFonts w:ascii="仿宋" w:hAnsi="仿宋" w:eastAsia="仿宋" w:cs="仿宋"/>
          <w:kern w:val="0"/>
          <w:sz w:val="24"/>
          <w:szCs w:val="24"/>
        </w:rPr>
      </w:pPr>
    </w:p>
    <w:p w14:paraId="01256169">
      <w:pPr>
        <w:rPr>
          <w:rFonts w:ascii="仿宋" w:hAnsi="仿宋" w:eastAsia="仿宋" w:cs="仿宋"/>
          <w:sz w:val="36"/>
          <w:szCs w:val="36"/>
        </w:rPr>
        <w:sectPr>
          <w:pgSz w:w="11906" w:h="16839"/>
          <w:pgMar w:top="1431" w:right="1404" w:bottom="1061" w:left="1182" w:header="0" w:footer="902" w:gutter="0"/>
          <w:cols w:space="720" w:num="1"/>
        </w:sectPr>
      </w:pPr>
      <w:bookmarkStart w:id="12" w:name="_Toc120614210"/>
      <w:bookmarkStart w:id="13" w:name="_Toc479757206"/>
      <w:bookmarkStart w:id="14" w:name="_Toc513029200"/>
      <w:bookmarkStart w:id="15" w:name="_Toc20823272"/>
      <w:bookmarkStart w:id="16" w:name="_Toc16938516"/>
      <w:bookmarkStart w:id="17" w:name="_Toc523127445"/>
    </w:p>
    <w:p w14:paraId="72E4B7F6">
      <w:pPr>
        <w:rPr>
          <w:rFonts w:ascii="仿宋" w:hAnsi="仿宋" w:eastAsia="仿宋" w:cs="仿宋"/>
          <w:sz w:val="36"/>
          <w:szCs w:val="36"/>
        </w:rPr>
      </w:pPr>
    </w:p>
    <w:sdt>
      <w:sdtPr>
        <w:rPr>
          <w:rFonts w:hint="eastAsia" w:ascii="仿宋" w:hAnsi="仿宋" w:eastAsia="仿宋" w:cs="仿宋"/>
          <w:sz w:val="44"/>
          <w:szCs w:val="44"/>
        </w:rPr>
        <w:id w:val="147461818"/>
        <w:docPartObj>
          <w:docPartGallery w:val="Table of Contents"/>
          <w:docPartUnique/>
        </w:docPartObj>
      </w:sdtPr>
      <w:sdtEndPr>
        <w:rPr>
          <w:rFonts w:hint="eastAsia" w:ascii="仿宋" w:hAnsi="仿宋" w:eastAsia="仿宋" w:cs="仿宋"/>
          <w:sz w:val="21"/>
          <w:szCs w:val="21"/>
        </w:rPr>
      </w:sdtEndPr>
      <w:sdtContent>
        <w:p w14:paraId="279F1216">
          <w:pPr>
            <w:jc w:val="center"/>
            <w:rPr>
              <w:rFonts w:ascii="仿宋" w:hAnsi="仿宋" w:eastAsia="仿宋" w:cs="仿宋"/>
              <w:b/>
              <w:bCs/>
              <w:sz w:val="36"/>
              <w:szCs w:val="36"/>
            </w:rPr>
          </w:pPr>
          <w:r>
            <w:rPr>
              <w:rFonts w:hint="eastAsia" w:ascii="仿宋" w:hAnsi="仿宋" w:eastAsia="仿宋" w:cs="仿宋"/>
              <w:b/>
              <w:bCs/>
              <w:sz w:val="52"/>
              <w:szCs w:val="52"/>
            </w:rPr>
            <w:t>总目录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0BB634A0">
          <w:pPr>
            <w:pStyle w:val="11"/>
            <w:tabs>
              <w:tab w:val="right" w:leader="dot" w:pos="8953"/>
            </w:tabs>
            <w:rPr>
              <w:b/>
              <w:bCs/>
              <w:sz w:val="44"/>
              <w:szCs w:val="44"/>
            </w:rPr>
          </w:pPr>
          <w:r>
            <w:fldChar w:fldCharType="begin"/>
          </w:r>
          <w:r>
            <w:instrText xml:space="preserve"> HYPERLINK \l "_Toc15958" </w:instrText>
          </w:r>
          <w:r>
            <w:fldChar w:fldCharType="separate"/>
          </w:r>
          <w:r>
            <w:rPr>
              <w:rFonts w:hint="eastAsia" w:ascii="仿宋" w:hAnsi="仿宋" w:eastAsia="仿宋" w:cs="仿宋"/>
              <w:b/>
              <w:bCs/>
              <w:sz w:val="44"/>
              <w:szCs w:val="44"/>
            </w:rPr>
            <w:t>第一章  磋商邀请</w:t>
          </w:r>
          <w:r>
            <w:rPr>
              <w:b/>
              <w:bCs/>
              <w:sz w:val="44"/>
              <w:szCs w:val="44"/>
            </w:rPr>
            <w:tab/>
          </w:r>
          <w:r>
            <w:rPr>
              <w:b/>
              <w:bCs/>
              <w:sz w:val="44"/>
              <w:szCs w:val="44"/>
            </w:rPr>
            <w:fldChar w:fldCharType="begin"/>
          </w:r>
          <w:r>
            <w:rPr>
              <w:b/>
              <w:bCs/>
              <w:sz w:val="44"/>
              <w:szCs w:val="44"/>
            </w:rPr>
            <w:instrText xml:space="preserve"> PAGEREF _Toc15958 \h </w:instrText>
          </w:r>
          <w:r>
            <w:rPr>
              <w:b/>
              <w:bCs/>
              <w:sz w:val="44"/>
              <w:szCs w:val="44"/>
            </w:rPr>
            <w:fldChar w:fldCharType="separate"/>
          </w:r>
          <w:r>
            <w:rPr>
              <w:b/>
              <w:bCs/>
              <w:sz w:val="44"/>
              <w:szCs w:val="44"/>
            </w:rPr>
            <w:t>2</w:t>
          </w:r>
          <w:r>
            <w:rPr>
              <w:b/>
              <w:bCs/>
              <w:sz w:val="44"/>
              <w:szCs w:val="44"/>
            </w:rPr>
            <w:fldChar w:fldCharType="end"/>
          </w:r>
          <w:r>
            <w:rPr>
              <w:b/>
              <w:bCs/>
              <w:sz w:val="44"/>
              <w:szCs w:val="44"/>
            </w:rPr>
            <w:fldChar w:fldCharType="end"/>
          </w:r>
        </w:p>
        <w:p w14:paraId="4005AAE3">
          <w:pPr>
            <w:pStyle w:val="11"/>
            <w:tabs>
              <w:tab w:val="right" w:leader="dot" w:pos="8953"/>
            </w:tabs>
            <w:rPr>
              <w:b/>
              <w:bCs/>
              <w:sz w:val="44"/>
              <w:szCs w:val="44"/>
            </w:rPr>
          </w:pPr>
          <w:r>
            <w:fldChar w:fldCharType="begin"/>
          </w:r>
          <w:r>
            <w:instrText xml:space="preserve"> HYPERLINK \l "_Toc623" </w:instrText>
          </w:r>
          <w:r>
            <w:fldChar w:fldCharType="separate"/>
          </w:r>
          <w:r>
            <w:rPr>
              <w:rFonts w:hint="eastAsia" w:ascii="仿宋" w:hAnsi="仿宋" w:eastAsia="仿宋" w:cs="仿宋"/>
              <w:b/>
              <w:bCs/>
              <w:sz w:val="44"/>
              <w:szCs w:val="44"/>
            </w:rPr>
            <w:t>第二章  供应商须知</w:t>
          </w:r>
          <w:r>
            <w:rPr>
              <w:b/>
              <w:bCs/>
              <w:sz w:val="44"/>
              <w:szCs w:val="44"/>
            </w:rPr>
            <w:tab/>
          </w:r>
          <w:r>
            <w:rPr>
              <w:rFonts w:hint="eastAsia"/>
              <w:b/>
              <w:bCs/>
              <w:sz w:val="44"/>
              <w:szCs w:val="44"/>
              <w:lang w:val="en-US" w:eastAsia="zh-CN"/>
            </w:rPr>
            <w:t>6</w:t>
          </w:r>
          <w:r>
            <w:rPr>
              <w:b/>
              <w:bCs/>
              <w:sz w:val="44"/>
              <w:szCs w:val="44"/>
            </w:rPr>
            <w:fldChar w:fldCharType="end"/>
          </w:r>
        </w:p>
        <w:p w14:paraId="17BB7798">
          <w:pPr>
            <w:pStyle w:val="11"/>
            <w:tabs>
              <w:tab w:val="right" w:leader="dot" w:pos="8953"/>
            </w:tabs>
            <w:rPr>
              <w:rFonts w:hint="eastAsia" w:eastAsia="宋体"/>
              <w:b/>
              <w:bCs/>
              <w:sz w:val="44"/>
              <w:szCs w:val="44"/>
              <w:lang w:val="en-US" w:eastAsia="zh-CN"/>
            </w:rPr>
          </w:pPr>
          <w:r>
            <w:fldChar w:fldCharType="begin"/>
          </w:r>
          <w:r>
            <w:instrText xml:space="preserve"> HYPERLINK \l "_Toc26695" </w:instrText>
          </w:r>
          <w:r>
            <w:fldChar w:fldCharType="separate"/>
          </w:r>
          <w:r>
            <w:rPr>
              <w:rFonts w:hint="eastAsia" w:ascii="仿宋" w:hAnsi="仿宋" w:eastAsia="仿宋" w:cs="仿宋"/>
              <w:b/>
              <w:bCs/>
              <w:sz w:val="44"/>
              <w:szCs w:val="44"/>
            </w:rPr>
            <w:t>第三章  合同文本</w:t>
          </w:r>
          <w:r>
            <w:rPr>
              <w:b/>
              <w:bCs/>
              <w:sz w:val="44"/>
              <w:szCs w:val="44"/>
            </w:rPr>
            <w:tab/>
          </w:r>
          <w:r>
            <w:rPr>
              <w:rFonts w:hint="eastAsia"/>
              <w:b/>
              <w:bCs/>
              <w:sz w:val="44"/>
              <w:szCs w:val="44"/>
              <w:lang w:val="en-US" w:eastAsia="zh-CN"/>
            </w:rPr>
            <w:t>1</w:t>
          </w:r>
          <w:r>
            <w:rPr>
              <w:b/>
              <w:bCs/>
              <w:sz w:val="44"/>
              <w:szCs w:val="44"/>
            </w:rPr>
            <w:fldChar w:fldCharType="end"/>
          </w:r>
          <w:r>
            <w:rPr>
              <w:rFonts w:hint="eastAsia"/>
              <w:b/>
              <w:bCs/>
              <w:sz w:val="44"/>
              <w:szCs w:val="44"/>
              <w:lang w:val="en-US" w:eastAsia="zh-CN"/>
            </w:rPr>
            <w:t>9</w:t>
          </w:r>
        </w:p>
        <w:p w14:paraId="0D479E90">
          <w:pPr>
            <w:pStyle w:val="11"/>
            <w:tabs>
              <w:tab w:val="right" w:leader="dot" w:pos="8953"/>
            </w:tabs>
            <w:rPr>
              <w:rFonts w:hint="eastAsia" w:eastAsia="宋体"/>
              <w:b/>
              <w:bCs/>
              <w:sz w:val="44"/>
              <w:szCs w:val="44"/>
              <w:lang w:val="en-US" w:eastAsia="zh-CN"/>
            </w:rPr>
          </w:pPr>
          <w:r>
            <w:fldChar w:fldCharType="begin"/>
          </w:r>
          <w:r>
            <w:instrText xml:space="preserve"> HYPERLINK \l "_Toc17880" </w:instrText>
          </w:r>
          <w:r>
            <w:fldChar w:fldCharType="separate"/>
          </w:r>
          <w:r>
            <w:rPr>
              <w:rFonts w:hint="eastAsia" w:ascii="仿宋" w:hAnsi="仿宋" w:eastAsia="仿宋" w:cs="仿宋"/>
              <w:b/>
              <w:bCs/>
              <w:sz w:val="44"/>
              <w:szCs w:val="44"/>
            </w:rPr>
            <w:t>第四章 采购需求</w:t>
          </w:r>
          <w:r>
            <w:rPr>
              <w:b/>
              <w:bCs/>
              <w:sz w:val="44"/>
              <w:szCs w:val="44"/>
            </w:rPr>
            <w:tab/>
          </w:r>
          <w:r>
            <w:rPr>
              <w:rFonts w:hint="eastAsia"/>
              <w:b/>
              <w:bCs/>
              <w:sz w:val="44"/>
              <w:szCs w:val="44"/>
              <w:lang w:val="en-US" w:eastAsia="zh-CN"/>
            </w:rPr>
            <w:t>2</w:t>
          </w:r>
          <w:r>
            <w:rPr>
              <w:b/>
              <w:bCs/>
              <w:sz w:val="44"/>
              <w:szCs w:val="44"/>
            </w:rPr>
            <w:fldChar w:fldCharType="end"/>
          </w:r>
          <w:r>
            <w:rPr>
              <w:rFonts w:hint="eastAsia"/>
              <w:b/>
              <w:bCs/>
              <w:sz w:val="44"/>
              <w:szCs w:val="44"/>
              <w:lang w:val="en-US" w:eastAsia="zh-CN"/>
            </w:rPr>
            <w:t>4</w:t>
          </w:r>
        </w:p>
        <w:p w14:paraId="6D6633C9">
          <w:pPr>
            <w:pStyle w:val="11"/>
            <w:tabs>
              <w:tab w:val="right" w:leader="dot" w:pos="8953"/>
            </w:tabs>
            <w:rPr>
              <w:rFonts w:hint="eastAsia" w:eastAsia="宋体"/>
              <w:b/>
              <w:bCs/>
              <w:sz w:val="44"/>
              <w:szCs w:val="44"/>
              <w:lang w:val="en-US" w:eastAsia="zh-CN"/>
            </w:rPr>
          </w:pPr>
          <w:r>
            <w:fldChar w:fldCharType="begin"/>
          </w:r>
          <w:r>
            <w:instrText xml:space="preserve"> HYPERLINK \l "_Toc5218" </w:instrText>
          </w:r>
          <w:r>
            <w:fldChar w:fldCharType="separate"/>
          </w:r>
          <w:r>
            <w:rPr>
              <w:rFonts w:hint="eastAsia" w:ascii="仿宋" w:hAnsi="仿宋" w:eastAsia="仿宋" w:cs="仿宋"/>
              <w:b/>
              <w:bCs/>
              <w:sz w:val="44"/>
              <w:szCs w:val="44"/>
            </w:rPr>
            <w:t>第五章  评审方法与评审标准</w:t>
          </w:r>
          <w:r>
            <w:rPr>
              <w:b/>
              <w:bCs/>
              <w:sz w:val="44"/>
              <w:szCs w:val="44"/>
            </w:rPr>
            <w:tab/>
          </w:r>
          <w:r>
            <w:rPr>
              <w:rFonts w:hint="eastAsia"/>
              <w:b/>
              <w:bCs/>
              <w:sz w:val="44"/>
              <w:szCs w:val="44"/>
              <w:lang w:val="en-US" w:eastAsia="zh-CN"/>
            </w:rPr>
            <w:t>2</w:t>
          </w:r>
          <w:r>
            <w:rPr>
              <w:b/>
              <w:bCs/>
              <w:sz w:val="44"/>
              <w:szCs w:val="44"/>
            </w:rPr>
            <w:fldChar w:fldCharType="end"/>
          </w:r>
          <w:r>
            <w:rPr>
              <w:rFonts w:hint="eastAsia"/>
              <w:b/>
              <w:bCs/>
              <w:sz w:val="44"/>
              <w:szCs w:val="44"/>
              <w:lang w:val="en-US" w:eastAsia="zh-CN"/>
            </w:rPr>
            <w:t>8</w:t>
          </w:r>
        </w:p>
        <w:p w14:paraId="04100566">
          <w:pPr>
            <w:pStyle w:val="11"/>
            <w:tabs>
              <w:tab w:val="right" w:leader="dot" w:pos="8953"/>
            </w:tabs>
            <w:rPr>
              <w:rFonts w:hint="eastAsia" w:eastAsia="宋体"/>
              <w:b/>
              <w:bCs/>
              <w:sz w:val="44"/>
              <w:szCs w:val="44"/>
              <w:lang w:val="en-US" w:eastAsia="zh-CN"/>
            </w:rPr>
          </w:pPr>
          <w:r>
            <w:fldChar w:fldCharType="begin"/>
          </w:r>
          <w:r>
            <w:instrText xml:space="preserve"> HYPERLINK \l "_Toc13122" </w:instrText>
          </w:r>
          <w:r>
            <w:fldChar w:fldCharType="separate"/>
          </w:r>
          <w:r>
            <w:rPr>
              <w:rFonts w:hint="eastAsia" w:ascii="仿宋" w:hAnsi="仿宋" w:eastAsia="仿宋" w:cs="仿宋"/>
              <w:b/>
              <w:bCs/>
              <w:sz w:val="44"/>
              <w:szCs w:val="44"/>
            </w:rPr>
            <w:t>第六章  响应文件格式</w:t>
          </w:r>
          <w:r>
            <w:rPr>
              <w:b/>
              <w:bCs/>
              <w:sz w:val="44"/>
              <w:szCs w:val="44"/>
            </w:rPr>
            <w:tab/>
          </w:r>
          <w:r>
            <w:rPr>
              <w:rFonts w:hint="eastAsia"/>
              <w:b/>
              <w:bCs/>
              <w:sz w:val="44"/>
              <w:szCs w:val="44"/>
              <w:lang w:val="en-US" w:eastAsia="zh-CN"/>
            </w:rPr>
            <w:t>3</w:t>
          </w:r>
          <w:r>
            <w:rPr>
              <w:b/>
              <w:bCs/>
              <w:sz w:val="44"/>
              <w:szCs w:val="44"/>
            </w:rPr>
            <w:fldChar w:fldCharType="end"/>
          </w:r>
          <w:r>
            <w:rPr>
              <w:rFonts w:hint="eastAsia"/>
              <w:b/>
              <w:bCs/>
              <w:sz w:val="44"/>
              <w:szCs w:val="44"/>
              <w:lang w:val="en-US" w:eastAsia="zh-CN"/>
            </w:rPr>
            <w:t>2</w:t>
          </w:r>
        </w:p>
        <w:p w14:paraId="76969DD4">
          <w:pPr>
            <w:pStyle w:val="11"/>
            <w:tabs>
              <w:tab w:val="right" w:leader="dot" w:pos="8953"/>
            </w:tabs>
            <w:rPr>
              <w:b/>
              <w:bCs/>
            </w:rPr>
          </w:pPr>
        </w:p>
        <w:p w14:paraId="22A7117E">
          <w:pPr>
            <w:jc w:val="center"/>
            <w:rPr>
              <w:rFonts w:ascii="仿宋" w:hAnsi="仿宋" w:eastAsia="仿宋" w:cs="仿宋"/>
              <w:szCs w:val="21"/>
            </w:rPr>
          </w:pPr>
          <w:r>
            <w:rPr>
              <w:rFonts w:hint="eastAsia" w:ascii="仿宋" w:hAnsi="仿宋" w:eastAsia="仿宋" w:cs="仿宋"/>
              <w:b/>
              <w:bCs/>
              <w:sz w:val="36"/>
              <w:szCs w:val="36"/>
            </w:rPr>
            <w:fldChar w:fldCharType="end"/>
          </w:r>
        </w:p>
      </w:sdtContent>
    </w:sdt>
    <w:p w14:paraId="1AF206EB">
      <w:pPr>
        <w:widowControl/>
        <w:jc w:val="left"/>
        <w:rPr>
          <w:rFonts w:ascii="仿宋" w:hAnsi="仿宋" w:eastAsia="仿宋" w:cs="仿宋"/>
          <w:szCs w:val="21"/>
        </w:rPr>
      </w:pPr>
      <w:r>
        <w:rPr>
          <w:rFonts w:hint="eastAsia" w:ascii="仿宋" w:hAnsi="仿宋" w:eastAsia="仿宋" w:cs="仿宋"/>
          <w:szCs w:val="21"/>
        </w:rPr>
        <w:br w:type="page"/>
      </w:r>
    </w:p>
    <w:p w14:paraId="45A34057">
      <w:pPr>
        <w:keepNext/>
        <w:jc w:val="center"/>
        <w:outlineLvl w:val="0"/>
        <w:rPr>
          <w:rFonts w:ascii="仿宋" w:hAnsi="仿宋" w:eastAsia="仿宋" w:cs="仿宋"/>
          <w:b/>
          <w:bCs/>
          <w:sz w:val="44"/>
          <w:szCs w:val="44"/>
        </w:rPr>
      </w:pPr>
      <w:bookmarkStart w:id="18" w:name="_Toc15958"/>
      <w:bookmarkStart w:id="19" w:name="_Toc28664"/>
      <w:bookmarkStart w:id="20" w:name="_Toc5588"/>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35F8C32F">
      <w:pPr>
        <w:ind w:firstLine="480" w:firstLineChars="200"/>
        <w:rPr>
          <w:rFonts w:ascii="仿宋" w:hAnsi="仿宋" w:eastAsia="仿宋" w:cs="仿宋"/>
          <w:sz w:val="24"/>
          <w:szCs w:val="24"/>
        </w:rPr>
      </w:pPr>
      <w:r>
        <w:rPr>
          <w:rFonts w:hint="eastAsia" w:ascii="仿宋" w:hAnsi="仿宋" w:eastAsia="仿宋" w:cs="仿宋"/>
          <w:sz w:val="24"/>
          <w:szCs w:val="24"/>
        </w:rPr>
        <w:t>受</w:t>
      </w:r>
      <w:r>
        <w:rPr>
          <w:rFonts w:hint="eastAsia" w:ascii="仿宋" w:hAnsi="仿宋" w:eastAsia="仿宋" w:cs="仿宋"/>
          <w:sz w:val="24"/>
          <w:szCs w:val="24"/>
          <w:lang w:eastAsia="zh-CN"/>
        </w:rPr>
        <w:t>如东县水务局</w:t>
      </w:r>
      <w:r>
        <w:rPr>
          <w:rFonts w:hint="eastAsia" w:ascii="仿宋" w:hAnsi="仿宋" w:eastAsia="仿宋" w:cs="仿宋"/>
          <w:sz w:val="24"/>
          <w:szCs w:val="24"/>
        </w:rPr>
        <w:t>的委托，</w:t>
      </w:r>
      <w:r>
        <w:rPr>
          <w:rFonts w:hint="eastAsia" w:ascii="仿宋" w:hAnsi="仿宋" w:eastAsia="仿宋" w:cs="仿宋"/>
          <w:sz w:val="24"/>
          <w:szCs w:val="24"/>
          <w:lang w:eastAsia="zh-CN"/>
        </w:rPr>
        <w:t>南通建仁房地产评估工程项目管理有限公司</w:t>
      </w:r>
      <w:r>
        <w:rPr>
          <w:rFonts w:hint="eastAsia" w:ascii="仿宋" w:hAnsi="仿宋" w:eastAsia="仿宋" w:cs="仿宋"/>
          <w:sz w:val="24"/>
          <w:szCs w:val="24"/>
        </w:rPr>
        <w:t>就</w:t>
      </w:r>
      <w:r>
        <w:rPr>
          <w:rFonts w:hint="eastAsia" w:ascii="仿宋" w:hAnsi="仿宋" w:eastAsia="仿宋" w:cs="仿宋"/>
          <w:sz w:val="24"/>
          <w:szCs w:val="24"/>
          <w:lang w:eastAsia="zh-CN"/>
        </w:rPr>
        <w:t>马丰河(丰利镇区段)护岸工程（JSZC-320623-NTJR-C2026-0017</w:t>
      </w:r>
      <w:r>
        <w:rPr>
          <w:rFonts w:hint="eastAsia" w:ascii="Segoe UI" w:hAnsi="Segoe UI" w:cs="Segoe UI" w:eastAsiaTheme="minorEastAsia"/>
          <w:szCs w:val="21"/>
          <w:shd w:val="clear" w:color="auto" w:fill="FFFFFF"/>
          <w:lang w:eastAsia="zh-CN"/>
        </w:rPr>
        <w:t>）</w:t>
      </w:r>
      <w:r>
        <w:rPr>
          <w:rFonts w:hint="eastAsia" w:ascii="仿宋" w:hAnsi="仿宋" w:eastAsia="仿宋" w:cs="仿宋"/>
          <w:sz w:val="24"/>
          <w:szCs w:val="24"/>
        </w:rPr>
        <w:t>项目进行竞争性磋商采购，欢迎符合条件的供应商参加磋商。</w:t>
      </w:r>
    </w:p>
    <w:p w14:paraId="7B09C7E1">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rPr>
        <w:t>项目概况</w:t>
      </w:r>
    </w:p>
    <w:p w14:paraId="2E419B36">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u w:val="single"/>
          <w:lang w:eastAsia="zh-CN"/>
        </w:rPr>
        <w:t>马丰河(丰利镇区段)护岸工程</w:t>
      </w:r>
      <w:r>
        <w:rPr>
          <w:rFonts w:hint="eastAsia" w:ascii="仿宋" w:hAnsi="仿宋" w:eastAsia="仿宋" w:cs="仿宋"/>
          <w:sz w:val="24"/>
          <w:szCs w:val="24"/>
        </w:rPr>
        <w:t>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lang w:eastAsia="zh-CN"/>
        </w:rPr>
        <w:t>2026年</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月</w:t>
      </w:r>
      <w:r>
        <w:rPr>
          <w:rFonts w:hint="eastAsia" w:ascii="仿宋" w:hAnsi="仿宋" w:eastAsia="仿宋" w:cs="仿宋"/>
          <w:sz w:val="24"/>
          <w:szCs w:val="24"/>
          <w:lang w:val="en-US" w:eastAsia="zh-CN"/>
        </w:rPr>
        <w:t>22</w:t>
      </w:r>
      <w:r>
        <w:rPr>
          <w:rFonts w:hint="eastAsia" w:ascii="仿宋" w:hAnsi="仿宋" w:eastAsia="仿宋" w:cs="仿宋"/>
          <w:sz w:val="24"/>
          <w:szCs w:val="24"/>
          <w:lang w:eastAsia="zh-CN"/>
        </w:rPr>
        <w:t>日</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8</w:t>
      </w:r>
      <w:r>
        <w:rPr>
          <w:rFonts w:hint="eastAsia" w:ascii="仿宋" w:hAnsi="仿宋" w:eastAsia="仿宋" w:cs="仿宋"/>
          <w:bCs/>
          <w:sz w:val="24"/>
          <w:szCs w:val="24"/>
          <w:u w:val="single"/>
        </w:rPr>
        <w:t xml:space="preserve"> 点</w:t>
      </w:r>
      <w:r>
        <w:rPr>
          <w:rFonts w:hint="eastAsia" w:ascii="仿宋" w:hAnsi="仿宋" w:eastAsia="仿宋" w:cs="仿宋"/>
          <w:bCs/>
          <w:sz w:val="24"/>
          <w:szCs w:val="24"/>
          <w:u w:val="single"/>
          <w:lang w:val="en-US" w:eastAsia="zh-CN"/>
        </w:rPr>
        <w:t>3</w:t>
      </w:r>
      <w:r>
        <w:rPr>
          <w:rFonts w:hint="eastAsia" w:ascii="仿宋" w:hAnsi="仿宋" w:eastAsia="仿宋" w:cs="仿宋"/>
          <w:bCs/>
          <w:sz w:val="24"/>
          <w:szCs w:val="24"/>
          <w:u w:val="single"/>
        </w:rPr>
        <w:t>0分（</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544D9B60">
      <w:pPr>
        <w:keepNext/>
        <w:keepLines/>
        <w:spacing w:beforeLines="50" w:afterLines="50" w:line="360" w:lineRule="auto"/>
        <w:ind w:firstLine="498" w:firstLineChars="155"/>
        <w:outlineLvl w:val="2"/>
        <w:rPr>
          <w:rFonts w:ascii="仿宋" w:hAnsi="仿宋" w:eastAsia="仿宋" w:cs="仿宋"/>
          <w:b/>
          <w:bCs/>
          <w:sz w:val="32"/>
          <w:szCs w:val="32"/>
        </w:rPr>
      </w:pPr>
      <w:bookmarkStart w:id="21" w:name="_Toc28359079"/>
      <w:bookmarkStart w:id="22" w:name="_Toc35393621"/>
      <w:bookmarkStart w:id="23" w:name="_Toc35393790"/>
      <w:bookmarkStart w:id="24" w:name="_Toc38985263"/>
      <w:bookmarkStart w:id="25" w:name="_Toc28359002"/>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p>
    <w:p w14:paraId="3FA68DB4">
      <w:pPr>
        <w:ind w:firstLine="480" w:firstLineChars="200"/>
        <w:rPr>
          <w:rFonts w:hint="eastAsia" w:ascii="Segoe UI" w:hAnsi="Segoe UI" w:eastAsia="仿宋" w:cs="Segoe UI"/>
          <w:szCs w:val="21"/>
          <w:shd w:val="clear" w:color="auto" w:fill="FFFFFF"/>
          <w:lang w:eastAsia="zh-CN"/>
        </w:rPr>
      </w:pPr>
      <w:r>
        <w:rPr>
          <w:rFonts w:hint="eastAsia" w:ascii="仿宋" w:hAnsi="仿宋" w:eastAsia="仿宋" w:cs="仿宋"/>
          <w:sz w:val="24"/>
          <w:szCs w:val="24"/>
        </w:rPr>
        <w:t>1.项目编号：</w:t>
      </w:r>
      <w:r>
        <w:rPr>
          <w:rFonts w:hint="eastAsia" w:ascii="仿宋" w:hAnsi="仿宋" w:eastAsia="仿宋" w:cs="仿宋"/>
          <w:sz w:val="24"/>
          <w:szCs w:val="24"/>
          <w:lang w:eastAsia="zh-CN"/>
        </w:rPr>
        <w:t>JSZC-320623-NTJR-C2026-0017</w:t>
      </w:r>
      <w:r>
        <w:rPr>
          <w:rFonts w:hint="eastAsia" w:ascii="Segoe UI" w:hAnsi="Segoe UI" w:eastAsia="宋体" w:cs="Segoe UI"/>
          <w:szCs w:val="21"/>
          <w:shd w:val="clear" w:color="auto" w:fill="FFFFFF"/>
          <w:lang w:val="en-US" w:eastAsia="zh-CN"/>
        </w:rPr>
        <w:t xml:space="preserve"> </w:t>
      </w:r>
    </w:p>
    <w:p w14:paraId="6461D380">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2.项目名称：</w:t>
      </w:r>
      <w:r>
        <w:rPr>
          <w:rFonts w:hint="eastAsia" w:ascii="仿宋" w:hAnsi="仿宋" w:eastAsia="仿宋" w:cs="仿宋"/>
          <w:sz w:val="24"/>
          <w:szCs w:val="24"/>
          <w:lang w:eastAsia="zh-CN"/>
        </w:rPr>
        <w:t>马丰河(丰利镇区段)护岸工程</w:t>
      </w:r>
    </w:p>
    <w:p w14:paraId="0645829F">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3.采购方式：竞争性磋商</w:t>
      </w:r>
    </w:p>
    <w:p w14:paraId="01470FC3">
      <w:pPr>
        <w:ind w:firstLine="480" w:firstLineChars="200"/>
        <w:rPr>
          <w:rFonts w:ascii="仿宋" w:hAnsi="仿宋" w:eastAsia="仿宋" w:cs="仿宋"/>
          <w:color w:val="000000" w:themeColor="text1"/>
          <w:kern w:val="0"/>
          <w:sz w:val="24"/>
          <w:szCs w:val="24"/>
        </w:rPr>
      </w:pPr>
      <w:r>
        <w:rPr>
          <w:rFonts w:hint="eastAsia" w:ascii="仿宋" w:hAnsi="仿宋" w:eastAsia="仿宋" w:cs="仿宋"/>
          <w:color w:val="000000" w:themeColor="text1"/>
          <w:sz w:val="24"/>
          <w:szCs w:val="24"/>
        </w:rPr>
        <w:t>4.项目类型：</w:t>
      </w:r>
      <w:r>
        <w:rPr>
          <w:rFonts w:hint="eastAsia" w:ascii="仿宋" w:hAnsi="仿宋" w:eastAsia="仿宋" w:cs="仿宋"/>
          <w:color w:val="000000" w:themeColor="text1"/>
          <w:kern w:val="0"/>
          <w:sz w:val="24"/>
          <w:szCs w:val="24"/>
        </w:rPr>
        <w:t>工程类</w:t>
      </w:r>
    </w:p>
    <w:p w14:paraId="25FDCB29">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5.所属行业：</w:t>
      </w:r>
      <w:r>
        <w:rPr>
          <w:rFonts w:hint="eastAsia" w:ascii="仿宋" w:hAnsi="仿宋" w:eastAsia="仿宋" w:cs="仿宋"/>
          <w:sz w:val="24"/>
          <w:szCs w:val="24"/>
        </w:rPr>
        <w:t>其他未列明行业</w:t>
      </w:r>
    </w:p>
    <w:bookmarkEnd w:id="26"/>
    <w:p w14:paraId="31137B1A">
      <w:pPr>
        <w:ind w:firstLine="480" w:firstLineChars="200"/>
        <w:rPr>
          <w:rFonts w:ascii="仿宋" w:hAnsi="仿宋" w:eastAsia="仿宋" w:cs="仿宋"/>
          <w:color w:val="000000" w:themeColor="text1"/>
          <w:sz w:val="24"/>
          <w:szCs w:val="24"/>
        </w:rPr>
      </w:pPr>
      <w:bookmarkStart w:id="27" w:name="OLE_LINK25"/>
      <w:r>
        <w:rPr>
          <w:rFonts w:hint="eastAsia" w:ascii="仿宋" w:hAnsi="仿宋" w:eastAsia="仿宋" w:cs="仿宋"/>
          <w:color w:val="000000" w:themeColor="text1"/>
          <w:sz w:val="24"/>
          <w:szCs w:val="24"/>
        </w:rPr>
        <w:t>6.预算金额：</w:t>
      </w:r>
      <w:r>
        <w:rPr>
          <w:rFonts w:hint="eastAsia" w:ascii="仿宋" w:hAnsi="仿宋" w:eastAsia="仿宋" w:cs="仿宋"/>
          <w:color w:val="000000" w:themeColor="text1"/>
          <w:sz w:val="24"/>
          <w:szCs w:val="24"/>
          <w:lang w:val="en-US" w:eastAsia="zh-CN"/>
        </w:rPr>
        <w:t>200</w:t>
      </w:r>
      <w:r>
        <w:rPr>
          <w:rFonts w:hint="eastAsia" w:ascii="仿宋" w:hAnsi="仿宋" w:eastAsia="仿宋" w:cs="仿宋"/>
          <w:sz w:val="24"/>
          <w:szCs w:val="24"/>
        </w:rPr>
        <w:t>万元</w:t>
      </w:r>
    </w:p>
    <w:p w14:paraId="742610FF">
      <w:pPr>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rPr>
        <w:t>最高限</w:t>
      </w:r>
      <w:r>
        <w:rPr>
          <w:rFonts w:hint="eastAsia" w:ascii="仿宋" w:hAnsi="仿宋" w:eastAsia="仿宋" w:cs="仿宋"/>
          <w:sz w:val="24"/>
          <w:szCs w:val="24"/>
        </w:rPr>
        <w:t>价：</w:t>
      </w:r>
      <w:r>
        <w:rPr>
          <w:rFonts w:hint="eastAsia" w:ascii="仿宋" w:hAnsi="仿宋" w:eastAsia="仿宋" w:cs="仿宋"/>
          <w:sz w:val="24"/>
          <w:szCs w:val="24"/>
          <w:lang w:val="en-US" w:eastAsia="zh-CN"/>
        </w:rPr>
        <w:t>172.588489</w:t>
      </w:r>
      <w:r>
        <w:rPr>
          <w:rFonts w:hint="eastAsia" w:ascii="仿宋" w:hAnsi="仿宋" w:eastAsia="仿宋" w:cs="仿宋"/>
          <w:sz w:val="24"/>
          <w:szCs w:val="24"/>
        </w:rPr>
        <w:t>万元</w:t>
      </w:r>
    </w:p>
    <w:bookmarkEnd w:id="27"/>
    <w:p w14:paraId="73FB68E3">
      <w:pPr>
        <w:ind w:firstLine="480" w:firstLineChars="200"/>
        <w:rPr>
          <w:rFonts w:ascii="仿宋" w:hAnsi="仿宋" w:eastAsia="仿宋" w:cs="仿宋"/>
          <w:sz w:val="24"/>
          <w:szCs w:val="24"/>
          <w:u w:val="single"/>
        </w:rPr>
      </w:pPr>
      <w:r>
        <w:rPr>
          <w:rFonts w:hint="eastAsia" w:ascii="仿宋" w:hAnsi="仿宋" w:eastAsia="仿宋" w:cs="仿宋"/>
          <w:sz w:val="24"/>
          <w:szCs w:val="24"/>
        </w:rPr>
        <w:t>7.</w:t>
      </w:r>
      <w:bookmarkStart w:id="28" w:name="OLE_LINK16"/>
      <w:r>
        <w:rPr>
          <w:rFonts w:hint="eastAsia" w:ascii="仿宋" w:hAnsi="仿宋" w:eastAsia="仿宋" w:cs="仿宋"/>
          <w:sz w:val="24"/>
          <w:szCs w:val="24"/>
        </w:rPr>
        <w:t>采购需求（简介）：</w:t>
      </w:r>
      <w:bookmarkStart w:id="29" w:name="OLE_LINK27"/>
      <w:bookmarkStart w:id="30" w:name="OLE_LINK14"/>
      <w:r>
        <w:rPr>
          <w:rFonts w:hint="eastAsia" w:ascii="仿宋" w:hAnsi="仿宋" w:eastAsia="仿宋" w:cs="仿宋"/>
          <w:sz w:val="24"/>
          <w:szCs w:val="24"/>
        </w:rPr>
        <w:t>主要内容包括：</w:t>
      </w:r>
      <w:r>
        <w:rPr>
          <w:rFonts w:hint="eastAsia" w:ascii="仿宋" w:hAnsi="仿宋" w:eastAsia="仿宋" w:cs="仿宋"/>
          <w:sz w:val="24"/>
          <w:szCs w:val="24"/>
          <w:lang w:eastAsia="zh-CN"/>
        </w:rPr>
        <w:t>马丰河(丰利镇区段)护岸</w:t>
      </w:r>
      <w:r>
        <w:rPr>
          <w:rFonts w:hint="eastAsia" w:ascii="仿宋" w:hAnsi="仿宋" w:eastAsia="仿宋" w:cs="仿宋"/>
          <w:sz w:val="24"/>
          <w:szCs w:val="24"/>
        </w:rPr>
        <w:t>。</w:t>
      </w:r>
      <w:r>
        <w:rPr>
          <w:rFonts w:hint="eastAsia" w:ascii="仿宋" w:hAnsi="仿宋" w:eastAsia="仿宋" w:cs="仿宋"/>
          <w:kern w:val="0"/>
          <w:sz w:val="24"/>
          <w:szCs w:val="24"/>
        </w:rPr>
        <w:t>详细内容详见工程量清单。</w:t>
      </w:r>
    </w:p>
    <w:bookmarkEnd w:id="28"/>
    <w:bookmarkEnd w:id="29"/>
    <w:bookmarkEnd w:id="30"/>
    <w:p w14:paraId="21C44DC3">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8.合同履行期限：</w:t>
      </w:r>
      <w:r>
        <w:rPr>
          <w:rFonts w:hint="eastAsia" w:ascii="仿宋" w:hAnsi="仿宋" w:eastAsia="仿宋" w:cs="仿宋"/>
          <w:color w:val="000000" w:themeColor="text1"/>
          <w:sz w:val="24"/>
          <w:szCs w:val="24"/>
          <w:lang w:eastAsia="zh-CN"/>
        </w:rPr>
        <w:t>120日历天</w:t>
      </w:r>
      <w:r>
        <w:rPr>
          <w:rFonts w:hint="eastAsia" w:ascii="仿宋" w:hAnsi="仿宋" w:eastAsia="仿宋" w:cs="仿宋"/>
          <w:color w:val="000000" w:themeColor="text1"/>
          <w:sz w:val="24"/>
          <w:szCs w:val="24"/>
        </w:rPr>
        <w:t>。</w:t>
      </w:r>
    </w:p>
    <w:p w14:paraId="37529791">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9.</w:t>
      </w:r>
      <w:bookmarkStart w:id="31" w:name="_Toc28359080"/>
      <w:bookmarkStart w:id="32" w:name="_Toc35393622"/>
      <w:bookmarkStart w:id="33" w:name="_Toc28359003"/>
      <w:bookmarkStart w:id="34" w:name="_Toc35393791"/>
      <w:bookmarkStart w:id="35" w:name="_Toc38985264"/>
      <w:r>
        <w:rPr>
          <w:rFonts w:hint="eastAsia" w:ascii="仿宋" w:hAnsi="仿宋" w:eastAsia="仿宋" w:cs="仿宋"/>
          <w:color w:val="000000" w:themeColor="text1"/>
          <w:sz w:val="24"/>
          <w:szCs w:val="24"/>
        </w:rPr>
        <w:t>本项目是否接受联合体投标：否。</w:t>
      </w:r>
    </w:p>
    <w:p w14:paraId="40448988">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rPr>
        <w:t>10.本项目是否接受分包：否。</w:t>
      </w:r>
    </w:p>
    <w:p w14:paraId="59D355C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31"/>
      <w:bookmarkEnd w:id="32"/>
      <w:bookmarkEnd w:id="33"/>
      <w:bookmarkEnd w:id="34"/>
      <w:bookmarkEnd w:id="35"/>
    </w:p>
    <w:p w14:paraId="7FE3C55F">
      <w:pPr>
        <w:pStyle w:val="12"/>
        <w:spacing w:beforeAutospacing="0" w:afterAutospacing="0" w:line="360" w:lineRule="auto"/>
        <w:ind w:firstLine="240" w:firstLineChars="100"/>
        <w:rPr>
          <w:rFonts w:ascii="仿宋" w:hAnsi="仿宋" w:eastAsia="仿宋" w:cs="仿宋"/>
        </w:rPr>
      </w:pPr>
      <w:bookmarkStart w:id="36" w:name="OLE_LINK17"/>
      <w:bookmarkStart w:id="37" w:name="_Toc28359081"/>
      <w:bookmarkStart w:id="38" w:name="_Toc35393623"/>
      <w:bookmarkStart w:id="39" w:name="_Toc28359004"/>
      <w:bookmarkStart w:id="40" w:name="_Toc35393792"/>
      <w:bookmarkStart w:id="41" w:name="_Toc38985265"/>
      <w:r>
        <w:rPr>
          <w:rFonts w:ascii="仿宋" w:hAnsi="仿宋" w:eastAsia="仿宋" w:cs="仿宋"/>
        </w:rPr>
        <w:t>（一）满足《中华人民共和国政府采购法》第二十二条规定：</w:t>
      </w:r>
    </w:p>
    <w:p w14:paraId="192DF84A">
      <w:pPr>
        <w:ind w:firstLine="480" w:firstLineChars="20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773EE268">
      <w:pPr>
        <w:ind w:firstLine="480" w:firstLineChars="200"/>
        <w:rPr>
          <w:rFonts w:ascii="仿宋" w:hAnsi="仿宋" w:eastAsia="仿宋" w:cs="仿宋"/>
          <w:b/>
          <w:bCs/>
          <w:sz w:val="24"/>
          <w:szCs w:val="24"/>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（响应文件中无需提供证明材料，查询结果以评审过程中现场网络截图为准。）</w:t>
      </w:r>
    </w:p>
    <w:p w14:paraId="2209936B">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3.法定代表人身份证明、法定代表人的身份证扫描件</w:t>
      </w:r>
      <w:r>
        <w:rPr>
          <w:rFonts w:hint="eastAsia" w:ascii="仿宋" w:hAnsi="仿宋" w:eastAsia="仿宋" w:cs="仿宋"/>
          <w:lang w:eastAsia="zh-CN"/>
        </w:rPr>
        <w:t>；</w:t>
      </w:r>
    </w:p>
    <w:p w14:paraId="3A7CCAB9">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4.法人授权书、被授权人身份证扫描件</w:t>
      </w:r>
      <w:r>
        <w:rPr>
          <w:rFonts w:hint="eastAsia" w:ascii="仿宋" w:hAnsi="仿宋" w:eastAsia="仿宋" w:cs="仿宋"/>
          <w:lang w:eastAsia="zh-CN"/>
        </w:rPr>
        <w:t>；</w:t>
      </w:r>
    </w:p>
    <w:p w14:paraId="18049EA4">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5.磋商响应函</w:t>
      </w:r>
      <w:r>
        <w:rPr>
          <w:rFonts w:hint="eastAsia" w:ascii="仿宋" w:hAnsi="仿宋" w:eastAsia="仿宋" w:cs="仿宋"/>
          <w:lang w:eastAsia="zh-CN"/>
        </w:rPr>
        <w:t>；</w:t>
      </w:r>
    </w:p>
    <w:p w14:paraId="0836C423">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6.</w:t>
      </w:r>
      <w:r>
        <w:rPr>
          <w:rFonts w:hint="eastAsia" w:ascii="仿宋" w:hAnsi="仿宋" w:eastAsia="仿宋" w:cs="仿宋"/>
          <w:lang w:eastAsia="zh-CN"/>
        </w:rPr>
        <w:t>其他</w:t>
      </w:r>
      <w:r>
        <w:rPr>
          <w:rFonts w:hint="eastAsia" w:ascii="仿宋" w:hAnsi="仿宋" w:eastAsia="仿宋" w:cs="仿宋"/>
        </w:rPr>
        <w:t>需要提交的资格审查证明材料。</w:t>
      </w:r>
    </w:p>
    <w:p w14:paraId="130E5CC0">
      <w:pPr>
        <w:pStyle w:val="12"/>
        <w:spacing w:beforeAutospacing="0" w:afterAutospacing="0" w:line="360" w:lineRule="auto"/>
        <w:ind w:firstLine="638" w:firstLineChars="266"/>
        <w:rPr>
          <w:rFonts w:ascii="仿宋" w:hAnsi="仿宋" w:eastAsia="仿宋" w:cs="仿宋"/>
        </w:rPr>
      </w:pPr>
      <w:r>
        <w:rPr>
          <w:rFonts w:ascii="仿宋" w:hAnsi="仿宋" w:eastAsia="仿宋" w:cs="仿宋"/>
        </w:rPr>
        <w:t>（二）落实政府采购政策需满足的资格要求：</w:t>
      </w:r>
    </w:p>
    <w:p w14:paraId="4259A414">
      <w:pPr>
        <w:pStyle w:val="12"/>
        <w:spacing w:beforeAutospacing="0" w:afterAutospacing="0" w:line="360" w:lineRule="auto"/>
        <w:ind w:firstLine="638" w:firstLineChars="266"/>
        <w:rPr>
          <w:rFonts w:ascii="仿宋" w:hAnsi="仿宋" w:eastAsia="仿宋" w:cs="仿宋"/>
        </w:rPr>
      </w:pPr>
      <w:bookmarkStart w:id="42" w:name="OLE_LINK26"/>
      <w:r>
        <w:rPr>
          <w:rFonts w:hint="eastAsia" w:ascii="仿宋" w:hAnsi="仿宋" w:eastAsia="仿宋" w:cs="仿宋"/>
        </w:rPr>
        <w:t>1.落实政府采购政策需满足的资格要求：本项目属于专门面向中小微型企业采购。残疾人福利性单位、监狱和戒毒企业（简称监狱企业）视同小型、微型企业。</w:t>
      </w:r>
      <w:bookmarkStart w:id="43" w:name="OLE_LINK8"/>
      <w:r>
        <w:rPr>
          <w:rFonts w:hint="eastAsia" w:ascii="仿宋" w:hAnsi="仿宋" w:eastAsia="仿宋" w:cs="仿宋"/>
        </w:rPr>
        <w:t>供应商按要求填写并提供《中小企业声明函》或《残疾人福利性单位声明函》，或提供由省级以上监狱管理局、戒毒管理局(含新疆生产建设兵团)出具的属于监狱企业的证明文件</w:t>
      </w:r>
      <w:bookmarkEnd w:id="43"/>
      <w:r>
        <w:rPr>
          <w:rFonts w:hint="eastAsia" w:ascii="仿宋" w:hAnsi="仿宋" w:eastAsia="仿宋" w:cs="仿宋"/>
        </w:rPr>
        <w:t>。）</w:t>
      </w:r>
    </w:p>
    <w:bookmarkEnd w:id="36"/>
    <w:bookmarkEnd w:id="42"/>
    <w:p w14:paraId="7AC0403D">
      <w:pPr>
        <w:adjustRightInd w:val="0"/>
        <w:snapToGrid w:val="0"/>
        <w:spacing w:line="500" w:lineRule="exact"/>
        <w:ind w:firstLine="480" w:firstLineChars="200"/>
        <w:rPr>
          <w:rFonts w:ascii="仿宋" w:hAnsi="仿宋" w:eastAsia="仿宋" w:cs="仿宋"/>
          <w:sz w:val="24"/>
          <w:szCs w:val="24"/>
        </w:rPr>
      </w:pPr>
      <w:bookmarkStart w:id="44" w:name="OLE_LINK15"/>
      <w:r>
        <w:rPr>
          <w:rFonts w:hint="eastAsia" w:ascii="仿宋" w:hAnsi="仿宋" w:eastAsia="仿宋" w:cs="仿宋"/>
          <w:sz w:val="24"/>
          <w:szCs w:val="24"/>
        </w:rPr>
        <w:t>（三 ）本项目的特定资格要求：</w:t>
      </w:r>
    </w:p>
    <w:p w14:paraId="6D208B05">
      <w:pPr>
        <w:adjustRightInd w:val="0"/>
        <w:snapToGrid w:val="0"/>
        <w:spacing w:line="500" w:lineRule="exact"/>
        <w:ind w:firstLine="480" w:firstLineChars="200"/>
        <w:rPr>
          <w:rFonts w:ascii="仿宋" w:hAnsi="仿宋" w:eastAsia="仿宋" w:cs="仿宋"/>
          <w:sz w:val="24"/>
          <w:szCs w:val="24"/>
        </w:rPr>
      </w:pPr>
      <w:bookmarkStart w:id="45" w:name="OLE_LINK88"/>
      <w:bookmarkStart w:id="46" w:name="OLE_LINK89"/>
      <w:r>
        <w:rPr>
          <w:rFonts w:hint="eastAsia" w:ascii="仿宋" w:hAnsi="仿宋" w:eastAsia="仿宋" w:cs="仿宋"/>
          <w:sz w:val="24"/>
          <w:szCs w:val="24"/>
        </w:rPr>
        <w:t>1.必须具有独立法人资格和水利水电施工总承包</w:t>
      </w:r>
      <w:r>
        <w:rPr>
          <w:rFonts w:hint="eastAsia" w:ascii="仿宋" w:hAnsi="仿宋" w:eastAsia="仿宋" w:cs="仿宋"/>
          <w:sz w:val="24"/>
          <w:szCs w:val="24"/>
          <w:lang w:eastAsia="zh-CN"/>
        </w:rPr>
        <w:t>叁</w:t>
      </w:r>
      <w:r>
        <w:rPr>
          <w:rFonts w:hint="eastAsia" w:ascii="仿宋" w:hAnsi="仿宋" w:eastAsia="仿宋" w:cs="仿宋"/>
          <w:sz w:val="24"/>
          <w:szCs w:val="24"/>
        </w:rPr>
        <w:t>级及以上施工资质企业（并在有效期内）；</w:t>
      </w:r>
    </w:p>
    <w:bookmarkEnd w:id="45"/>
    <w:bookmarkEnd w:id="46"/>
    <w:p w14:paraId="19322C0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2.项目负责人资格：须具备水利水电专业二级及以上注册建造师资格和水行政主管部门颁发的安全生产考核合格证书</w:t>
      </w:r>
      <w:r>
        <w:rPr>
          <w:rFonts w:hint="eastAsia" w:ascii="仿宋" w:hAnsi="仿宋" w:eastAsia="仿宋" w:cs="仿宋"/>
          <w:sz w:val="24"/>
          <w:szCs w:val="24"/>
          <w:lang w:eastAsia="zh-CN"/>
        </w:rPr>
        <w:t>（</w:t>
      </w:r>
      <w:r>
        <w:rPr>
          <w:rFonts w:hint="eastAsia" w:ascii="仿宋" w:hAnsi="仿宋" w:eastAsia="仿宋" w:cs="仿宋"/>
          <w:sz w:val="24"/>
          <w:szCs w:val="24"/>
        </w:rPr>
        <w:t>B证</w:t>
      </w:r>
      <w:r>
        <w:rPr>
          <w:rFonts w:hint="eastAsia" w:ascii="仿宋" w:hAnsi="仿宋" w:eastAsia="仿宋" w:cs="仿宋"/>
          <w:sz w:val="24"/>
          <w:szCs w:val="24"/>
          <w:lang w:eastAsia="zh-CN"/>
        </w:rPr>
        <w:t>）</w:t>
      </w:r>
      <w:r>
        <w:rPr>
          <w:rFonts w:hint="eastAsia" w:ascii="仿宋" w:hAnsi="仿宋" w:eastAsia="仿宋" w:cs="仿宋"/>
          <w:sz w:val="24"/>
          <w:szCs w:val="24"/>
        </w:rPr>
        <w:t>。</w:t>
      </w:r>
    </w:p>
    <w:p w14:paraId="3F2BE875">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3.专职安全管理人员须持有水行政主管部门颁发的安全生产考核证书（C证）。</w:t>
      </w:r>
    </w:p>
    <w:p w14:paraId="76891E6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w:t>
      </w:r>
      <w:bookmarkStart w:id="47" w:name="OLE_LINK90"/>
      <w:bookmarkStart w:id="48" w:name="OLE_LINK91"/>
      <w:r>
        <w:rPr>
          <w:rFonts w:hint="eastAsia" w:ascii="仿宋" w:hAnsi="仿宋" w:eastAsia="仿宋" w:cs="仿宋"/>
          <w:sz w:val="24"/>
          <w:szCs w:val="24"/>
        </w:rPr>
        <w:t>投标供应商具有安全生产许可证。</w:t>
      </w:r>
    </w:p>
    <w:bookmarkEnd w:id="47"/>
    <w:bookmarkEnd w:id="48"/>
    <w:p w14:paraId="209F87A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5.本项目不接受联合体投标。</w:t>
      </w:r>
    </w:p>
    <w:p w14:paraId="2882A33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6.企业信誉要求</w:t>
      </w:r>
      <w:r>
        <w:rPr>
          <w:rFonts w:hint="eastAsia" w:ascii="仿宋" w:hAnsi="仿宋" w:eastAsia="仿宋" w:cs="仿宋"/>
          <w:sz w:val="24"/>
          <w:szCs w:val="24"/>
          <w:lang w:eastAsia="zh-CN"/>
        </w:rPr>
        <w:t>：</w:t>
      </w:r>
      <w:r>
        <w:rPr>
          <w:rFonts w:hint="eastAsia" w:ascii="仿宋" w:hAnsi="仿宋" w:eastAsia="仿宋" w:cs="仿宋"/>
          <w:sz w:val="24"/>
          <w:szCs w:val="24"/>
        </w:rPr>
        <w:t xml:space="preserve"> 企业未处于被责令停业、投标资格被取消或者财产被接管、冻结和破产状态、没有因骗取中标或者严重违约以及发生重大工程质量、安全生产事故等问题，被有关部门暂停投标资格并在暂停期内的。</w:t>
      </w:r>
    </w:p>
    <w:bookmarkEnd w:id="44"/>
    <w:p w14:paraId="0354E7EA">
      <w:pPr>
        <w:adjustRightInd w:val="0"/>
        <w:snapToGrid w:val="0"/>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三、获取</w:t>
      </w:r>
      <w:bookmarkEnd w:id="37"/>
      <w:bookmarkEnd w:id="38"/>
      <w:bookmarkEnd w:id="39"/>
      <w:bookmarkEnd w:id="40"/>
      <w:bookmarkEnd w:id="41"/>
      <w:r>
        <w:rPr>
          <w:rFonts w:hint="eastAsia" w:ascii="仿宋" w:hAnsi="仿宋" w:eastAsia="仿宋" w:cs="仿宋"/>
          <w:b/>
          <w:bCs/>
          <w:sz w:val="32"/>
          <w:szCs w:val="32"/>
        </w:rPr>
        <w:t>磋商文件</w:t>
      </w:r>
    </w:p>
    <w:p w14:paraId="21B32776">
      <w:pPr>
        <w:spacing w:line="360" w:lineRule="auto"/>
        <w:ind w:firstLine="540"/>
        <w:rPr>
          <w:rFonts w:ascii="仿宋" w:hAnsi="仿宋" w:eastAsia="仿宋" w:cs="仿宋"/>
          <w:sz w:val="24"/>
          <w:szCs w:val="24"/>
        </w:rPr>
      </w:pPr>
      <w:bookmarkStart w:id="49" w:name="_Toc38985266"/>
      <w:bookmarkStart w:id="50" w:name="_Toc28359005"/>
      <w:bookmarkStart w:id="51" w:name="_Toc28359082"/>
      <w:bookmarkStart w:id="52" w:name="_Toc35393624"/>
      <w:bookmarkStart w:id="53" w:name="_Toc35393793"/>
      <w:r>
        <w:rPr>
          <w:rFonts w:hint="eastAsia" w:ascii="仿宋" w:hAnsi="仿宋" w:eastAsia="仿宋" w:cs="仿宋"/>
          <w:sz w:val="24"/>
          <w:szCs w:val="24"/>
        </w:rPr>
        <w:t>1.时间：自本公告发布之日起5个工作日。</w:t>
      </w:r>
    </w:p>
    <w:p w14:paraId="3023D61B">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7DC2BCE3">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4F26D1B9">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4098F34D">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w:t>
      </w:r>
      <w:bookmarkEnd w:id="49"/>
      <w:bookmarkEnd w:id="50"/>
      <w:bookmarkEnd w:id="51"/>
      <w:bookmarkEnd w:id="52"/>
      <w:bookmarkEnd w:id="53"/>
      <w:r>
        <w:rPr>
          <w:rFonts w:hint="eastAsia" w:ascii="仿宋" w:hAnsi="仿宋" w:eastAsia="仿宋" w:cs="仿宋"/>
          <w:b/>
          <w:bCs/>
          <w:sz w:val="32"/>
          <w:szCs w:val="32"/>
        </w:rPr>
        <w:t>响应文件提交</w:t>
      </w:r>
    </w:p>
    <w:p w14:paraId="32D3E328">
      <w:pPr>
        <w:adjustRightInd w:val="0"/>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bCs/>
          <w:color w:val="000000" w:themeColor="text1"/>
          <w:sz w:val="24"/>
          <w:szCs w:val="24"/>
        </w:rPr>
        <w:t>1.截止时间：</w:t>
      </w:r>
      <w:r>
        <w:rPr>
          <w:rFonts w:hint="eastAsia" w:ascii="仿宋" w:hAnsi="仿宋" w:eastAsia="仿宋" w:cs="仿宋"/>
          <w:bCs/>
          <w:color w:val="000000" w:themeColor="text1"/>
          <w:sz w:val="24"/>
          <w:szCs w:val="24"/>
          <w:lang w:eastAsia="zh-CN"/>
        </w:rPr>
        <w:t>2026年</w:t>
      </w:r>
      <w:r>
        <w:rPr>
          <w:rFonts w:hint="eastAsia" w:ascii="仿宋" w:hAnsi="仿宋" w:eastAsia="仿宋" w:cs="仿宋"/>
          <w:bCs/>
          <w:color w:val="000000" w:themeColor="text1"/>
          <w:sz w:val="24"/>
          <w:szCs w:val="24"/>
          <w:lang w:val="en-US" w:eastAsia="zh-CN"/>
        </w:rPr>
        <w:t>7</w:t>
      </w:r>
      <w:r>
        <w:rPr>
          <w:rFonts w:hint="eastAsia" w:ascii="仿宋" w:hAnsi="仿宋" w:eastAsia="仿宋" w:cs="仿宋"/>
          <w:bCs/>
          <w:color w:val="000000" w:themeColor="text1"/>
          <w:sz w:val="24"/>
          <w:szCs w:val="24"/>
          <w:lang w:eastAsia="zh-CN"/>
        </w:rPr>
        <w:t>月</w:t>
      </w:r>
      <w:r>
        <w:rPr>
          <w:rFonts w:hint="eastAsia" w:ascii="仿宋" w:hAnsi="仿宋" w:eastAsia="仿宋" w:cs="仿宋"/>
          <w:bCs/>
          <w:color w:val="000000" w:themeColor="text1"/>
          <w:sz w:val="24"/>
          <w:szCs w:val="24"/>
          <w:lang w:val="en-US" w:eastAsia="zh-CN"/>
        </w:rPr>
        <w:t>22</w:t>
      </w:r>
      <w:r>
        <w:rPr>
          <w:rFonts w:hint="eastAsia" w:ascii="仿宋" w:hAnsi="仿宋" w:eastAsia="仿宋" w:cs="仿宋"/>
          <w:bCs/>
          <w:color w:val="000000" w:themeColor="text1"/>
          <w:sz w:val="24"/>
          <w:szCs w:val="24"/>
          <w:lang w:eastAsia="zh-CN"/>
        </w:rPr>
        <w:t>日</w:t>
      </w:r>
      <w:r>
        <w:rPr>
          <w:rFonts w:hint="eastAsia" w:ascii="仿宋" w:hAnsi="仿宋" w:eastAsia="仿宋" w:cs="仿宋"/>
          <w:sz w:val="24"/>
          <w:szCs w:val="24"/>
          <w:u w:val="single"/>
          <w:lang w:val="en-US" w:eastAsia="zh-CN"/>
        </w:rPr>
        <w:t>8</w:t>
      </w:r>
      <w:r>
        <w:rPr>
          <w:rFonts w:hint="eastAsia" w:ascii="仿宋" w:hAnsi="仿宋" w:eastAsia="仿宋" w:cs="仿宋"/>
          <w:bCs/>
          <w:sz w:val="24"/>
          <w:szCs w:val="24"/>
        </w:rPr>
        <w:t>点</w:t>
      </w:r>
      <w:r>
        <w:rPr>
          <w:rFonts w:hint="eastAsia" w:ascii="仿宋" w:hAnsi="仿宋" w:eastAsia="仿宋" w:cs="仿宋"/>
          <w:bCs/>
          <w:sz w:val="24"/>
          <w:szCs w:val="24"/>
          <w:u w:val="single"/>
          <w:lang w:val="en-US" w:eastAsia="zh-CN"/>
        </w:rPr>
        <w:t>3</w:t>
      </w:r>
      <w:r>
        <w:rPr>
          <w:rFonts w:hint="eastAsia" w:ascii="仿宋" w:hAnsi="仿宋" w:eastAsia="仿宋" w:cs="仿宋"/>
          <w:bCs/>
          <w:sz w:val="24"/>
          <w:szCs w:val="24"/>
          <w:u w:val="single"/>
        </w:rPr>
        <w:t>0</w:t>
      </w:r>
      <w:r>
        <w:rPr>
          <w:rFonts w:hint="eastAsia" w:ascii="仿宋" w:hAnsi="仿宋" w:eastAsia="仿宋" w:cs="仿宋"/>
          <w:bCs/>
          <w:sz w:val="24"/>
          <w:szCs w:val="24"/>
        </w:rPr>
        <w:t>分（北京时间）。</w:t>
      </w:r>
      <w:r>
        <w:rPr>
          <w:rFonts w:hint="eastAsia" w:ascii="仿宋" w:hAnsi="仿宋" w:eastAsia="仿宋" w:cs="仿宋"/>
          <w:bCs/>
          <w:color w:val="000000" w:themeColor="text1"/>
          <w:sz w:val="24"/>
          <w:szCs w:val="24"/>
        </w:rPr>
        <w:t>逾时，系统将拒绝接受上传响应文件电子文档。</w:t>
      </w:r>
    </w:p>
    <w:p w14:paraId="5CE8467E">
      <w:pPr>
        <w:adjustRightInd w:val="0"/>
        <w:snapToGrid w:val="0"/>
        <w:spacing w:line="500" w:lineRule="exact"/>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2.地点：</w:t>
      </w:r>
      <w:bookmarkStart w:id="54" w:name="OLE_LINK10"/>
      <w:r>
        <w:rPr>
          <w:rFonts w:hint="eastAsia" w:ascii="仿宋" w:hAnsi="仿宋" w:eastAsia="仿宋" w:cs="仿宋"/>
          <w:color w:val="000000" w:themeColor="text1"/>
          <w:sz w:val="24"/>
          <w:szCs w:val="24"/>
        </w:rPr>
        <w:t>“苏采云”政府采购一体化平台</w:t>
      </w:r>
      <w:bookmarkEnd w:id="54"/>
      <w:r>
        <w:rPr>
          <w:rFonts w:hint="eastAsia" w:ascii="仿宋" w:hAnsi="仿宋" w:eastAsia="仿宋" w:cs="仿宋"/>
          <w:color w:val="000000" w:themeColor="text1"/>
          <w:sz w:val="24"/>
          <w:szCs w:val="24"/>
        </w:rPr>
        <w:t>。</w:t>
      </w:r>
    </w:p>
    <w:p w14:paraId="22DA160D">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五、开启</w:t>
      </w:r>
    </w:p>
    <w:p w14:paraId="0AA83E78">
      <w:pPr>
        <w:adjustRightInd w:val="0"/>
        <w:snapToGrid w:val="0"/>
        <w:spacing w:line="500" w:lineRule="exact"/>
        <w:ind w:firstLine="480" w:firstLineChars="200"/>
        <w:rPr>
          <w:rFonts w:ascii="仿宋" w:hAnsi="仿宋" w:eastAsia="仿宋" w:cs="仿宋"/>
          <w:bCs/>
          <w:sz w:val="24"/>
          <w:szCs w:val="24"/>
        </w:rPr>
      </w:pPr>
      <w:r>
        <w:rPr>
          <w:rFonts w:hint="eastAsia" w:ascii="仿宋" w:hAnsi="仿宋" w:eastAsia="仿宋" w:cs="仿宋"/>
          <w:bCs/>
          <w:color w:val="000000" w:themeColor="text1"/>
          <w:sz w:val="24"/>
          <w:szCs w:val="24"/>
        </w:rPr>
        <w:t>1.截止时间：</w:t>
      </w:r>
      <w:r>
        <w:rPr>
          <w:rFonts w:hint="eastAsia" w:ascii="仿宋" w:hAnsi="仿宋" w:eastAsia="仿宋" w:cs="仿宋"/>
          <w:bCs/>
          <w:color w:val="000000" w:themeColor="text1"/>
          <w:sz w:val="24"/>
          <w:szCs w:val="24"/>
          <w:lang w:eastAsia="zh-CN"/>
        </w:rPr>
        <w:t>2026年</w:t>
      </w:r>
      <w:r>
        <w:rPr>
          <w:rFonts w:hint="eastAsia" w:ascii="仿宋" w:hAnsi="仿宋" w:eastAsia="仿宋" w:cs="仿宋"/>
          <w:bCs/>
          <w:color w:val="000000" w:themeColor="text1"/>
          <w:sz w:val="24"/>
          <w:szCs w:val="24"/>
          <w:lang w:val="en-US" w:eastAsia="zh-CN"/>
        </w:rPr>
        <w:t>7</w:t>
      </w:r>
      <w:r>
        <w:rPr>
          <w:rFonts w:hint="eastAsia" w:ascii="仿宋" w:hAnsi="仿宋" w:eastAsia="仿宋" w:cs="仿宋"/>
          <w:bCs/>
          <w:color w:val="000000" w:themeColor="text1"/>
          <w:sz w:val="24"/>
          <w:szCs w:val="24"/>
          <w:lang w:eastAsia="zh-CN"/>
        </w:rPr>
        <w:t>月</w:t>
      </w:r>
      <w:r>
        <w:rPr>
          <w:rFonts w:hint="eastAsia" w:ascii="仿宋" w:hAnsi="仿宋" w:eastAsia="仿宋" w:cs="仿宋"/>
          <w:bCs/>
          <w:color w:val="000000" w:themeColor="text1"/>
          <w:sz w:val="24"/>
          <w:szCs w:val="24"/>
          <w:lang w:val="en-US" w:eastAsia="zh-CN"/>
        </w:rPr>
        <w:t>22</w:t>
      </w:r>
      <w:r>
        <w:rPr>
          <w:rFonts w:hint="eastAsia" w:ascii="仿宋" w:hAnsi="仿宋" w:eastAsia="仿宋" w:cs="仿宋"/>
          <w:bCs/>
          <w:color w:val="000000" w:themeColor="text1"/>
          <w:sz w:val="24"/>
          <w:szCs w:val="24"/>
          <w:lang w:eastAsia="zh-CN"/>
        </w:rPr>
        <w:t>日</w:t>
      </w:r>
      <w:r>
        <w:rPr>
          <w:rFonts w:hint="eastAsia" w:ascii="仿宋" w:hAnsi="仿宋" w:eastAsia="仿宋" w:cs="仿宋"/>
          <w:sz w:val="24"/>
          <w:szCs w:val="24"/>
          <w:u w:val="single"/>
          <w:lang w:val="en-US" w:eastAsia="zh-CN"/>
        </w:rPr>
        <w:t>8</w:t>
      </w:r>
      <w:r>
        <w:rPr>
          <w:rFonts w:hint="eastAsia" w:ascii="仿宋" w:hAnsi="仿宋" w:eastAsia="仿宋" w:cs="仿宋"/>
          <w:bCs/>
          <w:sz w:val="24"/>
          <w:szCs w:val="24"/>
        </w:rPr>
        <w:t>点</w:t>
      </w:r>
      <w:r>
        <w:rPr>
          <w:rFonts w:hint="eastAsia" w:ascii="仿宋" w:hAnsi="仿宋" w:eastAsia="仿宋" w:cs="仿宋"/>
          <w:bCs/>
          <w:sz w:val="24"/>
          <w:szCs w:val="24"/>
          <w:u w:val="single"/>
          <w:lang w:val="en-US" w:eastAsia="zh-CN"/>
        </w:rPr>
        <w:t>3</w:t>
      </w:r>
      <w:r>
        <w:rPr>
          <w:rFonts w:hint="eastAsia" w:ascii="仿宋" w:hAnsi="仿宋" w:eastAsia="仿宋" w:cs="仿宋"/>
          <w:bCs/>
          <w:sz w:val="24"/>
          <w:szCs w:val="24"/>
          <w:u w:val="single"/>
        </w:rPr>
        <w:t>0</w:t>
      </w:r>
      <w:r>
        <w:rPr>
          <w:rFonts w:hint="eastAsia" w:ascii="仿宋" w:hAnsi="仿宋" w:eastAsia="仿宋" w:cs="仿宋"/>
          <w:bCs/>
          <w:sz w:val="24"/>
          <w:szCs w:val="24"/>
        </w:rPr>
        <w:t>分（北京时间）。</w:t>
      </w:r>
    </w:p>
    <w:p w14:paraId="188FE0BA">
      <w:pPr>
        <w:adjustRightInd w:val="0"/>
        <w:snapToGrid w:val="0"/>
        <w:spacing w:line="500" w:lineRule="exact"/>
        <w:ind w:firstLine="480" w:firstLineChars="200"/>
      </w:pPr>
      <w:r>
        <w:rPr>
          <w:rFonts w:hint="eastAsia" w:ascii="仿宋" w:hAnsi="仿宋" w:eastAsia="仿宋" w:cs="仿宋"/>
          <w:color w:val="000000" w:themeColor="text1"/>
          <w:sz w:val="24"/>
          <w:szCs w:val="24"/>
        </w:rPr>
        <w:t>2.地点：“苏采云”网上开标大厅。</w:t>
      </w:r>
    </w:p>
    <w:p w14:paraId="01692948">
      <w:pPr>
        <w:keepNext/>
        <w:keepLines/>
        <w:spacing w:beforeLines="50" w:afterLines="50" w:line="360" w:lineRule="auto"/>
        <w:ind w:firstLine="498" w:firstLineChars="155"/>
        <w:outlineLvl w:val="2"/>
        <w:rPr>
          <w:rFonts w:ascii="仿宋" w:hAnsi="仿宋" w:eastAsia="仿宋" w:cs="仿宋"/>
          <w:b/>
          <w:bCs/>
          <w:sz w:val="32"/>
          <w:szCs w:val="32"/>
        </w:rPr>
      </w:pPr>
      <w:bookmarkStart w:id="55" w:name="_Toc35393625"/>
      <w:bookmarkStart w:id="56" w:name="_Toc28359084"/>
      <w:bookmarkStart w:id="57" w:name="_Toc35393794"/>
      <w:bookmarkStart w:id="58" w:name="_Toc28359007"/>
      <w:bookmarkStart w:id="59" w:name="_Toc38985267"/>
      <w:r>
        <w:rPr>
          <w:rFonts w:hint="eastAsia" w:ascii="仿宋" w:hAnsi="仿宋" w:eastAsia="仿宋" w:cs="仿宋"/>
          <w:b/>
          <w:bCs/>
          <w:sz w:val="32"/>
          <w:szCs w:val="32"/>
        </w:rPr>
        <w:t>六、公告期限</w:t>
      </w:r>
      <w:bookmarkEnd w:id="55"/>
      <w:bookmarkEnd w:id="56"/>
      <w:bookmarkEnd w:id="57"/>
      <w:bookmarkEnd w:id="58"/>
      <w:bookmarkEnd w:id="59"/>
    </w:p>
    <w:p w14:paraId="30AAF41C">
      <w:pPr>
        <w:adjustRightInd w:val="0"/>
        <w:snapToGrid w:val="0"/>
        <w:spacing w:line="500" w:lineRule="exact"/>
        <w:ind w:firstLine="480" w:firstLineChars="200"/>
        <w:rPr>
          <w:rFonts w:ascii="仿宋" w:hAnsi="仿宋" w:eastAsia="仿宋" w:cs="仿宋"/>
          <w:color w:val="000000" w:themeColor="text1"/>
          <w:sz w:val="24"/>
          <w:szCs w:val="24"/>
        </w:rPr>
      </w:pPr>
      <w:bookmarkStart w:id="60" w:name="_Toc35393795"/>
      <w:bookmarkStart w:id="61" w:name="_Toc38985268"/>
      <w:bookmarkStart w:id="62" w:name="_Toc35393626"/>
      <w:r>
        <w:rPr>
          <w:rFonts w:hint="eastAsia" w:ascii="仿宋" w:hAnsi="仿宋" w:eastAsia="仿宋" w:cs="仿宋"/>
          <w:color w:val="000000" w:themeColor="text1"/>
          <w:sz w:val="24"/>
          <w:szCs w:val="24"/>
        </w:rPr>
        <w:t>自本公告发布之日起3个工作日。</w:t>
      </w:r>
    </w:p>
    <w:p w14:paraId="4A03E259">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w:t>
      </w:r>
      <w:bookmarkStart w:id="63" w:name="OLE_LINK18"/>
      <w:r>
        <w:rPr>
          <w:rFonts w:hint="eastAsia" w:ascii="仿宋" w:hAnsi="仿宋" w:eastAsia="仿宋" w:cs="仿宋"/>
          <w:b/>
          <w:bCs/>
          <w:sz w:val="32"/>
          <w:szCs w:val="32"/>
        </w:rPr>
        <w:t>其他补充事宜</w:t>
      </w:r>
      <w:bookmarkEnd w:id="60"/>
      <w:bookmarkEnd w:id="61"/>
      <w:bookmarkEnd w:id="62"/>
    </w:p>
    <w:p w14:paraId="670B6BC8">
      <w:pPr>
        <w:spacing w:line="360" w:lineRule="auto"/>
        <w:ind w:firstLine="540"/>
        <w:rPr>
          <w:rFonts w:ascii="仿宋" w:hAnsi="仿宋" w:eastAsia="仿宋" w:cs="仿宋"/>
          <w:sz w:val="24"/>
          <w:szCs w:val="24"/>
        </w:rPr>
      </w:pPr>
      <w:bookmarkStart w:id="64" w:name="_Toc28359008"/>
      <w:bookmarkStart w:id="65" w:name="_Toc35393796"/>
      <w:bookmarkStart w:id="66" w:name="_Toc38985269"/>
      <w:bookmarkStart w:id="67" w:name="_Toc35393627"/>
      <w:bookmarkStart w:id="68" w:name="_Toc28359085"/>
      <w:r>
        <w:rPr>
          <w:rFonts w:hint="eastAsia" w:ascii="仿宋" w:hAnsi="仿宋" w:eastAsia="仿宋" w:cs="仿宋"/>
          <w:sz w:val="24"/>
          <w:szCs w:val="24"/>
        </w:rPr>
        <w:t>1.项目磋商活动模式：不见面远程磋商模式。</w:t>
      </w:r>
    </w:p>
    <w:p w14:paraId="48EB0089">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w:t>
      </w:r>
      <w:r>
        <w:rPr>
          <w:rFonts w:hint="eastAsia" w:ascii="仿宋" w:hAnsi="仿宋" w:eastAsia="仿宋" w:cs="仿宋"/>
          <w:sz w:val="24"/>
          <w:szCs w:val="21"/>
        </w:rPr>
        <w:t>采购人（采购代理）</w:t>
      </w:r>
      <w:r>
        <w:rPr>
          <w:rFonts w:hint="eastAsia" w:ascii="仿宋" w:hAnsi="仿宋" w:eastAsia="仿宋" w:cs="仿宋"/>
          <w:sz w:val="24"/>
          <w:szCs w:val="24"/>
        </w:rPr>
        <w:t>提出，由</w:t>
      </w:r>
      <w:r>
        <w:rPr>
          <w:rFonts w:hint="eastAsia" w:ascii="仿宋" w:hAnsi="仿宋" w:eastAsia="仿宋" w:cs="仿宋"/>
          <w:sz w:val="24"/>
          <w:szCs w:val="21"/>
        </w:rPr>
        <w:t>采购人（采购代理）</w:t>
      </w:r>
      <w:r>
        <w:rPr>
          <w:rFonts w:hint="eastAsia" w:ascii="仿宋" w:hAnsi="仿宋" w:eastAsia="仿宋" w:cs="仿宋"/>
          <w:sz w:val="24"/>
          <w:szCs w:val="24"/>
        </w:rPr>
        <w:t>负责答复。对在“苏采云”系统操作阶段的询问请向交易系统软件维护人员提出。</w:t>
      </w:r>
    </w:p>
    <w:p w14:paraId="70B9470D">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E4DA283">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63"/>
    <w:bookmarkEnd w:id="64"/>
    <w:bookmarkEnd w:id="65"/>
    <w:bookmarkEnd w:id="66"/>
    <w:bookmarkEnd w:id="67"/>
    <w:bookmarkEnd w:id="68"/>
    <w:p w14:paraId="1B11DDB2">
      <w:pPr>
        <w:keepNext/>
        <w:keepLines/>
        <w:spacing w:beforeLines="50" w:afterLines="50" w:line="360" w:lineRule="auto"/>
        <w:ind w:firstLine="498" w:firstLineChars="155"/>
        <w:outlineLvl w:val="2"/>
        <w:rPr>
          <w:rFonts w:ascii="仿宋" w:hAnsi="仿宋" w:eastAsia="仿宋" w:cs="仿宋"/>
          <w:b/>
          <w:bCs/>
          <w:sz w:val="32"/>
          <w:szCs w:val="32"/>
        </w:rPr>
      </w:pPr>
      <w:bookmarkStart w:id="69" w:name="_Toc28359010"/>
      <w:bookmarkStart w:id="70" w:name="_Toc28359087"/>
      <w:r>
        <w:rPr>
          <w:rFonts w:hint="eastAsia" w:ascii="仿宋" w:hAnsi="仿宋" w:eastAsia="仿宋" w:cs="仿宋"/>
          <w:b/>
          <w:bCs/>
          <w:sz w:val="32"/>
          <w:szCs w:val="32"/>
        </w:rPr>
        <w:t>八、凡对本次采购提出询问，请按以下方式联系</w:t>
      </w:r>
    </w:p>
    <w:p w14:paraId="2E7475A5">
      <w:pPr>
        <w:widowControl/>
        <w:jc w:val="left"/>
        <w:rPr>
          <w:rFonts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5C0D93AB">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lang w:eastAsia="zh-CN"/>
        </w:rPr>
        <w:t>如东县水务局</w:t>
      </w:r>
      <w:r>
        <w:rPr>
          <w:rFonts w:hint="eastAsia" w:ascii="仿宋" w:hAnsi="仿宋" w:eastAsia="仿宋" w:cs="仿宋"/>
          <w:sz w:val="24"/>
          <w:szCs w:val="24"/>
          <w:u w:val="single"/>
        </w:rPr>
        <w:t>　</w:t>
      </w:r>
    </w:p>
    <w:p w14:paraId="31564DBF">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如东县城中街道　</w:t>
      </w:r>
    </w:p>
    <w:p w14:paraId="03F732FC">
      <w:pPr>
        <w:spacing w:line="360" w:lineRule="auto"/>
        <w:ind w:left="1079" w:leftChars="371" w:hanging="300" w:hangingChars="125"/>
        <w:jc w:val="left"/>
        <w:rPr>
          <w:rFonts w:hint="default" w:ascii="仿宋" w:hAnsi="仿宋" w:eastAsia="仿宋" w:cs="仿宋"/>
          <w:sz w:val="24"/>
          <w:szCs w:val="24"/>
          <w:u w:val="single"/>
          <w:lang w:val="en-US" w:eastAsia="zh-CN"/>
        </w:rPr>
      </w:pPr>
      <w:r>
        <w:rPr>
          <w:rFonts w:hint="eastAsia" w:ascii="仿宋" w:hAnsi="仿宋" w:eastAsia="仿宋" w:cs="仿宋"/>
          <w:sz w:val="24"/>
          <w:szCs w:val="24"/>
        </w:rPr>
        <w:t>联系人：</w:t>
      </w:r>
      <w:r>
        <w:rPr>
          <w:rFonts w:hint="eastAsia" w:ascii="仿宋" w:hAnsi="仿宋" w:eastAsia="仿宋" w:cs="仿宋"/>
          <w:sz w:val="24"/>
          <w:szCs w:val="24"/>
          <w:u w:val="single"/>
          <w:lang w:val="en-US" w:eastAsia="zh-CN"/>
        </w:rPr>
        <w:t xml:space="preserve"> 徐杨 </w:t>
      </w:r>
    </w:p>
    <w:p w14:paraId="621D978F">
      <w:pPr>
        <w:spacing w:line="360" w:lineRule="auto"/>
        <w:ind w:left="1079" w:leftChars="371" w:hanging="300" w:hangingChars="125"/>
        <w:jc w:val="left"/>
        <w:rPr>
          <w:rFonts w:hint="default" w:ascii="仿宋" w:hAnsi="仿宋" w:eastAsia="仿宋" w:cs="仿宋"/>
          <w:sz w:val="24"/>
          <w:szCs w:val="24"/>
          <w:u w:val="single"/>
          <w:lang w:val="en-US" w:eastAsia="zh-CN"/>
        </w:rPr>
      </w:pPr>
      <w:r>
        <w:rPr>
          <w:rFonts w:hint="eastAsia" w:ascii="仿宋" w:hAnsi="仿宋" w:eastAsia="仿宋" w:cs="仿宋"/>
          <w:sz w:val="24"/>
          <w:szCs w:val="24"/>
        </w:rPr>
        <w:t>联系方式：</w:t>
      </w:r>
      <w:bookmarkStart w:id="71" w:name="_Toc28359086"/>
      <w:bookmarkStart w:id="72" w:name="_Toc28359009"/>
      <w:r>
        <w:rPr>
          <w:rFonts w:hint="eastAsia" w:ascii="仿宋" w:hAnsi="仿宋" w:eastAsia="仿宋" w:cs="仿宋"/>
          <w:sz w:val="24"/>
          <w:szCs w:val="24"/>
          <w:u w:val="single"/>
          <w:lang w:val="en-US" w:eastAsia="zh-CN"/>
        </w:rPr>
        <w:t>13862789876</w:t>
      </w:r>
      <w:r>
        <w:rPr>
          <w:rFonts w:hint="eastAsia" w:ascii="仿宋" w:hAnsi="仿宋" w:eastAsia="仿宋" w:cs="宋体"/>
          <w:spacing w:val="7"/>
          <w:kern w:val="0"/>
          <w:sz w:val="24"/>
          <w:szCs w:val="24"/>
          <w:u w:val="single"/>
          <w:lang w:val="en-US" w:eastAsia="zh-CN"/>
        </w:rPr>
        <w:t xml:space="preserve">  </w:t>
      </w:r>
    </w:p>
    <w:p w14:paraId="10A0DB59">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2.</w:t>
      </w:r>
      <w:bookmarkEnd w:id="71"/>
      <w:bookmarkEnd w:id="72"/>
      <w:r>
        <w:rPr>
          <w:rFonts w:hint="eastAsia" w:ascii="仿宋" w:hAnsi="仿宋" w:eastAsia="仿宋" w:cs="仿宋"/>
          <w:sz w:val="24"/>
          <w:szCs w:val="24"/>
        </w:rPr>
        <w:t>采购代理信息</w:t>
      </w:r>
    </w:p>
    <w:p w14:paraId="63EAD079">
      <w:pPr>
        <w:spacing w:line="360" w:lineRule="auto"/>
        <w:ind w:left="1079" w:leftChars="371" w:hanging="300" w:hangingChars="125"/>
        <w:jc w:val="left"/>
        <w:rPr>
          <w:rFonts w:hint="eastAsia" w:ascii="仿宋" w:hAnsi="仿宋" w:eastAsia="仿宋" w:cs="仿宋"/>
          <w:sz w:val="24"/>
          <w:szCs w:val="24"/>
          <w:u w:val="single"/>
          <w:lang w:eastAsia="zh-CN"/>
        </w:rPr>
      </w:pPr>
      <w:r>
        <w:rPr>
          <w:rFonts w:hint="eastAsia" w:ascii="仿宋" w:hAnsi="仿宋" w:eastAsia="仿宋" w:cs="仿宋"/>
          <w:sz w:val="24"/>
          <w:szCs w:val="24"/>
        </w:rPr>
        <w:t>名称：</w:t>
      </w:r>
      <w:r>
        <w:rPr>
          <w:rFonts w:hint="eastAsia" w:ascii="仿宋" w:hAnsi="仿宋" w:eastAsia="仿宋" w:cs="仿宋"/>
          <w:sz w:val="24"/>
          <w:szCs w:val="24"/>
          <w:u w:val="single"/>
          <w:lang w:eastAsia="zh-CN"/>
        </w:rPr>
        <w:t>南通建仁房地产评估工程项目管理有限公司</w:t>
      </w:r>
    </w:p>
    <w:p w14:paraId="20A4E313">
      <w:pPr>
        <w:spacing w:line="360" w:lineRule="auto"/>
        <w:ind w:firstLine="720" w:firstLineChars="300"/>
        <w:rPr>
          <w:rFonts w:hint="eastAsia" w:ascii="仿宋" w:hAnsi="仿宋" w:eastAsia="仿宋" w:cs="仿宋"/>
          <w:sz w:val="24"/>
          <w:szCs w:val="24"/>
          <w:lang w:eastAsia="zh-CN"/>
        </w:rPr>
      </w:pPr>
      <w:r>
        <w:rPr>
          <w:rFonts w:hint="eastAsia" w:ascii="仿宋" w:hAnsi="仿宋" w:eastAsia="仿宋" w:cs="仿宋"/>
          <w:sz w:val="24"/>
          <w:szCs w:val="24"/>
        </w:rPr>
        <w:t>地　址：</w:t>
      </w:r>
      <w:r>
        <w:rPr>
          <w:rFonts w:hint="eastAsia" w:ascii="仿宋" w:hAnsi="仿宋" w:eastAsia="仿宋" w:cs="仿宋"/>
          <w:sz w:val="24"/>
          <w:szCs w:val="24"/>
          <w:u w:val="single"/>
          <w:lang w:eastAsia="zh-CN"/>
        </w:rPr>
        <w:t>如东县</w:t>
      </w:r>
    </w:p>
    <w:p w14:paraId="54553F47">
      <w:pPr>
        <w:spacing w:line="360" w:lineRule="auto"/>
        <w:ind w:firstLine="720" w:firstLineChars="300"/>
        <w:rPr>
          <w:rFonts w:hint="default" w:ascii="仿宋" w:hAnsi="仿宋" w:eastAsia="仿宋" w:cs="仿宋"/>
          <w:color w:val="000000" w:themeColor="text1"/>
          <w:sz w:val="24"/>
          <w:szCs w:val="24"/>
          <w:u w:val="single"/>
          <w:lang w:val="en-US" w:eastAsia="zh-CN"/>
        </w:rPr>
      </w:pPr>
      <w:r>
        <w:rPr>
          <w:rFonts w:hint="eastAsia" w:ascii="仿宋" w:hAnsi="仿宋" w:eastAsia="仿宋" w:cs="仿宋"/>
          <w:color w:val="000000" w:themeColor="text1"/>
          <w:sz w:val="24"/>
          <w:szCs w:val="24"/>
        </w:rPr>
        <w:t>联系方式：</w:t>
      </w:r>
      <w:r>
        <w:rPr>
          <w:rFonts w:hint="eastAsia" w:ascii="仿宋" w:hAnsi="仿宋" w:eastAsia="仿宋" w:cs="宋体"/>
          <w:spacing w:val="7"/>
          <w:kern w:val="0"/>
          <w:sz w:val="24"/>
          <w:szCs w:val="24"/>
          <w:u w:val="single"/>
          <w:lang w:val="en-US" w:eastAsia="zh-CN"/>
        </w:rPr>
        <w:t>18862783422</w:t>
      </w:r>
    </w:p>
    <w:p w14:paraId="6CA0CE66">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3.项目联系方式</w:t>
      </w:r>
    </w:p>
    <w:p w14:paraId="2C58492E">
      <w:pPr>
        <w:spacing w:line="360" w:lineRule="auto"/>
        <w:ind w:firstLine="720" w:firstLineChars="300"/>
        <w:rPr>
          <w:rFonts w:hint="eastAsia" w:ascii="仿宋" w:hAnsi="仿宋" w:eastAsia="仿宋" w:cs="仿宋"/>
          <w:sz w:val="24"/>
          <w:szCs w:val="24"/>
          <w:u w:val="single"/>
          <w:lang w:eastAsia="zh-CN"/>
        </w:rPr>
      </w:pPr>
      <w:r>
        <w:rPr>
          <w:rFonts w:hint="eastAsia" w:ascii="仿宋" w:hAnsi="仿宋" w:eastAsia="仿宋" w:cs="仿宋"/>
          <w:sz w:val="24"/>
          <w:szCs w:val="24"/>
        </w:rPr>
        <w:t>项目联系人：</w:t>
      </w:r>
      <w:r>
        <w:rPr>
          <w:rFonts w:hint="eastAsia" w:ascii="仿宋" w:hAnsi="仿宋" w:eastAsia="仿宋" w:cs="仿宋"/>
          <w:sz w:val="24"/>
          <w:szCs w:val="24"/>
          <w:u w:val="single"/>
          <w:lang w:eastAsia="zh-CN"/>
        </w:rPr>
        <w:t>高伟</w:t>
      </w:r>
    </w:p>
    <w:p w14:paraId="6140DF12">
      <w:pPr>
        <w:spacing w:line="360" w:lineRule="auto"/>
        <w:ind w:firstLine="638" w:firstLineChars="266"/>
        <w:rPr>
          <w:rFonts w:ascii="仿宋" w:hAnsi="仿宋" w:eastAsia="仿宋" w:cs="仿宋"/>
          <w:sz w:val="24"/>
          <w:szCs w:val="24"/>
          <w:u w:val="single"/>
        </w:rPr>
      </w:pPr>
      <w:r>
        <w:rPr>
          <w:rFonts w:hint="eastAsia" w:ascii="仿宋" w:hAnsi="仿宋" w:eastAsia="仿宋" w:cs="仿宋"/>
          <w:sz w:val="24"/>
          <w:szCs w:val="24"/>
        </w:rPr>
        <w:t xml:space="preserve"> 电    话：</w:t>
      </w:r>
      <w:r>
        <w:rPr>
          <w:rFonts w:hint="eastAsia" w:ascii="仿宋" w:hAnsi="仿宋" w:eastAsia="仿宋" w:cs="宋体"/>
          <w:spacing w:val="7"/>
          <w:kern w:val="0"/>
          <w:sz w:val="24"/>
          <w:szCs w:val="24"/>
          <w:u w:val="single"/>
          <w:lang w:val="en-US" w:eastAsia="zh-CN"/>
        </w:rPr>
        <w:t>18862783422</w:t>
      </w:r>
      <w:r>
        <w:rPr>
          <w:rFonts w:hint="eastAsia" w:ascii="仿宋" w:hAnsi="仿宋" w:eastAsia="仿宋" w:cs="仿宋"/>
          <w:sz w:val="24"/>
          <w:szCs w:val="24"/>
          <w:u w:val="single"/>
        </w:rPr>
        <w:t>　</w:t>
      </w:r>
    </w:p>
    <w:p w14:paraId="712D94F8">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4.软件维护人员</w:t>
      </w:r>
    </w:p>
    <w:p w14:paraId="0DABA5D0">
      <w:pPr>
        <w:spacing w:line="360" w:lineRule="auto"/>
        <w:ind w:firstLine="720" w:firstLineChars="300"/>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联系方式：</w:t>
      </w:r>
      <w:r>
        <w:rPr>
          <w:rFonts w:hint="eastAsia" w:ascii="仿宋" w:hAnsi="仿宋" w:eastAsia="仿宋" w:cs="仿宋"/>
          <w:color w:val="000000" w:themeColor="text1"/>
          <w:sz w:val="24"/>
          <w:szCs w:val="24"/>
          <w:u w:val="single"/>
        </w:rPr>
        <w:t xml:space="preserve">0519-86722801、0519-86722806  </w:t>
      </w:r>
    </w:p>
    <w:p w14:paraId="1A5C5829">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5.CA联系方式</w:t>
      </w:r>
    </w:p>
    <w:p w14:paraId="7EC07DA7">
      <w:pPr>
        <w:spacing w:line="360" w:lineRule="auto"/>
        <w:ind w:firstLine="720" w:firstLineChars="300"/>
        <w:rPr>
          <w:rFonts w:ascii="仿宋" w:hAnsi="仿宋" w:eastAsia="仿宋" w:cs="仿宋"/>
          <w:sz w:val="24"/>
          <w:szCs w:val="24"/>
          <w:u w:val="single"/>
        </w:rPr>
      </w:pPr>
      <w:r>
        <w:rPr>
          <w:rFonts w:hint="eastAsia" w:ascii="仿宋" w:hAnsi="仿宋" w:eastAsia="仿宋" w:cs="仿宋"/>
          <w:sz w:val="24"/>
          <w:szCs w:val="24"/>
        </w:rPr>
        <w:t>联系人：</w:t>
      </w:r>
      <w:r>
        <w:rPr>
          <w:rFonts w:hint="eastAsia" w:ascii="仿宋" w:hAnsi="仿宋" w:eastAsia="仿宋" w:cs="仿宋"/>
          <w:sz w:val="24"/>
          <w:szCs w:val="24"/>
          <w:u w:val="single"/>
        </w:rPr>
        <w:t>朱工</w:t>
      </w:r>
    </w:p>
    <w:p w14:paraId="6074B966">
      <w:pPr>
        <w:spacing w:line="360" w:lineRule="auto"/>
        <w:ind w:firstLine="638" w:firstLineChars="266"/>
      </w:pPr>
      <w:r>
        <w:rPr>
          <w:rFonts w:hint="eastAsia" w:ascii="仿宋" w:hAnsi="仿宋" w:eastAsia="仿宋" w:cs="仿宋"/>
          <w:sz w:val="24"/>
          <w:szCs w:val="24"/>
        </w:rPr>
        <w:t xml:space="preserve"> 电    话：</w:t>
      </w:r>
      <w:r>
        <w:rPr>
          <w:rFonts w:hint="eastAsia" w:ascii="仿宋" w:hAnsi="仿宋" w:eastAsia="仿宋" w:cs="宋体"/>
          <w:spacing w:val="7"/>
          <w:kern w:val="0"/>
          <w:sz w:val="24"/>
          <w:szCs w:val="24"/>
          <w:u w:val="single"/>
        </w:rPr>
        <w:t xml:space="preserve">18951314963 </w:t>
      </w:r>
    </w:p>
    <w:bookmarkEnd w:id="69"/>
    <w:bookmarkEnd w:id="70"/>
    <w:p w14:paraId="38550598">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九、其他</w:t>
      </w:r>
    </w:p>
    <w:p w14:paraId="3D3462EC">
      <w:pPr>
        <w:tabs>
          <w:tab w:val="left" w:pos="900"/>
        </w:tabs>
        <w:spacing w:line="560" w:lineRule="exact"/>
        <w:ind w:firstLine="480" w:firstLineChars="20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w:t>
      </w:r>
      <w:r>
        <w:rPr>
          <w:rFonts w:hint="eastAsia" w:ascii="仿宋" w:hAnsi="仿宋" w:eastAsia="仿宋" w:cs="仿宋"/>
          <w:bCs/>
          <w:sz w:val="24"/>
          <w:szCs w:val="24"/>
          <w:lang w:eastAsia="zh-CN"/>
        </w:rPr>
        <w:t>（</w:t>
      </w:r>
      <w:r>
        <w:rPr>
          <w:rFonts w:hint="eastAsia" w:ascii="仿宋" w:hAnsi="仿宋" w:eastAsia="仿宋" w:cs="仿宋"/>
          <w:bCs/>
          <w:sz w:val="24"/>
          <w:szCs w:val="24"/>
        </w:rPr>
        <w:t>苏采云</w:t>
      </w:r>
      <w:r>
        <w:rPr>
          <w:rFonts w:hint="eastAsia" w:ascii="仿宋" w:hAnsi="仿宋" w:eastAsia="仿宋" w:cs="仿宋"/>
          <w:bCs/>
          <w:sz w:val="24"/>
          <w:szCs w:val="24"/>
          <w:lang w:eastAsia="zh-CN"/>
        </w:rPr>
        <w:t>）</w:t>
      </w:r>
      <w:r>
        <w:rPr>
          <w:rFonts w:hint="eastAsia" w:ascii="仿宋" w:hAnsi="仿宋" w:eastAsia="仿宋" w:cs="仿宋"/>
          <w:bCs/>
          <w:sz w:val="24"/>
          <w:szCs w:val="24"/>
        </w:rPr>
        <w:t>供应商操作指南》（以下简称《操作指南》），《操作指南》链接：http://www.ccgp-jiangsu.gov.cn/jiangsu/zlxz/ee/ee3a4bc5a3454aa2b0d9312230633ce9.html。</w:t>
      </w:r>
    </w:p>
    <w:p w14:paraId="747BCA3F">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w:t>
      </w:r>
      <w:r>
        <w:rPr>
          <w:rFonts w:hint="eastAsia" w:ascii="仿宋" w:hAnsi="仿宋" w:eastAsia="仿宋" w:cs="仿宋"/>
          <w:bCs/>
          <w:sz w:val="24"/>
          <w:szCs w:val="24"/>
          <w:lang w:eastAsia="zh-CN"/>
        </w:rPr>
        <w:t>（</w:t>
      </w:r>
      <w:r>
        <w:rPr>
          <w:rFonts w:hint="eastAsia" w:ascii="仿宋" w:hAnsi="仿宋" w:eastAsia="仿宋" w:cs="仿宋"/>
          <w:bCs/>
          <w:sz w:val="24"/>
          <w:szCs w:val="24"/>
        </w:rPr>
        <w:t>供应商</w:t>
      </w:r>
      <w:r>
        <w:rPr>
          <w:rFonts w:hint="eastAsia" w:ascii="仿宋" w:hAnsi="仿宋" w:eastAsia="仿宋" w:cs="仿宋"/>
          <w:bCs/>
          <w:sz w:val="24"/>
          <w:szCs w:val="24"/>
          <w:lang w:eastAsia="zh-CN"/>
        </w:rPr>
        <w:t>）</w:t>
      </w:r>
      <w:r>
        <w:rPr>
          <w:rFonts w:hint="eastAsia" w:ascii="仿宋" w:hAnsi="仿宋" w:eastAsia="仿宋" w:cs="仿宋"/>
          <w:bCs/>
          <w:sz w:val="24"/>
          <w:szCs w:val="24"/>
        </w:rPr>
        <w:t>CA及电子签章办理指南》），请及时进行注册并按要求制作、上传电子响应文件。</w:t>
      </w:r>
    </w:p>
    <w:p w14:paraId="43B9DF57">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有关本次磋商的事项若存在变动或修改，敬请及时关注“江苏政府采购网”发布的更正公告。</w:t>
      </w:r>
    </w:p>
    <w:p w14:paraId="369B5ED9">
      <w:pPr>
        <w:tabs>
          <w:tab w:val="left" w:pos="900"/>
        </w:tabs>
        <w:spacing w:line="560" w:lineRule="exact"/>
        <w:ind w:firstLine="480" w:firstLineChars="200"/>
        <w:rPr>
          <w:rFonts w:ascii="仿宋" w:hAnsi="仿宋" w:eastAsia="仿宋" w:cs="仿宋"/>
          <w:sz w:val="24"/>
          <w:szCs w:val="24"/>
        </w:rPr>
      </w:pPr>
      <w:r>
        <w:rPr>
          <w:rFonts w:hint="eastAsia" w:ascii="仿宋" w:hAnsi="仿宋" w:eastAsia="仿宋" w:cs="仿宋"/>
          <w:bCs/>
          <w:sz w:val="24"/>
          <w:szCs w:val="24"/>
        </w:rPr>
        <w:t>3. 本次磋商不收取磋商保证金。</w:t>
      </w:r>
    </w:p>
    <w:p w14:paraId="4E8FD18C">
      <w:pPr>
        <w:keepNext/>
        <w:keepLines/>
        <w:spacing w:beforeLines="50" w:afterLines="50" w:line="360" w:lineRule="auto"/>
        <w:ind w:firstLine="685" w:firstLineChars="155"/>
        <w:jc w:val="center"/>
        <w:outlineLvl w:val="0"/>
        <w:rPr>
          <w:rFonts w:ascii="黑体" w:hAnsi="黑体" w:eastAsia="黑体" w:cs="黑体"/>
          <w:b/>
          <w:bCs/>
          <w:sz w:val="32"/>
          <w:szCs w:val="32"/>
        </w:rPr>
      </w:pPr>
      <w:bookmarkStart w:id="73" w:name="_Toc120614211"/>
      <w:bookmarkStart w:id="74" w:name="_Toc5341"/>
      <w:bookmarkStart w:id="75" w:name="_Toc623"/>
      <w:bookmarkStart w:id="76" w:name="_Toc5468"/>
      <w:r>
        <w:rPr>
          <w:rFonts w:hint="eastAsia" w:ascii="仿宋" w:hAnsi="仿宋" w:eastAsia="仿宋" w:cs="仿宋"/>
          <w:b/>
          <w:bCs/>
          <w:sz w:val="44"/>
          <w:szCs w:val="44"/>
        </w:rPr>
        <w:t xml:space="preserve">第二章  </w:t>
      </w:r>
      <w:bookmarkEnd w:id="13"/>
      <w:bookmarkEnd w:id="14"/>
      <w:bookmarkEnd w:id="15"/>
      <w:bookmarkEnd w:id="16"/>
      <w:bookmarkEnd w:id="17"/>
      <w:bookmarkEnd w:id="73"/>
      <w:r>
        <w:rPr>
          <w:rFonts w:hint="eastAsia" w:ascii="仿宋" w:hAnsi="仿宋" w:eastAsia="仿宋" w:cs="仿宋"/>
          <w:b/>
          <w:bCs/>
          <w:sz w:val="44"/>
          <w:szCs w:val="44"/>
        </w:rPr>
        <w:t>供应商须知</w:t>
      </w:r>
      <w:bookmarkEnd w:id="74"/>
      <w:bookmarkEnd w:id="75"/>
      <w:bookmarkEnd w:id="76"/>
    </w:p>
    <w:p w14:paraId="3738C1D2">
      <w:pPr>
        <w:keepNext/>
        <w:keepLines/>
        <w:spacing w:beforeLines="50" w:afterLines="50" w:line="360" w:lineRule="auto"/>
        <w:ind w:firstLine="498" w:firstLineChars="155"/>
        <w:outlineLvl w:val="2"/>
        <w:rPr>
          <w:rFonts w:ascii="仿宋" w:hAnsi="仿宋" w:eastAsia="仿宋" w:cs="仿宋"/>
          <w:b/>
          <w:bCs/>
          <w:sz w:val="32"/>
          <w:szCs w:val="32"/>
        </w:rPr>
      </w:pPr>
      <w:bookmarkStart w:id="77" w:name="_Toc120614214"/>
      <w:bookmarkStart w:id="78" w:name="_Toc513029203"/>
      <w:bookmarkStart w:id="79" w:name="_Toc16938519"/>
      <w:bookmarkStart w:id="80" w:name="_Toc20823275"/>
      <w:r>
        <w:rPr>
          <w:rFonts w:hint="eastAsia" w:ascii="仿宋" w:hAnsi="仿宋" w:eastAsia="仿宋" w:cs="仿宋"/>
          <w:b/>
          <w:bCs/>
          <w:sz w:val="32"/>
          <w:szCs w:val="32"/>
        </w:rPr>
        <w:t>一、总则</w:t>
      </w:r>
      <w:bookmarkEnd w:id="77"/>
      <w:bookmarkEnd w:id="78"/>
      <w:bookmarkEnd w:id="79"/>
      <w:bookmarkEnd w:id="80"/>
    </w:p>
    <w:p w14:paraId="6EF0C8B6">
      <w:pPr>
        <w:spacing w:line="500" w:lineRule="exact"/>
        <w:ind w:left="480"/>
        <w:rPr>
          <w:rFonts w:ascii="仿宋" w:hAnsi="仿宋" w:eastAsia="仿宋" w:cs="仿宋"/>
          <w:b/>
          <w:bCs/>
          <w:sz w:val="28"/>
          <w:szCs w:val="28"/>
        </w:rPr>
      </w:pPr>
      <w:bookmarkStart w:id="81" w:name="_Hlt16619475"/>
      <w:bookmarkEnd w:id="81"/>
      <w:bookmarkStart w:id="82" w:name="_Toc458694821"/>
      <w:bookmarkStart w:id="83" w:name="_Toc16938520"/>
      <w:bookmarkStart w:id="84" w:name="_Toc513029204"/>
      <w:bookmarkStart w:id="85" w:name="_Toc20823276"/>
      <w:r>
        <w:rPr>
          <w:rFonts w:hint="eastAsia" w:ascii="仿宋" w:hAnsi="仿宋" w:eastAsia="仿宋" w:cs="仿宋"/>
          <w:b/>
          <w:bCs/>
          <w:sz w:val="28"/>
          <w:szCs w:val="28"/>
          <w:lang w:eastAsia="zh-CN"/>
        </w:rPr>
        <w:t>1.</w:t>
      </w:r>
      <w:bookmarkEnd w:id="82"/>
      <w:r>
        <w:rPr>
          <w:rFonts w:hint="eastAsia" w:ascii="仿宋" w:hAnsi="仿宋" w:eastAsia="仿宋" w:cs="仿宋"/>
          <w:b/>
          <w:bCs/>
          <w:sz w:val="28"/>
          <w:szCs w:val="28"/>
        </w:rPr>
        <w:t>采购方式</w:t>
      </w:r>
      <w:bookmarkEnd w:id="83"/>
      <w:bookmarkEnd w:id="84"/>
      <w:bookmarkEnd w:id="85"/>
    </w:p>
    <w:p w14:paraId="6175015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1.1 本次政府采购活动采取竞争性磋商</w:t>
      </w:r>
      <w:r>
        <w:rPr>
          <w:rFonts w:hint="eastAsia" w:ascii="仿宋" w:hAnsi="仿宋" w:eastAsia="仿宋" w:cs="仿宋"/>
          <w:sz w:val="24"/>
          <w:szCs w:val="21"/>
          <w:lang w:eastAsia="zh-CN"/>
        </w:rPr>
        <w:t>（</w:t>
      </w:r>
      <w:r>
        <w:rPr>
          <w:rFonts w:hint="eastAsia" w:ascii="仿宋" w:hAnsi="仿宋" w:eastAsia="仿宋" w:cs="仿宋"/>
          <w:sz w:val="24"/>
          <w:szCs w:val="21"/>
        </w:rPr>
        <w:t>以下简称磋商</w:t>
      </w:r>
      <w:r>
        <w:rPr>
          <w:rFonts w:hint="eastAsia" w:ascii="仿宋" w:hAnsi="仿宋" w:eastAsia="仿宋" w:cs="仿宋"/>
          <w:sz w:val="24"/>
          <w:szCs w:val="21"/>
          <w:lang w:eastAsia="zh-CN"/>
        </w:rPr>
        <w:t>）</w:t>
      </w:r>
      <w:r>
        <w:rPr>
          <w:rFonts w:hint="eastAsia" w:ascii="仿宋" w:hAnsi="仿宋" w:eastAsia="仿宋" w:cs="仿宋"/>
          <w:sz w:val="24"/>
          <w:szCs w:val="21"/>
        </w:rPr>
        <w:t>方式，本磋商文件仅适用于磋商公告中所述项目。</w:t>
      </w:r>
    </w:p>
    <w:p w14:paraId="3B431831">
      <w:pPr>
        <w:keepNext/>
        <w:keepLines/>
        <w:ind w:firstLine="422" w:firstLineChars="150"/>
        <w:outlineLvl w:val="3"/>
        <w:rPr>
          <w:rFonts w:ascii="仿宋" w:hAnsi="仿宋" w:eastAsia="仿宋" w:cs="仿宋"/>
          <w:b/>
          <w:bCs/>
          <w:sz w:val="28"/>
          <w:szCs w:val="28"/>
        </w:rPr>
      </w:pPr>
      <w:bookmarkStart w:id="86" w:name="_Toc20823277"/>
      <w:bookmarkStart w:id="87" w:name="_Toc16938521"/>
      <w:bookmarkStart w:id="88" w:name="_Toc513029205"/>
      <w:r>
        <w:rPr>
          <w:rFonts w:hint="eastAsia" w:ascii="仿宋" w:hAnsi="仿宋" w:eastAsia="仿宋" w:cs="仿宋"/>
          <w:b/>
          <w:bCs/>
          <w:sz w:val="28"/>
          <w:szCs w:val="28"/>
          <w:lang w:eastAsia="zh-CN"/>
        </w:rPr>
        <w:t>2.</w:t>
      </w:r>
      <w:r>
        <w:rPr>
          <w:rFonts w:hint="eastAsia" w:ascii="仿宋" w:hAnsi="仿宋" w:eastAsia="仿宋" w:cs="仿宋"/>
          <w:b/>
          <w:bCs/>
          <w:sz w:val="28"/>
          <w:szCs w:val="28"/>
        </w:rPr>
        <w:t>合格的</w:t>
      </w:r>
      <w:bookmarkEnd w:id="86"/>
      <w:bookmarkEnd w:id="87"/>
      <w:bookmarkEnd w:id="88"/>
      <w:r>
        <w:rPr>
          <w:rFonts w:hint="eastAsia" w:ascii="仿宋" w:hAnsi="仿宋" w:eastAsia="仿宋" w:cs="仿宋"/>
          <w:b/>
          <w:bCs/>
          <w:sz w:val="28"/>
          <w:szCs w:val="28"/>
        </w:rPr>
        <w:t>供应商</w:t>
      </w:r>
    </w:p>
    <w:p w14:paraId="083E0CE0">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4F579559">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78B291E3">
      <w:pPr>
        <w:keepNext/>
        <w:keepLines/>
        <w:ind w:firstLine="422" w:firstLineChars="150"/>
        <w:outlineLvl w:val="3"/>
        <w:rPr>
          <w:rFonts w:ascii="仿宋" w:hAnsi="仿宋" w:eastAsia="仿宋" w:cs="仿宋"/>
          <w:b/>
          <w:bCs/>
          <w:sz w:val="28"/>
          <w:szCs w:val="28"/>
        </w:rPr>
      </w:pPr>
      <w:bookmarkStart w:id="89" w:name="_Toc20823278"/>
      <w:bookmarkStart w:id="90" w:name="_Toc16938522"/>
      <w:bookmarkStart w:id="91" w:name="_Toc513029206"/>
      <w:r>
        <w:rPr>
          <w:rFonts w:hint="eastAsia" w:ascii="仿宋" w:hAnsi="仿宋" w:eastAsia="仿宋" w:cs="仿宋"/>
          <w:b/>
          <w:bCs/>
          <w:sz w:val="28"/>
          <w:szCs w:val="28"/>
          <w:lang w:eastAsia="zh-CN"/>
        </w:rPr>
        <w:t>3.</w:t>
      </w:r>
      <w:r>
        <w:rPr>
          <w:rFonts w:hint="eastAsia" w:ascii="仿宋" w:hAnsi="仿宋" w:eastAsia="仿宋" w:cs="仿宋"/>
          <w:b/>
          <w:bCs/>
          <w:sz w:val="28"/>
          <w:szCs w:val="28"/>
        </w:rPr>
        <w:t>适用法律</w:t>
      </w:r>
      <w:bookmarkEnd w:id="89"/>
      <w:bookmarkEnd w:id="90"/>
      <w:bookmarkEnd w:id="91"/>
    </w:p>
    <w:p w14:paraId="46450391">
      <w:pPr>
        <w:spacing w:line="400" w:lineRule="exact"/>
        <w:ind w:firstLine="420" w:firstLineChars="175"/>
        <w:rPr>
          <w:rFonts w:ascii="仿宋" w:hAnsi="仿宋" w:eastAsia="仿宋" w:cs="仿宋"/>
          <w:sz w:val="24"/>
          <w:szCs w:val="21"/>
        </w:rPr>
      </w:pPr>
      <w:r>
        <w:rPr>
          <w:rFonts w:hint="eastAsia" w:ascii="仿宋" w:hAnsi="仿宋" w:eastAsia="仿宋" w:cs="仿宋"/>
          <w:sz w:val="24"/>
          <w:szCs w:val="21"/>
        </w:rPr>
        <w:t>3.1 本次磋商及由此产生的合同受中华人民共和国有关的法律法规制约和保护。</w:t>
      </w:r>
    </w:p>
    <w:p w14:paraId="773205FC">
      <w:pPr>
        <w:keepNext/>
        <w:keepLines/>
        <w:ind w:firstLine="422" w:firstLineChars="150"/>
        <w:outlineLvl w:val="3"/>
        <w:rPr>
          <w:rFonts w:ascii="仿宋" w:hAnsi="仿宋" w:eastAsia="仿宋" w:cs="仿宋"/>
          <w:b/>
          <w:bCs/>
          <w:sz w:val="28"/>
          <w:szCs w:val="28"/>
        </w:rPr>
      </w:pPr>
      <w:bookmarkStart w:id="92" w:name="_Toc513029207"/>
      <w:bookmarkStart w:id="93" w:name="_Toc20823279"/>
      <w:bookmarkStart w:id="94" w:name="_Toc462564067"/>
      <w:bookmarkStart w:id="95" w:name="_Toc16938523"/>
      <w:r>
        <w:rPr>
          <w:rFonts w:hint="eastAsia" w:ascii="仿宋" w:hAnsi="仿宋" w:eastAsia="仿宋" w:cs="仿宋"/>
          <w:b/>
          <w:bCs/>
          <w:sz w:val="28"/>
          <w:szCs w:val="28"/>
          <w:lang w:eastAsia="zh-CN"/>
        </w:rPr>
        <w:t>4.</w:t>
      </w:r>
      <w:r>
        <w:rPr>
          <w:rFonts w:hint="eastAsia" w:ascii="仿宋" w:hAnsi="仿宋" w:eastAsia="仿宋" w:cs="仿宋"/>
          <w:b/>
          <w:bCs/>
          <w:sz w:val="28"/>
          <w:szCs w:val="28"/>
        </w:rPr>
        <w:t>磋商费用</w:t>
      </w:r>
      <w:bookmarkEnd w:id="92"/>
      <w:bookmarkEnd w:id="93"/>
      <w:bookmarkEnd w:id="94"/>
      <w:bookmarkEnd w:id="95"/>
    </w:p>
    <w:p w14:paraId="5E06E13F">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w:t>
      </w:r>
      <w:r>
        <w:rPr>
          <w:rFonts w:hint="eastAsia" w:ascii="仿宋" w:hAnsi="仿宋" w:eastAsia="仿宋" w:cs="仿宋"/>
          <w:sz w:val="24"/>
          <w:szCs w:val="21"/>
          <w:lang w:eastAsia="zh-CN"/>
        </w:rPr>
        <w:t>南通建仁房地产评估工程项目管理有限公司</w:t>
      </w:r>
      <w:r>
        <w:rPr>
          <w:rFonts w:hint="eastAsia" w:ascii="仿宋" w:hAnsi="仿宋" w:eastAsia="仿宋" w:cs="仿宋"/>
          <w:sz w:val="24"/>
          <w:szCs w:val="21"/>
        </w:rPr>
        <w:t>（以下</w:t>
      </w:r>
      <w:r>
        <w:rPr>
          <w:rFonts w:hint="eastAsia" w:ascii="仿宋" w:hAnsi="仿宋" w:eastAsia="仿宋" w:cs="仿宋"/>
          <w:sz w:val="24"/>
          <w:szCs w:val="21"/>
          <w:lang w:eastAsia="zh-CN"/>
        </w:rPr>
        <w:t>简称</w:t>
      </w:r>
      <w:r>
        <w:rPr>
          <w:rFonts w:hint="eastAsia" w:ascii="仿宋" w:hAnsi="仿宋" w:eastAsia="仿宋" w:cs="仿宋"/>
          <w:sz w:val="24"/>
          <w:szCs w:val="21"/>
        </w:rPr>
        <w:t>采购代理）在任何情况下均无义务和责任承担这些费用。</w:t>
      </w:r>
    </w:p>
    <w:p w14:paraId="4B961EB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4.2本次磋商采购代理和采购人不收取标书工本费与采购代理费。</w:t>
      </w:r>
    </w:p>
    <w:p w14:paraId="7FCA36CB">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5.</w:t>
      </w:r>
      <w:r>
        <w:rPr>
          <w:rFonts w:hint="eastAsia" w:ascii="仿宋" w:hAnsi="仿宋" w:eastAsia="仿宋" w:cs="仿宋"/>
          <w:b/>
          <w:bCs/>
          <w:sz w:val="28"/>
          <w:szCs w:val="28"/>
        </w:rPr>
        <w:t>磋商文件的约束力</w:t>
      </w:r>
    </w:p>
    <w:p w14:paraId="395C89E2">
      <w:pPr>
        <w:spacing w:line="480" w:lineRule="exact"/>
        <w:ind w:firstLine="480" w:firstLineChars="20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466B9641">
      <w:pPr>
        <w:keepNext/>
        <w:keepLines/>
        <w:spacing w:beforeLines="50" w:afterLines="50" w:line="360" w:lineRule="auto"/>
        <w:ind w:firstLine="498" w:firstLineChars="155"/>
        <w:outlineLvl w:val="2"/>
        <w:rPr>
          <w:rFonts w:ascii="仿宋" w:hAnsi="仿宋" w:eastAsia="仿宋" w:cs="仿宋"/>
          <w:b/>
          <w:bCs/>
          <w:sz w:val="32"/>
          <w:szCs w:val="32"/>
        </w:rPr>
      </w:pPr>
      <w:bookmarkStart w:id="96" w:name="_Toc513029209"/>
      <w:bookmarkStart w:id="97" w:name="_Toc120614215"/>
      <w:bookmarkStart w:id="98" w:name="_Toc16938525"/>
      <w:bookmarkStart w:id="99" w:name="_Toc20823281"/>
      <w:r>
        <w:rPr>
          <w:rFonts w:hint="eastAsia" w:ascii="仿宋" w:hAnsi="仿宋" w:eastAsia="仿宋" w:cs="仿宋"/>
          <w:b/>
          <w:bCs/>
          <w:sz w:val="32"/>
          <w:szCs w:val="32"/>
        </w:rPr>
        <w:t>二、</w:t>
      </w:r>
      <w:bookmarkEnd w:id="96"/>
      <w:bookmarkEnd w:id="97"/>
      <w:bookmarkEnd w:id="98"/>
      <w:bookmarkEnd w:id="99"/>
      <w:r>
        <w:rPr>
          <w:rFonts w:hint="eastAsia" w:ascii="仿宋" w:hAnsi="仿宋" w:eastAsia="仿宋" w:cs="仿宋"/>
          <w:b/>
          <w:bCs/>
          <w:sz w:val="32"/>
          <w:szCs w:val="32"/>
        </w:rPr>
        <w:t>磋商文件</w:t>
      </w:r>
    </w:p>
    <w:p w14:paraId="34F47773">
      <w:pPr>
        <w:keepNext/>
        <w:keepLines/>
        <w:ind w:firstLine="422" w:firstLineChars="150"/>
        <w:outlineLvl w:val="3"/>
        <w:rPr>
          <w:rFonts w:ascii="仿宋" w:hAnsi="仿宋" w:eastAsia="仿宋" w:cs="仿宋"/>
          <w:b/>
          <w:bCs/>
          <w:sz w:val="28"/>
          <w:szCs w:val="28"/>
        </w:rPr>
      </w:pPr>
      <w:bookmarkStart w:id="100" w:name="_Toc513029210"/>
      <w:bookmarkStart w:id="101" w:name="_Toc16938526"/>
      <w:bookmarkStart w:id="102" w:name="_Toc20823282"/>
      <w:r>
        <w:rPr>
          <w:rFonts w:hint="eastAsia" w:ascii="仿宋" w:hAnsi="仿宋" w:eastAsia="仿宋" w:cs="仿宋"/>
          <w:b/>
          <w:bCs/>
          <w:sz w:val="28"/>
          <w:szCs w:val="28"/>
          <w:lang w:eastAsia="zh-CN"/>
        </w:rPr>
        <w:t>6.</w:t>
      </w:r>
      <w:r>
        <w:rPr>
          <w:rFonts w:hint="eastAsia" w:ascii="仿宋" w:hAnsi="仿宋" w:eastAsia="仿宋" w:cs="仿宋"/>
          <w:b/>
          <w:bCs/>
          <w:sz w:val="28"/>
          <w:szCs w:val="28"/>
        </w:rPr>
        <w:t>磋商文件构成</w:t>
      </w:r>
      <w:bookmarkEnd w:id="100"/>
      <w:bookmarkEnd w:id="101"/>
      <w:bookmarkEnd w:id="102"/>
    </w:p>
    <w:p w14:paraId="574FED5C">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019DFCA9">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（1）磋商邀请</w:t>
      </w:r>
    </w:p>
    <w:p w14:paraId="28DEECF3">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（2）供应商须知</w:t>
      </w:r>
    </w:p>
    <w:p w14:paraId="2BDB799D">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（3）合同文本</w:t>
      </w:r>
    </w:p>
    <w:p w14:paraId="399218AC">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（4）采购需求</w:t>
      </w:r>
    </w:p>
    <w:p w14:paraId="46702F1A">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（5）评审方法与评审标准</w:t>
      </w:r>
    </w:p>
    <w:p w14:paraId="728ADEC7">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（6）响应文件格式</w:t>
      </w:r>
    </w:p>
    <w:p w14:paraId="15B7DB4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请仔细检查磋商文件是否齐全，如有缺漏请立即与</w:t>
      </w:r>
      <w:bookmarkStart w:id="103" w:name="_Hlk190800577"/>
      <w:r>
        <w:rPr>
          <w:rFonts w:hint="eastAsia" w:ascii="仿宋" w:hAnsi="仿宋" w:eastAsia="仿宋" w:cs="仿宋"/>
          <w:sz w:val="24"/>
          <w:szCs w:val="21"/>
        </w:rPr>
        <w:t>采购人（采购代理）</w:t>
      </w:r>
      <w:bookmarkEnd w:id="103"/>
      <w:r>
        <w:rPr>
          <w:rFonts w:hint="eastAsia" w:ascii="仿宋" w:hAnsi="仿宋" w:eastAsia="仿宋" w:cs="仿宋"/>
          <w:sz w:val="24"/>
          <w:szCs w:val="21"/>
        </w:rPr>
        <w:t>联系解决。</w:t>
      </w:r>
    </w:p>
    <w:p w14:paraId="34351429">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EF8457B">
      <w:pPr>
        <w:keepNext/>
        <w:keepLines/>
        <w:ind w:firstLine="422" w:firstLineChars="150"/>
        <w:outlineLvl w:val="3"/>
        <w:rPr>
          <w:rFonts w:ascii="仿宋" w:hAnsi="仿宋" w:eastAsia="仿宋" w:cs="仿宋"/>
          <w:b/>
          <w:bCs/>
          <w:sz w:val="28"/>
          <w:szCs w:val="28"/>
        </w:rPr>
      </w:pPr>
      <w:bookmarkStart w:id="104" w:name="_Toc20823283"/>
      <w:bookmarkStart w:id="105" w:name="_Toc16938527"/>
      <w:bookmarkStart w:id="106" w:name="_Toc462564070"/>
      <w:bookmarkStart w:id="107" w:name="_Toc513029211"/>
      <w:r>
        <w:rPr>
          <w:rFonts w:hint="eastAsia" w:ascii="仿宋" w:hAnsi="仿宋" w:eastAsia="仿宋" w:cs="仿宋"/>
          <w:b/>
          <w:bCs/>
          <w:sz w:val="28"/>
          <w:szCs w:val="28"/>
          <w:lang w:eastAsia="zh-CN"/>
        </w:rPr>
        <w:t>7.</w:t>
      </w:r>
      <w:r>
        <w:rPr>
          <w:rFonts w:hint="eastAsia" w:ascii="仿宋" w:hAnsi="仿宋" w:eastAsia="仿宋" w:cs="仿宋"/>
          <w:b/>
          <w:bCs/>
          <w:sz w:val="28"/>
          <w:szCs w:val="28"/>
        </w:rPr>
        <w:t>磋商文件的澄清</w:t>
      </w:r>
      <w:bookmarkEnd w:id="104"/>
      <w:bookmarkEnd w:id="105"/>
      <w:bookmarkEnd w:id="106"/>
      <w:bookmarkEnd w:id="107"/>
    </w:p>
    <w:p w14:paraId="6CE4E6BB">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41CCCC6C">
      <w:pPr>
        <w:keepNext/>
        <w:keepLines/>
        <w:ind w:firstLine="422" w:firstLineChars="150"/>
        <w:outlineLvl w:val="3"/>
        <w:rPr>
          <w:rFonts w:ascii="仿宋" w:hAnsi="仿宋" w:eastAsia="仿宋" w:cs="仿宋"/>
          <w:b/>
          <w:bCs/>
          <w:sz w:val="28"/>
          <w:szCs w:val="28"/>
        </w:rPr>
      </w:pPr>
      <w:bookmarkStart w:id="108" w:name="_Toc20823284"/>
      <w:bookmarkStart w:id="109" w:name="_Toc462564071"/>
      <w:bookmarkStart w:id="110" w:name="_Toc513029212"/>
      <w:bookmarkStart w:id="111" w:name="_Toc16938528"/>
      <w:r>
        <w:rPr>
          <w:rFonts w:hint="eastAsia" w:ascii="仿宋" w:hAnsi="仿宋" w:eastAsia="仿宋" w:cs="仿宋"/>
          <w:b/>
          <w:bCs/>
          <w:sz w:val="28"/>
          <w:szCs w:val="28"/>
          <w:lang w:eastAsia="zh-CN"/>
        </w:rPr>
        <w:t>8.</w:t>
      </w:r>
      <w:r>
        <w:rPr>
          <w:rFonts w:hint="eastAsia" w:ascii="仿宋" w:hAnsi="仿宋" w:eastAsia="仿宋" w:cs="仿宋"/>
          <w:b/>
          <w:bCs/>
          <w:sz w:val="28"/>
          <w:szCs w:val="28"/>
        </w:rPr>
        <w:t>磋商文件的澄清和修改</w:t>
      </w:r>
      <w:bookmarkEnd w:id="108"/>
      <w:bookmarkEnd w:id="109"/>
      <w:bookmarkEnd w:id="110"/>
      <w:bookmarkEnd w:id="111"/>
    </w:p>
    <w:p w14:paraId="091055DD">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w:t>
      </w:r>
      <w:r>
        <w:rPr>
          <w:rFonts w:hint="eastAsia" w:ascii="仿宋" w:hAnsi="仿宋" w:eastAsia="仿宋" w:cs="仿宋"/>
          <w:sz w:val="24"/>
          <w:szCs w:val="21"/>
          <w:lang w:eastAsia="zh-CN"/>
        </w:rPr>
        <w:t>间之</w:t>
      </w:r>
      <w:r>
        <w:rPr>
          <w:rFonts w:hint="eastAsia" w:ascii="仿宋" w:hAnsi="仿宋" w:eastAsia="仿宋" w:cs="仿宋"/>
          <w:sz w:val="24"/>
          <w:szCs w:val="21"/>
        </w:rPr>
        <w:t>前，采购人（采购代理）可以对磋商文件进行澄清和修改</w:t>
      </w:r>
      <w:r>
        <w:rPr>
          <w:rFonts w:hint="eastAsia" w:ascii="仿宋" w:hAnsi="仿宋" w:eastAsia="仿宋" w:cs="仿宋"/>
          <w:sz w:val="24"/>
          <w:szCs w:val="21"/>
          <w:lang w:eastAsia="zh-CN"/>
        </w:rPr>
        <w:t>，</w:t>
      </w:r>
      <w:r>
        <w:rPr>
          <w:rFonts w:hint="eastAsia" w:ascii="仿宋" w:hAnsi="仿宋" w:eastAsia="仿宋" w:cs="仿宋"/>
          <w:sz w:val="24"/>
          <w:szCs w:val="21"/>
        </w:rPr>
        <w:t>澄清或者修改的内容作为磋商文件的组成部分。澄清或者修改的内容可能影响响应文件编制的，采购人（采购代理）将在提交首次响应文件截止时间至少5日前，在“江苏政府采购网”上以发布书面更正公告形式通知所有获取磋商文件的供应商</w:t>
      </w:r>
      <w:r>
        <w:rPr>
          <w:rFonts w:hint="eastAsia" w:ascii="仿宋" w:hAnsi="仿宋" w:eastAsia="仿宋" w:cs="仿宋"/>
          <w:sz w:val="24"/>
          <w:szCs w:val="21"/>
          <w:lang w:eastAsia="zh-CN"/>
        </w:rPr>
        <w:t>，</w:t>
      </w:r>
      <w:r>
        <w:rPr>
          <w:rFonts w:hint="eastAsia" w:ascii="仿宋" w:hAnsi="仿宋" w:eastAsia="仿宋" w:cs="仿宋"/>
          <w:sz w:val="24"/>
          <w:szCs w:val="21"/>
        </w:rPr>
        <w:t xml:space="preserve"> 更正公告内容将作为磋商文件的组成部分，并对供应商具有约束力。不足5日的，</w:t>
      </w:r>
      <w:bookmarkStart w:id="112" w:name="OLE_LINK21"/>
      <w:r>
        <w:rPr>
          <w:rFonts w:hint="eastAsia" w:ascii="仿宋" w:hAnsi="仿宋" w:eastAsia="仿宋" w:cs="仿宋"/>
          <w:sz w:val="24"/>
          <w:szCs w:val="21"/>
        </w:rPr>
        <w:t>采购人（采购代理）</w:t>
      </w:r>
      <w:bookmarkEnd w:id="112"/>
      <w:r>
        <w:rPr>
          <w:rFonts w:hint="eastAsia" w:ascii="仿宋" w:hAnsi="仿宋" w:eastAsia="仿宋" w:cs="仿宋"/>
          <w:sz w:val="24"/>
          <w:szCs w:val="21"/>
        </w:rPr>
        <w:t>将顺延提交首次响应文件截止时间。</w:t>
      </w:r>
    </w:p>
    <w:p w14:paraId="50EA697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5BC53DB4">
      <w:pPr>
        <w:keepNext/>
        <w:keepLines/>
        <w:spacing w:beforeLines="50" w:afterLines="50" w:line="360" w:lineRule="auto"/>
        <w:ind w:firstLine="498" w:firstLineChars="155"/>
        <w:outlineLvl w:val="2"/>
        <w:rPr>
          <w:rFonts w:ascii="仿宋" w:hAnsi="仿宋" w:eastAsia="仿宋" w:cs="仿宋"/>
          <w:b/>
          <w:bCs/>
          <w:sz w:val="32"/>
          <w:szCs w:val="32"/>
        </w:rPr>
      </w:pPr>
      <w:bookmarkStart w:id="113" w:name="_Toc513029213"/>
      <w:bookmarkStart w:id="114" w:name="_Toc16938529"/>
      <w:bookmarkStart w:id="115" w:name="_Toc20823285"/>
      <w:bookmarkStart w:id="116" w:name="_Toc120614216"/>
      <w:bookmarkStart w:id="117" w:name="_Toc462564072"/>
      <w:r>
        <w:rPr>
          <w:rFonts w:hint="eastAsia" w:ascii="仿宋" w:hAnsi="仿宋" w:eastAsia="仿宋" w:cs="仿宋"/>
          <w:b/>
          <w:bCs/>
          <w:sz w:val="32"/>
          <w:szCs w:val="32"/>
        </w:rPr>
        <w:t>三、响应文件的编制</w:t>
      </w:r>
      <w:bookmarkEnd w:id="113"/>
      <w:bookmarkEnd w:id="114"/>
      <w:bookmarkEnd w:id="115"/>
      <w:bookmarkEnd w:id="116"/>
      <w:bookmarkEnd w:id="117"/>
    </w:p>
    <w:p w14:paraId="252E3050">
      <w:pPr>
        <w:keepNext/>
        <w:keepLines/>
        <w:ind w:firstLine="422" w:firstLineChars="150"/>
        <w:outlineLvl w:val="3"/>
        <w:rPr>
          <w:rFonts w:ascii="仿宋" w:hAnsi="仿宋" w:eastAsia="仿宋" w:cs="仿宋"/>
          <w:b/>
          <w:bCs/>
          <w:sz w:val="28"/>
          <w:szCs w:val="28"/>
        </w:rPr>
      </w:pPr>
      <w:bookmarkStart w:id="118" w:name="_Toc16938530"/>
      <w:bookmarkStart w:id="119" w:name="_Toc513029214"/>
      <w:bookmarkStart w:id="120" w:name="_Toc462564073"/>
      <w:bookmarkStart w:id="121" w:name="_Toc20823286"/>
      <w:r>
        <w:rPr>
          <w:rFonts w:hint="eastAsia" w:ascii="仿宋" w:hAnsi="仿宋" w:eastAsia="仿宋" w:cs="仿宋"/>
          <w:b/>
          <w:bCs/>
          <w:sz w:val="28"/>
          <w:szCs w:val="28"/>
          <w:lang w:eastAsia="zh-CN"/>
        </w:rPr>
        <w:t>9.</w:t>
      </w:r>
      <w:r>
        <w:rPr>
          <w:rFonts w:hint="eastAsia" w:ascii="仿宋" w:hAnsi="仿宋" w:eastAsia="仿宋" w:cs="仿宋"/>
          <w:b/>
          <w:bCs/>
          <w:sz w:val="28"/>
          <w:szCs w:val="28"/>
        </w:rPr>
        <w:t>响应文件的语言及度量衡单位</w:t>
      </w:r>
      <w:bookmarkEnd w:id="118"/>
      <w:bookmarkEnd w:id="119"/>
      <w:bookmarkEnd w:id="120"/>
      <w:bookmarkEnd w:id="121"/>
    </w:p>
    <w:p w14:paraId="0AD62AB0">
      <w:pPr>
        <w:spacing w:line="500" w:lineRule="exact"/>
        <w:ind w:firstLine="480" w:firstLineChars="200"/>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供应商提交的响应文件以及供应商与采购人（采购代理）就有关磋商的所有来往通知、函件和文件均应使用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725F4375">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6DC127F9">
      <w:pPr>
        <w:keepNext/>
        <w:keepLines/>
        <w:ind w:firstLine="422" w:firstLineChars="150"/>
        <w:outlineLvl w:val="3"/>
        <w:rPr>
          <w:rFonts w:ascii="仿宋" w:hAnsi="仿宋" w:eastAsia="仿宋" w:cs="仿宋"/>
          <w:b/>
          <w:bCs/>
          <w:sz w:val="28"/>
          <w:szCs w:val="28"/>
        </w:rPr>
      </w:pPr>
      <w:bookmarkStart w:id="122" w:name="_Toc513029215"/>
      <w:bookmarkStart w:id="123" w:name="_Toc16938531"/>
      <w:bookmarkStart w:id="124" w:name="_Toc20823287"/>
      <w:bookmarkStart w:id="125" w:name="_Toc462564074"/>
      <w:r>
        <w:rPr>
          <w:rFonts w:hint="eastAsia" w:ascii="仿宋" w:hAnsi="仿宋" w:eastAsia="仿宋" w:cs="仿宋"/>
          <w:b/>
          <w:bCs/>
          <w:sz w:val="28"/>
          <w:szCs w:val="28"/>
          <w:lang w:eastAsia="zh-CN"/>
        </w:rPr>
        <w:t>10.</w:t>
      </w:r>
      <w:r>
        <w:rPr>
          <w:rFonts w:hint="eastAsia" w:ascii="仿宋" w:hAnsi="仿宋" w:eastAsia="仿宋" w:cs="仿宋"/>
          <w:b/>
          <w:bCs/>
          <w:sz w:val="28"/>
          <w:szCs w:val="28"/>
        </w:rPr>
        <w:t>响应文件构成</w:t>
      </w:r>
      <w:bookmarkEnd w:id="122"/>
      <w:bookmarkEnd w:id="123"/>
      <w:bookmarkEnd w:id="124"/>
      <w:bookmarkEnd w:id="125"/>
    </w:p>
    <w:p w14:paraId="7F004C95">
      <w:pPr>
        <w:pStyle w:val="5"/>
        <w:ind w:firstLine="480" w:firstLineChars="20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求响应及偏离表、商务要求响应及偏离表、其他证明文件、磋商响应函等部分。供应商按“第六章响应文件格式”要求编写响应文件。</w:t>
      </w:r>
    </w:p>
    <w:p w14:paraId="7DA386C6">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1232A8D6">
      <w:pPr>
        <w:keepNext/>
        <w:keepLines/>
        <w:spacing w:line="500" w:lineRule="exact"/>
        <w:ind w:firstLine="422" w:firstLineChars="150"/>
        <w:outlineLvl w:val="3"/>
        <w:rPr>
          <w:rFonts w:ascii="仿宋" w:hAnsi="仿宋" w:eastAsia="仿宋" w:cs="仿宋"/>
          <w:b/>
          <w:bCs/>
          <w:sz w:val="28"/>
          <w:szCs w:val="28"/>
        </w:rPr>
      </w:pPr>
      <w:bookmarkStart w:id="126" w:name="_Hlt26668975"/>
      <w:bookmarkEnd w:id="126"/>
      <w:bookmarkStart w:id="127" w:name="_Hlt26670360"/>
      <w:bookmarkEnd w:id="127"/>
      <w:bookmarkStart w:id="128" w:name="_Hlt26954838"/>
      <w:bookmarkEnd w:id="128"/>
      <w:bookmarkStart w:id="129" w:name="_Toc513029219"/>
      <w:bookmarkStart w:id="130" w:name="_Toc49090509"/>
      <w:bookmarkStart w:id="131" w:name="_Toc14577357"/>
      <w:bookmarkStart w:id="132" w:name="_Toc14577354"/>
      <w:bookmarkStart w:id="133" w:name="_Toc513029216"/>
      <w:bookmarkStart w:id="134" w:name="_Toc49090507"/>
      <w:bookmarkStart w:id="135" w:name="_Toc49090508"/>
      <w:bookmarkStart w:id="136" w:name="_Toc14577355"/>
      <w:r>
        <w:rPr>
          <w:rFonts w:hint="eastAsia" w:ascii="仿宋" w:hAnsi="仿宋" w:eastAsia="仿宋" w:cs="仿宋"/>
          <w:b/>
          <w:bCs/>
          <w:sz w:val="28"/>
          <w:szCs w:val="28"/>
          <w:lang w:eastAsia="zh-CN"/>
        </w:rPr>
        <w:t>11.</w:t>
      </w:r>
      <w:r>
        <w:rPr>
          <w:rFonts w:hint="eastAsia" w:ascii="仿宋" w:hAnsi="仿宋" w:eastAsia="仿宋" w:cs="仿宋"/>
          <w:b/>
          <w:bCs/>
          <w:sz w:val="28"/>
          <w:szCs w:val="28"/>
        </w:rPr>
        <w:t>证明磋商响应标的符合磋商文件规定的文件</w:t>
      </w:r>
      <w:bookmarkEnd w:id="129"/>
      <w:bookmarkEnd w:id="130"/>
      <w:bookmarkEnd w:id="131"/>
    </w:p>
    <w:bookmarkEnd w:id="132"/>
    <w:bookmarkEnd w:id="133"/>
    <w:bookmarkEnd w:id="134"/>
    <w:p w14:paraId="169981E7">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369C6783">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p>
    <w:bookmarkEnd w:id="135"/>
    <w:bookmarkEnd w:id="136"/>
    <w:p w14:paraId="7B7A1E0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12.</w:t>
      </w:r>
      <w:r>
        <w:rPr>
          <w:rFonts w:hint="eastAsia" w:ascii="仿宋" w:hAnsi="仿宋" w:eastAsia="仿宋" w:cs="仿宋"/>
          <w:b/>
          <w:bCs/>
          <w:sz w:val="28"/>
          <w:szCs w:val="28"/>
        </w:rPr>
        <w:t>分项报价表</w:t>
      </w:r>
    </w:p>
    <w:p w14:paraId="1610930F">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0A3F948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7DCA6EF8">
      <w:pPr>
        <w:keepNext/>
        <w:keepLines/>
        <w:spacing w:line="500" w:lineRule="exact"/>
        <w:ind w:firstLine="422" w:firstLineChars="150"/>
        <w:outlineLvl w:val="3"/>
        <w:rPr>
          <w:rFonts w:ascii="仿宋" w:hAnsi="仿宋" w:eastAsia="仿宋" w:cs="仿宋"/>
          <w:b/>
          <w:bCs/>
          <w:sz w:val="28"/>
          <w:szCs w:val="28"/>
        </w:rPr>
      </w:pPr>
      <w:bookmarkStart w:id="137" w:name="_Hlt26954846"/>
      <w:bookmarkEnd w:id="137"/>
      <w:bookmarkStart w:id="138" w:name="_Hlt26670486"/>
      <w:bookmarkEnd w:id="138"/>
      <w:bookmarkStart w:id="139" w:name="_Hlt26954848"/>
      <w:bookmarkEnd w:id="139"/>
      <w:bookmarkStart w:id="140" w:name="_Hlt26670482"/>
      <w:bookmarkEnd w:id="140"/>
      <w:bookmarkStart w:id="141" w:name="_Hlt26954731"/>
      <w:bookmarkEnd w:id="141"/>
      <w:r>
        <w:rPr>
          <w:rFonts w:hint="eastAsia" w:ascii="仿宋" w:hAnsi="仿宋" w:eastAsia="仿宋" w:cs="仿宋"/>
          <w:b/>
          <w:bCs/>
          <w:sz w:val="28"/>
          <w:szCs w:val="28"/>
          <w:lang w:eastAsia="zh-CN"/>
        </w:rPr>
        <w:t>13.</w:t>
      </w:r>
      <w:r>
        <w:rPr>
          <w:rFonts w:hint="eastAsia" w:ascii="仿宋" w:hAnsi="仿宋" w:eastAsia="仿宋" w:cs="仿宋"/>
          <w:b/>
          <w:bCs/>
          <w:sz w:val="28"/>
          <w:szCs w:val="28"/>
        </w:rPr>
        <w:t>技术要求响应及偏离表、商务要求响应及偏离表</w:t>
      </w:r>
    </w:p>
    <w:p w14:paraId="7F0C8BE0">
      <w:pPr>
        <w:spacing w:line="500" w:lineRule="exact"/>
        <w:ind w:firstLine="480" w:firstLineChars="200"/>
        <w:rPr>
          <w:rFonts w:ascii="仿宋" w:hAnsi="仿宋" w:eastAsia="仿宋" w:cs="仿宋"/>
          <w:color w:val="FF0000"/>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29E6454C">
      <w:pPr>
        <w:autoSpaceDE w:val="0"/>
        <w:autoSpaceDN w:val="0"/>
        <w:adjustRightInd w:val="0"/>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173E7CB9">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14.</w:t>
      </w:r>
      <w:r>
        <w:rPr>
          <w:rFonts w:hint="eastAsia" w:ascii="仿宋" w:hAnsi="仿宋" w:eastAsia="仿宋" w:cs="仿宋"/>
          <w:b/>
          <w:bCs/>
          <w:sz w:val="28"/>
          <w:szCs w:val="28"/>
        </w:rPr>
        <w:t>服务承诺、培训计划、人员安排及其他</w:t>
      </w:r>
    </w:p>
    <w:p w14:paraId="3D4A4569">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033AEF0C">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1EA264DB">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64C98427">
      <w:pPr>
        <w:keepNext/>
        <w:keepLines/>
        <w:spacing w:line="500" w:lineRule="exact"/>
        <w:ind w:firstLine="422" w:firstLineChars="150"/>
        <w:outlineLvl w:val="3"/>
        <w:rPr>
          <w:rFonts w:ascii="仿宋" w:hAnsi="仿宋" w:eastAsia="仿宋" w:cs="仿宋"/>
          <w:b/>
          <w:bCs/>
          <w:sz w:val="28"/>
          <w:szCs w:val="28"/>
        </w:rPr>
      </w:pPr>
      <w:bookmarkStart w:id="142" w:name="_Toc14577359"/>
      <w:bookmarkStart w:id="143" w:name="_Toc49090510"/>
      <w:r>
        <w:rPr>
          <w:rFonts w:hint="eastAsia" w:ascii="仿宋" w:hAnsi="仿宋" w:eastAsia="仿宋" w:cs="仿宋"/>
          <w:b/>
          <w:bCs/>
          <w:sz w:val="28"/>
          <w:szCs w:val="28"/>
          <w:lang w:eastAsia="zh-CN"/>
        </w:rPr>
        <w:t>15.</w:t>
      </w:r>
      <w:r>
        <w:rPr>
          <w:rFonts w:hint="eastAsia" w:ascii="仿宋" w:hAnsi="仿宋" w:eastAsia="仿宋" w:cs="仿宋"/>
          <w:b/>
          <w:bCs/>
          <w:sz w:val="28"/>
          <w:szCs w:val="28"/>
        </w:rPr>
        <w:t>磋商响应函</w:t>
      </w:r>
    </w:p>
    <w:p w14:paraId="3CE2A18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p>
    <w:bookmarkEnd w:id="142"/>
    <w:bookmarkEnd w:id="143"/>
    <w:p w14:paraId="51D5E708">
      <w:pPr>
        <w:keepNext/>
        <w:keepLines/>
        <w:spacing w:line="500" w:lineRule="exact"/>
        <w:ind w:firstLine="422" w:firstLineChars="150"/>
        <w:outlineLvl w:val="3"/>
        <w:rPr>
          <w:rFonts w:ascii="仿宋" w:hAnsi="仿宋" w:eastAsia="仿宋" w:cs="仿宋"/>
          <w:b/>
          <w:bCs/>
          <w:sz w:val="28"/>
          <w:szCs w:val="28"/>
        </w:rPr>
      </w:pPr>
      <w:bookmarkStart w:id="144" w:name="_Toc14577360"/>
      <w:bookmarkStart w:id="145" w:name="_Toc49090511"/>
      <w:r>
        <w:rPr>
          <w:rFonts w:hint="eastAsia" w:ascii="仿宋" w:hAnsi="仿宋" w:eastAsia="仿宋" w:cs="仿宋"/>
          <w:b/>
          <w:bCs/>
          <w:sz w:val="28"/>
          <w:szCs w:val="28"/>
          <w:lang w:eastAsia="zh-CN"/>
        </w:rPr>
        <w:t>16.</w:t>
      </w:r>
      <w:r>
        <w:rPr>
          <w:rFonts w:hint="eastAsia" w:ascii="仿宋" w:hAnsi="仿宋" w:eastAsia="仿宋" w:cs="仿宋"/>
          <w:b/>
          <w:bCs/>
          <w:sz w:val="28"/>
          <w:szCs w:val="28"/>
        </w:rPr>
        <w:t>磋商有效期</w:t>
      </w:r>
      <w:bookmarkEnd w:id="144"/>
      <w:bookmarkEnd w:id="145"/>
    </w:p>
    <w:p w14:paraId="19B3DCF7">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16.1磋商有效期为</w:t>
      </w:r>
      <w:r>
        <w:rPr>
          <w:rFonts w:hint="eastAsia" w:ascii="仿宋" w:hAnsi="仿宋" w:eastAsia="仿宋" w:cs="仿宋"/>
          <w:sz w:val="24"/>
          <w:szCs w:val="21"/>
        </w:rPr>
        <w:t>采购人（采购代理）</w:t>
      </w:r>
      <w:r>
        <w:rPr>
          <w:rFonts w:hint="eastAsia" w:ascii="仿宋" w:hAnsi="仿宋" w:eastAsia="仿宋" w:cs="仿宋"/>
          <w:bCs/>
          <w:sz w:val="24"/>
          <w:szCs w:val="21"/>
        </w:rPr>
        <w:t>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128E8EC1">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17.</w:t>
      </w:r>
      <w:r>
        <w:rPr>
          <w:rFonts w:hint="eastAsia" w:ascii="仿宋" w:hAnsi="仿宋" w:eastAsia="仿宋" w:cs="仿宋"/>
          <w:b/>
          <w:bCs/>
          <w:sz w:val="28"/>
          <w:szCs w:val="28"/>
        </w:rPr>
        <w:t>磋商有效期的延长</w:t>
      </w:r>
    </w:p>
    <w:p w14:paraId="1634B710">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17.1在特殊情况下，</w:t>
      </w:r>
      <w:r>
        <w:rPr>
          <w:rFonts w:hint="eastAsia" w:ascii="仿宋" w:hAnsi="仿宋" w:eastAsia="仿宋" w:cs="仿宋"/>
          <w:sz w:val="24"/>
          <w:szCs w:val="21"/>
        </w:rPr>
        <w:t>采购人（采购代理）</w:t>
      </w:r>
      <w:r>
        <w:rPr>
          <w:rFonts w:hint="eastAsia" w:ascii="仿宋" w:hAnsi="仿宋" w:eastAsia="仿宋" w:cs="仿宋"/>
          <w:bCs/>
          <w:sz w:val="24"/>
          <w:szCs w:val="21"/>
        </w:rPr>
        <w:t>于原磋商有效期满之前，可向供应商提出延长磋商有效期的要求。这种要求与答复均应采用书面形式。供应商可以拒绝</w:t>
      </w:r>
      <w:r>
        <w:rPr>
          <w:rFonts w:hint="eastAsia" w:ascii="仿宋" w:hAnsi="仿宋" w:eastAsia="仿宋" w:cs="仿宋"/>
          <w:sz w:val="24"/>
          <w:szCs w:val="21"/>
        </w:rPr>
        <w:t>采购人（采购代理）</w:t>
      </w:r>
      <w:r>
        <w:rPr>
          <w:rFonts w:hint="eastAsia" w:ascii="仿宋" w:hAnsi="仿宋" w:eastAsia="仿宋" w:cs="仿宋"/>
          <w:bCs/>
          <w:sz w:val="24"/>
          <w:szCs w:val="21"/>
        </w:rPr>
        <w:t>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6955AFAE">
      <w:pPr>
        <w:keepNext/>
        <w:keepLines/>
        <w:spacing w:beforeLines="50" w:afterLines="50" w:line="360" w:lineRule="auto"/>
        <w:ind w:firstLine="498" w:firstLineChars="155"/>
        <w:outlineLvl w:val="2"/>
        <w:rPr>
          <w:rFonts w:ascii="仿宋" w:hAnsi="仿宋" w:eastAsia="仿宋" w:cs="仿宋"/>
          <w:b/>
          <w:bCs/>
          <w:sz w:val="32"/>
          <w:szCs w:val="32"/>
        </w:rPr>
      </w:pPr>
      <w:bookmarkStart w:id="146" w:name="_Hlt26954852"/>
      <w:bookmarkEnd w:id="146"/>
      <w:bookmarkStart w:id="147" w:name="_Hlt26954739"/>
      <w:bookmarkEnd w:id="147"/>
      <w:bookmarkStart w:id="148" w:name="_Toc16938540"/>
      <w:bookmarkStart w:id="149" w:name="_Toc513029224"/>
      <w:bookmarkStart w:id="150" w:name="_Toc120614217"/>
      <w:bookmarkStart w:id="151" w:name="_Toc20823296"/>
      <w:r>
        <w:rPr>
          <w:rFonts w:hint="eastAsia" w:ascii="仿宋" w:hAnsi="仿宋" w:eastAsia="仿宋" w:cs="仿宋"/>
          <w:b/>
          <w:bCs/>
          <w:sz w:val="32"/>
          <w:szCs w:val="32"/>
        </w:rPr>
        <w:t>四、响应文件的递交</w:t>
      </w:r>
      <w:bookmarkEnd w:id="148"/>
      <w:bookmarkEnd w:id="149"/>
      <w:bookmarkEnd w:id="150"/>
      <w:bookmarkEnd w:id="151"/>
    </w:p>
    <w:p w14:paraId="02B1D160">
      <w:pPr>
        <w:keepNext/>
        <w:keepLines/>
        <w:spacing w:line="500" w:lineRule="exact"/>
        <w:ind w:firstLine="422" w:firstLineChars="150"/>
        <w:outlineLvl w:val="3"/>
        <w:rPr>
          <w:rFonts w:ascii="仿宋" w:hAnsi="仿宋" w:eastAsia="仿宋" w:cs="仿宋"/>
          <w:b/>
          <w:bCs/>
          <w:sz w:val="28"/>
          <w:szCs w:val="28"/>
        </w:rPr>
      </w:pPr>
      <w:bookmarkStart w:id="152" w:name="_Toc462564084"/>
      <w:bookmarkStart w:id="153" w:name="_Toc513029225"/>
      <w:bookmarkStart w:id="154" w:name="_Toc16938541"/>
      <w:bookmarkStart w:id="155" w:name="_Toc20823297"/>
      <w:r>
        <w:rPr>
          <w:rFonts w:hint="eastAsia" w:ascii="仿宋" w:hAnsi="仿宋" w:eastAsia="仿宋" w:cs="仿宋"/>
          <w:b/>
          <w:bCs/>
          <w:sz w:val="28"/>
          <w:szCs w:val="28"/>
          <w:lang w:eastAsia="zh-CN"/>
        </w:rPr>
        <w:t>18.</w:t>
      </w:r>
      <w:r>
        <w:rPr>
          <w:rFonts w:hint="eastAsia" w:ascii="仿宋" w:hAnsi="仿宋" w:eastAsia="仿宋" w:cs="仿宋"/>
          <w:b/>
          <w:bCs/>
          <w:sz w:val="28"/>
          <w:szCs w:val="28"/>
        </w:rPr>
        <w:t>电子磋商</w:t>
      </w:r>
      <w:bookmarkEnd w:id="152"/>
      <w:bookmarkEnd w:id="153"/>
      <w:bookmarkEnd w:id="154"/>
      <w:bookmarkEnd w:id="155"/>
      <w:r>
        <w:rPr>
          <w:rFonts w:hint="eastAsia" w:ascii="仿宋" w:hAnsi="仿宋" w:eastAsia="仿宋" w:cs="仿宋"/>
          <w:b/>
          <w:bCs/>
          <w:sz w:val="28"/>
          <w:szCs w:val="28"/>
        </w:rPr>
        <w:t>响应文件的递交</w:t>
      </w:r>
    </w:p>
    <w:p w14:paraId="408E580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56" w:name="_Toc16938542"/>
      <w:bookmarkStart w:id="157" w:name="_Toc20823298"/>
      <w:bookmarkStart w:id="158" w:name="_Toc513029226"/>
    </w:p>
    <w:p w14:paraId="2D4A48CE">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19.</w:t>
      </w:r>
      <w:r>
        <w:rPr>
          <w:rFonts w:hint="eastAsia" w:ascii="仿宋" w:hAnsi="仿宋" w:eastAsia="仿宋" w:cs="仿宋"/>
          <w:b/>
          <w:bCs/>
          <w:sz w:val="28"/>
          <w:szCs w:val="28"/>
        </w:rPr>
        <w:t>提交响应文件截止时间</w:t>
      </w:r>
      <w:bookmarkEnd w:id="156"/>
      <w:bookmarkEnd w:id="157"/>
      <w:bookmarkEnd w:id="158"/>
    </w:p>
    <w:p w14:paraId="3F057BE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67382AFC">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供应商应充分考虑到网络环境、网络带宽等风险因素，如因供应商自身原因造成的电子响应文件上传不成功的按照本磋商文件第二章第26.7.2条规定做无效响应处理。</w:t>
      </w:r>
    </w:p>
    <w:p w14:paraId="667EA657">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19.2采购人（采购代理）</w:t>
      </w:r>
      <w:r>
        <w:rPr>
          <w:rFonts w:hint="eastAsia" w:ascii="仿宋" w:hAnsi="仿宋" w:eastAsia="仿宋" w:cs="仿宋"/>
          <w:bCs/>
          <w:sz w:val="24"/>
          <w:szCs w:val="21"/>
        </w:rPr>
        <w:t>可以按照规定，通过修改磋商文件酌情延长提交响应文件截止日期，在此情况下，供应商的所有权利和义务以及供应商受制的截止日期均应以延长后新的截止日期为准。</w:t>
      </w:r>
    </w:p>
    <w:p w14:paraId="6C74BD33">
      <w:pPr>
        <w:keepNext/>
        <w:keepLines/>
        <w:spacing w:line="500" w:lineRule="exact"/>
        <w:ind w:firstLine="422" w:firstLineChars="150"/>
        <w:outlineLvl w:val="3"/>
        <w:rPr>
          <w:rFonts w:ascii="仿宋" w:hAnsi="仿宋" w:eastAsia="仿宋" w:cs="仿宋"/>
          <w:b/>
          <w:bCs/>
          <w:sz w:val="28"/>
          <w:szCs w:val="28"/>
        </w:rPr>
      </w:pPr>
      <w:bookmarkStart w:id="159" w:name="_Toc16938543"/>
      <w:bookmarkStart w:id="160" w:name="_Toc513029227"/>
      <w:bookmarkStart w:id="161" w:name="_Toc20823299"/>
      <w:r>
        <w:rPr>
          <w:rFonts w:hint="eastAsia" w:ascii="仿宋" w:hAnsi="仿宋" w:eastAsia="仿宋" w:cs="仿宋"/>
          <w:b/>
          <w:bCs/>
          <w:sz w:val="28"/>
          <w:szCs w:val="28"/>
          <w:lang w:eastAsia="zh-CN"/>
        </w:rPr>
        <w:t>20.</w:t>
      </w:r>
      <w:r>
        <w:rPr>
          <w:rFonts w:hint="eastAsia" w:ascii="仿宋" w:hAnsi="仿宋" w:eastAsia="仿宋" w:cs="仿宋"/>
          <w:b/>
          <w:bCs/>
          <w:sz w:val="28"/>
          <w:szCs w:val="28"/>
        </w:rPr>
        <w:t>响应文件</w:t>
      </w:r>
      <w:bookmarkEnd w:id="159"/>
      <w:bookmarkEnd w:id="160"/>
      <w:bookmarkEnd w:id="161"/>
      <w:r>
        <w:rPr>
          <w:rFonts w:hint="eastAsia" w:ascii="仿宋" w:hAnsi="仿宋" w:eastAsia="仿宋" w:cs="仿宋"/>
          <w:b/>
          <w:bCs/>
          <w:sz w:val="28"/>
          <w:szCs w:val="28"/>
        </w:rPr>
        <w:t>的拒收</w:t>
      </w:r>
    </w:p>
    <w:p w14:paraId="0FE50681">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sz w:val="24"/>
          <w:szCs w:val="21"/>
        </w:rPr>
        <w:t>采购人（采购代理）</w:t>
      </w:r>
      <w:r>
        <w:rPr>
          <w:rFonts w:hint="eastAsia" w:ascii="仿宋" w:hAnsi="仿宋" w:eastAsia="仿宋" w:cs="仿宋"/>
          <w:bCs/>
          <w:sz w:val="24"/>
          <w:szCs w:val="21"/>
        </w:rPr>
        <w:t>拒绝接收在其规定的提交响应文件截止时间后上传的任何电子响应文件。</w:t>
      </w:r>
    </w:p>
    <w:p w14:paraId="0A2EFB29">
      <w:pPr>
        <w:keepNext/>
        <w:keepLines/>
        <w:spacing w:line="500" w:lineRule="exact"/>
        <w:ind w:firstLine="422" w:firstLineChars="150"/>
        <w:outlineLvl w:val="3"/>
        <w:rPr>
          <w:rFonts w:ascii="仿宋" w:hAnsi="仿宋" w:eastAsia="仿宋" w:cs="仿宋"/>
          <w:b/>
          <w:bCs/>
          <w:sz w:val="28"/>
          <w:szCs w:val="28"/>
        </w:rPr>
      </w:pPr>
      <w:bookmarkStart w:id="162" w:name="_Toc513029228"/>
      <w:bookmarkStart w:id="163" w:name="_Toc16938544"/>
      <w:bookmarkStart w:id="164" w:name="_Toc20823300"/>
      <w:r>
        <w:rPr>
          <w:rFonts w:hint="eastAsia" w:ascii="仿宋" w:hAnsi="仿宋" w:eastAsia="仿宋" w:cs="仿宋"/>
          <w:b/>
          <w:bCs/>
          <w:sz w:val="28"/>
          <w:szCs w:val="28"/>
          <w:lang w:eastAsia="zh-CN"/>
        </w:rPr>
        <w:t>21.</w:t>
      </w:r>
      <w:r>
        <w:rPr>
          <w:rFonts w:hint="eastAsia" w:ascii="仿宋" w:hAnsi="仿宋" w:eastAsia="仿宋" w:cs="仿宋"/>
          <w:b/>
          <w:bCs/>
          <w:sz w:val="28"/>
          <w:szCs w:val="28"/>
        </w:rPr>
        <w:t>响应文件的撤回和修改</w:t>
      </w:r>
      <w:bookmarkEnd w:id="162"/>
      <w:bookmarkEnd w:id="163"/>
      <w:bookmarkEnd w:id="164"/>
    </w:p>
    <w:p w14:paraId="147CB47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21.1响应文件的撤回</w:t>
      </w:r>
    </w:p>
    <w:p w14:paraId="50977B82">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21.1.1 电子响应文件的撤回</w:t>
      </w:r>
    </w:p>
    <w:p w14:paraId="5E4ABD5A">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3653089A">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7F0B509F">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21.2响应文件的修改</w:t>
      </w:r>
    </w:p>
    <w:p w14:paraId="541C1911">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3020263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10292CFF">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6EAD1611">
      <w:pPr>
        <w:keepNext/>
        <w:keepLines/>
        <w:spacing w:beforeLines="50" w:afterLines="50" w:line="360" w:lineRule="auto"/>
        <w:ind w:firstLine="498" w:firstLineChars="155"/>
        <w:outlineLvl w:val="2"/>
        <w:rPr>
          <w:rFonts w:ascii="仿宋" w:hAnsi="仿宋" w:eastAsia="仿宋" w:cs="仿宋"/>
          <w:b/>
          <w:bCs/>
          <w:sz w:val="32"/>
          <w:szCs w:val="32"/>
        </w:rPr>
      </w:pPr>
      <w:bookmarkStart w:id="165" w:name="_Toc16938545"/>
      <w:bookmarkStart w:id="166" w:name="_Toc20823301"/>
      <w:bookmarkStart w:id="167" w:name="_Toc120614218"/>
      <w:bookmarkStart w:id="168" w:name="_Toc513029229"/>
      <w:r>
        <w:rPr>
          <w:rFonts w:hint="eastAsia" w:ascii="仿宋" w:hAnsi="仿宋" w:eastAsia="仿宋" w:cs="仿宋"/>
          <w:b/>
          <w:bCs/>
          <w:sz w:val="32"/>
          <w:szCs w:val="32"/>
        </w:rPr>
        <w:t>五、响应文件的解密与评审</w:t>
      </w:r>
      <w:bookmarkEnd w:id="165"/>
      <w:bookmarkEnd w:id="166"/>
      <w:bookmarkEnd w:id="167"/>
      <w:bookmarkEnd w:id="168"/>
    </w:p>
    <w:p w14:paraId="5A1CC673">
      <w:pPr>
        <w:keepNext/>
        <w:keepLines/>
        <w:spacing w:line="500" w:lineRule="exact"/>
        <w:ind w:firstLine="422" w:firstLineChars="150"/>
        <w:outlineLvl w:val="3"/>
        <w:rPr>
          <w:rFonts w:ascii="仿宋" w:hAnsi="仿宋" w:eastAsia="仿宋" w:cs="仿宋"/>
          <w:b/>
          <w:bCs/>
          <w:sz w:val="28"/>
          <w:szCs w:val="28"/>
        </w:rPr>
      </w:pPr>
      <w:bookmarkStart w:id="169" w:name="_Toc16938546"/>
      <w:bookmarkStart w:id="170" w:name="_Toc513029230"/>
      <w:bookmarkStart w:id="171" w:name="_Toc20823302"/>
      <w:r>
        <w:rPr>
          <w:rFonts w:hint="eastAsia" w:ascii="仿宋" w:hAnsi="仿宋" w:eastAsia="仿宋" w:cs="仿宋"/>
          <w:b/>
          <w:bCs/>
          <w:sz w:val="28"/>
          <w:szCs w:val="28"/>
          <w:lang w:eastAsia="zh-CN"/>
        </w:rPr>
        <w:t>22.</w:t>
      </w:r>
      <w:bookmarkEnd w:id="169"/>
      <w:bookmarkEnd w:id="170"/>
      <w:bookmarkEnd w:id="171"/>
      <w:r>
        <w:rPr>
          <w:rFonts w:hint="eastAsia" w:ascii="仿宋" w:hAnsi="仿宋" w:eastAsia="仿宋" w:cs="仿宋"/>
          <w:b/>
          <w:bCs/>
          <w:sz w:val="28"/>
          <w:szCs w:val="28"/>
        </w:rPr>
        <w:t>响应文件解密</w:t>
      </w:r>
    </w:p>
    <w:p w14:paraId="0032D991">
      <w:pPr>
        <w:spacing w:line="500" w:lineRule="exact"/>
        <w:ind w:firstLine="360" w:firstLineChars="15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33F2F3FD">
      <w:pPr>
        <w:keepNext/>
        <w:keepLines/>
        <w:spacing w:line="500" w:lineRule="exact"/>
        <w:ind w:firstLine="422" w:firstLineChars="150"/>
        <w:outlineLvl w:val="3"/>
        <w:rPr>
          <w:rFonts w:ascii="仿宋" w:hAnsi="仿宋" w:eastAsia="仿宋" w:cs="仿宋"/>
          <w:b/>
          <w:bCs/>
          <w:sz w:val="28"/>
          <w:szCs w:val="28"/>
        </w:rPr>
      </w:pPr>
      <w:bookmarkStart w:id="172" w:name="_Toc20823303"/>
      <w:bookmarkStart w:id="173" w:name="_Toc16938547"/>
      <w:bookmarkStart w:id="174" w:name="_Toc513029231"/>
      <w:r>
        <w:rPr>
          <w:rFonts w:hint="eastAsia" w:ascii="仿宋" w:hAnsi="仿宋" w:eastAsia="仿宋" w:cs="仿宋"/>
          <w:b/>
          <w:bCs/>
          <w:sz w:val="28"/>
          <w:szCs w:val="28"/>
          <w:lang w:eastAsia="zh-CN"/>
        </w:rPr>
        <w:t>23.</w:t>
      </w:r>
      <w:r>
        <w:rPr>
          <w:rFonts w:hint="eastAsia" w:ascii="仿宋" w:hAnsi="仿宋" w:eastAsia="仿宋" w:cs="仿宋"/>
          <w:b/>
          <w:bCs/>
          <w:sz w:val="28"/>
          <w:szCs w:val="28"/>
        </w:rPr>
        <w:t>磋商小组</w:t>
      </w:r>
    </w:p>
    <w:p w14:paraId="103CEE66">
      <w:pPr>
        <w:spacing w:line="500" w:lineRule="exact"/>
        <w:rPr>
          <w:rFonts w:ascii="仿宋" w:hAnsi="仿宋" w:eastAsia="仿宋" w:cs="仿宋"/>
          <w:b/>
          <w:sz w:val="24"/>
          <w:szCs w:val="24"/>
        </w:rPr>
      </w:pPr>
      <w:r>
        <w:rPr>
          <w:rFonts w:hint="eastAsia" w:ascii="仿宋" w:hAnsi="仿宋" w:eastAsia="仿宋" w:cs="仿宋"/>
          <w:sz w:val="24"/>
          <w:szCs w:val="24"/>
        </w:rPr>
        <w:t xml:space="preserve"> 23.1</w:t>
      </w:r>
      <w:r>
        <w:rPr>
          <w:rFonts w:hint="eastAsia" w:ascii="仿宋" w:hAnsi="仿宋" w:eastAsia="仿宋" w:cs="仿宋"/>
          <w:sz w:val="24"/>
          <w:szCs w:val="21"/>
        </w:rPr>
        <w:t>采购人（采购代理）</w:t>
      </w:r>
      <w:r>
        <w:rPr>
          <w:rFonts w:hint="eastAsia" w:ascii="仿宋" w:hAnsi="仿宋" w:eastAsia="仿宋" w:cs="仿宋"/>
          <w:sz w:val="24"/>
          <w:szCs w:val="24"/>
        </w:rPr>
        <w:t>将组织磋商小组对响应文件进行评审。磋商小组由采购人代表和有关技术、经济等方面的专家组成，且人员构成符合政府采购有关规定。</w:t>
      </w:r>
    </w:p>
    <w:p w14:paraId="7A253B85">
      <w:pPr>
        <w:spacing w:line="500" w:lineRule="exact"/>
        <w:rPr>
          <w:rFonts w:ascii="仿宋" w:hAnsi="仿宋" w:eastAsia="仿宋" w:cs="仿宋"/>
          <w:sz w:val="24"/>
          <w:szCs w:val="24"/>
        </w:rPr>
      </w:pPr>
      <w:r>
        <w:rPr>
          <w:rFonts w:hint="eastAsia" w:ascii="仿宋" w:hAnsi="仿宋" w:eastAsia="仿宋" w:cs="仿宋"/>
          <w:sz w:val="24"/>
          <w:szCs w:val="24"/>
        </w:rPr>
        <w:t xml:space="preserve"> 23.2磋商小组独立工作，负责评审所有响应文件并确定成交候选人。</w:t>
      </w:r>
    </w:p>
    <w:p w14:paraId="3011262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24.</w:t>
      </w:r>
      <w:r>
        <w:rPr>
          <w:rFonts w:hint="eastAsia" w:ascii="仿宋" w:hAnsi="仿宋" w:eastAsia="仿宋" w:cs="仿宋"/>
          <w:b/>
          <w:bCs/>
          <w:sz w:val="28"/>
          <w:szCs w:val="28"/>
        </w:rPr>
        <w:t>评审过程的保密与公正</w:t>
      </w:r>
    </w:p>
    <w:bookmarkEnd w:id="172"/>
    <w:bookmarkEnd w:id="173"/>
    <w:bookmarkEnd w:id="174"/>
    <w:p w14:paraId="4219D864">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w:t>
      </w:r>
      <w:r>
        <w:rPr>
          <w:rFonts w:hint="eastAsia" w:ascii="仿宋" w:hAnsi="仿宋" w:eastAsia="仿宋" w:cs="仿宋"/>
          <w:sz w:val="24"/>
          <w:szCs w:val="21"/>
        </w:rPr>
        <w:t>采购人（采购代理）</w:t>
      </w:r>
      <w:r>
        <w:rPr>
          <w:rFonts w:hint="eastAsia" w:ascii="仿宋" w:hAnsi="仿宋" w:eastAsia="仿宋" w:cs="仿宋"/>
          <w:bCs/>
          <w:sz w:val="24"/>
          <w:szCs w:val="21"/>
        </w:rPr>
        <w:t>、相关监督人员等与评审工作有关的人员，对评审情况以及在评审过程中获悉的国家秘密、商业秘密负有保密责任。</w:t>
      </w:r>
    </w:p>
    <w:p w14:paraId="278C397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0E70863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w:t>
      </w:r>
      <w:r>
        <w:rPr>
          <w:rFonts w:hint="eastAsia" w:ascii="仿宋" w:hAnsi="仿宋" w:eastAsia="仿宋" w:cs="仿宋"/>
          <w:sz w:val="24"/>
          <w:szCs w:val="21"/>
        </w:rPr>
        <w:t>采购人（采购代理）</w:t>
      </w:r>
      <w:r>
        <w:rPr>
          <w:rFonts w:hint="eastAsia" w:ascii="仿宋" w:hAnsi="仿宋" w:eastAsia="仿宋" w:cs="仿宋"/>
          <w:sz w:val="24"/>
          <w:szCs w:val="24"/>
        </w:rPr>
        <w:t>将设专门人员与供应商联系。</w:t>
      </w:r>
    </w:p>
    <w:p w14:paraId="5BECA60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1"/>
        </w:rPr>
        <w:t>采购人（采购代理）</w:t>
      </w:r>
      <w:r>
        <w:rPr>
          <w:rFonts w:hint="eastAsia" w:ascii="仿宋" w:hAnsi="仿宋" w:eastAsia="仿宋" w:cs="仿宋"/>
          <w:sz w:val="24"/>
          <w:szCs w:val="24"/>
        </w:rPr>
        <w:t>和磋商小组不向未成交的供应商解释未成交原因，也不公布评审过程中的相关细节。</w:t>
      </w:r>
    </w:p>
    <w:p w14:paraId="2C8461FD">
      <w:pPr>
        <w:keepNext/>
        <w:keepLines/>
        <w:spacing w:line="500" w:lineRule="exact"/>
        <w:ind w:firstLine="422" w:firstLineChars="150"/>
        <w:outlineLvl w:val="3"/>
        <w:rPr>
          <w:rFonts w:ascii="仿宋" w:hAnsi="仿宋" w:eastAsia="仿宋" w:cs="仿宋"/>
          <w:b/>
          <w:bCs/>
          <w:sz w:val="28"/>
          <w:szCs w:val="28"/>
        </w:rPr>
      </w:pPr>
      <w:bookmarkStart w:id="175" w:name="_Toc16938548"/>
      <w:bookmarkStart w:id="176" w:name="_Toc513029232"/>
      <w:bookmarkStart w:id="177" w:name="_Toc20823304"/>
      <w:r>
        <w:rPr>
          <w:rFonts w:hint="eastAsia" w:ascii="仿宋" w:hAnsi="仿宋" w:eastAsia="仿宋" w:cs="仿宋"/>
          <w:b/>
          <w:bCs/>
          <w:sz w:val="28"/>
          <w:szCs w:val="28"/>
          <w:lang w:eastAsia="zh-CN"/>
        </w:rPr>
        <w:t>25.</w:t>
      </w:r>
      <w:r>
        <w:rPr>
          <w:rFonts w:hint="eastAsia" w:ascii="仿宋" w:hAnsi="仿宋" w:eastAsia="仿宋" w:cs="仿宋"/>
          <w:b/>
          <w:bCs/>
          <w:sz w:val="28"/>
          <w:szCs w:val="28"/>
        </w:rPr>
        <w:t>评审过程中的澄清</w:t>
      </w:r>
      <w:bookmarkEnd w:id="175"/>
      <w:bookmarkEnd w:id="176"/>
      <w:bookmarkEnd w:id="177"/>
    </w:p>
    <w:p w14:paraId="4D0F8FD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B437B4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2E37FDF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101C970C">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w:t>
      </w:r>
      <w:r>
        <w:rPr>
          <w:rFonts w:hint="eastAsia" w:ascii="仿宋" w:hAnsi="仿宋" w:eastAsia="仿宋" w:cs="仿宋"/>
          <w:sz w:val="24"/>
          <w:szCs w:val="24"/>
          <w:lang w:eastAsia="zh-CN"/>
        </w:rPr>
        <w:t>作出</w:t>
      </w:r>
      <w:r>
        <w:rPr>
          <w:rFonts w:hint="eastAsia" w:ascii="仿宋" w:hAnsi="仿宋" w:eastAsia="仿宋" w:cs="仿宋"/>
          <w:sz w:val="24"/>
          <w:szCs w:val="24"/>
        </w:rPr>
        <w:t>澄清、说明和 更正，其风险由供应商自行承担。</w:t>
      </w:r>
    </w:p>
    <w:p w14:paraId="33B89611">
      <w:pPr>
        <w:keepNext/>
        <w:keepLines/>
        <w:spacing w:line="500" w:lineRule="exact"/>
        <w:ind w:firstLine="422" w:firstLineChars="150"/>
        <w:outlineLvl w:val="3"/>
        <w:rPr>
          <w:rFonts w:ascii="仿宋" w:hAnsi="仿宋" w:eastAsia="仿宋" w:cs="仿宋"/>
          <w:b/>
          <w:bCs/>
          <w:sz w:val="28"/>
          <w:szCs w:val="28"/>
        </w:rPr>
      </w:pPr>
      <w:bookmarkStart w:id="178" w:name="_Toc513029233"/>
      <w:bookmarkStart w:id="179" w:name="_Toc16938549"/>
      <w:bookmarkStart w:id="180" w:name="_Toc20823305"/>
      <w:r>
        <w:rPr>
          <w:rFonts w:hint="eastAsia" w:ascii="仿宋" w:hAnsi="仿宋" w:eastAsia="仿宋" w:cs="仿宋"/>
          <w:b/>
          <w:bCs/>
          <w:sz w:val="28"/>
          <w:szCs w:val="28"/>
          <w:lang w:eastAsia="zh-CN"/>
        </w:rPr>
        <w:t>26.</w:t>
      </w:r>
      <w:r>
        <w:rPr>
          <w:rFonts w:hint="eastAsia" w:ascii="仿宋" w:hAnsi="仿宋" w:eastAsia="仿宋" w:cs="仿宋"/>
          <w:b/>
          <w:bCs/>
          <w:sz w:val="28"/>
          <w:szCs w:val="28"/>
        </w:rPr>
        <w:t>对响应文件的审</w:t>
      </w:r>
      <w:bookmarkEnd w:id="178"/>
      <w:bookmarkEnd w:id="179"/>
      <w:bookmarkEnd w:id="180"/>
      <w:r>
        <w:rPr>
          <w:rFonts w:hint="eastAsia" w:ascii="仿宋" w:hAnsi="仿宋" w:eastAsia="仿宋" w:cs="仿宋"/>
          <w:b/>
          <w:bCs/>
          <w:sz w:val="28"/>
          <w:szCs w:val="28"/>
        </w:rPr>
        <w:t>查</w:t>
      </w:r>
    </w:p>
    <w:p w14:paraId="1C6B0B0A">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02D74B8F">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717DDC94">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w:t>
      </w:r>
      <w:r>
        <w:rPr>
          <w:rFonts w:hint="eastAsia" w:ascii="仿宋" w:hAnsi="仿宋" w:eastAsia="仿宋" w:cs="仿宋"/>
          <w:bCs/>
          <w:sz w:val="24"/>
          <w:szCs w:val="21"/>
          <w:lang w:eastAsia="zh-CN"/>
        </w:rPr>
        <w:t>,将</w:t>
      </w:r>
      <w:r>
        <w:rPr>
          <w:rFonts w:hint="eastAsia" w:ascii="仿宋" w:hAnsi="仿宋" w:eastAsia="仿宋" w:cs="仿宋"/>
          <w:bCs/>
          <w:sz w:val="24"/>
          <w:szCs w:val="21"/>
        </w:rPr>
        <w:t>查询结果留存并归档。</w:t>
      </w:r>
    </w:p>
    <w:p w14:paraId="2591EBC7">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w:t>
      </w:r>
      <w:r>
        <w:rPr>
          <w:rFonts w:hint="eastAsia" w:ascii="仿宋" w:hAnsi="仿宋" w:eastAsia="仿宋" w:cs="仿宋"/>
          <w:bCs/>
          <w:sz w:val="24"/>
          <w:szCs w:val="21"/>
          <w:lang w:eastAsia="zh-CN"/>
        </w:rPr>
        <w:t>，</w:t>
      </w:r>
      <w:r>
        <w:rPr>
          <w:rFonts w:hint="eastAsia" w:ascii="仿宋" w:hAnsi="仿宋" w:eastAsia="仿宋" w:cs="仿宋"/>
          <w:bCs/>
          <w:sz w:val="24"/>
          <w:szCs w:val="21"/>
        </w:rPr>
        <w:t>联合体成员中任何一方存在不良信用记录的，视同联合体存在不良信用记录。</w:t>
      </w:r>
    </w:p>
    <w:p w14:paraId="60BDEDE9">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490B27B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0C0AE1C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60C02D6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w:t>
      </w:r>
      <w:r>
        <w:rPr>
          <w:rFonts w:hint="eastAsia" w:ascii="仿宋" w:hAnsi="仿宋" w:eastAsia="仿宋" w:cs="仿宋"/>
          <w:sz w:val="24"/>
          <w:szCs w:val="21"/>
        </w:rPr>
        <w:t>采购人（采购代理）</w:t>
      </w:r>
      <w:r>
        <w:rPr>
          <w:rFonts w:hint="eastAsia" w:ascii="仿宋" w:hAnsi="仿宋" w:eastAsia="仿宋" w:cs="仿宋"/>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5CED9A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w:t>
      </w:r>
      <w:r>
        <w:rPr>
          <w:rFonts w:hint="eastAsia" w:ascii="仿宋" w:hAnsi="仿宋" w:eastAsia="仿宋" w:cs="仿宋"/>
          <w:sz w:val="24"/>
          <w:szCs w:val="24"/>
          <w:lang w:eastAsia="zh-CN"/>
        </w:rPr>
        <w:t>不符</w:t>
      </w:r>
      <w:r>
        <w:rPr>
          <w:rFonts w:hint="eastAsia" w:ascii="仿宋" w:hAnsi="仿宋" w:eastAsia="仿宋" w:cs="仿宋"/>
          <w:sz w:val="24"/>
          <w:szCs w:val="24"/>
        </w:rPr>
        <w:t>合要求的偏离或保留而使其成为实质性响应的文件。</w:t>
      </w:r>
    </w:p>
    <w:p w14:paraId="4031BBE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2EC0007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（1）响应文件中磋商报价表内容与响应文件中</w:t>
      </w:r>
      <w:r>
        <w:rPr>
          <w:rFonts w:hint="eastAsia" w:ascii="仿宋" w:hAnsi="仿宋" w:eastAsia="仿宋" w:cs="仿宋"/>
          <w:sz w:val="24"/>
          <w:szCs w:val="24"/>
          <w:lang w:eastAsia="zh-CN"/>
        </w:rPr>
        <w:t>响应</w:t>
      </w:r>
      <w:r>
        <w:rPr>
          <w:rFonts w:hint="eastAsia" w:ascii="仿宋" w:hAnsi="仿宋" w:eastAsia="仿宋" w:cs="仿宋"/>
          <w:sz w:val="24"/>
          <w:szCs w:val="24"/>
        </w:rPr>
        <w:t>内容不一致的，以磋商报价表为准。</w:t>
      </w:r>
    </w:p>
    <w:p w14:paraId="5D34846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3D28004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6F4AD14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22B4C02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32BF96F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32E8509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7155C75E">
      <w:pPr>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26.7出现下列情形之一的，作无效响应处理。</w:t>
      </w:r>
    </w:p>
    <w:p w14:paraId="7FD4D78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26.7.1供应商在“苏采云系统”规定的时间内未成功解密电子响应文件的。</w:t>
      </w:r>
    </w:p>
    <w:p w14:paraId="716219C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26.7.2供应商未按照磋商文件要求上传电子响应文件的</w:t>
      </w:r>
      <w:r>
        <w:rPr>
          <w:rFonts w:hint="eastAsia" w:ascii="仿宋" w:hAnsi="仿宋" w:eastAsia="仿宋" w:cs="仿宋"/>
          <w:sz w:val="24"/>
          <w:szCs w:val="24"/>
          <w:lang w:eastAsia="zh-CN"/>
        </w:rPr>
        <w:t>，</w:t>
      </w:r>
      <w:r>
        <w:rPr>
          <w:rFonts w:hint="eastAsia" w:ascii="仿宋" w:hAnsi="仿宋" w:eastAsia="仿宋" w:cs="仿宋"/>
          <w:sz w:val="24"/>
          <w:szCs w:val="24"/>
        </w:rPr>
        <w:t>或上传的文件打不开的。</w:t>
      </w:r>
    </w:p>
    <w:p w14:paraId="6CCDD8BB">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26.7.3</w:t>
      </w:r>
      <w:r>
        <w:rPr>
          <w:rFonts w:hint="eastAsia" w:ascii="仿宋" w:hAnsi="仿宋" w:eastAsia="仿宋" w:cs="仿宋"/>
          <w:bCs/>
          <w:sz w:val="24"/>
          <w:szCs w:val="21"/>
        </w:rPr>
        <w:t>供应商同一分包提交两个（含两个）以上不同的响应文件或者响应报价的。</w:t>
      </w:r>
    </w:p>
    <w:p w14:paraId="67AF687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26.7.4供应商不具备磋商文件中规定的资格要求的。 </w:t>
      </w:r>
    </w:p>
    <w:p w14:paraId="294EDA1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26.7.5供应商的响应报价超过了采购预算或最高限价的。 </w:t>
      </w:r>
    </w:p>
    <w:p w14:paraId="71389D50">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26.7.6未通过符合性审查的。</w:t>
      </w:r>
    </w:p>
    <w:p w14:paraId="27C42F06">
      <w:pPr>
        <w:spacing w:line="500" w:lineRule="exact"/>
        <w:ind w:firstLine="480" w:firstLineChars="200"/>
        <w:rPr>
          <w:rFonts w:ascii="仿宋" w:hAnsi="仿宋" w:eastAsia="仿宋" w:cs="仿宋"/>
          <w:i/>
          <w:iCs/>
          <w:color w:val="0000FF"/>
          <w:sz w:val="24"/>
          <w:szCs w:val="24"/>
          <w:u w:val="single"/>
        </w:rPr>
      </w:pPr>
      <w:r>
        <w:rPr>
          <w:rFonts w:hint="eastAsia" w:ascii="仿宋" w:hAnsi="仿宋" w:eastAsia="仿宋" w:cs="仿宋"/>
          <w:sz w:val="24"/>
          <w:szCs w:val="24"/>
        </w:rPr>
        <w:t>26.7.7不符合</w:t>
      </w:r>
      <w:r>
        <w:rPr>
          <w:rFonts w:hint="eastAsia" w:ascii="仿宋" w:hAnsi="仿宋" w:eastAsia="仿宋" w:cs="仿宋"/>
          <w:sz w:val="24"/>
          <w:szCs w:val="24"/>
          <w:lang w:eastAsia="zh-CN"/>
        </w:rPr>
        <w:t>法律法规</w:t>
      </w:r>
      <w:r>
        <w:rPr>
          <w:rFonts w:hint="eastAsia" w:ascii="仿宋" w:hAnsi="仿宋" w:eastAsia="仿宋" w:cs="仿宋"/>
          <w:sz w:val="24"/>
          <w:szCs w:val="24"/>
        </w:rPr>
        <w:t>和磋商文件中规定的实质性要求的</w:t>
      </w:r>
      <w:r>
        <w:rPr>
          <w:rFonts w:hint="eastAsia" w:ascii="仿宋" w:hAnsi="仿宋" w:eastAsia="仿宋" w:cs="仿宋"/>
          <w:i/>
          <w:iCs/>
          <w:color w:val="0000FF"/>
          <w:sz w:val="24"/>
          <w:szCs w:val="24"/>
          <w:u w:val="single"/>
        </w:rPr>
        <w:t>（本磋商文件中斜体且有下划线部分为实质性要求）。</w:t>
      </w:r>
    </w:p>
    <w:p w14:paraId="561A0C2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7D99D8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26.7.9响应文件含有采购人不能接受的附加条件的。</w:t>
      </w:r>
    </w:p>
    <w:p w14:paraId="1EDF0F4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5CD44DEE">
      <w:pPr>
        <w:spacing w:line="500" w:lineRule="exact"/>
        <w:ind w:firstLine="482" w:firstLineChars="200"/>
        <w:rPr>
          <w:rFonts w:hint="eastAsia" w:ascii="仿宋" w:hAnsi="仿宋" w:eastAsia="仿宋" w:cs="仿宋"/>
          <w:b/>
          <w:bCs/>
          <w:sz w:val="24"/>
          <w:szCs w:val="21"/>
        </w:rPr>
      </w:pPr>
      <w:r>
        <w:rPr>
          <w:rFonts w:hint="eastAsia" w:ascii="仿宋" w:hAnsi="仿宋" w:eastAsia="仿宋" w:cs="仿宋"/>
          <w:b/>
          <w:bCs/>
          <w:sz w:val="24"/>
          <w:szCs w:val="21"/>
        </w:rPr>
        <w:t xml:space="preserve">出现下列情形之一的，磋商小组应当启动异常低价响应审查程序： </w:t>
      </w:r>
    </w:p>
    <w:p w14:paraId="6C476166">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1、投标（响应）报价低于全部通过符合性审查供应商投标（响应）报价平均值50%的，即投标（响应）报价&lt;全部通过符合性审查供应商投标（响应）报价平均值×50%；</w:t>
      </w:r>
    </w:p>
    <w:p w14:paraId="3AAA203E">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2、投标（响应）报价低于通过符合性审查的次低报价供应商投标（响应）报价50%的，即投标（响应）报价&lt;通过符合性审查的次低报价供应商投标（响应）报价×50%；</w:t>
      </w:r>
    </w:p>
    <w:p w14:paraId="13E3EF68">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3、投标（响应）报价低于采购项目最高限价45%的，即投标（响应）报价&lt;采购项目最高限价×45%；</w:t>
      </w:r>
    </w:p>
    <w:p w14:paraId="6BF9CC41">
      <w:pPr>
        <w:spacing w:line="500" w:lineRule="exact"/>
        <w:ind w:firstLine="480" w:firstLineChars="200"/>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4、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5DB93A10">
      <w:pPr>
        <w:spacing w:line="500" w:lineRule="exact"/>
        <w:ind w:firstLine="482" w:firstLineChars="200"/>
        <w:rPr>
          <w:rFonts w:hint="eastAsia" w:ascii="仿宋" w:hAnsi="仿宋" w:eastAsia="仿宋" w:cs="仿宋"/>
          <w:b/>
          <w:bCs/>
          <w:sz w:val="24"/>
          <w:szCs w:val="21"/>
        </w:rPr>
      </w:pPr>
      <w:r>
        <w:rPr>
          <w:rFonts w:hint="eastAsia" w:ascii="仿宋" w:hAnsi="仿宋" w:eastAsia="仿宋" w:cs="仿宋"/>
          <w:b/>
          <w:bCs/>
          <w:sz w:val="24"/>
          <w:szCs w:val="21"/>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7974E61A">
      <w:pPr>
        <w:spacing w:line="500" w:lineRule="exact"/>
        <w:ind w:firstLine="482" w:firstLineChars="200"/>
        <w:rPr>
          <w:b/>
          <w:bCs/>
        </w:rPr>
      </w:pPr>
      <w:r>
        <w:rPr>
          <w:rFonts w:hint="eastAsia" w:ascii="仿宋" w:hAnsi="仿宋" w:eastAsia="仿宋" w:cs="仿宋"/>
          <w:b/>
          <w:bCs/>
          <w:sz w:val="24"/>
          <w:szCs w:val="21"/>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10B01C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26.7.11本项目采购产品被财政部、</w:t>
      </w:r>
      <w:r>
        <w:rPr>
          <w:rFonts w:hint="eastAsia" w:ascii="仿宋" w:hAnsi="仿宋" w:eastAsia="仿宋" w:cs="仿宋"/>
          <w:sz w:val="24"/>
          <w:szCs w:val="21"/>
          <w:lang w:eastAsia="zh-CN"/>
        </w:rPr>
        <w:t>国家发展改革委</w:t>
      </w:r>
      <w:r>
        <w:rPr>
          <w:rFonts w:hint="eastAsia" w:ascii="仿宋" w:hAnsi="仿宋" w:eastAsia="仿宋" w:cs="仿宋"/>
          <w:sz w:val="24"/>
          <w:szCs w:val="21"/>
        </w:rPr>
        <w:t>、生态环境部等列入“节能产品品目清单</w:t>
      </w:r>
      <w:r>
        <w:rPr>
          <w:rFonts w:hint="eastAsia" w:ascii="仿宋" w:hAnsi="仿宋" w:eastAsia="仿宋" w:cs="仿宋"/>
          <w:sz w:val="24"/>
          <w:szCs w:val="21"/>
          <w:lang w:eastAsia="zh-CN"/>
        </w:rPr>
        <w:t>”“</w:t>
      </w:r>
      <w:r>
        <w:rPr>
          <w:rFonts w:hint="eastAsia" w:ascii="仿宋" w:hAnsi="仿宋" w:eastAsia="仿宋" w:cs="仿宋"/>
          <w:sz w:val="24"/>
          <w:szCs w:val="21"/>
        </w:rPr>
        <w:t>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w:t>
      </w:r>
    </w:p>
    <w:p w14:paraId="31FD223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26.7.12响应文件未按照磋商文件要求加盖CA电子公章的。</w:t>
      </w:r>
    </w:p>
    <w:p w14:paraId="56CD74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26.7.13未在规定时间内提交最后报价的，视作无效响应处理。</w:t>
      </w:r>
    </w:p>
    <w:p w14:paraId="76A6C73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26.7.14其他</w:t>
      </w:r>
      <w:r>
        <w:rPr>
          <w:rFonts w:hint="eastAsia" w:ascii="仿宋" w:hAnsi="仿宋" w:eastAsia="仿宋" w:cs="仿宋"/>
          <w:sz w:val="24"/>
          <w:szCs w:val="21"/>
          <w:lang w:eastAsia="zh-CN"/>
        </w:rPr>
        <w:t>法律法规</w:t>
      </w:r>
      <w:r>
        <w:rPr>
          <w:rFonts w:hint="eastAsia" w:ascii="仿宋" w:hAnsi="仿宋" w:eastAsia="仿宋" w:cs="仿宋"/>
          <w:sz w:val="24"/>
          <w:szCs w:val="21"/>
        </w:rPr>
        <w:t>及本磋商文件规定的属无效响应的情形。</w:t>
      </w:r>
    </w:p>
    <w:p w14:paraId="62EDE803">
      <w:pPr>
        <w:spacing w:line="500" w:lineRule="exact"/>
        <w:ind w:firstLine="480" w:firstLineChars="200"/>
        <w:rPr>
          <w:rFonts w:ascii="仿宋" w:hAnsi="仿宋" w:eastAsia="仿宋" w:cs="仿宋"/>
          <w:sz w:val="24"/>
          <w:szCs w:val="21"/>
        </w:rPr>
      </w:pPr>
      <w:bookmarkStart w:id="181" w:name="_Toc16938550"/>
      <w:bookmarkStart w:id="182" w:name="_Toc20823306"/>
      <w:bookmarkStart w:id="183" w:name="_Toc513029234"/>
      <w:r>
        <w:rPr>
          <w:rFonts w:hint="eastAsia" w:ascii="仿宋" w:hAnsi="仿宋" w:eastAsia="仿宋" w:cs="仿宋"/>
          <w:sz w:val="24"/>
          <w:szCs w:val="21"/>
        </w:rPr>
        <w:t>26.8供应商在项目评审全过程中应</w:t>
      </w:r>
      <w:r>
        <w:rPr>
          <w:rFonts w:hint="eastAsia" w:ascii="仿宋" w:hAnsi="仿宋" w:eastAsia="仿宋" w:cs="仿宋"/>
          <w:sz w:val="24"/>
          <w:szCs w:val="21"/>
          <w:lang w:eastAsia="zh-CN"/>
        </w:rPr>
        <w:t>保持通信畅通</w:t>
      </w:r>
      <w:r>
        <w:rPr>
          <w:rFonts w:hint="eastAsia" w:ascii="仿宋" w:hAnsi="仿宋" w:eastAsia="仿宋" w:cs="仿宋"/>
          <w:sz w:val="24"/>
          <w:szCs w:val="21"/>
        </w:rPr>
        <w:t>，并安排专人与采购人（采购代理）及磋商小组联系。</w:t>
      </w:r>
    </w:p>
    <w:p w14:paraId="319E6A72">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27.</w:t>
      </w:r>
      <w:bookmarkEnd w:id="181"/>
      <w:bookmarkEnd w:id="182"/>
      <w:bookmarkEnd w:id="183"/>
      <w:r>
        <w:rPr>
          <w:rFonts w:hint="eastAsia" w:ascii="仿宋" w:hAnsi="仿宋" w:eastAsia="仿宋" w:cs="仿宋"/>
          <w:b/>
          <w:bCs/>
          <w:sz w:val="28"/>
          <w:szCs w:val="28"/>
        </w:rPr>
        <w:t>磋商程序及评审方法和评审标准</w:t>
      </w:r>
    </w:p>
    <w:p w14:paraId="1DFD9C4E">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27.1磋商程序</w:t>
      </w:r>
    </w:p>
    <w:p w14:paraId="52C239C2">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E2E5541">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48F137F">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222B752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sz w:val="24"/>
          <w:szCs w:val="21"/>
          <w:lang w:eastAsia="zh-CN"/>
        </w:rPr>
        <w:t>，并</w:t>
      </w:r>
      <w:r>
        <w:rPr>
          <w:rFonts w:hint="eastAsia" w:ascii="仿宋" w:hAnsi="仿宋" w:eastAsia="仿宋" w:cs="仿宋"/>
          <w:sz w:val="24"/>
          <w:szCs w:val="21"/>
        </w:rPr>
        <w:t>在苏采云系统中向其发布“最后报价要求函”及最后报价格式表，要求其在规定时间内提交最后报价。</w:t>
      </w:r>
    </w:p>
    <w:p w14:paraId="09E1322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sz w:val="24"/>
          <w:szCs w:val="21"/>
          <w:lang w:eastAsia="zh-CN"/>
        </w:rPr>
        <w:t>〔2015〕124号</w:t>
      </w:r>
      <w:r>
        <w:rPr>
          <w:rFonts w:hint="eastAsia" w:ascii="仿宋" w:hAnsi="仿宋" w:eastAsia="仿宋" w:cs="仿宋"/>
          <w:sz w:val="24"/>
          <w:szCs w:val="21"/>
        </w:rPr>
        <w:t>）规定情形的，提交最后报价的供应商可以为2家。</w:t>
      </w:r>
    </w:p>
    <w:p w14:paraId="6443D99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sz w:val="24"/>
          <w:szCs w:val="21"/>
          <w:lang w:eastAsia="zh-CN"/>
        </w:rPr>
        <w:t>，</w:t>
      </w:r>
      <w:r>
        <w:rPr>
          <w:rFonts w:hint="eastAsia" w:ascii="仿宋" w:hAnsi="仿宋" w:eastAsia="仿宋" w:cs="仿宋"/>
          <w:sz w:val="24"/>
          <w:szCs w:val="21"/>
        </w:rPr>
        <w:t>否则视为未提交最后报价。已提交响应文件的供应商，在提交最后报价之前，可以根据磋商情况退出磋商，并在苏采云系统中提交“退出磋商函”并加盖CA电子公章。</w:t>
      </w:r>
    </w:p>
    <w:p w14:paraId="1490900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 评审方法和评审标准</w:t>
      </w:r>
    </w:p>
    <w:p w14:paraId="68C8AB3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1A2FE34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6B2926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27.2.2评审标准</w:t>
      </w:r>
    </w:p>
    <w:p w14:paraId="178D64D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见本磋商文件第五章规定。</w:t>
      </w:r>
    </w:p>
    <w:p w14:paraId="751990C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27.3采购活动终止的情况</w:t>
      </w:r>
    </w:p>
    <w:p w14:paraId="2C173F9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5885589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7377F4B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6849BF8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52FDBD5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84" w:name="_Toc16938551"/>
      <w:bookmarkStart w:id="185" w:name="_Toc20823307"/>
      <w:bookmarkStart w:id="186" w:name="_Toc120614219"/>
      <w:bookmarkStart w:id="187" w:name="_Toc513029235"/>
    </w:p>
    <w:p w14:paraId="2612475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27.3.5因重大变故，采购任务取消的。</w:t>
      </w:r>
    </w:p>
    <w:p w14:paraId="726413C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45B614F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53EBF49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2CFA98F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704853B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w:t>
      </w:r>
      <w:bookmarkEnd w:id="184"/>
      <w:bookmarkEnd w:id="185"/>
      <w:bookmarkEnd w:id="186"/>
      <w:bookmarkEnd w:id="187"/>
      <w:r>
        <w:rPr>
          <w:rFonts w:hint="eastAsia" w:ascii="仿宋" w:hAnsi="仿宋" w:eastAsia="仿宋" w:cs="仿宋"/>
          <w:b/>
          <w:bCs/>
          <w:sz w:val="32"/>
          <w:szCs w:val="32"/>
        </w:rPr>
        <w:t>成交</w:t>
      </w:r>
    </w:p>
    <w:p w14:paraId="33E051A6">
      <w:pPr>
        <w:keepNext/>
        <w:keepLines/>
        <w:ind w:firstLine="422" w:firstLineChars="150"/>
        <w:outlineLvl w:val="3"/>
        <w:rPr>
          <w:rFonts w:ascii="仿宋" w:hAnsi="仿宋" w:eastAsia="仿宋" w:cs="仿宋"/>
          <w:b/>
          <w:bCs/>
          <w:sz w:val="28"/>
          <w:szCs w:val="28"/>
        </w:rPr>
      </w:pPr>
      <w:bookmarkStart w:id="188" w:name="_Toc513029238"/>
      <w:bookmarkStart w:id="189" w:name="_Toc16938554"/>
      <w:bookmarkStart w:id="190" w:name="_Toc20823310"/>
      <w:r>
        <w:rPr>
          <w:rFonts w:hint="eastAsia" w:ascii="仿宋" w:hAnsi="仿宋" w:eastAsia="仿宋" w:cs="仿宋"/>
          <w:b/>
          <w:bCs/>
          <w:sz w:val="28"/>
          <w:szCs w:val="28"/>
          <w:lang w:eastAsia="zh-CN"/>
        </w:rPr>
        <w:t>28.</w:t>
      </w:r>
      <w:bookmarkEnd w:id="188"/>
      <w:r>
        <w:rPr>
          <w:rFonts w:hint="eastAsia" w:ascii="仿宋" w:hAnsi="仿宋" w:eastAsia="仿宋" w:cs="仿宋"/>
          <w:b/>
          <w:bCs/>
          <w:sz w:val="28"/>
          <w:szCs w:val="28"/>
        </w:rPr>
        <w:t>确定</w:t>
      </w:r>
      <w:bookmarkEnd w:id="189"/>
      <w:bookmarkEnd w:id="190"/>
      <w:r>
        <w:rPr>
          <w:rFonts w:hint="eastAsia" w:ascii="仿宋" w:hAnsi="仿宋" w:eastAsia="仿宋" w:cs="仿宋"/>
          <w:b/>
          <w:bCs/>
          <w:sz w:val="28"/>
          <w:szCs w:val="28"/>
        </w:rPr>
        <w:t>成交单位</w:t>
      </w:r>
    </w:p>
    <w:p w14:paraId="5D5E45E1">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58B527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28.2采购人授权磋商小组直接确定排名第一的成交候选供应商为成交供应商。确定成交供应商之日起2个工作日内，</w:t>
      </w:r>
      <w:r>
        <w:rPr>
          <w:rFonts w:hint="eastAsia" w:ascii="仿宋" w:hAnsi="仿宋" w:eastAsia="仿宋" w:cs="仿宋"/>
          <w:sz w:val="24"/>
          <w:szCs w:val="21"/>
        </w:rPr>
        <w:t>采购人（采购代理）</w:t>
      </w:r>
      <w:r>
        <w:rPr>
          <w:rFonts w:hint="eastAsia" w:ascii="仿宋" w:hAnsi="仿宋" w:eastAsia="仿宋" w:cs="仿宋"/>
          <w:bCs/>
          <w:sz w:val="24"/>
          <w:szCs w:val="21"/>
        </w:rPr>
        <w:t>将在“江苏政府采购网”发布成交结果公告，公告期限为1个工作日。</w:t>
      </w:r>
    </w:p>
    <w:p w14:paraId="6356948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337FD053">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3E55E634">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28.3.2与评审专家、采购人、其他供应商或者采购代理工作人员恶意串通的。</w:t>
      </w:r>
    </w:p>
    <w:p w14:paraId="6B7128C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28.3.3向评审专家、采购人或采购代理工作人员行贿或者提供其他不正当利益的。</w:t>
      </w:r>
    </w:p>
    <w:p w14:paraId="7624FE1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4CAE657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1D07264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1796D6E7">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3129B050">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464CE5F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58D9EBEA">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7967AD91">
      <w:pPr>
        <w:spacing w:line="440" w:lineRule="exact"/>
        <w:ind w:firstLine="480" w:firstLineChars="20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2A2B25D9">
      <w:pPr>
        <w:keepNext/>
        <w:keepLines/>
        <w:ind w:firstLine="422" w:firstLineChars="150"/>
        <w:outlineLvl w:val="3"/>
        <w:rPr>
          <w:rFonts w:ascii="仿宋" w:hAnsi="仿宋" w:eastAsia="仿宋" w:cs="仿宋"/>
          <w:b/>
          <w:bCs/>
          <w:sz w:val="28"/>
          <w:szCs w:val="28"/>
        </w:rPr>
      </w:pPr>
      <w:bookmarkStart w:id="191" w:name="_Toc200451960"/>
      <w:r>
        <w:rPr>
          <w:rFonts w:hint="eastAsia" w:ascii="仿宋" w:hAnsi="仿宋" w:eastAsia="仿宋" w:cs="仿宋"/>
          <w:b/>
          <w:bCs/>
          <w:sz w:val="28"/>
          <w:szCs w:val="28"/>
          <w:lang w:eastAsia="zh-CN"/>
        </w:rPr>
        <w:t>29.</w:t>
      </w:r>
      <w:r>
        <w:rPr>
          <w:rFonts w:hint="eastAsia" w:ascii="仿宋" w:hAnsi="仿宋" w:eastAsia="仿宋" w:cs="仿宋"/>
          <w:b/>
          <w:bCs/>
          <w:sz w:val="28"/>
          <w:szCs w:val="28"/>
        </w:rPr>
        <w:t>质疑处理</w:t>
      </w:r>
      <w:bookmarkEnd w:id="191"/>
    </w:p>
    <w:p w14:paraId="664FAFED">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546594C5">
      <w:pPr>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s="仿宋"/>
          <w:sz w:val="24"/>
          <w:szCs w:val="21"/>
        </w:rPr>
        <w:t>采购人（采购代理）</w:t>
      </w:r>
      <w:r>
        <w:rPr>
          <w:rFonts w:hint="eastAsia" w:ascii="仿宋" w:hAnsi="仿宋" w:eastAsia="仿宋" w:cs="仿宋"/>
          <w:sz w:val="24"/>
          <w:szCs w:val="21"/>
          <w:lang w:eastAsia="zh-CN"/>
        </w:rPr>
        <w:t>质疑</w:t>
      </w:r>
      <w:r>
        <w:rPr>
          <w:rFonts w:hint="eastAsia" w:ascii="仿宋" w:hAnsi="仿宋" w:eastAsia="仿宋" w:cs="仿宋"/>
          <w:sz w:val="24"/>
          <w:szCs w:val="24"/>
        </w:rPr>
        <w:t>。上述应知其权益受到损害之日，是指：</w:t>
      </w:r>
    </w:p>
    <w:p w14:paraId="03E02785">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29.2.1</w:t>
      </w:r>
      <w:r>
        <w:rPr>
          <w:rFonts w:hint="eastAsia" w:ascii="仿宋" w:hAnsi="仿宋" w:eastAsia="仿宋" w:cs="仿宋"/>
          <w:kern w:val="0"/>
          <w:sz w:val="24"/>
          <w:szCs w:val="24"/>
        </w:rPr>
        <w:t>对可以质疑的采购文件提出质疑的，为收到采购文件之日或者采购文件公告期限届满之日。</w:t>
      </w:r>
    </w:p>
    <w:p w14:paraId="3B49584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29.2.2</w:t>
      </w:r>
      <w:r>
        <w:rPr>
          <w:rFonts w:hint="eastAsia" w:ascii="仿宋" w:hAnsi="仿宋" w:eastAsia="仿宋" w:cs="仿宋"/>
          <w:kern w:val="0"/>
          <w:sz w:val="24"/>
          <w:szCs w:val="24"/>
        </w:rPr>
        <w:t>对采购过程提出质疑的，为各采购程序环节结束之日。</w:t>
      </w:r>
    </w:p>
    <w:p w14:paraId="28D7B6D0">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29.2.3</w:t>
      </w:r>
      <w:r>
        <w:rPr>
          <w:rFonts w:hint="eastAsia" w:ascii="仿宋" w:hAnsi="仿宋" w:eastAsia="仿宋" w:cs="仿宋"/>
          <w:kern w:val="0"/>
          <w:sz w:val="24"/>
          <w:szCs w:val="24"/>
        </w:rPr>
        <w:t>对成交结果提出质疑的，为成交结果公告期限届满之日。</w:t>
      </w:r>
    </w:p>
    <w:p w14:paraId="3873049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kern w:val="0"/>
          <w:sz w:val="24"/>
          <w:szCs w:val="24"/>
        </w:rPr>
        <w:t>供应商应当在法定质疑期内一次性提出针对同一采购程序环节的质疑。供应商如在法定期限内对同一采购程序环节提出多次质疑的，</w:t>
      </w:r>
      <w:r>
        <w:rPr>
          <w:rFonts w:hint="eastAsia" w:ascii="仿宋" w:hAnsi="仿宋" w:eastAsia="仿宋" w:cs="仿宋"/>
          <w:sz w:val="24"/>
          <w:szCs w:val="21"/>
        </w:rPr>
        <w:t>采购人（采购代理）</w:t>
      </w:r>
      <w:r>
        <w:rPr>
          <w:rFonts w:hint="eastAsia" w:ascii="仿宋" w:hAnsi="仿宋" w:eastAsia="仿宋" w:cs="仿宋"/>
          <w:kern w:val="0"/>
          <w:sz w:val="24"/>
          <w:szCs w:val="24"/>
        </w:rPr>
        <w:t>将只对供应商第一次质疑作出答复。</w:t>
      </w:r>
    </w:p>
    <w:p w14:paraId="7CCF6584">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6D8EB745">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w:t>
      </w:r>
      <w:r>
        <w:rPr>
          <w:rFonts w:hint="eastAsia" w:ascii="仿宋" w:hAnsi="仿宋" w:eastAsia="仿宋" w:cs="仿宋"/>
          <w:sz w:val="24"/>
          <w:szCs w:val="21"/>
        </w:rPr>
        <w:t>采购人（采购代理）</w:t>
      </w:r>
      <w:r>
        <w:rPr>
          <w:rFonts w:hint="eastAsia" w:ascii="仿宋" w:hAnsi="仿宋" w:eastAsia="仿宋" w:cs="仿宋"/>
          <w:sz w:val="24"/>
          <w:szCs w:val="24"/>
        </w:rPr>
        <w:t>提出，由</w:t>
      </w:r>
      <w:r>
        <w:rPr>
          <w:rFonts w:hint="eastAsia" w:ascii="仿宋" w:hAnsi="仿宋" w:eastAsia="仿宋" w:cs="仿宋"/>
          <w:sz w:val="24"/>
          <w:szCs w:val="21"/>
        </w:rPr>
        <w:t>采购人（采购代理）</w:t>
      </w:r>
      <w:r>
        <w:rPr>
          <w:rFonts w:hint="eastAsia" w:ascii="仿宋" w:hAnsi="仿宋" w:eastAsia="仿宋" w:cs="仿宋"/>
          <w:sz w:val="24"/>
          <w:szCs w:val="24"/>
        </w:rPr>
        <w:t>负责答复。</w:t>
      </w:r>
    </w:p>
    <w:p w14:paraId="4393527C">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1"/>
        </w:rPr>
        <w:t>采购人（采购代理）</w:t>
      </w:r>
      <w:r>
        <w:rPr>
          <w:rFonts w:hint="eastAsia" w:ascii="仿宋" w:hAnsi="仿宋" w:eastAsia="仿宋" w:cs="仿宋"/>
          <w:b/>
          <w:bCs/>
          <w:sz w:val="24"/>
          <w:szCs w:val="24"/>
        </w:rPr>
        <w:t>只接收以纸质原件形式送达的质疑</w:t>
      </w:r>
      <w:r>
        <w:rPr>
          <w:rFonts w:hint="eastAsia" w:ascii="仿宋" w:hAnsi="仿宋" w:eastAsia="仿宋" w:cs="仿宋"/>
          <w:b/>
          <w:bCs/>
          <w:sz w:val="24"/>
          <w:szCs w:val="24"/>
          <w:lang w:eastAsia="zh-CN"/>
        </w:rPr>
        <w:t>，</w:t>
      </w:r>
      <w:r>
        <w:rPr>
          <w:rFonts w:hint="eastAsia" w:ascii="仿宋" w:hAnsi="仿宋" w:eastAsia="仿宋" w:cs="仿宋"/>
          <w:sz w:val="24"/>
          <w:szCs w:val="24"/>
        </w:rPr>
        <w:t>建议供应商尽量通过邮寄方式提交质疑（</w:t>
      </w:r>
      <w:r>
        <w:rPr>
          <w:rFonts w:hint="eastAsia" w:ascii="仿宋" w:hAnsi="仿宋" w:eastAsia="仿宋" w:cs="仿宋"/>
          <w:sz w:val="24"/>
          <w:szCs w:val="21"/>
        </w:rPr>
        <w:t>采购人（采购代理）</w:t>
      </w:r>
      <w:r>
        <w:rPr>
          <w:rFonts w:hint="eastAsia" w:ascii="仿宋" w:hAnsi="仿宋" w:eastAsia="仿宋" w:cs="仿宋"/>
          <w:b/>
          <w:bCs/>
          <w:sz w:val="24"/>
          <w:szCs w:val="24"/>
        </w:rPr>
        <w:t>不接受无快递运单号的快递</w:t>
      </w:r>
      <w:r>
        <w:rPr>
          <w:rFonts w:hint="eastAsia" w:ascii="仿宋" w:hAnsi="仿宋" w:eastAsia="仿宋" w:cs="仿宋"/>
          <w:sz w:val="24"/>
          <w:szCs w:val="24"/>
        </w:rPr>
        <w:t>）。</w:t>
      </w:r>
    </w:p>
    <w:p w14:paraId="13A9F085">
      <w:pPr>
        <w:snapToGrid w:val="0"/>
        <w:spacing w:line="480" w:lineRule="exact"/>
        <w:ind w:firstLine="480" w:firstLineChars="200"/>
      </w:pPr>
      <w:r>
        <w:rPr>
          <w:rFonts w:hint="eastAsia" w:ascii="仿宋" w:hAnsi="仿宋" w:eastAsia="仿宋" w:cs="仿宋"/>
          <w:sz w:val="24"/>
          <w:szCs w:val="24"/>
        </w:rPr>
        <w:t>采购人质疑接收人及联系方式，见本磋商文件第一章。</w:t>
      </w:r>
    </w:p>
    <w:p w14:paraId="4FAFC571">
      <w:pPr>
        <w:snapToGrid w:val="0"/>
        <w:spacing w:line="480" w:lineRule="exact"/>
        <w:ind w:firstLine="480" w:firstLineChars="200"/>
        <w:rPr>
          <w:rFonts w:ascii="仿宋" w:hAnsi="仿宋" w:eastAsia="仿宋" w:cs="仿宋"/>
          <w:color w:val="000000"/>
          <w:sz w:val="24"/>
          <w:szCs w:val="24"/>
        </w:rPr>
      </w:pPr>
      <w:r>
        <w:rPr>
          <w:rFonts w:hint="eastAsia" w:ascii="仿宋" w:hAnsi="仿宋" w:eastAsia="仿宋" w:cs="仿宋"/>
          <w:sz w:val="24"/>
          <w:szCs w:val="21"/>
        </w:rPr>
        <w:t>采购代理</w:t>
      </w:r>
      <w:r>
        <w:rPr>
          <w:rFonts w:hint="eastAsia" w:ascii="仿宋" w:hAnsi="仿宋" w:eastAsia="仿宋" w:cs="仿宋"/>
          <w:color w:val="000000"/>
          <w:sz w:val="24"/>
          <w:szCs w:val="24"/>
        </w:rPr>
        <w:t>质疑受理部门及联系方式，见本磋商文件第一章。</w:t>
      </w:r>
    </w:p>
    <w:p w14:paraId="34D4E3D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 以下情形的质疑不予受理</w:t>
      </w:r>
    </w:p>
    <w:p w14:paraId="6CC587F9">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331B065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29.5.2 超出政府采购法定期限的质疑。</w:t>
      </w:r>
    </w:p>
    <w:p w14:paraId="2655E43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6E2F926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29C3FCE2">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47984AC9">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w:t>
      </w:r>
      <w:r>
        <w:rPr>
          <w:rFonts w:hint="eastAsia" w:ascii="仿宋" w:hAnsi="仿宋" w:eastAsia="仿宋" w:cs="仿宋"/>
          <w:sz w:val="24"/>
          <w:szCs w:val="21"/>
        </w:rPr>
        <w:t>采购人（采购代理）</w:t>
      </w:r>
      <w:r>
        <w:rPr>
          <w:rFonts w:hint="eastAsia" w:ascii="仿宋" w:hAnsi="仿宋" w:eastAsia="仿宋" w:cs="仿宋"/>
          <w:sz w:val="24"/>
          <w:szCs w:val="24"/>
        </w:rPr>
        <w:t>有权依据政府采购的有关规定，报请政府采购监管部门对该供应商进行相应的行政处罚和记录该供应商的失信信息。</w:t>
      </w:r>
    </w:p>
    <w:p w14:paraId="361C49B4">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30.</w:t>
      </w:r>
      <w:r>
        <w:rPr>
          <w:rFonts w:hint="eastAsia" w:ascii="仿宋" w:hAnsi="仿宋" w:eastAsia="仿宋" w:cs="仿宋"/>
          <w:b/>
          <w:bCs/>
          <w:sz w:val="28"/>
          <w:szCs w:val="28"/>
        </w:rPr>
        <w:t>成交通知书</w:t>
      </w:r>
    </w:p>
    <w:p w14:paraId="56635B7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30.1成交结果确定后，</w:t>
      </w:r>
      <w:r>
        <w:rPr>
          <w:rFonts w:hint="eastAsia" w:ascii="仿宋" w:hAnsi="仿宋" w:eastAsia="仿宋" w:cs="仿宋"/>
          <w:sz w:val="24"/>
          <w:szCs w:val="21"/>
        </w:rPr>
        <w:t>采购人（采购代理）</w:t>
      </w:r>
      <w:r>
        <w:rPr>
          <w:rFonts w:hint="eastAsia" w:ascii="仿宋" w:hAnsi="仿宋" w:eastAsia="仿宋" w:cs="仿宋"/>
          <w:sz w:val="24"/>
          <w:szCs w:val="24"/>
        </w:rPr>
        <w:t>将向成交供应商发出成交通知书。请成交供应商在成交结果公告届满之日起30日内</w:t>
      </w:r>
      <w:r>
        <w:rPr>
          <w:rFonts w:hint="eastAsia" w:ascii="仿宋" w:hAnsi="仿宋" w:eastAsia="仿宋" w:cs="仿宋"/>
          <w:sz w:val="24"/>
          <w:szCs w:val="24"/>
          <w:lang w:eastAsia="zh-CN"/>
        </w:rPr>
        <w:t>，</w:t>
      </w:r>
      <w:r>
        <w:rPr>
          <w:rFonts w:hint="eastAsia" w:ascii="仿宋" w:hAnsi="仿宋" w:eastAsia="仿宋" w:cs="仿宋"/>
          <w:sz w:val="24"/>
          <w:szCs w:val="24"/>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sz w:val="24"/>
          <w:szCs w:val="24"/>
          <w:lang w:eastAsia="zh-CN"/>
        </w:rPr>
        <w:t>，</w:t>
      </w:r>
      <w:r>
        <w:rPr>
          <w:rFonts w:hint="eastAsia" w:ascii="仿宋" w:hAnsi="仿宋" w:eastAsia="仿宋" w:cs="仿宋"/>
          <w:sz w:val="24"/>
          <w:szCs w:val="24"/>
        </w:rPr>
        <w:t>因未及时下载而造成的不利后果由成交供应商自行承担。</w:t>
      </w:r>
    </w:p>
    <w:p w14:paraId="74D80FA7">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66AE2D5A">
      <w:pPr>
        <w:keepNext/>
        <w:keepLines/>
        <w:spacing w:beforeLines="50" w:afterLines="50" w:line="360" w:lineRule="auto"/>
        <w:ind w:firstLine="498" w:firstLineChars="155"/>
        <w:outlineLvl w:val="2"/>
        <w:rPr>
          <w:rFonts w:ascii="仿宋" w:hAnsi="仿宋" w:eastAsia="仿宋" w:cs="仿宋"/>
          <w:b/>
          <w:bCs/>
          <w:sz w:val="32"/>
          <w:szCs w:val="32"/>
        </w:rPr>
      </w:pPr>
      <w:bookmarkStart w:id="192" w:name="_Toc120614220"/>
      <w:bookmarkStart w:id="193" w:name="_Toc16938552"/>
      <w:bookmarkStart w:id="194" w:name="_Toc20823308"/>
      <w:bookmarkStart w:id="195" w:name="_Toc513029236"/>
      <w:r>
        <w:rPr>
          <w:rFonts w:hint="eastAsia" w:ascii="仿宋" w:hAnsi="仿宋" w:eastAsia="仿宋" w:cs="仿宋"/>
          <w:b/>
          <w:bCs/>
          <w:sz w:val="32"/>
          <w:szCs w:val="32"/>
        </w:rPr>
        <w:t>七、授予合同</w:t>
      </w:r>
      <w:bookmarkEnd w:id="192"/>
    </w:p>
    <w:bookmarkEnd w:id="193"/>
    <w:bookmarkEnd w:id="194"/>
    <w:bookmarkEnd w:id="195"/>
    <w:p w14:paraId="7AA68AB5">
      <w:pPr>
        <w:keepNext/>
        <w:keepLines/>
        <w:ind w:firstLine="562" w:firstLineChars="200"/>
        <w:outlineLvl w:val="3"/>
        <w:rPr>
          <w:rFonts w:ascii="仿宋" w:hAnsi="仿宋" w:eastAsia="仿宋" w:cs="仿宋"/>
          <w:b/>
          <w:bCs/>
          <w:sz w:val="28"/>
          <w:szCs w:val="28"/>
        </w:rPr>
      </w:pPr>
      <w:bookmarkStart w:id="196" w:name="_Toc20823309"/>
      <w:bookmarkStart w:id="197" w:name="_Toc16938553"/>
      <w:bookmarkStart w:id="198" w:name="_Toc513029237"/>
      <w:r>
        <w:rPr>
          <w:rFonts w:hint="eastAsia" w:ascii="仿宋" w:hAnsi="仿宋" w:eastAsia="仿宋" w:cs="仿宋"/>
          <w:b/>
          <w:bCs/>
          <w:sz w:val="28"/>
          <w:szCs w:val="28"/>
        </w:rPr>
        <w:t>31. 签订合同</w:t>
      </w:r>
    </w:p>
    <w:p w14:paraId="7110417C">
      <w:pPr>
        <w:snapToGrid w:val="0"/>
        <w:spacing w:line="480" w:lineRule="exact"/>
        <w:ind w:firstLine="600" w:firstLineChars="25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sz w:val="24"/>
          <w:szCs w:val="21"/>
        </w:rPr>
        <w:t>采购人和采购代理</w:t>
      </w:r>
      <w:r>
        <w:rPr>
          <w:rFonts w:hint="eastAsia" w:ascii="仿宋" w:hAnsi="仿宋" w:eastAsia="仿宋" w:cs="仿宋"/>
          <w:b/>
          <w:bCs/>
          <w:sz w:val="24"/>
          <w:szCs w:val="24"/>
        </w:rPr>
        <w:t>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3D4E1A6D">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6212B206">
      <w:pPr>
        <w:snapToGrid w:val="0"/>
        <w:spacing w:line="500" w:lineRule="exact"/>
        <w:ind w:firstLine="600" w:firstLineChars="25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w:t>
      </w:r>
      <w:r>
        <w:rPr>
          <w:rFonts w:hint="eastAsia" w:ascii="仿宋" w:hAnsi="仿宋" w:eastAsia="仿宋" w:cs="仿宋"/>
          <w:sz w:val="24"/>
          <w:szCs w:val="24"/>
          <w:lang w:eastAsia="zh-CN"/>
        </w:rPr>
        <w:t>，</w:t>
      </w:r>
      <w:r>
        <w:rPr>
          <w:rFonts w:hint="eastAsia" w:ascii="仿宋" w:hAnsi="仿宋" w:eastAsia="仿宋" w:cs="仿宋"/>
          <w:sz w:val="24"/>
          <w:szCs w:val="24"/>
        </w:rPr>
        <w:t>否则采购人有权终止合同。转包或分包造成采购人损失的，成交供应商应承担相应赔偿责任。</w:t>
      </w:r>
    </w:p>
    <w:p w14:paraId="2E4AAA14">
      <w:pPr>
        <w:keepNext/>
        <w:keepLines/>
        <w:spacing w:line="500" w:lineRule="exact"/>
        <w:ind w:firstLine="562" w:firstLineChars="200"/>
        <w:outlineLvl w:val="3"/>
        <w:rPr>
          <w:rFonts w:ascii="仿宋" w:hAnsi="仿宋" w:eastAsia="仿宋" w:cs="仿宋"/>
          <w:b/>
          <w:bCs/>
          <w:sz w:val="28"/>
          <w:szCs w:val="28"/>
        </w:rPr>
      </w:pPr>
      <w:r>
        <w:rPr>
          <w:rFonts w:hint="eastAsia" w:ascii="仿宋" w:hAnsi="仿宋" w:eastAsia="仿宋" w:cs="仿宋"/>
          <w:b/>
          <w:bCs/>
          <w:sz w:val="28"/>
          <w:szCs w:val="28"/>
          <w:lang w:eastAsia="zh-CN"/>
        </w:rPr>
        <w:t>32.</w:t>
      </w:r>
      <w:r>
        <w:rPr>
          <w:rFonts w:hint="eastAsia" w:ascii="仿宋" w:hAnsi="仿宋" w:eastAsia="仿宋" w:cs="仿宋"/>
          <w:b/>
          <w:bCs/>
          <w:sz w:val="28"/>
          <w:szCs w:val="28"/>
        </w:rPr>
        <w:t>货物和服务的追加、减少和添购。</w:t>
      </w:r>
    </w:p>
    <w:bookmarkEnd w:id="196"/>
    <w:bookmarkEnd w:id="197"/>
    <w:bookmarkEnd w:id="198"/>
    <w:p w14:paraId="1A7A86C1">
      <w:pPr>
        <w:snapToGrid w:val="0"/>
        <w:spacing w:line="500" w:lineRule="exact"/>
        <w:ind w:firstLine="480" w:firstLineChars="200"/>
        <w:rPr>
          <w:rFonts w:ascii="仿宋" w:hAnsi="仿宋" w:eastAsia="仿宋" w:cs="仿宋"/>
          <w:sz w:val="24"/>
          <w:szCs w:val="24"/>
        </w:rPr>
      </w:pPr>
      <w:bookmarkStart w:id="199" w:name="_Toc513029242"/>
      <w:bookmarkStart w:id="200" w:name="_Toc120614221"/>
      <w:bookmarkStart w:id="201" w:name="_Toc20823314"/>
      <w:bookmarkStart w:id="202" w:name="_Toc16938558"/>
      <w:bookmarkStart w:id="203" w:name="_Toc479757207"/>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02BD4B6F">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599D3C74">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33.</w:t>
      </w:r>
      <w:r>
        <w:rPr>
          <w:rFonts w:hint="eastAsia" w:ascii="仿宋" w:hAnsi="仿宋" w:eastAsia="仿宋" w:cs="仿宋"/>
          <w:b/>
          <w:bCs/>
          <w:sz w:val="28"/>
          <w:szCs w:val="28"/>
        </w:rPr>
        <w:t>政府采购履约资金扶持政策</w:t>
      </w:r>
    </w:p>
    <w:p w14:paraId="78CAA9BD">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6B5CB21E">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sz w:val="24"/>
          <w:szCs w:val="24"/>
          <w:lang w:eastAsia="zh-CN"/>
        </w:rPr>
        <w:t>可登录</w:t>
      </w:r>
      <w:r>
        <w:rPr>
          <w:rFonts w:hint="eastAsia" w:ascii="仿宋" w:hAnsi="仿宋" w:eastAsia="仿宋" w:cs="仿宋"/>
          <w:sz w:val="24"/>
          <w:szCs w:val="24"/>
        </w:rPr>
        <w:t>江苏政府采购网“资料下载”栏目下载“政府采购电子履约（保函）保险操作手册（网址：www.ccgp-jiangsu.gov.cn/jisngsu/zlxz/)。</w:t>
      </w:r>
    </w:p>
    <w:p w14:paraId="557EBE86">
      <w:pPr>
        <w:spacing w:line="480" w:lineRule="exact"/>
        <w:ind w:firstLine="480" w:firstLineChars="200"/>
        <w:rPr>
          <w:rFonts w:ascii="仿宋" w:hAnsi="仿宋" w:eastAsia="仿宋" w:cs="仿宋"/>
          <w:sz w:val="24"/>
          <w:szCs w:val="24"/>
        </w:rPr>
      </w:pPr>
    </w:p>
    <w:p w14:paraId="075D29C1">
      <w:pPr>
        <w:keepNext/>
        <w:ind w:firstLine="2640" w:firstLineChars="600"/>
        <w:outlineLvl w:val="0"/>
        <w:rPr>
          <w:rFonts w:ascii="仿宋" w:hAnsi="仿宋" w:eastAsia="仿宋" w:cs="仿宋"/>
          <w:bCs/>
          <w:sz w:val="44"/>
          <w:szCs w:val="28"/>
        </w:rPr>
      </w:pPr>
      <w:r>
        <w:rPr>
          <w:rFonts w:hint="eastAsia" w:ascii="仿宋" w:hAnsi="仿宋" w:eastAsia="仿宋" w:cs="仿宋"/>
          <w:bCs/>
          <w:sz w:val="44"/>
          <w:szCs w:val="28"/>
        </w:rPr>
        <w:br w:type="page"/>
      </w:r>
      <w:bookmarkStart w:id="204" w:name="_Toc23575"/>
      <w:bookmarkStart w:id="205" w:name="_Toc9490"/>
      <w:bookmarkStart w:id="206" w:name="_Toc26695"/>
      <w:r>
        <w:rPr>
          <w:rFonts w:hint="eastAsia" w:ascii="仿宋" w:hAnsi="仿宋" w:eastAsia="仿宋" w:cs="仿宋"/>
          <w:b/>
          <w:sz w:val="44"/>
          <w:szCs w:val="28"/>
        </w:rPr>
        <w:t>第三章  合同</w:t>
      </w:r>
      <w:bookmarkEnd w:id="199"/>
      <w:bookmarkEnd w:id="200"/>
      <w:bookmarkEnd w:id="201"/>
      <w:bookmarkEnd w:id="202"/>
      <w:bookmarkEnd w:id="203"/>
      <w:r>
        <w:rPr>
          <w:rFonts w:hint="eastAsia" w:ascii="仿宋" w:hAnsi="仿宋" w:eastAsia="仿宋" w:cs="仿宋"/>
          <w:b/>
          <w:sz w:val="44"/>
          <w:szCs w:val="28"/>
        </w:rPr>
        <w:t>文本</w:t>
      </w:r>
      <w:bookmarkEnd w:id="204"/>
      <w:bookmarkEnd w:id="205"/>
      <w:bookmarkEnd w:id="206"/>
    </w:p>
    <w:p w14:paraId="7405404E">
      <w:pPr>
        <w:spacing w:line="500" w:lineRule="exact"/>
        <w:ind w:firstLine="480" w:firstLineChars="200"/>
        <w:rPr>
          <w:rFonts w:ascii="仿宋" w:hAnsi="仿宋" w:eastAsia="仿宋" w:cs="仿宋"/>
          <w:bCs/>
          <w:sz w:val="24"/>
          <w:szCs w:val="21"/>
        </w:rPr>
      </w:pPr>
      <w:bookmarkStart w:id="207" w:name="_Toc513029243"/>
      <w:bookmarkStart w:id="208" w:name="_Toc16938559"/>
      <w:bookmarkStart w:id="209" w:name="_Toc20823315"/>
      <w:r>
        <w:rPr>
          <w:rFonts w:hint="eastAsia" w:ascii="仿宋" w:hAnsi="仿宋" w:eastAsia="仿宋" w:cs="仿宋"/>
          <w:bCs/>
          <w:sz w:val="24"/>
          <w:szCs w:val="21"/>
        </w:rPr>
        <w:t>以下为成交后</w:t>
      </w:r>
      <w:r>
        <w:rPr>
          <w:rFonts w:hint="eastAsia" w:ascii="仿宋" w:hAnsi="仿宋" w:eastAsia="仿宋" w:cs="仿宋"/>
          <w:bCs/>
          <w:sz w:val="24"/>
          <w:szCs w:val="21"/>
          <w:lang w:eastAsia="zh-CN"/>
        </w:rPr>
        <w:t>签订</w:t>
      </w:r>
      <w:r>
        <w:rPr>
          <w:rFonts w:hint="eastAsia" w:ascii="仿宋" w:hAnsi="仿宋" w:eastAsia="仿宋" w:cs="仿宋"/>
          <w:bCs/>
          <w:sz w:val="24"/>
          <w:szCs w:val="21"/>
        </w:rPr>
        <w:t>本项目合同的通用条款，成交供应商不得提出实质性的修改。</w:t>
      </w:r>
    </w:p>
    <w:p w14:paraId="694CEB74">
      <w:pPr>
        <w:snapToGrid w:val="0"/>
        <w:spacing w:beforeLines="50" w:afterLines="50" w:line="500" w:lineRule="exact"/>
        <w:jc w:val="center"/>
        <w:outlineLvl w:val="0"/>
        <w:rPr>
          <w:rFonts w:ascii="黑体" w:hAnsi="黑体" w:eastAsia="黑体" w:cs="黑体"/>
          <w:b/>
          <w:bCs/>
          <w:sz w:val="32"/>
          <w:szCs w:val="32"/>
        </w:rPr>
      </w:pPr>
      <w:bookmarkStart w:id="210" w:name="_Toc26375"/>
      <w:bookmarkStart w:id="211" w:name="_Toc22069"/>
      <w:bookmarkStart w:id="212" w:name="_Toc23391"/>
      <w:bookmarkStart w:id="213" w:name="_Toc6917"/>
      <w:r>
        <w:rPr>
          <w:rFonts w:hint="eastAsia" w:ascii="仿宋" w:hAnsi="仿宋" w:eastAsia="仿宋" w:cs="仿宋"/>
          <w:b/>
          <w:bCs/>
          <w:sz w:val="32"/>
          <w:szCs w:val="32"/>
        </w:rPr>
        <w:t>江苏省政府采购合同（合同编号</w:t>
      </w:r>
      <w:r>
        <w:rPr>
          <w:rFonts w:hint="eastAsia" w:ascii="Segoe UI" w:hAnsi="Segoe UI" w:eastAsia="宋体" w:cs="Segoe UI"/>
          <w:szCs w:val="21"/>
          <w:shd w:val="clear" w:color="auto" w:fill="FFFFFF"/>
          <w:lang w:val="en-US" w:eastAsia="zh-CN"/>
        </w:rPr>
        <w:t xml:space="preserve">    </w:t>
      </w:r>
      <w:r>
        <w:rPr>
          <w:rFonts w:hint="eastAsia" w:ascii="仿宋" w:hAnsi="仿宋" w:eastAsia="仿宋" w:cs="仿宋"/>
          <w:b/>
          <w:bCs/>
          <w:sz w:val="32"/>
          <w:szCs w:val="32"/>
        </w:rPr>
        <w:t>）</w:t>
      </w:r>
      <w:bookmarkEnd w:id="210"/>
      <w:bookmarkEnd w:id="211"/>
      <w:bookmarkEnd w:id="212"/>
      <w:bookmarkEnd w:id="213"/>
    </w:p>
    <w:p w14:paraId="7C619ADD">
      <w:pPr>
        <w:snapToGrid w:val="0"/>
        <w:spacing w:before="120" w:after="120" w:line="500" w:lineRule="exact"/>
        <w:ind w:firstLine="420" w:firstLineChars="175"/>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u w:val="single"/>
          <w:lang w:eastAsia="zh-CN"/>
        </w:rPr>
        <w:t>马丰河(丰利镇区段)护岸工程</w:t>
      </w:r>
    </w:p>
    <w:p w14:paraId="518F419A">
      <w:pPr>
        <w:snapToGrid w:val="0"/>
        <w:spacing w:before="120" w:after="120" w:line="500" w:lineRule="exact"/>
        <w:ind w:firstLine="420" w:firstLineChars="175"/>
        <w:rPr>
          <w:rFonts w:hint="eastAsia" w:ascii="Segoe UI" w:hAnsi="Segoe UI" w:eastAsia="仿宋" w:cs="Segoe UI"/>
          <w:szCs w:val="21"/>
          <w:shd w:val="clear" w:color="auto" w:fill="FFFFFF"/>
          <w:lang w:eastAsia="zh-CN"/>
        </w:rPr>
      </w:pPr>
      <w:r>
        <w:rPr>
          <w:rFonts w:hint="eastAsia" w:ascii="仿宋" w:hAnsi="仿宋" w:eastAsia="仿宋" w:cs="仿宋"/>
          <w:sz w:val="24"/>
          <w:szCs w:val="24"/>
        </w:rPr>
        <w:t>项目编号：</w:t>
      </w:r>
      <w:r>
        <w:rPr>
          <w:rFonts w:hint="eastAsia" w:ascii="Segoe UI" w:hAnsi="Segoe UI" w:eastAsia="宋体" w:cs="Segoe UI"/>
          <w:i w:val="0"/>
          <w:iCs w:val="0"/>
          <w:caps w:val="0"/>
          <w:spacing w:val="0"/>
          <w:sz w:val="21"/>
          <w:szCs w:val="21"/>
          <w:shd w:val="clear" w:fill="FFFFFF"/>
          <w:lang w:eastAsia="zh-CN"/>
        </w:rPr>
        <w:t>JSZC-320623-NTJR-C2026-0017</w:t>
      </w:r>
    </w:p>
    <w:p w14:paraId="3D9CC79E">
      <w:pPr>
        <w:snapToGrid w:val="0"/>
        <w:spacing w:before="120" w:after="120" w:line="500" w:lineRule="exact"/>
        <w:ind w:firstLine="420" w:firstLineChars="175"/>
        <w:rPr>
          <w:rFonts w:hint="eastAsia" w:ascii="仿宋" w:hAnsi="仿宋" w:eastAsia="仿宋" w:cs="仿宋"/>
          <w:sz w:val="24"/>
          <w:szCs w:val="24"/>
          <w:lang w:eastAsia="zh-CN"/>
        </w:rPr>
      </w:pPr>
      <w:r>
        <w:rPr>
          <w:rFonts w:hint="eastAsia" w:ascii="仿宋" w:hAnsi="仿宋" w:eastAsia="仿宋" w:cs="仿宋"/>
          <w:sz w:val="24"/>
          <w:szCs w:val="24"/>
        </w:rPr>
        <w:t>甲方：（买方）</w:t>
      </w:r>
      <w:r>
        <w:rPr>
          <w:rFonts w:hint="eastAsia" w:ascii="仿宋" w:hAnsi="仿宋" w:eastAsia="仿宋" w:cs="仿宋"/>
          <w:sz w:val="24"/>
          <w:szCs w:val="24"/>
          <w:u w:val="single"/>
          <w:lang w:eastAsia="zh-CN"/>
        </w:rPr>
        <w:t>如东县水务局</w:t>
      </w:r>
    </w:p>
    <w:p w14:paraId="1C0C5CEF">
      <w:pPr>
        <w:snapToGrid w:val="0"/>
        <w:spacing w:before="120" w:after="120" w:line="500" w:lineRule="exact"/>
        <w:ind w:firstLine="420" w:firstLineChars="175"/>
        <w:rPr>
          <w:rFonts w:ascii="仿宋" w:hAnsi="仿宋" w:eastAsia="仿宋" w:cs="仿宋"/>
          <w:sz w:val="24"/>
          <w:szCs w:val="24"/>
        </w:rPr>
      </w:pPr>
      <w:r>
        <w:rPr>
          <w:rFonts w:hint="eastAsia" w:ascii="仿宋" w:hAnsi="仿宋" w:eastAsia="仿宋" w:cs="仿宋"/>
          <w:sz w:val="24"/>
          <w:szCs w:val="24"/>
        </w:rPr>
        <w:t>乙方：（卖方）</w:t>
      </w:r>
      <w:r>
        <w:rPr>
          <w:rFonts w:hint="eastAsia" w:ascii="仿宋" w:hAnsi="仿宋" w:eastAsia="仿宋" w:cs="仿宋"/>
          <w:sz w:val="24"/>
          <w:szCs w:val="24"/>
          <w:u w:val="single"/>
        </w:rPr>
        <w:t>　　　　　　　　　</w:t>
      </w:r>
    </w:p>
    <w:p w14:paraId="4D953756">
      <w:pPr>
        <w:snapToGrid w:val="0"/>
        <w:spacing w:before="120" w:after="120"/>
        <w:ind w:firstLine="420" w:firstLineChars="175"/>
        <w:rPr>
          <w:rFonts w:ascii="仿宋" w:hAnsi="仿宋" w:eastAsia="仿宋" w:cs="仿宋"/>
          <w:b/>
          <w:sz w:val="24"/>
          <w:szCs w:val="24"/>
        </w:rPr>
      </w:pP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 xml:space="preserve">中华人民共和国政府采购法》等有关的法律法规，以及本采购项目的磋商文件、乙方的《响应文件》及《成交通知书》，甲乙双方同意签订本合同。具体情况及要求如下： </w:t>
      </w:r>
    </w:p>
    <w:p w14:paraId="76283282">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2022291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lang w:eastAsia="zh-CN"/>
        </w:rPr>
        <w:t>马丰河(丰利镇区段)护岸工程</w:t>
      </w:r>
      <w:r>
        <w:rPr>
          <w:rFonts w:hint="eastAsia" w:ascii="仿宋" w:hAnsi="仿宋" w:eastAsia="仿宋" w:cs="仿宋"/>
          <w:sz w:val="24"/>
          <w:szCs w:val="24"/>
          <w:u w:val="single"/>
        </w:rPr>
        <w:t>施工</w:t>
      </w:r>
    </w:p>
    <w:p w14:paraId="326EC5C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合格</w:t>
      </w:r>
    </w:p>
    <w:p w14:paraId="2C79AE4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见清单</w:t>
      </w:r>
    </w:p>
    <w:p w14:paraId="72854074">
      <w:pPr>
        <w:snapToGrid w:val="0"/>
        <w:spacing w:before="120" w:after="120" w:line="5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1.4 履行时间（期限）：</w:t>
      </w:r>
      <w:r>
        <w:rPr>
          <w:rFonts w:hint="eastAsia" w:ascii="仿宋" w:hAnsi="仿宋" w:eastAsia="仿宋" w:cs="仿宋"/>
          <w:sz w:val="24"/>
          <w:szCs w:val="24"/>
          <w:u w:val="single"/>
          <w:lang w:eastAsia="zh-CN"/>
        </w:rPr>
        <w:t>120日历天</w:t>
      </w:r>
    </w:p>
    <w:p w14:paraId="031F4242">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4CD280C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1.6 履行方式：</w:t>
      </w:r>
    </w:p>
    <w:p w14:paraId="57BB5391">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5AD4B5F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2.1 本合同金额为（大写）：元（</w:t>
      </w:r>
      <w:r>
        <w:rPr>
          <w:rFonts w:hint="eastAsia" w:eastAsia="仿宋" w:cs="Calibri"/>
          <w:sz w:val="24"/>
          <w:szCs w:val="24"/>
          <w:u w:val="single"/>
        </w:rPr>
        <w:t>¥</w:t>
      </w:r>
      <w:r>
        <w:rPr>
          <w:rFonts w:hint="eastAsia" w:ascii="仿宋" w:hAnsi="仿宋" w:eastAsia="仿宋" w:cs="仿宋"/>
          <w:sz w:val="24"/>
          <w:szCs w:val="24"/>
        </w:rPr>
        <w:t>元）人民币。</w:t>
      </w:r>
    </w:p>
    <w:p w14:paraId="71701405">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5D3B369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2AEC8C2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60162A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54536C15">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3010C79B">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33031CB5">
      <w:pPr>
        <w:snapToGrid w:val="0"/>
        <w:spacing w:before="120" w:after="120" w:line="500" w:lineRule="exact"/>
        <w:ind w:left="239" w:leftChars="114" w:firstLine="480" w:firstLineChars="20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1F4F4914">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72D20ED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6.1 乙方交纳人民币元作为本合同的履约保证金。</w:t>
      </w:r>
    </w:p>
    <w:p w14:paraId="69328D1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22E91DA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6.2.1履约保证金退还方式：</w:t>
      </w:r>
    </w:p>
    <w:p w14:paraId="10BBAC8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 xml:space="preserve">  在合同工程验收且提供完整的施工资料后退还。                  </w:t>
      </w:r>
    </w:p>
    <w:p w14:paraId="5E3F4BD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6.2.3履约保证金退还条件：乙方全部履约合同义务，经甲方验收合格无质量、进度等问题的，甲方在验收合格后一次性退还履约保证金，甲方若逾期退还履约保证金的，按照逾期部分的每日0.05%支付违约金。</w:t>
      </w:r>
    </w:p>
    <w:p w14:paraId="0E6C615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5A4F572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5865A96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28A0B64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0FC33C0A">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02D94E1E">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7.2除网络监控系统外，乙方不得将合同标的分包给他人履行。</w:t>
      </w:r>
    </w:p>
    <w:p w14:paraId="1E288D70">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77713AFF">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68DAA8A6">
      <w:pPr>
        <w:snapToGrid w:val="0"/>
        <w:spacing w:before="120" w:after="120"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7FB6F3A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8.1.1 预付款</w:t>
      </w:r>
      <w:r>
        <w:rPr>
          <w:rFonts w:hint="eastAsia" w:ascii="仿宋" w:hAnsi="仿宋" w:eastAsia="仿宋" w:cs="仿宋"/>
          <w:sz w:val="24"/>
          <w:szCs w:val="24"/>
          <w:lang w:eastAsia="zh-CN"/>
        </w:rPr>
        <w:t>:工程开工后，预付付款基数的10%。</w:t>
      </w:r>
    </w:p>
    <w:p w14:paraId="1B851FA7">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8.1.</w:t>
      </w:r>
      <w:r>
        <w:rPr>
          <w:rFonts w:hint="eastAsia" w:ascii="仿宋" w:hAnsi="仿宋" w:eastAsia="仿宋" w:cs="仿宋"/>
          <w:sz w:val="24"/>
          <w:szCs w:val="24"/>
          <w:lang w:val="en-US" w:eastAsia="zh-CN"/>
        </w:rPr>
        <w:t>2合同签订并进场后支付合同价的10%作为预付款，根据进度支付进度款的80%，</w:t>
      </w:r>
      <w:r>
        <w:rPr>
          <w:rFonts w:hint="eastAsia" w:ascii="仿宋" w:hAnsi="仿宋" w:eastAsia="仿宋" w:cs="仿宋"/>
          <w:sz w:val="24"/>
          <w:szCs w:val="24"/>
        </w:rPr>
        <w:t>工程</w:t>
      </w:r>
      <w:r>
        <w:rPr>
          <w:rFonts w:hint="eastAsia" w:ascii="仿宋" w:hAnsi="仿宋" w:eastAsia="仿宋" w:cs="仿宋"/>
          <w:sz w:val="24"/>
          <w:szCs w:val="24"/>
          <w:lang w:val="en-US" w:eastAsia="zh-CN"/>
        </w:rPr>
        <w:t>完工</w:t>
      </w:r>
      <w:r>
        <w:rPr>
          <w:rFonts w:hint="eastAsia" w:ascii="仿宋" w:hAnsi="仿宋" w:eastAsia="仿宋" w:cs="仿宋"/>
          <w:sz w:val="24"/>
          <w:szCs w:val="24"/>
        </w:rPr>
        <w:t>验收合格后付至合同价的</w:t>
      </w:r>
      <w:r>
        <w:rPr>
          <w:rFonts w:hint="eastAsia" w:ascii="仿宋" w:hAnsi="仿宋" w:eastAsia="仿宋" w:cs="仿宋"/>
          <w:sz w:val="24"/>
          <w:szCs w:val="24"/>
          <w:lang w:val="en-US" w:eastAsia="zh-CN"/>
        </w:rPr>
        <w:t>90</w:t>
      </w:r>
      <w:r>
        <w:rPr>
          <w:rFonts w:hint="eastAsia" w:ascii="仿宋" w:hAnsi="仿宋" w:eastAsia="仿宋" w:cs="仿宋"/>
          <w:sz w:val="24"/>
          <w:szCs w:val="24"/>
        </w:rPr>
        <w:t>%；工程竣工审计结束后支付至审定价款的97%；余款3%作为工程质量保证金，待项目缺陷责任期满后一次性结清。</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缺陷责任期为合同工程验收后1年，所有支付时需提供发票</w:t>
      </w:r>
      <w:r>
        <w:rPr>
          <w:rFonts w:hint="eastAsia" w:ascii="仿宋" w:hAnsi="仿宋" w:eastAsia="仿宋" w:cs="仿宋"/>
          <w:sz w:val="24"/>
          <w:szCs w:val="24"/>
          <w:lang w:eastAsia="zh-CN"/>
        </w:rPr>
        <w:t>）</w:t>
      </w:r>
    </w:p>
    <w:p w14:paraId="4D6AD35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九、税费</w:t>
      </w:r>
    </w:p>
    <w:p w14:paraId="6E6700D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3E61F68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594D694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10.1 甲方依法组织履约验收工作。</w:t>
      </w:r>
    </w:p>
    <w:p w14:paraId="077B569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A7039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3F5A20F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70C2BAC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w:t>
      </w:r>
      <w:r>
        <w:rPr>
          <w:rFonts w:hint="eastAsia" w:ascii="仿宋" w:hAnsi="仿宋" w:eastAsia="仿宋" w:cs="仿宋"/>
          <w:sz w:val="24"/>
          <w:szCs w:val="24"/>
          <w:lang w:eastAsia="zh-CN"/>
        </w:rPr>
        <w:t>，</w:t>
      </w:r>
      <w:r>
        <w:rPr>
          <w:rFonts w:hint="eastAsia" w:ascii="仿宋" w:hAnsi="仿宋" w:eastAsia="仿宋" w:cs="仿宋"/>
          <w:sz w:val="24"/>
          <w:szCs w:val="24"/>
        </w:rPr>
        <w:t>甲方按照采购合同的约定对每一项技术、服务、安全标准的履约情况进行确认。验收结束后</w:t>
      </w:r>
      <w:r>
        <w:rPr>
          <w:rFonts w:hint="eastAsia" w:ascii="仿宋" w:hAnsi="仿宋" w:eastAsia="仿宋" w:cs="仿宋"/>
          <w:sz w:val="24"/>
          <w:szCs w:val="24"/>
          <w:lang w:eastAsia="zh-CN"/>
        </w:rPr>
        <w:t>，</w:t>
      </w:r>
      <w:r>
        <w:rPr>
          <w:rFonts w:hint="eastAsia" w:ascii="仿宋" w:hAnsi="仿宋" w:eastAsia="仿宋" w:cs="仿宋"/>
          <w:sz w:val="24"/>
          <w:szCs w:val="24"/>
        </w:rPr>
        <w:t>验收小组出具验收书</w:t>
      </w:r>
      <w:r>
        <w:rPr>
          <w:rFonts w:hint="eastAsia" w:ascii="仿宋" w:hAnsi="仿宋" w:eastAsia="仿宋" w:cs="仿宋"/>
          <w:sz w:val="24"/>
          <w:szCs w:val="24"/>
          <w:lang w:eastAsia="zh-CN"/>
        </w:rPr>
        <w:t>，</w:t>
      </w:r>
      <w:r>
        <w:rPr>
          <w:rFonts w:hint="eastAsia" w:ascii="仿宋" w:hAnsi="仿宋" w:eastAsia="仿宋" w:cs="仿宋"/>
          <w:sz w:val="24"/>
          <w:szCs w:val="24"/>
        </w:rPr>
        <w:t>列明各项标准的验收情况及项目总体评价</w:t>
      </w:r>
      <w:r>
        <w:rPr>
          <w:rFonts w:hint="eastAsia" w:ascii="仿宋" w:hAnsi="仿宋" w:eastAsia="仿宋" w:cs="仿宋"/>
          <w:sz w:val="24"/>
          <w:szCs w:val="24"/>
          <w:lang w:eastAsia="zh-CN"/>
        </w:rPr>
        <w:t>，</w:t>
      </w:r>
      <w:r>
        <w:rPr>
          <w:rFonts w:hint="eastAsia" w:ascii="仿宋" w:hAnsi="仿宋" w:eastAsia="仿宋" w:cs="仿宋"/>
          <w:sz w:val="24"/>
          <w:szCs w:val="24"/>
        </w:rPr>
        <w:t>由验收双方共同签署。验收结果与采购合同约定的资金支付及履约保证金返还条件挂钩。履约验收的各项资料存档备查。</w:t>
      </w:r>
    </w:p>
    <w:p w14:paraId="16B6F2C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10.6 验收合格的项目</w:t>
      </w:r>
      <w:r>
        <w:rPr>
          <w:rFonts w:hint="eastAsia" w:ascii="仿宋" w:hAnsi="仿宋" w:eastAsia="仿宋" w:cs="仿宋"/>
          <w:sz w:val="24"/>
          <w:szCs w:val="24"/>
          <w:lang w:eastAsia="zh-CN"/>
        </w:rPr>
        <w:t>，</w:t>
      </w:r>
      <w:r>
        <w:rPr>
          <w:rFonts w:hint="eastAsia" w:ascii="仿宋" w:hAnsi="仿宋" w:eastAsia="仿宋" w:cs="仿宋"/>
          <w:sz w:val="24"/>
          <w:szCs w:val="24"/>
        </w:rPr>
        <w:t>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sz w:val="24"/>
          <w:szCs w:val="24"/>
          <w:lang w:eastAsia="zh-CN"/>
        </w:rPr>
        <w:t>《中华人民共和国民法典》</w:t>
      </w:r>
      <w:r>
        <w:rPr>
          <w:rFonts w:hint="eastAsia" w:ascii="仿宋" w:hAnsi="仿宋" w:eastAsia="仿宋" w:cs="仿宋"/>
          <w:sz w:val="24"/>
          <w:szCs w:val="24"/>
        </w:rPr>
        <w:t>。乙方在履约过程中有政府采购法律法规规定的违法违规情形的</w:t>
      </w:r>
      <w:r>
        <w:rPr>
          <w:rFonts w:hint="eastAsia" w:ascii="仿宋" w:hAnsi="仿宋" w:eastAsia="仿宋" w:cs="仿宋"/>
          <w:sz w:val="24"/>
          <w:szCs w:val="24"/>
          <w:lang w:eastAsia="zh-CN"/>
        </w:rPr>
        <w:t>，</w:t>
      </w:r>
      <w:r>
        <w:rPr>
          <w:rFonts w:hint="eastAsia" w:ascii="仿宋" w:hAnsi="仿宋" w:eastAsia="仿宋" w:cs="仿宋"/>
          <w:sz w:val="24"/>
          <w:szCs w:val="24"/>
        </w:rPr>
        <w:t>甲方将及时报告本级财政部门。</w:t>
      </w:r>
    </w:p>
    <w:p w14:paraId="50ED1565">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十二、违约责任</w:t>
      </w:r>
    </w:p>
    <w:p w14:paraId="07451CF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w:t>
      </w:r>
      <w:r>
        <w:rPr>
          <w:rFonts w:hint="eastAsia" w:ascii="仿宋" w:hAnsi="仿宋" w:eastAsia="仿宋" w:cs="仿宋"/>
          <w:sz w:val="24"/>
          <w:szCs w:val="24"/>
        </w:rPr>
        <w:t>的违约金。</w:t>
      </w:r>
    </w:p>
    <w:p w14:paraId="7FC0EE5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12.2 甲方无故逾期验收和办理合同款项支付手续的</w:t>
      </w:r>
      <w:r>
        <w:rPr>
          <w:rFonts w:hint="eastAsia" w:ascii="仿宋" w:hAnsi="仿宋" w:eastAsia="仿宋" w:cs="仿宋"/>
          <w:sz w:val="24"/>
          <w:szCs w:val="24"/>
          <w:lang w:eastAsia="zh-CN"/>
        </w:rPr>
        <w:t>，</w:t>
      </w:r>
      <w:r>
        <w:rPr>
          <w:rFonts w:hint="eastAsia" w:ascii="仿宋" w:hAnsi="仿宋" w:eastAsia="仿宋" w:cs="仿宋"/>
          <w:sz w:val="24"/>
          <w:szCs w:val="24"/>
        </w:rPr>
        <w:t>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每日向乙方支付违约金。</w:t>
      </w:r>
    </w:p>
    <w:p w14:paraId="362725A7">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12.3 乙方逾期交付合同标的的，乙方应按逾期交付合同总额每日</w:t>
      </w:r>
      <w:r>
        <w:rPr>
          <w:rFonts w:hint="eastAsia" w:ascii="仿宋" w:hAnsi="仿宋" w:eastAsia="仿宋" w:cs="仿宋"/>
          <w:sz w:val="24"/>
          <w:szCs w:val="24"/>
          <w:u w:val="single"/>
        </w:rPr>
        <w:t>***</w:t>
      </w:r>
      <w:r>
        <w:rPr>
          <w:rFonts w:hint="eastAsia" w:ascii="仿宋" w:hAnsi="仿宋" w:eastAsia="仿宋" w:cs="仿宋"/>
          <w:sz w:val="24"/>
          <w:szCs w:val="24"/>
        </w:rPr>
        <w:t>向甲方支付违约金，由甲方从待付合同款项中扣除。逾期超过约定日期</w:t>
      </w:r>
      <w:r>
        <w:rPr>
          <w:rFonts w:hint="eastAsia" w:ascii="仿宋" w:hAnsi="仿宋" w:eastAsia="仿宋" w:cs="仿宋"/>
          <w:sz w:val="24"/>
          <w:szCs w:val="24"/>
          <w:u w:val="single"/>
        </w:rPr>
        <w:t>***</w:t>
      </w:r>
      <w:r>
        <w:rPr>
          <w:rFonts w:hint="eastAsia" w:ascii="仿宋" w:hAnsi="仿宋" w:eastAsia="仿宋" w:cs="仿宋"/>
          <w:sz w:val="24"/>
          <w:szCs w:val="24"/>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w:t>
      </w:r>
      <w:r>
        <w:rPr>
          <w:rFonts w:hint="eastAsia" w:ascii="仿宋" w:hAnsi="仿宋" w:eastAsia="仿宋" w:cs="仿宋"/>
          <w:sz w:val="24"/>
          <w:szCs w:val="24"/>
        </w:rPr>
        <w:t xml:space="preserve">的违约金，如造成甲方损失超过违约金的，超出部分由乙方继续承担赔偿责任。 </w:t>
      </w:r>
    </w:p>
    <w:p w14:paraId="01476F5A">
      <w:pPr>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50AFB092">
      <w:pPr>
        <w:snapToGrid w:val="0"/>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12.5乙方项目经理应在监理人签发进场通知后的7日内到职。项目经理、项目技术负责人不得易人，特殊情况下应提出书面申请并征得甲方同意，并就上述人员分别处违约金10万元/人次、6万元/人次，且不得降低原有要求。项目经理（含变更后的）、技术负责人短期离开工地，应事先提出书面申请并征得同意后方可离开。3天以内（含3天）报监理人批准，报甲方核备，同时应委派代表代行其职，3天以上报监理人转报甲方批准。项目经理、技术负责人在工由发包人对其考勤，对于月在工天数少于22天的，每少一天，处违约金2000元/（人*天），质检员、安全员、资料员每少一天，处违约金1000元/（人*天）。</w:t>
      </w:r>
    </w:p>
    <w:p w14:paraId="513377E5">
      <w:pPr>
        <w:snapToGrid w:val="0"/>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上述人员的考勤由甲方指定专人负责，乙方须配备具有远程查看的人脸考勤设施，考勤结果装订成册。</w:t>
      </w:r>
    </w:p>
    <w:p w14:paraId="14C8DC66">
      <w:pPr>
        <w:snapToGrid w:val="0"/>
        <w:spacing w:line="500" w:lineRule="exact"/>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12.6如果乙方不能按合同中规定的工期完成本工程，乙方应向业主支付违约金。工期每拖延一天的赔偿金额2000元。上述违约金的最高限额5万元。</w:t>
      </w:r>
    </w:p>
    <w:p w14:paraId="7A80CACB">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十三、不可抗力事件处理</w:t>
      </w:r>
    </w:p>
    <w:p w14:paraId="08DF9384">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5012941C">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5B5C1D6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w:t>
      </w:r>
      <w:r>
        <w:rPr>
          <w:rFonts w:hint="eastAsia" w:ascii="仿宋" w:hAnsi="仿宋" w:eastAsia="仿宋" w:cs="仿宋"/>
          <w:sz w:val="24"/>
          <w:szCs w:val="24"/>
        </w:rPr>
        <w:t>天以上，双方应通过友好协商，确定是否继续履行合同。</w:t>
      </w:r>
    </w:p>
    <w:p w14:paraId="5C5B8798">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十四、解决争议的方法</w:t>
      </w:r>
    </w:p>
    <w:p w14:paraId="18C0A96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1EC261F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十五、合同生效及其它</w:t>
      </w:r>
    </w:p>
    <w:p w14:paraId="6B73D333">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4E2AA53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096FB16E">
      <w:pPr>
        <w:pStyle w:val="4"/>
        <w:spacing w:line="360" w:lineRule="auto"/>
        <w:ind w:firstLine="480"/>
        <w:rPr>
          <w:rFonts w:ascii="宋体" w:hAnsi="宋体" w:cs="宋体"/>
          <w:b/>
        </w:rPr>
      </w:pPr>
      <w:r>
        <w:rPr>
          <w:rFonts w:hint="eastAsia" w:ascii="宋体" w:hAnsi="宋体" w:cs="宋体"/>
          <w:b/>
        </w:rPr>
        <w:t>15.3根据江苏省水利厅文件苏水财〔2014〕23号《江苏省水利工程维修养护及防汛防旱专项资金财务管理办法》，中标供应商必须无条件接受财政、水利、审计单位和采购人对该工程实际成本的延伸审计或资金使用情况检查。</w:t>
      </w:r>
    </w:p>
    <w:p w14:paraId="156CC39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 本合同正本一式</w:t>
      </w:r>
      <w:r>
        <w:rPr>
          <w:rFonts w:hint="eastAsia" w:ascii="仿宋" w:hAnsi="仿宋" w:eastAsia="仿宋" w:cs="仿宋"/>
          <w:sz w:val="24"/>
          <w:szCs w:val="24"/>
          <w:lang w:eastAsia="zh-CN"/>
        </w:rPr>
        <w:t>四份</w:t>
      </w:r>
      <w:r>
        <w:rPr>
          <w:rFonts w:hint="eastAsia" w:ascii="仿宋" w:hAnsi="仿宋" w:eastAsia="仿宋" w:cs="仿宋"/>
          <w:sz w:val="24"/>
          <w:szCs w:val="24"/>
        </w:rPr>
        <w:t>，具有同等法律效力。</w:t>
      </w:r>
    </w:p>
    <w:p w14:paraId="65ED722E">
      <w:pPr>
        <w:snapToGrid w:val="0"/>
        <w:spacing w:before="120" w:after="120" w:line="500" w:lineRule="exact"/>
        <w:ind w:left="480" w:hanging="480" w:hangingChars="200"/>
        <w:rPr>
          <w:rFonts w:ascii="仿宋" w:hAnsi="仿宋" w:eastAsia="仿宋" w:cs="仿宋"/>
          <w:sz w:val="24"/>
          <w:szCs w:val="24"/>
        </w:rPr>
      </w:pPr>
    </w:p>
    <w:p w14:paraId="17820A2B">
      <w:pPr>
        <w:snapToGrid w:val="0"/>
        <w:spacing w:before="120" w:after="120" w:line="500" w:lineRule="exact"/>
        <w:ind w:left="480" w:hanging="480" w:hangingChars="200"/>
        <w:rPr>
          <w:rFonts w:ascii="仿宋" w:hAnsi="仿宋" w:eastAsia="仿宋" w:cs="仿宋"/>
          <w:sz w:val="24"/>
          <w:szCs w:val="24"/>
        </w:rPr>
      </w:pPr>
    </w:p>
    <w:p w14:paraId="1ED45E64">
      <w:pPr>
        <w:snapToGrid w:val="0"/>
        <w:spacing w:before="120" w:after="120" w:line="0" w:lineRule="atLeast"/>
        <w:rPr>
          <w:rFonts w:ascii="仿宋" w:hAnsi="仿宋" w:eastAsia="仿宋" w:cs="仿宋"/>
          <w:sz w:val="24"/>
          <w:szCs w:val="24"/>
        </w:rPr>
      </w:pPr>
    </w:p>
    <w:p w14:paraId="07242C5F">
      <w:pPr>
        <w:snapToGrid w:val="0"/>
        <w:spacing w:before="120" w:after="120" w:line="0" w:lineRule="atLeast"/>
        <w:ind w:left="449" w:leftChars="214" w:firstLine="480" w:firstLineChars="200"/>
        <w:rPr>
          <w:rFonts w:ascii="仿宋" w:hAnsi="仿宋" w:eastAsia="仿宋" w:cs="仿宋"/>
          <w:sz w:val="24"/>
          <w:szCs w:val="24"/>
        </w:rPr>
      </w:pPr>
      <w:r>
        <w:rPr>
          <w:rFonts w:hint="eastAsia" w:ascii="仿宋" w:hAnsi="仿宋" w:eastAsia="仿宋" w:cs="仿宋"/>
          <w:sz w:val="24"/>
          <w:szCs w:val="24"/>
        </w:rPr>
        <w:t xml:space="preserve"> 甲方：                            乙方： </w:t>
      </w:r>
    </w:p>
    <w:p w14:paraId="1D979EF1">
      <w:pPr>
        <w:snapToGrid w:val="0"/>
        <w:spacing w:before="120" w:after="120" w:line="0" w:lineRule="atLeast"/>
        <w:ind w:firstLine="1080" w:firstLineChars="450"/>
        <w:rPr>
          <w:rFonts w:ascii="仿宋" w:hAnsi="仿宋" w:eastAsia="仿宋" w:cs="仿宋"/>
          <w:sz w:val="24"/>
          <w:szCs w:val="24"/>
        </w:rPr>
      </w:pPr>
      <w:r>
        <w:rPr>
          <w:rFonts w:hint="eastAsia" w:ascii="仿宋" w:hAnsi="仿宋" w:eastAsia="仿宋" w:cs="仿宋"/>
          <w:sz w:val="24"/>
          <w:szCs w:val="24"/>
        </w:rPr>
        <w:t xml:space="preserve">地址：                            地址： </w:t>
      </w:r>
    </w:p>
    <w:p w14:paraId="4850B684">
      <w:pPr>
        <w:snapToGrid w:val="0"/>
        <w:spacing w:before="120" w:after="120" w:line="0" w:lineRule="atLeast"/>
        <w:ind w:firstLine="1080" w:firstLineChars="450"/>
        <w:rPr>
          <w:rFonts w:ascii="仿宋" w:hAnsi="仿宋" w:eastAsia="仿宋" w:cs="仿宋"/>
          <w:sz w:val="24"/>
          <w:szCs w:val="24"/>
        </w:rPr>
      </w:pPr>
      <w:r>
        <w:rPr>
          <w:rFonts w:hint="eastAsia" w:ascii="仿宋" w:hAnsi="仿宋" w:eastAsia="仿宋" w:cs="仿宋"/>
          <w:sz w:val="24"/>
          <w:szCs w:val="24"/>
        </w:rPr>
        <w:t>法定代表人或授权代表：            法定代表人或授权代表：</w:t>
      </w:r>
    </w:p>
    <w:p w14:paraId="1BF81C95">
      <w:pPr>
        <w:snapToGrid w:val="0"/>
        <w:spacing w:before="120" w:after="120" w:line="0" w:lineRule="atLeast"/>
        <w:ind w:firstLine="1080" w:firstLineChars="450"/>
        <w:rPr>
          <w:rFonts w:ascii="仿宋" w:hAnsi="仿宋" w:eastAsia="仿宋" w:cs="仿宋"/>
          <w:szCs w:val="21"/>
        </w:rPr>
      </w:pPr>
      <w:r>
        <w:rPr>
          <w:rFonts w:hint="eastAsia" w:ascii="仿宋" w:hAnsi="仿宋" w:eastAsia="仿宋" w:cs="仿宋"/>
          <w:sz w:val="24"/>
          <w:szCs w:val="24"/>
        </w:rPr>
        <w:t xml:space="preserve">联系电话：                        联系电话：          </w:t>
      </w:r>
    </w:p>
    <w:p w14:paraId="2E827849">
      <w:pPr>
        <w:spacing w:line="500" w:lineRule="exact"/>
        <w:ind w:firstLine="480" w:firstLineChars="200"/>
        <w:jc w:val="right"/>
        <w:rPr>
          <w:rFonts w:ascii="仿宋" w:hAnsi="仿宋" w:eastAsia="仿宋" w:cs="仿宋"/>
          <w:bCs/>
          <w:sz w:val="24"/>
          <w:szCs w:val="24"/>
        </w:rPr>
      </w:pP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bookmarkEnd w:id="207"/>
    <w:bookmarkEnd w:id="208"/>
    <w:bookmarkEnd w:id="209"/>
    <w:p w14:paraId="7DD80343">
      <w:pPr>
        <w:rPr>
          <w:rFonts w:ascii="仿宋" w:hAnsi="仿宋" w:eastAsia="仿宋" w:cs="仿宋"/>
          <w:b/>
          <w:sz w:val="44"/>
          <w:szCs w:val="21"/>
        </w:rPr>
      </w:pPr>
      <w:bookmarkStart w:id="214" w:name="_Hlt16619369"/>
      <w:bookmarkEnd w:id="214"/>
      <w:bookmarkStart w:id="215" w:name="_Toc20823346"/>
      <w:bookmarkStart w:id="216" w:name="_Toc16938590"/>
      <w:bookmarkStart w:id="217" w:name="_Toc120614244"/>
      <w:bookmarkStart w:id="218" w:name="_Hlt16619350"/>
      <w:bookmarkStart w:id="219" w:name="_Toc462564139"/>
      <w:bookmarkStart w:id="220" w:name="_Toc479757211"/>
      <w:r>
        <w:rPr>
          <w:rFonts w:hint="eastAsia" w:ascii="仿宋" w:hAnsi="仿宋" w:eastAsia="仿宋" w:cs="仿宋"/>
          <w:bCs/>
          <w:sz w:val="24"/>
          <w:szCs w:val="24"/>
        </w:rPr>
        <w:br w:type="page"/>
      </w:r>
    </w:p>
    <w:p w14:paraId="4D8CA0B7">
      <w:pPr>
        <w:keepNext/>
        <w:spacing w:line="500" w:lineRule="exact"/>
        <w:jc w:val="center"/>
        <w:outlineLvl w:val="0"/>
        <w:rPr>
          <w:rFonts w:ascii="仿宋" w:hAnsi="仿宋" w:eastAsia="仿宋" w:cs="仿宋"/>
          <w:b/>
          <w:sz w:val="44"/>
          <w:szCs w:val="28"/>
        </w:rPr>
      </w:pPr>
      <w:bookmarkStart w:id="221" w:name="_Toc17880"/>
      <w:r>
        <w:rPr>
          <w:rFonts w:hint="eastAsia" w:ascii="仿宋" w:hAnsi="仿宋" w:eastAsia="仿宋" w:cs="仿宋"/>
          <w:b/>
          <w:sz w:val="44"/>
          <w:szCs w:val="28"/>
        </w:rPr>
        <w:t>第四章 采购需求</w:t>
      </w:r>
      <w:bookmarkEnd w:id="221"/>
    </w:p>
    <w:bookmarkEnd w:id="215"/>
    <w:bookmarkEnd w:id="216"/>
    <w:bookmarkEnd w:id="217"/>
    <w:bookmarkEnd w:id="218"/>
    <w:p w14:paraId="5AF263A5">
      <w:pPr>
        <w:keepNext w:val="0"/>
        <w:keepLines w:val="0"/>
        <w:pageBreakBefore w:val="0"/>
        <w:spacing w:line="460" w:lineRule="exact"/>
        <w:ind w:firstLine="562"/>
        <w:rPr>
          <w:rFonts w:hint="eastAsia" w:ascii="宋体" w:hAnsi="宋体" w:cs="宋体"/>
          <w:b/>
          <w:bCs/>
          <w:color w:val="000000"/>
          <w:sz w:val="24"/>
          <w:szCs w:val="24"/>
          <w:highlight w:val="none"/>
        </w:rPr>
      </w:pPr>
      <w:bookmarkStart w:id="222" w:name="_Toc26554093"/>
      <w:bookmarkStart w:id="223" w:name="_Toc49090575"/>
      <w:r>
        <w:rPr>
          <w:rFonts w:hint="eastAsia" w:ascii="宋体" w:hAnsi="宋体" w:cs="宋体"/>
          <w:b/>
          <w:bCs/>
          <w:color w:val="000000"/>
          <w:sz w:val="24"/>
          <w:szCs w:val="24"/>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1DAFAD">
      <w:pPr>
        <w:keepNext w:val="0"/>
        <w:keepLines w:val="0"/>
        <w:pageBreakBefore w:val="0"/>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供应商不能简单照搬照抄</w:t>
      </w:r>
      <w:r>
        <w:rPr>
          <w:rFonts w:hint="eastAsia" w:ascii="宋体" w:hAnsi="宋体" w:cs="宋体"/>
          <w:b/>
          <w:bCs/>
          <w:color w:val="000000"/>
          <w:sz w:val="24"/>
          <w:szCs w:val="24"/>
          <w:highlight w:val="none"/>
          <w:lang w:eastAsia="zh-CN"/>
        </w:rPr>
        <w:t>磋商</w:t>
      </w:r>
      <w:r>
        <w:rPr>
          <w:rFonts w:hint="eastAsia" w:ascii="宋体" w:hAnsi="宋体" w:cs="宋体"/>
          <w:b/>
          <w:bCs/>
          <w:color w:val="000000"/>
          <w:sz w:val="24"/>
          <w:szCs w:val="24"/>
          <w:highlight w:val="none"/>
        </w:rPr>
        <w:t>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5E41A7EC">
      <w:pPr>
        <w:keepNext w:val="0"/>
        <w:keepLines w:val="0"/>
        <w:pageBreakBefore w:val="0"/>
        <w:spacing w:line="460" w:lineRule="exact"/>
        <w:ind w:firstLine="482"/>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rPr>
        <w:t>（一）采购标的需实现的功能或者目标, 以及为落实政府采购政策需满足的要求</w:t>
      </w:r>
    </w:p>
    <w:p w14:paraId="113D03F1">
      <w:pPr>
        <w:tabs>
          <w:tab w:val="left" w:pos="0"/>
        </w:tabs>
        <w:spacing w:line="460" w:lineRule="exact"/>
        <w:ind w:firstLine="562"/>
        <w:rPr>
          <w:color w:val="000000"/>
          <w:highlight w:val="none"/>
          <w:lang w:val="en-US" w:eastAsia="zh-CN"/>
        </w:rPr>
      </w:pPr>
      <w:r>
        <w:rPr>
          <w:rFonts w:hint="eastAsia" w:ascii="宋体" w:hAnsi="宋体" w:cs="宋体"/>
          <w:color w:val="000000"/>
          <w:sz w:val="24"/>
          <w:szCs w:val="24"/>
          <w:highlight w:val="none"/>
          <w:lang w:val="en-US" w:eastAsia="zh-CN"/>
        </w:rPr>
        <w:t>分项报价表中的工程量和设计图纸，欢迎符合本项目资格要求的供应商前来投标。</w:t>
      </w:r>
    </w:p>
    <w:p w14:paraId="570775D4">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（二）采购标的需执行的国家相关标准、行业标准、地方标准或者其他标准、规范</w:t>
      </w:r>
    </w:p>
    <w:p w14:paraId="2ADB37AB">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按国家现行相关法律法规和行业标准执行。</w:t>
      </w:r>
    </w:p>
    <w:p w14:paraId="0015496F">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1、工程采用的计价规范</w:t>
      </w:r>
    </w:p>
    <w:p w14:paraId="7CCB01BE">
      <w:pPr>
        <w:keepNext w:val="0"/>
        <w:keepLines w:val="0"/>
        <w:pageBreakBefore w:val="0"/>
        <w:tabs>
          <w:tab w:val="left" w:pos="0"/>
          <w:tab w:val="left" w:pos="683"/>
        </w:tabs>
        <w:spacing w:line="460" w:lineRule="exact"/>
        <w:ind w:firstLine="562"/>
        <w:rPr>
          <w:rFonts w:hint="eastAsia" w:ascii="宋体" w:hAnsi="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具体详见附件《马丰河(丰利镇区段)护岸工程编制说明》</w:t>
      </w:r>
    </w:p>
    <w:p w14:paraId="4280CD4A">
      <w:pPr>
        <w:keepNext w:val="0"/>
        <w:keepLines w:val="0"/>
        <w:pageBreakBefore w:val="0"/>
        <w:numPr>
          <w:ilvl w:val="0"/>
          <w:numId w:val="1"/>
        </w:numPr>
        <w:tabs>
          <w:tab w:val="left" w:pos="0"/>
          <w:tab w:val="left" w:pos="683"/>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本工程对施工工艺的特殊要求</w:t>
      </w:r>
    </w:p>
    <w:p w14:paraId="25A96380">
      <w:pPr>
        <w:keepNext w:val="0"/>
        <w:keepLines w:val="0"/>
        <w:pageBreakBefore w:val="0"/>
        <w:numPr>
          <w:ilvl w:val="0"/>
          <w:numId w:val="0"/>
        </w:numPr>
        <w:tabs>
          <w:tab w:val="left" w:pos="0"/>
          <w:tab w:val="left" w:pos="683"/>
        </w:tabs>
        <w:spacing w:line="460" w:lineRule="exact"/>
        <w:ind w:firstLine="720" w:firstLineChars="300"/>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无</w:t>
      </w:r>
    </w:p>
    <w:p w14:paraId="587BDB7C">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（三）采购标的需满足的质量、安全、技术规格、物理特性等要求</w:t>
      </w:r>
    </w:p>
    <w:p w14:paraId="6528AF9E">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1、响应报价的范围</w:t>
      </w:r>
    </w:p>
    <w:p w14:paraId="0324236A">
      <w:pPr>
        <w:keepNext w:val="0"/>
        <w:keepLines w:val="0"/>
        <w:pageBreakBefore w:val="0"/>
        <w:widowControl/>
        <w:spacing w:line="460" w:lineRule="exact"/>
        <w:ind w:firstLine="562"/>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响应报价</w:t>
      </w:r>
      <w:r>
        <w:rPr>
          <w:rFonts w:hint="eastAsia" w:ascii="宋体" w:hAnsi="宋体" w:eastAsia="宋体" w:cs="宋体"/>
          <w:sz w:val="24"/>
          <w:szCs w:val="24"/>
          <w:highlight w:val="none"/>
          <w:lang w:val="en-US" w:eastAsia="zh-CN"/>
        </w:rPr>
        <w:t>包</w:t>
      </w:r>
      <w:r>
        <w:rPr>
          <w:rFonts w:hint="eastAsia" w:ascii="宋体" w:hAnsi="宋体" w:eastAsia="宋体" w:cs="宋体"/>
          <w:sz w:val="24"/>
          <w:szCs w:val="24"/>
          <w:lang w:val="en-US" w:eastAsia="zh-CN"/>
        </w:rPr>
        <w:t>括材料费、人工费、机械费、利润、管理费、税金、规费、风险费以及完成相应工作内容的措施项目费用。</w:t>
      </w:r>
    </w:p>
    <w:p w14:paraId="576AD1F2">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 xml:space="preserve">、控制价编制依据 </w:t>
      </w:r>
    </w:p>
    <w:p w14:paraId="5D483E74">
      <w:pPr>
        <w:keepNext w:val="0"/>
        <w:keepLines w:val="0"/>
        <w:pageBreakBefore w:val="0"/>
        <w:widowControl/>
        <w:spacing w:line="460" w:lineRule="exact"/>
        <w:ind w:firstLine="562"/>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具体详见附件《马丰河(丰利镇区段)护岸工程编制说明》。</w:t>
      </w:r>
    </w:p>
    <w:p w14:paraId="52C96EA4">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、磋商响应报价的计价依据</w:t>
      </w:r>
    </w:p>
    <w:p w14:paraId="5A8126C3">
      <w:pPr>
        <w:spacing w:line="360" w:lineRule="auto"/>
        <w:ind w:left="280" w:firstLine="240" w:firstLineChars="10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国家统一的工程量清单计价规范，工程量清单计量依据《水利工程工程量清单计价规范》（GB50501-2007），《江苏省水利工程预算定额》（2010年版）、《江苏省水利工程施工机械台时费定额》（2012年版）、《江苏省水利工程设计概（估）算编制规定》（2017年版）。人工工资标准按《江苏省水利工程人工预算工时单价标准》（苏水基〔2015〕32号）及苏建函价【2026】27号文计取。详见附件《马丰河(丰利镇区段)护岸工程编制说明》），由采购单位提供工程量，各供应商自主报价确定工程造价的计价方式。</w:t>
      </w:r>
    </w:p>
    <w:p w14:paraId="0C003BE6">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、磋商响应报价方式：</w:t>
      </w:r>
    </w:p>
    <w:p w14:paraId="13E2662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4.1本项目采用全费用综合单价报价。投标人报价时应充分考虑施工期间各类建材的市场风险和国家政策性风险系数，结算时不作调整。量的风险由发包人承担，价的风险由承包人承担。结算时，成交综合单价不变，工程量以实际完成的合格工程量结算。</w:t>
      </w:r>
    </w:p>
    <w:p w14:paraId="181D795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如设计变更和招标人要求变动等原因引起工程量增减，综合单价必须调整时按如下办法执行：</w:t>
      </w:r>
    </w:p>
    <w:p w14:paraId="4A496EC3">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1、承包人分项报价表中有适用（或类似）变更工程的价格，则执行（或参照）原有的综合单价；</w:t>
      </w:r>
    </w:p>
    <w:p w14:paraId="61D23965">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2、承包人分项报价表中没有适用（或类似）变更工程的价格，则综合单价按照预算编制依据，并按中标价与招标人定额预算价的下浮比率进行下浮，报招标人确认后作为结算的依据。</w:t>
      </w:r>
    </w:p>
    <w:p w14:paraId="70A8767D">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、响应报价的编制要求</w:t>
      </w:r>
    </w:p>
    <w:p w14:paraId="6BFF5FF8">
      <w:pPr>
        <w:pStyle w:val="11"/>
        <w:tabs>
          <w:tab w:val="right" w:leader="dot" w:pos="8720"/>
        </w:tabs>
        <w:rPr>
          <w:rFonts w:hint="default"/>
          <w:lang w:val="en-US" w:eastAsia="zh-CN"/>
        </w:rPr>
      </w:pPr>
      <w:r>
        <w:rPr>
          <w:rFonts w:hint="eastAsia" w:cs="宋体"/>
          <w:color w:val="000000"/>
          <w:sz w:val="24"/>
          <w:szCs w:val="24"/>
          <w:highlight w:val="none"/>
          <w:lang w:val="en-US" w:eastAsia="zh-CN"/>
        </w:rPr>
        <w:t xml:space="preserve">     按招标文件中提供的分项报价表进行报价。</w:t>
      </w:r>
    </w:p>
    <w:p w14:paraId="41854EE9">
      <w:pPr>
        <w:keepNext w:val="0"/>
        <w:keepLines w:val="0"/>
        <w:pageBreakBefore w:val="0"/>
        <w:widowControl/>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（四）采购标的数量、采购项目交付或者实施的时间和地点</w:t>
      </w:r>
    </w:p>
    <w:p w14:paraId="2145BDB6">
      <w:pPr>
        <w:keepNext w:val="0"/>
        <w:keepLines w:val="0"/>
        <w:pageBreakBefore w:val="0"/>
        <w:spacing w:line="460" w:lineRule="exact"/>
        <w:ind w:firstLine="56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1、采购需求清单：详见</w:t>
      </w:r>
      <w:r>
        <w:rPr>
          <w:rFonts w:hint="eastAsia" w:ascii="宋体" w:hAnsi="宋体" w:cs="宋体"/>
          <w:color w:val="000000"/>
          <w:sz w:val="24"/>
          <w:szCs w:val="24"/>
          <w:highlight w:val="none"/>
          <w:lang w:eastAsia="zh-CN"/>
        </w:rPr>
        <w:t>分项报价表。</w:t>
      </w:r>
    </w:p>
    <w:p w14:paraId="6872B41E">
      <w:pPr>
        <w:keepNext w:val="0"/>
        <w:keepLines w:val="0"/>
        <w:pageBreakBefore w:val="0"/>
        <w:spacing w:line="460" w:lineRule="exact"/>
        <w:ind w:firstLine="56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实施时间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120  </w:t>
      </w:r>
      <w:r>
        <w:rPr>
          <w:rFonts w:hint="eastAsia" w:ascii="宋体" w:hAnsi="宋体" w:cs="宋体"/>
          <w:color w:val="auto"/>
          <w:sz w:val="24"/>
          <w:szCs w:val="24"/>
          <w:highlight w:val="none"/>
          <w:lang w:val="en-US" w:eastAsia="zh-CN"/>
        </w:rPr>
        <w:t>日历天。</w:t>
      </w:r>
    </w:p>
    <w:p w14:paraId="5098A0C1">
      <w:pPr>
        <w:keepNext w:val="0"/>
        <w:keepLines w:val="0"/>
        <w:pageBreakBefore w:val="0"/>
        <w:spacing w:line="46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、交付地点：采购人指定的地点。</w:t>
      </w:r>
    </w:p>
    <w:p w14:paraId="3ADE27A4">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41C500E4">
      <w:pPr>
        <w:keepNext w:val="0"/>
        <w:keepLines w:val="0"/>
        <w:pageBreakBefore w:val="0"/>
        <w:tabs>
          <w:tab w:val="left" w:pos="0"/>
        </w:tabs>
        <w:spacing w:line="460" w:lineRule="exact"/>
        <w:ind w:firstLine="562"/>
        <w:rPr>
          <w:rFonts w:hint="eastAsia"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质量保修期1</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eastAsia="zh-CN"/>
        </w:rPr>
        <w:t>，质量保修期自工程竣工验收合格之日起计算</w:t>
      </w:r>
      <w:r>
        <w:rPr>
          <w:rFonts w:hint="eastAsia" w:ascii="宋体" w:hAnsi="宋体" w:cs="宋体"/>
          <w:color w:val="auto"/>
          <w:sz w:val="24"/>
          <w:szCs w:val="24"/>
          <w:highlight w:val="none"/>
        </w:rPr>
        <w:t>。</w:t>
      </w:r>
    </w:p>
    <w:p w14:paraId="36B6A96D">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（六）采购标的验收标准</w:t>
      </w:r>
    </w:p>
    <w:p w14:paraId="5CA7F2AF">
      <w:pPr>
        <w:keepNext w:val="0"/>
        <w:keepLines w:val="0"/>
        <w:pageBreakBefore w:val="0"/>
        <w:spacing w:line="460" w:lineRule="exact"/>
        <w:ind w:firstLine="560"/>
        <w:rPr>
          <w:rFonts w:hint="eastAsia" w:hAnsi="宋体"/>
          <w:color w:val="000000"/>
          <w:spacing w:val="7"/>
          <w:sz w:val="24"/>
          <w:szCs w:val="24"/>
          <w:highlight w:val="none"/>
          <w:shd w:val="clear" w:color="auto" w:fill="FFFFFF"/>
        </w:rPr>
      </w:pPr>
      <w:r>
        <w:rPr>
          <w:rFonts w:hint="eastAsia" w:ascii="宋体" w:hAnsi="宋体" w:cs="宋体"/>
          <w:color w:val="000000"/>
          <w:sz w:val="24"/>
          <w:szCs w:val="24"/>
          <w:highlight w:val="none"/>
        </w:rPr>
        <w:t>验收标准根据有关规定及技术要求,验收通过为准。</w:t>
      </w:r>
    </w:p>
    <w:p w14:paraId="6C55CEB3">
      <w:pPr>
        <w:keepNext w:val="0"/>
        <w:keepLines w:val="0"/>
        <w:pageBreakBefore w:val="0"/>
        <w:numPr>
          <w:ilvl w:val="0"/>
          <w:numId w:val="2"/>
        </w:numPr>
        <w:tabs>
          <w:tab w:val="left" w:pos="0"/>
        </w:tabs>
        <w:spacing w:line="460" w:lineRule="exact"/>
        <w:ind w:left="-142" w:leftChars="0" w:firstLine="562" w:firstLineChars="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非单一产品采购项目，采购标的中的核心产品</w:t>
      </w:r>
    </w:p>
    <w:p w14:paraId="56DC9AAF">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不涉及</w:t>
      </w:r>
    </w:p>
    <w:p w14:paraId="2A1B7DE1">
      <w:pPr>
        <w:pStyle w:val="31"/>
        <w:keepNext w:val="0"/>
        <w:keepLines w:val="0"/>
        <w:pageBreakBefore w:val="0"/>
        <w:spacing w:line="460" w:lineRule="exact"/>
        <w:ind w:firstLine="482" w:firstLineChars="200"/>
        <w:rPr>
          <w:rFonts w:hint="default" w:hAnsi="宋体"/>
          <w:b/>
          <w:bCs/>
          <w:color w:val="000000"/>
          <w:sz w:val="24"/>
          <w:szCs w:val="24"/>
          <w:highlight w:val="none"/>
          <w:lang w:val="en-US" w:eastAsia="zh-CN"/>
        </w:rPr>
      </w:pPr>
      <w:r>
        <w:rPr>
          <w:rFonts w:hint="eastAsia" w:hAnsi="宋体"/>
          <w:b/>
          <w:bCs/>
          <w:color w:val="000000"/>
          <w:sz w:val="24"/>
          <w:szCs w:val="24"/>
          <w:highlight w:val="none"/>
          <w:lang w:eastAsia="zh-CN"/>
        </w:rPr>
        <w:t>（</w:t>
      </w:r>
      <w:r>
        <w:rPr>
          <w:rFonts w:hint="eastAsia" w:hAnsi="宋体"/>
          <w:b/>
          <w:bCs/>
          <w:color w:val="000000"/>
          <w:sz w:val="24"/>
          <w:szCs w:val="24"/>
          <w:highlight w:val="none"/>
          <w:lang w:val="en-US" w:eastAsia="zh-CN"/>
        </w:rPr>
        <w:t>八）其他要求</w:t>
      </w:r>
    </w:p>
    <w:p w14:paraId="41E29A12">
      <w:pPr>
        <w:spacing w:line="400" w:lineRule="exact"/>
        <w:ind w:firstLine="482" w:firstLineChars="200"/>
        <w:contextualSpacing/>
        <w:rPr>
          <w:sz w:val="24"/>
          <w:szCs w:val="24"/>
        </w:rPr>
      </w:pPr>
      <w:r>
        <w:rPr>
          <w:rFonts w:hint="eastAsia"/>
          <w:b/>
          <w:bCs/>
          <w:sz w:val="24"/>
          <w:szCs w:val="24"/>
        </w:rPr>
        <w:t>1</w:t>
      </w:r>
      <w:r>
        <w:rPr>
          <w:b/>
          <w:bCs/>
          <w:sz w:val="24"/>
          <w:szCs w:val="24"/>
        </w:rPr>
        <w:t>.商品包装环保要求：</w:t>
      </w:r>
      <w:r>
        <w:rPr>
          <w:sz w:val="24"/>
          <w:szCs w:val="24"/>
        </w:rPr>
        <w:t>应当按《关于印发〈商品包装政府采购需求标准（试行）〉、〈快递包装政府采购需求标准（试行）〉的通知》（财办库〔2020〕123号）文件执行。</w:t>
      </w:r>
    </w:p>
    <w:p w14:paraId="72C91919">
      <w:pPr>
        <w:spacing w:line="400" w:lineRule="exact"/>
        <w:ind w:firstLine="480" w:firstLineChars="200"/>
        <w:contextualSpacing/>
        <w:rPr>
          <w:sz w:val="24"/>
          <w:szCs w:val="24"/>
        </w:rPr>
      </w:pPr>
      <w:r>
        <w:rPr>
          <w:sz w:val="24"/>
          <w:szCs w:val="24"/>
        </w:rPr>
        <w:t>（1）商品包装层数不得超过 3 层，空隙率不大于 40%；</w:t>
      </w:r>
    </w:p>
    <w:p w14:paraId="5A1D47D7">
      <w:pPr>
        <w:spacing w:line="400" w:lineRule="exact"/>
        <w:ind w:firstLine="480" w:firstLineChars="200"/>
        <w:contextualSpacing/>
        <w:rPr>
          <w:sz w:val="24"/>
          <w:szCs w:val="24"/>
        </w:rPr>
      </w:pPr>
      <w:r>
        <w:rPr>
          <w:sz w:val="24"/>
          <w:szCs w:val="24"/>
        </w:rPr>
        <w:t>（2）商品包装尽可能使用单一材质的包装材料，如因功能需求必需使用不同材质，不同材质间应便于分离；</w:t>
      </w:r>
    </w:p>
    <w:p w14:paraId="715355F9">
      <w:pPr>
        <w:spacing w:line="400" w:lineRule="exact"/>
        <w:ind w:firstLine="480" w:firstLineChars="200"/>
        <w:contextualSpacing/>
        <w:rPr>
          <w:sz w:val="24"/>
          <w:szCs w:val="24"/>
        </w:rPr>
      </w:pPr>
      <w:r>
        <w:rPr>
          <w:sz w:val="24"/>
          <w:szCs w:val="24"/>
        </w:rPr>
        <w:t>（3）商品包装中铅、汞、镉、六价铬的总含量应不大于100mg/kg；</w:t>
      </w:r>
    </w:p>
    <w:p w14:paraId="277165FC">
      <w:pPr>
        <w:spacing w:line="400" w:lineRule="exact"/>
        <w:ind w:firstLine="480" w:firstLineChars="200"/>
        <w:contextualSpacing/>
        <w:rPr>
          <w:sz w:val="24"/>
          <w:szCs w:val="24"/>
        </w:rPr>
      </w:pPr>
      <w:r>
        <w:rPr>
          <w:sz w:val="24"/>
          <w:szCs w:val="24"/>
        </w:rPr>
        <w:t>（4）商品包装印刷使用的油墨中挥发性有机化合物(VOCs)含量应不大于 5%（以重量计）；</w:t>
      </w:r>
    </w:p>
    <w:p w14:paraId="12159FFC">
      <w:pPr>
        <w:spacing w:line="400" w:lineRule="exact"/>
        <w:ind w:firstLine="480" w:firstLineChars="200"/>
        <w:contextualSpacing/>
        <w:rPr>
          <w:sz w:val="24"/>
          <w:szCs w:val="24"/>
        </w:rPr>
      </w:pPr>
      <w:r>
        <w:rPr>
          <w:sz w:val="24"/>
          <w:szCs w:val="24"/>
        </w:rPr>
        <w:t>（5）塑料材质商品包装上呈现的印刷颜色不得超过 6 色；</w:t>
      </w:r>
    </w:p>
    <w:p w14:paraId="709C4B98">
      <w:pPr>
        <w:spacing w:line="400" w:lineRule="exact"/>
        <w:ind w:firstLine="480" w:firstLineChars="200"/>
        <w:contextualSpacing/>
        <w:rPr>
          <w:sz w:val="24"/>
          <w:szCs w:val="24"/>
        </w:rPr>
      </w:pPr>
      <w:r>
        <w:rPr>
          <w:sz w:val="24"/>
          <w:szCs w:val="24"/>
        </w:rPr>
        <w:t>（6）纸质商品包装应使用 75%以上的可再生纤维原料生产；</w:t>
      </w:r>
    </w:p>
    <w:p w14:paraId="3A58DDF8">
      <w:pPr>
        <w:spacing w:line="400" w:lineRule="exact"/>
        <w:ind w:firstLine="480" w:firstLineChars="200"/>
        <w:contextualSpacing/>
        <w:rPr>
          <w:sz w:val="24"/>
          <w:szCs w:val="24"/>
        </w:rPr>
      </w:pPr>
      <w:r>
        <w:rPr>
          <w:sz w:val="24"/>
          <w:szCs w:val="24"/>
        </w:rPr>
        <w:t>（7）木质商品包装的原料应来源于可持续性森林。</w:t>
      </w:r>
    </w:p>
    <w:p w14:paraId="66FD33EF">
      <w:pPr>
        <w:spacing w:line="400" w:lineRule="exact"/>
        <w:ind w:firstLine="482" w:firstLineChars="200"/>
        <w:contextualSpacing/>
        <w:rPr>
          <w:b/>
          <w:bCs/>
          <w:sz w:val="24"/>
          <w:szCs w:val="24"/>
        </w:rPr>
      </w:pPr>
      <w:r>
        <w:rPr>
          <w:rFonts w:hint="eastAsia"/>
          <w:b/>
          <w:bCs/>
          <w:sz w:val="24"/>
          <w:szCs w:val="24"/>
        </w:rPr>
        <w:t>2</w:t>
      </w:r>
      <w:r>
        <w:rPr>
          <w:b/>
          <w:bCs/>
          <w:sz w:val="24"/>
          <w:szCs w:val="24"/>
        </w:rPr>
        <w:t>.快递包装环保要求：</w:t>
      </w:r>
    </w:p>
    <w:p w14:paraId="0E825CF4">
      <w:pPr>
        <w:spacing w:line="400" w:lineRule="exact"/>
        <w:ind w:firstLine="480" w:firstLineChars="200"/>
        <w:contextualSpacing/>
        <w:rPr>
          <w:sz w:val="24"/>
          <w:szCs w:val="24"/>
        </w:rPr>
      </w:pPr>
      <w:r>
        <w:rPr>
          <w:sz w:val="24"/>
          <w:szCs w:val="24"/>
        </w:rPr>
        <w:t>（1）快递包装中重金属（铅、汞、镉、六价铬）总量应不大于 100mg/kg；</w:t>
      </w:r>
    </w:p>
    <w:p w14:paraId="01C36768">
      <w:pPr>
        <w:spacing w:line="400" w:lineRule="exact"/>
        <w:ind w:firstLine="480" w:firstLineChars="200"/>
        <w:contextualSpacing/>
        <w:rPr>
          <w:sz w:val="24"/>
          <w:szCs w:val="24"/>
        </w:rPr>
      </w:pPr>
      <w:r>
        <w:rPr>
          <w:sz w:val="24"/>
          <w:szCs w:val="24"/>
        </w:rPr>
        <w:t>（2）快递包装印刷使用的油墨中不应添加邻苯二甲酸酯，其挥发性有机化合物(VOCs)含量应不大于5%（以重量计）；</w:t>
      </w:r>
    </w:p>
    <w:p w14:paraId="6FB04768">
      <w:pPr>
        <w:spacing w:line="400" w:lineRule="exact"/>
        <w:ind w:firstLine="480" w:firstLineChars="200"/>
        <w:contextualSpacing/>
        <w:rPr>
          <w:sz w:val="24"/>
          <w:szCs w:val="24"/>
        </w:rPr>
      </w:pPr>
      <w:r>
        <w:rPr>
          <w:sz w:val="24"/>
          <w:szCs w:val="24"/>
        </w:rPr>
        <w:t>（3）快递包装中使用纸基材的包装材料，纸基材中的有机氯的含量应不大于 150 mg/kg；</w:t>
      </w:r>
    </w:p>
    <w:p w14:paraId="050F7E51">
      <w:pPr>
        <w:spacing w:line="400" w:lineRule="exact"/>
        <w:ind w:firstLine="480" w:firstLineChars="200"/>
        <w:contextualSpacing/>
        <w:rPr>
          <w:sz w:val="24"/>
          <w:szCs w:val="24"/>
        </w:rPr>
      </w:pPr>
      <w:r>
        <w:rPr>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40C613FD">
      <w:pPr>
        <w:spacing w:line="400" w:lineRule="exact"/>
        <w:ind w:firstLine="480" w:firstLineChars="200"/>
        <w:contextualSpacing/>
        <w:rPr>
          <w:sz w:val="24"/>
          <w:szCs w:val="24"/>
        </w:rPr>
      </w:pPr>
      <w:r>
        <w:rPr>
          <w:sz w:val="24"/>
          <w:szCs w:val="24"/>
        </w:rPr>
        <w:t>（5）快递中使用的塑料包装袋不得使用聚氯乙烯作为原料，且原料应为单一材质制成，生物分解率大于60%；</w:t>
      </w:r>
    </w:p>
    <w:p w14:paraId="33770B61">
      <w:pPr>
        <w:spacing w:line="400" w:lineRule="exact"/>
        <w:ind w:firstLine="480" w:firstLineChars="200"/>
        <w:contextualSpacing/>
        <w:rPr>
          <w:sz w:val="24"/>
          <w:szCs w:val="24"/>
        </w:rPr>
      </w:pPr>
      <w:r>
        <w:rPr>
          <w:sz w:val="24"/>
          <w:szCs w:val="24"/>
        </w:rPr>
        <w:t>（6）快递中使用的充气类填充物不得使用聚氯乙烯作为 原料，且原料为单一材质制成，生物分解率大于60%；</w:t>
      </w:r>
    </w:p>
    <w:p w14:paraId="659CF289">
      <w:pPr>
        <w:spacing w:line="400" w:lineRule="exact"/>
        <w:ind w:firstLine="480" w:firstLineChars="200"/>
        <w:contextualSpacing/>
        <w:rPr>
          <w:sz w:val="24"/>
          <w:szCs w:val="24"/>
        </w:rPr>
      </w:pPr>
      <w:r>
        <w:rPr>
          <w:sz w:val="24"/>
          <w:szCs w:val="24"/>
        </w:rPr>
        <w:t>（7）快递中使用的集装袋应为单一材质制成，其重复使用次数应不小于 80 次；</w:t>
      </w:r>
    </w:p>
    <w:p w14:paraId="3A8E39DC">
      <w:pPr>
        <w:spacing w:line="400" w:lineRule="exact"/>
        <w:ind w:firstLine="480" w:firstLineChars="200"/>
        <w:contextualSpacing/>
        <w:rPr>
          <w:sz w:val="24"/>
          <w:szCs w:val="24"/>
        </w:rPr>
      </w:pPr>
      <w:r>
        <w:rPr>
          <w:sz w:val="24"/>
          <w:szCs w:val="24"/>
        </w:rPr>
        <w:t>（8）快递中应使用幅宽不大于45mm 的生物降解胶带；</w:t>
      </w:r>
    </w:p>
    <w:p w14:paraId="3A49C13C">
      <w:pPr>
        <w:spacing w:line="400" w:lineRule="exact"/>
        <w:ind w:firstLine="480" w:firstLineChars="200"/>
        <w:contextualSpacing/>
        <w:rPr>
          <w:sz w:val="24"/>
          <w:szCs w:val="24"/>
        </w:rPr>
      </w:pPr>
      <w:r>
        <w:rPr>
          <w:sz w:val="24"/>
          <w:szCs w:val="24"/>
        </w:rPr>
        <w:t>（9）快递包装中不得使用溶剂型胶粘剂；</w:t>
      </w:r>
    </w:p>
    <w:p w14:paraId="73E0AD68">
      <w:pPr>
        <w:spacing w:line="400" w:lineRule="exact"/>
        <w:ind w:firstLine="480" w:firstLineChars="200"/>
        <w:contextualSpacing/>
        <w:rPr>
          <w:sz w:val="24"/>
          <w:szCs w:val="24"/>
        </w:rPr>
      </w:pPr>
      <w:r>
        <w:rPr>
          <w:sz w:val="24"/>
          <w:szCs w:val="24"/>
        </w:rPr>
        <w:t>（11）快递应使用电子面单；</w:t>
      </w:r>
    </w:p>
    <w:p w14:paraId="25E5BB69">
      <w:pPr>
        <w:spacing w:line="400" w:lineRule="exact"/>
        <w:ind w:firstLine="480" w:firstLineChars="200"/>
        <w:contextualSpacing/>
        <w:rPr>
          <w:sz w:val="24"/>
          <w:szCs w:val="24"/>
        </w:rPr>
      </w:pPr>
      <w:r>
        <w:rPr>
          <w:sz w:val="24"/>
          <w:szCs w:val="24"/>
        </w:rPr>
        <w:t>（12）直接使用商品包装作为快递包装的商品，其商品包装满足《商品包装政府采购需求标准（试行）》即可；</w:t>
      </w:r>
    </w:p>
    <w:p w14:paraId="706E0438">
      <w:pPr>
        <w:spacing w:line="400" w:lineRule="exact"/>
        <w:ind w:firstLine="480" w:firstLineChars="200"/>
        <w:contextualSpacing/>
        <w:rPr>
          <w:sz w:val="24"/>
          <w:szCs w:val="24"/>
        </w:rPr>
      </w:pPr>
      <w:r>
        <w:rPr>
          <w:sz w:val="24"/>
          <w:szCs w:val="24"/>
        </w:rPr>
        <w:t>（13）快递包装产品质量和封装方式应符合相关国家或行业标准技术指标要求。</w:t>
      </w:r>
    </w:p>
    <w:p w14:paraId="4CBAFAD8">
      <w:pPr>
        <w:spacing w:line="400" w:lineRule="exact"/>
        <w:ind w:firstLine="482" w:firstLineChars="200"/>
        <w:contextualSpacing/>
        <w:rPr>
          <w:sz w:val="24"/>
          <w:szCs w:val="24"/>
        </w:rPr>
      </w:pPr>
      <w:r>
        <w:rPr>
          <w:rFonts w:hint="eastAsia"/>
          <w:b/>
          <w:bCs/>
          <w:sz w:val="24"/>
          <w:szCs w:val="24"/>
        </w:rPr>
        <w:t>3</w:t>
      </w:r>
      <w:r>
        <w:rPr>
          <w:b/>
          <w:bCs/>
          <w:sz w:val="24"/>
          <w:szCs w:val="24"/>
        </w:rPr>
        <w:t>.低挥发性有机化合物产品：</w:t>
      </w:r>
      <w:r>
        <w:rPr>
          <w:sz w:val="24"/>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sz w:val="24"/>
          <w:szCs w:val="24"/>
        </w:rPr>
        <w:t>予以评审优惠。</w:t>
      </w:r>
      <w:r>
        <w:rPr>
          <w:sz w:val="24"/>
          <w:szCs w:val="24"/>
          <w:lang w:val="zh-CN"/>
        </w:rPr>
        <w:t>在通用类货物、家具、印刷、公务车辆维修等采购项目中，供应商</w:t>
      </w:r>
      <w:r>
        <w:rPr>
          <w:sz w:val="24"/>
          <w:szCs w:val="24"/>
        </w:rPr>
        <w:t>应</w:t>
      </w:r>
      <w:r>
        <w:rPr>
          <w:sz w:val="24"/>
          <w:szCs w:val="24"/>
          <w:lang w:val="zh-CN"/>
        </w:rPr>
        <w:t>优先使用低挥发性原辅材料</w:t>
      </w:r>
      <w:r>
        <w:rPr>
          <w:sz w:val="24"/>
          <w:szCs w:val="24"/>
        </w:rPr>
        <w:t>，将使用低</w:t>
      </w:r>
      <w:r>
        <w:rPr>
          <w:sz w:val="24"/>
          <w:szCs w:val="24"/>
          <w:lang w:val="zh-CN"/>
        </w:rPr>
        <w:t>VOCs含量的</w:t>
      </w:r>
      <w:r>
        <w:rPr>
          <w:sz w:val="24"/>
          <w:szCs w:val="24"/>
        </w:rPr>
        <w:t>涂料、</w:t>
      </w:r>
      <w:r>
        <w:rPr>
          <w:sz w:val="24"/>
          <w:szCs w:val="24"/>
          <w:lang w:val="zh-CN"/>
        </w:rPr>
        <w:t>胶黏剂</w:t>
      </w:r>
      <w:r>
        <w:rPr>
          <w:sz w:val="24"/>
          <w:szCs w:val="24"/>
        </w:rPr>
        <w:t>等纳入合同条款。</w:t>
      </w:r>
    </w:p>
    <w:p w14:paraId="5294CF09">
      <w:pPr>
        <w:spacing w:line="400" w:lineRule="exact"/>
        <w:ind w:firstLine="480" w:firstLineChars="200"/>
        <w:contextualSpacing/>
        <w:rPr>
          <w:sz w:val="24"/>
          <w:szCs w:val="24"/>
          <w:lang w:val="zh-CN"/>
        </w:rPr>
      </w:pPr>
      <w:r>
        <w:rPr>
          <w:rFonts w:hint="eastAsia"/>
          <w:sz w:val="24"/>
          <w:szCs w:val="24"/>
        </w:rPr>
        <w:t>4</w:t>
      </w:r>
      <w:r>
        <w:rPr>
          <w:sz w:val="24"/>
          <w:szCs w:val="24"/>
        </w:rPr>
        <w:t>.节能环保产品：</w:t>
      </w:r>
      <w:r>
        <w:rPr>
          <w:sz w:val="24"/>
          <w:szCs w:val="24"/>
          <w:lang w:val="zh-CN"/>
        </w:rPr>
        <w:t>依据财政部、发展改革委发布的《节能产品政府采购品目清单》，本项目中有政府强制采购节能产品的（属于清单中打</w:t>
      </w:r>
      <w:r>
        <w:rPr>
          <w:rFonts w:ascii="Segoe UI Symbol" w:hAnsi="Segoe UI Symbol" w:cs="Segoe UI Symbol"/>
          <w:sz w:val="24"/>
          <w:szCs w:val="24"/>
          <w:lang w:val="zh-CN"/>
        </w:rPr>
        <w:t>★</w:t>
      </w:r>
      <w:r>
        <w:rPr>
          <w:sz w:val="24"/>
          <w:szCs w:val="24"/>
          <w:lang w:val="zh-CN"/>
        </w:rPr>
        <w:t>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246F106">
      <w:pPr>
        <w:spacing w:line="400" w:lineRule="exact"/>
        <w:ind w:firstLine="480" w:firstLineChars="200"/>
        <w:contextualSpacing/>
        <w:rPr>
          <w:rFonts w:hint="default" w:hAnsi="宋体" w:eastAsia="宋体"/>
          <w:b/>
          <w:bCs/>
          <w:color w:val="000000"/>
          <w:sz w:val="24"/>
          <w:szCs w:val="24"/>
          <w:highlight w:val="none"/>
          <w:lang w:val="en-US" w:eastAsia="zh-CN"/>
        </w:rPr>
      </w:pPr>
      <w:r>
        <w:rPr>
          <w:rFonts w:hint="eastAsia"/>
          <w:sz w:val="24"/>
          <w:szCs w:val="24"/>
        </w:rPr>
        <w:t>5</w:t>
      </w:r>
      <w:r>
        <w:rPr>
          <w:sz w:val="24"/>
          <w:szCs w:val="24"/>
        </w:rPr>
        <w:t>.绿色低碳管理目标和服务要求：在物业、合同能源管理等服务类采购项目需求中，要强化绿色低碳管理目标和服务要求，促进绿色产品和服务推广应用。</w:t>
      </w:r>
    </w:p>
    <w:p w14:paraId="0555A064">
      <w:pPr>
        <w:keepNext w:val="0"/>
        <w:keepLines w:val="0"/>
        <w:pageBreakBefore w:val="0"/>
        <w:numPr>
          <w:ilvl w:val="0"/>
          <w:numId w:val="0"/>
        </w:numPr>
        <w:tabs>
          <w:tab w:val="left" w:pos="0"/>
        </w:tabs>
        <w:spacing w:line="460" w:lineRule="exact"/>
        <w:ind w:left="420" w:leftChars="0"/>
        <w:rPr>
          <w:rFonts w:hint="eastAsia" w:ascii="新宋体" w:hAnsi="新宋体" w:eastAsia="新宋体"/>
          <w:b/>
          <w:bCs/>
          <w:sz w:val="24"/>
          <w:szCs w:val="24"/>
          <w:highlight w:val="none"/>
        </w:rPr>
      </w:pP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九）</w:t>
      </w:r>
      <w:r>
        <w:rPr>
          <w:rFonts w:hint="eastAsia" w:ascii="宋体" w:hAnsi="宋体" w:cs="宋体"/>
          <w:b/>
          <w:bCs/>
          <w:color w:val="000000"/>
          <w:sz w:val="24"/>
          <w:szCs w:val="24"/>
          <w:highlight w:val="none"/>
        </w:rPr>
        <w:t>付款方式</w:t>
      </w:r>
    </w:p>
    <w:p w14:paraId="484D7D0C">
      <w:pPr>
        <w:pStyle w:val="31"/>
        <w:keepNext w:val="0"/>
        <w:keepLines w:val="0"/>
        <w:pageBreakBefore w:val="0"/>
        <w:spacing w:line="460" w:lineRule="exact"/>
        <w:ind w:firstLine="588"/>
        <w:rPr>
          <w:rFonts w:hint="eastAsia" w:hAnsi="宋体"/>
          <w:b/>
          <w:bCs/>
          <w:color w:val="auto"/>
          <w:sz w:val="24"/>
          <w:szCs w:val="24"/>
          <w:highlight w:val="none"/>
          <w:lang w:eastAsia="zh-CN"/>
        </w:rPr>
      </w:pPr>
      <w:r>
        <w:rPr>
          <w:rFonts w:hint="eastAsia" w:hAnsi="宋体"/>
          <w:b/>
          <w:bCs/>
          <w:color w:val="auto"/>
          <w:sz w:val="24"/>
          <w:szCs w:val="24"/>
          <w:highlight w:val="none"/>
          <w:lang w:val="en-US" w:eastAsia="zh-CN"/>
        </w:rPr>
        <w:t>合同签订并进场后支付合同价的10%作为预付款，根据进度支付进度款的80%，</w:t>
      </w:r>
      <w:r>
        <w:rPr>
          <w:rFonts w:hint="eastAsia" w:hAnsi="宋体"/>
          <w:b/>
          <w:bCs/>
          <w:color w:val="auto"/>
          <w:sz w:val="24"/>
          <w:szCs w:val="24"/>
          <w:highlight w:val="none"/>
        </w:rPr>
        <w:t>工程</w:t>
      </w:r>
      <w:r>
        <w:rPr>
          <w:rFonts w:hint="eastAsia" w:hAnsi="宋体"/>
          <w:b/>
          <w:bCs/>
          <w:color w:val="auto"/>
          <w:sz w:val="24"/>
          <w:szCs w:val="24"/>
          <w:highlight w:val="none"/>
          <w:lang w:val="en-US" w:eastAsia="zh-CN"/>
        </w:rPr>
        <w:t>完工</w:t>
      </w:r>
      <w:r>
        <w:rPr>
          <w:rFonts w:hint="eastAsia" w:hAnsi="宋体"/>
          <w:b/>
          <w:bCs/>
          <w:color w:val="auto"/>
          <w:sz w:val="24"/>
          <w:szCs w:val="24"/>
          <w:highlight w:val="none"/>
        </w:rPr>
        <w:t>验收合格后付至合同价的</w:t>
      </w:r>
      <w:r>
        <w:rPr>
          <w:rFonts w:hint="eastAsia" w:hAnsi="宋体"/>
          <w:b/>
          <w:bCs/>
          <w:color w:val="auto"/>
          <w:sz w:val="24"/>
          <w:szCs w:val="24"/>
          <w:highlight w:val="none"/>
          <w:lang w:val="en-US" w:eastAsia="zh-CN"/>
        </w:rPr>
        <w:t>90</w:t>
      </w:r>
      <w:r>
        <w:rPr>
          <w:rFonts w:hint="eastAsia" w:hAnsi="宋体"/>
          <w:b/>
          <w:bCs/>
          <w:color w:val="auto"/>
          <w:sz w:val="24"/>
          <w:szCs w:val="24"/>
          <w:highlight w:val="none"/>
        </w:rPr>
        <w:t>%；工程竣工审计结束后支付至审定价款的97%；余款3%作为工程质量保证金，待项目缺陷责任期满后一次性结清。</w:t>
      </w:r>
      <w:r>
        <w:rPr>
          <w:rFonts w:hint="eastAsia" w:hAnsi="宋体"/>
          <w:b/>
          <w:bCs/>
          <w:color w:val="auto"/>
          <w:sz w:val="24"/>
          <w:szCs w:val="24"/>
          <w:highlight w:val="none"/>
          <w:lang w:eastAsia="zh-CN"/>
        </w:rPr>
        <w:t>（</w:t>
      </w:r>
      <w:r>
        <w:rPr>
          <w:rFonts w:hint="eastAsia" w:hAnsi="宋体"/>
          <w:b/>
          <w:bCs/>
          <w:color w:val="auto"/>
          <w:sz w:val="24"/>
          <w:szCs w:val="24"/>
          <w:highlight w:val="none"/>
          <w:lang w:val="en-US" w:eastAsia="zh-CN"/>
        </w:rPr>
        <w:t>缺陷责任期为合同工程验收后1年，所有支付时需提供发票</w:t>
      </w:r>
      <w:r>
        <w:rPr>
          <w:rFonts w:hint="eastAsia" w:hAnsi="宋体"/>
          <w:b/>
          <w:bCs/>
          <w:color w:val="auto"/>
          <w:sz w:val="24"/>
          <w:szCs w:val="24"/>
          <w:highlight w:val="none"/>
          <w:lang w:eastAsia="zh-CN"/>
        </w:rPr>
        <w:t>）</w:t>
      </w:r>
    </w:p>
    <w:p w14:paraId="1E0EADE9">
      <w:pPr>
        <w:pStyle w:val="31"/>
        <w:keepNext w:val="0"/>
        <w:keepLines w:val="0"/>
        <w:pageBreakBefore w:val="0"/>
        <w:spacing w:line="460" w:lineRule="exact"/>
        <w:ind w:firstLine="588"/>
        <w:rPr>
          <w:rFonts w:hint="eastAsia" w:hAnsi="宋体"/>
          <w:b/>
          <w:bCs/>
          <w:color w:val="auto"/>
          <w:sz w:val="24"/>
          <w:szCs w:val="24"/>
          <w:highlight w:val="none"/>
        </w:rPr>
      </w:pPr>
      <w:r>
        <w:rPr>
          <w:rFonts w:hint="eastAsia" w:hAnsi="宋体"/>
          <w:b/>
          <w:bCs/>
          <w:color w:val="auto"/>
          <w:sz w:val="24"/>
          <w:szCs w:val="24"/>
          <w:highlight w:val="none"/>
        </w:rPr>
        <w:t>（</w:t>
      </w:r>
      <w:r>
        <w:rPr>
          <w:rFonts w:hint="eastAsia" w:hAnsi="宋体"/>
          <w:b/>
          <w:bCs/>
          <w:color w:val="auto"/>
          <w:sz w:val="24"/>
          <w:szCs w:val="24"/>
          <w:highlight w:val="none"/>
          <w:lang w:val="en-US" w:eastAsia="zh-CN"/>
        </w:rPr>
        <w:t>十</w:t>
      </w:r>
      <w:r>
        <w:rPr>
          <w:rFonts w:hint="eastAsia" w:hAnsi="宋体"/>
          <w:b/>
          <w:bCs/>
          <w:color w:val="auto"/>
          <w:sz w:val="24"/>
          <w:szCs w:val="24"/>
          <w:highlight w:val="none"/>
        </w:rPr>
        <w:t>）履约保证金</w:t>
      </w:r>
    </w:p>
    <w:p w14:paraId="08C69B04">
      <w:pPr>
        <w:pStyle w:val="31"/>
        <w:keepNext w:val="0"/>
        <w:keepLines w:val="0"/>
        <w:pageBreakBefore w:val="0"/>
        <w:spacing w:line="460" w:lineRule="exact"/>
        <w:ind w:firstLine="588"/>
        <w:rPr>
          <w:rFonts w:hint="eastAsia" w:hAnsi="宋体"/>
          <w:color w:val="auto"/>
          <w:sz w:val="24"/>
          <w:szCs w:val="24"/>
          <w:highlight w:val="none"/>
        </w:rPr>
      </w:pPr>
      <w:r>
        <w:rPr>
          <w:rFonts w:hint="eastAsia" w:hAnsi="宋体"/>
          <w:color w:val="auto"/>
          <w:sz w:val="24"/>
          <w:szCs w:val="24"/>
          <w:highlight w:val="none"/>
          <w:lang w:val="en-US" w:eastAsia="zh-CN"/>
        </w:rPr>
        <w:t>1、</w:t>
      </w:r>
      <w:r>
        <w:rPr>
          <w:rFonts w:hint="eastAsia" w:hAnsi="宋体"/>
          <w:color w:val="auto"/>
          <w:sz w:val="24"/>
          <w:szCs w:val="24"/>
          <w:highlight w:val="none"/>
        </w:rPr>
        <w:t>本项目成交后的履约保证金为项目合同总价款的</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10%</w:t>
      </w:r>
      <w:r>
        <w:rPr>
          <w:rFonts w:hint="eastAsia" w:hAnsi="宋体"/>
          <w:color w:val="auto"/>
          <w:sz w:val="24"/>
          <w:szCs w:val="24"/>
          <w:highlight w:val="none"/>
          <w:u w:val="single"/>
        </w:rPr>
        <w:t xml:space="preserve"> </w:t>
      </w:r>
      <w:r>
        <w:rPr>
          <w:rFonts w:hint="eastAsia" w:hAnsi="宋体"/>
          <w:color w:val="auto"/>
          <w:sz w:val="24"/>
          <w:szCs w:val="24"/>
          <w:highlight w:val="none"/>
        </w:rPr>
        <w:t>。</w:t>
      </w:r>
    </w:p>
    <w:p w14:paraId="0BBA2C84">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lang w:val="en-US" w:eastAsia="zh-CN"/>
        </w:rPr>
        <w:t>2、</w:t>
      </w:r>
      <w:r>
        <w:rPr>
          <w:rFonts w:hint="eastAsia" w:hAnsi="宋体"/>
          <w:color w:val="000000"/>
          <w:sz w:val="24"/>
          <w:szCs w:val="24"/>
          <w:highlight w:val="none"/>
        </w:rPr>
        <w:t>成交供应商的履约保证金须在成交通知书发出后7日内汇入采购单位账户，成交供应商凭成交通知书、履约保证金缴纳凭证在成交通知书发出后30日内与采购单位签订合同。超期或未有协商，则视为自动放弃成交资格。</w:t>
      </w:r>
    </w:p>
    <w:p w14:paraId="30D9155B">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3</w:t>
      </w:r>
      <w:r>
        <w:rPr>
          <w:rFonts w:hint="eastAsia" w:hAnsi="宋体"/>
          <w:color w:val="000000"/>
          <w:sz w:val="24"/>
          <w:szCs w:val="24"/>
          <w:highlight w:val="none"/>
          <w:lang w:eastAsia="zh-CN"/>
        </w:rPr>
        <w:t>、</w:t>
      </w:r>
      <w:r>
        <w:rPr>
          <w:rFonts w:hint="eastAsia" w:hAnsi="宋体"/>
          <w:color w:val="000000"/>
          <w:sz w:val="24"/>
          <w:szCs w:val="24"/>
          <w:highlight w:val="none"/>
        </w:rPr>
        <w:t>成交供应商按要求保质保量的完成该项目且通过最终验收后，一次性无息退还履约保证金。</w:t>
      </w:r>
    </w:p>
    <w:p w14:paraId="5E23F590">
      <w:pPr>
        <w:pStyle w:val="31"/>
        <w:keepNext w:val="0"/>
        <w:keepLines w:val="0"/>
        <w:pageBreakBefore w:val="0"/>
        <w:spacing w:line="460" w:lineRule="exact"/>
        <w:ind w:firstLine="588"/>
        <w:rPr>
          <w:rFonts w:hint="eastAsia" w:ascii="宋体" w:hAnsi="宋体" w:eastAsia="宋体" w:cs="宋体"/>
          <w:color w:val="000000"/>
          <w:sz w:val="24"/>
          <w:szCs w:val="24"/>
          <w:highlight w:val="none"/>
        </w:rPr>
      </w:pPr>
      <w:r>
        <w:rPr>
          <w:rFonts w:hint="eastAsia" w:hAnsi="宋体"/>
          <w:color w:val="000000"/>
          <w:sz w:val="24"/>
          <w:szCs w:val="24"/>
          <w:highlight w:val="none"/>
        </w:rPr>
        <w:t>4</w:t>
      </w:r>
      <w:r>
        <w:rPr>
          <w:rFonts w:hint="eastAsia" w:hAnsi="宋体"/>
          <w:color w:val="000000"/>
          <w:sz w:val="24"/>
          <w:szCs w:val="24"/>
          <w:highlight w:val="none"/>
          <w:lang w:eastAsia="zh-CN"/>
        </w:rPr>
        <w:t>、</w:t>
      </w:r>
      <w:r>
        <w:rPr>
          <w:rFonts w:hint="eastAsia" w:hAnsi="宋体"/>
          <w:color w:val="000000"/>
          <w:sz w:val="24"/>
          <w:szCs w:val="24"/>
          <w:highlight w:val="none"/>
        </w:rPr>
        <w:t>因成交供应商原因，签订合同后出现不按合同履行的情况，采购单位有权将履约保证金作为违约金，全额不予退还，同时采购单位亦有权终止合同，成交供</w:t>
      </w:r>
      <w:r>
        <w:rPr>
          <w:rFonts w:hint="eastAsia" w:ascii="宋体" w:hAnsi="宋体" w:eastAsia="宋体" w:cs="宋体"/>
          <w:color w:val="000000"/>
          <w:sz w:val="24"/>
          <w:szCs w:val="24"/>
          <w:highlight w:val="none"/>
        </w:rPr>
        <w:t>应商还须依法承担相应的赔偿责任。</w:t>
      </w:r>
    </w:p>
    <w:p w14:paraId="1696611F">
      <w:pPr>
        <w:adjustRightInd w:val="0"/>
        <w:snapToGrid w:val="0"/>
        <w:spacing w:line="400" w:lineRule="exact"/>
        <w:ind w:firstLine="482" w:firstLineChars="200"/>
        <w:rPr>
          <w:rFonts w:hint="eastAsia"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rPr>
        <w:t>十</w:t>
      </w:r>
      <w:r>
        <w:rPr>
          <w:rFonts w:hint="eastAsia" w:ascii="宋体" w:hAnsi="宋体" w:cs="宋体"/>
          <w:b/>
          <w:sz w:val="24"/>
          <w:szCs w:val="24"/>
          <w:lang w:val="en-US" w:eastAsia="zh-CN"/>
        </w:rPr>
        <w:t>一</w:t>
      </w:r>
      <w:r>
        <w:rPr>
          <w:rFonts w:hint="eastAsia" w:ascii="宋体" w:hAnsi="宋体" w:cs="宋体"/>
          <w:b/>
          <w:sz w:val="24"/>
          <w:szCs w:val="24"/>
          <w:lang w:eastAsia="zh-CN"/>
        </w:rPr>
        <w:t>）</w:t>
      </w:r>
      <w:r>
        <w:rPr>
          <w:rFonts w:hint="eastAsia" w:ascii="宋体" w:hAnsi="宋体" w:cs="宋体"/>
          <w:b/>
          <w:sz w:val="24"/>
          <w:szCs w:val="24"/>
        </w:rPr>
        <w:t>安全责任</w:t>
      </w:r>
    </w:p>
    <w:p w14:paraId="2218900C">
      <w:pPr>
        <w:spacing w:line="400" w:lineRule="exact"/>
        <w:ind w:firstLine="480" w:firstLineChars="200"/>
        <w:rPr>
          <w:rFonts w:hint="eastAsia" w:ascii="宋体" w:hAnsi="宋体" w:cs="宋体"/>
          <w:bCs/>
          <w:color w:val="000000"/>
          <w:sz w:val="24"/>
          <w:szCs w:val="24"/>
          <w:lang w:val="zh-CN"/>
        </w:rPr>
      </w:pPr>
      <w:r>
        <w:rPr>
          <w:rFonts w:hint="eastAsia" w:ascii="宋体" w:hAnsi="宋体" w:cs="宋体"/>
          <w:bCs/>
          <w:color w:val="000000"/>
          <w:sz w:val="24"/>
          <w:szCs w:val="24"/>
          <w:lang w:val="zh-CN"/>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7BE24218">
      <w:pPr>
        <w:spacing w:line="500" w:lineRule="exact"/>
        <w:ind w:firstLine="480" w:firstLineChars="200"/>
        <w:rPr>
          <w:rFonts w:ascii="仿宋" w:hAnsi="仿宋" w:eastAsia="仿宋" w:cs="仿宋"/>
          <w:sz w:val="24"/>
          <w:szCs w:val="21"/>
        </w:rPr>
      </w:pPr>
    </w:p>
    <w:p w14:paraId="39D77D1F">
      <w:pPr>
        <w:spacing w:line="500" w:lineRule="exact"/>
        <w:rPr>
          <w:rFonts w:ascii="仿宋" w:hAnsi="仿宋" w:eastAsia="仿宋" w:cs="仿宋"/>
          <w:sz w:val="24"/>
          <w:szCs w:val="24"/>
        </w:rPr>
      </w:pPr>
    </w:p>
    <w:p w14:paraId="3CC10B43">
      <w:pPr>
        <w:keepNext/>
        <w:spacing w:line="500" w:lineRule="exact"/>
        <w:jc w:val="center"/>
        <w:outlineLvl w:val="0"/>
        <w:rPr>
          <w:rFonts w:ascii="仿宋" w:hAnsi="仿宋" w:eastAsia="仿宋" w:cs="仿宋"/>
          <w:b/>
          <w:sz w:val="44"/>
          <w:szCs w:val="28"/>
        </w:rPr>
      </w:pPr>
      <w:bookmarkStart w:id="224" w:name="_Toc120614281"/>
      <w:r>
        <w:rPr>
          <w:rFonts w:hint="eastAsia" w:ascii="仿宋" w:hAnsi="仿宋" w:eastAsia="仿宋" w:cs="仿宋"/>
          <w:bCs/>
          <w:sz w:val="44"/>
          <w:szCs w:val="28"/>
        </w:rPr>
        <w:br w:type="page"/>
      </w:r>
      <w:bookmarkStart w:id="225" w:name="_Toc19886"/>
      <w:bookmarkStart w:id="226" w:name="_Toc5218"/>
      <w:bookmarkStart w:id="227" w:name="_Toc20957"/>
      <w:r>
        <w:rPr>
          <w:rFonts w:hint="eastAsia" w:ascii="仿宋" w:hAnsi="仿宋" w:eastAsia="仿宋" w:cs="仿宋"/>
          <w:b/>
          <w:sz w:val="44"/>
          <w:szCs w:val="28"/>
        </w:rPr>
        <w:t>第五章  评审方法与评审标准</w:t>
      </w:r>
      <w:bookmarkEnd w:id="225"/>
      <w:bookmarkEnd w:id="226"/>
      <w:bookmarkEnd w:id="227"/>
    </w:p>
    <w:p w14:paraId="72B58CE2">
      <w:pPr>
        <w:keepNext/>
        <w:keepLines/>
        <w:spacing w:line="360" w:lineRule="auto"/>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61AFCB7F">
      <w:pPr>
        <w:pStyle w:val="13"/>
        <w:ind w:firstLine="480"/>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31D80E21">
      <w:pPr>
        <w:pStyle w:val="13"/>
        <w:ind w:firstLine="480"/>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4759125">
      <w:pPr>
        <w:adjustRightInd w:val="0"/>
        <w:spacing w:before="120" w:after="120" w:line="360" w:lineRule="auto"/>
        <w:jc w:val="left"/>
        <w:textAlignment w:val="baseline"/>
        <w:rPr>
          <w:rFonts w:ascii="仿宋" w:hAnsi="仿宋" w:eastAsia="仿宋" w:cs="仿宋"/>
          <w:b/>
          <w:sz w:val="24"/>
          <w:szCs w:val="24"/>
        </w:rPr>
      </w:pPr>
      <w:r>
        <w:rPr>
          <w:rFonts w:hint="eastAsia" w:ascii="仿宋" w:hAnsi="仿宋" w:eastAsia="仿宋" w:cs="仿宋"/>
          <w:b/>
          <w:bCs/>
          <w:sz w:val="32"/>
          <w:szCs w:val="32"/>
        </w:rPr>
        <w:t>二、政府采购政策功能落实</w:t>
      </w:r>
    </w:p>
    <w:p w14:paraId="58405E6A">
      <w:pPr>
        <w:pStyle w:val="13"/>
        <w:ind w:firstLine="480"/>
        <w:jc w:val="left"/>
        <w:rPr>
          <w:rFonts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小微型企业价格扣除</w:t>
      </w:r>
    </w:p>
    <w:p w14:paraId="160D49E6">
      <w:pPr>
        <w:pStyle w:val="13"/>
        <w:ind w:firstLine="480"/>
        <w:rPr>
          <w:rFonts w:ascii="仿宋" w:hAnsi="仿宋" w:eastAsia="仿宋" w:cs="仿宋"/>
          <w:sz w:val="24"/>
          <w:szCs w:val="24"/>
        </w:rPr>
      </w:pPr>
      <w:r>
        <w:rPr>
          <w:rFonts w:hint="eastAsia" w:ascii="仿宋" w:hAnsi="仿宋" w:eastAsia="仿宋" w:cs="仿宋"/>
          <w:sz w:val="24"/>
          <w:szCs w:val="24"/>
        </w:rPr>
        <w:t>（1）本项目对小型和微型企业产品/本项目对小型和微型企业提供的服务给予10%的扣除价格，用扣除后的价格参与评审。</w:t>
      </w:r>
    </w:p>
    <w:p w14:paraId="1B805AF3">
      <w:pPr>
        <w:pStyle w:val="13"/>
        <w:ind w:firstLine="480"/>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（2）供应商需按照《政府采购促进中小企业发展管理办法》（财库﹝2020﹞46 号）的规定提供相应的《中小企业声明函》。</w:t>
      </w:r>
    </w:p>
    <w:p w14:paraId="31E9ABCE">
      <w:pPr>
        <w:pStyle w:val="13"/>
        <w:ind w:firstLine="480"/>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（3）企业标准请参照《关于印发中小企业划型标准规定的通知》（工信部联企业</w:t>
      </w:r>
      <w:r>
        <w:rPr>
          <w:rFonts w:hint="eastAsia" w:ascii="仿宋" w:hAnsi="仿宋" w:eastAsia="仿宋" w:cs="仿宋"/>
          <w:sz w:val="24"/>
          <w:szCs w:val="24"/>
          <w:lang w:eastAsia="zh-CN"/>
        </w:rPr>
        <w:t>〔2011〕300号</w:t>
      </w:r>
      <w:r>
        <w:rPr>
          <w:rFonts w:hint="eastAsia" w:ascii="仿宋" w:hAnsi="仿宋" w:eastAsia="仿宋" w:cs="仿宋"/>
          <w:sz w:val="24"/>
          <w:szCs w:val="24"/>
        </w:rPr>
        <w:t>）文件规定自行填写。</w:t>
      </w:r>
    </w:p>
    <w:p w14:paraId="391A8C34">
      <w:pPr>
        <w:pStyle w:val="13"/>
        <w:ind w:firstLine="480"/>
        <w:rPr>
          <w:rFonts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残疾人福利单位价格扣除</w:t>
      </w:r>
    </w:p>
    <w:p w14:paraId="3B033A06">
      <w:pPr>
        <w:pStyle w:val="13"/>
        <w:ind w:firstLine="480"/>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720D932A">
      <w:pPr>
        <w:pStyle w:val="13"/>
        <w:ind w:firstLine="480"/>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07C508C5">
      <w:pPr>
        <w:pStyle w:val="13"/>
        <w:ind w:firstLine="480"/>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0A68BDB7">
      <w:pPr>
        <w:pStyle w:val="13"/>
        <w:ind w:firstLine="480"/>
        <w:rPr>
          <w:rFonts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监狱和戒毒企业价格扣除</w:t>
      </w:r>
    </w:p>
    <w:p w14:paraId="3DAA9A28">
      <w:pPr>
        <w:pStyle w:val="13"/>
        <w:ind w:firstLine="480"/>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7084A1FF">
      <w:pPr>
        <w:pStyle w:val="13"/>
        <w:ind w:firstLine="480"/>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w:t>
      </w:r>
      <w:r>
        <w:rPr>
          <w:rFonts w:hint="eastAsia" w:ascii="仿宋" w:hAnsi="仿宋" w:eastAsia="仿宋" w:cs="仿宋"/>
          <w:sz w:val="24"/>
          <w:szCs w:val="24"/>
          <w:lang w:eastAsia="zh-CN"/>
        </w:rPr>
        <w:t>（</w:t>
      </w:r>
      <w:r>
        <w:rPr>
          <w:rFonts w:hint="eastAsia" w:ascii="仿宋" w:hAnsi="仿宋" w:eastAsia="仿宋" w:cs="仿宋"/>
          <w:sz w:val="24"/>
          <w:szCs w:val="24"/>
        </w:rPr>
        <w:t>含新疆生产建设兵团</w:t>
      </w:r>
      <w:r>
        <w:rPr>
          <w:rFonts w:hint="eastAsia" w:ascii="仿宋" w:hAnsi="仿宋" w:eastAsia="仿宋" w:cs="仿宋"/>
          <w:sz w:val="24"/>
          <w:szCs w:val="24"/>
          <w:lang w:eastAsia="zh-CN"/>
        </w:rPr>
        <w:t>）</w:t>
      </w:r>
      <w:r>
        <w:rPr>
          <w:rFonts w:hint="eastAsia" w:ascii="仿宋" w:hAnsi="仿宋" w:eastAsia="仿宋" w:cs="仿宋"/>
          <w:sz w:val="24"/>
          <w:szCs w:val="24"/>
        </w:rPr>
        <w:t>出具的属于监狱企业的证明文件。供应商如不提供上述证明文件，价格将不做相应扣除。</w:t>
      </w:r>
    </w:p>
    <w:p w14:paraId="62BCDB0A">
      <w:pPr>
        <w:pStyle w:val="13"/>
        <w:ind w:firstLine="480"/>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w:t>
      </w:r>
      <w:r>
        <w:rPr>
          <w:rFonts w:hint="eastAsia" w:ascii="仿宋" w:hAnsi="仿宋" w:eastAsia="仿宋" w:cs="仿宋"/>
          <w:sz w:val="24"/>
          <w:szCs w:val="24"/>
          <w:lang w:eastAsia="zh-CN"/>
        </w:rPr>
        <w:t>〔2014〕68号</w:t>
      </w:r>
      <w:r>
        <w:rPr>
          <w:rFonts w:hint="eastAsia" w:ascii="仿宋" w:hAnsi="仿宋" w:eastAsia="仿宋" w:cs="仿宋"/>
          <w:sz w:val="24"/>
          <w:szCs w:val="24"/>
        </w:rPr>
        <w:t>）。</w:t>
      </w:r>
    </w:p>
    <w:p w14:paraId="078DC856">
      <w:pPr>
        <w:pStyle w:val="13"/>
        <w:ind w:firstLine="480"/>
        <w:rPr>
          <w:rFonts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残疾人福利单位、监狱企业属于小型、微型企业的，不重复享受政策。</w:t>
      </w:r>
    </w:p>
    <w:p w14:paraId="1CA70801">
      <w:pPr>
        <w:pStyle w:val="13"/>
        <w:ind w:firstLine="480"/>
        <w:rPr>
          <w:rFonts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48A07D31">
      <w:pPr>
        <w:pStyle w:val="13"/>
        <w:ind w:firstLine="480"/>
        <w:rPr>
          <w:rFonts w:ascii="仿宋" w:hAnsi="仿宋" w:eastAsia="仿宋" w:cs="仿宋"/>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联合体各方均为小型、微型企业（残疾人福利单位、监狱企业）的，联合体享受10%价格扣除，用扣除后的价格参与评审。</w:t>
      </w:r>
    </w:p>
    <w:p w14:paraId="6CA61264">
      <w:pPr>
        <w:pStyle w:val="13"/>
        <w:ind w:firstLine="482"/>
        <w:rPr>
          <w:rFonts w:hint="eastAsia" w:ascii="仿宋" w:hAnsi="仿宋" w:eastAsia="仿宋" w:cs="仿宋"/>
          <w:b/>
          <w:bCs/>
          <w:sz w:val="24"/>
          <w:szCs w:val="24"/>
        </w:rPr>
      </w:pPr>
      <w:r>
        <w:rPr>
          <w:rFonts w:hint="eastAsia" w:ascii="仿宋" w:hAnsi="仿宋" w:eastAsia="仿宋" w:cs="仿宋"/>
          <w:b/>
          <w:bCs/>
          <w:sz w:val="24"/>
          <w:szCs w:val="24"/>
          <w:lang w:eastAsia="zh-CN"/>
        </w:rPr>
        <w:t>7.</w:t>
      </w:r>
      <w:r>
        <w:rPr>
          <w:rFonts w:hint="eastAsia" w:ascii="仿宋" w:hAnsi="仿宋" w:eastAsia="仿宋" w:cs="仿宋"/>
          <w:b/>
          <w:bCs/>
          <w:sz w:val="24"/>
          <w:szCs w:val="24"/>
        </w:rPr>
        <w:t>专门面向中小企业采购的项目或者采购包，不再执行价格评审优惠的扶持政策。</w:t>
      </w:r>
    </w:p>
    <w:p w14:paraId="146F6A13">
      <w:pPr>
        <w:tabs>
          <w:tab w:val="left" w:pos="609"/>
        </w:tabs>
        <w:ind w:firstLine="482" w:firstLineChars="20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8、采购本国产品的支持政策</w:t>
      </w:r>
    </w:p>
    <w:p w14:paraId="28097AB6">
      <w:pPr>
        <w:keepNext w:val="0"/>
        <w:keepLines w:val="0"/>
        <w:pageBreakBefore w:val="0"/>
        <w:widowControl w:val="0"/>
        <w:tabs>
          <w:tab w:val="left" w:pos="609"/>
        </w:tabs>
        <w:kinsoku/>
        <w:wordWrap/>
        <w:overflowPunct/>
        <w:topLinePunct w:val="0"/>
        <w:autoSpaceDE/>
        <w:autoSpaceDN/>
        <w:bidi w:val="0"/>
        <w:adjustRightInd/>
        <w:snapToGrid/>
        <w:ind w:firstLine="482" w:firstLineChars="20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政府采购活动中既有本国产品又有非本国产品参与竞争的，依法对本国产品给予价格评审优惠，对本国产品的报价给予20%的价格扣除，用扣除后的价格参与评审。</w:t>
      </w:r>
    </w:p>
    <w:p w14:paraId="641B1BA2">
      <w:pPr>
        <w:keepNext w:val="0"/>
        <w:keepLines w:val="0"/>
        <w:pageBreakBefore w:val="0"/>
        <w:widowControl w:val="0"/>
        <w:tabs>
          <w:tab w:val="left" w:pos="609"/>
        </w:tabs>
        <w:kinsoku/>
        <w:wordWrap/>
        <w:overflowPunct/>
        <w:topLinePunct w:val="0"/>
        <w:autoSpaceDE/>
        <w:autoSpaceDN/>
        <w:bidi w:val="0"/>
        <w:adjustRightInd/>
        <w:snapToGrid/>
        <w:ind w:firstLine="482" w:firstLineChars="20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18C2B8">
      <w:pPr>
        <w:keepNext/>
        <w:keepLines/>
        <w:spacing w:beforeLines="50" w:afterLines="50" w:line="360" w:lineRule="auto"/>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52DD2F01">
      <w:pPr>
        <w:pStyle w:val="13"/>
        <w:ind w:firstLine="480"/>
      </w:pPr>
      <w:r>
        <w:rPr>
          <w:rFonts w:hint="eastAsia" w:ascii="仿宋" w:hAnsi="仿宋" w:eastAsia="仿宋" w:cs="仿宋"/>
          <w:sz w:val="24"/>
          <w:szCs w:val="24"/>
        </w:rPr>
        <w:t>本项目采用综合评分法，磋商小组将按下列评审方法与评审标准进行评分，总分值为100分。</w:t>
      </w:r>
    </w:p>
    <w:tbl>
      <w:tblPr>
        <w:tblStyle w:val="14"/>
        <w:tblpPr w:leftFromText="180" w:rightFromText="180" w:vertAnchor="text" w:horzAnchor="page" w:tblpX="1117" w:tblpY="545"/>
        <w:tblOverlap w:val="never"/>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54"/>
        <w:gridCol w:w="792"/>
      </w:tblGrid>
      <w:tr w14:paraId="46FB6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noWrap/>
            <w:vAlign w:val="center"/>
          </w:tcPr>
          <w:p w14:paraId="6BD8C8AE">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noWrap/>
            <w:vAlign w:val="center"/>
          </w:tcPr>
          <w:p w14:paraId="65AAA02B">
            <w:pPr>
              <w:jc w:val="center"/>
              <w:rPr>
                <w:rFonts w:ascii="仿宋" w:hAnsi="仿宋" w:eastAsia="仿宋" w:cs="仿宋"/>
                <w:b/>
                <w:bCs/>
                <w:sz w:val="22"/>
              </w:rPr>
            </w:pPr>
            <w:r>
              <w:rPr>
                <w:rFonts w:hint="eastAsia" w:ascii="仿宋" w:hAnsi="仿宋" w:eastAsia="仿宋" w:cs="仿宋"/>
                <w:b/>
                <w:bCs/>
                <w:sz w:val="22"/>
              </w:rPr>
              <w:t>评分因素</w:t>
            </w:r>
          </w:p>
        </w:tc>
        <w:tc>
          <w:tcPr>
            <w:tcW w:w="6874" w:type="dxa"/>
            <w:gridSpan w:val="2"/>
            <w:shd w:val="clear" w:color="auto" w:fill="BFBFBF"/>
            <w:noWrap/>
            <w:vAlign w:val="center"/>
          </w:tcPr>
          <w:p w14:paraId="2D59DD01">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noWrap/>
            <w:vAlign w:val="center"/>
          </w:tcPr>
          <w:p w14:paraId="227AA7AE">
            <w:pPr>
              <w:jc w:val="center"/>
              <w:rPr>
                <w:rFonts w:ascii="仿宋" w:hAnsi="仿宋" w:eastAsia="仿宋" w:cs="仿宋"/>
                <w:b/>
                <w:bCs/>
                <w:sz w:val="22"/>
              </w:rPr>
            </w:pPr>
            <w:r>
              <w:rPr>
                <w:rFonts w:hint="eastAsia" w:ascii="仿宋" w:hAnsi="仿宋" w:eastAsia="仿宋" w:cs="仿宋"/>
                <w:b/>
                <w:bCs/>
                <w:sz w:val="22"/>
              </w:rPr>
              <w:t>分值</w:t>
            </w:r>
          </w:p>
        </w:tc>
      </w:tr>
      <w:tr w14:paraId="6EB6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noWrap/>
            <w:vAlign w:val="center"/>
          </w:tcPr>
          <w:p w14:paraId="0A5EECCC">
            <w:pPr>
              <w:jc w:val="center"/>
              <w:rPr>
                <w:rFonts w:ascii="仿宋" w:hAnsi="仿宋" w:eastAsia="仿宋" w:cs="仿宋"/>
                <w:sz w:val="22"/>
              </w:rPr>
            </w:pPr>
            <w:bookmarkStart w:id="228" w:name="_Hlk191411219"/>
            <w:r>
              <w:rPr>
                <w:rFonts w:hint="eastAsia" w:ascii="仿宋" w:hAnsi="仿宋" w:eastAsia="仿宋" w:cs="仿宋"/>
                <w:sz w:val="22"/>
              </w:rPr>
              <w:t>1</w:t>
            </w:r>
          </w:p>
        </w:tc>
        <w:tc>
          <w:tcPr>
            <w:tcW w:w="1508" w:type="dxa"/>
            <w:noWrap/>
            <w:vAlign w:val="center"/>
          </w:tcPr>
          <w:p w14:paraId="19486598">
            <w:pPr>
              <w:jc w:val="center"/>
              <w:rPr>
                <w:rFonts w:ascii="仿宋" w:hAnsi="仿宋" w:eastAsia="仿宋" w:cs="仿宋"/>
                <w:sz w:val="22"/>
              </w:rPr>
            </w:pPr>
            <w:r>
              <w:rPr>
                <w:rFonts w:hint="eastAsia" w:ascii="仿宋" w:hAnsi="仿宋" w:eastAsia="仿宋" w:cs="仿宋"/>
                <w:sz w:val="22"/>
              </w:rPr>
              <w:t>价格分（</w:t>
            </w:r>
            <w:r>
              <w:rPr>
                <w:rFonts w:hint="eastAsia" w:ascii="仿宋" w:hAnsi="仿宋" w:eastAsia="仿宋" w:cs="仿宋"/>
                <w:sz w:val="22"/>
                <w:lang w:val="en-US" w:eastAsia="zh-CN"/>
              </w:rPr>
              <w:t>30</w:t>
            </w:r>
            <w:r>
              <w:rPr>
                <w:rFonts w:hint="eastAsia" w:ascii="仿宋" w:hAnsi="仿宋" w:eastAsia="仿宋" w:cs="仿宋"/>
                <w:sz w:val="22"/>
              </w:rPr>
              <w:t>分）</w:t>
            </w:r>
          </w:p>
        </w:tc>
        <w:tc>
          <w:tcPr>
            <w:tcW w:w="6874" w:type="dxa"/>
            <w:gridSpan w:val="2"/>
            <w:noWrap/>
            <w:vAlign w:val="center"/>
          </w:tcPr>
          <w:p w14:paraId="4E51E55A">
            <w:pPr>
              <w:pStyle w:val="13"/>
              <w:rPr>
                <w:rFonts w:ascii="仿宋" w:hAnsi="仿宋" w:eastAsia="仿宋" w:cs="仿宋"/>
              </w:rPr>
            </w:pPr>
            <w:bookmarkStart w:id="229" w:name="OLE_LINK33"/>
            <w:bookmarkStart w:id="230" w:name="OLE_LINK32"/>
            <w:r>
              <w:rPr>
                <w:rFonts w:hint="eastAsia" w:ascii="仿宋" w:hAnsi="仿宋" w:eastAsia="仿宋" w:cs="仿宋"/>
              </w:rPr>
              <w:t>价格分统一采用低价优先法计算，即满足磋商文件要求且最后报价最低的供应商的价格为磋商基准价，其价格分为满分。其他供应商的价格分统一按照下列公式计算：</w:t>
            </w:r>
          </w:p>
          <w:p w14:paraId="0E30CE81">
            <w:pPr>
              <w:pStyle w:val="13"/>
              <w:rPr>
                <w:rFonts w:ascii="仿宋" w:hAnsi="仿宋" w:eastAsia="仿宋" w:cs="仿宋"/>
                <w:sz w:val="22"/>
              </w:rPr>
            </w:pPr>
            <w:r>
              <w:rPr>
                <w:rFonts w:hint="eastAsia" w:ascii="仿宋" w:hAnsi="仿宋" w:eastAsia="仿宋" w:cs="仿宋"/>
              </w:rPr>
              <w:t>磋商报价得分=（磋商基准价/最后磋商报价）×价格权值×100</w:t>
            </w:r>
            <w:bookmarkEnd w:id="229"/>
            <w:bookmarkEnd w:id="230"/>
          </w:p>
        </w:tc>
        <w:tc>
          <w:tcPr>
            <w:tcW w:w="792" w:type="dxa"/>
            <w:noWrap/>
            <w:vAlign w:val="center"/>
          </w:tcPr>
          <w:p w14:paraId="46013656">
            <w:pPr>
              <w:jc w:val="center"/>
              <w:rPr>
                <w:rFonts w:ascii="仿宋" w:hAnsi="仿宋" w:eastAsia="仿宋" w:cs="仿宋"/>
                <w:sz w:val="22"/>
              </w:rPr>
            </w:pPr>
            <w:r>
              <w:rPr>
                <w:rFonts w:hint="eastAsia" w:ascii="仿宋" w:hAnsi="仿宋" w:eastAsia="仿宋" w:cs="仿宋"/>
                <w:sz w:val="22"/>
                <w:lang w:val="en-US" w:eastAsia="zh-CN"/>
              </w:rPr>
              <w:t>3</w:t>
            </w:r>
            <w:r>
              <w:rPr>
                <w:rFonts w:hint="eastAsia" w:ascii="仿宋" w:hAnsi="仿宋" w:eastAsia="仿宋" w:cs="仿宋"/>
                <w:sz w:val="22"/>
              </w:rPr>
              <w:t>0分</w:t>
            </w:r>
          </w:p>
        </w:tc>
      </w:tr>
      <w:bookmarkEnd w:id="228"/>
      <w:tr w14:paraId="6EF4F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0" w:hRule="atLeast"/>
        </w:trPr>
        <w:tc>
          <w:tcPr>
            <w:tcW w:w="665" w:type="dxa"/>
            <w:vMerge w:val="restart"/>
            <w:noWrap/>
            <w:vAlign w:val="center"/>
          </w:tcPr>
          <w:p w14:paraId="2D63077B">
            <w:pPr>
              <w:jc w:val="center"/>
              <w:rPr>
                <w:rFonts w:ascii="仿宋" w:hAnsi="仿宋" w:eastAsia="仿宋" w:cs="仿宋"/>
                <w:sz w:val="22"/>
              </w:rPr>
            </w:pPr>
            <w:r>
              <w:rPr>
                <w:rFonts w:hint="eastAsia" w:ascii="仿宋" w:hAnsi="仿宋" w:eastAsia="仿宋" w:cs="仿宋"/>
                <w:sz w:val="22"/>
              </w:rPr>
              <w:t>2</w:t>
            </w:r>
          </w:p>
        </w:tc>
        <w:tc>
          <w:tcPr>
            <w:tcW w:w="1508" w:type="dxa"/>
            <w:vMerge w:val="restart"/>
            <w:noWrap/>
            <w:vAlign w:val="center"/>
          </w:tcPr>
          <w:p w14:paraId="40E6C3A3">
            <w:pPr>
              <w:jc w:val="center"/>
              <w:rPr>
                <w:rFonts w:ascii="仿宋" w:hAnsi="仿宋" w:eastAsia="仿宋" w:cs="仿宋"/>
                <w:sz w:val="22"/>
              </w:rPr>
            </w:pPr>
            <w:r>
              <w:rPr>
                <w:rFonts w:hint="eastAsia" w:ascii="仿宋" w:hAnsi="仿宋" w:eastAsia="仿宋" w:cs="仿宋"/>
                <w:sz w:val="22"/>
                <w:lang w:eastAsia="zh-CN"/>
              </w:rPr>
              <w:t>实施</w:t>
            </w:r>
            <w:r>
              <w:rPr>
                <w:rFonts w:hint="eastAsia" w:ascii="仿宋" w:hAnsi="仿宋" w:eastAsia="仿宋" w:cs="仿宋"/>
                <w:sz w:val="22"/>
              </w:rPr>
              <w:t>方案（</w:t>
            </w:r>
            <w:r>
              <w:rPr>
                <w:rFonts w:hint="eastAsia" w:ascii="仿宋" w:hAnsi="仿宋" w:eastAsia="仿宋" w:cs="仿宋"/>
                <w:sz w:val="22"/>
                <w:lang w:val="en-US" w:eastAsia="zh-CN"/>
              </w:rPr>
              <w:t>60</w:t>
            </w:r>
            <w:r>
              <w:rPr>
                <w:rFonts w:hint="eastAsia" w:ascii="仿宋" w:hAnsi="仿宋" w:eastAsia="仿宋" w:cs="仿宋"/>
                <w:sz w:val="22"/>
              </w:rPr>
              <w:t>分）</w:t>
            </w:r>
          </w:p>
        </w:tc>
        <w:tc>
          <w:tcPr>
            <w:tcW w:w="6874" w:type="dxa"/>
            <w:gridSpan w:val="2"/>
            <w:noWrap/>
            <w:vAlign w:val="center"/>
          </w:tcPr>
          <w:p w14:paraId="7EDFC80C">
            <w:pPr>
              <w:keepNext w:val="0"/>
              <w:keepLines w:val="0"/>
              <w:pageBreakBefore w:val="0"/>
              <w:widowControl w:val="0"/>
              <w:suppressLineNumbers w:val="0"/>
              <w:spacing w:before="0" w:beforeAutospacing="0" w:after="0" w:afterAutospacing="0" w:line="320" w:lineRule="exact"/>
              <w:ind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响应供应商针对本项目编制施工方案、技术质量措施等。实施方案内容至少包括：</w:t>
            </w:r>
          </w:p>
          <w:p w14:paraId="3771356A">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1.工程概况;包括施工组织总体设想、方案针对性及施工标段划分;</w:t>
            </w:r>
          </w:p>
          <w:p w14:paraId="25121353">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2.现场布置方案:包括施工现场平面布置和临时设施、临时道路布置;</w:t>
            </w:r>
          </w:p>
          <w:p w14:paraId="4778F170">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3.质量保证措施：包括施工质量的保证措施;</w:t>
            </w:r>
          </w:p>
          <w:p w14:paraId="52C18ECF">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4.进度保证措施：包括施工进度计划和各阶段进度的保证措施;</w:t>
            </w:r>
          </w:p>
          <w:p w14:paraId="6E90D50D">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5.安全管理方案与保证措施：包括对该项工程施工过程中可能产生安全风险的环节制定安全管理及相应的措施;</w:t>
            </w:r>
          </w:p>
          <w:p w14:paraId="25DBD8E0">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6.投入计划：结合本项目具体要求，编制项目实施过程中的劳动力、机械设备和材料投入计划;</w:t>
            </w:r>
          </w:p>
          <w:p w14:paraId="40963739">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7.重点、难点和解决方案：结合本项目具体要求，编制项目实施过程中的关键施工技术、工艺及工程项目实施的重点、难点和解决方案。</w:t>
            </w:r>
          </w:p>
          <w:p w14:paraId="26E36C51">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8.项目实施流程及工程资料：针对本项目制定的施工日记、材料检测、中间工程自检、报验、工程量变更申请等实施流程及工程资料管理制度；</w:t>
            </w:r>
          </w:p>
          <w:p w14:paraId="71B8ECFF">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9.文明施工及环境保护措施；</w:t>
            </w:r>
          </w:p>
          <w:p w14:paraId="5165597B">
            <w:pPr>
              <w:spacing w:line="32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10.工程后期质保期、养护期内维修维护方案。</w:t>
            </w:r>
          </w:p>
          <w:p w14:paraId="4D72F6ED">
            <w:pPr>
              <w:spacing w:line="320" w:lineRule="exact"/>
              <w:ind w:firstLine="482"/>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上述10个方面内容中每缺少一项内容扣</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分，扣完为止。本项最高得</w:t>
            </w:r>
            <w:r>
              <w:rPr>
                <w:rFonts w:hint="eastAsia" w:ascii="仿宋" w:hAnsi="仿宋" w:eastAsia="仿宋" w:cs="仿宋"/>
                <w:b/>
                <w:bCs/>
                <w:color w:val="auto"/>
                <w:sz w:val="24"/>
                <w:highlight w:val="none"/>
                <w:lang w:val="en-US" w:eastAsia="zh-CN"/>
              </w:rPr>
              <w:t>60</w:t>
            </w:r>
            <w:r>
              <w:rPr>
                <w:rFonts w:hint="eastAsia" w:ascii="仿宋" w:hAnsi="仿宋" w:eastAsia="仿宋" w:cs="仿宋"/>
                <w:b/>
                <w:bCs/>
                <w:color w:val="auto"/>
                <w:sz w:val="24"/>
                <w:highlight w:val="none"/>
              </w:rPr>
              <w:t>分。</w:t>
            </w:r>
          </w:p>
          <w:p w14:paraId="64377A7B">
            <w:pPr>
              <w:pStyle w:val="12"/>
              <w:rPr>
                <w:rFonts w:ascii="仿宋" w:hAnsi="仿宋" w:eastAsia="仿宋"/>
                <w:color w:val="000000"/>
                <w:sz w:val="21"/>
                <w:szCs w:val="21"/>
              </w:rPr>
            </w:pPr>
            <w:r>
              <w:rPr>
                <w:rFonts w:hint="eastAsia" w:ascii="仿宋" w:hAnsi="仿宋" w:eastAsia="仿宋" w:cs="仿宋"/>
                <w:b/>
                <w:bCs/>
                <w:color w:val="auto"/>
                <w:sz w:val="24"/>
                <w:szCs w:val="24"/>
                <w:highlight w:val="none"/>
                <w:lang w:val="en-US" w:eastAsia="zh-CN" w:bidi="ar"/>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792" w:type="dxa"/>
            <w:noWrap/>
            <w:vAlign w:val="center"/>
          </w:tcPr>
          <w:p w14:paraId="496079ED">
            <w:pPr>
              <w:jc w:val="center"/>
              <w:rPr>
                <w:rFonts w:hint="default" w:ascii="仿宋" w:hAnsi="仿宋" w:eastAsia="仿宋" w:cs="仿宋"/>
                <w:sz w:val="22"/>
                <w:lang w:val="en-US" w:eastAsia="zh-CN"/>
              </w:rPr>
            </w:pPr>
            <w:r>
              <w:rPr>
                <w:rFonts w:hint="eastAsia" w:ascii="仿宋" w:hAnsi="仿宋" w:eastAsia="仿宋" w:cs="仿宋"/>
                <w:sz w:val="22"/>
                <w:lang w:val="en-US" w:eastAsia="zh-CN"/>
              </w:rPr>
              <w:t>60分</w:t>
            </w:r>
          </w:p>
        </w:tc>
      </w:tr>
      <w:tr w14:paraId="3DB4E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665" w:type="dxa"/>
            <w:vMerge w:val="continue"/>
            <w:noWrap/>
            <w:vAlign w:val="center"/>
          </w:tcPr>
          <w:p w14:paraId="672ED65B">
            <w:pPr>
              <w:jc w:val="center"/>
              <w:rPr>
                <w:rFonts w:ascii="仿宋" w:hAnsi="仿宋" w:eastAsia="仿宋" w:cs="仿宋"/>
                <w:sz w:val="22"/>
              </w:rPr>
            </w:pPr>
          </w:p>
        </w:tc>
        <w:tc>
          <w:tcPr>
            <w:tcW w:w="1508" w:type="dxa"/>
            <w:vMerge w:val="continue"/>
            <w:noWrap/>
            <w:vAlign w:val="center"/>
          </w:tcPr>
          <w:p w14:paraId="52583E53">
            <w:pPr>
              <w:jc w:val="center"/>
              <w:rPr>
                <w:rFonts w:ascii="仿宋" w:hAnsi="仿宋" w:eastAsia="仿宋" w:cs="仿宋"/>
                <w:sz w:val="22"/>
              </w:rPr>
            </w:pPr>
          </w:p>
        </w:tc>
        <w:tc>
          <w:tcPr>
            <w:tcW w:w="7666" w:type="dxa"/>
            <w:gridSpan w:val="3"/>
            <w:noWrap/>
            <w:vAlign w:val="center"/>
          </w:tcPr>
          <w:p w14:paraId="45452B87">
            <w:pPr>
              <w:jc w:val="center"/>
              <w:rPr>
                <w:rFonts w:ascii="仿宋" w:hAnsi="仿宋" w:eastAsia="仿宋" w:cs="仿宋"/>
                <w:sz w:val="22"/>
              </w:rPr>
            </w:pPr>
            <w:r>
              <w:rPr>
                <w:rFonts w:hint="eastAsia" w:ascii="仿宋" w:hAnsi="仿宋" w:eastAsia="仿宋"/>
                <w:color w:val="000000"/>
                <w:szCs w:val="21"/>
              </w:rPr>
              <w:t>注：技术方案总篇幅一般不超过100页。</w:t>
            </w:r>
          </w:p>
        </w:tc>
      </w:tr>
      <w:tr w14:paraId="47819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noWrap/>
            <w:vAlign w:val="center"/>
          </w:tcPr>
          <w:p w14:paraId="1CD052DC">
            <w:pPr>
              <w:jc w:val="center"/>
              <w:rPr>
                <w:rFonts w:ascii="仿宋" w:hAnsi="仿宋" w:eastAsia="仿宋" w:cs="仿宋"/>
                <w:sz w:val="22"/>
              </w:rPr>
            </w:pPr>
            <w:r>
              <w:rPr>
                <w:rFonts w:hint="eastAsia" w:ascii="仿宋" w:hAnsi="仿宋" w:eastAsia="仿宋" w:cs="仿宋"/>
                <w:sz w:val="22"/>
              </w:rPr>
              <w:t>3</w:t>
            </w:r>
          </w:p>
        </w:tc>
        <w:tc>
          <w:tcPr>
            <w:tcW w:w="1508" w:type="dxa"/>
            <w:vMerge w:val="restart"/>
            <w:noWrap/>
            <w:vAlign w:val="center"/>
          </w:tcPr>
          <w:p w14:paraId="3A5ADCBF">
            <w:pPr>
              <w:jc w:val="center"/>
              <w:rPr>
                <w:rFonts w:ascii="仿宋" w:hAnsi="仿宋" w:eastAsia="仿宋" w:cs="仿宋"/>
                <w:sz w:val="22"/>
              </w:rPr>
            </w:pPr>
            <w:r>
              <w:rPr>
                <w:rFonts w:hint="eastAsia" w:ascii="仿宋" w:hAnsi="仿宋" w:eastAsia="仿宋" w:cs="仿宋"/>
                <w:sz w:val="22"/>
              </w:rPr>
              <w:t>商务技术分（1</w:t>
            </w:r>
            <w:r>
              <w:rPr>
                <w:rFonts w:hint="eastAsia" w:ascii="仿宋" w:hAnsi="仿宋" w:eastAsia="仿宋" w:cs="仿宋"/>
                <w:sz w:val="22"/>
                <w:lang w:val="en-US" w:eastAsia="zh-CN"/>
              </w:rPr>
              <w:t>0</w:t>
            </w:r>
            <w:r>
              <w:rPr>
                <w:rFonts w:hint="eastAsia" w:ascii="仿宋" w:hAnsi="仿宋" w:eastAsia="仿宋" w:cs="仿宋"/>
                <w:sz w:val="22"/>
              </w:rPr>
              <w:t>分）</w:t>
            </w:r>
          </w:p>
        </w:tc>
        <w:tc>
          <w:tcPr>
            <w:tcW w:w="1520" w:type="dxa"/>
            <w:tcBorders>
              <w:bottom w:val="single" w:color="auto" w:sz="4" w:space="0"/>
              <w:right w:val="single" w:color="auto" w:sz="4" w:space="0"/>
            </w:tcBorders>
            <w:noWrap/>
            <w:vAlign w:val="center"/>
          </w:tcPr>
          <w:p w14:paraId="0E9B2BD1">
            <w:pPr>
              <w:rPr>
                <w:rFonts w:ascii="仿宋" w:hAnsi="仿宋" w:eastAsia="仿宋" w:cs="仿宋"/>
                <w:sz w:val="22"/>
              </w:rPr>
            </w:pPr>
            <w:bookmarkStart w:id="231" w:name="OLE_LINK58"/>
            <w:bookmarkStart w:id="232" w:name="OLE_LINK57"/>
            <w:r>
              <w:rPr>
                <w:rFonts w:hint="eastAsia" w:ascii="仿宋" w:hAnsi="仿宋" w:eastAsia="仿宋" w:cs="仿宋"/>
                <w:sz w:val="22"/>
              </w:rPr>
              <w:t>安全负责人</w:t>
            </w:r>
            <w:bookmarkEnd w:id="231"/>
            <w:bookmarkEnd w:id="232"/>
            <w:r>
              <w:rPr>
                <w:rFonts w:hint="eastAsia" w:ascii="仿宋" w:hAnsi="仿宋" w:eastAsia="仿宋" w:cs="仿宋"/>
                <w:sz w:val="22"/>
              </w:rPr>
              <w:t>（2分）</w:t>
            </w:r>
          </w:p>
        </w:tc>
        <w:tc>
          <w:tcPr>
            <w:tcW w:w="5354" w:type="dxa"/>
            <w:tcBorders>
              <w:left w:val="single" w:color="auto" w:sz="4" w:space="0"/>
              <w:bottom w:val="single" w:color="auto" w:sz="4" w:space="0"/>
            </w:tcBorders>
            <w:noWrap/>
            <w:vAlign w:val="center"/>
          </w:tcPr>
          <w:p w14:paraId="427E4C50">
            <w:pPr>
              <w:rPr>
                <w:rFonts w:ascii="仿宋" w:hAnsi="仿宋" w:eastAsia="仿宋" w:cs="仿宋"/>
                <w:sz w:val="22"/>
              </w:rPr>
            </w:pPr>
            <w:bookmarkStart w:id="233" w:name="OLE_LINK59"/>
            <w:bookmarkStart w:id="234" w:name="OLE_LINK60"/>
            <w:r>
              <w:rPr>
                <w:rFonts w:hint="eastAsia" w:ascii="仿宋" w:hAnsi="仿宋" w:eastAsia="仿宋" w:cs="仿宋"/>
                <w:sz w:val="22"/>
              </w:rPr>
              <w:t>具有注册安全工程师证书（提供证书复印件）</w:t>
            </w:r>
            <w:bookmarkEnd w:id="233"/>
            <w:bookmarkEnd w:id="234"/>
          </w:p>
        </w:tc>
        <w:tc>
          <w:tcPr>
            <w:tcW w:w="792" w:type="dxa"/>
            <w:tcBorders>
              <w:bottom w:val="single" w:color="auto" w:sz="4" w:space="0"/>
            </w:tcBorders>
            <w:noWrap/>
            <w:vAlign w:val="center"/>
          </w:tcPr>
          <w:p w14:paraId="5FD0FA96">
            <w:pPr>
              <w:jc w:val="center"/>
              <w:rPr>
                <w:rFonts w:ascii="仿宋" w:hAnsi="仿宋" w:eastAsia="仿宋" w:cs="仿宋"/>
                <w:sz w:val="22"/>
              </w:rPr>
            </w:pPr>
            <w:r>
              <w:rPr>
                <w:rFonts w:hint="eastAsia" w:ascii="仿宋" w:hAnsi="仿宋" w:eastAsia="仿宋" w:cs="仿宋"/>
                <w:sz w:val="22"/>
              </w:rPr>
              <w:t>2分</w:t>
            </w:r>
          </w:p>
        </w:tc>
      </w:tr>
      <w:tr w14:paraId="58644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2" w:hRule="atLeast"/>
        </w:trPr>
        <w:tc>
          <w:tcPr>
            <w:tcW w:w="665" w:type="dxa"/>
            <w:vMerge w:val="continue"/>
            <w:noWrap/>
            <w:vAlign w:val="center"/>
          </w:tcPr>
          <w:p w14:paraId="1C548F0E">
            <w:pPr>
              <w:jc w:val="center"/>
              <w:rPr>
                <w:rFonts w:ascii="仿宋" w:hAnsi="仿宋" w:eastAsia="仿宋" w:cs="仿宋"/>
                <w:sz w:val="22"/>
              </w:rPr>
            </w:pPr>
          </w:p>
        </w:tc>
        <w:tc>
          <w:tcPr>
            <w:tcW w:w="1508" w:type="dxa"/>
            <w:vMerge w:val="continue"/>
            <w:noWrap/>
            <w:vAlign w:val="center"/>
          </w:tcPr>
          <w:p w14:paraId="44299995">
            <w:pPr>
              <w:jc w:val="center"/>
              <w:rPr>
                <w:rFonts w:ascii="仿宋" w:hAnsi="仿宋" w:eastAsia="仿宋" w:cs="仿宋"/>
                <w:sz w:val="22"/>
              </w:rPr>
            </w:pPr>
          </w:p>
        </w:tc>
        <w:tc>
          <w:tcPr>
            <w:tcW w:w="1520" w:type="dxa"/>
            <w:tcBorders>
              <w:right w:val="single" w:color="auto" w:sz="4" w:space="0"/>
            </w:tcBorders>
            <w:noWrap/>
            <w:vAlign w:val="center"/>
          </w:tcPr>
          <w:p w14:paraId="022BE1ED">
            <w:pPr>
              <w:rPr>
                <w:rFonts w:ascii="仿宋" w:hAnsi="仿宋" w:eastAsia="仿宋" w:cs="仿宋"/>
                <w:sz w:val="22"/>
              </w:rPr>
            </w:pPr>
            <w:bookmarkStart w:id="235" w:name="OLE_LINK61"/>
            <w:bookmarkStart w:id="236" w:name="OLE_LINK67"/>
            <w:bookmarkStart w:id="237" w:name="OLE_LINK13"/>
            <w:r>
              <w:rPr>
                <w:rFonts w:hint="eastAsia" w:ascii="仿宋" w:hAnsi="仿宋" w:eastAsia="仿宋" w:cs="仿宋"/>
                <w:sz w:val="22"/>
              </w:rPr>
              <w:t>项目经理素质</w:t>
            </w:r>
            <w:bookmarkEnd w:id="235"/>
            <w:bookmarkEnd w:id="236"/>
            <w:bookmarkEnd w:id="237"/>
            <w:r>
              <w:rPr>
                <w:rFonts w:hint="eastAsia" w:ascii="仿宋" w:hAnsi="仿宋" w:eastAsia="仿宋" w:cs="仿宋"/>
                <w:sz w:val="22"/>
              </w:rPr>
              <w:t>（</w:t>
            </w:r>
            <w:r>
              <w:rPr>
                <w:rFonts w:hint="eastAsia" w:ascii="仿宋" w:hAnsi="仿宋" w:eastAsia="仿宋" w:cs="仿宋"/>
                <w:sz w:val="22"/>
                <w:lang w:val="en-US" w:eastAsia="zh-CN"/>
              </w:rPr>
              <w:t>8</w:t>
            </w:r>
            <w:r>
              <w:rPr>
                <w:rFonts w:hint="eastAsia" w:ascii="仿宋" w:hAnsi="仿宋" w:eastAsia="仿宋" w:cs="仿宋"/>
                <w:sz w:val="22"/>
              </w:rPr>
              <w:t>分）</w:t>
            </w:r>
          </w:p>
        </w:tc>
        <w:tc>
          <w:tcPr>
            <w:tcW w:w="5354" w:type="dxa"/>
            <w:tcBorders>
              <w:left w:val="single" w:color="auto" w:sz="4" w:space="0"/>
            </w:tcBorders>
            <w:noWrap/>
            <w:vAlign w:val="center"/>
          </w:tcPr>
          <w:p w14:paraId="484859F2">
            <w:pPr>
              <w:widowControl/>
              <w:tabs>
                <w:tab w:val="left" w:pos="312"/>
              </w:tabs>
              <w:rPr>
                <w:rFonts w:ascii="仿宋" w:hAnsi="仿宋" w:eastAsia="仿宋" w:cs="仿宋"/>
                <w:sz w:val="22"/>
              </w:rPr>
            </w:pPr>
            <w:bookmarkStart w:id="238" w:name="OLE_LINK68"/>
            <w:bookmarkStart w:id="239" w:name="OLE_LINK63"/>
            <w:bookmarkStart w:id="240" w:name="OLE_LINK62"/>
            <w:r>
              <w:rPr>
                <w:rFonts w:hint="eastAsia" w:ascii="仿宋" w:hAnsi="仿宋" w:eastAsia="仿宋" w:cs="仿宋"/>
                <w:sz w:val="22"/>
              </w:rPr>
              <w:t>1.具有水利工程高级工程师及以上职称</w:t>
            </w:r>
            <w:r>
              <w:rPr>
                <w:rFonts w:hint="eastAsia" w:ascii="仿宋" w:hAnsi="仿宋" w:eastAsia="仿宋" w:cs="仿宋"/>
                <w:sz w:val="22"/>
                <w:lang w:val="en-US" w:eastAsia="zh-CN"/>
              </w:rPr>
              <w:t>或水利水电工程一级建造师的</w:t>
            </w:r>
            <w:r>
              <w:rPr>
                <w:rFonts w:hint="eastAsia" w:ascii="仿宋" w:hAnsi="仿宋" w:eastAsia="仿宋" w:cs="仿宋"/>
                <w:sz w:val="22"/>
              </w:rPr>
              <w:t>，得2分；</w:t>
            </w:r>
          </w:p>
          <w:p w14:paraId="6F3E9029">
            <w:pPr>
              <w:rPr>
                <w:rFonts w:ascii="仿宋" w:hAnsi="仿宋" w:eastAsia="仿宋" w:cs="仿宋"/>
                <w:sz w:val="22"/>
              </w:rPr>
            </w:pPr>
            <w:r>
              <w:rPr>
                <w:rFonts w:hint="eastAsia" w:ascii="仿宋" w:hAnsi="仿宋" w:eastAsia="仿宋" w:cs="仿宋"/>
                <w:sz w:val="22"/>
              </w:rPr>
              <w:t>2.</w:t>
            </w:r>
            <w:r>
              <w:rPr>
                <w:rFonts w:hint="eastAsia" w:ascii="仿宋" w:hAnsi="仿宋" w:eastAsia="仿宋" w:cs="仿宋"/>
                <w:sz w:val="22"/>
                <w:lang w:eastAsia="zh-CN"/>
              </w:rPr>
              <w:t>自</w:t>
            </w:r>
            <w:r>
              <w:rPr>
                <w:rFonts w:hint="eastAsia" w:ascii="仿宋" w:hAnsi="仿宋" w:eastAsia="仿宋" w:cs="仿宋"/>
                <w:sz w:val="22"/>
              </w:rPr>
              <w:t>2023年</w:t>
            </w:r>
            <w:r>
              <w:rPr>
                <w:rFonts w:hint="eastAsia" w:ascii="仿宋" w:hAnsi="仿宋" w:eastAsia="仿宋" w:cs="仿宋"/>
                <w:sz w:val="22"/>
                <w:lang w:val="en-US" w:eastAsia="zh-CN"/>
              </w:rPr>
              <w:t>1</w:t>
            </w:r>
            <w:r>
              <w:rPr>
                <w:rFonts w:hint="eastAsia" w:ascii="仿宋" w:hAnsi="仿宋" w:eastAsia="仿宋" w:cs="仿宋"/>
                <w:sz w:val="22"/>
              </w:rPr>
              <w:t>月1日以来，</w:t>
            </w:r>
            <w:r>
              <w:rPr>
                <w:rFonts w:hint="eastAsia" w:ascii="仿宋" w:hAnsi="仿宋" w:eastAsia="仿宋" w:cs="仿宋"/>
                <w:sz w:val="22"/>
                <w:lang w:eastAsia="zh-CN"/>
              </w:rPr>
              <w:t>（</w:t>
            </w:r>
            <w:r>
              <w:rPr>
                <w:rFonts w:hint="eastAsia" w:ascii="仿宋" w:hAnsi="仿宋" w:eastAsia="仿宋" w:cs="仿宋"/>
                <w:sz w:val="22"/>
              </w:rPr>
              <w:t>以合同签订时间为准），项目经理承担过类似工程的，有一项得</w:t>
            </w:r>
            <w:r>
              <w:rPr>
                <w:rFonts w:hint="eastAsia" w:ascii="仿宋" w:hAnsi="仿宋" w:eastAsia="仿宋" w:cs="仿宋"/>
                <w:sz w:val="22"/>
                <w:lang w:val="en-US" w:eastAsia="zh-CN"/>
              </w:rPr>
              <w:t>2</w:t>
            </w:r>
            <w:r>
              <w:rPr>
                <w:rFonts w:hint="eastAsia" w:ascii="仿宋" w:hAnsi="仿宋" w:eastAsia="仿宋" w:cs="仿宋"/>
                <w:sz w:val="22"/>
              </w:rPr>
              <w:t>分，最高得</w:t>
            </w:r>
            <w:r>
              <w:rPr>
                <w:rFonts w:hint="eastAsia" w:ascii="仿宋" w:hAnsi="仿宋" w:eastAsia="仿宋" w:cs="仿宋"/>
                <w:sz w:val="22"/>
                <w:lang w:val="en-US" w:eastAsia="zh-CN"/>
              </w:rPr>
              <w:t>6</w:t>
            </w:r>
            <w:r>
              <w:rPr>
                <w:rFonts w:hint="eastAsia" w:ascii="仿宋" w:hAnsi="仿宋" w:eastAsia="仿宋" w:cs="仿宋"/>
                <w:sz w:val="22"/>
              </w:rPr>
              <w:t>分（需提供中标通知书、合同协议书、竣（完）工验收鉴定书，以上材料缺一不可，</w:t>
            </w:r>
            <w:r>
              <w:rPr>
                <w:rFonts w:hint="eastAsia" w:ascii="仿宋" w:hAnsi="仿宋" w:eastAsia="仿宋" w:cs="仿宋"/>
                <w:sz w:val="22"/>
                <w:lang w:val="zh-CN"/>
              </w:rPr>
              <w:t>否则不得分</w:t>
            </w:r>
            <w:r>
              <w:rPr>
                <w:rFonts w:hint="eastAsia" w:ascii="仿宋" w:hAnsi="仿宋" w:eastAsia="仿宋" w:cs="仿宋"/>
                <w:sz w:val="22"/>
              </w:rPr>
              <w:t>。）</w:t>
            </w:r>
          </w:p>
          <w:p w14:paraId="3187D8D7">
            <w:pPr>
              <w:pStyle w:val="13"/>
              <w:ind w:firstLine="0" w:firstLineChars="0"/>
              <w:rPr>
                <w:rFonts w:hint="default" w:eastAsia="仿宋"/>
                <w:lang w:val="en-US" w:eastAsia="zh-CN"/>
              </w:rPr>
            </w:pPr>
            <w:r>
              <w:rPr>
                <w:rFonts w:hint="eastAsia" w:ascii="仿宋" w:hAnsi="仿宋" w:eastAsia="仿宋" w:cs="仿宋"/>
                <w:sz w:val="22"/>
              </w:rPr>
              <w:t>注：类似工程</w:t>
            </w:r>
            <w:r>
              <w:rPr>
                <w:rFonts w:hint="eastAsia" w:ascii="仿宋" w:hAnsi="仿宋" w:eastAsia="仿宋" w:cs="仿宋"/>
                <w:sz w:val="22"/>
                <w:lang w:eastAsia="zh-CN"/>
              </w:rPr>
              <w:t>包含</w:t>
            </w:r>
            <w:r>
              <w:rPr>
                <w:rFonts w:hint="eastAsia" w:ascii="仿宋" w:hAnsi="仿宋" w:eastAsia="仿宋" w:cs="仿宋"/>
                <w:sz w:val="22"/>
              </w:rPr>
              <w:t>水利</w:t>
            </w:r>
            <w:r>
              <w:rPr>
                <w:rFonts w:hint="eastAsia" w:ascii="仿宋" w:hAnsi="仿宋" w:eastAsia="仿宋" w:cs="仿宋"/>
                <w:sz w:val="22"/>
                <w:lang w:val="en-US" w:eastAsia="zh-CN"/>
              </w:rPr>
              <w:t>桩板式</w:t>
            </w:r>
            <w:r>
              <w:rPr>
                <w:rFonts w:hint="eastAsia" w:ascii="仿宋" w:hAnsi="仿宋" w:eastAsia="仿宋" w:cs="仿宋"/>
                <w:sz w:val="22"/>
                <w:lang w:eastAsia="zh-CN"/>
              </w:rPr>
              <w:t>护岸</w:t>
            </w:r>
            <w:r>
              <w:rPr>
                <w:rFonts w:hint="eastAsia" w:ascii="仿宋" w:hAnsi="仿宋" w:eastAsia="仿宋" w:cs="仿宋"/>
                <w:sz w:val="22"/>
              </w:rPr>
              <w:t>工程</w:t>
            </w:r>
            <w:bookmarkEnd w:id="238"/>
            <w:bookmarkEnd w:id="239"/>
            <w:bookmarkEnd w:id="240"/>
            <w:r>
              <w:rPr>
                <w:rFonts w:hint="eastAsia" w:ascii="仿宋" w:hAnsi="仿宋" w:eastAsia="仿宋" w:cs="仿宋"/>
                <w:sz w:val="22"/>
                <w:lang w:eastAsia="zh-CN"/>
              </w:rPr>
              <w:t>。</w:t>
            </w:r>
          </w:p>
        </w:tc>
        <w:tc>
          <w:tcPr>
            <w:tcW w:w="792" w:type="dxa"/>
            <w:noWrap/>
            <w:vAlign w:val="center"/>
          </w:tcPr>
          <w:p w14:paraId="4512F925">
            <w:pPr>
              <w:jc w:val="center"/>
              <w:rPr>
                <w:rFonts w:hint="default" w:ascii="仿宋" w:hAnsi="仿宋" w:eastAsia="仿宋" w:cs="仿宋"/>
                <w:sz w:val="22"/>
                <w:lang w:val="en-US" w:eastAsia="zh-CN"/>
              </w:rPr>
            </w:pPr>
            <w:r>
              <w:rPr>
                <w:rFonts w:hint="eastAsia" w:ascii="仿宋" w:hAnsi="仿宋" w:eastAsia="仿宋" w:cs="仿宋"/>
                <w:sz w:val="22"/>
                <w:lang w:val="en-US" w:eastAsia="zh-CN"/>
              </w:rPr>
              <w:t>8</w:t>
            </w:r>
          </w:p>
        </w:tc>
      </w:tr>
      <w:tr w14:paraId="485E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47" w:type="dxa"/>
            <w:gridSpan w:val="4"/>
            <w:noWrap/>
            <w:vAlign w:val="center"/>
          </w:tcPr>
          <w:p w14:paraId="18E9B87C">
            <w:pPr>
              <w:jc w:val="center"/>
              <w:rPr>
                <w:rFonts w:ascii="仿宋" w:hAnsi="仿宋" w:eastAsia="仿宋" w:cs="仿宋"/>
                <w:b/>
                <w:bCs/>
                <w:sz w:val="22"/>
              </w:rPr>
            </w:pPr>
            <w:r>
              <w:rPr>
                <w:rFonts w:hint="eastAsia" w:ascii="仿宋" w:hAnsi="仿宋" w:eastAsia="仿宋" w:cs="仿宋"/>
                <w:b/>
                <w:bCs/>
                <w:sz w:val="22"/>
              </w:rPr>
              <w:t>合计</w:t>
            </w:r>
          </w:p>
        </w:tc>
        <w:tc>
          <w:tcPr>
            <w:tcW w:w="792" w:type="dxa"/>
            <w:noWrap/>
            <w:vAlign w:val="center"/>
          </w:tcPr>
          <w:p w14:paraId="491471A7">
            <w:pPr>
              <w:jc w:val="center"/>
              <w:rPr>
                <w:rFonts w:ascii="仿宋" w:hAnsi="仿宋" w:eastAsia="仿宋" w:cs="仿宋"/>
                <w:b/>
                <w:bCs/>
                <w:sz w:val="22"/>
              </w:rPr>
            </w:pPr>
            <w:r>
              <w:rPr>
                <w:rFonts w:hint="eastAsia" w:ascii="仿宋" w:hAnsi="仿宋" w:eastAsia="仿宋" w:cs="仿宋"/>
                <w:b/>
                <w:bCs/>
                <w:sz w:val="22"/>
              </w:rPr>
              <w:t>100</w:t>
            </w:r>
          </w:p>
        </w:tc>
      </w:tr>
    </w:tbl>
    <w:p w14:paraId="021CC110">
      <w:pPr>
        <w:pStyle w:val="12"/>
        <w:spacing w:line="360" w:lineRule="auto"/>
        <w:rPr>
          <w:rFonts w:ascii="仿宋" w:hAnsi="仿宋" w:eastAsia="仿宋"/>
          <w:color w:val="000000"/>
          <w:sz w:val="21"/>
          <w:szCs w:val="21"/>
        </w:rPr>
      </w:pPr>
      <w:r>
        <w:rPr>
          <w:rFonts w:hint="eastAsia" w:ascii="仿宋" w:hAnsi="仿宋" w:eastAsia="仿宋"/>
          <w:color w:val="000000"/>
          <w:sz w:val="21"/>
          <w:szCs w:val="21"/>
        </w:rPr>
        <w:t>注：</w:t>
      </w:r>
    </w:p>
    <w:p w14:paraId="43520886">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1.</w:t>
      </w:r>
      <w:r>
        <w:rPr>
          <w:rFonts w:hint="eastAsia" w:ascii="仿宋" w:hAnsi="仿宋" w:eastAsia="仿宋"/>
          <w:color w:val="000000"/>
          <w:sz w:val="21"/>
          <w:szCs w:val="21"/>
        </w:rPr>
        <w:t>相关证明材料须按要求完整提供且不得涂改，否则不能得分。</w:t>
      </w:r>
    </w:p>
    <w:p w14:paraId="3A6F6E6F">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2.</w:t>
      </w:r>
      <w:r>
        <w:rPr>
          <w:rFonts w:hint="eastAsia" w:ascii="仿宋" w:hAnsi="仿宋" w:eastAsia="仿宋"/>
          <w:color w:val="000000"/>
          <w:sz w:val="21"/>
          <w:szCs w:val="21"/>
        </w:rPr>
        <w:t>投标人按评分细则所有得分项目均视为对本次招标的承诺，中标后均作为合同的组成部分。</w:t>
      </w:r>
    </w:p>
    <w:p w14:paraId="4874190E">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3.</w:t>
      </w:r>
      <w:r>
        <w:rPr>
          <w:rFonts w:hint="eastAsia" w:ascii="仿宋" w:hAnsi="仿宋" w:eastAsia="仿宋"/>
          <w:color w:val="000000"/>
          <w:sz w:val="21"/>
          <w:szCs w:val="21"/>
        </w:rPr>
        <w:t>评标时，未能按以上要求提供相应证明的，不作为评标依据，不得分。</w:t>
      </w:r>
    </w:p>
    <w:p w14:paraId="3E2BD461">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4.</w:t>
      </w:r>
      <w:r>
        <w:rPr>
          <w:rFonts w:hint="eastAsia" w:ascii="仿宋" w:hAnsi="仿宋" w:eastAsia="仿宋"/>
          <w:color w:val="000000"/>
          <w:sz w:val="21"/>
          <w:szCs w:val="21"/>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p>
    <w:p w14:paraId="6E6767F3"/>
    <w:p w14:paraId="4751269B">
      <w:pPr>
        <w:rPr>
          <w:rFonts w:ascii="仿宋" w:hAnsi="仿宋" w:eastAsia="仿宋" w:cs="仿宋"/>
          <w:b/>
          <w:sz w:val="44"/>
          <w:szCs w:val="28"/>
        </w:rPr>
      </w:pPr>
      <w:bookmarkStart w:id="241" w:name="_Toc13122"/>
      <w:bookmarkStart w:id="242" w:name="_Toc29207"/>
      <w:bookmarkStart w:id="243" w:name="_Toc2753"/>
      <w:r>
        <w:rPr>
          <w:rFonts w:ascii="仿宋" w:hAnsi="仿宋" w:eastAsia="仿宋" w:cs="仿宋"/>
          <w:b/>
          <w:sz w:val="44"/>
          <w:szCs w:val="28"/>
        </w:rPr>
        <w:br w:type="page"/>
      </w:r>
    </w:p>
    <w:p w14:paraId="244B6CC0">
      <w:pPr>
        <w:keepNext/>
        <w:jc w:val="center"/>
        <w:outlineLvl w:val="0"/>
        <w:rPr>
          <w:rFonts w:ascii="仿宋" w:hAnsi="仿宋" w:eastAsia="仿宋" w:cs="仿宋"/>
          <w:b/>
          <w:sz w:val="44"/>
          <w:szCs w:val="28"/>
        </w:rPr>
      </w:pPr>
      <w:r>
        <w:rPr>
          <w:rFonts w:hint="eastAsia" w:ascii="仿宋" w:hAnsi="仿宋" w:eastAsia="仿宋" w:cs="仿宋"/>
          <w:b/>
          <w:sz w:val="44"/>
          <w:szCs w:val="28"/>
        </w:rPr>
        <w:t xml:space="preserve">第六章  </w:t>
      </w:r>
      <w:bookmarkEnd w:id="222"/>
      <w:bookmarkEnd w:id="223"/>
      <w:bookmarkEnd w:id="224"/>
      <w:r>
        <w:rPr>
          <w:rFonts w:hint="eastAsia" w:ascii="仿宋" w:hAnsi="仿宋" w:eastAsia="仿宋" w:cs="仿宋"/>
          <w:b/>
          <w:sz w:val="44"/>
          <w:szCs w:val="28"/>
        </w:rPr>
        <w:t>响应文件格式</w:t>
      </w:r>
      <w:bookmarkEnd w:id="241"/>
      <w:bookmarkEnd w:id="242"/>
      <w:bookmarkEnd w:id="243"/>
    </w:p>
    <w:p w14:paraId="4311C4B1">
      <w:pPr>
        <w:jc w:val="center"/>
        <w:rPr>
          <w:rFonts w:ascii="仿宋" w:hAnsi="仿宋" w:eastAsia="仿宋" w:cs="仿宋"/>
          <w:b/>
          <w:sz w:val="72"/>
          <w:szCs w:val="21"/>
        </w:rPr>
      </w:pPr>
      <w:bookmarkStart w:id="244" w:name="_Hlt26955039"/>
      <w:bookmarkEnd w:id="244"/>
      <w:bookmarkStart w:id="245" w:name="_Hlt26671244"/>
      <w:bookmarkEnd w:id="245"/>
      <w:bookmarkStart w:id="246" w:name="_Toc120614282"/>
      <w:bookmarkStart w:id="247" w:name="_Toc49090576"/>
      <w:bookmarkStart w:id="248" w:name="_Toc26554094"/>
    </w:p>
    <w:p w14:paraId="5C451850">
      <w:pPr>
        <w:jc w:val="center"/>
        <w:rPr>
          <w:rFonts w:ascii="仿宋" w:hAnsi="仿宋" w:eastAsia="仿宋" w:cs="仿宋"/>
          <w:b/>
          <w:sz w:val="72"/>
          <w:szCs w:val="21"/>
        </w:rPr>
      </w:pPr>
    </w:p>
    <w:p w14:paraId="3853707A">
      <w:pPr>
        <w:jc w:val="center"/>
        <w:rPr>
          <w:rFonts w:ascii="仿宋" w:hAnsi="仿宋" w:eastAsia="仿宋" w:cs="仿宋"/>
          <w:b/>
          <w:sz w:val="72"/>
          <w:szCs w:val="21"/>
        </w:rPr>
      </w:pPr>
    </w:p>
    <w:p w14:paraId="3D683291">
      <w:pPr>
        <w:jc w:val="center"/>
        <w:rPr>
          <w:rFonts w:ascii="仿宋" w:hAnsi="仿宋" w:eastAsia="仿宋" w:cs="仿宋"/>
          <w:b/>
          <w:sz w:val="72"/>
          <w:szCs w:val="21"/>
        </w:rPr>
      </w:pPr>
      <w:r>
        <w:rPr>
          <w:rFonts w:hint="eastAsia" w:ascii="仿宋" w:hAnsi="仿宋" w:eastAsia="仿宋" w:cs="仿宋"/>
          <w:b/>
          <w:sz w:val="72"/>
          <w:szCs w:val="21"/>
        </w:rPr>
        <w:t>响  应  文  件</w:t>
      </w:r>
    </w:p>
    <w:p w14:paraId="5DB5F386">
      <w:pPr>
        <w:jc w:val="center"/>
        <w:rPr>
          <w:rFonts w:ascii="仿宋" w:hAnsi="仿宋" w:eastAsia="仿宋" w:cs="仿宋"/>
          <w:b/>
          <w:sz w:val="72"/>
          <w:szCs w:val="21"/>
        </w:rPr>
      </w:pPr>
    </w:p>
    <w:p w14:paraId="055F909F">
      <w:pPr>
        <w:jc w:val="center"/>
        <w:rPr>
          <w:rFonts w:ascii="仿宋" w:hAnsi="仿宋" w:eastAsia="仿宋" w:cs="仿宋"/>
          <w:b/>
          <w:sz w:val="72"/>
          <w:szCs w:val="21"/>
        </w:rPr>
      </w:pPr>
    </w:p>
    <w:p w14:paraId="6BA0D3CA">
      <w:pPr>
        <w:jc w:val="center"/>
        <w:rPr>
          <w:rFonts w:ascii="仿宋" w:hAnsi="仿宋" w:eastAsia="仿宋" w:cs="仿宋"/>
          <w:b/>
          <w:sz w:val="36"/>
          <w:szCs w:val="21"/>
        </w:rPr>
      </w:pPr>
    </w:p>
    <w:p w14:paraId="27B4DB60">
      <w:pPr>
        <w:jc w:val="center"/>
        <w:rPr>
          <w:rFonts w:ascii="仿宋" w:hAnsi="仿宋" w:eastAsia="仿宋" w:cs="仿宋"/>
          <w:b/>
          <w:sz w:val="36"/>
          <w:szCs w:val="21"/>
        </w:rPr>
      </w:pPr>
    </w:p>
    <w:p w14:paraId="6E9B98AC">
      <w:pPr>
        <w:ind w:right="-685" w:rightChars="-326"/>
        <w:rPr>
          <w:rFonts w:hint="eastAsia" w:ascii="仿宋" w:hAnsi="仿宋" w:eastAsia="仿宋" w:cs="仿宋"/>
          <w:b/>
          <w:sz w:val="36"/>
          <w:szCs w:val="21"/>
          <w:lang w:eastAsia="zh-CN"/>
        </w:rPr>
      </w:pPr>
      <w:r>
        <w:rPr>
          <w:rFonts w:hint="eastAsia" w:ascii="仿宋" w:hAnsi="仿宋" w:eastAsia="仿宋" w:cs="仿宋"/>
          <w:b/>
          <w:sz w:val="36"/>
          <w:szCs w:val="21"/>
        </w:rPr>
        <w:t>项目名称：</w:t>
      </w:r>
      <w:r>
        <w:rPr>
          <w:rFonts w:hint="eastAsia" w:ascii="仿宋" w:hAnsi="仿宋" w:eastAsia="仿宋" w:cs="仿宋"/>
          <w:b/>
          <w:sz w:val="36"/>
          <w:szCs w:val="21"/>
          <w:lang w:eastAsia="zh-CN"/>
        </w:rPr>
        <w:t>马丰河(丰利镇区段)护岸工程</w:t>
      </w:r>
    </w:p>
    <w:p w14:paraId="7AAA0EEB">
      <w:pPr>
        <w:rPr>
          <w:rFonts w:hint="eastAsia" w:ascii="仿宋" w:hAnsi="仿宋" w:eastAsia="仿宋" w:cs="仿宋"/>
          <w:b/>
          <w:sz w:val="36"/>
          <w:szCs w:val="21"/>
          <w:lang w:eastAsia="zh-CN"/>
        </w:rPr>
      </w:pPr>
      <w:r>
        <w:rPr>
          <w:rFonts w:hint="eastAsia" w:ascii="仿宋" w:hAnsi="仿宋" w:eastAsia="仿宋" w:cs="仿宋"/>
          <w:b/>
          <w:sz w:val="36"/>
          <w:szCs w:val="21"/>
        </w:rPr>
        <w:t>项 目 编 号：</w:t>
      </w:r>
      <w:r>
        <w:rPr>
          <w:rFonts w:hint="eastAsia" w:ascii="仿宋" w:hAnsi="仿宋" w:eastAsia="仿宋" w:cs="仿宋"/>
          <w:b/>
          <w:sz w:val="36"/>
          <w:szCs w:val="21"/>
          <w:lang w:val="en-US" w:eastAsia="zh-CN"/>
        </w:rPr>
        <w:t xml:space="preserve"> </w:t>
      </w:r>
    </w:p>
    <w:p w14:paraId="0AA96636">
      <w:pPr>
        <w:rPr>
          <w:rFonts w:ascii="仿宋" w:hAnsi="仿宋" w:eastAsia="仿宋" w:cs="仿宋"/>
          <w:b/>
          <w:sz w:val="36"/>
          <w:szCs w:val="21"/>
          <w:u w:val="single"/>
        </w:rPr>
      </w:pPr>
      <w:r>
        <w:rPr>
          <w:rFonts w:hint="eastAsia" w:ascii="仿宋" w:hAnsi="仿宋" w:eastAsia="仿宋" w:cs="仿宋"/>
          <w:b/>
          <w:sz w:val="36"/>
          <w:szCs w:val="21"/>
        </w:rPr>
        <w:t>供应商名称 ：</w:t>
      </w:r>
      <w:r>
        <w:rPr>
          <w:rFonts w:hint="eastAsia" w:ascii="仿宋" w:hAnsi="仿宋" w:eastAsia="仿宋" w:cs="仿宋"/>
          <w:b/>
          <w:sz w:val="36"/>
          <w:szCs w:val="21"/>
          <w:u w:val="single"/>
        </w:rPr>
        <w:t>（加盖CA电子公章）</w:t>
      </w:r>
    </w:p>
    <w:p w14:paraId="1CB62631">
      <w:pPr>
        <w:rPr>
          <w:rFonts w:ascii="仿宋" w:hAnsi="仿宋" w:eastAsia="仿宋" w:cs="仿宋"/>
          <w:b/>
          <w:sz w:val="36"/>
          <w:szCs w:val="21"/>
          <w:u w:val="single"/>
        </w:rPr>
      </w:pPr>
      <w:r>
        <w:rPr>
          <w:rFonts w:hint="eastAsia" w:ascii="仿宋" w:hAnsi="仿宋" w:eastAsia="仿宋" w:cs="仿宋"/>
          <w:b/>
          <w:sz w:val="36"/>
          <w:szCs w:val="21"/>
        </w:rPr>
        <w:t>日      期 ：</w:t>
      </w:r>
    </w:p>
    <w:p w14:paraId="71758557">
      <w:pPr>
        <w:spacing w:line="440" w:lineRule="exact"/>
        <w:jc w:val="center"/>
        <w:rPr>
          <w:rFonts w:ascii="仿宋" w:hAnsi="仿宋" w:eastAsia="仿宋" w:cs="仿宋"/>
          <w:b/>
          <w:bCs/>
          <w:sz w:val="32"/>
          <w:szCs w:val="32"/>
        </w:rPr>
      </w:pPr>
    </w:p>
    <w:p w14:paraId="5B0EC713">
      <w:pPr>
        <w:pStyle w:val="2"/>
      </w:pPr>
    </w:p>
    <w:p w14:paraId="1119F32A">
      <w:pPr>
        <w:widowControl/>
        <w:jc w:val="left"/>
        <w:rPr>
          <w:rFonts w:ascii="仿宋" w:hAnsi="仿宋" w:eastAsia="仿宋" w:cs="仿宋"/>
          <w:b/>
          <w:bCs/>
          <w:sz w:val="32"/>
          <w:szCs w:val="32"/>
        </w:rPr>
      </w:pPr>
      <w:r>
        <w:rPr>
          <w:rFonts w:hint="eastAsia" w:ascii="仿宋" w:hAnsi="仿宋" w:eastAsia="仿宋" w:cs="仿宋"/>
          <w:b/>
          <w:bCs/>
          <w:sz w:val="32"/>
          <w:szCs w:val="32"/>
        </w:rPr>
        <w:br w:type="page"/>
      </w:r>
    </w:p>
    <w:p w14:paraId="001E43E5">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0993E9DE">
      <w:pPr>
        <w:keepNext/>
        <w:keepLines/>
        <w:spacing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2792F85A">
      <w:pPr>
        <w:spacing w:line="360" w:lineRule="auto"/>
        <w:ind w:left="480"/>
        <w:rPr>
          <w:rFonts w:ascii="仿宋" w:hAnsi="仿宋" w:eastAsia="仿宋" w:cs="仿宋"/>
          <w:sz w:val="24"/>
          <w:szCs w:val="21"/>
        </w:rPr>
      </w:pPr>
      <w:r>
        <w:rPr>
          <w:rFonts w:hint="eastAsia" w:ascii="仿宋" w:hAnsi="仿宋" w:eastAsia="仿宋" w:cs="仿宋"/>
          <w:sz w:val="24"/>
          <w:szCs w:val="21"/>
        </w:rPr>
        <w:t>1.磋商报价表</w:t>
      </w:r>
    </w:p>
    <w:p w14:paraId="23C04F94">
      <w:pPr>
        <w:spacing w:line="360" w:lineRule="auto"/>
        <w:ind w:left="480"/>
        <w:rPr>
          <w:rFonts w:ascii="仿宋" w:hAnsi="仿宋" w:eastAsia="仿宋" w:cs="仿宋"/>
          <w:sz w:val="24"/>
          <w:szCs w:val="21"/>
        </w:rPr>
      </w:pPr>
      <w:r>
        <w:rPr>
          <w:rFonts w:hint="eastAsia" w:ascii="仿宋" w:hAnsi="仿宋" w:eastAsia="仿宋" w:cs="仿宋"/>
          <w:sz w:val="24"/>
          <w:szCs w:val="21"/>
        </w:rPr>
        <w:t>2.</w:t>
      </w:r>
      <w:r>
        <w:rPr>
          <w:rFonts w:hint="eastAsia" w:ascii="仿宋" w:hAnsi="仿宋" w:eastAsia="仿宋" w:cs="仿宋"/>
          <w:sz w:val="24"/>
          <w:szCs w:val="21"/>
          <w:lang w:eastAsia="zh-CN"/>
        </w:rPr>
        <w:t>分项报价表</w:t>
      </w:r>
      <w:r>
        <w:rPr>
          <w:rFonts w:hint="eastAsia" w:ascii="仿宋" w:hAnsi="仿宋" w:eastAsia="仿宋" w:cs="仿宋"/>
          <w:sz w:val="24"/>
          <w:szCs w:val="21"/>
        </w:rPr>
        <w:t>（格式见附件1）</w:t>
      </w:r>
    </w:p>
    <w:p w14:paraId="4D87E721">
      <w:pPr>
        <w:keepNext/>
        <w:keepLines/>
        <w:spacing w:line="360" w:lineRule="auto"/>
        <w:ind w:firstLine="436" w:firstLineChars="155"/>
        <w:outlineLvl w:val="2"/>
        <w:rPr>
          <w:rFonts w:ascii="仿宋" w:hAnsi="仿宋" w:eastAsia="仿宋" w:cs="仿宋"/>
          <w:b/>
          <w:sz w:val="28"/>
          <w:szCs w:val="28"/>
        </w:rPr>
      </w:pPr>
      <w:r>
        <w:rPr>
          <w:rFonts w:hint="eastAsia" w:ascii="仿宋" w:hAnsi="仿宋" w:eastAsia="仿宋" w:cs="仿宋"/>
          <w:b/>
          <w:sz w:val="28"/>
          <w:szCs w:val="28"/>
        </w:rPr>
        <w:t>二、资格审查内容</w:t>
      </w:r>
    </w:p>
    <w:p w14:paraId="720FEEF4">
      <w:pPr>
        <w:keepNext/>
        <w:keepLines/>
        <w:spacing w:line="360" w:lineRule="auto"/>
        <w:ind w:firstLine="420" w:firstLineChars="175"/>
        <w:outlineLvl w:val="2"/>
        <w:rPr>
          <w:rFonts w:ascii="仿宋" w:hAnsi="仿宋" w:eastAsia="仿宋" w:cs="仿宋"/>
          <w:sz w:val="24"/>
          <w:szCs w:val="21"/>
        </w:rPr>
      </w:pPr>
      <w:r>
        <w:rPr>
          <w:rFonts w:hint="eastAsia" w:ascii="仿宋" w:hAnsi="仿宋" w:eastAsia="仿宋" w:cs="仿宋"/>
          <w:sz w:val="24"/>
          <w:szCs w:val="21"/>
        </w:rPr>
        <w:t>1.</w:t>
      </w:r>
      <w:bookmarkStart w:id="249" w:name="OLE_LINK70"/>
      <w:bookmarkStart w:id="250" w:name="OLE_LINK69"/>
      <w:bookmarkStart w:id="251" w:name="OLE_LINK71"/>
      <w:bookmarkStart w:id="252" w:name="OLE_LINK72"/>
      <w:r>
        <w:rPr>
          <w:rFonts w:hint="eastAsia" w:ascii="仿宋" w:hAnsi="仿宋" w:eastAsia="仿宋" w:cs="仿宋"/>
          <w:sz w:val="24"/>
          <w:szCs w:val="21"/>
        </w:rPr>
        <w:t>投标人符合</w:t>
      </w:r>
      <w:r>
        <w:rPr>
          <w:rFonts w:hint="eastAsia" w:ascii="仿宋" w:hAnsi="仿宋" w:eastAsia="仿宋" w:cs="仿宋"/>
          <w:sz w:val="24"/>
          <w:szCs w:val="21"/>
          <w:lang w:eastAsia="zh-CN"/>
        </w:rPr>
        <w:t>《中华人民共和国政府采购法》</w:t>
      </w:r>
      <w:r>
        <w:rPr>
          <w:rFonts w:hint="eastAsia" w:ascii="仿宋" w:hAnsi="仿宋" w:eastAsia="仿宋" w:cs="仿宋"/>
          <w:sz w:val="24"/>
          <w:szCs w:val="21"/>
        </w:rPr>
        <w:t>第二十二条规定条件的声明函</w:t>
      </w:r>
      <w:bookmarkEnd w:id="249"/>
      <w:bookmarkEnd w:id="250"/>
      <w:r>
        <w:rPr>
          <w:rFonts w:hint="eastAsia" w:ascii="仿宋" w:hAnsi="仿宋" w:eastAsia="仿宋" w:cs="仿宋"/>
          <w:sz w:val="24"/>
          <w:szCs w:val="21"/>
        </w:rPr>
        <w:t>（</w:t>
      </w:r>
      <w:r>
        <w:rPr>
          <w:rFonts w:hint="eastAsia" w:ascii="仿宋" w:hAnsi="仿宋" w:eastAsia="仿宋" w:cs="仿宋"/>
          <w:sz w:val="24"/>
          <w:szCs w:val="21"/>
          <w:lang w:val="zh-CN"/>
        </w:rPr>
        <w:t>格式见附件</w:t>
      </w:r>
      <w:r>
        <w:rPr>
          <w:rFonts w:hint="eastAsia" w:ascii="仿宋" w:hAnsi="仿宋" w:eastAsia="仿宋" w:cs="仿宋"/>
          <w:sz w:val="24"/>
          <w:szCs w:val="21"/>
        </w:rPr>
        <w:t>2）</w:t>
      </w:r>
    </w:p>
    <w:bookmarkEnd w:id="251"/>
    <w:bookmarkEnd w:id="252"/>
    <w:p w14:paraId="2F85B5D1">
      <w:pPr>
        <w:tabs>
          <w:tab w:val="left" w:pos="0"/>
        </w:tabs>
        <w:spacing w:line="360" w:lineRule="auto"/>
        <w:ind w:firstLine="420" w:firstLineChars="175"/>
      </w:pPr>
      <w:r>
        <w:rPr>
          <w:rFonts w:hint="eastAsia" w:ascii="仿宋" w:hAnsi="仿宋" w:eastAsia="仿宋" w:cs="仿宋"/>
          <w:sz w:val="24"/>
          <w:szCs w:val="21"/>
        </w:rPr>
        <w:t>2.特定资格要求的证明文件（如果本项目对供应商做出特定资格要求的，必须提供）</w:t>
      </w:r>
    </w:p>
    <w:p w14:paraId="4611872B">
      <w:pPr>
        <w:keepNext/>
        <w:keepLines/>
        <w:spacing w:line="360" w:lineRule="auto"/>
        <w:ind w:firstLine="420" w:firstLineChars="175"/>
        <w:outlineLvl w:val="2"/>
        <w:rPr>
          <w:rFonts w:ascii="仿宋" w:hAnsi="仿宋" w:eastAsia="仿宋" w:cs="仿宋"/>
          <w:sz w:val="24"/>
          <w:szCs w:val="21"/>
        </w:rPr>
      </w:pPr>
      <w:r>
        <w:rPr>
          <w:rFonts w:hint="eastAsia" w:ascii="仿宋" w:hAnsi="仿宋" w:eastAsia="仿宋" w:cs="仿宋"/>
          <w:sz w:val="24"/>
          <w:szCs w:val="21"/>
        </w:rPr>
        <w:t>3.</w:t>
      </w:r>
      <w:bookmarkStart w:id="253" w:name="OLE_LINK73"/>
      <w:bookmarkStart w:id="254" w:name="OLE_LINK74"/>
      <w:r>
        <w:rPr>
          <w:rFonts w:hint="eastAsia" w:ascii="仿宋" w:hAnsi="仿宋" w:eastAsia="仿宋" w:cs="仿宋"/>
          <w:sz w:val="24"/>
          <w:szCs w:val="21"/>
        </w:rPr>
        <w:t>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bookmarkEnd w:id="253"/>
    <w:bookmarkEnd w:id="254"/>
    <w:p w14:paraId="133A8318">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rPr>
        <w:t>4.</w:t>
      </w:r>
      <w:bookmarkStart w:id="255" w:name="OLE_LINK3"/>
      <w:bookmarkStart w:id="256" w:name="OLE_LINK76"/>
      <w:bookmarkStart w:id="257" w:name="OLE_LINK75"/>
      <w:r>
        <w:rPr>
          <w:rFonts w:hint="eastAsia" w:ascii="仿宋" w:hAnsi="仿宋" w:eastAsia="仿宋" w:cs="仿宋"/>
          <w:sz w:val="24"/>
          <w:szCs w:val="21"/>
        </w:rPr>
        <w:t>法人授权书</w:t>
      </w:r>
      <w:bookmarkEnd w:id="255"/>
      <w:r>
        <w:rPr>
          <w:rFonts w:hint="eastAsia" w:ascii="仿宋" w:hAnsi="仿宋" w:eastAsia="仿宋" w:cs="仿宋"/>
          <w:sz w:val="24"/>
          <w:szCs w:val="21"/>
        </w:rPr>
        <w:t>（格式见附件4）、被授权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bookmarkEnd w:id="256"/>
    <w:bookmarkEnd w:id="257"/>
    <w:p w14:paraId="6C4376B3">
      <w:pPr>
        <w:spacing w:line="360" w:lineRule="auto"/>
        <w:ind w:firstLine="420" w:firstLineChars="175"/>
        <w:rPr>
          <w:rFonts w:hint="eastAsia" w:ascii="仿宋" w:hAnsi="仿宋" w:eastAsia="仿宋" w:cs="仿宋"/>
          <w:sz w:val="24"/>
          <w:szCs w:val="21"/>
        </w:rPr>
      </w:pPr>
      <w:r>
        <w:rPr>
          <w:rFonts w:hint="eastAsia" w:ascii="仿宋" w:hAnsi="仿宋" w:eastAsia="仿宋" w:cs="仿宋"/>
          <w:sz w:val="24"/>
          <w:szCs w:val="21"/>
        </w:rPr>
        <w:t>5.</w:t>
      </w:r>
      <w:bookmarkStart w:id="258" w:name="OLE_LINK4"/>
      <w:bookmarkStart w:id="259" w:name="OLE_LINK78"/>
      <w:bookmarkStart w:id="260" w:name="OLE_LINK77"/>
      <w:r>
        <w:rPr>
          <w:rFonts w:hint="eastAsia" w:ascii="仿宋" w:hAnsi="仿宋" w:eastAsia="仿宋" w:cs="仿宋"/>
          <w:sz w:val="24"/>
          <w:szCs w:val="21"/>
        </w:rPr>
        <w:t>磋商响应函</w:t>
      </w:r>
      <w:bookmarkEnd w:id="258"/>
      <w:r>
        <w:rPr>
          <w:rFonts w:hint="eastAsia" w:ascii="仿宋" w:hAnsi="仿宋" w:eastAsia="仿宋" w:cs="仿宋"/>
          <w:sz w:val="24"/>
          <w:szCs w:val="21"/>
        </w:rPr>
        <w:t>（格式见附件5）</w:t>
      </w:r>
    </w:p>
    <w:p w14:paraId="5E9A4663">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6.投标供应商拟派项目负责人的身份证、注册建造师证书、有效的安全生产考核合格证书（B证）及由社保部门出具的投标单位为其缴纳的2026年4月至2026年6月中任意一个月的养老保险证明材料扫描件（如为退休人员，须提供退休证原件和用人单位聘用合同扫描件）</w:t>
      </w:r>
    </w:p>
    <w:p w14:paraId="39239658">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7.投标供应商拟派专职安全员的身份证、有效的安全生产考核合格证书（c证）及由社保部门出具的投标单位为其缴纳的2026年4月至2026年6月中任意一个月的养老保险证明材料扫描件（如为退休人员，须提供退休证原件和用人单位聘用合同扫描件）</w:t>
      </w:r>
    </w:p>
    <w:p w14:paraId="680D8E0E">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8.投标经办人的身份证及由社保部门出具的投标单位为其缴纳的2026年4月至2026年6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p>
    <w:bookmarkEnd w:id="259"/>
    <w:bookmarkEnd w:id="260"/>
    <w:p w14:paraId="1DDB448F">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9</w:t>
      </w:r>
      <w:r>
        <w:rPr>
          <w:rFonts w:hint="eastAsia" w:ascii="仿宋" w:hAnsi="仿宋" w:eastAsia="仿宋" w:cs="仿宋"/>
          <w:sz w:val="24"/>
          <w:szCs w:val="21"/>
        </w:rPr>
        <w:t>.</w:t>
      </w:r>
      <w:bookmarkStart w:id="261" w:name="OLE_LINK79"/>
      <w:bookmarkStart w:id="262" w:name="OLE_LINK85"/>
      <w:bookmarkStart w:id="263" w:name="OLE_LINK80"/>
      <w:r>
        <w:rPr>
          <w:rFonts w:hint="eastAsia" w:ascii="仿宋" w:hAnsi="仿宋" w:eastAsia="仿宋" w:cs="仿宋"/>
          <w:sz w:val="24"/>
          <w:szCs w:val="21"/>
        </w:rPr>
        <w:t>中小企业声明函（如果本项目专门面向中小微型企业采购，则必须提供。</w:t>
      </w:r>
      <w:bookmarkStart w:id="264" w:name="OLE_LINK5"/>
      <w:r>
        <w:rPr>
          <w:rFonts w:hint="eastAsia" w:ascii="仿宋" w:hAnsi="仿宋" w:eastAsia="仿宋" w:cs="仿宋"/>
          <w:sz w:val="24"/>
          <w:szCs w:val="21"/>
        </w:rPr>
        <w:t>格式见附件6</w:t>
      </w:r>
      <w:bookmarkEnd w:id="264"/>
      <w:r>
        <w:rPr>
          <w:rFonts w:hint="eastAsia" w:ascii="仿宋" w:hAnsi="仿宋" w:eastAsia="仿宋" w:cs="仿宋"/>
          <w:sz w:val="24"/>
          <w:szCs w:val="21"/>
        </w:rPr>
        <w:t>。）</w:t>
      </w:r>
    </w:p>
    <w:bookmarkEnd w:id="261"/>
    <w:bookmarkEnd w:id="262"/>
    <w:bookmarkEnd w:id="263"/>
    <w:p w14:paraId="398606C8">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10</w:t>
      </w:r>
      <w:r>
        <w:rPr>
          <w:rFonts w:hint="eastAsia" w:ascii="仿宋" w:hAnsi="仿宋" w:eastAsia="仿宋" w:cs="仿宋"/>
          <w:sz w:val="24"/>
          <w:szCs w:val="21"/>
        </w:rPr>
        <w:t>.</w:t>
      </w:r>
      <w:bookmarkStart w:id="265" w:name="OLE_LINK6"/>
      <w:bookmarkStart w:id="266" w:name="OLE_LINK86"/>
      <w:r>
        <w:rPr>
          <w:rFonts w:hint="eastAsia" w:ascii="仿宋" w:hAnsi="仿宋" w:eastAsia="仿宋" w:cs="仿宋"/>
          <w:sz w:val="24"/>
          <w:szCs w:val="21"/>
        </w:rPr>
        <w:t>残疾人福利性单位声明函</w:t>
      </w:r>
      <w:bookmarkEnd w:id="265"/>
      <w:r>
        <w:rPr>
          <w:rFonts w:hint="eastAsia" w:ascii="仿宋" w:hAnsi="仿宋" w:eastAsia="仿宋" w:cs="仿宋"/>
          <w:sz w:val="24"/>
          <w:szCs w:val="21"/>
        </w:rPr>
        <w:t>（如果本项目专门面向中小微型企业采购，供应商为残疾人福利性单位并提供本单位制造的货物，或者提供其他残疾人福利性单位制造的货物，则必须提供。格式见附件7。）</w:t>
      </w:r>
    </w:p>
    <w:bookmarkEnd w:id="266"/>
    <w:p w14:paraId="2F7DBEA3">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1</w:t>
      </w:r>
      <w:bookmarkStart w:id="267" w:name="OLE_LINK82"/>
      <w:bookmarkStart w:id="268" w:name="OLE_LINK81"/>
      <w:bookmarkStart w:id="269" w:name="OLE_LINK87"/>
      <w:r>
        <w:rPr>
          <w:rFonts w:hint="eastAsia" w:ascii="仿宋" w:hAnsi="仿宋" w:eastAsia="仿宋" w:cs="仿宋"/>
          <w:sz w:val="24"/>
          <w:szCs w:val="21"/>
          <w:lang w:val="en-US" w:eastAsia="zh-CN"/>
        </w:rPr>
        <w:t>1.</w:t>
      </w:r>
      <w:r>
        <w:rPr>
          <w:rFonts w:hint="eastAsia" w:ascii="仿宋" w:hAnsi="仿宋" w:eastAsia="仿宋" w:cs="仿宋"/>
          <w:sz w:val="24"/>
          <w:szCs w:val="21"/>
        </w:rPr>
        <w:t>监狱和戒毒企业证明材料</w:t>
      </w:r>
      <w:r>
        <w:rPr>
          <w:rFonts w:hint="eastAsia" w:ascii="仿宋" w:hAnsi="仿宋" w:eastAsia="仿宋" w:cs="仿宋"/>
          <w:sz w:val="24"/>
          <w:szCs w:val="21"/>
          <w:lang w:val="zh-CN"/>
        </w:rPr>
        <w:t>（</w:t>
      </w:r>
      <w:r>
        <w:rPr>
          <w:rFonts w:hint="eastAsia" w:ascii="仿宋" w:hAnsi="仿宋" w:eastAsia="仿宋" w:cs="仿宋"/>
          <w:sz w:val="24"/>
          <w:szCs w:val="21"/>
        </w:rPr>
        <w:t>如果本项目专门面向中小微型企业采购，</w:t>
      </w:r>
      <w:bookmarkStart w:id="270" w:name="OLE_LINK7"/>
      <w:r>
        <w:rPr>
          <w:rFonts w:hint="eastAsia" w:ascii="仿宋" w:hAnsi="仿宋" w:eastAsia="仿宋" w:cs="仿宋"/>
          <w:sz w:val="24"/>
          <w:szCs w:val="21"/>
        </w:rPr>
        <w:t>供应商为监狱和戒毒企业的</w:t>
      </w:r>
      <w:bookmarkEnd w:id="270"/>
      <w:r>
        <w:rPr>
          <w:rFonts w:hint="eastAsia" w:ascii="仿宋" w:hAnsi="仿宋" w:eastAsia="仿宋" w:cs="仿宋"/>
          <w:sz w:val="24"/>
          <w:szCs w:val="21"/>
        </w:rPr>
        <w:t>，则必须提供。格式见附件8。）</w:t>
      </w:r>
    </w:p>
    <w:bookmarkEnd w:id="267"/>
    <w:bookmarkEnd w:id="268"/>
    <w:bookmarkEnd w:id="269"/>
    <w:p w14:paraId="5FBEB164">
      <w:pPr>
        <w:spacing w:line="360" w:lineRule="auto"/>
        <w:ind w:firstLine="420" w:firstLineChars="175"/>
      </w:pPr>
      <w:r>
        <w:rPr>
          <w:rFonts w:hint="eastAsia" w:ascii="仿宋" w:hAnsi="仿宋" w:eastAsia="仿宋" w:cs="仿宋"/>
          <w:sz w:val="24"/>
          <w:szCs w:val="21"/>
          <w:lang w:val="en-US" w:eastAsia="zh-CN"/>
        </w:rPr>
        <w:t>12</w:t>
      </w:r>
      <w:r>
        <w:rPr>
          <w:rFonts w:hint="eastAsia" w:ascii="仿宋" w:hAnsi="仿宋" w:eastAsia="仿宋" w:cs="仿宋"/>
          <w:sz w:val="24"/>
          <w:szCs w:val="21"/>
        </w:rPr>
        <w:t>.</w:t>
      </w:r>
      <w:bookmarkStart w:id="271" w:name="OLE_LINK84"/>
      <w:bookmarkStart w:id="272" w:name="OLE_LINK83"/>
      <w:r>
        <w:rPr>
          <w:rFonts w:hint="eastAsia" w:ascii="仿宋" w:hAnsi="仿宋" w:eastAsia="仿宋" w:cs="仿宋"/>
          <w:sz w:val="24"/>
          <w:szCs w:val="21"/>
          <w:lang w:eastAsia="zh-CN"/>
        </w:rPr>
        <w:t>其他</w:t>
      </w:r>
      <w:r>
        <w:rPr>
          <w:rFonts w:hint="eastAsia" w:ascii="仿宋" w:hAnsi="仿宋" w:eastAsia="仿宋" w:cs="仿宋"/>
          <w:sz w:val="24"/>
          <w:szCs w:val="21"/>
          <w:lang w:val="zh-CN"/>
        </w:rPr>
        <w:t>需要提交的资格审查证明材料。</w:t>
      </w:r>
      <w:bookmarkEnd w:id="271"/>
      <w:bookmarkEnd w:id="272"/>
    </w:p>
    <w:p w14:paraId="39E6C1B5">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1051AC71">
      <w:pPr>
        <w:spacing w:line="500" w:lineRule="exact"/>
        <w:ind w:left="480"/>
        <w:rPr>
          <w:rFonts w:ascii="仿宋" w:hAnsi="仿宋" w:eastAsia="仿宋" w:cs="仿宋"/>
          <w:sz w:val="24"/>
          <w:szCs w:val="21"/>
        </w:rPr>
      </w:pPr>
      <w:r>
        <w:rPr>
          <w:rFonts w:hint="eastAsia" w:ascii="仿宋" w:hAnsi="仿宋" w:eastAsia="仿宋" w:cs="仿宋"/>
          <w:sz w:val="24"/>
          <w:szCs w:val="21"/>
        </w:rPr>
        <w:t>1.</w:t>
      </w:r>
      <w:bookmarkStart w:id="273" w:name="OLE_LINK28"/>
      <w:bookmarkStart w:id="274" w:name="OLE_LINK30"/>
      <w:bookmarkStart w:id="275" w:name="OLE_LINK29"/>
      <w:r>
        <w:rPr>
          <w:rFonts w:hint="eastAsia" w:ascii="仿宋" w:hAnsi="仿宋" w:eastAsia="仿宋" w:cs="仿宋"/>
          <w:sz w:val="24"/>
          <w:szCs w:val="21"/>
        </w:rPr>
        <w:t>技术要求响应及偏离表</w:t>
      </w:r>
      <w:bookmarkEnd w:id="273"/>
      <w:bookmarkEnd w:id="274"/>
      <w:bookmarkEnd w:id="275"/>
      <w:r>
        <w:rPr>
          <w:rFonts w:hint="eastAsia" w:ascii="仿宋" w:hAnsi="仿宋" w:eastAsia="仿宋" w:cs="仿宋"/>
          <w:sz w:val="24"/>
          <w:szCs w:val="21"/>
        </w:rPr>
        <w:t>（格式见附件9）</w:t>
      </w:r>
    </w:p>
    <w:p w14:paraId="57E8561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2.商务要求响应及偏离表（</w:t>
      </w:r>
      <w:bookmarkStart w:id="276" w:name="OLE_LINK9"/>
      <w:r>
        <w:rPr>
          <w:rFonts w:hint="eastAsia" w:ascii="仿宋" w:hAnsi="仿宋" w:eastAsia="仿宋" w:cs="仿宋"/>
          <w:sz w:val="24"/>
          <w:szCs w:val="21"/>
        </w:rPr>
        <w:t>格式见附件10</w:t>
      </w:r>
      <w:bookmarkEnd w:id="276"/>
      <w:r>
        <w:rPr>
          <w:rFonts w:hint="eastAsia" w:ascii="仿宋" w:hAnsi="仿宋" w:eastAsia="仿宋" w:cs="仿宋"/>
          <w:sz w:val="24"/>
          <w:szCs w:val="21"/>
        </w:rPr>
        <w:t>）</w:t>
      </w:r>
    </w:p>
    <w:p w14:paraId="4FA0F15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w:t>
      </w:r>
      <w:bookmarkStart w:id="277" w:name="OLE_LINK31"/>
      <w:r>
        <w:rPr>
          <w:rFonts w:hint="eastAsia" w:ascii="仿宋" w:hAnsi="仿宋" w:eastAsia="仿宋" w:cs="仿宋"/>
          <w:sz w:val="24"/>
          <w:szCs w:val="21"/>
        </w:rPr>
        <w:t>.实质性要求响应及偏离表</w:t>
      </w:r>
      <w:bookmarkEnd w:id="277"/>
      <w:r>
        <w:rPr>
          <w:rFonts w:hint="eastAsia" w:ascii="仿宋" w:hAnsi="仿宋" w:eastAsia="仿宋" w:cs="仿宋"/>
          <w:sz w:val="24"/>
          <w:szCs w:val="21"/>
        </w:rPr>
        <w:t>（格式见附件11），供应商必须对技术要求和商务要求中加斜体下划线的实质性要求做出响应，并按照磋商文件要求提供证明材料，否则</w:t>
      </w:r>
      <w:r>
        <w:rPr>
          <w:rFonts w:hint="eastAsia" w:ascii="仿宋" w:hAnsi="仿宋" w:eastAsia="仿宋" w:cs="仿宋"/>
          <w:sz w:val="24"/>
          <w:szCs w:val="21"/>
          <w:lang w:eastAsia="zh-CN"/>
        </w:rPr>
        <w:t>作</w:t>
      </w:r>
      <w:r>
        <w:rPr>
          <w:rFonts w:hint="eastAsia" w:ascii="仿宋" w:hAnsi="仿宋" w:eastAsia="仿宋" w:cs="仿宋"/>
          <w:sz w:val="24"/>
          <w:szCs w:val="21"/>
        </w:rPr>
        <w:t>无效响应处理。</w:t>
      </w:r>
    </w:p>
    <w:p w14:paraId="28D196DC">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容</w:t>
      </w:r>
    </w:p>
    <w:p w14:paraId="6019A3C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商务技术评分标准中需提供的相关得分佐证材料</w:t>
      </w:r>
    </w:p>
    <w:p w14:paraId="3402ADEB">
      <w:pPr>
        <w:spacing w:line="500" w:lineRule="exact"/>
        <w:ind w:firstLine="480" w:firstLineChars="200"/>
        <w:rPr>
          <w:rFonts w:eastAsia="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490F0C22">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645A30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1.中小企业声明函（格式见附件6）</w:t>
      </w:r>
    </w:p>
    <w:p w14:paraId="623B6E8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326155D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25C4A725">
      <w:pPr>
        <w:spacing w:line="500" w:lineRule="exact"/>
        <w:ind w:left="480"/>
        <w:rPr>
          <w:rFonts w:ascii="仿宋" w:hAnsi="仿宋" w:eastAsia="仿宋" w:cs="仿宋"/>
          <w:b/>
          <w:sz w:val="24"/>
          <w:szCs w:val="21"/>
        </w:rPr>
      </w:pPr>
    </w:p>
    <w:p w14:paraId="03CF0CC8">
      <w:pPr>
        <w:spacing w:line="500" w:lineRule="exact"/>
        <w:ind w:left="480"/>
        <w:rPr>
          <w:rFonts w:ascii="仿宋" w:hAnsi="仿宋" w:eastAsia="仿宋" w:cs="仿宋"/>
          <w:b/>
          <w:bCs/>
          <w:sz w:val="24"/>
          <w:szCs w:val="21"/>
        </w:rPr>
      </w:pPr>
      <w:r>
        <w:rPr>
          <w:rFonts w:hint="eastAsia" w:ascii="仿宋" w:hAnsi="仿宋" w:eastAsia="仿宋" w:cs="仿宋"/>
          <w:b/>
          <w:sz w:val="28"/>
          <w:szCs w:val="28"/>
        </w:rPr>
        <w:br w:type="page"/>
      </w:r>
    </w:p>
    <w:p w14:paraId="1C927BD4">
      <w:pPr>
        <w:spacing w:line="400" w:lineRule="exact"/>
      </w:pPr>
    </w:p>
    <w:p w14:paraId="14993D91">
      <w:pPr>
        <w:spacing w:line="400" w:lineRule="exact"/>
        <w:ind w:left="480"/>
        <w:rPr>
          <w:rFonts w:ascii="仿宋" w:hAnsi="仿宋" w:eastAsia="仿宋" w:cs="仿宋"/>
          <w:b/>
          <w:sz w:val="28"/>
          <w:szCs w:val="28"/>
        </w:rPr>
      </w:pPr>
      <w:r>
        <w:rPr>
          <w:rFonts w:hint="eastAsia" w:ascii="仿宋" w:hAnsi="仿宋" w:eastAsia="仿宋" w:cs="仿宋"/>
          <w:b/>
          <w:sz w:val="28"/>
          <w:szCs w:val="28"/>
        </w:rPr>
        <w:t xml:space="preserve">附件1 </w:t>
      </w:r>
    </w:p>
    <w:p w14:paraId="495D9857">
      <w:pPr>
        <w:spacing w:line="360" w:lineRule="auto"/>
        <w:jc w:val="center"/>
        <w:rPr>
          <w:rFonts w:hint="eastAsia" w:ascii="Times New Roman" w:hAnsi="Times New Roman" w:eastAsia="宋体"/>
          <w:b/>
          <w:sz w:val="24"/>
          <w:szCs w:val="24"/>
          <w:lang w:val="en-US" w:eastAsia="zh-CN"/>
        </w:rPr>
      </w:pPr>
      <w:r>
        <w:rPr>
          <w:rFonts w:hint="eastAsia" w:ascii="宋体" w:hAnsi="宋体" w:cs="宋体"/>
          <w:b/>
          <w:sz w:val="28"/>
          <w:szCs w:val="28"/>
          <w:highlight w:val="none"/>
        </w:rPr>
        <w:t>分项报价表</w:t>
      </w:r>
    </w:p>
    <w:p w14:paraId="638BC188">
      <w:pPr>
        <w:pStyle w:val="18"/>
        <w:rPr>
          <w:rFonts w:hint="eastAsia" w:ascii="Times New Roman" w:hAnsi="Times New Roman" w:eastAsia="宋体"/>
          <w:b/>
          <w:sz w:val="24"/>
          <w:szCs w:val="24"/>
          <w:lang w:val="en-US" w:eastAsia="zh-CN"/>
        </w:rPr>
      </w:pPr>
    </w:p>
    <w:p w14:paraId="2D5EFF76">
      <w:pPr>
        <w:jc w:val="center"/>
        <w:rPr>
          <w:rFonts w:ascii="宋体" w:hAnsi="宋体"/>
          <w:b/>
          <w:bCs/>
          <w:color w:val="auto"/>
          <w:sz w:val="48"/>
          <w:szCs w:val="48"/>
          <w:highlight w:val="none"/>
        </w:rPr>
      </w:pPr>
      <w:r>
        <w:rPr>
          <w:rFonts w:hint="eastAsia" w:ascii="宋体" w:hAnsi="宋体"/>
          <w:b/>
          <w:bCs/>
          <w:color w:val="auto"/>
          <w:sz w:val="48"/>
          <w:szCs w:val="48"/>
          <w:highlight w:val="none"/>
        </w:rPr>
        <w:t>【详见固化清单】</w:t>
      </w:r>
    </w:p>
    <w:p w14:paraId="7463D0C8">
      <w:pPr>
        <w:pStyle w:val="2"/>
        <w:rPr>
          <w:rFonts w:ascii="Times New Roman" w:hAnsi="Times New Roman" w:eastAsia="宋体"/>
          <w:b/>
          <w:sz w:val="24"/>
          <w:szCs w:val="24"/>
        </w:rPr>
      </w:pPr>
    </w:p>
    <w:p w14:paraId="0164ABB3">
      <w:pPr>
        <w:pStyle w:val="2"/>
        <w:rPr>
          <w:rFonts w:ascii="Times New Roman" w:hAnsi="Times New Roman" w:eastAsia="宋体"/>
          <w:b/>
          <w:sz w:val="24"/>
          <w:szCs w:val="24"/>
        </w:rPr>
      </w:pPr>
    </w:p>
    <w:p w14:paraId="3F5F3949">
      <w:pPr>
        <w:pStyle w:val="2"/>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投标总价：（大写）</w:t>
      </w:r>
      <w:r>
        <w:rPr>
          <w:rFonts w:hint="eastAsia" w:ascii="Times New Roman" w:hAnsi="Times New Roman" w:eastAsia="宋体"/>
          <w:b/>
          <w:color w:val="auto"/>
          <w:sz w:val="24"/>
          <w:szCs w:val="24"/>
          <w:highlight w:val="none"/>
          <w:u w:val="single"/>
          <w:lang w:val="en-US" w:eastAsia="zh-CN"/>
        </w:rPr>
        <w:t xml:space="preserve">                  </w:t>
      </w:r>
    </w:p>
    <w:p w14:paraId="2C5B6846">
      <w:pPr>
        <w:pStyle w:val="2"/>
        <w:jc w:val="left"/>
        <w:rPr>
          <w:rFonts w:ascii="Times New Roman" w:hAnsi="Times New Roman" w:eastAsia="宋体"/>
          <w:b/>
          <w:color w:val="auto"/>
          <w:sz w:val="24"/>
          <w:szCs w:val="24"/>
          <w:highlight w:val="none"/>
        </w:rPr>
      </w:pPr>
      <w:r>
        <w:rPr>
          <w:rFonts w:hint="eastAsia" w:ascii="Times New Roman" w:hAnsi="Times New Roman" w:eastAsia="宋体"/>
          <w:b/>
          <w:color w:val="auto"/>
          <w:sz w:val="24"/>
          <w:szCs w:val="24"/>
          <w:highlight w:val="none"/>
          <w:lang w:val="en-US" w:eastAsia="zh-CN"/>
        </w:rPr>
        <w:t xml:space="preserve">          （小写）</w:t>
      </w:r>
      <w:r>
        <w:rPr>
          <w:rFonts w:hint="eastAsia" w:ascii="Times New Roman" w:hAnsi="Times New Roman" w:eastAsia="宋体"/>
          <w:b/>
          <w:color w:val="auto"/>
          <w:sz w:val="24"/>
          <w:szCs w:val="24"/>
          <w:highlight w:val="none"/>
          <w:u w:val="single"/>
          <w:lang w:val="en-US" w:eastAsia="zh-CN"/>
        </w:rPr>
        <w:t xml:space="preserve">                  </w:t>
      </w:r>
    </w:p>
    <w:p w14:paraId="5D91D0E8">
      <w:pPr>
        <w:pStyle w:val="2"/>
        <w:rPr>
          <w:rFonts w:ascii="Times New Roman" w:hAnsi="Times New Roman" w:eastAsia="宋体"/>
          <w:b/>
          <w:sz w:val="24"/>
          <w:szCs w:val="24"/>
        </w:rPr>
      </w:pPr>
    </w:p>
    <w:p w14:paraId="5B7468E9">
      <w:pPr>
        <w:pStyle w:val="2"/>
        <w:rPr>
          <w:rFonts w:ascii="Times New Roman" w:hAnsi="Times New Roman" w:eastAsia="宋体"/>
          <w:b/>
          <w:sz w:val="24"/>
          <w:szCs w:val="24"/>
        </w:rPr>
      </w:pPr>
    </w:p>
    <w:p w14:paraId="0BDB3E29">
      <w:pPr>
        <w:pStyle w:val="2"/>
        <w:rPr>
          <w:rFonts w:ascii="Times New Roman" w:hAnsi="Times New Roman" w:eastAsia="宋体"/>
          <w:b/>
          <w:sz w:val="24"/>
          <w:szCs w:val="24"/>
        </w:rPr>
      </w:pPr>
      <w:r>
        <w:rPr>
          <w:rFonts w:ascii="Times New Roman" w:hAnsi="Times New Roman" w:eastAsia="宋体"/>
          <w:b/>
          <w:sz w:val="24"/>
          <w:szCs w:val="24"/>
        </w:rPr>
        <w:t>备注：</w:t>
      </w:r>
    </w:p>
    <w:p w14:paraId="74EC6C74">
      <w:pPr>
        <w:pStyle w:val="2"/>
        <w:adjustRightInd w:val="0"/>
        <w:snapToGrid w:val="0"/>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磋商报价采用全费用综合单价的报价方式，报价表中的综合单价为包括材料费、人工费、机械费、利润、管理费、税金、规费、代理服务费、风险费以及完成相应工作内容的措施项目费用的全费用单价，按清单报价。</w:t>
      </w:r>
    </w:p>
    <w:p w14:paraId="5D2A9B03">
      <w:pPr>
        <w:pStyle w:val="2"/>
        <w:adjustRightInd w:val="0"/>
        <w:snapToGrid w:val="0"/>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2、以上工程量乘以全费用综合单价等于合价；合价之和等于投标总价。</w:t>
      </w:r>
    </w:p>
    <w:p w14:paraId="377EDD89">
      <w:pPr>
        <w:pStyle w:val="2"/>
        <w:adjustRightInd w:val="0"/>
        <w:snapToGrid w:val="0"/>
        <w:ind w:firstLine="480" w:firstLineChars="200"/>
        <w:jc w:val="left"/>
        <w:rPr>
          <w:rFonts w:hint="default"/>
          <w:b/>
          <w:bCs/>
          <w:color w:val="auto"/>
          <w:lang w:val="en-US"/>
        </w:rPr>
      </w:pPr>
      <w:r>
        <w:rPr>
          <w:rFonts w:hint="eastAsia" w:ascii="宋体" w:hAnsi="宋体" w:eastAsia="宋体" w:cs="宋体"/>
          <w:color w:val="auto"/>
          <w:sz w:val="24"/>
          <w:szCs w:val="24"/>
          <w:lang w:val="en-US" w:eastAsia="zh-CN"/>
        </w:rPr>
        <w:t>3、</w:t>
      </w:r>
      <w:r>
        <w:rPr>
          <w:rFonts w:hint="eastAsia" w:ascii="宋体" w:hAnsi="宋体" w:eastAsia="宋体" w:cs="宋体"/>
          <w:b/>
          <w:bCs/>
          <w:color w:val="auto"/>
          <w:sz w:val="24"/>
          <w:szCs w:val="24"/>
          <w:lang w:val="en-US" w:eastAsia="zh-CN"/>
        </w:rPr>
        <w:t>本项目最高限价</w:t>
      </w:r>
      <w:r>
        <w:rPr>
          <w:rFonts w:hint="eastAsia" w:ascii="宋体" w:hAnsi="宋体" w:eastAsia="宋体" w:cs="宋体"/>
          <w:b/>
          <w:bCs/>
          <w:color w:val="auto"/>
          <w:sz w:val="24"/>
          <w:szCs w:val="24"/>
          <w:highlight w:val="none"/>
          <w:lang w:val="en-US" w:eastAsia="zh-CN"/>
        </w:rPr>
        <w:t>为</w:t>
      </w:r>
      <w:r>
        <w:rPr>
          <w:rFonts w:hint="eastAsia" w:ascii="宋体" w:hAnsi="宋体" w:eastAsia="宋体" w:cs="宋体"/>
          <w:b/>
          <w:bCs/>
          <w:color w:val="auto"/>
          <w:sz w:val="24"/>
          <w:szCs w:val="24"/>
          <w:highlight w:val="none"/>
          <w:u w:val="single"/>
          <w:lang w:val="en-US" w:eastAsia="zh-CN"/>
        </w:rPr>
        <w:t xml:space="preserve">172.588489 </w:t>
      </w:r>
      <w:r>
        <w:rPr>
          <w:rFonts w:hint="eastAsia" w:ascii="宋体" w:hAnsi="宋体" w:eastAsia="宋体" w:cs="宋体"/>
          <w:b/>
          <w:bCs/>
          <w:color w:val="auto"/>
          <w:sz w:val="24"/>
          <w:szCs w:val="24"/>
          <w:highlight w:val="none"/>
          <w:lang w:val="en-US" w:eastAsia="zh-CN"/>
        </w:rPr>
        <w:t>万元，其中暂列金为</w:t>
      </w:r>
      <w:r>
        <w:rPr>
          <w:rFonts w:hint="eastAsia" w:ascii="宋体" w:hAnsi="宋体" w:eastAsia="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lang w:val="en-US" w:eastAsia="zh-CN"/>
        </w:rPr>
        <w:t>万</w:t>
      </w:r>
      <w:r>
        <w:rPr>
          <w:rFonts w:hint="eastAsia" w:ascii="宋体" w:hAnsi="宋体" w:eastAsia="宋体" w:cs="宋体"/>
          <w:b/>
          <w:bCs/>
          <w:color w:val="auto"/>
          <w:sz w:val="24"/>
          <w:szCs w:val="24"/>
          <w:lang w:val="en-US" w:eastAsia="zh-CN"/>
        </w:rPr>
        <w:t>元。投标报价不得高于最高限价，否则按无效投标处理。</w:t>
      </w:r>
    </w:p>
    <w:p w14:paraId="64AD8C0E">
      <w:pPr>
        <w:rPr>
          <w:rFonts w:hint="eastAsia" w:ascii="宋体" w:hAnsi="宋体" w:cs="宋体"/>
          <w:b/>
          <w:color w:val="FF0000"/>
          <w:sz w:val="24"/>
          <w:szCs w:val="24"/>
        </w:rPr>
      </w:pPr>
    </w:p>
    <w:p w14:paraId="70E2F150">
      <w:pPr>
        <w:spacing w:before="82" w:line="221" w:lineRule="auto"/>
        <w:ind w:left="189" w:firstLine="4140" w:firstLineChars="1800"/>
        <w:jc w:val="center"/>
        <w:rPr>
          <w:rFonts w:hint="eastAsia" w:ascii="宋体" w:hAnsi="宋体" w:cs="宋体"/>
          <w:sz w:val="24"/>
          <w:szCs w:val="24"/>
        </w:rPr>
      </w:pPr>
      <w:r>
        <w:rPr>
          <w:rFonts w:hint="eastAsia" w:ascii="宋体" w:hAnsi="宋体" w:cs="宋体"/>
          <w:spacing w:val="-5"/>
          <w:sz w:val="24"/>
          <w:szCs w:val="24"/>
        </w:rPr>
        <w:t xml:space="preserve">             投标人（加盖CA电子签章</w:t>
      </w:r>
      <w:r>
        <w:rPr>
          <w:rFonts w:hint="eastAsia" w:ascii="宋体" w:hAnsi="宋体" w:cs="宋体"/>
          <w:spacing w:val="-1"/>
          <w:sz w:val="24"/>
          <w:szCs w:val="24"/>
        </w:rPr>
        <w:t>）：</w:t>
      </w:r>
    </w:p>
    <w:p w14:paraId="4D509069">
      <w:pPr>
        <w:jc w:val="right"/>
        <w:rPr>
          <w:rFonts w:hint="eastAsia" w:ascii="宋体" w:hAnsi="宋体" w:cs="宋体"/>
          <w:spacing w:val="-3"/>
          <w:sz w:val="24"/>
          <w:szCs w:val="24"/>
        </w:rPr>
      </w:pPr>
      <w:r>
        <w:rPr>
          <w:rFonts w:hint="eastAsia" w:ascii="宋体" w:hAnsi="宋体" w:cs="宋体"/>
          <w:spacing w:val="-5"/>
          <w:sz w:val="24"/>
          <w:szCs w:val="24"/>
        </w:rPr>
        <w:t xml:space="preserve">                    法定代表人或委托代理人（签章</w:t>
      </w:r>
      <w:r>
        <w:rPr>
          <w:rFonts w:hint="eastAsia" w:ascii="宋体" w:hAnsi="宋体" w:cs="宋体"/>
          <w:spacing w:val="-3"/>
          <w:sz w:val="24"/>
          <w:szCs w:val="24"/>
        </w:rPr>
        <w:t>）：</w:t>
      </w:r>
    </w:p>
    <w:p w14:paraId="26336D8A">
      <w:pPr>
        <w:jc w:val="center"/>
        <w:rPr>
          <w:rFonts w:hint="eastAsia" w:ascii="宋体" w:hAnsi="宋体" w:cs="宋体"/>
          <w:sz w:val="24"/>
          <w:szCs w:val="24"/>
        </w:rPr>
        <w:sectPr>
          <w:footerReference r:id="rId3" w:type="default"/>
          <w:pgSz w:w="11906" w:h="16839"/>
          <w:pgMar w:top="1431" w:right="1404" w:bottom="1061" w:left="1182" w:header="0" w:footer="902" w:gutter="0"/>
          <w:pgNumType w:fmt="decimal" w:start="1"/>
          <w:cols w:space="720" w:num="1"/>
        </w:sectPr>
      </w:pP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日期：</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年</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月</w:t>
      </w:r>
      <w:r>
        <w:rPr>
          <w:rFonts w:hint="eastAsia" w:ascii="宋体" w:hAnsi="宋体" w:cs="宋体"/>
          <w:spacing w:val="-12"/>
          <w:sz w:val="24"/>
          <w:szCs w:val="24"/>
          <w:lang w:val="en-US" w:eastAsia="zh-CN"/>
        </w:rPr>
        <w:t xml:space="preserve">  </w:t>
      </w:r>
    </w:p>
    <w:p w14:paraId="1D5D887D">
      <w:pPr>
        <w:pStyle w:val="13"/>
        <w:ind w:left="0" w:leftChars="0" w:firstLine="0" w:firstLineChars="0"/>
      </w:pPr>
    </w:p>
    <w:bookmarkEnd w:id="246"/>
    <w:bookmarkEnd w:id="247"/>
    <w:bookmarkEnd w:id="248"/>
    <w:p w14:paraId="5AC03BA0">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b/>
          <w:sz w:val="28"/>
          <w:szCs w:val="28"/>
          <w:lang w:val="zh-CN"/>
        </w:rPr>
      </w:pPr>
      <w:bookmarkStart w:id="278"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38BFEADD">
      <w:pPr>
        <w:jc w:val="center"/>
        <w:rPr>
          <w:rFonts w:ascii="仿宋" w:hAnsi="仿宋" w:eastAsia="仿宋" w:cs="仿宋"/>
          <w:b/>
          <w:sz w:val="28"/>
          <w:szCs w:val="28"/>
        </w:rPr>
      </w:pPr>
      <w:r>
        <w:rPr>
          <w:rFonts w:hint="eastAsia" w:ascii="仿宋" w:hAnsi="仿宋" w:eastAsia="仿宋" w:cs="仿宋"/>
          <w:b/>
          <w:sz w:val="28"/>
          <w:szCs w:val="28"/>
        </w:rPr>
        <w:t>投标人符合</w:t>
      </w:r>
      <w:r>
        <w:rPr>
          <w:rFonts w:hint="eastAsia" w:ascii="仿宋" w:hAnsi="仿宋" w:eastAsia="仿宋" w:cs="仿宋"/>
          <w:b/>
          <w:sz w:val="28"/>
          <w:szCs w:val="28"/>
          <w:lang w:eastAsia="zh-CN"/>
        </w:rPr>
        <w:t>《中华人民共和国政府采购法》</w:t>
      </w:r>
      <w:r>
        <w:rPr>
          <w:rFonts w:hint="eastAsia" w:ascii="仿宋" w:hAnsi="仿宋" w:eastAsia="仿宋" w:cs="仿宋"/>
          <w:b/>
          <w:sz w:val="28"/>
          <w:szCs w:val="28"/>
        </w:rPr>
        <w:t>第二十二条规定条件的声明函</w:t>
      </w:r>
    </w:p>
    <w:p w14:paraId="375A32C1">
      <w:pPr>
        <w:spacing w:line="520" w:lineRule="exact"/>
        <w:ind w:firstLine="480" w:firstLineChars="20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2F57A151">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11E99C0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12FC344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559F8F12">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29060685">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B5C467A">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4EC4A19F">
      <w:pPr>
        <w:spacing w:line="500" w:lineRule="exact"/>
        <w:ind w:firstLine="482"/>
        <w:rPr>
          <w:rFonts w:ascii="仿宋" w:hAnsi="仿宋" w:eastAsia="仿宋" w:cs="仿宋"/>
          <w:color w:val="000000"/>
          <w:sz w:val="24"/>
        </w:rPr>
      </w:pPr>
    </w:p>
    <w:p w14:paraId="417F0903">
      <w:pPr>
        <w:spacing w:line="500" w:lineRule="exact"/>
        <w:rPr>
          <w:rFonts w:ascii="仿宋" w:hAnsi="仿宋" w:eastAsia="仿宋" w:cs="仿宋"/>
          <w:color w:val="000000"/>
          <w:sz w:val="24"/>
        </w:rPr>
      </w:pPr>
    </w:p>
    <w:p w14:paraId="72986F32">
      <w:pPr>
        <w:spacing w:line="500" w:lineRule="exact"/>
        <w:rPr>
          <w:rFonts w:ascii="仿宋" w:hAnsi="仿宋" w:eastAsia="仿宋" w:cs="仿宋"/>
          <w:bCs/>
          <w:color w:val="000000"/>
          <w:sz w:val="24"/>
          <w:szCs w:val="21"/>
        </w:rPr>
      </w:pPr>
    </w:p>
    <w:p w14:paraId="4572B5D4">
      <w:pPr>
        <w:spacing w:line="500" w:lineRule="exact"/>
        <w:rPr>
          <w:rFonts w:ascii="仿宋" w:hAnsi="仿宋" w:eastAsia="仿宋" w:cs="仿宋"/>
          <w:bCs/>
          <w:color w:val="000000"/>
          <w:sz w:val="24"/>
          <w:szCs w:val="21"/>
        </w:rPr>
      </w:pPr>
    </w:p>
    <w:p w14:paraId="48983FED">
      <w:pPr>
        <w:spacing w:line="500" w:lineRule="exact"/>
        <w:rPr>
          <w:rFonts w:ascii="仿宋" w:hAnsi="仿宋" w:eastAsia="仿宋" w:cs="仿宋"/>
          <w:bCs/>
          <w:color w:val="000000"/>
          <w:sz w:val="24"/>
          <w:szCs w:val="21"/>
        </w:rPr>
      </w:pPr>
    </w:p>
    <w:p w14:paraId="7465212A">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6AB67631">
      <w:pPr>
        <w:spacing w:line="460" w:lineRule="exact"/>
        <w:jc w:val="right"/>
        <w:rPr>
          <w:rFonts w:ascii="仿宋" w:hAnsi="仿宋" w:eastAsia="仿宋" w:cs="仿宋"/>
          <w:bCs/>
          <w:color w:val="000000"/>
          <w:sz w:val="24"/>
          <w:szCs w:val="21"/>
        </w:rPr>
      </w:pPr>
    </w:p>
    <w:p w14:paraId="4F7CBBB6">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日期：年月日</w:t>
      </w:r>
    </w:p>
    <w:p w14:paraId="1744A42A">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r>
      <w:r>
        <w:rPr>
          <w:rFonts w:hint="eastAsia" w:ascii="仿宋" w:hAnsi="仿宋" w:eastAsia="仿宋" w:cs="仿宋"/>
          <w:b/>
          <w:sz w:val="28"/>
          <w:szCs w:val="28"/>
        </w:rPr>
        <w:t xml:space="preserve">附件3     </w:t>
      </w:r>
    </w:p>
    <w:p w14:paraId="469F4D50">
      <w:pPr>
        <w:spacing w:line="560" w:lineRule="exact"/>
        <w:jc w:val="center"/>
        <w:rPr>
          <w:rFonts w:ascii="仿宋" w:hAnsi="仿宋" w:eastAsia="仿宋" w:cs="仿宋"/>
          <w:b/>
          <w:bCs/>
          <w:sz w:val="28"/>
          <w:szCs w:val="28"/>
        </w:rPr>
      </w:pPr>
    </w:p>
    <w:p w14:paraId="5331E61E">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06592068">
      <w:pPr>
        <w:spacing w:line="480" w:lineRule="exact"/>
        <w:ind w:firstLine="566" w:firstLineChars="236"/>
        <w:rPr>
          <w:rFonts w:ascii="仿宋" w:hAnsi="仿宋" w:eastAsia="仿宋" w:cs="仿宋"/>
          <w:sz w:val="24"/>
          <w:szCs w:val="24"/>
          <w:u w:val="single"/>
        </w:rPr>
      </w:pPr>
      <w:r>
        <w:rPr>
          <w:rFonts w:hint="eastAsia" w:ascii="仿宋" w:hAnsi="仿宋" w:eastAsia="仿宋" w:cs="仿宋"/>
          <w:sz w:val="24"/>
          <w:szCs w:val="24"/>
        </w:rPr>
        <w:t>先生/女士： 现任我单位职务，为法定代表人，特此证明。身份证号码：</w:t>
      </w:r>
    </w:p>
    <w:p w14:paraId="085D30B5">
      <w:pPr>
        <w:spacing w:line="480" w:lineRule="exact"/>
        <w:ind w:firstLine="480"/>
        <w:rPr>
          <w:rFonts w:ascii="仿宋" w:hAnsi="仿宋" w:eastAsia="仿宋" w:cs="仿宋"/>
          <w:sz w:val="24"/>
          <w:szCs w:val="24"/>
        </w:rPr>
      </w:pPr>
    </w:p>
    <w:p w14:paraId="57B5DA39">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39B0325B">
      <w:pPr>
        <w:rPr>
          <w:rFonts w:ascii="仿宋" w:hAnsi="仿宋" w:eastAsia="仿宋" w:cs="仿宋"/>
          <w:b/>
          <w:color w:val="000000"/>
          <w:sz w:val="24"/>
          <w:szCs w:val="21"/>
        </w:rPr>
      </w:pPr>
    </w:p>
    <w:p w14:paraId="4217AF60">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附件4</w:t>
      </w:r>
    </w:p>
    <w:p w14:paraId="4DBE1AC7">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59011B61">
      <w:pPr>
        <w:pStyle w:val="13"/>
      </w:pPr>
    </w:p>
    <w:p w14:paraId="6EC2B3EB">
      <w:pPr>
        <w:tabs>
          <w:tab w:val="left" w:pos="360"/>
        </w:tabs>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本授权书声明：____________（供应商名称）授权________________（被授权人的姓名）为我方就</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784B9069">
      <w:pPr>
        <w:tabs>
          <w:tab w:val="left" w:pos="360"/>
        </w:tabs>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3AE1DC53">
      <w:pPr>
        <w:tabs>
          <w:tab w:val="left" w:pos="360"/>
        </w:tabs>
        <w:spacing w:line="360" w:lineRule="auto"/>
        <w:rPr>
          <w:rFonts w:ascii="仿宋" w:hAnsi="仿宋" w:eastAsia="仿宋" w:cs="仿宋"/>
          <w:sz w:val="24"/>
          <w:szCs w:val="24"/>
          <w:u w:val="single"/>
        </w:rPr>
      </w:pPr>
      <w:r>
        <w:rPr>
          <w:rFonts w:hint="eastAsia" w:ascii="仿宋" w:hAnsi="仿宋" w:eastAsia="仿宋" w:cs="仿宋"/>
          <w:sz w:val="24"/>
          <w:szCs w:val="24"/>
        </w:rPr>
        <w:t xml:space="preserve">    被授权人身份证号码：</w:t>
      </w:r>
    </w:p>
    <w:p w14:paraId="7BB3FE64">
      <w:pPr>
        <w:tabs>
          <w:tab w:val="left" w:pos="360"/>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p>
    <w:p w14:paraId="3D2CA228">
      <w:pPr>
        <w:tabs>
          <w:tab w:val="left" w:pos="360"/>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0C088F21">
      <w:pPr>
        <w:tabs>
          <w:tab w:val="left" w:pos="360"/>
        </w:tabs>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单位地址：</w:t>
      </w:r>
    </w:p>
    <w:p w14:paraId="51FB9560">
      <w:pPr>
        <w:tabs>
          <w:tab w:val="left" w:pos="360"/>
        </w:tabs>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日期：</w:t>
      </w:r>
      <w:bookmarkStart w:id="279" w:name="_Hlt26671380"/>
      <w:bookmarkEnd w:id="279"/>
      <w:bookmarkStart w:id="280" w:name="_格式3__银行出具的资信证明"/>
      <w:bookmarkEnd w:id="280"/>
      <w:bookmarkStart w:id="281" w:name="_Hlt26955070"/>
      <w:bookmarkEnd w:id="281"/>
    </w:p>
    <w:p w14:paraId="0309322D">
      <w:pPr>
        <w:tabs>
          <w:tab w:val="left" w:pos="360"/>
        </w:tabs>
        <w:ind w:firstLine="480" w:firstLineChars="200"/>
        <w:rPr>
          <w:rFonts w:ascii="仿宋" w:hAnsi="仿宋" w:eastAsia="仿宋" w:cs="仿宋"/>
          <w:sz w:val="24"/>
          <w:szCs w:val="24"/>
          <w:u w:val="single"/>
        </w:rPr>
      </w:pPr>
    </w:p>
    <w:p w14:paraId="7E5CFDC5">
      <w:pPr>
        <w:tabs>
          <w:tab w:val="left" w:pos="360"/>
        </w:tabs>
        <w:ind w:firstLine="480" w:firstLineChars="200"/>
        <w:rPr>
          <w:rFonts w:ascii="仿宋" w:hAnsi="仿宋" w:eastAsia="仿宋" w:cs="仿宋"/>
          <w:sz w:val="24"/>
          <w:szCs w:val="24"/>
        </w:rPr>
      </w:pPr>
    </w:p>
    <w:p w14:paraId="477F9C33">
      <w:pPr>
        <w:ind w:firstLine="420"/>
        <w:rPr>
          <w:rFonts w:ascii="仿宋" w:hAnsi="仿宋" w:eastAsia="仿宋" w:cs="仿宋"/>
          <w:i/>
          <w:sz w:val="24"/>
          <w:szCs w:val="24"/>
          <w:u w:val="single"/>
        </w:rPr>
      </w:pPr>
    </w:p>
    <w:p w14:paraId="5825F77C">
      <w:pPr>
        <w:rPr>
          <w:rFonts w:ascii="仿宋" w:hAnsi="仿宋" w:eastAsia="仿宋" w:cs="仿宋"/>
          <w:szCs w:val="21"/>
        </w:rPr>
      </w:pPr>
    </w:p>
    <w:p w14:paraId="34BDF9DA">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4E11A2EE">
      <w:pPr>
        <w:tabs>
          <w:tab w:val="left" w:pos="360"/>
        </w:tabs>
        <w:spacing w:line="0" w:lineRule="atLeast"/>
        <w:ind w:firstLine="480" w:firstLineChars="200"/>
        <w:rPr>
          <w:sz w:val="28"/>
          <w:szCs w:val="28"/>
        </w:rPr>
      </w:pPr>
      <w:r>
        <w:rPr>
          <w:rFonts w:hint="eastAsia" w:ascii="仿宋" w:hAnsi="仿宋" w:eastAsia="仿宋" w:cs="仿宋"/>
          <w:sz w:val="24"/>
          <w:szCs w:val="24"/>
        </w:rPr>
        <w:br w:type="page"/>
      </w:r>
      <w:r>
        <w:rPr>
          <w:rFonts w:hint="eastAsia" w:ascii="仿宋" w:hAnsi="仿宋" w:eastAsia="仿宋" w:cs="仿宋"/>
          <w:b/>
          <w:color w:val="000000"/>
          <w:sz w:val="28"/>
          <w:szCs w:val="28"/>
        </w:rPr>
        <w:t>附件5</w:t>
      </w:r>
    </w:p>
    <w:p w14:paraId="237AD220">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3A0D2B02">
      <w:pPr>
        <w:pStyle w:val="13"/>
      </w:pPr>
    </w:p>
    <w:p w14:paraId="08EBB30B">
      <w:pPr>
        <w:adjustRightInd w:val="0"/>
        <w:spacing w:line="420" w:lineRule="exact"/>
        <w:jc w:val="left"/>
        <w:textAlignment w:val="baseline"/>
        <w:rPr>
          <w:rFonts w:hint="eastAsia" w:ascii="仿宋" w:hAnsi="仿宋" w:eastAsia="仿宋" w:cs="仿宋"/>
          <w:sz w:val="24"/>
          <w:szCs w:val="21"/>
          <w:lang w:eastAsia="zh-CN"/>
        </w:rPr>
      </w:pPr>
      <w:r>
        <w:rPr>
          <w:rFonts w:hint="eastAsia" w:ascii="仿宋" w:hAnsi="仿宋" w:eastAsia="仿宋" w:cs="仿宋"/>
          <w:sz w:val="24"/>
          <w:szCs w:val="21"/>
        </w:rPr>
        <w:t>致：</w:t>
      </w:r>
      <w:r>
        <w:rPr>
          <w:rFonts w:hint="eastAsia" w:ascii="仿宋" w:hAnsi="仿宋" w:eastAsia="仿宋" w:cs="仿宋"/>
          <w:sz w:val="24"/>
          <w:szCs w:val="21"/>
          <w:lang w:eastAsia="zh-CN"/>
        </w:rPr>
        <w:t>如东县水务局</w:t>
      </w:r>
    </w:p>
    <w:p w14:paraId="03AB3623">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w:t>
      </w:r>
      <w:r>
        <w:rPr>
          <w:rFonts w:hint="eastAsia" w:ascii="仿宋" w:hAnsi="仿宋" w:eastAsia="仿宋" w:cs="仿宋"/>
          <w:sz w:val="24"/>
          <w:szCs w:val="21"/>
          <w:lang w:eastAsia="zh-CN"/>
        </w:rPr>
        <w:t>（</w:t>
      </w:r>
      <w:r>
        <w:rPr>
          <w:rFonts w:hint="eastAsia" w:ascii="仿宋" w:hAnsi="仿宋" w:eastAsia="仿宋" w:cs="仿宋"/>
          <w:sz w:val="24"/>
          <w:szCs w:val="21"/>
        </w:rPr>
        <w:t>姓名</w:t>
      </w:r>
      <w:r>
        <w:rPr>
          <w:rFonts w:hint="eastAsia" w:ascii="仿宋" w:hAnsi="仿宋" w:eastAsia="仿宋" w:cs="仿宋"/>
          <w:sz w:val="24"/>
          <w:szCs w:val="21"/>
          <w:lang w:eastAsia="zh-CN"/>
        </w:rPr>
        <w:t>）</w:t>
      </w:r>
      <w:r>
        <w:rPr>
          <w:rFonts w:hint="eastAsia" w:ascii="仿宋" w:hAnsi="仿宋" w:eastAsia="仿宋" w:cs="仿宋"/>
          <w:sz w:val="24"/>
          <w:szCs w:val="21"/>
        </w:rPr>
        <w:t>代表我方______________（供应商的名称），全权处理本次项目磋商的有关事宜。</w:t>
      </w:r>
    </w:p>
    <w:p w14:paraId="5322E155">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2545B51D">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78329298">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3A638ECB">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5F5C35B7">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52C881A">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45B797E5">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6.一旦我方成交</w:t>
      </w:r>
      <w:r>
        <w:rPr>
          <w:rFonts w:hint="eastAsia" w:ascii="仿宋" w:hAnsi="仿宋" w:eastAsia="仿宋" w:cs="仿宋"/>
          <w:sz w:val="24"/>
          <w:szCs w:val="21"/>
          <w:lang w:eastAsia="zh-CN"/>
        </w:rPr>
        <w:t>，</w:t>
      </w:r>
      <w:r>
        <w:rPr>
          <w:rFonts w:hint="eastAsia" w:ascii="仿宋" w:hAnsi="仿宋" w:eastAsia="仿宋" w:cs="仿宋"/>
          <w:sz w:val="24"/>
          <w:szCs w:val="21"/>
        </w:rPr>
        <w:t>我方将根据磋商文件的规定，严格履行合同的责任和义务</w:t>
      </w:r>
      <w:r>
        <w:rPr>
          <w:rFonts w:hint="eastAsia" w:ascii="仿宋" w:hAnsi="仿宋" w:eastAsia="仿宋" w:cs="仿宋"/>
          <w:sz w:val="24"/>
          <w:szCs w:val="21"/>
          <w:lang w:eastAsia="zh-CN"/>
        </w:rPr>
        <w:t>，</w:t>
      </w:r>
      <w:r>
        <w:rPr>
          <w:rFonts w:hint="eastAsia" w:ascii="仿宋" w:hAnsi="仿宋" w:eastAsia="仿宋" w:cs="仿宋"/>
          <w:sz w:val="24"/>
          <w:szCs w:val="21"/>
        </w:rPr>
        <w:t>并保证在磋商文件规定的时</w:t>
      </w:r>
      <w:r>
        <w:rPr>
          <w:rFonts w:hint="eastAsia" w:ascii="仿宋" w:hAnsi="仿宋" w:eastAsia="仿宋" w:cs="仿宋"/>
          <w:sz w:val="24"/>
          <w:szCs w:val="21"/>
          <w:lang w:eastAsia="zh-CN"/>
        </w:rPr>
        <w:t>间内</w:t>
      </w:r>
      <w:r>
        <w:rPr>
          <w:rFonts w:hint="eastAsia" w:ascii="仿宋" w:hAnsi="仿宋" w:eastAsia="仿宋" w:cs="仿宋"/>
          <w:sz w:val="24"/>
          <w:szCs w:val="21"/>
        </w:rPr>
        <w:t>完成项目，交付买方验收、使用。</w:t>
      </w:r>
    </w:p>
    <w:p w14:paraId="32B7288C">
      <w:pPr>
        <w:adjustRightInd w:val="0"/>
        <w:spacing w:line="420" w:lineRule="exact"/>
        <w:ind w:left="425"/>
        <w:jc w:val="left"/>
        <w:textAlignment w:val="baseline"/>
        <w:rPr>
          <w:rFonts w:ascii="仿宋" w:hAnsi="仿宋" w:eastAsia="仿宋" w:cs="仿宋"/>
          <w:sz w:val="24"/>
          <w:szCs w:val="21"/>
        </w:rPr>
      </w:pPr>
      <w:r>
        <w:rPr>
          <w:rFonts w:hint="eastAsia" w:ascii="仿宋" w:hAnsi="仿宋" w:eastAsia="仿宋" w:cs="仿宋"/>
          <w:sz w:val="24"/>
          <w:szCs w:val="21"/>
        </w:rPr>
        <w:t>7.我方与</w:t>
      </w:r>
      <w:r>
        <w:rPr>
          <w:rFonts w:hint="eastAsia" w:ascii="仿宋" w:hAnsi="仿宋" w:eastAsia="仿宋" w:cs="仿宋"/>
          <w:sz w:val="24"/>
          <w:szCs w:val="21"/>
          <w:lang w:eastAsia="zh-CN"/>
        </w:rPr>
        <w:t>本次</w:t>
      </w:r>
      <w:r>
        <w:rPr>
          <w:rFonts w:hint="eastAsia" w:ascii="仿宋" w:hAnsi="仿宋" w:eastAsia="仿宋" w:cs="仿宋"/>
          <w:sz w:val="24"/>
          <w:szCs w:val="21"/>
        </w:rPr>
        <w:t>磋商有关的正式通讯地址为：</w:t>
      </w:r>
    </w:p>
    <w:p w14:paraId="73D8F6E6">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地          址：</w:t>
      </w:r>
    </w:p>
    <w:p w14:paraId="39F87C42">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邮          编：</w:t>
      </w:r>
    </w:p>
    <w:p w14:paraId="6DE90EAD">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电          话：</w:t>
      </w:r>
    </w:p>
    <w:p w14:paraId="484326C3">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传          真：</w:t>
      </w:r>
    </w:p>
    <w:p w14:paraId="32C5C781">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供应商开户行：</w:t>
      </w:r>
    </w:p>
    <w:p w14:paraId="02DB135C">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 xml:space="preserve">账          号： </w:t>
      </w:r>
    </w:p>
    <w:p w14:paraId="22F27498">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日           期：________年____月____日</w:t>
      </w:r>
    </w:p>
    <w:p w14:paraId="296FC8ED">
      <w:pPr>
        <w:spacing w:line="560" w:lineRule="exact"/>
        <w:ind w:firstLine="240" w:firstLineChars="100"/>
        <w:jc w:val="center"/>
        <w:rPr>
          <w:rFonts w:ascii="仿宋" w:hAnsi="仿宋" w:eastAsia="仿宋" w:cs="仿宋"/>
          <w:bCs/>
          <w:sz w:val="24"/>
          <w:szCs w:val="21"/>
        </w:rPr>
      </w:pPr>
    </w:p>
    <w:p w14:paraId="02E416D0">
      <w:pPr>
        <w:spacing w:line="560" w:lineRule="exact"/>
        <w:ind w:firstLine="240" w:firstLineChars="100"/>
        <w:jc w:val="center"/>
        <w:rPr>
          <w:rFonts w:ascii="仿宋" w:hAnsi="仿宋" w:eastAsia="仿宋" w:cs="仿宋"/>
          <w:bCs/>
          <w:sz w:val="24"/>
          <w:szCs w:val="21"/>
        </w:rPr>
      </w:pPr>
    </w:p>
    <w:p w14:paraId="4DC9607B">
      <w:pPr>
        <w:spacing w:line="560" w:lineRule="exact"/>
        <w:ind w:firstLine="240" w:firstLineChars="100"/>
        <w:jc w:val="center"/>
        <w:rPr>
          <w:rFonts w:ascii="仿宋" w:hAnsi="仿宋" w:eastAsia="仿宋" w:cs="仿宋"/>
          <w:bCs/>
          <w:sz w:val="24"/>
          <w:szCs w:val="21"/>
        </w:rPr>
      </w:pPr>
    </w:p>
    <w:p w14:paraId="48844AA7">
      <w:pPr>
        <w:spacing w:line="560" w:lineRule="exact"/>
        <w:rPr>
          <w:rFonts w:ascii="仿宋" w:hAnsi="仿宋" w:eastAsia="仿宋" w:cs="仿宋"/>
          <w:bCs/>
          <w:sz w:val="24"/>
          <w:szCs w:val="21"/>
        </w:rPr>
      </w:pPr>
    </w:p>
    <w:p w14:paraId="71A359F2">
      <w:pPr>
        <w:rPr>
          <w:rFonts w:ascii="仿宋" w:hAnsi="仿宋" w:eastAsia="仿宋" w:cs="仿宋"/>
          <w:b/>
          <w:sz w:val="24"/>
          <w:szCs w:val="21"/>
        </w:rPr>
      </w:pPr>
    </w:p>
    <w:p w14:paraId="43657153">
      <w:pPr>
        <w:pStyle w:val="13"/>
      </w:pPr>
    </w:p>
    <w:p w14:paraId="70222CE2">
      <w:pPr>
        <w:rPr>
          <w:rFonts w:ascii="仿宋" w:hAnsi="仿宋" w:eastAsia="仿宋" w:cs="仿宋"/>
          <w:b/>
          <w:sz w:val="28"/>
          <w:szCs w:val="28"/>
        </w:rPr>
      </w:pPr>
      <w:r>
        <w:rPr>
          <w:rFonts w:hint="eastAsia" w:ascii="仿宋" w:hAnsi="仿宋" w:eastAsia="仿宋" w:cs="仿宋"/>
          <w:b/>
          <w:sz w:val="28"/>
          <w:szCs w:val="28"/>
        </w:rPr>
        <w:t>附件6</w:t>
      </w:r>
    </w:p>
    <w:p w14:paraId="60E46BC6">
      <w:pPr>
        <w:snapToGrid w:val="0"/>
        <w:spacing w:line="300" w:lineRule="auto"/>
        <w:contextualSpacing/>
        <w:jc w:val="center"/>
        <w:rPr>
          <w:rFonts w:ascii="Times New Roman" w:hAnsi="Times New Roman"/>
          <w:b/>
          <w:sz w:val="32"/>
          <w:szCs w:val="32"/>
        </w:rPr>
      </w:pPr>
      <w:r>
        <w:rPr>
          <w:rFonts w:hint="eastAsia" w:ascii="Times New Roman" w:hAnsi="Times New Roman"/>
          <w:b/>
          <w:sz w:val="32"/>
          <w:szCs w:val="32"/>
        </w:rPr>
        <w:t>中小企业声明函（</w:t>
      </w:r>
      <w:r>
        <w:rPr>
          <w:rFonts w:hint="eastAsia" w:ascii="Times New Roman" w:hAnsi="Times New Roman"/>
          <w:b/>
          <w:sz w:val="32"/>
          <w:szCs w:val="32"/>
          <w:lang w:eastAsia="zh-CN"/>
        </w:rPr>
        <w:t>工程</w:t>
      </w:r>
      <w:r>
        <w:rPr>
          <w:rFonts w:hint="eastAsia" w:ascii="Times New Roman" w:hAnsi="Times New Roman"/>
          <w:b/>
          <w:sz w:val="32"/>
          <w:szCs w:val="32"/>
        </w:rPr>
        <w:t>）</w:t>
      </w:r>
    </w:p>
    <w:p w14:paraId="6595B238">
      <w:pPr>
        <w:keepNext w:val="0"/>
        <w:keepLines w:val="0"/>
        <w:pageBreakBefore w:val="0"/>
        <w:widowControl w:val="0"/>
        <w:spacing w:line="460" w:lineRule="exact"/>
        <w:ind w:firstLine="480"/>
        <w:jc w:val="left"/>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w:t>
      </w:r>
      <w:r>
        <w:rPr>
          <w:rFonts w:hint="eastAsia" w:ascii="宋体" w:hAnsi="宋体" w:eastAsia="宋体" w:cs="宋体"/>
          <w:color w:val="000000"/>
          <w:sz w:val="24"/>
          <w:szCs w:val="24"/>
          <w:highlight w:val="none"/>
          <w:lang w:bidi="zh-CN"/>
        </w:rPr>
        <w:t>工程的施工单位全部为符合政策要求的中小企业（或者：服务全部由符合政策要求的中小企业承接）。相关企业（含联合体中的中小企业、签订分包意向协议的中小企业）的具体情况如下：</w:t>
      </w:r>
    </w:p>
    <w:p w14:paraId="2DCCF982">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 □小型企业 □微型企业）；</w:t>
      </w:r>
    </w:p>
    <w:p w14:paraId="36DF3A5D">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万元，属于</w:t>
      </w:r>
      <w:r>
        <w:rPr>
          <w:rFonts w:hint="eastAsia" w:ascii="宋体" w:hAnsi="宋体" w:cs="宋体"/>
          <w:sz w:val="24"/>
          <w:szCs w:val="24"/>
          <w:u w:val="single"/>
        </w:rPr>
        <w:t>（□中型企业 □小型企业 □微型企业）；</w:t>
      </w:r>
    </w:p>
    <w:p w14:paraId="2570F424">
      <w:pPr>
        <w:spacing w:line="400" w:lineRule="exact"/>
        <w:ind w:firstLine="360" w:firstLineChars="150"/>
        <w:rPr>
          <w:rFonts w:hint="eastAsia" w:ascii="宋体" w:hAnsi="宋体" w:cs="宋体"/>
          <w:sz w:val="24"/>
          <w:szCs w:val="24"/>
        </w:rPr>
      </w:pPr>
      <w:r>
        <w:rPr>
          <w:rFonts w:hint="eastAsia" w:ascii="宋体" w:hAnsi="宋体" w:cs="宋体"/>
          <w:sz w:val="24"/>
          <w:szCs w:val="24"/>
        </w:rPr>
        <w:t>……</w:t>
      </w:r>
    </w:p>
    <w:p w14:paraId="7DD3A02C">
      <w:pPr>
        <w:spacing w:line="400" w:lineRule="exact"/>
        <w:ind w:firstLine="360" w:firstLineChars="15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6647E22">
      <w:pPr>
        <w:spacing w:line="400" w:lineRule="exact"/>
        <w:ind w:firstLine="360" w:firstLineChars="15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5A8B678F">
      <w:pPr>
        <w:spacing w:line="400" w:lineRule="exact"/>
        <w:ind w:right="720"/>
        <w:rPr>
          <w:rFonts w:hint="eastAsia" w:ascii="宋体" w:hAnsi="宋体" w:cs="宋体"/>
          <w:sz w:val="24"/>
          <w:szCs w:val="24"/>
          <w:highlight w:val="none"/>
        </w:rPr>
      </w:pPr>
    </w:p>
    <w:p w14:paraId="39CF4F87">
      <w:pPr>
        <w:spacing w:line="400" w:lineRule="exact"/>
        <w:ind w:right="180" w:firstLine="360" w:firstLineChars="150"/>
        <w:jc w:val="right"/>
        <w:rPr>
          <w:rFonts w:hint="eastAsia" w:ascii="宋体" w:hAnsi="宋体" w:cs="宋体"/>
          <w:sz w:val="24"/>
          <w:szCs w:val="24"/>
        </w:rPr>
      </w:pPr>
      <w:r>
        <w:rPr>
          <w:rFonts w:hint="eastAsia" w:ascii="宋体" w:hAnsi="宋体" w:cs="宋体"/>
          <w:sz w:val="24"/>
          <w:szCs w:val="24"/>
        </w:rPr>
        <w:t>供应商全称（加盖CA电子公章）：</w:t>
      </w:r>
    </w:p>
    <w:p w14:paraId="3EA0CEEC">
      <w:pPr>
        <w:spacing w:line="400" w:lineRule="exact"/>
        <w:ind w:right="480" w:firstLine="5880" w:firstLineChars="2450"/>
        <w:rPr>
          <w:rFonts w:hint="eastAsia" w:ascii="宋体" w:hAnsi="宋体" w:cs="宋体"/>
          <w:sz w:val="24"/>
          <w:szCs w:val="24"/>
        </w:rPr>
      </w:pPr>
      <w:r>
        <w:rPr>
          <w:rFonts w:hint="eastAsia" w:ascii="宋体" w:hAnsi="宋体" w:cs="宋体"/>
          <w:sz w:val="24"/>
          <w:szCs w:val="24"/>
        </w:rPr>
        <w:t>日  期：</w:t>
      </w:r>
    </w:p>
    <w:p w14:paraId="768BE438">
      <w:pPr>
        <w:spacing w:line="400" w:lineRule="exact"/>
        <w:ind w:firstLine="240" w:firstLineChars="100"/>
        <w:rPr>
          <w:rFonts w:ascii="仿宋" w:hAnsi="仿宋" w:eastAsia="仿宋" w:cs="仿宋"/>
          <w:sz w:val="24"/>
          <w:szCs w:val="24"/>
        </w:rPr>
      </w:pPr>
    </w:p>
    <w:p w14:paraId="2157209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14:paraId="541B516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如项目类型为“</w:t>
      </w:r>
      <w:r>
        <w:rPr>
          <w:rFonts w:hint="eastAsia" w:ascii="仿宋" w:hAnsi="仿宋" w:eastAsia="仿宋" w:cs="仿宋"/>
          <w:sz w:val="24"/>
          <w:szCs w:val="24"/>
          <w:lang w:eastAsia="zh-CN"/>
        </w:rPr>
        <w:t>工程</w:t>
      </w:r>
      <w:r>
        <w:rPr>
          <w:rFonts w:hint="eastAsia" w:ascii="仿宋" w:hAnsi="仿宋" w:eastAsia="仿宋" w:cs="仿宋"/>
          <w:sz w:val="24"/>
          <w:szCs w:val="24"/>
        </w:rPr>
        <w:t>”，请按照此格式填写。</w:t>
      </w:r>
    </w:p>
    <w:p w14:paraId="426BA4A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从业人员、营业收入、资产总额填报上一年度数据，无上一年度数据的新成立企业可不填报。</w:t>
      </w:r>
    </w:p>
    <w:p w14:paraId="3122ABA8">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专门面向中小微型企业采购的项目，供应商如不提供此声明函，则不能通过资格审查；非专门面向中小微型企业采购的项目，供应商如不提供此声明函，价格将不做相应扣除。</w:t>
      </w:r>
    </w:p>
    <w:p w14:paraId="4135644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4AAC520C">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成交供应商的《中小企业声明函》将随成交结果同时公告。供应商按照本办法规定提供声明函内容不实的，属于提供虚假材料谋取中标、成交，依照《中华人民共和国政府采购法》等国家有关规定追究相应责任。</w:t>
      </w:r>
    </w:p>
    <w:p w14:paraId="0C9EE17B">
      <w:pP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附件7</w:t>
      </w:r>
    </w:p>
    <w:p w14:paraId="0BC9BB0F">
      <w:pPr>
        <w:rPr>
          <w:sz w:val="28"/>
          <w:szCs w:val="28"/>
        </w:rPr>
      </w:pPr>
    </w:p>
    <w:p w14:paraId="7012B9DC">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残疾人福利性单位声明函</w:t>
      </w:r>
    </w:p>
    <w:p w14:paraId="28D05133">
      <w:pPr>
        <w:pStyle w:val="13"/>
      </w:pPr>
    </w:p>
    <w:p w14:paraId="458B609D">
      <w:pPr>
        <w:spacing w:line="400" w:lineRule="exact"/>
        <w:ind w:firstLine="360" w:firstLineChars="15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本单位郑重声明，根据《财政部 民政部 中国残疾人联合会关于促进残疾人就业政府采购政策的通知》（财库</w:t>
      </w:r>
      <w:r>
        <w:rPr>
          <w:rFonts w:hint="eastAsia" w:ascii="仿宋" w:hAnsi="仿宋" w:eastAsia="仿宋" w:cs="仿宋"/>
          <w:color w:val="000000" w:themeColor="text1"/>
          <w:sz w:val="24"/>
          <w:szCs w:val="24"/>
          <w:lang w:eastAsia="zh-CN"/>
        </w:rPr>
        <w:t>〔2017〕141号</w:t>
      </w:r>
      <w:r>
        <w:rPr>
          <w:rFonts w:hint="eastAsia" w:ascii="仿宋" w:hAnsi="仿宋" w:eastAsia="仿宋" w:cs="仿宋"/>
          <w:color w:val="000000" w:themeColor="text1"/>
          <w:sz w:val="24"/>
          <w:szCs w:val="24"/>
        </w:rPr>
        <w:t>）的规定，本单位为符合条件的残疾人福利性单位，且本单位参加</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单位的</w:t>
      </w:r>
      <w:r>
        <w:rPr>
          <w:rFonts w:hint="eastAsia" w:ascii="仿宋" w:hAnsi="仿宋" w:eastAsia="仿宋" w:cs="仿宋"/>
          <w:b/>
          <w:bCs/>
          <w:color w:val="000000" w:themeColor="text1"/>
          <w:sz w:val="24"/>
          <w:szCs w:val="24"/>
        </w:rPr>
        <w:t>采购文件编号</w:t>
      </w:r>
      <w:r>
        <w:rPr>
          <w:rFonts w:hint="eastAsia" w:ascii="仿宋" w:hAnsi="仿宋" w:eastAsia="仿宋" w:cs="仿宋"/>
          <w:color w:val="000000" w:themeColor="text1"/>
          <w:sz w:val="24"/>
          <w:szCs w:val="24"/>
        </w:rPr>
        <w:t>为</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的</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项目采购活动由本单位提供服务。</w:t>
      </w:r>
    </w:p>
    <w:p w14:paraId="0517C2CE">
      <w:pPr>
        <w:spacing w:line="400" w:lineRule="exact"/>
        <w:ind w:firstLine="360" w:firstLineChars="15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本单位对上述声明的真实性负责。如有虚假，将依法承担相应责任。</w:t>
      </w:r>
    </w:p>
    <w:p w14:paraId="6DD8C203">
      <w:pPr>
        <w:spacing w:line="0" w:lineRule="atLeast"/>
        <w:ind w:firstLine="480" w:firstLineChars="200"/>
        <w:rPr>
          <w:rFonts w:ascii="仿宋" w:hAnsi="仿宋" w:eastAsia="仿宋" w:cs="仿宋"/>
          <w:sz w:val="24"/>
          <w:szCs w:val="21"/>
        </w:rPr>
      </w:pPr>
    </w:p>
    <w:p w14:paraId="18EE2AC9">
      <w:pPr>
        <w:pStyle w:val="13"/>
        <w:ind w:firstLine="480"/>
        <w:rPr>
          <w:rFonts w:ascii="仿宋" w:hAnsi="仿宋" w:eastAsia="仿宋" w:cs="仿宋"/>
          <w:sz w:val="24"/>
          <w:szCs w:val="21"/>
        </w:rPr>
      </w:pPr>
    </w:p>
    <w:p w14:paraId="66B1ADFA">
      <w:pPr>
        <w:rPr>
          <w:rFonts w:ascii="仿宋" w:hAnsi="仿宋" w:eastAsia="仿宋" w:cs="仿宋"/>
          <w:sz w:val="24"/>
          <w:szCs w:val="21"/>
        </w:rPr>
      </w:pPr>
    </w:p>
    <w:p w14:paraId="62DBB61D">
      <w:pPr>
        <w:pStyle w:val="13"/>
      </w:pPr>
    </w:p>
    <w:p w14:paraId="0F584600">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备注：</w:t>
      </w:r>
    </w:p>
    <w:p w14:paraId="12C0B93E">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lang w:eastAsia="zh-CN"/>
        </w:rPr>
        <w:t>1.</w:t>
      </w:r>
      <w:r>
        <w:rPr>
          <w:rFonts w:hint="eastAsia" w:ascii="仿宋" w:hAnsi="仿宋" w:eastAsia="仿宋" w:cs="仿宋"/>
          <w:sz w:val="24"/>
          <w:szCs w:val="24"/>
        </w:rPr>
        <w:t>如项目类型为“服务”，请按照此格式填写。</w:t>
      </w:r>
    </w:p>
    <w:p w14:paraId="4FC1B768">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2.</w:t>
      </w:r>
      <w:r>
        <w:rPr>
          <w:rFonts w:hint="eastAsia" w:ascii="仿宋" w:hAnsi="仿宋" w:eastAsia="仿宋" w:cs="仿宋"/>
          <w:sz w:val="24"/>
          <w:szCs w:val="21"/>
        </w:rPr>
        <w:t>专门面向中小微型企业采购的项目，供应商为残疾人福利性单位并提供服务的必须提供此声明函，否则将不能通过资格审查。</w:t>
      </w:r>
    </w:p>
    <w:p w14:paraId="5652DE5D">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3.</w:t>
      </w:r>
      <w:r>
        <w:rPr>
          <w:rFonts w:hint="eastAsia" w:ascii="仿宋" w:hAnsi="仿宋" w:eastAsia="仿宋" w:cs="仿宋"/>
          <w:sz w:val="24"/>
          <w:szCs w:val="21"/>
        </w:rPr>
        <w:t xml:space="preserve"> 非专门面向中小微型企业采购的项目，供应商如不提供此声明函，价格将不做相应扣除。</w:t>
      </w:r>
    </w:p>
    <w:p w14:paraId="65323023">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54EA3AC6">
      <w:pPr>
        <w:spacing w:line="588" w:lineRule="exact"/>
        <w:ind w:firstLine="624" w:firstLineChars="200"/>
        <w:rPr>
          <w:rFonts w:ascii="仿宋" w:hAnsi="仿宋" w:eastAsia="仿宋" w:cs="仿宋"/>
          <w:spacing w:val="6"/>
          <w:sz w:val="30"/>
          <w:szCs w:val="30"/>
        </w:rPr>
      </w:pPr>
    </w:p>
    <w:p w14:paraId="5B6B52AD">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供应商全称（加盖CA电子公章）：</w:t>
      </w:r>
    </w:p>
    <w:p w14:paraId="1CA6BDA6">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 xml:space="preserve">        日  期：</w:t>
      </w:r>
    </w:p>
    <w:p w14:paraId="75F7A5D6">
      <w:pPr>
        <w:snapToGrid w:val="0"/>
        <w:spacing w:line="420" w:lineRule="exact"/>
        <w:jc w:val="center"/>
        <w:rPr>
          <w:rFonts w:ascii="仿宋" w:hAnsi="仿宋" w:eastAsia="仿宋" w:cs="仿宋"/>
          <w:b/>
          <w:sz w:val="32"/>
          <w:szCs w:val="32"/>
        </w:rPr>
      </w:pPr>
    </w:p>
    <w:p w14:paraId="15755DD7">
      <w:pPr>
        <w:snapToGrid w:val="0"/>
        <w:spacing w:line="420" w:lineRule="exact"/>
        <w:rPr>
          <w:rFonts w:ascii="仿宋" w:hAnsi="仿宋" w:eastAsia="仿宋" w:cs="仿宋"/>
          <w:b/>
          <w:sz w:val="24"/>
          <w:szCs w:val="24"/>
        </w:rPr>
      </w:pPr>
    </w:p>
    <w:p w14:paraId="3D97FC57">
      <w:pPr>
        <w:snapToGrid w:val="0"/>
        <w:spacing w:line="420" w:lineRule="exact"/>
        <w:rPr>
          <w:rFonts w:ascii="仿宋" w:hAnsi="仿宋" w:eastAsia="仿宋" w:cs="仿宋"/>
          <w:b/>
          <w:sz w:val="24"/>
          <w:szCs w:val="24"/>
        </w:rPr>
      </w:pPr>
    </w:p>
    <w:p w14:paraId="29D8A76F">
      <w:pPr>
        <w:snapToGrid w:val="0"/>
        <w:spacing w:line="420" w:lineRule="exact"/>
        <w:rPr>
          <w:rFonts w:ascii="仿宋" w:hAnsi="仿宋" w:eastAsia="仿宋" w:cs="仿宋"/>
          <w:b/>
          <w:sz w:val="24"/>
          <w:szCs w:val="24"/>
        </w:rPr>
      </w:pPr>
    </w:p>
    <w:p w14:paraId="754BA7D0">
      <w:pPr>
        <w:snapToGrid w:val="0"/>
        <w:spacing w:line="420" w:lineRule="exact"/>
        <w:rPr>
          <w:rFonts w:ascii="仿宋" w:hAnsi="仿宋" w:eastAsia="仿宋" w:cs="仿宋"/>
          <w:b/>
          <w:sz w:val="24"/>
          <w:szCs w:val="24"/>
        </w:rPr>
      </w:pPr>
    </w:p>
    <w:p w14:paraId="35F16AF8">
      <w:pPr>
        <w:snapToGrid w:val="0"/>
        <w:spacing w:line="420" w:lineRule="exact"/>
        <w:rPr>
          <w:rFonts w:ascii="仿宋" w:hAnsi="仿宋" w:eastAsia="仿宋" w:cs="仿宋"/>
          <w:b/>
          <w:sz w:val="24"/>
          <w:szCs w:val="24"/>
        </w:rPr>
      </w:pPr>
    </w:p>
    <w:p w14:paraId="0AF6B476">
      <w:pPr>
        <w:snapToGrid w:val="0"/>
        <w:spacing w:line="420" w:lineRule="exact"/>
        <w:rPr>
          <w:rFonts w:ascii="仿宋" w:hAnsi="仿宋" w:eastAsia="仿宋" w:cs="仿宋"/>
          <w:b/>
          <w:sz w:val="24"/>
          <w:szCs w:val="24"/>
        </w:rPr>
      </w:pPr>
    </w:p>
    <w:p w14:paraId="49356388">
      <w:pPr>
        <w:snapToGrid w:val="0"/>
        <w:spacing w:line="420" w:lineRule="exact"/>
        <w:rPr>
          <w:rFonts w:ascii="仿宋" w:hAnsi="仿宋" w:eastAsia="仿宋" w:cs="仿宋"/>
          <w:b/>
          <w:sz w:val="24"/>
          <w:szCs w:val="24"/>
        </w:rPr>
      </w:pPr>
    </w:p>
    <w:p w14:paraId="43CA0773">
      <w:pPr>
        <w:snapToGrid w:val="0"/>
        <w:spacing w:line="420" w:lineRule="exact"/>
        <w:rPr>
          <w:rFonts w:ascii="仿宋" w:hAnsi="仿宋" w:eastAsia="仿宋" w:cs="仿宋"/>
          <w:b/>
          <w:sz w:val="24"/>
          <w:szCs w:val="24"/>
        </w:rPr>
      </w:pPr>
    </w:p>
    <w:p w14:paraId="1591F7C3">
      <w:pPr>
        <w:snapToGrid w:val="0"/>
        <w:spacing w:line="420" w:lineRule="exact"/>
        <w:rPr>
          <w:rFonts w:ascii="仿宋" w:hAnsi="仿宋" w:eastAsia="仿宋" w:cs="仿宋"/>
          <w:b/>
          <w:sz w:val="24"/>
          <w:szCs w:val="24"/>
        </w:rPr>
      </w:pPr>
    </w:p>
    <w:p w14:paraId="1946201B">
      <w:pPr>
        <w:snapToGrid w:val="0"/>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47D633F1">
      <w:pPr>
        <w:snapToGrid w:val="0"/>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36EA8140">
      <w:pPr>
        <w:snapToGrid w:val="0"/>
        <w:spacing w:line="420" w:lineRule="exact"/>
        <w:ind w:firstLine="495" w:firstLineChars="177"/>
        <w:rPr>
          <w:rFonts w:ascii="仿宋" w:hAnsi="仿宋" w:eastAsia="仿宋" w:cs="仿宋"/>
          <w:sz w:val="28"/>
          <w:szCs w:val="28"/>
        </w:rPr>
      </w:pPr>
    </w:p>
    <w:p w14:paraId="1743E0A6">
      <w:pPr>
        <w:snapToGrid w:val="0"/>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0CDF733F">
      <w:pPr>
        <w:snapToGrid w:val="0"/>
        <w:spacing w:line="420" w:lineRule="exact"/>
        <w:ind w:firstLine="495" w:firstLineChars="177"/>
        <w:rPr>
          <w:rFonts w:ascii="仿宋" w:hAnsi="仿宋" w:eastAsia="仿宋" w:cs="仿宋"/>
          <w:sz w:val="28"/>
          <w:szCs w:val="28"/>
        </w:rPr>
      </w:pPr>
    </w:p>
    <w:p w14:paraId="01119C74">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0BBBE93">
      <w:pPr>
        <w:spacing w:line="0" w:lineRule="atLeast"/>
        <w:ind w:firstLine="480" w:firstLineChars="200"/>
        <w:rPr>
          <w:rFonts w:ascii="仿宋" w:hAnsi="仿宋" w:eastAsia="仿宋" w:cs="仿宋"/>
          <w:sz w:val="24"/>
          <w:szCs w:val="21"/>
        </w:rPr>
      </w:pPr>
    </w:p>
    <w:p w14:paraId="4B07C830">
      <w:pPr>
        <w:spacing w:line="400" w:lineRule="exact"/>
        <w:ind w:firstLine="480" w:firstLineChars="200"/>
        <w:rPr>
          <w:rFonts w:ascii="仿宋" w:hAnsi="仿宋" w:eastAsia="仿宋" w:cs="仿宋"/>
          <w:sz w:val="24"/>
          <w:szCs w:val="21"/>
        </w:rPr>
      </w:pPr>
    </w:p>
    <w:p w14:paraId="24ED5E74">
      <w:pPr>
        <w:spacing w:line="400" w:lineRule="exact"/>
        <w:ind w:firstLine="480" w:firstLineChars="200"/>
        <w:rPr>
          <w:rFonts w:ascii="仿宋" w:hAnsi="仿宋" w:eastAsia="仿宋" w:cs="仿宋"/>
          <w:sz w:val="24"/>
          <w:szCs w:val="21"/>
        </w:rPr>
      </w:pPr>
    </w:p>
    <w:p w14:paraId="2BF7E77C">
      <w:pPr>
        <w:spacing w:line="400" w:lineRule="exact"/>
        <w:ind w:firstLine="480" w:firstLineChars="200"/>
        <w:rPr>
          <w:rFonts w:ascii="仿宋" w:hAnsi="仿宋" w:eastAsia="仿宋" w:cs="仿宋"/>
          <w:sz w:val="24"/>
          <w:szCs w:val="21"/>
        </w:rPr>
      </w:pPr>
    </w:p>
    <w:p w14:paraId="719CDAFC">
      <w:pPr>
        <w:spacing w:line="400" w:lineRule="exact"/>
        <w:ind w:firstLine="480" w:firstLineChars="200"/>
        <w:rPr>
          <w:rFonts w:ascii="仿宋" w:hAnsi="仿宋" w:eastAsia="仿宋" w:cs="仿宋"/>
          <w:sz w:val="24"/>
          <w:szCs w:val="21"/>
        </w:rPr>
      </w:pPr>
    </w:p>
    <w:p w14:paraId="7EE911C6">
      <w:pPr>
        <w:spacing w:line="400" w:lineRule="exact"/>
        <w:ind w:firstLine="480" w:firstLineChars="200"/>
        <w:rPr>
          <w:rFonts w:ascii="仿宋" w:hAnsi="仿宋" w:eastAsia="仿宋" w:cs="仿宋"/>
          <w:sz w:val="24"/>
          <w:szCs w:val="21"/>
        </w:rPr>
      </w:pPr>
    </w:p>
    <w:p w14:paraId="6D2ED162">
      <w:pPr>
        <w:spacing w:line="400" w:lineRule="exact"/>
        <w:ind w:firstLine="480" w:firstLineChars="200"/>
        <w:rPr>
          <w:rFonts w:ascii="仿宋" w:hAnsi="仿宋" w:eastAsia="仿宋" w:cs="仿宋"/>
          <w:sz w:val="24"/>
          <w:szCs w:val="21"/>
        </w:rPr>
      </w:pPr>
    </w:p>
    <w:p w14:paraId="5E9167F2">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1"/>
        </w:rPr>
        <w:t>备注：</w:t>
      </w:r>
    </w:p>
    <w:p w14:paraId="7EE14D3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1"/>
          <w:lang w:eastAsia="zh-CN"/>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123283D9">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2.</w:t>
      </w:r>
      <w:r>
        <w:rPr>
          <w:rFonts w:hint="eastAsia" w:ascii="仿宋" w:hAnsi="仿宋" w:eastAsia="仿宋" w:cs="仿宋"/>
          <w:sz w:val="24"/>
          <w:szCs w:val="21"/>
        </w:rPr>
        <w:t>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37B2673A">
      <w:pPr>
        <w:spacing w:line="0" w:lineRule="atLeast"/>
        <w:ind w:firstLine="480" w:firstLineChars="200"/>
        <w:rPr>
          <w:rFonts w:ascii="仿宋" w:hAnsi="仿宋" w:eastAsia="仿宋" w:cs="仿宋"/>
          <w:sz w:val="24"/>
          <w:szCs w:val="21"/>
        </w:rPr>
      </w:pPr>
    </w:p>
    <w:p w14:paraId="31D8E55A">
      <w:pPr>
        <w:spacing w:line="560" w:lineRule="exact"/>
        <w:jc w:val="center"/>
        <w:rPr>
          <w:rFonts w:ascii="仿宋" w:hAnsi="仿宋" w:eastAsia="仿宋" w:cs="仿宋"/>
          <w:b/>
          <w:sz w:val="32"/>
          <w:szCs w:val="32"/>
        </w:rPr>
      </w:pPr>
    </w:p>
    <w:p w14:paraId="273B1C2A">
      <w:pPr>
        <w:spacing w:line="560" w:lineRule="exact"/>
        <w:jc w:val="center"/>
        <w:rPr>
          <w:rFonts w:ascii="仿宋" w:hAnsi="仿宋" w:eastAsia="仿宋" w:cs="仿宋"/>
          <w:b/>
          <w:sz w:val="32"/>
          <w:szCs w:val="32"/>
        </w:rPr>
      </w:pPr>
    </w:p>
    <w:p w14:paraId="1C1FD5DE">
      <w:pPr>
        <w:spacing w:line="560" w:lineRule="exact"/>
        <w:rPr>
          <w:rFonts w:ascii="仿宋" w:hAnsi="仿宋" w:eastAsia="仿宋" w:cs="仿宋"/>
          <w:b/>
          <w:sz w:val="32"/>
          <w:szCs w:val="32"/>
        </w:rPr>
      </w:pPr>
    </w:p>
    <w:p w14:paraId="1969F9AB">
      <w:pPr>
        <w:spacing w:line="0" w:lineRule="atLeast"/>
        <w:rPr>
          <w:rFonts w:ascii="仿宋" w:hAnsi="仿宋" w:eastAsia="仿宋" w:cs="仿宋"/>
          <w:b/>
          <w:sz w:val="28"/>
          <w:szCs w:val="28"/>
        </w:rPr>
      </w:pPr>
      <w:r>
        <w:rPr>
          <w:rFonts w:hint="eastAsia" w:ascii="仿宋" w:hAnsi="仿宋" w:eastAsia="仿宋" w:cs="仿宋"/>
          <w:b/>
          <w:sz w:val="24"/>
          <w:szCs w:val="24"/>
        </w:rPr>
        <w:br w:type="page"/>
      </w:r>
    </w:p>
    <w:p w14:paraId="29F62B53">
      <w:pPr>
        <w:snapToGrid w:val="0"/>
        <w:spacing w:line="300" w:lineRule="auto"/>
        <w:contextualSpacing/>
        <w:jc w:val="left"/>
        <w:rPr>
          <w:rFonts w:ascii="仿宋" w:hAnsi="仿宋" w:eastAsia="仿宋" w:cs="仿宋"/>
          <w:b/>
          <w:sz w:val="28"/>
          <w:szCs w:val="28"/>
        </w:rPr>
      </w:pPr>
      <w:r>
        <w:rPr>
          <w:rFonts w:hint="eastAsia" w:ascii="仿宋" w:hAnsi="仿宋" w:eastAsia="仿宋" w:cs="仿宋"/>
          <w:b/>
          <w:sz w:val="28"/>
          <w:szCs w:val="28"/>
        </w:rPr>
        <w:t>附件9</w:t>
      </w:r>
    </w:p>
    <w:p w14:paraId="62ED3E0D">
      <w:pPr>
        <w:snapToGrid w:val="0"/>
        <w:spacing w:line="300" w:lineRule="auto"/>
        <w:ind w:firstLine="3373" w:firstLineChars="1200"/>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567258B6">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6"/>
        <w:gridCol w:w="2023"/>
        <w:gridCol w:w="2856"/>
        <w:gridCol w:w="2379"/>
        <w:gridCol w:w="1215"/>
      </w:tblGrid>
      <w:tr w14:paraId="5AC78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59C259DA">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499B31D">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67352F13">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2C0C935A">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250E7BF4">
            <w:pPr>
              <w:spacing w:line="340" w:lineRule="exact"/>
              <w:jc w:val="center"/>
              <w:rPr>
                <w:rFonts w:ascii="仿宋" w:hAnsi="仿宋" w:eastAsia="仿宋" w:cs="仿宋"/>
                <w:sz w:val="24"/>
              </w:rPr>
            </w:pPr>
          </w:p>
          <w:p w14:paraId="385398FC">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1CF0C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122E138">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5061203C">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9836C6F">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1BB3BAD">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4580CD8D">
            <w:pPr>
              <w:spacing w:line="340" w:lineRule="exact"/>
              <w:jc w:val="left"/>
              <w:rPr>
                <w:rFonts w:ascii="仿宋" w:hAnsi="仿宋" w:eastAsia="仿宋" w:cs="仿宋"/>
                <w:sz w:val="24"/>
              </w:rPr>
            </w:pPr>
          </w:p>
        </w:tc>
      </w:tr>
      <w:tr w14:paraId="6CF19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46DE7F09">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43537C05">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AE4ED76">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15DAE5A">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75B3E4C4">
            <w:pPr>
              <w:spacing w:line="340" w:lineRule="exact"/>
              <w:jc w:val="left"/>
              <w:rPr>
                <w:rFonts w:ascii="仿宋" w:hAnsi="仿宋" w:eastAsia="仿宋" w:cs="仿宋"/>
                <w:sz w:val="24"/>
              </w:rPr>
            </w:pPr>
          </w:p>
        </w:tc>
      </w:tr>
      <w:tr w14:paraId="7157D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2D39374E">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34D3AC09">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A5EC810">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139F81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43A171F4">
            <w:pPr>
              <w:spacing w:line="340" w:lineRule="exact"/>
              <w:jc w:val="left"/>
              <w:rPr>
                <w:rFonts w:ascii="仿宋" w:hAnsi="仿宋" w:eastAsia="仿宋" w:cs="仿宋"/>
                <w:sz w:val="24"/>
              </w:rPr>
            </w:pPr>
          </w:p>
        </w:tc>
      </w:tr>
      <w:tr w14:paraId="6D037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68CCFED5">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BFC89D3">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454E54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BF8984C">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03A0230D">
            <w:pPr>
              <w:spacing w:line="340" w:lineRule="exact"/>
              <w:jc w:val="left"/>
              <w:rPr>
                <w:rFonts w:ascii="仿宋" w:hAnsi="仿宋" w:eastAsia="仿宋" w:cs="仿宋"/>
                <w:sz w:val="24"/>
              </w:rPr>
            </w:pPr>
          </w:p>
        </w:tc>
      </w:tr>
      <w:tr w14:paraId="74E83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3B44D72E">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1254" w:type="pct"/>
            <w:tcBorders>
              <w:top w:val="single" w:color="auto" w:sz="6" w:space="0"/>
              <w:left w:val="single" w:color="auto" w:sz="6" w:space="0"/>
              <w:bottom w:val="single" w:color="auto" w:sz="6" w:space="0"/>
              <w:right w:val="single" w:color="auto" w:sz="6" w:space="0"/>
            </w:tcBorders>
            <w:noWrap/>
            <w:vAlign w:val="center"/>
          </w:tcPr>
          <w:p w14:paraId="674CC994">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noWrap/>
            <w:vAlign w:val="center"/>
          </w:tcPr>
          <w:p w14:paraId="12F890ED">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E009648">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7212B9C2">
            <w:pPr>
              <w:spacing w:line="340" w:lineRule="exact"/>
              <w:jc w:val="left"/>
              <w:rPr>
                <w:rFonts w:ascii="仿宋" w:hAnsi="仿宋" w:eastAsia="仿宋" w:cs="仿宋"/>
                <w:sz w:val="24"/>
              </w:rPr>
            </w:pPr>
          </w:p>
        </w:tc>
      </w:tr>
    </w:tbl>
    <w:p w14:paraId="3C1685EA">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5E31A869">
      <w:pPr>
        <w:spacing w:line="400" w:lineRule="exact"/>
        <w:rPr>
          <w:rFonts w:ascii="仿宋" w:hAnsi="仿宋" w:eastAsia="仿宋" w:cs="仿宋"/>
          <w:sz w:val="24"/>
          <w:szCs w:val="24"/>
        </w:rPr>
      </w:pPr>
    </w:p>
    <w:p w14:paraId="368BC7C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1530225">
      <w:pPr>
        <w:snapToGrid w:val="0"/>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p>
    <w:p w14:paraId="3B103F55">
      <w:pPr>
        <w:snapToGrid w:val="0"/>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w:t>
      </w:r>
      <w:r>
        <w:rPr>
          <w:rFonts w:hint="eastAsia" w:ascii="仿宋" w:hAnsi="仿宋" w:eastAsia="仿宋" w:cs="仿宋"/>
          <w:color w:val="000000"/>
          <w:sz w:val="24"/>
          <w:lang w:eastAsia="zh-CN"/>
        </w:rPr>
        <w:t>”“</w:t>
      </w:r>
      <w:r>
        <w:rPr>
          <w:rFonts w:hint="eastAsia" w:ascii="仿宋" w:hAnsi="仿宋" w:eastAsia="仿宋" w:cs="仿宋"/>
          <w:color w:val="000000"/>
          <w:sz w:val="24"/>
        </w:rPr>
        <w:t>无偏离</w:t>
      </w:r>
      <w:r>
        <w:rPr>
          <w:rFonts w:hint="eastAsia" w:ascii="仿宋" w:hAnsi="仿宋" w:eastAsia="仿宋" w:cs="仿宋"/>
          <w:color w:val="000000"/>
          <w:sz w:val="24"/>
          <w:lang w:eastAsia="zh-CN"/>
        </w:rPr>
        <w:t>”“</w:t>
      </w:r>
      <w:r>
        <w:rPr>
          <w:rFonts w:hint="eastAsia" w:ascii="仿宋" w:hAnsi="仿宋" w:eastAsia="仿宋" w:cs="仿宋"/>
          <w:color w:val="000000"/>
          <w:sz w:val="24"/>
        </w:rPr>
        <w:t>负偏离”进行填写。未填写的内容视为完全响应本磋商文件要求。正偏离、无偏离的确认和负偏离是否响应磋商文件，由磋商小组认定。</w:t>
      </w:r>
    </w:p>
    <w:p w14:paraId="024E4A46">
      <w:pPr>
        <w:pStyle w:val="13"/>
        <w:rPr>
          <w:rFonts w:ascii="仿宋" w:hAnsi="仿宋" w:eastAsia="仿宋" w:cs="仿宋"/>
        </w:rPr>
      </w:pPr>
    </w:p>
    <w:p w14:paraId="0510B813">
      <w:pPr>
        <w:ind w:left="480"/>
        <w:rPr>
          <w:rFonts w:ascii="仿宋" w:hAnsi="仿宋" w:eastAsia="仿宋" w:cs="仿宋"/>
          <w:b/>
          <w:i/>
          <w:color w:val="FF0000"/>
          <w:sz w:val="24"/>
          <w:szCs w:val="21"/>
          <w:u w:val="single"/>
        </w:rPr>
      </w:pPr>
    </w:p>
    <w:p w14:paraId="3E56F927">
      <w:pPr>
        <w:ind w:firstLine="241" w:firstLineChars="100"/>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附件10</w:t>
      </w:r>
    </w:p>
    <w:p w14:paraId="520B07DA">
      <w:pPr>
        <w:rPr>
          <w:rFonts w:ascii="仿宋" w:hAnsi="仿宋" w:eastAsia="仿宋" w:cs="仿宋"/>
          <w:b/>
          <w:sz w:val="28"/>
          <w:szCs w:val="28"/>
        </w:rPr>
      </w:pPr>
    </w:p>
    <w:p w14:paraId="0176989A">
      <w:pPr>
        <w:ind w:firstLine="562" w:firstLineChars="200"/>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0400A1B6">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2264"/>
        <w:gridCol w:w="2810"/>
        <w:gridCol w:w="2103"/>
        <w:gridCol w:w="1160"/>
      </w:tblGrid>
      <w:tr w14:paraId="69F7D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43085FB3">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4D834DA3">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DE773B6">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62A56A25">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4B2E08E">
            <w:pPr>
              <w:spacing w:line="340" w:lineRule="exact"/>
              <w:jc w:val="center"/>
              <w:rPr>
                <w:rFonts w:ascii="仿宋" w:hAnsi="仿宋" w:eastAsia="仿宋" w:cs="仿宋"/>
                <w:sz w:val="24"/>
              </w:rPr>
            </w:pPr>
          </w:p>
          <w:p w14:paraId="4268D34F">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20F86A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0E879879">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EA92946">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917C41A">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B92438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6B492376">
            <w:pPr>
              <w:spacing w:line="340" w:lineRule="exact"/>
              <w:jc w:val="left"/>
              <w:rPr>
                <w:rFonts w:ascii="仿宋" w:hAnsi="仿宋" w:eastAsia="仿宋" w:cs="仿宋"/>
                <w:sz w:val="24"/>
              </w:rPr>
            </w:pPr>
          </w:p>
        </w:tc>
      </w:tr>
      <w:tr w14:paraId="6E60E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58BE8A">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091B6670">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97BEE52">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1EC553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18757691">
            <w:pPr>
              <w:spacing w:line="340" w:lineRule="exact"/>
              <w:jc w:val="left"/>
              <w:rPr>
                <w:rFonts w:ascii="仿宋" w:hAnsi="仿宋" w:eastAsia="仿宋" w:cs="仿宋"/>
                <w:sz w:val="24"/>
              </w:rPr>
            </w:pPr>
          </w:p>
        </w:tc>
      </w:tr>
      <w:tr w14:paraId="56557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59E24EF5">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4BC0A5BE">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9EFDB82">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25BECC4">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50CDBBD5">
            <w:pPr>
              <w:spacing w:line="340" w:lineRule="exact"/>
              <w:jc w:val="left"/>
              <w:rPr>
                <w:rFonts w:ascii="仿宋" w:hAnsi="仿宋" w:eastAsia="仿宋" w:cs="仿宋"/>
                <w:sz w:val="24"/>
              </w:rPr>
            </w:pPr>
          </w:p>
        </w:tc>
      </w:tr>
      <w:tr w14:paraId="63FD6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4A9BEE9">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0F5AB7B8">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75FD476F">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A28E406">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61D84697">
            <w:pPr>
              <w:spacing w:line="340" w:lineRule="exact"/>
              <w:jc w:val="left"/>
              <w:rPr>
                <w:rFonts w:ascii="仿宋" w:hAnsi="仿宋" w:eastAsia="仿宋" w:cs="仿宋"/>
                <w:sz w:val="24"/>
              </w:rPr>
            </w:pPr>
          </w:p>
        </w:tc>
      </w:tr>
      <w:tr w14:paraId="20BC6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noWrap/>
          </w:tcPr>
          <w:p w14:paraId="376EEF7D">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noWrap/>
            <w:vAlign w:val="center"/>
          </w:tcPr>
          <w:p w14:paraId="07E19E9F">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noWrap/>
            <w:vAlign w:val="center"/>
          </w:tcPr>
          <w:p w14:paraId="3321742D">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47534D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3DE53C79">
            <w:pPr>
              <w:spacing w:line="340" w:lineRule="exact"/>
              <w:jc w:val="left"/>
              <w:rPr>
                <w:rFonts w:ascii="仿宋" w:hAnsi="仿宋" w:eastAsia="仿宋" w:cs="仿宋"/>
                <w:sz w:val="24"/>
              </w:rPr>
            </w:pPr>
          </w:p>
        </w:tc>
      </w:tr>
    </w:tbl>
    <w:p w14:paraId="45D83E20">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0F6270CA">
      <w:pPr>
        <w:spacing w:line="400" w:lineRule="exact"/>
        <w:rPr>
          <w:rFonts w:ascii="仿宋" w:hAnsi="仿宋" w:eastAsia="仿宋" w:cs="仿宋"/>
          <w:sz w:val="24"/>
          <w:szCs w:val="24"/>
        </w:rPr>
      </w:pPr>
    </w:p>
    <w:p w14:paraId="45A7E4E1">
      <w:pPr>
        <w:spacing w:line="400" w:lineRule="exact"/>
        <w:rPr>
          <w:rFonts w:ascii="仿宋" w:hAnsi="仿宋" w:eastAsia="仿宋" w:cs="仿宋"/>
          <w:sz w:val="24"/>
          <w:szCs w:val="24"/>
        </w:rPr>
      </w:pPr>
      <w:r>
        <w:rPr>
          <w:rFonts w:hint="eastAsia" w:ascii="仿宋" w:hAnsi="仿宋" w:eastAsia="仿宋" w:cs="仿宋"/>
          <w:sz w:val="24"/>
          <w:szCs w:val="24"/>
        </w:rPr>
        <w:t>备注：</w:t>
      </w:r>
    </w:p>
    <w:p w14:paraId="56A95FAD">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2C32A34B">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w:t>
      </w:r>
      <w:r>
        <w:rPr>
          <w:rFonts w:hint="eastAsia" w:ascii="仿宋" w:hAnsi="仿宋" w:eastAsia="仿宋" w:cs="仿宋"/>
          <w:sz w:val="24"/>
          <w:szCs w:val="24"/>
          <w:lang w:eastAsia="zh-CN"/>
        </w:rPr>
        <w:t>”“</w:t>
      </w:r>
      <w:r>
        <w:rPr>
          <w:rFonts w:hint="eastAsia" w:ascii="仿宋" w:hAnsi="仿宋" w:eastAsia="仿宋" w:cs="仿宋"/>
          <w:sz w:val="24"/>
          <w:szCs w:val="24"/>
        </w:rPr>
        <w:t>无偏离</w:t>
      </w:r>
      <w:r>
        <w:rPr>
          <w:rFonts w:hint="eastAsia" w:ascii="仿宋" w:hAnsi="仿宋" w:eastAsia="仿宋" w:cs="仿宋"/>
          <w:sz w:val="24"/>
          <w:szCs w:val="24"/>
          <w:lang w:eastAsia="zh-CN"/>
        </w:rPr>
        <w:t>”“</w:t>
      </w:r>
      <w:r>
        <w:rPr>
          <w:rFonts w:hint="eastAsia" w:ascii="仿宋" w:hAnsi="仿宋" w:eastAsia="仿宋" w:cs="仿宋"/>
          <w:sz w:val="24"/>
          <w:szCs w:val="24"/>
        </w:rPr>
        <w:t>负偏离”进行填写。未填写的内容视为完全响应本磋商文件要求。正偏离、无偏离的确认和负偏离是否响应磋商文件，由磋商小组认定。</w:t>
      </w:r>
    </w:p>
    <w:p w14:paraId="27CF0A46">
      <w:pPr>
        <w:snapToGrid w:val="0"/>
        <w:spacing w:line="300" w:lineRule="auto"/>
        <w:ind w:firstLine="480" w:firstLineChars="200"/>
        <w:contextualSpacing/>
        <w:rPr>
          <w:rFonts w:ascii="仿宋" w:hAnsi="仿宋" w:eastAsia="仿宋" w:cs="仿宋"/>
          <w:sz w:val="24"/>
        </w:rPr>
      </w:pPr>
    </w:p>
    <w:p w14:paraId="428A857E">
      <w:pPr>
        <w:ind w:left="480"/>
        <w:rPr>
          <w:rFonts w:ascii="仿宋" w:hAnsi="仿宋" w:eastAsia="仿宋" w:cs="仿宋"/>
          <w:b/>
          <w:i/>
          <w:color w:val="FF0000"/>
          <w:sz w:val="24"/>
          <w:szCs w:val="21"/>
          <w:u w:val="single"/>
        </w:rPr>
      </w:pPr>
    </w:p>
    <w:p w14:paraId="05B9E2CB">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附件11</w:t>
      </w:r>
    </w:p>
    <w:p w14:paraId="7F557C3C">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3C00C07B">
      <w:pPr>
        <w:pStyle w:val="13"/>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4436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14:paraId="7C61E9DA">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noWrap/>
            <w:vAlign w:val="center"/>
          </w:tcPr>
          <w:p w14:paraId="1B890DE0">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noWrap/>
            <w:vAlign w:val="center"/>
          </w:tcPr>
          <w:p w14:paraId="52AA46E0">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noWrap/>
            <w:vAlign w:val="center"/>
          </w:tcPr>
          <w:p w14:paraId="1F66E1EC">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318D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1FC0DFAA">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noWrap/>
          </w:tcPr>
          <w:p w14:paraId="585BBADF">
            <w:pPr>
              <w:spacing w:line="400" w:lineRule="exact"/>
              <w:jc w:val="center"/>
              <w:rPr>
                <w:rFonts w:ascii="仿宋" w:hAnsi="仿宋" w:eastAsia="仿宋" w:cs="仿宋"/>
                <w:sz w:val="24"/>
                <w:szCs w:val="24"/>
              </w:rPr>
            </w:pPr>
          </w:p>
        </w:tc>
        <w:tc>
          <w:tcPr>
            <w:tcW w:w="3317" w:type="dxa"/>
            <w:noWrap/>
          </w:tcPr>
          <w:p w14:paraId="5442AC49">
            <w:pPr>
              <w:spacing w:line="400" w:lineRule="exact"/>
              <w:jc w:val="center"/>
              <w:rPr>
                <w:rFonts w:ascii="仿宋" w:hAnsi="仿宋" w:eastAsia="仿宋" w:cs="仿宋"/>
                <w:sz w:val="24"/>
                <w:szCs w:val="24"/>
              </w:rPr>
            </w:pPr>
          </w:p>
        </w:tc>
        <w:tc>
          <w:tcPr>
            <w:tcW w:w="1526" w:type="dxa"/>
            <w:noWrap/>
          </w:tcPr>
          <w:p w14:paraId="0094FF55">
            <w:pPr>
              <w:spacing w:line="400" w:lineRule="exact"/>
              <w:jc w:val="center"/>
              <w:rPr>
                <w:rFonts w:ascii="仿宋" w:hAnsi="仿宋" w:eastAsia="仿宋" w:cs="仿宋"/>
                <w:sz w:val="24"/>
                <w:szCs w:val="24"/>
              </w:rPr>
            </w:pPr>
          </w:p>
        </w:tc>
      </w:tr>
      <w:tr w14:paraId="3A75E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4F452871">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noWrap/>
          </w:tcPr>
          <w:p w14:paraId="0A3DDB1A">
            <w:pPr>
              <w:spacing w:line="400" w:lineRule="exact"/>
              <w:jc w:val="center"/>
              <w:rPr>
                <w:rFonts w:ascii="仿宋" w:hAnsi="仿宋" w:eastAsia="仿宋" w:cs="仿宋"/>
                <w:sz w:val="24"/>
                <w:szCs w:val="24"/>
              </w:rPr>
            </w:pPr>
          </w:p>
        </w:tc>
        <w:tc>
          <w:tcPr>
            <w:tcW w:w="3317" w:type="dxa"/>
            <w:noWrap/>
          </w:tcPr>
          <w:p w14:paraId="52E8E2D2">
            <w:pPr>
              <w:spacing w:line="400" w:lineRule="exact"/>
              <w:jc w:val="center"/>
              <w:rPr>
                <w:rFonts w:ascii="仿宋" w:hAnsi="仿宋" w:eastAsia="仿宋" w:cs="仿宋"/>
                <w:sz w:val="24"/>
                <w:szCs w:val="24"/>
              </w:rPr>
            </w:pPr>
          </w:p>
        </w:tc>
        <w:tc>
          <w:tcPr>
            <w:tcW w:w="1526" w:type="dxa"/>
            <w:noWrap/>
          </w:tcPr>
          <w:p w14:paraId="6C63D7D0">
            <w:pPr>
              <w:spacing w:line="400" w:lineRule="exact"/>
              <w:jc w:val="center"/>
              <w:rPr>
                <w:rFonts w:ascii="仿宋" w:hAnsi="仿宋" w:eastAsia="仿宋" w:cs="仿宋"/>
                <w:sz w:val="24"/>
                <w:szCs w:val="24"/>
              </w:rPr>
            </w:pPr>
          </w:p>
        </w:tc>
      </w:tr>
      <w:tr w14:paraId="07C8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4C0C4CD9">
            <w:pPr>
              <w:spacing w:line="340" w:lineRule="exact"/>
              <w:jc w:val="center"/>
              <w:rPr>
                <w:rFonts w:ascii="仿宋" w:hAnsi="仿宋" w:eastAsia="仿宋" w:cs="仿宋"/>
                <w:sz w:val="24"/>
                <w:szCs w:val="24"/>
              </w:rPr>
            </w:pPr>
          </w:p>
          <w:p w14:paraId="023D2A35">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noWrap/>
            <w:vAlign w:val="center"/>
          </w:tcPr>
          <w:p w14:paraId="1B25E74B">
            <w:pPr>
              <w:spacing w:line="340" w:lineRule="exact"/>
              <w:jc w:val="left"/>
              <w:rPr>
                <w:rFonts w:ascii="仿宋" w:hAnsi="仿宋" w:eastAsia="仿宋" w:cs="仿宋"/>
                <w:sz w:val="24"/>
                <w:szCs w:val="24"/>
              </w:rPr>
            </w:pPr>
          </w:p>
          <w:p w14:paraId="747AE76A">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noWrap/>
          </w:tcPr>
          <w:p w14:paraId="1B5B0832">
            <w:pPr>
              <w:spacing w:line="400" w:lineRule="exact"/>
              <w:jc w:val="center"/>
              <w:rPr>
                <w:rFonts w:ascii="仿宋" w:hAnsi="仿宋" w:eastAsia="仿宋" w:cs="仿宋"/>
                <w:sz w:val="24"/>
                <w:szCs w:val="24"/>
              </w:rPr>
            </w:pPr>
          </w:p>
        </w:tc>
        <w:tc>
          <w:tcPr>
            <w:tcW w:w="1526" w:type="dxa"/>
            <w:noWrap/>
          </w:tcPr>
          <w:p w14:paraId="5F61B201">
            <w:pPr>
              <w:spacing w:line="400" w:lineRule="exact"/>
              <w:jc w:val="center"/>
              <w:rPr>
                <w:rFonts w:ascii="仿宋" w:hAnsi="仿宋" w:eastAsia="仿宋" w:cs="仿宋"/>
                <w:sz w:val="24"/>
                <w:szCs w:val="24"/>
              </w:rPr>
            </w:pPr>
          </w:p>
        </w:tc>
      </w:tr>
    </w:tbl>
    <w:p w14:paraId="7BB4BC45">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261C1E14">
      <w:pPr>
        <w:spacing w:line="400" w:lineRule="exact"/>
        <w:rPr>
          <w:rFonts w:ascii="仿宋" w:hAnsi="仿宋" w:eastAsia="仿宋" w:cs="仿宋"/>
          <w:sz w:val="24"/>
          <w:szCs w:val="24"/>
        </w:rPr>
      </w:pPr>
    </w:p>
    <w:p w14:paraId="400311F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359B31E">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528123B7">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p>
    <w:p w14:paraId="3213761D">
      <w:pPr>
        <w:spacing w:line="460" w:lineRule="exact"/>
        <w:rPr>
          <w:rFonts w:ascii="仿宋" w:hAnsi="仿宋" w:eastAsia="仿宋" w:cs="仿宋"/>
          <w:bCs/>
          <w:sz w:val="24"/>
          <w:szCs w:val="21"/>
        </w:rPr>
      </w:pPr>
    </w:p>
    <w:p w14:paraId="16BA80E5">
      <w:pPr>
        <w:spacing w:line="460" w:lineRule="exact"/>
        <w:rPr>
          <w:rFonts w:ascii="仿宋" w:hAnsi="仿宋" w:eastAsia="仿宋" w:cs="仿宋"/>
          <w:bCs/>
          <w:sz w:val="24"/>
          <w:szCs w:val="21"/>
        </w:rPr>
      </w:pPr>
    </w:p>
    <w:p w14:paraId="675C5F71">
      <w:pPr>
        <w:spacing w:line="460" w:lineRule="exact"/>
        <w:rPr>
          <w:rFonts w:ascii="仿宋" w:hAnsi="仿宋" w:eastAsia="仿宋" w:cs="仿宋"/>
          <w:bCs/>
          <w:sz w:val="24"/>
          <w:szCs w:val="21"/>
        </w:rPr>
      </w:pPr>
    </w:p>
    <w:p w14:paraId="06F25A87">
      <w:pPr>
        <w:pStyle w:val="13"/>
        <w:ind w:firstLine="480"/>
        <w:rPr>
          <w:rFonts w:ascii="仿宋" w:hAnsi="仿宋" w:eastAsia="仿宋" w:cs="仿宋"/>
          <w:bCs/>
          <w:sz w:val="24"/>
          <w:szCs w:val="21"/>
        </w:rPr>
      </w:pPr>
    </w:p>
    <w:p w14:paraId="38FAD5A5">
      <w:pPr>
        <w:rPr>
          <w:rFonts w:ascii="仿宋" w:hAnsi="仿宋" w:eastAsia="仿宋" w:cs="仿宋"/>
          <w:bCs/>
          <w:sz w:val="24"/>
          <w:szCs w:val="21"/>
        </w:rPr>
      </w:pPr>
    </w:p>
    <w:p w14:paraId="7DDB6136">
      <w:pPr>
        <w:pStyle w:val="13"/>
        <w:ind w:firstLine="480"/>
        <w:rPr>
          <w:rFonts w:ascii="仿宋" w:hAnsi="仿宋" w:eastAsia="仿宋" w:cs="仿宋"/>
          <w:bCs/>
          <w:sz w:val="24"/>
          <w:szCs w:val="21"/>
        </w:rPr>
      </w:pPr>
    </w:p>
    <w:p w14:paraId="61EA1899">
      <w:pPr>
        <w:rPr>
          <w:rFonts w:ascii="仿宋" w:hAnsi="仿宋" w:eastAsia="仿宋" w:cs="仿宋"/>
          <w:bCs/>
          <w:sz w:val="24"/>
          <w:szCs w:val="21"/>
        </w:rPr>
      </w:pPr>
    </w:p>
    <w:p w14:paraId="30BBF826">
      <w:pPr>
        <w:pStyle w:val="13"/>
        <w:ind w:firstLine="480"/>
        <w:rPr>
          <w:rFonts w:ascii="仿宋" w:hAnsi="仿宋" w:eastAsia="仿宋" w:cs="仿宋"/>
          <w:bCs/>
          <w:sz w:val="24"/>
          <w:szCs w:val="21"/>
        </w:rPr>
      </w:pPr>
    </w:p>
    <w:bookmarkEnd w:id="219"/>
    <w:bookmarkEnd w:id="220"/>
    <w:bookmarkEnd w:id="278"/>
    <w:p w14:paraId="35BC4CA2">
      <w:pPr>
        <w:jc w:val="left"/>
        <w:rPr>
          <w:rFonts w:ascii="仿宋" w:hAnsi="仿宋" w:eastAsia="仿宋" w:cs="仿宋"/>
          <w:b/>
          <w:sz w:val="24"/>
          <w:szCs w:val="24"/>
        </w:rPr>
      </w:pPr>
    </w:p>
    <w:p w14:paraId="5433A3B1">
      <w:pPr>
        <w:pStyle w:val="13"/>
      </w:pPr>
    </w:p>
    <w:p w14:paraId="5B1C12E2"/>
    <w:p w14:paraId="47A7B99B">
      <w:pPr>
        <w:pStyle w:val="13"/>
      </w:pPr>
    </w:p>
    <w:p w14:paraId="3CDDD749">
      <w:pPr>
        <w:jc w:val="left"/>
        <w:rPr>
          <w:rFonts w:ascii="仿宋" w:hAnsi="仿宋" w:eastAsia="仿宋" w:cs="仿宋"/>
          <w:b/>
          <w:sz w:val="28"/>
          <w:szCs w:val="28"/>
        </w:rPr>
      </w:pPr>
      <w:r>
        <w:rPr>
          <w:rFonts w:hint="eastAsia" w:ascii="仿宋" w:hAnsi="仿宋" w:eastAsia="仿宋" w:cs="仿宋"/>
          <w:b/>
          <w:sz w:val="28"/>
          <w:szCs w:val="28"/>
        </w:rPr>
        <w:t xml:space="preserve">附件12                 </w:t>
      </w:r>
    </w:p>
    <w:p w14:paraId="579DEBDE">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4F8E73E6">
      <w:pPr>
        <w:adjustRightInd w:val="0"/>
        <w:snapToGrid w:val="0"/>
        <w:spacing w:beforeLines="10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42E4F7A8">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质疑供应商：</w:t>
      </w:r>
    </w:p>
    <w:p w14:paraId="3181577B">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地址：邮编：</w:t>
      </w:r>
    </w:p>
    <w:p w14:paraId="0839025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联系人：联系电话：</w:t>
      </w:r>
    </w:p>
    <w:p w14:paraId="39AFB316">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授权代表：</w:t>
      </w:r>
    </w:p>
    <w:p w14:paraId="1F145A1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联系电话：</w:t>
      </w:r>
    </w:p>
    <w:p w14:paraId="1D01D127">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 邮编：</w:t>
      </w:r>
    </w:p>
    <w:p w14:paraId="053F9953">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0213E15A">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质疑项目的名称：</w:t>
      </w:r>
    </w:p>
    <w:p w14:paraId="10A532F1">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质疑项目的编号：包号：</w:t>
      </w:r>
    </w:p>
    <w:p w14:paraId="25AA1AD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采购人名称：</w:t>
      </w:r>
    </w:p>
    <w:p w14:paraId="541B5B1E">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采购文件获取日期：</w:t>
      </w:r>
    </w:p>
    <w:p w14:paraId="6FDFB2C5">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736415C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质疑事项1：</w:t>
      </w:r>
    </w:p>
    <w:p w14:paraId="76722A5F">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事实依据：</w:t>
      </w:r>
    </w:p>
    <w:p w14:paraId="549FE397">
      <w:pPr>
        <w:adjustRightInd w:val="0"/>
        <w:snapToGrid w:val="0"/>
        <w:spacing w:line="360" w:lineRule="auto"/>
        <w:rPr>
          <w:rFonts w:ascii="仿宋" w:hAnsi="仿宋" w:eastAsia="仿宋" w:cs="仿宋"/>
          <w:sz w:val="24"/>
          <w:szCs w:val="24"/>
        </w:rPr>
      </w:pPr>
    </w:p>
    <w:p w14:paraId="5B97BCA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法律依据：</w:t>
      </w:r>
    </w:p>
    <w:p w14:paraId="7EA260CA">
      <w:pPr>
        <w:adjustRightInd w:val="0"/>
        <w:snapToGrid w:val="0"/>
        <w:spacing w:line="360" w:lineRule="auto"/>
        <w:rPr>
          <w:rFonts w:ascii="仿宋" w:hAnsi="仿宋" w:eastAsia="仿宋" w:cs="仿宋"/>
          <w:sz w:val="24"/>
          <w:szCs w:val="24"/>
          <w:u w:val="dotted"/>
        </w:rPr>
      </w:pPr>
    </w:p>
    <w:p w14:paraId="63F35F7E">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质疑事项2</w:t>
      </w:r>
    </w:p>
    <w:p w14:paraId="35216AB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w:t>
      </w:r>
    </w:p>
    <w:p w14:paraId="64138C98">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7032434A">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请求：</w:t>
      </w:r>
    </w:p>
    <w:p w14:paraId="0C03A667">
      <w:pPr>
        <w:rPr>
          <w:rFonts w:ascii="仿宋" w:hAnsi="仿宋" w:eastAsia="仿宋" w:cs="仿宋"/>
          <w:sz w:val="24"/>
          <w:szCs w:val="24"/>
        </w:rPr>
      </w:pPr>
      <w:r>
        <w:rPr>
          <w:rFonts w:hint="eastAsia" w:ascii="仿宋" w:hAnsi="仿宋" w:eastAsia="仿宋" w:cs="仿宋"/>
          <w:sz w:val="24"/>
          <w:szCs w:val="24"/>
        </w:rPr>
        <w:t>签字</w:t>
      </w:r>
      <w:r>
        <w:rPr>
          <w:rFonts w:hint="eastAsia" w:ascii="仿宋" w:hAnsi="仿宋" w:eastAsia="仿宋" w:cs="仿宋"/>
          <w:sz w:val="24"/>
          <w:szCs w:val="24"/>
          <w:lang w:eastAsia="zh-CN"/>
        </w:rPr>
        <w:t>（</w:t>
      </w:r>
      <w:r>
        <w:rPr>
          <w:rFonts w:hint="eastAsia" w:ascii="仿宋" w:hAnsi="仿宋" w:eastAsia="仿宋" w:cs="仿宋"/>
          <w:sz w:val="24"/>
          <w:szCs w:val="24"/>
        </w:rPr>
        <w:t>签章</w:t>
      </w:r>
      <w:r>
        <w:rPr>
          <w:rFonts w:hint="eastAsia" w:ascii="仿宋" w:hAnsi="仿宋" w:eastAsia="仿宋" w:cs="仿宋"/>
          <w:sz w:val="24"/>
          <w:szCs w:val="24"/>
          <w:lang w:eastAsia="zh-CN"/>
        </w:rPr>
        <w:t>）</w:t>
      </w:r>
      <w:r>
        <w:rPr>
          <w:rFonts w:hint="eastAsia" w:ascii="仿宋" w:hAnsi="仿宋" w:eastAsia="仿宋" w:cs="仿宋"/>
          <w:sz w:val="24"/>
          <w:szCs w:val="24"/>
        </w:rPr>
        <w:t xml:space="preserve">：                   公章：                      </w:t>
      </w:r>
    </w:p>
    <w:p w14:paraId="70129BE5">
      <w:pPr>
        <w:rPr>
          <w:rFonts w:ascii="仿宋" w:hAnsi="仿宋" w:eastAsia="仿宋" w:cs="仿宋"/>
          <w:sz w:val="24"/>
          <w:szCs w:val="24"/>
        </w:rPr>
      </w:pPr>
      <w:r>
        <w:rPr>
          <w:rFonts w:hint="eastAsia" w:ascii="仿宋" w:hAnsi="仿宋" w:eastAsia="仿宋" w:cs="仿宋"/>
          <w:sz w:val="24"/>
          <w:szCs w:val="24"/>
        </w:rPr>
        <w:t xml:space="preserve">日期：    </w:t>
      </w:r>
    </w:p>
    <w:p w14:paraId="7650964C">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46234CC1">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314645AD">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76EAC977">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71621E4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2A628EAC">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426E3F3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62F57EF4">
      <w:pPr>
        <w:ind w:firstLine="420"/>
        <w:rPr>
          <w:rFonts w:ascii="仿宋" w:hAnsi="仿宋" w:eastAsia="仿宋" w:cs="仿宋"/>
          <w:sz w:val="24"/>
          <w:szCs w:val="24"/>
        </w:rPr>
      </w:pPr>
    </w:p>
    <w:p w14:paraId="28EBFCE3">
      <w:pPr>
        <w:ind w:firstLine="420"/>
        <w:rPr>
          <w:rFonts w:ascii="仿宋" w:hAnsi="仿宋" w:eastAsia="仿宋" w:cs="仿宋"/>
          <w:sz w:val="24"/>
          <w:szCs w:val="24"/>
        </w:rPr>
      </w:pPr>
    </w:p>
    <w:p w14:paraId="460E18E9">
      <w:pPr>
        <w:ind w:firstLine="420"/>
        <w:rPr>
          <w:rFonts w:ascii="仿宋" w:hAnsi="仿宋" w:eastAsia="仿宋" w:cs="仿宋"/>
          <w:sz w:val="24"/>
          <w:szCs w:val="24"/>
        </w:rPr>
      </w:pPr>
    </w:p>
    <w:p w14:paraId="5E325958">
      <w:pPr>
        <w:ind w:firstLine="420"/>
        <w:rPr>
          <w:rFonts w:ascii="仿宋" w:hAnsi="仿宋" w:eastAsia="仿宋" w:cs="仿宋"/>
          <w:sz w:val="24"/>
          <w:szCs w:val="24"/>
        </w:rPr>
      </w:pPr>
    </w:p>
    <w:p w14:paraId="235FED46">
      <w:pPr>
        <w:ind w:firstLine="420"/>
        <w:rPr>
          <w:rFonts w:ascii="仿宋" w:hAnsi="仿宋" w:eastAsia="仿宋" w:cs="仿宋"/>
          <w:sz w:val="24"/>
          <w:szCs w:val="24"/>
        </w:rPr>
      </w:pPr>
    </w:p>
    <w:p w14:paraId="3F05EB52">
      <w:pPr>
        <w:ind w:firstLine="420"/>
        <w:rPr>
          <w:rFonts w:ascii="仿宋" w:hAnsi="仿宋" w:eastAsia="仿宋" w:cs="仿宋"/>
          <w:sz w:val="24"/>
          <w:szCs w:val="24"/>
        </w:rPr>
      </w:pPr>
    </w:p>
    <w:p w14:paraId="53EA6EB7">
      <w:pPr>
        <w:ind w:firstLine="420"/>
        <w:rPr>
          <w:rFonts w:ascii="仿宋" w:hAnsi="仿宋" w:eastAsia="仿宋" w:cs="仿宋"/>
          <w:sz w:val="24"/>
          <w:szCs w:val="24"/>
        </w:rPr>
      </w:pPr>
    </w:p>
    <w:p w14:paraId="543AD55E">
      <w:pPr>
        <w:ind w:firstLine="420"/>
        <w:rPr>
          <w:rFonts w:ascii="仿宋" w:hAnsi="仿宋" w:eastAsia="仿宋" w:cs="仿宋"/>
          <w:sz w:val="24"/>
          <w:szCs w:val="24"/>
        </w:rPr>
      </w:pPr>
    </w:p>
    <w:p w14:paraId="64C0CF21">
      <w:pPr>
        <w:ind w:firstLine="420"/>
        <w:rPr>
          <w:rFonts w:ascii="仿宋" w:hAnsi="仿宋" w:eastAsia="仿宋" w:cs="仿宋"/>
          <w:sz w:val="24"/>
          <w:szCs w:val="24"/>
        </w:rPr>
      </w:pPr>
    </w:p>
    <w:p w14:paraId="6D5D4C96">
      <w:pPr>
        <w:ind w:firstLine="420"/>
        <w:rPr>
          <w:rFonts w:ascii="仿宋" w:hAnsi="仿宋" w:eastAsia="仿宋" w:cs="仿宋"/>
          <w:sz w:val="24"/>
          <w:szCs w:val="24"/>
        </w:rPr>
      </w:pPr>
    </w:p>
    <w:p w14:paraId="26AA7B7E">
      <w:pPr>
        <w:ind w:firstLine="420"/>
        <w:rPr>
          <w:rFonts w:ascii="仿宋" w:hAnsi="仿宋" w:eastAsia="仿宋" w:cs="仿宋"/>
          <w:sz w:val="24"/>
          <w:szCs w:val="24"/>
        </w:rPr>
      </w:pPr>
    </w:p>
    <w:p w14:paraId="0CC01986">
      <w:pPr>
        <w:ind w:firstLine="420"/>
        <w:rPr>
          <w:rFonts w:ascii="仿宋" w:hAnsi="仿宋" w:eastAsia="仿宋" w:cs="仿宋"/>
          <w:sz w:val="24"/>
          <w:szCs w:val="24"/>
        </w:rPr>
      </w:pPr>
    </w:p>
    <w:p w14:paraId="23B307F8">
      <w:pPr>
        <w:ind w:firstLine="420"/>
        <w:rPr>
          <w:rFonts w:ascii="仿宋" w:hAnsi="仿宋" w:eastAsia="仿宋" w:cs="仿宋"/>
          <w:sz w:val="24"/>
          <w:szCs w:val="24"/>
        </w:rPr>
      </w:pPr>
    </w:p>
    <w:p w14:paraId="3EC1E270">
      <w:pPr>
        <w:ind w:firstLine="420"/>
        <w:rPr>
          <w:rFonts w:ascii="仿宋" w:hAnsi="仿宋" w:eastAsia="仿宋" w:cs="仿宋"/>
          <w:sz w:val="24"/>
          <w:szCs w:val="24"/>
        </w:rPr>
      </w:pPr>
    </w:p>
    <w:p w14:paraId="02A4D5E8">
      <w:pPr>
        <w:ind w:firstLine="420"/>
        <w:rPr>
          <w:rFonts w:ascii="仿宋" w:hAnsi="仿宋" w:eastAsia="仿宋" w:cs="仿宋"/>
          <w:sz w:val="24"/>
          <w:szCs w:val="24"/>
        </w:rPr>
      </w:pPr>
    </w:p>
    <w:p w14:paraId="03974C0E">
      <w:pPr>
        <w:ind w:firstLine="420"/>
        <w:rPr>
          <w:rFonts w:ascii="仿宋" w:hAnsi="仿宋" w:eastAsia="仿宋" w:cs="仿宋"/>
          <w:sz w:val="24"/>
          <w:szCs w:val="24"/>
        </w:rPr>
      </w:pPr>
    </w:p>
    <w:p w14:paraId="6855EE17">
      <w:pPr>
        <w:widowControl/>
        <w:spacing w:line="700" w:lineRule="exact"/>
        <w:jc w:val="left"/>
        <w:rPr>
          <w:rFonts w:ascii="仿宋" w:hAnsi="仿宋" w:eastAsia="仿宋" w:cs="仿宋"/>
          <w:kern w:val="0"/>
          <w:sz w:val="28"/>
          <w:szCs w:val="28"/>
        </w:rPr>
      </w:pPr>
    </w:p>
    <w:p w14:paraId="7EF8A5FD">
      <w:pPr>
        <w:widowControl/>
        <w:jc w:val="left"/>
        <w:outlineLvl w:val="0"/>
        <w:rPr>
          <w:rFonts w:ascii="仿宋" w:hAnsi="仿宋" w:eastAsia="仿宋" w:cs="仿宋"/>
          <w:b/>
          <w:bCs/>
          <w:kern w:val="0"/>
          <w:sz w:val="28"/>
          <w:szCs w:val="28"/>
        </w:rPr>
      </w:pPr>
      <w:bookmarkStart w:id="282" w:name="_Toc1372"/>
      <w:bookmarkStart w:id="283" w:name="_Toc5831"/>
      <w:bookmarkStart w:id="284" w:name="_Toc31274"/>
      <w:bookmarkStart w:id="285" w:name="_Toc5342"/>
      <w:r>
        <w:rPr>
          <w:rFonts w:hint="eastAsia" w:ascii="仿宋" w:hAnsi="仿宋" w:eastAsia="仿宋" w:cs="仿宋"/>
          <w:b/>
          <w:bCs/>
          <w:kern w:val="0"/>
          <w:sz w:val="28"/>
          <w:szCs w:val="28"/>
        </w:rPr>
        <w:t>附件1</w:t>
      </w:r>
      <w:bookmarkEnd w:id="282"/>
      <w:bookmarkEnd w:id="283"/>
      <w:bookmarkEnd w:id="284"/>
      <w:r>
        <w:rPr>
          <w:rFonts w:hint="eastAsia" w:ascii="仿宋" w:hAnsi="仿宋" w:eastAsia="仿宋" w:cs="仿宋"/>
          <w:b/>
          <w:bCs/>
          <w:kern w:val="0"/>
          <w:sz w:val="28"/>
          <w:szCs w:val="28"/>
        </w:rPr>
        <w:t>3</w:t>
      </w:r>
      <w:bookmarkEnd w:id="285"/>
    </w:p>
    <w:p w14:paraId="2430659B">
      <w:pPr>
        <w:jc w:val="center"/>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2F05C7AC">
      <w:pPr>
        <w:rPr>
          <w:rFonts w:ascii="仿宋" w:hAnsi="仿宋" w:eastAsia="仿宋" w:cs="仿宋"/>
          <w:sz w:val="24"/>
          <w:szCs w:val="24"/>
        </w:rPr>
      </w:pPr>
    </w:p>
    <w:p w14:paraId="5C56FD57">
      <w:pPr>
        <w:rPr>
          <w:rFonts w:ascii="仿宋" w:hAnsi="仿宋" w:eastAsia="仿宋" w:cs="仿宋"/>
          <w:sz w:val="24"/>
          <w:szCs w:val="24"/>
        </w:rPr>
      </w:pPr>
      <w:r>
        <w:rPr>
          <w:rFonts w:hint="eastAsia" w:ascii="仿宋" w:hAnsi="仿宋" w:eastAsia="仿宋" w:cs="仿宋"/>
          <w:sz w:val="24"/>
          <w:szCs w:val="24"/>
        </w:rPr>
        <w:t>各政府采购供应商：</w:t>
      </w:r>
    </w:p>
    <w:p w14:paraId="0FBB78F1">
      <w:pPr>
        <w:ind w:firstLine="480" w:firstLineChars="20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33A9B0FA">
      <w:pPr>
        <w:ind w:firstLine="480" w:firstLineChars="20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4AAE934F">
      <w:pPr>
        <w:ind w:firstLine="480" w:firstLineChars="20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4F82BCFB">
      <w:pPr>
        <w:rPr>
          <w:rFonts w:ascii="仿宋" w:hAnsi="仿宋" w:eastAsia="仿宋" w:cs="仿宋"/>
          <w:sz w:val="24"/>
          <w:szCs w:val="24"/>
        </w:rPr>
      </w:pPr>
    </w:p>
    <w:p w14:paraId="0569D33B">
      <w:pPr>
        <w:snapToGrid w:val="0"/>
        <w:spacing w:line="300" w:lineRule="auto"/>
        <w:rPr>
          <w:rFonts w:ascii="仿宋" w:hAnsi="仿宋" w:eastAsia="仿宋" w:cs="仿宋"/>
          <w:sz w:val="24"/>
          <w:szCs w:val="24"/>
        </w:rPr>
      </w:pPr>
    </w:p>
    <w:p w14:paraId="2EE26D66">
      <w:pPr>
        <w:rPr>
          <w:rFonts w:ascii="仿宋" w:hAnsi="仿宋" w:eastAsia="仿宋" w:cs="仿宋"/>
          <w:color w:val="FF0000"/>
          <w:kern w:val="0"/>
          <w:sz w:val="24"/>
          <w:szCs w:val="24"/>
          <w:lang w:val="zh-CN"/>
        </w:rPr>
      </w:pPr>
    </w:p>
    <w:p w14:paraId="4EF6B98E">
      <w:pPr>
        <w:rPr>
          <w:rFonts w:ascii="仿宋" w:hAnsi="仿宋" w:eastAsia="仿宋" w:cs="仿宋"/>
          <w:color w:val="FF0000"/>
          <w:kern w:val="0"/>
          <w:sz w:val="24"/>
          <w:szCs w:val="24"/>
          <w:lang w:val="zh-CN"/>
        </w:rPr>
      </w:pPr>
    </w:p>
    <w:p w14:paraId="40743D6C">
      <w:pPr>
        <w:widowControl/>
        <w:jc w:val="left"/>
        <w:rPr>
          <w:rFonts w:ascii="仿宋" w:hAnsi="仿宋" w:eastAsia="仿宋" w:cs="仿宋"/>
        </w:rPr>
      </w:pPr>
      <w:r>
        <w:rPr>
          <w:rFonts w:hint="eastAsia" w:ascii="仿宋" w:hAnsi="仿宋" w:eastAsia="仿宋" w:cs="仿宋"/>
        </w:rPr>
        <w:br w:type="page"/>
      </w:r>
    </w:p>
    <w:p w14:paraId="4CD8DE40">
      <w:pPr>
        <w:pStyle w:val="3"/>
        <w:pBdr>
          <w:top w:val="none" w:color="000000" w:sz="0" w:space="0"/>
          <w:left w:val="none" w:color="000000" w:sz="0" w:space="0"/>
          <w:bottom w:val="none" w:color="000000" w:sz="0" w:space="0"/>
          <w:right w:val="none" w:color="000000" w:sz="0" w:space="0"/>
        </w:pBdr>
        <w:spacing w:line="553" w:lineRule="atLeast"/>
        <w:ind w:firstLine="216"/>
        <w:jc w:val="center"/>
      </w:pPr>
      <w:r>
        <w:rPr>
          <w:rFonts w:ascii="宋体" w:hAnsi="宋体" w:cs="宋体"/>
          <w:color w:val="000000"/>
        </w:rPr>
        <w:t>其他材料</w:t>
      </w:r>
    </w:p>
    <w:p w14:paraId="337BF4AA">
      <w:pPr>
        <w:pBdr>
          <w:top w:val="none" w:color="000000" w:sz="0" w:space="0"/>
          <w:left w:val="none" w:color="000000" w:sz="0" w:space="0"/>
          <w:bottom w:val="none" w:color="000000" w:sz="0" w:space="0"/>
          <w:right w:val="none" w:color="000000" w:sz="0" w:space="0"/>
        </w:pBdr>
      </w:pPr>
      <w:r>
        <w:rPr>
          <w:rFonts w:ascii="宋体" w:hAnsi="宋体" w:cs="宋体"/>
          <w:color w:val="000000"/>
          <w:sz w:val="22"/>
        </w:rPr>
        <w:t> </w:t>
      </w:r>
    </w:p>
    <w:p w14:paraId="49439C2F">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rPr>
      </w:pPr>
      <w:r>
        <w:rPr>
          <w:rFonts w:hint="eastAsia" w:ascii="仿宋" w:hAnsi="仿宋" w:eastAsia="仿宋" w:cs="仿宋"/>
          <w:color w:val="000000"/>
          <w:sz w:val="24"/>
        </w:rPr>
        <w:t>投标人认为应提交的其他资料：相关证书、有效获奖证明材料、技术方案，售后服务方案（如果有）等资料（投标人按招标文件的要求及评分标准要求分点表述，格式自拟）均应加盖单位公章。</w:t>
      </w:r>
    </w:p>
    <w:p w14:paraId="5DB6DCC3">
      <w:pPr>
        <w:pBdr>
          <w:top w:val="none" w:color="000000" w:sz="0" w:space="0"/>
          <w:left w:val="none" w:color="000000" w:sz="0" w:space="0"/>
          <w:bottom w:val="none" w:color="000000" w:sz="0" w:space="0"/>
          <w:right w:val="none" w:color="000000" w:sz="0" w:space="0"/>
        </w:pBdr>
        <w:spacing w:before="240" w:after="240"/>
      </w:pPr>
      <w:r>
        <w:rPr>
          <w:rFonts w:ascii="宋体" w:hAnsi="宋体" w:cs="宋体"/>
          <w:color w:val="000000"/>
          <w:sz w:val="24"/>
        </w:rPr>
        <w:t> </w:t>
      </w:r>
    </w:p>
    <w:p w14:paraId="1DCDA43E">
      <w:pPr>
        <w:rPr>
          <w:rFonts w:ascii="仿宋" w:hAnsi="仿宋" w:eastAsia="仿宋" w:cs="仿宋"/>
        </w:rPr>
      </w:pPr>
    </w:p>
    <w:sectPr>
      <w:footerReference r:id="rId6" w:type="first"/>
      <w:headerReference r:id="rId4" w:type="default"/>
      <w:footerReference r:id="rId5" w:type="default"/>
      <w:pgSz w:w="11906" w:h="16838"/>
      <w:pgMar w:top="1418" w:right="1588" w:bottom="1418" w:left="1365" w:header="851" w:footer="907" w:gutter="0"/>
      <w:pgNumType w:fmt="decimal"/>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10022FF" w:usb1="C000E47F" w:usb2="00000029" w:usb3="00000000" w:csb0="200001DF" w:csb1="20000000"/>
  </w:font>
  <w:font w:name="Segoe UI Symbol">
    <w:panose1 w:val="020B0502040204020203"/>
    <w:charset w:val="00"/>
    <w:family w:val="swiss"/>
    <w:pitch w:val="default"/>
    <w:sig w:usb0="8000006F" w:usb1="1200FBEF" w:usb2="0064C000" w:usb3="00000002" w:csb0="00000001" w:csb1="4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255A">
    <w:pPr>
      <w:pStyle w:val="9"/>
    </w:pPr>
    <w:r>
      <w:rPr>
        <w:sz w:val="18"/>
      </w:rPr>
      <w:pict>
        <v:shape id="_x0000_s3076" o:spid="_x0000_s307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62C0CED">
                <w:pPr>
                  <w:pStyle w:val="9"/>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CB7A8">
    <w:pPr>
      <w:pStyle w:val="9"/>
      <w:jc w:val="center"/>
      <w:rPr>
        <w:b/>
        <w:i/>
      </w:rPr>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3805E06">
                <w:pPr>
                  <w:pStyle w:val="9"/>
                  <w:rPr>
                    <w:rStyle w:val="17"/>
                    <w:rFonts w:ascii="宋体" w:hAnsi="宋体"/>
                  </w:rPr>
                </w:pPr>
                <w:r>
                  <w:rPr>
                    <w:rFonts w:ascii="宋体" w:hAnsi="宋体"/>
                  </w:rPr>
                  <w:fldChar w:fldCharType="begin"/>
                </w:r>
                <w:r>
                  <w:rPr>
                    <w:rStyle w:val="17"/>
                    <w:rFonts w:ascii="宋体" w:hAnsi="宋体"/>
                  </w:rPr>
                  <w:instrText xml:space="preserve">PAGE  </w:instrText>
                </w:r>
                <w:r>
                  <w:rPr>
                    <w:rFonts w:ascii="宋体" w:hAnsi="宋体"/>
                  </w:rPr>
                  <w:fldChar w:fldCharType="separate"/>
                </w:r>
                <w:r>
                  <w:rPr>
                    <w:rStyle w:val="17"/>
                    <w:rFonts w:ascii="宋体" w:hAnsi="宋体"/>
                  </w:rPr>
                  <w:t>51</w:t>
                </w:r>
                <w:r>
                  <w:rPr>
                    <w:rFonts w:ascii="宋体" w:hAnsi="宋体"/>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E0BAD">
    <w:pPr>
      <w:pStyle w:val="9"/>
    </w:pPr>
    <w:r>
      <w:pict>
        <v:shape id="_x0000_s3075" o:spid="_x0000_s3075" o:spt="202" type="#_x0000_t202" style="position:absolute;left:0pt;margin-top:0pt;height:13.65pt;width:29.45pt;mso-position-horizontal:center;mso-position-horizontal-relative:margin;z-index:251660288;mso-width-relative:page;mso-height-relative:page;" filled="f" stroked="f" coordsize="21600,21600">
          <v:path/>
          <v:fill on="f" focussize="0,0"/>
          <v:stroke on="f" joinstyle="miter"/>
          <v:imagedata o:title=""/>
          <o:lock v:ext="edit"/>
          <v:textbox inset="0mm,0mm,0mm,0mm">
            <w:txbxContent>
              <w:p w14:paraId="423290C4">
                <w:pPr>
                  <w:pStyle w:val="9"/>
                </w:pPr>
                <w:r>
                  <w:fldChar w:fldCharType="begin"/>
                </w:r>
                <w:r>
                  <w:instrText xml:space="preserve"> PAGE  \* MERGEFORMAT </w:instrText>
                </w:r>
                <w:r>
                  <w:fldChar w:fldCharType="separate"/>
                </w:r>
                <w:r>
                  <w:t>１</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48171">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FB006A"/>
    <w:multiLevelType w:val="singleLevel"/>
    <w:tmpl w:val="A4FB006A"/>
    <w:lvl w:ilvl="0" w:tentative="0">
      <w:start w:val="2"/>
      <w:numFmt w:val="decimal"/>
      <w:suff w:val="nothing"/>
      <w:lvlText w:val="%1、"/>
      <w:lvlJc w:val="left"/>
    </w:lvl>
  </w:abstractNum>
  <w:abstractNum w:abstractNumId="1">
    <w:nsid w:val="0053208E"/>
    <w:multiLevelType w:val="multilevel"/>
    <w:tmpl w:val="0053208E"/>
    <w:lvl w:ilvl="0" w:tentative="0">
      <w:start w:val="7"/>
      <w:numFmt w:val="chineseCounting"/>
      <w:suff w:val="nothing"/>
      <w:lvlText w:val="（%1）"/>
      <w:lvlJc w:val="left"/>
      <w:pPr>
        <w:ind w:left="-14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M4ZTg0ZTFhZmJlY2Q4NDBhNjk5YzhhN2Q0NDYxYmYifQ=="/>
  </w:docVars>
  <w:rsids>
    <w:rsidRoot w:val="005D61B8"/>
    <w:rsid w:val="00000D69"/>
    <w:rsid w:val="0000632E"/>
    <w:rsid w:val="00032403"/>
    <w:rsid w:val="00034680"/>
    <w:rsid w:val="000558BE"/>
    <w:rsid w:val="00071047"/>
    <w:rsid w:val="00081913"/>
    <w:rsid w:val="00083D30"/>
    <w:rsid w:val="000842AF"/>
    <w:rsid w:val="00085231"/>
    <w:rsid w:val="0009299F"/>
    <w:rsid w:val="00094A82"/>
    <w:rsid w:val="000A1FE0"/>
    <w:rsid w:val="000A3762"/>
    <w:rsid w:val="000E7BBE"/>
    <w:rsid w:val="00102E71"/>
    <w:rsid w:val="001072F3"/>
    <w:rsid w:val="00132804"/>
    <w:rsid w:val="00142B4A"/>
    <w:rsid w:val="00151359"/>
    <w:rsid w:val="0016742E"/>
    <w:rsid w:val="00172AE7"/>
    <w:rsid w:val="0018101B"/>
    <w:rsid w:val="001853F6"/>
    <w:rsid w:val="00187767"/>
    <w:rsid w:val="001A13F5"/>
    <w:rsid w:val="001B049B"/>
    <w:rsid w:val="001B21F8"/>
    <w:rsid w:val="001C5B18"/>
    <w:rsid w:val="001D0D38"/>
    <w:rsid w:val="001F54F2"/>
    <w:rsid w:val="0020141E"/>
    <w:rsid w:val="0023566C"/>
    <w:rsid w:val="00241F44"/>
    <w:rsid w:val="002420B1"/>
    <w:rsid w:val="00247144"/>
    <w:rsid w:val="002552F6"/>
    <w:rsid w:val="002635DF"/>
    <w:rsid w:val="00271096"/>
    <w:rsid w:val="00273279"/>
    <w:rsid w:val="00286ADA"/>
    <w:rsid w:val="002B45F6"/>
    <w:rsid w:val="002D4097"/>
    <w:rsid w:val="002D48CD"/>
    <w:rsid w:val="002D5E19"/>
    <w:rsid w:val="002E0434"/>
    <w:rsid w:val="002F7187"/>
    <w:rsid w:val="00307EE0"/>
    <w:rsid w:val="003143BC"/>
    <w:rsid w:val="003205E0"/>
    <w:rsid w:val="00330B48"/>
    <w:rsid w:val="00333533"/>
    <w:rsid w:val="003414AD"/>
    <w:rsid w:val="00344C36"/>
    <w:rsid w:val="00346C4F"/>
    <w:rsid w:val="00362380"/>
    <w:rsid w:val="0036529D"/>
    <w:rsid w:val="00383D9E"/>
    <w:rsid w:val="003905AD"/>
    <w:rsid w:val="003B442E"/>
    <w:rsid w:val="003C5F0C"/>
    <w:rsid w:val="003D2F83"/>
    <w:rsid w:val="003D3D64"/>
    <w:rsid w:val="003E54BE"/>
    <w:rsid w:val="003F1757"/>
    <w:rsid w:val="003F283B"/>
    <w:rsid w:val="004023CF"/>
    <w:rsid w:val="00413A68"/>
    <w:rsid w:val="00415245"/>
    <w:rsid w:val="00425FC1"/>
    <w:rsid w:val="00447B4E"/>
    <w:rsid w:val="0045720D"/>
    <w:rsid w:val="004651DB"/>
    <w:rsid w:val="00480517"/>
    <w:rsid w:val="00482BFE"/>
    <w:rsid w:val="0048700C"/>
    <w:rsid w:val="0049598F"/>
    <w:rsid w:val="004A4188"/>
    <w:rsid w:val="004A5D4A"/>
    <w:rsid w:val="004C208F"/>
    <w:rsid w:val="004E5A69"/>
    <w:rsid w:val="004F2877"/>
    <w:rsid w:val="00504F7C"/>
    <w:rsid w:val="0051180C"/>
    <w:rsid w:val="00523796"/>
    <w:rsid w:val="00541186"/>
    <w:rsid w:val="00554A1E"/>
    <w:rsid w:val="00564642"/>
    <w:rsid w:val="00565D83"/>
    <w:rsid w:val="00573260"/>
    <w:rsid w:val="005A032B"/>
    <w:rsid w:val="005A0A72"/>
    <w:rsid w:val="005A66E2"/>
    <w:rsid w:val="005C68EB"/>
    <w:rsid w:val="005D001B"/>
    <w:rsid w:val="005D61B8"/>
    <w:rsid w:val="005F5F2C"/>
    <w:rsid w:val="0060222E"/>
    <w:rsid w:val="00602A06"/>
    <w:rsid w:val="00604352"/>
    <w:rsid w:val="006056F5"/>
    <w:rsid w:val="00610124"/>
    <w:rsid w:val="00611F45"/>
    <w:rsid w:val="006165BC"/>
    <w:rsid w:val="00635054"/>
    <w:rsid w:val="00637A7D"/>
    <w:rsid w:val="006563EB"/>
    <w:rsid w:val="0066265C"/>
    <w:rsid w:val="00664751"/>
    <w:rsid w:val="00683788"/>
    <w:rsid w:val="006840E0"/>
    <w:rsid w:val="00684205"/>
    <w:rsid w:val="006A4E0D"/>
    <w:rsid w:val="006C26EC"/>
    <w:rsid w:val="006C5229"/>
    <w:rsid w:val="006D083B"/>
    <w:rsid w:val="006E2887"/>
    <w:rsid w:val="006E4142"/>
    <w:rsid w:val="006E6210"/>
    <w:rsid w:val="006F748B"/>
    <w:rsid w:val="007233D9"/>
    <w:rsid w:val="007359D4"/>
    <w:rsid w:val="007428EA"/>
    <w:rsid w:val="00752852"/>
    <w:rsid w:val="007650F5"/>
    <w:rsid w:val="00772FD1"/>
    <w:rsid w:val="007D3F14"/>
    <w:rsid w:val="007E740E"/>
    <w:rsid w:val="0084106B"/>
    <w:rsid w:val="00852B50"/>
    <w:rsid w:val="00856095"/>
    <w:rsid w:val="00872293"/>
    <w:rsid w:val="00875CCC"/>
    <w:rsid w:val="00894120"/>
    <w:rsid w:val="00897D4C"/>
    <w:rsid w:val="008B4DBD"/>
    <w:rsid w:val="008D103A"/>
    <w:rsid w:val="008D75F0"/>
    <w:rsid w:val="008F6585"/>
    <w:rsid w:val="00907AF0"/>
    <w:rsid w:val="009277E3"/>
    <w:rsid w:val="00927D2B"/>
    <w:rsid w:val="009303A7"/>
    <w:rsid w:val="0094504C"/>
    <w:rsid w:val="00951472"/>
    <w:rsid w:val="00971EA3"/>
    <w:rsid w:val="00973E34"/>
    <w:rsid w:val="009D6B33"/>
    <w:rsid w:val="009E6778"/>
    <w:rsid w:val="00A0032E"/>
    <w:rsid w:val="00A05B3C"/>
    <w:rsid w:val="00A07E0B"/>
    <w:rsid w:val="00A21B84"/>
    <w:rsid w:val="00A3527B"/>
    <w:rsid w:val="00A465FC"/>
    <w:rsid w:val="00A91EA1"/>
    <w:rsid w:val="00A923DB"/>
    <w:rsid w:val="00AB478C"/>
    <w:rsid w:val="00AB5FEF"/>
    <w:rsid w:val="00AD035B"/>
    <w:rsid w:val="00AD61C0"/>
    <w:rsid w:val="00AE72DA"/>
    <w:rsid w:val="00AF566A"/>
    <w:rsid w:val="00B054A7"/>
    <w:rsid w:val="00B1728F"/>
    <w:rsid w:val="00B4131D"/>
    <w:rsid w:val="00B42745"/>
    <w:rsid w:val="00B44028"/>
    <w:rsid w:val="00B768EE"/>
    <w:rsid w:val="00B85501"/>
    <w:rsid w:val="00BA19C6"/>
    <w:rsid w:val="00BA6B0A"/>
    <w:rsid w:val="00BC2E4E"/>
    <w:rsid w:val="00BD007A"/>
    <w:rsid w:val="00BE02A4"/>
    <w:rsid w:val="00BE6771"/>
    <w:rsid w:val="00BF49A3"/>
    <w:rsid w:val="00C30451"/>
    <w:rsid w:val="00C36E3C"/>
    <w:rsid w:val="00C714B7"/>
    <w:rsid w:val="00C74312"/>
    <w:rsid w:val="00C81DEF"/>
    <w:rsid w:val="00C85B85"/>
    <w:rsid w:val="00C87FDA"/>
    <w:rsid w:val="00CA30F9"/>
    <w:rsid w:val="00CA63DE"/>
    <w:rsid w:val="00CB7AE2"/>
    <w:rsid w:val="00CB7E46"/>
    <w:rsid w:val="00CC4255"/>
    <w:rsid w:val="00CD03AD"/>
    <w:rsid w:val="00D253A3"/>
    <w:rsid w:val="00D409D7"/>
    <w:rsid w:val="00D65359"/>
    <w:rsid w:val="00D76C52"/>
    <w:rsid w:val="00D90F9D"/>
    <w:rsid w:val="00D95B28"/>
    <w:rsid w:val="00D95FC0"/>
    <w:rsid w:val="00DA0AA3"/>
    <w:rsid w:val="00DB58C8"/>
    <w:rsid w:val="00DC0DEF"/>
    <w:rsid w:val="00DD1D4F"/>
    <w:rsid w:val="00DD5AFD"/>
    <w:rsid w:val="00DE24EE"/>
    <w:rsid w:val="00E03748"/>
    <w:rsid w:val="00E05085"/>
    <w:rsid w:val="00E162CA"/>
    <w:rsid w:val="00E35BA2"/>
    <w:rsid w:val="00E535BB"/>
    <w:rsid w:val="00E53EF6"/>
    <w:rsid w:val="00E9405E"/>
    <w:rsid w:val="00EA2627"/>
    <w:rsid w:val="00EB6C87"/>
    <w:rsid w:val="00EC198B"/>
    <w:rsid w:val="00EC6945"/>
    <w:rsid w:val="00EC6C50"/>
    <w:rsid w:val="00EE16B4"/>
    <w:rsid w:val="00EE4256"/>
    <w:rsid w:val="00EE7A3B"/>
    <w:rsid w:val="00EF39BE"/>
    <w:rsid w:val="00EF5535"/>
    <w:rsid w:val="00F1760E"/>
    <w:rsid w:val="00F35B83"/>
    <w:rsid w:val="00F8056D"/>
    <w:rsid w:val="00F80D12"/>
    <w:rsid w:val="00F9442A"/>
    <w:rsid w:val="00F956C7"/>
    <w:rsid w:val="00FA430D"/>
    <w:rsid w:val="00FC06D6"/>
    <w:rsid w:val="00FD313C"/>
    <w:rsid w:val="00FD5C6C"/>
    <w:rsid w:val="00FF34D6"/>
    <w:rsid w:val="017C4FF0"/>
    <w:rsid w:val="018F2EE2"/>
    <w:rsid w:val="01AD5116"/>
    <w:rsid w:val="01C42B8B"/>
    <w:rsid w:val="02214C74"/>
    <w:rsid w:val="023F2212"/>
    <w:rsid w:val="024E68F9"/>
    <w:rsid w:val="02BF15A4"/>
    <w:rsid w:val="02DA1F3A"/>
    <w:rsid w:val="02E80AFB"/>
    <w:rsid w:val="030F6088"/>
    <w:rsid w:val="0317318F"/>
    <w:rsid w:val="031A4A2D"/>
    <w:rsid w:val="0344587F"/>
    <w:rsid w:val="03771E7F"/>
    <w:rsid w:val="03912F41"/>
    <w:rsid w:val="039E565E"/>
    <w:rsid w:val="03C41AFF"/>
    <w:rsid w:val="03E5328D"/>
    <w:rsid w:val="04245B63"/>
    <w:rsid w:val="045F303F"/>
    <w:rsid w:val="04732647"/>
    <w:rsid w:val="04826D2E"/>
    <w:rsid w:val="04974587"/>
    <w:rsid w:val="04AC5B58"/>
    <w:rsid w:val="04CE5A12"/>
    <w:rsid w:val="04EB6681"/>
    <w:rsid w:val="04FE63B4"/>
    <w:rsid w:val="05767639"/>
    <w:rsid w:val="05832D5D"/>
    <w:rsid w:val="05C80770"/>
    <w:rsid w:val="061344A4"/>
    <w:rsid w:val="061678B1"/>
    <w:rsid w:val="061E4834"/>
    <w:rsid w:val="0626380A"/>
    <w:rsid w:val="06490F79"/>
    <w:rsid w:val="064A5629"/>
    <w:rsid w:val="06710E08"/>
    <w:rsid w:val="06D3561E"/>
    <w:rsid w:val="06F7755F"/>
    <w:rsid w:val="070659F4"/>
    <w:rsid w:val="07086D47"/>
    <w:rsid w:val="075E313A"/>
    <w:rsid w:val="076B3AA9"/>
    <w:rsid w:val="0790350F"/>
    <w:rsid w:val="079923C4"/>
    <w:rsid w:val="07CA4C73"/>
    <w:rsid w:val="07E757B0"/>
    <w:rsid w:val="07E850FA"/>
    <w:rsid w:val="08332819"/>
    <w:rsid w:val="087A392D"/>
    <w:rsid w:val="08DF02AB"/>
    <w:rsid w:val="08FF6B9F"/>
    <w:rsid w:val="09065429"/>
    <w:rsid w:val="0926237D"/>
    <w:rsid w:val="094B1DE4"/>
    <w:rsid w:val="095161B7"/>
    <w:rsid w:val="0983246B"/>
    <w:rsid w:val="099B68C7"/>
    <w:rsid w:val="09BE4364"/>
    <w:rsid w:val="09E65607"/>
    <w:rsid w:val="09FC4E8C"/>
    <w:rsid w:val="0A1B3564"/>
    <w:rsid w:val="0ABD0ABF"/>
    <w:rsid w:val="0AE75B3C"/>
    <w:rsid w:val="0B332B30"/>
    <w:rsid w:val="0B8415DD"/>
    <w:rsid w:val="0BA6675F"/>
    <w:rsid w:val="0BD7795F"/>
    <w:rsid w:val="0BE86F21"/>
    <w:rsid w:val="0BF503CF"/>
    <w:rsid w:val="0C3E79DE"/>
    <w:rsid w:val="0C566AD6"/>
    <w:rsid w:val="0C7D22B4"/>
    <w:rsid w:val="0C9B098C"/>
    <w:rsid w:val="0CC4146D"/>
    <w:rsid w:val="0CE02843"/>
    <w:rsid w:val="0CEA53E7"/>
    <w:rsid w:val="0D470B14"/>
    <w:rsid w:val="0D49663A"/>
    <w:rsid w:val="0DA25D4B"/>
    <w:rsid w:val="0DFF4637"/>
    <w:rsid w:val="0E3C1CFB"/>
    <w:rsid w:val="0E52151F"/>
    <w:rsid w:val="0E9F40E6"/>
    <w:rsid w:val="0EAA4EB7"/>
    <w:rsid w:val="0EDD34DE"/>
    <w:rsid w:val="0EE20AF5"/>
    <w:rsid w:val="0F3550C8"/>
    <w:rsid w:val="0F4F4B09"/>
    <w:rsid w:val="0FD846BA"/>
    <w:rsid w:val="100920B1"/>
    <w:rsid w:val="10135CBB"/>
    <w:rsid w:val="105F3324"/>
    <w:rsid w:val="107240FA"/>
    <w:rsid w:val="10C20BDE"/>
    <w:rsid w:val="10C83D1A"/>
    <w:rsid w:val="10FD7E68"/>
    <w:rsid w:val="114C04A7"/>
    <w:rsid w:val="115B4B8E"/>
    <w:rsid w:val="11951E4E"/>
    <w:rsid w:val="119836EC"/>
    <w:rsid w:val="12086AC4"/>
    <w:rsid w:val="123E53F2"/>
    <w:rsid w:val="12C2791A"/>
    <w:rsid w:val="13070B2A"/>
    <w:rsid w:val="13370CE3"/>
    <w:rsid w:val="133E6515"/>
    <w:rsid w:val="13444ACC"/>
    <w:rsid w:val="13451652"/>
    <w:rsid w:val="134E49AB"/>
    <w:rsid w:val="135950FD"/>
    <w:rsid w:val="13620E76"/>
    <w:rsid w:val="138F28CD"/>
    <w:rsid w:val="13C6058A"/>
    <w:rsid w:val="14005579"/>
    <w:rsid w:val="14327E28"/>
    <w:rsid w:val="143F3BE0"/>
    <w:rsid w:val="14445DAD"/>
    <w:rsid w:val="14B00D4D"/>
    <w:rsid w:val="14C173FE"/>
    <w:rsid w:val="14DE3B0C"/>
    <w:rsid w:val="14DF1632"/>
    <w:rsid w:val="15221674"/>
    <w:rsid w:val="15485429"/>
    <w:rsid w:val="15530ACB"/>
    <w:rsid w:val="15712BD2"/>
    <w:rsid w:val="158346B4"/>
    <w:rsid w:val="158F3058"/>
    <w:rsid w:val="15932B49"/>
    <w:rsid w:val="15AB60E4"/>
    <w:rsid w:val="15CC7E09"/>
    <w:rsid w:val="15CF16A7"/>
    <w:rsid w:val="15D7343C"/>
    <w:rsid w:val="15DB629E"/>
    <w:rsid w:val="15F80BFE"/>
    <w:rsid w:val="15FA4976"/>
    <w:rsid w:val="162419F3"/>
    <w:rsid w:val="16C805D0"/>
    <w:rsid w:val="16D2144F"/>
    <w:rsid w:val="16E64EFA"/>
    <w:rsid w:val="16F13FCB"/>
    <w:rsid w:val="17033CFE"/>
    <w:rsid w:val="176F3141"/>
    <w:rsid w:val="178F5592"/>
    <w:rsid w:val="17A2293C"/>
    <w:rsid w:val="17C02EE9"/>
    <w:rsid w:val="17CF3BE0"/>
    <w:rsid w:val="17DD00AB"/>
    <w:rsid w:val="17E94CA2"/>
    <w:rsid w:val="180B10BC"/>
    <w:rsid w:val="181E7986"/>
    <w:rsid w:val="182A10E9"/>
    <w:rsid w:val="18622CA6"/>
    <w:rsid w:val="188179AB"/>
    <w:rsid w:val="194B1EC4"/>
    <w:rsid w:val="19726F19"/>
    <w:rsid w:val="19B17A41"/>
    <w:rsid w:val="19C21C4E"/>
    <w:rsid w:val="19C37774"/>
    <w:rsid w:val="19C86B39"/>
    <w:rsid w:val="19F7387B"/>
    <w:rsid w:val="19FC31AA"/>
    <w:rsid w:val="1A460EDE"/>
    <w:rsid w:val="1A4C32C6"/>
    <w:rsid w:val="1A89451A"/>
    <w:rsid w:val="1AA11864"/>
    <w:rsid w:val="1AA54691"/>
    <w:rsid w:val="1B401424"/>
    <w:rsid w:val="1B5508A0"/>
    <w:rsid w:val="1B5E7755"/>
    <w:rsid w:val="1B610FF3"/>
    <w:rsid w:val="1B721452"/>
    <w:rsid w:val="1BBD091F"/>
    <w:rsid w:val="1BD87507"/>
    <w:rsid w:val="1BEC6B0F"/>
    <w:rsid w:val="1BF73705"/>
    <w:rsid w:val="1C006A5E"/>
    <w:rsid w:val="1C1F5136"/>
    <w:rsid w:val="1C4921B3"/>
    <w:rsid w:val="1C4F3541"/>
    <w:rsid w:val="1C5D7A0C"/>
    <w:rsid w:val="1C676ADD"/>
    <w:rsid w:val="1C71170A"/>
    <w:rsid w:val="1CA7512B"/>
    <w:rsid w:val="1CBF06C7"/>
    <w:rsid w:val="1CC26829"/>
    <w:rsid w:val="1CC45CDD"/>
    <w:rsid w:val="1D1722B1"/>
    <w:rsid w:val="1D4F08A4"/>
    <w:rsid w:val="1D9B4C90"/>
    <w:rsid w:val="1DE303E5"/>
    <w:rsid w:val="1DF720A6"/>
    <w:rsid w:val="1E65704C"/>
    <w:rsid w:val="1E74103D"/>
    <w:rsid w:val="1E752EEF"/>
    <w:rsid w:val="1E911BEF"/>
    <w:rsid w:val="1E965458"/>
    <w:rsid w:val="1E980581"/>
    <w:rsid w:val="1EAE454F"/>
    <w:rsid w:val="1EDD6AA7"/>
    <w:rsid w:val="1EF503D0"/>
    <w:rsid w:val="1F0C1276"/>
    <w:rsid w:val="1F1545CE"/>
    <w:rsid w:val="1FFB37C4"/>
    <w:rsid w:val="2057151D"/>
    <w:rsid w:val="20784E15"/>
    <w:rsid w:val="20B87907"/>
    <w:rsid w:val="20CC567E"/>
    <w:rsid w:val="20E0406B"/>
    <w:rsid w:val="20E56566"/>
    <w:rsid w:val="20EA3839"/>
    <w:rsid w:val="21294361"/>
    <w:rsid w:val="21D06ED2"/>
    <w:rsid w:val="220426D8"/>
    <w:rsid w:val="220515EA"/>
    <w:rsid w:val="222D1C2F"/>
    <w:rsid w:val="22314B08"/>
    <w:rsid w:val="224C560E"/>
    <w:rsid w:val="2254257A"/>
    <w:rsid w:val="22C34341"/>
    <w:rsid w:val="22E5250A"/>
    <w:rsid w:val="22FF35CB"/>
    <w:rsid w:val="2302130E"/>
    <w:rsid w:val="23080E27"/>
    <w:rsid w:val="23411E36"/>
    <w:rsid w:val="23566F63"/>
    <w:rsid w:val="237F295E"/>
    <w:rsid w:val="23E66539"/>
    <w:rsid w:val="243279D1"/>
    <w:rsid w:val="24372523"/>
    <w:rsid w:val="245B03A3"/>
    <w:rsid w:val="2463402E"/>
    <w:rsid w:val="246F29D3"/>
    <w:rsid w:val="247E2C16"/>
    <w:rsid w:val="24D64800"/>
    <w:rsid w:val="24F904EE"/>
    <w:rsid w:val="25237319"/>
    <w:rsid w:val="2540611D"/>
    <w:rsid w:val="2547117D"/>
    <w:rsid w:val="25626093"/>
    <w:rsid w:val="25B83F05"/>
    <w:rsid w:val="25BE3540"/>
    <w:rsid w:val="25C76A8F"/>
    <w:rsid w:val="25CB59E7"/>
    <w:rsid w:val="26084E8D"/>
    <w:rsid w:val="2641214D"/>
    <w:rsid w:val="267E6068"/>
    <w:rsid w:val="26DB434F"/>
    <w:rsid w:val="270A253F"/>
    <w:rsid w:val="271138CD"/>
    <w:rsid w:val="27361586"/>
    <w:rsid w:val="276E0D20"/>
    <w:rsid w:val="278E3170"/>
    <w:rsid w:val="27952750"/>
    <w:rsid w:val="27CC1EEA"/>
    <w:rsid w:val="27DA63B5"/>
    <w:rsid w:val="27E64D5A"/>
    <w:rsid w:val="281A5921"/>
    <w:rsid w:val="28233A71"/>
    <w:rsid w:val="28A32C4B"/>
    <w:rsid w:val="28A95078"/>
    <w:rsid w:val="28BC3D0D"/>
    <w:rsid w:val="28D76D98"/>
    <w:rsid w:val="28DC615D"/>
    <w:rsid w:val="291458F7"/>
    <w:rsid w:val="293624D6"/>
    <w:rsid w:val="295E3016"/>
    <w:rsid w:val="29712D49"/>
    <w:rsid w:val="29820AB2"/>
    <w:rsid w:val="2984482A"/>
    <w:rsid w:val="298A5BB9"/>
    <w:rsid w:val="29916F47"/>
    <w:rsid w:val="2996630C"/>
    <w:rsid w:val="29BD5F8E"/>
    <w:rsid w:val="29E87E1C"/>
    <w:rsid w:val="29EE6148"/>
    <w:rsid w:val="2A0C4820"/>
    <w:rsid w:val="2A2C6C70"/>
    <w:rsid w:val="2A4346E5"/>
    <w:rsid w:val="2A614B6C"/>
    <w:rsid w:val="2A697EC4"/>
    <w:rsid w:val="2A706EC2"/>
    <w:rsid w:val="2B02634F"/>
    <w:rsid w:val="2B2F4C6A"/>
    <w:rsid w:val="2B522706"/>
    <w:rsid w:val="2BBB392C"/>
    <w:rsid w:val="2BE02858"/>
    <w:rsid w:val="2BEF7F55"/>
    <w:rsid w:val="2BF11F1F"/>
    <w:rsid w:val="2BF33EE9"/>
    <w:rsid w:val="2C0559CB"/>
    <w:rsid w:val="2C161986"/>
    <w:rsid w:val="2C626300"/>
    <w:rsid w:val="2C6E3570"/>
    <w:rsid w:val="2CA246F8"/>
    <w:rsid w:val="2CB73169"/>
    <w:rsid w:val="2CBF3DCB"/>
    <w:rsid w:val="2CE03A70"/>
    <w:rsid w:val="2CE51A84"/>
    <w:rsid w:val="2D5C5ABE"/>
    <w:rsid w:val="2D955846"/>
    <w:rsid w:val="2DA134D1"/>
    <w:rsid w:val="2DE7182C"/>
    <w:rsid w:val="2E2B0B1B"/>
    <w:rsid w:val="2E4D49E9"/>
    <w:rsid w:val="2EB84F76"/>
    <w:rsid w:val="2F1E74CF"/>
    <w:rsid w:val="2F2F348A"/>
    <w:rsid w:val="2FCC2A87"/>
    <w:rsid w:val="2FFB336C"/>
    <w:rsid w:val="301461DC"/>
    <w:rsid w:val="30155AC7"/>
    <w:rsid w:val="302503E9"/>
    <w:rsid w:val="3078676B"/>
    <w:rsid w:val="30C23E8A"/>
    <w:rsid w:val="30F1045C"/>
    <w:rsid w:val="30FD3114"/>
    <w:rsid w:val="311772E7"/>
    <w:rsid w:val="31774977"/>
    <w:rsid w:val="31992E3D"/>
    <w:rsid w:val="31C0486E"/>
    <w:rsid w:val="31C81974"/>
    <w:rsid w:val="32144BB9"/>
    <w:rsid w:val="32672238"/>
    <w:rsid w:val="32827D75"/>
    <w:rsid w:val="328C0BF4"/>
    <w:rsid w:val="32902492"/>
    <w:rsid w:val="32936470"/>
    <w:rsid w:val="32B819E9"/>
    <w:rsid w:val="333073B0"/>
    <w:rsid w:val="333252F7"/>
    <w:rsid w:val="334B4707"/>
    <w:rsid w:val="335F00B6"/>
    <w:rsid w:val="337C47C4"/>
    <w:rsid w:val="33CF0D98"/>
    <w:rsid w:val="3445105A"/>
    <w:rsid w:val="344A041F"/>
    <w:rsid w:val="345968B4"/>
    <w:rsid w:val="346040E6"/>
    <w:rsid w:val="349D49F2"/>
    <w:rsid w:val="34A22009"/>
    <w:rsid w:val="34C62825"/>
    <w:rsid w:val="34F565DC"/>
    <w:rsid w:val="34FA3BF3"/>
    <w:rsid w:val="35026F4B"/>
    <w:rsid w:val="35942299"/>
    <w:rsid w:val="36032F7B"/>
    <w:rsid w:val="36070CBD"/>
    <w:rsid w:val="36256C53"/>
    <w:rsid w:val="3656754F"/>
    <w:rsid w:val="3699799F"/>
    <w:rsid w:val="37285803"/>
    <w:rsid w:val="37537F32"/>
    <w:rsid w:val="37621F23"/>
    <w:rsid w:val="37AB5678"/>
    <w:rsid w:val="37B81B43"/>
    <w:rsid w:val="37BA3B0D"/>
    <w:rsid w:val="382673F4"/>
    <w:rsid w:val="383A53F2"/>
    <w:rsid w:val="383C070F"/>
    <w:rsid w:val="38431D54"/>
    <w:rsid w:val="38433B03"/>
    <w:rsid w:val="3881462B"/>
    <w:rsid w:val="389B393F"/>
    <w:rsid w:val="389B56ED"/>
    <w:rsid w:val="38AD71CE"/>
    <w:rsid w:val="38E057F5"/>
    <w:rsid w:val="38EC419A"/>
    <w:rsid w:val="391D4354"/>
    <w:rsid w:val="3925145A"/>
    <w:rsid w:val="397877DC"/>
    <w:rsid w:val="39B36A66"/>
    <w:rsid w:val="39BC3B6C"/>
    <w:rsid w:val="39E513A1"/>
    <w:rsid w:val="39F07CBA"/>
    <w:rsid w:val="3A217E73"/>
    <w:rsid w:val="3A2D4A6A"/>
    <w:rsid w:val="3A473ECB"/>
    <w:rsid w:val="3A4A561C"/>
    <w:rsid w:val="3A6A35C8"/>
    <w:rsid w:val="3A980F09"/>
    <w:rsid w:val="3AB17449"/>
    <w:rsid w:val="3AC27636"/>
    <w:rsid w:val="3ADD023E"/>
    <w:rsid w:val="3AEF1D20"/>
    <w:rsid w:val="3B131EB2"/>
    <w:rsid w:val="3B196D9D"/>
    <w:rsid w:val="3B2B60ED"/>
    <w:rsid w:val="3B53405D"/>
    <w:rsid w:val="3B903503"/>
    <w:rsid w:val="3BAC00DD"/>
    <w:rsid w:val="3BCB453B"/>
    <w:rsid w:val="3BE23632"/>
    <w:rsid w:val="3BFC2946"/>
    <w:rsid w:val="3C3C07B7"/>
    <w:rsid w:val="3C3C71E7"/>
    <w:rsid w:val="3C430575"/>
    <w:rsid w:val="3C795D45"/>
    <w:rsid w:val="3D31661F"/>
    <w:rsid w:val="3D365577"/>
    <w:rsid w:val="3D5F273B"/>
    <w:rsid w:val="3D7D7AB7"/>
    <w:rsid w:val="3DAB4624"/>
    <w:rsid w:val="3DAD60C4"/>
    <w:rsid w:val="3DD07BE6"/>
    <w:rsid w:val="3E083824"/>
    <w:rsid w:val="3E0E6961"/>
    <w:rsid w:val="3E9E5F37"/>
    <w:rsid w:val="3EA572C5"/>
    <w:rsid w:val="3EC86B10"/>
    <w:rsid w:val="3EF67B21"/>
    <w:rsid w:val="3F3B19D7"/>
    <w:rsid w:val="3F542A99"/>
    <w:rsid w:val="3F7D5B4C"/>
    <w:rsid w:val="3FA4132B"/>
    <w:rsid w:val="3FA431EA"/>
    <w:rsid w:val="4004626D"/>
    <w:rsid w:val="405D772B"/>
    <w:rsid w:val="40646D0C"/>
    <w:rsid w:val="407206B9"/>
    <w:rsid w:val="407231D7"/>
    <w:rsid w:val="41032081"/>
    <w:rsid w:val="411B386E"/>
    <w:rsid w:val="413B5CBF"/>
    <w:rsid w:val="4171348E"/>
    <w:rsid w:val="41735459"/>
    <w:rsid w:val="41801923"/>
    <w:rsid w:val="41AA41C0"/>
    <w:rsid w:val="41AC2719"/>
    <w:rsid w:val="41C2018E"/>
    <w:rsid w:val="41CA0DF1"/>
    <w:rsid w:val="41D1217F"/>
    <w:rsid w:val="42227AE5"/>
    <w:rsid w:val="423A41C8"/>
    <w:rsid w:val="42576B28"/>
    <w:rsid w:val="426254CD"/>
    <w:rsid w:val="426C1EA8"/>
    <w:rsid w:val="42723962"/>
    <w:rsid w:val="42770F78"/>
    <w:rsid w:val="42B21FB1"/>
    <w:rsid w:val="42EE422E"/>
    <w:rsid w:val="433F136A"/>
    <w:rsid w:val="4340580E"/>
    <w:rsid w:val="435E3CFE"/>
    <w:rsid w:val="437E1E93"/>
    <w:rsid w:val="438374A9"/>
    <w:rsid w:val="43C31F9B"/>
    <w:rsid w:val="43CC0E50"/>
    <w:rsid w:val="43CE2E1A"/>
    <w:rsid w:val="43D35208"/>
    <w:rsid w:val="43D55C3A"/>
    <w:rsid w:val="43D85750"/>
    <w:rsid w:val="43FB7987"/>
    <w:rsid w:val="44223166"/>
    <w:rsid w:val="442567B2"/>
    <w:rsid w:val="444C1F91"/>
    <w:rsid w:val="447119F7"/>
    <w:rsid w:val="44906321"/>
    <w:rsid w:val="4494071E"/>
    <w:rsid w:val="449F0313"/>
    <w:rsid w:val="44C67F95"/>
    <w:rsid w:val="45A81449"/>
    <w:rsid w:val="45A950DC"/>
    <w:rsid w:val="45F12DF0"/>
    <w:rsid w:val="46024FFD"/>
    <w:rsid w:val="46326FC2"/>
    <w:rsid w:val="464A0752"/>
    <w:rsid w:val="46503FBA"/>
    <w:rsid w:val="4698770F"/>
    <w:rsid w:val="469E3536"/>
    <w:rsid w:val="46B8390E"/>
    <w:rsid w:val="46CB0D9F"/>
    <w:rsid w:val="472E4721"/>
    <w:rsid w:val="472E597E"/>
    <w:rsid w:val="473E2065"/>
    <w:rsid w:val="477041E8"/>
    <w:rsid w:val="47961EA1"/>
    <w:rsid w:val="47AF4D11"/>
    <w:rsid w:val="47B16CDB"/>
    <w:rsid w:val="47D06A35"/>
    <w:rsid w:val="484B1CE0"/>
    <w:rsid w:val="48505475"/>
    <w:rsid w:val="485B09F4"/>
    <w:rsid w:val="486F44A0"/>
    <w:rsid w:val="498521CD"/>
    <w:rsid w:val="49CF3448"/>
    <w:rsid w:val="49DB1DED"/>
    <w:rsid w:val="49F92273"/>
    <w:rsid w:val="4A0F2EC8"/>
    <w:rsid w:val="4A2C5863"/>
    <w:rsid w:val="4A62606A"/>
    <w:rsid w:val="4A8A55C1"/>
    <w:rsid w:val="4A8F5DDA"/>
    <w:rsid w:val="4AB97C54"/>
    <w:rsid w:val="4ABD5996"/>
    <w:rsid w:val="4AFF5FAF"/>
    <w:rsid w:val="4B0615DC"/>
    <w:rsid w:val="4B222DC3"/>
    <w:rsid w:val="4B413ED2"/>
    <w:rsid w:val="4B58121B"/>
    <w:rsid w:val="4B89149E"/>
    <w:rsid w:val="4B8B339F"/>
    <w:rsid w:val="4BC92119"/>
    <w:rsid w:val="4BDC009E"/>
    <w:rsid w:val="4BE206F3"/>
    <w:rsid w:val="4C172E84"/>
    <w:rsid w:val="4C3B3017"/>
    <w:rsid w:val="4C793B3F"/>
    <w:rsid w:val="4C7E2F03"/>
    <w:rsid w:val="4C8319C3"/>
    <w:rsid w:val="4CCD3CC7"/>
    <w:rsid w:val="4CD64AED"/>
    <w:rsid w:val="4CF60CEC"/>
    <w:rsid w:val="4CF66F3E"/>
    <w:rsid w:val="4CF80F08"/>
    <w:rsid w:val="4D057181"/>
    <w:rsid w:val="4D1D271C"/>
    <w:rsid w:val="4D64241B"/>
    <w:rsid w:val="4D662315"/>
    <w:rsid w:val="4D7635B8"/>
    <w:rsid w:val="4D9F75D5"/>
    <w:rsid w:val="4DDD3C5A"/>
    <w:rsid w:val="4E0062C6"/>
    <w:rsid w:val="4E165AE9"/>
    <w:rsid w:val="4E4C150B"/>
    <w:rsid w:val="4E656129"/>
    <w:rsid w:val="4E7D7917"/>
    <w:rsid w:val="4E8D38D2"/>
    <w:rsid w:val="4EE554BC"/>
    <w:rsid w:val="4EF70D4B"/>
    <w:rsid w:val="4F1F277C"/>
    <w:rsid w:val="4F245FE4"/>
    <w:rsid w:val="4F3E7FC5"/>
    <w:rsid w:val="4F4A531F"/>
    <w:rsid w:val="4F5368C9"/>
    <w:rsid w:val="4F6B59C1"/>
    <w:rsid w:val="4FA72771"/>
    <w:rsid w:val="4FCC3F86"/>
    <w:rsid w:val="4FCD59FE"/>
    <w:rsid w:val="4FED287A"/>
    <w:rsid w:val="50081462"/>
    <w:rsid w:val="500951DA"/>
    <w:rsid w:val="50106568"/>
    <w:rsid w:val="503A5C05"/>
    <w:rsid w:val="504B1B8A"/>
    <w:rsid w:val="50A32F39"/>
    <w:rsid w:val="50C25AB5"/>
    <w:rsid w:val="51A77EDE"/>
    <w:rsid w:val="51B501AB"/>
    <w:rsid w:val="52006C03"/>
    <w:rsid w:val="5201518A"/>
    <w:rsid w:val="521F6F37"/>
    <w:rsid w:val="523522B6"/>
    <w:rsid w:val="5253273C"/>
    <w:rsid w:val="52741030"/>
    <w:rsid w:val="527562EF"/>
    <w:rsid w:val="5288688A"/>
    <w:rsid w:val="529A0EEF"/>
    <w:rsid w:val="532164E8"/>
    <w:rsid w:val="5325057D"/>
    <w:rsid w:val="53861634"/>
    <w:rsid w:val="53E76F86"/>
    <w:rsid w:val="544D38E7"/>
    <w:rsid w:val="544E2750"/>
    <w:rsid w:val="5483555B"/>
    <w:rsid w:val="549562C2"/>
    <w:rsid w:val="54AA6F8B"/>
    <w:rsid w:val="54BF230B"/>
    <w:rsid w:val="54C142D5"/>
    <w:rsid w:val="54C31DFB"/>
    <w:rsid w:val="54D933CD"/>
    <w:rsid w:val="54F93A6F"/>
    <w:rsid w:val="55434CEA"/>
    <w:rsid w:val="55515659"/>
    <w:rsid w:val="5560764A"/>
    <w:rsid w:val="55A03EEB"/>
    <w:rsid w:val="55A50FA0"/>
    <w:rsid w:val="55FD133D"/>
    <w:rsid w:val="56020701"/>
    <w:rsid w:val="561A3C9D"/>
    <w:rsid w:val="56440D1A"/>
    <w:rsid w:val="572313D4"/>
    <w:rsid w:val="575A3F96"/>
    <w:rsid w:val="578C0BCA"/>
    <w:rsid w:val="57AA2DFF"/>
    <w:rsid w:val="57EC78BB"/>
    <w:rsid w:val="580746F5"/>
    <w:rsid w:val="581D7A74"/>
    <w:rsid w:val="58293099"/>
    <w:rsid w:val="587647D5"/>
    <w:rsid w:val="58E872F4"/>
    <w:rsid w:val="58FA6008"/>
    <w:rsid w:val="59126EAD"/>
    <w:rsid w:val="59507837"/>
    <w:rsid w:val="59613991"/>
    <w:rsid w:val="59637709"/>
    <w:rsid w:val="597731B4"/>
    <w:rsid w:val="59DE7EE3"/>
    <w:rsid w:val="5A2A6479"/>
    <w:rsid w:val="5A2C3F9F"/>
    <w:rsid w:val="5A56726E"/>
    <w:rsid w:val="5A951B44"/>
    <w:rsid w:val="5A971589"/>
    <w:rsid w:val="5AC81FAD"/>
    <w:rsid w:val="5ACB1A0A"/>
    <w:rsid w:val="5AD216C7"/>
    <w:rsid w:val="5ADC3C17"/>
    <w:rsid w:val="5B323837"/>
    <w:rsid w:val="5B3A093D"/>
    <w:rsid w:val="5B743E4F"/>
    <w:rsid w:val="5B81787C"/>
    <w:rsid w:val="5B8A3673"/>
    <w:rsid w:val="5B922527"/>
    <w:rsid w:val="5B9938B6"/>
    <w:rsid w:val="5BA83AF9"/>
    <w:rsid w:val="5BE2525D"/>
    <w:rsid w:val="5C052CF9"/>
    <w:rsid w:val="5C3B2BBF"/>
    <w:rsid w:val="5C594DF3"/>
    <w:rsid w:val="5CC606DB"/>
    <w:rsid w:val="5CF3349A"/>
    <w:rsid w:val="5CFD1C22"/>
    <w:rsid w:val="5D3F223B"/>
    <w:rsid w:val="5D4B4AF3"/>
    <w:rsid w:val="5D4D4958"/>
    <w:rsid w:val="5D7243BE"/>
    <w:rsid w:val="5D746389"/>
    <w:rsid w:val="5D801BA0"/>
    <w:rsid w:val="5D9407D9"/>
    <w:rsid w:val="5DA30A1C"/>
    <w:rsid w:val="5DAA7FFC"/>
    <w:rsid w:val="5DAB167E"/>
    <w:rsid w:val="5DEC23C3"/>
    <w:rsid w:val="5E1D07CE"/>
    <w:rsid w:val="5E510478"/>
    <w:rsid w:val="5E993BCD"/>
    <w:rsid w:val="5E9B5B97"/>
    <w:rsid w:val="5EA04EE5"/>
    <w:rsid w:val="5EA54320"/>
    <w:rsid w:val="5ED16E62"/>
    <w:rsid w:val="5EDA66BF"/>
    <w:rsid w:val="5EEC63F2"/>
    <w:rsid w:val="5F2D33BC"/>
    <w:rsid w:val="5F4B136B"/>
    <w:rsid w:val="5FCC24AC"/>
    <w:rsid w:val="6009581D"/>
    <w:rsid w:val="603515AA"/>
    <w:rsid w:val="604638E0"/>
    <w:rsid w:val="60522285"/>
    <w:rsid w:val="605E0C2A"/>
    <w:rsid w:val="60673F83"/>
    <w:rsid w:val="609E54CA"/>
    <w:rsid w:val="60A96349"/>
    <w:rsid w:val="60AC7BE7"/>
    <w:rsid w:val="60BE791B"/>
    <w:rsid w:val="60CE7559"/>
    <w:rsid w:val="60EA7FE0"/>
    <w:rsid w:val="61001CE1"/>
    <w:rsid w:val="61113EEE"/>
    <w:rsid w:val="611F485D"/>
    <w:rsid w:val="61330309"/>
    <w:rsid w:val="61700C15"/>
    <w:rsid w:val="617A52BE"/>
    <w:rsid w:val="61CA2A1B"/>
    <w:rsid w:val="621F43E9"/>
    <w:rsid w:val="623936FD"/>
    <w:rsid w:val="62595B4D"/>
    <w:rsid w:val="625C002B"/>
    <w:rsid w:val="627209BD"/>
    <w:rsid w:val="62725FBE"/>
    <w:rsid w:val="62B72874"/>
    <w:rsid w:val="62C531E2"/>
    <w:rsid w:val="631B31CD"/>
    <w:rsid w:val="63211123"/>
    <w:rsid w:val="63442359"/>
    <w:rsid w:val="63F62410"/>
    <w:rsid w:val="64287EE0"/>
    <w:rsid w:val="64430863"/>
    <w:rsid w:val="64632CB3"/>
    <w:rsid w:val="647629E6"/>
    <w:rsid w:val="649317EA"/>
    <w:rsid w:val="64970BAF"/>
    <w:rsid w:val="64A5151D"/>
    <w:rsid w:val="64B81251"/>
    <w:rsid w:val="64CA687A"/>
    <w:rsid w:val="64D94D23"/>
    <w:rsid w:val="64F46001"/>
    <w:rsid w:val="65273CE0"/>
    <w:rsid w:val="65387C9C"/>
    <w:rsid w:val="65DC4ACB"/>
    <w:rsid w:val="65F362B8"/>
    <w:rsid w:val="660D1128"/>
    <w:rsid w:val="660D737A"/>
    <w:rsid w:val="66214BD4"/>
    <w:rsid w:val="666D1BC7"/>
    <w:rsid w:val="66862C89"/>
    <w:rsid w:val="66D659BE"/>
    <w:rsid w:val="66D87988"/>
    <w:rsid w:val="66F35119"/>
    <w:rsid w:val="6739419F"/>
    <w:rsid w:val="675863D3"/>
    <w:rsid w:val="67AC4971"/>
    <w:rsid w:val="67B850C4"/>
    <w:rsid w:val="67B87E05"/>
    <w:rsid w:val="67CC0B6F"/>
    <w:rsid w:val="67E20393"/>
    <w:rsid w:val="67F106EB"/>
    <w:rsid w:val="67FD341E"/>
    <w:rsid w:val="68071BA7"/>
    <w:rsid w:val="68555008"/>
    <w:rsid w:val="685A261F"/>
    <w:rsid w:val="6861575B"/>
    <w:rsid w:val="68757459"/>
    <w:rsid w:val="68B24209"/>
    <w:rsid w:val="68C55CEA"/>
    <w:rsid w:val="690A5DF3"/>
    <w:rsid w:val="692B4C87"/>
    <w:rsid w:val="69782D5D"/>
    <w:rsid w:val="69BF098B"/>
    <w:rsid w:val="69BF5398"/>
    <w:rsid w:val="69DD3AA7"/>
    <w:rsid w:val="69DF4B8A"/>
    <w:rsid w:val="69ED7DED"/>
    <w:rsid w:val="69F10D61"/>
    <w:rsid w:val="6A4B322E"/>
    <w:rsid w:val="6A5F3F1C"/>
    <w:rsid w:val="6A615EE7"/>
    <w:rsid w:val="6A8238AB"/>
    <w:rsid w:val="6A890F99"/>
    <w:rsid w:val="6AB97AD1"/>
    <w:rsid w:val="6BBB5183"/>
    <w:rsid w:val="6BE741CA"/>
    <w:rsid w:val="6BEE7306"/>
    <w:rsid w:val="6BFF59B7"/>
    <w:rsid w:val="6C5926C3"/>
    <w:rsid w:val="6C6D78CA"/>
    <w:rsid w:val="6C7C0DB6"/>
    <w:rsid w:val="6C7F5ABB"/>
    <w:rsid w:val="6CB66B06"/>
    <w:rsid w:val="6CDE55CC"/>
    <w:rsid w:val="6CE150BD"/>
    <w:rsid w:val="6D125276"/>
    <w:rsid w:val="6D400035"/>
    <w:rsid w:val="6D411A3D"/>
    <w:rsid w:val="6D543AE1"/>
    <w:rsid w:val="6D673814"/>
    <w:rsid w:val="6D875C64"/>
    <w:rsid w:val="6D9B170F"/>
    <w:rsid w:val="6DC01176"/>
    <w:rsid w:val="6E274D51"/>
    <w:rsid w:val="6E507F98"/>
    <w:rsid w:val="6E533D98"/>
    <w:rsid w:val="6EEF1D13"/>
    <w:rsid w:val="6EFF5CCE"/>
    <w:rsid w:val="6F2F210F"/>
    <w:rsid w:val="6F375468"/>
    <w:rsid w:val="6F5A1075"/>
    <w:rsid w:val="6F767D3E"/>
    <w:rsid w:val="6FAA5C3A"/>
    <w:rsid w:val="6FB8233D"/>
    <w:rsid w:val="6FF06255"/>
    <w:rsid w:val="6FF173C5"/>
    <w:rsid w:val="7033317E"/>
    <w:rsid w:val="71333A0D"/>
    <w:rsid w:val="71685DAD"/>
    <w:rsid w:val="7189187F"/>
    <w:rsid w:val="719D21B7"/>
    <w:rsid w:val="71A36DE5"/>
    <w:rsid w:val="71A42458"/>
    <w:rsid w:val="71AC6402"/>
    <w:rsid w:val="71B132B0"/>
    <w:rsid w:val="71F80EDE"/>
    <w:rsid w:val="720672BB"/>
    <w:rsid w:val="72192C03"/>
    <w:rsid w:val="7235558D"/>
    <w:rsid w:val="72404633"/>
    <w:rsid w:val="724C4D86"/>
    <w:rsid w:val="727D3192"/>
    <w:rsid w:val="728B1D53"/>
    <w:rsid w:val="72C12F55"/>
    <w:rsid w:val="73245D03"/>
    <w:rsid w:val="732775A1"/>
    <w:rsid w:val="735A1725"/>
    <w:rsid w:val="7368208E"/>
    <w:rsid w:val="737547B1"/>
    <w:rsid w:val="73A330CC"/>
    <w:rsid w:val="73EB05CF"/>
    <w:rsid w:val="743B50B2"/>
    <w:rsid w:val="74424693"/>
    <w:rsid w:val="744A79EB"/>
    <w:rsid w:val="74546174"/>
    <w:rsid w:val="74A0760B"/>
    <w:rsid w:val="74B3733F"/>
    <w:rsid w:val="74C838E9"/>
    <w:rsid w:val="74C90AAB"/>
    <w:rsid w:val="74E76FE8"/>
    <w:rsid w:val="74F742BA"/>
    <w:rsid w:val="74F82FA3"/>
    <w:rsid w:val="74FF2584"/>
    <w:rsid w:val="750E37B4"/>
    <w:rsid w:val="757C5983"/>
    <w:rsid w:val="75C37A55"/>
    <w:rsid w:val="76515061"/>
    <w:rsid w:val="767269FC"/>
    <w:rsid w:val="76982C90"/>
    <w:rsid w:val="769B452E"/>
    <w:rsid w:val="77334767"/>
    <w:rsid w:val="7746477C"/>
    <w:rsid w:val="77A92C7B"/>
    <w:rsid w:val="77A94A29"/>
    <w:rsid w:val="77EB6DF0"/>
    <w:rsid w:val="77F9775E"/>
    <w:rsid w:val="78085BF3"/>
    <w:rsid w:val="785931B9"/>
    <w:rsid w:val="786077DD"/>
    <w:rsid w:val="78745308"/>
    <w:rsid w:val="78767001"/>
    <w:rsid w:val="7899684C"/>
    <w:rsid w:val="78A67D85"/>
    <w:rsid w:val="78FE51ED"/>
    <w:rsid w:val="7905550B"/>
    <w:rsid w:val="79110AD8"/>
    <w:rsid w:val="791A3E30"/>
    <w:rsid w:val="792151BF"/>
    <w:rsid w:val="794013BD"/>
    <w:rsid w:val="795135CA"/>
    <w:rsid w:val="795A422D"/>
    <w:rsid w:val="7967694A"/>
    <w:rsid w:val="798017B9"/>
    <w:rsid w:val="79A13C0A"/>
    <w:rsid w:val="79F44681"/>
    <w:rsid w:val="7A146AD1"/>
    <w:rsid w:val="7A953D20"/>
    <w:rsid w:val="7AD26045"/>
    <w:rsid w:val="7AF82EA0"/>
    <w:rsid w:val="7AFE32DE"/>
    <w:rsid w:val="7B1B3E90"/>
    <w:rsid w:val="7B2F3497"/>
    <w:rsid w:val="7B6A44CF"/>
    <w:rsid w:val="7B75534E"/>
    <w:rsid w:val="7B886ED2"/>
    <w:rsid w:val="7B910D77"/>
    <w:rsid w:val="7BB62F12"/>
    <w:rsid w:val="7BBC2F7D"/>
    <w:rsid w:val="7C001DD1"/>
    <w:rsid w:val="7C417926"/>
    <w:rsid w:val="7C4500FD"/>
    <w:rsid w:val="7C5A2796"/>
    <w:rsid w:val="7C8F243F"/>
    <w:rsid w:val="7C991510"/>
    <w:rsid w:val="7CB5297B"/>
    <w:rsid w:val="7CF130FA"/>
    <w:rsid w:val="7CF46746"/>
    <w:rsid w:val="7D57363F"/>
    <w:rsid w:val="7D8643DD"/>
    <w:rsid w:val="7DB74482"/>
    <w:rsid w:val="7DF12C86"/>
    <w:rsid w:val="7E2117BD"/>
    <w:rsid w:val="7E7E5C73"/>
    <w:rsid w:val="7EC9652F"/>
    <w:rsid w:val="7EF50554"/>
    <w:rsid w:val="7F0F7867"/>
    <w:rsid w:val="7F3347CF"/>
    <w:rsid w:val="7F4C286A"/>
    <w:rsid w:val="7F7406BE"/>
    <w:rsid w:val="7FFF78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link w:val="28"/>
    <w:qFormat/>
    <w:uiPriority w:val="99"/>
    <w:pPr>
      <w:keepNext/>
      <w:keepLines/>
      <w:spacing w:before="260" w:after="260" w:line="416" w:lineRule="auto"/>
      <w:outlineLvl w:val="2"/>
    </w:pPr>
    <w:rPr>
      <w:rFonts w:ascii="Times New Roman" w:hAnsi="Times New Roman" w:cstheme="minorBidi"/>
      <w:b/>
      <w:bCs/>
      <w:kern w:val="0"/>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楷体_GB2312" w:hAnsi="Arial" w:eastAsia="楷体_GB2312"/>
      <w:sz w:val="28"/>
      <w:szCs w:val="28"/>
    </w:rPr>
  </w:style>
  <w:style w:type="paragraph" w:styleId="4">
    <w:name w:val="Normal Indent"/>
    <w:basedOn w:val="1"/>
    <w:qFormat/>
    <w:uiPriority w:val="0"/>
    <w:pPr>
      <w:spacing w:line="360" w:lineRule="atLeast"/>
      <w:ind w:firstLine="482"/>
    </w:pPr>
    <w:rPr>
      <w:color w:val="000000"/>
      <w:kern w:val="0"/>
      <w:sz w:val="24"/>
      <w:szCs w:val="24"/>
    </w:rPr>
  </w:style>
  <w:style w:type="paragraph" w:styleId="5">
    <w:name w:val="annotation text"/>
    <w:basedOn w:val="1"/>
    <w:unhideWhenUsed/>
    <w:qFormat/>
    <w:uiPriority w:val="0"/>
    <w:pPr>
      <w:jc w:val="left"/>
    </w:pPr>
  </w:style>
  <w:style w:type="paragraph" w:styleId="6">
    <w:name w:val="Body Text Indent"/>
    <w:basedOn w:val="1"/>
    <w:next w:val="7"/>
    <w:unhideWhenUsed/>
    <w:qFormat/>
    <w:uiPriority w:val="0"/>
    <w:pPr>
      <w:spacing w:after="120"/>
      <w:ind w:left="420" w:leftChars="200"/>
    </w:pPr>
  </w:style>
  <w:style w:type="paragraph" w:styleId="7">
    <w:name w:val="envelope return"/>
    <w:basedOn w:val="1"/>
    <w:unhideWhenUsed/>
    <w:qFormat/>
    <w:uiPriority w:val="99"/>
    <w:rPr>
      <w:rFonts w:ascii="Arial" w:hAnsi="Arial" w:eastAsia="楷体_GB2312"/>
      <w:sz w:val="26"/>
      <w:szCs w:val="20"/>
    </w:rPr>
  </w:style>
  <w:style w:type="paragraph" w:styleId="8">
    <w:name w:val="Balloon Text"/>
    <w:basedOn w:val="1"/>
    <w:link w:val="26"/>
    <w:qFormat/>
    <w:uiPriority w:val="0"/>
    <w:rPr>
      <w:sz w:val="18"/>
      <w:szCs w:val="18"/>
    </w:rPr>
  </w:style>
  <w:style w:type="paragraph" w:styleId="9">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1">
    <w:name w:val="toc 1"/>
    <w:basedOn w:val="1"/>
    <w:next w:val="1"/>
    <w:qFormat/>
    <w:uiPriority w:val="0"/>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Body Text First Indent 2"/>
    <w:basedOn w:val="6"/>
    <w:next w:val="1"/>
    <w:qFormat/>
    <w:uiPriority w:val="0"/>
    <w:pPr>
      <w:spacing w:after="0" w:line="360" w:lineRule="auto"/>
      <w:ind w:left="0" w:leftChars="0" w:firstLine="420" w:firstLineChars="200"/>
    </w:pPr>
    <w:rPr>
      <w:rFonts w:ascii="宋体" w:hAnsi="宋体"/>
      <w:szCs w:val="20"/>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page number"/>
    <w:qFormat/>
    <w:uiPriority w:val="0"/>
  </w:style>
  <w:style w:type="paragraph" w:customStyle="1" w:styleId="18">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9">
    <w:name w:val="标题 11"/>
    <w:basedOn w:val="1"/>
    <w:next w:val="1"/>
    <w:qFormat/>
    <w:uiPriority w:val="0"/>
    <w:pPr>
      <w:keepNext/>
      <w:keepLines/>
      <w:spacing w:before="340" w:after="330" w:line="578" w:lineRule="atLeast"/>
      <w:outlineLvl w:val="0"/>
    </w:pPr>
    <w:rPr>
      <w:b/>
      <w:bCs/>
      <w:sz w:val="44"/>
      <w:szCs w:val="44"/>
    </w:rPr>
  </w:style>
  <w:style w:type="paragraph" w:customStyle="1" w:styleId="20">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1">
    <w:name w:val="WPSOffice手动目录 1"/>
    <w:qFormat/>
    <w:uiPriority w:val="0"/>
    <w:rPr>
      <w:rFonts w:ascii="Times New Roman" w:hAnsi="Times New Roman" w:eastAsia="宋体" w:cs="Times New Roman"/>
      <w:lang w:val="en-US" w:eastAsia="zh-CN" w:bidi="ar-SA"/>
    </w:rPr>
  </w:style>
  <w:style w:type="paragraph" w:customStyle="1" w:styleId="22">
    <w:name w:val="正文首行缩进11"/>
    <w:basedOn w:val="23"/>
    <w:qFormat/>
    <w:uiPriority w:val="0"/>
    <w:pPr>
      <w:spacing w:line="360" w:lineRule="auto"/>
      <w:ind w:firstLine="200"/>
    </w:pPr>
    <w:rPr>
      <w:rFonts w:ascii="仿宋_GB2312" w:eastAsia="仿宋_GB2312"/>
      <w:sz w:val="30"/>
      <w:szCs w:val="30"/>
    </w:rPr>
  </w:style>
  <w:style w:type="paragraph" w:customStyle="1" w:styleId="23">
    <w:name w:val="正文文本1"/>
    <w:basedOn w:val="1"/>
    <w:next w:val="1"/>
    <w:qFormat/>
    <w:uiPriority w:val="0"/>
    <w:rPr>
      <w:rFonts w:ascii="楷体_GB2312" w:hAnsi="Arial" w:eastAsia="楷体_GB2312"/>
      <w:sz w:val="28"/>
      <w:szCs w:val="28"/>
    </w:rPr>
  </w:style>
  <w:style w:type="paragraph" w:customStyle="1" w:styleId="24">
    <w:name w:val="正文首行缩进1"/>
    <w:basedOn w:val="25"/>
    <w:qFormat/>
    <w:uiPriority w:val="0"/>
    <w:pPr>
      <w:spacing w:after="120"/>
      <w:ind w:firstLine="420"/>
    </w:pPr>
    <w:rPr>
      <w:rFonts w:ascii="Times New Roman" w:eastAsia="宋体"/>
      <w:szCs w:val="24"/>
    </w:rPr>
  </w:style>
  <w:style w:type="paragraph" w:customStyle="1" w:styleId="25">
    <w:name w:val="正文文本11"/>
    <w:basedOn w:val="1"/>
    <w:next w:val="1"/>
    <w:qFormat/>
    <w:uiPriority w:val="0"/>
    <w:rPr>
      <w:rFonts w:ascii="楷体_GB2312" w:hAnsi="Arial" w:eastAsia="楷体_GB2312"/>
      <w:sz w:val="28"/>
      <w:szCs w:val="28"/>
    </w:rPr>
  </w:style>
  <w:style w:type="character" w:customStyle="1" w:styleId="26">
    <w:name w:val="批注框文本 Char"/>
    <w:basedOn w:val="16"/>
    <w:link w:val="8"/>
    <w:qFormat/>
    <w:uiPriority w:val="0"/>
    <w:rPr>
      <w:rFonts w:ascii="Calibri" w:hAnsi="Calibri"/>
      <w:kern w:val="2"/>
      <w:sz w:val="18"/>
      <w:szCs w:val="18"/>
    </w:rPr>
  </w:style>
  <w:style w:type="paragraph" w:customStyle="1" w:styleId="27">
    <w:name w:val="p0 paragraphindent"/>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8">
    <w:name w:val="标题 3 Char"/>
    <w:basedOn w:val="16"/>
    <w:link w:val="3"/>
    <w:qFormat/>
    <w:uiPriority w:val="99"/>
    <w:rPr>
      <w:rFonts w:cstheme="minorBidi"/>
      <w:b/>
      <w:bCs/>
      <w:sz w:val="32"/>
      <w:szCs w:val="32"/>
    </w:rPr>
  </w:style>
  <w:style w:type="paragraph" w:styleId="29">
    <w:name w:val="List Paragraph"/>
    <w:basedOn w:val="1"/>
    <w:unhideWhenUsed/>
    <w:qFormat/>
    <w:uiPriority w:val="99"/>
    <w:pPr>
      <w:ind w:firstLine="420" w:firstLineChars="200"/>
    </w:pPr>
  </w:style>
  <w:style w:type="paragraph" w:customStyle="1" w:styleId="30">
    <w:name w:val="正文2"/>
    <w:basedOn w:val="1"/>
    <w:autoRedefine/>
    <w:qFormat/>
    <w:uiPriority w:val="0"/>
    <w:pPr>
      <w:adjustRightInd w:val="0"/>
      <w:snapToGrid w:val="0"/>
      <w:spacing w:line="360" w:lineRule="auto"/>
      <w:ind w:firstLine="480" w:firstLineChars="200"/>
    </w:pPr>
    <w:rPr>
      <w:rFonts w:ascii="华文中宋" w:hAnsi="华文中宋" w:eastAsia="华文中宋"/>
      <w:kern w:val="0"/>
      <w:sz w:val="24"/>
      <w:szCs w:val="24"/>
    </w:rPr>
  </w:style>
  <w:style w:type="paragraph" w:customStyle="1" w:styleId="31">
    <w:name w:val="纯文本1"/>
    <w:basedOn w:val="1"/>
    <w:qFormat/>
    <w:uiPriority w:val="0"/>
    <w:rPr>
      <w:rFonts w:ascii="宋体" w:hAnsi="Courier New" w:eastAsia="宋体" w:cs="宋体"/>
      <w:szCs w:val="21"/>
    </w:rPr>
  </w:style>
  <w:style w:type="paragraph" w:customStyle="1" w:styleId="32">
    <w:name w:val="正文文本缩进 211"/>
    <w:basedOn w:val="1"/>
    <w:qFormat/>
    <w:uiPriority w:val="0"/>
    <w:pPr>
      <w:spacing w:line="500" w:lineRule="exact"/>
      <w:ind w:firstLine="560"/>
    </w:pPr>
    <w:rPr>
      <w:rFonts w:ascii="Times New Roman" w:hAnsi="Times New Roman" w:eastAsia="仿宋_GB2312" w:cs="Times New Roman"/>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6" textRotate="1"/>
    <customShpInfo spid="_x0000_s3074"/>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e33c59c7-ab0b-40e3-af98-78177ac00e76</errorID>
      <errorWord>(</errorWord>
      <group>L1_Format</group>
      <groupName>格式问题</groupName>
      <ability>L2_HalfPunc</ability>
      <abilityName>全半角检查</abilityName>
      <candidateList>
        <item>（</item>
      </candidateList>
      <explain>文本全半角错误。</explain>
      <paraID>493FE86E</paraID>
      <start>28</start>
      <end>29</end>
      <status>modified</status>
      <modifiedWord>（</modifiedWord>
      <trackRevisions>false</trackRevisions>
    </reviewItem>
    <reviewItem>
      <errorID>83d93106-189c-44a6-b500-f53accfba4a9</errorID>
      <errorWord>)</errorWord>
      <group>L1_Format</group>
      <groupName>格式问题</groupName>
      <ability>L2_HalfPunc</ability>
      <abilityName>全半角检查</abilityName>
      <candidateList>
        <item>）</item>
      </candidateList>
      <explain>文本全半角错误。</explain>
      <paraID>493FE86E</paraID>
      <start>32</start>
      <end>33</end>
      <status>modified</status>
      <modifiedWord>）</modifiedWord>
      <trackRevisions>false</trackRevisions>
    </reviewItem>
    <reviewItem>
      <errorID>a717b4d4-d316-4abf-ab92-f9fe619975c1</errorID>
      <errorWord>(</errorWord>
      <group>L1_Format</group>
      <groupName>格式问题</groupName>
      <ability>L2_HalfPunc</ability>
      <abilityName>全半角检查</abilityName>
      <candidateList>
        <item>（</item>
      </candidateList>
      <explain>文本全半角错误。</explain>
      <paraID>35F8C32F</paraID>
      <start>57</start>
      <end>58</end>
      <status>modified</status>
      <modifiedWord>（</modifiedWord>
      <trackRevisions>false</trackRevisions>
    </reviewItem>
    <reviewItem>
      <errorID>e0d2e312-f360-4dd5-a475-8ebd746c2d7a</errorID>
      <errorWord>)</errorWord>
      <group>L1_Format</group>
      <groupName>格式问题</groupName>
      <ability>L2_HalfPunc</ability>
      <abilityName>全半角检查</abilityName>
      <candidateList>
        <item>）</item>
      </candidateList>
      <explain>文本全半角错误。</explain>
      <paraID>35F8C32F</paraID>
      <start>85</start>
      <end>86</end>
      <status>modified</status>
      <modifiedWord>）</modifiedWord>
      <trackRevisions>false</trackRevisions>
    </reviewItem>
    <reviewItem>
      <errorID>6726e39c-8d1e-4b2c-ac9f-5edb713ec1ef</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2E419B36</paraID>
      <start>65</start>
      <end>75</end>
      <status>modified</status>
      <modifiedWord>2026年2月26日</modifiedWord>
      <trackRevisions>false</trackRevisions>
    </reviewItem>
    <reviewItem>
      <errorID>16729d84-a398-44a5-acb4-ee4e91efde01</errorID>
      <errorWord>;</errorWord>
      <group>L1_Format</group>
      <groupName>格式问题</groupName>
      <ability>L2_HalfPunc</ability>
      <abilityName>全半角检查</abilityName>
      <candidateList>
        <item>；</item>
      </candidateList>
      <explain>文本全半角错误。</explain>
      <paraID>2209936B</paraID>
      <start>24</start>
      <end>25</end>
      <status>modified</status>
      <modifiedWord>；</modifiedWord>
      <trackRevisions>false</trackRevisions>
    </reviewItem>
    <reviewItem>
      <errorID>0354a415-3aee-4f7b-9e2b-c4c2df46185b</errorID>
      <errorWord>;</errorWord>
      <group>L1_Format</group>
      <groupName>格式问题</groupName>
      <ability>L2_HalfPunc</ability>
      <abilityName>全半角检查</abilityName>
      <candidateList>
        <item>；</item>
      </candidateList>
      <explain>文本全半角错误。</explain>
      <paraID>3A7CCAB9</paraID>
      <start>18</start>
      <end>19</end>
      <status>modified</status>
      <modifiedWord>；</modifiedWord>
      <trackRevisions>false</trackRevisions>
    </reviewItem>
    <reviewItem>
      <errorID>d8978f72-4f80-4a12-b7f9-28ff9f6cdf68</errorID>
      <errorWord>;</errorWord>
      <group>L1_Format</group>
      <groupName>格式问题</groupName>
      <ability>L2_HalfPunc</ability>
      <abilityName>全半角检查</abilityName>
      <candidateList>
        <item>；</item>
      </candidateList>
      <explain>文本全半角错误。</explain>
      <paraID>18049EA4</paraID>
      <start>7</start>
      <end>8</end>
      <status>modified</status>
      <modifiedWord>；</modifiedWord>
      <trackRevisions>false</trackRevisions>
    </reviewItem>
    <reviewItem>
      <errorID>fafcd658-e308-4596-a50e-aa8656bf6656</errorID>
      <errorWord>其它</errorWord>
      <group>L1_Word</group>
      <groupName>字词问题</groupName>
      <ability>L2_Alias</ability>
      <abilityName>也作/曾用词</abilityName>
      <candidateList>
        <item>其他</item>
      </candidateList>
      <explain>词汇[其它]为不规范表述或旧称，其规范书面表述为[其他]。</explain>
      <paraID> 836C423</paraID>
      <start>2</start>
      <end>4</end>
      <status>modified</status>
      <modifiedWord>其他</modifiedWord>
      <trackRevisions>false</trackRevisions>
    </reviewItem>
    <reviewItem>
      <errorID>39b3be06-20ed-4894-bbc7-caeb924f505b</errorID>
      <errorWord>（</errorWord>
      <group>L1_Punc</group>
      <groupName>标点问题</groupName>
      <ability>L2_Punc</ability>
      <abilityName>标点符号检查</abilityName>
      <candidateList>
        <item/>
      </candidateList>
      <explain>同一形式括号套用。</explain>
      <paraID>4259A414</paraID>
      <start>71</start>
      <end>71</end>
      <status>modified</status>
      <modifiedWord/>
      <trackRevisions>false</trackRevisions>
    </reviewItem>
    <reviewItem>
      <errorID>219e8ffb-7f8a-4cff-a903-d5973a199ef3</errorID>
      <errorWord>(</errorWord>
      <group>L1_Punc</group>
      <groupName>标点问题</groupName>
      <ability>L2_Punc</ability>
      <abilityName>标点符号检查</abilityName>
      <candidateList/>
      <explain>同一形式括号套用。</explain>
      <paraID>4259A414</paraID>
      <start>125</start>
      <end>126</end>
      <status>ignored</status>
      <modifiedWord/>
      <trackRevisions>false</trackRevisions>
    </reviewItem>
    <reviewItem>
      <errorID>c0f9fb48-9504-4f7d-96c5-e2e39cce0f73</errorID>
      <errorWord>)</errorWord>
      <group>L1_Punc</group>
      <groupName>标点问题</groupName>
      <ability>L2_Punc</ability>
      <abilityName>标点符号检查</abilityName>
      <candidateList/>
      <explain>同一形式括号套用。</explain>
      <paraID>4259A414</paraID>
      <start>135</start>
      <end>136</end>
      <status>ignored</status>
      <modifiedWord/>
      <trackRevisions>false</trackRevisions>
    </reviewItem>
    <reviewItem>
      <errorID>12db1c9b-a40a-4f25-9b72-0c280d224b3d</errorID>
      <errorWord>）</errorWord>
      <group>L1_Punc</group>
      <groupName>标点问题</groupName>
      <ability>L2_Punc</ability>
      <abilityName>标点符号检查</abilityName>
      <candidateList/>
      <explain>同一形式括号套用。</explain>
      <paraID>4259A414</paraID>
      <start>151</start>
      <end>152</end>
      <status>ignored</status>
      <modifiedWord/>
      <trackRevisions>false</trackRevisions>
    </reviewItem>
    <reviewItem>
      <errorID>0b798815-d59a-4d10-a410-009bc49c9fc6</errorID>
      <errorWord>(</errorWord>
      <group>L1_Format</group>
      <groupName>格式问题</groupName>
      <ability>L2_HalfPunc</ability>
      <abilityName>全半角检查</abilityName>
      <candidateList>
        <item>（</item>
      </candidateList>
      <explain>文本全半角错误。</explain>
      <paraID>19322C0A</paraID>
      <start>52</start>
      <end>53</end>
      <status>modified</status>
      <modifiedWord>（</modifiedWord>
      <trackRevisions>false</trackRevisions>
    </reviewItem>
    <reviewItem>
      <errorID>0b0c6527-bf9a-4b42-8297-7800e7531f5b</errorID>
      <errorWord>)</errorWord>
      <group>L1_Format</group>
      <groupName>格式问题</groupName>
      <ability>L2_HalfPunc</ability>
      <abilityName>全半角检查</abilityName>
      <candidateList>
        <item>）</item>
      </candidateList>
      <explain>文本全半角错误。</explain>
      <paraID>19322C0A</paraID>
      <start>55</start>
      <end>56</end>
      <status>modified</status>
      <modifiedWord>）</modifiedWord>
      <trackRevisions>false</trackRevisions>
    </reviewItem>
    <reviewItem>
      <errorID>9b6583bf-5199-4c56-96c7-110aacad1e9a</errorID>
      <errorWord>:</errorWord>
      <group>L1_Format</group>
      <groupName>格式问题</groupName>
      <ability>L2_HalfPunc</ability>
      <abilityName>全半角检查</abilityName>
      <candidateList>
        <item>：</item>
      </candidateList>
      <explain>文本全半角错误。</explain>
      <paraID>2882A338</paraID>
      <start>8</start>
      <end>9</end>
      <status>modified</status>
      <modifiedWord>：</modifiedWord>
      <trackRevisions>false</trackRevisions>
    </reviewItem>
    <reviewItem>
      <errorID>cdabd7cd-c34f-4777-a1a6-79d913487978</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32D3E328</paraID>
      <start>7</start>
      <end>17</end>
      <status>modified</status>
      <modifiedWord>2026年2月26日</modifiedWord>
      <trackRevisions>false</trackRevisions>
    </reviewItem>
    <reviewItem>
      <errorID>bf10470c-df80-47d6-9a2a-044a7bd62bef</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 AA83E78</paraID>
      <start>7</start>
      <end>17</end>
      <status>modified</status>
      <modifiedWord>2026年2月26日</modifiedWord>
      <trackRevisions>false</trackRevisions>
    </reviewItem>
    <reviewItem>
      <errorID>3d5a6788-e49c-41e6-8e5e-aac4b96c03f9</errorID>
      <errorWord>(</errorWord>
      <group>L1_Format</group>
      <groupName>格式问题</groupName>
      <ability>L2_HalfPunc</ability>
      <abilityName>全半角检查</abilityName>
      <candidateList>
        <item>（</item>
      </candidateList>
      <explain>文本全半角错误。</explain>
      <paraID>3D3462EC</paraID>
      <start>187</start>
      <end>188</end>
      <status>modified</status>
      <modifiedWord>（</modifiedWord>
      <trackRevisions>false</trackRevisions>
    </reviewItem>
    <reviewItem>
      <errorID>5627ad36-8c5e-4a07-9793-bd1060e89727</errorID>
      <errorWord>)</errorWord>
      <group>L1_Format</group>
      <groupName>格式问题</groupName>
      <ability>L2_HalfPunc</ability>
      <abilityName>全半角检查</abilityName>
      <candidateList>
        <item>）</item>
      </candidateList>
      <explain>文本全半角错误。</explain>
      <paraID>3D3462EC</paraID>
      <start>191</start>
      <end>192</end>
      <status>modified</status>
      <modifiedWord>）</modifiedWord>
      <trackRevisions>false</trackRevisions>
    </reviewItem>
    <reviewItem>
      <errorID>6ca55d8f-f6c4-4abf-baa2-dcc24c791d83</errorID>
      <errorWord>(</errorWord>
      <group>L1_Format</group>
      <groupName>格式问题</groupName>
      <ability>L2_HalfPunc</ability>
      <abilityName>全半角检查</abilityName>
      <candidateList>
        <item>（</item>
      </candidateList>
      <explain>文本全半角错误。</explain>
      <paraID>747BCA3F</paraID>
      <start>62</start>
      <end>63</end>
      <status>modified</status>
      <modifiedWord>（</modifiedWord>
      <trackRevisions>false</trackRevisions>
    </reviewItem>
    <reviewItem>
      <errorID>68670736-1dad-4bb6-900e-85167f521764</errorID>
      <errorWord>)</errorWord>
      <group>L1_Format</group>
      <groupName>格式问题</groupName>
      <ability>L2_HalfPunc</ability>
      <abilityName>全半角检查</abilityName>
      <candidateList>
        <item>）</item>
      </candidateList>
      <explain>文本全半角错误。</explain>
      <paraID>747BCA3F</paraID>
      <start>66</start>
      <end>67</end>
      <status>modified</status>
      <modifiedWord>）</modifiedWord>
      <trackRevisions>false</trackRevisions>
    </reviewItem>
    <reviewItem>
      <errorID>8c873d65-5f8d-47e7-aa72-fe5b15b976a8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6EF0C8B6</paraID>
      <start>0</start>
      <end>2</end>
      <status>modified</status>
      <modifiedWord>1.</modifiedWord>
      <trackRevisions>false</trackRevisions>
    </reviewItem>
    <reviewItem>
      <errorID>3e1ca27e-588e-42d8-a257-16c37d172a62</errorID>
      <errorWord>(</errorWord>
      <group>L1_Format</group>
      <groupName>格式问题</groupName>
      <ability>L2_HalfPunc</ability>
      <abilityName>全半角检查</abilityName>
      <candidateList>
        <item>（</item>
      </candidateList>
      <explain>文本全半角错误。</explain>
      <paraID>61750156</paraID>
      <start>19</start>
      <end>20</end>
      <status>modified</status>
      <modifiedWord>（</modifiedWord>
      <trackRevisions>false</trackRevisions>
    </reviewItem>
    <reviewItem>
      <errorID>4d3856f2-1f17-435e-bed5-e1c6fc03f3f7</errorID>
      <errorWord>)</errorWord>
      <group>L1_Format</group>
      <groupName>格式问题</groupName>
      <ability>L2_HalfPunc</ability>
      <abilityName>全半角检查</abilityName>
      <candidateList>
        <item>）</item>
      </candidateList>
      <explain>文本全半角错误。</explain>
      <paraID>61750156</paraID>
      <start>26</start>
      <end>27</end>
      <status>modified</status>
      <modifiedWord>）</modifiedWord>
      <trackRevisions>false</trackRevisions>
    </reviewItem>
    <reviewItem>
      <errorID>7fe76b8a-e6ae-44c5-99f9-d163b84f0f39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3B431831</paraID>
      <start>0</start>
      <end>2</end>
      <status>modified</status>
      <modifiedWord>2.</modifiedWord>
      <trackRevisions>false</trackRevisions>
    </reviewItem>
    <reviewItem>
      <errorID>245786e7-85f2-449a-ba87-4c48b68c3b0f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78B291E3</paraID>
      <start>0</start>
      <end>2</end>
      <status>modified</status>
      <modifiedWord>3.</modifiedWord>
      <trackRevisions>false</trackRevisions>
    </reviewItem>
    <reviewItem>
      <errorID>0de449bb-a76a-45ef-b41b-fd4b70decd1f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773205FC</paraID>
      <start>0</start>
      <end>2</end>
      <status>modified</status>
      <modifiedWord>4.</modifiedWord>
      <trackRevisions>false</trackRevisions>
    </reviewItem>
    <reviewItem>
      <errorID>4ee8b321-8ebb-4dfb-b460-4b2efb72f933</errorID>
      <errorWord>简</errorWord>
      <group>L1_Word</group>
      <groupName>字词问题</groupName>
      <ability>L2_Typo</ability>
      <abilityName>字词错误</abilityName>
      <candidateList>
        <item>简称</item>
      </candidateList>
      <explain/>
      <paraID>5E06E13F</paraID>
      <start>57</start>
      <end>59</end>
      <status>modified</status>
      <modifiedWord>简称</modifiedWord>
      <trackRevisions>false</trackRevisions>
    </reviewItem>
    <reviewItem>
      <errorID>89fc5dae-c950-401d-8fce-a067069a2d63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7FCA36CB</paraID>
      <start>0</start>
      <end>2</end>
      <status>modified</status>
      <modifiedWord>5.</modifiedWord>
      <trackRevisions>false</trackRevisions>
    </reviewItem>
    <reviewItem>
      <errorID>148b8971-e521-43be-a2df-b58e4e0ae19e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34F47773</paraID>
      <start>0</start>
      <end>2</end>
      <status>modified</status>
      <modifiedWord>6.</modifiedWord>
      <trackRevisions>false</trackRevisions>
    </reviewItem>
    <reviewItem>
      <errorID>36c83a0e-fde8-440c-9ea8-5b7a00ef4db8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3EF8457B</paraID>
      <start>0</start>
      <end>2</end>
      <status>modified</status>
      <modifiedWord>7.</modifiedWord>
      <trackRevisions>false</trackRevisions>
    </reviewItem>
    <reviewItem>
      <errorID>2d7546f2-c48f-4899-be35-405c70e600f1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41CCCC6C</paraID>
      <start>0</start>
      <end>2</end>
      <status>modified</status>
      <modifiedWord>8.</modifiedWord>
      <trackRevisions>false</trackRevisions>
    </reviewItem>
    <reviewItem>
      <errorID>6410c41c-7f1b-470c-b269-ed4162b4bc4a</errorID>
      <errorWord>间</errorWord>
      <group>L1_Word</group>
      <groupName>字词问题</groupName>
      <ability>L2_Typo</ability>
      <abilityName>字词错误</abilityName>
      <candidateList>
        <item>间之</item>
      </candidateList>
      <explain/>
      <paraID> 91055DD</paraID>
      <start>14</start>
      <end>16</end>
      <status>modified</status>
      <modifiedWord>间之</modifiedWord>
      <trackRevisions>false</trackRevisions>
    </reviewItem>
    <reviewItem>
      <errorID>b67c8da7-a2eb-4d96-a846-73ba0d6593c5</errorID>
      <errorWord>,</errorWord>
      <group>L1_Format</group>
      <groupName>格式问题</groupName>
      <ability>L2_HalfPunc</ability>
      <abilityName>全半角检查</abilityName>
      <candidateList>
        <item>，</item>
      </candidateList>
      <explain>文本全半角错误。</explain>
      <paraID> 91055DD</paraID>
      <start>41</start>
      <end>42</end>
      <status>modified</status>
      <modifiedWord>，</modifiedWord>
      <trackRevisions>false</trackRevisions>
    </reviewItem>
    <reviewItem>
      <errorID>f3fb7b32-d791-4cc2-8d77-69efb232ea5b</errorID>
      <errorWord>,</errorWord>
      <group>L1_Format</group>
      <groupName>格式问题</groupName>
      <ability>L2_HalfPunc</ability>
      <abilityName>全半角检查</abilityName>
      <candidateList>
        <item>，</item>
      </candidateList>
      <explain>文本全半角错误。</explain>
      <paraID> 91055DD</paraID>
      <start>149</start>
      <end>150</end>
      <status>modified</status>
      <modifiedWord>，</modifiedWord>
      <trackRevisions>false</trackRevisions>
    </reviewItem>
    <reviewItem>
      <errorID>fd2049e9-2f71-4e26-89cf-a619165dec33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252E3050</paraID>
      <start>0</start>
      <end>2</end>
      <status>modified</status>
      <modifiedWord>9.</modifiedWord>
      <trackRevisions>false</trackRevisions>
    </reviewItem>
    <reviewItem>
      <errorID>0a3ac348-4c3e-4485-b79a-f3b0d6a6827f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6DC127F9</paraID>
      <start>0</start>
      <end>3</end>
      <status>modified</status>
      <modifiedWord>10.</modifiedWord>
      <trackRevisions>false</trackRevisions>
    </reviewItem>
    <reviewItem>
      <errorID>ee080e9b-17b4-4a81-91e1-55b9a7c3f695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1232A8D6</paraID>
      <start>0</start>
      <end>3</end>
      <status>modified</status>
      <modifiedWord>11.</modifiedWord>
      <trackRevisions>false</trackRevisions>
    </reviewItem>
    <reviewItem>
      <errorID>5317e9f6-c660-47db-b9bb-7de97ae5f017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7B7A1E00</paraID>
      <start>0</start>
      <end>3</end>
      <status>modified</status>
      <modifiedWord>12.</modifiedWord>
      <trackRevisions>false</trackRevisions>
    </reviewItem>
    <reviewItem>
      <errorID>7849e69b-7a53-4f3f-ab84-3e314ed08bc6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7DCA6EF8</paraID>
      <start>0</start>
      <end>3</end>
      <status>modified</status>
      <modifiedWord>13.</modifiedWord>
      <trackRevisions>false</trackRevisions>
    </reviewItem>
    <reviewItem>
      <errorID>571b6dc0-1113-4ad0-af6f-141058ac5f5b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173E7CB9</paraID>
      <start>0</start>
      <end>3</end>
      <status>modified</status>
      <modifiedWord>14.</modifiedWord>
      <trackRevisions>false</trackRevisions>
    </reviewItem>
    <reviewItem>
      <errorID>ad26341d-04e9-4fe3-90c9-f8d85131b5d1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64C98427</paraID>
      <start>0</start>
      <end>3</end>
      <status>modified</status>
      <modifiedWord>15.</modifiedWord>
      <trackRevisions>false</trackRevisions>
    </reviewItem>
    <reviewItem>
      <errorID>571a1173-fba5-4061-a780-454d5e123b84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51D5E708</paraID>
      <start>0</start>
      <end>3</end>
      <status>modified</status>
      <modifiedWord>16.</modifiedWord>
      <trackRevisions>false</trackRevisions>
    </reviewItem>
    <reviewItem>
      <errorID>89383627-671f-4623-bd15-12a74cc662f3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128E8EC1</paraID>
      <start>0</start>
      <end>3</end>
      <status>modified</status>
      <modifiedWord>17.</modifiedWord>
      <trackRevisions>false</trackRevisions>
    </reviewItem>
    <reviewItem>
      <errorID>ca300c14-f910-491d-82de-1faeadeda4af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2B1D160</paraID>
      <start>0</start>
      <end>3</end>
      <status>modified</status>
      <modifiedWord>18.</modifiedWord>
      <trackRevisions>false</trackRevisions>
    </reviewItem>
    <reviewItem>
      <errorID>e7e5ca92-ddca-442c-9e3f-a9ead1ccdca0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2D4A48CE</paraID>
      <start>0</start>
      <end>3</end>
      <status>modified</status>
      <modifiedWord>19.</modifiedWord>
      <trackRevisions>false</trackRevisions>
    </reviewItem>
    <reviewItem>
      <errorID>5ab054fa-d5b7-4899-90ff-56044312fa35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6C74BD33</paraID>
      <start>0</start>
      <end>3</end>
      <status>modified</status>
      <modifiedWord>20.</modifiedWord>
      <trackRevisions>false</trackRevisions>
    </reviewItem>
    <reviewItem>
      <errorID>a99210e6-0466-48fa-b192-77c447eabeac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A2EFB29</paraID>
      <start>0</start>
      <end>3</end>
      <status>modified</status>
      <modifiedWord>21.</modifiedWord>
      <trackRevisions>false</trackRevisions>
    </reviewItem>
    <reviewItem>
      <errorID>ba7b8592-87c7-4188-811d-41f6aefe8ab1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5A1CC673</paraID>
      <start>0</start>
      <end>3</end>
      <status>modified</status>
      <modifiedWord>22.</modifiedWord>
      <trackRevisions>false</trackRevisions>
    </reviewItem>
    <reviewItem>
      <errorID>ebca258a-310f-417f-8fae-1094ca1d2d28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33F2F3FD</paraID>
      <start>0</start>
      <end>3</end>
      <status>modified</status>
      <modifiedWord>23.</modifiedWord>
      <trackRevisions>false</trackRevisions>
    </reviewItem>
    <reviewItem>
      <errorID>1f51783a-9c93-44c4-b685-09ef09e76695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30112627</paraID>
      <start>0</start>
      <end>3</end>
      <status>modified</status>
      <modifiedWord>24.</modifiedWord>
      <trackRevisions>false</trackRevisions>
    </reviewItem>
    <reviewItem>
      <errorID>2a26de57-cb8c-4bb8-9a2a-1a2bf122cbb2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2C8461FD</paraID>
      <start>0</start>
      <end>3</end>
      <status>modified</status>
      <modifiedWord>25.</modifiedWord>
      <trackRevisions>false</trackRevisions>
    </reviewItem>
    <reviewItem>
      <errorID>8aea6c91-1849-4014-87a3-0266e413e169</errorID>
      <errorWord>做出</errorWord>
      <group>L1_Word</group>
      <groupName>字词问题</groupName>
      <ability>L2_Typo</ability>
      <abilityName>字词错误</abilityName>
      <candidateList>
        <item>作出</item>
      </candidateList>
      <explain/>
      <paraID>101C970C</paraID>
      <start>34</start>
      <end>36</end>
      <status>modified</status>
      <modifiedWord>作出</modifiedWord>
      <trackRevisions>false</trackRevisions>
    </reviewItem>
    <reviewItem>
      <errorID>f107b462-96d9-47d7-8218-2e2fb75dc4e1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33B89611</paraID>
      <start>0</start>
      <end>3</end>
      <status>modified</status>
      <modifiedWord>26.</modifiedWord>
      <trackRevisions>false</trackRevisions>
    </reviewItem>
    <reviewItem>
      <errorID>2c9850dc-677b-41cf-958c-627f36143b2a</errorID>
      <errorWord>,</errorWord>
      <group>L1_Word</group>
      <groupName>字词问题</groupName>
      <ability>L2_Typo</ability>
      <abilityName>字词错误</abilityName>
      <candidateList>
        <item>,将</item>
      </candidateList>
      <explain/>
      <paraID>717DDC94</paraID>
      <start>74</start>
      <end>76</end>
      <status>modified</status>
      <modifiedWord>,将</modifiedWord>
      <trackRevisions>false</trackRevisions>
    </reviewItem>
    <reviewItem>
      <errorID>f2b15ab0-5575-4053-b8df-b3ab6f4cdddf</errorID>
      <errorWord>,</errorWord>
      <group>L1_Format</group>
      <groupName>格式问题</groupName>
      <ability>L2_HalfPunc</ability>
      <abilityName>全半角检查</abilityName>
      <candidateList>
        <item>，</item>
      </candidateList>
      <explain>文本全半角错误。</explain>
      <paraID>2591EBC7</paraID>
      <start>54</start>
      <end>55</end>
      <status>modified</status>
      <modifiedWord>，</modifiedWord>
      <trackRevisions>false</trackRevisions>
    </reviewItem>
    <reviewItem>
      <errorID>fbf91676-016c-47e1-b200-98ee8f5290ef</errorID>
      <errorWord>不</errorWord>
      <group>L1_Word</group>
      <groupName>字词问题</groupName>
      <ability>L2_Typo</ability>
      <abilityName>字词错误</abilityName>
      <candidateList>
        <item>不符</item>
      </candidateList>
      <explain/>
      <paraID>75CED9A5</paraID>
      <start>50</start>
      <end>52</end>
      <status>modified</status>
      <modifiedWord>不符</modifiedWord>
      <trackRevisions>false</trackRevisions>
    </reviewItem>
    <reviewItem>
      <errorID>c4dbe2f0-c897-4b26-ac9a-9a0663315286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2EC00071</paraID>
      <start>21</start>
      <end>23</end>
      <status>modified</status>
      <modifiedWord>响应</modifiedWord>
      <trackRevisions>false</trackRevisions>
    </reviewItem>
    <reviewItem>
      <errorID>80187702-2040-41be-982b-12b5db6fc8e1</errorID>
      <errorWord>,</errorWord>
      <group>L1_Format</group>
      <groupName>格式问题</groupName>
      <ability>L2_HalfPunc</ability>
      <abilityName>全半角检查</abilityName>
      <candidateList>
        <item>，</item>
      </candidateList>
      <explain>文本全半角错误。</explain>
      <paraID>716219C5</paraID>
      <start>27</start>
      <end>28</end>
      <status>modified</status>
      <modifiedWord>，</modifiedWord>
      <trackRevisions>false</trackRevisions>
    </reviewItem>
    <reviewItem>
      <errorID>3fdf31f5-ad89-4f6d-a111-1c76a1b74bd3</errorID>
      <errorWord>法律、法规</errorWord>
      <group>L1_Word</group>
      <groupName>字词问题</groupName>
      <ability>L2_Typo</ability>
      <abilityName>字词错误</abilityName>
      <candidateList>
        <item>法律法规</item>
      </candidateList>
      <explain/>
      <paraID>27C42F06</paraID>
      <start>9</start>
      <end>13</end>
      <status>modified</status>
      <modifiedWord>法律法规</modifiedWord>
      <trackRevisions>false</trackRevisions>
    </reviewItem>
    <reviewItem>
      <errorID>1b0af3cd-9d69-48ed-994c-f05474b2ba37</errorID>
      <errorWord>(</errorWord>
      <group>L1_Format</group>
      <groupName>格式问题</groupName>
      <ability>L2_HalfPunc</ability>
      <abilityName>全半角检查</abilityName>
      <candidateList>
        <item>（</item>
      </candidateList>
      <explain>文本全半角错误。</explain>
      <paraID>5C9715D9</paraID>
      <start>13</start>
      <end>14</end>
      <status>modified</status>
      <modifiedWord>（</modifiedWord>
      <trackRevisions>false</trackRevisions>
    </reviewItem>
    <reviewItem>
      <errorID>f5d5e0ed-c97d-49d4-b00e-d1476ad588aa</errorID>
      <errorWord>)</errorWord>
      <group>L1_Format</group>
      <groupName>格式问题</groupName>
      <ability>L2_HalfPunc</ability>
      <abilityName>全半角检查</abilityName>
      <candidateList>
        <item>）</item>
      </candidateList>
      <explain>文本全半角错误。</explain>
      <paraID>5C9715D9</paraID>
      <start>16</start>
      <end>17</end>
      <status>modified</status>
      <modifiedWord>）</modifiedWord>
      <trackRevisions>false</trackRevisions>
    </reviewItem>
    <reviewItem>
      <errorID>3e12323b-5958-46e1-bef4-00731359d4c0</errorID>
      <errorWord>:</errorWord>
      <group>L1_Format</group>
      <groupName>格式问题</groupName>
      <ability>L2_HalfPunc</ability>
      <abilityName>全半角检查</abilityName>
      <candidateList>
        <item>：</item>
      </candidateList>
      <explain>文本全半角错误。</explain>
      <paraID>5C9715D9</paraID>
      <start>30</start>
      <end>31</end>
      <status>modified</status>
      <modifiedWord>：</modifiedWord>
      <trackRevisions>false</trackRevisions>
    </reviewItem>
    <reviewItem>
      <errorID>e5da6243-7315-4118-9f5f-de6586a678ed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13AC1720</paraID>
      <start>0</start>
      <end>3</end>
      <status>modified</status>
      <modifiedWord>（一）</modifiedWord>
      <trackRevisions>false</trackRevisions>
    </reviewItem>
    <reviewItem>
      <errorID>704835c5-56fe-4f59-94dd-73da4ceeb11a</errorID>
      <errorWord>(</errorWord>
      <group>L1_Format</group>
      <groupName>格式问题</groupName>
      <ability>L2_HalfPunc</ability>
      <abilityName>全半角检查</abilityName>
      <candidateList>
        <item>（</item>
      </candidateList>
      <explain>文本全半角错误。</explain>
      <paraID>13AC1720</paraID>
      <start>33</start>
      <end>34</end>
      <status>modified</status>
      <modifiedWord>（</modifiedWord>
      <trackRevisions>false</trackRevisions>
    </reviewItem>
    <reviewItem>
      <errorID>8da78fea-6384-40d1-bcab-0969b9144775</errorID>
      <errorWord>)</errorWord>
      <group>L1_Format</group>
      <groupName>格式问题</groupName>
      <ability>L2_HalfPunc</ability>
      <abilityName>全半角检查</abilityName>
      <candidateList>
        <item>）</item>
      </candidateList>
      <explain>文本全半角错误。</explain>
      <paraID>13AC1720</paraID>
      <start>36</start>
      <end>37</end>
      <status>modified</status>
      <modifiedWord>）</modifiedWord>
      <trackRevisions>false</trackRevisions>
    </reviewItem>
    <reviewItem>
      <errorID>c4108363-5b5e-44a6-b10e-5d4192839a22</errorID>
      <errorWord>:</errorWord>
      <group>L1_Format</group>
      <groupName>格式问题</groupName>
      <ability>L2_HalfPunc</ability>
      <abilityName>全半角检查</abilityName>
      <candidateList>
        <item>：</item>
      </candidateList>
      <explain>文本全半角错误。</explain>
      <paraID>13AC1720</paraID>
      <start>41</start>
      <end>42</end>
      <status>modified</status>
      <modifiedWord>：</modifiedWord>
      <trackRevisions>false</trackRevisions>
    </reviewItem>
    <reviewItem>
      <errorID>e3fc3457-7bdb-4150-a598-80afaa770272</errorID>
      <errorWord>(</errorWord>
      <group>L1_Format</group>
      <groupName>格式问题</groupName>
      <ability>L2_HalfPunc</ability>
      <abilityName>全半角检查</abilityName>
      <candidateList>
        <item>（</item>
      </candidateList>
      <explain>文本全半角错误。</explain>
      <paraID>54F6A24B</paraID>
      <start>4</start>
      <end>5</end>
      <status>modified</status>
      <modifiedWord>（</modifiedWord>
      <trackRevisions>false</trackRevisions>
    </reviewItem>
    <reviewItem>
      <errorID>4ff4362c-b003-4cf5-ac0f-e818b05583f7</errorID>
      <errorWord>)</errorWord>
      <group>L1_Format</group>
      <groupName>格式问题</groupName>
      <ability>L2_HalfPunc</ability>
      <abilityName>全半角检查</abilityName>
      <candidateList>
        <item>）</item>
      </candidateList>
      <explain>文本全半角错误。</explain>
      <paraID>54F6A24B</paraID>
      <start>7</start>
      <end>8</end>
      <status>modified</status>
      <modifiedWord>）</modifiedWord>
      <trackRevisions>false</trackRevisions>
    </reviewItem>
    <reviewItem>
      <errorID>671668d2-e2d4-406e-af56-d3bc28a3c35e</errorID>
      <errorWord>(</errorWord>
      <group>L1_Format</group>
      <groupName>格式问题</groupName>
      <ability>L2_HalfPunc</ability>
      <abilityName>全半角检查</abilityName>
      <candidateList>
        <item>（</item>
      </candidateList>
      <explain>文本全半角错误。</explain>
      <paraID>54F6A24B</paraID>
      <start>26</start>
      <end>27</end>
      <status>modified</status>
      <modifiedWord>（</modifiedWord>
      <trackRevisions>false</trackRevisions>
    </reviewItem>
    <reviewItem>
      <errorID>51d6c50e-2e61-4b49-8b43-30fe81ed4c73</errorID>
      <errorWord>)</errorWord>
      <group>L1_Format</group>
      <groupName>格式问题</groupName>
      <ability>L2_HalfPunc</ability>
      <abilityName>全半角检查</abilityName>
      <candidateList>
        <item>）</item>
      </candidateList>
      <explain>文本全半角错误。</explain>
      <paraID>54F6A24B</paraID>
      <start>29</start>
      <end>30</end>
      <status>modified</status>
      <modifiedWord>）</modifiedWord>
      <trackRevisions>false</trackRevisions>
    </reviewItem>
    <reviewItem>
      <errorID>0d4c78dc-1e7f-4699-b162-3a8328dac125</errorID>
      <errorWord>&lt;</errorWord>
      <group>L1_Format</group>
      <groupName>格式问题</groupName>
      <ability>L2_HalfPunc</ability>
      <abilityName>全半角检查</abilityName>
      <candidateList>
        <item>〈</item>
      </candidateList>
      <explain>文本全半角错误。</explain>
      <paraID>54F6A24B</paraID>
      <start>32</start>
      <end>33</end>
      <status>modified</status>
      <modifiedWord>〈</modifiedWord>
      <trackRevisions>false</trackRevisions>
    </reviewItem>
    <reviewItem>
      <errorID>b7d26a0c-9e38-41db-8444-8747cfc32ba5</errorID>
      <errorWord>(</errorWord>
      <group>L1_Format</group>
      <groupName>格式问题</groupName>
      <ability>L2_HalfPunc</ability>
      <abilityName>全半角检查</abilityName>
      <candidateList>
        <item>（</item>
      </candidateList>
      <explain>文本全半角错误。</explain>
      <paraID>4F491470</paraID>
      <start>4</start>
      <end>5</end>
      <status>modified</status>
      <modifiedWord>（</modifiedWord>
      <trackRevisions>false</trackRevisions>
    </reviewItem>
    <reviewItem>
      <errorID>bb3ccb3f-813b-4350-9d83-48fb043382f6</errorID>
      <errorWord>)</errorWord>
      <group>L1_Format</group>
      <groupName>格式问题</groupName>
      <ability>L2_HalfPunc</ability>
      <abilityName>全半角检查</abilityName>
      <candidateList>
        <item>）</item>
      </candidateList>
      <explain>文本全半角错误。</explain>
      <paraID>4F491470</paraID>
      <start>7</start>
      <end>8</end>
      <status>modified</status>
      <modifiedWord>）</modifiedWord>
      <trackRevisions>false</trackRevisions>
    </reviewItem>
    <reviewItem>
      <errorID>3912ec25-253c-447f-b48f-4fb1f4060a47</errorID>
      <errorWord>(</errorWord>
      <group>L1_Format</group>
      <groupName>格式问题</groupName>
      <ability>L2_HalfPunc</ability>
      <abilityName>全半角检查</abilityName>
      <candidateList>
        <item>（</item>
      </candidateList>
      <explain>文本全半角错误。</explain>
      <paraID>4F491470</paraID>
      <start>28</start>
      <end>29</end>
      <status>modified</status>
      <modifiedWord>（</modifiedWord>
      <trackRevisions>false</trackRevisions>
    </reviewItem>
    <reviewItem>
      <errorID>f4ae7b2a-5e4f-43a2-8f0b-ec9ec8445f65</errorID>
      <errorWord>)</errorWord>
      <group>L1_Format</group>
      <groupName>格式问题</groupName>
      <ability>L2_HalfPunc</ability>
      <abilityName>全半角检查</abilityName>
      <candidateList>
        <item>）</item>
      </candidateList>
      <explain>文本全半角错误。</explain>
      <paraID>4F491470</paraID>
      <start>31</start>
      <end>32</end>
      <status>modified</status>
      <modifiedWord>）</modifiedWord>
      <trackRevisions>false</trackRevisions>
    </reviewItem>
    <reviewItem>
      <errorID>44942eec-1c99-4f26-95c1-a7db669e7e6c</errorID>
      <errorWord>&lt;</errorWord>
      <group>L1_Format</group>
      <groupName>格式问题</groupName>
      <ability>L2_HalfPunc</ability>
      <abilityName>全半角检查</abilityName>
      <candidateList>
        <item>〈</item>
      </candidateList>
      <explain>文本全半角错误。</explain>
      <paraID>4F491470</paraID>
      <start>34</start>
      <end>35</end>
      <status>modified</status>
      <modifiedWord>〈</modifiedWord>
      <trackRevisions>false</trackRevisions>
    </reviewItem>
    <reviewItem>
      <errorID>3df4ba68-d2b7-4bb1-b9ab-3e0893e0d1a0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7019726A</paraID>
      <start>0</start>
      <end>3</end>
      <status>modified</status>
      <modifiedWord>（二）</modifiedWord>
      <trackRevisions>false</trackRevisions>
    </reviewItem>
    <reviewItem>
      <errorID>742ba72a-aa6f-4ca9-9ad1-5095d6232eb8</errorID>
      <errorWord>(</errorWord>
      <group>L1_Format</group>
      <groupName>格式问题</groupName>
      <ability>L2_HalfPunc</ability>
      <abilityName>全半角检查</abilityName>
      <candidateList>
        <item>（</item>
      </candidateList>
      <explain>文本全半角错误。</explain>
      <paraID>7019726A</paraID>
      <start>11</start>
      <end>12</end>
      <status>modified</status>
      <modifiedWord>（</modifiedWord>
      <trackRevisions>false</trackRevisions>
    </reviewItem>
    <reviewItem>
      <errorID>d533d1c7-fdc1-451d-9fe5-7957af435661</errorID>
      <errorWord>)</errorWord>
      <group>L1_Format</group>
      <groupName>格式问题</groupName>
      <ability>L2_HalfPunc</ability>
      <abilityName>全半角检查</abilityName>
      <candidateList>
        <item>）</item>
      </candidateList>
      <explain>文本全半角错误。</explain>
      <paraID>7019726A</paraID>
      <start>14</start>
      <end>15</end>
      <status>modified</status>
      <modifiedWord>）</modifiedWord>
      <trackRevisions>false</trackRevisions>
    </reviewItem>
    <reviewItem>
      <errorID>6e2c7f04-f138-4170-9475-efed563811ad</errorID>
      <errorWord>(</errorWord>
      <group>L1_Format</group>
      <groupName>格式问题</groupName>
      <ability>L2_HalfPunc</ability>
      <abilityName>全半角检查</abilityName>
      <candidateList>
        <item>（</item>
      </candidateList>
      <explain>文本全半角错误。</explain>
      <paraID>7019726A</paraID>
      <start>80</start>
      <end>81</end>
      <status>modified</status>
      <modifiedWord>（</modifiedWord>
      <trackRevisions>false</trackRevisions>
    </reviewItem>
    <reviewItem>
      <errorID>3ac80153-9cba-4748-a10b-d4e91db300d8</errorID>
      <errorWord>)</errorWord>
      <group>L1_Format</group>
      <groupName>格式问题</groupName>
      <ability>L2_HalfPunc</ability>
      <abilityName>全半角检查</abilityName>
      <candidateList>
        <item>）</item>
      </candidateList>
      <explain>文本全半角错误。</explain>
      <paraID>7019726A</paraID>
      <start>83</start>
      <end>84</end>
      <status>modified</status>
      <modifiedWord>）</modifiedWord>
      <trackRevisions>false</trackRevisions>
    </reviewItem>
    <reviewItem>
      <errorID>1676582f-0b1c-4cab-86ec-99ac6019005f</errorID>
      <errorWord>(</errorWord>
      <group>L1_Format</group>
      <groupName>格式问题</groupName>
      <ability>L2_HalfPunc</ability>
      <abilityName>全半角检查</abilityName>
      <candidateList>
        <item>（</item>
      </candidateList>
      <explain>文本全半角错误。</explain>
      <paraID>7019726A</paraID>
      <start>149</start>
      <end>150</end>
      <status>modified</status>
      <modifiedWord>（</modifiedWord>
      <trackRevisions>false</trackRevisions>
    </reviewItem>
    <reviewItem>
      <errorID>f97c7263-6e3c-43b7-a55b-8f563387a96d</errorID>
      <errorWord>)</errorWord>
      <group>L1_Format</group>
      <groupName>格式问题</groupName>
      <ability>L2_HalfPunc</ability>
      <abilityName>全半角检查</abilityName>
      <candidateList>
        <item>）</item>
      </candidateList>
      <explain>文本全半角错误。</explain>
      <paraID>7019726A</paraID>
      <start>152</start>
      <end>153</end>
      <status>modified</status>
      <modifiedWord>）</modifiedWord>
      <trackRevisions>false</trackRevisions>
    </reviewItem>
    <reviewItem>
      <errorID>4946fe99-27c5-498a-876d-c622041adc1a</errorID>
      <errorWord>,</errorWord>
      <group>L1_Format</group>
      <groupName>格式问题</groupName>
      <ability>L2_HalfPunc</ability>
      <abilityName>全半角检查</abilityName>
      <candidateList>
        <item>，</item>
      </candidateList>
      <explain>文本全半角错误。</explain>
      <paraID>7019726A</paraID>
      <start>168</start>
      <end>169</end>
      <status>modified</status>
      <modifiedWord>，</modifiedWord>
      <trackRevisions>false</trackRevisions>
    </reviewItem>
    <reviewItem>
      <errorID>ebf00946-0d55-4751-8285-83b85d4e518c</errorID>
      <errorWord>(</errorWord>
      <group>L1_Format</group>
      <groupName>格式问题</groupName>
      <ability>L2_HalfPunc</ability>
      <abilityName>全半角检查</abilityName>
      <candidateList>
        <item>（</item>
      </candidateList>
      <explain>文本全半角错误。</explain>
      <paraID>7019726A</paraID>
      <start>209</start>
      <end>210</end>
      <status>modified</status>
      <modifiedWord>（</modifiedWord>
      <trackRevisions>false</trackRevisions>
    </reviewItem>
    <reviewItem>
      <errorID>91c8429e-5dbf-4f85-bfc0-5c5a6eb65a5c</errorID>
      <errorWord>)</errorWord>
      <group>L1_Format</group>
      <groupName>格式问题</groupName>
      <ability>L2_HalfPunc</ability>
      <abilityName>全半角检查</abilityName>
      <candidateList>
        <item>）</item>
      </candidateList>
      <explain>文本全半角错误。</explain>
      <paraID>7019726A</paraID>
      <start>212</start>
      <end>213</end>
      <status>modified</status>
      <modifiedWord>）</modifiedWord>
      <trackRevisions>false</trackRevisions>
    </reviewItem>
    <reviewItem>
      <errorID>55ae3e8d-7aa8-4fb7-8bb3-217ba8219f05</errorID>
      <errorWord>国家发改委</errorWord>
      <group>L1_Knowledge</group>
      <groupName>知识性问题</groupName>
      <ability>L2_Knowledge</ability>
      <abilityName>其他知识</abilityName>
      <candidateList>
        <item>国家发展改革委</item>
      </candidateList>
      <explain/>
      <paraID>510B01C7</paraID>
      <start>19</start>
      <end>26</end>
      <status>modified</status>
      <modifiedWord>国家发展改革委</modifiedWord>
      <trackRevisions>false</trackRevisions>
    </reviewItem>
    <reviewItem>
      <errorID>f9556449-d7d1-44a2-8725-6eb3031a3c40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510B01C7</paraID>
      <start>44</start>
      <end>46</end>
      <status>modified</status>
      <modifiedWord>”“</modifiedWord>
      <trackRevisions>false</trackRevisions>
    </reviewItem>
    <reviewItem>
      <errorID>810ed99d-2aea-4609-90d6-7a105d09a999</errorID>
      <errorWord>法律、法规</errorWord>
      <group>L1_Word</group>
      <groupName>字词问题</groupName>
      <ability>L2_Typo</ability>
      <abilityName>字词错误</abilityName>
      <candidateList>
        <item>法律法规</item>
      </candidateList>
      <explain/>
      <paraID>76A6C737</paraID>
      <start>9</start>
      <end>13</end>
      <status>modified</status>
      <modifiedWord>法律法规</modifiedWord>
      <trackRevisions>false</trackRevisions>
    </reviewItem>
    <reviewItem>
      <errorID>f68a642f-9657-4195-93cf-8a64ffcef9a6</errorID>
      <errorWord>保持通讯畅通</errorWord>
      <group>L1_Word</group>
      <groupName>字词问题</groupName>
      <ability>L2_Typo</ability>
      <abilityName>字词错误</abilityName>
      <candidateList>
        <item>保持通信畅通</item>
      </candidateList>
      <explain/>
      <paraID>62EDE803</paraID>
      <start>17</start>
      <end>23</end>
      <status>modified</status>
      <modifiedWord>保持通信畅通</modifiedWord>
      <trackRevisions>false</trackRevisions>
    </reviewItem>
    <reviewItem>
      <errorID>14e5e0b2-e9aa-48f5-93b7-51c223a27601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319E6A72</paraID>
      <start>0</start>
      <end>3</end>
      <status>modified</status>
      <modifiedWord>27.</modifiedWord>
      <trackRevisions>false</trackRevisions>
    </reviewItem>
    <reviewItem>
      <errorID>d0d3535e-91ba-47af-bff1-af9914f9e8ab</errorID>
      <errorWord>，</errorWord>
      <group>L1_Word</group>
      <groupName>字词问题</groupName>
      <ability>L2_Typo</ability>
      <abilityName>字词错误</abilityName>
      <candidateList>
        <item>，并</item>
      </candidateList>
      <explain/>
      <paraID>222B7521</paraID>
      <start>90</start>
      <end>92</end>
      <status>modified</status>
      <modifiedWord>，并</modifiedWord>
      <trackRevisions>false</trackRevisions>
    </reviewItem>
    <reviewItem>
      <errorID>9d3182a3-84c6-4137-8791-441faa4a67c7</errorID>
      <errorWord>[2015]124号</errorWord>
      <group>L1_Knowledge</group>
      <groupName>知识性问题</groupName>
      <ability>L2_Knowledge</ability>
      <abilityName>其他知识</abilityName>
      <candidateList>
        <item>〔2015〕124号</item>
      </candidateList>
      <explain>发文字号格式错误。</explain>
      <paraID> 9E13224</paraID>
      <start>87</start>
      <end>97</end>
      <status>modified</status>
      <modifiedWord>〔2015〕124号</modifiedWord>
      <trackRevisions>false</trackRevisions>
    </reviewItem>
    <reviewItem>
      <errorID>822841ec-04a9-4d0c-963c-a3de8e0d6776</errorID>
      <errorWord>,</errorWord>
      <group>L1_Format</group>
      <groupName>格式问题</groupName>
      <ability>L2_HalfPunc</ability>
      <abilityName>全半角检查</abilityName>
      <candidateList>
        <item>，</item>
      </candidateList>
      <explain>文本全半角错误。</explain>
      <paraID>6443D99A</paraID>
      <start>71</start>
      <end>72</end>
      <status>modified</status>
      <modifiedWord>，</modifiedWord>
      <trackRevisions>false</trackRevisions>
    </reviewItem>
    <reviewItem>
      <errorID>bfc5ec82-99eb-405f-bf46-9e0f230b40b8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33E051A6</paraID>
      <start>0</start>
      <end>3</end>
      <status>modified</status>
      <modifiedWord>28.</modifiedWord>
      <trackRevisions>false</trackRevisions>
    </reviewItem>
    <reviewItem>
      <errorID>4f442af3-6072-4092-843f-060c56821e42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2A2B25D9</paraID>
      <start>0</start>
      <end>3</end>
      <status>modified</status>
      <modifiedWord>29.</modifiedWord>
      <trackRevisions>false</trackRevisions>
    </reviewItem>
    <reviewItem>
      <errorID>2311a582-4ab8-491e-9bc9-a55ab3ce8d69</errorID>
      <errorWord>提出质疑</errorWord>
      <group>L1_Grammar</group>
      <groupName>语法问题</groupName>
      <ability>L2_Grammar</ability>
      <abilityName>语法错误</abilityName>
      <candidateList>
        <item>质疑</item>
      </candidateList>
      <explain>〈动〉提出疑问：～问难。</explain>
      <paraID>546594C5</paraID>
      <start>88</start>
      <end>90</end>
      <status>modified</status>
      <modifiedWord>质疑</modifiedWord>
      <trackRevisions>false</trackRevisions>
    </reviewItem>
    <reviewItem>
      <errorID>2393ef39-08c0-47f5-90e4-535c30854adf</errorID>
      <errorWord>,</errorWord>
      <group>L1_Format</group>
      <groupName>格式问题</groupName>
      <ability>L2_HalfPunc</ability>
      <abilityName>全半角检查</abilityName>
      <candidateList>
        <item>，</item>
      </candidateList>
      <explain>文本全半角错误。</explain>
      <paraID>4393527C</paraID>
      <start>24</start>
      <end>25</end>
      <status>modified</status>
      <modifiedWord>，</modifiedWord>
      <trackRevisions>false</trackRevisions>
    </reviewItem>
    <reviewItem>
      <errorID>32388c65-81be-459f-a67f-ff6e2fd2b119</errorID>
      <errorWord>（</errorWord>
      <group>L1_Punc</group>
      <groupName>标点问题</groupName>
      <ability>L2_Punc</ability>
      <abilityName>标点符号检查</abilityName>
      <candidateList/>
      <explain>同一形式括号套用。</explain>
      <paraID>4393527C</paraID>
      <start>46</start>
      <end>47</end>
      <status>ignored</status>
      <modifiedWord/>
      <trackRevisions>false</trackRevisions>
    </reviewItem>
    <reviewItem>
      <errorID>6f5f739e-1872-4223-b12f-9af030c7d8d4</errorID>
      <errorWord>）</errorWord>
      <group>L1_Punc</group>
      <groupName>标点问题</groupName>
      <ability>L2_Punc</ability>
      <abilityName>标点符号检查</abilityName>
      <candidateList/>
      <explain>同一形式括号套用。</explain>
      <paraID>4393527C</paraID>
      <start>51</start>
      <end>52</end>
      <status>ignored</status>
      <modifiedWord/>
      <trackRevisions>false</trackRevisions>
    </reviewItem>
    <reviewItem>
      <errorID>9b047849-0e7d-4972-92e6-a2acb688952d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361C49B4</paraID>
      <start>0</start>
      <end>3</end>
      <status>modified</status>
      <modifiedWord>30.</modifiedWord>
      <trackRevisions>false</trackRevisions>
    </reviewItem>
    <reviewItem>
      <errorID>9e6a2448-01d8-410a-b85b-0c7941b47248</errorID>
      <errorWord>,</errorWord>
      <group>L1_Format</group>
      <groupName>格式问题</groupName>
      <ability>L2_HalfPunc</ability>
      <abilityName>全半角检查</abilityName>
      <candidateList>
        <item>，</item>
      </candidateList>
      <explain>文本全半角错误。</explain>
      <paraID>56635B7E</paraID>
      <start>58</start>
      <end>59</end>
      <status>modified</status>
      <modifiedWord>，</modifiedWord>
      <trackRevisions>false</trackRevisions>
    </reviewItem>
    <reviewItem>
      <errorID>68abbadb-c698-42f6-83d1-2afd867cdc4d</errorID>
      <errorWord>,</errorWord>
      <group>L1_Format</group>
      <groupName>格式问题</groupName>
      <ability>L2_HalfPunc</ability>
      <abilityName>全半角检查</abilityName>
      <candidateList>
        <item>，</item>
      </candidateList>
      <explain>文本全半角错误。</explain>
      <paraID>56635B7E</paraID>
      <start>131</start>
      <end>132</end>
      <status>modified</status>
      <modifiedWord>，</modifiedWord>
      <trackRevisions>false</trackRevisions>
    </reviewItem>
    <reviewItem>
      <errorID>682e72f7-7f35-4c3a-b822-1f5513128209</errorID>
      <errorWord>,</errorWord>
      <group>L1_Format</group>
      <groupName>格式问题</groupName>
      <ability>L2_HalfPunc</ability>
      <abilityName>全半角检查</abilityName>
      <candidateList>
        <item>，</item>
      </candidateList>
      <explain>文本全半角错误。</explain>
      <paraID>6212B206</paraID>
      <start>54</start>
      <end>55</end>
      <status>modified</status>
      <modifiedWord>，</modifiedWord>
      <trackRevisions>false</trackRevisions>
    </reviewItem>
    <reviewItem>
      <errorID>8cf8cb51-29a2-46d4-8c82-ca112373231d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2E4AAA14</paraID>
      <start>0</start>
      <end>3</end>
      <status>modified</status>
      <modifiedWord>32.</modifiedWord>
      <trackRevisions>false</trackRevisions>
    </reviewItem>
    <reviewItem>
      <errorID>a754e0ed-fc1f-4aff-b096-0ab44cf874aa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599D3C74</paraID>
      <start>0</start>
      <end>3</end>
      <status>modified</status>
      <modifiedWord>33.</modifiedWord>
      <trackRevisions>false</trackRevisions>
    </reviewItem>
    <reviewItem>
      <errorID>49615d27-c4d1-4c4e-8eee-506b49aa5b3a</errorID>
      <errorWord>可登陆</errorWord>
      <group>L1_Word</group>
      <groupName>字词问题</groupName>
      <ability>L2_Typo</ability>
      <abilityName>字词错误</abilityName>
      <candidateList>
        <item>可登录</item>
      </candidateList>
      <explain/>
      <paraID>6B5CB21E</paraID>
      <start>90</start>
      <end>93</end>
      <status>modified</status>
      <modifiedWord>可登录</modifiedWord>
      <trackRevisions>false</trackRevisions>
    </reviewItem>
    <reviewItem>
      <errorID>461d5230-18dc-4e2b-b101-9d18c6d0d2be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6B5CB21E</paraID>
      <start>110</start>
      <end>111</end>
      <status>ignored</status>
      <modifiedWord/>
      <trackRevisions>false</trackRevisions>
    </reviewItem>
    <reviewItem>
      <errorID>484b06dd-88f4-41e3-889f-8c2d1ad4413b</errorID>
      <errorWord>签定</errorWord>
      <group>L1_Word</group>
      <groupName>字词问题</groupName>
      <ability>L2_Typo</ability>
      <abilityName>字词错误</abilityName>
      <candidateList>
        <item>签订</item>
      </candidateList>
      <explain>〈动〉订立条约或合同并签字：两国～了贸易议定书和支付协定。</explain>
      <paraID>7405404E</paraID>
      <start>6</start>
      <end>8</end>
      <status>modified</status>
      <modifiedWord>签订</modifiedWord>
      <trackRevisions>false</trackRevisions>
    </reviewItem>
    <reviewItem>
      <errorID>3a89e2f6-5183-4e32-b994-77ae30c4a7de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4D953756</paraID>
      <start>13</start>
      <end>15</end>
      <status>modified</status>
      <modifiedWord>》《</modifiedWord>
      <trackRevisions>false</trackRevisions>
    </reviewItem>
    <reviewItem>
      <errorID>f84ca2e4-5042-452f-ab55-f8636eeb6d4c</errorID>
      <errorWord>:/</errorWord>
      <group>L1_Punc</group>
      <groupName>标点问题</groupName>
      <ability>L2_Punc</ability>
      <abilityName>标点符号检查</abilityName>
      <candidateList>
        <item>:</item>
      </candidateList>
      <explain/>
      <paraID>7FB6F3A6</paraID>
      <start>9</start>
      <end>10</end>
      <status>modified</status>
      <modifiedWord>:</modifiedWord>
      <trackRevisions>false</trackRevisions>
    </reviewItem>
    <reviewItem>
      <errorID>1a59fdf3-9a4d-4e09-8952-354ce65e80c6</errorID>
      <errorWord>:/</errorWord>
      <group>L1_Punc</group>
      <groupName>标点问题</groupName>
      <ability>L2_Punc</ability>
      <abilityName>标点符号检查</abilityName>
      <candidateList>
        <item>:</item>
      </candidateList>
      <explain/>
      <paraID>7A8BB9DD</paraID>
      <start>8</start>
      <end>9</end>
      <status>modified</status>
      <modifiedWord>:</modifiedWord>
      <trackRevisions>false</trackRevisions>
    </reviewItem>
    <reviewItem>
      <errorID>3d32833b-83f8-43ca-9936-f6a506d209fb</errorID>
      <errorWord>：/</errorWord>
      <group>L1_Punc</group>
      <groupName>标点问题</groupName>
      <ability>L2_Punc</ability>
      <abilityName>标点符号检查</abilityName>
      <candidateList>
        <item>：</item>
      </candidateList>
      <explain/>
      <paraID>7A8BB9DD</paraID>
      <start>16</start>
      <end>17</end>
      <status>modified</status>
      <modifiedWord>：</modifiedWord>
      <trackRevisions>false</trackRevisions>
    </reviewItem>
    <reviewItem>
      <errorID>b54f054f-9a0f-46d6-85af-a9371ac415eb</errorID>
      <errorWord>,</errorWord>
      <group>L1_Format</group>
      <groupName>格式问题</groupName>
      <ability>L2_HalfPunc</ability>
      <abilityName>全半角检查</abilityName>
      <candidateList>
        <item>，</item>
      </candidateList>
      <explain>文本全半角错误。</explain>
      <paraID>70C2BACC</paraID>
      <start>39</start>
      <end>40</end>
      <status>modified</status>
      <modifiedWord>，</modifiedWord>
      <trackRevisions>false</trackRevisions>
    </reviewItem>
    <reviewItem>
      <errorID>72e2f6de-e8c9-4466-ae90-8883548bab4b</errorID>
      <errorWord>,</errorWord>
      <group>L1_Format</group>
      <groupName>格式问题</groupName>
      <ability>L2_HalfPunc</ability>
      <abilityName>全半角检查</abilityName>
      <candidateList>
        <item>，</item>
      </candidateList>
      <explain>文本全半角错误。</explain>
      <paraID>70C2BACC</paraID>
      <start>80</start>
      <end>81</end>
      <status>modified</status>
      <modifiedWord>，</modifiedWord>
      <trackRevisions>false</trackRevisions>
    </reviewItem>
    <reviewItem>
      <errorID>128af686-0260-461d-b983-6bdadf87b8e6</errorID>
      <errorWord>,</errorWord>
      <group>L1_Format</group>
      <groupName>格式问题</groupName>
      <ability>L2_HalfPunc</ability>
      <abilityName>全半角检查</abilityName>
      <candidateList>
        <item>，</item>
      </candidateList>
      <explain>文本全半角错误。</explain>
      <paraID>70C2BACC</paraID>
      <start>90</start>
      <end>91</end>
      <status>modified</status>
      <modifiedWord>，</modifiedWord>
      <trackRevisions>false</trackRevisions>
    </reviewItem>
    <reviewItem>
      <errorID>5160c7c2-ee46-485f-a2b9-9eec2731fbf9</errorID>
      <errorWord>,</errorWord>
      <group>L1_Format</group>
      <groupName>格式问题</groupName>
      <ability>L2_HalfPunc</ability>
      <abilityName>全半角检查</abilityName>
      <candidateList>
        <item>，</item>
      </candidateList>
      <explain>文本全半角错误。</explain>
      <paraID>70C2BACC</paraID>
      <start>109</start>
      <end>110</end>
      <status>modified</status>
      <modifiedWord>，</modifiedWord>
      <trackRevisions>false</trackRevisions>
    </reviewItem>
    <reviewItem>
      <errorID>511ec8b4-c0e3-44bd-a35c-ca319dc64f31</errorID>
      <errorWord>,</errorWord>
      <group>L1_Format</group>
      <groupName>格式问题</groupName>
      <ability>L2_HalfPunc</ability>
      <abilityName>全半角检查</abilityName>
      <candidateList>
        <item>，</item>
      </candidateList>
      <explain>文本全半角错误。</explain>
      <paraID>16B6F2C3</paraID>
      <start>12</start>
      <end>13</end>
      <status>modified</status>
      <modifiedWord>，</modifiedWord>
      <trackRevisions>false</trackRevisions>
    </reviewItem>
    <reviewItem>
      <errorID>09890761-6c2a-4d3a-aa46-7fd7e1a6dd0b</errorID>
      <errorWord>《民法典》</errorWord>
      <group>L1_Word</group>
      <groupName>字词问题</groupName>
      <ability>L2_Typo</ability>
      <abilityName>字词错误</abilityName>
      <candidateList>
        <item>《中华人民共和国民法典》</item>
      </candidateList>
      <explain/>
      <paraID>16B6F2C3</paraID>
      <start>85</start>
      <end>97</end>
      <status>modified</status>
      <modifiedWord>《中华人民共和国民法典》</modifiedWord>
      <trackRevisions>false</trackRevisions>
    </reviewItem>
    <reviewItem>
      <errorID>32ce3739-8403-4f31-ad6b-dccbdfea4fdf</errorID>
      <errorWord>,</errorWord>
      <group>L1_Format</group>
      <groupName>格式问题</groupName>
      <ability>L2_HalfPunc</ability>
      <abilityName>全半角检查</abilityName>
      <candidateList>
        <item>，</item>
      </candidateList>
      <explain>文本全半角错误。</explain>
      <paraID>16B6F2C3</paraID>
      <start>125</start>
      <end>126</end>
      <status>modified</status>
      <modifiedWord>，</modifiedWord>
      <trackRevisions>false</trackRevisions>
    </reviewItem>
    <reviewItem>
      <errorID>070f7070-dfa2-4b1a-b89a-7dc9e84d9d5d</errorID>
      <errorWord>,</errorWord>
      <group>L1_Format</group>
      <groupName>格式问题</groupName>
      <ability>L2_HalfPunc</ability>
      <abilityName>全半角检查</abilityName>
      <candidateList>
        <item>，</item>
      </candidateList>
      <explain>文本全半角错误。</explain>
      <paraID>7FC0EE5C</paraID>
      <start>25</start>
      <end>26</end>
      <status>modified</status>
      <modifiedWord>，</modifiedWord>
      <trackRevisions>false</trackRevisions>
    </reviewItem>
    <reviewItem>
      <errorID>cd57ef1d-3014-4331-a221-51ef8b617b55</errorID>
      <errorWord>肆份</errorWord>
      <group>L1_Word</group>
      <groupName>字词问题</groupName>
      <ability>L2_Typo</ability>
      <abilityName>字词错误</abilityName>
      <candidateList>
        <item>四份</item>
      </candidateList>
      <explain>存在发音相同字词的误用。</explain>
      <paraID>156CC398</paraID>
      <start>12</start>
      <end>14</end>
      <status>modified</status>
      <modifiedWord>四份</modifiedWord>
      <trackRevisions>false</trackRevisions>
    </reviewItem>
    <reviewItem>
      <errorID>d0c46aec-bf83-410c-bf04-f8123d816c6b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2B54AED8</paraID>
      <start>60</start>
      <end>61</end>
      <status>modified</status>
      <modifiedWord>—</modifiedWord>
      <trackRevisions>false</trackRevisions>
    </reviewItem>
    <reviewItem>
      <errorID>96e0f670-fc2e-4c73-9843-059066599e8c</errorID>
      <errorWord>:</errorWord>
      <group>L1_Format</group>
      <groupName>格式问题</groupName>
      <ability>L2_HalfPunc</ability>
      <abilityName>全半角检查</abilityName>
      <candidateList>
        <item>：</item>
      </candidateList>
      <explain>文本全半角错误。</explain>
      <paraID> CB9A70A</paraID>
      <start>31</start>
      <end>32</end>
      <status>modified</status>
      <modifiedWord>：</modifiedWord>
      <trackRevisions>false</trackRevisions>
    </reviewItem>
    <reviewItem>
      <errorID>d0c1cb97-8e09-4ec8-acef-bd36dc463d2f</errorID>
      <errorWord>(</errorWord>
      <group>L1_Format</group>
      <groupName>格式问题</groupName>
      <ability>L2_HalfPunc</ability>
      <abilityName>全半角检查</abilityName>
      <candidateList>
        <item>（</item>
      </candidateList>
      <explain>文本全半角错误。</explain>
      <paraID> CB9A70A</paraID>
      <start>39</start>
      <end>40</end>
      <status>modified</status>
      <modifiedWord>（</modifiedWord>
      <trackRevisions>false</trackRevisions>
    </reviewItem>
    <reviewItem>
      <errorID>1eb6f606-d62d-4141-b7a0-01a206bd77eb</errorID>
      <errorWord>)</errorWord>
      <group>L1_Format</group>
      <groupName>格式问题</groupName>
      <ability>L2_HalfPunc</ability>
      <abilityName>全半角检查</abilityName>
      <candidateList>
        <item>）</item>
      </candidateList>
      <explain>文本全半角错误。</explain>
      <paraID> CB9A70A</paraID>
      <start>48</start>
      <end>49</end>
      <status>modified</status>
      <modifiedWord>）</modifiedWord>
      <trackRevisions>false</trackRevisions>
    </reviewItem>
    <reviewItem>
      <errorID>ab9cf0fd-bad9-4d3c-a197-207d95e6a8bf</errorID>
      <errorWord>(</errorWord>
      <group>L1_Format</group>
      <groupName>格式问题</groupName>
      <ability>L2_HalfPunc</ability>
      <abilityName>全半角检查</abilityName>
      <candidateList>
        <item>（</item>
      </candidateList>
      <explain>文本全半角错误。</explain>
      <paraID>2F68174A</paraID>
      <start>118</start>
      <end>119</end>
      <status>modified</status>
      <modifiedWord>（</modifiedWord>
      <trackRevisions>false</trackRevisions>
    </reviewItem>
    <reviewItem>
      <errorID>28beaf44-1243-4c1d-9737-1a5c926001b2</errorID>
      <errorWord>、以及</errorWord>
      <group>L1_Punc</group>
      <groupName>标点问题</groupName>
      <ability>L2_Punc</ability>
      <abilityName>标点符号检查</abilityName>
      <candidateList>
        <item>，以及</item>
      </candidateList>
      <explain>连接词前后不宜使用顿号，建议使用逗号。</explain>
      <paraID>448DBCD4</paraID>
      <start>77</start>
      <end>80</end>
      <status>modified</status>
      <modifiedWord>，以及</modifiedWord>
      <trackRevisions>false</trackRevisions>
    </reviewItem>
    <reviewItem>
      <errorID>7ae72c76-924e-4af1-b6ac-482533f8237c</errorID>
      <errorWord>期</errorWord>
      <group>L1_Word</group>
      <groupName>字词问题</groupName>
      <ability>L2_Typo</ability>
      <abilityName>字词错误</abilityName>
      <candidateList>
        <item>期间</item>
      </candidateList>
      <explain>〈名〉某个时期里面：农忙～｜春节～｜抗战～。</explain>
      <paraID>6153FC7E</paraID>
      <start>4</start>
      <end>6</end>
      <status>modified</status>
      <modifiedWord>期间</modifiedWord>
      <trackRevisions>false</trackRevisions>
    </reviewItem>
    <reviewItem>
      <errorID>b42b1f6a-9b06-421b-8e22-37f31d74fbd3</errorID>
      <errorWord>熟炼掌握</errorWord>
      <group>L1_Word</group>
      <groupName>字词问题</groupName>
      <ability>L2_Typo</ability>
      <abilityName>字词错误</abilityName>
      <candidateList>
        <item>熟练掌握</item>
      </candidateList>
      <explain/>
      <paraID>6153FC7E</paraID>
      <start>62</start>
      <end>66</end>
      <status>modified</status>
      <modifiedWord>熟练掌握</modifiedWord>
      <trackRevisions>false</trackRevisions>
    </reviewItem>
    <reviewItem>
      <errorID>0f22f3da-2569-404c-bebe-a550d8a05b2d</errorID>
      <errorWord>,</errorWord>
      <group>L1_Format</group>
      <groupName>格式问题</groupName>
      <ability>L2_HalfPunc</ability>
      <abilityName>全半角检查</abilityName>
      <candidateList>
        <item>，</item>
      </candidateList>
      <explain>文本全半角错误。</explain>
      <paraID>697179D1</paraID>
      <start>18</start>
      <end>19</end>
      <status>modified</status>
      <modifiedWord>，</modifiedWord>
      <trackRevisions>false</trackRevisions>
    </reviewItem>
    <reviewItem>
      <errorID>df4a02bc-5064-41ca-ba43-0be9d2c8285a</errorID>
      <errorWord>未有</errorWord>
      <group>L1_Word</group>
      <groupName>字词问题</groupName>
      <ability>L2_Typo</ability>
      <abilityName>字词错误</abilityName>
      <candidateList>
        <item>未</item>
      </candidateList>
      <explain>〈副〉❶没（跟“已”相对）：尚～成年｜健康仍～恢复。❷不：～便｜～敢苟同｜～可厚非。</explain>
      <paraID>6D3BBC76</paraID>
      <start>126</start>
      <end>127</end>
      <status>modified</status>
      <modifiedWord>未</modifiedWord>
      <trackRevisions>false</trackRevisions>
    </reviewItem>
    <reviewItem>
      <errorID>ab511f7a-b196-4d5a-83a2-6c449aa83a36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58405E6A</paraID>
      <start>0</start>
      <end>2</end>
      <status>modified</status>
      <modifiedWord>1.</modifiedWord>
      <trackRevisions>false</trackRevisions>
    </reviewItem>
    <reviewItem>
      <errorID>e459b559-71fc-4cfc-916c-bf2e61e312d5</errorID>
      <errorWord>[2011]300号</errorWord>
      <group>L1_Knowledge</group>
      <groupName>知识性问题</groupName>
      <ability>L2_Knowledge</ability>
      <abilityName>其他知识</abilityName>
      <candidateList>
        <item>〔2011〕300号</item>
      </candidateList>
      <explain>发文字号格式错误。</explain>
      <paraID>31E9ABCE</paraID>
      <start>36</start>
      <end>46</end>
      <status>modified</status>
      <modifiedWord>〔2011〕300号</modifiedWord>
      <trackRevisions>false</trackRevisions>
    </reviewItem>
    <reviewItem>
      <errorID>0c174430-a52a-4216-9f93-6eea3b49eba3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391A8C34</paraID>
      <start>0</start>
      <end>2</end>
      <status>modified</status>
      <modifiedWord>2.</modifiedWord>
      <trackRevisions>false</trackRevisions>
    </reviewItem>
    <reviewItem>
      <errorID>5a06238c-cdd4-4ac9-ace3-078f8ae28f30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A68BDB7</paraID>
      <start>0</start>
      <end>2</end>
      <status>modified</status>
      <modifiedWord>3.</modifiedWord>
      <trackRevisions>false</trackRevisions>
    </reviewItem>
    <reviewItem>
      <errorID>dfee709e-9c6b-42e9-b8c8-c525a0136e8e</errorID>
      <errorWord>(</errorWord>
      <group>L1_Format</group>
      <groupName>格式问题</groupName>
      <ability>L2_HalfPunc</ability>
      <abilityName>全半角检查</abilityName>
      <candidateList>
        <item>（</item>
      </candidateList>
      <explain>文本全半角错误。</explain>
      <paraID>7084A1FF</paraID>
      <start>36</start>
      <end>37</end>
      <status>modified</status>
      <modifiedWord>（</modifiedWord>
      <trackRevisions>false</trackRevisions>
    </reviewItem>
    <reviewItem>
      <errorID>1d42f3db-f51c-4e40-953a-891091eb3bc1</errorID>
      <errorWord>)</errorWord>
      <group>L1_Format</group>
      <groupName>格式问题</groupName>
      <ability>L2_HalfPunc</ability>
      <abilityName>全半角检查</abilityName>
      <candidateList>
        <item>）</item>
      </candidateList>
      <explain>文本全半角错误。</explain>
      <paraID>7084A1FF</paraID>
      <start>46</start>
      <end>47</end>
      <status>modified</status>
      <modifiedWord>）</modifiedWord>
      <trackRevisions>false</trackRevisions>
    </reviewItem>
    <reviewItem>
      <errorID>63791cea-9618-41ee-8382-81edc9070580</errorID>
      <errorWord>[2014]68号</errorWord>
      <group>L1_Knowledge</group>
      <groupName>知识性问题</groupName>
      <ability>L2_Knowledge</ability>
      <abilityName>其他知识</abilityName>
      <candidateList>
        <item>〔2014〕68号</item>
      </candidateList>
      <explain>发文字号格式错误。</explain>
      <paraID>62BCDB0A</paraID>
      <start>38</start>
      <end>47</end>
      <status>modified</status>
      <modifiedWord>〔2014〕68号</modifiedWord>
      <trackRevisions>false</trackRevisions>
    </reviewItem>
    <reviewItem>
      <errorID>509530cb-adc3-4aec-8639-8e130cdaee86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78DC856</paraID>
      <start>0</start>
      <end>2</end>
      <status>modified</status>
      <modifiedWord>4.</modifiedWord>
      <trackRevisions>false</trackRevisions>
    </reviewItem>
    <reviewItem>
      <errorID>991fbe59-8a1f-453e-a6a9-999b1bf2afdd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1CA70801</paraID>
      <start>0</start>
      <end>2</end>
      <status>modified</status>
      <modifiedWord>5.</modifiedWord>
      <trackRevisions>false</trackRevisions>
    </reviewItem>
    <reviewItem>
      <errorID>89303553-1b23-4a1d-9a61-da8af5d7c008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48A07D31</paraID>
      <start>0</start>
      <end>2</end>
      <status>modified</status>
      <modifiedWord>6.</modifiedWord>
      <trackRevisions>false</trackRevisions>
    </reviewItem>
    <reviewItem>
      <errorID>0baccc22-0437-4880-a8ea-0b0263810447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6CA61264</paraID>
      <start>0</start>
      <end>2</end>
      <status>modified</status>
      <modifiedWord>7.</modifiedWord>
      <trackRevisions>false</trackRevisions>
    </reviewItem>
    <reviewItem>
      <errorID>ff5cbf78-76e5-4258-a268-2aa699d1a96e</errorID>
      <errorWord>（</errorWord>
      <group>L1_Punc</group>
      <groupName>标点问题</groupName>
      <ability>L2_Punc</ability>
      <abilityName>标点符号检查</abilityName>
      <candidateList/>
      <explain>同一形式括号套用。</explain>
      <paraID>6F3E9029</paraID>
      <start>71</start>
      <end>72</end>
      <status>unmodified</status>
      <modifiedWord/>
      <trackRevisions>false</trackRevisions>
    </reviewItem>
    <reviewItem>
      <errorID>c474bc91-766a-474c-93b2-9b6eec4cb03a</errorID>
      <errorWord>）</errorWord>
      <group>L1_Punc</group>
      <groupName>标点问题</groupName>
      <ability>L2_Punc</ability>
      <abilityName>标点符号检查</abilityName>
      <candidateList/>
      <explain>同一形式括号套用。</explain>
      <paraID>6F3E9029</paraID>
      <start>73</start>
      <end>74</end>
      <status>unmodified</status>
      <modifiedWord/>
      <trackRevisions>false</trackRevisions>
    </reviewItem>
    <reviewItem>
      <errorID>ec18539d-650a-40ad-b70a-62a913f108bb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43520886</paraID>
      <start>0</start>
      <end>2</end>
      <status>modified</status>
      <modifiedWord>1.</modifiedWord>
      <trackRevisions>false</trackRevisions>
    </reviewItem>
    <reviewItem>
      <errorID>a4f7909b-4bb9-433e-af50-e7bdcc691449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3A6F6E6F</paraID>
      <start>0</start>
      <end>2</end>
      <status>modified</status>
      <modifiedWord>2.</modifiedWord>
      <trackRevisions>false</trackRevisions>
    </reviewItem>
    <reviewItem>
      <errorID>364db755-026e-49d4-9b92-a0c0b8ace895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4874190E</paraID>
      <start>0</start>
      <end>2</end>
      <status>modified</status>
      <modifiedWord>3.</modifiedWord>
      <trackRevisions>false</trackRevisions>
    </reviewItem>
    <reviewItem>
      <errorID>cd022b64-9629-4110-8ea5-65abe60cafff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3E2BD461</paraID>
      <start>0</start>
      <end>2</end>
      <status>modified</status>
      <modifiedWord>4.</modifiedWord>
      <trackRevisions>false</trackRevisions>
    </reviewItem>
    <reviewItem>
      <errorID>41157b9b-1011-4029-958c-8bf8e9352ebd</errorID>
      <errorWord>《政府采购法》</errorWord>
      <group>L1_Word</group>
      <groupName>字词问题</groupName>
      <ability>L2_Typo</ability>
      <abilityName>字词错误</abilityName>
      <candidateList>
        <item>《中华人民共和国政府采购法》</item>
      </candidateList>
      <explain/>
      <paraID>720FEEF4</paraID>
      <start>7</start>
      <end>21</end>
      <status>modified</status>
      <modifiedWord>《中华人民共和国政府采购法》</modifiedWord>
      <trackRevisions>false</trackRevisions>
    </reviewItem>
    <reviewItem>
      <errorID>e57dc22c-f12d-4f70-bd40-fb56daef9200</errorID>
      <errorWord>其它</errorWord>
      <group>L1_Word</group>
      <groupName>字词问题</groupName>
      <ability>L2_Alias</ability>
      <abilityName>也作/曾用词</abilityName>
      <candidateList>
        <item>其他</item>
      </candidateList>
      <explain>词汇[其它]为不规范表述或旧称，其规范书面表述为[其他]。</explain>
      <paraID>5FBEB164</paraID>
      <start>2</start>
      <end>4</end>
      <status>modified</status>
      <modifiedWord>其他</modifiedWord>
      <trackRevisions>false</trackRevisions>
    </reviewItem>
    <reviewItem>
      <errorID>9c517db0-c70d-4699-a8e0-566c72a174c4</errorID>
      <errorWord>做</errorWord>
      <group>L1_Word</group>
      <groupName>字词问题</groupName>
      <ability>L2_Typo</ability>
      <abilityName>字词错误</abilityName>
      <candidateList>
        <item>作</item>
      </candidateList>
      <explain>存在发音相同字词的误用。</explain>
      <paraID>4FA0F150</paraID>
      <start>74</start>
      <end>75</end>
      <status>modified</status>
      <modifiedWord>作</modifiedWord>
      <trackRevisions>false</trackRevisions>
    </reviewItem>
    <reviewItem>
      <errorID>eb057b75-3850-4039-96c0-e084243b5d27</errorID>
      <errorWord>须</errorWord>
      <group>L1_Word</group>
      <groupName>字词问题</groupName>
      <ability>L2_Typo</ability>
      <abilityName>字词错误</abilityName>
      <candidateList>
        <item>需</item>
      </candidateList>
      <explain>存在发音相同字词的误用。</explain>
      <paraID>6019A3C0</paraID>
      <start>11</start>
      <end>12</end>
      <status>modified</status>
      <modifiedWord>需</modifiedWord>
      <trackRevisions>false</trackRevisions>
    </reviewItem>
    <reviewItem>
      <errorID>1a383f18-c39e-4fd6-922d-e25387732daa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485771D1</paraID>
      <start>0</start>
      <end>2</end>
      <status>modified</status>
      <modifiedWord>2.</modifiedWord>
      <trackRevisions>false</trackRevisions>
    </reviewItem>
    <reviewItem>
      <errorID>e0accfd7-2416-4e95-a217-afb4787370fa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764A4907</paraID>
      <start>0</start>
      <end>2</end>
      <status>modified</status>
      <modifiedWord>1.</modifiedWord>
      <trackRevisions>false</trackRevisions>
    </reviewItem>
    <reviewItem>
      <errorID>a22cef5e-54d7-4c0d-b1c3-ad501b9e89cf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7F35A66F</paraID>
      <start>0</start>
      <end>2</end>
      <status>modified</status>
      <modifiedWord>2.</modifiedWord>
      <trackRevisions>false</trackRevisions>
    </reviewItem>
    <reviewItem>
      <errorID>262070cf-f752-4c4d-99c0-4a3631c82c26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48646AF6</paraID>
      <start>0</start>
      <end>2</end>
      <status>modified</status>
      <modifiedWord>3.</modifiedWord>
      <trackRevisions>false</trackRevisions>
    </reviewItem>
    <reviewItem>
      <errorID>2489ac94-200a-4750-947f-de0ded7434f2</errorID>
      <errorWord>,</errorWord>
      <group>L1_Format</group>
      <groupName>格式问题</groupName>
      <ability>L2_HalfPunc</ability>
      <abilityName>全半角检查</abilityName>
      <candidateList>
        <item>，</item>
      </candidateList>
      <explain>文本全半角错误。</explain>
      <paraID>48646AF6</paraID>
      <start>41</start>
      <end>42</end>
      <status>modified</status>
      <modifiedWord>，</modifiedWord>
      <trackRevisions>false</trackRevisions>
    </reviewItem>
    <reviewItem>
      <errorID>939b5684-9533-46ae-bc50-186d0dcec3dd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5AC03BA0</paraID>
      <start>0</start>
      <end>2</end>
      <status>modified</status>
      <modifiedWord>4.</modifiedWord>
      <trackRevisions>false</trackRevisions>
    </reviewItem>
    <reviewItem>
      <errorID>a16c490a-44a0-47bb-9202-dd29875f10b9</errorID>
      <errorWord>《政府采购法》</errorWord>
      <group>L1_Word</group>
      <groupName>字词问题</groupName>
      <ability>L2_Typo</ability>
      <abilityName>字词错误</abilityName>
      <candidateList>
        <item>《中华人民共和国政府采购法》</item>
      </candidateList>
      <explain/>
      <paraID>38BFEADD</paraID>
      <start>5</start>
      <end>19</end>
      <status>modified</status>
      <modifiedWord>《中华人民共和国政府采购法》</modifiedWord>
      <trackRevisions>false</trackRevisions>
    </reviewItem>
    <reviewItem>
      <errorID>835a5c96-ac66-4cff-be50-7b6f37c05850</errorID>
      <errorWord>(</errorWord>
      <group>L1_Format</group>
      <groupName>格式问题</groupName>
      <ability>L2_HalfPunc</ability>
      <abilityName>全半角检查</abilityName>
      <candidateList>
        <item>（</item>
      </candidateList>
      <explain>文本全半角错误。</explain>
      <paraID> 3AB3623</paraID>
      <start>40</start>
      <end>41</end>
      <status>modified</status>
      <modifiedWord>（</modifiedWord>
      <trackRevisions>false</trackRevisions>
    </reviewItem>
    <reviewItem>
      <errorID>1884b31d-eb9e-482f-bb92-911c69a8f5a6</errorID>
      <errorWord>)</errorWord>
      <group>L1_Format</group>
      <groupName>格式问题</groupName>
      <ability>L2_HalfPunc</ability>
      <abilityName>全半角检查</abilityName>
      <candidateList>
        <item>）</item>
      </candidateList>
      <explain>文本全半角错误。</explain>
      <paraID> 3AB3623</paraID>
      <start>43</start>
      <end>44</end>
      <status>modified</status>
      <modifiedWord>）</modifiedWord>
      <trackRevisions>false</trackRevisions>
    </reviewItem>
    <reviewItem>
      <errorID>b33b0611-de67-4ce1-ba24-b186f0b5c579</errorID>
      <errorWord>,</errorWord>
      <group>L1_Format</group>
      <groupName>格式问题</groupName>
      <ability>L2_HalfPunc</ability>
      <abilityName>全半角检查</abilityName>
      <candidateList>
        <item>，</item>
      </candidateList>
      <explain>文本全半角错误。</explain>
      <paraID>45B797E5</paraID>
      <start>8</start>
      <end>9</end>
      <status>modified</status>
      <modifiedWord>，</modifiedWord>
      <trackRevisions>false</trackRevisions>
    </reviewItem>
    <reviewItem>
      <errorID>cc0a580c-0742-4ff2-9f8c-40250ba048ac</errorID>
      <errorWord>,</errorWord>
      <group>L1_Format</group>
      <groupName>格式问题</groupName>
      <ability>L2_HalfPunc</ability>
      <abilityName>全半角检查</abilityName>
      <candidateList>
        <item>，</item>
      </candidateList>
      <explain>文本全半角错误。</explain>
      <paraID>45B797E5</paraID>
      <start>34</start>
      <end>35</end>
      <status>modified</status>
      <modifiedWord>，</modifiedWord>
      <trackRevisions>false</trackRevisions>
    </reviewItem>
    <reviewItem>
      <errorID>10bc51f0-b8db-411c-8990-da4ca9bcfc58</errorID>
      <errorWord>间</errorWord>
      <group>L1_Word</group>
      <groupName>字词问题</groupName>
      <ability>L2_Typo</ability>
      <abilityName>字词错误</abilityName>
      <candidateList>
        <item>间内</item>
      </candidateList>
      <explain/>
      <paraID>45B797E5</paraID>
      <start>47</start>
      <end>49</end>
      <status>modified</status>
      <modifiedWord>间内</modifiedWord>
      <trackRevisions>false</trackRevisions>
    </reviewItem>
    <reviewItem>
      <errorID>f63c5006-681b-4069-9099-41c10c37eead</errorID>
      <errorWord>本</errorWord>
      <group>L1_Word</group>
      <groupName>字词问题</groupName>
      <ability>L2_Typo</ability>
      <abilityName>字词错误</abilityName>
      <candidateList>
        <item>本次</item>
      </candidateList>
      <explain/>
      <paraID>32B7288C</paraID>
      <start>5</start>
      <end>7</end>
      <status>modified</status>
      <modifiedWord>本次</modifiedWord>
      <trackRevisions>false</trackRevisions>
    </reviewItem>
    <reviewItem>
      <errorID>501fff6f-8ec7-4d29-a0d3-57a0a5bf7cdd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541B516A</paraID>
      <start>0</start>
      <end>2</end>
      <status>modified</status>
      <modifiedWord>1.</modifiedWord>
      <trackRevisions>false</trackRevisions>
    </reviewItem>
    <reviewItem>
      <errorID>08593727-9c70-4dd7-abe0-a85774c9bbce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426BA4A7</paraID>
      <start>0</start>
      <end>2</end>
      <status>modified</status>
      <modifiedWord>2.</modifiedWord>
      <trackRevisions>false</trackRevisions>
    </reviewItem>
    <reviewItem>
      <errorID>8540a888-077b-47af-adc9-1672ebdd2072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3122ABA8</paraID>
      <start>0</start>
      <end>2</end>
      <status>modified</status>
      <modifiedWord>3.</modifiedWord>
      <trackRevisions>false</trackRevisions>
    </reviewItem>
    <reviewItem>
      <errorID>2b9704b3-409e-4a51-919e-9cf194fcc9c9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4135644B</paraID>
      <start>0</start>
      <end>2</end>
      <status>modified</status>
      <modifiedWord>4.</modifiedWord>
      <trackRevisions>false</trackRevisions>
    </reviewItem>
    <reviewItem>
      <errorID>eaec4b6a-9589-420a-a6c5-20a5e9c6023e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4AAC520C</paraID>
      <start>0</start>
      <end>2</end>
      <status>modified</status>
      <modifiedWord>5.</modifiedWord>
      <trackRevisions>false</trackRevisions>
    </reviewItem>
    <reviewItem>
      <errorID>fd302fd8-5aac-43a0-8753-801e4719b45b</errorID>
      <errorWord>〔2017〕 141号</errorWord>
      <group>L1_Knowledge</group>
      <groupName>知识性问题</groupName>
      <ability>L2_Knowledge</ability>
      <abilityName>其他知识</abilityName>
      <candidateList>
        <item>〔2017〕141号</item>
      </candidateList>
      <explain>发文字号格式错误。</explain>
      <paraID>458B609D</paraID>
      <start>49</start>
      <end>59</end>
      <status>modified</status>
      <modifiedWord>〔2017〕141号</modifiedWord>
      <trackRevisions>false</trackRevisions>
    </reviewItem>
    <reviewItem>
      <errorID>62009056-b80f-4fe6-b997-a8db056726d9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12C0B93E</paraID>
      <start>0</start>
      <end>2</end>
      <status>modified</status>
      <modifiedWord>1.</modifiedWord>
      <trackRevisions>false</trackRevisions>
    </reviewItem>
    <reviewItem>
      <errorID>2272094f-cde3-4431-a427-7e4be8c4cf2e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4FC1B768</paraID>
      <start>0</start>
      <end>2</end>
      <status>modified</status>
      <modifiedWord>2.</modifiedWord>
      <trackRevisions>false</trackRevisions>
    </reviewItem>
    <reviewItem>
      <errorID>6c374215-8549-4c06-929f-7225cb217934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5652DE5D</paraID>
      <start>0</start>
      <end>2</end>
      <status>modified</status>
      <modifiedWord>3.</modifiedWord>
      <trackRevisions>false</trackRevisions>
    </reviewItem>
    <reviewItem>
      <errorID>5bb74b8a-161a-4457-a14f-2b4b520f4156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65323023</paraID>
      <start>0</start>
      <end>2</end>
      <status>modified</status>
      <modifiedWord>4.</modifiedWord>
      <trackRevisions>false</trackRevisions>
    </reviewItem>
    <reviewItem>
      <errorID>9e8ec26c-900f-44e3-8210-6f4dbd45190f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7EE14D37</paraID>
      <start>0</start>
      <end>2</end>
      <status>modified</status>
      <modifiedWord>1.</modifiedWord>
      <trackRevisions>false</trackRevisions>
    </reviewItem>
    <reviewItem>
      <errorID>2d07bbac-ff98-47b6-b88f-7130449290ce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123283D9</paraID>
      <start>0</start>
      <end>2</end>
      <status>modified</status>
      <modifiedWord>2.</modifiedWord>
      <trackRevisions>false</trackRevisions>
    </reviewItem>
    <reviewItem>
      <errorID>969adff4-9209-427d-8077-7eea2ecc7fdd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3B103F55</paraID>
      <start>16</start>
      <end>18</end>
      <status>modified</status>
      <modifiedWord>”“</modifiedWord>
      <trackRevisions>false</trackRevisions>
    </reviewItem>
    <reviewItem>
      <errorID>d29c49f9-dcd0-4f37-b242-43b6fe690d4e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3B103F55</paraID>
      <start>21</start>
      <end>23</end>
      <status>modified</status>
      <modifiedWord>”“</modifiedWord>
      <trackRevisions>false</trackRevisions>
    </reviewItem>
    <reviewItem>
      <errorID>7fb4ed80-4280-44ee-b84d-9947c529fd0b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2C32A34B</paraID>
      <start>16</start>
      <end>18</end>
      <status>modified</status>
      <modifiedWord>”“</modifiedWord>
      <trackRevisions>false</trackRevisions>
    </reviewItem>
    <reviewItem>
      <errorID>9644325a-3606-4c5e-b9f5-fd4cb5861b66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2C32A34B</paraID>
      <start>21</start>
      <end>23</end>
      <status>modified</status>
      <modifiedWord>”“</modifiedWord>
      <trackRevisions>false</trackRevisions>
    </reviewItem>
    <reviewItem>
      <errorID>2dd937b6-e9ba-4dfc-9086-342f4aa0a985</errorID>
      <errorWord>(</errorWord>
      <group>L1_Format</group>
      <groupName>格式问题</groupName>
      <ability>L2_HalfPunc</ability>
      <abilityName>全半角检查</abilityName>
      <candidateList>
        <item>（</item>
      </candidateList>
      <explain>文本全半角错误。</explain>
      <paraID> C03A667</paraID>
      <start>2</start>
      <end>3</end>
      <status>modified</status>
      <modifiedWord>（</modifiedWord>
      <trackRevisions>false</trackRevisions>
    </reviewItem>
    <reviewItem>
      <errorID>d36db4ae-a618-4d24-a0ec-9b112bb36d88</errorID>
      <errorWord>)</errorWord>
      <group>L1_Format</group>
      <groupName>格式问题</groupName>
      <ability>L2_HalfPunc</ability>
      <abilityName>全半角检查</abilityName>
      <candidateList>
        <item>）</item>
      </candidateList>
      <explain>文本全半角错误。</explain>
      <paraID> C03A667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F20A61-AFA8-44BD-97C8-BBCE0D0977DC}">
  <ds:schemaRefs/>
</ds:datastoreItem>
</file>

<file path=customXml/itemProps3.xml><?xml version="1.0" encoding="utf-8"?>
<ds:datastoreItem xmlns:ds="http://schemas.openxmlformats.org/officeDocument/2006/customXml" ds:itemID="{24fbb4c0-59fd-40a9-8a79-7019d113b1d7}">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24120</Words>
  <Characters>25767</Characters>
  <Lines>196</Lines>
  <Paragraphs>55</Paragraphs>
  <TotalTime>15</TotalTime>
  <ScaleCrop>false</ScaleCrop>
  <LinksUpToDate>false</LinksUpToDate>
  <CharactersWithSpaces>26436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造梦先生^^</cp:lastModifiedBy>
  <cp:lastPrinted>2026-02-25T01:23:00Z</cp:lastPrinted>
  <dcterms:modified xsi:type="dcterms:W3CDTF">2026-07-10T01:56:43Z</dcterms:modified>
  <cp:revision>733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2F719FEB4E34424881EEA5B80C897172_12</vt:lpwstr>
  </property>
  <property fmtid="{D5CDD505-2E9C-101B-9397-08002B2CF9AE}" pid="4" name="KSOTemplateDocerSaveRecord">
    <vt:lpwstr>eyJoZGlkIjoiM2VkYmIwM2FjZTcwN2Y3OTIyNjUzNzk3ZjM3ZjQxZDciLCJ1c2VySWQiOiI1NjM1MTgxMjkifQ==</vt:lpwstr>
  </property>
</Properties>
</file>