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jc w:val="left"/>
        <w:spacing w:before="120" w:after="120" w:line="360" w:lineRule="auto"/>
        <w:rPr>
          <w:rFonts w:eastAsia="仿宋"/>
          <w:b/>
          <w:bCs/>
          <w:sz w:val="84"/>
          <w:szCs w:val="24"/>
        </w:rPr>
      </w:pPr>
      <w:r>
        <w:rPr>
          <w:rFonts w:eastAsia="仿宋"/>
          <w:b/>
          <w:bCs/>
          <w:sz w:val="84"/>
          <w:szCs w:val="24"/>
        </w:rPr>
      </w:r>
      <w:r/>
    </w:p>
    <w:p>
      <w:pPr>
        <w:pStyle w:val="701"/>
        <w:jc w:val="center"/>
        <w:spacing w:before="120" w:after="120" w:line="360" w:lineRule="auto"/>
        <w:rPr>
          <w:rFonts w:eastAsia="仿宋"/>
          <w:b/>
          <w:bCs/>
          <w:sz w:val="84"/>
          <w:szCs w:val="24"/>
        </w:rPr>
      </w:pPr>
      <w:r>
        <w:rPr>
          <w:rFonts w:eastAsia="仿宋"/>
          <w:b/>
          <w:bCs/>
          <w:sz w:val="84"/>
          <w:szCs w:val="24"/>
        </w:rPr>
        <w:t xml:space="preserve">竞争性谈判采购文件</w:t>
      </w:r>
      <w:r>
        <w:rPr>
          <w:rFonts w:eastAsia="仿宋"/>
          <w:b/>
          <w:bCs/>
          <w:sz w:val="84"/>
          <w:szCs w:val="24"/>
        </w:rPr>
      </w:r>
      <w:r/>
    </w:p>
    <w:p>
      <w:pPr>
        <w:pStyle w:val="701"/>
        <w:ind w:firstLine="421"/>
        <w:jc w:val="left"/>
        <w:spacing w:before="120" w:after="120" w:line="360" w:lineRule="auto"/>
        <w:rPr>
          <w:rFonts w:hint="eastAsia" w:eastAsia="仿宋"/>
          <w:b/>
          <w:bCs/>
          <w:sz w:val="32"/>
          <w:szCs w:val="24"/>
          <w:u w:val="single"/>
          <w:lang w:eastAsia="zh-CN"/>
        </w:rPr>
      </w:pPr>
      <w:r>
        <w:rPr>
          <w:rFonts w:eastAsia="仿宋"/>
          <w:b/>
          <w:bCs/>
          <w:sz w:val="32"/>
          <w:szCs w:val="24"/>
        </w:rPr>
        <w:t xml:space="preserve">项目名称：</w:t>
      </w:r>
      <w:r>
        <w:rPr>
          <w:rFonts w:hint="eastAsia" w:eastAsia="仿宋"/>
          <w:b/>
          <w:bCs/>
          <w:sz w:val="32"/>
          <w:szCs w:val="24"/>
          <w:u w:val="single"/>
          <w:lang w:eastAsia="zh-CN"/>
        </w:rPr>
        <w:t xml:space="preserve">2026年如东县粮食作物重大病虫害防治项目（</w:t>
      </w:r>
      <w:r>
        <w:rPr>
          <w:rFonts w:hint="eastAsia" w:eastAsia="仿宋"/>
          <w:b/>
          <w:bCs/>
          <w:sz w:val="32"/>
          <w:szCs w:val="24"/>
          <w:u w:val="single"/>
          <w:lang w:val="en-US" w:eastAsia="zh-CN"/>
        </w:rPr>
        <w:t xml:space="preserve">三</w:t>
      </w:r>
      <w:r>
        <w:rPr>
          <w:rFonts w:hint="eastAsia" w:eastAsia="仿宋"/>
          <w:b/>
          <w:bCs/>
          <w:sz w:val="32"/>
          <w:szCs w:val="24"/>
          <w:u w:val="single"/>
          <w:lang w:eastAsia="zh-CN"/>
        </w:rPr>
        <w:t xml:space="preserve">次）</w:t>
      </w:r>
      <w:r>
        <w:rPr>
          <w:rFonts w:hint="eastAsia" w:eastAsia="仿宋"/>
          <w:b/>
          <w:bCs/>
          <w:sz w:val="32"/>
          <w:szCs w:val="24"/>
          <w:u w:val="single"/>
          <w:lang w:eastAsia="zh-CN"/>
        </w:rPr>
      </w:r>
      <w:r/>
    </w:p>
    <w:p>
      <w:pPr>
        <w:pStyle w:val="701"/>
        <w:ind w:firstLine="421"/>
        <w:jc w:val="left"/>
        <w:spacing w:before="120" w:after="120" w:line="360" w:lineRule="auto"/>
        <w:rPr>
          <w:rFonts w:hint="eastAsia" w:ascii="Times New Roman" w:hAnsi="Times New Roman" w:eastAsia="仿宋" w:cs="Times New Roman"/>
          <w:b/>
          <w:bCs/>
          <w:sz w:val="32"/>
          <w:szCs w:val="24"/>
          <w:lang w:eastAsia="zh-CN"/>
        </w:rPr>
      </w:pPr>
      <w:r>
        <w:rPr>
          <w:rFonts w:eastAsia="仿宋"/>
          <w:b/>
          <w:bCs/>
          <w:sz w:val="32"/>
          <w:szCs w:val="24"/>
        </w:rPr>
        <w:t xml:space="preserve">项目编</w:t>
      </w:r>
      <w:r>
        <w:rPr>
          <w:rFonts w:ascii="Times New Roman" w:hAnsi="Times New Roman" w:eastAsia="仿宋" w:cs="Times New Roman"/>
          <w:b/>
          <w:bCs/>
          <w:sz w:val="32"/>
          <w:szCs w:val="24"/>
        </w:rPr>
        <w:t xml:space="preserve">号：</w:t>
      </w:r>
      <w:r>
        <w:rPr>
          <w:rFonts w:hint="eastAsia" w:ascii="Times New Roman" w:hAnsi="Times New Roman" w:eastAsia="仿宋" w:cs="Times New Roman"/>
          <w:b/>
          <w:bCs/>
          <w:sz w:val="32"/>
          <w:szCs w:val="24"/>
          <w:lang w:eastAsia="zh-CN"/>
        </w:rPr>
        <w:t xml:space="preserve">JSZC-320623-DYZX-T2026-0015</w:t>
      </w:r>
      <w:r>
        <w:rPr>
          <w:rFonts w:hint="eastAsia" w:ascii="Times New Roman" w:hAnsi="Times New Roman" w:eastAsia="仿宋" w:cs="Times New Roman"/>
          <w:b/>
          <w:bCs/>
          <w:sz w:val="32"/>
          <w:szCs w:val="24"/>
          <w:lang w:eastAsia="zh-CN"/>
        </w:rPr>
      </w:r>
      <w:r/>
    </w:p>
    <w:p>
      <w:pPr>
        <w:pStyle w:val="701"/>
        <w:ind w:firstLine="421"/>
        <w:jc w:val="left"/>
        <w:spacing w:before="120" w:after="120" w:line="360" w:lineRule="auto"/>
        <w:rPr>
          <w:rFonts w:eastAsia="仿宋"/>
          <w:b/>
          <w:bCs/>
          <w:sz w:val="32"/>
          <w:szCs w:val="24"/>
        </w:rPr>
      </w:pPr>
      <w:r>
        <w:rPr>
          <w:rFonts w:eastAsia="仿宋"/>
          <w:b/>
          <w:bCs/>
          <w:sz w:val="32"/>
          <w:szCs w:val="24"/>
        </w:rPr>
      </w:r>
      <w:r/>
    </w:p>
    <w:p>
      <w:pPr>
        <w:pStyle w:val="701"/>
        <w:ind w:firstLine="421"/>
        <w:jc w:val="center"/>
        <w:spacing w:before="120" w:after="120" w:line="360" w:lineRule="auto"/>
        <w:rPr>
          <w:rFonts w:eastAsia="仿宋"/>
          <w:b/>
          <w:bCs/>
          <w:sz w:val="32"/>
          <w:szCs w:val="24"/>
        </w:rPr>
      </w:pPr>
      <w:r>
        <w:rPr>
          <w:rFonts w:eastAsia="仿宋"/>
          <w:b/>
          <w:bCs/>
          <w:sz w:val="32"/>
          <w:szCs w:val="24"/>
        </w:rPr>
        <w:t xml:space="preserve">（全流程电子化，适用苏采云系统）</w:t>
      </w:r>
      <w:r>
        <w:rPr>
          <w:rFonts w:eastAsia="仿宋"/>
          <w:b/>
          <w:bCs/>
          <w:sz w:val="32"/>
          <w:szCs w:val="24"/>
        </w:rPr>
      </w:r>
      <w:r/>
    </w:p>
    <w:p>
      <w:pPr>
        <w:pStyle w:val="701"/>
        <w:ind w:firstLine="1470"/>
        <w:jc w:val="left"/>
        <w:spacing w:before="120" w:after="120" w:line="360" w:lineRule="auto"/>
        <w:rPr>
          <w:rFonts w:eastAsia="仿宋"/>
          <w:b/>
          <w:sz w:val="30"/>
          <w:szCs w:val="30"/>
        </w:rPr>
      </w:pPr>
      <w:r>
        <w:rPr>
          <w:rFonts w:eastAsia="仿宋"/>
          <w:szCs w:val="21"/>
        </w:rPr>
        <w:t xml:space="preserve">        </w:t>
      </w:r>
      <w:r>
        <w:rPr>
          <w:rFonts w:eastAsia="仿宋"/>
          <w:b/>
          <w:sz w:val="30"/>
          <w:szCs w:val="30"/>
        </w:rPr>
        <w:t xml:space="preserve">     </w:t>
      </w:r>
      <w:r>
        <w:rPr>
          <w:rFonts w:eastAsia="仿宋"/>
          <w:b/>
          <w:sz w:val="30"/>
          <w:szCs w:val="30"/>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32"/>
        <w:rPr>
          <w:rFonts w:ascii="Times New Roman" w:hAnsi="Times New Roman" w:eastAsia="仿宋"/>
          <w:sz w:val="24"/>
          <w:szCs w:val="24"/>
        </w:rPr>
      </w:pPr>
      <w:r>
        <w:rPr>
          <w:rFonts w:ascii="Times New Roman" w:hAnsi="Times New Roman" w:eastAsia="仿宋"/>
          <w:sz w:val="24"/>
          <w:szCs w:val="24"/>
        </w:rPr>
      </w:r>
      <w:r/>
    </w:p>
    <w:p>
      <w:pPr>
        <w:pStyle w:val="701"/>
        <w:rPr>
          <w:rFonts w:eastAsia="仿宋"/>
          <w:sz w:val="24"/>
          <w:szCs w:val="24"/>
        </w:rPr>
      </w:pPr>
      <w:r>
        <w:rPr>
          <w:rFonts w:eastAsia="仿宋"/>
          <w:sz w:val="24"/>
          <w:szCs w:val="24"/>
        </w:rPr>
      </w:r>
      <w:r/>
    </w:p>
    <w:p>
      <w:pPr>
        <w:pStyle w:val="732"/>
        <w:rPr>
          <w:rFonts w:ascii="Times New Roman" w:hAnsi="Times New Roman"/>
        </w:rPr>
      </w:pPr>
      <w:r>
        <w:rPr>
          <w:rFonts w:ascii="Times New Roman" w:hAnsi="Times New Roman"/>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center"/>
        <w:spacing w:before="120" w:after="120" w:line="360" w:lineRule="auto"/>
        <w:rPr>
          <w:rFonts w:hint="eastAsia" w:eastAsia="仿宋"/>
          <w:b/>
          <w:bCs/>
          <w:sz w:val="32"/>
          <w:szCs w:val="24"/>
        </w:rPr>
      </w:pPr>
      <w:r>
        <w:rPr>
          <w:rFonts w:hint="eastAsia" w:eastAsia="仿宋"/>
          <w:b/>
          <w:bCs/>
          <w:sz w:val="32"/>
          <w:szCs w:val="24"/>
        </w:rPr>
        <w:t xml:space="preserve">如东县农业技术推广中心</w:t>
      </w:r>
      <w:r>
        <w:rPr>
          <w:rFonts w:hint="eastAsia" w:eastAsia="仿宋"/>
          <w:b/>
          <w:bCs/>
          <w:sz w:val="32"/>
          <w:szCs w:val="24"/>
        </w:rPr>
      </w:r>
      <w:r/>
    </w:p>
    <w:p>
      <w:pPr>
        <w:pStyle w:val="701"/>
        <w:jc w:val="center"/>
        <w:spacing w:before="120" w:after="120" w:line="360" w:lineRule="auto"/>
        <w:rPr>
          <w:rFonts w:eastAsia="仿宋"/>
          <w:b/>
          <w:bCs/>
          <w:sz w:val="32"/>
          <w:szCs w:val="24"/>
        </w:rPr>
      </w:pPr>
      <w:r>
        <w:rPr>
          <w:rFonts w:eastAsia="仿宋"/>
          <w:b/>
          <w:bCs/>
          <w:sz w:val="32"/>
          <w:szCs w:val="24"/>
        </w:rPr>
        <w:t xml:space="preserve">202</w:t>
      </w:r>
      <w:r>
        <w:rPr>
          <w:rFonts w:hint="eastAsia" w:eastAsia="仿宋"/>
          <w:b/>
          <w:bCs/>
          <w:sz w:val="32"/>
          <w:szCs w:val="24"/>
        </w:rPr>
        <w:t xml:space="preserve">6</w:t>
      </w:r>
      <w:r>
        <w:rPr>
          <w:rFonts w:eastAsia="仿宋"/>
          <w:b/>
          <w:bCs/>
          <w:sz w:val="32"/>
          <w:szCs w:val="24"/>
        </w:rPr>
        <w:t xml:space="preserve">年</w:t>
      </w:r>
      <w:r>
        <w:rPr>
          <w:rFonts w:hint="eastAsia" w:eastAsia="仿宋"/>
          <w:b/>
          <w:bCs/>
          <w:sz w:val="32"/>
          <w:szCs w:val="24"/>
          <w:lang w:val="en-US" w:eastAsia="zh-CN"/>
        </w:rPr>
        <w:t xml:space="preserve">7</w:t>
      </w:r>
      <w:r>
        <w:rPr>
          <w:rFonts w:eastAsia="仿宋"/>
          <w:b/>
          <w:bCs/>
          <w:sz w:val="32"/>
          <w:szCs w:val="24"/>
        </w:rPr>
        <w:t xml:space="preserve">月</w:t>
      </w:r>
      <w:r>
        <w:rPr>
          <w:rFonts w:eastAsia="仿宋"/>
          <w:b/>
          <w:bCs/>
          <w:sz w:val="32"/>
          <w:szCs w:val="24"/>
        </w:rPr>
      </w:r>
      <w:r/>
    </w:p>
    <w:p>
      <w:pPr>
        <w:pStyle w:val="701"/>
        <w:jc w:val="left"/>
        <w:spacing w:before="120" w:after="120" w:line="360" w:lineRule="auto"/>
        <w:rPr>
          <w:rFonts w:eastAsia="仿宋"/>
          <w:sz w:val="24"/>
          <w:szCs w:val="24"/>
        </w:rPr>
      </w:pPr>
      <w:r>
        <w:rPr>
          <w:rFonts w:eastAsia="仿宋"/>
          <w:sz w:val="24"/>
          <w:szCs w:val="24"/>
        </w:rPr>
        <w:t xml:space="preserve">                        </w:t>
      </w:r>
      <w:r>
        <w:rPr>
          <w:rFonts w:eastAsia="仿宋"/>
          <w:sz w:val="24"/>
          <w:szCs w:val="24"/>
        </w:rPr>
      </w:r>
      <w:r/>
    </w:p>
    <w:p>
      <w:pPr>
        <w:pStyle w:val="701"/>
        <w:jc w:val="center"/>
        <w:spacing w:line="480" w:lineRule="auto"/>
        <w:rPr>
          <w:rFonts w:eastAsia="仿宋"/>
          <w:b/>
          <w:sz w:val="44"/>
          <w:szCs w:val="21"/>
        </w:rPr>
        <w:outlineLvl w:val="0"/>
      </w:pPr>
      <w:r>
        <w:rPr>
          <w:rFonts w:eastAsia="仿宋"/>
          <w:szCs w:val="21"/>
        </w:rP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eastAsia="仿宋"/>
          <w:b/>
          <w:sz w:val="44"/>
          <w:szCs w:val="21"/>
        </w:rPr>
        <w:t xml:space="preserve">总目录</w:t>
      </w:r>
      <w:r>
        <w:rPr>
          <w:rFonts w:eastAsia="仿宋"/>
          <w:b/>
          <w:sz w:val="44"/>
          <w:szCs w:val="21"/>
        </w:rPr>
      </w:r>
      <w:r/>
    </w:p>
    <w:p>
      <w:pPr>
        <w:pStyle w:val="815"/>
        <w:tabs>
          <w:tab w:val="right" w:pos="8953" w:leader="dot"/>
        </w:tabs>
      </w:pPr>
      <w:r>
        <w:rPr>
          <w:rFonts w:eastAsia="仿宋"/>
          <w:szCs w:val="21"/>
        </w:rPr>
        <w:fldChar w:fldCharType="begin"/>
      </w:r>
      <w:r>
        <w:rPr>
          <w:rFonts w:eastAsia="仿宋"/>
          <w:szCs w:val="21"/>
        </w:rPr>
        <w:instrText xml:space="preserve">TOC \o "1-1" \h \u </w:instrText>
      </w:r>
      <w:r>
        <w:rPr>
          <w:rFonts w:eastAsia="仿宋"/>
          <w:szCs w:val="21"/>
        </w:rPr>
        <w:fldChar w:fldCharType="separate"/>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_Toc20929 </w:instrText>
      </w:r>
      <w:r>
        <w:rPr>
          <w:rFonts w:eastAsia="仿宋"/>
          <w:b/>
          <w:bCs/>
          <w:sz w:val="36"/>
          <w:szCs w:val="36"/>
        </w:rPr>
        <w:fldChar w:fldCharType="separate"/>
      </w:r>
      <w:r>
        <w:rPr>
          <w:rFonts w:eastAsia="黑体"/>
          <w:b/>
          <w:bCs/>
          <w:sz w:val="36"/>
          <w:szCs w:val="36"/>
        </w:rPr>
        <w:t xml:space="preserve">第一章</w:t>
      </w:r>
      <w:r>
        <w:rPr>
          <w:rFonts w:eastAsia="仿宋"/>
          <w:b/>
          <w:bCs/>
          <w:sz w:val="36"/>
          <w:szCs w:val="36"/>
        </w:rPr>
        <w:t xml:space="preserve">  谈判邀请</w:t>
      </w:r>
      <w:r>
        <w:rPr>
          <w:b/>
          <w:bCs/>
          <w:sz w:val="36"/>
          <w:szCs w:val="36"/>
        </w:rPr>
        <w:tab/>
      </w:r>
      <w:r>
        <w:rPr>
          <w:rFonts w:hint="eastAsia"/>
          <w:b/>
          <w:bCs/>
          <w:sz w:val="36"/>
          <w:szCs w:val="36"/>
        </w:rPr>
        <w:t xml:space="preserve">2</w:t>
      </w:r>
      <w:r>
        <w:rPr>
          <w:rFonts w:eastAsia="仿宋"/>
          <w:b/>
          <w:bCs/>
          <w:sz w:val="36"/>
          <w:szCs w:val="36"/>
        </w:rPr>
        <w:fldChar w:fldCharType="end"/>
      </w:r>
      <w:r>
        <w:rPr>
          <w:b/>
          <w:bCs/>
          <w:sz w:val="36"/>
          <w:szCs w:val="36"/>
        </w:rPr>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_Toc334 </w:instrText>
      </w:r>
      <w:r>
        <w:rPr>
          <w:rFonts w:eastAsia="仿宋"/>
          <w:b/>
          <w:bCs/>
          <w:sz w:val="36"/>
          <w:szCs w:val="36"/>
        </w:rPr>
        <w:fldChar w:fldCharType="separate"/>
      </w:r>
      <w:r>
        <w:rPr>
          <w:rFonts w:eastAsia="黑体"/>
          <w:b/>
          <w:bCs/>
          <w:sz w:val="36"/>
          <w:szCs w:val="36"/>
        </w:rPr>
        <w:t xml:space="preserve">第二章</w:t>
      </w:r>
      <w:r>
        <w:rPr>
          <w:rFonts w:eastAsia="仿宋"/>
          <w:b/>
          <w:bCs/>
          <w:sz w:val="36"/>
          <w:szCs w:val="36"/>
        </w:rPr>
        <w:t xml:space="preserve">  供应商须知</w:t>
      </w:r>
      <w:r>
        <w:rPr>
          <w:b/>
          <w:bCs/>
          <w:sz w:val="36"/>
          <w:szCs w:val="36"/>
        </w:rPr>
        <w:tab/>
      </w:r>
      <w:r>
        <w:rPr>
          <w:rFonts w:hint="eastAsia"/>
          <w:b/>
          <w:bCs/>
          <w:sz w:val="36"/>
          <w:szCs w:val="36"/>
        </w:rPr>
        <w:t xml:space="preserve">6</w:t>
      </w:r>
      <w:r>
        <w:rPr>
          <w:rFonts w:eastAsia="仿宋"/>
          <w:b/>
          <w:bCs/>
          <w:sz w:val="36"/>
          <w:szCs w:val="36"/>
        </w:rPr>
        <w:fldChar w:fldCharType="end"/>
      </w:r>
      <w:r>
        <w:rPr>
          <w:b/>
          <w:bCs/>
          <w:sz w:val="36"/>
          <w:szCs w:val="36"/>
        </w:rPr>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_Toc1726 </w:instrText>
      </w:r>
      <w:r>
        <w:rPr>
          <w:rFonts w:eastAsia="仿宋"/>
          <w:b/>
          <w:bCs/>
          <w:sz w:val="36"/>
          <w:szCs w:val="36"/>
        </w:rPr>
        <w:fldChar w:fldCharType="separate"/>
      </w:r>
      <w:r>
        <w:rPr>
          <w:rFonts w:eastAsia="黑体"/>
          <w:b/>
          <w:bCs/>
          <w:sz w:val="36"/>
          <w:szCs w:val="36"/>
        </w:rPr>
        <w:t xml:space="preserve">第三章</w:t>
      </w:r>
      <w:r>
        <w:rPr>
          <w:rFonts w:eastAsia="仿宋"/>
          <w:b/>
          <w:bCs/>
          <w:sz w:val="36"/>
          <w:szCs w:val="36"/>
        </w:rPr>
        <w:t xml:space="preserve">  合同文本</w:t>
      </w:r>
      <w:r>
        <w:rPr>
          <w:b/>
          <w:bCs/>
          <w:sz w:val="36"/>
          <w:szCs w:val="36"/>
        </w:rPr>
        <w:tab/>
      </w:r>
      <w:r>
        <w:rPr>
          <w:rFonts w:hint="eastAsia"/>
          <w:b/>
          <w:bCs/>
          <w:sz w:val="36"/>
          <w:szCs w:val="36"/>
        </w:rPr>
        <w:t xml:space="preserve">18</w:t>
      </w:r>
      <w:r>
        <w:rPr>
          <w:rFonts w:eastAsia="仿宋"/>
          <w:b/>
          <w:bCs/>
          <w:sz w:val="36"/>
          <w:szCs w:val="36"/>
        </w:rPr>
        <w:fldChar w:fldCharType="end"/>
      </w:r>
      <w:r>
        <w:rPr>
          <w:b/>
          <w:bCs/>
          <w:sz w:val="36"/>
          <w:szCs w:val="36"/>
        </w:rPr>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_Toc11569 </w:instrText>
      </w:r>
      <w:r>
        <w:rPr>
          <w:rFonts w:eastAsia="仿宋"/>
          <w:b/>
          <w:bCs/>
          <w:sz w:val="36"/>
          <w:szCs w:val="36"/>
        </w:rPr>
        <w:fldChar w:fldCharType="separate"/>
      </w:r>
      <w:r>
        <w:rPr>
          <w:rFonts w:eastAsia="黑体"/>
          <w:b/>
          <w:bCs/>
          <w:sz w:val="36"/>
          <w:szCs w:val="36"/>
        </w:rPr>
        <w:t xml:space="preserve">第四章</w:t>
      </w:r>
      <w:r>
        <w:rPr>
          <w:rFonts w:eastAsia="仿宋"/>
          <w:b/>
          <w:bCs/>
          <w:sz w:val="36"/>
          <w:szCs w:val="36"/>
        </w:rPr>
        <w:t xml:space="preserve">  采购需求</w:t>
      </w:r>
      <w:r>
        <w:rPr>
          <w:b/>
          <w:bCs/>
          <w:sz w:val="36"/>
          <w:szCs w:val="36"/>
        </w:rPr>
        <w:tab/>
      </w:r>
      <w:r>
        <w:rPr>
          <w:rFonts w:hint="eastAsia"/>
          <w:b/>
          <w:bCs/>
          <w:sz w:val="36"/>
          <w:szCs w:val="36"/>
        </w:rPr>
        <w:t xml:space="preserve">22</w:t>
      </w:r>
      <w:r>
        <w:rPr>
          <w:rFonts w:eastAsia="仿宋"/>
          <w:b/>
          <w:bCs/>
          <w:sz w:val="36"/>
          <w:szCs w:val="36"/>
        </w:rPr>
        <w:fldChar w:fldCharType="end"/>
      </w:r>
      <w:r>
        <w:rPr>
          <w:b/>
          <w:bCs/>
          <w:sz w:val="36"/>
          <w:szCs w:val="36"/>
        </w:rPr>
      </w:r>
      <w:r/>
    </w:p>
    <w:p>
      <w:pPr>
        <w:pStyle w:val="815"/>
        <w:tabs>
          <w:tab w:val="right" w:pos="8953" w:leader="dot"/>
        </w:tabs>
      </w:pPr>
      <w:r>
        <w:rPr>
          <w:rFonts w:eastAsia="仿宋"/>
          <w:b/>
          <w:bCs/>
          <w:sz w:val="36"/>
          <w:szCs w:val="36"/>
        </w:rPr>
        <w:fldChar w:fldCharType="begin"/>
      </w:r>
      <w:r>
        <w:rPr>
          <w:rFonts w:eastAsia="仿宋"/>
          <w:b/>
          <w:bCs/>
          <w:sz w:val="36"/>
          <w:szCs w:val="36"/>
        </w:rPr>
        <w:instrText xml:space="preserve"> HYPERLINK \l _Toc14812 </w:instrText>
      </w:r>
      <w:r>
        <w:rPr>
          <w:rFonts w:eastAsia="仿宋"/>
          <w:b/>
          <w:bCs/>
          <w:sz w:val="36"/>
          <w:szCs w:val="36"/>
        </w:rPr>
        <w:fldChar w:fldCharType="separate"/>
      </w:r>
      <w:r>
        <w:rPr>
          <w:rFonts w:eastAsia="黑体"/>
          <w:b/>
          <w:bCs/>
          <w:sz w:val="36"/>
          <w:szCs w:val="36"/>
        </w:rPr>
        <w:t xml:space="preserve">第五章</w:t>
      </w:r>
      <w:r>
        <w:rPr>
          <w:rFonts w:eastAsia="仿宋"/>
          <w:b/>
          <w:bCs/>
          <w:sz w:val="36"/>
          <w:szCs w:val="36"/>
        </w:rPr>
        <w:t xml:space="preserve">  响应文件格式</w:t>
      </w:r>
      <w:r>
        <w:rPr>
          <w:b/>
          <w:bCs/>
          <w:sz w:val="36"/>
          <w:szCs w:val="36"/>
        </w:rPr>
        <w:tab/>
      </w:r>
      <w:r>
        <w:rPr>
          <w:rFonts w:hint="eastAsia"/>
          <w:b/>
          <w:bCs/>
          <w:sz w:val="36"/>
          <w:szCs w:val="36"/>
        </w:rPr>
        <w:t xml:space="preserve">24</w:t>
      </w:r>
      <w:r>
        <w:rPr>
          <w:rFonts w:eastAsia="仿宋"/>
          <w:b/>
          <w:bCs/>
          <w:sz w:val="36"/>
          <w:szCs w:val="36"/>
        </w:rPr>
        <w:fldChar w:fldCharType="end"/>
      </w:r>
      <w:r/>
    </w:p>
    <w:p>
      <w:pPr>
        <w:pStyle w:val="815"/>
        <w:tabs>
          <w:tab w:val="right" w:pos="8953" w:leader="dot"/>
        </w:tabs>
      </w:pPr>
      <w:r/>
      <w:r/>
    </w:p>
    <w:p>
      <w:pPr>
        <w:pStyle w:val="701"/>
        <w:spacing w:line="480" w:lineRule="auto"/>
        <w:rPr>
          <w:rFonts w:eastAsia="仿宋"/>
          <w:highlight w:val="none"/>
        </w:rPr>
        <w:outlineLvl w:val="0"/>
      </w:pPr>
      <w:r>
        <w:rPr>
          <w:rFonts w:eastAsia="仿宋"/>
          <w:szCs w:val="21"/>
        </w:rPr>
        <w:fldChar w:fldCharType="end"/>
      </w:r>
      <w:r>
        <w:rPr>
          <w:rFonts w:eastAsia="仿宋"/>
          <w:szCs w:val="21"/>
        </w:rPr>
      </w:r>
      <w:r/>
    </w:p>
    <w:p>
      <w:pPr>
        <w:spacing w:line="480" w:lineRule="auto"/>
        <w:rPr>
          <w:rFonts w:eastAsia="仿宋"/>
        </w:rPr>
        <w:outlineLvl w:val="0"/>
      </w:pPr>
      <w:r>
        <w:rPr>
          <w:rFonts w:eastAsia="仿宋"/>
        </w:rPr>
      </w:r>
      <w:r>
        <w:rPr>
          <w:rFonts w:eastAsia="仿宋"/>
        </w:rPr>
      </w:r>
    </w:p>
    <w:p>
      <w:pPr>
        <w:spacing w:line="480" w:lineRule="auto"/>
        <w:rPr>
          <w:rFonts w:eastAsia="仿宋"/>
        </w:rPr>
        <w:outlineLvl w:val="0"/>
      </w:pPr>
      <w:r>
        <w:rPr>
          <w:rFonts w:eastAsia="仿宋"/>
        </w:rPr>
      </w:r>
      <w:r>
        <w:rPr>
          <w:rFonts w:eastAsia="仿宋"/>
        </w:rPr>
      </w:r>
    </w:p>
    <w:p>
      <w:pPr>
        <w:spacing w:line="480" w:lineRule="auto"/>
        <w:rPr>
          <w:rFonts w:eastAsia="仿宋"/>
        </w:rPr>
        <w:outlineLvl w:val="0"/>
      </w:pPr>
      <w:r>
        <w:rPr>
          <w:rFonts w:eastAsia="仿宋"/>
        </w:rPr>
      </w:r>
      <w:r>
        <w:rPr>
          <w:rFonts w:eastAsia="仿宋"/>
        </w:rPr>
      </w:r>
    </w:p>
    <w:p>
      <w:pPr>
        <w:spacing w:line="480" w:lineRule="auto"/>
        <w:rPr>
          <w:rFonts w:eastAsia="仿宋"/>
        </w:rPr>
        <w:outlineLvl w:val="0"/>
      </w:pPr>
      <w:r>
        <w:rPr>
          <w:rFonts w:eastAsia="仿宋"/>
        </w:rPr>
      </w:r>
      <w:r>
        <w:rPr>
          <w:rFonts w:eastAsia="仿宋"/>
        </w:rPr>
      </w:r>
    </w:p>
    <w:p>
      <w:pPr>
        <w:spacing w:line="480" w:lineRule="auto"/>
        <w:rPr>
          <w:rFonts w:eastAsia="仿宋"/>
        </w:rPr>
        <w:outlineLvl w:val="0"/>
      </w:pPr>
      <w:r>
        <w:rPr>
          <w:rFonts w:eastAsia="仿宋"/>
        </w:rPr>
      </w:r>
      <w:r>
        <w:rPr>
          <w:rFonts w:eastAsia="仿宋"/>
        </w:rPr>
      </w:r>
    </w:p>
    <w:p>
      <w:pPr>
        <w:spacing w:line="480" w:lineRule="auto"/>
        <w:rPr>
          <w:rFonts w:eastAsia="仿宋"/>
        </w:rPr>
        <w:outlineLvl w:val="0"/>
      </w:pPr>
      <w:r>
        <w:rPr>
          <w:rFonts w:eastAsia="仿宋"/>
          <w:szCs w:val="21"/>
          <w:highlight w:val="none"/>
        </w:rPr>
      </w:r>
      <w:r>
        <w:rPr>
          <w:rFonts w:eastAsia="仿宋"/>
          <w:szCs w:val="21"/>
          <w:highlight w:val="none"/>
        </w:rP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 w:val="28"/>
          <w:szCs w:val="28"/>
          <w:highlight w:val="cyan"/>
        </w:rPr>
      </w:pPr>
      <w:r>
        <w:rPr>
          <w:rFonts w:eastAsia="仿宋"/>
          <w:sz w:val="28"/>
          <w:szCs w:val="28"/>
          <w:highlight w:val="cyan"/>
        </w:rPr>
      </w:r>
      <w:r/>
    </w:p>
    <w:p>
      <w:pPr>
        <w:pStyle w:val="701"/>
        <w:rPr>
          <w:rFonts w:eastAsia="仿宋"/>
          <w:sz w:val="28"/>
          <w:szCs w:val="28"/>
        </w:rPr>
      </w:pPr>
      <w:r>
        <w:rPr>
          <w:rFonts w:eastAsia="仿宋"/>
          <w:sz w:val="28"/>
          <w:szCs w:val="28"/>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32"/>
        <w:rPr>
          <w:rFonts w:ascii="Times New Roman" w:hAnsi="Times New Roman" w:eastAsia="仿宋"/>
          <w:szCs w:val="21"/>
        </w:rPr>
      </w:pPr>
      <w:r>
        <w:rPr>
          <w:rFonts w:ascii="Times New Roman" w:hAnsi="Times New Roman" w:eastAsia="仿宋"/>
          <w:szCs w:val="21"/>
        </w:rPr>
      </w:r>
      <w:r/>
    </w:p>
    <w:p>
      <w:pPr>
        <w:pStyle w:val="701"/>
        <w:rPr>
          <w:rFonts w:eastAsia="仿宋"/>
          <w:szCs w:val="21"/>
        </w:rPr>
      </w:pPr>
      <w:r>
        <w:rPr>
          <w:rFonts w:eastAsia="仿宋"/>
          <w:szCs w:val="21"/>
        </w:rPr>
      </w:r>
      <w:r/>
    </w:p>
    <w:p>
      <w:pPr>
        <w:pStyle w:val="732"/>
        <w:rPr>
          <w:rFonts w:ascii="Times New Roman" w:hAnsi="Times New Roman" w:eastAsia="仿宋"/>
          <w:szCs w:val="21"/>
        </w:rPr>
      </w:pPr>
      <w:r>
        <w:rPr>
          <w:rFonts w:ascii="Times New Roman" w:hAnsi="Times New Roman" w:eastAsia="仿宋"/>
          <w:szCs w:val="21"/>
        </w:rPr>
      </w:r>
      <w:r/>
    </w:p>
    <w:p>
      <w:pPr>
        <w:pStyle w:val="701"/>
        <w:rPr>
          <w:rFonts w:eastAsia="仿宋"/>
          <w:szCs w:val="21"/>
        </w:rPr>
      </w:pPr>
      <w:r>
        <w:rPr>
          <w:rFonts w:eastAsia="仿宋"/>
          <w:szCs w:val="21"/>
        </w:rPr>
      </w:r>
      <w:r/>
    </w:p>
    <w:p>
      <w:pPr>
        <w:pStyle w:val="732"/>
        <w:rPr>
          <w:rFonts w:ascii="Times New Roman" w:hAnsi="Times New Roman" w:eastAsia="仿宋"/>
          <w:szCs w:val="21"/>
        </w:rPr>
      </w:pPr>
      <w:r>
        <w:rPr>
          <w:rFonts w:ascii="Times New Roman" w:hAnsi="Times New Roman" w:eastAsia="仿宋"/>
          <w:szCs w:val="21"/>
        </w:rPr>
      </w:r>
      <w:r/>
    </w:p>
    <w:p>
      <w:pPr>
        <w:pStyle w:val="701"/>
        <w:rPr>
          <w:rFonts w:eastAsia="仿宋"/>
          <w:szCs w:val="21"/>
        </w:rPr>
      </w:pPr>
      <w:r>
        <w:rPr>
          <w:rFonts w:eastAsia="仿宋"/>
          <w:szCs w:val="21"/>
        </w:rPr>
      </w:r>
      <w:r/>
    </w:p>
    <w:p>
      <w:pPr>
        <w:pStyle w:val="732"/>
        <w:rPr>
          <w:rFonts w:ascii="Times New Roman" w:hAnsi="Times New Roman"/>
        </w:rPr>
      </w:pPr>
      <w:r>
        <w:rPr>
          <w:rFonts w:ascii="Times New Roman" w:hAnsi="Times New Roman"/>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jc w:val="center"/>
        <w:keepNext/>
        <w:rPr>
          <w:rFonts w:eastAsia="仿宋"/>
          <w:b/>
          <w:bCs/>
          <w:sz w:val="44"/>
          <w:szCs w:val="44"/>
          <w:highlight w:val="none"/>
        </w:rPr>
        <w:outlineLvl w:val="0"/>
      </w:pPr>
      <w:r>
        <w:rPr>
          <w:rFonts w:eastAsia="仿宋"/>
          <w:b/>
          <w:bCs/>
          <w:sz w:val="44"/>
          <w:szCs w:val="44"/>
        </w:rPr>
        <w:t xml:space="preserve">第一章  </w:t>
      </w:r>
      <w:bookmarkEnd w:id="0"/>
      <w:r>
        <w:rPr>
          <w:rFonts w:eastAsia="仿宋"/>
          <w:b/>
          <w:bCs/>
          <w:sz w:val="44"/>
          <w:szCs w:val="44"/>
        </w:rPr>
        <w:t xml:space="preserve">谈判邀请</w:t>
      </w:r>
      <w:r>
        <w:rPr>
          <w:rFonts w:eastAsia="仿宋"/>
          <w:b/>
          <w:bCs/>
          <w:sz w:val="44"/>
          <w:szCs w:val="44"/>
        </w:rPr>
      </w:r>
      <w:r/>
    </w:p>
    <w:p>
      <w:pPr>
        <w:pStyle w:val="701"/>
        <w:ind w:firstLine="480"/>
        <w:spacing w:line="400" w:lineRule="exact"/>
        <w:rPr>
          <w:rFonts w:eastAsia="仿宋"/>
          <w:sz w:val="24"/>
          <w:szCs w:val="24"/>
        </w:rPr>
      </w:pPr>
      <w:r>
        <w:rPr>
          <w:rFonts w:eastAsia="仿宋"/>
          <w:sz w:val="24"/>
          <w:szCs w:val="24"/>
        </w:rPr>
        <w:t xml:space="preserve">受</w:t>
      </w:r>
      <w:r>
        <w:rPr>
          <w:rFonts w:hint="eastAsia" w:eastAsia="仿宋"/>
          <w:sz w:val="24"/>
          <w:szCs w:val="24"/>
        </w:rPr>
        <w:t xml:space="preserve">如东县农业技术推广中心</w:t>
      </w:r>
      <w:r>
        <w:rPr>
          <w:rFonts w:eastAsia="仿宋"/>
          <w:sz w:val="24"/>
          <w:szCs w:val="24"/>
        </w:rPr>
        <w:t xml:space="preserve">的委托，</w:t>
      </w:r>
      <w:r>
        <w:rPr>
          <w:rFonts w:hint="eastAsia" w:eastAsia="仿宋"/>
          <w:sz w:val="24"/>
          <w:szCs w:val="24"/>
          <w:lang w:eastAsia="zh-CN"/>
        </w:rPr>
        <w:t xml:space="preserve">南京东宇</w:t>
      </w:r>
      <w:r>
        <w:rPr>
          <w:rFonts w:eastAsia="仿宋"/>
          <w:sz w:val="24"/>
          <w:szCs w:val="24"/>
        </w:rPr>
        <w:t xml:space="preserve">工程咨询有限公司就</w:t>
      </w:r>
      <w:r>
        <w:rPr>
          <w:rFonts w:hint="eastAsia" w:eastAsia="仿宋"/>
          <w:sz w:val="24"/>
          <w:szCs w:val="24"/>
          <w:lang w:eastAsia="zh-CN"/>
        </w:rPr>
        <w:t xml:space="preserve">2026年如东县粮食作物重大病虫害防治项目（三次</w:t>
      </w:r>
      <w:r>
        <w:rPr>
          <w:rFonts w:hint="eastAsia" w:ascii="Times New Roman" w:hAnsi="Times New Roman" w:eastAsia="仿宋" w:cs="Times New Roman"/>
          <w:sz w:val="24"/>
          <w:szCs w:val="24"/>
          <w:lang w:eastAsia="zh-CN"/>
        </w:rPr>
        <w:t xml:space="preserve">）（JSZC-320623-DYZX-T2026-0015）进行</w:t>
      </w:r>
      <w:r>
        <w:rPr>
          <w:rFonts w:hint="eastAsia" w:ascii="Times New Roman" w:hAnsi="Times New Roman" w:eastAsia="仿宋" w:cs="Times New Roman"/>
          <w:sz w:val="24"/>
          <w:szCs w:val="24"/>
        </w:rPr>
        <w:t xml:space="preserve">竞争性谈</w:t>
      </w:r>
      <w:r>
        <w:rPr>
          <w:rFonts w:eastAsia="仿宋"/>
          <w:sz w:val="24"/>
          <w:szCs w:val="24"/>
        </w:rPr>
        <w:t xml:space="preserve">判采购，欢迎符合条件的供应商参加谈判。</w:t>
      </w:r>
      <w:r>
        <w:rPr>
          <w:rFonts w:eastAsia="仿宋"/>
          <w:sz w:val="24"/>
          <w:szCs w:val="24"/>
        </w:rPr>
      </w:r>
      <w:r/>
    </w:p>
    <w:p>
      <w:pPr>
        <w:pStyle w:val="701"/>
        <w:ind w:firstLine="480"/>
        <w:spacing w:line="400" w:lineRule="exact"/>
        <w:rPr>
          <w:rFonts w:eastAsia="仿宋"/>
          <w:sz w:val="24"/>
          <w:szCs w:val="24"/>
        </w:rPr>
        <w:pBdr>
          <w:top w:val="single" w:color="000000" w:sz="4" w:space="1"/>
          <w:left w:val="single" w:color="000000" w:sz="4" w:space="4"/>
          <w:bottom w:val="single" w:color="000000" w:sz="4" w:space="1"/>
          <w:right w:val="single" w:color="000000" w:sz="4" w:space="4"/>
        </w:pBdr>
      </w:pPr>
      <w:r>
        <w:rPr>
          <w:rFonts w:eastAsia="仿宋"/>
          <w:sz w:val="24"/>
          <w:szCs w:val="24"/>
        </w:rPr>
        <w:t xml:space="preserve">项目概况</w:t>
      </w:r>
      <w:r>
        <w:rPr>
          <w:rFonts w:eastAsia="仿宋"/>
          <w:sz w:val="24"/>
          <w:szCs w:val="24"/>
        </w:rPr>
      </w:r>
      <w:r/>
    </w:p>
    <w:p>
      <w:pPr>
        <w:pStyle w:val="701"/>
        <w:ind w:firstLine="480"/>
        <w:spacing w:line="400" w:lineRule="exact"/>
        <w:rPr>
          <w:rFonts w:eastAsia="仿宋"/>
          <w:sz w:val="24"/>
          <w:szCs w:val="24"/>
        </w:rPr>
        <w:pBdr>
          <w:top w:val="single" w:color="000000" w:sz="4" w:space="1"/>
          <w:left w:val="single" w:color="000000" w:sz="4" w:space="4"/>
          <w:bottom w:val="single" w:color="000000" w:sz="4" w:space="1"/>
          <w:right w:val="single" w:color="000000" w:sz="4" w:space="4"/>
        </w:pBdr>
      </w:pPr>
      <w:r>
        <w:rPr>
          <w:rFonts w:hint="eastAsia" w:eastAsia="仿宋"/>
          <w:sz w:val="24"/>
          <w:szCs w:val="24"/>
          <w:lang w:eastAsia="zh-CN"/>
        </w:rPr>
        <w:t xml:space="preserve">2026年如东县粮食作物重大病虫害防治项目（三次）</w:t>
      </w:r>
      <w:r>
        <w:rPr>
          <w:rFonts w:eastAsia="仿宋"/>
          <w:sz w:val="24"/>
          <w:szCs w:val="24"/>
        </w:rPr>
        <w:t xml:space="preserve">竞争性谈判项目的潜在供应商可在</w:t>
      </w:r>
      <w:r>
        <w:rPr>
          <w:rFonts w:eastAsia="仿宋"/>
          <w:sz w:val="24"/>
          <w:szCs w:val="24"/>
          <w:u w:val="single"/>
        </w:rPr>
        <w:t xml:space="preserve">“江苏政府采购网”自行免费下载</w:t>
      </w:r>
      <w:r>
        <w:rPr>
          <w:rFonts w:eastAsia="仿宋"/>
          <w:sz w:val="24"/>
          <w:szCs w:val="24"/>
        </w:rPr>
        <w:t xml:space="preserve">采购文件，并于</w:t>
      </w:r>
      <w:r>
        <w:rPr>
          <w:rFonts w:eastAsia="仿宋"/>
          <w:sz w:val="24"/>
          <w:szCs w:val="24"/>
          <w:u w:val="single"/>
        </w:rPr>
        <w:t xml:space="preserve">202</w:t>
      </w:r>
      <w:r>
        <w:rPr>
          <w:rFonts w:hint="eastAsia" w:eastAsia="仿宋"/>
          <w:sz w:val="24"/>
          <w:szCs w:val="24"/>
          <w:u w:val="single"/>
        </w:rPr>
        <w:t xml:space="preserve">6</w:t>
      </w:r>
      <w:r>
        <w:rPr>
          <w:rFonts w:eastAsia="仿宋"/>
          <w:bCs/>
          <w:sz w:val="24"/>
          <w:szCs w:val="24"/>
          <w:u w:val="single"/>
        </w:rPr>
        <w:t xml:space="preserve">年</w:t>
      </w:r>
      <w:r>
        <w:rPr>
          <w:rFonts w:hint="eastAsia" w:eastAsia="仿宋"/>
          <w:bCs/>
          <w:sz w:val="24"/>
          <w:szCs w:val="24"/>
          <w:u w:val="single"/>
          <w:lang w:val="en-US" w:eastAsia="zh-CN"/>
        </w:rPr>
        <w:t xml:space="preserve">7</w:t>
      </w:r>
      <w:r>
        <w:rPr>
          <w:rFonts w:eastAsia="仿宋"/>
          <w:bCs/>
          <w:sz w:val="24"/>
          <w:szCs w:val="24"/>
          <w:u w:val="single"/>
        </w:rPr>
        <w:t xml:space="preserve">月</w:t>
      </w:r>
      <w:r>
        <w:rPr>
          <w:rFonts w:hint="eastAsia" w:eastAsia="仿宋"/>
          <w:bCs/>
          <w:sz w:val="24"/>
          <w:szCs w:val="24"/>
          <w:u w:val="single"/>
          <w:lang w:val="en-US" w:eastAsia="zh-CN"/>
        </w:rPr>
        <w:t xml:space="preserve">8</w:t>
      </w:r>
      <w:r>
        <w:rPr>
          <w:rFonts w:eastAsia="仿宋"/>
          <w:bCs/>
          <w:sz w:val="24"/>
          <w:szCs w:val="24"/>
          <w:u w:val="single"/>
        </w:rPr>
        <w:t xml:space="preserve">日</w:t>
      </w:r>
      <w:r>
        <w:rPr>
          <w:rFonts w:hint="eastAsia" w:eastAsia="仿宋"/>
          <w:bCs/>
          <w:sz w:val="24"/>
          <w:szCs w:val="24"/>
          <w:u w:val="single"/>
        </w:rPr>
        <w:t xml:space="preserve">15</w:t>
      </w:r>
      <w:r>
        <w:rPr>
          <w:rFonts w:eastAsia="仿宋"/>
          <w:bCs/>
          <w:sz w:val="24"/>
          <w:szCs w:val="24"/>
          <w:u w:val="single"/>
        </w:rPr>
        <w:t xml:space="preserve">点</w:t>
      </w:r>
      <w:r>
        <w:rPr>
          <w:rFonts w:hint="eastAsia" w:eastAsia="仿宋"/>
          <w:bCs/>
          <w:sz w:val="24"/>
          <w:szCs w:val="24"/>
          <w:u w:val="single"/>
          <w:lang w:val="en-US" w:eastAsia="zh-CN"/>
        </w:rPr>
        <w:t xml:space="preserve">0</w:t>
      </w:r>
      <w:r>
        <w:rPr>
          <w:rFonts w:hint="eastAsia" w:eastAsia="仿宋"/>
          <w:bCs/>
          <w:sz w:val="24"/>
          <w:szCs w:val="24"/>
          <w:u w:val="single"/>
        </w:rPr>
        <w:t xml:space="preserve">0</w:t>
      </w:r>
      <w:r>
        <w:rPr>
          <w:rFonts w:eastAsia="仿宋"/>
          <w:bCs/>
          <w:sz w:val="24"/>
          <w:szCs w:val="24"/>
          <w:u w:val="single"/>
        </w:rPr>
        <w:t xml:space="preserve">分（</w:t>
      </w:r>
      <w:r>
        <w:rPr>
          <w:rFonts w:eastAsia="仿宋"/>
          <w:bCs/>
          <w:sz w:val="24"/>
          <w:szCs w:val="24"/>
        </w:rPr>
        <w:t xml:space="preserve">北京时间）前递交响应文件</w:t>
      </w:r>
      <w:r>
        <w:rPr>
          <w:rFonts w:eastAsia="仿宋"/>
          <w:sz w:val="24"/>
          <w:szCs w:val="24"/>
        </w:rPr>
        <w:t xml:space="preserve">。</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Start w:id="6" w:name="_Toc28359079"/>
      <w:r/>
      <w:bookmarkStart w:id="7" w:name="_Toc38985263"/>
      <w:r/>
      <w:bookmarkStart w:id="8" w:name="_Toc35393790"/>
      <w:r/>
      <w:bookmarkStart w:id="9" w:name="_Toc35393621"/>
      <w:r/>
      <w:bookmarkStart w:id="10" w:name="_Toc28359002"/>
      <w:r/>
      <w:bookmarkStart w:id="11" w:name="_Hlk24379207"/>
      <w:r>
        <w:rPr>
          <w:rFonts w:eastAsia="仿宋"/>
          <w:b/>
          <w:bCs/>
          <w:sz w:val="32"/>
          <w:szCs w:val="32"/>
        </w:rPr>
        <w:t xml:space="preserve">一、项目基本情况</w:t>
      </w:r>
      <w:bookmarkEnd w:id="6"/>
      <w:r/>
      <w:bookmarkEnd w:id="7"/>
      <w:r/>
      <w:bookmarkEnd w:id="8"/>
      <w:r/>
      <w:bookmarkEnd w:id="9"/>
      <w:r/>
      <w:bookmarkEnd w:id="10"/>
      <w:r>
        <w:rPr>
          <w:rFonts w:eastAsia="仿宋"/>
          <w:b/>
          <w:bCs/>
          <w:sz w:val="32"/>
          <w:szCs w:val="32"/>
        </w:rPr>
      </w:r>
      <w:r/>
    </w:p>
    <w:p>
      <w:pPr>
        <w:pStyle w:val="701"/>
        <w:ind w:firstLine="480"/>
        <w:spacing w:line="400" w:lineRule="exact"/>
        <w:rPr>
          <w:rFonts w:hint="eastAsia" w:ascii="Times New Roman" w:hAnsi="Times New Roman" w:eastAsia="仿宋" w:cs="Times New Roman"/>
          <w:sz w:val="24"/>
          <w:szCs w:val="24"/>
        </w:rPr>
      </w:pPr>
      <w:r/>
      <w:bookmarkEnd w:id="11"/>
      <w:r>
        <w:rPr>
          <w:rFonts w:eastAsia="仿宋"/>
          <w:sz w:val="24"/>
          <w:szCs w:val="24"/>
        </w:rPr>
        <w:t xml:space="preserve">1.项</w:t>
      </w:r>
      <w:r>
        <w:rPr>
          <w:rFonts w:ascii="Times New Roman" w:hAnsi="Times New Roman" w:eastAsia="仿宋" w:cs="Times New Roman"/>
          <w:sz w:val="24"/>
          <w:szCs w:val="24"/>
        </w:rPr>
        <w:t xml:space="preserve">目编号：</w:t>
      </w:r>
      <w:r>
        <w:rPr>
          <w:rFonts w:hint="eastAsia" w:ascii="Times New Roman" w:hAnsi="Times New Roman" w:eastAsia="仿宋" w:cs="Times New Roman"/>
          <w:sz w:val="24"/>
          <w:szCs w:val="24"/>
          <w:lang w:eastAsia="zh-CN"/>
        </w:rPr>
        <w:t xml:space="preserve">JSZC-320623-DYZX-T2026-0015</w:t>
      </w: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4"/>
          <w:szCs w:val="24"/>
        </w:rPr>
      </w:r>
      <w:r/>
    </w:p>
    <w:p>
      <w:pPr>
        <w:pStyle w:val="701"/>
        <w:ind w:firstLine="480"/>
        <w:spacing w:line="400" w:lineRule="exact"/>
        <w:rPr>
          <w:rFonts w:hint="eastAsia" w:eastAsia="仿宋"/>
          <w:sz w:val="24"/>
          <w:szCs w:val="24"/>
        </w:rPr>
      </w:pPr>
      <w:r>
        <w:rPr>
          <w:rFonts w:eastAsia="仿宋"/>
          <w:sz w:val="24"/>
          <w:szCs w:val="24"/>
        </w:rPr>
        <w:t xml:space="preserve">2.项目名称：</w:t>
      </w:r>
      <w:r>
        <w:rPr>
          <w:rFonts w:hint="eastAsia" w:eastAsia="仿宋"/>
          <w:sz w:val="24"/>
          <w:szCs w:val="24"/>
          <w:lang w:eastAsia="zh-CN"/>
        </w:rPr>
        <w:t xml:space="preserve">2026年如东县粮食作物重大病虫害防治项目（三次）</w:t>
      </w:r>
      <w:r>
        <w:rPr>
          <w:rFonts w:hint="eastAsia" w:eastAsia="仿宋"/>
          <w:sz w:val="24"/>
          <w:szCs w:val="24"/>
        </w:rPr>
        <w:t xml:space="preserve"> </w:t>
      </w:r>
      <w:r>
        <w:rPr>
          <w:rFonts w:hint="eastAsia" w:eastAsia="仿宋"/>
          <w:sz w:val="24"/>
          <w:szCs w:val="24"/>
        </w:rPr>
      </w:r>
      <w:r/>
    </w:p>
    <w:p>
      <w:pPr>
        <w:pStyle w:val="701"/>
        <w:ind w:firstLine="480"/>
        <w:spacing w:line="400" w:lineRule="exact"/>
        <w:rPr>
          <w:rFonts w:hint="eastAsia" w:eastAsia="仿宋"/>
          <w:sz w:val="24"/>
          <w:szCs w:val="24"/>
        </w:rPr>
      </w:pPr>
      <w:r>
        <w:rPr>
          <w:rFonts w:eastAsia="仿宋"/>
          <w:sz w:val="24"/>
          <w:szCs w:val="24"/>
        </w:rPr>
        <w:t xml:space="preserve">3.采购方式：竞争性谈判</w:t>
      </w:r>
      <w:r>
        <w:rPr>
          <w:rFonts w:hint="eastAsia" w:eastAsia="仿宋"/>
          <w:sz w:val="24"/>
          <w:szCs w:val="24"/>
        </w:rPr>
        <w:t xml:space="preserve">。</w:t>
      </w:r>
      <w:r>
        <w:rPr>
          <w:rFonts w:hint="eastAsia" w:eastAsia="仿宋"/>
          <w:sz w:val="24"/>
          <w:szCs w:val="24"/>
        </w:rPr>
      </w:r>
      <w:r/>
    </w:p>
    <w:p>
      <w:pPr>
        <w:pStyle w:val="701"/>
        <w:ind w:firstLine="480"/>
        <w:spacing w:line="400" w:lineRule="exact"/>
        <w:tabs>
          <w:tab w:val="left" w:pos="8291" w:leader="none"/>
        </w:tabs>
        <w:rPr>
          <w:rFonts w:hint="eastAsia" w:eastAsia="仿宋"/>
          <w:sz w:val="24"/>
          <w:szCs w:val="24"/>
        </w:rPr>
      </w:pPr>
      <w:r>
        <w:rPr>
          <w:rFonts w:eastAsia="仿宋"/>
          <w:sz w:val="24"/>
          <w:szCs w:val="24"/>
        </w:rPr>
        <w:t xml:space="preserve">4.项目类型：货物</w:t>
      </w:r>
      <w:r>
        <w:rPr>
          <w:rFonts w:hint="eastAsia" w:eastAsia="仿宋"/>
          <w:sz w:val="24"/>
          <w:szCs w:val="24"/>
        </w:rPr>
        <w:t xml:space="preserve">。</w:t>
      </w:r>
      <w:r>
        <w:rPr>
          <w:rFonts w:hint="eastAsia" w:eastAsia="仿宋"/>
          <w:sz w:val="24"/>
          <w:szCs w:val="24"/>
        </w:rPr>
        <w:tab/>
      </w:r>
      <w:r>
        <w:rPr>
          <w:rFonts w:hint="eastAsia" w:eastAsia="仿宋"/>
          <w:sz w:val="24"/>
          <w:szCs w:val="24"/>
        </w:rPr>
      </w:r>
      <w:r/>
    </w:p>
    <w:p>
      <w:pPr>
        <w:pStyle w:val="701"/>
        <w:ind w:firstLine="480"/>
        <w:spacing w:line="400" w:lineRule="exact"/>
        <w:rPr>
          <w:rFonts w:hint="eastAsia" w:eastAsia="仿宋"/>
          <w:sz w:val="24"/>
          <w:szCs w:val="24"/>
        </w:rPr>
      </w:pPr>
      <w:r>
        <w:rPr>
          <w:rFonts w:eastAsia="仿宋"/>
          <w:sz w:val="24"/>
          <w:szCs w:val="24"/>
        </w:rPr>
        <w:t xml:space="preserve">5.所属行业：工业</w:t>
      </w:r>
      <w:r>
        <w:rPr>
          <w:rFonts w:hint="eastAsia" w:eastAsia="仿宋"/>
          <w:sz w:val="24"/>
          <w:szCs w:val="24"/>
        </w:rPr>
        <w:t xml:space="preserve">。</w:t>
      </w:r>
      <w:r>
        <w:rPr>
          <w:rFonts w:hint="eastAsia" w:eastAsia="仿宋"/>
          <w:sz w:val="24"/>
          <w:szCs w:val="24"/>
        </w:rPr>
      </w:r>
      <w:r/>
    </w:p>
    <w:p>
      <w:pPr>
        <w:pStyle w:val="701"/>
        <w:ind w:firstLine="480"/>
        <w:spacing w:line="400" w:lineRule="exact"/>
        <w:rPr>
          <w:rFonts w:hint="eastAsia" w:eastAsia="仿宋"/>
          <w:sz w:val="24"/>
          <w:szCs w:val="24"/>
        </w:rPr>
      </w:pPr>
      <w:r>
        <w:rPr>
          <w:rFonts w:eastAsia="仿宋"/>
          <w:sz w:val="24"/>
          <w:szCs w:val="24"/>
        </w:rPr>
        <w:t xml:space="preserve">6.预算金额：</w:t>
      </w:r>
      <w:r>
        <w:rPr>
          <w:rFonts w:hint="eastAsia" w:eastAsia="仿宋"/>
          <w:sz w:val="24"/>
          <w:szCs w:val="24"/>
          <w:lang w:val="en-US" w:eastAsia="zh-CN"/>
        </w:rPr>
        <w:t xml:space="preserve">9.8</w:t>
      </w:r>
      <w:r>
        <w:rPr>
          <w:rFonts w:eastAsia="仿宋"/>
          <w:sz w:val="24"/>
          <w:szCs w:val="24"/>
        </w:rPr>
        <w:t xml:space="preserve">万元</w:t>
      </w:r>
      <w:r>
        <w:rPr>
          <w:rFonts w:hint="eastAsia" w:eastAsia="仿宋"/>
          <w:sz w:val="24"/>
          <w:szCs w:val="24"/>
        </w:rPr>
        <w:t xml:space="preserve">。</w:t>
      </w:r>
      <w:r>
        <w:rPr>
          <w:rFonts w:hint="eastAsia" w:eastAsia="仿宋"/>
          <w:sz w:val="24"/>
          <w:szCs w:val="24"/>
        </w:rPr>
      </w:r>
      <w:r/>
    </w:p>
    <w:p>
      <w:pPr>
        <w:pStyle w:val="701"/>
        <w:ind w:firstLine="480"/>
        <w:spacing w:line="400" w:lineRule="exact"/>
        <w:rPr>
          <w:rFonts w:eastAsia="仿宋"/>
          <w:b/>
          <w:sz w:val="24"/>
          <w:szCs w:val="24"/>
        </w:rPr>
      </w:pPr>
      <w:r>
        <w:rPr>
          <w:rFonts w:eastAsia="仿宋"/>
          <w:sz w:val="24"/>
          <w:szCs w:val="24"/>
        </w:rPr>
        <w:t xml:space="preserve">7.采购需求（简介）：</w:t>
      </w:r>
      <w:r>
        <w:rPr>
          <w:rFonts w:hint="eastAsia" w:eastAsia="仿宋"/>
          <w:sz w:val="24"/>
          <w:szCs w:val="24"/>
        </w:rPr>
        <w:t xml:space="preserve">6%春雷霉素可湿性粉剂9.8万元（登记作物须同时含水稻、大白菜），规格：</w:t>
      </w:r>
      <w:r>
        <w:rPr>
          <w:rFonts w:hint="eastAsia" w:eastAsia="仿宋"/>
          <w:sz w:val="24"/>
          <w:szCs w:val="24"/>
          <w:lang w:val="en-US" w:eastAsia="zh-CN"/>
        </w:rPr>
        <w:t xml:space="preserve">1</w:t>
      </w:r>
      <w:r>
        <w:rPr>
          <w:rFonts w:hint="eastAsia" w:eastAsia="仿宋"/>
          <w:sz w:val="24"/>
          <w:szCs w:val="24"/>
        </w:rPr>
        <w:t xml:space="preserve">00克/袋，以每吨价格最低确认中标供应商；</w:t>
      </w:r>
      <w:r>
        <w:rPr>
          <w:rFonts w:eastAsia="仿宋"/>
          <w:sz w:val="24"/>
          <w:szCs w:val="24"/>
        </w:rPr>
        <w:t xml:space="preserve">（</w:t>
      </w:r>
      <w:r>
        <w:rPr>
          <w:rFonts w:hint="eastAsia" w:eastAsia="仿宋"/>
          <w:sz w:val="24"/>
          <w:szCs w:val="24"/>
        </w:rPr>
        <w:t xml:space="preserve">控制</w:t>
      </w:r>
      <w:r>
        <w:rPr>
          <w:rFonts w:eastAsia="仿宋"/>
          <w:sz w:val="24"/>
          <w:szCs w:val="24"/>
        </w:rPr>
        <w:t xml:space="preserve">价：</w:t>
      </w:r>
      <w:r>
        <w:rPr>
          <w:rFonts w:hint="eastAsia" w:eastAsia="仿宋"/>
          <w:sz w:val="24"/>
          <w:szCs w:val="24"/>
        </w:rPr>
        <w:t xml:space="preserve">45000</w:t>
      </w:r>
      <w:r>
        <w:rPr>
          <w:rFonts w:eastAsia="仿宋"/>
          <w:sz w:val="24"/>
          <w:szCs w:val="24"/>
        </w:rPr>
        <w:t xml:space="preserve">元/</w:t>
      </w:r>
      <w:r>
        <w:rPr>
          <w:rFonts w:hint="eastAsia" w:eastAsia="仿宋"/>
          <w:sz w:val="24"/>
          <w:szCs w:val="24"/>
        </w:rPr>
        <w:t xml:space="preserve">吨</w:t>
      </w:r>
      <w:r>
        <w:rPr>
          <w:rFonts w:eastAsia="仿宋"/>
          <w:sz w:val="24"/>
          <w:szCs w:val="24"/>
        </w:rPr>
        <w:t xml:space="preserve">）</w:t>
      </w:r>
      <w:r>
        <w:rPr>
          <w:rFonts w:hint="eastAsia" w:eastAsia="仿宋"/>
          <w:sz w:val="24"/>
          <w:szCs w:val="24"/>
        </w:rPr>
        <w:t xml:space="preserve">。</w:t>
      </w:r>
      <w:r>
        <w:rPr>
          <w:rFonts w:eastAsia="仿宋"/>
          <w:b/>
          <w:sz w:val="24"/>
          <w:szCs w:val="24"/>
        </w:rPr>
        <w:t xml:space="preserve">（详细内容见本采购文件第四章）</w:t>
      </w:r>
      <w:r>
        <w:rPr>
          <w:rFonts w:eastAsia="仿宋"/>
          <w:b/>
          <w:sz w:val="24"/>
          <w:szCs w:val="24"/>
        </w:rPr>
      </w:r>
      <w:r/>
    </w:p>
    <w:p>
      <w:pPr>
        <w:pStyle w:val="701"/>
        <w:ind w:firstLine="482"/>
        <w:spacing w:line="400" w:lineRule="exact"/>
        <w:rPr>
          <w:rFonts w:eastAsia="仿宋"/>
          <w:b/>
          <w:bCs/>
          <w:sz w:val="24"/>
          <w:szCs w:val="24"/>
        </w:rPr>
      </w:pPr>
      <w:r/>
      <w:bookmarkStart w:id="12" w:name="OLE_LINK1"/>
      <w:r>
        <w:rPr>
          <w:rFonts w:eastAsia="仿宋"/>
          <w:b/>
          <w:bCs/>
          <w:sz w:val="24"/>
          <w:szCs w:val="24"/>
        </w:rPr>
        <w:t xml:space="preserve">特别说明：</w:t>
      </w:r>
      <w:r>
        <w:rPr>
          <w:rFonts w:eastAsia="仿宋"/>
          <w:b/>
          <w:bCs/>
          <w:sz w:val="24"/>
          <w:szCs w:val="24"/>
        </w:rPr>
      </w:r>
      <w:r/>
    </w:p>
    <w:p>
      <w:pPr>
        <w:pStyle w:val="701"/>
        <w:ind w:firstLine="482"/>
        <w:spacing w:line="400" w:lineRule="exact"/>
        <w:rPr>
          <w:rFonts w:eastAsia="仿宋"/>
          <w:b/>
          <w:bCs/>
          <w:sz w:val="24"/>
          <w:szCs w:val="24"/>
        </w:rPr>
      </w:pPr>
      <w:r>
        <w:rPr>
          <w:rFonts w:eastAsia="仿宋"/>
          <w:b/>
          <w:bCs/>
          <w:sz w:val="24"/>
          <w:szCs w:val="24"/>
        </w:rPr>
        <w:t xml:space="preserve">（1） 中标货物至采购人当地仓库后（外地中标单位可联系、借用采购人当地符合相关要求的仓库），采购人、中标供应商（或其授权人）同时在场对中标货物逐批次进行随机抽样封存、送至专业检测机构检测，检测费用由中标单位承担。如检测不合格，采购人有权解除合同，中标单位无条件承担一切费用损失及违约责任。采购人有权将质量问题报送质量监管等部门。为便于检测，中标供应商尽量供应同一生产批次中标货物。</w:t>
      </w:r>
      <w:r>
        <w:rPr>
          <w:rFonts w:eastAsia="仿宋"/>
          <w:b/>
          <w:bCs/>
          <w:sz w:val="24"/>
          <w:szCs w:val="24"/>
        </w:rPr>
      </w:r>
      <w:r/>
    </w:p>
    <w:p>
      <w:pPr>
        <w:pStyle w:val="701"/>
        <w:ind w:firstLine="482"/>
        <w:spacing w:line="400" w:lineRule="exact"/>
        <w:rPr>
          <w:rFonts w:eastAsia="仿宋"/>
          <w:b/>
          <w:bCs/>
          <w:sz w:val="24"/>
          <w:szCs w:val="24"/>
        </w:rPr>
      </w:pPr>
      <w:r>
        <w:rPr>
          <w:rFonts w:eastAsia="仿宋"/>
          <w:b/>
          <w:bCs/>
          <w:sz w:val="24"/>
          <w:szCs w:val="24"/>
        </w:rPr>
        <w:t xml:space="preserve">（2） 中标货物送达、抽检合格后，根据采购人项目实施进度安排，中标供应商负责送货到指定镇（区、街道）等后续工作，所有费用由中标供应商承担，报价时请综合（借用）当地仓库、检测、后续送货、装卸及中标代理费用等费用考虑。</w:t>
      </w:r>
      <w:r>
        <w:rPr>
          <w:rFonts w:eastAsia="仿宋"/>
          <w:b/>
          <w:bCs/>
          <w:sz w:val="24"/>
          <w:szCs w:val="24"/>
        </w:rPr>
      </w:r>
      <w:r/>
    </w:p>
    <w:p>
      <w:pPr>
        <w:pStyle w:val="701"/>
        <w:ind w:left="1" w:firstLine="477"/>
        <w:spacing w:line="400" w:lineRule="exact"/>
        <w:rPr>
          <w:rFonts w:eastAsia="仿宋"/>
          <w:sz w:val="24"/>
          <w:szCs w:val="24"/>
        </w:rPr>
      </w:pPr>
      <w:r/>
      <w:bookmarkEnd w:id="12"/>
      <w:r>
        <w:rPr>
          <w:rFonts w:eastAsia="仿宋"/>
          <w:sz w:val="24"/>
          <w:szCs w:val="24"/>
        </w:rPr>
        <w:t xml:space="preserve">8.合同履行期限：签订合同后15个日历日内。中标单位签订合同时须交人民币</w:t>
      </w:r>
      <w:r>
        <w:rPr>
          <w:rFonts w:hint="eastAsia" w:eastAsia="仿宋"/>
          <w:sz w:val="24"/>
          <w:szCs w:val="24"/>
        </w:rPr>
        <w:t xml:space="preserve">2940</w:t>
      </w:r>
      <w:r>
        <w:rPr>
          <w:rFonts w:eastAsia="仿宋"/>
          <w:sz w:val="24"/>
          <w:szCs w:val="24"/>
        </w:rPr>
        <w:t xml:space="preserve">元作为履约保证金</w:t>
      </w:r>
      <w:r>
        <w:rPr>
          <w:rFonts w:hint="eastAsia" w:eastAsia="仿宋"/>
          <w:sz w:val="24"/>
          <w:szCs w:val="24"/>
          <w:lang w:eastAsia="zh-CN"/>
        </w:rPr>
        <w:t xml:space="preserve">。</w:t>
      </w:r>
      <w:r>
        <w:rPr>
          <w:rFonts w:eastAsia="仿宋"/>
          <w:sz w:val="24"/>
          <w:szCs w:val="24"/>
        </w:rPr>
        <w:t xml:space="preserve">履行合同、验收合格后一次性退还履约保证金。不履行合同则不予退还。</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9.本项目是否接受联合体投标：否。</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10.本项目是否接受分包：否。</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Start w:id="13" w:name="_Toc35393791"/>
      <w:r/>
      <w:bookmarkStart w:id="14" w:name="_Toc35393622"/>
      <w:r/>
      <w:bookmarkStart w:id="15" w:name="_Toc28359003"/>
      <w:r/>
      <w:bookmarkStart w:id="16" w:name="_Toc28359080"/>
      <w:r/>
      <w:bookmarkStart w:id="17" w:name="_Toc38985264"/>
      <w:r>
        <w:rPr>
          <w:rFonts w:eastAsia="仿宋"/>
          <w:b/>
          <w:bCs/>
          <w:sz w:val="32"/>
          <w:szCs w:val="32"/>
        </w:rPr>
        <w:t xml:space="preserve">二、申请人的资格要求：</w:t>
      </w:r>
      <w:bookmarkEnd w:id="13"/>
      <w:r/>
      <w:bookmarkEnd w:id="14"/>
      <w:r/>
      <w:bookmarkEnd w:id="15"/>
      <w:r/>
      <w:bookmarkEnd w:id="16"/>
      <w:r/>
      <w:bookmarkEnd w:id="17"/>
      <w:r>
        <w:rPr>
          <w:rFonts w:eastAsia="仿宋"/>
          <w:b/>
          <w:bCs/>
          <w:sz w:val="32"/>
          <w:szCs w:val="32"/>
        </w:rPr>
      </w:r>
      <w:r/>
    </w:p>
    <w:p>
      <w:pPr>
        <w:pStyle w:val="701"/>
        <w:ind w:firstLine="480"/>
        <w:spacing w:line="400" w:lineRule="exact"/>
      </w:pPr>
      <w:r>
        <w:rPr>
          <w:rFonts w:eastAsia="仿宋"/>
          <w:sz w:val="24"/>
          <w:szCs w:val="24"/>
        </w:rPr>
        <w:t xml:space="preserve">（一）通用资格要求</w:t>
      </w:r>
      <w:r/>
    </w:p>
    <w:p>
      <w:pPr>
        <w:pStyle w:val="701"/>
        <w:ind w:firstLine="480"/>
        <w:spacing w:line="400" w:lineRule="exact"/>
        <w:rPr>
          <w:rFonts w:eastAsia="仿宋"/>
          <w:b/>
          <w:bCs/>
          <w:sz w:val="24"/>
          <w:szCs w:val="24"/>
        </w:rPr>
      </w:pPr>
      <w:r/>
      <w:bookmarkStart w:id="18" w:name="_Toc28359081"/>
      <w:r/>
      <w:bookmarkStart w:id="19" w:name="_Toc38985265"/>
      <w:r/>
      <w:bookmarkStart w:id="20" w:name="_Toc28359004"/>
      <w:r/>
      <w:bookmarkStart w:id="21" w:name="_Toc35393623"/>
      <w:r/>
      <w:bookmarkStart w:id="22" w:name="_Toc35393792"/>
      <w:r>
        <w:rPr>
          <w:rFonts w:eastAsia="仿宋"/>
          <w:sz w:val="24"/>
          <w:szCs w:val="24"/>
        </w:rPr>
        <w:t xml:space="preserve">1.满足《中华人民共和国政府采购法》第二十二条规定</w:t>
      </w:r>
      <w:r>
        <w:rPr>
          <w:rFonts w:eastAsia="仿宋"/>
          <w:b/>
          <w:bCs/>
          <w:sz w:val="24"/>
          <w:szCs w:val="24"/>
        </w:rPr>
        <w:t xml:space="preserve">（按附件2格式进行声明，响应文件中无需提供其他证明材料）；</w:t>
      </w:r>
      <w:r>
        <w:rPr>
          <w:rFonts w:eastAsia="仿宋"/>
          <w:b/>
          <w:bCs/>
          <w:sz w:val="24"/>
          <w:szCs w:val="24"/>
        </w:rPr>
      </w:r>
      <w:r/>
    </w:p>
    <w:p>
      <w:pPr>
        <w:pStyle w:val="701"/>
        <w:ind w:firstLine="480"/>
        <w:spacing w:line="400" w:lineRule="exact"/>
        <w:rPr>
          <w:rFonts w:eastAsia="仿宋"/>
          <w:b/>
          <w:bCs/>
          <w:sz w:val="24"/>
          <w:szCs w:val="24"/>
        </w:rPr>
      </w:pPr>
      <w:r>
        <w:rPr>
          <w:rFonts w:eastAsia="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eastAsia="仿宋"/>
          <w:b/>
          <w:bCs/>
          <w:sz w:val="24"/>
          <w:szCs w:val="24"/>
        </w:rPr>
        <w:t xml:space="preserve">响应文件中无需提供证明材料）</w:t>
      </w:r>
      <w:r>
        <w:rPr>
          <w:rFonts w:eastAsia="仿宋"/>
          <w:sz w:val="24"/>
          <w:szCs w:val="24"/>
        </w:rPr>
        <w:t xml:space="preserve">。</w:t>
      </w:r>
      <w:r>
        <w:rPr>
          <w:rFonts w:eastAsia="仿宋"/>
          <w:b/>
          <w:bCs/>
          <w:sz w:val="24"/>
          <w:szCs w:val="24"/>
        </w:rPr>
      </w:r>
      <w:r/>
    </w:p>
    <w:p>
      <w:pPr>
        <w:pStyle w:val="701"/>
        <w:ind w:firstLine="480"/>
        <w:spacing w:line="400" w:lineRule="exact"/>
        <w:rPr>
          <w:rFonts w:eastAsia="仿宋"/>
          <w:sz w:val="24"/>
          <w:szCs w:val="24"/>
        </w:rPr>
      </w:pPr>
      <w:r>
        <w:rPr>
          <w:rFonts w:eastAsia="仿宋"/>
          <w:sz w:val="24"/>
          <w:szCs w:val="24"/>
        </w:rPr>
        <w:t xml:space="preserve">3.落实政府采购政策需满足的资格要求：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（二）本项目的特定资格要求：</w:t>
      </w:r>
      <w:r>
        <w:rPr>
          <w:rFonts w:hint="eastAsia" w:eastAsia="仿宋"/>
          <w:sz w:val="24"/>
          <w:szCs w:val="24"/>
        </w:rPr>
        <w:t xml:space="preserve">所投农药产品必须“三证”齐全。</w:t>
      </w:r>
      <w:r>
        <w:rPr>
          <w:rFonts w:eastAsia="仿宋"/>
          <w:sz w:val="24"/>
          <w:szCs w:val="24"/>
        </w:rPr>
      </w:r>
      <w:r/>
    </w:p>
    <w:p>
      <w:pPr>
        <w:pStyle w:val="701"/>
        <w:ind w:firstLine="643"/>
        <w:spacing w:line="400" w:lineRule="exact"/>
        <w:rPr>
          <w:rFonts w:eastAsia="仿宋"/>
          <w:b/>
          <w:bCs/>
          <w:sz w:val="32"/>
          <w:szCs w:val="32"/>
        </w:rPr>
      </w:pPr>
      <w:r>
        <w:rPr>
          <w:rFonts w:eastAsia="仿宋"/>
          <w:b/>
          <w:bCs/>
          <w:sz w:val="32"/>
          <w:szCs w:val="32"/>
        </w:rPr>
        <w:t xml:space="preserve">三、获取</w:t>
      </w:r>
      <w:bookmarkEnd w:id="18"/>
      <w:r/>
      <w:bookmarkEnd w:id="19"/>
      <w:r/>
      <w:bookmarkEnd w:id="20"/>
      <w:r/>
      <w:bookmarkEnd w:id="21"/>
      <w:r/>
      <w:bookmarkEnd w:id="22"/>
      <w:r>
        <w:rPr>
          <w:rFonts w:eastAsia="仿宋"/>
          <w:b/>
          <w:bCs/>
          <w:sz w:val="32"/>
          <w:szCs w:val="32"/>
        </w:rPr>
        <w:t xml:space="preserve">采购文件</w:t>
      </w:r>
      <w:r>
        <w:rPr>
          <w:rFonts w:eastAsia="仿宋"/>
          <w:b/>
          <w:bCs/>
          <w:sz w:val="32"/>
          <w:szCs w:val="32"/>
        </w:rPr>
      </w:r>
      <w:r/>
    </w:p>
    <w:p>
      <w:pPr>
        <w:pStyle w:val="701"/>
        <w:ind w:firstLine="540"/>
        <w:spacing w:line="400" w:lineRule="exact"/>
        <w:rPr>
          <w:rFonts w:eastAsia="仿宋"/>
          <w:sz w:val="24"/>
          <w:szCs w:val="24"/>
          <w:highlight w:val="cyan"/>
        </w:rPr>
      </w:pPr>
      <w:r/>
      <w:bookmarkStart w:id="23" w:name="_Toc35393793"/>
      <w:r/>
      <w:bookmarkStart w:id="24" w:name="_Toc38985266"/>
      <w:r/>
      <w:bookmarkStart w:id="25" w:name="_Toc35393624"/>
      <w:r/>
      <w:bookmarkStart w:id="26" w:name="_Toc28359005"/>
      <w:r/>
      <w:bookmarkStart w:id="27" w:name="_Toc28359082"/>
      <w:r>
        <w:rPr>
          <w:rFonts w:eastAsia="仿宋"/>
          <w:sz w:val="24"/>
          <w:szCs w:val="24"/>
        </w:rPr>
        <w:t xml:space="preserve">1.</w:t>
      </w:r>
      <w:r>
        <w:rPr>
          <w:rFonts w:eastAsia="仿宋"/>
          <w:bCs/>
          <w:sz w:val="24"/>
          <w:szCs w:val="24"/>
        </w:rPr>
        <w:t xml:space="preserve">时间：</w:t>
      </w:r>
      <w:r>
        <w:rPr>
          <w:rFonts w:eastAsia="仿宋"/>
          <w:sz w:val="24"/>
          <w:szCs w:val="24"/>
        </w:rPr>
        <w:t xml:space="preserve">202</w:t>
      </w:r>
      <w:r>
        <w:rPr>
          <w:rFonts w:hint="eastAsia" w:eastAsia="仿宋"/>
          <w:sz w:val="24"/>
          <w:szCs w:val="24"/>
        </w:rPr>
        <w:t xml:space="preserve">6</w:t>
      </w:r>
      <w:r>
        <w:rPr>
          <w:rFonts w:eastAsia="仿宋"/>
          <w:sz w:val="24"/>
          <w:szCs w:val="24"/>
        </w:rPr>
        <w:t xml:space="preserve">年</w:t>
      </w:r>
      <w:r>
        <w:rPr>
          <w:rFonts w:hint="eastAsia" w:eastAsia="仿宋"/>
          <w:sz w:val="24"/>
          <w:szCs w:val="24"/>
          <w:lang w:val="en-US" w:eastAsia="zh-CN"/>
        </w:rPr>
        <w:t xml:space="preserve">7</w:t>
      </w:r>
      <w:r>
        <w:rPr>
          <w:rFonts w:eastAsia="仿宋"/>
          <w:sz w:val="24"/>
          <w:szCs w:val="24"/>
        </w:rPr>
        <w:t xml:space="preserve">月</w:t>
      </w:r>
      <w:r>
        <w:rPr>
          <w:rFonts w:hint="eastAsia" w:eastAsia="仿宋"/>
          <w:sz w:val="24"/>
          <w:szCs w:val="24"/>
          <w:lang w:val="en-US" w:eastAsia="zh-CN"/>
        </w:rPr>
        <w:t xml:space="preserve">2</w:t>
      </w:r>
      <w:r>
        <w:rPr>
          <w:rFonts w:eastAsia="仿宋"/>
          <w:sz w:val="24"/>
          <w:szCs w:val="24"/>
        </w:rPr>
        <w:t xml:space="preserve">日至202</w:t>
      </w:r>
      <w:r>
        <w:rPr>
          <w:rFonts w:hint="eastAsia" w:eastAsia="仿宋"/>
          <w:sz w:val="24"/>
          <w:szCs w:val="24"/>
        </w:rPr>
        <w:t xml:space="preserve">6</w:t>
      </w:r>
      <w:r>
        <w:rPr>
          <w:rFonts w:eastAsia="仿宋"/>
          <w:sz w:val="24"/>
          <w:szCs w:val="24"/>
        </w:rPr>
        <w:t xml:space="preserve">年</w:t>
      </w:r>
      <w:r>
        <w:rPr>
          <w:rFonts w:hint="eastAsia" w:eastAsia="仿宋"/>
          <w:sz w:val="24"/>
          <w:szCs w:val="24"/>
          <w:lang w:val="en-US" w:eastAsia="zh-CN"/>
        </w:rPr>
        <w:t xml:space="preserve">7</w:t>
      </w:r>
      <w:r>
        <w:rPr>
          <w:rFonts w:eastAsia="仿宋"/>
          <w:sz w:val="24"/>
          <w:szCs w:val="24"/>
        </w:rPr>
        <w:t xml:space="preserve">月</w:t>
      </w:r>
      <w:r>
        <w:rPr>
          <w:rFonts w:hint="eastAsia" w:eastAsia="仿宋"/>
          <w:sz w:val="24"/>
          <w:szCs w:val="24"/>
          <w:lang w:val="en-US" w:eastAsia="zh-CN"/>
        </w:rPr>
        <w:t xml:space="preserve">8</w:t>
      </w:r>
      <w:r>
        <w:rPr>
          <w:rFonts w:eastAsia="仿宋"/>
          <w:sz w:val="24"/>
          <w:szCs w:val="24"/>
        </w:rPr>
        <w:t xml:space="preserve">日（北京时间）</w:t>
      </w:r>
      <w:r>
        <w:rPr>
          <w:rFonts w:eastAsia="仿宋"/>
          <w:sz w:val="24"/>
          <w:szCs w:val="24"/>
          <w:highlight w:val="cyan"/>
        </w:rPr>
      </w:r>
      <w:r/>
    </w:p>
    <w:p>
      <w:pPr>
        <w:pStyle w:val="701"/>
        <w:ind w:firstLine="540"/>
        <w:spacing w:line="400" w:lineRule="exact"/>
        <w:rPr>
          <w:rFonts w:eastAsia="仿宋"/>
          <w:sz w:val="24"/>
          <w:szCs w:val="24"/>
        </w:rPr>
      </w:pPr>
      <w:r>
        <w:rPr>
          <w:rFonts w:eastAsia="仿宋"/>
          <w:sz w:val="24"/>
          <w:szCs w:val="24"/>
        </w:rPr>
        <w:t xml:space="preserve">2.地点：“江苏政府采购网”</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3.方式：在“江苏政府采购网”自行下载采购文件。</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4.售价：免费</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四、</w:t>
      </w:r>
      <w:bookmarkEnd w:id="23"/>
      <w:r/>
      <w:bookmarkEnd w:id="24"/>
      <w:r/>
      <w:bookmarkEnd w:id="25"/>
      <w:r/>
      <w:bookmarkEnd w:id="26"/>
      <w:r/>
      <w:bookmarkEnd w:id="27"/>
      <w:r>
        <w:rPr>
          <w:rFonts w:eastAsia="仿宋"/>
          <w:b/>
          <w:bCs/>
          <w:sz w:val="32"/>
          <w:szCs w:val="32"/>
        </w:rPr>
        <w:t xml:space="preserve">响应文件提交</w:t>
      </w:r>
      <w:r>
        <w:rPr>
          <w:rFonts w:eastAsia="仿宋"/>
          <w:b/>
          <w:bCs/>
          <w:sz w:val="32"/>
          <w:szCs w:val="32"/>
        </w:rPr>
      </w:r>
      <w:r/>
    </w:p>
    <w:p>
      <w:pPr>
        <w:pStyle w:val="701"/>
        <w:ind w:firstLine="480"/>
        <w:spacing w:line="400" w:lineRule="exact"/>
        <w:rPr>
          <w:rFonts w:eastAsia="仿宋"/>
          <w:sz w:val="24"/>
          <w:szCs w:val="24"/>
          <w:highlight w:val="cyan"/>
        </w:rPr>
      </w:pPr>
      <w:r>
        <w:rPr>
          <w:rFonts w:eastAsia="仿宋"/>
          <w:bCs/>
          <w:sz w:val="24"/>
          <w:szCs w:val="24"/>
        </w:rPr>
        <w:t xml:space="preserve">1.截止时间：</w:t>
      </w:r>
      <w:r>
        <w:rPr>
          <w:rFonts w:eastAsia="仿宋"/>
          <w:sz w:val="24"/>
          <w:szCs w:val="24"/>
        </w:rPr>
        <w:t xml:space="preserve">202</w:t>
      </w:r>
      <w:r>
        <w:rPr>
          <w:rFonts w:hint="eastAsia" w:eastAsia="仿宋"/>
          <w:sz w:val="24"/>
          <w:szCs w:val="24"/>
        </w:rPr>
        <w:t xml:space="preserve">6</w:t>
      </w:r>
      <w:r>
        <w:rPr>
          <w:rFonts w:eastAsia="仿宋"/>
          <w:sz w:val="24"/>
          <w:szCs w:val="24"/>
        </w:rPr>
        <w:t xml:space="preserve">年</w:t>
      </w:r>
      <w:r>
        <w:rPr>
          <w:rFonts w:hint="eastAsia" w:eastAsia="仿宋"/>
          <w:sz w:val="24"/>
          <w:szCs w:val="24"/>
          <w:lang w:val="en-US" w:eastAsia="zh-CN"/>
        </w:rPr>
        <w:t xml:space="preserve">7</w:t>
      </w:r>
      <w:r>
        <w:rPr>
          <w:rFonts w:eastAsia="仿宋"/>
          <w:sz w:val="24"/>
          <w:szCs w:val="24"/>
        </w:rPr>
        <w:t xml:space="preserve">月</w:t>
      </w:r>
      <w:r>
        <w:rPr>
          <w:rFonts w:hint="eastAsia" w:eastAsia="仿宋"/>
          <w:sz w:val="24"/>
          <w:szCs w:val="24"/>
          <w:lang w:val="en-US" w:eastAsia="zh-CN"/>
        </w:rPr>
        <w:t xml:space="preserve">8</w:t>
      </w:r>
      <w:r>
        <w:rPr>
          <w:rFonts w:eastAsia="仿宋"/>
          <w:sz w:val="24"/>
          <w:szCs w:val="24"/>
        </w:rPr>
        <w:t xml:space="preserve">日</w:t>
      </w:r>
      <w:r>
        <w:rPr>
          <w:rFonts w:hint="eastAsia" w:eastAsia="仿宋"/>
          <w:bCs/>
          <w:sz w:val="24"/>
          <w:szCs w:val="24"/>
          <w:u w:val="single"/>
        </w:rPr>
        <w:t xml:space="preserve">15</w:t>
      </w:r>
      <w:r>
        <w:rPr>
          <w:rFonts w:eastAsia="仿宋"/>
          <w:bCs/>
          <w:sz w:val="24"/>
          <w:szCs w:val="24"/>
          <w:u w:val="single"/>
        </w:rPr>
        <w:t xml:space="preserve">点</w:t>
      </w:r>
      <w:r>
        <w:rPr>
          <w:rFonts w:hint="eastAsia" w:eastAsia="仿宋"/>
          <w:bCs/>
          <w:sz w:val="24"/>
          <w:szCs w:val="24"/>
          <w:u w:val="single"/>
          <w:lang w:val="en-US" w:eastAsia="zh-CN"/>
        </w:rPr>
        <w:t xml:space="preserve">0</w:t>
      </w:r>
      <w:r>
        <w:rPr>
          <w:rFonts w:hint="eastAsia" w:eastAsia="仿宋"/>
          <w:bCs/>
          <w:sz w:val="24"/>
          <w:szCs w:val="24"/>
          <w:u w:val="single"/>
        </w:rPr>
        <w:t xml:space="preserve">0</w:t>
      </w:r>
      <w:r>
        <w:rPr>
          <w:rFonts w:eastAsia="仿宋"/>
          <w:bCs/>
          <w:sz w:val="24"/>
          <w:szCs w:val="24"/>
          <w:u w:val="single"/>
        </w:rPr>
        <w:t xml:space="preserve">分</w:t>
      </w:r>
      <w:r>
        <w:rPr>
          <w:rFonts w:eastAsia="仿宋"/>
          <w:bCs/>
          <w:sz w:val="24"/>
          <w:szCs w:val="24"/>
        </w:rPr>
        <w:t xml:space="preserve">（北京时间）。</w:t>
      </w:r>
      <w:r>
        <w:rPr>
          <w:rFonts w:eastAsia="仿宋"/>
          <w:sz w:val="24"/>
          <w:szCs w:val="24"/>
        </w:rPr>
        <w:t xml:space="preserve">逾时，系统将拒绝接受上传响应文件电子文档。</w:t>
      </w:r>
      <w:r>
        <w:rPr>
          <w:rFonts w:eastAsia="仿宋"/>
          <w:sz w:val="24"/>
          <w:szCs w:val="24"/>
          <w:highlight w:val="cyan"/>
        </w:rPr>
      </w:r>
      <w:r/>
    </w:p>
    <w:p>
      <w:pPr>
        <w:pStyle w:val="701"/>
        <w:ind w:firstLine="540"/>
        <w:spacing w:line="400" w:lineRule="exact"/>
        <w:rPr>
          <w:rFonts w:eastAsia="仿宋"/>
          <w:sz w:val="24"/>
          <w:szCs w:val="24"/>
        </w:rPr>
      </w:pPr>
      <w:r>
        <w:rPr>
          <w:rFonts w:eastAsia="仿宋"/>
          <w:sz w:val="24"/>
          <w:szCs w:val="24"/>
        </w:rPr>
        <w:t xml:space="preserve">2.地点：“苏采云”政府采购一体化平台。</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五、开启</w:t>
      </w:r>
      <w:r>
        <w:rPr>
          <w:rFonts w:eastAsia="仿宋"/>
          <w:b/>
          <w:bCs/>
          <w:sz w:val="32"/>
          <w:szCs w:val="32"/>
        </w:rPr>
      </w:r>
      <w:r/>
    </w:p>
    <w:p>
      <w:pPr>
        <w:pStyle w:val="701"/>
        <w:ind w:firstLine="480"/>
        <w:spacing w:line="400" w:lineRule="exact"/>
        <w:rPr>
          <w:rFonts w:eastAsia="仿宋"/>
          <w:sz w:val="24"/>
          <w:szCs w:val="24"/>
          <w:highlight w:val="cyan"/>
        </w:rPr>
      </w:pPr>
      <w:r>
        <w:rPr>
          <w:rFonts w:eastAsia="仿宋"/>
          <w:bCs/>
          <w:sz w:val="24"/>
          <w:szCs w:val="24"/>
        </w:rPr>
        <w:t xml:space="preserve">1.时间：</w:t>
      </w:r>
      <w:r>
        <w:rPr>
          <w:rFonts w:eastAsia="仿宋"/>
          <w:sz w:val="24"/>
          <w:szCs w:val="24"/>
        </w:rPr>
        <w:t xml:space="preserve">202</w:t>
      </w:r>
      <w:r>
        <w:rPr>
          <w:rFonts w:hint="eastAsia" w:eastAsia="仿宋"/>
          <w:sz w:val="24"/>
          <w:szCs w:val="24"/>
        </w:rPr>
        <w:t xml:space="preserve">6</w:t>
      </w:r>
      <w:r>
        <w:rPr>
          <w:rFonts w:eastAsia="仿宋"/>
          <w:sz w:val="24"/>
          <w:szCs w:val="24"/>
        </w:rPr>
        <w:t xml:space="preserve">年</w:t>
      </w:r>
      <w:r>
        <w:rPr>
          <w:rFonts w:hint="eastAsia" w:eastAsia="仿宋"/>
          <w:sz w:val="24"/>
          <w:szCs w:val="24"/>
          <w:lang w:val="en-US" w:eastAsia="zh-CN"/>
        </w:rPr>
        <w:t xml:space="preserve">7</w:t>
      </w:r>
      <w:r>
        <w:rPr>
          <w:rFonts w:eastAsia="仿宋"/>
          <w:sz w:val="24"/>
          <w:szCs w:val="24"/>
        </w:rPr>
        <w:t xml:space="preserve">月</w:t>
      </w:r>
      <w:r>
        <w:rPr>
          <w:rFonts w:hint="eastAsia" w:eastAsia="仿宋"/>
          <w:sz w:val="24"/>
          <w:szCs w:val="24"/>
          <w:lang w:val="en-US" w:eastAsia="zh-CN"/>
        </w:rPr>
        <w:t xml:space="preserve">8</w:t>
      </w:r>
      <w:r>
        <w:rPr>
          <w:rFonts w:eastAsia="仿宋"/>
          <w:sz w:val="24"/>
          <w:szCs w:val="24"/>
        </w:rPr>
        <w:t xml:space="preserve">日</w:t>
      </w:r>
      <w:r>
        <w:rPr>
          <w:rFonts w:hint="eastAsia" w:eastAsia="仿宋"/>
          <w:bCs/>
          <w:sz w:val="24"/>
          <w:szCs w:val="24"/>
          <w:u w:val="single"/>
        </w:rPr>
        <w:t xml:space="preserve">15</w:t>
      </w:r>
      <w:r>
        <w:rPr>
          <w:rFonts w:eastAsia="仿宋"/>
          <w:bCs/>
          <w:sz w:val="24"/>
          <w:szCs w:val="24"/>
          <w:u w:val="single"/>
        </w:rPr>
        <w:t xml:space="preserve">点</w:t>
      </w:r>
      <w:r>
        <w:rPr>
          <w:rFonts w:hint="eastAsia" w:eastAsia="仿宋"/>
          <w:bCs/>
          <w:sz w:val="24"/>
          <w:szCs w:val="24"/>
          <w:u w:val="single"/>
          <w:lang w:val="en-US" w:eastAsia="zh-CN"/>
        </w:rPr>
        <w:t xml:space="preserve">0</w:t>
      </w:r>
      <w:r>
        <w:rPr>
          <w:rFonts w:hint="eastAsia" w:eastAsia="仿宋"/>
          <w:bCs/>
          <w:sz w:val="24"/>
          <w:szCs w:val="24"/>
          <w:u w:val="single"/>
        </w:rPr>
        <w:t xml:space="preserve">0</w:t>
      </w:r>
      <w:r>
        <w:rPr>
          <w:rFonts w:eastAsia="仿宋"/>
          <w:bCs/>
          <w:sz w:val="24"/>
          <w:szCs w:val="24"/>
          <w:u w:val="single"/>
        </w:rPr>
        <w:t xml:space="preserve">分</w:t>
      </w:r>
      <w:r>
        <w:rPr>
          <w:rFonts w:eastAsia="仿宋"/>
          <w:bCs/>
          <w:sz w:val="24"/>
          <w:szCs w:val="24"/>
        </w:rPr>
        <w:t xml:space="preserve">（北京时间）</w:t>
      </w:r>
      <w:r>
        <w:rPr>
          <w:rFonts w:eastAsia="仿宋"/>
          <w:sz w:val="24"/>
          <w:szCs w:val="24"/>
        </w:rPr>
        <w:t xml:space="preserve">。</w:t>
      </w:r>
      <w:r>
        <w:rPr>
          <w:rFonts w:eastAsia="仿宋"/>
          <w:sz w:val="24"/>
          <w:szCs w:val="24"/>
          <w:highlight w:val="cyan"/>
        </w:rPr>
      </w:r>
      <w:r/>
    </w:p>
    <w:p>
      <w:pPr>
        <w:pStyle w:val="701"/>
        <w:ind w:firstLine="540"/>
        <w:spacing w:line="400" w:lineRule="exact"/>
      </w:pPr>
      <w:r>
        <w:rPr>
          <w:rFonts w:eastAsia="仿宋"/>
          <w:sz w:val="24"/>
          <w:szCs w:val="24"/>
        </w:rPr>
        <w:t xml:space="preserve">2.地点：“苏采云”政府采购一体化平台。</w:t>
      </w:r>
      <w:r/>
    </w:p>
    <w:p>
      <w:pPr>
        <w:pStyle w:val="701"/>
        <w:ind w:firstLine="498"/>
        <w:keepLines/>
        <w:keepNext/>
        <w:spacing w:before="145" w:after="145" w:line="400" w:lineRule="exact"/>
        <w:rPr>
          <w:rFonts w:eastAsia="仿宋"/>
          <w:b/>
          <w:bCs/>
          <w:sz w:val="32"/>
          <w:szCs w:val="32"/>
        </w:rPr>
        <w:outlineLvl w:val="2"/>
      </w:pPr>
      <w:r/>
      <w:bookmarkStart w:id="28" w:name="_Toc35393625"/>
      <w:r/>
      <w:bookmarkStart w:id="29" w:name="_Toc38985267"/>
      <w:r/>
      <w:bookmarkStart w:id="30" w:name="_Toc28359084"/>
      <w:r/>
      <w:bookmarkStart w:id="31" w:name="_Toc28359007"/>
      <w:r/>
      <w:bookmarkStart w:id="32" w:name="_Toc35393794"/>
      <w:r>
        <w:rPr>
          <w:rFonts w:eastAsia="仿宋"/>
          <w:b/>
          <w:bCs/>
          <w:sz w:val="32"/>
          <w:szCs w:val="32"/>
        </w:rPr>
        <w:t xml:space="preserve">六、公告期限</w:t>
      </w:r>
      <w:bookmarkEnd w:id="28"/>
      <w:r/>
      <w:bookmarkEnd w:id="29"/>
      <w:r/>
      <w:bookmarkEnd w:id="30"/>
      <w:r/>
      <w:bookmarkEnd w:id="31"/>
      <w:r/>
      <w:bookmarkEnd w:id="32"/>
      <w:r>
        <w:rPr>
          <w:rFonts w:eastAsia="仿宋"/>
          <w:b/>
          <w:bCs/>
          <w:sz w:val="32"/>
          <w:szCs w:val="32"/>
        </w:rPr>
      </w:r>
      <w:r/>
    </w:p>
    <w:p>
      <w:pPr>
        <w:pStyle w:val="701"/>
        <w:ind w:firstLine="540"/>
        <w:spacing w:line="400" w:lineRule="exact"/>
        <w:rPr>
          <w:rFonts w:eastAsia="仿宋"/>
          <w:sz w:val="24"/>
          <w:szCs w:val="24"/>
        </w:rPr>
      </w:pPr>
      <w:r/>
      <w:bookmarkStart w:id="33" w:name="_Toc38985268"/>
      <w:r/>
      <w:bookmarkStart w:id="34" w:name="_Toc35393795"/>
      <w:r/>
      <w:bookmarkStart w:id="35" w:name="_Toc35393626"/>
      <w:r>
        <w:rPr>
          <w:rFonts w:eastAsia="仿宋"/>
          <w:sz w:val="24"/>
          <w:szCs w:val="24"/>
        </w:rPr>
        <w:t xml:space="preserve">自本公告发布之日起3个工作日。</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七、其他补充事宜</w:t>
      </w:r>
      <w:bookmarkEnd w:id="33"/>
      <w:r/>
      <w:bookmarkEnd w:id="34"/>
      <w:r/>
      <w:bookmarkEnd w:id="35"/>
      <w:r>
        <w:rPr>
          <w:rFonts w:eastAsia="仿宋"/>
          <w:b/>
          <w:bCs/>
          <w:sz w:val="32"/>
          <w:szCs w:val="32"/>
        </w:rPr>
      </w:r>
      <w:r/>
    </w:p>
    <w:p>
      <w:pPr>
        <w:pStyle w:val="701"/>
        <w:ind w:firstLine="540"/>
        <w:spacing w:line="400" w:lineRule="exact"/>
        <w:rPr>
          <w:rFonts w:eastAsia="仿宋"/>
          <w:sz w:val="24"/>
          <w:szCs w:val="24"/>
        </w:rPr>
      </w:pPr>
      <w:r/>
      <w:bookmarkStart w:id="36" w:name="_Toc35393627"/>
      <w:r/>
      <w:bookmarkStart w:id="37" w:name="_Toc28359085"/>
      <w:r/>
      <w:bookmarkStart w:id="38" w:name="_Toc38985269"/>
      <w:r/>
      <w:bookmarkStart w:id="39" w:name="_Toc35393796"/>
      <w:r/>
      <w:bookmarkStart w:id="40" w:name="_Toc28359008"/>
      <w:r>
        <w:rPr>
          <w:rFonts w:eastAsia="仿宋"/>
          <w:sz w:val="24"/>
          <w:szCs w:val="24"/>
        </w:rPr>
        <w:t xml:space="preserve">1.项目谈判活动模式：不见面远程谈判模式。</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2.供应商（含潜在供应商）对采购方式、采购需求、供应商资格条件、合同文本等应当由采购人答复的询问、质疑，请向采购人提出，由采购人负责答复。供应商对其他事项的询问、质疑请向采购人提出，由采购人负责答复。对在“苏采云”系统操作阶段的询问请向交易系统软件维护人员提出。</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4.开标当天投标供应商应及时登录“苏采云”政府采</w:t>
      </w:r>
      <w:r>
        <w:rPr>
          <w:rFonts w:eastAsia="仿宋"/>
          <w:sz w:val="24"/>
          <w:szCs w:val="24"/>
        </w:rPr>
        <w:t xml:space="preserve">购一体化平台，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八、</w:t>
      </w:r>
      <w:bookmarkEnd w:id="36"/>
      <w:r/>
      <w:bookmarkEnd w:id="37"/>
      <w:r/>
      <w:bookmarkEnd w:id="38"/>
      <w:r/>
      <w:bookmarkEnd w:id="39"/>
      <w:r/>
      <w:bookmarkEnd w:id="40"/>
      <w:r>
        <w:rPr>
          <w:rFonts w:eastAsia="仿宋"/>
          <w:b/>
          <w:bCs/>
          <w:sz w:val="32"/>
          <w:szCs w:val="32"/>
        </w:rPr>
        <w:t xml:space="preserve">凡对本次采购提出询问，请按以下方式联系</w:t>
      </w:r>
      <w:r>
        <w:rPr>
          <w:rFonts w:eastAsia="仿宋"/>
          <w:b/>
          <w:bCs/>
          <w:sz w:val="32"/>
          <w:szCs w:val="32"/>
        </w:rPr>
      </w:r>
      <w:r/>
    </w:p>
    <w:p>
      <w:pPr>
        <w:pStyle w:val="701"/>
        <w:ind w:firstLine="480"/>
        <w:jc w:val="left"/>
        <w:spacing w:line="400" w:lineRule="exact"/>
        <w:widowControl/>
        <w:rPr>
          <w:rFonts w:hint="eastAsia" w:eastAsia="仿宋"/>
          <w:sz w:val="24"/>
          <w:szCs w:val="24"/>
        </w:rPr>
      </w:pPr>
      <w:r/>
      <w:bookmarkStart w:id="41" w:name="_Toc28359087"/>
      <w:r/>
      <w:bookmarkStart w:id="42" w:name="_Toc28359010"/>
      <w:r>
        <w:rPr>
          <w:rFonts w:eastAsia="仿宋"/>
          <w:sz w:val="24"/>
          <w:szCs w:val="24"/>
        </w:rPr>
        <w:t xml:space="preserve">1.采购人信息</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名称：如东县</w:t>
      </w:r>
      <w:r>
        <w:rPr>
          <w:rFonts w:hint="eastAsia" w:eastAsia="仿宋"/>
          <w:sz w:val="24"/>
          <w:szCs w:val="24"/>
        </w:rPr>
        <w:t xml:space="preserve">农业技术推广中心</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地址：如东县掘港街道江海西路84号</w:t>
      </w:r>
      <w:bookmarkStart w:id="43" w:name="_Toc28359009"/>
      <w:r/>
      <w:bookmarkStart w:id="44" w:name="_Toc28359086"/>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联系人：金建国   </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联系方式：</w:t>
      </w:r>
      <w:r>
        <w:rPr>
          <w:rFonts w:hint="eastAsia" w:eastAsia="仿宋"/>
          <w:sz w:val="24"/>
          <w:szCs w:val="24"/>
        </w:rPr>
        <w:t xml:space="preserve">18936205718</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2.</w:t>
      </w:r>
      <w:bookmarkEnd w:id="43"/>
      <w:r/>
      <w:bookmarkEnd w:id="44"/>
      <w:r>
        <w:rPr>
          <w:rFonts w:eastAsia="仿宋"/>
          <w:sz w:val="24"/>
          <w:szCs w:val="24"/>
        </w:rPr>
        <w:t xml:space="preserve">招标代理信息</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名称：</w:t>
      </w:r>
      <w:r>
        <w:rPr>
          <w:rFonts w:hint="eastAsia" w:eastAsia="仿宋"/>
          <w:sz w:val="24"/>
          <w:szCs w:val="24"/>
          <w:lang w:eastAsia="zh-CN"/>
        </w:rPr>
        <w:t xml:space="preserve">南京东宇</w:t>
      </w:r>
      <w:r>
        <w:rPr>
          <w:rFonts w:eastAsia="仿宋"/>
          <w:sz w:val="24"/>
          <w:szCs w:val="24"/>
        </w:rPr>
        <w:t xml:space="preserve">工程咨询有限公司</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地址：如东县掘港镇华庭路</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联系方式：见项目联系方式</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3.项目联系方式</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项目联系人：孙侠</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电话：13404202158</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4.软件维护人员</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联系方式：0519-86722801、0519-86722806  </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5.CA联系方式</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联系人：朱工   </w:t>
      </w:r>
      <w:r>
        <w:rPr>
          <w:rFonts w:hint="eastAsia"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联系方式：18951314963 </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End w:id="41"/>
      <w:r/>
      <w:bookmarkEnd w:id="42"/>
      <w:r>
        <w:rPr>
          <w:rFonts w:eastAsia="仿宋"/>
          <w:b/>
          <w:bCs/>
          <w:sz w:val="32"/>
          <w:szCs w:val="32"/>
        </w:rPr>
        <w:t xml:space="preserve">九、其他</w:t>
      </w:r>
      <w:r>
        <w:rPr>
          <w:rFonts w:eastAsia="仿宋"/>
          <w:b/>
          <w:bCs/>
          <w:sz w:val="32"/>
          <w:szCs w:val="32"/>
        </w:rPr>
      </w:r>
      <w:r/>
    </w:p>
    <w:p>
      <w:pPr>
        <w:pStyle w:val="701"/>
        <w:ind w:firstLine="480"/>
        <w:jc w:val="left"/>
        <w:spacing w:line="400" w:lineRule="exact"/>
        <w:tabs>
          <w:tab w:val="left" w:pos="900" w:leader="none"/>
        </w:tabs>
        <w:rPr>
          <w:rFonts w:eastAsia="仿宋"/>
          <w:bCs/>
          <w:sz w:val="24"/>
          <w:szCs w:val="24"/>
        </w:rPr>
      </w:pPr>
      <w:r>
        <w:rPr>
          <w:rFonts w:eastAsia="仿宋"/>
          <w:sz w:val="24"/>
          <w:szCs w:val="21"/>
        </w:rPr>
        <w:t xml:space="preserve">1.</w:t>
      </w:r>
      <w:r>
        <w:rPr>
          <w:rFonts w:eastAsia="仿宋"/>
          <w:bCs/>
          <w:sz w:val="24"/>
          <w:szCs w:val="24"/>
        </w:rPr>
        <w:t xml:space="preserve">根据省财政厅《关于更换全省政府采购交易系统C A数字证书和电子签章的通知》（苏财购〔2023〕101号），</w:t>
      </w:r>
      <w:r>
        <w:rPr>
          <w:rFonts w:eastAsia="仿宋"/>
          <w:sz w:val="24"/>
          <w:szCs w:val="24"/>
        </w:rPr>
        <w:t xml:space="preserve">“苏采云”政府采购交易系统（以下简称苏采云系统）</w:t>
      </w:r>
      <w:r>
        <w:rPr>
          <w:rFonts w:eastAsia="仿宋"/>
          <w:bCs/>
          <w:sz w:val="24"/>
          <w:szCs w:val="24"/>
        </w:rPr>
        <w:t xml:space="preserve">的CA数字证书、电子签章已更换为江苏省电子政务证书认证中心C A和方正国际软件（北京）有限公司电子签章。 如果供应商通过</w:t>
      </w:r>
      <w:r>
        <w:rPr>
          <w:rFonts w:eastAsia="仿宋"/>
          <w:sz w:val="24"/>
          <w:szCs w:val="24"/>
        </w:rPr>
        <w:t xml:space="preserve">苏采云系统</w:t>
      </w:r>
      <w:r>
        <w:rPr>
          <w:rFonts w:eastAsia="仿宋"/>
          <w:bCs/>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eastAsia="仿宋"/>
          <w:bCs/>
          <w:sz w:val="24"/>
          <w:szCs w:val="24"/>
        </w:rPr>
      </w:r>
      <w:r/>
    </w:p>
    <w:p>
      <w:pPr>
        <w:pStyle w:val="701"/>
        <w:ind w:firstLine="480"/>
        <w:spacing w:line="400" w:lineRule="exact"/>
        <w:tabs>
          <w:tab w:val="left" w:pos="900" w:leader="none"/>
        </w:tabs>
        <w:rPr>
          <w:rFonts w:eastAsia="仿宋"/>
          <w:bCs/>
          <w:sz w:val="24"/>
          <w:szCs w:val="24"/>
        </w:rPr>
      </w:pPr>
      <w:r>
        <w:rPr>
          <w:rFonts w:eastAsia="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eastAsia="仿宋"/>
          <w:bCs/>
          <w:sz w:val="24"/>
          <w:szCs w:val="24"/>
        </w:rPr>
      </w:r>
      <w:r/>
    </w:p>
    <w:p>
      <w:pPr>
        <w:pStyle w:val="701"/>
        <w:ind w:firstLine="480"/>
        <w:spacing w:line="400" w:lineRule="exact"/>
        <w:tabs>
          <w:tab w:val="left" w:pos="900" w:leader="none"/>
        </w:tabs>
        <w:rPr>
          <w:rFonts w:eastAsia="仿宋"/>
          <w:bCs/>
          <w:sz w:val="24"/>
          <w:szCs w:val="24"/>
        </w:rPr>
      </w:pPr>
      <w:r>
        <w:rPr>
          <w:rFonts w:eastAsia="仿宋"/>
          <w:bCs/>
          <w:sz w:val="24"/>
          <w:szCs w:val="24"/>
        </w:rPr>
        <w:t xml:space="preserve">2.有关本次谈判的事项若存在变动或修改，敬请及时关注在“江苏政府采购网”发布的更正公告。</w:t>
      </w:r>
      <w:r>
        <w:rPr>
          <w:rFonts w:eastAsia="仿宋"/>
          <w:bCs/>
          <w:sz w:val="24"/>
          <w:szCs w:val="24"/>
        </w:rPr>
      </w:r>
      <w:r/>
    </w:p>
    <w:p>
      <w:pPr>
        <w:pStyle w:val="701"/>
        <w:ind w:firstLine="480"/>
        <w:spacing w:line="400" w:lineRule="exact"/>
        <w:tabs>
          <w:tab w:val="left" w:pos="900" w:leader="none"/>
        </w:tabs>
        <w:rPr>
          <w:rFonts w:eastAsia="仿宋"/>
          <w:bCs/>
          <w:sz w:val="24"/>
          <w:szCs w:val="24"/>
        </w:rPr>
      </w:pPr>
      <w:r>
        <w:rPr>
          <w:rFonts w:eastAsia="仿宋"/>
          <w:bCs/>
          <w:sz w:val="24"/>
          <w:szCs w:val="24"/>
        </w:rPr>
        <w:t xml:space="preserve">3.本次谈判不收取谈判保证金。</w:t>
      </w:r>
      <w:r>
        <w:rPr>
          <w:rFonts w:eastAsia="仿宋"/>
          <w:bCs/>
          <w:sz w:val="24"/>
          <w:szCs w:val="24"/>
        </w:rPr>
      </w:r>
      <w:r/>
    </w:p>
    <w:p>
      <w:pPr>
        <w:pStyle w:val="701"/>
        <w:ind w:right="840"/>
        <w:spacing w:line="360" w:lineRule="auto"/>
        <w:rPr>
          <w:rFonts w:eastAsia="仿宋"/>
          <w:sz w:val="24"/>
          <w:szCs w:val="24"/>
        </w:rPr>
      </w:pPr>
      <w:r>
        <w:rPr>
          <w:rFonts w:eastAsia="仿宋"/>
          <w:sz w:val="24"/>
          <w:szCs w:val="24"/>
        </w:rPr>
      </w:r>
      <w:r/>
    </w:p>
    <w:p>
      <w:pPr>
        <w:pStyle w:val="701"/>
        <w:jc w:val="center"/>
        <w:keepNext/>
        <w:spacing w:line="360" w:lineRule="auto"/>
        <w:rPr>
          <w:rFonts w:eastAsia="仿宋"/>
          <w:sz w:val="44"/>
          <w:szCs w:val="44"/>
        </w:rPr>
        <w:outlineLvl w:val="0"/>
      </w:pPr>
      <w:r/>
      <w:bookmarkStart w:id="45" w:name="_Toc120614211"/>
      <w:r>
        <w:rPr>
          <w:rFonts w:eastAsia="仿宋"/>
          <w:sz w:val="44"/>
          <w:szCs w:val="44"/>
        </w:rPr>
        <w:br w:type="page" w:clear="all"/>
      </w:r>
      <w:r>
        <w:rPr>
          <w:rFonts w:eastAsia="仿宋"/>
          <w:sz w:val="44"/>
          <w:szCs w:val="44"/>
        </w:rPr>
        <w:t xml:space="preserve">第二章  </w:t>
      </w:r>
      <w:bookmarkEnd w:id="1"/>
      <w:r/>
      <w:bookmarkEnd w:id="2"/>
      <w:r/>
      <w:bookmarkEnd w:id="3"/>
      <w:r/>
      <w:bookmarkEnd w:id="4"/>
      <w:r/>
      <w:bookmarkEnd w:id="5"/>
      <w:r/>
      <w:bookmarkEnd w:id="45"/>
      <w:r>
        <w:rPr>
          <w:rFonts w:eastAsia="仿宋"/>
          <w:sz w:val="44"/>
          <w:szCs w:val="44"/>
        </w:rPr>
        <w:t xml:space="preserve">供应商须知</w:t>
      </w:r>
      <w:r>
        <w:rPr>
          <w:rFonts w:eastAsia="仿宋"/>
          <w:sz w:val="44"/>
          <w:szCs w:val="44"/>
        </w:rPr>
      </w:r>
      <w:r/>
    </w:p>
    <w:p>
      <w:pPr>
        <w:pStyle w:val="701"/>
        <w:ind w:firstLine="498"/>
        <w:keepLines/>
        <w:keepNext/>
        <w:spacing w:before="145" w:after="145" w:line="400" w:lineRule="exact"/>
        <w:rPr>
          <w:rFonts w:eastAsia="仿宋"/>
          <w:b/>
          <w:bCs/>
          <w:sz w:val="32"/>
          <w:szCs w:val="32"/>
        </w:rPr>
        <w:outlineLvl w:val="2"/>
      </w:pPr>
      <w:r/>
      <w:bookmarkStart w:id="46" w:name="_Toc16938519"/>
      <w:r/>
      <w:bookmarkStart w:id="47" w:name="_Toc20823275"/>
      <w:r/>
      <w:bookmarkStart w:id="48" w:name="_Toc513029203"/>
      <w:r/>
      <w:bookmarkStart w:id="49" w:name="_Toc120614214"/>
      <w:r>
        <w:rPr>
          <w:rFonts w:eastAsia="仿宋"/>
          <w:b/>
          <w:bCs/>
          <w:sz w:val="32"/>
          <w:szCs w:val="32"/>
        </w:rPr>
        <w:t xml:space="preserve">一、总则</w:t>
      </w:r>
      <w:bookmarkEnd w:id="46"/>
      <w:r/>
      <w:bookmarkEnd w:id="47"/>
      <w:r/>
      <w:bookmarkEnd w:id="48"/>
      <w:r/>
      <w:bookmarkEnd w:id="49"/>
      <w:r>
        <w:rPr>
          <w:rFonts w:eastAsia="仿宋"/>
          <w:b/>
          <w:bCs/>
          <w:sz w:val="32"/>
          <w:szCs w:val="32"/>
        </w:rPr>
      </w:r>
      <w:r/>
    </w:p>
    <w:p>
      <w:pPr>
        <w:pStyle w:val="701"/>
        <w:ind w:firstLine="422"/>
        <w:keepLines/>
        <w:keepNext/>
        <w:spacing w:line="400" w:lineRule="exact"/>
        <w:rPr>
          <w:rFonts w:eastAsia="仿宋"/>
          <w:b/>
          <w:bCs/>
          <w:sz w:val="28"/>
          <w:szCs w:val="28"/>
        </w:rPr>
        <w:outlineLvl w:val="3"/>
      </w:pPr>
      <w:r/>
      <w:bookmarkStart w:id="50" w:name="_Hlt16619475"/>
      <w:r/>
      <w:bookmarkEnd w:id="50"/>
      <w:r/>
      <w:bookmarkStart w:id="51" w:name="_Toc458694821"/>
      <w:r/>
      <w:bookmarkStart w:id="52" w:name="_Toc20823276"/>
      <w:r/>
      <w:bookmarkStart w:id="53" w:name="_Toc513029204"/>
      <w:r/>
      <w:bookmarkStart w:id="54" w:name="_Toc16938520"/>
      <w:r>
        <w:rPr>
          <w:rFonts w:eastAsia="仿宋"/>
          <w:b/>
          <w:bCs/>
          <w:sz w:val="28"/>
          <w:szCs w:val="28"/>
        </w:rPr>
        <w:t xml:space="preserve">1</w:t>
      </w:r>
      <w:bookmarkEnd w:id="51"/>
      <w:r>
        <w:rPr>
          <w:rFonts w:eastAsia="仿宋"/>
          <w:b/>
          <w:bCs/>
          <w:sz w:val="28"/>
          <w:szCs w:val="28"/>
        </w:rPr>
        <w:t xml:space="preserve">、采购方式</w:t>
      </w:r>
      <w:bookmarkEnd w:id="52"/>
      <w:r/>
      <w:bookmarkEnd w:id="53"/>
      <w:r/>
      <w:bookmarkEnd w:id="54"/>
      <w:r>
        <w:rPr>
          <w:rFonts w:eastAsia="仿宋"/>
          <w:b/>
          <w:bCs/>
          <w:sz w:val="28"/>
          <w:szCs w:val="28"/>
        </w:rPr>
      </w:r>
      <w:r/>
    </w:p>
    <w:p>
      <w:pPr>
        <w:pStyle w:val="701"/>
        <w:ind w:firstLine="480"/>
        <w:spacing w:line="400" w:lineRule="exact"/>
        <w:rPr>
          <w:rFonts w:eastAsia="仿宋"/>
          <w:sz w:val="24"/>
          <w:szCs w:val="21"/>
        </w:rPr>
      </w:pPr>
      <w:r>
        <w:rPr>
          <w:rFonts w:eastAsia="仿宋"/>
          <w:sz w:val="24"/>
          <w:szCs w:val="21"/>
        </w:rPr>
        <w:t xml:space="preserve">1.1 本次政府采购活动采取竞争性谈判</w:t>
      </w:r>
      <w:r>
        <w:rPr>
          <w:rFonts w:hint="eastAsia" w:eastAsia="仿宋"/>
          <w:sz w:val="24"/>
          <w:szCs w:val="21"/>
        </w:rPr>
        <w:t xml:space="preserve">（</w:t>
      </w:r>
      <w:r>
        <w:rPr>
          <w:rFonts w:eastAsia="仿宋"/>
          <w:sz w:val="24"/>
          <w:szCs w:val="21"/>
        </w:rPr>
        <w:t xml:space="preserve">以下简称谈判</w:t>
      </w:r>
      <w:r>
        <w:rPr>
          <w:rFonts w:hint="eastAsia" w:eastAsia="仿宋"/>
          <w:sz w:val="24"/>
          <w:szCs w:val="21"/>
        </w:rPr>
        <w:t xml:space="preserve">）</w:t>
      </w:r>
      <w:r>
        <w:rPr>
          <w:rFonts w:eastAsia="仿宋"/>
          <w:sz w:val="24"/>
          <w:szCs w:val="21"/>
        </w:rPr>
        <w:t xml:space="preserve">方式，本采购文件仅适用于谈判公告中所述项目。</w:t>
      </w:r>
      <w:r>
        <w:rPr>
          <w:rFonts w:eastAsia="仿宋"/>
          <w:sz w:val="24"/>
          <w:szCs w:val="21"/>
        </w:rPr>
      </w:r>
      <w:r/>
    </w:p>
    <w:p>
      <w:pPr>
        <w:pStyle w:val="701"/>
        <w:ind w:firstLine="422"/>
        <w:keepLines/>
        <w:keepNext/>
        <w:spacing w:line="400" w:lineRule="exact"/>
        <w:rPr>
          <w:rFonts w:eastAsia="仿宋"/>
          <w:b/>
          <w:bCs/>
          <w:sz w:val="28"/>
          <w:szCs w:val="28"/>
        </w:rPr>
        <w:outlineLvl w:val="3"/>
      </w:pPr>
      <w:r/>
      <w:bookmarkStart w:id="55" w:name="_Toc513029205"/>
      <w:r/>
      <w:bookmarkStart w:id="56" w:name="_Toc16938521"/>
      <w:r/>
      <w:bookmarkStart w:id="57" w:name="_Toc20823277"/>
      <w:r>
        <w:rPr>
          <w:rFonts w:eastAsia="仿宋"/>
          <w:b/>
          <w:bCs/>
          <w:sz w:val="28"/>
          <w:szCs w:val="28"/>
        </w:rPr>
        <w:t xml:space="preserve">2、合格的</w:t>
      </w:r>
      <w:bookmarkEnd w:id="55"/>
      <w:r/>
      <w:bookmarkEnd w:id="56"/>
      <w:r/>
      <w:bookmarkEnd w:id="57"/>
      <w:r>
        <w:rPr>
          <w:rFonts w:eastAsia="仿宋"/>
          <w:b/>
          <w:bCs/>
          <w:sz w:val="28"/>
          <w:szCs w:val="28"/>
        </w:rPr>
        <w:t xml:space="preserve">供应商</w:t>
      </w:r>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2.1满足谈判公告中供应商资格要求的规定。</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2.2满足本采购文件实质性要求的规定。</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58" w:name="_Toc16938522"/>
      <w:r/>
      <w:bookmarkStart w:id="59" w:name="_Toc513029206"/>
      <w:r/>
      <w:bookmarkStart w:id="60" w:name="_Toc20823278"/>
      <w:r>
        <w:rPr>
          <w:rFonts w:eastAsia="仿宋"/>
          <w:b/>
          <w:bCs/>
          <w:sz w:val="28"/>
          <w:szCs w:val="28"/>
        </w:rPr>
        <w:t xml:space="preserve">3、适用法律</w:t>
      </w:r>
      <w:bookmarkEnd w:id="58"/>
      <w:r/>
      <w:bookmarkEnd w:id="59"/>
      <w:r/>
      <w:bookmarkEnd w:id="60"/>
      <w:r>
        <w:rPr>
          <w:rFonts w:eastAsia="仿宋"/>
          <w:b/>
          <w:bCs/>
          <w:sz w:val="28"/>
          <w:szCs w:val="28"/>
        </w:rPr>
      </w:r>
      <w:r/>
    </w:p>
    <w:p>
      <w:pPr>
        <w:pStyle w:val="701"/>
        <w:ind w:firstLine="420"/>
        <w:spacing w:line="400" w:lineRule="exact"/>
        <w:rPr>
          <w:rFonts w:eastAsia="仿宋"/>
          <w:sz w:val="24"/>
          <w:szCs w:val="21"/>
        </w:rPr>
      </w:pPr>
      <w:r>
        <w:rPr>
          <w:rFonts w:eastAsia="仿宋"/>
          <w:sz w:val="24"/>
          <w:szCs w:val="21"/>
        </w:rPr>
        <w:t xml:space="preserve">3.1本次谈判及由此产生的合同受中华人民共和国有关的法律法规制约和保护。</w:t>
      </w:r>
      <w:r>
        <w:rPr>
          <w:rFonts w:eastAsia="仿宋"/>
          <w:sz w:val="24"/>
          <w:szCs w:val="21"/>
        </w:rPr>
      </w:r>
      <w:r/>
    </w:p>
    <w:p>
      <w:pPr>
        <w:pStyle w:val="701"/>
        <w:ind w:firstLine="422"/>
        <w:keepLines/>
        <w:keepNext/>
        <w:spacing w:line="400" w:lineRule="exact"/>
        <w:rPr>
          <w:rFonts w:eastAsia="仿宋"/>
          <w:b/>
          <w:bCs/>
          <w:sz w:val="28"/>
          <w:szCs w:val="28"/>
        </w:rPr>
        <w:outlineLvl w:val="3"/>
      </w:pPr>
      <w:r/>
      <w:bookmarkStart w:id="61" w:name="_Toc16938523"/>
      <w:r/>
      <w:bookmarkStart w:id="62" w:name="_Toc462564067"/>
      <w:r/>
      <w:bookmarkStart w:id="63" w:name="_Toc20823279"/>
      <w:r/>
      <w:bookmarkStart w:id="64" w:name="_Toc513029207"/>
      <w:r>
        <w:rPr>
          <w:rFonts w:eastAsia="仿宋"/>
          <w:b/>
          <w:bCs/>
          <w:sz w:val="28"/>
          <w:szCs w:val="28"/>
        </w:rPr>
        <w:t xml:space="preserve">4、谈判费用</w:t>
      </w:r>
      <w:bookmarkEnd w:id="61"/>
      <w:r/>
      <w:bookmarkEnd w:id="62"/>
      <w:r/>
      <w:bookmarkEnd w:id="63"/>
      <w:r/>
      <w:bookmarkEnd w:id="64"/>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4.1</w:t>
      </w:r>
      <w:r>
        <w:rPr>
          <w:rFonts w:eastAsia="仿宋"/>
          <w:sz w:val="24"/>
          <w:szCs w:val="21"/>
        </w:rPr>
        <w:t xml:space="preserve">供应商应自行承担所有与参加本次谈判有关的费用，无论谈判过程中的做法和结果如何，采购人在任何情况下均无义务和责任承担这些费用。</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4.2本次成交服务费</w:t>
      </w:r>
      <w:r>
        <w:rPr>
          <w:rFonts w:hint="eastAsia" w:eastAsia="仿宋"/>
          <w:sz w:val="24"/>
          <w:szCs w:val="21"/>
        </w:rPr>
        <w:t xml:space="preserve">：</w:t>
      </w:r>
      <w:r>
        <w:rPr>
          <w:rFonts w:eastAsia="仿宋"/>
          <w:sz w:val="24"/>
          <w:szCs w:val="24"/>
        </w:rPr>
        <w:t xml:space="preserve">人民币</w:t>
      </w:r>
      <w:r>
        <w:rPr>
          <w:rFonts w:hint="eastAsia" w:eastAsia="仿宋"/>
          <w:sz w:val="24"/>
          <w:szCs w:val="24"/>
          <w:lang w:val="en-US" w:eastAsia="zh-CN"/>
        </w:rPr>
        <w:t xml:space="preserve">500</w:t>
      </w:r>
      <w:r>
        <w:rPr>
          <w:rFonts w:eastAsia="仿宋"/>
          <w:sz w:val="24"/>
          <w:szCs w:val="24"/>
        </w:rPr>
        <w:t xml:space="preserve">元</w:t>
      </w:r>
      <w:r>
        <w:rPr>
          <w:rFonts w:eastAsia="仿宋"/>
          <w:sz w:val="24"/>
          <w:szCs w:val="21"/>
        </w:rPr>
        <w:t xml:space="preserve">，由中标供应商支付。</w:t>
      </w:r>
      <w:r>
        <w:rPr>
          <w:rFonts w:eastAsia="仿宋"/>
          <w:sz w:val="24"/>
          <w:szCs w:val="21"/>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5、采购文件的约束力</w:t>
      </w:r>
      <w:r>
        <w:rPr>
          <w:rFonts w:eastAsia="仿宋"/>
          <w:b/>
          <w:bCs/>
          <w:sz w:val="28"/>
          <w:szCs w:val="28"/>
        </w:rPr>
      </w:r>
      <w:r/>
    </w:p>
    <w:p>
      <w:pPr>
        <w:pStyle w:val="701"/>
        <w:ind w:firstLine="480"/>
        <w:spacing w:line="400" w:lineRule="exact"/>
        <w:rPr>
          <w:rFonts w:eastAsia="仿宋"/>
          <w:sz w:val="24"/>
          <w:szCs w:val="21"/>
        </w:rPr>
      </w:pPr>
      <w:r>
        <w:rPr>
          <w:rFonts w:eastAsia="仿宋"/>
          <w:sz w:val="24"/>
          <w:szCs w:val="21"/>
        </w:rPr>
        <w:t xml:space="preserve">5.1供应商一旦参加本项目采购活动，即被认为接受了本采购文件的规定和约束。</w:t>
      </w:r>
      <w:r>
        <w:rPr>
          <w:rFonts w:eastAsia="仿宋"/>
          <w:sz w:val="24"/>
          <w:szCs w:val="21"/>
        </w:rPr>
      </w:r>
      <w:r/>
    </w:p>
    <w:p>
      <w:pPr>
        <w:pStyle w:val="701"/>
        <w:ind w:firstLine="498"/>
        <w:keepLines/>
        <w:keepNext/>
        <w:spacing w:before="145" w:after="145" w:line="400" w:lineRule="exact"/>
        <w:rPr>
          <w:rFonts w:eastAsia="仿宋"/>
          <w:b/>
          <w:bCs/>
          <w:sz w:val="32"/>
          <w:szCs w:val="32"/>
        </w:rPr>
        <w:outlineLvl w:val="2"/>
      </w:pPr>
      <w:r/>
      <w:bookmarkStart w:id="65" w:name="_Toc20823281"/>
      <w:r/>
      <w:bookmarkStart w:id="66" w:name="_Toc513029209"/>
      <w:r/>
      <w:bookmarkStart w:id="67" w:name="_Toc16938525"/>
      <w:r/>
      <w:bookmarkStart w:id="68" w:name="_Toc120614215"/>
      <w:r>
        <w:rPr>
          <w:rFonts w:eastAsia="仿宋"/>
          <w:b/>
          <w:bCs/>
          <w:sz w:val="32"/>
          <w:szCs w:val="32"/>
        </w:rPr>
        <w:t xml:space="preserve">二、</w:t>
      </w:r>
      <w:bookmarkEnd w:id="65"/>
      <w:r/>
      <w:bookmarkEnd w:id="66"/>
      <w:r/>
      <w:bookmarkEnd w:id="67"/>
      <w:r/>
      <w:bookmarkEnd w:id="68"/>
      <w:r>
        <w:rPr>
          <w:rFonts w:eastAsia="仿宋"/>
          <w:b/>
          <w:bCs/>
          <w:sz w:val="32"/>
          <w:szCs w:val="32"/>
        </w:rPr>
        <w:t xml:space="preserve">采购文件</w:t>
      </w:r>
      <w:r>
        <w:rPr>
          <w:rFonts w:eastAsia="仿宋"/>
          <w:b/>
          <w:bCs/>
          <w:sz w:val="32"/>
          <w:szCs w:val="32"/>
        </w:rPr>
      </w:r>
      <w:r/>
    </w:p>
    <w:p>
      <w:pPr>
        <w:pStyle w:val="701"/>
        <w:ind w:firstLine="422"/>
        <w:keepLines/>
        <w:keepNext/>
        <w:spacing w:line="400" w:lineRule="exact"/>
        <w:rPr>
          <w:rFonts w:eastAsia="仿宋"/>
          <w:b/>
          <w:bCs/>
          <w:sz w:val="28"/>
          <w:szCs w:val="28"/>
        </w:rPr>
        <w:outlineLvl w:val="3"/>
      </w:pPr>
      <w:r/>
      <w:bookmarkStart w:id="69" w:name="_Toc20823282"/>
      <w:r/>
      <w:bookmarkStart w:id="70" w:name="_Toc16938526"/>
      <w:r/>
      <w:bookmarkStart w:id="71" w:name="_Toc513029210"/>
      <w:r>
        <w:rPr>
          <w:rFonts w:eastAsia="仿宋"/>
          <w:b/>
          <w:bCs/>
          <w:sz w:val="28"/>
          <w:szCs w:val="28"/>
        </w:rPr>
        <w:t xml:space="preserve">6、采购文件构成</w:t>
      </w:r>
      <w:bookmarkEnd w:id="69"/>
      <w:r/>
      <w:bookmarkEnd w:id="70"/>
      <w:r/>
      <w:bookmarkEnd w:id="71"/>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6.1</w:t>
      </w:r>
      <w:r>
        <w:rPr>
          <w:rFonts w:eastAsia="仿宋"/>
          <w:sz w:val="24"/>
          <w:szCs w:val="21"/>
        </w:rPr>
        <w:t xml:space="preserve">采购文件由以下部分组成：</w:t>
      </w:r>
      <w:r>
        <w:rPr>
          <w:rFonts w:eastAsia="仿宋"/>
          <w:sz w:val="24"/>
          <w:szCs w:val="21"/>
        </w:rPr>
      </w:r>
      <w:r/>
    </w:p>
    <w:p>
      <w:pPr>
        <w:pStyle w:val="701"/>
        <w:ind w:firstLine="360"/>
        <w:spacing w:line="400" w:lineRule="exact"/>
        <w:rPr>
          <w:rFonts w:eastAsia="仿宋"/>
          <w:sz w:val="24"/>
          <w:szCs w:val="24"/>
        </w:rPr>
      </w:pPr>
      <w:r>
        <w:rPr>
          <w:rFonts w:eastAsia="仿宋"/>
          <w:sz w:val="24"/>
          <w:szCs w:val="24"/>
        </w:rPr>
        <w:t xml:space="preserve">（1）谈判邀请</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（2）供应商须知</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（3）合同文本</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（4）采购需求</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（5）响应文件格式</w:t>
      </w:r>
      <w:r>
        <w:rPr>
          <w:rFonts w:eastAsia="仿宋"/>
          <w:sz w:val="24"/>
          <w:szCs w:val="24"/>
        </w:rPr>
      </w:r>
      <w:r/>
    </w:p>
    <w:p>
      <w:pPr>
        <w:pStyle w:val="701"/>
        <w:ind w:firstLine="480"/>
        <w:spacing w:line="400" w:lineRule="exact"/>
        <w:rPr>
          <w:rFonts w:eastAsia="仿宋"/>
          <w:sz w:val="24"/>
          <w:szCs w:val="21"/>
        </w:rPr>
      </w:pPr>
      <w:r>
        <w:rPr>
          <w:rFonts w:eastAsia="仿宋"/>
          <w:sz w:val="24"/>
          <w:szCs w:val="21"/>
        </w:rPr>
        <w:t xml:space="preserve">请仔细检查采购文件是否齐全，如有缺漏请立即与采购人联系解决。</w:t>
      </w:r>
      <w:r>
        <w:rPr>
          <w:rFonts w:eastAsia="仿宋"/>
          <w:sz w:val="24"/>
          <w:szCs w:val="21"/>
        </w:rPr>
      </w:r>
      <w:r/>
    </w:p>
    <w:p>
      <w:pPr>
        <w:pStyle w:val="701"/>
        <w:ind w:firstLine="480"/>
        <w:spacing w:line="400" w:lineRule="exact"/>
        <w:rPr>
          <w:rFonts w:eastAsia="仿宋"/>
          <w:sz w:val="24"/>
          <w:szCs w:val="21"/>
        </w:rPr>
      </w:pPr>
      <w:r>
        <w:rPr>
          <w:rFonts w:eastAsia="仿宋"/>
          <w:bCs/>
          <w:sz w:val="24"/>
          <w:szCs w:val="21"/>
        </w:rPr>
        <w:t xml:space="preserve">6.2</w:t>
      </w:r>
      <w:r>
        <w:rPr>
          <w:rFonts w:eastAsia="仿宋"/>
          <w:sz w:val="24"/>
          <w:szCs w:val="21"/>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eastAsia="仿宋"/>
          <w:sz w:val="24"/>
          <w:szCs w:val="21"/>
        </w:rPr>
      </w:r>
      <w:r/>
    </w:p>
    <w:p>
      <w:pPr>
        <w:pStyle w:val="701"/>
        <w:ind w:firstLine="562"/>
        <w:keepLines/>
        <w:keepNext/>
        <w:spacing w:line="400" w:lineRule="exact"/>
        <w:rPr>
          <w:rFonts w:eastAsia="仿宋"/>
          <w:b/>
          <w:bCs/>
          <w:sz w:val="28"/>
          <w:szCs w:val="28"/>
        </w:rPr>
        <w:outlineLvl w:val="3"/>
      </w:pPr>
      <w:r/>
      <w:bookmarkStart w:id="72" w:name="_Toc16938527"/>
      <w:r/>
      <w:bookmarkStart w:id="73" w:name="_Toc513029211"/>
      <w:r/>
      <w:bookmarkStart w:id="74" w:name="_Toc20823283"/>
      <w:r/>
      <w:bookmarkStart w:id="75" w:name="_Toc462564070"/>
      <w:r>
        <w:rPr>
          <w:rFonts w:eastAsia="仿宋"/>
          <w:b/>
          <w:bCs/>
          <w:sz w:val="28"/>
          <w:szCs w:val="28"/>
        </w:rPr>
        <w:t xml:space="preserve">7、采购文件的澄清</w:t>
      </w:r>
      <w:bookmarkEnd w:id="72"/>
      <w:r/>
      <w:bookmarkEnd w:id="73"/>
      <w:r/>
      <w:bookmarkEnd w:id="74"/>
      <w:r/>
      <w:bookmarkEnd w:id="75"/>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7.1</w:t>
      </w:r>
      <w:r>
        <w:rPr>
          <w:rFonts w:eastAsia="仿宋"/>
          <w:sz w:val="24"/>
          <w:szCs w:val="21"/>
        </w:rPr>
        <w:t xml:space="preserve">任何要求对采购文件进行澄清的供应商，应在谈判截止期3个工作日</w:t>
      </w:r>
      <w:r>
        <w:rPr>
          <w:rFonts w:eastAsia="仿宋"/>
          <w:sz w:val="24"/>
          <w:szCs w:val="24"/>
        </w:rPr>
        <w:t xml:space="preserve">前</w:t>
      </w:r>
      <w:r>
        <w:rPr>
          <w:rFonts w:eastAsia="仿宋"/>
          <w:sz w:val="24"/>
          <w:szCs w:val="21"/>
        </w:rPr>
        <w:t xml:space="preserve">按谈判公告中的通讯地址，以书面形式通知采购人。采购人有权对发出的采购文件进行必要的澄清或修改。</w:t>
      </w:r>
      <w:r>
        <w:rPr>
          <w:rFonts w:eastAsia="仿宋"/>
          <w:sz w:val="24"/>
          <w:szCs w:val="21"/>
        </w:rPr>
      </w:r>
      <w:r/>
    </w:p>
    <w:p>
      <w:pPr>
        <w:pStyle w:val="701"/>
        <w:ind w:firstLine="562"/>
        <w:keepLines/>
        <w:keepNext/>
        <w:spacing w:line="400" w:lineRule="exact"/>
        <w:rPr>
          <w:rFonts w:eastAsia="仿宋"/>
          <w:b/>
          <w:bCs/>
          <w:sz w:val="28"/>
          <w:szCs w:val="28"/>
        </w:rPr>
        <w:outlineLvl w:val="3"/>
      </w:pPr>
      <w:r/>
      <w:bookmarkStart w:id="76" w:name="_Toc20823284"/>
      <w:r/>
      <w:bookmarkStart w:id="77" w:name="_Toc16938528"/>
      <w:r/>
      <w:bookmarkStart w:id="78" w:name="_Toc513029212"/>
      <w:r/>
      <w:bookmarkStart w:id="79" w:name="_Toc462564071"/>
      <w:r>
        <w:rPr>
          <w:rFonts w:eastAsia="仿宋"/>
          <w:b/>
          <w:bCs/>
          <w:sz w:val="28"/>
          <w:szCs w:val="28"/>
        </w:rPr>
        <w:t xml:space="preserve">8、采购文件的澄清和修改</w:t>
      </w:r>
      <w:bookmarkEnd w:id="76"/>
      <w:r/>
      <w:bookmarkEnd w:id="77"/>
      <w:r/>
      <w:bookmarkEnd w:id="78"/>
      <w:r/>
      <w:bookmarkEnd w:id="79"/>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8.1</w:t>
      </w:r>
      <w:r>
        <w:rPr>
          <w:rFonts w:eastAsia="仿宋"/>
          <w:sz w:val="24"/>
          <w:szCs w:val="21"/>
        </w:rPr>
        <w:t xml:space="preserve">在响应文件提交截止时间前，采购人可以对采购文件进行澄清和修改,</w:t>
      </w:r>
      <w:r>
        <w:rPr>
          <w:rFonts w:eastAsia="仿宋"/>
          <w:szCs w:val="21"/>
        </w:rPr>
        <w:t xml:space="preserve"> </w:t>
      </w:r>
      <w:r>
        <w:rPr>
          <w:rFonts w:eastAsia="仿宋"/>
          <w:sz w:val="24"/>
          <w:szCs w:val="21"/>
        </w:rPr>
        <w:t xml:space="preserve">澄清或者修改的内容作为采购文件的组成部分。澄清或者修改的内容可能影响响应文件编制的，采购人将在提交首次响应文件截止时间至少3个工作日前，在“江苏政府采购网”上以发布书面更正公告形式通知所有获取采购文件的供应商,</w:t>
      </w:r>
      <w:r>
        <w:rPr>
          <w:rFonts w:eastAsia="仿宋"/>
          <w:szCs w:val="21"/>
        </w:rPr>
        <w:t xml:space="preserve"> </w:t>
      </w:r>
      <w:r>
        <w:rPr>
          <w:rFonts w:eastAsia="仿宋"/>
          <w:sz w:val="24"/>
          <w:szCs w:val="21"/>
        </w:rPr>
        <w:t xml:space="preserve">更正公告内容将作为采购文件的组成部分，并对供应商具有约束力。不足3个工作日的，采购人将顺延提交首次响应文件截止时间。</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8.2采购人可以视采购项目的具体情况，组织供应商进行现场考察或召开谈判前答疑会，但不单独或分别组织只有一个供应商参加的现场考察和答疑会。</w:t>
      </w:r>
      <w:r>
        <w:rPr>
          <w:rFonts w:eastAsia="仿宋"/>
          <w:sz w:val="24"/>
          <w:szCs w:val="21"/>
        </w:rPr>
      </w:r>
      <w:r/>
    </w:p>
    <w:p>
      <w:pPr>
        <w:pStyle w:val="701"/>
        <w:ind w:firstLine="498"/>
        <w:keepLines/>
        <w:keepNext/>
        <w:spacing w:before="145" w:after="145" w:line="400" w:lineRule="exact"/>
        <w:rPr>
          <w:rFonts w:eastAsia="仿宋"/>
          <w:b/>
          <w:bCs/>
          <w:sz w:val="32"/>
          <w:szCs w:val="32"/>
        </w:rPr>
        <w:outlineLvl w:val="2"/>
      </w:pPr>
      <w:r/>
      <w:bookmarkStart w:id="80" w:name="_Toc16938529"/>
      <w:r/>
      <w:bookmarkStart w:id="81" w:name="_Toc20823285"/>
      <w:r/>
      <w:bookmarkStart w:id="82" w:name="_Toc462564072"/>
      <w:r/>
      <w:bookmarkStart w:id="83" w:name="_Toc120614216"/>
      <w:r/>
      <w:bookmarkStart w:id="84" w:name="_Toc513029213"/>
      <w:r>
        <w:rPr>
          <w:rFonts w:eastAsia="仿宋"/>
          <w:b/>
          <w:bCs/>
          <w:sz w:val="32"/>
          <w:szCs w:val="32"/>
        </w:rPr>
        <w:t xml:space="preserve">三、响应文件的编制</w:t>
      </w:r>
      <w:bookmarkEnd w:id="80"/>
      <w:r/>
      <w:bookmarkEnd w:id="81"/>
      <w:r/>
      <w:bookmarkEnd w:id="82"/>
      <w:r/>
      <w:bookmarkEnd w:id="83"/>
      <w:r/>
      <w:bookmarkEnd w:id="84"/>
      <w:r>
        <w:rPr>
          <w:rFonts w:eastAsia="仿宋"/>
          <w:b/>
          <w:bCs/>
          <w:sz w:val="32"/>
          <w:szCs w:val="32"/>
        </w:rPr>
      </w:r>
      <w:r/>
    </w:p>
    <w:p>
      <w:pPr>
        <w:pStyle w:val="701"/>
        <w:ind w:firstLine="562"/>
        <w:keepLines/>
        <w:keepNext/>
        <w:spacing w:line="400" w:lineRule="exact"/>
        <w:rPr>
          <w:rFonts w:eastAsia="仿宋"/>
          <w:b/>
          <w:bCs/>
          <w:sz w:val="28"/>
          <w:szCs w:val="28"/>
        </w:rPr>
        <w:outlineLvl w:val="3"/>
      </w:pPr>
      <w:r/>
      <w:bookmarkStart w:id="85" w:name="_Toc513029214"/>
      <w:r/>
      <w:bookmarkStart w:id="86" w:name="_Toc16938530"/>
      <w:r/>
      <w:bookmarkStart w:id="87" w:name="_Toc462564073"/>
      <w:r/>
      <w:bookmarkStart w:id="88" w:name="_Toc20823286"/>
      <w:r>
        <w:rPr>
          <w:rFonts w:eastAsia="仿宋"/>
          <w:b/>
          <w:bCs/>
          <w:sz w:val="28"/>
          <w:szCs w:val="28"/>
        </w:rPr>
        <w:t xml:space="preserve">9、响应文件的语言及度量衡单位</w:t>
      </w:r>
      <w:bookmarkEnd w:id="85"/>
      <w:r/>
      <w:bookmarkEnd w:id="86"/>
      <w:r/>
      <w:bookmarkEnd w:id="87"/>
      <w:r/>
      <w:bookmarkEnd w:id="88"/>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9.1</w:t>
      </w:r>
      <w:r>
        <w:rPr>
          <w:rFonts w:eastAsia="仿宋"/>
          <w:sz w:val="24"/>
          <w:szCs w:val="21"/>
        </w:rPr>
        <w:t xml:space="preserve">供应商提交的响应文件以及供应商与采购人就有关谈判的所有来往通知、函件和文件均应使用</w:t>
      </w:r>
      <w:r>
        <w:rPr>
          <w:rFonts w:eastAsia="仿宋"/>
          <w:b/>
          <w:bCs/>
          <w:sz w:val="24"/>
          <w:szCs w:val="21"/>
        </w:rPr>
        <w:t xml:space="preserve">简体中文</w:t>
      </w:r>
      <w:r>
        <w:rPr>
          <w:rFonts w:eastAsia="仿宋"/>
          <w:sz w:val="24"/>
          <w:szCs w:val="21"/>
        </w:rPr>
        <w:t xml:space="preserve">。</w:t>
      </w:r>
      <w:r>
        <w:rPr>
          <w:rFonts w:eastAsia="仿宋"/>
          <w:sz w:val="24"/>
          <w:szCs w:val="21"/>
        </w:rPr>
      </w:r>
      <w:r/>
    </w:p>
    <w:p>
      <w:pPr>
        <w:pStyle w:val="701"/>
        <w:ind w:firstLine="480"/>
        <w:spacing w:line="400" w:lineRule="exact"/>
        <w:rPr>
          <w:rFonts w:eastAsia="仿宋"/>
          <w:sz w:val="24"/>
          <w:szCs w:val="21"/>
        </w:rPr>
      </w:pPr>
      <w:r>
        <w:rPr>
          <w:rFonts w:eastAsia="仿宋"/>
          <w:bCs/>
          <w:sz w:val="24"/>
          <w:szCs w:val="21"/>
        </w:rPr>
        <w:t xml:space="preserve">9.2</w:t>
      </w:r>
      <w:r>
        <w:rPr>
          <w:rFonts w:eastAsia="仿宋"/>
          <w:sz w:val="24"/>
          <w:szCs w:val="21"/>
        </w:rPr>
        <w:t xml:space="preserve">除技术性能另有规定外，响应文件所使用的度量衡单位，均须采用国家法定计量单位。</w:t>
      </w:r>
      <w:r>
        <w:rPr>
          <w:rFonts w:eastAsia="仿宋"/>
          <w:sz w:val="24"/>
          <w:szCs w:val="21"/>
        </w:rPr>
      </w:r>
      <w:r/>
    </w:p>
    <w:p>
      <w:pPr>
        <w:pStyle w:val="701"/>
        <w:ind w:firstLine="422"/>
        <w:keepLines/>
        <w:keepNext/>
        <w:spacing w:line="400" w:lineRule="exact"/>
        <w:rPr>
          <w:rFonts w:eastAsia="仿宋"/>
          <w:b/>
          <w:bCs/>
          <w:sz w:val="28"/>
          <w:szCs w:val="28"/>
        </w:rPr>
        <w:outlineLvl w:val="3"/>
      </w:pPr>
      <w:r/>
      <w:bookmarkStart w:id="89" w:name="_Toc462564074"/>
      <w:r/>
      <w:bookmarkStart w:id="90" w:name="_Toc513029215"/>
      <w:r/>
      <w:bookmarkStart w:id="91" w:name="_Toc16938531"/>
      <w:r/>
      <w:bookmarkStart w:id="92" w:name="_Toc20823287"/>
      <w:r>
        <w:rPr>
          <w:rFonts w:eastAsia="仿宋"/>
          <w:b/>
          <w:bCs/>
          <w:sz w:val="28"/>
          <w:szCs w:val="28"/>
        </w:rPr>
        <w:t xml:space="preserve">10、响应文件构成</w:t>
      </w:r>
      <w:bookmarkEnd w:id="89"/>
      <w:r/>
      <w:bookmarkEnd w:id="90"/>
      <w:r/>
      <w:bookmarkEnd w:id="91"/>
      <w:r/>
      <w:bookmarkEnd w:id="92"/>
      <w:r>
        <w:rPr>
          <w:rFonts w:eastAsia="仿宋"/>
          <w:b/>
          <w:bCs/>
          <w:sz w:val="28"/>
          <w:szCs w:val="28"/>
        </w:rPr>
      </w:r>
      <w:r/>
    </w:p>
    <w:p>
      <w:pPr>
        <w:pStyle w:val="728"/>
        <w:ind w:firstLine="480"/>
        <w:spacing w:line="400" w:lineRule="exact"/>
        <w:rPr>
          <w:rFonts w:eastAsia="仿宋"/>
          <w:sz w:val="24"/>
          <w:szCs w:val="21"/>
        </w:rPr>
      </w:pPr>
      <w:r>
        <w:rPr>
          <w:rFonts w:eastAsia="仿宋"/>
          <w:bCs/>
          <w:sz w:val="24"/>
          <w:szCs w:val="21"/>
        </w:rPr>
        <w:t xml:space="preserve">10.1</w:t>
      </w:r>
      <w:r>
        <w:rPr>
          <w:rFonts w:eastAsia="仿宋"/>
          <w:sz w:val="24"/>
          <w:szCs w:val="21"/>
        </w:rPr>
        <w:t xml:space="preserve">供应商编写的响应文件应包括资格证明文件、实质性要求响应及偏离表、分项报价表、技术要求响应及偏离表、商务要求响应及偏离表、其他证明文件、谈判响应函等部分。供应商按“第五章  响应文件格式”要求编写响应文件。</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10.2 如标书制作工具中格式和内容与“江苏政府采购网”发布的采购文件不一致，请以“江苏政府采购网”发布的采购文件为准。</w:t>
      </w:r>
      <w:r>
        <w:rPr>
          <w:rFonts w:eastAsia="仿宋"/>
          <w:sz w:val="24"/>
          <w:szCs w:val="21"/>
        </w:rPr>
      </w:r>
      <w:r/>
    </w:p>
    <w:p>
      <w:pPr>
        <w:pStyle w:val="701"/>
        <w:ind w:firstLine="422"/>
        <w:keepLines/>
        <w:keepNext/>
        <w:spacing w:line="400" w:lineRule="exact"/>
        <w:rPr>
          <w:rFonts w:eastAsia="仿宋"/>
          <w:sz w:val="28"/>
          <w:szCs w:val="28"/>
        </w:rPr>
        <w:outlineLvl w:val="3"/>
      </w:pPr>
      <w:r/>
      <w:bookmarkStart w:id="93" w:name="_Hlt26954838"/>
      <w:r/>
      <w:bookmarkEnd w:id="93"/>
      <w:r/>
      <w:bookmarkStart w:id="94" w:name="_Hlt26670360"/>
      <w:r/>
      <w:bookmarkEnd w:id="94"/>
      <w:r/>
      <w:bookmarkStart w:id="95" w:name="_Hlt26668975"/>
      <w:r/>
      <w:bookmarkEnd w:id="95"/>
      <w:r/>
      <w:bookmarkStart w:id="96" w:name="_Toc513029219"/>
      <w:r/>
      <w:bookmarkStart w:id="97" w:name="_Toc49090509"/>
      <w:r/>
      <w:bookmarkStart w:id="98" w:name="_Toc14577357"/>
      <w:r/>
      <w:bookmarkStart w:id="99" w:name="_Toc49090507"/>
      <w:r/>
      <w:bookmarkStart w:id="100" w:name="_Toc14577354"/>
      <w:r/>
      <w:bookmarkStart w:id="101" w:name="_Toc513029216"/>
      <w:r/>
      <w:bookmarkStart w:id="102" w:name="_Toc49090508"/>
      <w:r/>
      <w:bookmarkStart w:id="103" w:name="_Toc14577355"/>
      <w:r>
        <w:rPr>
          <w:rFonts w:eastAsia="仿宋"/>
          <w:b/>
          <w:bCs/>
          <w:sz w:val="28"/>
          <w:szCs w:val="28"/>
        </w:rPr>
        <w:t xml:space="preserve">11、证明谈判响应标的符合采购文件规定的文件</w:t>
      </w:r>
      <w:bookmarkEnd w:id="96"/>
      <w:r/>
      <w:bookmarkEnd w:id="97"/>
      <w:r/>
      <w:bookmarkEnd w:id="98"/>
      <w:r>
        <w:rPr>
          <w:rFonts w:eastAsia="仿宋"/>
          <w:sz w:val="28"/>
          <w:szCs w:val="28"/>
        </w:rPr>
      </w:r>
      <w:r/>
    </w:p>
    <w:p>
      <w:pPr>
        <w:pStyle w:val="701"/>
        <w:spacing w:line="400" w:lineRule="exact"/>
        <w:rPr>
          <w:rFonts w:eastAsia="仿宋"/>
          <w:sz w:val="24"/>
          <w:szCs w:val="24"/>
        </w:rPr>
      </w:pPr>
      <w:r/>
      <w:bookmarkEnd w:id="99"/>
      <w:r/>
      <w:bookmarkEnd w:id="100"/>
      <w:r/>
      <w:bookmarkEnd w:id="101"/>
      <w:r>
        <w:rPr>
          <w:rFonts w:eastAsia="仿宋"/>
          <w:sz w:val="24"/>
          <w:szCs w:val="24"/>
        </w:rPr>
        <w:t xml:space="preserve">    11.1供应商应按照采购文件要求提交证明文件，证明其及谈判响应标的符合采购文件规定。</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11.2采购文件对证明文件无明确形式要求的，证明文件可以以文字资料、图纸和数据等形式提交。</w:t>
      </w:r>
      <w:r>
        <w:rPr>
          <w:rFonts w:eastAsia="仿宋"/>
          <w:sz w:val="24"/>
          <w:szCs w:val="24"/>
        </w:rPr>
      </w:r>
      <w:r/>
    </w:p>
    <w:p>
      <w:pPr>
        <w:pStyle w:val="701"/>
        <w:ind w:firstLine="422"/>
        <w:keepLines/>
        <w:keepNext/>
        <w:spacing w:line="400" w:lineRule="exact"/>
        <w:rPr>
          <w:rFonts w:eastAsia="仿宋"/>
          <w:b/>
          <w:bCs/>
          <w:sz w:val="28"/>
          <w:szCs w:val="28"/>
        </w:rPr>
        <w:outlineLvl w:val="3"/>
      </w:pPr>
      <w:r/>
      <w:bookmarkEnd w:id="102"/>
      <w:r/>
      <w:bookmarkEnd w:id="103"/>
      <w:r>
        <w:rPr>
          <w:rFonts w:eastAsia="仿宋"/>
          <w:b/>
          <w:bCs/>
          <w:sz w:val="28"/>
          <w:szCs w:val="28"/>
        </w:rPr>
        <w:t xml:space="preserve">12、分项报价表</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12.1</w:t>
      </w:r>
      <w:r>
        <w:rPr>
          <w:rFonts w:eastAsia="仿宋"/>
          <w:sz w:val="24"/>
          <w:szCs w:val="21"/>
        </w:rPr>
        <w:t xml:space="preserve">供应商应按照采购文件规定格式填报分项报价表。</w:t>
      </w:r>
      <w:r>
        <w:rPr>
          <w:rFonts w:eastAsia="仿宋"/>
          <w:bCs/>
          <w:sz w:val="24"/>
          <w:szCs w:val="21"/>
        </w:rPr>
      </w:r>
      <w:r/>
    </w:p>
    <w:p>
      <w:pPr>
        <w:pStyle w:val="701"/>
        <w:ind w:firstLine="480"/>
        <w:spacing w:line="400" w:lineRule="exact"/>
        <w:rPr>
          <w:rFonts w:eastAsia="仿宋"/>
          <w:bCs/>
          <w:sz w:val="24"/>
          <w:szCs w:val="21"/>
        </w:rPr>
      </w:pPr>
      <w:r>
        <w:rPr>
          <w:rFonts w:eastAsia="仿宋"/>
          <w:sz w:val="24"/>
          <w:szCs w:val="21"/>
        </w:rPr>
        <w:t xml:space="preserve">12.2</w:t>
      </w:r>
      <w:r>
        <w:rPr>
          <w:rFonts w:eastAsia="仿宋"/>
          <w:bCs/>
          <w:sz w:val="24"/>
          <w:szCs w:val="21"/>
        </w:rPr>
        <w:t xml:space="preserve">谈判货币。响应文件中的单价和总价无特殊规定的采用人民币报价，以元为单位标注。</w:t>
      </w:r>
      <w:r>
        <w:rPr>
          <w:rFonts w:eastAsia="仿宋"/>
          <w:sz w:val="24"/>
          <w:szCs w:val="21"/>
        </w:rPr>
        <w:t xml:space="preserve">采购文件中另有规定的按规定执行。</w:t>
      </w:r>
      <w:r>
        <w:rPr>
          <w:rFonts w:eastAsia="仿宋"/>
          <w:bCs/>
          <w:sz w:val="24"/>
          <w:szCs w:val="21"/>
        </w:rPr>
      </w:r>
      <w:r/>
    </w:p>
    <w:p>
      <w:pPr>
        <w:pStyle w:val="701"/>
        <w:ind w:firstLine="422"/>
        <w:keepLines/>
        <w:keepNext/>
        <w:spacing w:line="400" w:lineRule="exact"/>
        <w:rPr>
          <w:rFonts w:eastAsia="仿宋"/>
          <w:b/>
          <w:bCs/>
          <w:sz w:val="28"/>
          <w:szCs w:val="28"/>
        </w:rPr>
        <w:outlineLvl w:val="3"/>
      </w:pPr>
      <w:r/>
      <w:bookmarkStart w:id="104" w:name="_Hlt26954846"/>
      <w:r/>
      <w:bookmarkEnd w:id="104"/>
      <w:r/>
      <w:bookmarkStart w:id="105" w:name="_Hlt26954731"/>
      <w:r/>
      <w:bookmarkEnd w:id="105"/>
      <w:r/>
      <w:bookmarkStart w:id="106" w:name="_Hlt26670482"/>
      <w:r/>
      <w:bookmarkEnd w:id="106"/>
      <w:r/>
      <w:bookmarkStart w:id="107" w:name="_Hlt26670486"/>
      <w:r/>
      <w:bookmarkEnd w:id="107"/>
      <w:r/>
      <w:bookmarkStart w:id="108" w:name="_Hlt26954848"/>
      <w:r/>
      <w:bookmarkEnd w:id="108"/>
      <w:r>
        <w:rPr>
          <w:rFonts w:eastAsia="仿宋"/>
          <w:b/>
          <w:bCs/>
          <w:sz w:val="28"/>
          <w:szCs w:val="28"/>
        </w:rPr>
        <w:t xml:space="preserve">13、技术要求响应及偏离表、商务要求响应及偏离表</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lang w:val="zh-CN"/>
        </w:rPr>
        <w:t xml:space="preserve">13.1</w:t>
      </w:r>
      <w:r>
        <w:rPr>
          <w:rFonts w:eastAsia="仿宋"/>
          <w:bCs/>
          <w:sz w:val="24"/>
          <w:szCs w:val="21"/>
        </w:rPr>
        <w:t xml:space="preserve">供应商须</w:t>
      </w:r>
      <w:r>
        <w:rPr>
          <w:rFonts w:eastAsia="仿宋"/>
          <w:bCs/>
          <w:sz w:val="24"/>
          <w:szCs w:val="21"/>
          <w:lang w:val="zh-CN"/>
        </w:rPr>
        <w:t xml:space="preserve">对</w:t>
      </w:r>
      <w:r>
        <w:rPr>
          <w:rFonts w:eastAsia="仿宋"/>
          <w:bCs/>
          <w:sz w:val="24"/>
          <w:szCs w:val="21"/>
        </w:rPr>
        <w:t xml:space="preserve">采购文件</w:t>
      </w:r>
      <w:r>
        <w:rPr>
          <w:rFonts w:eastAsia="仿宋"/>
          <w:bCs/>
          <w:sz w:val="24"/>
          <w:szCs w:val="21"/>
          <w:lang w:val="zh-CN"/>
        </w:rPr>
        <w:t xml:space="preserve">中的技术要求与商务要求作出响应，</w:t>
      </w:r>
      <w:r>
        <w:rPr>
          <w:rFonts w:eastAsia="仿宋"/>
          <w:bCs/>
          <w:sz w:val="24"/>
          <w:szCs w:val="21"/>
        </w:rPr>
        <w:t xml:space="preserve">如有偏离的，应逐条填列在偏离表中，</w:t>
      </w:r>
      <w:r>
        <w:rPr>
          <w:rFonts w:eastAsia="仿宋"/>
          <w:sz w:val="24"/>
          <w:szCs w:val="24"/>
        </w:rPr>
        <w:t xml:space="preserve">并说明偏离情况。</w:t>
      </w:r>
      <w:r>
        <w:rPr>
          <w:rFonts w:eastAsia="仿宋"/>
          <w:bCs/>
          <w:sz w:val="24"/>
          <w:szCs w:val="21"/>
        </w:rPr>
      </w:r>
      <w:r/>
    </w:p>
    <w:p>
      <w:pPr>
        <w:pStyle w:val="701"/>
        <w:ind w:firstLine="480"/>
        <w:spacing w:line="400" w:lineRule="exact"/>
        <w:rPr>
          <w:rFonts w:eastAsia="仿宋"/>
          <w:bCs/>
          <w:sz w:val="24"/>
          <w:szCs w:val="21"/>
          <w:lang w:val="zh-CN"/>
        </w:rPr>
      </w:pPr>
      <w:r>
        <w:rPr>
          <w:rFonts w:eastAsia="仿宋"/>
          <w:bCs/>
          <w:sz w:val="24"/>
          <w:szCs w:val="21"/>
          <w:lang w:val="zh-CN"/>
        </w:rPr>
        <w:t xml:space="preserve">13.2供应商</w:t>
      </w:r>
      <w:r>
        <w:rPr>
          <w:rFonts w:eastAsia="仿宋"/>
          <w:bCs/>
          <w:sz w:val="24"/>
          <w:szCs w:val="21"/>
        </w:rPr>
        <w:t xml:space="preserve">须</w:t>
      </w:r>
      <w:r>
        <w:rPr>
          <w:rFonts w:eastAsia="仿宋"/>
          <w:bCs/>
          <w:sz w:val="24"/>
          <w:szCs w:val="21"/>
          <w:lang w:val="zh-CN"/>
        </w:rPr>
        <w:t xml:space="preserve">按照</w:t>
      </w:r>
      <w:r>
        <w:rPr>
          <w:rFonts w:eastAsia="仿宋"/>
          <w:bCs/>
          <w:sz w:val="24"/>
          <w:szCs w:val="21"/>
        </w:rPr>
        <w:t xml:space="preserve">采购文件</w:t>
      </w:r>
      <w:r>
        <w:rPr>
          <w:rFonts w:eastAsia="仿宋"/>
          <w:bCs/>
          <w:sz w:val="24"/>
          <w:szCs w:val="21"/>
          <w:lang w:val="zh-CN"/>
        </w:rPr>
        <w:t xml:space="preserve">要求，在响应文件中提供与技术要求和商务要求相关的证明材料。</w:t>
      </w:r>
      <w:r>
        <w:rPr>
          <w:rFonts w:eastAsia="仿宋"/>
          <w:bCs/>
          <w:sz w:val="24"/>
          <w:szCs w:val="21"/>
          <w:lang w:val="zh-CN"/>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14、服务承诺、培训计划、人员安排及其他</w:t>
      </w:r>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14.1供应商须根据采购文件要求提供有关售后服务的管理制度，售后服务机构的分布情况，售后服务人员的数量、素质、技术水平及售后服务的反应能力等。</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14.2供应商须根据采购文件要求提供培训计划。</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14.3供应商须根据采购文件要求提供</w:t>
      </w:r>
      <w:r>
        <w:rPr>
          <w:rFonts w:eastAsia="仿宋"/>
          <w:sz w:val="24"/>
          <w:szCs w:val="21"/>
          <w:lang w:val="zh-CN"/>
        </w:rPr>
        <w:t xml:space="preserve">谈判响应标的的主要组成部分、功能设计、实现思路及关键技术等。</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109" w:name="_Toc14577359"/>
      <w:r/>
      <w:bookmarkStart w:id="110" w:name="_Toc49090510"/>
      <w:r>
        <w:rPr>
          <w:rFonts w:eastAsia="仿宋"/>
          <w:b/>
          <w:bCs/>
          <w:sz w:val="28"/>
          <w:szCs w:val="28"/>
        </w:rPr>
        <w:t xml:space="preserve">15、谈判响应函</w:t>
      </w:r>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15.1</w:t>
      </w:r>
      <w:r>
        <w:rPr>
          <w:rFonts w:eastAsia="仿宋"/>
          <w:sz w:val="24"/>
          <w:szCs w:val="21"/>
        </w:rPr>
        <w:t xml:space="preserve">供应商应按照采购文件中提供的格式完整、正确填写谈判响应函。</w:t>
      </w:r>
      <w:r>
        <w:rPr>
          <w:rFonts w:eastAsia="仿宋"/>
          <w:sz w:val="24"/>
          <w:szCs w:val="21"/>
        </w:rPr>
      </w:r>
      <w:r/>
    </w:p>
    <w:p>
      <w:pPr>
        <w:pStyle w:val="701"/>
        <w:ind w:firstLine="422"/>
        <w:keepLines/>
        <w:keepNext/>
        <w:spacing w:line="400" w:lineRule="exact"/>
        <w:rPr>
          <w:rFonts w:eastAsia="仿宋"/>
          <w:b/>
          <w:bCs/>
          <w:sz w:val="28"/>
          <w:szCs w:val="28"/>
        </w:rPr>
        <w:outlineLvl w:val="3"/>
      </w:pPr>
      <w:r/>
      <w:bookmarkEnd w:id="109"/>
      <w:r/>
      <w:bookmarkEnd w:id="110"/>
      <w:r/>
      <w:bookmarkStart w:id="111" w:name="_Toc49090511"/>
      <w:r/>
      <w:bookmarkStart w:id="112" w:name="_Toc14577360"/>
      <w:r>
        <w:rPr>
          <w:rFonts w:eastAsia="仿宋"/>
          <w:b/>
          <w:bCs/>
          <w:sz w:val="28"/>
          <w:szCs w:val="28"/>
        </w:rPr>
        <w:t xml:space="preserve">16、谈判有效期</w:t>
      </w:r>
      <w:bookmarkEnd w:id="111"/>
      <w:r/>
      <w:bookmarkEnd w:id="112"/>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16.1谈判有效期为采购人规定的提交响应文件截止之日后</w:t>
      </w:r>
      <w:r>
        <w:rPr>
          <w:rFonts w:eastAsia="仿宋"/>
          <w:b/>
          <w:sz w:val="24"/>
          <w:szCs w:val="21"/>
          <w:u w:val="single"/>
        </w:rPr>
        <w:t xml:space="preserve">六十（60）天</w:t>
      </w:r>
      <w:r>
        <w:rPr>
          <w:rFonts w:eastAsia="仿宋"/>
          <w:bCs/>
          <w:sz w:val="24"/>
          <w:szCs w:val="21"/>
        </w:rPr>
        <w:t xml:space="preserve">。谈判有效期比规定短的将被视为非实质性响应采购文件而予以拒绝。</w:t>
      </w:r>
      <w:r>
        <w:rPr>
          <w:rFonts w:eastAsia="仿宋"/>
          <w:bCs/>
          <w:sz w:val="24"/>
          <w:szCs w:val="21"/>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17、谈判有效期的延长</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17.1在特殊情况下，</w:t>
      </w:r>
      <w:r>
        <w:rPr>
          <w:rFonts w:eastAsia="仿宋"/>
          <w:sz w:val="24"/>
          <w:szCs w:val="21"/>
        </w:rPr>
        <w:t xml:space="preserve">采购人</w:t>
      </w:r>
      <w:r>
        <w:rPr>
          <w:rFonts w:eastAsia="仿宋"/>
          <w:bCs/>
          <w:sz w:val="24"/>
          <w:szCs w:val="21"/>
        </w:rPr>
        <w:t xml:space="preserve">于原谈判有效期满之前，可向供应商提出延长谈判有效期的要求。这种要求与答复均应采用书面形式。供应商可以拒绝</w:t>
      </w:r>
      <w:r>
        <w:rPr>
          <w:rFonts w:eastAsia="仿宋"/>
          <w:sz w:val="24"/>
          <w:szCs w:val="21"/>
        </w:rPr>
        <w:t xml:space="preserve">采购人</w:t>
      </w:r>
      <w:r>
        <w:rPr>
          <w:rFonts w:eastAsia="仿宋"/>
          <w:bCs/>
          <w:sz w:val="24"/>
          <w:szCs w:val="21"/>
        </w:rPr>
        <w:t xml:space="preserve">的这一要求而放弃谈判，同意延长谈判有效期的供应商既不能要求也不允许修改其响应文件。</w:t>
      </w:r>
      <w:r>
        <w:rPr>
          <w:rFonts w:eastAsia="仿宋"/>
          <w:sz w:val="24"/>
          <w:szCs w:val="24"/>
        </w:rPr>
        <w:t xml:space="preserve">受谈判有效期约束的所有权利与义务均延长至新的有效期</w:t>
      </w:r>
      <w:r>
        <w:rPr>
          <w:rFonts w:eastAsia="仿宋"/>
          <w:bCs/>
          <w:sz w:val="24"/>
          <w:szCs w:val="21"/>
        </w:rPr>
        <w:t xml:space="preserve">。</w:t>
      </w:r>
      <w:r>
        <w:rPr>
          <w:rFonts w:eastAsia="仿宋"/>
          <w:bCs/>
          <w:sz w:val="24"/>
          <w:szCs w:val="21"/>
        </w:rPr>
      </w:r>
      <w:r/>
    </w:p>
    <w:p>
      <w:pPr>
        <w:pStyle w:val="701"/>
        <w:ind w:firstLine="498"/>
        <w:keepLines/>
        <w:keepNext/>
        <w:spacing w:before="145" w:after="145" w:line="400" w:lineRule="exact"/>
        <w:rPr>
          <w:rFonts w:eastAsia="仿宋"/>
          <w:b/>
          <w:bCs/>
          <w:sz w:val="32"/>
          <w:szCs w:val="32"/>
        </w:rPr>
        <w:outlineLvl w:val="2"/>
      </w:pPr>
      <w:r/>
      <w:bookmarkStart w:id="113" w:name="_Hlt26954852"/>
      <w:r/>
      <w:bookmarkEnd w:id="113"/>
      <w:r/>
      <w:bookmarkStart w:id="114" w:name="_Hlt26954739"/>
      <w:r/>
      <w:bookmarkEnd w:id="114"/>
      <w:r/>
      <w:bookmarkStart w:id="115" w:name="_Toc120614217"/>
      <w:r/>
      <w:bookmarkStart w:id="116" w:name="_Toc20823296"/>
      <w:r/>
      <w:bookmarkStart w:id="117" w:name="_Toc16938540"/>
      <w:r/>
      <w:bookmarkStart w:id="118" w:name="_Toc513029224"/>
      <w:r>
        <w:rPr>
          <w:rFonts w:eastAsia="仿宋"/>
          <w:b/>
          <w:bCs/>
          <w:sz w:val="32"/>
          <w:szCs w:val="32"/>
        </w:rPr>
        <w:t xml:space="preserve">四、响应文件的递交</w:t>
      </w:r>
      <w:bookmarkEnd w:id="115"/>
      <w:r/>
      <w:bookmarkEnd w:id="116"/>
      <w:r/>
      <w:bookmarkEnd w:id="117"/>
      <w:r/>
      <w:bookmarkEnd w:id="118"/>
      <w:r>
        <w:rPr>
          <w:rFonts w:eastAsia="仿宋"/>
          <w:b/>
          <w:bCs/>
          <w:sz w:val="32"/>
          <w:szCs w:val="32"/>
        </w:rPr>
      </w:r>
      <w:r/>
    </w:p>
    <w:p>
      <w:pPr>
        <w:pStyle w:val="701"/>
        <w:ind w:firstLine="562"/>
        <w:keepLines/>
        <w:keepNext/>
        <w:spacing w:line="400" w:lineRule="exact"/>
        <w:rPr>
          <w:rFonts w:eastAsia="仿宋"/>
          <w:b/>
          <w:bCs/>
          <w:sz w:val="28"/>
          <w:szCs w:val="28"/>
        </w:rPr>
        <w:outlineLvl w:val="3"/>
      </w:pPr>
      <w:r/>
      <w:bookmarkStart w:id="119" w:name="_Toc513029225"/>
      <w:r/>
      <w:bookmarkStart w:id="120" w:name="_Toc462564084"/>
      <w:r/>
      <w:bookmarkStart w:id="121" w:name="_Toc16938541"/>
      <w:r/>
      <w:bookmarkStart w:id="122" w:name="_Toc20823297"/>
      <w:r>
        <w:rPr>
          <w:rFonts w:eastAsia="仿宋"/>
          <w:b/>
          <w:bCs/>
          <w:sz w:val="28"/>
          <w:szCs w:val="28"/>
        </w:rPr>
        <w:t xml:space="preserve">18、电子谈判</w:t>
      </w:r>
      <w:bookmarkEnd w:id="119"/>
      <w:r/>
      <w:bookmarkEnd w:id="120"/>
      <w:r/>
      <w:bookmarkEnd w:id="121"/>
      <w:r/>
      <w:bookmarkEnd w:id="122"/>
      <w:r>
        <w:rPr>
          <w:rFonts w:eastAsia="仿宋"/>
          <w:b/>
          <w:bCs/>
          <w:sz w:val="28"/>
          <w:szCs w:val="28"/>
        </w:rPr>
        <w:t xml:space="preserve">响应文件的递交</w:t>
      </w:r>
      <w:r>
        <w:rPr>
          <w:rFonts w:eastAsia="仿宋"/>
          <w:b/>
          <w:bCs/>
          <w:sz w:val="28"/>
          <w:szCs w:val="28"/>
        </w:rPr>
      </w:r>
      <w:r/>
    </w:p>
    <w:p>
      <w:pPr>
        <w:pStyle w:val="701"/>
        <w:ind w:firstLine="480"/>
        <w:spacing w:line="400" w:lineRule="exact"/>
        <w:rPr>
          <w:rFonts w:ascii="Times New Roman" w:hAnsi="Times New Roman" w:eastAsia="仿宋" w:cs="Times New Roman"/>
          <w:bCs/>
          <w:sz w:val="24"/>
          <w:szCs w:val="21"/>
        </w:rPr>
      </w:pPr>
      <w:r>
        <w:rPr>
          <w:rFonts w:ascii="Times New Roman" w:hAnsi="Times New Roman" w:eastAsia="仿宋" w:cs="Times New Roman"/>
          <w:bCs/>
          <w:sz w:val="24"/>
          <w:szCs w:val="21"/>
        </w:rPr>
        <w:t xml:space="preserve">18.1供应商应当按照《操作指南》规定，在提交响应文件截止时间前制作并上传电子响应文件。</w:t>
      </w:r>
      <w:bookmarkStart w:id="123" w:name="_Toc513029226"/>
      <w:r/>
      <w:bookmarkStart w:id="124" w:name="_Toc16938542"/>
      <w:r/>
      <w:bookmarkStart w:id="125" w:name="_Toc20823298"/>
      <w:r>
        <w:rPr>
          <w:rFonts w:ascii="Times New Roman" w:hAnsi="Times New Roman" w:eastAsia="仿宋" w:cs="Times New Roman"/>
          <w:bCs/>
          <w:sz w:val="24"/>
          <w:szCs w:val="21"/>
        </w:rPr>
      </w:r>
      <w:r/>
    </w:p>
    <w:p>
      <w:pPr>
        <w:pStyle w:val="701"/>
        <w:ind w:firstLine="562"/>
        <w:spacing w:line="400" w:lineRule="exact"/>
        <w:rPr>
          <w:rFonts w:eastAsia="仿宋"/>
          <w:b/>
          <w:sz w:val="24"/>
          <w:szCs w:val="28"/>
        </w:rPr>
      </w:pPr>
      <w:r>
        <w:rPr>
          <w:rFonts w:eastAsia="仿宋"/>
          <w:b/>
          <w:sz w:val="28"/>
          <w:szCs w:val="28"/>
        </w:rPr>
        <w:t xml:space="preserve">19、提交响应文件截止时间</w:t>
      </w:r>
      <w:bookmarkEnd w:id="123"/>
      <w:r/>
      <w:bookmarkEnd w:id="124"/>
      <w:r/>
      <w:bookmarkEnd w:id="125"/>
      <w:r>
        <w:rPr>
          <w:rFonts w:eastAsia="仿宋"/>
          <w:b/>
          <w:sz w:val="24"/>
          <w:szCs w:val="28"/>
        </w:rPr>
      </w:r>
      <w:r/>
    </w:p>
    <w:p>
      <w:pPr>
        <w:pStyle w:val="701"/>
        <w:ind w:firstLine="480"/>
        <w:spacing w:line="400" w:lineRule="exact"/>
        <w:rPr>
          <w:rFonts w:eastAsia="仿宋"/>
          <w:bCs/>
          <w:sz w:val="24"/>
          <w:szCs w:val="21"/>
        </w:rPr>
      </w:pPr>
      <w:r>
        <w:rPr>
          <w:rFonts w:eastAsia="仿宋"/>
          <w:sz w:val="24"/>
          <w:szCs w:val="21"/>
        </w:rPr>
        <w:t xml:space="preserve">19.1</w:t>
      </w:r>
      <w:r>
        <w:rPr>
          <w:rFonts w:eastAsia="仿宋"/>
          <w:bCs/>
          <w:sz w:val="24"/>
          <w:szCs w:val="21"/>
        </w:rPr>
        <w:t xml:space="preserve">供应商上传电子响应文件的时间不得迟于谈判公告中规定的提交响应文件截止时间。</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供应商应充分考虑到网络环境、网络带宽等风险因素，如因供应商自身原因造成的电子响应文件上传不成功的按照本采购文件第二章第26.7.2条规定做无效响应处理。</w:t>
      </w:r>
      <w:r>
        <w:rPr>
          <w:rFonts w:eastAsia="仿宋"/>
          <w:bCs/>
          <w:sz w:val="24"/>
          <w:szCs w:val="21"/>
        </w:rPr>
      </w:r>
      <w:r/>
    </w:p>
    <w:p>
      <w:pPr>
        <w:pStyle w:val="701"/>
        <w:ind w:firstLine="480"/>
        <w:spacing w:line="400" w:lineRule="exact"/>
        <w:rPr>
          <w:rFonts w:eastAsia="仿宋"/>
          <w:bCs/>
          <w:sz w:val="24"/>
          <w:szCs w:val="21"/>
        </w:rPr>
      </w:pPr>
      <w:r>
        <w:rPr>
          <w:rFonts w:eastAsia="仿宋"/>
          <w:sz w:val="24"/>
          <w:szCs w:val="21"/>
        </w:rPr>
        <w:t xml:space="preserve">19.2</w:t>
      </w:r>
      <w:r>
        <w:rPr>
          <w:rFonts w:eastAsia="仿宋"/>
          <w:bCs/>
          <w:sz w:val="24"/>
          <w:szCs w:val="21"/>
        </w:rPr>
        <w:t xml:space="preserve"> </w:t>
      </w:r>
      <w:r>
        <w:rPr>
          <w:rFonts w:eastAsia="仿宋"/>
          <w:sz w:val="24"/>
          <w:szCs w:val="21"/>
        </w:rPr>
        <w:t xml:space="preserve">采购人</w:t>
      </w:r>
      <w:r>
        <w:rPr>
          <w:rFonts w:eastAsia="仿宋"/>
          <w:bCs/>
          <w:sz w:val="24"/>
          <w:szCs w:val="21"/>
        </w:rPr>
        <w:t xml:space="preserve">可以按照规定，通过修改采购文件酌情延长提交响应文件截止日期，在此情况下，供应商的所有权利和义务以及供应商受制的截止日期均应以延长后新的截止日期为准。</w:t>
      </w:r>
      <w:r>
        <w:rPr>
          <w:rFonts w:eastAsia="仿宋"/>
          <w:bCs/>
          <w:sz w:val="24"/>
          <w:szCs w:val="21"/>
        </w:rPr>
      </w:r>
      <w:r/>
    </w:p>
    <w:p>
      <w:pPr>
        <w:pStyle w:val="701"/>
        <w:ind w:firstLine="422"/>
        <w:keepLines/>
        <w:keepNext/>
        <w:spacing w:line="400" w:lineRule="exact"/>
        <w:rPr>
          <w:rFonts w:eastAsia="仿宋"/>
          <w:b/>
          <w:bCs/>
          <w:sz w:val="28"/>
          <w:szCs w:val="28"/>
        </w:rPr>
        <w:outlineLvl w:val="3"/>
      </w:pPr>
      <w:r/>
      <w:bookmarkStart w:id="126" w:name="_Toc20823299"/>
      <w:r/>
      <w:bookmarkStart w:id="127" w:name="_Toc16938543"/>
      <w:r/>
      <w:bookmarkStart w:id="128" w:name="_Toc513029227"/>
      <w:r>
        <w:rPr>
          <w:rFonts w:eastAsia="仿宋"/>
          <w:b/>
          <w:bCs/>
          <w:sz w:val="28"/>
          <w:szCs w:val="28"/>
        </w:rPr>
        <w:t xml:space="preserve">20、响应文件</w:t>
      </w:r>
      <w:bookmarkEnd w:id="126"/>
      <w:r/>
      <w:bookmarkEnd w:id="127"/>
      <w:r/>
      <w:bookmarkEnd w:id="128"/>
      <w:r>
        <w:rPr>
          <w:rFonts w:eastAsia="仿宋"/>
          <w:b/>
          <w:bCs/>
          <w:sz w:val="28"/>
          <w:szCs w:val="28"/>
        </w:rPr>
        <w:t xml:space="preserve">的拒收</w:t>
      </w:r>
      <w:r>
        <w:rPr>
          <w:rFonts w:eastAsia="仿宋"/>
          <w:b/>
          <w:bCs/>
          <w:sz w:val="28"/>
          <w:szCs w:val="28"/>
        </w:rPr>
      </w:r>
      <w:r/>
    </w:p>
    <w:p>
      <w:pPr>
        <w:pStyle w:val="701"/>
        <w:ind w:firstLine="480"/>
        <w:spacing w:line="400" w:lineRule="exact"/>
        <w:rPr>
          <w:rFonts w:ascii="Times New Roman" w:hAnsi="Times New Roman" w:eastAsia="仿宋" w:cs="Times New Roman"/>
          <w:bCs/>
          <w:sz w:val="24"/>
          <w:szCs w:val="21"/>
        </w:rPr>
      </w:pPr>
      <w:r>
        <w:rPr>
          <w:rFonts w:ascii="Times New Roman" w:hAnsi="Times New Roman" w:eastAsia="仿宋" w:cs="Times New Roman"/>
          <w:bCs/>
          <w:sz w:val="24"/>
          <w:szCs w:val="21"/>
        </w:rPr>
        <w:t xml:space="preserve">20.1 采购人拒绝接收在其规定的提交响应文件截止时间后上传的任何电子响应文件。</w:t>
      </w:r>
      <w:r>
        <w:rPr>
          <w:rFonts w:ascii="Times New Roman" w:hAnsi="Times New Roman" w:eastAsia="仿宋" w:cs="Times New Roman"/>
          <w:bCs/>
          <w:sz w:val="24"/>
          <w:szCs w:val="21"/>
        </w:rPr>
      </w:r>
      <w:r/>
    </w:p>
    <w:p>
      <w:pPr>
        <w:pStyle w:val="701"/>
        <w:ind w:firstLine="422"/>
        <w:keepLines/>
        <w:keepNext/>
        <w:spacing w:line="400" w:lineRule="exact"/>
        <w:rPr>
          <w:rFonts w:eastAsia="仿宋"/>
          <w:b/>
          <w:bCs/>
          <w:sz w:val="28"/>
          <w:szCs w:val="28"/>
        </w:rPr>
        <w:outlineLvl w:val="3"/>
      </w:pPr>
      <w:r/>
      <w:bookmarkStart w:id="129" w:name="_Toc513029228"/>
      <w:r/>
      <w:bookmarkStart w:id="130" w:name="_Toc20823300"/>
      <w:r/>
      <w:bookmarkStart w:id="131" w:name="_Toc16938544"/>
      <w:r>
        <w:rPr>
          <w:rFonts w:eastAsia="仿宋"/>
          <w:b/>
          <w:bCs/>
          <w:sz w:val="28"/>
          <w:szCs w:val="28"/>
        </w:rPr>
        <w:t xml:space="preserve">21、响应文件的撤回和修改</w:t>
      </w:r>
      <w:bookmarkEnd w:id="129"/>
      <w:r/>
      <w:bookmarkEnd w:id="130"/>
      <w:r/>
      <w:bookmarkEnd w:id="131"/>
      <w:r>
        <w:rPr>
          <w:rFonts w:eastAsia="仿宋"/>
          <w:b/>
          <w:bCs/>
          <w:sz w:val="28"/>
          <w:szCs w:val="28"/>
        </w:rPr>
      </w:r>
      <w:r/>
    </w:p>
    <w:p>
      <w:pPr>
        <w:pStyle w:val="701"/>
        <w:ind w:firstLine="480"/>
        <w:spacing w:line="400" w:lineRule="exact"/>
        <w:rPr>
          <w:rFonts w:eastAsia="仿宋"/>
          <w:sz w:val="24"/>
          <w:szCs w:val="21"/>
        </w:rPr>
      </w:pPr>
      <w:r>
        <w:rPr>
          <w:rFonts w:eastAsia="仿宋"/>
          <w:sz w:val="24"/>
          <w:szCs w:val="21"/>
        </w:rPr>
        <w:t xml:space="preserve">21.1响应文件的撤回</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21.1.1电子响应文件的撤回</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供应商可在</w:t>
      </w:r>
      <w:r>
        <w:rPr>
          <w:rFonts w:eastAsia="仿宋"/>
          <w:bCs/>
          <w:sz w:val="24"/>
          <w:szCs w:val="21"/>
        </w:rPr>
        <w:t xml:space="preserve">提交响应文件</w:t>
      </w:r>
      <w:r>
        <w:rPr>
          <w:rFonts w:eastAsia="仿宋"/>
          <w:sz w:val="24"/>
          <w:szCs w:val="21"/>
        </w:rPr>
        <w:t xml:space="preserve">截止时间前，撤回其电子响应文件，具体操作方法见《操作指南》。</w:t>
      </w:r>
      <w:r>
        <w:rPr>
          <w:rFonts w:eastAsia="仿宋"/>
          <w:sz w:val="24"/>
          <w:szCs w:val="21"/>
        </w:rPr>
      </w:r>
      <w:r/>
    </w:p>
    <w:p>
      <w:pPr>
        <w:pStyle w:val="701"/>
        <w:ind w:firstLine="480"/>
        <w:spacing w:line="400" w:lineRule="exact"/>
        <w:rPr>
          <w:rFonts w:eastAsia="仿宋"/>
          <w:sz w:val="24"/>
          <w:szCs w:val="24"/>
        </w:rPr>
      </w:pPr>
      <w:r>
        <w:rPr>
          <w:rFonts w:eastAsia="仿宋"/>
          <w:sz w:val="24"/>
          <w:szCs w:val="24"/>
        </w:rPr>
        <w:t xml:space="preserve">21.1.2供应商撤回电子响应文件，则认为其不再参与本项目谈判活动。</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21.2响应文件的修改</w:t>
      </w:r>
      <w:r>
        <w:rPr>
          <w:rFonts w:eastAsia="仿宋"/>
          <w:sz w:val="24"/>
          <w:szCs w:val="24"/>
        </w:rPr>
      </w:r>
      <w:r/>
    </w:p>
    <w:p>
      <w:pPr>
        <w:pStyle w:val="701"/>
        <w:ind w:firstLine="480"/>
        <w:spacing w:line="400" w:lineRule="exact"/>
        <w:rPr>
          <w:rFonts w:eastAsia="仿宋"/>
          <w:sz w:val="24"/>
          <w:szCs w:val="21"/>
        </w:rPr>
      </w:pPr>
      <w:r>
        <w:rPr>
          <w:rFonts w:eastAsia="仿宋"/>
          <w:sz w:val="24"/>
          <w:szCs w:val="21"/>
        </w:rPr>
        <w:t xml:space="preserve">供应商可在</w:t>
      </w:r>
      <w:r>
        <w:rPr>
          <w:rFonts w:eastAsia="仿宋"/>
          <w:bCs/>
          <w:sz w:val="24"/>
          <w:szCs w:val="21"/>
        </w:rPr>
        <w:t xml:space="preserve">提交响应文件</w:t>
      </w:r>
      <w:r>
        <w:rPr>
          <w:rFonts w:eastAsia="仿宋"/>
          <w:sz w:val="24"/>
          <w:szCs w:val="21"/>
        </w:rPr>
        <w:t xml:space="preserve">截止时间前，对其电子响应文件进行修改，具体操作方法见《操作指南》。</w:t>
      </w:r>
      <w:r>
        <w:rPr>
          <w:rFonts w:eastAsia="仿宋"/>
          <w:sz w:val="24"/>
          <w:szCs w:val="21"/>
        </w:rPr>
      </w:r>
      <w:r/>
    </w:p>
    <w:p>
      <w:pPr>
        <w:pStyle w:val="701"/>
        <w:ind w:firstLine="480"/>
        <w:spacing w:line="400" w:lineRule="exact"/>
        <w:rPr>
          <w:rFonts w:eastAsia="仿宋"/>
          <w:bCs/>
          <w:sz w:val="24"/>
          <w:szCs w:val="21"/>
        </w:rPr>
      </w:pPr>
      <w:r>
        <w:rPr>
          <w:rFonts w:eastAsia="仿宋"/>
          <w:sz w:val="24"/>
          <w:szCs w:val="21"/>
        </w:rPr>
        <w:t xml:space="preserve">21.3</w:t>
      </w:r>
      <w:r>
        <w:rPr>
          <w:rFonts w:eastAsia="仿宋"/>
          <w:bCs/>
          <w:sz w:val="24"/>
          <w:szCs w:val="21"/>
        </w:rPr>
        <w:t xml:space="preserve">在提交响应文件截止时间之后，供应商不得对其电子响应文件作任何修改。</w:t>
      </w:r>
      <w:r>
        <w:rPr>
          <w:rFonts w:eastAsia="仿宋"/>
          <w:bCs/>
          <w:sz w:val="24"/>
          <w:szCs w:val="21"/>
        </w:rPr>
      </w:r>
      <w:r/>
    </w:p>
    <w:p>
      <w:pPr>
        <w:pStyle w:val="701"/>
        <w:ind w:firstLine="480"/>
        <w:spacing w:line="400" w:lineRule="exact"/>
        <w:rPr>
          <w:rFonts w:eastAsia="仿宋"/>
          <w:bCs/>
          <w:sz w:val="24"/>
          <w:szCs w:val="21"/>
        </w:rPr>
      </w:pPr>
      <w:r>
        <w:rPr>
          <w:rFonts w:eastAsia="仿宋"/>
          <w:sz w:val="24"/>
          <w:szCs w:val="21"/>
        </w:rPr>
        <w:t xml:space="preserve">21.4</w:t>
      </w:r>
      <w:r>
        <w:rPr>
          <w:rFonts w:eastAsia="仿宋"/>
          <w:bCs/>
          <w:sz w:val="24"/>
          <w:szCs w:val="21"/>
        </w:rPr>
        <w:t xml:space="preserve">在提交响应文件截止时间至采购文件中规定的谈判有效期满之间的这段时间内，供应商不得撤回其响应文件。</w:t>
      </w:r>
      <w:r>
        <w:rPr>
          <w:rFonts w:eastAsia="仿宋"/>
          <w:bCs/>
          <w:sz w:val="24"/>
          <w:szCs w:val="21"/>
        </w:rPr>
      </w:r>
      <w:r/>
    </w:p>
    <w:p>
      <w:pPr>
        <w:pStyle w:val="701"/>
        <w:ind w:firstLine="498"/>
        <w:keepLines/>
        <w:keepNext/>
        <w:spacing w:before="145" w:after="145" w:line="400" w:lineRule="exact"/>
        <w:rPr>
          <w:rFonts w:eastAsia="仿宋"/>
          <w:b/>
          <w:bCs/>
          <w:sz w:val="32"/>
          <w:szCs w:val="32"/>
        </w:rPr>
        <w:outlineLvl w:val="2"/>
      </w:pPr>
      <w:r/>
      <w:bookmarkStart w:id="132" w:name="_Toc16938545"/>
      <w:r/>
      <w:bookmarkStart w:id="133" w:name="_Toc120614218"/>
      <w:r/>
      <w:bookmarkStart w:id="134" w:name="_Toc20823301"/>
      <w:r/>
      <w:bookmarkStart w:id="135" w:name="_Toc513029229"/>
      <w:r>
        <w:rPr>
          <w:rFonts w:eastAsia="仿宋"/>
          <w:b/>
          <w:bCs/>
          <w:sz w:val="32"/>
          <w:szCs w:val="32"/>
        </w:rPr>
        <w:t xml:space="preserve">五、响应文件的解密与评审</w:t>
      </w:r>
      <w:bookmarkEnd w:id="132"/>
      <w:r/>
      <w:bookmarkEnd w:id="133"/>
      <w:r/>
      <w:bookmarkEnd w:id="134"/>
      <w:r/>
      <w:bookmarkEnd w:id="135"/>
      <w:r>
        <w:rPr>
          <w:rFonts w:eastAsia="仿宋"/>
          <w:b/>
          <w:bCs/>
          <w:sz w:val="32"/>
          <w:szCs w:val="32"/>
        </w:rPr>
      </w:r>
      <w:r/>
    </w:p>
    <w:p>
      <w:pPr>
        <w:pStyle w:val="701"/>
        <w:ind w:firstLine="422"/>
        <w:keepLines/>
        <w:keepNext/>
        <w:spacing w:line="400" w:lineRule="exact"/>
        <w:rPr>
          <w:rFonts w:eastAsia="仿宋"/>
          <w:b/>
          <w:bCs/>
          <w:sz w:val="28"/>
          <w:szCs w:val="28"/>
        </w:rPr>
        <w:outlineLvl w:val="3"/>
      </w:pPr>
      <w:r/>
      <w:bookmarkStart w:id="136" w:name="_Toc513029230"/>
      <w:r/>
      <w:bookmarkStart w:id="137" w:name="_Toc16938546"/>
      <w:r/>
      <w:bookmarkStart w:id="138" w:name="_Toc20823302"/>
      <w:r>
        <w:rPr>
          <w:rFonts w:eastAsia="仿宋"/>
          <w:b/>
          <w:bCs/>
          <w:sz w:val="28"/>
          <w:szCs w:val="28"/>
        </w:rPr>
        <w:t xml:space="preserve">22、</w:t>
      </w:r>
      <w:bookmarkEnd w:id="136"/>
      <w:r/>
      <w:bookmarkEnd w:id="137"/>
      <w:r/>
      <w:bookmarkEnd w:id="138"/>
      <w:r>
        <w:rPr>
          <w:rFonts w:eastAsia="仿宋"/>
          <w:b/>
          <w:bCs/>
          <w:sz w:val="28"/>
          <w:szCs w:val="28"/>
        </w:rPr>
        <w:t xml:space="preserve">响应文件解密</w:t>
      </w:r>
      <w:r>
        <w:rPr>
          <w:rFonts w:eastAsia="仿宋"/>
          <w:b/>
          <w:bCs/>
          <w:sz w:val="28"/>
          <w:szCs w:val="28"/>
        </w:rPr>
      </w:r>
      <w:r/>
    </w:p>
    <w:p>
      <w:pPr>
        <w:pStyle w:val="701"/>
        <w:ind w:firstLine="360"/>
        <w:spacing w:line="400" w:lineRule="exact"/>
        <w:rPr>
          <w:rFonts w:eastAsia="仿宋"/>
          <w:szCs w:val="21"/>
        </w:rPr>
      </w:pPr>
      <w:r>
        <w:rPr>
          <w:rFonts w:eastAsia="仿宋"/>
          <w:sz w:val="24"/>
          <w:szCs w:val="21"/>
        </w:rPr>
        <w:t xml:space="preserve">22.1</w:t>
      </w:r>
      <w:r>
        <w:rPr>
          <w:rFonts w:eastAsia="仿宋"/>
          <w:sz w:val="24"/>
          <w:szCs w:val="24"/>
        </w:rPr>
        <w:t xml:space="preserve">供应商应当按照《操作指南》规定，在苏采云系统规定的时间内对谈判响应文件进行解密。</w:t>
      </w:r>
      <w:r>
        <w:rPr>
          <w:rFonts w:eastAsia="仿宋"/>
          <w:szCs w:val="21"/>
        </w:rPr>
      </w:r>
      <w:r/>
    </w:p>
    <w:p>
      <w:pPr>
        <w:pStyle w:val="701"/>
        <w:ind w:firstLine="422"/>
        <w:keepLines/>
        <w:keepNext/>
        <w:spacing w:line="400" w:lineRule="exact"/>
        <w:rPr>
          <w:rFonts w:eastAsia="仿宋"/>
          <w:b/>
          <w:bCs/>
          <w:sz w:val="28"/>
          <w:szCs w:val="28"/>
        </w:rPr>
        <w:outlineLvl w:val="3"/>
      </w:pPr>
      <w:r/>
      <w:bookmarkStart w:id="139" w:name="_Toc16938547"/>
      <w:r/>
      <w:bookmarkStart w:id="140" w:name="_Toc20823303"/>
      <w:r/>
      <w:bookmarkStart w:id="141" w:name="_Toc513029231"/>
      <w:r>
        <w:rPr>
          <w:rFonts w:eastAsia="仿宋"/>
          <w:b/>
          <w:bCs/>
          <w:sz w:val="28"/>
          <w:szCs w:val="28"/>
        </w:rPr>
        <w:t xml:space="preserve">23、谈判小组</w:t>
      </w:r>
      <w:r>
        <w:rPr>
          <w:rFonts w:eastAsia="仿宋"/>
          <w:b/>
          <w:bCs/>
          <w:sz w:val="28"/>
          <w:szCs w:val="28"/>
        </w:rPr>
      </w:r>
      <w:r/>
    </w:p>
    <w:p>
      <w:pPr>
        <w:pStyle w:val="701"/>
        <w:spacing w:line="400" w:lineRule="exact"/>
        <w:rPr>
          <w:rFonts w:eastAsia="仿宋"/>
          <w:b/>
          <w:sz w:val="24"/>
          <w:szCs w:val="24"/>
        </w:rPr>
      </w:pPr>
      <w:r>
        <w:rPr>
          <w:rFonts w:eastAsia="仿宋"/>
          <w:b/>
          <w:sz w:val="24"/>
          <w:szCs w:val="24"/>
        </w:rPr>
        <w:t xml:space="preserve">  </w:t>
      </w:r>
      <w:r>
        <w:rPr>
          <w:rFonts w:eastAsia="仿宋"/>
          <w:sz w:val="24"/>
          <w:szCs w:val="24"/>
        </w:rPr>
        <w:t xml:space="preserve"> 23.1</w:t>
      </w:r>
      <w:r>
        <w:rPr>
          <w:rFonts w:eastAsia="仿宋"/>
          <w:sz w:val="24"/>
          <w:szCs w:val="21"/>
        </w:rPr>
        <w:t xml:space="preserve">采购人</w:t>
      </w:r>
      <w:r>
        <w:rPr>
          <w:rFonts w:eastAsia="仿宋"/>
          <w:sz w:val="24"/>
          <w:szCs w:val="24"/>
        </w:rPr>
        <w:t xml:space="preserve">将组织谈判小组对响应文件进行评审。谈判小组由采购人代表和有关技术、经济等方面的专家组成，且人员构成符合政府采购有关规定。</w:t>
      </w:r>
      <w:r>
        <w:rPr>
          <w:rFonts w:eastAsia="仿宋"/>
          <w:b/>
          <w:sz w:val="24"/>
          <w:szCs w:val="24"/>
        </w:rPr>
      </w:r>
      <w:r/>
    </w:p>
    <w:p>
      <w:pPr>
        <w:pStyle w:val="701"/>
        <w:spacing w:line="400" w:lineRule="exact"/>
        <w:rPr>
          <w:rFonts w:eastAsia="仿宋"/>
          <w:sz w:val="24"/>
          <w:szCs w:val="24"/>
        </w:rPr>
      </w:pPr>
      <w:r>
        <w:rPr>
          <w:rFonts w:eastAsia="仿宋"/>
          <w:b/>
          <w:sz w:val="24"/>
          <w:szCs w:val="24"/>
        </w:rPr>
        <w:t xml:space="preserve">  </w:t>
      </w:r>
      <w:r>
        <w:rPr>
          <w:rFonts w:eastAsia="仿宋"/>
          <w:sz w:val="24"/>
          <w:szCs w:val="24"/>
        </w:rPr>
        <w:t xml:space="preserve"> 23.2谈判小组独立工作，负责评审所有响应文件并确定成交侯选人。</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24、评审过程的保密与公正</w:t>
      </w:r>
      <w:r>
        <w:rPr>
          <w:rFonts w:eastAsia="仿宋"/>
          <w:b/>
          <w:bCs/>
          <w:sz w:val="28"/>
          <w:szCs w:val="28"/>
        </w:rPr>
      </w:r>
      <w:r/>
    </w:p>
    <w:p>
      <w:pPr>
        <w:pStyle w:val="701"/>
        <w:ind w:firstLine="480"/>
        <w:spacing w:line="400" w:lineRule="exact"/>
        <w:rPr>
          <w:rFonts w:eastAsia="仿宋"/>
          <w:bCs/>
          <w:sz w:val="24"/>
          <w:szCs w:val="21"/>
        </w:rPr>
      </w:pPr>
      <w:r/>
      <w:bookmarkEnd w:id="139"/>
      <w:r/>
      <w:bookmarkEnd w:id="140"/>
      <w:r/>
      <w:bookmarkEnd w:id="141"/>
      <w:r>
        <w:rPr>
          <w:rFonts w:eastAsia="仿宋"/>
          <w:sz w:val="24"/>
          <w:szCs w:val="21"/>
        </w:rPr>
        <w:t xml:space="preserve">24.1</w:t>
      </w:r>
      <w:r>
        <w:rPr>
          <w:rFonts w:eastAsia="仿宋"/>
          <w:bCs/>
          <w:sz w:val="24"/>
          <w:szCs w:val="21"/>
        </w:rPr>
        <w:t xml:space="preserve">谈判小组、采购人和招标代理工作人员、相关监督人员等与评审工作有关的人员，对评审情况以及在评审过程中获悉的国家秘密、商业秘密负有保密责任。</w:t>
      </w:r>
      <w:r>
        <w:rPr>
          <w:rFonts w:eastAsia="仿宋"/>
          <w:bCs/>
          <w:sz w:val="24"/>
          <w:szCs w:val="21"/>
        </w:rPr>
      </w:r>
      <w:r/>
    </w:p>
    <w:p>
      <w:pPr>
        <w:pStyle w:val="701"/>
        <w:ind w:firstLine="480"/>
        <w:spacing w:line="400" w:lineRule="exact"/>
        <w:rPr>
          <w:rFonts w:eastAsia="仿宋"/>
          <w:sz w:val="24"/>
          <w:szCs w:val="24"/>
        </w:rPr>
      </w:pPr>
      <w:r>
        <w:rPr>
          <w:rFonts w:eastAsia="仿宋"/>
          <w:sz w:val="24"/>
          <w:szCs w:val="21"/>
        </w:rPr>
        <w:t xml:space="preserve">24.2</w:t>
      </w:r>
      <w:r>
        <w:rPr>
          <w:rFonts w:eastAsia="仿宋"/>
          <w:sz w:val="24"/>
          <w:szCs w:val="24"/>
        </w:rPr>
        <w:t xml:space="preserve">在评审过程中，供应商不得以任何行为影响谈判评审过程，否则其响应文件将被作为无效响应文件。</w:t>
      </w:r>
      <w:r>
        <w:rPr>
          <w:rFonts w:eastAsia="仿宋"/>
          <w:sz w:val="24"/>
          <w:szCs w:val="24"/>
        </w:rPr>
      </w:r>
      <w:r/>
    </w:p>
    <w:p>
      <w:pPr>
        <w:pStyle w:val="701"/>
        <w:ind w:firstLine="480"/>
        <w:spacing w:line="400" w:lineRule="exact"/>
        <w:rPr>
          <w:rFonts w:eastAsia="仿宋"/>
          <w:sz w:val="24"/>
          <w:szCs w:val="24"/>
        </w:rPr>
      </w:pPr>
      <w:r>
        <w:rPr>
          <w:rFonts w:eastAsia="仿宋"/>
          <w:sz w:val="24"/>
          <w:szCs w:val="21"/>
        </w:rPr>
        <w:t xml:space="preserve">24.3</w:t>
      </w:r>
      <w:r>
        <w:rPr>
          <w:rFonts w:eastAsia="仿宋"/>
          <w:sz w:val="24"/>
          <w:szCs w:val="24"/>
        </w:rPr>
        <w:t xml:space="preserve">在项目评审期间，</w:t>
      </w:r>
      <w:r>
        <w:rPr>
          <w:rFonts w:eastAsia="仿宋"/>
          <w:sz w:val="24"/>
          <w:szCs w:val="21"/>
        </w:rPr>
        <w:t xml:space="preserve">采购人</w:t>
      </w:r>
      <w:r>
        <w:rPr>
          <w:rFonts w:eastAsia="仿宋"/>
          <w:sz w:val="24"/>
          <w:szCs w:val="24"/>
        </w:rPr>
        <w:t xml:space="preserve">将设专门人员与供应商联系。</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24.4</w:t>
      </w:r>
      <w:r>
        <w:rPr>
          <w:rFonts w:eastAsia="仿宋"/>
          <w:sz w:val="24"/>
          <w:szCs w:val="21"/>
        </w:rPr>
        <w:t xml:space="preserve">采购人</w:t>
      </w:r>
      <w:r>
        <w:rPr>
          <w:rFonts w:eastAsia="仿宋"/>
          <w:sz w:val="24"/>
          <w:szCs w:val="24"/>
        </w:rPr>
        <w:t xml:space="preserve">和谈判小组不向未成交的供应商解释未成交原因，也不公布评审过程中的相关细节。</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142" w:name="_Toc513029232"/>
      <w:r/>
      <w:bookmarkStart w:id="143" w:name="_Toc16938548"/>
      <w:r/>
      <w:bookmarkStart w:id="144" w:name="_Toc20823304"/>
      <w:r>
        <w:rPr>
          <w:rFonts w:eastAsia="仿宋"/>
          <w:b/>
          <w:bCs/>
          <w:sz w:val="28"/>
          <w:szCs w:val="28"/>
        </w:rPr>
        <w:t xml:space="preserve">25、评审过程中的澄清</w:t>
      </w:r>
      <w:bookmarkEnd w:id="142"/>
      <w:r/>
      <w:bookmarkEnd w:id="143"/>
      <w:r/>
      <w:bookmarkEnd w:id="144"/>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谈判小组并非对每个供应商都作澄清要求。</w:t>
      </w:r>
      <w:r>
        <w:rPr>
          <w:rFonts w:eastAsia="仿宋"/>
          <w:sz w:val="24"/>
          <w:szCs w:val="24"/>
        </w:rPr>
      </w:r>
      <w:r/>
    </w:p>
    <w:p>
      <w:pPr>
        <w:pStyle w:val="701"/>
        <w:spacing w:line="400" w:lineRule="exact"/>
        <w:rPr>
          <w:rFonts w:eastAsia="仿宋"/>
          <w:sz w:val="24"/>
          <w:szCs w:val="24"/>
        </w:rPr>
      </w:pPr>
      <w:r>
        <w:rPr>
          <w:rFonts w:eastAsia="仿宋"/>
          <w:sz w:val="24"/>
          <w:szCs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rPr>
          <w:rFonts w:eastAsia="仿宋"/>
          <w:sz w:val="24"/>
          <w:szCs w:val="24"/>
        </w:rPr>
      </w:r>
      <w:r/>
    </w:p>
    <w:p>
      <w:pPr>
        <w:pStyle w:val="701"/>
        <w:spacing w:line="400" w:lineRule="exact"/>
        <w:rPr>
          <w:rFonts w:eastAsia="仿宋"/>
          <w:sz w:val="24"/>
          <w:szCs w:val="24"/>
        </w:rPr>
      </w:pPr>
      <w:r>
        <w:rPr>
          <w:rFonts w:eastAsia="仿宋"/>
          <w:sz w:val="24"/>
          <w:szCs w:val="24"/>
        </w:rPr>
        <w:t xml:space="preserve">    25.3接到谈判小组澄清、说明和更正要求的供应商如未按规定做出澄清、说明和更正，其风险由供应商自行承担。</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145" w:name="_Toc16938549"/>
      <w:r/>
      <w:bookmarkStart w:id="146" w:name="_Toc20823305"/>
      <w:r/>
      <w:bookmarkStart w:id="147" w:name="_Toc513029233"/>
      <w:r>
        <w:rPr>
          <w:rFonts w:eastAsia="仿宋"/>
          <w:b/>
          <w:bCs/>
          <w:sz w:val="28"/>
          <w:szCs w:val="28"/>
        </w:rPr>
        <w:t xml:space="preserve">26、对响应文件的审</w:t>
      </w:r>
      <w:bookmarkEnd w:id="145"/>
      <w:r/>
      <w:bookmarkEnd w:id="146"/>
      <w:r/>
      <w:bookmarkEnd w:id="147"/>
      <w:r>
        <w:rPr>
          <w:rFonts w:eastAsia="仿宋"/>
          <w:b/>
          <w:bCs/>
          <w:sz w:val="28"/>
          <w:szCs w:val="28"/>
        </w:rPr>
        <w:t xml:space="preserve">查</w:t>
      </w:r>
      <w:r>
        <w:rPr>
          <w:rFonts w:eastAsia="仿宋"/>
          <w:b/>
          <w:bCs/>
          <w:sz w:val="28"/>
          <w:szCs w:val="28"/>
        </w:rPr>
      </w:r>
      <w:r/>
    </w:p>
    <w:p>
      <w:pPr>
        <w:pStyle w:val="701"/>
        <w:ind w:firstLine="480"/>
        <w:spacing w:line="400" w:lineRule="exact"/>
        <w:rPr>
          <w:rFonts w:eastAsia="仿宋"/>
          <w:bCs/>
          <w:sz w:val="24"/>
          <w:szCs w:val="21"/>
        </w:rPr>
      </w:pPr>
      <w:r>
        <w:rPr>
          <w:rFonts w:eastAsia="仿宋"/>
          <w:sz w:val="24"/>
          <w:szCs w:val="21"/>
        </w:rPr>
        <w:t xml:space="preserve">26.1</w:t>
      </w:r>
      <w:r>
        <w:rPr>
          <w:rFonts w:eastAsia="仿宋"/>
          <w:bCs/>
          <w:sz w:val="24"/>
          <w:szCs w:val="21"/>
        </w:rPr>
        <w:t xml:space="preserve">响应文件审查分为资格审查和符合性审查。</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26.1.1资格审查：由谈判小组依据法律法规和采购文件的规定，对响应文件中的资格证明文件进行审查，以确定供应商是否具备参加谈判的资格。</w:t>
      </w:r>
      <w:r>
        <w:rPr>
          <w:rFonts w:eastAsia="仿宋"/>
          <w:bCs/>
          <w:sz w:val="24"/>
          <w:szCs w:val="21"/>
        </w:rPr>
      </w:r>
      <w:r/>
    </w:p>
    <w:p>
      <w:pPr>
        <w:pStyle w:val="701"/>
        <w:ind w:firstLine="480"/>
        <w:jc w:val="left"/>
        <w:spacing w:line="400" w:lineRule="exact"/>
        <w:rPr>
          <w:rFonts w:eastAsia="仿宋"/>
          <w:bCs/>
          <w:sz w:val="24"/>
          <w:szCs w:val="21"/>
        </w:rPr>
      </w:pPr>
      <w:r>
        <w:rPr>
          <w:rFonts w:eastAsia="仿宋"/>
          <w:bCs/>
          <w:sz w:val="24"/>
          <w:szCs w:val="21"/>
        </w:rPr>
        <w:t xml:space="preserve">谈判小组在进行资格审查的同时，将在“信用中国”网 （www.creditchina.gov.cn）查询供应商的信用记录，以确定供应商是否具备谈判资格,查询结果留存并归档。</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26.1.2符合性审查：依据采购文件的规定，由谈判小组从响应文件的有效性、完整性和对采购文件的响应程度进行审查，以确定是否对采购文件的实质性要求作出响应。</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26.1.3未通过资格审查或符合性审查的供应商，谈判小组将在</w:t>
      </w:r>
      <w:r>
        <w:rPr>
          <w:rFonts w:eastAsia="仿宋"/>
          <w:sz w:val="24"/>
          <w:szCs w:val="24"/>
        </w:rPr>
        <w:t xml:space="preserve">苏采云系统</w:t>
      </w:r>
      <w:r>
        <w:rPr>
          <w:rFonts w:eastAsia="仿宋"/>
          <w:bCs/>
          <w:sz w:val="24"/>
          <w:szCs w:val="21"/>
        </w:rPr>
        <w:t xml:space="preserve">中告知未通过资格审查或符合性审查的原因，评审结束后，谈判小组将不再告知未通过资格审查或符合性审查的原因。</w:t>
      </w:r>
      <w:r>
        <w:rPr>
          <w:rFonts w:eastAsia="仿宋"/>
          <w:bCs/>
          <w:sz w:val="24"/>
          <w:szCs w:val="21"/>
        </w:rPr>
      </w:r>
      <w:r/>
    </w:p>
    <w:p>
      <w:pPr>
        <w:pStyle w:val="701"/>
        <w:ind w:firstLine="480"/>
        <w:spacing w:line="400" w:lineRule="exact"/>
        <w:rPr>
          <w:rFonts w:eastAsia="仿宋"/>
          <w:sz w:val="24"/>
          <w:szCs w:val="24"/>
        </w:rPr>
      </w:pPr>
      <w:r>
        <w:rPr>
          <w:rFonts w:eastAsia="仿宋"/>
          <w:sz w:val="24"/>
          <w:szCs w:val="21"/>
        </w:rPr>
        <w:t xml:space="preserve">26.2</w:t>
      </w:r>
      <w:r>
        <w:rPr>
          <w:rFonts w:eastAsia="仿宋"/>
          <w:sz w:val="24"/>
          <w:szCs w:val="24"/>
        </w:rPr>
        <w:t xml:space="preserve">在详细评审之前，谈判小组将首先审查每份响应文件是否实质性响应了采购文件的要求。实质性响应的响应文件应该是与采购文件要求的条款、条件和规格相符，没有重大偏离或保留。</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所谓重大偏离或保留是指与采购文件规定的实质性要求存在负偏离，或者在实质上与采购文件不一致，而且限制了合同中买方和</w:t>
      </w:r>
      <w:r>
        <w:rPr>
          <w:rFonts w:eastAsia="仿宋"/>
          <w:sz w:val="24"/>
          <w:szCs w:val="21"/>
        </w:rPr>
        <w:t xml:space="preserve">采购人</w:t>
      </w:r>
      <w:r>
        <w:rPr>
          <w:rFonts w:eastAsia="仿宋"/>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eastAsia="仿宋"/>
          <w:sz w:val="24"/>
          <w:szCs w:val="24"/>
        </w:rPr>
      </w:r>
      <w:r/>
    </w:p>
    <w:p>
      <w:pPr>
        <w:pStyle w:val="701"/>
        <w:ind w:firstLine="480"/>
        <w:spacing w:line="400" w:lineRule="exact"/>
        <w:rPr>
          <w:rFonts w:eastAsia="仿宋"/>
          <w:sz w:val="24"/>
          <w:szCs w:val="24"/>
        </w:rPr>
      </w:pPr>
      <w:r/>
      <w:bookmarkStart w:id="148" w:name="_Toc16938550"/>
      <w:r/>
      <w:bookmarkStart w:id="149" w:name="_Toc20823306"/>
      <w:r/>
      <w:bookmarkStart w:id="150" w:name="_Toc513029234"/>
      <w:r>
        <w:rPr>
          <w:rFonts w:eastAsia="仿宋"/>
          <w:sz w:val="24"/>
          <w:szCs w:val="24"/>
        </w:rPr>
        <w:t xml:space="preserve">26.3如果响应文件实质上没有响应采购文件的要求，谈判小组将按无效响应处理，供应商不得通过修改或撤销不合要求的偏离或保留而使其成为实质性响应的文件。</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26.4谈判小组将对确定为实质性响应的文件进行进一步审核，看其是否有计算上或累加上的算术错误，修正错误的原则如下：</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（1）响应文件中谈判报价表内容与响应文件中相应内容不一致的，以谈判报价表为准。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（2）大写金额和小写金额不一致的，以大写金额为准。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（3）单价金额小数点或者百分比有明显错位的，以谈判报价表的总价为准，并修改单价。</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（4）总价金额与按单价汇总金额不一致的，以单价金额计算结果为准。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同时出现两种以上错误的，按照前款规定的顺序修正。</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26.5谈判小组将按上述修正错误的方法调整响应文件中的报价，并通过“苏采云系统”告知供应商，调整后的价格应对供应商具有约束力。如果供应商不接受修正后的价格，则其谈判活动将被拒绝。</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26.6谈判小组将允许修正响应文件中不构成重大偏离的、微小的、非正规的、不一致的或不规则的地方，但这些修改不能影响任何供应商相应的名次排列。</w:t>
      </w:r>
      <w:r>
        <w:rPr>
          <w:rFonts w:eastAsia="仿宋"/>
          <w:sz w:val="24"/>
          <w:szCs w:val="24"/>
        </w:rPr>
      </w:r>
      <w:r/>
    </w:p>
    <w:p>
      <w:pPr>
        <w:pStyle w:val="701"/>
        <w:ind w:firstLine="482"/>
        <w:spacing w:line="400" w:lineRule="exact"/>
        <w:rPr>
          <w:rFonts w:eastAsia="仿宋"/>
          <w:b/>
          <w:bCs/>
          <w:sz w:val="24"/>
          <w:szCs w:val="24"/>
        </w:rPr>
      </w:pPr>
      <w:r>
        <w:rPr>
          <w:rFonts w:eastAsia="仿宋"/>
          <w:b/>
          <w:bCs/>
          <w:sz w:val="24"/>
          <w:szCs w:val="24"/>
        </w:rPr>
        <w:t xml:space="preserve">26.7出现下列情形之一的，作无效响应处理。</w:t>
      </w:r>
      <w:r>
        <w:rPr>
          <w:rFonts w:eastAsia="仿宋"/>
          <w:b/>
          <w:bCs/>
          <w:sz w:val="24"/>
          <w:szCs w:val="24"/>
        </w:rPr>
      </w:r>
      <w:r/>
    </w:p>
    <w:p>
      <w:pPr>
        <w:pStyle w:val="701"/>
        <w:ind w:firstLine="480"/>
        <w:spacing w:line="400" w:lineRule="exact"/>
        <w:rPr>
          <w:rFonts w:eastAsia="仿宋"/>
          <w:sz w:val="24"/>
          <w:szCs w:val="24"/>
        </w:rPr>
      </w:pPr>
      <w:r>
        <w:rPr>
          <w:rFonts w:eastAsia="仿宋"/>
          <w:sz w:val="24"/>
          <w:szCs w:val="24"/>
        </w:rPr>
        <w:t xml:space="preserve">26.7.1供应商在“苏采云系统”规定的时间内未成功解密电子响应文件的。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26.7.2供应商未按照采购文件要求上传电子响应文件的,或上传的文件打不开的。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26.7.3供应商同一分包提交两个（含两个）以上不同的响应文件或者响应报价的。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26.7.4供应商不具备采购文件中规定的资格要求的。 </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26.7.5供应商的响应报价超过了采购预算或最高限价的。 </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26.7.6未通过符合性审查的。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26.7.7不符合法律、法规和采购文件中规定的实质性要求的。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26.7.9响应文件含有采购人不能接受的附加条件的。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26.7.10谈判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谈判小组应当将其作为无效响应处理。</w:t>
      </w:r>
      <w:r>
        <w:rPr>
          <w:rFonts w:eastAsia="仿宋"/>
          <w:sz w:val="24"/>
          <w:szCs w:val="24"/>
        </w:rPr>
      </w:r>
      <w:r/>
    </w:p>
    <w:p>
      <w:pPr>
        <w:pStyle w:val="701"/>
        <w:ind w:firstLine="480"/>
        <w:spacing w:line="400" w:lineRule="exact"/>
        <w:rPr>
          <w:rFonts w:eastAsia="仿宋"/>
          <w:b/>
          <w:bCs/>
          <w:sz w:val="24"/>
          <w:szCs w:val="24"/>
        </w:rPr>
      </w:pPr>
      <w:r>
        <w:rPr>
          <w:rFonts w:eastAsia="仿宋"/>
          <w:sz w:val="24"/>
          <w:szCs w:val="24"/>
        </w:rPr>
        <w:t xml:space="preserve">26.7.11本项目采购产品被财政部、国家发改委、生态环境部等列入“节能产品品目清单”、“环境标志产品品目清单”强制采购范围，而供应商所投标产品不在强制采购范围内的。（</w:t>
      </w:r>
      <w:r>
        <w:rPr>
          <w:rFonts w:eastAsia="仿宋"/>
          <w:b/>
          <w:bCs/>
          <w:sz w:val="24"/>
          <w:szCs w:val="24"/>
        </w:rPr>
        <w:t xml:space="preserve">所投产品如属于政府强制采购节能产品品目清单范围内，响应文件中必须提供国家确定的认证机构出具的、处于有效期之内的该节能产品认证证书扫描件）。</w:t>
      </w:r>
      <w:r>
        <w:rPr>
          <w:rFonts w:eastAsia="仿宋"/>
          <w:b/>
          <w:bCs/>
          <w:sz w:val="24"/>
          <w:szCs w:val="24"/>
        </w:rPr>
      </w:r>
      <w:r/>
    </w:p>
    <w:p>
      <w:pPr>
        <w:pStyle w:val="701"/>
        <w:ind w:firstLine="480"/>
        <w:spacing w:line="400" w:lineRule="exact"/>
        <w:rPr>
          <w:rFonts w:eastAsia="仿宋"/>
          <w:sz w:val="24"/>
          <w:szCs w:val="24"/>
        </w:rPr>
      </w:pPr>
      <w:r>
        <w:rPr>
          <w:rFonts w:eastAsia="仿宋"/>
          <w:sz w:val="24"/>
          <w:szCs w:val="24"/>
        </w:rPr>
        <w:t xml:space="preserve">26.7.12响应文件未按照采购文件要求加盖CA电子公章的。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26.7.13未在规定时间内提交最后报价的，视作无效响应处理。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26.7.14其他法律、法规及本采购文件规定的属无效响应的情形。</w:t>
      </w:r>
      <w:r>
        <w:rPr>
          <w:rFonts w:eastAsia="仿宋"/>
          <w:sz w:val="24"/>
          <w:szCs w:val="24"/>
        </w:rPr>
      </w:r>
      <w:r/>
    </w:p>
    <w:p>
      <w:pPr>
        <w:pStyle w:val="701"/>
        <w:ind w:firstLine="482"/>
        <w:spacing w:line="400" w:lineRule="exact"/>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lang w:val="en-US" w:eastAsia="zh-CN"/>
        </w:rPr>
        <w:t xml:space="preserve">26.8</w:t>
      </w:r>
      <w:r>
        <w:rPr>
          <w:rFonts w:hint="eastAsia" w:ascii="Times New Roman" w:hAnsi="Times New Roman" w:eastAsia="仿宋" w:cs="Times New Roman"/>
          <w:b/>
          <w:bCs/>
          <w:sz w:val="24"/>
          <w:szCs w:val="24"/>
        </w:rPr>
        <w:t xml:space="preserve">异常低价审查</w:t>
      </w:r>
      <w:r>
        <w:rPr>
          <w:rFonts w:hint="eastAsia" w:ascii="Times New Roman" w:hAnsi="Times New Roman" w:eastAsia="仿宋" w:cs="Times New Roman"/>
          <w:b/>
          <w:bCs/>
          <w:sz w:val="24"/>
          <w:szCs w:val="24"/>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26.8.1评标过程中出现下列情形之一的，评标小组应当启动异常低价投标审查程序：</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（3）投标（响应）报价低于采购项目最高限价45%的，即投标（响应）报价&lt;采购项目最高限价×45%；</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（4）评标小组基于专业判断，认为供应商报价过低，有可能影响产品质量或者不能诚信履约的其他情形。</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26.8.2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eastAsia="仿宋"/>
          <w:b/>
          <w:bCs/>
          <w:sz w:val="24"/>
          <w:szCs w:val="24"/>
        </w:rPr>
      </w:pPr>
      <w:r>
        <w:rPr>
          <w:rFonts w:hint="eastAsia" w:ascii="Times New Roman" w:hAnsi="Times New Roman" w:eastAsia="仿宋" w:cs="Times New Roman"/>
          <w:b/>
          <w:bCs/>
          <w:sz w:val="24"/>
          <w:szCs w:val="24"/>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eastAsia="仿宋"/>
          <w:b/>
          <w:bCs/>
          <w:sz w:val="24"/>
          <w:szCs w:val="24"/>
        </w:rPr>
        <w:t xml:space="preserve">。</w:t>
      </w:r>
      <w:r>
        <w:rPr>
          <w:rFonts w:eastAsia="仿宋"/>
          <w:b/>
          <w:bCs/>
          <w:sz w:val="24"/>
          <w:szCs w:val="24"/>
        </w:rPr>
      </w:r>
      <w:r/>
    </w:p>
    <w:p>
      <w:pPr>
        <w:pStyle w:val="701"/>
        <w:ind w:firstLine="480"/>
        <w:spacing w:line="400" w:lineRule="exact"/>
        <w:rPr>
          <w:rFonts w:eastAsia="仿宋"/>
          <w:sz w:val="24"/>
          <w:szCs w:val="24"/>
        </w:rPr>
      </w:pPr>
      <w:r>
        <w:rPr>
          <w:rFonts w:eastAsia="仿宋"/>
          <w:sz w:val="24"/>
          <w:szCs w:val="24"/>
        </w:rPr>
        <w:t xml:space="preserve">26.</w:t>
      </w:r>
      <w:r>
        <w:rPr>
          <w:rFonts w:hint="eastAsia" w:eastAsia="仿宋"/>
          <w:sz w:val="24"/>
          <w:szCs w:val="24"/>
          <w:lang w:val="en-US" w:eastAsia="zh-CN"/>
        </w:rPr>
        <w:t xml:space="preserve">9</w:t>
      </w:r>
      <w:r>
        <w:rPr>
          <w:rFonts w:eastAsia="仿宋"/>
          <w:sz w:val="24"/>
          <w:szCs w:val="24"/>
        </w:rPr>
        <w:t xml:space="preserve">供应商在项目评审全过程中应保持通讯畅通，并安排专人与采购人及谈判小组联系。</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27、</w:t>
      </w:r>
      <w:bookmarkEnd w:id="148"/>
      <w:r/>
      <w:bookmarkEnd w:id="149"/>
      <w:r/>
      <w:bookmarkEnd w:id="150"/>
      <w:r>
        <w:rPr>
          <w:rFonts w:eastAsia="仿宋"/>
          <w:b/>
          <w:bCs/>
          <w:sz w:val="28"/>
          <w:szCs w:val="28"/>
        </w:rPr>
        <w:t xml:space="preserve">谈判程序及成交原则</w:t>
      </w:r>
      <w:r>
        <w:rPr>
          <w:rFonts w:eastAsia="仿宋"/>
          <w:b/>
          <w:bCs/>
          <w:sz w:val="28"/>
          <w:szCs w:val="28"/>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27.1谈判程序</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在谈判过程中，谈判小组可能根据采购文件和谈判情况实质性变动的内容有：采购需求中的技术、服务要求以及合同草案条款。对采购文件作出的实质性变动是采购文件的有效组成部分，谈判小组将在苏采云系统中通知所有参加谈判的供应商。供应商应当按照采购文件的变动情况和谈判小组的要求在苏采云系统中重新提交响应文件，并加盖CA电子公章。</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 27.1.2采购文件能够详细列明采购标的的技术、服务要求的，谈判结束后，谈判小组将在苏采云系统向所有实质性响应的供应商发布“最后报价要求函”及最后报价格式表，要求所有实质性响应的供应商在规定时间内（20分钟）提交最后报价。</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27.2 成交原则</w:t>
      </w:r>
      <w:r>
        <w:rPr>
          <w:rFonts w:eastAsia="仿宋"/>
          <w:sz w:val="24"/>
          <w:szCs w:val="24"/>
        </w:rPr>
      </w:r>
      <w:r/>
    </w:p>
    <w:p>
      <w:pPr>
        <w:pStyle w:val="701"/>
        <w:ind w:firstLine="570"/>
        <w:spacing w:line="400" w:lineRule="exact"/>
        <w:rPr>
          <w:rFonts w:eastAsia="仿宋"/>
          <w:sz w:val="24"/>
          <w:szCs w:val="24"/>
        </w:rPr>
      </w:pPr>
      <w:r>
        <w:rPr>
          <w:rFonts w:eastAsia="仿宋"/>
          <w:sz w:val="24"/>
          <w:szCs w:val="24"/>
        </w:rPr>
        <w:t xml:space="preserve">27.2.1谈判小组将从质量和服务均能满足采购文件实质性响应要求的供应商中，按照最后报价由低到高顺序推荐3名成交候选供应商，并编写评审报告。采购人授权谈判小组直接确定排名第一的供应商为成交供应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采购文件规定的方式确定一个供应商获得成交供应商推荐资格，竞争性谈判采购文件未规定的采取随机抽取方式确定，其他同品牌同型号供应商不作为成交候选人。</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非单一产品采购项目，采购文件中将载明其中的核心产品。多家供应商提供的核心产品品牌型号相同的，按前款规定处理。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27.2.3供应商的最后报价如相同，则优先采购 “环境标志产品”或“节能产品”；若均非“环境标志产品”、“节能产品”，则将优先采购交货期短者。环境标志产品是指列入财政部、生态环境部最新公布的《环境标志产品品目清单》内的产品；节能产品是指列入财政部、国家发改委最新公布的《节能产品品目清单》内的产品。</w:t>
      </w:r>
      <w:r>
        <w:rPr>
          <w:rFonts w:eastAsia="仿宋"/>
          <w:sz w:val="24"/>
          <w:szCs w:val="24"/>
        </w:rPr>
      </w:r>
      <w:r/>
    </w:p>
    <w:p>
      <w:pPr>
        <w:pStyle w:val="728"/>
        <w:ind w:firstLine="480"/>
        <w:spacing w:line="400" w:lineRule="exact"/>
        <w:rPr>
          <w:rFonts w:eastAsia="仿宋"/>
          <w:bCs/>
          <w:sz w:val="24"/>
          <w:szCs w:val="21"/>
        </w:rPr>
      </w:pPr>
      <w:r>
        <w:rPr>
          <w:rFonts w:eastAsia="仿宋"/>
          <w:sz w:val="24"/>
          <w:szCs w:val="24"/>
        </w:rPr>
        <w:t xml:space="preserve">27.2.4确定成交供应商之日起2个工作日内，采购人将在“江苏政府采购网”发布成交结果公告，公告期限为1个工作日。</w:t>
      </w:r>
      <w:r>
        <w:rPr>
          <w:rFonts w:eastAsia="仿宋"/>
          <w:bCs/>
          <w:sz w:val="24"/>
          <w:szCs w:val="21"/>
        </w:rPr>
      </w:r>
      <w:r/>
    </w:p>
    <w:p>
      <w:pPr>
        <w:pStyle w:val="701"/>
        <w:ind w:firstLine="480"/>
        <w:spacing w:line="400" w:lineRule="exact"/>
        <w:rPr>
          <w:rFonts w:eastAsia="仿宋"/>
          <w:sz w:val="24"/>
          <w:szCs w:val="24"/>
        </w:rPr>
      </w:pPr>
      <w:r>
        <w:rPr>
          <w:rFonts w:eastAsia="仿宋"/>
          <w:sz w:val="24"/>
          <w:szCs w:val="24"/>
        </w:rPr>
        <w:t xml:space="preserve">27.3政府采购政策功能落实</w:t>
      </w:r>
      <w:r>
        <w:rPr>
          <w:rFonts w:eastAsia="仿宋"/>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1、小微型企业价格扣除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（1）本项目对小型和微型企业产品给予10%的扣除价格，用扣除后的价格参与评审。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（2）供应商需按照《政府采购促进中小企业发展管理办法》（财库〔202</w:t>
      </w:r>
      <w:r>
        <w:rPr>
          <w:rFonts w:hint="eastAsia" w:ascii="Times New Roman" w:hAnsi="Times New Roman" w:eastAsia="仿宋" w:cs="Times New Roman"/>
          <w:sz w:val="24"/>
          <w:szCs w:val="24"/>
          <w:lang w:val="en-US" w:eastAsia="zh-CN"/>
        </w:rPr>
        <w:t xml:space="preserve">0</w:t>
      </w:r>
      <w:r>
        <w:rPr>
          <w:rFonts w:hint="eastAsia" w:ascii="Times New Roman" w:hAnsi="Times New Roman" w:eastAsia="仿宋" w:cs="Times New Roman"/>
          <w:sz w:val="24"/>
          <w:szCs w:val="24"/>
        </w:rPr>
        <w:t xml:space="preserve">〕46号）的规定提供相应的《中小企业声明函》。</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（3）企业标准请参照《关于印发中小企业划型标准规定的通知》（工信部联企业〔20</w:t>
      </w:r>
      <w:r>
        <w:rPr>
          <w:rFonts w:hint="eastAsia" w:ascii="Times New Roman" w:hAnsi="Times New Roman" w:eastAsia="仿宋" w:cs="Times New Roman"/>
          <w:sz w:val="24"/>
          <w:szCs w:val="24"/>
          <w:lang w:val="en-US" w:eastAsia="zh-CN"/>
        </w:rPr>
        <w:t xml:space="preserve">1</w:t>
      </w:r>
      <w:r>
        <w:rPr>
          <w:rFonts w:hint="eastAsia" w:ascii="Times New Roman" w:hAnsi="Times New Roman" w:eastAsia="仿宋" w:cs="Times New Roman"/>
          <w:sz w:val="24"/>
          <w:szCs w:val="24"/>
        </w:rPr>
        <w:t xml:space="preserve">1〕300号）文件规定自行填写。</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2、残疾人福利单位价格扣除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（1）本项目对残疾人福利性单位，给予10%的价格扣除，用扣除后的价格参与评审。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（2）残疾人福利单位需按照</w:t>
      </w:r>
      <w:r>
        <w:rPr>
          <w:rFonts w:hint="eastAsia" w:ascii="Times New Roman" w:hAnsi="Times New Roman" w:eastAsia="仿宋" w:cs="Times New Roman"/>
          <w:sz w:val="24"/>
          <w:szCs w:val="24"/>
          <w:lang w:eastAsia="zh-CN"/>
        </w:rPr>
        <w:t xml:space="preserve">招标</w:t>
      </w:r>
      <w:r>
        <w:rPr>
          <w:rFonts w:hint="eastAsia" w:ascii="Times New Roman" w:hAnsi="Times New Roman" w:eastAsia="仿宋" w:cs="Times New Roman"/>
          <w:sz w:val="24"/>
          <w:szCs w:val="24"/>
        </w:rPr>
        <w:t xml:space="preserve">文件的要求提供《残疾人福利性单位声明函》。</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（3）残疾人福利单位标准请参照《关于促进残疾人就业政府采购政策的通知》（财库〔2017〕141号）。</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3、监狱和戒毒企业价格扣除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（1）本项目对监狱和戒毒企业（简称监狱企业）给予10%的价格扣除，用扣除后的价格参与评审。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（3）监狱企业标准请参照《关于政府采购支持监狱企业发展有关问题的通知》（财库〔20</w:t>
      </w:r>
      <w:r>
        <w:rPr>
          <w:rFonts w:hint="eastAsia" w:ascii="Times New Roman" w:hAnsi="Times New Roman" w:eastAsia="仿宋" w:cs="Times New Roman"/>
          <w:sz w:val="24"/>
          <w:szCs w:val="24"/>
          <w:lang w:val="en-US" w:eastAsia="zh-CN"/>
        </w:rPr>
        <w:t xml:space="preserve">14</w:t>
      </w:r>
      <w:r>
        <w:rPr>
          <w:rFonts w:hint="eastAsia" w:ascii="Times New Roman" w:hAnsi="Times New Roman" w:eastAsia="仿宋" w:cs="Times New Roman"/>
          <w:sz w:val="24"/>
          <w:szCs w:val="24"/>
        </w:rPr>
        <w:t xml:space="preserve">〕68号）。</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4、残疾人福利单位、监狱企业属于小型、微型企业的，不重复享受政策。</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5、</w:t>
      </w:r>
      <w:r>
        <w:rPr>
          <w:rFonts w:hint="eastAsia" w:ascii="Times New Roman" w:hAnsi="Times New Roman" w:eastAsia="仿宋" w:cs="Times New Roman"/>
          <w:sz w:val="24"/>
          <w:szCs w:val="24"/>
          <w:lang w:val="en-US" w:eastAsia="zh-CN"/>
        </w:rPr>
        <w:t xml:space="preserve">如本项目同意联合体参加投标或同意分包履行合同的，</w:t>
      </w:r>
      <w:r>
        <w:rPr>
          <w:rFonts w:hint="eastAsia" w:ascii="Times New Roman" w:hAnsi="Times New Roman" w:eastAsia="仿宋" w:cs="Times New Roman"/>
          <w:sz w:val="24"/>
          <w:szCs w:val="24"/>
        </w:rPr>
        <w:t xml:space="preserve">大中型企业与小微企业（残疾人福利单位、监狱企业）组成联合体或者大中型企业向</w:t>
      </w:r>
      <w:r>
        <w:rPr>
          <w:rFonts w:hint="eastAsia" w:ascii="Times New Roman" w:hAnsi="Times New Roman" w:eastAsia="仿宋" w:cs="Times New Roman"/>
          <w:sz w:val="24"/>
          <w:szCs w:val="24"/>
          <w:lang w:val="en-US" w:eastAsia="zh-CN"/>
        </w:rPr>
        <w:t xml:space="preserve">一家或多家</w:t>
      </w:r>
      <w:r>
        <w:rPr>
          <w:rFonts w:hint="eastAsia" w:ascii="Times New Roman" w:hAnsi="Times New Roman" w:eastAsia="仿宋" w:cs="Times New Roman"/>
          <w:sz w:val="24"/>
          <w:szCs w:val="24"/>
        </w:rPr>
        <w:t xml:space="preserve">小微企业（残疾人福利单位、监狱企业）分包的，对联合协议或者分包意向协议约定小微企业合同份额占到合同总金额30%以上的，对联合体或者大中型企业的报价给予4%的</w:t>
      </w:r>
      <w:r>
        <w:rPr>
          <w:rFonts w:hint="eastAsia" w:ascii="Times New Roman" w:hAnsi="Times New Roman" w:eastAsia="仿宋" w:cs="Times New Roman"/>
          <w:sz w:val="24"/>
          <w:szCs w:val="24"/>
          <w:lang w:eastAsia="zh-CN"/>
        </w:rPr>
        <w:t xml:space="preserve">价格</w:t>
      </w:r>
      <w:r>
        <w:rPr>
          <w:rFonts w:hint="eastAsia" w:ascii="Times New Roman" w:hAnsi="Times New Roman" w:eastAsia="仿宋" w:cs="Times New Roman"/>
          <w:sz w:val="24"/>
          <w:szCs w:val="24"/>
        </w:rPr>
        <w:t xml:space="preserve">扣除，用扣除后的价格参与评审。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6、联合体各方均为小型、微型企业（残疾人福利单位、监狱企业）的，联合体享受10%（价格扣除，用扣除后的价格参与评审。</w:t>
      </w:r>
      <w:r>
        <w:rPr>
          <w:rFonts w:hint="eastAsia" w:ascii="Times New Roman" w:hAnsi="Times New Roman" w:eastAsia="仿宋" w:cs="Times New Roman"/>
          <w:sz w:val="24"/>
          <w:szCs w:val="24"/>
        </w:rPr>
      </w:r>
      <w:r/>
    </w:p>
    <w:p>
      <w:pPr>
        <w:pStyle w:val="701"/>
        <w:ind w:firstLine="361"/>
        <w:spacing w:line="400" w:lineRule="exact"/>
        <w:tabs>
          <w:tab w:val="left" w:pos="900" w:leader="none"/>
        </w:tabs>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rPr>
        <w:t xml:space="preserve">7、专门面向中小企业采购的项目或者采购包，不再执行</w:t>
      </w:r>
      <w:r>
        <w:rPr>
          <w:rFonts w:hint="eastAsia" w:ascii="Times New Roman" w:hAnsi="Times New Roman" w:eastAsia="仿宋" w:cs="Times New Roman"/>
          <w:b/>
          <w:bCs/>
          <w:sz w:val="24"/>
          <w:szCs w:val="24"/>
          <w:lang w:eastAsia="zh-CN"/>
        </w:rPr>
        <w:t xml:space="preserve">以上</w:t>
      </w:r>
      <w:r>
        <w:rPr>
          <w:rFonts w:hint="eastAsia" w:ascii="Times New Roman" w:hAnsi="Times New Roman" w:eastAsia="仿宋" w:cs="Times New Roman"/>
          <w:b/>
          <w:bCs/>
          <w:sz w:val="24"/>
          <w:szCs w:val="24"/>
        </w:rPr>
        <w:t xml:space="preserve">价格评审优惠的扶持政策。</w:t>
      </w:r>
      <w:r>
        <w:rPr>
          <w:rFonts w:hint="eastAsia" w:ascii="Times New Roman" w:hAnsi="Times New Roman" w:eastAsia="仿宋" w:cs="Times New Roman"/>
          <w:b/>
          <w:bCs/>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8、根据《江苏省政府采购信用管理暂行办法》的规定，供应商信用评价结果为三星的扣2分，评价结果为二星的扣3分，评价结果为一星的扣4分。</w:t>
      </w:r>
      <w:r>
        <w:rPr>
          <w:rFonts w:hint="eastAsia" w:ascii="Times New Roman" w:hAnsi="Times New Roman" w:eastAsia="仿宋" w:cs="Times New Roman"/>
          <w:sz w:val="24"/>
          <w:szCs w:val="24"/>
        </w:rPr>
      </w:r>
      <w:r/>
    </w:p>
    <w:p>
      <w:pPr>
        <w:pStyle w:val="701"/>
        <w:ind w:firstLine="361"/>
        <w:spacing w:line="400" w:lineRule="exact"/>
        <w:tabs>
          <w:tab w:val="left" w:pos="900" w:leader="none"/>
        </w:tabs>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9</w:t>
      </w:r>
      <w:r>
        <w:rPr>
          <w:rFonts w:hint="eastAsia" w:ascii="Times New Roman" w:hAnsi="Times New Roman" w:eastAsia="仿宋" w:cs="Times New Roman"/>
          <w:b/>
          <w:bCs/>
          <w:sz w:val="24"/>
          <w:szCs w:val="24"/>
        </w:rPr>
        <w:t xml:space="preserve">、采购本国产品的支持政策</w:t>
      </w:r>
      <w:r>
        <w:rPr>
          <w:rFonts w:hint="eastAsia" w:ascii="Times New Roman" w:hAnsi="Times New Roman" w:eastAsia="仿宋" w:cs="Times New Roman"/>
          <w:b/>
          <w:bCs/>
          <w:sz w:val="24"/>
          <w:szCs w:val="24"/>
          <w:lang w:val="en-US" w:eastAsia="zh-CN"/>
        </w:rPr>
      </w:r>
      <w:r/>
    </w:p>
    <w:p>
      <w:pPr>
        <w:pStyle w:val="701"/>
        <w:ind w:firstLine="361"/>
        <w:spacing w:line="400" w:lineRule="exact"/>
        <w:tabs>
          <w:tab w:val="left" w:pos="900" w:leader="none"/>
        </w:tabs>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仿宋" w:cs="Times New Roman"/>
          <w:b/>
          <w:bCs/>
          <w:sz w:val="24"/>
          <w:szCs w:val="24"/>
          <w:lang w:val="en-US" w:eastAsia="zh-CN"/>
        </w:rPr>
      </w:r>
      <w:r/>
    </w:p>
    <w:p>
      <w:pPr>
        <w:pStyle w:val="701"/>
        <w:ind w:firstLine="361"/>
        <w:spacing w:line="400" w:lineRule="exact"/>
        <w:tabs>
          <w:tab w:val="left" w:pos="900" w:leader="none"/>
        </w:tabs>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仿宋" w:cs="Times New Roman"/>
          <w:b/>
          <w:bCs/>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27.4采购活动终止的情况</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出现下列情形之一的，本次竞争性谈判采购活动将被终止：</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27.4.1因情况变化，不再符合规定的竞争性谈判采购方式适用情形的。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27.4.2出现影响采购公正的违法、违规行为的。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27.4.3符合专业条件的供应商或者对采购文件作实质响应的供应商不足三家的。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27.4.4在苏采云系统规定时间内成功解密电子响应文件的供应商不足3家的。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27.4.5因重大变故，采购任务取消的。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27.4.6谈判小组认定采购文件存在歧义、重大缺陷导致评审工作无法进行。</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27.4.7因系统故障原因造成谈判无法继续进行的。</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27.5响应文件提交截止时间结束后参加谈判的供应商不足三家的处理：</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27.5.1如出现响应文件提交截止时间结束后参加谈判的供应商或者在评审期间对采购文件做出实质响应的供应商不足三家情况，按政府采购相关规定执行。</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28、成交供应商被取消成交资格情形</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若有充分证据证明，成交供应商出现下列情况之一的，一经查实，将被取消成交资格：</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28.1提供虚假材料谋取成交的。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28.2与评审专家、采购人、其他供应商或者招标代理工作人员恶意串通的。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28.3向评审专家、采购人或招标代理工作人员行贿或者提供其他不正当利益的。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28.4不满足本采购文件规定的实质性要求，但在评审过程中又未被谈判小组发现的。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28.5成交后无正当理由拒不与采购人签订政府采购合同或者未按照采购文件确定的事项签订政府采购合同的。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28.6将政府采购合同转包的。</w:t>
      </w:r>
      <w:r>
        <w:rPr>
          <w:rFonts w:eastAsia="仿宋"/>
          <w:bCs/>
          <w:sz w:val="24"/>
          <w:szCs w:val="21"/>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29.有下列情形之一的，视为供应商串通参与谈判，响应无效：</w:t>
      </w:r>
      <w:r>
        <w:rPr>
          <w:rFonts w:eastAsia="仿宋"/>
          <w:b/>
          <w:bCs/>
          <w:sz w:val="28"/>
          <w:szCs w:val="28"/>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29.1不同供应商的响应文件由同一单位或者个人编制；</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29.2不同供应商委托同一单位或者个人办理谈判事宜；</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29.3不同供应商的响应文件载明的项目管理成员或者联系人员为同一人；</w:t>
      </w:r>
      <w:r>
        <w:rPr>
          <w:rFonts w:eastAsia="仿宋"/>
          <w:sz w:val="24"/>
          <w:szCs w:val="24"/>
        </w:rPr>
      </w:r>
      <w:r/>
    </w:p>
    <w:p>
      <w:pPr>
        <w:pStyle w:val="701"/>
        <w:ind w:firstLine="420"/>
        <w:spacing w:line="400" w:lineRule="exact"/>
        <w:tabs>
          <w:tab w:val="left" w:pos="900" w:leader="none"/>
        </w:tabs>
      </w:pPr>
      <w:r>
        <w:rPr>
          <w:rFonts w:eastAsia="仿宋"/>
          <w:sz w:val="24"/>
          <w:szCs w:val="24"/>
        </w:rPr>
        <w:t xml:space="preserve">29.4不同供应商的响应文件异常一致或者响应报价呈规律性差异。</w:t>
      </w:r>
      <w:r/>
    </w:p>
    <w:p>
      <w:pPr>
        <w:pStyle w:val="701"/>
        <w:ind w:firstLine="422"/>
        <w:keepLines/>
        <w:keepNext/>
        <w:spacing w:line="400" w:lineRule="exact"/>
        <w:rPr>
          <w:rFonts w:eastAsia="仿宋"/>
          <w:b/>
          <w:bCs/>
          <w:sz w:val="28"/>
          <w:szCs w:val="28"/>
        </w:rPr>
        <w:outlineLvl w:val="3"/>
      </w:pPr>
      <w:r/>
      <w:bookmarkStart w:id="151" w:name="_Toc200451960"/>
      <w:r>
        <w:rPr>
          <w:rFonts w:eastAsia="仿宋"/>
          <w:b/>
          <w:bCs/>
          <w:sz w:val="28"/>
          <w:szCs w:val="28"/>
        </w:rPr>
        <w:t xml:space="preserve">30、质疑处理</w:t>
      </w:r>
      <w:bookmarkEnd w:id="151"/>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30.1 提出质疑的供应商应当是参与所质疑项目采购活动的供应商。潜在供应商依法获取其可质疑的采购文件的，可以对采购文件提出质疑。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供应商认为采购文件、采购过程和采购结果使自己的权益受到损害的，可以在知道或应知其权益受到损害之日起七个工作日内，以书面形式根据下述30.4条款的规定向采购人提出质疑。上述应知其权益受到损害之日，是指：</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30.2.1</w:t>
      </w:r>
      <w:r>
        <w:rPr>
          <w:rFonts w:eastAsia="仿宋"/>
          <w:sz w:val="24"/>
          <w:szCs w:val="24"/>
        </w:rPr>
        <w:t xml:space="preserve">对可以质疑的采购文件提出质疑的，为收到采购文件之日或者采购文件公告期限届满之日。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30.2.2</w:t>
      </w:r>
      <w:r>
        <w:rPr>
          <w:rFonts w:eastAsia="仿宋"/>
          <w:sz w:val="24"/>
          <w:szCs w:val="24"/>
        </w:rPr>
        <w:t xml:space="preserve">对采购过程提出质疑的，为各采购程序环节结束之日。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30.2.3</w:t>
      </w:r>
      <w:r>
        <w:rPr>
          <w:rFonts w:eastAsia="仿宋"/>
          <w:sz w:val="24"/>
          <w:szCs w:val="24"/>
        </w:rPr>
        <w:t xml:space="preserve">对成交结果提出质疑的，为成交结果公告期限届满之日。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供应商应当在法定质疑期内一次性提出针对同一采购程序环节的质疑。供应商如在法定期限内对同一采购程序环节提出多次质疑的，</w:t>
      </w:r>
      <w:r>
        <w:rPr>
          <w:rFonts w:eastAsia="仿宋"/>
          <w:sz w:val="24"/>
          <w:szCs w:val="24"/>
        </w:rPr>
        <w:t xml:space="preserve">采购人、招标代理</w:t>
      </w:r>
      <w:r>
        <w:rPr>
          <w:rFonts w:eastAsia="仿宋"/>
          <w:sz w:val="24"/>
          <w:szCs w:val="24"/>
        </w:rPr>
        <w:t xml:space="preserve">将只对供应商第一次质疑作出答复。</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30.3质疑函必须按照本采购文件中《质疑函范本》（附件12）要求的格式和内容进行填写。供应商如组成联合体参加谈判，则《质疑函范本》中要求签字、盖章、加盖公章之处，联合体各方均须按要求签字、盖章、加盖公章。</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30.4供应商（含潜在供应商）对采购方式、采购需求、供应商资格条件、合同文本等应当由采购人答复的询问、质疑，请向采购人提出，由采购人负责答复。供应商对其他事项的询问、质疑请向采购人提出，由采购人负责答复。</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采购人只接收以纸质原件形式送达的质疑,建议供应商尽量通过邮寄方式提交质疑（</w:t>
      </w:r>
      <w:r>
        <w:rPr>
          <w:rFonts w:eastAsia="仿宋"/>
          <w:b/>
          <w:bCs/>
          <w:sz w:val="24"/>
          <w:szCs w:val="24"/>
        </w:rPr>
        <w:t xml:space="preserve">采购人不接受无快递运单号的快递</w:t>
      </w:r>
      <w:r>
        <w:rPr>
          <w:rFonts w:eastAsia="仿宋"/>
          <w:sz w:val="24"/>
          <w:szCs w:val="24"/>
        </w:rPr>
        <w:t xml:space="preserve">）。</w:t>
      </w:r>
      <w:r>
        <w:rPr>
          <w:rFonts w:eastAsia="仿宋"/>
          <w:sz w:val="24"/>
          <w:szCs w:val="24"/>
        </w:rPr>
      </w:r>
      <w:r/>
    </w:p>
    <w:p>
      <w:pPr>
        <w:pStyle w:val="701"/>
        <w:ind w:firstLine="480"/>
        <w:spacing w:line="400" w:lineRule="exact"/>
      </w:pPr>
      <w:r>
        <w:rPr>
          <w:rFonts w:eastAsia="仿宋"/>
          <w:sz w:val="24"/>
          <w:szCs w:val="24"/>
        </w:rPr>
        <w:t xml:space="preserve">采购人质疑接收人及联系方式，见本采购文件第一章。</w:t>
      </w:r>
      <w:r/>
    </w:p>
    <w:p>
      <w:pPr>
        <w:pStyle w:val="701"/>
        <w:ind w:firstLine="480"/>
        <w:spacing w:line="400" w:lineRule="exact"/>
        <w:rPr>
          <w:rFonts w:eastAsia="仿宋"/>
          <w:sz w:val="24"/>
          <w:szCs w:val="24"/>
        </w:rPr>
      </w:pPr>
      <w:r>
        <w:rPr>
          <w:rFonts w:eastAsia="仿宋"/>
          <w:sz w:val="24"/>
          <w:szCs w:val="24"/>
        </w:rPr>
        <w:t xml:space="preserve">30.5以下情形的质疑不予受理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30.5.1内容不符合《政府采购质疑和投诉办法》第十二条规定的质疑。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30.5.2超出政府采购法定期限的质疑。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30.5.3以传真、电子邮件等方式递交的非原件形式的质疑。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30.5.4</w:t>
      </w:r>
      <w:r>
        <w:rPr>
          <w:rFonts w:eastAsia="仿宋"/>
          <w:b/>
          <w:bCs/>
          <w:sz w:val="24"/>
          <w:szCs w:val="24"/>
        </w:rPr>
        <w:t xml:space="preserve">未参加谈判活动的供应商</w:t>
      </w:r>
      <w:r>
        <w:rPr>
          <w:rFonts w:eastAsia="仿宋"/>
          <w:sz w:val="24"/>
          <w:szCs w:val="24"/>
        </w:rPr>
        <w:t xml:space="preserve">或</w:t>
      </w:r>
      <w:r>
        <w:rPr>
          <w:rFonts w:eastAsia="仿宋"/>
          <w:b/>
          <w:bCs/>
          <w:sz w:val="24"/>
          <w:szCs w:val="24"/>
        </w:rPr>
        <w:t xml:space="preserve">在谈判活动中自身权益未受到损害的供应商</w:t>
      </w:r>
      <w:r>
        <w:rPr>
          <w:rFonts w:eastAsia="仿宋"/>
          <w:sz w:val="24"/>
          <w:szCs w:val="24"/>
        </w:rPr>
        <w:t xml:space="preserve">所提出的质疑。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30.5.5供应商组成联合体参加谈判，联合体中任何一方或多方未按要求签字、盖章、加盖公章的质疑。</w:t>
      </w:r>
      <w:r>
        <w:rPr>
          <w:rFonts w:eastAsia="仿宋"/>
          <w:sz w:val="24"/>
          <w:szCs w:val="24"/>
        </w:rPr>
      </w:r>
      <w:r/>
    </w:p>
    <w:p>
      <w:pPr>
        <w:pStyle w:val="701"/>
        <w:ind w:firstLine="468"/>
        <w:spacing w:line="400" w:lineRule="exact"/>
        <w:rPr>
          <w:rFonts w:eastAsia="仿宋"/>
          <w:sz w:val="24"/>
          <w:szCs w:val="24"/>
        </w:rPr>
      </w:pPr>
      <w:r>
        <w:rPr>
          <w:rFonts w:eastAsia="仿宋"/>
          <w:sz w:val="24"/>
          <w:szCs w:val="24"/>
        </w:rPr>
        <w:t xml:space="preserve">30.6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31、成交通知书</w:t>
      </w:r>
      <w:r>
        <w:rPr>
          <w:rFonts w:eastAsia="仿宋"/>
          <w:b/>
          <w:bCs/>
          <w:sz w:val="28"/>
          <w:szCs w:val="28"/>
        </w:rPr>
      </w:r>
      <w:r/>
    </w:p>
    <w:p>
      <w:pPr>
        <w:pStyle w:val="701"/>
        <w:ind w:firstLine="600"/>
        <w:spacing w:line="400" w:lineRule="exact"/>
        <w:rPr>
          <w:rFonts w:eastAsia="仿宋"/>
          <w:sz w:val="24"/>
          <w:szCs w:val="24"/>
        </w:rPr>
      </w:pPr>
      <w:r>
        <w:rPr>
          <w:rFonts w:eastAsia="仿宋"/>
          <w:sz w:val="24"/>
          <w:szCs w:val="24"/>
        </w:rPr>
        <w:t xml:space="preserve">31.</w:t>
      </w:r>
      <w:r>
        <w:rPr>
          <w:rFonts w:hint="eastAsia" w:eastAsia="仿宋"/>
          <w:sz w:val="24"/>
          <w:szCs w:val="24"/>
          <w:lang w:val="en-US" w:eastAsia="zh-CN"/>
        </w:rPr>
        <w:t xml:space="preserve">1</w:t>
      </w:r>
      <w:r>
        <w:rPr>
          <w:rFonts w:eastAsia="仿宋"/>
          <w:sz w:val="24"/>
          <w:szCs w:val="24"/>
        </w:rPr>
        <w:t xml:space="preserve">成交结果确定后，</w:t>
      </w:r>
      <w:r>
        <w:rPr>
          <w:rFonts w:eastAsia="仿宋"/>
          <w:sz w:val="24"/>
          <w:szCs w:val="21"/>
        </w:rPr>
        <w:t xml:space="preserve">采购人</w:t>
      </w:r>
      <w:r>
        <w:rPr>
          <w:rFonts w:eastAsia="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仿宋"/>
          <w:sz w:val="24"/>
          <w:szCs w:val="24"/>
        </w:rPr>
      </w:r>
      <w:r/>
    </w:p>
    <w:p>
      <w:pPr>
        <w:pStyle w:val="701"/>
        <w:ind w:firstLine="600"/>
        <w:spacing w:line="400" w:lineRule="exact"/>
        <w:rPr>
          <w:rFonts w:eastAsia="仿宋"/>
          <w:sz w:val="24"/>
          <w:szCs w:val="24"/>
        </w:rPr>
      </w:pPr>
      <w:r>
        <w:rPr>
          <w:rFonts w:eastAsia="仿宋"/>
          <w:sz w:val="24"/>
          <w:szCs w:val="24"/>
        </w:rPr>
        <w:t xml:space="preserve">31.2成交通知书将是合同的一个组成部分。对采购人和成交供应商均具有法律效力。成交通知书发出后，采购人改变成交结果的，或者成交供应商放弃成交项目的，应当依法承担法律责任。</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Start w:id="152" w:name="_Toc120614220"/>
      <w:r/>
      <w:bookmarkStart w:id="153" w:name="_Toc513029236"/>
      <w:r/>
      <w:bookmarkStart w:id="154" w:name="_Toc16938552"/>
      <w:r/>
      <w:bookmarkStart w:id="155" w:name="_Toc20823308"/>
      <w:r>
        <w:rPr>
          <w:rFonts w:eastAsia="仿宋"/>
          <w:b/>
          <w:bCs/>
          <w:sz w:val="32"/>
          <w:szCs w:val="32"/>
        </w:rPr>
        <w:t xml:space="preserve">六、授予合同</w:t>
      </w:r>
      <w:bookmarkEnd w:id="152"/>
      <w:r>
        <w:rPr>
          <w:rFonts w:eastAsia="仿宋"/>
          <w:b/>
          <w:bCs/>
          <w:sz w:val="32"/>
          <w:szCs w:val="32"/>
        </w:rPr>
      </w:r>
      <w:r/>
    </w:p>
    <w:p>
      <w:pPr>
        <w:pStyle w:val="701"/>
        <w:ind w:firstLine="562"/>
        <w:keepLines/>
        <w:keepNext/>
        <w:spacing w:line="400" w:lineRule="exact"/>
        <w:rPr>
          <w:rFonts w:eastAsia="仿宋"/>
          <w:b/>
          <w:bCs/>
          <w:sz w:val="28"/>
          <w:szCs w:val="28"/>
        </w:rPr>
        <w:outlineLvl w:val="3"/>
      </w:pPr>
      <w:r/>
      <w:bookmarkEnd w:id="153"/>
      <w:r/>
      <w:bookmarkEnd w:id="154"/>
      <w:r/>
      <w:bookmarkEnd w:id="155"/>
      <w:r/>
      <w:bookmarkStart w:id="156" w:name="_Toc20823309"/>
      <w:r/>
      <w:bookmarkStart w:id="157" w:name="_Toc513029237"/>
      <w:r/>
      <w:bookmarkStart w:id="158" w:name="_Toc16938553"/>
      <w:r>
        <w:rPr>
          <w:rFonts w:eastAsia="仿宋"/>
          <w:b/>
          <w:bCs/>
          <w:sz w:val="28"/>
          <w:szCs w:val="28"/>
        </w:rPr>
        <w:t xml:space="preserve">32. 签订合同</w:t>
      </w:r>
      <w:r>
        <w:rPr>
          <w:rFonts w:eastAsia="仿宋"/>
          <w:b/>
          <w:bCs/>
          <w:sz w:val="28"/>
          <w:szCs w:val="28"/>
        </w:rPr>
      </w:r>
      <w:r/>
    </w:p>
    <w:p>
      <w:pPr>
        <w:pStyle w:val="701"/>
        <w:ind w:firstLine="600"/>
        <w:spacing w:line="400" w:lineRule="exact"/>
        <w:rPr>
          <w:rFonts w:eastAsia="仿宋"/>
          <w:b/>
          <w:bCs/>
          <w:sz w:val="24"/>
          <w:szCs w:val="24"/>
        </w:rPr>
      </w:pPr>
      <w:r>
        <w:rPr>
          <w:rFonts w:eastAsia="仿宋"/>
          <w:bCs/>
          <w:sz w:val="24"/>
          <w:szCs w:val="24"/>
        </w:rPr>
        <w:t xml:space="preserve">32</w:t>
      </w:r>
      <w:r>
        <w:rPr>
          <w:rFonts w:eastAsia="仿宋"/>
          <w:sz w:val="24"/>
          <w:szCs w:val="24"/>
        </w:rPr>
        <w:t xml:space="preserve">.l成交供应商应当在成交通知书发出之日起三十日内，按照采购文件确定的事项与采购人签订政府采购合同。</w:t>
      </w:r>
      <w:r>
        <w:rPr>
          <w:rFonts w:eastAsia="仿宋"/>
          <w:b/>
          <w:bCs/>
          <w:sz w:val="24"/>
          <w:szCs w:val="24"/>
          <w:lang w:val="zh-CN"/>
        </w:rPr>
        <w:t xml:space="preserve">成交供应商应在成交结果公告之日起五个工作日内向</w:t>
      </w:r>
      <w:r>
        <w:rPr>
          <w:rFonts w:eastAsia="仿宋"/>
          <w:b/>
          <w:bCs/>
          <w:sz w:val="24"/>
          <w:szCs w:val="24"/>
        </w:rPr>
        <w:t xml:space="preserve">采购人各提供一份纸质版响应文件</w:t>
      </w:r>
      <w:r>
        <w:rPr>
          <w:rFonts w:eastAsia="仿宋"/>
          <w:b/>
          <w:bCs/>
          <w:sz w:val="24"/>
          <w:szCs w:val="24"/>
          <w:lang w:val="zh-CN"/>
        </w:rPr>
        <w:t xml:space="preserve">（须与上传电子档内容一致）</w:t>
      </w:r>
      <w:r>
        <w:rPr>
          <w:rFonts w:eastAsia="仿宋"/>
          <w:b/>
          <w:bCs/>
          <w:sz w:val="24"/>
          <w:szCs w:val="24"/>
        </w:rPr>
        <w:t xml:space="preserve">，否则不予签订合同。</w:t>
      </w:r>
      <w:r>
        <w:rPr>
          <w:rFonts w:eastAsia="仿宋"/>
          <w:b/>
          <w:bCs/>
          <w:sz w:val="24"/>
          <w:szCs w:val="24"/>
        </w:rPr>
      </w:r>
      <w:r/>
    </w:p>
    <w:p>
      <w:pPr>
        <w:pStyle w:val="701"/>
        <w:ind w:firstLine="600"/>
        <w:spacing w:line="400" w:lineRule="exact"/>
        <w:rPr>
          <w:rFonts w:eastAsia="仿宋"/>
          <w:sz w:val="24"/>
          <w:szCs w:val="24"/>
        </w:rPr>
      </w:pPr>
      <w:r>
        <w:rPr>
          <w:rFonts w:eastAsia="仿宋"/>
          <w:sz w:val="24"/>
          <w:szCs w:val="24"/>
        </w:rPr>
        <w:t xml:space="preserve">32.2采购文件、成交供应商的响应文件及谈判过程中有关澄清、承诺文件均应作为合同附件。</w:t>
      </w:r>
      <w:r>
        <w:rPr>
          <w:rFonts w:eastAsia="仿宋"/>
          <w:sz w:val="24"/>
          <w:szCs w:val="24"/>
        </w:rPr>
      </w:r>
      <w:r/>
    </w:p>
    <w:p>
      <w:pPr>
        <w:pStyle w:val="701"/>
        <w:ind w:firstLine="600"/>
        <w:spacing w:line="400" w:lineRule="exact"/>
        <w:rPr>
          <w:rFonts w:eastAsia="仿宋"/>
          <w:sz w:val="24"/>
          <w:szCs w:val="24"/>
        </w:rPr>
      </w:pPr>
      <w:r>
        <w:rPr>
          <w:rFonts w:eastAsia="仿宋"/>
          <w:sz w:val="24"/>
          <w:szCs w:val="24"/>
        </w:rPr>
        <w:t xml:space="preserve">32.3签订合同后，成交供应商不得将合同标的进行转包。未经采购人同意，成交供应商也不得采用分包形式履行合同,否则采购人有权终止合同。转包或分包造成采购人损失的，成交供应商应承担相应赔偿责任。</w:t>
      </w:r>
      <w:r>
        <w:rPr>
          <w:rFonts w:eastAsia="仿宋"/>
          <w:sz w:val="24"/>
          <w:szCs w:val="24"/>
        </w:rPr>
      </w:r>
      <w:r/>
    </w:p>
    <w:p>
      <w:pPr>
        <w:pStyle w:val="701"/>
        <w:ind w:firstLine="422"/>
        <w:keepLines/>
        <w:keepNext/>
        <w:spacing w:line="400" w:lineRule="exact"/>
        <w:rPr>
          <w:rFonts w:eastAsia="仿宋"/>
          <w:b/>
          <w:bCs/>
          <w:sz w:val="28"/>
          <w:szCs w:val="28"/>
        </w:rPr>
        <w:outlineLvl w:val="3"/>
      </w:pPr>
      <w:r/>
      <w:bookmarkEnd w:id="156"/>
      <w:r/>
      <w:bookmarkEnd w:id="157"/>
      <w:r/>
      <w:bookmarkEnd w:id="158"/>
      <w:r/>
      <w:bookmarkStart w:id="159" w:name="_Toc120614221"/>
      <w:r/>
      <w:bookmarkStart w:id="160" w:name="_Toc16938558"/>
      <w:r/>
      <w:bookmarkStart w:id="161" w:name="_Toc20823314"/>
      <w:r/>
      <w:bookmarkStart w:id="162" w:name="_Toc513029242"/>
      <w:r/>
      <w:bookmarkStart w:id="163" w:name="_Toc479757207"/>
      <w:r>
        <w:rPr>
          <w:rFonts w:eastAsia="仿宋"/>
          <w:b/>
          <w:bCs/>
          <w:sz w:val="28"/>
          <w:szCs w:val="28"/>
        </w:rPr>
        <w:t xml:space="preserve">33、货物和服务的追加、减少和添购。</w:t>
      </w:r>
      <w:r>
        <w:rPr>
          <w:rFonts w:eastAsia="仿宋"/>
          <w:b/>
          <w:bCs/>
          <w:sz w:val="28"/>
          <w:szCs w:val="28"/>
        </w:rPr>
      </w:r>
      <w:r/>
    </w:p>
    <w:p>
      <w:pPr>
        <w:pStyle w:val="701"/>
        <w:ind w:firstLine="600"/>
        <w:spacing w:line="400" w:lineRule="exact"/>
        <w:rPr>
          <w:rFonts w:eastAsia="仿宋"/>
          <w:sz w:val="24"/>
          <w:szCs w:val="24"/>
        </w:rPr>
      </w:pPr>
      <w:r>
        <w:rPr>
          <w:rFonts w:eastAsia="仿宋"/>
          <w:sz w:val="24"/>
          <w:szCs w:val="24"/>
        </w:rPr>
        <w:t xml:space="preserve">33.1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rPr>
          <w:rFonts w:eastAsia="仿宋"/>
          <w:sz w:val="24"/>
          <w:szCs w:val="24"/>
        </w:rPr>
      </w:r>
      <w:r/>
    </w:p>
    <w:p>
      <w:pPr>
        <w:pStyle w:val="701"/>
        <w:ind w:firstLine="600"/>
        <w:spacing w:line="400" w:lineRule="exact"/>
        <w:rPr>
          <w:rFonts w:eastAsia="仿宋"/>
          <w:sz w:val="24"/>
          <w:szCs w:val="24"/>
        </w:rPr>
      </w:pPr>
      <w:r>
        <w:rPr>
          <w:rFonts w:eastAsia="仿宋"/>
          <w:sz w:val="24"/>
          <w:szCs w:val="24"/>
        </w:rPr>
        <w:t xml:space="preserve">33.2采购结束后，采购人若由于各种客观原因，必须对采购项目所牵涉的货物和服务进行适当的减少时，在双方协商一致的前提下，可以按照采购时的价格水平做相应的调减，并据此签订补充合同。</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34、政府采购履约资金扶持政策</w:t>
      </w:r>
      <w:r>
        <w:rPr>
          <w:rFonts w:eastAsia="仿宋"/>
          <w:b/>
          <w:bCs/>
          <w:sz w:val="28"/>
          <w:szCs w:val="28"/>
        </w:rPr>
      </w:r>
      <w:r/>
    </w:p>
    <w:p>
      <w:pPr>
        <w:pStyle w:val="701"/>
        <w:ind w:firstLine="480"/>
        <w:keepNext/>
        <w:spacing w:line="400" w:lineRule="exact"/>
        <w:rPr>
          <w:rFonts w:eastAsia="仿宋"/>
          <w:sz w:val="24"/>
          <w:szCs w:val="24"/>
        </w:rPr>
        <w:outlineLvl w:val="3"/>
      </w:pPr>
      <w:r>
        <w:rPr>
          <w:rFonts w:eastAsia="仿宋"/>
          <w:sz w:val="24"/>
          <w:szCs w:val="24"/>
        </w:rPr>
        <w:t xml:space="preserve">34.1成交供应商如需获得履约保证金支持，可凭政府采购合同办理融资贷款，详情请见江苏政府采购网“政采贷”专栏。</w:t>
      </w:r>
      <w:r>
        <w:rPr>
          <w:rFonts w:eastAsia="仿宋"/>
          <w:sz w:val="24"/>
          <w:szCs w:val="24"/>
        </w:rPr>
      </w:r>
      <w:r/>
    </w:p>
    <w:p>
      <w:pPr>
        <w:pStyle w:val="701"/>
        <w:ind w:firstLine="480"/>
        <w:jc w:val="left"/>
        <w:spacing w:line="400" w:lineRule="exact"/>
        <w:rPr>
          <w:rFonts w:eastAsia="仿宋"/>
          <w:bCs/>
          <w:sz w:val="24"/>
          <w:szCs w:val="24"/>
        </w:rPr>
      </w:pPr>
      <w:r>
        <w:rPr>
          <w:rFonts w:eastAsia="仿宋"/>
          <w:bCs/>
          <w:sz w:val="24"/>
          <w:szCs w:val="24"/>
        </w:rPr>
        <w:t xml:space="preserve">34.2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中标（成交）供应商可在南通市公共资源交易金融服务平台（</w:t>
      </w:r>
      <w:r>
        <w:rPr>
          <w:rFonts w:eastAsia="仿宋"/>
          <w:bCs/>
          <w:sz w:val="24"/>
          <w:szCs w:val="24"/>
        </w:rPr>
        <w:fldChar w:fldCharType="begin"/>
      </w:r>
      <w:r>
        <w:rPr>
          <w:rFonts w:eastAsia="仿宋"/>
          <w:bCs/>
          <w:sz w:val="24"/>
          <w:szCs w:val="24"/>
        </w:rPr>
        <w:instrText xml:space="preserve"> HYPERLINK "http://ggzyjy.nantong.gov.cn/NTdzbhweb/supermarket/" </w:instrText>
      </w:r>
      <w:r>
        <w:rPr>
          <w:rFonts w:eastAsia="仿宋"/>
          <w:bCs/>
          <w:sz w:val="24"/>
          <w:szCs w:val="24"/>
        </w:rPr>
        <w:fldChar w:fldCharType="separate"/>
      </w:r>
      <w:r>
        <w:rPr>
          <w:rFonts w:eastAsia="仿宋"/>
          <w:bCs/>
          <w:sz w:val="24"/>
          <w:szCs w:val="24"/>
        </w:rPr>
        <w:t xml:space="preserve">http://ggzyjy.nantong.gov.cn/NTdzbhweb/supermarket/</w:t>
      </w:r>
      <w:r>
        <w:rPr>
          <w:rFonts w:eastAsia="仿宋"/>
          <w:bCs/>
          <w:sz w:val="24"/>
          <w:szCs w:val="24"/>
        </w:rPr>
        <w:fldChar w:fldCharType="end"/>
      </w:r>
      <w:r>
        <w:rPr>
          <w:rFonts w:eastAsia="仿宋"/>
          <w:bCs/>
          <w:sz w:val="24"/>
          <w:szCs w:val="24"/>
        </w:rPr>
        <w:t xml:space="preserve">）“履约保证保险”模块在线申请履约保证保险投保。</w:t>
      </w:r>
      <w:r>
        <w:rPr>
          <w:rFonts w:eastAsia="仿宋"/>
          <w:bCs/>
          <w:sz w:val="24"/>
          <w:szCs w:val="24"/>
        </w:rPr>
      </w:r>
      <w:r/>
    </w:p>
    <w:p>
      <w:pPr>
        <w:pStyle w:val="701"/>
        <w:ind w:firstLine="2650"/>
        <w:keepNext/>
        <w:spacing w:line="360" w:lineRule="auto"/>
        <w:rPr>
          <w:rFonts w:eastAsia="仿宋"/>
          <w:b/>
          <w:sz w:val="44"/>
          <w:szCs w:val="28"/>
        </w:rPr>
        <w:outlineLvl w:val="0"/>
      </w:pPr>
      <w:r>
        <w:rPr>
          <w:rFonts w:eastAsia="仿宋"/>
          <w:b/>
          <w:sz w:val="44"/>
          <w:szCs w:val="28"/>
        </w:rPr>
        <w:br w:type="page" w:clear="all"/>
      </w:r>
      <w:r>
        <w:rPr>
          <w:rFonts w:eastAsia="仿宋"/>
          <w:b/>
          <w:sz w:val="44"/>
          <w:szCs w:val="28"/>
        </w:rPr>
        <w:t xml:space="preserve">第三章  合同</w:t>
      </w:r>
      <w:bookmarkEnd w:id="159"/>
      <w:r/>
      <w:bookmarkEnd w:id="160"/>
      <w:r/>
      <w:bookmarkEnd w:id="161"/>
      <w:r/>
      <w:bookmarkEnd w:id="162"/>
      <w:r/>
      <w:bookmarkEnd w:id="163"/>
      <w:r>
        <w:rPr>
          <w:rFonts w:eastAsia="仿宋"/>
          <w:b/>
          <w:sz w:val="44"/>
          <w:szCs w:val="28"/>
        </w:rPr>
        <w:t xml:space="preserve">文本</w:t>
      </w:r>
      <w:r>
        <w:rPr>
          <w:rFonts w:eastAsia="仿宋"/>
          <w:b/>
          <w:sz w:val="44"/>
          <w:szCs w:val="28"/>
        </w:rPr>
      </w:r>
      <w:r/>
    </w:p>
    <w:p>
      <w:pPr>
        <w:pStyle w:val="701"/>
        <w:ind w:firstLine="480"/>
        <w:spacing w:line="360" w:lineRule="auto"/>
        <w:rPr>
          <w:rFonts w:eastAsia="仿宋"/>
          <w:bCs/>
          <w:sz w:val="24"/>
          <w:szCs w:val="21"/>
        </w:rPr>
      </w:pPr>
      <w:r/>
      <w:bookmarkStart w:id="164" w:name="_Toc513029243"/>
      <w:r/>
      <w:bookmarkStart w:id="165" w:name="_Toc16938559"/>
      <w:r/>
      <w:bookmarkStart w:id="166" w:name="_Toc20823315"/>
      <w:r>
        <w:rPr>
          <w:rFonts w:eastAsia="仿宋"/>
          <w:bCs/>
          <w:sz w:val="24"/>
          <w:szCs w:val="21"/>
        </w:rPr>
        <w:t xml:space="preserve">以下为成交后签定本项目合同的通用条款，成交供应商不得提出实质性的修改。</w:t>
      </w:r>
      <w:r>
        <w:rPr>
          <w:rFonts w:eastAsia="仿宋"/>
          <w:bCs/>
          <w:sz w:val="24"/>
          <w:szCs w:val="21"/>
        </w:rPr>
      </w:r>
      <w:r/>
    </w:p>
    <w:p>
      <w:pPr>
        <w:pStyle w:val="701"/>
        <w:ind w:firstLine="498"/>
        <w:jc w:val="center"/>
        <w:keepLines/>
        <w:keepNext/>
        <w:spacing w:before="145" w:after="145" w:line="360" w:lineRule="auto"/>
        <w:rPr>
          <w:rFonts w:eastAsia="仿宋"/>
          <w:b/>
          <w:bCs/>
          <w:sz w:val="32"/>
          <w:szCs w:val="32"/>
        </w:rPr>
        <w:outlineLvl w:val="2"/>
      </w:pPr>
      <w:r>
        <w:rPr>
          <w:rFonts w:eastAsia="仿宋"/>
          <w:b/>
          <w:bCs/>
          <w:sz w:val="32"/>
          <w:szCs w:val="32"/>
        </w:rPr>
        <w:t xml:space="preserve">江苏省政府采购合同（合同编号）</w:t>
      </w:r>
      <w:r>
        <w:rPr>
          <w:rFonts w:eastAsia="仿宋"/>
          <w:b/>
          <w:bCs/>
          <w:sz w:val="32"/>
          <w:szCs w:val="32"/>
        </w:rPr>
      </w:r>
      <w:r/>
    </w:p>
    <w:p>
      <w:pPr>
        <w:pStyle w:val="701"/>
        <w:spacing w:before="120" w:after="120" w:line="400" w:lineRule="exact"/>
        <w:rPr>
          <w:rFonts w:eastAsia="仿宋"/>
          <w:sz w:val="24"/>
          <w:szCs w:val="24"/>
        </w:rPr>
      </w:pPr>
      <w:r>
        <w:rPr>
          <w:rFonts w:eastAsia="仿宋"/>
          <w:sz w:val="24"/>
          <w:szCs w:val="24"/>
        </w:rPr>
        <w:t xml:space="preserve">项目名称：</w:t>
      </w:r>
      <w:r>
        <w:rPr>
          <w:rFonts w:hint="eastAsia" w:eastAsia="仿宋"/>
          <w:sz w:val="24"/>
          <w:szCs w:val="24"/>
          <w:lang w:eastAsia="zh-CN"/>
        </w:rPr>
        <w:t xml:space="preserve">2026年如东县粮食作物重大病虫害防治项目（三次）</w:t>
      </w:r>
      <w:r>
        <w:rPr>
          <w:rFonts w:hint="eastAsia" w:eastAsia="仿宋"/>
          <w:sz w:val="24"/>
          <w:szCs w:val="24"/>
        </w:rPr>
        <w:t xml:space="preserve">  </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项目编号： </w:t>
      </w:r>
      <w:r>
        <w:rPr>
          <w:rFonts w:eastAsia="仿宋"/>
          <w:sz w:val="24"/>
          <w:szCs w:val="24"/>
        </w:rPr>
      </w:r>
      <w:r/>
    </w:p>
    <w:p>
      <w:pPr>
        <w:pStyle w:val="701"/>
        <w:spacing w:before="120" w:after="120" w:line="400" w:lineRule="exact"/>
        <w:rPr>
          <w:rFonts w:hint="eastAsia" w:eastAsia="仿宋"/>
          <w:sz w:val="24"/>
          <w:szCs w:val="24"/>
          <w:u w:val="single"/>
        </w:rPr>
      </w:pPr>
      <w:r>
        <w:rPr>
          <w:rFonts w:eastAsia="仿宋"/>
          <w:sz w:val="24"/>
          <w:szCs w:val="24"/>
        </w:rPr>
        <w:t xml:space="preserve">甲方：（买方）</w:t>
      </w:r>
      <w:r>
        <w:rPr>
          <w:rFonts w:eastAsia="仿宋"/>
          <w:sz w:val="24"/>
          <w:szCs w:val="24"/>
          <w:u w:val="single"/>
        </w:rPr>
        <w:t xml:space="preserve">如东县</w:t>
      </w:r>
      <w:r>
        <w:rPr>
          <w:rFonts w:hint="eastAsia" w:eastAsia="仿宋"/>
          <w:sz w:val="24"/>
          <w:szCs w:val="24"/>
          <w:u w:val="single"/>
        </w:rPr>
        <w:t xml:space="preserve">农业技术推广中心</w:t>
      </w:r>
      <w:r>
        <w:rPr>
          <w:rFonts w:hint="eastAsia" w:eastAsia="仿宋"/>
          <w:sz w:val="24"/>
          <w:szCs w:val="24"/>
          <w:u w:val="single"/>
        </w:rPr>
      </w:r>
      <w:r/>
    </w:p>
    <w:p>
      <w:pPr>
        <w:pStyle w:val="701"/>
        <w:spacing w:before="120" w:after="120" w:line="400" w:lineRule="exact"/>
        <w:rPr>
          <w:rFonts w:eastAsia="仿宋"/>
          <w:sz w:val="24"/>
          <w:szCs w:val="24"/>
        </w:rPr>
      </w:pPr>
      <w:r>
        <w:rPr>
          <w:rFonts w:eastAsia="仿宋"/>
          <w:sz w:val="24"/>
          <w:szCs w:val="24"/>
        </w:rPr>
        <w:t xml:space="preserve">乙方：（卖方）_</w:t>
      </w:r>
      <w:r>
        <w:rPr>
          <w:rFonts w:eastAsia="仿宋"/>
          <w:sz w:val="24"/>
          <w:szCs w:val="24"/>
          <w:u w:val="single"/>
        </w:rPr>
        <w:t xml:space="preserve">****</w:t>
      </w:r>
      <w:r>
        <w:rPr>
          <w:rFonts w:eastAsia="仿宋"/>
          <w:sz w:val="24"/>
          <w:szCs w:val="24"/>
        </w:rPr>
      </w:r>
      <w:r/>
    </w:p>
    <w:p>
      <w:pPr>
        <w:pStyle w:val="701"/>
        <w:spacing w:before="120" w:after="120" w:line="400" w:lineRule="exact"/>
        <w:rPr>
          <w:rFonts w:eastAsia="仿宋"/>
          <w:sz w:val="24"/>
          <w:szCs w:val="24"/>
        </w:rPr>
      </w:pPr>
      <w:r>
        <w:rPr>
          <w:rFonts w:eastAsia="仿宋"/>
          <w:b/>
          <w:sz w:val="24"/>
          <w:szCs w:val="24"/>
        </w:rPr>
        <w:t xml:space="preserve">  </w:t>
      </w:r>
      <w:r>
        <w:rPr>
          <w:rFonts w:eastAsia="仿宋"/>
          <w:sz w:val="24"/>
          <w:szCs w:val="24"/>
        </w:rPr>
        <w:t xml:space="preserve">依据《中华人民共和国民法典》、《中华人民共和国政府采购法》等有关的法律法规，以及本采购项目的采购文件、乙方的《响应文件》及《成交通知书》，甲乙双方同意签订本合同。具体情况及要求如下： </w:t>
      </w:r>
      <w:r>
        <w:rPr>
          <w:rFonts w:eastAsia="仿宋"/>
          <w:sz w:val="24"/>
          <w:szCs w:val="24"/>
        </w:rPr>
      </w:r>
      <w:r/>
    </w:p>
    <w:p>
      <w:pPr>
        <w:pStyle w:val="701"/>
        <w:spacing w:before="120" w:after="120" w:line="400" w:lineRule="exact"/>
        <w:rPr>
          <w:rFonts w:eastAsia="仿宋"/>
          <w:b/>
          <w:sz w:val="28"/>
          <w:szCs w:val="28"/>
        </w:rPr>
      </w:pPr>
      <w:r>
        <w:rPr>
          <w:szCs w:val="21"/>
        </w:rPr>
        <w:t xml:space="preserve"> </w:t>
      </w:r>
      <w:r>
        <w:rPr>
          <w:rFonts w:eastAsia="仿宋"/>
          <w:b/>
          <w:sz w:val="28"/>
          <w:szCs w:val="28"/>
        </w:rPr>
        <w:t xml:space="preserve">一、合同内容</w:t>
      </w:r>
      <w:r>
        <w:rPr>
          <w:rFonts w:eastAsia="仿宋"/>
          <w:b/>
          <w:sz w:val="28"/>
          <w:szCs w:val="28"/>
        </w:rPr>
      </w:r>
      <w:r/>
    </w:p>
    <w:p>
      <w:pPr>
        <w:pStyle w:val="701"/>
        <w:spacing w:before="120" w:after="120" w:line="400" w:lineRule="exact"/>
        <w:rPr>
          <w:rFonts w:eastAsia="仿宋"/>
          <w:sz w:val="24"/>
          <w:szCs w:val="24"/>
          <w:u w:val="single"/>
        </w:rPr>
      </w:pPr>
      <w:r>
        <w:rPr>
          <w:rFonts w:eastAsia="仿宋"/>
          <w:sz w:val="24"/>
          <w:szCs w:val="24"/>
        </w:rPr>
        <w:t xml:space="preserve">1.1标的名称：</w:t>
      </w:r>
      <w:r>
        <w:rPr>
          <w:rFonts w:eastAsia="仿宋"/>
          <w:sz w:val="24"/>
          <w:szCs w:val="24"/>
          <w:u w:val="single"/>
        </w:rPr>
        <w:t xml:space="preserve">****</w:t>
      </w:r>
      <w:r>
        <w:rPr>
          <w:rFonts w:eastAsia="仿宋"/>
          <w:sz w:val="24"/>
          <w:szCs w:val="24"/>
          <w:u w:val="single"/>
        </w:rPr>
      </w:r>
      <w:r/>
    </w:p>
    <w:p>
      <w:pPr>
        <w:pStyle w:val="701"/>
        <w:spacing w:before="120" w:after="120" w:line="400" w:lineRule="exact"/>
        <w:rPr>
          <w:rFonts w:eastAsia="仿宋"/>
          <w:sz w:val="24"/>
          <w:szCs w:val="24"/>
        </w:rPr>
      </w:pPr>
      <w:r>
        <w:rPr>
          <w:rFonts w:eastAsia="仿宋"/>
          <w:sz w:val="24"/>
          <w:szCs w:val="24"/>
        </w:rPr>
        <w:t xml:space="preserve">1.2标的质量：</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1.3标的数量（规模）：</w:t>
      </w:r>
      <w:r>
        <w:rPr>
          <w:rFonts w:eastAsia="仿宋"/>
          <w:sz w:val="24"/>
          <w:szCs w:val="24"/>
          <w:u w:val="single"/>
        </w:rPr>
        <w:t xml:space="preserve">****</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1.4履行时间（期限）：</w:t>
      </w:r>
      <w:r>
        <w:rPr>
          <w:rFonts w:eastAsia="仿宋"/>
          <w:sz w:val="24"/>
          <w:szCs w:val="24"/>
          <w:u w:val="single"/>
        </w:rPr>
        <w:t xml:space="preserve">15个日历日。</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1.5履行地点：</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1.6履行方式：</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701"/>
        <w:ind w:left="480" w:hanging="480"/>
        <w:spacing w:before="120" w:after="120" w:line="400" w:lineRule="exact"/>
        <w:rPr>
          <w:rFonts w:eastAsia="仿宋"/>
          <w:sz w:val="24"/>
          <w:szCs w:val="24"/>
          <w:highlight w:val="cyan"/>
        </w:rPr>
      </w:pPr>
      <w:r>
        <w:rPr>
          <w:rFonts w:eastAsia="仿宋"/>
          <w:sz w:val="24"/>
          <w:szCs w:val="24"/>
        </w:rPr>
        <w:t xml:space="preserve">1.7包装方式：</w:t>
      </w:r>
      <w:r>
        <w:rPr>
          <w:rFonts w:eastAsia="仿宋"/>
          <w:sz w:val="24"/>
          <w:szCs w:val="24"/>
          <w:u w:val="single"/>
        </w:rPr>
        <w:t xml:space="preserve">****</w:t>
      </w:r>
      <w:r>
        <w:rPr>
          <w:rFonts w:eastAsia="仿宋"/>
          <w:sz w:val="24"/>
          <w:szCs w:val="24"/>
        </w:rPr>
        <w:t xml:space="preserve"> </w:t>
      </w:r>
      <w:r>
        <w:rPr>
          <w:rFonts w:eastAsia="仿宋"/>
          <w:sz w:val="24"/>
          <w:szCs w:val="24"/>
          <w:highlight w:val="cyan"/>
        </w:rPr>
      </w:r>
      <w:r/>
    </w:p>
    <w:p>
      <w:pPr>
        <w:pStyle w:val="701"/>
        <w:spacing w:before="120" w:after="120" w:line="400" w:lineRule="exact"/>
        <w:rPr>
          <w:rFonts w:eastAsia="仿宋"/>
          <w:b/>
          <w:sz w:val="28"/>
          <w:szCs w:val="28"/>
        </w:rPr>
      </w:pPr>
      <w:r>
        <w:rPr>
          <w:rFonts w:eastAsia="仿宋"/>
          <w:b/>
          <w:sz w:val="28"/>
          <w:szCs w:val="28"/>
        </w:rPr>
        <w:t xml:space="preserve">二、合同金额</w:t>
      </w:r>
      <w:r>
        <w:rPr>
          <w:rFonts w:eastAsia="仿宋"/>
          <w:b/>
          <w:sz w:val="28"/>
          <w:szCs w:val="28"/>
        </w:rPr>
      </w:r>
      <w:r/>
    </w:p>
    <w:p>
      <w:pPr>
        <w:pStyle w:val="701"/>
        <w:ind w:left="410" w:hanging="410"/>
        <w:spacing w:before="120" w:after="120" w:line="400" w:lineRule="exact"/>
        <w:rPr>
          <w:rFonts w:eastAsia="仿宋"/>
          <w:sz w:val="24"/>
          <w:szCs w:val="24"/>
        </w:rPr>
      </w:pPr>
      <w:r>
        <w:rPr>
          <w:rFonts w:eastAsia="仿宋"/>
          <w:sz w:val="24"/>
          <w:szCs w:val="24"/>
        </w:rPr>
        <w:t xml:space="preserve">2.1本合同金额为（大写）：</w:t>
      </w:r>
      <w:r>
        <w:rPr>
          <w:rFonts w:hint="eastAsia" w:eastAsia="仿宋"/>
          <w:sz w:val="24"/>
          <w:szCs w:val="24"/>
          <w:u w:val="single"/>
        </w:rPr>
        <w:t xml:space="preserve">    </w:t>
      </w:r>
      <w:r>
        <w:rPr>
          <w:rFonts w:eastAsia="仿宋"/>
          <w:sz w:val="24"/>
          <w:szCs w:val="24"/>
          <w:u w:val="single"/>
        </w:rPr>
        <w:t xml:space="preserve">万</w:t>
      </w:r>
      <w:r>
        <w:rPr>
          <w:rFonts w:eastAsia="仿宋"/>
          <w:sz w:val="24"/>
          <w:szCs w:val="24"/>
        </w:rPr>
        <w:t xml:space="preserve">元（</w:t>
      </w:r>
      <w:r>
        <w:rPr>
          <w:rFonts w:hint="eastAsia" w:eastAsia="仿宋"/>
          <w:sz w:val="24"/>
          <w:szCs w:val="24"/>
          <w:u w:val="single"/>
        </w:rPr>
        <w:t xml:space="preserve">      </w:t>
      </w:r>
      <w:r>
        <w:rPr>
          <w:rFonts w:eastAsia="仿宋"/>
          <w:sz w:val="24"/>
          <w:szCs w:val="24"/>
        </w:rPr>
        <w:t xml:space="preserve">元）人民币。</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三、产品交付要求</w:t>
      </w:r>
      <w:r>
        <w:rPr>
          <w:rFonts w:eastAsia="仿宋"/>
          <w:b/>
          <w:sz w:val="28"/>
          <w:szCs w:val="28"/>
        </w:rPr>
      </w:r>
      <w:r/>
    </w:p>
    <w:p>
      <w:pPr>
        <w:pStyle w:val="701"/>
        <w:spacing w:before="120" w:after="120" w:line="400" w:lineRule="exact"/>
        <w:rPr>
          <w:rFonts w:eastAsia="仿宋"/>
          <w:sz w:val="24"/>
          <w:szCs w:val="24"/>
        </w:rPr>
      </w:pPr>
      <w:r>
        <w:rPr>
          <w:rFonts w:eastAsia="仿宋"/>
          <w:sz w:val="24"/>
          <w:szCs w:val="24"/>
        </w:rPr>
        <w:t xml:space="preserve">3.1供货对象、地点、时间：由采购人提供补助名单、地点及数量等信息，成交供应商按信息联系供货，要求在合同履行期限内送货到位。</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3.2质量验收：采购方抽检成交供应商的交付产品（随机抽检）送第三方检测机构检测，质量验收以第三方检测报告为准，检测费由中标单位承担。成交供应商所提供产品的标准不符合合同及国家规定标准的，成交供应商所提供产品被采购人抽检不合格的或者被有关部门抽检不合格的，采购人有权拒绝接受服务、退回已交付的不合格产品，并可单方面解除合同。成交供应商必须重新交付同等数量、同等规格的合格产品，因不合格产品发生的全部费用由乙方承担。</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四、知识产权</w:t>
      </w:r>
      <w:r>
        <w:rPr>
          <w:rFonts w:eastAsia="仿宋"/>
          <w:b/>
          <w:sz w:val="28"/>
          <w:szCs w:val="28"/>
        </w:rPr>
      </w:r>
      <w:r/>
    </w:p>
    <w:p>
      <w:pPr>
        <w:pStyle w:val="701"/>
        <w:spacing w:line="400" w:lineRule="exact"/>
        <w:rPr>
          <w:rFonts w:eastAsia="仿宋"/>
          <w:sz w:val="24"/>
          <w:szCs w:val="24"/>
        </w:rPr>
      </w:pPr>
      <w:r>
        <w:rPr>
          <w:rFonts w:eastAsia="仿宋"/>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五、产权担保</w:t>
      </w:r>
      <w:r>
        <w:rPr>
          <w:rFonts w:eastAsia="仿宋"/>
          <w:b/>
          <w:sz w:val="28"/>
          <w:szCs w:val="28"/>
        </w:rPr>
      </w:r>
      <w:r/>
    </w:p>
    <w:p>
      <w:pPr>
        <w:pStyle w:val="701"/>
        <w:spacing w:line="400" w:lineRule="exact"/>
        <w:rPr>
          <w:rFonts w:eastAsia="仿宋"/>
          <w:sz w:val="24"/>
          <w:szCs w:val="24"/>
        </w:rPr>
      </w:pPr>
      <w:r>
        <w:rPr>
          <w:rFonts w:eastAsia="仿宋"/>
          <w:sz w:val="24"/>
          <w:szCs w:val="24"/>
        </w:rPr>
        <w:t xml:space="preserve">5.1乙方保证所交付的合同标的的所有权完全属于乙方且无任何抵押、查封等产权瑕疵。</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六、履约保证金</w:t>
      </w:r>
      <w:r>
        <w:rPr>
          <w:rFonts w:eastAsia="仿宋"/>
          <w:b/>
          <w:sz w:val="28"/>
          <w:szCs w:val="28"/>
        </w:rPr>
      </w:r>
      <w:r/>
    </w:p>
    <w:p>
      <w:pPr>
        <w:pStyle w:val="701"/>
        <w:spacing w:line="400" w:lineRule="exact"/>
        <w:rPr>
          <w:rFonts w:eastAsia="仿宋"/>
          <w:sz w:val="24"/>
          <w:szCs w:val="24"/>
        </w:rPr>
      </w:pPr>
      <w:r>
        <w:rPr>
          <w:rFonts w:eastAsia="仿宋"/>
          <w:sz w:val="24"/>
          <w:szCs w:val="24"/>
        </w:rPr>
        <w:t xml:space="preserve">6.1本合同收履约保证金</w:t>
      </w:r>
      <w:r>
        <w:rPr>
          <w:rFonts w:hint="eastAsia" w:eastAsia="仿宋"/>
          <w:sz w:val="24"/>
          <w:szCs w:val="24"/>
        </w:rPr>
        <w:t xml:space="preserve">。</w:t>
      </w:r>
      <w:r>
        <w:rPr>
          <w:rFonts w:eastAsia="仿宋"/>
          <w:sz w:val="24"/>
          <w:szCs w:val="24"/>
        </w:rPr>
        <w:t xml:space="preserve">中标单位签订合同时须交人民币</w:t>
      </w:r>
      <w:r>
        <w:rPr>
          <w:rFonts w:hint="eastAsia" w:eastAsia="仿宋"/>
          <w:sz w:val="24"/>
          <w:szCs w:val="24"/>
        </w:rPr>
        <w:t xml:space="preserve">2940</w:t>
      </w:r>
      <w:r>
        <w:rPr>
          <w:rFonts w:eastAsia="仿宋"/>
          <w:sz w:val="24"/>
          <w:szCs w:val="24"/>
        </w:rPr>
        <w:t xml:space="preserve">元作为履约保证金。</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七、合同转包或分包</w:t>
      </w:r>
      <w:r>
        <w:rPr>
          <w:rFonts w:eastAsia="仿宋"/>
          <w:b/>
          <w:sz w:val="28"/>
          <w:szCs w:val="28"/>
        </w:rPr>
      </w:r>
      <w:r/>
    </w:p>
    <w:p>
      <w:pPr>
        <w:pStyle w:val="701"/>
        <w:spacing w:line="400" w:lineRule="exact"/>
        <w:rPr>
          <w:rFonts w:eastAsia="仿宋"/>
          <w:sz w:val="24"/>
          <w:szCs w:val="24"/>
        </w:rPr>
      </w:pPr>
      <w:r>
        <w:rPr>
          <w:rFonts w:eastAsia="仿宋"/>
          <w:sz w:val="24"/>
          <w:szCs w:val="24"/>
        </w:rPr>
        <w:t xml:space="preserve">7.1乙方不得将合同标的转包给他人履行。</w:t>
      </w:r>
      <w:r>
        <w:rPr>
          <w:rFonts w:eastAsia="仿宋"/>
          <w:sz w:val="24"/>
          <w:szCs w:val="24"/>
        </w:rPr>
      </w:r>
      <w:r/>
    </w:p>
    <w:p>
      <w:pPr>
        <w:pStyle w:val="701"/>
        <w:spacing w:line="400" w:lineRule="exact"/>
        <w:rPr>
          <w:rFonts w:eastAsia="仿宋"/>
          <w:sz w:val="24"/>
          <w:szCs w:val="24"/>
          <w:highlight w:val="cyan"/>
        </w:rPr>
      </w:pPr>
      <w:r>
        <w:rPr>
          <w:rFonts w:eastAsia="仿宋"/>
          <w:sz w:val="24"/>
          <w:szCs w:val="24"/>
        </w:rPr>
        <w:t xml:space="preserve">7.2乙方不得将合同标的分包给他人履行。</w:t>
      </w:r>
      <w:r>
        <w:rPr>
          <w:rFonts w:eastAsia="仿宋"/>
          <w:sz w:val="24"/>
          <w:szCs w:val="24"/>
          <w:highlight w:val="cyan"/>
        </w:rPr>
      </w:r>
      <w:r/>
    </w:p>
    <w:p>
      <w:pPr>
        <w:pStyle w:val="701"/>
        <w:spacing w:line="400" w:lineRule="exact"/>
        <w:rPr>
          <w:rFonts w:eastAsia="仿宋"/>
          <w:sz w:val="24"/>
          <w:szCs w:val="24"/>
        </w:rPr>
      </w:pPr>
      <w:r>
        <w:rPr>
          <w:rFonts w:eastAsia="仿宋"/>
          <w:sz w:val="24"/>
          <w:szCs w:val="24"/>
        </w:rPr>
        <w:t xml:space="preserve">7.3乙方如有转包或未经甲方同意的分包行为，甲方有权解除合同。</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八、合同款项支付</w:t>
      </w:r>
      <w:r>
        <w:rPr>
          <w:rFonts w:eastAsia="仿宋"/>
          <w:b/>
          <w:sz w:val="28"/>
          <w:szCs w:val="28"/>
        </w:rPr>
      </w:r>
      <w:r/>
    </w:p>
    <w:p>
      <w:pPr>
        <w:pStyle w:val="701"/>
        <w:spacing w:line="400" w:lineRule="exact"/>
        <w:rPr>
          <w:rFonts w:eastAsia="仿宋"/>
          <w:bCs/>
          <w:sz w:val="24"/>
          <w:szCs w:val="24"/>
        </w:rPr>
      </w:pPr>
      <w:r>
        <w:rPr>
          <w:rFonts w:eastAsia="仿宋"/>
          <w:bCs/>
          <w:sz w:val="24"/>
          <w:szCs w:val="24"/>
        </w:rPr>
        <w:t xml:space="preserve">8.1合同款项的支付方式及进度安排</w:t>
      </w:r>
      <w:r>
        <w:rPr>
          <w:rFonts w:eastAsia="仿宋"/>
          <w:bCs/>
          <w:sz w:val="24"/>
          <w:szCs w:val="24"/>
        </w:rPr>
      </w:r>
      <w:r/>
    </w:p>
    <w:p>
      <w:pPr>
        <w:pStyle w:val="701"/>
        <w:spacing w:line="400" w:lineRule="exact"/>
        <w:rPr>
          <w:rFonts w:eastAsia="仿宋"/>
          <w:sz w:val="24"/>
          <w:szCs w:val="24"/>
        </w:rPr>
      </w:pPr>
      <w:r>
        <w:rPr>
          <w:rFonts w:eastAsia="仿宋"/>
          <w:sz w:val="24"/>
          <w:szCs w:val="24"/>
        </w:rPr>
        <w:t xml:space="preserve">8.1.1成交供应商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rPr>
          <w:rFonts w:eastAsia="仿宋"/>
          <w:sz w:val="24"/>
          <w:szCs w:val="24"/>
        </w:rPr>
      </w:r>
      <w:r/>
    </w:p>
    <w:p>
      <w:pPr>
        <w:pStyle w:val="701"/>
        <w:spacing w:line="400" w:lineRule="exact"/>
        <w:rPr>
          <w:rFonts w:eastAsia="仿宋"/>
          <w:sz w:val="24"/>
          <w:szCs w:val="24"/>
        </w:rPr>
      </w:pPr>
      <w:r>
        <w:rPr>
          <w:rFonts w:eastAsia="仿宋"/>
          <w:sz w:val="24"/>
          <w:szCs w:val="24"/>
        </w:rPr>
        <w:t xml:space="preserve">8.1.2货到</w:t>
      </w:r>
      <w:r>
        <w:rPr>
          <w:rFonts w:hint="eastAsia" w:eastAsia="仿宋"/>
          <w:sz w:val="24"/>
          <w:szCs w:val="24"/>
        </w:rPr>
        <w:t xml:space="preserve">如东县农业技术推广中心</w:t>
      </w:r>
      <w:r>
        <w:rPr>
          <w:rFonts w:eastAsia="仿宋"/>
          <w:sz w:val="24"/>
          <w:szCs w:val="24"/>
        </w:rPr>
        <w:t xml:space="preserve">指定地点，所提供产品经验收合格后，根据项目实施进度及县财政局拨款情况，按规定进行一次性付款。</w:t>
      </w:r>
      <w:r>
        <w:rPr>
          <w:rFonts w:eastAsia="仿宋"/>
          <w:sz w:val="24"/>
          <w:szCs w:val="24"/>
        </w:rPr>
      </w:r>
      <w:r/>
    </w:p>
    <w:p>
      <w:pPr>
        <w:pStyle w:val="701"/>
        <w:spacing w:line="400" w:lineRule="exact"/>
        <w:rPr>
          <w:rFonts w:eastAsia="仿宋"/>
          <w:sz w:val="24"/>
          <w:szCs w:val="24"/>
        </w:rPr>
      </w:pPr>
      <w:r>
        <w:rPr>
          <w:rFonts w:eastAsia="仿宋"/>
          <w:sz w:val="24"/>
          <w:szCs w:val="24"/>
        </w:rPr>
        <w:t xml:space="preserve">8.1.3付款：成交供应商凭采购合同、验收单（经验收合格）及正式发票等按规定进行资金结算。</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九、税费</w:t>
      </w:r>
      <w:r>
        <w:rPr>
          <w:rFonts w:eastAsia="仿宋"/>
          <w:b/>
          <w:sz w:val="28"/>
          <w:szCs w:val="28"/>
        </w:rPr>
      </w:r>
      <w:r/>
    </w:p>
    <w:p>
      <w:pPr>
        <w:pStyle w:val="701"/>
        <w:spacing w:before="145" w:after="145" w:line="400" w:lineRule="exact"/>
        <w:rPr>
          <w:rFonts w:eastAsia="仿宋"/>
          <w:sz w:val="24"/>
          <w:szCs w:val="24"/>
        </w:rPr>
      </w:pPr>
      <w:r>
        <w:rPr>
          <w:rFonts w:eastAsia="仿宋"/>
          <w:sz w:val="24"/>
          <w:szCs w:val="24"/>
        </w:rPr>
        <w:t xml:space="preserve">9.1本合同执行中相关的一切税费均由乙方负担。</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十、项目验收</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10.1甲方依法组织履约验收工作。</w:t>
      </w:r>
      <w:r>
        <w:rPr>
          <w:rFonts w:eastAsia="仿宋"/>
          <w:sz w:val="24"/>
          <w:szCs w:val="24"/>
        </w:rPr>
      </w:r>
      <w:r/>
    </w:p>
    <w:p>
      <w:pPr>
        <w:pStyle w:val="701"/>
        <w:spacing w:line="400" w:lineRule="exact"/>
        <w:rPr>
          <w:rFonts w:eastAsia="仿宋"/>
          <w:sz w:val="24"/>
          <w:szCs w:val="24"/>
        </w:rPr>
      </w:pPr>
      <w:r>
        <w:rPr>
          <w:rFonts w:eastAsia="仿宋"/>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eastAsia="仿宋"/>
          <w:sz w:val="24"/>
          <w:szCs w:val="24"/>
        </w:rPr>
      </w:r>
      <w:r/>
    </w:p>
    <w:p>
      <w:pPr>
        <w:pStyle w:val="701"/>
        <w:spacing w:line="400" w:lineRule="exact"/>
        <w:rPr>
          <w:rFonts w:eastAsia="仿宋"/>
          <w:sz w:val="24"/>
          <w:szCs w:val="24"/>
        </w:rPr>
      </w:pPr>
      <w:r>
        <w:rPr>
          <w:rFonts w:eastAsia="仿宋"/>
          <w:sz w:val="24"/>
          <w:szCs w:val="24"/>
        </w:rPr>
        <w:t xml:space="preserve">10.3对于实际使用人和甲方分离的项目，甲方邀请实际使用人参与验收。</w:t>
      </w:r>
      <w:r>
        <w:rPr>
          <w:rFonts w:eastAsia="仿宋"/>
          <w:sz w:val="24"/>
          <w:szCs w:val="24"/>
        </w:rPr>
      </w:r>
      <w:r/>
    </w:p>
    <w:p>
      <w:pPr>
        <w:pStyle w:val="701"/>
        <w:spacing w:line="400" w:lineRule="exact"/>
        <w:rPr>
          <w:rFonts w:eastAsia="仿宋"/>
          <w:sz w:val="24"/>
          <w:szCs w:val="24"/>
        </w:rPr>
      </w:pPr>
      <w:r>
        <w:rPr>
          <w:rFonts w:eastAsia="仿宋"/>
          <w:sz w:val="24"/>
          <w:szCs w:val="24"/>
        </w:rPr>
        <w:t xml:space="preserve">10.4如有必要，甲方邀请参加本项目的其他供应商或第三方专业机构及专家参与验收，相关意见将作为验收书的参考资料。</w:t>
      </w:r>
      <w:r>
        <w:rPr>
          <w:rFonts w:eastAsia="仿宋"/>
          <w:sz w:val="24"/>
          <w:szCs w:val="24"/>
        </w:rPr>
      </w:r>
      <w:r/>
    </w:p>
    <w:p>
      <w:pPr>
        <w:pStyle w:val="701"/>
        <w:spacing w:line="400" w:lineRule="exact"/>
        <w:rPr>
          <w:rFonts w:eastAsia="仿宋"/>
          <w:sz w:val="24"/>
          <w:szCs w:val="24"/>
        </w:rPr>
      </w:pPr>
      <w:r>
        <w:rPr>
          <w:rFonts w:eastAsia="仿宋"/>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rPr>
          <w:rFonts w:eastAsia="仿宋"/>
          <w:sz w:val="24"/>
          <w:szCs w:val="24"/>
        </w:rPr>
      </w:r>
      <w:r/>
    </w:p>
    <w:p>
      <w:pPr>
        <w:pStyle w:val="701"/>
        <w:spacing w:line="400" w:lineRule="exact"/>
        <w:rPr>
          <w:rFonts w:eastAsia="仿宋"/>
          <w:sz w:val="24"/>
          <w:szCs w:val="24"/>
        </w:rPr>
      </w:pPr>
      <w:r>
        <w:rPr>
          <w:rFonts w:eastAsia="仿宋"/>
          <w:sz w:val="24"/>
          <w:szCs w:val="24"/>
        </w:rPr>
        <w:t xml:space="preserve">10.6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eastAsia="仿宋"/>
          <w:sz w:val="24"/>
          <w:szCs w:val="24"/>
        </w:rPr>
      </w:r>
      <w:r/>
    </w:p>
    <w:p>
      <w:pPr>
        <w:pStyle w:val="701"/>
        <w:spacing w:before="120" w:after="120" w:line="400" w:lineRule="exact"/>
        <w:rPr>
          <w:rFonts w:eastAsia="仿宋"/>
          <w:b/>
          <w:sz w:val="24"/>
          <w:szCs w:val="24"/>
        </w:rPr>
      </w:pPr>
      <w:r>
        <w:rPr>
          <w:rFonts w:eastAsia="仿宋"/>
          <w:b/>
          <w:sz w:val="28"/>
          <w:szCs w:val="28"/>
        </w:rPr>
        <w:t xml:space="preserve">十一、货物的包装、发运及运输</w:t>
      </w:r>
      <w:r>
        <w:rPr>
          <w:rFonts w:eastAsia="仿宋"/>
          <w:b/>
          <w:sz w:val="24"/>
          <w:szCs w:val="24"/>
        </w:rPr>
      </w:r>
      <w:r/>
    </w:p>
    <w:p>
      <w:pPr>
        <w:pStyle w:val="701"/>
        <w:spacing w:line="400" w:lineRule="exact"/>
        <w:rPr>
          <w:rFonts w:eastAsia="仿宋"/>
          <w:sz w:val="24"/>
          <w:szCs w:val="24"/>
        </w:rPr>
      </w:pPr>
      <w:r>
        <w:rPr>
          <w:rFonts w:eastAsia="仿宋"/>
          <w:sz w:val="24"/>
          <w:szCs w:val="24"/>
        </w:rPr>
        <w:t xml:space="preserve">11.1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eastAsia="仿宋"/>
          <w:sz w:val="24"/>
          <w:szCs w:val="24"/>
        </w:rPr>
      </w:r>
      <w:r/>
    </w:p>
    <w:p>
      <w:pPr>
        <w:pStyle w:val="701"/>
        <w:spacing w:line="400" w:lineRule="exact"/>
        <w:rPr>
          <w:rFonts w:eastAsia="仿宋"/>
          <w:sz w:val="24"/>
          <w:szCs w:val="24"/>
        </w:rPr>
      </w:pPr>
      <w:r>
        <w:rPr>
          <w:rFonts w:eastAsia="仿宋"/>
          <w:sz w:val="24"/>
          <w:szCs w:val="24"/>
        </w:rPr>
        <w:t xml:space="preserve">11.2使用说明书、质量检验证明书、随配附件和工具以及清单一并附于货物内。</w:t>
      </w:r>
      <w:r>
        <w:rPr>
          <w:rFonts w:eastAsia="仿宋"/>
          <w:sz w:val="24"/>
          <w:szCs w:val="24"/>
        </w:rPr>
      </w:r>
      <w:r/>
    </w:p>
    <w:p>
      <w:pPr>
        <w:pStyle w:val="701"/>
        <w:spacing w:line="400" w:lineRule="exact"/>
        <w:rPr>
          <w:rFonts w:eastAsia="仿宋"/>
          <w:sz w:val="24"/>
          <w:szCs w:val="24"/>
        </w:rPr>
      </w:pPr>
      <w:r>
        <w:rPr>
          <w:rFonts w:eastAsia="仿宋"/>
          <w:sz w:val="24"/>
          <w:szCs w:val="24"/>
        </w:rPr>
        <w:t xml:space="preserve">11.3乙方在货物发运手续办理完毕后</w:t>
      </w:r>
      <w:r>
        <w:rPr>
          <w:rFonts w:eastAsia="仿宋"/>
          <w:sz w:val="24"/>
          <w:szCs w:val="24"/>
          <w:u w:val="single"/>
        </w:rPr>
        <w:t xml:space="preserve">6</w:t>
      </w:r>
      <w:r>
        <w:rPr>
          <w:rFonts w:eastAsia="仿宋"/>
          <w:sz w:val="24"/>
          <w:szCs w:val="24"/>
        </w:rPr>
        <w:t xml:space="preserve">小时内或货到甲方</w:t>
      </w:r>
      <w:r>
        <w:rPr>
          <w:rFonts w:eastAsia="仿宋"/>
          <w:sz w:val="24"/>
          <w:szCs w:val="24"/>
          <w:u w:val="single"/>
        </w:rPr>
        <w:t xml:space="preserve">6</w:t>
      </w:r>
      <w:r>
        <w:rPr>
          <w:rFonts w:eastAsia="仿宋"/>
          <w:sz w:val="24"/>
          <w:szCs w:val="24"/>
        </w:rPr>
        <w:t xml:space="preserve">小时前通知甲方，以准备接货。</w:t>
      </w:r>
      <w:r>
        <w:rPr>
          <w:rFonts w:eastAsia="仿宋"/>
          <w:sz w:val="24"/>
          <w:szCs w:val="24"/>
        </w:rPr>
      </w:r>
      <w:r/>
    </w:p>
    <w:p>
      <w:pPr>
        <w:pStyle w:val="701"/>
        <w:spacing w:line="400" w:lineRule="exact"/>
        <w:rPr>
          <w:rFonts w:eastAsia="仿宋"/>
          <w:sz w:val="24"/>
          <w:szCs w:val="24"/>
        </w:rPr>
      </w:pPr>
      <w:r>
        <w:rPr>
          <w:rFonts w:eastAsia="仿宋"/>
          <w:sz w:val="24"/>
          <w:szCs w:val="24"/>
        </w:rPr>
        <w:t xml:space="preserve">11.4货物在交付甲方前发生的风险均由乙方负责。</w:t>
      </w:r>
      <w:r>
        <w:rPr>
          <w:rFonts w:eastAsia="仿宋"/>
          <w:sz w:val="24"/>
          <w:szCs w:val="24"/>
        </w:rPr>
      </w:r>
      <w:r/>
    </w:p>
    <w:p>
      <w:pPr>
        <w:pStyle w:val="701"/>
        <w:spacing w:line="400" w:lineRule="exact"/>
        <w:rPr>
          <w:rFonts w:eastAsia="仿宋"/>
          <w:sz w:val="24"/>
          <w:szCs w:val="24"/>
        </w:rPr>
      </w:pPr>
      <w:r>
        <w:rPr>
          <w:rFonts w:eastAsia="仿宋"/>
          <w:sz w:val="24"/>
          <w:szCs w:val="24"/>
        </w:rPr>
        <w:t xml:space="preserve">11.5货物在规定的交付期限内由乙方送达甲方</w:t>
      </w:r>
      <w:r>
        <w:rPr>
          <w:rFonts w:eastAsia="仿宋"/>
          <w:b/>
          <w:bCs/>
          <w:sz w:val="24"/>
          <w:szCs w:val="24"/>
        </w:rPr>
        <w:t xml:space="preserve">指定的地点并卸货</w:t>
      </w:r>
      <w:r>
        <w:rPr>
          <w:rFonts w:eastAsia="仿宋"/>
          <w:sz w:val="24"/>
          <w:szCs w:val="24"/>
        </w:rPr>
        <w:t xml:space="preserve">视为交付，乙方同时需通知甲方货物已送达。</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十二、违约责任</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12.1甲方无正当理由拒绝接受乙方提供的合同标的的，甲方向乙方偿付拒绝接受合同价款总值的5%支付违约金。</w:t>
      </w:r>
      <w:r>
        <w:rPr>
          <w:rFonts w:eastAsia="仿宋"/>
          <w:sz w:val="24"/>
          <w:szCs w:val="24"/>
        </w:rPr>
      </w:r>
      <w:r/>
    </w:p>
    <w:p>
      <w:pPr>
        <w:pStyle w:val="701"/>
        <w:spacing w:line="400" w:lineRule="exact"/>
        <w:rPr>
          <w:rFonts w:eastAsia="仿宋"/>
          <w:sz w:val="24"/>
          <w:szCs w:val="24"/>
        </w:rPr>
      </w:pPr>
      <w:r>
        <w:rPr>
          <w:rFonts w:eastAsia="仿宋"/>
          <w:sz w:val="24"/>
          <w:szCs w:val="24"/>
        </w:rPr>
        <w:t xml:space="preserve">12.2乙方逾期交付合同标的的，乙方应按逾期交付合同总额每日</w:t>
      </w:r>
      <w:r>
        <w:rPr>
          <w:rFonts w:eastAsia="仿宋"/>
          <w:sz w:val="24"/>
          <w:szCs w:val="24"/>
          <w:u w:val="single"/>
        </w:rPr>
        <w:t xml:space="preserve">0.1%</w:t>
      </w:r>
      <w:r>
        <w:rPr>
          <w:rFonts w:eastAsia="仿宋"/>
          <w:sz w:val="24"/>
          <w:szCs w:val="24"/>
        </w:rPr>
        <w:t xml:space="preserve">向甲方支付违约金，由甲方从待付合同款项中扣除。逾期超过约定日期</w:t>
      </w:r>
      <w:r>
        <w:rPr>
          <w:rFonts w:eastAsia="仿宋"/>
          <w:sz w:val="24"/>
          <w:szCs w:val="24"/>
          <w:u w:val="single"/>
        </w:rPr>
        <w:t xml:space="preserve">10</w:t>
      </w:r>
      <w:r>
        <w:rPr>
          <w:rFonts w:eastAsia="仿宋"/>
          <w:sz w:val="24"/>
          <w:szCs w:val="24"/>
        </w:rPr>
        <w:t xml:space="preserve">个工作日不能交付合同标的的，甲方可解除本合同。乙方因逾期交付合同标的或因其他违约行为导致甲方解除合同的，乙方应向甲方支付合同价款总额</w:t>
      </w:r>
      <w:r>
        <w:rPr>
          <w:rFonts w:eastAsia="仿宋"/>
          <w:sz w:val="24"/>
          <w:szCs w:val="24"/>
          <w:u w:val="single"/>
        </w:rPr>
        <w:t xml:space="preserve">5%</w:t>
      </w:r>
      <w:r>
        <w:rPr>
          <w:rFonts w:eastAsia="仿宋"/>
          <w:sz w:val="24"/>
          <w:szCs w:val="24"/>
        </w:rPr>
        <w:t xml:space="preserve">的违约金，如造成甲方损失超过违约金的，超出部分由乙方继续承担赔偿责任。 </w:t>
      </w:r>
      <w:r>
        <w:rPr>
          <w:rFonts w:eastAsia="仿宋"/>
          <w:sz w:val="24"/>
          <w:szCs w:val="24"/>
        </w:rPr>
      </w:r>
      <w:r/>
    </w:p>
    <w:p>
      <w:pPr>
        <w:pStyle w:val="701"/>
        <w:spacing w:line="400" w:lineRule="exact"/>
        <w:rPr>
          <w:rFonts w:eastAsia="仿宋"/>
          <w:sz w:val="24"/>
          <w:szCs w:val="24"/>
        </w:rPr>
      </w:pPr>
      <w:r>
        <w:rPr>
          <w:rFonts w:eastAsia="仿宋"/>
          <w:sz w:val="24"/>
          <w:szCs w:val="24"/>
        </w:rPr>
        <w:t xml:space="preserve">12.3乙方交付合同标的的标准不符合合同规定及采购文件规定标准的，甲方有权拒绝接受合同标的，并可单方面解除合同。</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十三、不可抗力事件处理</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13.1在合同有效期内，任何一方因不可抗力事件导致不能履行合同，则合同履行期可延长，其延长期与不可抗力影响期相同。</w:t>
      </w:r>
      <w:r>
        <w:rPr>
          <w:rFonts w:eastAsia="仿宋"/>
          <w:sz w:val="24"/>
          <w:szCs w:val="24"/>
        </w:rPr>
      </w:r>
      <w:r/>
    </w:p>
    <w:p>
      <w:pPr>
        <w:pStyle w:val="701"/>
        <w:spacing w:line="400" w:lineRule="exact"/>
        <w:rPr>
          <w:rFonts w:eastAsia="仿宋"/>
          <w:sz w:val="24"/>
          <w:szCs w:val="24"/>
        </w:rPr>
      </w:pPr>
      <w:r>
        <w:rPr>
          <w:rFonts w:eastAsia="仿宋"/>
          <w:sz w:val="24"/>
          <w:szCs w:val="24"/>
        </w:rPr>
        <w:t xml:space="preserve">13.2不可抗力事件发生后，应立即通知对方，并寄送有关权威机构出具的证明。</w:t>
      </w:r>
      <w:r>
        <w:rPr>
          <w:rFonts w:eastAsia="仿宋"/>
          <w:sz w:val="24"/>
          <w:szCs w:val="24"/>
        </w:rPr>
      </w:r>
      <w:r/>
    </w:p>
    <w:p>
      <w:pPr>
        <w:pStyle w:val="701"/>
        <w:spacing w:line="400" w:lineRule="exact"/>
        <w:rPr>
          <w:rFonts w:eastAsia="仿宋"/>
          <w:sz w:val="24"/>
          <w:szCs w:val="24"/>
        </w:rPr>
      </w:pPr>
      <w:r>
        <w:rPr>
          <w:rFonts w:eastAsia="仿宋"/>
          <w:sz w:val="24"/>
          <w:szCs w:val="24"/>
        </w:rPr>
        <w:t xml:space="preserve">13.3不可抗力事件延续</w:t>
      </w:r>
      <w:r>
        <w:rPr>
          <w:rFonts w:eastAsia="仿宋"/>
          <w:sz w:val="24"/>
          <w:szCs w:val="24"/>
          <w:u w:val="single"/>
        </w:rPr>
        <w:t xml:space="preserve">10</w:t>
      </w:r>
      <w:r>
        <w:rPr>
          <w:rFonts w:eastAsia="仿宋"/>
          <w:sz w:val="24"/>
          <w:szCs w:val="24"/>
        </w:rPr>
        <w:t xml:space="preserve">天以上，双方应通过友好协商，确定是否继续履行合同。</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十四、解决争议的方法</w:t>
      </w:r>
      <w:r>
        <w:rPr>
          <w:rFonts w:eastAsia="仿宋"/>
          <w:b/>
          <w:sz w:val="28"/>
          <w:szCs w:val="28"/>
        </w:rPr>
      </w:r>
      <w:r/>
    </w:p>
    <w:p>
      <w:pPr>
        <w:pStyle w:val="701"/>
        <w:spacing w:before="120" w:after="120" w:line="400" w:lineRule="exact"/>
        <w:rPr>
          <w:rFonts w:eastAsia="仿宋"/>
          <w:sz w:val="24"/>
          <w:szCs w:val="24"/>
        </w:rPr>
      </w:pPr>
      <w:r>
        <w:rPr>
          <w:rFonts w:eastAsia="仿宋"/>
          <w:sz w:val="24"/>
          <w:szCs w:val="24"/>
        </w:rPr>
        <w:t xml:space="preserve">14.1双方在签订、履行合同中所发生的一切争议，应通过友好协商解决。如协商不成，由甲方住所地人民法院管辖。</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十五、合同生效及其它</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15.1 合同经双方法定代表人或授权委托代表人签字并加盖单位公章后生效。</w:t>
      </w:r>
      <w:r>
        <w:rPr>
          <w:rFonts w:eastAsia="仿宋"/>
          <w:sz w:val="24"/>
          <w:szCs w:val="24"/>
        </w:rPr>
      </w:r>
      <w:r/>
    </w:p>
    <w:p>
      <w:pPr>
        <w:pStyle w:val="701"/>
        <w:spacing w:line="400" w:lineRule="exact"/>
        <w:rPr>
          <w:rFonts w:eastAsia="仿宋"/>
          <w:sz w:val="24"/>
          <w:szCs w:val="24"/>
        </w:rPr>
      </w:pPr>
      <w:r>
        <w:rPr>
          <w:rFonts w:eastAsia="仿宋"/>
          <w:sz w:val="24"/>
          <w:szCs w:val="24"/>
        </w:rPr>
        <w:t xml:space="preserve">15.2本合同未尽事宜，遵照中华人民共和国现行法律法规有关条文执行。</w:t>
      </w:r>
      <w:r>
        <w:rPr>
          <w:rFonts w:eastAsia="仿宋"/>
          <w:sz w:val="24"/>
          <w:szCs w:val="24"/>
        </w:rPr>
      </w:r>
      <w:r/>
    </w:p>
    <w:p>
      <w:pPr>
        <w:pStyle w:val="701"/>
        <w:ind w:left="480" w:hanging="480"/>
        <w:spacing w:line="400" w:lineRule="exact"/>
        <w:rPr>
          <w:rFonts w:eastAsia="仿宋"/>
          <w:sz w:val="24"/>
          <w:szCs w:val="24"/>
        </w:rPr>
      </w:pPr>
      <w:r>
        <w:rPr>
          <w:rFonts w:eastAsia="仿宋"/>
          <w:sz w:val="24"/>
          <w:szCs w:val="24"/>
        </w:rPr>
        <w:t xml:space="preserve">15.3 本合同正本一式</w:t>
      </w:r>
      <w:r>
        <w:rPr>
          <w:rFonts w:eastAsia="仿宋"/>
          <w:sz w:val="24"/>
          <w:szCs w:val="24"/>
          <w:u w:val="single"/>
        </w:rPr>
        <w:t xml:space="preserve">5</w:t>
      </w:r>
      <w:r>
        <w:rPr>
          <w:rFonts w:eastAsia="仿宋"/>
          <w:sz w:val="24"/>
          <w:szCs w:val="24"/>
        </w:rPr>
        <w:t xml:space="preserve">份，具有同等法律效力。</w:t>
      </w:r>
      <w:r>
        <w:rPr>
          <w:rFonts w:eastAsia="仿宋"/>
          <w:sz w:val="24"/>
          <w:szCs w:val="24"/>
        </w:rPr>
      </w:r>
      <w:r/>
    </w:p>
    <w:p>
      <w:pPr>
        <w:pStyle w:val="701"/>
        <w:ind w:left="480" w:hanging="480"/>
        <w:spacing w:before="120" w:after="120" w:line="400" w:lineRule="exact"/>
        <w:rPr>
          <w:rFonts w:eastAsia="仿宋"/>
          <w:sz w:val="24"/>
          <w:szCs w:val="24"/>
        </w:rPr>
      </w:pPr>
      <w:r>
        <w:rPr>
          <w:rFonts w:eastAsia="仿宋"/>
          <w:sz w:val="24"/>
          <w:szCs w:val="24"/>
        </w:rPr>
      </w:r>
      <w:r/>
    </w:p>
    <w:p>
      <w:pPr>
        <w:pStyle w:val="701"/>
        <w:spacing w:before="120" w:after="120"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  </w:t>
      </w:r>
      <w:r>
        <w:rPr>
          <w:rFonts w:eastAsia="仿宋"/>
          <w:sz w:val="24"/>
          <w:szCs w:val="24"/>
        </w:rPr>
      </w:r>
      <w:r/>
    </w:p>
    <w:p>
      <w:pPr>
        <w:pStyle w:val="701"/>
        <w:ind w:left="479" w:hanging="240"/>
        <w:spacing w:before="120" w:after="120" w:line="400" w:lineRule="exact"/>
        <w:rPr>
          <w:rFonts w:eastAsia="仿宋"/>
          <w:sz w:val="24"/>
          <w:szCs w:val="24"/>
        </w:rPr>
      </w:pPr>
      <w:r>
        <w:rPr>
          <w:rFonts w:eastAsia="仿宋"/>
          <w:sz w:val="24"/>
          <w:szCs w:val="24"/>
        </w:rPr>
        <w:t xml:space="preserve">甲方：                        乙方： </w:t>
      </w:r>
      <w:r>
        <w:rPr>
          <w:rFonts w:eastAsia="仿宋"/>
          <w:sz w:val="24"/>
          <w:szCs w:val="24"/>
        </w:rPr>
      </w:r>
      <w:r/>
    </w:p>
    <w:p>
      <w:pPr>
        <w:pStyle w:val="701"/>
        <w:spacing w:before="120" w:after="120" w:line="360" w:lineRule="auto"/>
        <w:rPr>
          <w:rFonts w:eastAsia="仿宋"/>
          <w:sz w:val="24"/>
          <w:szCs w:val="24"/>
        </w:rPr>
      </w:pPr>
      <w:r>
        <w:rPr>
          <w:rFonts w:eastAsia="仿宋"/>
          <w:sz w:val="24"/>
          <w:szCs w:val="24"/>
        </w:rPr>
        <w:t xml:space="preserve">  地址：                        地址： </w:t>
      </w:r>
      <w:r>
        <w:rPr>
          <w:rFonts w:eastAsia="仿宋"/>
          <w:sz w:val="24"/>
          <w:szCs w:val="24"/>
        </w:rPr>
      </w:r>
      <w:r/>
    </w:p>
    <w:p>
      <w:pPr>
        <w:pStyle w:val="701"/>
        <w:spacing w:before="120" w:after="120" w:line="360" w:lineRule="auto"/>
        <w:rPr>
          <w:rFonts w:eastAsia="仿宋"/>
          <w:sz w:val="24"/>
          <w:szCs w:val="24"/>
        </w:rPr>
      </w:pPr>
      <w:r>
        <w:rPr>
          <w:rFonts w:eastAsia="仿宋"/>
          <w:sz w:val="24"/>
          <w:szCs w:val="24"/>
        </w:rPr>
        <w:t xml:space="preserve">  法定代表人或授权代表：        法定代表人或授权代表：</w:t>
      </w:r>
      <w:r>
        <w:rPr>
          <w:rFonts w:eastAsia="仿宋"/>
          <w:sz w:val="24"/>
          <w:szCs w:val="24"/>
        </w:rPr>
      </w:r>
      <w:r/>
    </w:p>
    <w:p>
      <w:pPr>
        <w:pStyle w:val="701"/>
        <w:ind w:firstLine="240"/>
        <w:spacing w:before="120" w:after="120" w:line="360" w:lineRule="auto"/>
        <w:rPr>
          <w:rFonts w:eastAsia="仿宋"/>
          <w:sz w:val="24"/>
          <w:szCs w:val="24"/>
        </w:rPr>
      </w:pPr>
      <w:r>
        <w:rPr>
          <w:rFonts w:eastAsia="仿宋"/>
          <w:sz w:val="24"/>
          <w:szCs w:val="24"/>
        </w:rPr>
        <w:t xml:space="preserve">联系电话：                    联系电话： </w:t>
      </w:r>
      <w:r>
        <w:rPr>
          <w:rFonts w:eastAsia="仿宋"/>
          <w:sz w:val="24"/>
          <w:szCs w:val="24"/>
        </w:rPr>
      </w:r>
      <w:r/>
    </w:p>
    <w:p>
      <w:pPr>
        <w:pStyle w:val="701"/>
        <w:ind w:firstLine="240"/>
        <w:spacing w:before="120" w:after="120" w:line="360" w:lineRule="auto"/>
        <w:rPr>
          <w:rFonts w:eastAsia="仿宋"/>
          <w:sz w:val="24"/>
          <w:szCs w:val="24"/>
        </w:rPr>
      </w:pPr>
      <w:r>
        <w:rPr>
          <w:rFonts w:eastAsia="仿宋"/>
          <w:sz w:val="24"/>
          <w:szCs w:val="24"/>
        </w:rPr>
      </w:r>
      <w:r/>
    </w:p>
    <w:p>
      <w:pPr>
        <w:pStyle w:val="701"/>
        <w:ind w:firstLine="240"/>
        <w:spacing w:before="120" w:after="120" w:line="360" w:lineRule="auto"/>
        <w:rPr>
          <w:rFonts w:eastAsia="仿宋"/>
          <w:sz w:val="24"/>
          <w:szCs w:val="24"/>
        </w:rPr>
      </w:pPr>
      <w:r>
        <w:rPr>
          <w:rFonts w:eastAsia="仿宋"/>
          <w:sz w:val="24"/>
          <w:szCs w:val="24"/>
        </w:rPr>
      </w:r>
      <w:r/>
    </w:p>
    <w:p>
      <w:pPr>
        <w:pStyle w:val="701"/>
        <w:ind w:firstLine="240"/>
        <w:spacing w:before="120" w:after="120" w:line="360" w:lineRule="auto"/>
        <w:rPr>
          <w:rFonts w:eastAsia="仿宋"/>
          <w:sz w:val="24"/>
          <w:szCs w:val="24"/>
        </w:rPr>
      </w:pPr>
      <w:r>
        <w:rPr>
          <w:rFonts w:eastAsia="仿宋"/>
          <w:sz w:val="24"/>
          <w:szCs w:val="24"/>
        </w:rPr>
        <w:t xml:space="preserve">        </w:t>
      </w:r>
      <w:r>
        <w:rPr>
          <w:rFonts w:eastAsia="仿宋"/>
          <w:sz w:val="24"/>
          <w:szCs w:val="24"/>
        </w:rPr>
      </w:r>
      <w:r/>
    </w:p>
    <w:p>
      <w:pPr>
        <w:pStyle w:val="701"/>
        <w:spacing w:before="120" w:after="120" w:line="360" w:lineRule="auto"/>
        <w:rPr>
          <w:rFonts w:eastAsia="仿宋"/>
          <w:sz w:val="24"/>
          <w:szCs w:val="24"/>
        </w:rPr>
      </w:pPr>
      <w:r>
        <w:rPr>
          <w:rFonts w:eastAsia="仿宋"/>
          <w:sz w:val="24"/>
          <w:szCs w:val="24"/>
        </w:rPr>
        <w:t xml:space="preserve">                                 签订日期： </w:t>
      </w:r>
      <w:r>
        <w:rPr>
          <w:rFonts w:eastAsia="仿宋"/>
          <w:sz w:val="24"/>
          <w:szCs w:val="24"/>
          <w:u w:val="single"/>
        </w:rPr>
        <w:t xml:space="preserve">****</w:t>
      </w:r>
      <w:r>
        <w:rPr>
          <w:rFonts w:eastAsia="仿宋"/>
          <w:sz w:val="24"/>
          <w:szCs w:val="24"/>
        </w:rPr>
        <w:t xml:space="preserve">年</w:t>
      </w:r>
      <w:r>
        <w:rPr>
          <w:rFonts w:eastAsia="仿宋"/>
          <w:sz w:val="24"/>
          <w:szCs w:val="24"/>
          <w:u w:val="single"/>
        </w:rPr>
        <w:t xml:space="preserve">****</w:t>
      </w:r>
      <w:r>
        <w:rPr>
          <w:rFonts w:eastAsia="仿宋"/>
          <w:sz w:val="24"/>
          <w:szCs w:val="24"/>
        </w:rPr>
        <w:t xml:space="preserve">月</w:t>
      </w:r>
      <w:r>
        <w:rPr>
          <w:rFonts w:eastAsia="仿宋"/>
          <w:sz w:val="24"/>
          <w:szCs w:val="24"/>
          <w:u w:val="single"/>
        </w:rPr>
        <w:t xml:space="preserve">****</w:t>
      </w:r>
      <w:r>
        <w:rPr>
          <w:rFonts w:eastAsia="仿宋"/>
          <w:sz w:val="24"/>
          <w:szCs w:val="24"/>
        </w:rPr>
        <w:t xml:space="preserve">日</w:t>
      </w:r>
      <w:r>
        <w:rPr>
          <w:rFonts w:eastAsia="仿宋"/>
          <w:sz w:val="24"/>
          <w:szCs w:val="24"/>
        </w:rPr>
      </w:r>
      <w:r/>
    </w:p>
    <w:p>
      <w:pPr>
        <w:pStyle w:val="701"/>
        <w:jc w:val="center"/>
        <w:spacing w:before="120" w:after="120" w:line="360" w:lineRule="auto"/>
        <w:rPr>
          <w:rFonts w:eastAsia="仿宋"/>
          <w:bCs/>
          <w:sz w:val="44"/>
          <w:szCs w:val="21"/>
        </w:rPr>
      </w:pPr>
      <w:r/>
      <w:bookmarkEnd w:id="164"/>
      <w:r/>
      <w:bookmarkEnd w:id="165"/>
      <w:r/>
      <w:bookmarkEnd w:id="166"/>
      <w:r/>
      <w:bookmarkStart w:id="167" w:name="_Hlt16619369"/>
      <w:r/>
      <w:bookmarkEnd w:id="167"/>
      <w:r/>
      <w:bookmarkStart w:id="168" w:name="_Hlt16619350"/>
      <w:r/>
      <w:bookmarkStart w:id="169" w:name="_Toc16938590"/>
      <w:r/>
      <w:bookmarkStart w:id="170" w:name="_Toc120614244"/>
      <w:r/>
      <w:bookmarkStart w:id="171" w:name="_Toc20823346"/>
      <w:r/>
      <w:bookmarkStart w:id="172" w:name="_Toc479757211"/>
      <w:r/>
      <w:bookmarkStart w:id="173" w:name="_Toc462564139"/>
      <w:r>
        <w:rPr>
          <w:rFonts w:eastAsia="仿宋"/>
          <w:bCs/>
          <w:sz w:val="44"/>
          <w:szCs w:val="21"/>
        </w:rPr>
        <w:br w:type="page" w:clear="all"/>
      </w:r>
      <w:r>
        <w:rPr>
          <w:rFonts w:eastAsia="仿宋"/>
          <w:b/>
          <w:sz w:val="44"/>
          <w:szCs w:val="21"/>
        </w:rPr>
        <w:t xml:space="preserve">第</w:t>
      </w:r>
      <w:bookmarkEnd w:id="168"/>
      <w:r>
        <w:rPr>
          <w:rFonts w:eastAsia="仿宋"/>
          <w:b/>
          <w:sz w:val="44"/>
          <w:szCs w:val="21"/>
        </w:rPr>
        <w:t xml:space="preserve">四章 采购需求</w:t>
      </w:r>
      <w:bookmarkEnd w:id="169"/>
      <w:r/>
      <w:bookmarkEnd w:id="170"/>
      <w:r/>
      <w:bookmarkEnd w:id="171"/>
      <w:r/>
      <w:bookmarkStart w:id="174" w:name="_Toc49090575"/>
      <w:r/>
      <w:bookmarkStart w:id="175" w:name="_Toc26554093"/>
      <w:r>
        <w:rPr>
          <w:rFonts w:eastAsia="仿宋"/>
          <w:bCs/>
          <w:sz w:val="44"/>
          <w:szCs w:val="21"/>
        </w:rPr>
      </w:r>
      <w:r/>
    </w:p>
    <w:p>
      <w:pPr>
        <w:pStyle w:val="701"/>
        <w:ind w:firstLine="422"/>
        <w:spacing w:before="120" w:after="120" w:line="400" w:lineRule="exact"/>
        <w:rPr>
          <w:rFonts w:eastAsia="仿宋"/>
          <w:b/>
          <w:sz w:val="24"/>
          <w:szCs w:val="24"/>
        </w:rPr>
      </w:pPr>
      <w:r>
        <w:rPr>
          <w:rFonts w:eastAsia="仿宋"/>
          <w:b/>
          <w:sz w:val="24"/>
          <w:szCs w:val="24"/>
        </w:rPr>
        <w:t xml:space="preserve">一、采购项目内容及要求</w:t>
      </w:r>
      <w:r>
        <w:rPr>
          <w:rFonts w:eastAsia="仿宋"/>
          <w:b/>
          <w:sz w:val="24"/>
          <w:szCs w:val="24"/>
        </w:rPr>
      </w:r>
      <w:r/>
    </w:p>
    <w:p>
      <w:pPr>
        <w:pStyle w:val="701"/>
        <w:ind w:firstLine="480"/>
        <w:spacing w:line="400" w:lineRule="exact"/>
        <w:rPr>
          <w:rFonts w:hint="eastAsia" w:eastAsia="仿宋"/>
          <w:sz w:val="24"/>
          <w:szCs w:val="24"/>
        </w:rPr>
      </w:pPr>
      <w:r>
        <w:rPr>
          <w:rFonts w:hint="eastAsia" w:eastAsia="仿宋"/>
          <w:sz w:val="24"/>
          <w:szCs w:val="24"/>
        </w:rPr>
        <w:t xml:space="preserve">采购</w:t>
      </w:r>
      <w:r>
        <w:rPr>
          <w:rFonts w:eastAsia="仿宋"/>
          <w:sz w:val="24"/>
          <w:szCs w:val="24"/>
        </w:rPr>
        <w:t xml:space="preserve">预算资金</w:t>
      </w:r>
      <w:r>
        <w:rPr>
          <w:rFonts w:hint="eastAsia" w:eastAsia="仿宋"/>
          <w:sz w:val="24"/>
          <w:szCs w:val="24"/>
          <w:lang w:val="en-US" w:eastAsia="zh-CN"/>
        </w:rPr>
        <w:t xml:space="preserve">9.8</w:t>
      </w:r>
      <w:r>
        <w:rPr>
          <w:rFonts w:eastAsia="仿宋"/>
          <w:sz w:val="24"/>
          <w:szCs w:val="24"/>
        </w:rPr>
        <w:t xml:space="preserve">万元</w:t>
      </w:r>
      <w:r>
        <w:rPr>
          <w:rFonts w:hint="eastAsia" w:eastAsia="仿宋"/>
          <w:sz w:val="24"/>
          <w:szCs w:val="24"/>
        </w:rPr>
        <w:t xml:space="preserve">：6%春雷霉素可湿性粉剂9.8万元（登记作物须同时含水稻、大白菜），规格：</w:t>
      </w:r>
      <w:r>
        <w:rPr>
          <w:rFonts w:hint="eastAsia" w:eastAsia="仿宋"/>
          <w:sz w:val="24"/>
          <w:szCs w:val="24"/>
          <w:lang w:val="en-US" w:eastAsia="zh-CN"/>
        </w:rPr>
        <w:t xml:space="preserve">1</w:t>
      </w:r>
      <w:r>
        <w:rPr>
          <w:rFonts w:hint="eastAsia" w:eastAsia="仿宋"/>
          <w:sz w:val="24"/>
          <w:szCs w:val="24"/>
        </w:rPr>
        <w:t xml:space="preserve">00克/袋，以每吨价格最低确认中标供应商；</w:t>
      </w:r>
      <w:r>
        <w:rPr>
          <w:rFonts w:eastAsia="仿宋"/>
          <w:sz w:val="24"/>
          <w:szCs w:val="24"/>
        </w:rPr>
        <w:t xml:space="preserve">（</w:t>
      </w:r>
      <w:r>
        <w:rPr>
          <w:rFonts w:hint="eastAsia" w:eastAsia="仿宋"/>
          <w:sz w:val="24"/>
          <w:szCs w:val="24"/>
        </w:rPr>
        <w:t xml:space="preserve">控制</w:t>
      </w:r>
      <w:r>
        <w:rPr>
          <w:rFonts w:eastAsia="仿宋"/>
          <w:sz w:val="24"/>
          <w:szCs w:val="24"/>
        </w:rPr>
        <w:t xml:space="preserve">价：</w:t>
      </w:r>
      <w:r>
        <w:rPr>
          <w:rFonts w:hint="eastAsia" w:eastAsia="仿宋"/>
          <w:sz w:val="24"/>
          <w:szCs w:val="24"/>
        </w:rPr>
        <w:t xml:space="preserve">45000</w:t>
      </w:r>
      <w:r>
        <w:rPr>
          <w:rFonts w:eastAsia="仿宋"/>
          <w:sz w:val="24"/>
          <w:szCs w:val="24"/>
        </w:rPr>
        <w:t xml:space="preserve">元/</w:t>
      </w:r>
      <w:r>
        <w:rPr>
          <w:rFonts w:hint="eastAsia" w:eastAsia="仿宋"/>
          <w:sz w:val="24"/>
          <w:szCs w:val="24"/>
        </w:rPr>
        <w:t xml:space="preserve">吨</w:t>
      </w:r>
      <w:r>
        <w:rPr>
          <w:rFonts w:eastAsia="仿宋"/>
          <w:sz w:val="24"/>
          <w:szCs w:val="24"/>
        </w:rPr>
        <w:t xml:space="preserve">）</w:t>
      </w:r>
      <w:r>
        <w:rPr>
          <w:rFonts w:hint="eastAsia" w:eastAsia="仿宋"/>
          <w:sz w:val="24"/>
          <w:szCs w:val="24"/>
        </w:rPr>
        <w:t xml:space="preserve">。</w:t>
      </w:r>
      <w:r>
        <w:rPr>
          <w:rFonts w:hint="eastAsia" w:eastAsia="仿宋"/>
          <w:sz w:val="24"/>
          <w:szCs w:val="24"/>
        </w:rPr>
      </w:r>
      <w:r/>
    </w:p>
    <w:p>
      <w:pPr>
        <w:pStyle w:val="701"/>
        <w:ind w:firstLine="482"/>
        <w:spacing w:line="400" w:lineRule="exact"/>
        <w:rPr>
          <w:rFonts w:hint="eastAsia" w:eastAsia="仿宋"/>
          <w:b/>
          <w:bCs/>
          <w:sz w:val="24"/>
          <w:szCs w:val="24"/>
        </w:rPr>
      </w:pPr>
      <w:r>
        <w:rPr>
          <w:rFonts w:hint="eastAsia" w:eastAsia="仿宋"/>
          <w:b/>
          <w:bCs/>
          <w:sz w:val="24"/>
          <w:szCs w:val="24"/>
        </w:rPr>
        <w:t xml:space="preserve">特别说明：</w:t>
      </w:r>
      <w:r>
        <w:rPr>
          <w:rFonts w:hint="eastAsia" w:eastAsia="仿宋"/>
          <w:b/>
          <w:bCs/>
          <w:sz w:val="24"/>
          <w:szCs w:val="24"/>
        </w:rPr>
      </w:r>
      <w:r/>
    </w:p>
    <w:p>
      <w:pPr>
        <w:pStyle w:val="701"/>
        <w:ind w:firstLine="482"/>
        <w:spacing w:line="400" w:lineRule="exact"/>
        <w:rPr>
          <w:rFonts w:hint="eastAsia" w:eastAsia="仿宋"/>
          <w:b/>
          <w:bCs/>
          <w:sz w:val="24"/>
          <w:szCs w:val="24"/>
        </w:rPr>
      </w:pPr>
      <w:r>
        <w:rPr>
          <w:rFonts w:hint="eastAsia" w:eastAsia="仿宋"/>
          <w:b/>
          <w:bCs/>
          <w:sz w:val="24"/>
          <w:szCs w:val="24"/>
        </w:rPr>
        <w:t xml:space="preserve">（1）中标货物至采购人当地仓库后（外地中标单位可联系、借用采购人当地符合相关要求的仓库），采购人、中标供应商（或其授权人）同时在场对中标货物逐批次进行随机抽样封存、送至专业检测机构检测，检测费用由中标单位承担。如检测不合格，采购人有权解除合同，中标单位无条件承担一切费用损失及违约责任。采购人有权将质量问题报送质量监管等部门。为便于检测，中标供应商尽量供应同一生产批次中标货物。</w:t>
      </w:r>
      <w:r>
        <w:rPr>
          <w:rFonts w:hint="eastAsia" w:eastAsia="仿宋"/>
          <w:b/>
          <w:bCs/>
          <w:sz w:val="24"/>
          <w:szCs w:val="24"/>
        </w:rPr>
      </w:r>
      <w:r/>
    </w:p>
    <w:p>
      <w:pPr>
        <w:pStyle w:val="701"/>
        <w:ind w:firstLine="482"/>
        <w:spacing w:line="400" w:lineRule="exact"/>
        <w:rPr>
          <w:rFonts w:hint="eastAsia" w:eastAsia="仿宋"/>
          <w:b/>
          <w:bCs/>
          <w:sz w:val="24"/>
          <w:szCs w:val="24"/>
        </w:rPr>
      </w:pPr>
      <w:r>
        <w:rPr>
          <w:rFonts w:hint="eastAsia" w:eastAsia="仿宋"/>
          <w:b/>
          <w:bCs/>
          <w:sz w:val="24"/>
          <w:szCs w:val="24"/>
        </w:rPr>
        <w:t xml:space="preserve">（2）中标货物送达、抽检合格后，根据采购人项目实施进度安排，中标供应商负责送货到指定镇（区、街道）等后续工作，所有费用由中标供应商承担，报价时请综合（借用）当地仓库、检测、后续送货、装卸及中标代理费用等费用考虑。</w:t>
      </w:r>
      <w:r>
        <w:rPr>
          <w:rFonts w:hint="eastAsia" w:eastAsia="仿宋"/>
          <w:b/>
          <w:bCs/>
          <w:sz w:val="24"/>
          <w:szCs w:val="24"/>
        </w:rPr>
      </w:r>
      <w:r/>
    </w:p>
    <w:p>
      <w:pPr>
        <w:pStyle w:val="701"/>
        <w:ind w:firstLine="422"/>
        <w:spacing w:before="120" w:after="120" w:line="400" w:lineRule="exact"/>
        <w:rPr>
          <w:rFonts w:eastAsia="仿宋"/>
          <w:b/>
          <w:sz w:val="24"/>
          <w:szCs w:val="24"/>
        </w:rPr>
      </w:pPr>
      <w:r>
        <w:rPr>
          <w:rFonts w:eastAsia="仿宋"/>
          <w:b/>
          <w:sz w:val="24"/>
          <w:szCs w:val="24"/>
        </w:rPr>
        <w:t xml:space="preserve">二、产品质保及售后服务要求</w:t>
      </w:r>
      <w:r>
        <w:rPr>
          <w:rFonts w:eastAsia="仿宋"/>
          <w:b/>
          <w:sz w:val="24"/>
          <w:szCs w:val="24"/>
        </w:rPr>
      </w:r>
      <w:r/>
    </w:p>
    <w:p>
      <w:pPr>
        <w:pStyle w:val="701"/>
        <w:ind w:firstLine="420"/>
        <w:spacing w:line="400" w:lineRule="exact"/>
        <w:rPr>
          <w:rFonts w:eastAsia="仿宋"/>
          <w:sz w:val="24"/>
          <w:szCs w:val="24"/>
        </w:rPr>
      </w:pPr>
      <w:r>
        <w:rPr>
          <w:rFonts w:eastAsia="仿宋"/>
          <w:sz w:val="24"/>
          <w:szCs w:val="24"/>
        </w:rPr>
        <w:t xml:space="preserve">1.产品为全新正品，质量符合国家、行业标准，三包期限按厂家规定执行。</w:t>
      </w:r>
      <w:r>
        <w:rPr>
          <w:rFonts w:eastAsia="仿宋"/>
          <w:sz w:val="24"/>
          <w:szCs w:val="24"/>
        </w:rPr>
      </w:r>
      <w:r/>
    </w:p>
    <w:p>
      <w:pPr>
        <w:pStyle w:val="701"/>
        <w:ind w:firstLine="420"/>
        <w:spacing w:line="400" w:lineRule="exact"/>
        <w:rPr>
          <w:rFonts w:eastAsia="仿宋"/>
          <w:sz w:val="24"/>
          <w:szCs w:val="24"/>
        </w:rPr>
      </w:pPr>
      <w:r>
        <w:rPr>
          <w:rFonts w:eastAsia="仿宋"/>
          <w:sz w:val="24"/>
          <w:szCs w:val="24"/>
        </w:rPr>
        <w:t xml:space="preserve">2.成交供应商负责供应产品的包装数量、质量等（与采购文件要求一致）。</w:t>
      </w:r>
      <w:r>
        <w:rPr>
          <w:rFonts w:eastAsia="仿宋"/>
          <w:sz w:val="24"/>
          <w:szCs w:val="24"/>
        </w:rPr>
      </w:r>
      <w:r/>
    </w:p>
    <w:p>
      <w:pPr>
        <w:pStyle w:val="701"/>
        <w:ind w:firstLine="420"/>
        <w:spacing w:line="400" w:lineRule="exact"/>
        <w:rPr>
          <w:rFonts w:eastAsia="仿宋"/>
          <w:sz w:val="24"/>
          <w:szCs w:val="24"/>
        </w:rPr>
      </w:pPr>
      <w:r>
        <w:rPr>
          <w:rFonts w:eastAsia="仿宋"/>
          <w:sz w:val="24"/>
          <w:szCs w:val="24"/>
        </w:rPr>
        <w:t xml:space="preserve">3.成交供应商负责提供产品使用说明书，确保安全使用。</w:t>
      </w:r>
      <w:r>
        <w:rPr>
          <w:rFonts w:eastAsia="仿宋"/>
          <w:sz w:val="24"/>
          <w:szCs w:val="24"/>
        </w:rPr>
      </w:r>
      <w:r/>
    </w:p>
    <w:p>
      <w:pPr>
        <w:pStyle w:val="701"/>
        <w:ind w:firstLine="422"/>
        <w:spacing w:before="120" w:after="120" w:line="400" w:lineRule="exact"/>
        <w:rPr>
          <w:rFonts w:eastAsia="仿宋"/>
          <w:b/>
          <w:sz w:val="24"/>
          <w:szCs w:val="24"/>
        </w:rPr>
      </w:pPr>
      <w:r>
        <w:rPr>
          <w:rFonts w:eastAsia="仿宋"/>
          <w:b/>
          <w:sz w:val="24"/>
          <w:szCs w:val="24"/>
        </w:rPr>
        <w:t xml:space="preserve">三、产品交付要求  </w:t>
      </w:r>
      <w:r>
        <w:rPr>
          <w:rFonts w:eastAsia="仿宋"/>
          <w:b/>
          <w:sz w:val="24"/>
          <w:szCs w:val="24"/>
        </w:rPr>
      </w:r>
      <w:r/>
    </w:p>
    <w:p>
      <w:pPr>
        <w:pStyle w:val="701"/>
        <w:ind w:firstLine="422"/>
        <w:spacing w:before="120" w:after="120" w:line="400" w:lineRule="exact"/>
        <w:rPr>
          <w:rFonts w:eastAsia="仿宋"/>
          <w:sz w:val="24"/>
          <w:szCs w:val="24"/>
        </w:rPr>
      </w:pPr>
      <w:r>
        <w:rPr>
          <w:rFonts w:eastAsia="仿宋"/>
          <w:b/>
          <w:sz w:val="24"/>
          <w:szCs w:val="24"/>
        </w:rPr>
        <w:t xml:space="preserve">1.供货对象、地点、时间：</w:t>
      </w:r>
      <w:r>
        <w:rPr>
          <w:rFonts w:eastAsia="仿宋"/>
          <w:sz w:val="24"/>
          <w:szCs w:val="24"/>
        </w:rPr>
        <w:t xml:space="preserve">由采购人提供补助名单、地点及数量等信息，成交供应商按信息联系供货，要求在合同履行期限内送货到位。</w:t>
      </w:r>
      <w:r>
        <w:rPr>
          <w:rFonts w:eastAsia="仿宋"/>
          <w:sz w:val="24"/>
          <w:szCs w:val="24"/>
        </w:rPr>
      </w:r>
      <w:r/>
    </w:p>
    <w:p>
      <w:pPr>
        <w:pStyle w:val="701"/>
        <w:ind w:firstLine="422"/>
        <w:spacing w:before="120" w:after="120" w:line="400" w:lineRule="exact"/>
        <w:rPr>
          <w:rFonts w:eastAsia="仿宋"/>
          <w:sz w:val="24"/>
          <w:szCs w:val="24"/>
        </w:rPr>
      </w:pPr>
      <w:r>
        <w:rPr>
          <w:rFonts w:eastAsia="仿宋"/>
          <w:b/>
          <w:sz w:val="24"/>
          <w:szCs w:val="24"/>
        </w:rPr>
        <w:t xml:space="preserve">2.质量验收：</w:t>
      </w:r>
      <w:r>
        <w:rPr>
          <w:rFonts w:eastAsia="仿宋"/>
          <w:sz w:val="24"/>
          <w:szCs w:val="24"/>
        </w:rPr>
        <w:t xml:space="preserve">采购方抽检成交供应商的交付产品（随机抽检）送第三方检测机构检测，质量验收以第三方检测报告为准，检测费由中标单位承担。成交供应商所提供产品的标准不符合合同及国家规定标准的，成交供应商所提供产品被采购人抽检不合格的或者被有关部门抽检不合格的，采购人有权拒绝接受服务、退回已交付的不合格产品，并可单方面解除合同。成交供应商必须重新交付同等数量、同等规格的合格产品，因不合格产品发生的全部费用由乙方承担。如已施用无法更换的，由采购人、成交供应商协商降价处理，如果协商不成，申请甲方所在地法院裁定。</w:t>
      </w:r>
      <w:r>
        <w:rPr>
          <w:rFonts w:eastAsia="仿宋"/>
          <w:sz w:val="24"/>
          <w:szCs w:val="24"/>
        </w:rPr>
      </w:r>
      <w:r/>
    </w:p>
    <w:p>
      <w:pPr>
        <w:pStyle w:val="701"/>
        <w:ind w:firstLine="422"/>
        <w:spacing w:before="120" w:after="120" w:line="400" w:lineRule="exact"/>
        <w:rPr>
          <w:rFonts w:eastAsia="仿宋"/>
          <w:b/>
          <w:sz w:val="24"/>
          <w:szCs w:val="24"/>
        </w:rPr>
      </w:pPr>
      <w:r>
        <w:rPr>
          <w:rFonts w:eastAsia="仿宋"/>
          <w:b/>
          <w:sz w:val="24"/>
          <w:szCs w:val="24"/>
        </w:rPr>
        <w:t xml:space="preserve">四、验收及付款方式</w:t>
      </w:r>
      <w:r>
        <w:rPr>
          <w:rFonts w:eastAsia="仿宋"/>
          <w:b/>
          <w:sz w:val="24"/>
          <w:szCs w:val="24"/>
        </w:rPr>
      </w:r>
      <w:r/>
    </w:p>
    <w:p>
      <w:pPr>
        <w:pStyle w:val="701"/>
        <w:ind w:firstLine="420"/>
        <w:spacing w:before="120" w:after="120" w:line="400" w:lineRule="exact"/>
        <w:rPr>
          <w:rFonts w:eastAsia="仿宋"/>
          <w:sz w:val="24"/>
          <w:szCs w:val="24"/>
        </w:rPr>
      </w:pPr>
      <w:r>
        <w:rPr>
          <w:rFonts w:eastAsia="仿宋"/>
          <w:sz w:val="24"/>
          <w:szCs w:val="24"/>
        </w:rPr>
        <w:t xml:space="preserve">1.成交供应商最终提供的服务及提供的货物应与采购文件要求一致。项目结束后采购人将按照采购文件要求进行全面验收并签发验收单；如供需双方在合同有效期内因产品质量问题发生争议，以有权鉴定部门出具的质量鉴定结果为准。</w:t>
      </w:r>
      <w:r>
        <w:rPr>
          <w:rFonts w:eastAsia="仿宋"/>
          <w:sz w:val="24"/>
          <w:szCs w:val="24"/>
        </w:rPr>
      </w:r>
      <w:r/>
    </w:p>
    <w:p>
      <w:pPr>
        <w:pStyle w:val="701"/>
        <w:ind w:firstLine="420"/>
        <w:spacing w:before="120" w:after="120" w:line="400" w:lineRule="exact"/>
        <w:rPr>
          <w:rFonts w:eastAsia="仿宋"/>
          <w:sz w:val="24"/>
          <w:szCs w:val="24"/>
        </w:rPr>
      </w:pPr>
      <w:r>
        <w:rPr>
          <w:rFonts w:eastAsia="仿宋"/>
          <w:sz w:val="24"/>
          <w:szCs w:val="24"/>
        </w:rPr>
        <w:t xml:space="preserve">2.货到</w:t>
      </w:r>
      <w:r>
        <w:rPr>
          <w:rFonts w:hint="eastAsia" w:eastAsia="仿宋"/>
          <w:sz w:val="24"/>
          <w:szCs w:val="24"/>
        </w:rPr>
        <w:t xml:space="preserve">如东县农业技术推广中心</w:t>
      </w:r>
      <w:r>
        <w:rPr>
          <w:rFonts w:eastAsia="仿宋"/>
          <w:sz w:val="24"/>
          <w:szCs w:val="24"/>
        </w:rPr>
        <w:t xml:space="preserve">指定地点，所提供产品验收合格后，根据项目实施进度及县财政局拨款情况，由县农业农村局计财科按规定进行一次性付款。</w:t>
      </w:r>
      <w:r>
        <w:rPr>
          <w:rFonts w:eastAsia="仿宋"/>
          <w:sz w:val="24"/>
          <w:szCs w:val="24"/>
        </w:rPr>
      </w:r>
      <w:r/>
    </w:p>
    <w:p>
      <w:pPr>
        <w:pStyle w:val="701"/>
        <w:ind w:firstLine="420"/>
        <w:spacing w:before="120" w:after="120" w:line="400" w:lineRule="exact"/>
        <w:rPr>
          <w:rFonts w:eastAsia="仿宋"/>
          <w:sz w:val="24"/>
          <w:szCs w:val="24"/>
        </w:rPr>
      </w:pPr>
      <w:r>
        <w:rPr>
          <w:rFonts w:eastAsia="仿宋"/>
          <w:sz w:val="24"/>
          <w:szCs w:val="24"/>
        </w:rPr>
        <w:t xml:space="preserve">3.付款：成交供应商凭政府采购合同、验收单（经验收合格）及正式发票等按规定进行资金结算。</w:t>
      </w:r>
      <w:r>
        <w:rPr>
          <w:rFonts w:eastAsia="仿宋"/>
          <w:sz w:val="24"/>
          <w:szCs w:val="24"/>
        </w:rPr>
      </w:r>
      <w:r/>
    </w:p>
    <w:p>
      <w:pPr>
        <w:pStyle w:val="778"/>
        <w:rPr>
          <w:rFonts w:eastAsia="仿宋" w:cs="Times New Roman"/>
          <w:bCs/>
          <w:color w:val="000000"/>
          <w:sz w:val="44"/>
          <w:szCs w:val="28"/>
        </w:rPr>
      </w:pPr>
      <w:r/>
      <w:bookmarkStart w:id="176" w:name="_Toc120614281"/>
      <w:r>
        <w:rPr>
          <w:rFonts w:eastAsia="仿宋" w:cs="Times New Roman"/>
          <w:bCs/>
          <w:color w:val="000000"/>
          <w:sz w:val="44"/>
          <w:szCs w:val="28"/>
        </w:rPr>
      </w:r>
      <w:r/>
    </w:p>
    <w:p>
      <w:pPr>
        <w:pStyle w:val="701"/>
        <w:jc w:val="center"/>
        <w:keepNext/>
        <w:rPr>
          <w:rFonts w:eastAsia="仿宋"/>
          <w:bCs/>
          <w:sz w:val="44"/>
          <w:szCs w:val="28"/>
        </w:rPr>
        <w:outlineLvl w:val="0"/>
      </w:pPr>
      <w:r>
        <w:rPr>
          <w:rFonts w:eastAsia="仿宋"/>
          <w:b/>
          <w:sz w:val="44"/>
          <w:szCs w:val="28"/>
        </w:rPr>
        <w:br w:type="page" w:clear="all"/>
      </w:r>
      <w:r>
        <w:rPr>
          <w:rFonts w:eastAsia="仿宋"/>
          <w:b/>
          <w:sz w:val="44"/>
          <w:szCs w:val="28"/>
        </w:rPr>
        <w:t xml:space="preserve">第五章  </w:t>
      </w:r>
      <w:bookmarkEnd w:id="174"/>
      <w:r/>
      <w:bookmarkEnd w:id="175"/>
      <w:r/>
      <w:bookmarkEnd w:id="176"/>
      <w:r>
        <w:rPr>
          <w:rFonts w:eastAsia="仿宋"/>
          <w:b/>
          <w:sz w:val="44"/>
          <w:szCs w:val="28"/>
        </w:rPr>
        <w:t xml:space="preserve">响应文件格式</w:t>
      </w:r>
      <w:r>
        <w:rPr>
          <w:rFonts w:eastAsia="仿宋"/>
          <w:bCs/>
          <w:sz w:val="44"/>
          <w:szCs w:val="28"/>
        </w:rPr>
        <w:t xml:space="preserve"> </w:t>
      </w:r>
      <w:r>
        <w:rPr>
          <w:rFonts w:eastAsia="仿宋"/>
          <w:bCs/>
          <w:sz w:val="44"/>
          <w:szCs w:val="28"/>
        </w:rPr>
      </w:r>
      <w:r/>
    </w:p>
    <w:p>
      <w:pPr>
        <w:pStyle w:val="701"/>
        <w:jc w:val="center"/>
        <w:rPr>
          <w:rFonts w:eastAsia="仿宋"/>
          <w:b/>
          <w:sz w:val="72"/>
          <w:szCs w:val="21"/>
        </w:rPr>
      </w:pPr>
      <w:r/>
      <w:bookmarkStart w:id="177" w:name="_Hlt26671244"/>
      <w:r/>
      <w:bookmarkEnd w:id="177"/>
      <w:r/>
      <w:bookmarkStart w:id="178" w:name="_Hlt26955039"/>
      <w:r/>
      <w:bookmarkEnd w:id="178"/>
      <w:r/>
      <w:bookmarkStart w:id="179" w:name="_Toc26554094"/>
      <w:r/>
      <w:bookmarkStart w:id="180" w:name="_Toc49090576"/>
      <w:r/>
      <w:bookmarkStart w:id="181" w:name="_Toc120614282"/>
      <w:r>
        <w:rPr>
          <w:rFonts w:eastAsia="仿宋"/>
          <w:b/>
          <w:sz w:val="72"/>
          <w:szCs w:val="21"/>
        </w:rPr>
      </w:r>
      <w:r/>
    </w:p>
    <w:p>
      <w:pPr>
        <w:pStyle w:val="701"/>
        <w:jc w:val="center"/>
        <w:rPr>
          <w:rFonts w:eastAsia="仿宋"/>
          <w:b/>
          <w:sz w:val="72"/>
          <w:szCs w:val="21"/>
        </w:rPr>
      </w:pPr>
      <w:r>
        <w:rPr>
          <w:rFonts w:eastAsia="仿宋"/>
          <w:b/>
          <w:sz w:val="72"/>
          <w:szCs w:val="21"/>
        </w:rPr>
        <w:t xml:space="preserve">响  应  文  件</w:t>
      </w:r>
      <w:r>
        <w:rPr>
          <w:rFonts w:eastAsia="仿宋"/>
          <w:b/>
          <w:sz w:val="72"/>
          <w:szCs w:val="21"/>
        </w:rPr>
      </w:r>
      <w:r/>
    </w:p>
    <w:p>
      <w:pPr>
        <w:pStyle w:val="701"/>
        <w:jc w:val="center"/>
        <w:rPr>
          <w:rFonts w:eastAsia="仿宋"/>
          <w:b/>
          <w:sz w:val="72"/>
          <w:szCs w:val="21"/>
        </w:rPr>
      </w:pPr>
      <w:r>
        <w:rPr>
          <w:rFonts w:eastAsia="仿宋"/>
          <w:b/>
          <w:sz w:val="72"/>
          <w:szCs w:val="21"/>
        </w:rPr>
      </w:r>
      <w:r/>
    </w:p>
    <w:p>
      <w:pPr>
        <w:pStyle w:val="701"/>
        <w:jc w:val="center"/>
        <w:rPr>
          <w:rFonts w:eastAsia="仿宋"/>
          <w:b/>
          <w:sz w:val="72"/>
          <w:szCs w:val="21"/>
        </w:rPr>
      </w:pPr>
      <w:r>
        <w:rPr>
          <w:rFonts w:eastAsia="仿宋"/>
          <w:b/>
          <w:sz w:val="72"/>
          <w:szCs w:val="21"/>
        </w:rPr>
      </w:r>
      <w:r/>
    </w:p>
    <w:p>
      <w:pPr>
        <w:pStyle w:val="701"/>
        <w:jc w:val="center"/>
        <w:rPr>
          <w:rFonts w:eastAsia="仿宋"/>
          <w:b/>
          <w:sz w:val="36"/>
          <w:szCs w:val="21"/>
        </w:rPr>
      </w:pPr>
      <w:r>
        <w:rPr>
          <w:rFonts w:eastAsia="仿宋"/>
          <w:b/>
          <w:sz w:val="36"/>
          <w:szCs w:val="21"/>
        </w:rPr>
      </w:r>
      <w:r/>
    </w:p>
    <w:p>
      <w:pPr>
        <w:pStyle w:val="701"/>
        <w:jc w:val="center"/>
        <w:rPr>
          <w:rFonts w:eastAsia="仿宋"/>
          <w:b/>
          <w:sz w:val="36"/>
          <w:szCs w:val="21"/>
        </w:rPr>
      </w:pPr>
      <w:r>
        <w:rPr>
          <w:rFonts w:eastAsia="仿宋"/>
          <w:b/>
          <w:sz w:val="36"/>
          <w:szCs w:val="21"/>
        </w:rPr>
      </w:r>
      <w:r/>
    </w:p>
    <w:p>
      <w:pPr>
        <w:pStyle w:val="701"/>
        <w:jc w:val="center"/>
        <w:rPr>
          <w:rFonts w:eastAsia="仿宋"/>
          <w:b/>
          <w:sz w:val="36"/>
          <w:szCs w:val="21"/>
        </w:rPr>
      </w:pPr>
      <w:r>
        <w:rPr>
          <w:rFonts w:eastAsia="仿宋"/>
          <w:b/>
          <w:sz w:val="36"/>
          <w:szCs w:val="21"/>
        </w:rPr>
      </w:r>
      <w:r/>
    </w:p>
    <w:p>
      <w:pPr>
        <w:pStyle w:val="701"/>
        <w:spacing w:before="120" w:after="120" w:line="500" w:lineRule="exact"/>
        <w:rPr>
          <w:rFonts w:eastAsia="仿宋"/>
          <w:b/>
          <w:sz w:val="36"/>
          <w:szCs w:val="21"/>
          <w:u w:val="single"/>
        </w:rPr>
      </w:pPr>
      <w:r>
        <w:rPr>
          <w:rFonts w:eastAsia="仿宋"/>
          <w:b/>
          <w:sz w:val="36"/>
          <w:szCs w:val="21"/>
        </w:rPr>
        <w:t xml:space="preserve">项 目 名 称：</w:t>
      </w:r>
      <w:r>
        <w:rPr>
          <w:rFonts w:hint="eastAsia" w:eastAsia="仿宋"/>
          <w:b/>
          <w:sz w:val="36"/>
          <w:szCs w:val="21"/>
          <w:u w:val="single"/>
          <w:lang w:eastAsia="zh-CN"/>
        </w:rPr>
        <w:t xml:space="preserve">2026年如东县粮食作物重大病虫害防治项目（三次）</w:t>
      </w:r>
      <w:r>
        <w:rPr>
          <w:rFonts w:hint="eastAsia" w:eastAsia="仿宋"/>
          <w:b/>
          <w:sz w:val="36"/>
          <w:szCs w:val="21"/>
          <w:u w:val="single"/>
        </w:rPr>
        <w:t xml:space="preserve">    </w:t>
      </w:r>
      <w:r>
        <w:rPr>
          <w:rFonts w:eastAsia="仿宋"/>
          <w:b/>
          <w:sz w:val="36"/>
          <w:szCs w:val="21"/>
          <w:u w:val="single"/>
        </w:rPr>
      </w:r>
      <w:r/>
    </w:p>
    <w:p>
      <w:pPr>
        <w:pStyle w:val="701"/>
        <w:rPr>
          <w:rFonts w:eastAsia="仿宋"/>
          <w:b/>
          <w:sz w:val="36"/>
          <w:szCs w:val="21"/>
          <w:u w:val="single"/>
        </w:rPr>
      </w:pPr>
      <w:r>
        <w:rPr>
          <w:rFonts w:eastAsia="仿宋"/>
          <w:b/>
          <w:sz w:val="36"/>
          <w:szCs w:val="21"/>
        </w:rPr>
        <w:t xml:space="preserve">项 目 编 号：</w:t>
      </w:r>
      <w:r>
        <w:rPr>
          <w:rFonts w:eastAsia="仿宋"/>
          <w:b/>
          <w:sz w:val="36"/>
          <w:szCs w:val="21"/>
          <w:u w:val="single"/>
        </w:rPr>
        <w:t xml:space="preserve">                           </w:t>
      </w:r>
      <w:r>
        <w:rPr>
          <w:rFonts w:eastAsia="仿宋"/>
          <w:b/>
          <w:sz w:val="36"/>
          <w:szCs w:val="21"/>
          <w:u w:val="single"/>
        </w:rPr>
      </w:r>
      <w:r/>
    </w:p>
    <w:p>
      <w:pPr>
        <w:pStyle w:val="701"/>
        <w:rPr>
          <w:rFonts w:eastAsia="仿宋"/>
          <w:b/>
          <w:sz w:val="36"/>
          <w:szCs w:val="21"/>
          <w:u w:val="single"/>
        </w:rPr>
      </w:pPr>
      <w:r>
        <w:rPr>
          <w:rFonts w:eastAsia="仿宋"/>
          <w:b/>
          <w:sz w:val="36"/>
          <w:szCs w:val="21"/>
        </w:rPr>
        <w:t xml:space="preserve">供应商名称 ：</w:t>
      </w:r>
      <w:r>
        <w:rPr>
          <w:rFonts w:eastAsia="仿宋"/>
          <w:b/>
          <w:sz w:val="36"/>
          <w:szCs w:val="21"/>
          <w:u w:val="single"/>
        </w:rPr>
        <w:t xml:space="preserve">（加盖CA电子公章）</w:t>
      </w:r>
      <w:r>
        <w:rPr>
          <w:rFonts w:eastAsia="仿宋"/>
          <w:b/>
          <w:sz w:val="36"/>
          <w:szCs w:val="21"/>
          <w:u w:val="single"/>
        </w:rPr>
      </w:r>
      <w:r/>
    </w:p>
    <w:p>
      <w:pPr>
        <w:pStyle w:val="701"/>
        <w:rPr>
          <w:rFonts w:eastAsia="仿宋"/>
          <w:b/>
          <w:sz w:val="36"/>
          <w:szCs w:val="21"/>
          <w:u w:val="single"/>
        </w:rPr>
      </w:pPr>
      <w:r>
        <w:rPr>
          <w:rFonts w:eastAsia="仿宋"/>
          <w:b/>
          <w:sz w:val="36"/>
          <w:szCs w:val="21"/>
        </w:rPr>
        <w:t xml:space="preserve">日      期 ：</w:t>
      </w:r>
      <w:r>
        <w:rPr>
          <w:rFonts w:eastAsia="仿宋"/>
          <w:b/>
          <w:sz w:val="36"/>
          <w:szCs w:val="21"/>
          <w:u w:val="single"/>
        </w:rPr>
        <w:t xml:space="preserve">               </w:t>
      </w:r>
      <w:r>
        <w:rPr>
          <w:rFonts w:eastAsia="仿宋"/>
          <w:b/>
          <w:sz w:val="36"/>
          <w:szCs w:val="21"/>
          <w:u w:val="single"/>
        </w:rPr>
      </w:r>
      <w:r/>
    </w:p>
    <w:p>
      <w:pPr>
        <w:pStyle w:val="701"/>
        <w:jc w:val="center"/>
        <w:spacing w:line="440" w:lineRule="exact"/>
        <w:rPr>
          <w:rFonts w:eastAsia="仿宋"/>
          <w:b/>
          <w:bCs/>
          <w:sz w:val="32"/>
          <w:szCs w:val="32"/>
        </w:rPr>
      </w:pPr>
      <w:r>
        <w:rPr>
          <w:rFonts w:eastAsia="仿宋"/>
          <w:b/>
          <w:bCs/>
          <w:sz w:val="32"/>
          <w:szCs w:val="32"/>
        </w:rPr>
      </w:r>
      <w:r/>
    </w:p>
    <w:p>
      <w:pPr>
        <w:pStyle w:val="701"/>
        <w:spacing w:line="440" w:lineRule="exact"/>
        <w:rPr>
          <w:rFonts w:eastAsia="仿宋"/>
          <w:szCs w:val="21"/>
        </w:rPr>
      </w:pPr>
      <w:r>
        <w:rPr>
          <w:rFonts w:eastAsia="仿宋"/>
          <w:szCs w:val="21"/>
        </w:rPr>
      </w:r>
      <w:r/>
    </w:p>
    <w:p>
      <w:pPr>
        <w:pStyle w:val="701"/>
        <w:ind w:firstLine="1084"/>
        <w:rPr>
          <w:rFonts w:eastAsia="仿宋"/>
          <w:b/>
          <w:bCs/>
          <w:sz w:val="32"/>
          <w:szCs w:val="32"/>
        </w:rPr>
      </w:pPr>
      <w:r>
        <w:rPr>
          <w:rFonts w:eastAsia="仿宋"/>
          <w:b/>
          <w:sz w:val="36"/>
          <w:szCs w:val="21"/>
          <w:u w:val="single"/>
        </w:rPr>
        <w:br w:type="page" w:clear="all"/>
      </w:r>
      <w:r>
        <w:rPr>
          <w:rFonts w:eastAsia="仿宋"/>
          <w:b/>
          <w:bCs/>
          <w:sz w:val="32"/>
          <w:szCs w:val="32"/>
        </w:rPr>
      </w:r>
      <w:r/>
    </w:p>
    <w:p>
      <w:pPr>
        <w:pStyle w:val="701"/>
        <w:jc w:val="center"/>
        <w:spacing w:line="440" w:lineRule="exact"/>
        <w:rPr>
          <w:rFonts w:eastAsia="仿宋"/>
          <w:b/>
          <w:bCs/>
          <w:sz w:val="32"/>
          <w:szCs w:val="32"/>
        </w:rPr>
      </w:pPr>
      <w:r>
        <w:rPr>
          <w:rFonts w:eastAsia="仿宋"/>
          <w:b/>
          <w:bCs/>
          <w:sz w:val="32"/>
          <w:szCs w:val="32"/>
        </w:rPr>
        <w:t xml:space="preserve">响应文件的组成</w:t>
      </w:r>
      <w:r>
        <w:rPr>
          <w:rFonts w:eastAsia="仿宋"/>
          <w:b/>
          <w:bCs/>
          <w:sz w:val="32"/>
          <w:szCs w:val="32"/>
        </w:rPr>
      </w:r>
      <w:r/>
    </w:p>
    <w:p>
      <w:pPr>
        <w:pStyle w:val="701"/>
        <w:ind w:left="480"/>
        <w:spacing w:line="400" w:lineRule="exact"/>
        <w:rPr>
          <w:rFonts w:eastAsia="仿宋"/>
          <w:b/>
          <w:sz w:val="28"/>
          <w:szCs w:val="28"/>
        </w:rPr>
      </w:pPr>
      <w:r>
        <w:rPr>
          <w:rFonts w:eastAsia="仿宋"/>
          <w:b/>
          <w:sz w:val="28"/>
          <w:szCs w:val="28"/>
        </w:rPr>
        <w:t xml:space="preserve">一、基本目录</w:t>
      </w:r>
      <w:r>
        <w:rPr>
          <w:rFonts w:eastAsia="仿宋"/>
          <w:b/>
          <w:sz w:val="28"/>
          <w:szCs w:val="28"/>
        </w:rPr>
      </w:r>
      <w:r/>
    </w:p>
    <w:p>
      <w:pPr>
        <w:pStyle w:val="701"/>
        <w:ind w:left="480"/>
        <w:spacing w:line="400" w:lineRule="exact"/>
        <w:rPr>
          <w:rFonts w:eastAsia="仿宋"/>
          <w:sz w:val="24"/>
          <w:szCs w:val="21"/>
        </w:rPr>
      </w:pPr>
      <w:r>
        <w:rPr>
          <w:rFonts w:eastAsia="仿宋"/>
          <w:sz w:val="24"/>
          <w:szCs w:val="21"/>
        </w:rPr>
        <w:t xml:space="preserve">1.谈判报价表，报单价</w:t>
      </w:r>
      <w:r>
        <w:rPr>
          <w:rFonts w:eastAsia="仿宋"/>
          <w:sz w:val="24"/>
          <w:szCs w:val="21"/>
        </w:rPr>
      </w:r>
      <w:r/>
    </w:p>
    <w:p>
      <w:pPr>
        <w:pStyle w:val="701"/>
        <w:ind w:left="480"/>
        <w:spacing w:line="400" w:lineRule="exact"/>
        <w:rPr>
          <w:rFonts w:eastAsia="仿宋"/>
          <w:sz w:val="24"/>
          <w:szCs w:val="21"/>
        </w:rPr>
      </w:pPr>
      <w:r>
        <w:rPr>
          <w:rFonts w:eastAsia="仿宋"/>
          <w:sz w:val="24"/>
          <w:szCs w:val="21"/>
        </w:rPr>
        <w:t xml:space="preserve">2.分项报价表（格式见附件1）</w:t>
      </w:r>
      <w:r>
        <w:rPr>
          <w:rFonts w:eastAsia="仿宋"/>
          <w:sz w:val="24"/>
          <w:szCs w:val="21"/>
        </w:rPr>
      </w:r>
      <w:r/>
    </w:p>
    <w:p>
      <w:pPr>
        <w:pStyle w:val="701"/>
        <w:ind w:left="480"/>
        <w:spacing w:line="400" w:lineRule="exact"/>
        <w:rPr>
          <w:rFonts w:eastAsia="仿宋"/>
          <w:b/>
          <w:sz w:val="28"/>
          <w:szCs w:val="28"/>
        </w:rPr>
      </w:pPr>
      <w:r>
        <w:rPr>
          <w:rFonts w:eastAsia="仿宋"/>
          <w:b/>
          <w:sz w:val="28"/>
          <w:szCs w:val="28"/>
        </w:rPr>
        <w:t xml:space="preserve">二、资格审查内容</w:t>
      </w:r>
      <w:r>
        <w:rPr>
          <w:rFonts w:eastAsia="仿宋"/>
          <w:b/>
          <w:sz w:val="28"/>
          <w:szCs w:val="28"/>
        </w:rPr>
      </w:r>
      <w:r/>
    </w:p>
    <w:p>
      <w:pPr>
        <w:pStyle w:val="701"/>
        <w:ind w:left="480"/>
        <w:spacing w:line="400" w:lineRule="exact"/>
        <w:rPr>
          <w:rFonts w:eastAsia="仿宋"/>
          <w:sz w:val="24"/>
          <w:szCs w:val="21"/>
        </w:rPr>
      </w:pPr>
      <w:r>
        <w:rPr>
          <w:rFonts w:eastAsia="仿宋"/>
          <w:sz w:val="24"/>
          <w:szCs w:val="21"/>
        </w:rPr>
        <w:t xml:space="preserve">1.投标人符合《政府采购法》第二十二条规定条件的声明函（</w:t>
      </w:r>
      <w:r>
        <w:rPr>
          <w:rFonts w:eastAsia="仿宋"/>
          <w:sz w:val="24"/>
          <w:szCs w:val="21"/>
          <w:lang w:val="zh-CN"/>
        </w:rPr>
        <w:t xml:space="preserve">格式见附件</w:t>
      </w:r>
      <w:r>
        <w:rPr>
          <w:rFonts w:eastAsia="仿宋"/>
          <w:sz w:val="24"/>
          <w:szCs w:val="21"/>
        </w:rPr>
        <w:t xml:space="preserve">2）</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2.特定资格要求的证明文件（如果本项目对供应商做出特定资格要求的，必须提供）</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3.法定代表人身份证明（格式见附件3）、</w:t>
      </w:r>
      <w:r>
        <w:rPr>
          <w:rFonts w:eastAsia="仿宋"/>
          <w:sz w:val="24"/>
          <w:szCs w:val="21"/>
          <w:lang w:val="zh-CN"/>
        </w:rPr>
        <w:t xml:space="preserve">法定代表人的身份证</w:t>
      </w:r>
      <w:r>
        <w:rPr>
          <w:rFonts w:eastAsia="仿宋"/>
          <w:sz w:val="24"/>
          <w:szCs w:val="21"/>
        </w:rPr>
        <w:t xml:space="preserve">扫描件</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4.法人授权书（格式见附件4）、被授权</w:t>
      </w:r>
      <w:r>
        <w:rPr>
          <w:rFonts w:eastAsia="仿宋"/>
          <w:sz w:val="24"/>
          <w:szCs w:val="21"/>
          <w:lang w:val="zh-CN"/>
        </w:rPr>
        <w:t xml:space="preserve">人身份证</w:t>
      </w:r>
      <w:r>
        <w:rPr>
          <w:rFonts w:eastAsia="仿宋"/>
          <w:sz w:val="24"/>
          <w:szCs w:val="21"/>
        </w:rPr>
        <w:t xml:space="preserve">扫描件</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5.谈判响应函（格式见附件5）</w:t>
      </w:r>
      <w:r>
        <w:rPr>
          <w:rFonts w:eastAsia="仿宋"/>
          <w:sz w:val="24"/>
          <w:szCs w:val="21"/>
        </w:rPr>
      </w:r>
      <w:r/>
    </w:p>
    <w:p>
      <w:pPr>
        <w:pStyle w:val="701"/>
        <w:ind w:firstLine="480"/>
        <w:spacing w:line="400" w:lineRule="exact"/>
      </w:pPr>
      <w:r>
        <w:rPr>
          <w:rFonts w:eastAsia="仿宋"/>
          <w:sz w:val="24"/>
          <w:szCs w:val="21"/>
        </w:rPr>
        <w:t xml:space="preserve">6.</w:t>
      </w:r>
      <w:r>
        <w:rPr>
          <w:rFonts w:eastAsia="仿宋"/>
          <w:sz w:val="24"/>
          <w:szCs w:val="21"/>
          <w:lang w:val="zh-CN"/>
        </w:rPr>
        <w:t xml:space="preserve">其它需要提交的资格审查证明材料。</w:t>
      </w:r>
      <w:r/>
    </w:p>
    <w:p>
      <w:pPr>
        <w:pStyle w:val="701"/>
        <w:ind w:left="480"/>
        <w:spacing w:line="400" w:lineRule="exact"/>
        <w:rPr>
          <w:rFonts w:eastAsia="仿宋"/>
          <w:b/>
          <w:sz w:val="28"/>
          <w:szCs w:val="28"/>
        </w:rPr>
      </w:pPr>
      <w:r>
        <w:rPr>
          <w:rFonts w:eastAsia="仿宋"/>
          <w:b/>
          <w:sz w:val="28"/>
          <w:szCs w:val="28"/>
        </w:rPr>
        <w:t xml:space="preserve">三、符合性审查内容</w:t>
      </w:r>
      <w:r>
        <w:rPr>
          <w:rFonts w:eastAsia="仿宋"/>
          <w:b/>
          <w:sz w:val="28"/>
          <w:szCs w:val="28"/>
        </w:rPr>
      </w:r>
      <w:r/>
    </w:p>
    <w:p>
      <w:pPr>
        <w:pStyle w:val="701"/>
        <w:ind w:firstLine="480"/>
        <w:spacing w:line="400" w:lineRule="exact"/>
        <w:rPr>
          <w:rFonts w:eastAsia="仿宋"/>
          <w:sz w:val="24"/>
          <w:szCs w:val="21"/>
        </w:rPr>
      </w:pPr>
      <w:r>
        <w:rPr>
          <w:rFonts w:eastAsia="仿宋"/>
          <w:sz w:val="24"/>
          <w:szCs w:val="21"/>
        </w:rPr>
        <w:t xml:space="preserve">1.技术要求响应及偏离表（格式见附件9）</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2.商务要求响应及偏离表（格式见附件10）</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3.实质性要求响应及偏离表（格式见附件11），供应商必须对技术要求和商务要求中加斜体下划线的实质性要求逐条做出响应，并按照采购文件要求提供证明材料</w:t>
      </w:r>
      <w:r>
        <w:rPr>
          <w:rFonts w:hint="eastAsia" w:eastAsia="仿宋"/>
          <w:sz w:val="24"/>
          <w:szCs w:val="21"/>
        </w:rPr>
        <w:t xml:space="preserve">（如所投农药产品“三证”）</w:t>
      </w:r>
      <w:r>
        <w:rPr>
          <w:rFonts w:eastAsia="仿宋"/>
          <w:sz w:val="24"/>
          <w:szCs w:val="21"/>
        </w:rPr>
        <w:t xml:space="preserve">，否则做无效响应处理。</w:t>
      </w:r>
      <w:r>
        <w:rPr>
          <w:rFonts w:eastAsia="仿宋"/>
          <w:sz w:val="24"/>
          <w:szCs w:val="21"/>
        </w:rPr>
      </w:r>
      <w:r/>
    </w:p>
    <w:p>
      <w:pPr>
        <w:pStyle w:val="701"/>
        <w:ind w:left="480"/>
        <w:spacing w:line="400" w:lineRule="exact"/>
        <w:rPr>
          <w:rFonts w:eastAsia="仿宋"/>
          <w:b/>
          <w:sz w:val="28"/>
          <w:szCs w:val="28"/>
        </w:rPr>
      </w:pPr>
      <w:r>
        <w:rPr>
          <w:rFonts w:eastAsia="仿宋"/>
          <w:b/>
          <w:sz w:val="28"/>
          <w:szCs w:val="28"/>
        </w:rPr>
        <w:t xml:space="preserve">四、价格扣除证明文件</w:t>
      </w:r>
      <w:r>
        <w:rPr>
          <w:rFonts w:eastAsia="仿宋"/>
          <w:b/>
          <w:sz w:val="28"/>
          <w:szCs w:val="28"/>
        </w:rPr>
      </w:r>
      <w:r/>
    </w:p>
    <w:p>
      <w:pPr>
        <w:pStyle w:val="701"/>
        <w:ind w:firstLine="480"/>
        <w:spacing w:line="400" w:lineRule="exact"/>
        <w:rPr>
          <w:rFonts w:eastAsia="仿宋"/>
          <w:sz w:val="24"/>
          <w:szCs w:val="21"/>
        </w:rPr>
      </w:pPr>
      <w:r>
        <w:rPr>
          <w:rFonts w:eastAsia="仿宋"/>
          <w:sz w:val="24"/>
          <w:szCs w:val="21"/>
        </w:rPr>
        <w:t xml:space="preserve">1.中小企业声明函（格式见附件6）</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2.残疾人福利性单位声明函（格式见附件7）</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3.监狱和戒毒企业证明材料</w:t>
      </w:r>
      <w:r>
        <w:rPr>
          <w:rFonts w:eastAsia="仿宋"/>
          <w:sz w:val="24"/>
          <w:szCs w:val="21"/>
          <w:lang w:val="zh-CN"/>
        </w:rPr>
        <w:t xml:space="preserve">（格式见附件</w:t>
      </w:r>
      <w:r>
        <w:rPr>
          <w:rFonts w:eastAsia="仿宋"/>
          <w:sz w:val="24"/>
          <w:szCs w:val="21"/>
        </w:rPr>
        <w:t xml:space="preserve">8</w:t>
      </w:r>
      <w:r>
        <w:rPr>
          <w:rFonts w:eastAsia="仿宋"/>
          <w:sz w:val="24"/>
          <w:szCs w:val="21"/>
          <w:lang w:val="zh-CN"/>
        </w:rPr>
        <w:t xml:space="preserve">）</w:t>
      </w:r>
      <w:r>
        <w:rPr>
          <w:rFonts w:eastAsia="仿宋"/>
          <w:sz w:val="24"/>
          <w:szCs w:val="21"/>
        </w:rPr>
      </w:r>
      <w:r/>
    </w:p>
    <w:p>
      <w:pPr>
        <w:pStyle w:val="701"/>
        <w:jc w:val="center"/>
        <w:spacing w:line="440" w:lineRule="exact"/>
        <w:rPr>
          <w:rFonts w:eastAsia="仿宋"/>
          <w:b/>
          <w:bCs/>
          <w:sz w:val="32"/>
          <w:szCs w:val="32"/>
        </w:rPr>
      </w:pPr>
      <w:r>
        <w:rPr>
          <w:rFonts w:eastAsia="仿宋"/>
          <w:b/>
          <w:bCs/>
          <w:sz w:val="32"/>
          <w:szCs w:val="32"/>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4"/>
          <w:szCs w:val="21"/>
        </w:rPr>
      </w:pPr>
      <w:r>
        <w:rPr>
          <w:rFonts w:eastAsia="仿宋"/>
          <w:b/>
          <w:sz w:val="28"/>
          <w:szCs w:val="28"/>
        </w:rPr>
        <w:t xml:space="preserve">附件1   </w:t>
      </w:r>
      <w:r>
        <w:rPr>
          <w:rFonts w:eastAsia="仿宋"/>
          <w:b/>
          <w:sz w:val="24"/>
          <w:szCs w:val="21"/>
        </w:rPr>
        <w:t xml:space="preserve">        </w:t>
      </w:r>
      <w:r>
        <w:rPr>
          <w:rFonts w:eastAsia="仿宋"/>
          <w:b/>
          <w:sz w:val="24"/>
          <w:szCs w:val="21"/>
        </w:rPr>
      </w:r>
      <w:r/>
    </w:p>
    <w:p>
      <w:pPr>
        <w:pStyle w:val="701"/>
        <w:jc w:val="center"/>
        <w:rPr>
          <w:rFonts w:eastAsia="仿宋"/>
          <w:b/>
          <w:sz w:val="28"/>
          <w:szCs w:val="28"/>
        </w:rPr>
      </w:pPr>
      <w:r>
        <w:rPr>
          <w:rFonts w:eastAsia="仿宋"/>
          <w:b/>
          <w:sz w:val="28"/>
          <w:szCs w:val="28"/>
        </w:rPr>
        <w:t xml:space="preserve">分项报价表（货物类项目）</w:t>
      </w:r>
      <w:r>
        <w:rPr>
          <w:rFonts w:eastAsia="仿宋"/>
          <w:b/>
          <w:sz w:val="28"/>
          <w:szCs w:val="28"/>
        </w:rPr>
      </w:r>
      <w:r/>
    </w:p>
    <w:p>
      <w:pPr>
        <w:pStyle w:val="770"/>
        <w:rPr>
          <w:rFonts w:ascii="Times New Roman" w:hAnsi="Times New Roman"/>
        </w:rPr>
      </w:pPr>
      <w:r>
        <w:rPr>
          <w:rFonts w:ascii="Times New Roman" w:hAnsi="Times New Roma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01"/>
              <w:jc w:val="center"/>
              <w:spacing w:line="0" w:lineRule="atLeast"/>
              <w:rPr>
                <w:rFonts w:eastAsia="仿宋"/>
                <w:sz w:val="24"/>
                <w:szCs w:val="24"/>
              </w:rPr>
            </w:pPr>
            <w:r>
              <w:rPr>
                <w:rFonts w:hAnsi="仿宋" w:eastAsia="仿宋"/>
                <w:sz w:val="24"/>
                <w:szCs w:val="24"/>
              </w:rPr>
              <w:t xml:space="preserve">序号</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1</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2</w:t>
            </w: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3</w:t>
            </w: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4</w:t>
            </w:r>
            <w:r>
              <w:rPr>
                <w:rFonts w:eastAsia="仿宋"/>
                <w:sz w:val="24"/>
                <w:szCs w:val="24"/>
              </w:rPr>
            </w:r>
            <w:r/>
          </w:p>
        </w:tc>
        <w:tc>
          <w:tcPr>
            <w:tcW w:w="1106"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5</w:t>
            </w: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6</w:t>
            </w: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7</w:t>
            </w: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8</w:t>
            </w: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9</w:t>
            </w:r>
            <w:r>
              <w:rPr>
                <w:rFonts w:eastAsia="仿宋"/>
                <w:sz w:val="24"/>
                <w:szCs w:val="24"/>
              </w:rPr>
            </w:r>
            <w:r/>
          </w:p>
        </w:tc>
      </w:tr>
      <w:tr>
        <w:trPr>
          <w:cantSplit/>
          <w:trHeight w:val="294"/>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1</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产品</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名称</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品牌</w:t>
            </w: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规格</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型号</w:t>
            </w: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制造商名称</w:t>
            </w:r>
            <w:r>
              <w:rPr>
                <w:rFonts w:eastAsia="仿宋"/>
                <w:sz w:val="24"/>
                <w:szCs w:val="24"/>
              </w:rPr>
            </w:r>
            <w:r/>
          </w:p>
        </w:tc>
        <w:tc>
          <w:tcPr>
            <w:tcW w:w="1106"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产地</w:t>
            </w: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交付期</w:t>
            </w: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数量</w:t>
            </w: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分项</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单价</w:t>
            </w: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分项</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总价</w:t>
            </w:r>
            <w:r>
              <w:rPr>
                <w:rFonts w:eastAsia="仿宋"/>
                <w:sz w:val="24"/>
                <w:szCs w:val="24"/>
              </w:rPr>
            </w:r>
            <w:r/>
          </w:p>
        </w:tc>
      </w:tr>
      <w:tr>
        <w:trPr>
          <w:cantSplit/>
          <w:trHeight w:val="696"/>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2</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highlight w:val="cyan"/>
              </w:rPr>
            </w:pPr>
            <w:r>
              <w:rPr>
                <w:rFonts w:eastAsia="仿宋"/>
                <w:sz w:val="24"/>
                <w:szCs w:val="24"/>
                <w:highlight w:val="cyan"/>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u w:val="single"/>
              </w:rPr>
            </w:pPr>
            <w:r>
              <w:rPr>
                <w:rFonts w:hAnsi="仿宋" w:eastAsia="仿宋"/>
                <w:sz w:val="24"/>
                <w:szCs w:val="24"/>
              </w:rPr>
              <w:t xml:space="preserve">合同签订后</w:t>
            </w:r>
            <w:r>
              <w:rPr>
                <w:rFonts w:eastAsia="仿宋"/>
                <w:sz w:val="24"/>
                <w:szCs w:val="24"/>
                <w:u w:val="single"/>
              </w:rPr>
              <w:t xml:space="preserve">  </w:t>
            </w:r>
            <w:r>
              <w:rPr>
                <w:rFonts w:hAnsi="仿宋" w:eastAsia="仿宋"/>
                <w:sz w:val="24"/>
                <w:szCs w:val="24"/>
              </w:rPr>
              <w:t xml:space="preserve">日</w:t>
            </w:r>
            <w:r>
              <w:rPr>
                <w:rFonts w:eastAsia="仿宋"/>
                <w:sz w:val="24"/>
                <w:szCs w:val="24"/>
                <w:u w:val="single"/>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hint="eastAsia" w:eastAsia="仿宋"/>
                <w:szCs w:val="21"/>
              </w:rPr>
              <w:t xml:space="preserve">98000</w:t>
            </w:r>
            <w:r>
              <w:rPr>
                <w:rFonts w:hAnsi="仿宋" w:eastAsia="仿宋"/>
                <w:szCs w:val="21"/>
              </w:rPr>
              <w:t xml:space="preserve">元</w:t>
            </w:r>
            <w:r>
              <w:rPr>
                <w:rFonts w:eastAsia="仿宋"/>
                <w:sz w:val="24"/>
                <w:szCs w:val="24"/>
              </w:rPr>
            </w:r>
            <w:r/>
          </w:p>
        </w:tc>
      </w:tr>
      <w:tr>
        <w:trPr>
          <w:cantSplit/>
          <w:trHeight w:val="724"/>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3</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640"/>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4</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580"/>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249"/>
        </w:trPr>
        <w:tc>
          <w:tcPr>
            <w:tcW w:w="500" w:type="dxa"/>
            <w:vAlign w:val="top"/>
            <w:textDirection w:val="lrTb"/>
            <w:noWrap w:val="false"/>
          </w:tcPr>
          <w:p>
            <w:pPr>
              <w:pStyle w:val="701"/>
              <w:jc w:val="center"/>
              <w:rPr>
                <w:rFonts w:eastAsia="仿宋"/>
                <w:sz w:val="24"/>
                <w:szCs w:val="24"/>
              </w:rPr>
            </w:pPr>
            <w:r>
              <w:rPr>
                <w:rFonts w:eastAsia="仿宋"/>
                <w:sz w:val="24"/>
                <w:szCs w:val="24"/>
              </w:rPr>
            </w:r>
            <w:r/>
          </w:p>
        </w:tc>
        <w:tc>
          <w:tcPr>
            <w:gridSpan w:val="8"/>
            <w:tcW w:w="7797"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总报价（人民币：</w:t>
            </w:r>
            <w:r>
              <w:rPr>
                <w:rFonts w:hint="eastAsia" w:eastAsia="仿宋"/>
                <w:sz w:val="24"/>
                <w:szCs w:val="24"/>
              </w:rPr>
              <w:t xml:space="preserve">98000</w:t>
            </w:r>
            <w:r>
              <w:rPr>
                <w:rFonts w:hAnsi="仿宋" w:eastAsia="仿宋"/>
                <w:sz w:val="24"/>
                <w:szCs w:val="24"/>
              </w:rPr>
              <w:t xml:space="preserve">元）</w:t>
            </w:r>
            <w:r>
              <w:rPr>
                <w:rFonts w:eastAsia="仿宋"/>
                <w:sz w:val="24"/>
                <w:szCs w:val="24"/>
              </w:rPr>
            </w:r>
            <w:r/>
          </w:p>
        </w:tc>
        <w:tc>
          <w:tcPr>
            <w:tcW w:w="966" w:type="dxa"/>
            <w:vAlign w:val="top"/>
            <w:textDirection w:val="lrTb"/>
            <w:noWrap w:val="false"/>
          </w:tcPr>
          <w:p>
            <w:pPr>
              <w:pStyle w:val="701"/>
              <w:rPr>
                <w:rFonts w:eastAsia="仿宋"/>
                <w:sz w:val="24"/>
                <w:szCs w:val="24"/>
              </w:rPr>
            </w:pPr>
            <w:r>
              <w:rPr>
                <w:rFonts w:eastAsia="仿宋"/>
                <w:sz w:val="24"/>
                <w:szCs w:val="24"/>
              </w:rPr>
            </w:r>
            <w:r/>
          </w:p>
        </w:tc>
      </w:tr>
    </w:tbl>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spacing w:line="400" w:lineRule="exact"/>
        <w:rPr>
          <w:rFonts w:eastAsia="仿宋"/>
          <w:sz w:val="24"/>
          <w:szCs w:val="24"/>
        </w:rPr>
      </w:pPr>
      <w:r>
        <w:rPr>
          <w:rFonts w:eastAsia="仿宋"/>
          <w:sz w:val="24"/>
          <w:szCs w:val="24"/>
        </w:rPr>
        <w:t xml:space="preserve">1.谈判报价采用总承包方式，供应商的“总报价”应包括所投产品费用、装卸费、安装调试费、测试验收费、培训费、运行维护费用、税金、国际（如果有）国内运输保险、报关清关（如果有）、开证（如果有）、办理全套免税手续费用（如果有）及其他有关的为完成本项目发生的所有费用，采购文件中另有规定的除外。</w:t>
      </w:r>
      <w:r>
        <w:rPr>
          <w:rFonts w:eastAsia="仿宋"/>
          <w:sz w:val="24"/>
          <w:szCs w:val="24"/>
        </w:rPr>
      </w:r>
      <w:r/>
    </w:p>
    <w:p>
      <w:pPr>
        <w:pStyle w:val="701"/>
        <w:spacing w:line="400" w:lineRule="exact"/>
        <w:rPr>
          <w:rFonts w:eastAsia="仿宋"/>
          <w:b/>
          <w:bCs/>
          <w:sz w:val="24"/>
          <w:szCs w:val="24"/>
        </w:rPr>
      </w:pPr>
      <w:r>
        <w:rPr>
          <w:rFonts w:eastAsia="仿宋"/>
          <w:b/>
          <w:bCs/>
          <w:sz w:val="24"/>
          <w:szCs w:val="24"/>
        </w:rPr>
        <w:t xml:space="preserve">2.供应商需认真填写本报价表，尤其注意规格型号的准确填写。</w:t>
      </w:r>
      <w:r>
        <w:rPr>
          <w:rFonts w:eastAsia="仿宋"/>
          <w:b/>
          <w:bCs/>
          <w:sz w:val="24"/>
          <w:szCs w:val="24"/>
        </w:rPr>
      </w:r>
      <w:r/>
    </w:p>
    <w:p>
      <w:pPr>
        <w:pStyle w:val="701"/>
        <w:ind w:firstLine="480"/>
        <w:spacing w:line="400" w:lineRule="exact"/>
        <w:rPr>
          <w:rFonts w:eastAsia="仿宋"/>
          <w:sz w:val="24"/>
          <w:szCs w:val="24"/>
          <w:highlight w:val="cyan"/>
        </w:rPr>
      </w:pPr>
      <w:r>
        <w:rPr>
          <w:rFonts w:eastAsia="仿宋"/>
          <w:sz w:val="24"/>
          <w:szCs w:val="24"/>
          <w:highlight w:val="cyan"/>
        </w:rPr>
      </w:r>
      <w:r/>
    </w:p>
    <w:p>
      <w:pPr>
        <w:pStyle w:val="701"/>
        <w:ind w:firstLine="480"/>
        <w:spacing w:line="400" w:lineRule="exact"/>
        <w:rPr>
          <w:rFonts w:eastAsia="仿宋"/>
          <w:sz w:val="24"/>
          <w:szCs w:val="24"/>
          <w:highlight w:val="cyan"/>
        </w:rPr>
      </w:pPr>
      <w:r>
        <w:rPr>
          <w:rFonts w:eastAsia="仿宋"/>
          <w:sz w:val="24"/>
          <w:szCs w:val="24"/>
          <w:highlight w:val="cyan"/>
        </w:rPr>
      </w:r>
      <w:r/>
    </w:p>
    <w:p>
      <w:pPr>
        <w:pStyle w:val="732"/>
        <w:rPr>
          <w:rFonts w:ascii="Times New Roman" w:hAnsi="Times New Roman" w:eastAsia="仿宋"/>
          <w:b/>
          <w:sz w:val="24"/>
          <w:szCs w:val="21"/>
        </w:rPr>
      </w:pPr>
      <w:r>
        <w:rPr>
          <w:rFonts w:ascii="Times New Roman" w:hAnsi="Times New Roman" w:eastAsia="仿宋"/>
          <w:b/>
          <w:sz w:val="24"/>
          <w:szCs w:val="21"/>
        </w:rPr>
      </w:r>
      <w:r/>
    </w:p>
    <w:p>
      <w:pPr>
        <w:pStyle w:val="778"/>
        <w:rPr>
          <w:rFonts w:eastAsia="仿宋" w:cs="Times New Roman"/>
          <w:b/>
          <w:color w:val="000000"/>
          <w:szCs w:val="21"/>
        </w:rPr>
      </w:pPr>
      <w:r>
        <w:rPr>
          <w:rFonts w:eastAsia="仿宋" w:cs="Times New Roman"/>
          <w:b/>
          <w:color w:val="000000"/>
          <w:szCs w:val="21"/>
        </w:rPr>
      </w:r>
      <w:r/>
    </w:p>
    <w:p>
      <w:pPr>
        <w:pStyle w:val="778"/>
        <w:rPr>
          <w:rFonts w:eastAsia="仿宋" w:cs="Times New Roman"/>
          <w:b/>
          <w:color w:val="000000"/>
          <w:szCs w:val="21"/>
        </w:rPr>
      </w:pPr>
      <w:r>
        <w:rPr>
          <w:rFonts w:eastAsia="仿宋" w:cs="Times New Roman"/>
          <w:b/>
          <w:color w:val="000000"/>
          <w:szCs w:val="21"/>
        </w:rPr>
      </w:r>
      <w:r/>
    </w:p>
    <w:p>
      <w:pPr>
        <w:pStyle w:val="701"/>
        <w:rPr>
          <w:rFonts w:eastAsia="仿宋"/>
          <w:b/>
          <w:sz w:val="28"/>
          <w:szCs w:val="28"/>
        </w:rPr>
      </w:pPr>
      <w:r>
        <w:rPr>
          <w:rFonts w:eastAsia="仿宋"/>
          <w:b/>
          <w:sz w:val="28"/>
          <w:szCs w:val="28"/>
        </w:rPr>
      </w:r>
      <w:r/>
    </w:p>
    <w:p>
      <w:pPr>
        <w:pStyle w:val="701"/>
        <w:rPr>
          <w:rFonts w:eastAsia="仿宋"/>
          <w:b/>
          <w:sz w:val="24"/>
          <w:szCs w:val="21"/>
        </w:rPr>
      </w:pPr>
      <w:r>
        <w:rPr>
          <w:rFonts w:eastAsia="仿宋"/>
          <w:b/>
          <w:sz w:val="28"/>
          <w:szCs w:val="28"/>
        </w:rPr>
        <w:br w:type="page" w:clear="all"/>
      </w:r>
      <w:r>
        <w:rPr>
          <w:rFonts w:eastAsia="仿宋"/>
          <w:b/>
          <w:sz w:val="28"/>
          <w:szCs w:val="28"/>
        </w:rPr>
        <w:t xml:space="preserve"> </w:t>
      </w:r>
      <w:r>
        <w:rPr>
          <w:rFonts w:eastAsia="仿宋"/>
          <w:b/>
          <w:sz w:val="24"/>
          <w:szCs w:val="21"/>
        </w:rPr>
        <w:t xml:space="preserve">        </w:t>
      </w:r>
      <w:r>
        <w:rPr>
          <w:rFonts w:eastAsia="仿宋"/>
          <w:b/>
          <w:sz w:val="24"/>
          <w:szCs w:val="21"/>
        </w:rPr>
      </w:r>
      <w:r/>
    </w:p>
    <w:p>
      <w:pPr>
        <w:pStyle w:val="701"/>
        <w:rPr>
          <w:rFonts w:eastAsia="仿宋"/>
          <w:b/>
          <w:sz w:val="28"/>
          <w:szCs w:val="28"/>
        </w:rPr>
      </w:pPr>
      <w:r>
        <w:rPr>
          <w:rFonts w:eastAsia="仿宋"/>
          <w:b/>
          <w:sz w:val="28"/>
          <w:szCs w:val="28"/>
        </w:rPr>
        <w:t xml:space="preserve">附件2         </w:t>
      </w:r>
      <w:r>
        <w:rPr>
          <w:rFonts w:eastAsia="仿宋"/>
          <w:b/>
          <w:sz w:val="28"/>
          <w:szCs w:val="28"/>
        </w:rPr>
      </w:r>
      <w:r/>
    </w:p>
    <w:p>
      <w:pPr>
        <w:pStyle w:val="701"/>
        <w:jc w:val="center"/>
        <w:rPr>
          <w:rFonts w:eastAsia="仿宋"/>
          <w:b/>
          <w:sz w:val="28"/>
          <w:szCs w:val="28"/>
        </w:rPr>
      </w:pPr>
      <w:r>
        <w:rPr>
          <w:rFonts w:eastAsia="仿宋"/>
          <w:b/>
          <w:sz w:val="28"/>
          <w:szCs w:val="28"/>
        </w:rPr>
        <w:t xml:space="preserve">投标人符合《政府采购法》第二十二条规定条件的声明函</w:t>
      </w:r>
      <w:r>
        <w:rPr>
          <w:rFonts w:eastAsia="仿宋"/>
          <w:b/>
          <w:sz w:val="28"/>
          <w:szCs w:val="28"/>
        </w:rPr>
      </w:r>
      <w:r/>
    </w:p>
    <w:p>
      <w:pPr>
        <w:pStyle w:val="701"/>
        <w:spacing w:before="120" w:after="120" w:line="500" w:lineRule="exact"/>
        <w:rPr>
          <w:rFonts w:eastAsia="仿宋"/>
          <w:b/>
          <w:bCs/>
          <w:sz w:val="24"/>
        </w:rPr>
      </w:pPr>
      <w:r>
        <w:rPr>
          <w:rFonts w:eastAsia="仿宋"/>
          <w:bCs/>
          <w:sz w:val="24"/>
        </w:rPr>
        <w:t xml:space="preserve">我单位参加</w:t>
      </w:r>
      <w:r>
        <w:rPr>
          <w:rFonts w:hint="eastAsia" w:eastAsia="仿宋"/>
          <w:bCs/>
          <w:sz w:val="24"/>
          <w:lang w:eastAsia="zh-CN"/>
        </w:rPr>
        <w:t xml:space="preserve">2026年如东县粮食作物重大病虫害防治项目（三次）</w:t>
      </w:r>
      <w:r>
        <w:rPr>
          <w:rFonts w:eastAsia="仿宋"/>
          <w:bCs/>
          <w:sz w:val="24"/>
          <w:szCs w:val="21"/>
        </w:rPr>
        <w:t xml:space="preserve">（项目名称），_________（项目编号）投标活动。针对《中华人民共和国政府采购法》第二十二条规定做出如下声明：</w:t>
      </w:r>
      <w:r>
        <w:rPr>
          <w:rFonts w:eastAsia="仿宋"/>
          <w:b/>
          <w:bCs/>
          <w:sz w:val="24"/>
        </w:rPr>
      </w:r>
      <w:r/>
    </w:p>
    <w:p>
      <w:pPr>
        <w:pStyle w:val="701"/>
        <w:ind w:firstLine="482"/>
        <w:spacing w:line="520" w:lineRule="exact"/>
        <w:rPr>
          <w:rFonts w:eastAsia="仿宋"/>
          <w:sz w:val="24"/>
        </w:rPr>
      </w:pPr>
      <w:r>
        <w:rPr>
          <w:rFonts w:eastAsia="仿宋"/>
          <w:bCs/>
          <w:sz w:val="24"/>
          <w:szCs w:val="21"/>
        </w:rPr>
        <w:t xml:space="preserve">1.我单位具有独立承担民事责任的能力；</w:t>
      </w:r>
      <w:r>
        <w:rPr>
          <w:rFonts w:eastAsia="仿宋"/>
          <w:sz w:val="24"/>
        </w:rPr>
      </w:r>
      <w:r/>
    </w:p>
    <w:p>
      <w:pPr>
        <w:pStyle w:val="701"/>
        <w:ind w:firstLine="482"/>
        <w:spacing w:line="520" w:lineRule="exact"/>
        <w:rPr>
          <w:rFonts w:eastAsia="仿宋"/>
          <w:sz w:val="24"/>
        </w:rPr>
      </w:pPr>
      <w:r>
        <w:rPr>
          <w:rFonts w:eastAsia="仿宋"/>
          <w:sz w:val="24"/>
        </w:rPr>
        <w:t xml:space="preserve">2.我单位具有良好的商业信誉和健全的财务会计制度；</w:t>
      </w:r>
      <w:r>
        <w:rPr>
          <w:rFonts w:eastAsia="仿宋"/>
          <w:sz w:val="24"/>
        </w:rPr>
      </w:r>
      <w:r/>
    </w:p>
    <w:p>
      <w:pPr>
        <w:pStyle w:val="701"/>
        <w:ind w:firstLine="482"/>
        <w:spacing w:line="520" w:lineRule="exact"/>
        <w:rPr>
          <w:rFonts w:eastAsia="仿宋"/>
          <w:sz w:val="24"/>
        </w:rPr>
      </w:pPr>
      <w:r>
        <w:rPr>
          <w:rFonts w:eastAsia="仿宋"/>
          <w:sz w:val="24"/>
        </w:rPr>
        <w:t xml:space="preserve">3.我单位具有履行合同所必需的专业技术能力；</w:t>
      </w:r>
      <w:r>
        <w:rPr>
          <w:rFonts w:eastAsia="仿宋"/>
          <w:sz w:val="24"/>
        </w:rPr>
      </w:r>
      <w:r/>
    </w:p>
    <w:p>
      <w:pPr>
        <w:pStyle w:val="701"/>
        <w:ind w:firstLine="482"/>
        <w:spacing w:line="520" w:lineRule="exact"/>
        <w:rPr>
          <w:rFonts w:eastAsia="仿宋"/>
          <w:sz w:val="24"/>
        </w:rPr>
      </w:pPr>
      <w:r>
        <w:rPr>
          <w:rFonts w:eastAsia="仿宋"/>
          <w:sz w:val="24"/>
        </w:rPr>
        <w:t xml:space="preserve">4.我单位有依法缴纳税收和社会保障资金的良好记录；</w:t>
      </w:r>
      <w:r>
        <w:rPr>
          <w:rFonts w:eastAsia="仿宋"/>
          <w:sz w:val="24"/>
        </w:rPr>
      </w:r>
      <w:r/>
    </w:p>
    <w:p>
      <w:pPr>
        <w:pStyle w:val="701"/>
        <w:ind w:firstLine="482"/>
        <w:spacing w:line="520" w:lineRule="exact"/>
        <w:rPr>
          <w:rFonts w:eastAsia="仿宋"/>
          <w:sz w:val="24"/>
        </w:rPr>
      </w:pPr>
      <w:r>
        <w:rPr>
          <w:rFonts w:eastAsia="仿宋"/>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仿宋"/>
          <w:sz w:val="24"/>
        </w:rPr>
      </w:r>
      <w:r/>
    </w:p>
    <w:p>
      <w:pPr>
        <w:pStyle w:val="701"/>
        <w:ind w:firstLine="482"/>
        <w:spacing w:line="520" w:lineRule="exact"/>
        <w:rPr>
          <w:rFonts w:eastAsia="仿宋"/>
          <w:sz w:val="24"/>
        </w:rPr>
      </w:pPr>
      <w:r>
        <w:rPr>
          <w:rFonts w:eastAsia="仿宋"/>
          <w:sz w:val="24"/>
        </w:rPr>
        <w:t xml:space="preserve">6.我单位满足法律、行政法规规定的其他条件。</w:t>
      </w:r>
      <w:r>
        <w:rPr>
          <w:rFonts w:eastAsia="仿宋"/>
          <w:sz w:val="24"/>
        </w:rPr>
      </w:r>
      <w:r/>
    </w:p>
    <w:p>
      <w:pPr>
        <w:pStyle w:val="701"/>
        <w:ind w:firstLine="482"/>
        <w:spacing w:line="500" w:lineRule="exact"/>
        <w:rPr>
          <w:rFonts w:eastAsia="仿宋"/>
          <w:sz w:val="24"/>
        </w:rPr>
      </w:pPr>
      <w:r>
        <w:rPr>
          <w:rFonts w:eastAsia="仿宋"/>
          <w:sz w:val="24"/>
        </w:rPr>
      </w:r>
      <w:r/>
    </w:p>
    <w:p>
      <w:pPr>
        <w:pStyle w:val="701"/>
        <w:spacing w:line="500" w:lineRule="exact"/>
        <w:rPr>
          <w:rFonts w:eastAsia="仿宋"/>
          <w:sz w:val="24"/>
        </w:rPr>
      </w:pPr>
      <w:r>
        <w:rPr>
          <w:rFonts w:eastAsia="仿宋"/>
          <w:sz w:val="24"/>
        </w:rPr>
      </w:r>
      <w:r/>
    </w:p>
    <w:p>
      <w:pPr>
        <w:pStyle w:val="701"/>
        <w:spacing w:line="500" w:lineRule="exact"/>
        <w:rPr>
          <w:rFonts w:eastAsia="仿宋"/>
          <w:bCs/>
          <w:sz w:val="24"/>
          <w:szCs w:val="21"/>
        </w:rPr>
      </w:pPr>
      <w:r>
        <w:rPr>
          <w:rFonts w:eastAsia="仿宋"/>
          <w:bCs/>
          <w:sz w:val="24"/>
          <w:szCs w:val="21"/>
        </w:rPr>
      </w:r>
      <w:r/>
    </w:p>
    <w:p>
      <w:pPr>
        <w:pStyle w:val="701"/>
        <w:spacing w:line="500" w:lineRule="exact"/>
        <w:rPr>
          <w:rFonts w:eastAsia="仿宋"/>
          <w:bCs/>
          <w:sz w:val="24"/>
          <w:szCs w:val="21"/>
        </w:rPr>
      </w:pPr>
      <w:r>
        <w:rPr>
          <w:rFonts w:eastAsia="仿宋"/>
          <w:bCs/>
          <w:sz w:val="24"/>
          <w:szCs w:val="21"/>
        </w:rPr>
      </w:r>
      <w:r/>
    </w:p>
    <w:p>
      <w:pPr>
        <w:pStyle w:val="701"/>
        <w:spacing w:line="500" w:lineRule="exact"/>
        <w:rPr>
          <w:rFonts w:eastAsia="仿宋"/>
          <w:bCs/>
          <w:sz w:val="24"/>
          <w:szCs w:val="21"/>
        </w:rPr>
      </w:pPr>
      <w:r>
        <w:rPr>
          <w:rFonts w:eastAsia="仿宋"/>
          <w:bCs/>
          <w:sz w:val="24"/>
          <w:szCs w:val="21"/>
        </w:rPr>
      </w:r>
      <w:r/>
    </w:p>
    <w:p>
      <w:pPr>
        <w:pStyle w:val="701"/>
        <w:jc w:val="center"/>
        <w:spacing w:line="460" w:lineRule="exact"/>
        <w:rPr>
          <w:rFonts w:eastAsia="仿宋"/>
          <w:bCs/>
          <w:sz w:val="24"/>
          <w:szCs w:val="21"/>
        </w:rPr>
      </w:pPr>
      <w:r>
        <w:rPr>
          <w:rFonts w:eastAsia="仿宋"/>
          <w:bCs/>
          <w:sz w:val="24"/>
          <w:szCs w:val="21"/>
        </w:rPr>
        <w:t xml:space="preserve">                                             承诺人名称</w:t>
      </w:r>
      <w:r>
        <w:rPr>
          <w:rFonts w:eastAsia="仿宋"/>
          <w:sz w:val="24"/>
        </w:rPr>
        <w:t xml:space="preserve">（加盖CA电子公章）：</w:t>
      </w: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t xml:space="preserve">    </w:t>
      </w: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t xml:space="preserve">      </w:t>
      </w: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r>
      <w:r/>
    </w:p>
    <w:p>
      <w:pPr>
        <w:pStyle w:val="701"/>
        <w:jc w:val="right"/>
        <w:spacing w:line="460" w:lineRule="exact"/>
        <w:rPr>
          <w:rFonts w:eastAsia="仿宋"/>
          <w:b/>
          <w:sz w:val="24"/>
          <w:szCs w:val="24"/>
        </w:rPr>
      </w:pPr>
      <w:r>
        <w:rPr>
          <w:rFonts w:eastAsia="仿宋"/>
          <w:bCs/>
          <w:sz w:val="24"/>
          <w:szCs w:val="21"/>
        </w:rPr>
        <w:t xml:space="preserve">                           日期：</w:t>
      </w:r>
      <w:r>
        <w:rPr>
          <w:rFonts w:eastAsia="仿宋"/>
          <w:bCs/>
          <w:sz w:val="24"/>
          <w:szCs w:val="21"/>
          <w:u w:val="single"/>
        </w:rPr>
        <w:t xml:space="preserve">      </w:t>
      </w:r>
      <w:r>
        <w:rPr>
          <w:rFonts w:eastAsia="仿宋"/>
          <w:bCs/>
          <w:sz w:val="24"/>
          <w:szCs w:val="21"/>
        </w:rPr>
        <w:t xml:space="preserve">年</w:t>
      </w:r>
      <w:r>
        <w:rPr>
          <w:rFonts w:eastAsia="仿宋"/>
          <w:bCs/>
          <w:sz w:val="24"/>
          <w:szCs w:val="21"/>
          <w:u w:val="single"/>
        </w:rPr>
        <w:t xml:space="preserve">    </w:t>
      </w:r>
      <w:r>
        <w:rPr>
          <w:rFonts w:eastAsia="仿宋"/>
          <w:bCs/>
          <w:sz w:val="24"/>
          <w:szCs w:val="21"/>
        </w:rPr>
        <w:t xml:space="preserve">月</w:t>
      </w:r>
      <w:r>
        <w:rPr>
          <w:rFonts w:eastAsia="仿宋"/>
          <w:bCs/>
          <w:sz w:val="24"/>
          <w:szCs w:val="21"/>
          <w:u w:val="single"/>
        </w:rPr>
        <w:t xml:space="preserve">    </w:t>
      </w:r>
      <w:r>
        <w:rPr>
          <w:rFonts w:eastAsia="仿宋"/>
          <w:bCs/>
          <w:sz w:val="24"/>
          <w:szCs w:val="21"/>
        </w:rPr>
        <w:t xml:space="preserve">日</w:t>
      </w:r>
      <w:r>
        <w:rPr>
          <w:rFonts w:eastAsia="仿宋"/>
          <w:b/>
          <w:sz w:val="24"/>
          <w:szCs w:val="24"/>
        </w:rPr>
      </w:r>
      <w:r/>
    </w:p>
    <w:p>
      <w:pPr>
        <w:pStyle w:val="701"/>
        <w:spacing w:line="560" w:lineRule="exact"/>
        <w:rPr>
          <w:rFonts w:eastAsia="仿宋"/>
          <w:b/>
          <w:sz w:val="28"/>
          <w:szCs w:val="28"/>
        </w:rPr>
      </w:pPr>
      <w:r>
        <w:rPr>
          <w:rFonts w:eastAsia="仿宋"/>
          <w:b/>
          <w:sz w:val="28"/>
          <w:szCs w:val="28"/>
        </w:rPr>
      </w:r>
      <w:r/>
    </w:p>
    <w:p>
      <w:pPr>
        <w:pStyle w:val="701"/>
        <w:spacing w:line="560" w:lineRule="exact"/>
        <w:rPr>
          <w:rFonts w:eastAsia="仿宋"/>
          <w:b/>
          <w:sz w:val="28"/>
          <w:szCs w:val="28"/>
        </w:rPr>
      </w:pPr>
      <w:r>
        <w:rPr>
          <w:rFonts w:eastAsia="仿宋"/>
          <w:b/>
          <w:sz w:val="28"/>
          <w:szCs w:val="28"/>
        </w:rPr>
      </w:r>
      <w:r/>
    </w:p>
    <w:p>
      <w:pPr>
        <w:pStyle w:val="701"/>
        <w:spacing w:line="560" w:lineRule="exact"/>
        <w:rPr>
          <w:rFonts w:eastAsia="仿宋"/>
          <w:b/>
          <w:sz w:val="28"/>
          <w:szCs w:val="28"/>
        </w:rPr>
      </w:pPr>
      <w:r>
        <w:rPr>
          <w:rFonts w:eastAsia="仿宋"/>
          <w:b/>
          <w:sz w:val="28"/>
          <w:szCs w:val="28"/>
        </w:rPr>
        <w:t xml:space="preserve">附件3            </w:t>
      </w:r>
      <w:r>
        <w:rPr>
          <w:rFonts w:eastAsia="仿宋"/>
          <w:b/>
          <w:sz w:val="28"/>
          <w:szCs w:val="28"/>
        </w:rPr>
      </w:r>
      <w:r/>
    </w:p>
    <w:p>
      <w:pPr>
        <w:pStyle w:val="701"/>
        <w:jc w:val="center"/>
        <w:spacing w:line="560" w:lineRule="exact"/>
        <w:rPr>
          <w:rFonts w:eastAsia="仿宋"/>
          <w:b/>
          <w:bCs/>
          <w:sz w:val="28"/>
          <w:szCs w:val="28"/>
        </w:rPr>
      </w:pPr>
      <w:r>
        <w:rPr>
          <w:rFonts w:eastAsia="仿宋"/>
          <w:b/>
          <w:bCs/>
          <w:sz w:val="28"/>
          <w:szCs w:val="28"/>
        </w:rPr>
      </w:r>
      <w:r/>
    </w:p>
    <w:p>
      <w:pPr>
        <w:pStyle w:val="701"/>
        <w:jc w:val="center"/>
        <w:spacing w:line="560" w:lineRule="exact"/>
        <w:rPr>
          <w:rFonts w:eastAsia="仿宋"/>
          <w:b/>
          <w:bCs/>
          <w:sz w:val="28"/>
          <w:szCs w:val="28"/>
        </w:rPr>
      </w:pPr>
      <w:r>
        <w:rPr>
          <w:rFonts w:eastAsia="仿宋"/>
          <w:b/>
          <w:bCs/>
          <w:sz w:val="28"/>
          <w:szCs w:val="28"/>
        </w:rPr>
      </w:r>
      <w:r/>
    </w:p>
    <w:p>
      <w:pPr>
        <w:pStyle w:val="701"/>
        <w:jc w:val="center"/>
        <w:spacing w:line="560" w:lineRule="exact"/>
        <w:rPr>
          <w:rFonts w:eastAsia="仿宋"/>
          <w:b/>
          <w:bCs/>
          <w:sz w:val="28"/>
          <w:szCs w:val="28"/>
        </w:rPr>
      </w:pPr>
      <w:r>
        <w:rPr>
          <w:rFonts w:eastAsia="仿宋"/>
          <w:b/>
          <w:bCs/>
          <w:sz w:val="28"/>
          <w:szCs w:val="28"/>
        </w:rPr>
        <w:t xml:space="preserve">法定代表人身份证明</w:t>
      </w:r>
      <w:r>
        <w:rPr>
          <w:rFonts w:eastAsia="仿宋"/>
          <w:b/>
          <w:bCs/>
          <w:sz w:val="28"/>
          <w:szCs w:val="28"/>
        </w:rPr>
      </w:r>
      <w:r/>
    </w:p>
    <w:p>
      <w:pPr>
        <w:pStyle w:val="701"/>
        <w:spacing w:line="480" w:lineRule="exact"/>
        <w:rPr>
          <w:rFonts w:eastAsia="仿宋"/>
          <w:sz w:val="24"/>
          <w:szCs w:val="24"/>
        </w:rPr>
      </w:pPr>
      <w:r>
        <w:rPr>
          <w:rFonts w:eastAsia="仿宋"/>
          <w:sz w:val="24"/>
          <w:szCs w:val="24"/>
        </w:rPr>
      </w:r>
      <w:r/>
    </w:p>
    <w:p>
      <w:pPr>
        <w:pStyle w:val="701"/>
        <w:ind w:firstLine="480"/>
        <w:spacing w:line="480" w:lineRule="exact"/>
        <w:rPr>
          <w:rFonts w:eastAsia="仿宋"/>
          <w:sz w:val="24"/>
          <w:szCs w:val="24"/>
        </w:rPr>
      </w:pPr>
      <w:r>
        <w:rPr>
          <w:rFonts w:eastAsia="仿宋"/>
          <w:sz w:val="24"/>
          <w:szCs w:val="24"/>
          <w:highlight w:val="white"/>
          <w:u w:val="single"/>
        </w:rPr>
        <w:t xml:space="preserve">        </w:t>
      </w:r>
      <w:r>
        <w:rPr>
          <w:rFonts w:eastAsia="仿宋"/>
          <w:sz w:val="24"/>
          <w:szCs w:val="24"/>
          <w:highlight w:val="white"/>
        </w:rPr>
        <w:t xml:space="preserve">先生/女士： 现任我单位</w:t>
      </w:r>
      <w:r>
        <w:rPr>
          <w:rFonts w:eastAsia="仿宋"/>
          <w:sz w:val="24"/>
          <w:szCs w:val="24"/>
          <w:highlight w:val="white"/>
          <w:u w:val="single"/>
        </w:rPr>
        <w:t xml:space="preserve">        </w:t>
      </w:r>
      <w:r>
        <w:rPr>
          <w:rFonts w:eastAsia="仿宋"/>
          <w:sz w:val="24"/>
          <w:szCs w:val="24"/>
          <w:highlight w:val="white"/>
        </w:rPr>
        <w:t xml:space="preserve">职务，为法定代表人，特此证明。</w:t>
      </w:r>
      <w:r>
        <w:rPr>
          <w:rFonts w:eastAsia="仿宋"/>
          <w:sz w:val="24"/>
          <w:szCs w:val="24"/>
        </w:rPr>
      </w:r>
      <w:r/>
    </w:p>
    <w:p>
      <w:pPr>
        <w:pStyle w:val="701"/>
        <w:ind w:firstLine="480"/>
        <w:spacing w:line="480" w:lineRule="exact"/>
        <w:rPr>
          <w:rFonts w:eastAsia="仿宋"/>
          <w:sz w:val="24"/>
          <w:szCs w:val="24"/>
          <w:u w:val="single"/>
        </w:rPr>
      </w:pPr>
      <w:r>
        <w:rPr>
          <w:rFonts w:eastAsia="仿宋"/>
          <w:sz w:val="24"/>
          <w:szCs w:val="24"/>
        </w:rPr>
        <w:t xml:space="preserve">身份证号码：</w:t>
      </w:r>
      <w:r>
        <w:rPr>
          <w:rFonts w:eastAsia="仿宋"/>
          <w:sz w:val="24"/>
          <w:szCs w:val="24"/>
          <w:highlight w:val="white"/>
          <w:u w:val="single"/>
        </w:rPr>
        <w:t xml:space="preserve">                                               </w:t>
      </w:r>
      <w:r>
        <w:rPr>
          <w:rFonts w:eastAsia="仿宋"/>
          <w:sz w:val="24"/>
          <w:szCs w:val="24"/>
          <w:u w:val="single"/>
        </w:rPr>
      </w:r>
      <w:r/>
    </w:p>
    <w:p>
      <w:pPr>
        <w:pStyle w:val="701"/>
        <w:ind w:firstLine="480"/>
        <w:spacing w:line="480" w:lineRule="exact"/>
        <w:rPr>
          <w:rFonts w:eastAsia="仿宋"/>
          <w:sz w:val="24"/>
          <w:szCs w:val="24"/>
        </w:rPr>
      </w:pPr>
      <w:r>
        <w:rPr>
          <w:rFonts w:eastAsia="仿宋"/>
          <w:sz w:val="24"/>
          <w:szCs w:val="24"/>
        </w:rPr>
      </w:r>
      <w:r/>
    </w:p>
    <w:p>
      <w:pPr>
        <w:pStyle w:val="701"/>
        <w:spacing w:line="600" w:lineRule="exact"/>
        <w:rPr>
          <w:rFonts w:eastAsia="仿宋"/>
          <w:b/>
          <w:sz w:val="24"/>
          <w:szCs w:val="24"/>
        </w:rPr>
      </w:pPr>
      <w:r>
        <w:rPr>
          <w:rFonts w:eastAsia="仿宋"/>
          <w:b/>
          <w:sz w:val="24"/>
          <w:szCs w:val="24"/>
        </w:rPr>
        <w:t xml:space="preserve">注：提供法定代表人的身份证扫描件盖公章（加盖CA电子公章）</w:t>
      </w:r>
      <w:r>
        <w:rPr>
          <w:rFonts w:eastAsia="仿宋"/>
          <w:b/>
          <w:sz w:val="24"/>
          <w:szCs w:val="24"/>
        </w:rPr>
      </w:r>
      <w:r/>
    </w:p>
    <w:p>
      <w:pPr>
        <w:pStyle w:val="732"/>
        <w:rPr>
          <w:rFonts w:ascii="Times New Roman" w:hAnsi="Times New Roman" w:eastAsia="仿宋"/>
          <w:b/>
          <w:sz w:val="24"/>
          <w:szCs w:val="24"/>
        </w:rPr>
      </w:pPr>
      <w:r>
        <w:rPr>
          <w:rFonts w:ascii="Times New Roman" w:hAnsi="Times New Roman" w:eastAsia="仿宋"/>
          <w:b/>
          <w:sz w:val="24"/>
          <w:szCs w:val="24"/>
        </w:rPr>
      </w:r>
      <w:r/>
    </w:p>
    <w:p>
      <w:pPr>
        <w:pStyle w:val="778"/>
        <w:rPr>
          <w:rFonts w:eastAsia="仿宋" w:cs="Times New Roman"/>
          <w:b/>
          <w:color w:val="000000"/>
        </w:rPr>
      </w:pPr>
      <w:r>
        <w:rPr>
          <w:rFonts w:eastAsia="仿宋" w:cs="Times New Roman"/>
          <w:b/>
          <w:color w:val="000000"/>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70"/>
        <w:ind w:firstLine="482"/>
        <w:rPr>
          <w:rFonts w:ascii="Times New Roman" w:hAnsi="Times New Roman" w:eastAsia="仿宋"/>
          <w:b/>
          <w:sz w:val="24"/>
          <w:szCs w:val="21"/>
        </w:rPr>
      </w:pPr>
      <w:r>
        <w:rPr>
          <w:rFonts w:ascii="Times New Roman" w:hAnsi="Times New Roman" w:eastAsia="仿宋"/>
          <w:b/>
          <w:sz w:val="24"/>
          <w:szCs w:val="21"/>
        </w:rPr>
      </w:r>
      <w:r/>
    </w:p>
    <w:p>
      <w:pPr>
        <w:pStyle w:val="701"/>
      </w:pPr>
      <w:r/>
      <w:r/>
    </w:p>
    <w:p>
      <w:pPr>
        <w:pStyle w:val="701"/>
        <w:jc w:val="left"/>
        <w:rPr>
          <w:rFonts w:eastAsia="仿宋"/>
          <w:b/>
          <w:sz w:val="28"/>
          <w:szCs w:val="28"/>
        </w:rPr>
      </w:pPr>
      <w:r>
        <w:rPr>
          <w:rFonts w:eastAsia="仿宋"/>
          <w:b/>
          <w:sz w:val="28"/>
          <w:szCs w:val="28"/>
        </w:rPr>
        <w:br w:type="page" w:clear="all"/>
      </w:r>
      <w:r>
        <w:rPr>
          <w:rFonts w:eastAsia="仿宋"/>
          <w:b/>
          <w:sz w:val="28"/>
          <w:szCs w:val="28"/>
        </w:rPr>
        <w:t xml:space="preserve">附件4  </w:t>
      </w:r>
      <w:r>
        <w:rPr>
          <w:rFonts w:eastAsia="仿宋"/>
          <w:b/>
          <w:sz w:val="28"/>
          <w:szCs w:val="28"/>
        </w:rPr>
      </w:r>
      <w:r/>
    </w:p>
    <w:p>
      <w:pPr>
        <w:pStyle w:val="701"/>
        <w:jc w:val="center"/>
        <w:rPr>
          <w:rFonts w:eastAsia="仿宋"/>
          <w:b/>
          <w:sz w:val="28"/>
          <w:szCs w:val="28"/>
        </w:rPr>
      </w:pPr>
      <w:r>
        <w:rPr>
          <w:rFonts w:eastAsia="仿宋"/>
          <w:b/>
          <w:sz w:val="28"/>
          <w:szCs w:val="28"/>
        </w:rPr>
      </w:r>
      <w:r/>
    </w:p>
    <w:p>
      <w:pPr>
        <w:pStyle w:val="701"/>
        <w:ind w:firstLine="3373"/>
        <w:spacing w:line="560" w:lineRule="exact"/>
        <w:rPr>
          <w:rFonts w:eastAsia="仿宋"/>
          <w:b/>
          <w:bCs/>
          <w:sz w:val="28"/>
          <w:szCs w:val="28"/>
        </w:rPr>
      </w:pPr>
      <w:r>
        <w:rPr>
          <w:rFonts w:eastAsia="仿宋"/>
          <w:b/>
          <w:bCs/>
          <w:sz w:val="28"/>
          <w:szCs w:val="28"/>
        </w:rPr>
        <w:t xml:space="preserve">法人授权书</w:t>
      </w:r>
      <w:r>
        <w:rPr>
          <w:rFonts w:eastAsia="仿宋"/>
          <w:b/>
          <w:bCs/>
          <w:sz w:val="28"/>
          <w:szCs w:val="28"/>
        </w:rPr>
      </w:r>
      <w:r/>
    </w:p>
    <w:p>
      <w:pPr>
        <w:pStyle w:val="770"/>
        <w:rPr>
          <w:rFonts w:ascii="Times New Roman" w:hAnsi="Times New Roman"/>
        </w:rPr>
      </w:pPr>
      <w:r>
        <w:rPr>
          <w:rFonts w:ascii="Times New Roman" w:hAnsi="Times New Roman"/>
        </w:rPr>
      </w:r>
      <w:r/>
    </w:p>
    <w:p>
      <w:pPr>
        <w:pStyle w:val="701"/>
        <w:spacing w:before="120" w:after="120" w:line="500" w:lineRule="exact"/>
        <w:rPr>
          <w:rFonts w:eastAsia="仿宋"/>
          <w:sz w:val="24"/>
          <w:szCs w:val="24"/>
        </w:rPr>
      </w:pPr>
      <w:r>
        <w:rPr>
          <w:rFonts w:eastAsia="仿宋"/>
          <w:sz w:val="24"/>
          <w:szCs w:val="24"/>
        </w:rPr>
        <w:t xml:space="preserve">本授权书声明：____________（供应商名称）授权________________（被授权人的姓名）为我方就</w:t>
      </w:r>
      <w:r>
        <w:rPr>
          <w:rFonts w:eastAsia="仿宋"/>
          <w:sz w:val="24"/>
          <w:szCs w:val="24"/>
          <w:u w:val="single"/>
        </w:rPr>
        <w:t xml:space="preserve">********</w:t>
      </w:r>
      <w:r>
        <w:rPr>
          <w:rFonts w:eastAsia="仿宋"/>
          <w:sz w:val="24"/>
          <w:szCs w:val="24"/>
        </w:rPr>
        <w:t xml:space="preserve">（项目编号）</w:t>
      </w:r>
      <w:r>
        <w:rPr>
          <w:rFonts w:hint="eastAsia" w:eastAsia="仿宋"/>
          <w:sz w:val="24"/>
          <w:szCs w:val="24"/>
          <w:u w:val="single"/>
          <w:lang w:eastAsia="zh-CN"/>
        </w:rPr>
        <w:t xml:space="preserve">2026年如东县粮食作物重大病虫害防治项目（三次）</w:t>
      </w:r>
      <w:r>
        <w:rPr>
          <w:rFonts w:eastAsia="仿宋"/>
          <w:sz w:val="24"/>
          <w:szCs w:val="24"/>
        </w:rPr>
        <w:t xml:space="preserve">采购活动的合法代理人，以本单位名义全权处理一切与该项目采购有关的事务。</w:t>
      </w:r>
      <w:r>
        <w:rPr>
          <w:rFonts w:eastAsia="仿宋"/>
          <w:sz w:val="24"/>
          <w:szCs w:val="24"/>
        </w:rPr>
      </w:r>
      <w:r/>
    </w:p>
    <w:p>
      <w:pPr>
        <w:pStyle w:val="701"/>
        <w:ind w:firstLine="480"/>
        <w:spacing w:line="0" w:lineRule="atLeast"/>
        <w:tabs>
          <w:tab w:val="left" w:pos="360" w:leader="none"/>
        </w:tabs>
        <w:rPr>
          <w:rFonts w:eastAsia="仿宋"/>
          <w:sz w:val="24"/>
          <w:szCs w:val="24"/>
        </w:rPr>
      </w:pPr>
      <w:r>
        <w:rPr>
          <w:rFonts w:eastAsia="仿宋"/>
          <w:sz w:val="24"/>
          <w:szCs w:val="24"/>
        </w:rPr>
        <w:t xml:space="preserve">本授权书于______年____月____日起生效，特此声明。</w:t>
      </w:r>
      <w:r>
        <w:rPr>
          <w:rFonts w:eastAsia="仿宋"/>
          <w:sz w:val="24"/>
          <w:szCs w:val="24"/>
        </w:rPr>
      </w:r>
      <w:r/>
    </w:p>
    <w:p>
      <w:pPr>
        <w:pStyle w:val="701"/>
        <w:spacing w:line="0" w:lineRule="atLeast"/>
        <w:tabs>
          <w:tab w:val="left" w:pos="360" w:leader="none"/>
        </w:tabs>
        <w:rPr>
          <w:rFonts w:eastAsia="仿宋"/>
          <w:sz w:val="24"/>
          <w:szCs w:val="24"/>
          <w:u w:val="single"/>
        </w:rPr>
      </w:pPr>
      <w:r>
        <w:rPr>
          <w:rFonts w:eastAsia="仿宋"/>
          <w:sz w:val="24"/>
          <w:szCs w:val="24"/>
        </w:rPr>
        <w:t xml:space="preserve">    被授权人身份证号码：</w:t>
      </w:r>
      <w:r>
        <w:rPr>
          <w:rFonts w:eastAsia="仿宋"/>
          <w:sz w:val="24"/>
          <w:szCs w:val="24"/>
          <w:u w:val="single"/>
        </w:rPr>
        <w:t xml:space="preserve">                              </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被授权人联系电话：（手机）</w:t>
      </w:r>
      <w:r>
        <w:rPr>
          <w:rFonts w:eastAsia="仿宋"/>
          <w:sz w:val="24"/>
          <w:szCs w:val="24"/>
          <w:u w:val="single"/>
        </w:rPr>
        <w:t xml:space="preserve">                          </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授权单位名称：</w:t>
      </w:r>
      <w:r>
        <w:rPr>
          <w:rFonts w:eastAsia="仿宋"/>
          <w:sz w:val="24"/>
          <w:szCs w:val="24"/>
          <w:u w:val="single"/>
        </w:rPr>
        <w:t xml:space="preserve">（加盖CA电子公章）</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单位地址：</w:t>
      </w:r>
      <w:r>
        <w:rPr>
          <w:rFonts w:eastAsia="仿宋"/>
          <w:sz w:val="24"/>
          <w:szCs w:val="24"/>
          <w:u w:val="single"/>
        </w:rPr>
        <w:t xml:space="preserve">                                         </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日期：</w:t>
      </w:r>
      <w:bookmarkStart w:id="182" w:name="_格式3__银行出具的资信证明"/>
      <w:r/>
      <w:bookmarkEnd w:id="182"/>
      <w:r/>
      <w:bookmarkStart w:id="183" w:name="_Hlt26955070"/>
      <w:r/>
      <w:bookmarkEnd w:id="183"/>
      <w:r/>
      <w:bookmarkStart w:id="184" w:name="_Hlt26671380"/>
      <w:r/>
      <w:bookmarkEnd w:id="184"/>
      <w:r>
        <w:rPr>
          <w:rFonts w:eastAsia="仿宋"/>
          <w:sz w:val="24"/>
          <w:szCs w:val="24"/>
          <w:u w:val="single"/>
        </w:rPr>
        <w:t xml:space="preserve">                                         </w:t>
      </w:r>
      <w:r>
        <w:rPr>
          <w:rFonts w:eastAsia="仿宋"/>
          <w:sz w:val="24"/>
          <w:szCs w:val="24"/>
          <w:u w:val="single"/>
        </w:rPr>
      </w:r>
      <w:r/>
    </w:p>
    <w:p>
      <w:pPr>
        <w:pStyle w:val="701"/>
        <w:ind w:firstLine="480"/>
        <w:tabs>
          <w:tab w:val="left" w:pos="360" w:leader="none"/>
        </w:tabs>
        <w:rPr>
          <w:rFonts w:eastAsia="仿宋"/>
          <w:sz w:val="24"/>
          <w:szCs w:val="24"/>
          <w:u w:val="single"/>
        </w:rPr>
      </w:pPr>
      <w:r>
        <w:rPr>
          <w:rFonts w:eastAsia="仿宋"/>
          <w:sz w:val="24"/>
          <w:szCs w:val="24"/>
          <w:u w:val="single"/>
        </w:rPr>
      </w:r>
      <w:r/>
    </w:p>
    <w:p>
      <w:pPr>
        <w:pStyle w:val="701"/>
        <w:ind w:firstLine="480"/>
        <w:tabs>
          <w:tab w:val="left" w:pos="360" w:leader="none"/>
        </w:tabs>
        <w:rPr>
          <w:rFonts w:eastAsia="仿宋"/>
          <w:sz w:val="24"/>
          <w:szCs w:val="24"/>
        </w:rPr>
      </w:pPr>
      <w:r>
        <w:rPr>
          <w:rFonts w:eastAsia="仿宋"/>
          <w:sz w:val="24"/>
          <w:szCs w:val="24"/>
        </w:rPr>
      </w:r>
      <w:r/>
    </w:p>
    <w:p>
      <w:pPr>
        <w:pStyle w:val="701"/>
        <w:ind w:firstLine="420"/>
        <w:rPr>
          <w:rFonts w:eastAsia="仿宋"/>
          <w:i/>
          <w:sz w:val="24"/>
          <w:szCs w:val="24"/>
          <w:u w:val="single"/>
        </w:rPr>
      </w:pPr>
      <w:r>
        <w:rPr>
          <w:rFonts w:eastAsia="仿宋"/>
          <w:i/>
          <w:sz w:val="24"/>
          <w:szCs w:val="24"/>
          <w:u w:val="single"/>
        </w:rPr>
      </w:r>
      <w:r/>
    </w:p>
    <w:p>
      <w:pPr>
        <w:pStyle w:val="701"/>
        <w:rPr>
          <w:rFonts w:eastAsia="仿宋"/>
          <w:szCs w:val="21"/>
        </w:rPr>
      </w:pPr>
      <w:r>
        <w:rPr>
          <w:rFonts w:eastAsia="仿宋"/>
          <w:szCs w:val="21"/>
        </w:rPr>
      </w:r>
      <w:r/>
    </w:p>
    <w:p>
      <w:pPr>
        <w:pStyle w:val="701"/>
        <w:ind w:firstLine="480"/>
        <w:spacing w:line="0" w:lineRule="atLeast"/>
        <w:tabs>
          <w:tab w:val="left" w:pos="360" w:leader="none"/>
        </w:tabs>
        <w:rPr>
          <w:rFonts w:eastAsia="仿宋"/>
          <w:sz w:val="24"/>
          <w:szCs w:val="24"/>
        </w:rPr>
      </w:pPr>
      <w:r>
        <w:rPr>
          <w:rFonts w:eastAsia="仿宋"/>
          <w:sz w:val="24"/>
          <w:szCs w:val="24"/>
        </w:rPr>
        <w:t xml:space="preserve">注：提供被授权人身份证扫描件（加盖CA电子公章）</w:t>
      </w:r>
      <w:r>
        <w:rPr>
          <w:rFonts w:eastAsia="仿宋"/>
          <w:sz w:val="24"/>
          <w:szCs w:val="24"/>
        </w:rPr>
      </w:r>
      <w:r/>
    </w:p>
    <w:p>
      <w:pPr>
        <w:pStyle w:val="701"/>
        <w:ind w:firstLine="480"/>
        <w:spacing w:line="0" w:lineRule="atLeast"/>
        <w:tabs>
          <w:tab w:val="left" w:pos="360" w:leader="none"/>
        </w:tabs>
        <w:rPr>
          <w:rFonts w:eastAsia="仿宋"/>
          <w:sz w:val="24"/>
          <w:szCs w:val="24"/>
        </w:rPr>
      </w:pPr>
      <w:r>
        <w:rPr>
          <w:rFonts w:eastAsia="仿宋"/>
          <w:sz w:val="24"/>
          <w:szCs w:val="24"/>
        </w:rPr>
        <w:t xml:space="preserve">   </w:t>
      </w:r>
      <w:r>
        <w:rPr>
          <w:rFonts w:eastAsia="仿宋"/>
          <w:sz w:val="24"/>
          <w:szCs w:val="24"/>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sz w:val="28"/>
          <w:szCs w:val="28"/>
        </w:rPr>
      </w:pPr>
      <w:r>
        <w:rPr>
          <w:rFonts w:eastAsia="仿宋" w:cs="Times New Roman"/>
          <w:color w:val="000000"/>
          <w:sz w:val="28"/>
          <w:szCs w:val="28"/>
        </w:rPr>
      </w:r>
      <w:r/>
    </w:p>
    <w:p>
      <w:pPr>
        <w:pStyle w:val="778"/>
        <w:rPr>
          <w:rFonts w:eastAsia="仿宋" w:cs="Times New Roman"/>
          <w:color w:val="000000"/>
          <w:sz w:val="28"/>
          <w:szCs w:val="28"/>
        </w:rPr>
      </w:pPr>
      <w:r>
        <w:rPr>
          <w:rFonts w:eastAsia="仿宋" w:cs="Times New Roman"/>
          <w:color w:val="000000"/>
          <w:sz w:val="28"/>
          <w:szCs w:val="28"/>
        </w:rPr>
      </w:r>
      <w:r/>
    </w:p>
    <w:p>
      <w:pPr>
        <w:pStyle w:val="701"/>
        <w:rPr>
          <w:rFonts w:eastAsia="仿宋"/>
          <w:b/>
          <w:sz w:val="28"/>
          <w:szCs w:val="28"/>
        </w:rPr>
      </w:pPr>
      <w:r>
        <w:rPr>
          <w:rFonts w:eastAsia="仿宋"/>
          <w:b/>
          <w:bCs/>
          <w:sz w:val="28"/>
          <w:szCs w:val="28"/>
        </w:rPr>
        <w:br w:type="page" w:clear="all"/>
      </w:r>
      <w:r>
        <w:rPr>
          <w:rFonts w:eastAsia="仿宋"/>
          <w:b/>
          <w:bCs/>
          <w:sz w:val="28"/>
          <w:szCs w:val="28"/>
        </w:rPr>
        <w:t xml:space="preserve">附件5 </w:t>
      </w:r>
      <w:r>
        <w:rPr>
          <w:rFonts w:eastAsia="仿宋"/>
          <w:b/>
          <w:sz w:val="28"/>
          <w:szCs w:val="28"/>
        </w:rPr>
        <w:t xml:space="preserve">                  </w:t>
      </w:r>
      <w:r>
        <w:rPr>
          <w:rFonts w:eastAsia="仿宋"/>
          <w:b/>
          <w:sz w:val="28"/>
          <w:szCs w:val="28"/>
        </w:rPr>
      </w:r>
      <w:r/>
    </w:p>
    <w:p>
      <w:pPr>
        <w:pStyle w:val="701"/>
        <w:jc w:val="center"/>
        <w:rPr>
          <w:rFonts w:eastAsia="仿宋"/>
          <w:b/>
          <w:sz w:val="28"/>
          <w:szCs w:val="28"/>
        </w:rPr>
      </w:pPr>
      <w:r>
        <w:rPr>
          <w:rFonts w:eastAsia="仿宋"/>
          <w:b/>
          <w:sz w:val="28"/>
          <w:szCs w:val="28"/>
        </w:rPr>
      </w:r>
      <w:r/>
    </w:p>
    <w:p>
      <w:pPr>
        <w:pStyle w:val="701"/>
        <w:ind w:firstLine="3373"/>
        <w:spacing w:line="560" w:lineRule="exact"/>
        <w:rPr>
          <w:rFonts w:eastAsia="仿宋"/>
          <w:b/>
          <w:bCs/>
          <w:sz w:val="28"/>
          <w:szCs w:val="28"/>
        </w:rPr>
      </w:pPr>
      <w:r>
        <w:rPr>
          <w:rFonts w:eastAsia="仿宋"/>
          <w:b/>
          <w:bCs/>
          <w:sz w:val="28"/>
          <w:szCs w:val="28"/>
        </w:rPr>
        <w:t xml:space="preserve">谈判响应函</w:t>
      </w:r>
      <w:r>
        <w:rPr>
          <w:rFonts w:eastAsia="仿宋"/>
          <w:b/>
          <w:bCs/>
          <w:sz w:val="28"/>
          <w:szCs w:val="28"/>
        </w:rPr>
      </w:r>
      <w:r/>
    </w:p>
    <w:p>
      <w:pPr>
        <w:pStyle w:val="701"/>
        <w:jc w:val="left"/>
        <w:spacing w:line="420" w:lineRule="exact"/>
        <w:rPr>
          <w:rFonts w:hint="eastAsia" w:eastAsia="仿宋"/>
          <w:sz w:val="24"/>
          <w:szCs w:val="21"/>
        </w:rPr>
      </w:pPr>
      <w:r>
        <w:rPr>
          <w:rFonts w:eastAsia="仿宋"/>
          <w:sz w:val="24"/>
          <w:szCs w:val="21"/>
        </w:rPr>
        <w:t xml:space="preserve">致：</w:t>
      </w:r>
      <w:r>
        <w:rPr>
          <w:rFonts w:eastAsia="仿宋"/>
          <w:sz w:val="24"/>
          <w:szCs w:val="24"/>
          <w:u w:val="single"/>
        </w:rPr>
        <w:t xml:space="preserve">如东县</w:t>
      </w:r>
      <w:r>
        <w:rPr>
          <w:rFonts w:hint="eastAsia" w:eastAsia="仿宋"/>
          <w:sz w:val="24"/>
          <w:szCs w:val="24"/>
          <w:u w:val="single"/>
        </w:rPr>
        <w:t xml:space="preserve">农业技术推广中心</w:t>
      </w:r>
      <w:r>
        <w:rPr>
          <w:rFonts w:hint="eastAsia"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根据贵方的</w:t>
      </w:r>
      <w:r>
        <w:rPr>
          <w:rFonts w:hint="eastAsia" w:eastAsia="仿宋"/>
          <w:sz w:val="24"/>
          <w:szCs w:val="21"/>
        </w:rPr>
        <w:t xml:space="preserve">  </w:t>
      </w:r>
      <w:r>
        <w:rPr>
          <w:rFonts w:hint="eastAsia" w:eastAsia="仿宋"/>
          <w:sz w:val="24"/>
          <w:szCs w:val="21"/>
          <w:u w:val="single"/>
        </w:rPr>
        <w:t xml:space="preserve">          </w:t>
      </w:r>
      <w:r>
        <w:rPr>
          <w:rFonts w:eastAsia="仿宋"/>
          <w:sz w:val="24"/>
          <w:szCs w:val="24"/>
        </w:rPr>
        <w:t xml:space="preserve">（项目编号）</w:t>
      </w:r>
      <w:r>
        <w:rPr>
          <w:rFonts w:eastAsia="仿宋"/>
          <w:sz w:val="24"/>
          <w:szCs w:val="21"/>
        </w:rPr>
        <w:t xml:space="preserve">采购文件，正式授权下述被授权人______(姓名)代表我方______________（供应商的名称），全权处理本次项目谈判的有关事宜。</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据此函，被授权人__________（姓名）兹宣布同意如下：</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1.按采购文件规定的各项要求，向买方提供所需货物、服务（包含与货物相关的服务及与服务相关的货物）。</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2.我们已详细审核全部采购文件及其有效补充文件，我们知道必须放弃提出含糊不清或误解问题的权利。</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3.我们同意从规定的开标日期起遵循本响应文件，并在规定的谈判有效期期满之前均具有约束力。</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4.同意向贵方提供贵方可能另外要求的与谈判有关的任何证据或资料，并保证我方已提供和将要提供的文件是真实的、准确的。</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5.一旦我方成交,我方将根据采购文件的规定，严格履行合同的责任和义务,并保证在采购文件规定的时间完成项目，交付买方验收、使用。</w:t>
      </w:r>
      <w:r>
        <w:rPr>
          <w:rFonts w:eastAsia="仿宋"/>
          <w:sz w:val="24"/>
          <w:szCs w:val="21"/>
        </w:rPr>
      </w:r>
      <w:r/>
    </w:p>
    <w:p>
      <w:pPr>
        <w:pStyle w:val="701"/>
        <w:ind w:left="425"/>
        <w:jc w:val="left"/>
        <w:spacing w:line="420" w:lineRule="exact"/>
        <w:rPr>
          <w:rFonts w:eastAsia="仿宋"/>
          <w:sz w:val="24"/>
          <w:szCs w:val="21"/>
        </w:rPr>
      </w:pPr>
      <w:r>
        <w:rPr>
          <w:rFonts w:eastAsia="仿宋"/>
          <w:sz w:val="24"/>
          <w:szCs w:val="21"/>
        </w:rPr>
        <w:t xml:space="preserve">6.我方与本谈判有关的正式通讯地址为：</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地          址：</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邮          编：</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电          话：</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传          真：</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供应商开户行：</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账          号： </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日           期：____年____月____日</w:t>
      </w:r>
      <w:r>
        <w:rPr>
          <w:rFonts w:eastAsia="仿宋"/>
          <w:sz w:val="24"/>
          <w:szCs w:val="21"/>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01"/>
        <w:jc w:val="left"/>
        <w:rPr>
          <w:rFonts w:eastAsia="仿宋"/>
          <w:b/>
          <w:sz w:val="28"/>
          <w:szCs w:val="28"/>
        </w:rPr>
      </w:pPr>
      <w:r>
        <w:rPr>
          <w:rFonts w:eastAsia="仿宋"/>
          <w:b/>
          <w:sz w:val="28"/>
          <w:szCs w:val="28"/>
        </w:rPr>
        <w:br w:type="page" w:clear="all"/>
      </w:r>
      <w:r>
        <w:rPr>
          <w:rFonts w:eastAsia="仿宋"/>
          <w:b/>
          <w:sz w:val="28"/>
          <w:szCs w:val="28"/>
        </w:rPr>
        <w:t xml:space="preserve">附件6       </w:t>
      </w:r>
      <w:r>
        <w:rPr>
          <w:rFonts w:eastAsia="仿宋"/>
          <w:b/>
          <w:sz w:val="28"/>
          <w:szCs w:val="28"/>
        </w:rPr>
      </w:r>
      <w:r/>
    </w:p>
    <w:p>
      <w:pPr>
        <w:pStyle w:val="701"/>
        <w:jc w:val="center"/>
        <w:rPr>
          <w:rFonts w:eastAsia="仿宋"/>
          <w:b/>
          <w:sz w:val="28"/>
          <w:szCs w:val="28"/>
        </w:rPr>
      </w:pPr>
      <w:r>
        <w:rPr>
          <w:rFonts w:eastAsia="仿宋"/>
          <w:b/>
          <w:sz w:val="28"/>
          <w:szCs w:val="28"/>
        </w:rPr>
        <w:t xml:space="preserve">   中小企业声明函（货物） </w:t>
      </w:r>
      <w:r>
        <w:rPr>
          <w:rFonts w:eastAsia="仿宋"/>
          <w:b/>
          <w:sz w:val="28"/>
          <w:szCs w:val="28"/>
        </w:rPr>
      </w:r>
      <w:r/>
    </w:p>
    <w:p>
      <w:pPr>
        <w:pStyle w:val="701"/>
        <w:spacing w:before="120" w:after="120" w:line="500" w:lineRule="exact"/>
        <w:rPr>
          <w:rFonts w:eastAsia="仿宋"/>
          <w:sz w:val="24"/>
          <w:szCs w:val="24"/>
        </w:rPr>
      </w:pPr>
      <w:r>
        <w:rPr>
          <w:rFonts w:eastAsia="仿宋"/>
          <w:sz w:val="24"/>
          <w:szCs w:val="24"/>
        </w:rPr>
        <w:t xml:space="preserve">本公司（联合体）郑重声明，根据《政府采购促进中小企业发展管理办法》（财库﹝2020﹞46 号）的规定，本公司（联合体）参加</w:t>
      </w:r>
      <w:r>
        <w:rPr>
          <w:rFonts w:eastAsia="仿宋"/>
          <w:sz w:val="24"/>
          <w:szCs w:val="24"/>
          <w:u w:val="single"/>
        </w:rPr>
        <w:t xml:space="preserve">如东县</w:t>
      </w:r>
      <w:r>
        <w:rPr>
          <w:rFonts w:hint="eastAsia" w:eastAsia="仿宋"/>
          <w:sz w:val="24"/>
          <w:szCs w:val="24"/>
          <w:u w:val="single"/>
        </w:rPr>
        <w:t xml:space="preserve">农业技术推广中心</w:t>
      </w:r>
      <w:r>
        <w:rPr>
          <w:rFonts w:eastAsia="仿宋"/>
          <w:sz w:val="24"/>
          <w:szCs w:val="24"/>
        </w:rPr>
        <w:t xml:space="preserve">的</w:t>
      </w:r>
      <w:r>
        <w:rPr>
          <w:rFonts w:hint="eastAsia" w:eastAsia="仿宋"/>
          <w:sz w:val="24"/>
          <w:szCs w:val="24"/>
          <w:u w:val="single"/>
        </w:rPr>
        <w:t xml:space="preserve">                          </w:t>
      </w:r>
      <w:r>
        <w:rPr>
          <w:rFonts w:eastAsia="仿宋"/>
          <w:sz w:val="24"/>
          <w:szCs w:val="24"/>
        </w:rPr>
        <w:t xml:space="preserve">采购活动，提供的货物全部由符合政策要求的中小企业制造。相关企业（含联合体中的中小企业、签订分包意向协议的中小企业）的具体情况如下：</w:t>
      </w:r>
      <w:r>
        <w:rPr>
          <w:rFonts w:eastAsia="仿宋"/>
          <w:sz w:val="24"/>
          <w:szCs w:val="24"/>
        </w:rPr>
      </w:r>
      <w:r/>
    </w:p>
    <w:p>
      <w:pPr>
        <w:pStyle w:val="701"/>
        <w:ind w:firstLine="360"/>
        <w:spacing w:line="400" w:lineRule="exact"/>
        <w:rPr>
          <w:rFonts w:eastAsia="仿宋"/>
          <w:i/>
          <w:sz w:val="24"/>
          <w:szCs w:val="24"/>
          <w:u w:val="single"/>
        </w:rPr>
      </w:pPr>
      <w:r>
        <w:rPr>
          <w:rFonts w:eastAsia="仿宋"/>
          <w:sz w:val="24"/>
          <w:szCs w:val="24"/>
        </w:rPr>
        <w:t xml:space="preserve">1.</w:t>
      </w:r>
      <w:r>
        <w:rPr>
          <w:rFonts w:eastAsia="仿宋"/>
          <w:sz w:val="24"/>
          <w:szCs w:val="24"/>
          <w:u w:val="single"/>
        </w:rPr>
        <w:t xml:space="preserve">（标的名称）</w:t>
      </w:r>
      <w:r>
        <w:rPr>
          <w:rFonts w:eastAsia="仿宋"/>
          <w:i/>
          <w:sz w:val="24"/>
          <w:szCs w:val="24"/>
        </w:rPr>
        <w:t xml:space="preserve">，</w:t>
      </w:r>
      <w:r>
        <w:rPr>
          <w:rFonts w:eastAsia="仿宋"/>
          <w:sz w:val="24"/>
          <w:szCs w:val="24"/>
        </w:rPr>
        <w:t xml:space="preserve">属于</w:t>
      </w:r>
      <w:r>
        <w:rPr>
          <w:rFonts w:eastAsia="仿宋"/>
          <w:sz w:val="24"/>
          <w:szCs w:val="24"/>
          <w:u w:val="single"/>
        </w:rPr>
        <w:t xml:space="preserve"> （采购文件中明确的所属行业） </w:t>
      </w:r>
      <w:r>
        <w:rPr>
          <w:rFonts w:eastAsia="仿宋"/>
          <w:sz w:val="24"/>
          <w:szCs w:val="24"/>
        </w:rPr>
        <w:t xml:space="preserve">行业；制造商为</w:t>
      </w:r>
      <w:r>
        <w:rPr>
          <w:rFonts w:eastAsia="仿宋"/>
          <w:sz w:val="24"/>
          <w:szCs w:val="24"/>
          <w:u w:val="single"/>
        </w:rPr>
        <w:t xml:space="preserve">（企业名称）</w:t>
      </w:r>
      <w:r>
        <w:rPr>
          <w:rFonts w:eastAsia="仿宋"/>
          <w:sz w:val="24"/>
          <w:szCs w:val="24"/>
        </w:rPr>
        <w:t xml:space="preserve">，从业人员</w:t>
      </w:r>
      <w:r>
        <w:rPr>
          <w:rFonts w:eastAsia="仿宋"/>
          <w:sz w:val="24"/>
          <w:szCs w:val="24"/>
          <w:u w:val="single"/>
        </w:rPr>
        <w:t xml:space="preserve">        </w:t>
      </w:r>
      <w:r>
        <w:rPr>
          <w:rFonts w:eastAsia="仿宋"/>
          <w:sz w:val="24"/>
          <w:szCs w:val="24"/>
        </w:rPr>
        <w:t xml:space="preserve">人，营业收入为</w:t>
      </w:r>
      <w:r>
        <w:rPr>
          <w:rFonts w:eastAsia="仿宋"/>
          <w:sz w:val="24"/>
          <w:szCs w:val="24"/>
          <w:u w:val="single"/>
        </w:rPr>
        <w:t xml:space="preserve">      </w:t>
      </w:r>
      <w:r>
        <w:rPr>
          <w:rFonts w:eastAsia="仿宋"/>
          <w:sz w:val="24"/>
          <w:szCs w:val="24"/>
        </w:rPr>
        <w:t xml:space="preserve">万元，资产总额为</w:t>
      </w:r>
      <w:r>
        <w:rPr>
          <w:rFonts w:eastAsia="仿宋"/>
          <w:sz w:val="24"/>
          <w:szCs w:val="24"/>
          <w:u w:val="single"/>
        </w:rPr>
        <w:t xml:space="preserve">        </w:t>
      </w:r>
      <w:r>
        <w:rPr>
          <w:rFonts w:eastAsia="仿宋"/>
          <w:sz w:val="24"/>
          <w:szCs w:val="24"/>
        </w:rPr>
        <w:t xml:space="preserve">万元，属于</w:t>
      </w:r>
      <w:r>
        <w:rPr>
          <w:rFonts w:eastAsia="仿宋"/>
          <w:sz w:val="24"/>
          <w:szCs w:val="24"/>
          <w:u w:val="single"/>
        </w:rPr>
        <w:t xml:space="preserve">（□中型企业 □小型企业 □微型企业）；</w:t>
      </w:r>
      <w:r>
        <w:rPr>
          <w:rFonts w:eastAsia="仿宋"/>
          <w:i/>
          <w:sz w:val="24"/>
          <w:szCs w:val="24"/>
          <w:u w:val="single"/>
        </w:rPr>
      </w:r>
      <w:r/>
    </w:p>
    <w:p>
      <w:pPr>
        <w:pStyle w:val="701"/>
        <w:ind w:firstLine="360"/>
        <w:spacing w:line="400" w:lineRule="exact"/>
        <w:rPr>
          <w:rFonts w:eastAsia="仿宋"/>
          <w:i/>
          <w:sz w:val="24"/>
          <w:szCs w:val="24"/>
          <w:u w:val="single"/>
        </w:rPr>
      </w:pPr>
      <w:r>
        <w:rPr>
          <w:rFonts w:eastAsia="仿宋"/>
          <w:sz w:val="24"/>
          <w:szCs w:val="24"/>
        </w:rPr>
        <w:t xml:space="preserve">2.</w:t>
      </w:r>
      <w:r>
        <w:rPr>
          <w:rFonts w:eastAsia="仿宋"/>
          <w:sz w:val="24"/>
          <w:szCs w:val="24"/>
          <w:u w:val="single"/>
        </w:rPr>
        <w:t xml:space="preserve">（标的名称）</w:t>
      </w:r>
      <w:r>
        <w:rPr>
          <w:rFonts w:eastAsia="仿宋"/>
          <w:i/>
          <w:sz w:val="24"/>
          <w:szCs w:val="24"/>
        </w:rPr>
        <w:t xml:space="preserve">，</w:t>
      </w:r>
      <w:r>
        <w:rPr>
          <w:rFonts w:eastAsia="仿宋"/>
          <w:sz w:val="24"/>
          <w:szCs w:val="24"/>
        </w:rPr>
        <w:t xml:space="preserve">属于</w:t>
      </w:r>
      <w:r>
        <w:rPr>
          <w:rFonts w:eastAsia="仿宋"/>
          <w:sz w:val="24"/>
          <w:szCs w:val="24"/>
          <w:u w:val="single"/>
        </w:rPr>
        <w:t xml:space="preserve"> （采购文件中明确的所属行业）</w:t>
      </w:r>
      <w:r>
        <w:rPr>
          <w:rFonts w:eastAsia="仿宋"/>
          <w:sz w:val="24"/>
          <w:szCs w:val="24"/>
        </w:rPr>
        <w:t xml:space="preserve">行业；制造商为</w:t>
      </w:r>
      <w:r>
        <w:rPr>
          <w:rFonts w:eastAsia="仿宋"/>
          <w:sz w:val="24"/>
          <w:szCs w:val="24"/>
          <w:u w:val="single"/>
        </w:rPr>
        <w:t xml:space="preserve">（企业名称）</w:t>
      </w:r>
      <w:r>
        <w:rPr>
          <w:rFonts w:eastAsia="仿宋"/>
          <w:sz w:val="24"/>
          <w:szCs w:val="24"/>
        </w:rPr>
        <w:t xml:space="preserve">，从业人员</w:t>
      </w:r>
      <w:r>
        <w:rPr>
          <w:rFonts w:eastAsia="仿宋"/>
          <w:sz w:val="24"/>
          <w:szCs w:val="24"/>
          <w:u w:val="single"/>
        </w:rPr>
        <w:t xml:space="preserve">        </w:t>
      </w:r>
      <w:r>
        <w:rPr>
          <w:rFonts w:eastAsia="仿宋"/>
          <w:sz w:val="24"/>
          <w:szCs w:val="24"/>
        </w:rPr>
        <w:t xml:space="preserve">人，营业收入为</w:t>
      </w:r>
      <w:r>
        <w:rPr>
          <w:rFonts w:eastAsia="仿宋"/>
          <w:sz w:val="24"/>
          <w:szCs w:val="24"/>
          <w:u w:val="single"/>
        </w:rPr>
        <w:t xml:space="preserve">       </w:t>
      </w:r>
      <w:r>
        <w:rPr>
          <w:rFonts w:eastAsia="仿宋"/>
          <w:sz w:val="24"/>
          <w:szCs w:val="24"/>
        </w:rPr>
        <w:t xml:space="preserve">万元，资产总额为</w:t>
      </w:r>
      <w:r>
        <w:rPr>
          <w:rFonts w:eastAsia="仿宋"/>
          <w:sz w:val="24"/>
          <w:szCs w:val="24"/>
          <w:u w:val="single"/>
        </w:rPr>
        <w:t xml:space="preserve">       </w:t>
      </w:r>
      <w:r>
        <w:rPr>
          <w:rFonts w:eastAsia="仿宋"/>
          <w:sz w:val="24"/>
          <w:szCs w:val="24"/>
        </w:rPr>
        <w:t xml:space="preserve">万元，属于</w:t>
      </w:r>
      <w:r>
        <w:rPr>
          <w:rFonts w:eastAsia="仿宋"/>
          <w:sz w:val="24"/>
          <w:szCs w:val="24"/>
          <w:u w:val="single"/>
        </w:rPr>
        <w:t xml:space="preserve">（□中型企业 □小型企业 □微型企业）；</w:t>
      </w:r>
      <w:r>
        <w:rPr>
          <w:rFonts w:eastAsia="仿宋"/>
          <w:i/>
          <w:sz w:val="24"/>
          <w:szCs w:val="24"/>
          <w:u w:val="single"/>
        </w:rPr>
      </w:r>
      <w:r/>
    </w:p>
    <w:p>
      <w:pPr>
        <w:pStyle w:val="701"/>
        <w:ind w:firstLine="360"/>
        <w:spacing w:line="400" w:lineRule="exact"/>
        <w:rPr>
          <w:rFonts w:eastAsia="仿宋"/>
          <w:sz w:val="24"/>
          <w:szCs w:val="24"/>
        </w:rPr>
      </w:pPr>
      <w:r>
        <w:rPr>
          <w:rFonts w:eastAsia="仿宋"/>
          <w:sz w:val="24"/>
          <w:szCs w:val="24"/>
        </w:rPr>
        <w:t xml:space="preserve">……</w:t>
      </w:r>
      <w:r>
        <w:rPr>
          <w:rFonts w:eastAsia="仿宋"/>
          <w:sz w:val="24"/>
          <w:szCs w:val="24"/>
        </w:rPr>
      </w:r>
      <w:r/>
    </w:p>
    <w:p>
      <w:pPr>
        <w:pStyle w:val="701"/>
        <w:ind w:firstLine="360"/>
        <w:spacing w:line="400" w:lineRule="exact"/>
        <w:rPr>
          <w:rFonts w:eastAsia="仿宋"/>
          <w:sz w:val="24"/>
          <w:szCs w:val="24"/>
        </w:rPr>
      </w:pP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以上企业，不属于大企业的分支机构，不存在控股股东为大企业的情形，也不存在与大企业的负责人为同一人的情形。</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本企业对上述声明内容的真实性负责。如有虚假，将依法承担相应责任</w:t>
      </w:r>
      <w:r>
        <w:rPr>
          <w:rFonts w:eastAsia="仿宋"/>
          <w:sz w:val="24"/>
          <w:szCs w:val="24"/>
        </w:rPr>
      </w:r>
      <w:r/>
    </w:p>
    <w:p>
      <w:pPr>
        <w:pStyle w:val="701"/>
        <w:ind w:right="720"/>
        <w:spacing w:line="400" w:lineRule="exact"/>
        <w:rPr>
          <w:rFonts w:eastAsia="仿宋"/>
          <w:sz w:val="24"/>
          <w:szCs w:val="24"/>
        </w:rPr>
      </w:pPr>
      <w:r>
        <w:rPr>
          <w:rFonts w:eastAsia="仿宋"/>
          <w:sz w:val="24"/>
          <w:szCs w:val="24"/>
        </w:rPr>
      </w:r>
      <w:r/>
    </w:p>
    <w:p>
      <w:pPr>
        <w:pStyle w:val="701"/>
        <w:ind w:right="180" w:firstLine="360"/>
        <w:jc w:val="right"/>
        <w:spacing w:line="400" w:lineRule="exact"/>
        <w:rPr>
          <w:rFonts w:eastAsia="仿宋"/>
          <w:sz w:val="24"/>
          <w:szCs w:val="24"/>
        </w:rPr>
      </w:pPr>
      <w:r>
        <w:rPr>
          <w:rFonts w:eastAsia="仿宋"/>
          <w:sz w:val="24"/>
          <w:szCs w:val="21"/>
        </w:rPr>
        <w:t xml:space="preserve">供应商全称</w:t>
      </w:r>
      <w:r>
        <w:rPr>
          <w:rFonts w:eastAsia="仿宋"/>
          <w:sz w:val="24"/>
          <w:szCs w:val="24"/>
        </w:rPr>
        <w:t xml:space="preserve">（加盖CA电子公章）：</w:t>
      </w:r>
      <w:r>
        <w:rPr>
          <w:rFonts w:eastAsia="仿宋"/>
          <w:sz w:val="24"/>
          <w:szCs w:val="24"/>
        </w:rPr>
      </w:r>
      <w:r/>
    </w:p>
    <w:p>
      <w:pPr>
        <w:pStyle w:val="701"/>
        <w:ind w:right="480" w:firstLine="5400"/>
        <w:spacing w:line="400" w:lineRule="exact"/>
        <w:rPr>
          <w:rFonts w:eastAsia="仿宋"/>
          <w:sz w:val="24"/>
          <w:szCs w:val="24"/>
        </w:rPr>
      </w:pPr>
      <w:r>
        <w:rPr>
          <w:rFonts w:eastAsia="仿宋"/>
          <w:sz w:val="24"/>
          <w:szCs w:val="24"/>
        </w:rPr>
        <w:t xml:space="preserve">日  期：</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1、如项目类型为“货物”，请按照此格式填写。</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2、从业人员、营业收入、资产总额填报上一年度数据，无上一年度数据的新成立企业可不填报。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3、专门面向中小微型企业采购的项目，供应商如不提供此声明函，则不能通过资格审查；非专门面向中小微型企业采购的项目，供应商如不提供此声明函，价格将不做相应扣除。</w:t>
      </w:r>
      <w:r>
        <w:rPr>
          <w:rFonts w:eastAsia="仿宋"/>
          <w:sz w:val="24"/>
          <w:szCs w:val="24"/>
        </w:rPr>
      </w:r>
      <w:r/>
    </w:p>
    <w:p>
      <w:pPr>
        <w:pStyle w:val="701"/>
        <w:ind w:firstLine="480"/>
        <w:spacing w:line="460" w:lineRule="exact"/>
        <w:rPr>
          <w:rFonts w:eastAsia="仿宋"/>
          <w:sz w:val="24"/>
          <w:szCs w:val="24"/>
        </w:rPr>
      </w:pPr>
      <w:r>
        <w:rPr>
          <w:rFonts w:eastAsia="仿宋"/>
          <w:sz w:val="24"/>
          <w:szCs w:val="24"/>
        </w:rPr>
        <w:t xml:space="preserve">4、供应商自行勾选制造商的企业规模类型。</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rPr>
          <w:rFonts w:eastAsia="仿宋"/>
          <w:sz w:val="24"/>
          <w:szCs w:val="24"/>
        </w:rPr>
      </w:r>
      <w:r/>
    </w:p>
    <w:p>
      <w:pPr>
        <w:pStyle w:val="701"/>
        <w:spacing w:line="400" w:lineRule="exact"/>
        <w:rPr>
          <w:rFonts w:eastAsia="仿宋"/>
          <w:b/>
          <w:sz w:val="28"/>
          <w:szCs w:val="28"/>
        </w:rPr>
      </w:pPr>
      <w:r>
        <w:rPr>
          <w:rFonts w:eastAsia="仿宋"/>
          <w:b/>
          <w:sz w:val="28"/>
          <w:szCs w:val="28"/>
        </w:rPr>
      </w:r>
      <w:r/>
    </w:p>
    <w:p>
      <w:pPr>
        <w:pStyle w:val="701"/>
        <w:spacing w:line="400" w:lineRule="exact"/>
        <w:rPr>
          <w:rFonts w:eastAsia="仿宋"/>
          <w:b/>
          <w:sz w:val="24"/>
          <w:szCs w:val="24"/>
        </w:rPr>
      </w:pPr>
      <w:r>
        <w:rPr>
          <w:rFonts w:eastAsia="仿宋"/>
          <w:b/>
          <w:sz w:val="28"/>
          <w:szCs w:val="28"/>
        </w:rPr>
        <w:t xml:space="preserve">附件7    </w:t>
      </w:r>
      <w:r>
        <w:rPr>
          <w:rFonts w:eastAsia="仿宋"/>
          <w:b/>
          <w:sz w:val="24"/>
          <w:szCs w:val="24"/>
        </w:rPr>
        <w:t xml:space="preserve">   </w:t>
      </w:r>
      <w:r>
        <w:rPr>
          <w:rFonts w:eastAsia="仿宋"/>
          <w:b/>
          <w:sz w:val="24"/>
          <w:szCs w:val="24"/>
        </w:rPr>
      </w:r>
      <w:r/>
    </w:p>
    <w:p>
      <w:pPr>
        <w:pStyle w:val="701"/>
        <w:ind w:firstLine="482"/>
        <w:spacing w:line="400" w:lineRule="exact"/>
        <w:rPr>
          <w:rFonts w:eastAsia="仿宋"/>
          <w:b/>
          <w:sz w:val="24"/>
          <w:szCs w:val="24"/>
        </w:rPr>
      </w:pPr>
      <w:r>
        <w:rPr>
          <w:rFonts w:eastAsia="仿宋"/>
          <w:b/>
          <w:sz w:val="24"/>
          <w:szCs w:val="24"/>
        </w:rPr>
      </w:r>
      <w:r/>
    </w:p>
    <w:p>
      <w:pPr>
        <w:pStyle w:val="701"/>
        <w:ind w:firstLine="482"/>
        <w:spacing w:line="400" w:lineRule="exact"/>
        <w:rPr>
          <w:rFonts w:eastAsia="仿宋"/>
          <w:b/>
          <w:sz w:val="28"/>
          <w:szCs w:val="28"/>
        </w:rPr>
      </w:pPr>
      <w:r>
        <w:rPr>
          <w:rFonts w:eastAsia="仿宋"/>
          <w:b/>
          <w:sz w:val="24"/>
          <w:szCs w:val="24"/>
        </w:rPr>
        <w:t xml:space="preserve">   </w:t>
      </w:r>
      <w:r>
        <w:rPr>
          <w:rFonts w:eastAsia="仿宋"/>
          <w:b/>
          <w:sz w:val="28"/>
          <w:szCs w:val="28"/>
        </w:rPr>
      </w:r>
      <w:r/>
    </w:p>
    <w:p>
      <w:pPr>
        <w:pStyle w:val="701"/>
        <w:jc w:val="center"/>
        <w:spacing w:line="400" w:lineRule="exact"/>
        <w:rPr>
          <w:rFonts w:eastAsia="仿宋"/>
          <w:b/>
          <w:sz w:val="28"/>
          <w:szCs w:val="28"/>
        </w:rPr>
      </w:pPr>
      <w:r>
        <w:rPr>
          <w:rFonts w:eastAsia="仿宋"/>
          <w:b/>
          <w:sz w:val="28"/>
          <w:szCs w:val="28"/>
        </w:rPr>
        <w:t xml:space="preserve">残疾人福利性单位声明函（货物） </w:t>
      </w:r>
      <w:r>
        <w:rPr>
          <w:rFonts w:eastAsia="仿宋"/>
          <w:b/>
          <w:sz w:val="28"/>
          <w:szCs w:val="28"/>
        </w:rPr>
      </w:r>
      <w:r/>
    </w:p>
    <w:p>
      <w:pPr>
        <w:pStyle w:val="770"/>
        <w:rPr>
          <w:rFonts w:ascii="Times New Roman" w:hAnsi="Times New Roman"/>
        </w:rPr>
      </w:pPr>
      <w:r>
        <w:rPr>
          <w:rFonts w:ascii="Times New Roman" w:hAnsi="Times New Roman"/>
        </w:rPr>
      </w:r>
      <w:r/>
    </w:p>
    <w:p>
      <w:pPr>
        <w:pStyle w:val="701"/>
        <w:spacing w:before="120" w:after="120" w:line="500" w:lineRule="exact"/>
        <w:rPr>
          <w:rFonts w:eastAsia="仿宋"/>
          <w:sz w:val="24"/>
          <w:szCs w:val="21"/>
        </w:rPr>
      </w:pPr>
      <w:r>
        <w:rPr>
          <w:rFonts w:eastAsia="仿宋"/>
          <w:sz w:val="24"/>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仿宋"/>
          <w:sz w:val="24"/>
          <w:szCs w:val="21"/>
          <w:u w:val="single"/>
        </w:rPr>
        <w:t xml:space="preserve">如东县农业技术推广中心</w:t>
      </w:r>
      <w:r>
        <w:rPr>
          <w:rFonts w:eastAsia="仿宋"/>
          <w:sz w:val="24"/>
          <w:szCs w:val="21"/>
        </w:rPr>
        <w:t xml:space="preserve">单位的采购文件编号为</w:t>
      </w:r>
      <w:r>
        <w:rPr>
          <w:rFonts w:eastAsia="仿宋"/>
          <w:sz w:val="24"/>
          <w:szCs w:val="24"/>
          <w:u w:val="single"/>
        </w:rPr>
        <w:t xml:space="preserve">********</w:t>
      </w:r>
      <w:r>
        <w:rPr>
          <w:rFonts w:eastAsia="仿宋"/>
          <w:sz w:val="24"/>
          <w:szCs w:val="24"/>
        </w:rPr>
        <w:t xml:space="preserve">（项目编号）</w:t>
      </w:r>
      <w:r>
        <w:rPr>
          <w:rFonts w:eastAsia="仿宋"/>
          <w:sz w:val="24"/>
          <w:szCs w:val="21"/>
        </w:rPr>
        <w:t xml:space="preserve">的</w:t>
      </w:r>
      <w:r>
        <w:rPr>
          <w:rFonts w:hint="eastAsia" w:eastAsia="仿宋"/>
          <w:sz w:val="24"/>
          <w:szCs w:val="21"/>
        </w:rPr>
        <w:t xml:space="preserve"> </w:t>
      </w:r>
      <w:r>
        <w:rPr>
          <w:rFonts w:hint="eastAsia" w:eastAsia="仿宋"/>
          <w:sz w:val="24"/>
          <w:szCs w:val="21"/>
          <w:lang w:eastAsia="zh-CN"/>
        </w:rPr>
        <w:t xml:space="preserve">2026年如东县粮食作物重大病虫害防治项目（三次）</w:t>
      </w:r>
      <w:r>
        <w:rPr>
          <w:rFonts w:eastAsia="仿宋"/>
          <w:sz w:val="24"/>
          <w:szCs w:val="21"/>
        </w:rPr>
        <w:t xml:space="preserve">采购活动提供本单位制造的货物，或者提供其他残疾人福利性单位制造的货物（不包括使用非残疾人福利性单位注册商标的货物）。</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本单位对上述声明的真实性负责。如有虚假，将依法承担相应责任。</w:t>
      </w:r>
      <w:r>
        <w:rPr>
          <w:rFonts w:eastAsia="仿宋"/>
          <w:sz w:val="24"/>
          <w:szCs w:val="21"/>
        </w:rPr>
      </w:r>
      <w:r/>
    </w:p>
    <w:p>
      <w:pPr>
        <w:pStyle w:val="701"/>
        <w:ind w:firstLine="480"/>
        <w:spacing w:line="0" w:lineRule="atLeast"/>
        <w:rPr>
          <w:rFonts w:eastAsia="仿宋"/>
          <w:sz w:val="24"/>
          <w:szCs w:val="21"/>
        </w:rPr>
      </w:pPr>
      <w:r>
        <w:rPr>
          <w:rFonts w:eastAsia="仿宋"/>
          <w:sz w:val="24"/>
          <w:szCs w:val="21"/>
        </w:rPr>
      </w:r>
      <w:r/>
    </w:p>
    <w:p>
      <w:pPr>
        <w:pStyle w:val="770"/>
        <w:ind w:firstLine="480"/>
        <w:rPr>
          <w:rFonts w:ascii="Times New Roman" w:hAnsi="Times New Roman" w:eastAsia="仿宋"/>
          <w:sz w:val="24"/>
          <w:szCs w:val="21"/>
        </w:rPr>
      </w:pPr>
      <w:r>
        <w:rPr>
          <w:rFonts w:ascii="Times New Roman" w:hAnsi="Times New Roman" w:eastAsia="仿宋"/>
          <w:sz w:val="24"/>
          <w:szCs w:val="21"/>
        </w:rPr>
      </w:r>
      <w:r/>
    </w:p>
    <w:p>
      <w:pPr>
        <w:pStyle w:val="701"/>
      </w:pPr>
      <w:r/>
      <w:r/>
    </w:p>
    <w:p>
      <w:pPr>
        <w:pStyle w:val="701"/>
        <w:ind w:firstLine="480"/>
        <w:spacing w:line="0" w:lineRule="atLeast"/>
      </w:pPr>
      <w:r>
        <w:rPr>
          <w:rFonts w:eastAsia="仿宋"/>
          <w:sz w:val="24"/>
          <w:szCs w:val="21"/>
        </w:rPr>
        <w:t xml:space="preserve">备注：</w:t>
      </w:r>
      <w:r/>
    </w:p>
    <w:p>
      <w:pPr>
        <w:pStyle w:val="701"/>
        <w:ind w:firstLine="480"/>
        <w:spacing w:line="400" w:lineRule="exact"/>
        <w:rPr>
          <w:rFonts w:eastAsia="仿宋"/>
          <w:sz w:val="24"/>
          <w:szCs w:val="21"/>
        </w:rPr>
      </w:pPr>
      <w:r>
        <w:rPr>
          <w:rFonts w:eastAsia="仿宋"/>
          <w:sz w:val="24"/>
          <w:szCs w:val="24"/>
        </w:rPr>
        <w:t xml:space="preserve">1、如项目类型为“货物”，请按照此格式填写。</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2、专门面向中小微型企业采购的项目，供应商为残疾人福利性单位并提供本单位制造的货物，或者提供其他残疾人福利性单位制造的货物，必须提供此声明函，否则将不能通过资格审查。</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3、非专门面向中小微型企业采购的项目，供应商如不提供此声明函，价格将不做相应扣除。</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4、成交供应商为残疾人福利性单位的，此声明函将随成交结果同时公告，接受社会监督。</w:t>
      </w:r>
      <w:r>
        <w:rPr>
          <w:rFonts w:eastAsia="仿宋"/>
          <w:sz w:val="24"/>
          <w:szCs w:val="21"/>
        </w:rPr>
      </w:r>
      <w:r/>
    </w:p>
    <w:p>
      <w:pPr>
        <w:pStyle w:val="701"/>
        <w:ind w:firstLine="624"/>
        <w:spacing w:line="588" w:lineRule="exact"/>
        <w:rPr>
          <w:rFonts w:eastAsia="仿宋"/>
          <w:spacing w:val="6"/>
          <w:sz w:val="30"/>
          <w:szCs w:val="30"/>
        </w:rPr>
      </w:pPr>
      <w:r>
        <w:rPr>
          <w:rFonts w:eastAsia="仿宋"/>
          <w:spacing w:val="6"/>
          <w:sz w:val="30"/>
          <w:szCs w:val="30"/>
        </w:rPr>
      </w:r>
      <w:r/>
    </w:p>
    <w:p>
      <w:pPr>
        <w:pStyle w:val="701"/>
        <w:ind w:right="1559" w:firstLine="624"/>
        <w:jc w:val="center"/>
        <w:spacing w:line="0" w:lineRule="atLeast"/>
        <w:tabs>
          <w:tab w:val="left" w:pos="4860" w:leader="none"/>
        </w:tabs>
        <w:rPr>
          <w:rFonts w:eastAsia="仿宋"/>
          <w:sz w:val="24"/>
          <w:szCs w:val="21"/>
        </w:rPr>
      </w:pPr>
      <w:r>
        <w:rPr>
          <w:rFonts w:eastAsia="仿宋"/>
          <w:spacing w:val="6"/>
          <w:sz w:val="30"/>
          <w:szCs w:val="30"/>
        </w:rPr>
        <w:t xml:space="preserve">             </w:t>
      </w:r>
      <w:r>
        <w:rPr>
          <w:rFonts w:eastAsia="仿宋"/>
          <w:sz w:val="24"/>
          <w:szCs w:val="21"/>
        </w:rPr>
        <w:t xml:space="preserve">          供应商全称（加盖CA电子公章）：</w:t>
      </w:r>
      <w:r>
        <w:rPr>
          <w:rFonts w:eastAsia="仿宋"/>
          <w:sz w:val="24"/>
          <w:szCs w:val="21"/>
        </w:rPr>
      </w:r>
      <w:r/>
    </w:p>
    <w:p>
      <w:pPr>
        <w:pStyle w:val="701"/>
        <w:ind w:right="1559" w:firstLine="480"/>
        <w:jc w:val="center"/>
        <w:spacing w:line="0" w:lineRule="atLeast"/>
        <w:tabs>
          <w:tab w:val="left" w:pos="4860" w:leader="none"/>
        </w:tabs>
        <w:rPr>
          <w:rFonts w:eastAsia="仿宋"/>
          <w:sz w:val="24"/>
          <w:szCs w:val="21"/>
        </w:rPr>
      </w:pPr>
      <w:r>
        <w:rPr>
          <w:rFonts w:eastAsia="仿宋"/>
          <w:sz w:val="24"/>
          <w:szCs w:val="21"/>
        </w:rPr>
        <w:t xml:space="preserve">        日  期：</w:t>
      </w:r>
      <w:r>
        <w:rPr>
          <w:rFonts w:eastAsia="仿宋"/>
          <w:sz w:val="24"/>
          <w:szCs w:val="21"/>
        </w:rPr>
      </w:r>
      <w:r/>
    </w:p>
    <w:p>
      <w:pPr>
        <w:pStyle w:val="701"/>
        <w:spacing w:line="560" w:lineRule="exact"/>
        <w:rPr>
          <w:rFonts w:eastAsia="仿宋"/>
          <w:b/>
          <w:sz w:val="32"/>
          <w:szCs w:val="32"/>
        </w:rPr>
      </w:pPr>
      <w:r>
        <w:rPr>
          <w:rFonts w:eastAsia="仿宋"/>
          <w:b/>
          <w:sz w:val="32"/>
          <w:szCs w:val="32"/>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spacing w:line="420" w:lineRule="exact"/>
        <w:rPr>
          <w:rFonts w:eastAsia="仿宋"/>
          <w:b/>
          <w:sz w:val="28"/>
          <w:szCs w:val="28"/>
        </w:rPr>
        <w:outlineLvl w:val="3"/>
      </w:pPr>
      <w:r>
        <w:rPr>
          <w:rFonts w:eastAsia="仿宋"/>
          <w:b/>
          <w:sz w:val="28"/>
          <w:szCs w:val="28"/>
        </w:rPr>
      </w:r>
      <w:r/>
    </w:p>
    <w:p>
      <w:pPr>
        <w:pStyle w:val="701"/>
        <w:spacing w:line="420" w:lineRule="exact"/>
        <w:rPr>
          <w:rFonts w:eastAsia="仿宋"/>
          <w:b/>
          <w:sz w:val="28"/>
          <w:szCs w:val="28"/>
        </w:rPr>
        <w:outlineLvl w:val="3"/>
      </w:pPr>
      <w:r>
        <w:rPr>
          <w:rFonts w:eastAsia="仿宋"/>
          <w:b/>
          <w:sz w:val="28"/>
          <w:szCs w:val="28"/>
        </w:rPr>
      </w:r>
      <w:r/>
    </w:p>
    <w:p>
      <w:pPr>
        <w:pStyle w:val="701"/>
        <w:spacing w:line="420" w:lineRule="exact"/>
        <w:rPr>
          <w:rFonts w:eastAsia="仿宋"/>
          <w:b/>
          <w:sz w:val="28"/>
          <w:szCs w:val="28"/>
        </w:rPr>
        <w:outlineLvl w:val="3"/>
      </w:pPr>
      <w:r>
        <w:rPr>
          <w:rFonts w:eastAsia="仿宋"/>
          <w:b/>
          <w:sz w:val="28"/>
          <w:szCs w:val="28"/>
        </w:rPr>
        <w:t xml:space="preserve">附件8</w:t>
      </w:r>
      <w:r>
        <w:rPr>
          <w:rFonts w:eastAsia="仿宋"/>
          <w:b/>
          <w:sz w:val="28"/>
          <w:szCs w:val="28"/>
        </w:rPr>
      </w:r>
      <w:r/>
    </w:p>
    <w:p>
      <w:pPr>
        <w:pStyle w:val="701"/>
        <w:jc w:val="center"/>
        <w:spacing w:line="420" w:lineRule="exact"/>
        <w:rPr>
          <w:rFonts w:eastAsia="仿宋"/>
          <w:b/>
          <w:bCs/>
          <w:sz w:val="28"/>
          <w:szCs w:val="28"/>
        </w:rPr>
        <w:outlineLvl w:val="3"/>
      </w:pPr>
      <w:r>
        <w:rPr>
          <w:rFonts w:eastAsia="仿宋"/>
          <w:b/>
          <w:bCs/>
          <w:sz w:val="28"/>
          <w:szCs w:val="28"/>
        </w:rPr>
      </w:r>
      <w:r/>
    </w:p>
    <w:p>
      <w:pPr>
        <w:pStyle w:val="701"/>
        <w:jc w:val="center"/>
        <w:spacing w:line="420" w:lineRule="exact"/>
        <w:rPr>
          <w:rFonts w:eastAsia="仿宋"/>
          <w:b/>
          <w:bCs/>
          <w:sz w:val="28"/>
          <w:szCs w:val="28"/>
        </w:rPr>
        <w:outlineLvl w:val="3"/>
      </w:pPr>
      <w:r>
        <w:rPr>
          <w:rFonts w:eastAsia="仿宋"/>
          <w:b/>
          <w:bCs/>
          <w:sz w:val="28"/>
          <w:szCs w:val="28"/>
        </w:rPr>
        <w:t xml:space="preserve">监狱和戒毒企业证明材料</w:t>
      </w:r>
      <w:r>
        <w:rPr>
          <w:rFonts w:eastAsia="仿宋"/>
          <w:b/>
          <w:bCs/>
          <w:sz w:val="28"/>
          <w:szCs w:val="28"/>
        </w:rPr>
      </w:r>
      <w:r/>
    </w:p>
    <w:p>
      <w:pPr>
        <w:pStyle w:val="701"/>
        <w:ind w:firstLine="495"/>
        <w:spacing w:line="420" w:lineRule="exact"/>
        <w:rPr>
          <w:rFonts w:eastAsia="仿宋"/>
          <w:sz w:val="28"/>
          <w:szCs w:val="28"/>
        </w:rPr>
      </w:pPr>
      <w:r>
        <w:rPr>
          <w:rFonts w:eastAsia="仿宋"/>
          <w:sz w:val="28"/>
          <w:szCs w:val="28"/>
        </w:rPr>
      </w:r>
      <w:r/>
    </w:p>
    <w:p>
      <w:pPr>
        <w:pStyle w:val="701"/>
        <w:ind w:firstLine="498"/>
        <w:spacing w:line="420" w:lineRule="exact"/>
        <w:rPr>
          <w:rFonts w:eastAsia="仿宋"/>
          <w:b/>
          <w:sz w:val="28"/>
          <w:szCs w:val="28"/>
        </w:rPr>
      </w:pPr>
      <w:r>
        <w:rPr>
          <w:rFonts w:eastAsia="仿宋"/>
          <w:b/>
          <w:sz w:val="28"/>
          <w:szCs w:val="28"/>
        </w:rPr>
        <w:t xml:space="preserve">（格式自拟）</w:t>
      </w:r>
      <w:r>
        <w:rPr>
          <w:rFonts w:eastAsia="仿宋"/>
          <w:b/>
          <w:sz w:val="28"/>
          <w:szCs w:val="28"/>
        </w:rPr>
      </w:r>
      <w:r/>
    </w:p>
    <w:p>
      <w:pPr>
        <w:pStyle w:val="701"/>
        <w:ind w:firstLine="495"/>
        <w:spacing w:line="420" w:lineRule="exact"/>
        <w:rPr>
          <w:rFonts w:eastAsia="仿宋"/>
          <w:sz w:val="28"/>
          <w:szCs w:val="28"/>
        </w:rPr>
      </w:pPr>
      <w:r>
        <w:rPr>
          <w:rFonts w:eastAsia="仿宋"/>
          <w:sz w:val="28"/>
          <w:szCs w:val="28"/>
        </w:rPr>
      </w:r>
      <w:r/>
    </w:p>
    <w:p>
      <w:pPr>
        <w:pStyle w:val="701"/>
        <w:ind w:firstLine="480"/>
        <w:spacing w:line="0" w:lineRule="atLeast"/>
        <w:rPr>
          <w:rFonts w:eastAsia="仿宋"/>
          <w:sz w:val="24"/>
          <w:szCs w:val="21"/>
        </w:rPr>
      </w:pPr>
      <w:r>
        <w:rPr>
          <w:rFonts w:eastAsia="仿宋"/>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仿宋"/>
          <w:sz w:val="24"/>
          <w:szCs w:val="21"/>
        </w:rPr>
      </w:r>
      <w:r/>
    </w:p>
    <w:p>
      <w:pPr>
        <w:pStyle w:val="701"/>
        <w:ind w:firstLine="480"/>
        <w:spacing w:line="0" w:lineRule="atLeas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备注：</w:t>
      </w:r>
      <w:r>
        <w:rPr>
          <w:rFonts w:eastAsia="仿宋"/>
          <w:sz w:val="24"/>
          <w:szCs w:val="21"/>
        </w:rPr>
      </w:r>
      <w:r/>
    </w:p>
    <w:p>
      <w:pPr>
        <w:pStyle w:val="701"/>
        <w:ind w:firstLine="480"/>
        <w:spacing w:line="400" w:lineRule="exact"/>
        <w:rPr>
          <w:rFonts w:eastAsia="仿宋"/>
          <w:sz w:val="24"/>
          <w:szCs w:val="24"/>
        </w:rPr>
      </w:pPr>
      <w:r>
        <w:rPr>
          <w:rFonts w:eastAsia="仿宋"/>
          <w:sz w:val="24"/>
          <w:szCs w:val="21"/>
        </w:rPr>
        <w:t xml:space="preserve">1、</w:t>
      </w:r>
      <w:r>
        <w:rPr>
          <w:rFonts w:eastAsia="仿宋"/>
          <w:sz w:val="24"/>
          <w:szCs w:val="24"/>
        </w:rPr>
        <w:t xml:space="preserve">专门面向中小微型企业采购的项目，供应商如不提供证明材料，则不能通过资格审查；非专门面向中小微型企业采购的项目，供应商如不提供证明材料，价格将不做相应扣除。</w:t>
      </w:r>
      <w:r>
        <w:rPr>
          <w:rFonts w:eastAsia="仿宋"/>
          <w:sz w:val="24"/>
          <w:szCs w:val="24"/>
        </w:rPr>
      </w:r>
      <w:r/>
    </w:p>
    <w:p>
      <w:pPr>
        <w:pStyle w:val="701"/>
        <w:ind w:firstLine="480"/>
        <w:spacing w:line="0" w:lineRule="atLeast"/>
        <w:rPr>
          <w:rFonts w:eastAsia="仿宋"/>
          <w:sz w:val="24"/>
          <w:szCs w:val="21"/>
        </w:rPr>
      </w:pPr>
      <w:r>
        <w:rPr>
          <w:rFonts w:eastAsia="仿宋"/>
          <w:sz w:val="24"/>
          <w:szCs w:val="21"/>
        </w:rPr>
        <w:t xml:space="preserve">2、成交供应商为监狱和戒毒企业的，此</w:t>
      </w:r>
      <w:r>
        <w:rPr>
          <w:rFonts w:eastAsia="仿宋"/>
          <w:sz w:val="24"/>
          <w:szCs w:val="24"/>
        </w:rPr>
        <w:t xml:space="preserve">证明材料</w:t>
      </w:r>
      <w:r>
        <w:rPr>
          <w:rFonts w:eastAsia="仿宋"/>
          <w:sz w:val="24"/>
          <w:szCs w:val="21"/>
        </w:rPr>
        <w:t xml:space="preserve">将随成交结果同时公告，接受社会监督。供应商提供</w:t>
      </w:r>
      <w:r>
        <w:rPr>
          <w:rFonts w:eastAsia="仿宋"/>
          <w:sz w:val="24"/>
          <w:szCs w:val="24"/>
        </w:rPr>
        <w:t xml:space="preserve">证明材料</w:t>
      </w:r>
      <w:r>
        <w:rPr>
          <w:rFonts w:eastAsia="仿宋"/>
          <w:sz w:val="24"/>
          <w:szCs w:val="21"/>
        </w:rPr>
        <w:t xml:space="preserve">内容不实的，属于提供虚假材料谋取中标、成交，依照《中华人民共和国政府采购法》等国家有关规定追究相应责任。</w:t>
      </w:r>
      <w:r>
        <w:rPr>
          <w:rFonts w:eastAsia="仿宋"/>
          <w:sz w:val="24"/>
          <w:szCs w:val="21"/>
        </w:rPr>
      </w:r>
      <w:r/>
    </w:p>
    <w:p>
      <w:pPr>
        <w:pStyle w:val="701"/>
        <w:ind w:firstLine="480"/>
        <w:spacing w:line="0" w:lineRule="atLeast"/>
        <w:rPr>
          <w:rFonts w:eastAsia="仿宋"/>
          <w:sz w:val="24"/>
          <w:szCs w:val="21"/>
        </w:rPr>
      </w:pPr>
      <w:r>
        <w:rPr>
          <w:rFonts w:eastAsia="仿宋"/>
          <w:sz w:val="24"/>
          <w:szCs w:val="21"/>
        </w:rPr>
      </w:r>
      <w:r/>
    </w:p>
    <w:p>
      <w:pPr>
        <w:pStyle w:val="701"/>
        <w:jc w:val="center"/>
        <w:spacing w:line="560" w:lineRule="exact"/>
        <w:rPr>
          <w:rFonts w:eastAsia="仿宋"/>
          <w:b/>
          <w:sz w:val="32"/>
          <w:szCs w:val="32"/>
        </w:rPr>
      </w:pPr>
      <w:r>
        <w:rPr>
          <w:rFonts w:eastAsia="仿宋"/>
          <w:b/>
          <w:sz w:val="32"/>
          <w:szCs w:val="32"/>
        </w:rPr>
      </w:r>
      <w:r/>
    </w:p>
    <w:p>
      <w:pPr>
        <w:pStyle w:val="701"/>
        <w:ind w:firstLine="480"/>
        <w:spacing w:line="0" w:lineRule="atLeast"/>
        <w:rPr>
          <w:rFonts w:eastAsia="仿宋"/>
          <w:sz w:val="24"/>
          <w:szCs w:val="21"/>
        </w:rPr>
      </w:pPr>
      <w:r>
        <w:rPr>
          <w:rFonts w:eastAsia="仿宋"/>
          <w:sz w:val="24"/>
          <w:szCs w:val="21"/>
        </w:rPr>
      </w:r>
      <w:r/>
    </w:p>
    <w:p>
      <w:pPr>
        <w:pStyle w:val="701"/>
        <w:spacing w:line="560" w:lineRule="exact"/>
        <w:rPr>
          <w:rFonts w:eastAsia="仿宋"/>
          <w:b/>
          <w:sz w:val="32"/>
          <w:szCs w:val="32"/>
        </w:rPr>
      </w:pPr>
      <w:r>
        <w:rPr>
          <w:rFonts w:eastAsia="仿宋"/>
          <w:b/>
          <w:sz w:val="32"/>
          <w:szCs w:val="32"/>
        </w:rPr>
      </w:r>
      <w:r/>
    </w:p>
    <w:p>
      <w:pPr>
        <w:pStyle w:val="701"/>
        <w:spacing w:line="0" w:lineRule="atLeast"/>
        <w:rPr>
          <w:rFonts w:eastAsia="仿宋"/>
          <w:b/>
          <w:sz w:val="28"/>
          <w:szCs w:val="28"/>
        </w:rPr>
      </w:pPr>
      <w:r>
        <w:rPr>
          <w:rFonts w:eastAsia="仿宋"/>
          <w:b/>
          <w:sz w:val="24"/>
          <w:szCs w:val="24"/>
        </w:rPr>
        <w:br w:type="page" w:clear="all"/>
      </w:r>
      <w:r>
        <w:rPr>
          <w:rFonts w:eastAsia="仿宋"/>
          <w:b/>
          <w:sz w:val="28"/>
          <w:szCs w:val="28"/>
        </w:rPr>
        <w:t xml:space="preserve">附件9</w:t>
      </w:r>
      <w:r>
        <w:rPr>
          <w:rFonts w:eastAsia="仿宋"/>
          <w:b/>
          <w:sz w:val="28"/>
          <w:szCs w:val="28"/>
        </w:rPr>
      </w:r>
      <w:r/>
    </w:p>
    <w:p>
      <w:pPr>
        <w:pStyle w:val="701"/>
        <w:rPr>
          <w:rFonts w:eastAsia="仿宋"/>
          <w:b/>
          <w:sz w:val="28"/>
          <w:szCs w:val="28"/>
        </w:rPr>
      </w:pPr>
      <w:r>
        <w:rPr>
          <w:rFonts w:eastAsia="仿宋"/>
          <w:b/>
          <w:sz w:val="28"/>
          <w:szCs w:val="28"/>
        </w:rPr>
      </w:r>
      <w:r/>
    </w:p>
    <w:p>
      <w:pPr>
        <w:pStyle w:val="701"/>
        <w:contextualSpacing/>
        <w:jc w:val="center"/>
        <w:spacing w:line="300" w:lineRule="auto"/>
        <w:rPr>
          <w:rFonts w:eastAsia="仿宋"/>
          <w:b/>
          <w:sz w:val="28"/>
          <w:szCs w:val="28"/>
        </w:rPr>
      </w:pPr>
      <w:r>
        <w:rPr>
          <w:rFonts w:eastAsia="仿宋"/>
          <w:b/>
          <w:sz w:val="28"/>
          <w:szCs w:val="28"/>
        </w:rPr>
        <w:t xml:space="preserve">技术要求响应及偏离表</w:t>
      </w:r>
      <w:r>
        <w:rPr>
          <w:rFonts w:eastAsia="仿宋"/>
          <w:b/>
          <w:sz w:val="28"/>
          <w:szCs w:val="28"/>
        </w:rPr>
      </w:r>
      <w:r/>
    </w:p>
    <w:p>
      <w:pPr>
        <w:pStyle w:val="701"/>
        <w:ind w:firstLine="560"/>
        <w:jc w:val="center"/>
        <w:rPr>
          <w:rFonts w:eastAsia="仿宋"/>
          <w:sz w:val="28"/>
          <w:szCs w:val="28"/>
        </w:rPr>
      </w:pPr>
      <w:r>
        <w:rPr>
          <w:rFonts w:eastAsia="仿宋"/>
          <w:sz w:val="28"/>
          <w:szCs w:val="28"/>
        </w:rPr>
        <w:t xml:space="preserve">（由供应商据实填写，表格不够自行添加）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701"/>
              <w:jc w:val="center"/>
              <w:spacing w:line="340" w:lineRule="exact"/>
              <w:rPr>
                <w:rFonts w:eastAsia="仿宋"/>
                <w:sz w:val="24"/>
              </w:rPr>
            </w:pPr>
            <w:r>
              <w:rPr>
                <w:rFonts w:eastAsia="仿宋"/>
                <w:sz w:val="24"/>
              </w:rPr>
              <w:t xml:space="preserve">序号</w:t>
            </w:r>
            <w:r>
              <w:rPr>
                <w:rFonts w:eastAsia="仿宋"/>
                <w:sz w:val="24"/>
              </w:rPr>
            </w:r>
            <w:r/>
          </w:p>
        </w:tc>
        <w:tc>
          <w:tcPr>
            <w:tcW w:w="1254" w:type="dxa"/>
            <w:vAlign w:val="center"/>
            <w:textDirection w:val="lrTb"/>
            <w:noWrap w:val="false"/>
          </w:tcPr>
          <w:p>
            <w:pPr>
              <w:pStyle w:val="701"/>
              <w:jc w:val="center"/>
              <w:spacing w:line="340" w:lineRule="exact"/>
              <w:rPr>
                <w:rFonts w:eastAsia="仿宋"/>
                <w:sz w:val="24"/>
              </w:rPr>
            </w:pPr>
            <w:r>
              <w:rPr>
                <w:rFonts w:eastAsia="仿宋"/>
                <w:sz w:val="24"/>
              </w:rPr>
              <w:t xml:space="preserve">货物或服务名称</w:t>
            </w:r>
            <w:r>
              <w:rPr>
                <w:rFonts w:eastAsia="仿宋"/>
                <w:sz w:val="24"/>
              </w:rPr>
            </w:r>
            <w:r/>
          </w:p>
        </w:tc>
        <w:tc>
          <w:tcPr>
            <w:tcW w:w="1095" w:type="dxa"/>
            <w:vAlign w:val="center"/>
            <w:textDirection w:val="lrTb"/>
            <w:noWrap w:val="false"/>
          </w:tcPr>
          <w:p>
            <w:pPr>
              <w:pStyle w:val="701"/>
              <w:jc w:val="center"/>
              <w:spacing w:line="340" w:lineRule="exact"/>
              <w:rPr>
                <w:rFonts w:eastAsia="仿宋"/>
                <w:sz w:val="24"/>
              </w:rPr>
            </w:pPr>
            <w:r>
              <w:rPr>
                <w:rFonts w:eastAsia="仿宋"/>
                <w:sz w:val="24"/>
              </w:rPr>
              <w:t xml:space="preserve">采购文件要求的技术要求</w:t>
            </w:r>
            <w:r>
              <w:rPr>
                <w:rFonts w:eastAsia="仿宋"/>
                <w:sz w:val="24"/>
              </w:rPr>
            </w:r>
            <w:r/>
          </w:p>
        </w:tc>
        <w:tc>
          <w:tcPr>
            <w:tcW w:w="1413" w:type="dxa"/>
            <w:vAlign w:val="center"/>
            <w:textDirection w:val="lrTb"/>
            <w:noWrap w:val="false"/>
          </w:tcPr>
          <w:p>
            <w:pPr>
              <w:pStyle w:val="701"/>
              <w:jc w:val="center"/>
              <w:spacing w:line="340" w:lineRule="exact"/>
              <w:rPr>
                <w:rFonts w:eastAsia="仿宋"/>
                <w:sz w:val="24"/>
              </w:rPr>
            </w:pPr>
            <w:r>
              <w:rPr>
                <w:rFonts w:eastAsia="仿宋"/>
                <w:sz w:val="24"/>
              </w:rPr>
              <w:t xml:space="preserve">响应文件响应情况</w:t>
            </w:r>
            <w:r>
              <w:rPr>
                <w:rFonts w:eastAsia="仿宋"/>
                <w:sz w:val="24"/>
              </w:rPr>
            </w:r>
            <w:r/>
          </w:p>
        </w:tc>
        <w:tc>
          <w:tcPr>
            <w:tcW w:w="778" w:type="dxa"/>
            <w:vAlign w:val="top"/>
            <w:textDirection w:val="lrTb"/>
            <w:noWrap w:val="false"/>
          </w:tcPr>
          <w:p>
            <w:pPr>
              <w:pStyle w:val="701"/>
              <w:jc w:val="center"/>
              <w:spacing w:line="340" w:lineRule="exact"/>
              <w:rPr>
                <w:rFonts w:eastAsia="仿宋"/>
                <w:sz w:val="24"/>
              </w:rPr>
            </w:pPr>
            <w:r>
              <w:rPr>
                <w:rFonts w:eastAsia="仿宋"/>
                <w:sz w:val="24"/>
              </w:rPr>
            </w:r>
            <w:r/>
          </w:p>
          <w:p>
            <w:pPr>
              <w:pStyle w:val="701"/>
              <w:jc w:val="center"/>
              <w:spacing w:line="340" w:lineRule="exact"/>
              <w:rPr>
                <w:rFonts w:eastAsia="仿宋"/>
                <w:sz w:val="24"/>
              </w:rPr>
            </w:pPr>
            <w:r>
              <w:rPr>
                <w:rFonts w:eastAsia="仿宋"/>
                <w:sz w:val="24"/>
              </w:rPr>
              <w:t xml:space="preserve">偏离说明</w:t>
            </w:r>
            <w:r>
              <w:rPr>
                <w:rFonts w:eastAsia="仿宋"/>
                <w:sz w:val="24"/>
              </w:rPr>
            </w:r>
            <w:r/>
          </w:p>
        </w:tc>
      </w:tr>
      <w:tr>
        <w:trPr>
          <w:trHeight w:val="414"/>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1</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548"/>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2</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00"/>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3</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4</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843" w:type="dxa"/>
            <w:vAlign w:val="top"/>
            <w:textDirection w:val="lrTb"/>
            <w:noWrap w:val="false"/>
          </w:tcPr>
          <w:p>
            <w:pPr>
              <w:pStyle w:val="701"/>
              <w:jc w:val="center"/>
              <w:spacing w:line="340" w:lineRule="exact"/>
              <w:rPr>
                <w:rFonts w:eastAsia="仿宋"/>
                <w:sz w:val="24"/>
              </w:rPr>
            </w:pPr>
            <w:r>
              <w:rPr>
                <w:rFonts w:eastAsia="仿宋"/>
                <w:sz w:val="24"/>
                <w:szCs w:val="24"/>
              </w:rPr>
              <w:t xml:space="preserve">…</w:t>
            </w:r>
            <w:r>
              <w:rPr>
                <w:rFonts w:eastAsia="仿宋"/>
                <w:sz w:val="24"/>
              </w:rPr>
            </w:r>
            <w:r/>
          </w:p>
        </w:tc>
        <w:tc>
          <w:tcPr>
            <w:tcW w:w="2300" w:type="dxa"/>
            <w:vAlign w:val="center"/>
            <w:textDirection w:val="lrTb"/>
            <w:noWrap w:val="false"/>
          </w:tcPr>
          <w:p>
            <w:pPr>
              <w:pStyle w:val="701"/>
              <w:jc w:val="left"/>
              <w:spacing w:line="340" w:lineRule="exact"/>
              <w:rPr>
                <w:rFonts w:eastAsia="仿宋"/>
                <w:sz w:val="24"/>
              </w:rPr>
            </w:pPr>
            <w:r>
              <w:rPr>
                <w:rFonts w:eastAsia="仿宋"/>
                <w:sz w:val="24"/>
                <w:szCs w:val="24"/>
              </w:rPr>
              <w:t xml:space="preserve">……</w:t>
            </w: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bl>
    <w:p>
      <w:pPr>
        <w:pStyle w:val="701"/>
        <w:spacing w:line="400" w:lineRule="exact"/>
        <w:rPr>
          <w:rFonts w:eastAsia="仿宋"/>
          <w:sz w:val="24"/>
          <w:szCs w:val="24"/>
        </w:rPr>
      </w:pPr>
      <w:r>
        <w:rPr>
          <w:rFonts w:eastAsia="仿宋"/>
          <w:sz w:val="24"/>
          <w:szCs w:val="24"/>
        </w:rPr>
        <w:t xml:space="preserve">附件9-1  证明材料1，证明材料2，……</w:t>
      </w: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contextualSpacing/>
        <w:spacing w:line="300" w:lineRule="auto"/>
        <w:rPr>
          <w:rFonts w:eastAsia="仿宋"/>
          <w:b/>
          <w:bCs/>
          <w:sz w:val="24"/>
        </w:rPr>
      </w:pPr>
      <w:r>
        <w:rPr>
          <w:rFonts w:eastAsia="仿宋"/>
          <w:sz w:val="24"/>
        </w:rPr>
        <w:t xml:space="preserve">1. 供应商提交的响应文件中与采购文件第四章“采购需求”中的技术要求</w:t>
      </w:r>
      <w:r>
        <w:rPr>
          <w:rFonts w:eastAsia="仿宋"/>
          <w:b/>
          <w:bCs/>
          <w:sz w:val="24"/>
        </w:rPr>
        <w:t xml:space="preserve">（未加斜体下划线的非实质性内容）</w:t>
      </w:r>
      <w:r>
        <w:rPr>
          <w:rFonts w:eastAsia="仿宋"/>
          <w:sz w:val="24"/>
        </w:rPr>
        <w:t xml:space="preserve">如有偏离的，应逐条填列在偏离表中。</w:t>
      </w:r>
      <w:r>
        <w:rPr>
          <w:rFonts w:eastAsia="仿宋"/>
          <w:b/>
          <w:bCs/>
          <w:sz w:val="24"/>
          <w:szCs w:val="24"/>
        </w:rPr>
        <w:t xml:space="preserve">如果</w:t>
      </w:r>
      <w:r>
        <w:rPr>
          <w:rFonts w:eastAsia="仿宋"/>
          <w:sz w:val="24"/>
        </w:rPr>
        <w:t xml:space="preserve">采购文件</w:t>
      </w:r>
      <w:r>
        <w:rPr>
          <w:rFonts w:eastAsia="仿宋"/>
          <w:b/>
          <w:bCs/>
          <w:sz w:val="24"/>
          <w:szCs w:val="24"/>
        </w:rPr>
        <w:t xml:space="preserve">要求提供证明材料，供应商需将证明材料列于该表之下。</w:t>
      </w:r>
      <w:r>
        <w:rPr>
          <w:rFonts w:eastAsia="仿宋"/>
          <w:b/>
          <w:bCs/>
          <w:sz w:val="24"/>
        </w:rPr>
      </w:r>
      <w:r/>
    </w:p>
    <w:p>
      <w:pPr>
        <w:pStyle w:val="701"/>
        <w:contextualSpacing/>
        <w:spacing w:line="300" w:lineRule="auto"/>
        <w:rPr>
          <w:rFonts w:eastAsia="仿宋"/>
          <w:sz w:val="24"/>
        </w:rPr>
      </w:pPr>
      <w:r>
        <w:rPr>
          <w:rFonts w:eastAsia="仿宋"/>
          <w:sz w:val="24"/>
        </w:rPr>
        <w:t xml:space="preserve">2.“偏离说明”一栏选择“正偏离”、“无偏离”、“负偏离”进行填写。未填写的内容视为完全响应本采购文件要求。正偏离、无偏离的确认和负偏离是否响应采购文件，由谈判小组认定。</w:t>
      </w:r>
      <w:r>
        <w:rPr>
          <w:rFonts w:eastAsia="仿宋"/>
          <w:sz w:val="24"/>
        </w:rPr>
      </w:r>
      <w:r/>
    </w:p>
    <w:p>
      <w:pPr>
        <w:pStyle w:val="770"/>
        <w:rPr>
          <w:rFonts w:ascii="Times New Roman" w:hAnsi="Times New Roman" w:eastAsia="仿宋"/>
        </w:rPr>
      </w:pPr>
      <w:r>
        <w:rPr>
          <w:rFonts w:ascii="Times New Roman" w:hAnsi="Times New Roman" w:eastAsia="仿宋"/>
        </w:rPr>
      </w:r>
      <w:r/>
    </w:p>
    <w:p>
      <w:pPr>
        <w:pStyle w:val="701"/>
        <w:ind w:left="480"/>
        <w:rPr>
          <w:rFonts w:eastAsia="仿宋"/>
          <w:b/>
          <w:i/>
          <w:sz w:val="24"/>
          <w:szCs w:val="21"/>
          <w:u w:val="single"/>
        </w:rPr>
      </w:pPr>
      <w:r>
        <w:rPr>
          <w:rFonts w:eastAsia="仿宋"/>
          <w:b/>
          <w:i/>
          <w:sz w:val="24"/>
          <w:szCs w:val="21"/>
          <w:u w:val="single"/>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78"/>
        <w:rPr>
          <w:rFonts w:eastAsia="仿宋" w:cs="Times New Roman"/>
          <w:b/>
          <w:color w:val="000000"/>
          <w:sz w:val="28"/>
          <w:szCs w:val="28"/>
        </w:rPr>
      </w:pPr>
      <w:r>
        <w:rPr>
          <w:rFonts w:eastAsia="仿宋" w:cs="Times New Roman"/>
          <w:b/>
          <w:color w:val="000000"/>
          <w:sz w:val="28"/>
          <w:szCs w:val="28"/>
        </w:rPr>
        <w:br w:type="page" w:clear="all"/>
      </w:r>
      <w:r>
        <w:rPr>
          <w:rFonts w:eastAsia="仿宋" w:cs="Times New Roman"/>
          <w:b/>
          <w:color w:val="000000"/>
          <w:sz w:val="28"/>
          <w:szCs w:val="28"/>
        </w:rPr>
        <w:t xml:space="preserve">附件10</w:t>
      </w:r>
      <w:r>
        <w:rPr>
          <w:rFonts w:eastAsia="仿宋" w:cs="Times New Roman"/>
          <w:b/>
          <w:color w:val="000000"/>
          <w:sz w:val="28"/>
          <w:szCs w:val="28"/>
        </w:rPr>
      </w:r>
      <w:r/>
    </w:p>
    <w:p>
      <w:pPr>
        <w:pStyle w:val="701"/>
        <w:contextualSpacing/>
        <w:jc w:val="center"/>
        <w:spacing w:line="300" w:lineRule="auto"/>
        <w:rPr>
          <w:rFonts w:eastAsia="仿宋"/>
          <w:b/>
          <w:sz w:val="28"/>
          <w:szCs w:val="28"/>
        </w:rPr>
      </w:pPr>
      <w:r>
        <w:rPr>
          <w:rFonts w:eastAsia="仿宋"/>
          <w:b/>
          <w:sz w:val="28"/>
          <w:szCs w:val="28"/>
        </w:rPr>
        <w:t xml:space="preserve">  商务要求响应及偏离表</w:t>
      </w:r>
      <w:r>
        <w:rPr>
          <w:rFonts w:eastAsia="仿宋"/>
          <w:b/>
          <w:sz w:val="28"/>
          <w:szCs w:val="28"/>
        </w:rPr>
      </w:r>
      <w:r/>
    </w:p>
    <w:p>
      <w:pPr>
        <w:pStyle w:val="701"/>
        <w:contextualSpacing/>
        <w:jc w:val="center"/>
        <w:spacing w:line="300" w:lineRule="auto"/>
        <w:rPr>
          <w:rFonts w:eastAsia="仿宋"/>
          <w:b/>
          <w:sz w:val="28"/>
          <w:szCs w:val="28"/>
        </w:rPr>
      </w:pPr>
      <w:r>
        <w:rPr>
          <w:rFonts w:eastAsia="仿宋"/>
          <w:b/>
          <w:sz w:val="28"/>
          <w:szCs w:val="28"/>
        </w:rPr>
      </w:r>
      <w:r/>
    </w:p>
    <w:p>
      <w:pPr>
        <w:pStyle w:val="701"/>
        <w:ind w:firstLine="560"/>
        <w:jc w:val="center"/>
        <w:rPr>
          <w:rFonts w:eastAsia="仿宋"/>
          <w:sz w:val="28"/>
          <w:szCs w:val="28"/>
        </w:rPr>
      </w:pPr>
      <w:r>
        <w:rPr>
          <w:rFonts w:eastAsia="仿宋"/>
          <w:sz w:val="28"/>
          <w:szCs w:val="28"/>
        </w:rPr>
        <w:t xml:space="preserve">（由供应商据实填写，表格不够自行添加）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701"/>
              <w:jc w:val="center"/>
              <w:spacing w:line="340" w:lineRule="exact"/>
              <w:rPr>
                <w:rFonts w:eastAsia="仿宋"/>
                <w:sz w:val="24"/>
              </w:rPr>
            </w:pPr>
            <w:r>
              <w:rPr>
                <w:rFonts w:eastAsia="仿宋"/>
                <w:sz w:val="24"/>
              </w:rPr>
              <w:t xml:space="preserve">序号</w:t>
            </w:r>
            <w:r>
              <w:rPr>
                <w:rFonts w:eastAsia="仿宋"/>
                <w:sz w:val="24"/>
              </w:rPr>
            </w:r>
            <w:r/>
          </w:p>
        </w:tc>
        <w:tc>
          <w:tcPr>
            <w:tcW w:w="1254" w:type="dxa"/>
            <w:vAlign w:val="center"/>
            <w:textDirection w:val="lrTb"/>
            <w:noWrap w:val="false"/>
          </w:tcPr>
          <w:p>
            <w:pPr>
              <w:pStyle w:val="701"/>
              <w:jc w:val="center"/>
              <w:spacing w:line="340" w:lineRule="exact"/>
              <w:rPr>
                <w:rFonts w:eastAsia="仿宋"/>
                <w:sz w:val="24"/>
              </w:rPr>
            </w:pPr>
            <w:r>
              <w:rPr>
                <w:rFonts w:eastAsia="仿宋"/>
                <w:sz w:val="24"/>
              </w:rPr>
              <w:t xml:space="preserve">货物或服务名称</w:t>
            </w:r>
            <w:r>
              <w:rPr>
                <w:rFonts w:eastAsia="仿宋"/>
                <w:sz w:val="24"/>
              </w:rPr>
            </w:r>
            <w:r/>
          </w:p>
        </w:tc>
        <w:tc>
          <w:tcPr>
            <w:tcW w:w="1095" w:type="dxa"/>
            <w:vAlign w:val="center"/>
            <w:textDirection w:val="lrTb"/>
            <w:noWrap w:val="false"/>
          </w:tcPr>
          <w:p>
            <w:pPr>
              <w:pStyle w:val="701"/>
              <w:jc w:val="center"/>
              <w:spacing w:line="340" w:lineRule="exact"/>
              <w:rPr>
                <w:rFonts w:eastAsia="仿宋"/>
                <w:sz w:val="24"/>
              </w:rPr>
            </w:pPr>
            <w:r>
              <w:rPr>
                <w:rFonts w:eastAsia="仿宋"/>
                <w:sz w:val="24"/>
              </w:rPr>
              <w:t xml:space="preserve">采购文件要求的商务条款</w:t>
            </w:r>
            <w:r>
              <w:rPr>
                <w:rFonts w:eastAsia="仿宋"/>
                <w:sz w:val="24"/>
              </w:rPr>
            </w:r>
            <w:r/>
          </w:p>
        </w:tc>
        <w:tc>
          <w:tcPr>
            <w:tcW w:w="1413" w:type="dxa"/>
            <w:vAlign w:val="center"/>
            <w:textDirection w:val="lrTb"/>
            <w:noWrap w:val="false"/>
          </w:tcPr>
          <w:p>
            <w:pPr>
              <w:pStyle w:val="701"/>
              <w:jc w:val="center"/>
              <w:spacing w:line="340" w:lineRule="exact"/>
              <w:rPr>
                <w:rFonts w:eastAsia="仿宋"/>
                <w:sz w:val="24"/>
              </w:rPr>
            </w:pPr>
            <w:r>
              <w:rPr>
                <w:rFonts w:eastAsia="仿宋"/>
                <w:sz w:val="24"/>
              </w:rPr>
              <w:t xml:space="preserve">响应文件响应情况</w:t>
            </w:r>
            <w:r>
              <w:rPr>
                <w:rFonts w:eastAsia="仿宋"/>
                <w:sz w:val="24"/>
              </w:rPr>
            </w:r>
            <w:r/>
          </w:p>
        </w:tc>
        <w:tc>
          <w:tcPr>
            <w:tcW w:w="778" w:type="dxa"/>
            <w:vAlign w:val="top"/>
            <w:textDirection w:val="lrTb"/>
            <w:noWrap w:val="false"/>
          </w:tcPr>
          <w:p>
            <w:pPr>
              <w:pStyle w:val="701"/>
              <w:jc w:val="center"/>
              <w:spacing w:line="340" w:lineRule="exact"/>
              <w:rPr>
                <w:rFonts w:eastAsia="仿宋"/>
                <w:sz w:val="24"/>
              </w:rPr>
            </w:pPr>
            <w:r>
              <w:rPr>
                <w:rFonts w:eastAsia="仿宋"/>
                <w:sz w:val="24"/>
              </w:rPr>
            </w:r>
            <w:r/>
          </w:p>
          <w:p>
            <w:pPr>
              <w:pStyle w:val="701"/>
              <w:jc w:val="center"/>
              <w:spacing w:line="340" w:lineRule="exact"/>
              <w:rPr>
                <w:rFonts w:eastAsia="仿宋"/>
                <w:sz w:val="24"/>
              </w:rPr>
            </w:pPr>
            <w:r>
              <w:rPr>
                <w:rFonts w:eastAsia="仿宋"/>
                <w:sz w:val="24"/>
              </w:rPr>
              <w:t xml:space="preserve">偏离说明</w:t>
            </w:r>
            <w:r>
              <w:rPr>
                <w:rFonts w:eastAsia="仿宋"/>
                <w:sz w:val="24"/>
              </w:rPr>
            </w:r>
            <w:r/>
          </w:p>
        </w:tc>
      </w:tr>
      <w:tr>
        <w:trPr>
          <w:trHeight w:val="414"/>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1</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548"/>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2</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00"/>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3</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4</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843" w:type="dxa"/>
            <w:vAlign w:val="top"/>
            <w:textDirection w:val="lrTb"/>
            <w:noWrap w:val="false"/>
          </w:tcPr>
          <w:p>
            <w:pPr>
              <w:pStyle w:val="701"/>
              <w:jc w:val="center"/>
              <w:spacing w:line="340" w:lineRule="exact"/>
              <w:rPr>
                <w:rFonts w:eastAsia="仿宋"/>
                <w:sz w:val="24"/>
              </w:rPr>
            </w:pPr>
            <w:r>
              <w:rPr>
                <w:rFonts w:eastAsia="仿宋"/>
                <w:sz w:val="24"/>
                <w:szCs w:val="24"/>
              </w:rPr>
              <w:t xml:space="preserve">…</w:t>
            </w:r>
            <w:r>
              <w:rPr>
                <w:rFonts w:eastAsia="仿宋"/>
                <w:sz w:val="24"/>
              </w:rPr>
            </w:r>
            <w:r/>
          </w:p>
        </w:tc>
        <w:tc>
          <w:tcPr>
            <w:tcW w:w="2300" w:type="dxa"/>
            <w:vAlign w:val="center"/>
            <w:textDirection w:val="lrTb"/>
            <w:noWrap w:val="false"/>
          </w:tcPr>
          <w:p>
            <w:pPr>
              <w:pStyle w:val="701"/>
              <w:jc w:val="left"/>
              <w:spacing w:line="340" w:lineRule="exact"/>
              <w:rPr>
                <w:rFonts w:eastAsia="仿宋"/>
                <w:sz w:val="24"/>
              </w:rPr>
            </w:pPr>
            <w:r>
              <w:rPr>
                <w:rFonts w:eastAsia="仿宋"/>
                <w:sz w:val="24"/>
                <w:szCs w:val="24"/>
              </w:rPr>
              <w:t xml:space="preserve">……</w:t>
            </w: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bl>
    <w:p>
      <w:pPr>
        <w:pStyle w:val="701"/>
        <w:spacing w:line="400" w:lineRule="exact"/>
        <w:rPr>
          <w:rFonts w:eastAsia="仿宋"/>
          <w:sz w:val="24"/>
          <w:szCs w:val="24"/>
        </w:rPr>
      </w:pPr>
      <w:r>
        <w:rPr>
          <w:rFonts w:eastAsia="仿宋"/>
          <w:sz w:val="24"/>
          <w:szCs w:val="24"/>
        </w:rPr>
        <w:t xml:space="preserve">附件10-1  证明材料1，证明材料2，……</w:t>
      </w: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spacing w:line="400" w:lineRule="exact"/>
        <w:rPr>
          <w:rFonts w:eastAsia="仿宋"/>
          <w:sz w:val="24"/>
          <w:szCs w:val="24"/>
        </w:rPr>
      </w:pPr>
      <w:r>
        <w:rPr>
          <w:rFonts w:eastAsia="仿宋"/>
          <w:sz w:val="24"/>
          <w:szCs w:val="24"/>
        </w:rPr>
        <w:t xml:space="preserve">1. 供应商提交的响应文件中与采购文件第四章“采购需求”中的商务要求</w:t>
      </w:r>
      <w:r>
        <w:rPr>
          <w:rFonts w:eastAsia="仿宋"/>
          <w:b/>
          <w:bCs/>
          <w:sz w:val="24"/>
          <w:szCs w:val="24"/>
        </w:rPr>
        <w:t xml:space="preserve">（未加斜体下划线的非实质性内容）</w:t>
      </w:r>
      <w:r>
        <w:rPr>
          <w:rFonts w:eastAsia="仿宋"/>
          <w:sz w:val="24"/>
          <w:szCs w:val="24"/>
        </w:rPr>
        <w:t xml:space="preserve">如有偏离的，应逐条填列在偏离表中。如果采购文件要求提供证明材料，供应商需将证明材料列于该表之下。</w:t>
      </w:r>
      <w:r>
        <w:rPr>
          <w:rFonts w:eastAsia="仿宋"/>
          <w:sz w:val="24"/>
          <w:szCs w:val="24"/>
        </w:rPr>
      </w:r>
      <w:r/>
    </w:p>
    <w:p>
      <w:pPr>
        <w:pStyle w:val="701"/>
        <w:spacing w:line="400" w:lineRule="exact"/>
        <w:rPr>
          <w:rFonts w:eastAsia="仿宋"/>
          <w:sz w:val="24"/>
          <w:szCs w:val="24"/>
        </w:rPr>
      </w:pPr>
      <w:r>
        <w:rPr>
          <w:rFonts w:eastAsia="仿宋"/>
          <w:sz w:val="24"/>
          <w:szCs w:val="24"/>
        </w:rPr>
        <w:t xml:space="preserve">2.“偏离说明”一栏选择“正偏离”、“无偏离”、“负偏离”进行填写。未填写的内容视为完全响应本</w:t>
      </w:r>
      <w:r>
        <w:rPr>
          <w:rFonts w:eastAsia="仿宋"/>
          <w:sz w:val="24"/>
        </w:rPr>
        <w:t xml:space="preserve">采购文件</w:t>
      </w:r>
      <w:r>
        <w:rPr>
          <w:rFonts w:eastAsia="仿宋"/>
          <w:sz w:val="24"/>
          <w:szCs w:val="24"/>
        </w:rPr>
        <w:t xml:space="preserve">要求。正偏离、无偏离的确认和负偏离是否响应</w:t>
      </w:r>
      <w:r>
        <w:rPr>
          <w:rFonts w:eastAsia="仿宋"/>
          <w:sz w:val="24"/>
        </w:rPr>
        <w:t xml:space="preserve">采购文件</w:t>
      </w:r>
      <w:r>
        <w:rPr>
          <w:rFonts w:eastAsia="仿宋"/>
          <w:sz w:val="24"/>
          <w:szCs w:val="24"/>
        </w:rPr>
        <w:t xml:space="preserve">，由</w:t>
      </w:r>
      <w:r>
        <w:rPr>
          <w:rFonts w:eastAsia="仿宋"/>
          <w:sz w:val="24"/>
        </w:rPr>
        <w:t xml:space="preserve">谈判小组</w:t>
      </w:r>
      <w:r>
        <w:rPr>
          <w:rFonts w:eastAsia="仿宋"/>
          <w:sz w:val="24"/>
          <w:szCs w:val="24"/>
        </w:rPr>
        <w:t xml:space="preserve">认定。</w:t>
      </w:r>
      <w:r>
        <w:rPr>
          <w:rFonts w:eastAsia="仿宋"/>
          <w:sz w:val="24"/>
          <w:szCs w:val="24"/>
        </w:rPr>
      </w:r>
      <w:r/>
    </w:p>
    <w:p>
      <w:pPr>
        <w:pStyle w:val="701"/>
        <w:contextualSpacing/>
        <w:ind w:firstLine="480"/>
        <w:spacing w:line="300" w:lineRule="auto"/>
        <w:rPr>
          <w:rFonts w:eastAsia="仿宋"/>
          <w:sz w:val="24"/>
        </w:rPr>
      </w:pPr>
      <w:r>
        <w:rPr>
          <w:rFonts w:eastAsia="仿宋"/>
          <w:sz w:val="24"/>
        </w:rPr>
      </w:r>
      <w:r/>
    </w:p>
    <w:p>
      <w:pPr>
        <w:pStyle w:val="701"/>
        <w:ind w:left="480"/>
        <w:rPr>
          <w:rFonts w:eastAsia="仿宋"/>
          <w:b/>
          <w:i/>
          <w:sz w:val="24"/>
          <w:szCs w:val="21"/>
          <w:u w:val="single"/>
        </w:rPr>
      </w:pPr>
      <w:r>
        <w:rPr>
          <w:rFonts w:eastAsia="仿宋"/>
          <w:b/>
          <w:i/>
          <w:sz w:val="24"/>
          <w:szCs w:val="21"/>
          <w:u w:val="single"/>
        </w:rPr>
      </w:r>
      <w:r/>
    </w:p>
    <w:p>
      <w:pPr>
        <w:pStyle w:val="701"/>
        <w:spacing w:line="440" w:lineRule="exact"/>
        <w:rPr>
          <w:rFonts w:eastAsia="仿宋"/>
          <w:sz w:val="24"/>
          <w:szCs w:val="21"/>
        </w:rPr>
      </w:pPr>
      <w:r>
        <w:rPr>
          <w:rFonts w:eastAsia="仿宋"/>
          <w:sz w:val="24"/>
          <w:szCs w:val="21"/>
        </w:rPr>
      </w:r>
      <w:r/>
    </w:p>
    <w:p>
      <w:pPr>
        <w:pStyle w:val="701"/>
        <w:ind w:firstLine="480"/>
        <w:tabs>
          <w:tab w:val="left" w:pos="360" w:leader="none"/>
        </w:tabs>
        <w:rPr>
          <w:rFonts w:eastAsia="仿宋"/>
          <w:sz w:val="24"/>
          <w:szCs w:val="24"/>
          <w:u w:val="single"/>
        </w:rPr>
      </w:pPr>
      <w:r/>
      <w:bookmarkEnd w:id="179"/>
      <w:r/>
      <w:bookmarkEnd w:id="180"/>
      <w:r/>
      <w:bookmarkEnd w:id="181"/>
      <w:r/>
      <w:bookmarkStart w:id="185" w:name="_Toc120614284"/>
      <w:r>
        <w:rPr>
          <w:rFonts w:eastAsia="仿宋"/>
          <w:sz w:val="24"/>
          <w:szCs w:val="24"/>
          <w:u w:val="single"/>
        </w:rPr>
      </w:r>
      <w:r/>
    </w:p>
    <w:p>
      <w:pPr>
        <w:pStyle w:val="701"/>
        <w:ind w:firstLine="480"/>
        <w:tabs>
          <w:tab w:val="left" w:pos="360" w:leader="none"/>
        </w:tabs>
        <w:rPr>
          <w:rFonts w:eastAsia="仿宋"/>
          <w:sz w:val="24"/>
          <w:szCs w:val="24"/>
        </w:rPr>
      </w:pPr>
      <w:r>
        <w:rPr>
          <w:rFonts w:eastAsia="仿宋"/>
          <w:sz w:val="24"/>
          <w:szCs w:val="24"/>
        </w:rPr>
      </w:r>
      <w:r/>
    </w:p>
    <w:p>
      <w:pPr>
        <w:pStyle w:val="701"/>
        <w:ind w:firstLine="420"/>
        <w:rPr>
          <w:rFonts w:eastAsia="仿宋"/>
          <w:i/>
          <w:sz w:val="24"/>
          <w:szCs w:val="24"/>
          <w:u w:val="single"/>
        </w:rPr>
      </w:pPr>
      <w:r>
        <w:rPr>
          <w:rFonts w:eastAsia="仿宋"/>
          <w:i/>
          <w:sz w:val="24"/>
          <w:szCs w:val="24"/>
          <w:u w:val="single"/>
        </w:rPr>
      </w:r>
      <w:r/>
    </w:p>
    <w:p>
      <w:pPr>
        <w:pStyle w:val="701"/>
        <w:rPr>
          <w:rFonts w:eastAsia="仿宋"/>
          <w:szCs w:val="21"/>
        </w:rPr>
      </w:pPr>
      <w:r>
        <w:rPr>
          <w:rFonts w:eastAsia="仿宋"/>
          <w:szCs w:val="21"/>
        </w:rPr>
      </w:r>
      <w:r/>
    </w:p>
    <w:p>
      <w:pPr>
        <w:pStyle w:val="701"/>
        <w:spacing w:line="0" w:lineRule="atLeast"/>
        <w:rPr>
          <w:rFonts w:eastAsia="仿宋"/>
          <w:b/>
          <w:sz w:val="24"/>
          <w:szCs w:val="24"/>
        </w:rPr>
      </w:pPr>
      <w:r>
        <w:rPr>
          <w:rFonts w:eastAsia="仿宋"/>
          <w:b/>
          <w:sz w:val="24"/>
          <w:szCs w:val="24"/>
        </w:rPr>
      </w:r>
      <w:r/>
    </w:p>
    <w:p>
      <w:pPr>
        <w:pStyle w:val="701"/>
        <w:spacing w:line="0" w:lineRule="atLeast"/>
        <w:rPr>
          <w:rFonts w:eastAsia="仿宋"/>
          <w:b/>
          <w:sz w:val="24"/>
          <w:szCs w:val="24"/>
        </w:rPr>
      </w:pPr>
      <w:r>
        <w:rPr>
          <w:rFonts w:eastAsia="仿宋"/>
          <w:b/>
          <w:sz w:val="24"/>
          <w:szCs w:val="24"/>
        </w:rPr>
      </w:r>
      <w:r/>
    </w:p>
    <w:p>
      <w:pPr>
        <w:pStyle w:val="701"/>
        <w:rPr>
          <w:rFonts w:eastAsia="仿宋"/>
          <w:b/>
          <w:sz w:val="28"/>
          <w:szCs w:val="28"/>
        </w:rPr>
      </w:pPr>
      <w:r>
        <w:rPr>
          <w:rFonts w:eastAsia="仿宋"/>
          <w:b/>
          <w:sz w:val="28"/>
          <w:szCs w:val="28"/>
        </w:rPr>
        <w:br w:type="page" w:clear="all"/>
      </w:r>
      <w:r>
        <w:rPr>
          <w:rFonts w:eastAsia="仿宋"/>
          <w:b/>
          <w:sz w:val="28"/>
          <w:szCs w:val="28"/>
        </w:rPr>
        <w:t xml:space="preserve">附件11</w:t>
      </w:r>
      <w:r>
        <w:rPr>
          <w:rFonts w:eastAsia="仿宋"/>
          <w:b/>
          <w:sz w:val="28"/>
          <w:szCs w:val="28"/>
        </w:rPr>
      </w:r>
      <w:r/>
    </w:p>
    <w:p>
      <w:pPr>
        <w:pStyle w:val="701"/>
        <w:jc w:val="center"/>
        <w:rPr>
          <w:rFonts w:eastAsia="仿宋"/>
          <w:b/>
          <w:sz w:val="28"/>
          <w:szCs w:val="28"/>
        </w:rPr>
      </w:pPr>
      <w:r>
        <w:rPr>
          <w:rFonts w:eastAsia="仿宋"/>
          <w:b/>
          <w:sz w:val="28"/>
          <w:szCs w:val="28"/>
        </w:rPr>
        <w:t xml:space="preserve">实质性要求响应及偏离表</w:t>
      </w:r>
      <w:r>
        <w:rPr>
          <w:rFonts w:eastAsia="仿宋"/>
          <w:b/>
          <w:sz w:val="28"/>
          <w:szCs w:val="28"/>
        </w:rPr>
      </w:r>
      <w:r/>
    </w:p>
    <w:p>
      <w:pPr>
        <w:pStyle w:val="770"/>
        <w:rPr>
          <w:rFonts w:ascii="Times New Roman" w:hAnsi="Times New Roman"/>
        </w:rPr>
      </w:pPr>
      <w:r>
        <w:rPr>
          <w:rFonts w:ascii="Times New Roman" w:hAnsi="Times New Roma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序号</w:t>
            </w:r>
            <w:r>
              <w:rPr>
                <w:rFonts w:eastAsia="仿宋"/>
                <w:sz w:val="24"/>
                <w:szCs w:val="24"/>
              </w:rPr>
            </w:r>
            <w:r/>
          </w:p>
        </w:tc>
        <w:tc>
          <w:tcPr>
            <w:tcW w:w="3609"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采购文件技术要求和商务要求中的实质性要求</w:t>
            </w:r>
            <w:r>
              <w:rPr>
                <w:rFonts w:eastAsia="仿宋"/>
                <w:i/>
                <w:sz w:val="24"/>
                <w:szCs w:val="24"/>
                <w:u w:val="single"/>
              </w:rPr>
              <w:t xml:space="preserve">（加斜体下划线内容）</w:t>
            </w:r>
            <w:r>
              <w:rPr>
                <w:rFonts w:eastAsia="仿宋"/>
                <w:sz w:val="24"/>
                <w:szCs w:val="24"/>
              </w:rPr>
            </w:r>
            <w:r/>
          </w:p>
        </w:tc>
        <w:tc>
          <w:tcPr>
            <w:tcW w:w="3317"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响应情况</w:t>
            </w:r>
            <w:r>
              <w:rPr>
                <w:rFonts w:eastAsia="仿宋"/>
                <w:sz w:val="24"/>
                <w:szCs w:val="24"/>
              </w:rPr>
            </w:r>
            <w:r/>
          </w:p>
        </w:tc>
        <w:tc>
          <w:tcPr>
            <w:tcW w:w="1526"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正偏离、无偏离、负偏离</w:t>
            </w:r>
            <w:r>
              <w:rPr>
                <w:rFonts w:eastAsia="仿宋"/>
                <w:sz w:val="24"/>
                <w:szCs w:val="24"/>
              </w:rPr>
            </w:r>
            <w:r/>
          </w:p>
        </w:tc>
      </w:tr>
      <w:tr>
        <w:trPr>
          <w:cantSplit/>
          <w:trHeight w:val="640"/>
        </w:trPr>
        <w:tc>
          <w:tcPr>
            <w:tcW w:w="545" w:type="dxa"/>
            <w:vAlign w:val="top"/>
            <w:textDirection w:val="lrTb"/>
            <w:noWrap w:val="false"/>
          </w:tcPr>
          <w:p>
            <w:pPr>
              <w:pStyle w:val="701"/>
              <w:jc w:val="center"/>
              <w:spacing w:line="400" w:lineRule="exact"/>
              <w:rPr>
                <w:rFonts w:eastAsia="仿宋"/>
                <w:sz w:val="24"/>
                <w:szCs w:val="24"/>
              </w:rPr>
            </w:pPr>
            <w:r>
              <w:rPr>
                <w:rFonts w:eastAsia="仿宋"/>
                <w:sz w:val="24"/>
                <w:szCs w:val="24"/>
              </w:rPr>
              <w:t xml:space="preserve">1</w:t>
            </w:r>
            <w:r>
              <w:rPr>
                <w:rFonts w:eastAsia="仿宋"/>
                <w:sz w:val="24"/>
                <w:szCs w:val="24"/>
              </w:rPr>
            </w:r>
            <w:r/>
          </w:p>
        </w:tc>
        <w:tc>
          <w:tcPr>
            <w:tcW w:w="3609"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3317"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1526"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r>
      <w:tr>
        <w:trPr>
          <w:cantSplit/>
          <w:trHeight w:val="640"/>
        </w:trPr>
        <w:tc>
          <w:tcPr>
            <w:tcW w:w="545" w:type="dxa"/>
            <w:vAlign w:val="top"/>
            <w:textDirection w:val="lrTb"/>
            <w:noWrap w:val="false"/>
          </w:tcPr>
          <w:p>
            <w:pPr>
              <w:pStyle w:val="701"/>
              <w:jc w:val="center"/>
              <w:spacing w:line="400" w:lineRule="exact"/>
              <w:rPr>
                <w:rFonts w:eastAsia="仿宋"/>
                <w:sz w:val="24"/>
                <w:szCs w:val="24"/>
              </w:rPr>
            </w:pPr>
            <w:r>
              <w:rPr>
                <w:rFonts w:eastAsia="仿宋"/>
                <w:sz w:val="24"/>
                <w:szCs w:val="24"/>
              </w:rPr>
              <w:t xml:space="preserve">2</w:t>
            </w:r>
            <w:r>
              <w:rPr>
                <w:rFonts w:eastAsia="仿宋"/>
                <w:sz w:val="24"/>
                <w:szCs w:val="24"/>
              </w:rPr>
            </w:r>
            <w:r/>
          </w:p>
        </w:tc>
        <w:tc>
          <w:tcPr>
            <w:tcW w:w="3609"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3317"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1526"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r>
      <w:tr>
        <w:trPr>
          <w:cantSplit/>
          <w:trHeight w:val="640"/>
        </w:trPr>
        <w:tc>
          <w:tcPr>
            <w:tcW w:w="545"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3609" w:type="dxa"/>
            <w:vAlign w:val="top"/>
            <w:textDirection w:val="lrTb"/>
            <w:noWrap w:val="false"/>
          </w:tcPr>
          <w:p>
            <w:pPr>
              <w:pStyle w:val="701"/>
              <w:jc w:val="center"/>
              <w:spacing w:line="400" w:lineRule="exact"/>
              <w:rPr>
                <w:rFonts w:eastAsia="仿宋"/>
                <w:sz w:val="24"/>
                <w:szCs w:val="24"/>
              </w:rPr>
            </w:pPr>
            <w:r>
              <w:rPr>
                <w:rFonts w:eastAsia="仿宋"/>
                <w:sz w:val="24"/>
                <w:szCs w:val="24"/>
              </w:rPr>
              <w:t xml:space="preserve">……</w:t>
            </w:r>
            <w:r>
              <w:rPr>
                <w:rFonts w:eastAsia="仿宋"/>
                <w:sz w:val="24"/>
                <w:szCs w:val="24"/>
              </w:rPr>
            </w:r>
            <w:r/>
          </w:p>
        </w:tc>
        <w:tc>
          <w:tcPr>
            <w:tcW w:w="3317"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1526"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r>
    </w:tbl>
    <w:p>
      <w:pPr>
        <w:pStyle w:val="701"/>
        <w:spacing w:line="400" w:lineRule="exact"/>
        <w:rPr>
          <w:rFonts w:eastAsia="仿宋"/>
          <w:sz w:val="24"/>
          <w:szCs w:val="24"/>
        </w:rPr>
      </w:pPr>
      <w:r>
        <w:rPr>
          <w:rFonts w:eastAsia="仿宋"/>
          <w:sz w:val="24"/>
          <w:szCs w:val="24"/>
        </w:rPr>
        <w:t xml:space="preserve">附件11-1 证明材料1，证明材料2，……</w:t>
      </w: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spacing w:line="400" w:lineRule="exact"/>
        <w:rPr>
          <w:rFonts w:eastAsia="仿宋"/>
          <w:b/>
          <w:bCs/>
          <w:sz w:val="24"/>
          <w:szCs w:val="24"/>
        </w:rPr>
      </w:pPr>
      <w:r>
        <w:rPr>
          <w:rFonts w:eastAsia="仿宋"/>
          <w:b/>
          <w:bCs/>
          <w:sz w:val="24"/>
          <w:szCs w:val="24"/>
        </w:rPr>
        <w:t xml:space="preserve">1.供应商必须对技术要求和商务要求中的实质性要求</w:t>
      </w:r>
      <w:r>
        <w:rPr>
          <w:rFonts w:eastAsia="仿宋"/>
          <w:b/>
          <w:bCs/>
          <w:i/>
          <w:sz w:val="24"/>
          <w:szCs w:val="24"/>
          <w:u w:val="single"/>
        </w:rPr>
        <w:t xml:space="preserve">（加斜体下划线内容）</w:t>
      </w:r>
      <w:r>
        <w:rPr>
          <w:rFonts w:eastAsia="仿宋"/>
          <w:b/>
          <w:bCs/>
          <w:sz w:val="24"/>
          <w:szCs w:val="24"/>
        </w:rPr>
        <w:t xml:space="preserve">逐条做出明确响应，否则做无效响应处理。</w:t>
      </w:r>
      <w:r>
        <w:rPr>
          <w:rFonts w:eastAsia="仿宋"/>
          <w:b/>
          <w:bCs/>
          <w:sz w:val="24"/>
          <w:szCs w:val="24"/>
        </w:rPr>
      </w:r>
      <w:r/>
    </w:p>
    <w:p>
      <w:pPr>
        <w:pStyle w:val="701"/>
        <w:spacing w:line="400" w:lineRule="exact"/>
        <w:rPr>
          <w:rFonts w:eastAsia="仿宋"/>
          <w:sz w:val="24"/>
          <w:szCs w:val="24"/>
        </w:rPr>
      </w:pPr>
      <w:r>
        <w:rPr>
          <w:rFonts w:eastAsia="仿宋"/>
          <w:sz w:val="24"/>
          <w:szCs w:val="24"/>
        </w:rPr>
        <w:t xml:space="preserve">2.如果</w:t>
      </w:r>
      <w:r>
        <w:rPr>
          <w:rFonts w:eastAsia="仿宋"/>
          <w:sz w:val="24"/>
        </w:rPr>
        <w:t xml:space="preserve">采购</w:t>
      </w:r>
      <w:r>
        <w:rPr>
          <w:rFonts w:eastAsia="仿宋"/>
          <w:sz w:val="24"/>
          <w:szCs w:val="24"/>
        </w:rPr>
        <w:t xml:space="preserve">文件要求提供证明材料，供应商必须将证明材料列于该表之下。</w:t>
      </w:r>
      <w:r>
        <w:rPr>
          <w:rFonts w:eastAsia="仿宋"/>
          <w:sz w:val="24"/>
          <w:szCs w:val="24"/>
        </w:rPr>
      </w:r>
      <w:r/>
    </w:p>
    <w:p>
      <w:pPr>
        <w:pStyle w:val="701"/>
        <w:spacing w:line="400" w:lineRule="exact"/>
        <w:rPr>
          <w:rFonts w:eastAsia="仿宋"/>
          <w:sz w:val="24"/>
          <w:szCs w:val="24"/>
        </w:rPr>
      </w:pPr>
      <w:r>
        <w:rPr>
          <w:rFonts w:eastAsia="仿宋"/>
          <w:sz w:val="24"/>
          <w:szCs w:val="24"/>
        </w:rPr>
        <w:t xml:space="preserve">3.供应商未对实质性要求逐条作出明确响应的，或未按</w:t>
      </w:r>
      <w:r>
        <w:rPr>
          <w:rFonts w:eastAsia="仿宋"/>
          <w:sz w:val="24"/>
        </w:rPr>
        <w:t xml:space="preserve">采购</w:t>
      </w:r>
      <w:r>
        <w:rPr>
          <w:rFonts w:eastAsia="仿宋"/>
          <w:sz w:val="24"/>
          <w:szCs w:val="24"/>
        </w:rPr>
        <w:t xml:space="preserve">文件要求提供证明材料的，作无效响应处理。</w:t>
      </w:r>
      <w:r>
        <w:rPr>
          <w:rFonts w:eastAsia="仿宋"/>
          <w:sz w:val="24"/>
          <w:szCs w:val="24"/>
        </w:rPr>
      </w:r>
      <w:r/>
    </w:p>
    <w:p>
      <w:pPr>
        <w:pStyle w:val="701"/>
        <w:spacing w:line="400" w:lineRule="exact"/>
        <w:rPr>
          <w:rFonts w:eastAsia="仿宋"/>
          <w:b/>
          <w:sz w:val="24"/>
          <w:szCs w:val="24"/>
        </w:rPr>
      </w:pPr>
      <w:r>
        <w:rPr>
          <w:rFonts w:eastAsia="仿宋"/>
          <w:b/>
          <w:sz w:val="24"/>
          <w:szCs w:val="24"/>
        </w:rPr>
      </w:r>
      <w:r/>
    </w:p>
    <w:p>
      <w:pPr>
        <w:pStyle w:val="701"/>
        <w:spacing w:line="460" w:lineRule="exact"/>
        <w:rPr>
          <w:rFonts w:eastAsia="仿宋"/>
          <w:bCs/>
          <w:sz w:val="24"/>
          <w:szCs w:val="21"/>
        </w:rPr>
      </w:pPr>
      <w:r>
        <w:rPr>
          <w:rFonts w:eastAsia="仿宋"/>
          <w:bCs/>
          <w:sz w:val="24"/>
          <w:szCs w:val="21"/>
        </w:rPr>
      </w:r>
      <w:r/>
    </w:p>
    <w:p>
      <w:pPr>
        <w:pStyle w:val="701"/>
        <w:jc w:val="center"/>
        <w:rPr>
          <w:rFonts w:eastAsia="仿宋"/>
          <w:b/>
          <w:bCs/>
          <w:sz w:val="32"/>
          <w:szCs w:val="32"/>
        </w:rPr>
      </w:pPr>
      <w:r/>
      <w:bookmarkEnd w:id="172"/>
      <w:r/>
      <w:bookmarkEnd w:id="173"/>
      <w:r/>
      <w:bookmarkEnd w:id="185"/>
      <w:r>
        <w:rPr>
          <w:rFonts w:eastAsia="仿宋"/>
          <w:b/>
          <w:bCs/>
          <w:sz w:val="32"/>
          <w:szCs w:val="32"/>
        </w:rPr>
      </w:r>
      <w:r/>
    </w:p>
    <w:p>
      <w:pPr>
        <w:pStyle w:val="770"/>
        <w:ind w:firstLine="643"/>
        <w:rPr>
          <w:rFonts w:ascii="Times New Roman" w:hAnsi="Times New Roman" w:eastAsia="仿宋"/>
          <w:b/>
          <w:bCs/>
          <w:sz w:val="32"/>
          <w:szCs w:val="32"/>
        </w:rPr>
      </w:pPr>
      <w:r>
        <w:rPr>
          <w:rFonts w:ascii="Times New Roman" w:hAnsi="Times New Roman" w:eastAsia="仿宋"/>
          <w:b/>
          <w:bCs/>
          <w:sz w:val="32"/>
          <w:szCs w:val="32"/>
        </w:rPr>
      </w:r>
      <w:r/>
    </w:p>
    <w:p>
      <w:pPr>
        <w:pStyle w:val="701"/>
        <w:rPr>
          <w:rFonts w:eastAsia="仿宋"/>
          <w:b/>
          <w:bCs/>
          <w:sz w:val="32"/>
          <w:szCs w:val="32"/>
        </w:rPr>
      </w:pPr>
      <w:r>
        <w:rPr>
          <w:rFonts w:eastAsia="仿宋"/>
          <w:b/>
          <w:bCs/>
          <w:sz w:val="32"/>
          <w:szCs w:val="32"/>
        </w:rPr>
      </w:r>
      <w:r/>
    </w:p>
    <w:p>
      <w:pPr>
        <w:pStyle w:val="770"/>
        <w:ind w:firstLine="643"/>
        <w:rPr>
          <w:rFonts w:ascii="Times New Roman" w:hAnsi="Times New Roman" w:eastAsia="仿宋"/>
          <w:b/>
          <w:bCs/>
          <w:sz w:val="32"/>
          <w:szCs w:val="32"/>
        </w:rPr>
      </w:pPr>
      <w:r>
        <w:rPr>
          <w:rFonts w:ascii="Times New Roman" w:hAnsi="Times New Roman" w:eastAsia="仿宋"/>
          <w:b/>
          <w:bCs/>
          <w:sz w:val="32"/>
          <w:szCs w:val="32"/>
        </w:rPr>
      </w:r>
      <w:r/>
    </w:p>
    <w:p>
      <w:pPr>
        <w:pStyle w:val="701"/>
        <w:rPr>
          <w:rFonts w:eastAsia="仿宋"/>
          <w:b/>
          <w:bCs/>
          <w:sz w:val="32"/>
          <w:szCs w:val="32"/>
        </w:rPr>
      </w:pPr>
      <w:r>
        <w:rPr>
          <w:rFonts w:eastAsia="仿宋"/>
          <w:b/>
          <w:bCs/>
          <w:sz w:val="32"/>
          <w:szCs w:val="32"/>
        </w:rPr>
      </w:r>
      <w:r/>
    </w:p>
    <w:p>
      <w:pPr>
        <w:pStyle w:val="770"/>
        <w:rPr>
          <w:rFonts w:ascii="Times New Roman" w:hAnsi="Times New Roman"/>
        </w:rPr>
      </w:pPr>
      <w:r>
        <w:rPr>
          <w:rFonts w:ascii="Times New Roman" w:hAnsi="Times New Roman"/>
        </w:rPr>
      </w:r>
      <w:r/>
    </w:p>
    <w:p>
      <w:pPr>
        <w:pStyle w:val="701"/>
      </w:pPr>
      <w:r/>
      <w:r/>
    </w:p>
    <w:p>
      <w:pPr>
        <w:pStyle w:val="701"/>
        <w:jc w:val="left"/>
        <w:rPr>
          <w:rFonts w:eastAsia="仿宋"/>
          <w:b/>
          <w:bCs/>
          <w:sz w:val="28"/>
          <w:szCs w:val="28"/>
        </w:rPr>
      </w:pPr>
      <w:r>
        <w:rPr>
          <w:rFonts w:eastAsia="仿宋"/>
          <w:b/>
          <w:bCs/>
          <w:sz w:val="28"/>
          <w:szCs w:val="28"/>
        </w:rPr>
      </w:r>
      <w:r/>
    </w:p>
    <w:p>
      <w:pPr>
        <w:pStyle w:val="701"/>
        <w:jc w:val="left"/>
        <w:rPr>
          <w:rFonts w:eastAsia="仿宋"/>
          <w:b/>
          <w:bCs/>
          <w:sz w:val="28"/>
          <w:szCs w:val="28"/>
        </w:rPr>
      </w:pPr>
      <w:r>
        <w:rPr>
          <w:rFonts w:eastAsia="仿宋"/>
          <w:b/>
          <w:bCs/>
          <w:sz w:val="28"/>
          <w:szCs w:val="28"/>
        </w:rPr>
      </w:r>
      <w:r/>
    </w:p>
    <w:p>
      <w:pPr>
        <w:pStyle w:val="701"/>
        <w:jc w:val="left"/>
        <w:rPr>
          <w:rFonts w:eastAsia="仿宋"/>
          <w:b/>
          <w:bCs/>
          <w:sz w:val="28"/>
          <w:szCs w:val="28"/>
        </w:rPr>
      </w:pPr>
      <w:r>
        <w:rPr>
          <w:rFonts w:eastAsia="仿宋"/>
          <w:b/>
          <w:bCs/>
          <w:sz w:val="28"/>
          <w:szCs w:val="28"/>
        </w:rPr>
        <w:t xml:space="preserve">附件12</w:t>
      </w:r>
      <w:r>
        <w:rPr>
          <w:rFonts w:eastAsia="仿宋"/>
          <w:b/>
          <w:bCs/>
          <w:sz w:val="28"/>
          <w:szCs w:val="28"/>
        </w:rPr>
      </w:r>
      <w:r/>
    </w:p>
    <w:p>
      <w:pPr>
        <w:pStyle w:val="701"/>
        <w:jc w:val="center"/>
        <w:rPr>
          <w:rFonts w:eastAsia="仿宋"/>
          <w:b/>
          <w:bCs/>
          <w:sz w:val="28"/>
          <w:szCs w:val="28"/>
        </w:rPr>
      </w:pPr>
      <w:r>
        <w:rPr>
          <w:rFonts w:eastAsia="仿宋"/>
          <w:b/>
          <w:bCs/>
          <w:sz w:val="28"/>
          <w:szCs w:val="28"/>
        </w:rPr>
        <w:t xml:space="preserve">质疑函范本</w:t>
      </w:r>
      <w:r>
        <w:rPr>
          <w:rFonts w:eastAsia="仿宋"/>
          <w:b/>
          <w:bCs/>
          <w:sz w:val="28"/>
          <w:szCs w:val="28"/>
        </w:rPr>
      </w:r>
      <w:r/>
    </w:p>
    <w:p>
      <w:pPr>
        <w:pStyle w:val="701"/>
        <w:spacing w:before="290" w:line="360" w:lineRule="auto"/>
        <w:rPr>
          <w:rFonts w:eastAsia="仿宋"/>
          <w:bCs/>
          <w:sz w:val="24"/>
          <w:szCs w:val="24"/>
        </w:rPr>
      </w:pPr>
      <w:r>
        <w:rPr>
          <w:rFonts w:eastAsia="仿宋"/>
          <w:bCs/>
          <w:sz w:val="24"/>
          <w:szCs w:val="24"/>
        </w:rPr>
        <w:t xml:space="preserve">一、质疑供应商基本信息</w:t>
      </w:r>
      <w:r>
        <w:rPr>
          <w:rFonts w:eastAsia="仿宋"/>
          <w:bCs/>
          <w:sz w:val="24"/>
          <w:szCs w:val="24"/>
        </w:rPr>
      </w:r>
      <w:r/>
    </w:p>
    <w:p>
      <w:pPr>
        <w:pStyle w:val="701"/>
        <w:spacing w:line="360" w:lineRule="auto"/>
        <w:rPr>
          <w:rFonts w:eastAsia="仿宋"/>
          <w:sz w:val="24"/>
          <w:szCs w:val="24"/>
          <w:u w:val="single"/>
        </w:rPr>
      </w:pPr>
      <w:r>
        <w:rPr>
          <w:rFonts w:eastAsia="仿宋"/>
          <w:sz w:val="24"/>
          <w:szCs w:val="24"/>
        </w:rPr>
        <w:t xml:space="preserve">质疑供应商：</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地址：</w:t>
      </w:r>
      <w:r>
        <w:rPr>
          <w:rFonts w:eastAsia="仿宋"/>
          <w:sz w:val="24"/>
          <w:szCs w:val="24"/>
          <w:u w:val="single"/>
        </w:rPr>
        <w:t xml:space="preserve">                             </w:t>
      </w:r>
      <w:r>
        <w:rPr>
          <w:rFonts w:eastAsia="仿宋"/>
          <w:sz w:val="24"/>
          <w:szCs w:val="24"/>
        </w:rPr>
        <w:t xml:space="preserve">邮编：</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rPr>
      </w:pPr>
      <w:r>
        <w:rPr>
          <w:rFonts w:eastAsia="仿宋"/>
          <w:sz w:val="24"/>
          <w:szCs w:val="24"/>
        </w:rPr>
        <w:t xml:space="preserve">联系人：</w:t>
      </w:r>
      <w:r>
        <w:rPr>
          <w:rFonts w:eastAsia="仿宋"/>
          <w:sz w:val="24"/>
          <w:szCs w:val="24"/>
          <w:u w:val="single"/>
        </w:rPr>
        <w:t xml:space="preserve">                      </w:t>
      </w:r>
      <w:r>
        <w:rPr>
          <w:rFonts w:eastAsia="仿宋"/>
          <w:sz w:val="24"/>
          <w:szCs w:val="24"/>
        </w:rPr>
        <w:t xml:space="preserve">联系电话：</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u w:val="single"/>
        </w:rPr>
      </w:pPr>
      <w:r>
        <w:rPr>
          <w:rFonts w:eastAsia="仿宋"/>
          <w:sz w:val="24"/>
          <w:szCs w:val="24"/>
        </w:rPr>
        <w:t xml:space="preserve">授权代表：</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联系电话：</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rPr>
      </w:pPr>
      <w:r>
        <w:rPr>
          <w:rFonts w:eastAsia="仿宋"/>
          <w:sz w:val="24"/>
          <w:szCs w:val="24"/>
        </w:rPr>
        <w:t xml:space="preserve">地址： </w:t>
      </w:r>
      <w:r>
        <w:rPr>
          <w:rFonts w:eastAsia="仿宋"/>
          <w:sz w:val="24"/>
          <w:szCs w:val="24"/>
          <w:u w:val="single"/>
        </w:rPr>
        <w:t xml:space="preserve">                        </w:t>
      </w:r>
      <w:r>
        <w:rPr>
          <w:rFonts w:eastAsia="仿宋"/>
          <w:sz w:val="24"/>
          <w:szCs w:val="24"/>
        </w:rPr>
        <w:t xml:space="preserve">邮编：</w:t>
      </w:r>
      <w:r>
        <w:rPr>
          <w:rFonts w:eastAsia="仿宋"/>
          <w:sz w:val="24"/>
          <w:szCs w:val="24"/>
          <w:u w:val="single"/>
        </w:rPr>
        <w:t xml:space="preserve">                                     </w:t>
      </w:r>
      <w:r>
        <w:rPr>
          <w:rFonts w:eastAsia="仿宋"/>
          <w:sz w:val="24"/>
          <w:szCs w:val="24"/>
        </w:rPr>
      </w:r>
      <w:r/>
    </w:p>
    <w:p>
      <w:pPr>
        <w:pStyle w:val="701"/>
        <w:spacing w:line="360" w:lineRule="auto"/>
        <w:rPr>
          <w:rFonts w:eastAsia="仿宋"/>
          <w:bCs/>
          <w:sz w:val="24"/>
          <w:szCs w:val="24"/>
        </w:rPr>
      </w:pPr>
      <w:r>
        <w:rPr>
          <w:rFonts w:eastAsia="仿宋"/>
          <w:bCs/>
          <w:sz w:val="24"/>
          <w:szCs w:val="24"/>
        </w:rPr>
        <w:t xml:space="preserve">二、质疑项目基本情况</w:t>
      </w:r>
      <w:r>
        <w:rPr>
          <w:rFonts w:eastAsia="仿宋"/>
          <w:bCs/>
          <w:sz w:val="24"/>
          <w:szCs w:val="24"/>
        </w:rPr>
      </w:r>
      <w:r/>
    </w:p>
    <w:p>
      <w:pPr>
        <w:pStyle w:val="701"/>
        <w:spacing w:line="360" w:lineRule="auto"/>
        <w:rPr>
          <w:rFonts w:eastAsia="仿宋"/>
          <w:sz w:val="24"/>
          <w:szCs w:val="24"/>
        </w:rPr>
      </w:pPr>
      <w:r>
        <w:rPr>
          <w:rFonts w:eastAsia="仿宋"/>
          <w:sz w:val="24"/>
          <w:szCs w:val="24"/>
        </w:rPr>
        <w:t xml:space="preserve">质疑项目的名称：</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rPr>
      </w:pPr>
      <w:r>
        <w:rPr>
          <w:rFonts w:eastAsia="仿宋"/>
          <w:sz w:val="24"/>
          <w:szCs w:val="24"/>
        </w:rPr>
        <w:t xml:space="preserve">质疑项目的编号：</w:t>
      </w:r>
      <w:r>
        <w:rPr>
          <w:rFonts w:eastAsia="仿宋"/>
          <w:sz w:val="24"/>
          <w:szCs w:val="24"/>
          <w:u w:val="single"/>
        </w:rPr>
        <w:t xml:space="preserve">                         </w:t>
      </w:r>
      <w:r>
        <w:rPr>
          <w:rFonts w:eastAsia="仿宋"/>
          <w:sz w:val="24"/>
          <w:szCs w:val="24"/>
        </w:rPr>
        <w:t xml:space="preserve">包号：</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u w:val="single"/>
        </w:rPr>
      </w:pPr>
      <w:r>
        <w:rPr>
          <w:rFonts w:eastAsia="仿宋"/>
          <w:sz w:val="24"/>
          <w:szCs w:val="24"/>
        </w:rPr>
        <w:t xml:space="preserve">采购人名称：</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采购文件获取日期：</w:t>
      </w:r>
      <w:r>
        <w:rPr>
          <w:rFonts w:eastAsia="仿宋"/>
          <w:sz w:val="24"/>
          <w:szCs w:val="24"/>
          <w:u w:val="single"/>
        </w:rPr>
        <w:t xml:space="preserve">                                                        </w:t>
      </w:r>
      <w:r>
        <w:rPr>
          <w:rFonts w:eastAsia="仿宋"/>
          <w:sz w:val="24"/>
          <w:szCs w:val="24"/>
        </w:rPr>
      </w:r>
      <w:r/>
    </w:p>
    <w:p>
      <w:pPr>
        <w:pStyle w:val="701"/>
        <w:spacing w:line="360" w:lineRule="auto"/>
        <w:rPr>
          <w:rFonts w:eastAsia="仿宋"/>
          <w:bCs/>
          <w:sz w:val="24"/>
          <w:szCs w:val="24"/>
        </w:rPr>
      </w:pPr>
      <w:r>
        <w:rPr>
          <w:rFonts w:eastAsia="仿宋"/>
          <w:bCs/>
          <w:sz w:val="24"/>
          <w:szCs w:val="24"/>
        </w:rPr>
        <w:t xml:space="preserve">三、质疑事项具体内容</w:t>
      </w:r>
      <w:r>
        <w:rPr>
          <w:rFonts w:eastAsia="仿宋"/>
          <w:bCs/>
          <w:sz w:val="24"/>
          <w:szCs w:val="24"/>
        </w:rPr>
      </w:r>
      <w:r/>
    </w:p>
    <w:p>
      <w:pPr>
        <w:pStyle w:val="701"/>
        <w:spacing w:line="360" w:lineRule="auto"/>
        <w:rPr>
          <w:rFonts w:eastAsia="仿宋"/>
          <w:sz w:val="24"/>
          <w:szCs w:val="24"/>
          <w:u w:val="single"/>
        </w:rPr>
      </w:pPr>
      <w:r>
        <w:rPr>
          <w:rFonts w:eastAsia="仿宋"/>
          <w:sz w:val="24"/>
          <w:szCs w:val="24"/>
        </w:rPr>
        <w:t xml:space="preserve">质疑事项1：</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u w:val="single"/>
        </w:rPr>
      </w:pPr>
      <w:r>
        <w:rPr>
          <w:rFonts w:eastAsia="仿宋"/>
          <w:sz w:val="24"/>
          <w:szCs w:val="24"/>
        </w:rPr>
        <w:t xml:space="preserve">事实依据：</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u w:val="single"/>
        </w:rPr>
      </w:pPr>
      <w:r>
        <w:rPr>
          <w:rFonts w:eastAsia="仿宋"/>
          <w:sz w:val="24"/>
          <w:szCs w:val="24"/>
        </w:rPr>
        <w:t xml:space="preserve">法律依据：</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u w:val="single"/>
        </w:rPr>
      </w:pP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u w:val="single"/>
        </w:rPr>
      </w:pPr>
      <w:r>
        <w:rPr>
          <w:rFonts w:eastAsia="仿宋"/>
          <w:sz w:val="24"/>
          <w:szCs w:val="24"/>
        </w:rPr>
        <w:t xml:space="preserve">质疑事项2</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w:t>
      </w:r>
      <w:r>
        <w:rPr>
          <w:rFonts w:eastAsia="仿宋"/>
          <w:sz w:val="24"/>
          <w:szCs w:val="24"/>
        </w:rPr>
      </w:r>
      <w:r/>
    </w:p>
    <w:p>
      <w:pPr>
        <w:pStyle w:val="701"/>
        <w:spacing w:line="360" w:lineRule="auto"/>
        <w:rPr>
          <w:rFonts w:eastAsia="仿宋"/>
          <w:bCs/>
          <w:sz w:val="24"/>
          <w:szCs w:val="24"/>
        </w:rPr>
      </w:pPr>
      <w:r>
        <w:rPr>
          <w:rFonts w:eastAsia="仿宋"/>
          <w:bCs/>
          <w:sz w:val="24"/>
          <w:szCs w:val="24"/>
        </w:rPr>
        <w:t xml:space="preserve">四、与质疑事项相关的质疑请求</w:t>
      </w:r>
      <w:r>
        <w:rPr>
          <w:rFonts w:eastAsia="仿宋"/>
          <w:bCs/>
          <w:sz w:val="24"/>
          <w:szCs w:val="24"/>
        </w:rPr>
      </w:r>
      <w:r/>
    </w:p>
    <w:p>
      <w:pPr>
        <w:pStyle w:val="701"/>
        <w:spacing w:line="360" w:lineRule="auto"/>
        <w:rPr>
          <w:rFonts w:eastAsia="仿宋"/>
          <w:sz w:val="24"/>
          <w:szCs w:val="24"/>
          <w:u w:val="single"/>
        </w:rPr>
      </w:pPr>
      <w:r>
        <w:rPr>
          <w:rFonts w:eastAsia="仿宋"/>
          <w:sz w:val="24"/>
          <w:szCs w:val="24"/>
        </w:rPr>
        <w:t xml:space="preserve">请求：</w:t>
      </w:r>
      <w:r>
        <w:rPr>
          <w:rFonts w:eastAsia="仿宋"/>
          <w:sz w:val="24"/>
          <w:szCs w:val="24"/>
          <w:u w:val="single"/>
        </w:rPr>
        <w:t xml:space="preserve">                                                                     </w:t>
      </w:r>
      <w:r>
        <w:rPr>
          <w:rFonts w:eastAsia="仿宋"/>
          <w:sz w:val="24"/>
          <w:szCs w:val="24"/>
          <w:u w:val="single"/>
        </w:rPr>
      </w:r>
      <w:r/>
    </w:p>
    <w:p>
      <w:pPr>
        <w:pStyle w:val="701"/>
        <w:rPr>
          <w:rFonts w:eastAsia="仿宋"/>
          <w:sz w:val="24"/>
          <w:szCs w:val="24"/>
        </w:rPr>
      </w:pPr>
      <w:r>
        <w:rPr>
          <w:rFonts w:eastAsia="仿宋"/>
          <w:sz w:val="24"/>
          <w:szCs w:val="24"/>
        </w:rPr>
        <w:t xml:space="preserve">签字(签章)：                   公章：                      </w:t>
      </w:r>
      <w:r>
        <w:rPr>
          <w:rFonts w:eastAsia="仿宋"/>
          <w:sz w:val="24"/>
          <w:szCs w:val="24"/>
        </w:rPr>
      </w:r>
      <w:r/>
    </w:p>
    <w:p>
      <w:pPr>
        <w:pStyle w:val="701"/>
        <w:rPr>
          <w:rFonts w:eastAsia="仿宋"/>
          <w:sz w:val="24"/>
          <w:szCs w:val="24"/>
        </w:rPr>
      </w:pPr>
      <w:r>
        <w:rPr>
          <w:rFonts w:eastAsia="仿宋"/>
          <w:sz w:val="24"/>
          <w:szCs w:val="24"/>
        </w:rPr>
        <w:t xml:space="preserve">日期：    </w:t>
      </w:r>
      <w:r>
        <w:rPr>
          <w:rFonts w:eastAsia="仿宋"/>
          <w:sz w:val="24"/>
          <w:szCs w:val="24"/>
        </w:rPr>
      </w:r>
      <w:r/>
    </w:p>
    <w:p>
      <w:pPr>
        <w:pStyle w:val="701"/>
        <w:spacing w:line="400" w:lineRule="exact"/>
        <w:rPr>
          <w:rFonts w:eastAsia="仿宋"/>
          <w:b/>
          <w:sz w:val="24"/>
          <w:szCs w:val="24"/>
        </w:rPr>
      </w:pPr>
      <w:r>
        <w:rPr>
          <w:rFonts w:eastAsia="仿宋"/>
          <w:b/>
          <w:sz w:val="24"/>
          <w:szCs w:val="24"/>
        </w:rPr>
        <w:t xml:space="preserve">质疑函制作说明：</w:t>
      </w:r>
      <w:r>
        <w:rPr>
          <w:rFonts w:eastAsia="仿宋"/>
          <w:b/>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1.供应商提出质疑时，应提交质疑函和必要的证明材料。</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2.质疑供应商若委托代理人进行质疑的，质疑函应按要求列明“授权代表”的有关内容，并在附件中提交由质疑</w:t>
      </w:r>
      <w:r>
        <w:rPr>
          <w:rFonts w:eastAsia="仿宋"/>
          <w:sz w:val="24"/>
          <w:szCs w:val="24"/>
        </w:rPr>
        <w:t xml:space="preserve">供应商签署的授权委托书。授权委托书应载明代理人的姓名或者名称、代理事项、具体权限、期限和相关事项。</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3.质疑供应商若对项目的某一分包进行质疑，质疑函中应列明具体分包号。</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4.质疑函的质疑事项应具体、明确，并有必要的事实依据和法律依据。</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5.质疑函的质疑请求应与质疑事项相关。</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eastAsia="仿宋"/>
          <w:sz w:val="24"/>
          <w:szCs w:val="24"/>
        </w:rPr>
      </w:r>
      <w:r/>
    </w:p>
    <w:p>
      <w:pPr>
        <w:pStyle w:val="701"/>
        <w:ind w:firstLine="420"/>
        <w:rPr>
          <w:rFonts w:eastAsia="仿宋"/>
          <w:sz w:val="24"/>
          <w:szCs w:val="24"/>
        </w:rPr>
      </w:pPr>
      <w:r>
        <w:rPr>
          <w:rFonts w:eastAsia="仿宋"/>
          <w:sz w:val="24"/>
          <w:szCs w:val="24"/>
        </w:rPr>
      </w:r>
      <w:r/>
    </w:p>
    <w:p>
      <w:pPr>
        <w:pStyle w:val="701"/>
        <w:ind w:firstLine="420"/>
        <w:rPr>
          <w:rFonts w:eastAsia="仿宋"/>
          <w:sz w:val="24"/>
          <w:szCs w:val="24"/>
        </w:rPr>
      </w:pPr>
      <w:r>
        <w:rPr>
          <w:rFonts w:eastAsia="仿宋"/>
          <w:sz w:val="24"/>
          <w:szCs w:val="24"/>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70"/>
        <w:ind w:firstLine="560"/>
        <w:rPr>
          <w:rFonts w:ascii="Times New Roman" w:hAnsi="Times New Roman" w:eastAsia="仿宋"/>
          <w:sz w:val="28"/>
          <w:szCs w:val="28"/>
        </w:rPr>
      </w:pPr>
      <w:r>
        <w:rPr>
          <w:rFonts w:ascii="Times New Roman" w:hAnsi="Times New Roman" w:eastAsia="仿宋"/>
          <w:sz w:val="28"/>
          <w:szCs w:val="28"/>
        </w:rPr>
      </w:r>
      <w:r/>
    </w:p>
    <w:p>
      <w:pPr>
        <w:pStyle w:val="701"/>
        <w:rPr>
          <w:rFonts w:eastAsia="仿宋"/>
          <w:sz w:val="28"/>
          <w:szCs w:val="28"/>
        </w:rPr>
      </w:pPr>
      <w:r>
        <w:rPr>
          <w:rFonts w:eastAsia="仿宋"/>
          <w:sz w:val="28"/>
          <w:szCs w:val="28"/>
        </w:rPr>
      </w:r>
      <w:r/>
    </w:p>
    <w:p>
      <w:pPr>
        <w:pStyle w:val="770"/>
        <w:rPr>
          <w:rFonts w:ascii="Times New Roman" w:hAnsi="Times New Roman"/>
        </w:rPr>
      </w:pPr>
      <w:r>
        <w:rPr>
          <w:rFonts w:ascii="Times New Roman" w:hAnsi="Times New Roman"/>
        </w:rPr>
      </w:r>
      <w:r/>
    </w:p>
    <w:p>
      <w:pPr>
        <w:pStyle w:val="701"/>
        <w:rPr>
          <w:rFonts w:eastAsia="仿宋"/>
          <w:b/>
          <w:bCs/>
          <w:sz w:val="28"/>
          <w:szCs w:val="28"/>
        </w:rPr>
      </w:pPr>
      <w:r>
        <w:rPr>
          <w:rFonts w:eastAsia="仿宋"/>
          <w:b/>
          <w:bCs/>
          <w:sz w:val="28"/>
          <w:szCs w:val="28"/>
        </w:rPr>
        <w:br w:type="page" w:clear="all"/>
      </w:r>
      <w:r>
        <w:rPr>
          <w:rFonts w:eastAsia="仿宋"/>
          <w:b/>
          <w:bCs/>
          <w:sz w:val="28"/>
          <w:szCs w:val="28"/>
        </w:rPr>
        <w:t xml:space="preserve">附件13</w:t>
      </w:r>
      <w:r>
        <w:rPr>
          <w:rFonts w:eastAsia="仿宋"/>
          <w:b/>
          <w:bCs/>
          <w:sz w:val="28"/>
          <w:szCs w:val="28"/>
        </w:rPr>
      </w:r>
      <w:r/>
    </w:p>
    <w:p>
      <w:pPr>
        <w:pStyle w:val="701"/>
        <w:ind w:firstLine="1968"/>
        <w:jc w:val="left"/>
        <w:spacing w:line="700" w:lineRule="exact"/>
        <w:widowControl/>
        <w:rPr>
          <w:rFonts w:eastAsia="仿宋"/>
          <w:b/>
          <w:bCs/>
          <w:sz w:val="28"/>
          <w:szCs w:val="28"/>
          <w:lang w:bidi="ar"/>
        </w:rPr>
      </w:pPr>
      <w:r>
        <w:rPr>
          <w:rFonts w:eastAsia="仿宋"/>
          <w:b/>
          <w:bCs/>
          <w:sz w:val="28"/>
          <w:szCs w:val="28"/>
          <w:lang w:bidi="ar"/>
        </w:rPr>
        <w:t xml:space="preserve">南通市政府采购履约保证保险政策告知函</w:t>
      </w:r>
      <w:r>
        <w:rPr>
          <w:rFonts w:eastAsia="仿宋"/>
          <w:b/>
          <w:bCs/>
          <w:sz w:val="28"/>
          <w:szCs w:val="28"/>
          <w:lang w:bidi="ar"/>
        </w:rPr>
      </w:r>
      <w:r/>
    </w:p>
    <w:p>
      <w:pPr>
        <w:pStyle w:val="701"/>
        <w:jc w:val="left"/>
        <w:widowControl/>
        <w:rPr>
          <w:rFonts w:eastAsia="仿宋"/>
          <w:sz w:val="28"/>
          <w:szCs w:val="28"/>
          <w:lang w:val="zh-CN" w:bidi="ar"/>
        </w:rPr>
      </w:pPr>
      <w:r>
        <w:rPr>
          <w:rFonts w:eastAsia="仿宋"/>
          <w:sz w:val="28"/>
          <w:szCs w:val="28"/>
          <w:lang w:val="zh-CN" w:bidi="ar"/>
        </w:rPr>
      </w:r>
      <w:r/>
    </w:p>
    <w:p>
      <w:pPr>
        <w:pStyle w:val="701"/>
        <w:jc w:val="left"/>
        <w:spacing w:line="700" w:lineRule="exact"/>
        <w:widowControl/>
        <w:rPr>
          <w:rFonts w:eastAsia="仿宋"/>
          <w:sz w:val="24"/>
          <w:szCs w:val="24"/>
          <w:lang w:val="zh-CN" w:bidi="ar"/>
        </w:rPr>
      </w:pPr>
      <w:r>
        <w:rPr>
          <w:rFonts w:eastAsia="仿宋"/>
          <w:sz w:val="24"/>
          <w:szCs w:val="24"/>
          <w:lang w:val="zh-CN" w:bidi="ar"/>
        </w:rPr>
        <w:t xml:space="preserve">各政府采购供应商：</w:t>
      </w:r>
      <w:r>
        <w:rPr>
          <w:rFonts w:eastAsia="仿宋"/>
          <w:sz w:val="24"/>
          <w:szCs w:val="24"/>
          <w:lang w:val="zh-CN" w:bidi="ar"/>
        </w:rPr>
      </w:r>
      <w:r/>
    </w:p>
    <w:p>
      <w:pPr>
        <w:pStyle w:val="701"/>
        <w:ind w:firstLine="480"/>
        <w:jc w:val="left"/>
        <w:spacing w:line="700" w:lineRule="exact"/>
        <w:widowControl/>
        <w:rPr>
          <w:rFonts w:eastAsia="仿宋"/>
          <w:sz w:val="24"/>
          <w:szCs w:val="24"/>
          <w:lang w:val="zh-CN" w:bidi="ar"/>
        </w:rPr>
      </w:pPr>
      <w:r>
        <w:rPr>
          <w:rFonts w:eastAsia="仿宋"/>
          <w:sz w:val="24"/>
          <w:szCs w:val="24"/>
          <w:lang w:val="zh-CN" w:bidi="ar"/>
        </w:rPr>
        <w:t xml:space="preserve">欢迎贵公司参与南通市政府采购活动！</w:t>
      </w:r>
      <w:r>
        <w:rPr>
          <w:rFonts w:eastAsia="仿宋"/>
          <w:sz w:val="24"/>
          <w:szCs w:val="24"/>
          <w:lang w:val="zh-CN" w:bidi="ar"/>
        </w:rPr>
      </w:r>
      <w:r/>
    </w:p>
    <w:p>
      <w:pPr>
        <w:pStyle w:val="701"/>
        <w:ind w:firstLine="480"/>
        <w:jc w:val="left"/>
        <w:spacing w:line="700" w:lineRule="exact"/>
        <w:widowControl/>
        <w:rPr>
          <w:rFonts w:eastAsia="仿宋"/>
          <w:sz w:val="24"/>
          <w:szCs w:val="24"/>
          <w:lang w:val="zh-CN" w:bidi="ar"/>
        </w:rPr>
      </w:pPr>
      <w:r>
        <w:rPr>
          <w:rFonts w:eastAsia="仿宋"/>
          <w:sz w:val="24"/>
          <w:szCs w:val="24"/>
          <w:lang w:val="zh-CN" w:bidi="ar"/>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rPr>
          <w:rFonts w:eastAsia="仿宋"/>
          <w:sz w:val="24"/>
          <w:szCs w:val="24"/>
          <w:lang w:val="zh-CN" w:bidi="ar"/>
        </w:rPr>
      </w:r>
      <w:r/>
    </w:p>
    <w:p>
      <w:pPr>
        <w:pStyle w:val="701"/>
        <w:ind w:firstLine="480"/>
        <w:jc w:val="left"/>
        <w:spacing w:line="700" w:lineRule="exact"/>
        <w:widowControl/>
        <w:rPr>
          <w:rFonts w:eastAsia="仿宋"/>
          <w:sz w:val="24"/>
          <w:szCs w:val="24"/>
          <w:lang w:val="zh-CN" w:bidi="ar"/>
        </w:rPr>
      </w:pPr>
      <w:r>
        <w:rPr>
          <w:rFonts w:eastAsia="仿宋"/>
          <w:sz w:val="24"/>
          <w:szCs w:val="24"/>
          <w:lang w:val="zh-CN" w:bidi="ar"/>
        </w:rPr>
        <w:t xml:space="preserve">贵公司若成为本次政府采购项目的中标（成交）供应商，可自愿选择履约保证保险形式替代履约保证金。集中采购项目可线下自主选择或在南通市公共资源交易金融服务平台（</w:t>
      </w:r>
      <w:r>
        <w:rPr>
          <w:rFonts w:eastAsia="仿宋"/>
          <w:spacing w:val="0"/>
          <w:sz w:val="24"/>
          <w:szCs w:val="24"/>
          <w:lang w:val="zh-CN" w:bidi="ar"/>
        </w:rPr>
        <w:t xml:space="preserve">http：</w:t>
      </w:r>
      <w:r>
        <w:rPr>
          <w:rFonts w:eastAsia="仿宋"/>
          <w:spacing w:val="0"/>
          <w:sz w:val="24"/>
          <w:szCs w:val="24"/>
          <w:lang w:bidi="ar"/>
        </w:rPr>
        <w:t xml:space="preserve">//</w:t>
      </w:r>
      <w:r>
        <w:rPr>
          <w:rFonts w:eastAsia="仿宋"/>
          <w:spacing w:val="0"/>
          <w:sz w:val="24"/>
          <w:szCs w:val="24"/>
          <w:lang w:val="zh-CN" w:bidi="ar"/>
        </w:rPr>
        <w:t xml:space="preserve">ggzyjy.nantong.gov.cn／NTdzbhweb／supermarket</w:t>
      </w:r>
      <w:r>
        <w:rPr>
          <w:rFonts w:eastAsia="仿宋"/>
          <w:spacing w:val="1"/>
          <w:sz w:val="24"/>
          <w:szCs w:val="24"/>
          <w:lang w:val="zh-CN" w:bidi="ar"/>
        </w:rPr>
        <w:t xml:space="preserve">／</w:t>
      </w:r>
      <w:r>
        <w:rPr>
          <w:rFonts w:eastAsia="仿宋"/>
          <w:sz w:val="24"/>
          <w:szCs w:val="24"/>
          <w:lang w:val="zh-CN" w:bidi="ar"/>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rPr>
          <w:rFonts w:eastAsia="仿宋"/>
          <w:sz w:val="24"/>
          <w:szCs w:val="24"/>
          <w:lang w:val="zh-CN" w:bidi="ar"/>
        </w:rPr>
      </w:r>
      <w:r/>
    </w:p>
    <w:p>
      <w:pPr>
        <w:pStyle w:val="770"/>
        <w:ind w:firstLine="480"/>
        <w:rPr>
          <w:rFonts w:ascii="Times New Roman" w:hAnsi="Times New Roman" w:eastAsia="仿宋"/>
          <w:sz w:val="24"/>
          <w:szCs w:val="24"/>
          <w:lang w:val="zh-CN" w:bidi="ar"/>
        </w:rPr>
      </w:pPr>
      <w:r>
        <w:rPr>
          <w:rFonts w:ascii="Times New Roman" w:hAnsi="Times New Roman" w:eastAsia="仿宋"/>
          <w:sz w:val="24"/>
          <w:szCs w:val="24"/>
          <w:lang w:val="zh-CN" w:bidi="ar"/>
        </w:rPr>
      </w:r>
      <w:r/>
    </w:p>
    <w:p>
      <w:pPr>
        <w:pStyle w:val="701"/>
        <w:rPr>
          <w:rFonts w:eastAsia="仿宋"/>
          <w:sz w:val="28"/>
          <w:szCs w:val="28"/>
          <w:lang w:val="zh-CN" w:bidi="ar"/>
        </w:rPr>
      </w:pPr>
      <w:r>
        <w:rPr>
          <w:rFonts w:eastAsia="仿宋"/>
          <w:sz w:val="28"/>
          <w:szCs w:val="28"/>
          <w:lang w:val="zh-CN" w:bidi="ar"/>
        </w:rPr>
      </w:r>
      <w:r/>
    </w:p>
    <w:p>
      <w:pPr>
        <w:pStyle w:val="770"/>
        <w:ind w:firstLine="560"/>
        <w:rPr>
          <w:rFonts w:ascii="Times New Roman" w:hAnsi="Times New Roman" w:eastAsia="仿宋"/>
          <w:sz w:val="28"/>
          <w:szCs w:val="28"/>
          <w:lang w:val="zh-CN" w:bidi="ar"/>
        </w:rPr>
      </w:pPr>
      <w:r>
        <w:rPr>
          <w:rFonts w:ascii="Times New Roman" w:hAnsi="Times New Roman" w:eastAsia="仿宋"/>
          <w:sz w:val="28"/>
          <w:szCs w:val="28"/>
          <w:lang w:val="zh-CN" w:bidi="ar"/>
        </w:rPr>
      </w:r>
      <w:r/>
    </w:p>
    <w:p>
      <w:pPr>
        <w:pStyle w:val="701"/>
        <w:rPr>
          <w:rFonts w:eastAsia="仿宋"/>
          <w:sz w:val="28"/>
          <w:szCs w:val="28"/>
          <w:lang w:val="zh-CN" w:bidi="ar"/>
        </w:rPr>
      </w:pPr>
      <w:r>
        <w:rPr>
          <w:rFonts w:eastAsia="仿宋"/>
          <w:sz w:val="28"/>
          <w:szCs w:val="28"/>
          <w:lang w:val="zh-CN" w:bidi="ar"/>
        </w:rPr>
      </w:r>
      <w:r/>
    </w:p>
    <w:p>
      <w:pPr>
        <w:pStyle w:val="770"/>
        <w:rPr>
          <w:rFonts w:ascii="Times New Roman" w:hAnsi="Times New Roman"/>
          <w:lang w:val="zh-CN"/>
        </w:rPr>
      </w:pPr>
      <w:r>
        <w:rPr>
          <w:rFonts w:ascii="Times New Roman" w:hAnsi="Times New Roman"/>
          <w:lang w:val="zh-CN"/>
        </w:rPr>
      </w:r>
      <w:r/>
    </w:p>
    <w:p>
      <w:pPr>
        <w:pStyle w:val="701"/>
        <w:rPr>
          <w:rFonts w:eastAsia="仿宋"/>
          <w:sz w:val="28"/>
          <w:szCs w:val="28"/>
          <w:lang w:val="zh-CN" w:bidi="ar"/>
        </w:rPr>
      </w:pPr>
      <w:r>
        <w:rPr>
          <w:rFonts w:eastAsia="仿宋"/>
          <w:sz w:val="28"/>
          <w:szCs w:val="28"/>
          <w:lang w:val="zh-CN" w:bidi="ar"/>
        </w:rPr>
      </w:r>
      <w:r/>
    </w:p>
    <w:p>
      <w:pPr>
        <w:pStyle w:val="701"/>
        <w:jc w:val="left"/>
        <w:widowControl/>
        <w:rPr>
          <w:rFonts w:eastAsia="仿宋"/>
          <w:b/>
          <w:bCs/>
          <w:sz w:val="28"/>
          <w:szCs w:val="28"/>
          <w:lang w:bidi="ar"/>
        </w:rPr>
      </w:pPr>
      <w:r>
        <w:rPr>
          <w:rFonts w:eastAsia="仿宋"/>
          <w:b/>
          <w:bCs/>
          <w:sz w:val="28"/>
          <w:szCs w:val="28"/>
          <w:lang w:bidi="ar"/>
        </w:rPr>
        <w:br w:type="page" w:clear="all"/>
      </w:r>
      <w:r>
        <w:rPr>
          <w:rFonts w:eastAsia="仿宋"/>
          <w:b/>
          <w:bCs/>
          <w:sz w:val="28"/>
          <w:szCs w:val="28"/>
          <w:lang w:bidi="ar"/>
        </w:rPr>
        <w:t xml:space="preserve">附件14</w:t>
      </w:r>
      <w:r>
        <w:rPr>
          <w:rFonts w:eastAsia="仿宋"/>
          <w:b/>
          <w:bCs/>
          <w:sz w:val="28"/>
          <w:szCs w:val="28"/>
          <w:lang w:bidi="ar"/>
        </w:rPr>
      </w:r>
      <w:r/>
    </w:p>
    <w:p>
      <w:pPr>
        <w:pStyle w:val="701"/>
        <w:jc w:val="center"/>
        <w:spacing w:line="500" w:lineRule="exact"/>
        <w:widowControl/>
        <w:rPr>
          <w:rFonts w:eastAsia="仿宋"/>
          <w:b/>
          <w:bCs/>
          <w:sz w:val="28"/>
          <w:szCs w:val="28"/>
          <w:lang w:bidi="ar"/>
        </w:rPr>
      </w:pPr>
      <w:r>
        <w:rPr>
          <w:rFonts w:eastAsia="仿宋"/>
          <w:b/>
          <w:bCs/>
          <w:sz w:val="28"/>
          <w:szCs w:val="28"/>
          <w:lang w:bidi="ar"/>
        </w:rPr>
      </w:r>
      <w:r/>
    </w:p>
    <w:p>
      <w:pPr>
        <w:pStyle w:val="701"/>
        <w:jc w:val="center"/>
        <w:spacing w:line="500" w:lineRule="exact"/>
        <w:widowControl/>
        <w:rPr>
          <w:rFonts w:eastAsia="仿宋"/>
          <w:b/>
          <w:bCs/>
          <w:sz w:val="28"/>
          <w:szCs w:val="28"/>
        </w:rPr>
      </w:pPr>
      <w:r>
        <w:rPr>
          <w:rFonts w:eastAsia="仿宋"/>
          <w:b/>
          <w:bCs/>
          <w:sz w:val="28"/>
          <w:szCs w:val="28"/>
          <w:lang w:bidi="ar"/>
        </w:rPr>
        <w:t xml:space="preserve">南通市政府采购线上合同信用融资政策告知函 </w:t>
      </w:r>
      <w:r>
        <w:rPr>
          <w:rFonts w:eastAsia="仿宋"/>
          <w:b/>
          <w:bCs/>
          <w:sz w:val="28"/>
          <w:szCs w:val="28"/>
        </w:rPr>
      </w:r>
      <w:r/>
    </w:p>
    <w:p>
      <w:pPr>
        <w:pStyle w:val="701"/>
        <w:jc w:val="left"/>
        <w:widowControl/>
        <w:rPr>
          <w:rFonts w:eastAsia="仿宋"/>
          <w:sz w:val="28"/>
          <w:szCs w:val="28"/>
          <w:lang w:bidi="ar"/>
        </w:rPr>
      </w:pPr>
      <w:r>
        <w:rPr>
          <w:rFonts w:eastAsia="仿宋"/>
          <w:sz w:val="28"/>
          <w:szCs w:val="28"/>
          <w:lang w:bidi="ar"/>
        </w:rPr>
      </w:r>
      <w:r/>
    </w:p>
    <w:p>
      <w:pPr>
        <w:pStyle w:val="701"/>
        <w:jc w:val="left"/>
        <w:spacing w:line="700" w:lineRule="exact"/>
        <w:widowControl/>
        <w:rPr>
          <w:rFonts w:eastAsia="仿宋"/>
          <w:sz w:val="24"/>
          <w:szCs w:val="24"/>
        </w:rPr>
      </w:pPr>
      <w:r>
        <w:rPr>
          <w:rFonts w:eastAsia="仿宋"/>
          <w:sz w:val="24"/>
          <w:szCs w:val="24"/>
          <w:lang w:bidi="ar"/>
        </w:rPr>
        <w:t xml:space="preserve">各政府采购供应商： </w:t>
      </w:r>
      <w:r>
        <w:rPr>
          <w:rFonts w:eastAsia="仿宋"/>
          <w:sz w:val="24"/>
          <w:szCs w:val="24"/>
        </w:rPr>
      </w:r>
      <w:r/>
    </w:p>
    <w:p>
      <w:pPr>
        <w:pStyle w:val="701"/>
        <w:ind w:firstLine="480"/>
        <w:jc w:val="left"/>
        <w:spacing w:line="700" w:lineRule="exact"/>
        <w:widowControl/>
        <w:rPr>
          <w:rFonts w:eastAsia="仿宋"/>
          <w:sz w:val="24"/>
          <w:szCs w:val="24"/>
        </w:rPr>
      </w:pPr>
      <w:r>
        <w:rPr>
          <w:rFonts w:eastAsia="仿宋"/>
          <w:sz w:val="24"/>
          <w:szCs w:val="24"/>
          <w:lang w:bidi="ar"/>
        </w:rPr>
        <w:t xml:space="preserve">欢迎贵公司参与南通市政府采购活动！ </w:t>
      </w:r>
      <w:r>
        <w:rPr>
          <w:rFonts w:eastAsia="仿宋"/>
          <w:sz w:val="24"/>
          <w:szCs w:val="24"/>
        </w:rPr>
      </w:r>
      <w:r/>
    </w:p>
    <w:p>
      <w:pPr>
        <w:pStyle w:val="701"/>
        <w:ind w:firstLine="480"/>
        <w:jc w:val="left"/>
        <w:spacing w:line="700" w:lineRule="exact"/>
        <w:widowControl/>
        <w:rPr>
          <w:rFonts w:eastAsia="仿宋"/>
          <w:sz w:val="24"/>
          <w:szCs w:val="24"/>
        </w:rPr>
      </w:pPr>
      <w:r>
        <w:rPr>
          <w:rFonts w:eastAsia="仿宋"/>
          <w:sz w:val="24"/>
          <w:szCs w:val="24"/>
          <w:lang w:bidi="ar"/>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rPr>
          <w:rFonts w:eastAsia="仿宋"/>
          <w:sz w:val="24"/>
          <w:szCs w:val="24"/>
        </w:rPr>
      </w:r>
      <w:r/>
    </w:p>
    <w:p>
      <w:pPr>
        <w:pStyle w:val="770"/>
        <w:ind w:firstLine="560"/>
        <w:rPr>
          <w:rFonts w:ascii="Times New Roman" w:hAnsi="Times New Roman" w:eastAsia="仿宋"/>
          <w:sz w:val="28"/>
          <w:szCs w:val="28"/>
          <w:lang w:val="zh-CN"/>
        </w:rPr>
      </w:pPr>
      <w:r>
        <w:rPr>
          <w:rFonts w:ascii="Times New Roman" w:hAnsi="Times New Roman" w:eastAsia="仿宋"/>
          <w:sz w:val="28"/>
          <w:szCs w:val="28"/>
          <w:lang w:val="zh-CN"/>
        </w:rPr>
      </w:r>
      <w:r/>
    </w:p>
    <w:p>
      <w:pPr>
        <w:pStyle w:val="701"/>
        <w:spacing w:line="300" w:lineRule="auto"/>
        <w:rPr>
          <w:rFonts w:eastAsia="仿宋"/>
          <w:sz w:val="28"/>
          <w:szCs w:val="28"/>
        </w:rPr>
        <w:outlineLvl w:val="0"/>
      </w:pPr>
      <w:r>
        <w:rPr>
          <w:rFonts w:eastAsia="仿宋"/>
          <w:sz w:val="28"/>
          <w:szCs w:val="28"/>
        </w:rPr>
      </w:r>
      <w:r/>
    </w:p>
    <w:p>
      <w:pPr>
        <w:pStyle w:val="701"/>
        <w:spacing w:line="300" w:lineRule="auto"/>
        <w:rPr>
          <w:rFonts w:eastAsia="仿宋"/>
          <w:sz w:val="28"/>
          <w:szCs w:val="28"/>
        </w:rPr>
        <w:outlineLvl w:val="0"/>
      </w:pPr>
      <w:r>
        <w:rPr>
          <w:rFonts w:eastAsia="仿宋"/>
          <w:sz w:val="28"/>
          <w:szCs w:val="28"/>
        </w:rPr>
      </w:r>
      <w:r/>
    </w:p>
    <w:p>
      <w:pPr>
        <w:pStyle w:val="701"/>
        <w:spacing w:line="500" w:lineRule="exact"/>
        <w:rPr>
          <w:rFonts w:eastAsia="仿宋"/>
          <w:b/>
          <w:sz w:val="28"/>
          <w:szCs w:val="28"/>
        </w:rPr>
      </w:pPr>
      <w:r>
        <w:rPr>
          <w:rFonts w:eastAsia="仿宋"/>
          <w:b/>
          <w:sz w:val="28"/>
          <w:szCs w:val="28"/>
        </w:rPr>
      </w:r>
      <w:r/>
    </w:p>
    <w:p>
      <w:pPr>
        <w:pStyle w:val="701"/>
        <w:contextualSpacing/>
        <w:spacing w:line="500" w:lineRule="exact"/>
        <w:rPr>
          <w:rFonts w:eastAsia="仿宋"/>
          <w:b/>
          <w:bCs/>
          <w:sz w:val="28"/>
          <w:szCs w:val="28"/>
        </w:rPr>
      </w:pPr>
      <w:r>
        <w:rPr>
          <w:rFonts w:eastAsia="仿宋"/>
          <w:b/>
          <w:bCs/>
          <w:sz w:val="28"/>
          <w:szCs w:val="28"/>
        </w:rPr>
      </w:r>
      <w:r/>
    </w:p>
    <w:p>
      <w:pPr>
        <w:pStyle w:val="701"/>
        <w:contextualSpacing/>
        <w:ind w:firstLine="562"/>
        <w:spacing w:line="500" w:lineRule="exact"/>
        <w:rPr>
          <w:rFonts w:eastAsia="仿宋"/>
          <w:b/>
          <w:sz w:val="28"/>
          <w:szCs w:val="28"/>
        </w:rPr>
        <w:outlineLvl w:val="0"/>
      </w:pPr>
      <w:r>
        <w:rPr>
          <w:rFonts w:eastAsia="仿宋"/>
          <w:b/>
          <w:sz w:val="28"/>
          <w:szCs w:val="28"/>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74"/>
        <w:rFonts w:ascii="宋体" w:hAnsi="宋体"/>
      </w:rPr>
      <w:framePr w:wrap="around" w:vAnchor="text" w:hAnchor="margin" w:xAlign="center" w:y="1"/>
    </w:pPr>
    <w:r>
      <w:rPr>
        <w:rFonts w:ascii="宋体" w:hAnsi="宋体"/>
      </w:rPr>
      <w:fldChar w:fldCharType="begin"/>
    </w:r>
    <w:r>
      <w:rPr>
        <w:rStyle w:val="774"/>
        <w:rFonts w:ascii="宋体" w:hAnsi="宋体"/>
      </w:rPr>
      <w:instrText xml:space="preserve">PAGE  </w:instrText>
    </w:r>
    <w:r>
      <w:rPr>
        <w:rFonts w:ascii="宋体" w:hAnsi="宋体"/>
      </w:rPr>
      <w:fldChar w:fldCharType="separate"/>
    </w:r>
    <w:r>
      <w:rPr>
        <w:rStyle w:val="774"/>
        <w:rFonts w:ascii="宋体" w:hAnsi="宋体"/>
      </w:rPr>
      <w:t xml:space="preserve">３１</w:t>
    </w:r>
    <w:r>
      <w:rPr>
        <w:rFonts w:ascii="宋体" w:hAnsi="宋体"/>
      </w:rPr>
      <w:fldChar w:fldCharType="end"/>
    </w:r>
    <w:r>
      <w:rPr>
        <w:rStyle w:val="774"/>
        <w:rFonts w:ascii="宋体" w:hAnsi="宋体"/>
      </w:rPr>
    </w:r>
    <w:r/>
  </w:p>
  <w:p>
    <w:pPr>
      <w:pStyle w:val="74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rPr>
        <w:rStyle w:val="774"/>
      </w:rPr>
    </w:r>
    <w:r/>
  </w:p>
  <w:p>
    <w:pPr>
      <w:pStyle w:val="74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53035" cy="19748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53035" cy="197485"/>
                      </a:xfrm>
                      <a:prstGeom prst="rect">
                        <a:avLst/>
                      </a:prstGeom>
                      <a:noFill/>
                      <a:ln>
                        <a:noFill/>
                      </a:ln>
                    </wps:spPr>
                    <wps:txbx>
                      <w:txbxContent>
                        <w:p>
                          <w:pPr>
                            <w:pStyle w:val="701"/>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24"/>
                            </w:rPr>
                            <w:t xml:space="preserve">０</w:t>
                          </w:r>
                          <w:r>
                            <w:rPr>
                              <w:rFonts w:hint="eastAsia"/>
                              <w:sz w:val="18"/>
                            </w:rPr>
                            <w:fldChar w:fldCharType="end"/>
                          </w:r>
                          <w:r>
                            <w:rPr>
                              <w:rFonts w:hint="eastAsia"/>
                              <w:sz w:val="18"/>
                            </w:rPr>
                          </w:r>
                          <w:r/>
                        </w:p>
                        <w:p>
                          <w:pPr>
                            <w:pStyle w:val="701"/>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12.0pt;height:15.5pt;mso-wrap-distance-left:9.0pt;mso-wrap-distance-top:0.0pt;mso-wrap-distance-right:9.0pt;mso-wrap-distance-bottom:0.0pt;visibility:visible;" filled="f" stroked="f">
              <v:textbox inset="0,0,0,0">
                <w:txbxContent>
                  <w:p>
                    <w:pPr>
                      <w:pStyle w:val="701"/>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24"/>
                      </w:rPr>
                      <w:t xml:space="preserve">０</w:t>
                    </w:r>
                    <w:r>
                      <w:rPr>
                        <w:rFonts w:hint="eastAsia"/>
                        <w:sz w:val="18"/>
                      </w:rPr>
                      <w:fldChar w:fldCharType="end"/>
                    </w:r>
                    <w:r>
                      <w:rPr>
                        <w:rFonts w:hint="eastAsia"/>
                        <w:sz w:val="18"/>
                      </w:rPr>
                    </w:r>
                    <w:r/>
                  </w:p>
                  <w:p>
                    <w:pPr>
                      <w:pStyle w:val="7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81"/>
      <w:isLgl w:val="false"/>
      <w:suff w:val="tab"/>
      <w:lvlText w:val="附录%1."/>
      <w:lvlJc w:val="left"/>
      <w:pPr>
        <w:pStyle w:val="7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8"/>
      <w:isLgl w:val="false"/>
      <w:suff w:val="tab"/>
      <w:lvlText w:val="%1."/>
      <w:lvlJc w:val="left"/>
      <w:pPr>
        <w:pStyle w:val="701"/>
        <w:ind w:left="709" w:hanging="709"/>
        <w:tabs>
          <w:tab w:val="num" w:pos="709" w:leader="none"/>
        </w:tabs>
      </w:pPr>
      <w:rPr>
        <w:rFonts w:hint="eastAsia"/>
      </w:rPr>
    </w:lvl>
    <w:lvl w:ilvl="1">
      <w:start w:val="1"/>
      <w:numFmt w:val="decimal"/>
      <w:isLgl w:val="false"/>
      <w:suff w:val="tab"/>
      <w:lvlText w:val="%1.%2"/>
      <w:lvlJc w:val="left"/>
      <w:pPr>
        <w:pStyle w:val="701"/>
        <w:ind w:left="709" w:hanging="709"/>
        <w:tabs>
          <w:tab w:val="num" w:pos="709" w:leader="none"/>
        </w:tabs>
      </w:pPr>
      <w:rPr>
        <w:rFonts w:hint="eastAsia"/>
      </w:rPr>
    </w:lvl>
    <w:lvl w:ilvl="2">
      <w:start w:val="1"/>
      <w:numFmt w:val="decimal"/>
      <w:isLgl w:val="false"/>
      <w:suff w:val="tab"/>
      <w:lvlText w:val="%1.%2.%3."/>
      <w:lvlJc w:val="left"/>
      <w:pPr>
        <w:pStyle w:val="701"/>
        <w:ind w:left="425" w:hanging="425"/>
        <w:tabs>
          <w:tab w:val="num" w:pos="425" w:leader="none"/>
        </w:tabs>
      </w:pPr>
      <w:rPr>
        <w:rFonts w:hint="eastAsia"/>
      </w:rPr>
    </w:lvl>
    <w:lvl w:ilvl="3">
      <w:start w:val="1"/>
      <w:numFmt w:val="decimal"/>
      <w:isLgl w:val="false"/>
      <w:suff w:val="tab"/>
      <w:lvlText w:val="%1.%2.%3.%4."/>
      <w:lvlJc w:val="left"/>
      <w:pPr>
        <w:pStyle w:val="701"/>
        <w:ind w:left="851" w:hanging="851"/>
        <w:tabs>
          <w:tab w:val="num" w:pos="851" w:leader="none"/>
        </w:tabs>
      </w:pPr>
      <w:rPr>
        <w:rFonts w:hint="eastAsia"/>
      </w:rPr>
    </w:lvl>
    <w:lvl w:ilvl="4">
      <w:start w:val="1"/>
      <w:numFmt w:val="decimal"/>
      <w:isLgl w:val="false"/>
      <w:suff w:val="tab"/>
      <w:lvlText w:val="%1.%2.%3.%4.%5."/>
      <w:lvlJc w:val="left"/>
      <w:pPr>
        <w:pStyle w:val="701"/>
        <w:ind w:left="992" w:hanging="992"/>
        <w:tabs>
          <w:tab w:val="num" w:pos="992" w:leader="none"/>
        </w:tabs>
      </w:pPr>
      <w:rPr>
        <w:rFonts w:hint="eastAsia"/>
      </w:rPr>
    </w:lvl>
    <w:lvl w:ilvl="5">
      <w:start w:val="1"/>
      <w:numFmt w:val="decimal"/>
      <w:isLgl w:val="false"/>
      <w:suff w:val="tab"/>
      <w:lvlText w:val="%1.%2.%3.%4.%5.%6."/>
      <w:lvlJc w:val="left"/>
      <w:pPr>
        <w:pStyle w:val="701"/>
        <w:ind w:left="1134" w:hanging="1134"/>
        <w:tabs>
          <w:tab w:val="num" w:pos="1134" w:leader="none"/>
        </w:tabs>
      </w:pPr>
      <w:rPr>
        <w:rFonts w:hint="eastAsia"/>
      </w:rPr>
    </w:lvl>
    <w:lvl w:ilvl="6">
      <w:start w:val="1"/>
      <w:numFmt w:val="decimal"/>
      <w:isLgl w:val="false"/>
      <w:suff w:val="tab"/>
      <w:lvlText w:val="%1.%2.%3.%4.%5.%6.%7."/>
      <w:lvlJc w:val="left"/>
      <w:pPr>
        <w:pStyle w:val="701"/>
        <w:ind w:left="1276" w:hanging="1276"/>
        <w:tabs>
          <w:tab w:val="num" w:pos="1276" w:leader="none"/>
        </w:tabs>
      </w:pPr>
      <w:rPr>
        <w:rFonts w:hint="eastAsia"/>
      </w:rPr>
    </w:lvl>
    <w:lvl w:ilvl="7">
      <w:start w:val="1"/>
      <w:numFmt w:val="decimal"/>
      <w:isLgl w:val="false"/>
      <w:suff w:val="tab"/>
      <w:lvlText w:val="%1.%2.%3.%4.%5.%6.%7.%8."/>
      <w:lvlJc w:val="left"/>
      <w:pPr>
        <w:pStyle w:val="701"/>
        <w:ind w:left="1418" w:hanging="1418"/>
        <w:tabs>
          <w:tab w:val="num" w:pos="1418" w:leader="none"/>
        </w:tabs>
      </w:pPr>
      <w:rPr>
        <w:rFonts w:hint="eastAsia"/>
      </w:rPr>
    </w:lvl>
    <w:lvl w:ilvl="8">
      <w:start w:val="1"/>
      <w:numFmt w:val="decimal"/>
      <w:isLgl w:val="false"/>
      <w:suff w:val="tab"/>
      <w:lvlText w:val="%1.%2.%3.%4.%5.%6.%7.%8.%9."/>
      <w:lvlJc w:val="left"/>
      <w:pPr>
        <w:pStyle w:val="701"/>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01"/>
        <w:ind w:left="0" w:firstLine="0"/>
      </w:pPr>
      <w:rPr>
        <w:rFonts w:hint="eastAsia"/>
      </w:rPr>
    </w:lvl>
    <w:lvl w:ilvl="1">
      <w:start w:val="1"/>
      <w:numFmt w:val="decimal"/>
      <w:isLgl w:val="false"/>
      <w:suff w:val="nothing"/>
      <w:lvlText w:val="%2、"/>
      <w:lvlJc w:val="left"/>
      <w:pPr>
        <w:pStyle w:val="701"/>
        <w:ind w:left="0" w:firstLine="0"/>
      </w:pPr>
      <w:rPr>
        <w:rFonts w:hint="eastAsia"/>
      </w:rPr>
    </w:lvl>
    <w:lvl w:ilvl="2">
      <w:start w:val="1"/>
      <w:numFmt w:val="decimal"/>
      <w:isLgl w:val="false"/>
      <w:suff w:val="nothing"/>
      <w:lvlText w:val="%2.%3 "/>
      <w:lvlJc w:val="left"/>
      <w:pPr>
        <w:pStyle w:val="701"/>
        <w:ind w:left="0" w:firstLine="0"/>
      </w:pPr>
      <w:rPr>
        <w:rFonts w:hint="eastAsia"/>
      </w:rPr>
    </w:lvl>
    <w:lvl w:ilvl="3">
      <w:start w:val="1"/>
      <w:numFmt w:val="decimal"/>
      <w:isLgl w:val="false"/>
      <w:suff w:val="nothing"/>
      <w:lvlText w:val="%2.%3.%4 "/>
      <w:lvlJc w:val="left"/>
      <w:pPr>
        <w:pStyle w:val="701"/>
        <w:ind w:left="0" w:firstLine="0"/>
      </w:pPr>
      <w:rPr>
        <w:rFonts w:hint="eastAsia"/>
      </w:rPr>
    </w:lvl>
    <w:lvl w:ilvl="4">
      <w:start w:val="1"/>
      <w:numFmt w:val="decimal"/>
      <w:isLgl w:val="false"/>
      <w:suff w:val="nothing"/>
      <w:lvlText w:val="%2.%3.%4.%5 "/>
      <w:lvlJc w:val="left"/>
      <w:pPr>
        <w:pStyle w:val="701"/>
        <w:ind w:left="0" w:firstLine="0"/>
      </w:pPr>
      <w:rPr>
        <w:rFonts w:hint="eastAsia"/>
      </w:rPr>
    </w:lvl>
    <w:lvl w:ilvl="5">
      <w:start w:val="1"/>
      <w:numFmt w:val="decimal"/>
      <w:pStyle w:val="707"/>
      <w:isLgl w:val="false"/>
      <w:suff w:val="nothing"/>
      <w:lvlText w:val=""/>
      <w:lvlJc w:val="left"/>
      <w:pPr>
        <w:pStyle w:val="701"/>
        <w:ind w:left="0" w:firstLine="0"/>
      </w:pPr>
      <w:rPr>
        <w:rFonts w:hint="eastAsia"/>
      </w:rPr>
    </w:lvl>
    <w:lvl w:ilvl="6">
      <w:start w:val="1"/>
      <w:numFmt w:val="decimal"/>
      <w:pStyle w:val="708"/>
      <w:isLgl w:val="false"/>
      <w:suff w:val="nothing"/>
      <w:lvlText w:val=""/>
      <w:lvlJc w:val="left"/>
      <w:pPr>
        <w:pStyle w:val="701"/>
        <w:ind w:left="0" w:firstLine="0"/>
      </w:pPr>
      <w:rPr>
        <w:rFonts w:hint="eastAsia"/>
      </w:rPr>
    </w:lvl>
    <w:lvl w:ilvl="7">
      <w:start w:val="1"/>
      <w:numFmt w:val="decimal"/>
      <w:pStyle w:val="709"/>
      <w:isLgl w:val="false"/>
      <w:suff w:val="nothing"/>
      <w:lvlText w:val=""/>
      <w:lvlJc w:val="left"/>
      <w:pPr>
        <w:pStyle w:val="701"/>
        <w:ind w:left="0" w:firstLine="0"/>
      </w:pPr>
      <w:rPr>
        <w:rFonts w:hint="eastAsia"/>
      </w:rPr>
    </w:lvl>
    <w:lvl w:ilvl="8">
      <w:start w:val="1"/>
      <w:numFmt w:val="decimal"/>
      <w:pStyle w:val="710"/>
      <w:isLgl w:val="false"/>
      <w:suff w:val="nothing"/>
      <w:lvlText w:val=""/>
      <w:lvlJc w:val="left"/>
      <w:pPr>
        <w:pStyle w:val="701"/>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1"/>
    <w:next w:val="7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1"/>
    <w:next w:val="7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1"/>
    <w:next w:val="7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1"/>
    <w:next w:val="7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1"/>
    <w:next w:val="7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1"/>
    <w:next w:val="7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1"/>
    <w:next w:val="7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1"/>
    <w:next w:val="7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1"/>
    <w:next w:val="7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1"/>
    <w:next w:val="7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1"/>
    <w:next w:val="7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1"/>
    <w:next w:val="701"/>
    <w:link w:val="38"/>
    <w:uiPriority w:val="29"/>
    <w:qFormat/>
    <w:pPr>
      <w:ind w:left="720" w:right="720"/>
    </w:pPr>
    <w:rPr>
      <w:i/>
    </w:rPr>
  </w:style>
  <w:style w:type="character" w:styleId="38">
    <w:name w:val="Quote Char"/>
    <w:link w:val="37"/>
    <w:uiPriority w:val="29"/>
    <w:rPr>
      <w:i/>
    </w:rPr>
  </w:style>
  <w:style w:type="paragraph" w:styleId="39">
    <w:name w:val="Intense Quote"/>
    <w:basedOn w:val="701"/>
    <w:next w:val="7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1"/>
    <w:next w:val="701"/>
    <w:uiPriority w:val="39"/>
    <w:unhideWhenUsed/>
    <w:pPr>
      <w:ind w:left="0" w:right="0" w:firstLine="0"/>
      <w:spacing w:after="57"/>
    </w:pPr>
  </w:style>
  <w:style w:type="paragraph" w:styleId="181">
    <w:name w:val="toc 2"/>
    <w:basedOn w:val="701"/>
    <w:next w:val="701"/>
    <w:uiPriority w:val="39"/>
    <w:unhideWhenUsed/>
    <w:pPr>
      <w:ind w:left="283" w:right="0" w:firstLine="0"/>
      <w:spacing w:after="57"/>
    </w:pPr>
  </w:style>
  <w:style w:type="paragraph" w:styleId="182">
    <w:name w:val="toc 3"/>
    <w:basedOn w:val="701"/>
    <w:next w:val="701"/>
    <w:uiPriority w:val="39"/>
    <w:unhideWhenUsed/>
    <w:pPr>
      <w:ind w:left="567"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1"/>
    <w:next w:val="701"/>
    <w:uiPriority w:val="99"/>
    <w:unhideWhenUsed/>
    <w:pPr>
      <w:spacing w:after="0" w:afterAutospacing="0"/>
    </w:pPr>
  </w:style>
  <w:style w:type="paragraph" w:styleId="701" w:default="1">
    <w:name w:val="Normal"/>
    <w:next w:val="701"/>
    <w:link w:val="701"/>
    <w:qFormat/>
    <w:pPr>
      <w:jc w:val="both"/>
      <w:widowControl w:val="off"/>
    </w:pPr>
    <w:rPr>
      <w:sz w:val="21"/>
      <w:szCs w:val="22"/>
      <w:lang w:val="en-US" w:eastAsia="zh-CN" w:bidi="ar-SA"/>
    </w:rPr>
  </w:style>
  <w:style w:type="paragraph" w:styleId="702">
    <w:name w:val="标题 1"/>
    <w:basedOn w:val="701"/>
    <w:next w:val="701"/>
    <w:link w:val="713"/>
    <w:qFormat/>
    <w:pPr>
      <w:jc w:val="center"/>
      <w:keepNext/>
      <w:outlineLvl w:val="0"/>
    </w:pPr>
    <w:rPr>
      <w:rFonts w:ascii="楷体_GB2312" w:hAnsi="Times New Roman" w:eastAsia="楷体_GB2312" w:cs="Times New Roman"/>
      <w:sz w:val="28"/>
      <w:szCs w:val="28"/>
    </w:rPr>
  </w:style>
  <w:style w:type="paragraph" w:styleId="703">
    <w:name w:val="标题 2"/>
    <w:basedOn w:val="701"/>
    <w:next w:val="715"/>
    <w:link w:val="714"/>
    <w:qFormat/>
    <w:pPr>
      <w:jc w:val="center"/>
      <w:keepLines/>
      <w:keepNext/>
      <w:spacing w:before="260" w:after="260" w:line="416" w:lineRule="auto"/>
      <w:outlineLvl w:val="1"/>
    </w:pPr>
    <w:rPr>
      <w:rFonts w:ascii="Arial" w:hAnsi="Arial" w:eastAsia="幼圆" w:cs="Arial"/>
      <w:b/>
      <w:bCs/>
      <w:sz w:val="44"/>
      <w:szCs w:val="44"/>
    </w:rPr>
  </w:style>
  <w:style w:type="paragraph" w:styleId="704">
    <w:name w:val="标题 3"/>
    <w:basedOn w:val="701"/>
    <w:next w:val="715"/>
    <w:link w:val="717"/>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5">
    <w:name w:val="标题 4"/>
    <w:basedOn w:val="701"/>
    <w:next w:val="715"/>
    <w:link w:val="718"/>
    <w:qFormat/>
    <w:pPr>
      <w:keepLines/>
      <w:keepNext/>
      <w:spacing w:before="280" w:after="290" w:line="376" w:lineRule="auto"/>
      <w:outlineLvl w:val="3"/>
    </w:pPr>
    <w:rPr>
      <w:rFonts w:ascii="Arial" w:hAnsi="Arial" w:eastAsia="黑体" w:cs="Arial"/>
      <w:b/>
      <w:bCs/>
      <w:sz w:val="28"/>
      <w:szCs w:val="28"/>
    </w:rPr>
  </w:style>
  <w:style w:type="paragraph" w:styleId="706">
    <w:name w:val="标题 5"/>
    <w:basedOn w:val="701"/>
    <w:next w:val="715"/>
    <w:link w:val="719"/>
    <w:qFormat/>
    <w:pPr>
      <w:keepNext/>
      <w:outlineLvl w:val="4"/>
    </w:pPr>
    <w:rPr>
      <w:rFonts w:ascii="宋体" w:hAnsi="Times New Roman" w:eastAsia="宋体" w:cs="Times New Roman"/>
      <w:color w:val="000000"/>
      <w:sz w:val="28"/>
      <w:szCs w:val="28"/>
    </w:rPr>
  </w:style>
  <w:style w:type="paragraph" w:styleId="707">
    <w:name w:val="标题 6"/>
    <w:basedOn w:val="701"/>
    <w:next w:val="701"/>
    <w:link w:val="72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8">
    <w:name w:val="标题 7"/>
    <w:basedOn w:val="701"/>
    <w:next w:val="701"/>
    <w:link w:val="72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9">
    <w:name w:val="标题 8"/>
    <w:basedOn w:val="701"/>
    <w:next w:val="701"/>
    <w:link w:val="72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0">
    <w:name w:val="标题 9"/>
    <w:basedOn w:val="701"/>
    <w:next w:val="701"/>
    <w:link w:val="723"/>
    <w:qFormat/>
    <w:pPr>
      <w:numPr>
        <w:ilvl w:val="8"/>
        <w:numId w:val="1"/>
      </w:numPr>
      <w:keepLines/>
      <w:keepNext/>
      <w:spacing w:before="240" w:after="64" w:line="320" w:lineRule="auto"/>
      <w:outlineLvl w:val="8"/>
    </w:pPr>
    <w:rPr>
      <w:rFonts w:ascii="Arial" w:hAnsi="Arial" w:eastAsia="黑体" w:cs="Times New Roman"/>
      <w:szCs w:val="21"/>
    </w:rPr>
  </w:style>
  <w:style w:type="character" w:styleId="711">
    <w:name w:val="默认段落字体"/>
    <w:next w:val="711"/>
    <w:link w:val="701"/>
    <w:uiPriority w:val="1"/>
    <w:unhideWhenUsed/>
  </w:style>
  <w:style w:type="table" w:styleId="712">
    <w:name w:val="普通表格"/>
    <w:next w:val="712"/>
    <w:link w:val="701"/>
    <w:uiPriority w:val="99"/>
    <w:unhideWhenUsed/>
    <w:tblPr/>
  </w:style>
  <w:style w:type="character" w:styleId="713">
    <w:name w:val="标题 1 Char"/>
    <w:next w:val="713"/>
    <w:link w:val="702"/>
    <w:rPr>
      <w:rFonts w:ascii="楷体_GB2312" w:hAnsi="Times New Roman" w:eastAsia="楷体_GB2312" w:cs="Times New Roman"/>
      <w:sz w:val="28"/>
      <w:szCs w:val="28"/>
    </w:rPr>
  </w:style>
  <w:style w:type="character" w:styleId="714">
    <w:name w:val="标题 2 Char"/>
    <w:next w:val="714"/>
    <w:link w:val="703"/>
    <w:rPr>
      <w:rFonts w:ascii="Arial" w:hAnsi="Arial" w:eastAsia="幼圆" w:cs="Arial"/>
      <w:b/>
      <w:bCs/>
      <w:sz w:val="44"/>
      <w:szCs w:val="44"/>
    </w:rPr>
  </w:style>
  <w:style w:type="paragraph" w:styleId="715">
    <w:name w:val="正文缩进"/>
    <w:basedOn w:val="701"/>
    <w:next w:val="715"/>
    <w:link w:val="716"/>
    <w:pPr>
      <w:ind w:firstLine="420"/>
    </w:pPr>
    <w:rPr>
      <w:szCs w:val="21"/>
    </w:rPr>
  </w:style>
  <w:style w:type="character" w:styleId="716">
    <w:name w:val="正文缩进 Char"/>
    <w:next w:val="716"/>
    <w:link w:val="715"/>
    <w:rPr>
      <w:szCs w:val="21"/>
    </w:rPr>
  </w:style>
  <w:style w:type="character" w:styleId="717">
    <w:name w:val="标题 3 Char"/>
    <w:next w:val="717"/>
    <w:link w:val="704"/>
    <w:rPr>
      <w:rFonts w:ascii="Times New Roman" w:hAnsi="Times New Roman" w:eastAsia="宋体" w:cs="Times New Roman"/>
      <w:b/>
      <w:bCs/>
      <w:sz w:val="32"/>
      <w:szCs w:val="32"/>
    </w:rPr>
  </w:style>
  <w:style w:type="character" w:styleId="718">
    <w:name w:val="标题 4 Char"/>
    <w:next w:val="718"/>
    <w:link w:val="705"/>
    <w:rPr>
      <w:rFonts w:ascii="Arial" w:hAnsi="Arial" w:eastAsia="黑体" w:cs="Arial"/>
      <w:b/>
      <w:bCs/>
      <w:sz w:val="28"/>
      <w:szCs w:val="28"/>
    </w:rPr>
  </w:style>
  <w:style w:type="character" w:styleId="719">
    <w:name w:val="标题 5 Char"/>
    <w:next w:val="719"/>
    <w:link w:val="706"/>
    <w:rPr>
      <w:rFonts w:ascii="宋体" w:hAnsi="Times New Roman" w:eastAsia="宋体" w:cs="Times New Roman"/>
      <w:color w:val="000000"/>
      <w:sz w:val="28"/>
      <w:szCs w:val="28"/>
    </w:rPr>
  </w:style>
  <w:style w:type="character" w:styleId="720">
    <w:name w:val="标题 6 Char"/>
    <w:next w:val="720"/>
    <w:link w:val="707"/>
    <w:rPr>
      <w:rFonts w:ascii="Arial" w:hAnsi="Arial" w:eastAsia="黑体" w:cs="Times New Roman"/>
      <w:b/>
      <w:bCs/>
      <w:sz w:val="24"/>
      <w:szCs w:val="24"/>
    </w:rPr>
  </w:style>
  <w:style w:type="character" w:styleId="721">
    <w:name w:val="标题 7 Char"/>
    <w:next w:val="721"/>
    <w:link w:val="708"/>
    <w:rPr>
      <w:rFonts w:ascii="Times New Roman" w:hAnsi="Times New Roman" w:eastAsia="宋体" w:cs="Times New Roman"/>
      <w:b/>
      <w:bCs/>
      <w:sz w:val="24"/>
      <w:szCs w:val="24"/>
    </w:rPr>
  </w:style>
  <w:style w:type="character" w:styleId="722">
    <w:name w:val="标题 8 Char"/>
    <w:next w:val="722"/>
    <w:link w:val="709"/>
    <w:rPr>
      <w:rFonts w:ascii="Arial" w:hAnsi="Arial" w:eastAsia="黑体" w:cs="Times New Roman"/>
      <w:sz w:val="24"/>
      <w:szCs w:val="24"/>
    </w:rPr>
  </w:style>
  <w:style w:type="character" w:styleId="723">
    <w:name w:val="标题 9 Char"/>
    <w:next w:val="723"/>
    <w:link w:val="710"/>
    <w:rPr>
      <w:rFonts w:ascii="Arial" w:hAnsi="Arial" w:eastAsia="黑体" w:cs="Times New Roman"/>
      <w:szCs w:val="21"/>
    </w:rPr>
  </w:style>
  <w:style w:type="paragraph" w:styleId="724">
    <w:name w:val="列表 3"/>
    <w:basedOn w:val="701"/>
    <w:next w:val="724"/>
    <w:link w:val="701"/>
    <w:pPr>
      <w:ind w:left="100" w:hanging="200"/>
    </w:pPr>
    <w:rPr>
      <w:rFonts w:ascii="Times New Roman" w:hAnsi="Times New Roman" w:eastAsia="宋体" w:cs="Times New Roman"/>
      <w:szCs w:val="21"/>
    </w:rPr>
  </w:style>
  <w:style w:type="paragraph" w:styleId="725">
    <w:name w:val="目录 7"/>
    <w:basedOn w:val="701"/>
    <w:next w:val="701"/>
    <w:link w:val="701"/>
    <w:semiHidden/>
    <w:pPr>
      <w:ind w:left="1260"/>
      <w:jc w:val="left"/>
    </w:pPr>
    <w:rPr>
      <w:rFonts w:ascii="Times New Roman" w:hAnsi="Times New Roman" w:eastAsia="宋体" w:cs="Times New Roman"/>
      <w:szCs w:val="21"/>
    </w:rPr>
  </w:style>
  <w:style w:type="paragraph" w:styleId="726">
    <w:name w:val="文档结构图"/>
    <w:basedOn w:val="701"/>
    <w:next w:val="726"/>
    <w:link w:val="727"/>
    <w:semiHidden/>
    <w:pPr>
      <w:shd w:val="clear" w:color="auto" w:fill="000080"/>
    </w:pPr>
    <w:rPr>
      <w:rFonts w:ascii="Times New Roman" w:hAnsi="Times New Roman" w:eastAsia="宋体" w:cs="Times New Roman"/>
      <w:szCs w:val="21"/>
    </w:rPr>
  </w:style>
  <w:style w:type="character" w:styleId="727">
    <w:name w:val="文档结构图 Char"/>
    <w:next w:val="727"/>
    <w:link w:val="726"/>
    <w:semiHidden/>
    <w:rPr>
      <w:rFonts w:ascii="Times New Roman" w:hAnsi="Times New Roman" w:eastAsia="宋体" w:cs="Times New Roman"/>
      <w:szCs w:val="21"/>
      <w:shd w:val="clear" w:color="auto" w:fill="000080"/>
    </w:rPr>
  </w:style>
  <w:style w:type="paragraph" w:styleId="728">
    <w:name w:val="批注文字"/>
    <w:basedOn w:val="701"/>
    <w:next w:val="728"/>
    <w:link w:val="729"/>
    <w:unhideWhenUsed/>
    <w:pPr>
      <w:jc w:val="left"/>
    </w:pPr>
  </w:style>
  <w:style w:type="character" w:styleId="729">
    <w:name w:val="批注文字 Char"/>
    <w:next w:val="729"/>
    <w:link w:val="728"/>
    <w:uiPriority w:val="99"/>
    <w:semiHidden/>
  </w:style>
  <w:style w:type="paragraph" w:styleId="730">
    <w:name w:val="正文文本 3"/>
    <w:basedOn w:val="701"/>
    <w:next w:val="730"/>
    <w:link w:val="731"/>
    <w:rPr>
      <w:rFonts w:ascii="仿宋_GB2312" w:hAnsi="Arial" w:eastAsia="仿宋_GB2312" w:cs="Times New Roman"/>
      <w:sz w:val="32"/>
      <w:szCs w:val="32"/>
    </w:rPr>
  </w:style>
  <w:style w:type="character" w:styleId="731">
    <w:name w:val="正文文本 3 Char"/>
    <w:next w:val="731"/>
    <w:link w:val="730"/>
    <w:rPr>
      <w:rFonts w:ascii="仿宋_GB2312" w:hAnsi="Arial" w:eastAsia="仿宋_GB2312" w:cs="Times New Roman"/>
      <w:sz w:val="32"/>
      <w:szCs w:val="32"/>
    </w:rPr>
  </w:style>
  <w:style w:type="paragraph" w:styleId="732">
    <w:name w:val="正文文本"/>
    <w:basedOn w:val="701"/>
    <w:next w:val="701"/>
    <w:link w:val="733"/>
    <w:rPr>
      <w:rFonts w:ascii="楷体_GB2312" w:hAnsi="Arial" w:eastAsia="楷体_GB2312" w:cs="Times New Roman"/>
      <w:sz w:val="28"/>
      <w:szCs w:val="28"/>
    </w:rPr>
  </w:style>
  <w:style w:type="character" w:styleId="733">
    <w:name w:val="正文文本 Char"/>
    <w:next w:val="733"/>
    <w:link w:val="732"/>
    <w:rPr>
      <w:rFonts w:ascii="楷体_GB2312" w:hAnsi="Arial" w:eastAsia="楷体_GB2312" w:cs="Times New Roman"/>
      <w:sz w:val="28"/>
      <w:szCs w:val="28"/>
    </w:rPr>
  </w:style>
  <w:style w:type="paragraph" w:styleId="734">
    <w:name w:val="正文文本缩进"/>
    <w:basedOn w:val="701"/>
    <w:next w:val="736"/>
    <w:link w:val="735"/>
    <w:unhideWhenUsed/>
    <w:pPr>
      <w:ind w:left="420"/>
      <w:spacing w:after="120"/>
    </w:pPr>
  </w:style>
  <w:style w:type="character" w:styleId="735">
    <w:name w:val="正文文本缩进 Char"/>
    <w:next w:val="735"/>
    <w:link w:val="734"/>
    <w:uiPriority w:val="99"/>
    <w:semiHidden/>
  </w:style>
  <w:style w:type="paragraph" w:styleId="736">
    <w:name w:val="寄信人地址"/>
    <w:basedOn w:val="701"/>
    <w:next w:val="736"/>
    <w:link w:val="701"/>
    <w:uiPriority w:val="99"/>
    <w:unhideWhenUsed/>
    <w:qFormat/>
    <w:rPr>
      <w:rFonts w:ascii="Arial" w:hAnsi="Arial" w:eastAsia="楷体_GB2312"/>
      <w:sz w:val="26"/>
      <w:szCs w:val="20"/>
    </w:rPr>
  </w:style>
  <w:style w:type="paragraph" w:styleId="737">
    <w:name w:val="列表 2"/>
    <w:basedOn w:val="701"/>
    <w:next w:val="737"/>
    <w:link w:val="701"/>
    <w:pPr>
      <w:ind w:left="100" w:hanging="200"/>
    </w:pPr>
    <w:rPr>
      <w:rFonts w:ascii="Times New Roman" w:hAnsi="Times New Roman" w:eastAsia="宋体" w:cs="Times New Roman"/>
      <w:szCs w:val="21"/>
    </w:rPr>
  </w:style>
  <w:style w:type="paragraph" w:styleId="738">
    <w:name w:val="目录 5"/>
    <w:basedOn w:val="701"/>
    <w:next w:val="701"/>
    <w:link w:val="701"/>
    <w:semiHidden/>
    <w:pPr>
      <w:ind w:left="840"/>
      <w:jc w:val="left"/>
    </w:pPr>
    <w:rPr>
      <w:rFonts w:ascii="Times New Roman" w:hAnsi="Times New Roman" w:eastAsia="宋体" w:cs="Times New Roman"/>
      <w:szCs w:val="21"/>
    </w:rPr>
  </w:style>
  <w:style w:type="paragraph" w:styleId="739">
    <w:name w:val="目录 3"/>
    <w:basedOn w:val="701"/>
    <w:next w:val="701"/>
    <w:link w:val="701"/>
    <w:semiHidden/>
    <w:pPr>
      <w:ind w:left="420"/>
      <w:jc w:val="left"/>
    </w:pPr>
    <w:rPr>
      <w:rFonts w:ascii="Times New Roman" w:hAnsi="Times New Roman" w:eastAsia="宋体" w:cs="Times New Roman"/>
      <w:i/>
      <w:iCs/>
      <w:szCs w:val="24"/>
    </w:rPr>
  </w:style>
  <w:style w:type="paragraph" w:styleId="740">
    <w:name w:val="纯文本"/>
    <w:basedOn w:val="701"/>
    <w:next w:val="740"/>
    <w:link w:val="741"/>
    <w:rPr>
      <w:rFonts w:ascii="宋体" w:hAnsi="Courier New" w:eastAsia="宋体" w:cs="Courier New"/>
      <w:szCs w:val="21"/>
    </w:rPr>
  </w:style>
  <w:style w:type="character" w:styleId="741">
    <w:name w:val="纯文本 Char"/>
    <w:next w:val="741"/>
    <w:link w:val="740"/>
    <w:rPr>
      <w:rFonts w:ascii="宋体" w:hAnsi="Courier New" w:eastAsia="宋体" w:cs="Courier New"/>
      <w:szCs w:val="21"/>
    </w:rPr>
  </w:style>
  <w:style w:type="paragraph" w:styleId="742">
    <w:name w:val="目录 8"/>
    <w:basedOn w:val="701"/>
    <w:next w:val="701"/>
    <w:link w:val="701"/>
    <w:semiHidden/>
    <w:pPr>
      <w:ind w:left="1470"/>
      <w:jc w:val="left"/>
    </w:pPr>
    <w:rPr>
      <w:rFonts w:ascii="Times New Roman" w:hAnsi="Times New Roman" w:eastAsia="宋体" w:cs="Times New Roman"/>
      <w:szCs w:val="21"/>
    </w:rPr>
  </w:style>
  <w:style w:type="paragraph" w:styleId="743">
    <w:name w:val="日期"/>
    <w:basedOn w:val="701"/>
    <w:next w:val="701"/>
    <w:link w:val="744"/>
    <w:rPr>
      <w:rFonts w:ascii="Times New Roman" w:hAnsi="Times New Roman" w:eastAsia="宋体" w:cs="Times New Roman"/>
      <w:sz w:val="24"/>
      <w:szCs w:val="24"/>
    </w:rPr>
  </w:style>
  <w:style w:type="character" w:styleId="744">
    <w:name w:val="日期 Char"/>
    <w:next w:val="744"/>
    <w:link w:val="743"/>
    <w:rPr>
      <w:rFonts w:ascii="Times New Roman" w:hAnsi="Times New Roman" w:eastAsia="宋体" w:cs="Times New Roman"/>
      <w:sz w:val="24"/>
      <w:szCs w:val="24"/>
    </w:rPr>
  </w:style>
  <w:style w:type="paragraph" w:styleId="745">
    <w:name w:val="正文文本缩进 2"/>
    <w:basedOn w:val="701"/>
    <w:next w:val="745"/>
    <w:link w:val="746"/>
    <w:pPr>
      <w:ind w:left="630" w:firstLine="645"/>
    </w:pPr>
    <w:rPr>
      <w:rFonts w:ascii="Arial" w:hAnsi="Arial" w:eastAsia="仿宋_GB2312" w:cs="Arial"/>
      <w:sz w:val="32"/>
      <w:szCs w:val="32"/>
    </w:rPr>
  </w:style>
  <w:style w:type="character" w:styleId="746">
    <w:name w:val="正文文本缩进 2 Char"/>
    <w:next w:val="746"/>
    <w:link w:val="745"/>
    <w:rPr>
      <w:rFonts w:ascii="Arial" w:hAnsi="Arial" w:eastAsia="仿宋_GB2312" w:cs="Arial"/>
      <w:sz w:val="32"/>
      <w:szCs w:val="32"/>
    </w:rPr>
  </w:style>
  <w:style w:type="paragraph" w:styleId="747">
    <w:name w:val="批注框文本"/>
    <w:basedOn w:val="701"/>
    <w:next w:val="747"/>
    <w:link w:val="748"/>
    <w:semiHidden/>
    <w:rPr>
      <w:rFonts w:ascii="Times New Roman" w:hAnsi="Times New Roman" w:eastAsia="宋体" w:cs="Times New Roman"/>
      <w:sz w:val="18"/>
      <w:szCs w:val="18"/>
    </w:rPr>
  </w:style>
  <w:style w:type="character" w:styleId="748">
    <w:name w:val="批注框文本 Char"/>
    <w:next w:val="748"/>
    <w:link w:val="747"/>
    <w:semiHidden/>
    <w:rPr>
      <w:rFonts w:ascii="Times New Roman" w:hAnsi="Times New Roman" w:eastAsia="宋体" w:cs="Times New Roman"/>
      <w:sz w:val="18"/>
      <w:szCs w:val="18"/>
    </w:rPr>
  </w:style>
  <w:style w:type="paragraph" w:styleId="749">
    <w:name w:val="页脚"/>
    <w:basedOn w:val="701"/>
    <w:next w:val="749"/>
    <w:link w:val="750"/>
    <w:pPr>
      <w:jc w:val="left"/>
      <w:tabs>
        <w:tab w:val="center" w:pos="4153" w:leader="none"/>
        <w:tab w:val="right" w:pos="8306" w:leader="none"/>
      </w:tabs>
    </w:pPr>
    <w:rPr>
      <w:rFonts w:ascii="Times New Roman" w:hAnsi="Times New Roman" w:eastAsia="宋体" w:cs="Times New Roman"/>
      <w:sz w:val="18"/>
      <w:szCs w:val="18"/>
    </w:rPr>
  </w:style>
  <w:style w:type="character" w:styleId="750">
    <w:name w:val="页脚 Char"/>
    <w:next w:val="750"/>
    <w:link w:val="749"/>
    <w:rPr>
      <w:rFonts w:ascii="Times New Roman" w:hAnsi="Times New Roman" w:eastAsia="宋体" w:cs="Times New Roman"/>
      <w:sz w:val="18"/>
      <w:szCs w:val="18"/>
    </w:rPr>
  </w:style>
  <w:style w:type="paragraph" w:styleId="751">
    <w:name w:val="页眉"/>
    <w:basedOn w:val="701"/>
    <w:next w:val="751"/>
    <w:link w:val="7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2">
    <w:name w:val="页眉 Char"/>
    <w:next w:val="752"/>
    <w:link w:val="751"/>
    <w:rPr>
      <w:rFonts w:ascii="Times New Roman" w:hAnsi="Times New Roman" w:eastAsia="宋体" w:cs="Times New Roman"/>
      <w:sz w:val="18"/>
      <w:szCs w:val="18"/>
    </w:rPr>
  </w:style>
  <w:style w:type="paragraph" w:styleId="753">
    <w:name w:val="目录 1"/>
    <w:basedOn w:val="701"/>
    <w:next w:val="701"/>
    <w:link w:val="70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4">
    <w:name w:val="目录 4"/>
    <w:basedOn w:val="701"/>
    <w:next w:val="701"/>
    <w:link w:val="701"/>
    <w:semiHidden/>
    <w:pPr>
      <w:ind w:left="630"/>
      <w:jc w:val="left"/>
    </w:pPr>
    <w:rPr>
      <w:rFonts w:ascii="Times New Roman" w:hAnsi="Times New Roman" w:eastAsia="宋体" w:cs="Times New Roman"/>
      <w:szCs w:val="21"/>
    </w:rPr>
  </w:style>
  <w:style w:type="paragraph" w:styleId="755">
    <w:name w:val="列表"/>
    <w:basedOn w:val="701"/>
    <w:next w:val="755"/>
    <w:link w:val="701"/>
    <w:pPr>
      <w:ind w:left="200" w:hanging="200"/>
    </w:pPr>
    <w:rPr>
      <w:rFonts w:ascii="Times New Roman" w:hAnsi="Times New Roman" w:eastAsia="宋体" w:cs="Times New Roman"/>
      <w:szCs w:val="21"/>
    </w:rPr>
  </w:style>
  <w:style w:type="paragraph" w:styleId="756">
    <w:name w:val="目录 6"/>
    <w:basedOn w:val="701"/>
    <w:next w:val="701"/>
    <w:link w:val="701"/>
    <w:semiHidden/>
    <w:pPr>
      <w:ind w:left="1050"/>
      <w:jc w:val="left"/>
    </w:pPr>
    <w:rPr>
      <w:rFonts w:ascii="Times New Roman" w:hAnsi="Times New Roman" w:eastAsia="宋体" w:cs="Times New Roman"/>
      <w:szCs w:val="21"/>
    </w:rPr>
  </w:style>
  <w:style w:type="paragraph" w:styleId="757">
    <w:name w:val="正文文本缩进 3"/>
    <w:basedOn w:val="701"/>
    <w:next w:val="757"/>
    <w:link w:val="758"/>
    <w:pPr>
      <w:ind w:left="645" w:firstLine="645"/>
    </w:pPr>
    <w:rPr>
      <w:rFonts w:ascii="Arial" w:hAnsi="Arial" w:eastAsia="仿宋_GB2312" w:cs="Arial"/>
      <w:color w:val="ffff00"/>
      <w:sz w:val="32"/>
      <w:szCs w:val="32"/>
    </w:rPr>
  </w:style>
  <w:style w:type="character" w:styleId="758">
    <w:name w:val="正文文本缩进 3 Char"/>
    <w:next w:val="758"/>
    <w:link w:val="757"/>
    <w:rPr>
      <w:rFonts w:ascii="Arial" w:hAnsi="Arial" w:eastAsia="仿宋_GB2312" w:cs="Arial"/>
      <w:color w:val="ffff00"/>
      <w:sz w:val="32"/>
      <w:szCs w:val="32"/>
    </w:rPr>
  </w:style>
  <w:style w:type="paragraph" w:styleId="759">
    <w:name w:val="图表目录"/>
    <w:basedOn w:val="701"/>
    <w:next w:val="701"/>
    <w:link w:val="701"/>
    <w:semiHidden/>
    <w:pPr>
      <w:ind w:left="840" w:hanging="420"/>
    </w:pPr>
    <w:rPr>
      <w:rFonts w:ascii="Times New Roman" w:hAnsi="Times New Roman" w:eastAsia="宋体" w:cs="Times New Roman"/>
      <w:szCs w:val="21"/>
    </w:rPr>
  </w:style>
  <w:style w:type="paragraph" w:styleId="760">
    <w:name w:val="目录 2"/>
    <w:basedOn w:val="701"/>
    <w:next w:val="701"/>
    <w:link w:val="701"/>
    <w:semiHidden/>
    <w:pPr>
      <w:ind w:left="210"/>
      <w:jc w:val="left"/>
    </w:pPr>
    <w:rPr>
      <w:rFonts w:ascii="Times New Roman" w:hAnsi="Times New Roman" w:eastAsia="宋体" w:cs="Times New Roman"/>
      <w:smallCaps/>
      <w:szCs w:val="24"/>
    </w:rPr>
  </w:style>
  <w:style w:type="paragraph" w:styleId="761">
    <w:name w:val="目录 9"/>
    <w:basedOn w:val="701"/>
    <w:next w:val="701"/>
    <w:link w:val="701"/>
    <w:semiHidden/>
    <w:pPr>
      <w:ind w:left="1680"/>
      <w:jc w:val="left"/>
    </w:pPr>
    <w:rPr>
      <w:rFonts w:ascii="Times New Roman" w:hAnsi="Times New Roman" w:eastAsia="宋体" w:cs="Times New Roman"/>
      <w:szCs w:val="21"/>
    </w:rPr>
  </w:style>
  <w:style w:type="paragraph" w:styleId="762">
    <w:name w:val="正文文本 2"/>
    <w:basedOn w:val="701"/>
    <w:next w:val="762"/>
    <w:link w:val="763"/>
    <w:pPr>
      <w:jc w:val="center"/>
      <w:widowControl/>
    </w:pPr>
    <w:rPr>
      <w:rFonts w:ascii="楷体_GB2312" w:hAnsi="Times New Roman" w:eastAsia="楷体_GB2312" w:cs="Times New Roman"/>
      <w:sz w:val="28"/>
      <w:szCs w:val="28"/>
    </w:rPr>
  </w:style>
  <w:style w:type="character" w:styleId="763">
    <w:name w:val="正文文本 2 Char"/>
    <w:next w:val="763"/>
    <w:link w:val="762"/>
    <w:rPr>
      <w:rFonts w:ascii="楷体_GB2312" w:hAnsi="Times New Roman" w:eastAsia="楷体_GB2312" w:cs="Times New Roman"/>
      <w:sz w:val="28"/>
      <w:szCs w:val="28"/>
    </w:rPr>
  </w:style>
  <w:style w:type="paragraph" w:styleId="764">
    <w:name w:val="普通(网站)"/>
    <w:basedOn w:val="701"/>
    <w:next w:val="764"/>
    <w:link w:val="701"/>
    <w:uiPriority w:val="99"/>
    <w:pPr>
      <w:jc w:val="left"/>
      <w:spacing w:before="100" w:beforeAutospacing="1" w:after="100" w:afterAutospacing="1"/>
      <w:widowControl/>
    </w:pPr>
    <w:rPr>
      <w:rFonts w:ascii="宋体" w:hAnsi="宋体" w:eastAsia="宋体" w:cs="宋体"/>
      <w:sz w:val="24"/>
      <w:szCs w:val="24"/>
    </w:rPr>
  </w:style>
  <w:style w:type="paragraph" w:styleId="765">
    <w:name w:val="索引 1"/>
    <w:basedOn w:val="701"/>
    <w:next w:val="701"/>
    <w:link w:val="701"/>
    <w:semiHidden/>
    <w:pPr>
      <w:spacing w:line="240" w:lineRule="atLeast"/>
    </w:pPr>
    <w:rPr>
      <w:rFonts w:ascii="Times New Roman" w:hAnsi="Times New Roman" w:eastAsia="宋体" w:cs="Times New Roman"/>
      <w:b/>
      <w:bCs/>
      <w:szCs w:val="21"/>
    </w:rPr>
  </w:style>
  <w:style w:type="paragraph" w:styleId="766">
    <w:name w:val="批注主题"/>
    <w:basedOn w:val="728"/>
    <w:next w:val="728"/>
    <w:link w:val="767"/>
    <w:semiHidden/>
    <w:rPr>
      <w:rFonts w:ascii="Times New Roman" w:hAnsi="Times New Roman" w:eastAsia="宋体" w:cs="Times New Roman"/>
      <w:b/>
      <w:bCs/>
      <w:szCs w:val="21"/>
    </w:rPr>
  </w:style>
  <w:style w:type="character" w:styleId="767">
    <w:name w:val="批注主题 Char"/>
    <w:next w:val="767"/>
    <w:link w:val="766"/>
    <w:semiHidden/>
    <w:rPr>
      <w:rFonts w:ascii="Times New Roman" w:hAnsi="Times New Roman" w:eastAsia="宋体" w:cs="Times New Roman"/>
      <w:b/>
      <w:bCs/>
      <w:szCs w:val="21"/>
    </w:rPr>
  </w:style>
  <w:style w:type="paragraph" w:styleId="768">
    <w:name w:val="正文首行缩进"/>
    <w:basedOn w:val="732"/>
    <w:next w:val="768"/>
    <w:link w:val="769"/>
    <w:pPr>
      <w:ind w:firstLine="200"/>
      <w:spacing w:line="360" w:lineRule="auto"/>
    </w:pPr>
    <w:rPr>
      <w:rFonts w:ascii="仿宋_GB2312" w:hAnsi="Times New Roman" w:eastAsia="仿宋_GB2312" w:cs="Times New Roman"/>
      <w:sz w:val="30"/>
      <w:szCs w:val="30"/>
    </w:rPr>
  </w:style>
  <w:style w:type="character" w:styleId="769">
    <w:name w:val="正文首行缩进 Char"/>
    <w:next w:val="769"/>
    <w:link w:val="768"/>
    <w:rPr>
      <w:rFonts w:ascii="仿宋_GB2312" w:hAnsi="Times New Roman" w:eastAsia="仿宋_GB2312" w:cs="Times New Roman"/>
      <w:sz w:val="30"/>
      <w:szCs w:val="30"/>
    </w:rPr>
  </w:style>
  <w:style w:type="paragraph" w:styleId="770">
    <w:name w:val="正文首行缩进 2"/>
    <w:basedOn w:val="734"/>
    <w:next w:val="701"/>
    <w:link w:val="771"/>
    <w:pPr>
      <w:ind w:left="0" w:firstLine="420"/>
      <w:spacing w:after="0" w:line="360" w:lineRule="auto"/>
    </w:pPr>
    <w:rPr>
      <w:rFonts w:ascii="宋体" w:hAnsi="宋体" w:eastAsia="宋体" w:cs="Times New Roman"/>
      <w:szCs w:val="20"/>
    </w:rPr>
  </w:style>
  <w:style w:type="character" w:styleId="771">
    <w:name w:val="正文首行缩进 2 Char"/>
    <w:next w:val="771"/>
    <w:link w:val="770"/>
    <w:rPr>
      <w:rFonts w:ascii="宋体" w:hAnsi="宋体" w:eastAsia="宋体" w:cs="Times New Roman"/>
      <w:szCs w:val="20"/>
    </w:rPr>
  </w:style>
  <w:style w:type="table" w:styleId="772">
    <w:name w:val="网格型"/>
    <w:basedOn w:val="712"/>
    <w:next w:val="772"/>
    <w:link w:val="701"/>
    <w:pPr>
      <w:jc w:val="both"/>
      <w:widowControl w:val="off"/>
    </w:pPr>
    <w:rPr>
      <w:rFonts w:ascii="Times New Roman" w:hAnsi="Times New Roman" w:eastAsia="宋体" w:cs="Times New Roman"/>
      <w:sz w:val="20"/>
      <w:szCs w:val="20"/>
    </w:rPr>
    <w:tblPr/>
  </w:style>
  <w:style w:type="character" w:styleId="773">
    <w:name w:val="要点"/>
    <w:next w:val="773"/>
    <w:link w:val="701"/>
    <w:qFormat/>
    <w:rPr>
      <w:b/>
      <w:bCs/>
    </w:rPr>
  </w:style>
  <w:style w:type="character" w:styleId="774">
    <w:name w:val="页码"/>
    <w:next w:val="774"/>
    <w:link w:val="701"/>
  </w:style>
  <w:style w:type="character" w:styleId="775">
    <w:name w:val="已访问的超链接"/>
    <w:next w:val="775"/>
    <w:link w:val="701"/>
    <w:rPr>
      <w:color w:val="800080"/>
      <w:u w:val="single"/>
    </w:rPr>
  </w:style>
  <w:style w:type="character" w:styleId="776">
    <w:name w:val="超链接"/>
    <w:next w:val="776"/>
    <w:link w:val="701"/>
    <w:rPr>
      <w:color w:val="0000ff"/>
      <w:u w:val="single"/>
    </w:rPr>
  </w:style>
  <w:style w:type="character" w:styleId="777">
    <w:name w:val="批注引用"/>
    <w:next w:val="777"/>
    <w:link w:val="701"/>
    <w:semiHidden/>
    <w:rPr>
      <w:sz w:val="21"/>
      <w:szCs w:val="21"/>
    </w:rPr>
  </w:style>
  <w:style w:type="paragraph" w:styleId="778">
    <w:name w:val="Default"/>
    <w:next w:val="778"/>
    <w:link w:val="701"/>
    <w:qFormat/>
    <w:pPr>
      <w:widowControl w:val="off"/>
    </w:pPr>
    <w:rPr>
      <w:rFonts w:cs="Calibri"/>
      <w:color w:val="000000"/>
      <w:sz w:val="24"/>
      <w:szCs w:val="24"/>
      <w:lang w:val="en-US" w:eastAsia="zh-CN" w:bidi="ar-SA"/>
    </w:rPr>
  </w:style>
  <w:style w:type="character" w:styleId="779">
    <w:name w:val="font5 Char"/>
    <w:next w:val="779"/>
    <w:link w:val="701"/>
    <w:rPr>
      <w:rFonts w:ascii="宋体" w:hAnsi="宋体" w:eastAsia="宋体"/>
      <w:sz w:val="28"/>
      <w:szCs w:val="28"/>
      <w:lang w:val="en-US" w:eastAsia="zh-CN" w:bidi="ar-SA"/>
    </w:rPr>
  </w:style>
  <w:style w:type="character" w:styleId="780">
    <w:name w:val="二级目录 Char"/>
    <w:next w:val="780"/>
    <w:link w:val="781"/>
    <w:rPr>
      <w:b/>
      <w:sz w:val="30"/>
      <w:szCs w:val="28"/>
    </w:rPr>
  </w:style>
  <w:style w:type="paragraph" w:styleId="781">
    <w:name w:val="二级目录"/>
    <w:next w:val="701"/>
    <w:link w:val="780"/>
    <w:pPr>
      <w:numPr>
        <w:ilvl w:val="0"/>
        <w:numId w:val="2"/>
      </w:numPr>
      <w:tabs>
        <w:tab w:val="left" w:pos="907" w:leader="none"/>
        <w:tab w:val="left" w:pos="1145" w:leader="none"/>
      </w:tabs>
      <w:outlineLvl w:val="1"/>
    </w:pPr>
    <w:rPr>
      <w:b/>
      <w:sz w:val="30"/>
      <w:szCs w:val="28"/>
      <w:lang w:val="en-US" w:eastAsia="zh-CN" w:bidi="ar-SA"/>
    </w:rPr>
  </w:style>
  <w:style w:type="character" w:styleId="782">
    <w:name w:val="列出段落 Char,Bullet List Char,numbered Char,FooterText Char,List Paragraph1 Char,Paragraphe de liste1 Char"/>
    <w:next w:val="782"/>
    <w:link w:val="783"/>
    <w:rPr>
      <w:rFonts w:ascii="Calibri" w:hAnsi="Calibri"/>
      <w:sz w:val="24"/>
      <w:szCs w:val="24"/>
      <w:lang w:eastAsia="en-US" w:bidi="en-US"/>
    </w:rPr>
  </w:style>
  <w:style w:type="paragraph" w:styleId="783">
    <w:name w:val="列出段落1"/>
    <w:basedOn w:val="701"/>
    <w:next w:val="783"/>
    <w:link w:val="782"/>
    <w:qFormat/>
    <w:pPr>
      <w:contextualSpacing/>
      <w:ind w:left="720"/>
      <w:jc w:val="left"/>
      <w:widowControl/>
    </w:pPr>
    <w:rPr>
      <w:rFonts w:ascii="Calibri" w:hAnsi="Calibri"/>
      <w:sz w:val="24"/>
      <w:szCs w:val="24"/>
      <w:lang w:eastAsia="en-US" w:bidi="en-US"/>
    </w:rPr>
  </w:style>
  <w:style w:type="paragraph" w:styleId="784">
    <w:name w:val="Body Text(ch)"/>
    <w:basedOn w:val="701"/>
    <w:next w:val="732"/>
    <w:link w:val="701"/>
    <w:pPr>
      <w:spacing w:after="120"/>
    </w:pPr>
    <w:rPr>
      <w:rFonts w:ascii="宋体" w:hAnsi="Arial" w:eastAsia="宋体" w:cs="Times New Roman"/>
      <w:bCs/>
      <w:iCs/>
      <w:szCs w:val="24"/>
    </w:rPr>
  </w:style>
  <w:style w:type="paragraph" w:styleId="785">
    <w:name w:val="xl27"/>
    <w:basedOn w:val="701"/>
    <w:next w:val="785"/>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6">
    <w:name w:val="xl26"/>
    <w:basedOn w:val="701"/>
    <w:next w:val="786"/>
    <w:link w:val="7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Char"/>
    <w:basedOn w:val="701"/>
    <w:next w:val="787"/>
    <w:link w:val="701"/>
    <w:pPr>
      <w:ind w:firstLine="200"/>
      <w:tabs>
        <w:tab w:val="left" w:pos="360" w:leader="none"/>
      </w:tabs>
    </w:pPr>
    <w:rPr>
      <w:rFonts w:ascii="Times New Roman" w:hAnsi="Times New Roman" w:eastAsia="宋体" w:cs="Times New Roman"/>
      <w:sz w:val="28"/>
      <w:szCs w:val="30"/>
    </w:rPr>
  </w:style>
  <w:style w:type="paragraph" w:styleId="788">
    <w:name w:val=" Char"/>
    <w:basedOn w:val="726"/>
    <w:next w:val="788"/>
    <w:link w:val="701"/>
    <w:rPr>
      <w:rFonts w:ascii="Tahoma" w:hAnsi="Tahoma"/>
      <w:sz w:val="24"/>
      <w:szCs w:val="24"/>
    </w:rPr>
  </w:style>
  <w:style w:type="paragraph" w:styleId="789">
    <w:name w:val="普通正文"/>
    <w:basedOn w:val="701"/>
    <w:next w:val="789"/>
    <w:link w:val="701"/>
    <w:pPr>
      <w:ind w:firstLine="480"/>
      <w:jc w:val="left"/>
      <w:spacing w:before="120" w:after="120" w:line="360" w:lineRule="auto"/>
    </w:pPr>
    <w:rPr>
      <w:rFonts w:ascii="Arial" w:hAnsi="Arial" w:eastAsia="宋体" w:cs="Times New Roman"/>
      <w:sz w:val="24"/>
      <w:szCs w:val="24"/>
    </w:rPr>
  </w:style>
  <w:style w:type="paragraph" w:styleId="790">
    <w:name w:val="table_lines"/>
    <w:basedOn w:val="701"/>
    <w:next w:val="790"/>
    <w:link w:val="701"/>
    <w:pPr>
      <w:jc w:val="left"/>
      <w:widowControl/>
    </w:pPr>
    <w:rPr>
      <w:rFonts w:ascii="Times New Roman" w:hAnsi="Times New Roman" w:eastAsia="宋体" w:cs="Times New Roman"/>
      <w:sz w:val="20"/>
      <w:szCs w:val="20"/>
      <w:lang w:val="de-DE" w:eastAsia="de-DE"/>
    </w:rPr>
  </w:style>
  <w:style w:type="paragraph" w:styleId="791">
    <w:name w:val="附录1"/>
    <w:next w:val="791"/>
    <w:link w:val="701"/>
    <w:pPr>
      <w:numPr>
        <w:ilvl w:val="0"/>
        <w:numId w:val="2"/>
      </w:numPr>
      <w:spacing w:before="240" w:line="600" w:lineRule="atLeast"/>
      <w:tabs>
        <w:tab w:val="left" w:pos="907" w:leader="none"/>
      </w:tabs>
    </w:pPr>
    <w:rPr>
      <w:b/>
      <w:i/>
      <w:sz w:val="28"/>
      <w:lang w:val="en-US" w:eastAsia="zh-CN" w:bidi="ar-SA"/>
    </w:rPr>
  </w:style>
  <w:style w:type="paragraph" w:styleId="792">
    <w:name w:val="font7"/>
    <w:basedOn w:val="701"/>
    <w:next w:val="792"/>
    <w:link w:val="701"/>
    <w:pPr>
      <w:jc w:val="left"/>
      <w:spacing w:before="100" w:beforeAutospacing="1" w:after="100" w:afterAutospacing="1"/>
      <w:widowControl/>
    </w:pPr>
    <w:rPr>
      <w:rFonts w:hint="eastAsia" w:ascii="宋体" w:hAnsi="宋体" w:eastAsia="宋体" w:cs="Times New Roman"/>
      <w:sz w:val="18"/>
      <w:szCs w:val="18"/>
    </w:rPr>
  </w:style>
  <w:style w:type="paragraph" w:styleId="793">
    <w:name w:val=" Char Char Char Char"/>
    <w:basedOn w:val="726"/>
    <w:next w:val="793"/>
    <w:link w:val="701"/>
    <w:pPr>
      <w:spacing w:line="360" w:lineRule="auto"/>
    </w:pPr>
    <w:rPr>
      <w:rFonts w:ascii="Tahoma" w:hAnsi="Tahoma"/>
      <w:sz w:val="24"/>
      <w:szCs w:val="24"/>
    </w:rPr>
  </w:style>
  <w:style w:type="paragraph" w:styleId="794">
    <w:name w:val="列出段落"/>
    <w:basedOn w:val="701"/>
    <w:next w:val="794"/>
    <w:link w:val="701"/>
    <w:qFormat/>
    <w:pPr>
      <w:contextualSpacing/>
      <w:ind w:left="720"/>
      <w:jc w:val="left"/>
      <w:widowControl/>
    </w:pPr>
    <w:rPr>
      <w:rFonts w:ascii="Calibri" w:hAnsi="Calibri" w:eastAsia="宋体" w:cs="Times New Roman"/>
      <w:sz w:val="24"/>
      <w:szCs w:val="24"/>
      <w:lang w:eastAsia="en-US" w:bidi="en-US"/>
    </w:rPr>
  </w:style>
  <w:style w:type="paragraph" w:styleId="795">
    <w:name w:val="4"/>
    <w:basedOn w:val="701"/>
    <w:next w:val="757"/>
    <w:link w:val="701"/>
    <w:pPr>
      <w:ind w:firstLine="420"/>
      <w:spacing w:line="360" w:lineRule="auto"/>
    </w:pPr>
    <w:rPr>
      <w:rFonts w:ascii="Times New Roman" w:hAnsi="Times New Roman" w:eastAsia="宋体" w:cs="Times New Roman"/>
      <w:color w:val="ff0000"/>
      <w:sz w:val="24"/>
      <w:szCs w:val="24"/>
    </w:rPr>
  </w:style>
  <w:style w:type="paragraph" w:styleId="796">
    <w:name w:val="普通 (Web)"/>
    <w:basedOn w:val="701"/>
    <w:next w:val="796"/>
    <w:link w:val="701"/>
    <w:pPr>
      <w:jc w:val="left"/>
      <w:spacing w:before="100" w:beforeAutospacing="1" w:after="100" w:afterAutospacing="1"/>
      <w:widowControl/>
    </w:pPr>
    <w:rPr>
      <w:rFonts w:ascii="宋体" w:hAnsi="宋体" w:eastAsia="宋体" w:cs="Times New Roman"/>
      <w:sz w:val="24"/>
      <w:szCs w:val="24"/>
    </w:rPr>
  </w:style>
  <w:style w:type="paragraph" w:styleId="797">
    <w:name w:val=" Char Char Char Char Char Char Char Char Char Char"/>
    <w:basedOn w:val="701"/>
    <w:next w:val="797"/>
    <w:link w:val="701"/>
    <w:pPr>
      <w:spacing w:line="360" w:lineRule="auto"/>
    </w:pPr>
    <w:rPr>
      <w:rFonts w:ascii="Times New Roman" w:hAnsi="Times New Roman" w:eastAsia="宋体" w:cs="Times New Roman"/>
      <w:sz w:val="24"/>
      <w:szCs w:val="20"/>
    </w:rPr>
  </w:style>
  <w:style w:type="paragraph" w:styleId="798">
    <w:name w:val="样式1"/>
    <w:basedOn w:val="701"/>
    <w:next w:val="798"/>
    <w:link w:val="701"/>
    <w:pPr>
      <w:numPr>
        <w:ilvl w:val="0"/>
        <w:numId w:val="3"/>
      </w:numPr>
      <w:tabs>
        <w:tab w:val="left" w:pos="709" w:leader="none"/>
      </w:tabs>
    </w:pPr>
    <w:rPr>
      <w:rFonts w:ascii="宋体" w:hAnsi="宋体" w:eastAsia="宋体" w:cs="Times New Roman"/>
      <w:szCs w:val="21"/>
    </w:rPr>
  </w:style>
  <w:style w:type="paragraph" w:styleId="799">
    <w:name w:val="font6"/>
    <w:basedOn w:val="701"/>
    <w:next w:val="799"/>
    <w:link w:val="701"/>
    <w:pPr>
      <w:jc w:val="left"/>
      <w:spacing w:before="100" w:beforeAutospacing="1" w:after="100" w:afterAutospacing="1"/>
      <w:widowControl/>
    </w:pPr>
    <w:rPr>
      <w:rFonts w:hint="eastAsia" w:ascii="宋体" w:hAnsi="宋体" w:eastAsia="宋体" w:cs="Times New Roman"/>
      <w:sz w:val="28"/>
      <w:szCs w:val="28"/>
      <w:u w:val="single"/>
    </w:rPr>
  </w:style>
  <w:style w:type="paragraph" w:styleId="800">
    <w:name w:val="xl25"/>
    <w:basedOn w:val="701"/>
    <w:next w:val="800"/>
    <w:link w:val="7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1">
    <w:name w:val="图标"/>
    <w:basedOn w:val="701"/>
    <w:next w:val="701"/>
    <w:link w:val="70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2">
    <w:name w:val="标题3"/>
    <w:basedOn w:val="701"/>
    <w:next w:val="701"/>
    <w:link w:val="701"/>
    <w:pPr>
      <w:ind w:firstLine="624"/>
      <w:spacing w:line="590" w:lineRule="atLeast"/>
    </w:pPr>
    <w:rPr>
      <w:rFonts w:ascii="方正黑体_GBK" w:hAnsi="Times New Roman" w:eastAsia="方正黑体_GBK" w:cs="Times New Roman"/>
      <w:sz w:val="32"/>
      <w:szCs w:val="32"/>
    </w:rPr>
  </w:style>
  <w:style w:type="paragraph" w:styleId="803">
    <w:name w:val="xl24"/>
    <w:basedOn w:val="701"/>
    <w:next w:val="803"/>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4">
    <w:name w:val="xl29"/>
    <w:basedOn w:val="701"/>
    <w:next w:val="804"/>
    <w:link w:val="70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5">
    <w:name w:val="Char Char Char Char Char Char Char Char"/>
    <w:basedOn w:val="701"/>
    <w:next w:val="805"/>
    <w:link w:val="701"/>
    <w:pPr>
      <w:jc w:val="left"/>
      <w:spacing w:after="160" w:line="240" w:lineRule="exact"/>
      <w:widowControl/>
    </w:pPr>
    <w:rPr>
      <w:rFonts w:ascii="Verdana" w:hAnsi="Verdana" w:eastAsia="宋体" w:cs="Times New Roman"/>
      <w:sz w:val="20"/>
      <w:szCs w:val="20"/>
      <w:lang w:eastAsia="en-US"/>
    </w:rPr>
  </w:style>
  <w:style w:type="paragraph" w:styleId="806">
    <w:name w:val="xl28"/>
    <w:basedOn w:val="701"/>
    <w:next w:val="806"/>
    <w:link w:val="7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7">
    <w:name w:val=" Char Char Char Char Char Char Char Char"/>
    <w:basedOn w:val="701"/>
    <w:next w:val="807"/>
    <w:link w:val="701"/>
    <w:pPr>
      <w:jc w:val="left"/>
      <w:spacing w:after="160" w:line="240" w:lineRule="exact"/>
      <w:widowControl/>
    </w:pPr>
    <w:rPr>
      <w:rFonts w:ascii="Verdana" w:hAnsi="Verdana" w:eastAsia="宋体" w:cs="Times New Roman"/>
      <w:sz w:val="20"/>
      <w:szCs w:val="20"/>
      <w:lang w:eastAsia="en-US"/>
    </w:rPr>
  </w:style>
  <w:style w:type="paragraph" w:styleId="808">
    <w:name w:val="xl30"/>
    <w:basedOn w:val="701"/>
    <w:next w:val="808"/>
    <w:link w:val="701"/>
    <w:pPr>
      <w:jc w:val="center"/>
      <w:spacing w:before="100" w:beforeAutospacing="1" w:after="100" w:afterAutospacing="1"/>
      <w:widowControl/>
    </w:pPr>
    <w:rPr>
      <w:rFonts w:ascii="宋体" w:hAnsi="宋体" w:eastAsia="宋体" w:cs="Times New Roman"/>
      <w:b/>
      <w:bCs/>
      <w:sz w:val="36"/>
      <w:szCs w:val="36"/>
    </w:rPr>
  </w:style>
  <w:style w:type="paragraph" w:styleId="809">
    <w:name w:val="Char Char Char Char"/>
    <w:basedOn w:val="726"/>
    <w:next w:val="809"/>
    <w:link w:val="701"/>
    <w:pPr>
      <w:spacing w:line="360" w:lineRule="auto"/>
    </w:pPr>
    <w:rPr>
      <w:rFonts w:ascii="Tahoma" w:hAnsi="Tahoma"/>
      <w:sz w:val="24"/>
      <w:szCs w:val="24"/>
    </w:rPr>
  </w:style>
  <w:style w:type="paragraph" w:styleId="810">
    <w:name w:val="table_1stline"/>
    <w:basedOn w:val="701"/>
    <w:next w:val="810"/>
    <w:link w:val="701"/>
    <w:pPr>
      <w:jc w:val="left"/>
      <w:spacing w:before="120"/>
      <w:widowControl/>
    </w:pPr>
    <w:rPr>
      <w:rFonts w:ascii="Times New Roman" w:hAnsi="Times New Roman" w:eastAsia="宋体" w:cs="Times New Roman"/>
      <w:bCs/>
      <w:sz w:val="20"/>
      <w:szCs w:val="20"/>
      <w:lang w:val="de-DE" w:eastAsia="de-DE"/>
    </w:rPr>
  </w:style>
  <w:style w:type="paragraph" w:styleId="811">
    <w:name w:val="font5"/>
    <w:basedOn w:val="701"/>
    <w:next w:val="811"/>
    <w:link w:val="701"/>
    <w:pPr>
      <w:jc w:val="left"/>
      <w:spacing w:before="100" w:beforeAutospacing="1" w:after="100" w:afterAutospacing="1"/>
      <w:widowControl/>
    </w:pPr>
    <w:rPr>
      <w:rFonts w:hint="eastAsia" w:ascii="宋体" w:hAnsi="宋体" w:eastAsia="宋体" w:cs="Times New Roman"/>
      <w:sz w:val="28"/>
      <w:szCs w:val="28"/>
    </w:rPr>
  </w:style>
  <w:style w:type="paragraph" w:styleId="812">
    <w:name w:val="标题1"/>
    <w:basedOn w:val="701"/>
    <w:next w:val="701"/>
    <w:link w:val="70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3">
    <w:name w:val="修订"/>
    <w:next w:val="813"/>
    <w:link w:val="701"/>
    <w:uiPriority w:val="99"/>
    <w:semiHidden/>
    <w:rPr>
      <w:sz w:val="21"/>
      <w:szCs w:val="21"/>
      <w:lang w:val="en-US" w:eastAsia="zh-CN" w:bidi="ar-SA"/>
    </w:rPr>
  </w:style>
  <w:style w:type="paragraph" w:styleId="814">
    <w:name w:val="无间隔"/>
    <w:next w:val="814"/>
    <w:link w:val="701"/>
    <w:uiPriority w:val="99"/>
    <w:qFormat/>
    <w:pPr>
      <w:jc w:val="both"/>
      <w:widowControl w:val="off"/>
    </w:pPr>
    <w:rPr>
      <w:sz w:val="21"/>
      <w:szCs w:val="21"/>
      <w:lang w:val="en-US" w:eastAsia="zh-CN" w:bidi="ar-SA"/>
    </w:rPr>
  </w:style>
  <w:style w:type="paragraph" w:styleId="815">
    <w:name w:val="WPSOffice手动目录 1"/>
    <w:next w:val="815"/>
    <w:link w:val="701"/>
    <w:rPr>
      <w:lang w:val="en-US" w:eastAsia="zh-CN" w:bidi="ar-SA"/>
    </w:rPr>
  </w:style>
  <w:style w:type="paragraph" w:styleId="816">
    <w:name w:val="正文首行缩进 21"/>
    <w:basedOn w:val="817"/>
    <w:next w:val="701"/>
    <w:link w:val="701"/>
    <w:uiPriority w:val="99"/>
    <w:qFormat/>
    <w:pPr>
      <w:ind w:left="0" w:firstLine="420"/>
      <w:spacing w:after="0" w:line="360" w:lineRule="auto"/>
    </w:pPr>
    <w:rPr>
      <w:rFonts w:ascii="宋体" w:hAnsi="宋体"/>
      <w:sz w:val="20"/>
      <w:szCs w:val="20"/>
    </w:rPr>
  </w:style>
  <w:style w:type="paragraph" w:styleId="817">
    <w:name w:val="正文文本缩进1"/>
    <w:basedOn w:val="701"/>
    <w:next w:val="818"/>
    <w:link w:val="701"/>
    <w:uiPriority w:val="99"/>
    <w:qFormat/>
    <w:pPr>
      <w:ind w:left="420"/>
      <w:spacing w:after="120"/>
    </w:pPr>
  </w:style>
  <w:style w:type="paragraph" w:styleId="818">
    <w:name w:val="寄信人地址1"/>
    <w:basedOn w:val="701"/>
    <w:next w:val="818"/>
    <w:link w:val="701"/>
    <w:uiPriority w:val="99"/>
    <w:qFormat/>
    <w:rPr>
      <w:rFonts w:ascii="Arial" w:hAnsi="Arial" w:eastAsia="楷体_GB2312"/>
      <w:sz w:val="26"/>
      <w:szCs w:val="20"/>
    </w:rPr>
  </w:style>
  <w:style w:type="table" w:styleId="819">
    <w:name w:val="Table Normal"/>
    <w:basedOn w:val="712"/>
    <w:next w:val="819"/>
    <w:link w:val="701"/>
    <w:semiHidden/>
    <w:qFormat/>
    <w:rPr>
      <w:rFonts w:ascii="Times New Roman" w:hAnsi="Times New Roman" w:eastAsia="宋体" w:cs="Times New Roman"/>
      <w:sz w:val="20"/>
      <w:szCs w:val="20"/>
    </w:rPr>
    <w:tblPr/>
  </w:style>
  <w:style w:type="character" w:styleId="7299" w:default="1">
    <w:name w:val="Default Paragraph Font"/>
    <w:uiPriority w:val="1"/>
    <w:semiHidden/>
    <w:unhideWhenUsed/>
  </w:style>
  <w:style w:type="numbering" w:styleId="7300" w:default="1">
    <w:name w:val="No List"/>
    <w:uiPriority w:val="99"/>
    <w:semiHidden/>
    <w:unhideWhenUsed/>
  </w:style>
  <w:style w:type="table" w:styleId="73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孙侠</cp:lastModifiedBy>
  <cp:revision>3</cp:revision>
  <dcterms:created xsi:type="dcterms:W3CDTF">2025-08-25T00:54:00Z</dcterms:created>
  <dcterms:modified xsi:type="dcterms:W3CDTF">2026-07-02T08:37:01Z</dcterms:modified>
</cp:coreProperties>
</file>