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ind w:firstLine="0"/>
        <w:rPr>
          <w:rFonts w:hint="eastAsia" w:eastAsia="黑体"/>
          <w:b/>
          <w:bCs/>
          <w:sz w:val="84"/>
        </w:rPr>
      </w:pPr>
      <w:r>
        <w:rPr>
          <w:rFonts w:hint="eastAsia" w:eastAsia="黑体"/>
          <w:b/>
          <w:bCs/>
          <w:sz w:val="84"/>
        </w:rPr>
      </w:r>
      <w:r/>
    </w:p>
    <w:p>
      <w:pPr>
        <w:pStyle w:val="795"/>
        <w:ind w:firstLine="0"/>
        <w:jc w:val="center"/>
        <w:rPr>
          <w:rFonts w:hint="eastAsia" w:eastAsia="黑体"/>
          <w:b/>
          <w:bCs/>
          <w:sz w:val="84"/>
        </w:rPr>
      </w:pPr>
      <w:r>
        <w:rPr>
          <w:rFonts w:hint="eastAsia" w:eastAsia="黑体"/>
          <w:b/>
          <w:bCs/>
          <w:sz w:val="84"/>
        </w:rPr>
        <w:t xml:space="preserve">招　标　文　件</w:t>
      </w:r>
      <w:r/>
    </w:p>
    <w:p>
      <w:pPr>
        <w:pStyle w:val="696"/>
        <w:ind w:firstLine="643"/>
        <w:spacing w:line="400" w:lineRule="exact"/>
        <w:rPr>
          <w:rFonts w:hint="eastAsia"/>
          <w:b/>
          <w:bCs/>
          <w:sz w:val="32"/>
        </w:rPr>
      </w:pPr>
      <w:r>
        <w:rPr>
          <w:rFonts w:hint="eastAsia"/>
          <w:b/>
          <w:bCs/>
          <w:sz w:val="32"/>
        </w:rPr>
        <w:t xml:space="preserve">项目名称：</w:t>
      </w:r>
      <w:r>
        <w:rPr>
          <w:rFonts w:hint="eastAsia"/>
          <w:bCs/>
          <w:sz w:val="24"/>
        </w:rPr>
        <w:t xml:space="preserve">常州市武进区潞城街道办事处物业管理服务项目</w:t>
      </w:r>
      <w:r>
        <w:rPr>
          <w:bCs/>
          <w:sz w:val="24"/>
        </w:rPr>
        <w:t xml:space="preserve"> </w:t>
      </w:r>
      <w:r>
        <w:rPr>
          <w:rFonts w:hint="eastAsia"/>
          <w:b/>
          <w:bCs/>
          <w:sz w:val="32"/>
        </w:rPr>
      </w:r>
      <w:r/>
    </w:p>
    <w:p>
      <w:pPr>
        <w:pStyle w:val="696"/>
        <w:ind w:left="2100" w:firstLine="161"/>
        <w:rPr>
          <w:b/>
          <w:color w:val="ff0000"/>
          <w:sz w:val="30"/>
          <w:szCs w:val="30"/>
        </w:rPr>
      </w:pPr>
      <w:r>
        <w:rPr>
          <w:rFonts w:hint="eastAsia"/>
          <w:b/>
          <w:bCs/>
          <w:color w:val="ff0000"/>
          <w:sz w:val="32"/>
        </w:rPr>
        <w:t xml:space="preserve">项目编号：JSZC-320400-JZCG-G2026-0138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696"/>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795"/>
        <w:ind w:firstLine="0"/>
        <w:spacing w:before="0" w:after="0"/>
        <w:rPr>
          <w:rFonts w:hint="eastAsia" w:ascii="宋体" w:hAnsi="宋体"/>
        </w:rPr>
      </w:pPr>
      <w:r>
        <w:rPr>
          <w:rFonts w:hint="eastAsia" w:ascii="宋体" w:hAnsi="宋体"/>
        </w:rPr>
      </w:r>
      <w:r/>
    </w:p>
    <w:p>
      <w:pPr>
        <w:pStyle w:val="795"/>
        <w:ind w:firstLine="0"/>
        <w:spacing w:before="0" w:after="0"/>
        <w:rPr>
          <w:rFonts w:hint="eastAsia" w:ascii="宋体" w:hAnsi="宋体"/>
        </w:rPr>
      </w:pPr>
      <w:r>
        <w:rPr>
          <w:rFonts w:hint="eastAsia" w:ascii="宋体" w:hAnsi="宋体"/>
        </w:rPr>
      </w:r>
      <w:r/>
    </w:p>
    <w:p>
      <w:pPr>
        <w:pStyle w:val="795"/>
        <w:ind w:firstLine="0"/>
        <w:spacing w:before="0" w:after="0"/>
        <w:rPr>
          <w:rFonts w:hint="eastAsia" w:ascii="宋体" w:hAnsi="宋体"/>
        </w:rPr>
      </w:pPr>
      <w:r>
        <w:rPr>
          <w:rFonts w:hint="eastAsia" w:ascii="宋体" w:hAnsi="宋体"/>
        </w:rPr>
      </w:r>
      <w:r/>
    </w:p>
    <w:p>
      <w:pPr>
        <w:pStyle w:val="795"/>
        <w:ind w:firstLine="0"/>
        <w:spacing w:before="0" w:after="0"/>
        <w:rPr>
          <w:rFonts w:hint="eastAsia" w:ascii="宋体" w:hAnsi="宋体"/>
        </w:rPr>
      </w:pPr>
      <w:r>
        <w:rPr>
          <w:rFonts w:hint="eastAsia" w:ascii="宋体" w:hAnsi="宋体"/>
        </w:rPr>
      </w:r>
      <w:r/>
    </w:p>
    <w:p>
      <w:pPr>
        <w:pStyle w:val="795"/>
        <w:ind w:firstLine="0"/>
        <w:spacing w:before="0" w:after="0"/>
        <w:rPr>
          <w:rFonts w:hint="eastAsia" w:ascii="宋体" w:hAnsi="宋体"/>
        </w:rPr>
      </w:pPr>
      <w:r>
        <w:rPr>
          <w:rFonts w:hint="eastAsia" w:ascii="宋体" w:hAnsi="宋体"/>
        </w:rPr>
      </w:r>
      <w:r/>
    </w:p>
    <w:p>
      <w:pPr>
        <w:pStyle w:val="795"/>
        <w:ind w:firstLine="0"/>
        <w:spacing w:before="0" w:after="0"/>
        <w:rPr>
          <w:rFonts w:hint="eastAsia" w:ascii="宋体" w:hAnsi="宋体"/>
        </w:rPr>
      </w:pPr>
      <w:r>
        <w:rPr>
          <w:rFonts w:hint="eastAsia" w:ascii="宋体" w:hAnsi="宋体"/>
        </w:rPr>
      </w:r>
      <w:r/>
    </w:p>
    <w:p>
      <w:pPr>
        <w:pStyle w:val="795"/>
        <w:ind w:firstLine="0"/>
        <w:spacing w:before="0" w:after="0"/>
        <w:rPr>
          <w:rFonts w:hint="eastAsia" w:ascii="宋体" w:hAnsi="宋体"/>
        </w:rPr>
      </w:pPr>
      <w:r>
        <w:rPr>
          <w:rFonts w:hint="eastAsia" w:ascii="宋体" w:hAnsi="宋体"/>
        </w:rPr>
      </w:r>
      <w:r/>
    </w:p>
    <w:p>
      <w:pPr>
        <w:pStyle w:val="795"/>
        <w:ind w:firstLine="0"/>
        <w:jc w:val="center"/>
        <w:rPr>
          <w:rFonts w:hint="eastAsia"/>
          <w:b/>
          <w:bCs/>
          <w:sz w:val="32"/>
        </w:rPr>
      </w:pPr>
      <w:r>
        <w:rPr>
          <w:rFonts w:hint="eastAsia"/>
          <w:b/>
          <w:bCs/>
          <w:sz w:val="32"/>
        </w:rPr>
        <w:t xml:space="preserve">常州市政府采购中心</w:t>
      </w:r>
      <w:r/>
    </w:p>
    <w:p>
      <w:pPr>
        <w:pStyle w:val="795"/>
        <w:ind w:firstLine="0"/>
        <w:jc w:val="center"/>
        <w:rPr>
          <w:rFonts w:hint="eastAsia"/>
          <w:b/>
          <w:bCs/>
          <w:sz w:val="32"/>
        </w:rPr>
      </w:pPr>
      <w:r>
        <w:rPr>
          <w:rFonts w:hint="eastAsia"/>
          <w:b/>
          <w:bCs/>
          <w:sz w:val="32"/>
        </w:rPr>
        <w:t xml:space="preserve">2026年06月0</w:t>
      </w:r>
      <w:r>
        <w:rPr>
          <w:rFonts w:hint="eastAsia"/>
          <w:b/>
          <w:bCs/>
          <w:sz w:val="32"/>
        </w:rPr>
        <w:t xml:space="preserve">8日</w:t>
      </w:r>
      <w:r/>
    </w:p>
    <w:p>
      <w:pPr>
        <w:pStyle w:val="795"/>
        <w:ind w:firstLine="0"/>
        <w:rPr>
          <w:rFonts w:hint="eastAsia"/>
          <w:u w:val="single"/>
        </w:rPr>
      </w:pPr>
      <w:r>
        <w:rPr>
          <w:rFonts w:hint="eastAsia"/>
        </w:rPr>
        <w:t xml:space="preserve">                        </w:t>
      </w:r>
      <w:r>
        <w:rPr>
          <w:rFonts w:hint="eastAsia"/>
          <w:u w:val="single"/>
        </w:rPr>
      </w:r>
      <w:r/>
    </w:p>
    <w:p>
      <w:pPr>
        <w:pStyle w:val="795"/>
        <w:ind w:firstLine="0"/>
        <w:jc w:val="center"/>
        <w:rPr>
          <w:rFonts w:hint="eastAsia"/>
        </w:rPr>
      </w:pPr>
      <w:r>
        <w:rPr>
          <w:rFonts w:hint="eastAsia"/>
        </w:rPr>
      </w:r>
      <w:r/>
    </w:p>
    <w:p>
      <w:pPr>
        <w:pStyle w:val="696"/>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696"/>
        <w:spacing w:line="480" w:lineRule="auto"/>
        <w:rPr>
          <w:rFonts w:hint="eastAsia" w:ascii="仿宋_GB2312" w:hAnsi="Arial" w:eastAsia="仿宋_GB2312"/>
          <w:b/>
          <w:sz w:val="28"/>
        </w:rPr>
      </w:pPr>
      <w:r>
        <w:rPr>
          <w:rFonts w:hint="eastAsia" w:ascii="仿宋_GB2312" w:hAnsi="Arial" w:eastAsia="仿宋_GB2312"/>
          <w:b/>
          <w:sz w:val="28"/>
        </w:rPr>
      </w:r>
      <w:r/>
    </w:p>
    <w:p>
      <w:pPr>
        <w:pStyle w:val="69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9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69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69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69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69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96"/>
        <w:ind w:firstLine="480"/>
        <w:rPr>
          <w:rFonts w:ascii="宋体" w:hAnsi="宋体"/>
          <w:sz w:val="24"/>
          <w:szCs w:val="24"/>
        </w:rPr>
      </w:pPr>
      <w:r>
        <w:rPr>
          <w:rFonts w:hint="eastAsia" w:ascii="宋体" w:hAnsi="宋体"/>
          <w:sz w:val="24"/>
          <w:szCs w:val="24"/>
        </w:rPr>
        <w:t xml:space="preserve">受[常州市武进区潞城街道办事处（街道本级）]的委托，常州市政府采购中心就[</w:t>
      </w:r>
      <w:r>
        <w:rPr>
          <w:rFonts w:hint="eastAsia"/>
          <w:bCs/>
          <w:sz w:val="24"/>
        </w:rPr>
        <w:t xml:space="preserve">常州市武进区潞城街道办事处物业管理服务项目</w:t>
      </w:r>
      <w:r>
        <w:rPr>
          <w:rFonts w:hint="eastAsia" w:ascii="宋体" w:hAnsi="宋体"/>
          <w:sz w:val="24"/>
          <w:szCs w:val="24"/>
        </w:rPr>
        <w:t xml:space="preserve">]([JSZC-320400-JZCG-G2026-0138])项目进行公开招标采购，欢迎符合条件的供应商投标。</w:t>
      </w:r>
      <w:r>
        <w:rPr>
          <w:rFonts w:ascii="宋体" w:hAnsi="宋体"/>
          <w:sz w:val="24"/>
          <w:szCs w:val="24"/>
        </w:rPr>
      </w:r>
      <w:r/>
    </w:p>
    <w:p>
      <w:pPr>
        <w:pStyle w:val="699"/>
        <w:ind w:firstLine="498"/>
        <w:spacing w:before="156" w:after="156" w:line="360" w:lineRule="auto"/>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696"/>
        <w:ind w:firstLine="480"/>
        <w:rPr>
          <w:rFonts w:ascii="宋体" w:hAnsi="宋体"/>
          <w:sz w:val="24"/>
          <w:szCs w:val="24"/>
        </w:rPr>
      </w:pPr>
      <w:r>
        <w:rPr>
          <w:rFonts w:hint="eastAsia" w:ascii="宋体" w:hAnsi="宋体"/>
          <w:sz w:val="24"/>
          <w:szCs w:val="24"/>
        </w:rPr>
        <w:t xml:space="preserve">1.项目编号：JSZC-320400-JZCG-G2026-0138</w:t>
      </w:r>
      <w:r>
        <w:rPr>
          <w:rFonts w:ascii="宋体" w:hAnsi="宋体"/>
          <w:sz w:val="24"/>
          <w:szCs w:val="24"/>
        </w:rPr>
      </w:r>
      <w:r/>
    </w:p>
    <w:p>
      <w:pPr>
        <w:pStyle w:val="696"/>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w:t>
      </w:r>
      <w:r>
        <w:rPr>
          <w:rFonts w:hint="eastAsia"/>
          <w:bCs/>
          <w:sz w:val="24"/>
        </w:rPr>
        <w:t xml:space="preserve">常州市武进区潞城街道办事处物业管理服务项目</w:t>
      </w:r>
      <w:r>
        <w:rPr>
          <w:bCs/>
          <w:sz w:val="24"/>
        </w:rPr>
        <w:t xml:space="preserve"> </w:t>
      </w:r>
      <w:r>
        <w:rPr>
          <w:rFonts w:ascii="宋体" w:hAnsi="宋体"/>
          <w:sz w:val="24"/>
          <w:szCs w:val="24"/>
        </w:rPr>
      </w:r>
      <w:r/>
    </w:p>
    <w:p>
      <w:pPr>
        <w:pStyle w:val="696"/>
        <w:ind w:firstLine="480"/>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highlight w:val="yellow"/>
        </w:rPr>
        <w:t xml:space="preserve">300万元/3年，100万元/年</w:t>
      </w:r>
      <w:r>
        <w:rPr>
          <w:rFonts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highlight w:val="yellow"/>
        </w:rPr>
        <w:t xml:space="preserve">300万元/3年，100万元/年</w:t>
      </w:r>
      <w:r>
        <w:rPr>
          <w:rFonts w:hint="eastAsia" w:ascii="宋体" w:hAnsi="宋体"/>
          <w:sz w:val="24"/>
          <w:szCs w:val="24"/>
        </w:rPr>
        <w:t xml:space="preserve">。</w:t>
      </w:r>
      <w:r>
        <w:rPr>
          <w:rFonts w:ascii="宋体" w:hAnsi="宋体"/>
          <w:sz w:val="24"/>
          <w:szCs w:val="24"/>
        </w:rPr>
      </w:r>
      <w:r/>
    </w:p>
    <w:p>
      <w:pPr>
        <w:pStyle w:val="696"/>
        <w:ind w:firstLine="480"/>
        <w:rPr>
          <w:rFonts w:ascii="宋体" w:hAnsi="宋体"/>
          <w:sz w:val="24"/>
          <w:szCs w:val="24"/>
          <w:u w:val="single"/>
        </w:rPr>
      </w:pPr>
      <w:r>
        <w:rPr>
          <w:rFonts w:hint="eastAsia" w:ascii="宋体" w:hAnsi="宋体"/>
          <w:sz w:val="24"/>
          <w:szCs w:val="24"/>
        </w:rPr>
        <w:t xml:space="preserve">5.采购需求（简介）：包括但不限于物业管理范围内保洁服务、保安服务、会议服务、零星维修服务等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96"/>
        <w:ind w:firstLine="480"/>
        <w:rPr>
          <w:rFonts w:ascii="宋体" w:hAnsi="宋体"/>
          <w:sz w:val="24"/>
          <w:szCs w:val="24"/>
          <w:u w:val="single"/>
        </w:rPr>
      </w:pPr>
      <w:r>
        <w:rPr>
          <w:rFonts w:hint="eastAsia" w:ascii="宋体" w:hAnsi="宋体"/>
          <w:sz w:val="24"/>
          <w:szCs w:val="24"/>
        </w:rPr>
        <w:t xml:space="preserve">6.合同履行期限：三年（合同一年一签,第一年期合同内，前三个月为试用期），每年服务期满后，采购人有权根据全年考核结果决定是否与中标人续签下一年合同，并提前三十日告知中标人。</w:t>
      </w:r>
      <w:r>
        <w:rPr>
          <w:rFonts w:ascii="宋体" w:hAnsi="宋体"/>
          <w:sz w:val="24"/>
          <w:szCs w:val="24"/>
          <w:u w:val="single"/>
        </w:rPr>
      </w:r>
      <w:r/>
    </w:p>
    <w:p>
      <w:pPr>
        <w:pStyle w:val="699"/>
        <w:ind w:firstLine="498"/>
        <w:spacing w:before="156" w:after="156" w:line="360" w:lineRule="auto"/>
      </w:pPr>
      <w:r/>
      <w:bookmarkStart w:id="12" w:name="_Toc38985264"/>
      <w:r/>
      <w:bookmarkStart w:id="13" w:name="_Toc28359080"/>
      <w:r/>
      <w:bookmarkStart w:id="14" w:name="_Toc35393622"/>
      <w:r/>
      <w:bookmarkStart w:id="15" w:name="_Toc28359003"/>
      <w:r/>
      <w:bookmarkStart w:id="16" w:name="_Toc35393791"/>
      <w:r>
        <w:rPr>
          <w:rFonts w:hint="eastAsia"/>
        </w:rPr>
        <w:t xml:space="preserve">二、申请人的资格要求：</w:t>
      </w:r>
      <w:bookmarkEnd w:id="12"/>
      <w:r/>
      <w:bookmarkEnd w:id="13"/>
      <w:r/>
      <w:bookmarkEnd w:id="14"/>
      <w:r/>
      <w:bookmarkEnd w:id="15"/>
      <w:r/>
      <w:bookmarkEnd w:id="16"/>
      <w:r/>
      <w:r/>
    </w:p>
    <w:p>
      <w:pPr>
        <w:pStyle w:val="696"/>
        <w:ind w:firstLine="480"/>
        <w:rPr>
          <w:rFonts w:hint="eastAsia" w:ascii="宋体" w:hAnsi="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6"/>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69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96"/>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w:t>
      </w:r>
      <w:r>
        <w:rPr>
          <w:rFonts w:hint="eastAsia" w:ascii="宋体" w:hAnsi="宋体"/>
          <w:sz w:val="24"/>
          <w:szCs w:val="24"/>
        </w:rPr>
        <w:t xml:space="preserve">企业视同小微企业。</w:t>
      </w:r>
      <w:r>
        <w:rPr>
          <w:rFonts w:ascii="宋体" w:hAnsi="宋体" w:cs="宋体"/>
          <w:sz w:val="24"/>
          <w:szCs w:val="24"/>
        </w:rPr>
      </w:r>
      <w:r/>
    </w:p>
    <w:p>
      <w:pPr>
        <w:pStyle w:val="69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69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6"/>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699"/>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696"/>
        <w:ind w:firstLine="540"/>
        <w:spacing w:line="360" w:lineRule="auto"/>
        <w:rPr>
          <w:rFonts w:ascii="宋体" w:hAnsi="宋体" w:cs="宋体"/>
          <w:sz w:val="24"/>
          <w:szCs w:val="24"/>
        </w:rPr>
      </w:pPr>
      <w:r/>
      <w:bookmarkStart w:id="22" w:name="_Toc28359082"/>
      <w:r/>
      <w:bookmarkStart w:id="23" w:name="_Toc35393793"/>
      <w:r/>
      <w:bookmarkStart w:id="24" w:name="_Toc38985266"/>
      <w:r/>
      <w:bookmarkStart w:id="25" w:name="_Toc35393624"/>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69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699"/>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28359007"/>
      <w:r/>
      <w:bookmarkStart w:id="30" w:name="_Toc38985267"/>
      <w:r/>
      <w:bookmarkStart w:id="31" w:name="_Toc35393625"/>
      <w:r>
        <w:rPr>
          <w:rFonts w:hint="eastAsia"/>
        </w:rPr>
        <w:t xml:space="preserve">四、投标文件提交</w:t>
      </w:r>
      <w:r/>
    </w:p>
    <w:p>
      <w:pPr>
        <w:pStyle w:val="69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69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9"/>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696"/>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99"/>
        <w:ind w:firstLine="498"/>
        <w:spacing w:before="156" w:after="156" w:line="360" w:lineRule="auto"/>
      </w:pPr>
      <w:r>
        <w:rPr>
          <w:rFonts w:hint="eastAsia"/>
        </w:rPr>
        <w:t xml:space="preserve">六、其他补充事宜</w:t>
      </w:r>
      <w:bookmarkEnd w:id="32"/>
      <w:r/>
      <w:bookmarkEnd w:id="33"/>
      <w:r/>
      <w:bookmarkEnd w:id="34"/>
      <w:r/>
      <w:r/>
    </w:p>
    <w:p>
      <w:pPr>
        <w:pStyle w:val="69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9"/>
        <w:ind w:firstLine="498"/>
        <w:spacing w:before="156" w:after="156" w:line="360" w:lineRule="auto"/>
      </w:pPr>
      <w:r/>
      <w:bookmarkStart w:id="35" w:name="_Toc28359008"/>
      <w:r/>
      <w:bookmarkStart w:id="36" w:name="_Toc35393627"/>
      <w:r/>
      <w:bookmarkStart w:id="37" w:name="_Toc28359085"/>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pStyle w:val="69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6"/>
        <w:ind w:left="1079" w:hanging="300"/>
        <w:jc w:val="left"/>
        <w:spacing w:line="360" w:lineRule="auto"/>
        <w:rPr>
          <w:rFonts w:ascii="宋体" w:hAnsi="宋体"/>
          <w:sz w:val="24"/>
          <w:szCs w:val="24"/>
          <w:highlight w:val="yellow"/>
        </w:rPr>
      </w:pPr>
      <w:r>
        <w:rPr>
          <w:rFonts w:hint="eastAsia" w:ascii="宋体" w:hAnsi="宋体"/>
          <w:sz w:val="24"/>
          <w:szCs w:val="24"/>
          <w:highlight w:val="yellow"/>
        </w:rPr>
        <w:t xml:space="preserve">名 称：</w:t>
      </w:r>
      <w:r>
        <w:rPr>
          <w:rFonts w:hint="eastAsia" w:ascii="宋体" w:hAnsi="宋体"/>
          <w:sz w:val="24"/>
          <w:szCs w:val="24"/>
          <w:highlight w:val="yellow"/>
          <w:u w:val="single"/>
        </w:rPr>
        <w:t xml:space="preserve">　常州市武进区潞城街道办事处</w:t>
      </w:r>
      <w:r>
        <w:rPr>
          <w:rFonts w:ascii="宋体" w:hAnsi="宋体"/>
          <w:sz w:val="24"/>
          <w:szCs w:val="24"/>
          <w:highlight w:val="yellow"/>
        </w:rPr>
      </w:r>
      <w:r/>
    </w:p>
    <w:p>
      <w:pPr>
        <w:pStyle w:val="696"/>
        <w:ind w:left="1079" w:hanging="300"/>
        <w:jc w:val="left"/>
        <w:spacing w:line="360" w:lineRule="auto"/>
        <w:rPr>
          <w:rFonts w:ascii="宋体" w:hAnsi="宋体"/>
          <w:sz w:val="24"/>
          <w:szCs w:val="24"/>
          <w:highlight w:val="yellow"/>
        </w:rPr>
      </w:pPr>
      <w:r>
        <w:rPr>
          <w:rFonts w:hint="eastAsia" w:ascii="宋体" w:hAnsi="宋体"/>
          <w:sz w:val="24"/>
          <w:szCs w:val="24"/>
          <w:highlight w:val="yellow"/>
        </w:rPr>
        <w:t xml:space="preserve">地址：</w:t>
      </w:r>
      <w:r>
        <w:rPr>
          <w:rFonts w:hint="eastAsia" w:ascii="宋体" w:hAnsi="宋体"/>
          <w:sz w:val="24"/>
          <w:szCs w:val="24"/>
          <w:highlight w:val="yellow"/>
          <w:u w:val="single"/>
        </w:rPr>
        <w:t xml:space="preserve">常州市武进区富民路280号</w:t>
      </w:r>
      <w:r>
        <w:rPr>
          <w:rFonts w:ascii="宋体" w:hAnsi="宋体"/>
          <w:sz w:val="24"/>
          <w:szCs w:val="24"/>
          <w:highlight w:val="yellow"/>
        </w:rPr>
      </w:r>
      <w:r/>
    </w:p>
    <w:p>
      <w:pPr>
        <w:pStyle w:val="696"/>
        <w:ind w:left="1079" w:hanging="300"/>
        <w:jc w:val="left"/>
        <w:spacing w:line="360" w:lineRule="auto"/>
        <w:rPr>
          <w:rFonts w:ascii="宋体" w:hAnsi="宋体"/>
          <w:sz w:val="24"/>
          <w:szCs w:val="24"/>
          <w:highlight w:val="yellow"/>
        </w:rPr>
      </w:pPr>
      <w:r>
        <w:rPr>
          <w:rFonts w:hint="eastAsia" w:ascii="宋体" w:hAnsi="宋体"/>
          <w:sz w:val="24"/>
          <w:szCs w:val="24"/>
          <w:highlight w:val="yellow"/>
        </w:rPr>
        <w:t xml:space="preserve">联系人：</w:t>
      </w:r>
      <w:r>
        <w:rPr>
          <w:rFonts w:hint="eastAsia" w:ascii="宋体" w:hAnsi="宋体"/>
          <w:sz w:val="24"/>
          <w:szCs w:val="24"/>
          <w:highlight w:val="yellow"/>
          <w:u w:val="single"/>
        </w:rPr>
        <w:t xml:space="preserve">   周先生   </w:t>
      </w:r>
      <w:r>
        <w:rPr>
          <w:rFonts w:ascii="宋体" w:hAnsi="宋体"/>
          <w:sz w:val="24"/>
          <w:szCs w:val="24"/>
          <w:highlight w:val="yellow"/>
        </w:rPr>
      </w:r>
      <w:r/>
    </w:p>
    <w:p>
      <w:pPr>
        <w:pStyle w:val="696"/>
        <w:ind w:left="1079" w:hanging="300"/>
        <w:jc w:val="left"/>
        <w:spacing w:line="360" w:lineRule="auto"/>
        <w:rPr>
          <w:rFonts w:hint="eastAsia" w:ascii="宋体" w:hAnsi="宋体"/>
          <w:sz w:val="24"/>
          <w:szCs w:val="24"/>
          <w:highlight w:val="yellow"/>
          <w:u w:val="single"/>
        </w:rPr>
      </w:pPr>
      <w:r>
        <w:rPr>
          <w:rFonts w:hint="eastAsia" w:ascii="宋体" w:hAnsi="宋体"/>
          <w:sz w:val="24"/>
          <w:szCs w:val="24"/>
          <w:highlight w:val="yellow"/>
        </w:rPr>
        <w:t xml:space="preserve">联系方式：</w:t>
      </w:r>
      <w:r>
        <w:rPr>
          <w:rFonts w:hint="eastAsia" w:ascii="宋体" w:hAnsi="宋体"/>
          <w:sz w:val="24"/>
          <w:szCs w:val="24"/>
          <w:highlight w:val="yellow"/>
          <w:u w:val="single"/>
        </w:rPr>
        <w:t xml:space="preserve">　0519-68868800 </w:t>
      </w:r>
      <w:bookmarkStart w:id="40" w:name="_Toc28359086"/>
      <w:r/>
      <w:bookmarkStart w:id="41" w:name="_Toc28359009"/>
      <w:r>
        <w:rPr>
          <w:rFonts w:hint="eastAsia" w:ascii="宋体" w:hAnsi="宋体"/>
          <w:sz w:val="24"/>
          <w:szCs w:val="24"/>
          <w:highlight w:val="yellow"/>
          <w:u w:val="single"/>
        </w:rPr>
        <w:t xml:space="preserve"> </w:t>
      </w:r>
      <w:r/>
    </w:p>
    <w:p>
      <w:pPr>
        <w:pStyle w:val="69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6"/>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采购文件相关联系人：卢先生                </w:t>
      </w:r>
      <w:r>
        <w:rPr>
          <w:rFonts w:ascii="宋体" w:hAnsi="宋体"/>
          <w:sz w:val="24"/>
          <w:szCs w:val="24"/>
        </w:rPr>
      </w:r>
      <w:r/>
    </w:p>
    <w:p>
      <w:pPr>
        <w:pStyle w:val="696"/>
        <w:ind w:firstLine="720"/>
        <w:spacing w:line="360" w:lineRule="auto"/>
        <w:rPr>
          <w:rFonts w:ascii="宋体" w:hAnsi="宋体"/>
          <w:sz w:val="24"/>
          <w:szCs w:val="24"/>
        </w:rPr>
      </w:pPr>
      <w:r>
        <w:rPr>
          <w:rFonts w:hint="eastAsia" w:ascii="宋体" w:hAnsi="宋体"/>
          <w:sz w:val="24"/>
          <w:szCs w:val="24"/>
        </w:rPr>
        <w:t xml:space="preserve">电  　话：0519-85588157</w:t>
      </w:r>
      <w:r>
        <w:rPr>
          <w:rFonts w:ascii="宋体" w:hAnsi="宋体"/>
          <w:sz w:val="24"/>
          <w:szCs w:val="24"/>
        </w:rPr>
      </w:r>
      <w:r/>
    </w:p>
    <w:p>
      <w:pPr>
        <w:pStyle w:val="696"/>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696"/>
        <w:ind w:firstLine="720"/>
        <w:spacing w:line="360" w:lineRule="auto"/>
        <w:rPr>
          <w:rFonts w:ascii="宋体" w:hAnsi="宋体"/>
          <w:sz w:val="24"/>
          <w:szCs w:val="24"/>
        </w:rPr>
      </w:pPr>
      <w:r>
        <w:rPr>
          <w:rFonts w:hint="eastAsia" w:ascii="宋体" w:hAnsi="宋体"/>
          <w:sz w:val="24"/>
          <w:szCs w:val="24"/>
        </w:rPr>
        <w:t xml:space="preserve">电  　话：0519-85588166</w:t>
      </w:r>
      <w:r>
        <w:rPr>
          <w:rFonts w:ascii="宋体" w:hAnsi="宋体"/>
          <w:sz w:val="24"/>
          <w:szCs w:val="24"/>
        </w:rPr>
      </w:r>
      <w:r/>
    </w:p>
    <w:p>
      <w:pPr>
        <w:pStyle w:val="69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6"/>
        <w:ind w:firstLine="720"/>
        <w:spacing w:line="360" w:lineRule="auto"/>
        <w:rPr>
          <w:rFonts w:ascii="宋体" w:hAnsi="宋体"/>
          <w:sz w:val="24"/>
          <w:szCs w:val="24"/>
        </w:rPr>
      </w:pPr>
      <w:r>
        <w:rPr>
          <w:rFonts w:ascii="宋体" w:hAnsi="宋体"/>
          <w:sz w:val="24"/>
          <w:szCs w:val="24"/>
        </w:rPr>
      </w:r>
      <w:r/>
    </w:p>
    <w:p>
      <w:pPr>
        <w:pStyle w:val="699"/>
        <w:ind w:firstLine="498"/>
        <w:spacing w:before="156" w:after="156" w:line="360" w:lineRule="auto"/>
      </w:pPr>
      <w:r/>
      <w:bookmarkEnd w:id="42"/>
      <w:r/>
      <w:bookmarkEnd w:id="43"/>
      <w:r>
        <w:rPr>
          <w:rFonts w:hint="eastAsia"/>
        </w:rPr>
        <w:t xml:space="preserve">八、其他</w:t>
      </w:r>
      <w:r/>
    </w:p>
    <w:p>
      <w:pPr>
        <w:pStyle w:val="69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9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w:t>
      </w:r>
      <w:r>
        <w:rPr>
          <w:rFonts w:hint="eastAsia" w:ascii="宋体" w:hAnsi="宋体"/>
          <w:bCs/>
          <w:color w:val="ff0000"/>
          <w:sz w:val="24"/>
          <w:szCs w:val="24"/>
        </w:rPr>
        <w:t xml:space="preserve">系方式见《苏采云系统供应商操作手册》（以下简称《操作手册》））、进行注册并按《操作手册》要求制作、上传电子投标文件。</w:t>
      </w:r>
      <w:r>
        <w:rPr>
          <w:rFonts w:hint="eastAsia" w:ascii="宋体" w:hAnsi="宋体"/>
          <w:color w:val="ff0000"/>
          <w:sz w:val="24"/>
          <w:szCs w:val="24"/>
        </w:rPr>
      </w:r>
      <w:r/>
    </w:p>
    <w:p>
      <w:pPr>
        <w:pStyle w:val="69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69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96"/>
        <w:ind w:firstLine="480"/>
        <w:spacing w:line="560" w:lineRule="exact"/>
        <w:rPr>
          <w:rFonts w:hint="eastAsia" w:ascii="宋体" w:hAnsi="宋体"/>
          <w:sz w:val="24"/>
        </w:rPr>
      </w:pPr>
      <w:r>
        <w:rPr>
          <w:rFonts w:hint="eastAsia" w:ascii="宋体" w:hAnsi="宋体"/>
          <w:sz w:val="24"/>
        </w:rPr>
      </w:r>
      <w:r/>
    </w:p>
    <w:p>
      <w:pPr>
        <w:pStyle w:val="696"/>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9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99"/>
        <w:ind w:firstLine="498"/>
        <w:spacing w:before="156" w:after="156" w:line="360" w:lineRule="auto"/>
        <w:rPr>
          <w:rFonts w:hint="eastAsia"/>
        </w:rPr>
      </w:pPr>
      <w:r/>
      <w:bookmarkStart w:id="49" w:name="_Toc20823275"/>
      <w:r/>
      <w:bookmarkStart w:id="50" w:name="_Toc120614214"/>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700"/>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9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00"/>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96"/>
        <w:ind w:firstLine="480"/>
        <w:spacing w:line="400" w:lineRule="exact"/>
        <w:rPr>
          <w:rFonts w:hint="eastAsia" w:ascii="宋体" w:hAnsi="宋体"/>
          <w:sz w:val="24"/>
          <w:szCs w:val="24"/>
        </w:rPr>
      </w:pPr>
      <w:r>
        <w:rPr>
          <w:rFonts w:hint="eastAsia" w:ascii="宋体" w:hAnsi="宋体"/>
          <w:sz w:val="24"/>
          <w:szCs w:val="24"/>
        </w:rPr>
        <w:t xml:space="preserve">2.1满足</w:t>
      </w:r>
      <w:r>
        <w:rPr>
          <w:rFonts w:hint="eastAsia" w:ascii="宋体" w:hAnsi="宋体"/>
          <w:sz w:val="24"/>
          <w:szCs w:val="24"/>
        </w:rPr>
        <w:t xml:space="preserve">招标公告中供应商的资格要求的规定。</w:t>
      </w:r>
      <w:r/>
    </w:p>
    <w:p>
      <w:pPr>
        <w:pStyle w:val="69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00"/>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69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0"/>
        <w:ind w:firstLine="420"/>
        <w:spacing w:before="0" w:after="0" w:line="240" w:lineRule="auto"/>
        <w:rPr>
          <w:rFonts w:hint="eastAsia"/>
          <w:b w:val="0"/>
          <w:bCs w:val="0"/>
        </w:rPr>
      </w:pPr>
      <w:r/>
      <w:bookmarkStart w:id="64" w:name="_Toc462564067"/>
      <w:r/>
      <w:bookmarkStart w:id="65" w:name="_Toc51302920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9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69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0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9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99"/>
        <w:ind w:firstLine="321"/>
        <w:spacing w:before="156" w:after="156" w:line="360" w:lineRule="auto"/>
        <w:rPr>
          <w:rFonts w:hint="eastAsia"/>
        </w:rPr>
      </w:pPr>
      <w:r/>
      <w:bookmarkStart w:id="68" w:name="_Toc513029209"/>
      <w:r/>
      <w:bookmarkStart w:id="69" w:name="_Toc16938525"/>
      <w:r/>
      <w:bookmarkStart w:id="70" w:name="_Toc20823281"/>
      <w:r/>
      <w:bookmarkStart w:id="71" w:name="_Toc120614215"/>
      <w:r>
        <w:rPr>
          <w:rFonts w:hint="eastAsia"/>
        </w:rPr>
        <w:t xml:space="preserve">二、招标</w:t>
      </w:r>
      <w:r>
        <w:rPr>
          <w:rFonts w:hint="eastAsia"/>
        </w:rPr>
        <w:t xml:space="preserve">文件</w:t>
      </w:r>
      <w:bookmarkEnd w:id="68"/>
      <w:r/>
      <w:bookmarkEnd w:id="69"/>
      <w:r/>
      <w:bookmarkEnd w:id="70"/>
      <w:r/>
      <w:bookmarkEnd w:id="71"/>
      <w:r>
        <w:rPr>
          <w:rFonts w:hint="eastAsia"/>
        </w:rPr>
      </w:r>
      <w:r/>
    </w:p>
    <w:p>
      <w:pPr>
        <w:pStyle w:val="700"/>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69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9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9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9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9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9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9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0"/>
        <w:ind w:firstLine="560"/>
        <w:spacing w:before="0" w:after="0" w:line="240" w:lineRule="auto"/>
        <w:rPr>
          <w:rFonts w:hint="eastAsia"/>
          <w:b w:val="0"/>
          <w:bCs w:val="0"/>
        </w:rPr>
      </w:pPr>
      <w:r/>
      <w:bookmarkStart w:id="75" w:name="_Toc462564070"/>
      <w:r/>
      <w:bookmarkStart w:id="76" w:name="_Toc20823283"/>
      <w:r/>
      <w:bookmarkStart w:id="77" w:name="_Toc513029211"/>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69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w:t>
      </w:r>
      <w:r>
        <w:rPr>
          <w:rFonts w:hint="eastAsia" w:ascii="宋体" w:hAnsi="宋体"/>
          <w:sz w:val="24"/>
        </w:rPr>
        <w:t xml:space="preserve">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0"/>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69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9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9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99"/>
        <w:ind w:firstLine="482"/>
        <w:spacing w:before="156" w:after="156" w:line="360" w:lineRule="auto"/>
        <w:rPr>
          <w:rFonts w:hint="eastAsia"/>
        </w:rPr>
      </w:pPr>
      <w:r/>
      <w:bookmarkStart w:id="83" w:name="_Toc513029213"/>
      <w:r/>
      <w:bookmarkStart w:id="84" w:name="_Toc16938529"/>
      <w:r/>
      <w:bookmarkStart w:id="85" w:name="_Toc462564072"/>
      <w:r/>
      <w:bookmarkStart w:id="86" w:name="_Toc20823285"/>
      <w:r/>
      <w:bookmarkStart w:id="87" w:name="_Toc120614216"/>
      <w:r>
        <w:rPr>
          <w:rFonts w:hint="eastAsia"/>
        </w:rPr>
        <w:t xml:space="preserve">三、投标文件的编制</w:t>
      </w:r>
      <w:bookmarkEnd w:id="83"/>
      <w:r/>
      <w:bookmarkEnd w:id="84"/>
      <w:r/>
      <w:bookmarkEnd w:id="85"/>
      <w:r/>
      <w:bookmarkEnd w:id="86"/>
      <w:r/>
      <w:bookmarkEnd w:id="87"/>
      <w:r>
        <w:rPr>
          <w:rFonts w:hint="eastAsia"/>
        </w:rPr>
      </w:r>
      <w:r/>
    </w:p>
    <w:p>
      <w:pPr>
        <w:pStyle w:val="700"/>
        <w:ind w:firstLine="560"/>
        <w:spacing w:before="0" w:after="0" w:line="240" w:lineRule="auto"/>
        <w:rPr>
          <w:rFonts w:hint="eastAsia"/>
          <w:bCs w:val="0"/>
        </w:rPr>
      </w:pPr>
      <w:r/>
      <w:bookmarkStart w:id="88" w:name="_Toc513029214"/>
      <w:r/>
      <w:bookmarkStart w:id="89" w:name="_Toc20823286"/>
      <w:r/>
      <w:bookmarkStart w:id="90" w:name="_Toc462564073"/>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9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9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w:t>
      </w:r>
      <w:r>
        <w:rPr>
          <w:rFonts w:hint="eastAsia" w:ascii="宋体" w:hAnsi="宋体"/>
          <w:sz w:val="24"/>
        </w:rPr>
        <w:t xml:space="preserve">用的度量衡单位，均须采用国家法定计量单位。</w:t>
      </w:r>
      <w:r/>
    </w:p>
    <w:p>
      <w:pPr>
        <w:pStyle w:val="700"/>
        <w:ind w:firstLine="420"/>
        <w:spacing w:before="0" w:after="0" w:line="240" w:lineRule="auto"/>
        <w:rPr>
          <w:rFonts w:hint="eastAsia"/>
          <w:b w:val="0"/>
          <w:bCs w:val="0"/>
        </w:rPr>
      </w:pPr>
      <w:r/>
      <w:bookmarkStart w:id="92" w:name="_Toc20823287"/>
      <w:r/>
      <w:bookmarkStart w:id="93" w:name="_Toc462564074"/>
      <w:r/>
      <w:bookmarkStart w:id="94" w:name="_Toc16938531"/>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696"/>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696"/>
        <w:ind w:firstLine="480"/>
        <w:spacing w:line="440" w:lineRule="exact"/>
        <w:rPr>
          <w:rFonts w:hint="eastAsia" w:ascii="宋体" w:hAnsi="宋体"/>
          <w:sz w:val="24"/>
        </w:rPr>
      </w:pPr>
      <w:r>
        <w:rPr>
          <w:rFonts w:hint="eastAsia" w:ascii="宋体" w:hAnsi="宋体"/>
          <w:sz w:val="24"/>
        </w:rPr>
        <w:t xml:space="preserve">10.3如标书制作工</w:t>
      </w:r>
      <w:r>
        <w:rPr>
          <w:rFonts w:hint="eastAsia" w:ascii="宋体" w:hAnsi="宋体"/>
          <w:sz w:val="24"/>
        </w:rPr>
        <w:t xml:space="preserve">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00"/>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96"/>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69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0"/>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9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9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w:t>
      </w:r>
      <w:r>
        <w:rPr>
          <w:rFonts w:hint="eastAsia" w:ascii="宋体" w:hAnsi="宋体"/>
          <w:bCs/>
          <w:sz w:val="24"/>
        </w:rPr>
        <w:t xml:space="preserve">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0"/>
        <w:ind w:firstLine="420"/>
        <w:spacing w:before="0" w:after="0" w:line="240" w:lineRule="auto"/>
        <w:rPr>
          <w:rFonts w:hint="eastAsia"/>
          <w:b w:val="0"/>
          <w:bCs w:val="0"/>
        </w:rPr>
      </w:pPr>
      <w:r/>
      <w:bookmarkStart w:id="110" w:name="_Hlt26670486"/>
      <w:r/>
      <w:bookmarkEnd w:id="110"/>
      <w:r/>
      <w:bookmarkStart w:id="111" w:name="_Hlt26954846"/>
      <w:r/>
      <w:bookmarkEnd w:id="111"/>
      <w:r/>
      <w:bookmarkStart w:id="112" w:name="_Hlt26954731"/>
      <w:r/>
      <w:bookmarkEnd w:id="112"/>
      <w:r/>
      <w:bookmarkStart w:id="113" w:name="_Hlt26668983"/>
      <w:r/>
      <w:bookmarkEnd w:id="113"/>
      <w:r/>
      <w:bookmarkStart w:id="114" w:name="_Hlt26954842"/>
      <w:r/>
      <w:bookmarkEnd w:id="114"/>
      <w:r/>
      <w:bookmarkStart w:id="115" w:name="_Hlt26670403"/>
      <w:r/>
      <w:bookmarkEnd w:id="115"/>
      <w:r/>
      <w:bookmarkStart w:id="116" w:name="_Hlt26670482"/>
      <w:r/>
      <w:bookmarkEnd w:id="116"/>
      <w:r/>
      <w:bookmarkStart w:id="117" w:name="_Hlt26954848"/>
      <w:r/>
      <w:bookmarkEnd w:id="117"/>
      <w:r/>
      <w:bookmarkStart w:id="118" w:name="_Hlt26954844"/>
      <w:r/>
      <w:bookmarkEnd w:id="118"/>
      <w:r/>
      <w:bookmarkStart w:id="119" w:name="_Hlt26670425"/>
      <w:r/>
      <w:bookmarkEnd w:id="119"/>
      <w:r>
        <w:rPr>
          <w:rFonts w:hint="eastAsia"/>
          <w:b w:val="0"/>
          <w:bCs w:val="0"/>
        </w:rPr>
        <w:t xml:space="preserve">13、技术要求响应及偏离表、商务要求响应及偏离表</w:t>
      </w:r>
      <w:r/>
    </w:p>
    <w:p>
      <w:pPr>
        <w:pStyle w:val="69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96"/>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0"/>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69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69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0"/>
        <w:ind w:firstLine="420"/>
        <w:spacing w:before="0" w:after="0" w:line="240" w:lineRule="auto"/>
        <w:rPr>
          <w:rFonts w:hint="eastAsia"/>
          <w:b w:val="0"/>
          <w:bCs w:val="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9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0"/>
        <w:ind w:firstLine="420"/>
        <w:spacing w:before="0" w:after="0" w:line="240" w:lineRule="auto"/>
        <w:rPr>
          <w:rFonts w:hint="eastAsia"/>
          <w:b w:val="0"/>
          <w:bCs w:val="0"/>
        </w:rPr>
      </w:pPr>
      <w:r>
        <w:rPr>
          <w:rFonts w:hint="eastAsia"/>
          <w:b w:val="0"/>
          <w:bCs w:val="0"/>
        </w:rPr>
        <w:t xml:space="preserve">16、投标有效期的延长</w:t>
      </w:r>
      <w:r/>
    </w:p>
    <w:p>
      <w:pPr>
        <w:pStyle w:val="69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99"/>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w:t>
      </w:r>
      <w:r>
        <w:rPr>
          <w:rFonts w:hint="eastAsia"/>
        </w:rPr>
        <w:t xml:space="preserve">交</w:t>
      </w:r>
      <w:bookmarkEnd w:id="129"/>
      <w:r/>
      <w:bookmarkEnd w:id="130"/>
      <w:r/>
      <w:bookmarkEnd w:id="131"/>
      <w:r/>
      <w:bookmarkEnd w:id="132"/>
      <w:r>
        <w:rPr>
          <w:rFonts w:hint="eastAsia"/>
        </w:rPr>
      </w:r>
      <w:r/>
    </w:p>
    <w:p>
      <w:pPr>
        <w:pStyle w:val="700"/>
        <w:ind w:firstLine="560"/>
        <w:spacing w:before="0" w:after="0" w:line="240" w:lineRule="auto"/>
        <w:rPr>
          <w:rFonts w:hint="eastAsia" w:ascii="黑体"/>
          <w:b w:val="0"/>
          <w:bCs w:val="0"/>
        </w:rPr>
      </w:pPr>
      <w:r/>
      <w:bookmarkStart w:id="133" w:name="_Toc16938541"/>
      <w:r/>
      <w:bookmarkStart w:id="134" w:name="_Toc20823297"/>
      <w:r/>
      <w:bookmarkStart w:id="135" w:name="_Toc513029225"/>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69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8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700"/>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69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69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69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w:t>
      </w:r>
      <w:r>
        <w:rPr>
          <w:rFonts w:hint="eastAsia" w:ascii="宋体" w:hAnsi="宋体"/>
          <w:bCs/>
          <w:sz w:val="24"/>
        </w:rPr>
        <w:t xml:space="preserve">截止时间均应以延长后新的截止时间为准。</w:t>
      </w:r>
      <w:r/>
    </w:p>
    <w:p>
      <w:pPr>
        <w:pStyle w:val="700"/>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69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00"/>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696"/>
        <w:ind w:firstLine="480"/>
        <w:spacing w:line="480" w:lineRule="exact"/>
        <w:rPr>
          <w:rFonts w:hint="eastAsia" w:ascii="宋体" w:hAnsi="宋体"/>
          <w:sz w:val="24"/>
        </w:rPr>
      </w:pPr>
      <w:r>
        <w:rPr>
          <w:rFonts w:hint="eastAsia" w:ascii="宋体" w:hAnsi="宋体"/>
          <w:sz w:val="24"/>
        </w:rPr>
        <w:t xml:space="preserve">20.1 投标文件的撤回</w:t>
      </w:r>
      <w:r/>
    </w:p>
    <w:p>
      <w:pPr>
        <w:pStyle w:val="696"/>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69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69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9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w:t>
      </w:r>
      <w:r>
        <w:rPr>
          <w:rFonts w:hint="eastAsia" w:ascii="宋体" w:hAnsi="宋体"/>
          <w:bCs/>
          <w:sz w:val="24"/>
        </w:rPr>
        <w:t xml:space="preserve">标人不得对其电子投标文件作任何修改。</w:t>
      </w:r>
      <w:r/>
    </w:p>
    <w:p>
      <w:pPr>
        <w:pStyle w:val="69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699"/>
        <w:ind w:firstLine="482"/>
        <w:spacing w:before="156" w:after="156" w:line="360" w:lineRule="auto"/>
        <w:rPr>
          <w:rFonts w:hint="eastAsia"/>
        </w:rPr>
      </w:pPr>
      <w:r/>
      <w:bookmarkStart w:id="146" w:name="_Toc120614218"/>
      <w:r/>
      <w:bookmarkStart w:id="147" w:name="_Toc16938545"/>
      <w:r/>
      <w:bookmarkStart w:id="148" w:name="_Toc513029229"/>
      <w:r/>
      <w:bookmarkStart w:id="149" w:name="_Toc20823301"/>
      <w:r>
        <w:rPr>
          <w:rFonts w:hint="eastAsia"/>
        </w:rPr>
        <w:t xml:space="preserve">五、开标与评标</w:t>
      </w:r>
      <w:bookmarkEnd w:id="146"/>
      <w:r/>
      <w:bookmarkEnd w:id="147"/>
      <w:r/>
      <w:bookmarkEnd w:id="148"/>
      <w:r/>
      <w:bookmarkEnd w:id="149"/>
      <w:r>
        <w:rPr>
          <w:rFonts w:hint="eastAsia"/>
        </w:rPr>
      </w:r>
      <w:r/>
    </w:p>
    <w:p>
      <w:pPr>
        <w:pStyle w:val="700"/>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69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9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9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w:t>
      </w:r>
      <w:r>
        <w:rPr>
          <w:rFonts w:hint="eastAsia" w:ascii="宋体" w:hAnsi="宋体"/>
          <w:bCs/>
          <w:sz w:val="24"/>
        </w:rPr>
        <w:t xml:space="preserve">定执行。</w:t>
      </w:r>
      <w:r>
        <w:rPr>
          <w:rFonts w:hint="eastAsia" w:ascii="宋体" w:hAnsi="宋体"/>
          <w:sz w:val="24"/>
          <w:szCs w:val="24"/>
        </w:rPr>
      </w:r>
      <w:r/>
    </w:p>
    <w:p>
      <w:pPr>
        <w:pStyle w:val="69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0"/>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69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9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69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70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696"/>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w:t>
      </w:r>
      <w:r>
        <w:rPr>
          <w:rFonts w:hint="eastAsia" w:ascii="宋体" w:hAnsi="宋体"/>
          <w:bCs/>
          <w:sz w:val="24"/>
        </w:rPr>
        <w:t xml:space="preserve">投标人或与评标无关的其他人员透露。</w:t>
      </w:r>
      <w:r/>
    </w:p>
    <w:p>
      <w:pPr>
        <w:pStyle w:val="69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9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0"/>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69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9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9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9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00"/>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69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69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69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9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w:t>
      </w:r>
      <w:r>
        <w:rPr>
          <w:rFonts w:hint="eastAsia" w:ascii="宋体" w:hAnsi="宋体"/>
          <w:bCs/>
          <w:sz w:val="24"/>
        </w:rPr>
        <w:t xml:space="preserve">同参加政府采购活动的,联合体成员存在不良信用记录的，视同联合体存在不良应用记录。</w:t>
      </w:r>
      <w:r/>
    </w:p>
    <w:p>
      <w:pPr>
        <w:pStyle w:val="69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69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9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9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w:t>
      </w:r>
      <w:r>
        <w:rPr>
          <w:rFonts w:hint="eastAsia" w:ascii="宋体" w:hAnsi="宋体"/>
          <w:sz w:val="24"/>
        </w:rPr>
        <w:t xml:space="preserve">改或撤销不合要求的偏离或保留而使其投标成为实质性响应的投标。</w:t>
      </w:r>
      <w:r>
        <w:rPr>
          <w:rFonts w:ascii="宋体" w:hAnsi="宋体"/>
          <w:sz w:val="24"/>
        </w:rPr>
      </w:r>
      <w:r/>
    </w:p>
    <w:p>
      <w:pPr>
        <w:pStyle w:val="69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9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9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9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9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9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96"/>
        <w:ind w:firstLine="480"/>
        <w:spacing w:line="460" w:lineRule="exact"/>
        <w:rPr>
          <w:rFonts w:ascii="宋体" w:hAnsi="宋体"/>
          <w:bCs/>
          <w:sz w:val="24"/>
        </w:rPr>
      </w:pPr>
      <w:r>
        <w:rPr>
          <w:rFonts w:hint="eastAsia" w:ascii="宋体" w:hAnsi="宋体"/>
          <w:sz w:val="24"/>
        </w:rPr>
        <w:t xml:space="preserve">25</w:t>
      </w:r>
      <w:r>
        <w:rPr>
          <w:rFonts w:hint="eastAsia" w:ascii="宋体" w:hAnsi="宋体"/>
          <w:sz w:val="24"/>
        </w:rPr>
        <w:t xml:space="preserve">.</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96"/>
        <w:ind w:firstLine="420"/>
        <w:spacing w:line="460" w:lineRule="exact"/>
        <w:rPr>
          <w:rFonts w:hint="eastAsia" w:ascii="宋体" w:hAnsi="宋体"/>
          <w:sz w:val="24"/>
        </w:rPr>
      </w:pPr>
      <w:r/>
      <w:bookmarkStart w:id="162" w:name="_Toc16938550"/>
      <w:r/>
      <w:bookmarkStart w:id="163" w:name="_Toc513029234"/>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00"/>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696"/>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69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69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696"/>
        <w:ind w:left="479"/>
        <w:spacing w:line="440" w:lineRule="exact"/>
        <w:rPr>
          <w:rFonts w:hint="eastAsia" w:ascii="宋体" w:hAnsi="宋体"/>
          <w:bCs/>
          <w:sz w:val="24"/>
        </w:rPr>
      </w:pPr>
      <w:r>
        <w:rPr>
          <w:rFonts w:hint="eastAsia" w:ascii="宋体" w:hAnsi="宋体"/>
          <w:bCs/>
          <w:sz w:val="24"/>
        </w:rPr>
        <w:t xml:space="preserve">26.1.3同一投标人提交两个</w:t>
      </w:r>
      <w:r>
        <w:rPr>
          <w:rFonts w:hint="eastAsia" w:ascii="宋体" w:hAnsi="宋体"/>
          <w:bCs/>
          <w:sz w:val="24"/>
        </w:rPr>
        <w:t xml:space="preserve">（含两个）以上不同的投标报价的。</w:t>
      </w:r>
      <w:r/>
    </w:p>
    <w:p>
      <w:pPr>
        <w:pStyle w:val="69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69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69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9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69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696"/>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696"/>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96"/>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w:t>
      </w:r>
      <w:r>
        <w:rPr>
          <w:rFonts w:hint="eastAsia" w:ascii="宋体" w:hAnsi="宋体"/>
          <w:bCs/>
          <w:sz w:val="24"/>
        </w:rPr>
        <w:t xml:space="preserve">情形。</w:t>
      </w:r>
      <w:r/>
    </w:p>
    <w:p>
      <w:pPr>
        <w:pStyle w:val="696"/>
        <w:ind w:left="479"/>
        <w:spacing w:line="440" w:lineRule="exact"/>
        <w:rPr>
          <w:rFonts w:hint="eastAsia" w:ascii="宋体" w:hAnsi="宋体"/>
          <w:bCs/>
          <w:sz w:val="24"/>
        </w:rPr>
      </w:pPr>
      <w:r>
        <w:rPr>
          <w:rFonts w:hint="eastAsia" w:ascii="宋体" w:hAnsi="宋体"/>
          <w:bCs/>
          <w:sz w:val="24"/>
        </w:rPr>
        <w:t xml:space="preserve">26.2废标条款</w:t>
      </w:r>
      <w:r/>
    </w:p>
    <w:p>
      <w:pPr>
        <w:pStyle w:val="69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69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69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69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9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9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9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99"/>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0"/>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69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69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69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27.4.3属于本文件规</w:t>
      </w:r>
      <w:r>
        <w:rPr>
          <w:rFonts w:hint="eastAsia" w:ascii="宋体" w:hAnsi="宋体"/>
          <w:sz w:val="24"/>
          <w:szCs w:val="24"/>
        </w:rPr>
        <w:t xml:space="preserve">定的无效条件，但在评标过程中又未被评委会发现的。</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96"/>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9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9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9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9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9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w:t>
      </w:r>
      <w:r>
        <w:rPr>
          <w:rFonts w:hint="eastAsia" w:ascii="宋体" w:hAnsi="宋体"/>
          <w:sz w:val="24"/>
          <w:szCs w:val="24"/>
        </w:rPr>
        <w:t xml:space="preserve">动的供应商。潜在供应商依法获取其可质疑的采购文件的，可以对采购文件提出质疑。</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9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9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9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w:t>
      </w:r>
      <w:r>
        <w:rPr>
          <w:rFonts w:hAnsi="宋体" w:cs="宋体"/>
          <w:sz w:val="24"/>
          <w:szCs w:val="24"/>
        </w:rPr>
        <w:t xml:space="preserve">出质疑的，为中标或者成交结果公告期限届满之日。</w:t>
      </w:r>
      <w:r>
        <w:rPr>
          <w:rFonts w:hint="eastAsia" w:hAnsi="宋体" w:cs="宋体"/>
          <w:sz w:val="24"/>
          <w:szCs w:val="24"/>
        </w:rPr>
      </w:r>
      <w:r/>
    </w:p>
    <w:p>
      <w:pPr>
        <w:pStyle w:val="69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9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w:t>
      </w:r>
      <w:r>
        <w:rPr>
          <w:rFonts w:hint="eastAsia" w:ascii="宋体" w:hAnsi="宋体"/>
          <w:sz w:val="24"/>
          <w:szCs w:val="24"/>
        </w:rPr>
        <w:t xml:space="preserve">原件形式的质疑。</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69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69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69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9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9"/>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700"/>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69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w:t>
      </w:r>
      <w:r>
        <w:rPr>
          <w:rFonts w:hint="eastAsia" w:ascii="宋体" w:hAnsi="宋体"/>
          <w:sz w:val="24"/>
          <w:szCs w:val="24"/>
        </w:rPr>
        <w:t xml:space="preserve">合同。</w:t>
      </w:r>
      <w:r/>
    </w:p>
    <w:p>
      <w:pPr>
        <w:pStyle w:val="69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69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0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69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0"/>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6938558"/>
      <w:r/>
      <w:bookmarkStart w:id="181" w:name="_Toc120614221"/>
      <w:r/>
      <w:bookmarkStart w:id="182" w:name="_Toc479757207"/>
      <w:r/>
      <w:bookmarkStart w:id="183" w:name="_Toc513029242"/>
      <w:r/>
      <w:bookmarkStart w:id="184" w:name="_Toc20823314"/>
      <w:r>
        <w:rPr>
          <w:rFonts w:hint="eastAsia" w:ascii="黑体" w:hAnsi="宋体" w:cs="Times New Roman"/>
          <w:b w:val="0"/>
          <w:sz w:val="30"/>
          <w:szCs w:val="30"/>
        </w:rPr>
        <w:t xml:space="preserve">32、需要执行的政府采购政策（包括但不限于）</w:t>
      </w:r>
      <w:r/>
    </w:p>
    <w:p>
      <w:pPr>
        <w:pStyle w:val="69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69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69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9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69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696"/>
        <w:ind w:firstLine="480"/>
        <w:spacing w:line="480" w:lineRule="exact"/>
        <w:rPr>
          <w:rFonts w:ascii="宋体" w:hAnsi="宋体"/>
          <w:sz w:val="24"/>
          <w:szCs w:val="24"/>
        </w:rPr>
      </w:pPr>
      <w:r>
        <w:rPr>
          <w:rFonts w:ascii="宋体" w:hAnsi="宋体"/>
          <w:sz w:val="24"/>
          <w:szCs w:val="24"/>
        </w:rPr>
        <w:t xml:space="preserve">中小企业是指在中华</w:t>
      </w:r>
      <w:r>
        <w:rPr>
          <w:rFonts w:ascii="宋体" w:hAnsi="宋体"/>
          <w:sz w:val="24"/>
          <w:szCs w:val="24"/>
        </w:rPr>
        <w:t xml:space="preserve">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6"/>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3.2</w:t>
      </w:r>
      <w:r>
        <w:rPr>
          <w:rFonts w:ascii="宋体" w:hAnsi="宋体"/>
          <w:sz w:val="24"/>
          <w:szCs w:val="24"/>
        </w:rPr>
        <w:t xml:space="preserve">供应商提供的货物、工程或者服务符合下列情形的，享受中小企业扶持政策：</w:t>
      </w:r>
      <w:r/>
    </w:p>
    <w:p>
      <w:pPr>
        <w:pStyle w:val="69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69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69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w:t>
      </w:r>
      <w:r>
        <w:rPr>
          <w:rFonts w:ascii="宋体" w:hAnsi="宋体"/>
          <w:sz w:val="24"/>
          <w:szCs w:val="24"/>
        </w:rPr>
        <w:t xml:space="preserve">扶持政策。</w:t>
      </w:r>
      <w:r/>
    </w:p>
    <w:p>
      <w:pPr>
        <w:pStyle w:val="69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69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69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69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69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69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w:t>
      </w:r>
      <w:r>
        <w:rPr>
          <w:rFonts w:ascii="宋体" w:hAnsi="宋体"/>
          <w:sz w:val="24"/>
          <w:szCs w:val="24"/>
        </w:rPr>
        <w:t xml:space="preserve">准所属行业见第四章《</w:t>
      </w:r>
      <w:r>
        <w:rPr>
          <w:rFonts w:hint="eastAsia" w:ascii="宋体" w:hAnsi="宋体"/>
          <w:sz w:val="24"/>
          <w:szCs w:val="24"/>
        </w:rPr>
        <w:t xml:space="preserve">采购需求</w:t>
      </w:r>
      <w:r>
        <w:rPr>
          <w:rFonts w:ascii="宋体" w:hAnsi="宋体"/>
          <w:sz w:val="24"/>
          <w:szCs w:val="24"/>
        </w:rPr>
        <w:t xml:space="preserve">》。</w:t>
      </w:r>
      <w:r/>
    </w:p>
    <w:p>
      <w:pPr>
        <w:pStyle w:val="69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69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9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w:t>
      </w:r>
      <w:r>
        <w:rPr>
          <w:rFonts w:ascii="宋体" w:hAnsi="宋体"/>
          <w:sz w:val="24"/>
          <w:szCs w:val="24"/>
        </w:rPr>
        <w:t xml:space="preserve">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w:t>
      </w:r>
      <w:r>
        <w:rPr>
          <w:rFonts w:ascii="宋体" w:hAnsi="宋体"/>
          <w:sz w:val="24"/>
          <w:szCs w:val="24"/>
        </w:rPr>
        <w:t xml:space="preserve">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69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9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w:t>
      </w:r>
      <w:r>
        <w:rPr>
          <w:rFonts w:ascii="宋体" w:hAnsi="宋体"/>
          <w:b/>
          <w:sz w:val="24"/>
          <w:szCs w:val="24"/>
        </w:rPr>
        <w:t xml:space="preserve">乡村产业振兴管理</w:t>
      </w:r>
      <w:r/>
    </w:p>
    <w:p>
      <w:pPr>
        <w:pStyle w:val="69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69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69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9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69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696"/>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w:t>
      </w:r>
      <w:r>
        <w:rPr>
          <w:rFonts w:hint="eastAsia" w:ascii="宋体" w:hAnsi="宋体"/>
          <w:sz w:val="24"/>
          <w:szCs w:val="24"/>
        </w:rPr>
        <w:t xml:space="preserve">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69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w:t>
      </w:r>
      <w:r>
        <w:rPr>
          <w:rFonts w:hint="eastAsia" w:ascii="宋体" w:hAnsi="宋体" w:cs="宋体"/>
          <w:color w:val="000000"/>
          <w:sz w:val="24"/>
          <w:szCs w:val="24"/>
        </w:rPr>
        <w:t xml:space="preserve">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6"/>
        <w:ind w:firstLine="480"/>
        <w:spacing w:line="480" w:lineRule="exact"/>
        <w:rPr>
          <w:rFonts w:ascii="宋体" w:hAnsi="宋体"/>
          <w:sz w:val="24"/>
          <w:szCs w:val="24"/>
        </w:rPr>
      </w:pPr>
      <w:r>
        <w:rPr>
          <w:rFonts w:ascii="宋体" w:hAnsi="宋体"/>
          <w:sz w:val="24"/>
          <w:szCs w:val="24"/>
        </w:rPr>
      </w:r>
      <w:r/>
    </w:p>
    <w:p>
      <w:pPr>
        <w:pStyle w:val="696"/>
      </w:pPr>
      <w:r/>
      <w:r/>
    </w:p>
    <w:p>
      <w:pPr>
        <w:pStyle w:val="759"/>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p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pStyle w:val="696"/>
      </w:pPr>
      <w:r/>
      <w:r/>
    </w:p>
    <w:p>
      <w:pPr>
        <w:pStyle w:val="696"/>
      </w:pPr>
      <w:r/>
      <w:r/>
    </w:p>
    <w:p>
      <w:pPr>
        <w:pStyle w:val="696"/>
      </w:pPr>
      <w:r/>
      <w:r/>
    </w:p>
    <w:p>
      <w:pPr>
        <w:pStyle w:val="697"/>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696"/>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p>
    <w:p>
      <w:pPr>
        <w:pStyle w:val="696"/>
        <w:spacing w:line="500" w:lineRule="exact"/>
        <w:rPr>
          <w:rFonts w:hint="eastAsia" w:ascii="宋体" w:hAnsi="宋体"/>
          <w:bCs/>
          <w:sz w:val="32"/>
          <w:szCs w:val="32"/>
        </w:rPr>
      </w:pPr>
      <w:r>
        <w:rPr>
          <w:rFonts w:hint="eastAsia" w:ascii="宋体" w:hAnsi="宋体"/>
          <w:bCs/>
          <w:sz w:val="32"/>
          <w:szCs w:val="32"/>
        </w:rPr>
      </w:r>
      <w:r/>
    </w:p>
    <w:p>
      <w:pPr>
        <w:pStyle w:val="696"/>
        <w:jc w:val="center"/>
        <w:spacing w:before="156" w:after="156"/>
        <w:rPr>
          <w:rFonts w:ascii="宋体" w:hAnsi="宋体"/>
          <w:b/>
          <w:bCs/>
          <w:sz w:val="30"/>
          <w:szCs w:val="20"/>
        </w:rPr>
        <w:outlineLvl w:val="0"/>
      </w:pPr>
      <w:r>
        <w:rPr>
          <w:rFonts w:hint="eastAsia" w:ascii="宋体" w:hAnsi="宋体"/>
          <w:b/>
          <w:sz w:val="30"/>
        </w:rPr>
        <w:t xml:space="preserve">常州</w:t>
      </w:r>
      <w:r>
        <w:rPr>
          <w:rFonts w:hint="eastAsia" w:ascii="宋体" w:hAnsi="宋体"/>
          <w:b/>
          <w:sz w:val="30"/>
        </w:rPr>
        <w:t xml:space="preserve">市政府采购合同（服务）（合同编号）</w:t>
      </w:r>
      <w:r>
        <w:rPr>
          <w:rFonts w:ascii="宋体" w:hAnsi="宋体"/>
          <w:b/>
          <w:bCs/>
          <w:sz w:val="30"/>
          <w:szCs w:val="20"/>
        </w:rPr>
      </w:r>
      <w:r/>
    </w:p>
    <w:p>
      <w:pPr>
        <w:pStyle w:val="766"/>
        <w:spacing w:before="120" w:after="120"/>
        <w:rPr>
          <w:rFonts w:hAnsi="宋体"/>
          <w:sz w:val="24"/>
          <w:szCs w:val="24"/>
        </w:rPr>
      </w:pPr>
      <w:r>
        <w:rPr>
          <w:rFonts w:hAnsi="宋体"/>
          <w:sz w:val="24"/>
          <w:szCs w:val="24"/>
        </w:rPr>
        <w:t xml:space="preserve">项目名称：                                       项目编号：</w:t>
      </w:r>
      <w:r/>
    </w:p>
    <w:p>
      <w:pPr>
        <w:pStyle w:val="766"/>
        <w:spacing w:before="120" w:after="120"/>
        <w:rPr>
          <w:rFonts w:hAnsi="宋体"/>
          <w:sz w:val="24"/>
          <w:szCs w:val="24"/>
        </w:rPr>
      </w:pPr>
      <w:r>
        <w:rPr>
          <w:rFonts w:hAnsi="宋体"/>
          <w:sz w:val="24"/>
          <w:szCs w:val="24"/>
        </w:rPr>
        <w:t xml:space="preserve">甲方：（买方）_________</w:t>
      </w:r>
      <w:r/>
    </w:p>
    <w:p>
      <w:pPr>
        <w:pStyle w:val="76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6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6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6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6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66"/>
        <w:spacing w:before="120" w:after="120"/>
        <w:rPr>
          <w:rFonts w:hint="eastAsia" w:hAnsi="宋体"/>
          <w:sz w:val="24"/>
          <w:szCs w:val="24"/>
        </w:rPr>
      </w:pPr>
      <w:r>
        <w:rPr>
          <w:rFonts w:hint="eastAsia" w:hAnsi="宋体"/>
          <w:sz w:val="24"/>
          <w:szCs w:val="24"/>
        </w:rPr>
        <w:t xml:space="preserve">1.3 标的数量（规模）：</w:t>
      </w:r>
      <w:r/>
    </w:p>
    <w:p>
      <w:pPr>
        <w:pStyle w:val="766"/>
        <w:spacing w:before="120" w:after="120"/>
        <w:rPr>
          <w:rFonts w:hint="eastAsia" w:hAnsi="宋体"/>
          <w:sz w:val="24"/>
          <w:szCs w:val="24"/>
        </w:rPr>
      </w:pPr>
      <w:r>
        <w:rPr>
          <w:rFonts w:hint="eastAsia" w:hAnsi="宋体"/>
          <w:sz w:val="24"/>
          <w:szCs w:val="24"/>
        </w:rPr>
        <w:t xml:space="preserve">1.4 履行时间（期限）：</w:t>
      </w:r>
      <w:r/>
    </w:p>
    <w:p>
      <w:pPr>
        <w:pStyle w:val="76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6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66"/>
        <w:spacing w:before="120" w:after="120"/>
        <w:rPr>
          <w:rFonts w:hAnsi="宋体"/>
          <w:b/>
          <w:sz w:val="24"/>
          <w:szCs w:val="24"/>
        </w:rPr>
      </w:pPr>
      <w:r>
        <w:rPr>
          <w:rFonts w:hAnsi="宋体"/>
          <w:b/>
          <w:sz w:val="24"/>
          <w:szCs w:val="24"/>
        </w:rPr>
        <w:t xml:space="preserve">二、合同金额</w:t>
      </w:r>
      <w:r/>
    </w:p>
    <w:p>
      <w:pPr>
        <w:pStyle w:val="766"/>
        <w:ind w:left="410" w:hanging="410"/>
        <w:spacing w:before="120" w:after="120"/>
        <w:rPr>
          <w:rFonts w:hAnsi="宋体"/>
          <w:sz w:val="24"/>
          <w:szCs w:val="24"/>
        </w:rPr>
      </w:pPr>
      <w:r>
        <w:rPr>
          <w:rFonts w:hAnsi="宋体"/>
          <w:sz w:val="24"/>
          <w:szCs w:val="24"/>
        </w:rPr>
        <w:t xml:space="preserve">2.1 本合同金额为（大写）：_____________</w:t>
      </w:r>
      <w:r>
        <w:rPr>
          <w:rFonts w:hAnsi="宋体"/>
          <w:sz w:val="24"/>
          <w:szCs w:val="24"/>
        </w:rPr>
        <w:t xml:space="preserve">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66"/>
        <w:spacing w:before="120" w:after="120"/>
        <w:rPr>
          <w:rFonts w:hAnsi="宋体"/>
          <w:b/>
          <w:sz w:val="24"/>
          <w:szCs w:val="24"/>
        </w:rPr>
      </w:pPr>
      <w:r>
        <w:rPr>
          <w:rFonts w:hAnsi="宋体"/>
          <w:b/>
          <w:sz w:val="24"/>
          <w:szCs w:val="24"/>
        </w:rPr>
        <w:t xml:space="preserve">三、技术资料</w:t>
      </w:r>
      <w:r/>
    </w:p>
    <w:p>
      <w:pPr>
        <w:pStyle w:val="76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6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6"/>
        <w:ind w:left="412" w:hanging="412"/>
        <w:spacing w:before="120" w:after="120"/>
        <w:rPr>
          <w:rFonts w:hAnsi="宋体"/>
          <w:b/>
          <w:sz w:val="24"/>
          <w:szCs w:val="24"/>
        </w:rPr>
      </w:pPr>
      <w:r>
        <w:rPr>
          <w:rFonts w:hAnsi="宋体"/>
          <w:b/>
          <w:sz w:val="24"/>
          <w:szCs w:val="24"/>
        </w:rPr>
        <w:t xml:space="preserve">四、知识产权</w:t>
      </w:r>
      <w:r/>
    </w:p>
    <w:p>
      <w:pPr>
        <w:pStyle w:val="76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w:t>
      </w:r>
      <w:r>
        <w:rPr>
          <w:rFonts w:hint="eastAsia" w:hAnsi="宋体"/>
          <w:sz w:val="24"/>
          <w:szCs w:val="24"/>
        </w:rPr>
        <w:t xml:space="preserve">一旦出现侵权，由乙方负全部责任。</w:t>
      </w:r>
      <w:r/>
    </w:p>
    <w:p>
      <w:pPr>
        <w:pStyle w:val="76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6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66"/>
        <w:ind w:left="410" w:hanging="410"/>
        <w:spacing w:before="120" w:after="120"/>
        <w:rPr>
          <w:rFonts w:hAnsi="宋体"/>
          <w:b/>
          <w:sz w:val="24"/>
          <w:szCs w:val="24"/>
        </w:rPr>
      </w:pPr>
      <w:r>
        <w:rPr>
          <w:rFonts w:hAnsi="宋体"/>
          <w:b/>
          <w:sz w:val="24"/>
          <w:szCs w:val="24"/>
        </w:rPr>
        <w:t xml:space="preserve">六、履约保证金</w:t>
      </w:r>
      <w:r/>
    </w:p>
    <w:p>
      <w:pPr>
        <w:pStyle w:val="766"/>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(收取)</w:t>
      </w:r>
      <w:r>
        <w:rPr>
          <w:rFonts w:hint="eastAsia" w:hAnsi="宋体"/>
          <w:sz w:val="24"/>
          <w:szCs w:val="24"/>
        </w:rPr>
        <w:t xml:space="preserve">履约保证金。</w:t>
      </w:r>
      <w:r>
        <w:rPr>
          <w:rFonts w:hAnsi="宋体"/>
          <w:sz w:val="24"/>
          <w:szCs w:val="24"/>
        </w:rPr>
      </w:r>
      <w:r/>
    </w:p>
    <w:p>
      <w:pPr>
        <w:pStyle w:val="766"/>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1万</w:t>
      </w:r>
      <w:r>
        <w:rPr>
          <w:rFonts w:hAnsi="宋体"/>
          <w:sz w:val="24"/>
          <w:szCs w:val="24"/>
          <w:u w:val="single"/>
        </w:rPr>
        <w:t xml:space="preserve">元</w:t>
      </w:r>
      <w:r>
        <w:rPr>
          <w:rFonts w:hAnsi="宋体"/>
          <w:sz w:val="24"/>
          <w:szCs w:val="24"/>
        </w:rPr>
        <w:t xml:space="preserve">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66"/>
        <w:ind w:left="408" w:hanging="408"/>
        <w:spacing w:before="120" w:after="120"/>
        <w:rPr>
          <w:rFonts w:hAnsi="宋体"/>
          <w:sz w:val="24"/>
          <w:szCs w:val="24"/>
        </w:rPr>
      </w:pPr>
      <w:r>
        <w:rPr>
          <w:rFonts w:hint="eastAsia" w:hAnsi="宋体"/>
          <w:sz w:val="24"/>
          <w:szCs w:val="24"/>
        </w:rPr>
        <w:t xml:space="preserve">6.2合同履行结束后，甲方应</w:t>
      </w:r>
      <w:r>
        <w:rPr>
          <w:rFonts w:hint="eastAsia" w:hAnsi="宋体"/>
          <w:sz w:val="24"/>
          <w:szCs w:val="24"/>
        </w:rPr>
        <w:t xml:space="preserve">及时退还交纳的履约保证金。</w:t>
      </w:r>
      <w:r>
        <w:rPr>
          <w:rFonts w:hAnsi="宋体"/>
          <w:sz w:val="24"/>
          <w:szCs w:val="24"/>
        </w:rPr>
      </w:r>
      <w:r/>
    </w:p>
    <w:p>
      <w:pPr>
        <w:pStyle w:val="766"/>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cs="宋体"/>
          <w:sz w:val="24"/>
          <w:szCs w:val="24"/>
          <w:u w:val="single"/>
        </w:rPr>
        <w:t xml:space="preserve">原路退回</w:t>
      </w:r>
      <w:r>
        <w:rPr>
          <w:rFonts w:hint="eastAsia" w:hAnsi="宋体" w:cs="宋体"/>
          <w:sz w:val="24"/>
          <w:szCs w:val="24"/>
        </w:rPr>
        <w:t xml:space="preserve">。</w:t>
      </w:r>
      <w:r>
        <w:rPr>
          <w:rFonts w:hAnsi="宋体"/>
          <w:sz w:val="24"/>
          <w:szCs w:val="24"/>
        </w:rPr>
      </w:r>
      <w:r/>
    </w:p>
    <w:p>
      <w:pPr>
        <w:pStyle w:val="766"/>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cs="宋体"/>
          <w:sz w:val="24"/>
          <w:szCs w:val="24"/>
          <w:u w:val="single"/>
        </w:rPr>
        <w:t xml:space="preserve">合同期满后15个工作日内退还（无息）履约保证金</w:t>
      </w:r>
      <w:r>
        <w:rPr>
          <w:rFonts w:hint="eastAsia" w:hAnsi="宋体" w:cs="宋体"/>
          <w:sz w:val="24"/>
          <w:szCs w:val="24"/>
        </w:rPr>
        <w:t xml:space="preserve">。</w:t>
      </w:r>
      <w:r>
        <w:rPr>
          <w:rFonts w:hAnsi="宋体"/>
          <w:sz w:val="24"/>
          <w:szCs w:val="24"/>
        </w:rPr>
      </w:r>
      <w:r/>
    </w:p>
    <w:p>
      <w:pPr>
        <w:pStyle w:val="766"/>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696"/>
        <w:ind w:firstLine="480"/>
        <w:spacing w:line="400" w:lineRule="exact"/>
        <w:rPr>
          <w:rFonts w:hint="eastAsia" w:ascii="宋体" w:hAnsi="宋体" w:cs="宋体"/>
          <w:sz w:val="24"/>
          <w:szCs w:val="24"/>
        </w:rPr>
      </w:pPr>
      <w:r>
        <w:rPr>
          <w:rFonts w:hint="eastAsia" w:ascii="宋体" w:hAnsi="宋体" w:cs="宋体"/>
          <w:sz w:val="24"/>
          <w:szCs w:val="24"/>
        </w:rPr>
        <w:t xml:space="preserve">（1）合同约定的服务期限届满，乙方按要求完成服务，无服务质量不达标、未履行合同义务等问题。</w:t>
      </w:r>
      <w:r/>
    </w:p>
    <w:p>
      <w:pPr>
        <w:pStyle w:val="696"/>
        <w:ind w:firstLine="480"/>
        <w:spacing w:line="400" w:lineRule="exact"/>
        <w:rPr>
          <w:rFonts w:hint="eastAsia" w:ascii="宋体" w:hAnsi="宋体" w:cs="宋体"/>
          <w:sz w:val="24"/>
          <w:szCs w:val="24"/>
        </w:rPr>
      </w:pPr>
      <w:r>
        <w:rPr>
          <w:rFonts w:hint="eastAsia" w:ascii="宋体" w:hAnsi="宋体" w:cs="宋体"/>
          <w:sz w:val="24"/>
          <w:szCs w:val="24"/>
        </w:rPr>
        <w:t xml:space="preserve">（2）合同履行过程中出现部分问题，乙方因服务质量不达标被扣减履约保证金后，乙方按整改计划完成整改，剩余履约保证金退还给乙方。</w:t>
      </w:r>
      <w:r/>
    </w:p>
    <w:p>
      <w:pPr>
        <w:pStyle w:val="766"/>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6"/>
        <w:ind w:firstLine="480"/>
        <w:spacing w:line="400" w:lineRule="exact"/>
        <w:rPr>
          <w:rFonts w:hint="eastAsia" w:ascii="宋体" w:hAnsi="宋体" w:cs="宋体"/>
          <w:sz w:val="24"/>
          <w:szCs w:val="24"/>
        </w:rPr>
      </w:pPr>
      <w:r>
        <w:rPr>
          <w:rFonts w:hint="eastAsia" w:ascii="宋体" w:hAnsi="宋体" w:cs="宋体"/>
          <w:sz w:val="24"/>
          <w:szCs w:val="24"/>
        </w:rPr>
        <w:t xml:space="preserve">（1）未履行合同主要义务：如乙方未按合同约定提供基本服务，导致服务质量严重不达标，且经整改仍不符合要求，履约保证金不予退还。</w:t>
      </w:r>
      <w:r/>
    </w:p>
    <w:p>
      <w:pPr>
        <w:pStyle w:val="696"/>
        <w:ind w:firstLine="480"/>
        <w:spacing w:line="400" w:lineRule="exact"/>
        <w:rPr>
          <w:rFonts w:hint="eastAsia" w:ascii="宋体" w:hAnsi="宋体" w:cs="宋体"/>
          <w:sz w:val="24"/>
          <w:szCs w:val="24"/>
        </w:rPr>
      </w:pPr>
      <w:r>
        <w:rPr>
          <w:rFonts w:hint="eastAsia" w:ascii="宋体" w:hAnsi="宋体" w:cs="宋体"/>
          <w:sz w:val="24"/>
          <w:szCs w:val="24"/>
        </w:rPr>
        <w:t xml:space="preserve">（2）未完成交接工作：合同终止时，乙方未按规定移交物业服务用房、物业档案、公共设施设备等资料，履约保证金不予退还。</w:t>
      </w:r>
      <w:r/>
    </w:p>
    <w:p>
      <w:pPr>
        <w:pStyle w:val="696"/>
        <w:ind w:firstLine="480"/>
        <w:spacing w:line="400" w:lineRule="exact"/>
        <w:rPr>
          <w:rFonts w:hint="eastAsia" w:ascii="宋体" w:hAnsi="宋体" w:cs="宋体"/>
          <w:sz w:val="24"/>
          <w:szCs w:val="24"/>
        </w:rPr>
      </w:pPr>
      <w:r>
        <w:rPr>
          <w:rFonts w:hint="eastAsia" w:ascii="宋体" w:hAnsi="宋体" w:cs="宋体"/>
          <w:sz w:val="24"/>
          <w:szCs w:val="24"/>
        </w:rPr>
        <w:t xml:space="preserve">（3）存在违约行为且未纠正：若乙方存在违约行为，且未按合同约定或法律要求承担违约责任，且承担违约责任后赔偿金额超过履约保证金扣除额度，剩余履约保证金不予退还。</w:t>
      </w:r>
      <w:r/>
    </w:p>
    <w:p>
      <w:pPr>
        <w:pStyle w:val="696"/>
        <w:ind w:firstLine="480"/>
        <w:spacing w:line="400" w:lineRule="exact"/>
        <w:rPr>
          <w:rFonts w:hint="eastAsia" w:ascii="宋体" w:hAnsi="宋体" w:cs="宋体"/>
          <w:sz w:val="24"/>
          <w:szCs w:val="24"/>
        </w:rPr>
      </w:pPr>
      <w:r>
        <w:rPr>
          <w:rFonts w:hint="eastAsia" w:ascii="宋体" w:hAnsi="宋体" w:cs="宋体"/>
          <w:sz w:val="24"/>
          <w:szCs w:val="24"/>
        </w:rPr>
        <w:t xml:space="preserve">（4）给甲方造成损失：若乙方的行为给甲方造成经济损失（如设施损坏未修复、安全事故导致甲方财产损失等），且损失金额超过履约保证金扣除额度，剩余保证金不予退还。</w:t>
      </w:r>
      <w:r/>
    </w:p>
    <w:p>
      <w:pPr>
        <w:pStyle w:val="696"/>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6"/>
        <w:spacing w:before="156" w:after="156"/>
        <w:rPr>
          <w:rFonts w:hint="eastAsia"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pStyle w:val="696"/>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696"/>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6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66"/>
        <w:spacing w:before="120" w:after="120"/>
        <w:rPr>
          <w:rFonts w:hAnsi="宋体"/>
          <w:bCs/>
          <w:sz w:val="24"/>
          <w:szCs w:val="24"/>
        </w:rPr>
      </w:pPr>
      <w:r>
        <w:rPr>
          <w:rFonts w:hint="eastAsia" w:hAnsi="宋体"/>
          <w:sz w:val="24"/>
        </w:rPr>
        <w:t xml:space="preserve">8.1</w:t>
      </w:r>
      <w:r>
        <w:rPr>
          <w:rFonts w:hint="eastAsia" w:hAnsi="宋体" w:cs="宋体"/>
          <w:sz w:val="24"/>
          <w:szCs w:val="24"/>
        </w:rPr>
        <w:t xml:space="preserve">分期付款：</w:t>
      </w:r>
      <w:r>
        <w:rPr>
          <w:rFonts w:hint="eastAsia" w:hAnsi="宋体" w:cs="宋体"/>
          <w:sz w:val="24"/>
          <w:szCs w:val="24"/>
          <w:u w:val="single"/>
        </w:rPr>
        <w:t xml:space="preserve">合同签订后，甲方自收到发票后1</w:t>
      </w:r>
      <w:r>
        <w:rPr>
          <w:rFonts w:hint="eastAsia" w:hAnsi="宋体" w:cs="宋体"/>
          <w:sz w:val="24"/>
          <w:szCs w:val="24"/>
          <w:u w:val="single"/>
        </w:rPr>
        <w:t xml:space="preserve">0个工作日</w:t>
      </w:r>
      <w:r>
        <w:rPr>
          <w:rFonts w:hint="eastAsia" w:hAnsi="宋体" w:cs="宋体"/>
          <w:sz w:val="24"/>
          <w:szCs w:val="24"/>
          <w:u w:val="single"/>
        </w:rPr>
        <w:t xml:space="preserve">内</w:t>
      </w:r>
      <w:r>
        <w:rPr>
          <w:rFonts w:hint="eastAsia" w:hAnsi="宋体" w:cs="宋体"/>
          <w:sz w:val="24"/>
          <w:szCs w:val="24"/>
          <w:u w:val="single"/>
        </w:rPr>
        <w:t xml:space="preserve">支付合同总额的10%作为预付款给乙方（签订合同时，乙方明确表示无需预付款或者主动要求降低预付款比例的，甲方可不适用前述规定）；剩余合同价款按月支付，甲方在收到发票后的</w:t>
      </w:r>
      <w:r>
        <w:rPr>
          <w:rFonts w:hint="eastAsia" w:hAnsi="宋体" w:cs="宋体"/>
          <w:sz w:val="24"/>
          <w:szCs w:val="24"/>
          <w:u w:val="single"/>
        </w:rPr>
        <w:t xml:space="preserve">10个工作日</w:t>
      </w:r>
      <w:r>
        <w:rPr>
          <w:rFonts w:hint="eastAsia" w:hAnsi="宋体" w:cs="宋体"/>
          <w:sz w:val="24"/>
          <w:szCs w:val="24"/>
          <w:u w:val="single"/>
        </w:rPr>
        <w:t xml:space="preserve">内支付上月服务费。（每月付款前应扣除已支付金额，以此类推）。</w:t>
      </w:r>
      <w:r>
        <w:rPr>
          <w:rFonts w:hAnsi="宋体"/>
          <w:bCs/>
          <w:sz w:val="24"/>
          <w:szCs w:val="24"/>
        </w:rPr>
      </w:r>
      <w:r/>
    </w:p>
    <w:p>
      <w:pPr>
        <w:pStyle w:val="696"/>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6"/>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6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6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6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6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6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w:t>
      </w:r>
      <w:r>
        <w:rPr>
          <w:rFonts w:hint="eastAsia" w:hAnsi="宋体"/>
          <w:sz w:val="24"/>
          <w:szCs w:val="24"/>
        </w:rPr>
        <w:t xml:space="preserve">按照采购合同的约定对每一项技术、服务、安全标准的履约情况进行确认。验收结束后,验收小组出具验收书,列明各项标准的验收情况及项目总体评价,由验收双方共同签署。验收结果与采购合同约</w:t>
      </w:r>
      <w:r>
        <w:rPr>
          <w:rFonts w:hint="eastAsia" w:hAnsi="宋体"/>
          <w:sz w:val="24"/>
          <w:szCs w:val="24"/>
        </w:rPr>
        <w:t xml:space="preserve">定的资金支付及履约保证金返还条件挂钩。履约验收的各项资料存档备查。</w:t>
      </w:r>
      <w:r/>
    </w:p>
    <w:p>
      <w:pPr>
        <w:pStyle w:val="76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6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6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6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6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6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6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w:t>
      </w:r>
      <w:r>
        <w:rPr>
          <w:rFonts w:hAnsi="宋体"/>
          <w:b/>
          <w:sz w:val="24"/>
          <w:szCs w:val="24"/>
        </w:rPr>
        <w:t xml:space="preserve">可抗力事件处理</w:t>
      </w:r>
      <w:r/>
    </w:p>
    <w:p>
      <w:pPr>
        <w:pStyle w:val="76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6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6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6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6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6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6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6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6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66"/>
        <w:ind w:left="480" w:hanging="480"/>
        <w:spacing w:before="120" w:after="120" w:line="0" w:lineRule="atLeast"/>
        <w:rPr>
          <w:rFonts w:hAnsi="宋体"/>
          <w:sz w:val="24"/>
          <w:szCs w:val="24"/>
        </w:rPr>
      </w:pPr>
      <w:r>
        <w:rPr>
          <w:rFonts w:hAnsi="宋体"/>
          <w:sz w:val="24"/>
          <w:szCs w:val="24"/>
        </w:rPr>
        <w:t xml:space="preserve">  甲方：                        乙方： </w:t>
      </w:r>
      <w:r/>
    </w:p>
    <w:p>
      <w:pPr>
        <w:pStyle w:val="76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66"/>
        <w:spacing w:before="120" w:after="120" w:line="0" w:lineRule="atLeast"/>
        <w:rPr>
          <w:rFonts w:hAnsi="宋体"/>
          <w:sz w:val="24"/>
          <w:szCs w:val="24"/>
        </w:rPr>
      </w:pPr>
      <w:r>
        <w:rPr>
          <w:rFonts w:hAnsi="宋体"/>
          <w:sz w:val="24"/>
          <w:szCs w:val="24"/>
        </w:rPr>
        <w:t xml:space="preserve">  法定代表</w:t>
      </w:r>
      <w:r>
        <w:rPr>
          <w:rFonts w:hAnsi="宋体"/>
          <w:sz w:val="24"/>
          <w:szCs w:val="24"/>
        </w:rPr>
        <w:t xml:space="preserve">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6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66"/>
        <w:jc w:val="center"/>
        <w:spacing w:before="120" w:after="120" w:line="0" w:lineRule="atLeast"/>
        <w:rPr>
          <w:rFonts w:hint="eastAsia" w:ascii="黑体" w:eastAsia="黑体"/>
          <w:bCs/>
          <w:sz w:val="44"/>
        </w:rPr>
      </w:pPr>
      <w:r>
        <w:rPr>
          <w:rFonts w:hint="eastAsia"/>
        </w:rPr>
        <w:t xml:space="preserve">                                      </w:t>
      </w: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79757211"/>
      <w:r/>
      <w:bookmarkStart w:id="193" w:name="_Toc462564139"/>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ascii="黑体" w:eastAsia="黑体"/>
          <w:bCs/>
          <w:sz w:val="44"/>
        </w:rPr>
      </w:pPr>
      <w:r>
        <w:rPr>
          <w:rFonts w:hint="eastAsia" w:ascii="黑体" w:eastAsia="黑体"/>
          <w:bCs/>
          <w:sz w:val="44"/>
        </w:rPr>
      </w:r>
      <w:r/>
    </w:p>
    <w:p>
      <w:pPr>
        <w:pStyle w:val="766"/>
        <w:jc w:val="center"/>
        <w:spacing w:before="120" w:after="120" w:line="0" w:lineRule="atLeast"/>
        <w:rPr>
          <w:rFonts w:hint="eastAsia" w:hAnsi="宋体"/>
          <w:sz w:val="24"/>
        </w:rPr>
      </w:pPr>
      <w:r>
        <w:rPr>
          <w:rFonts w:hint="eastAsia" w:hAnsi="宋体"/>
          <w:sz w:val="24"/>
        </w:rPr>
      </w:r>
      <w:r/>
    </w:p>
    <w:p>
      <w:pPr>
        <w:pStyle w:val="696"/>
        <w:ind w:firstLine="480"/>
        <w:rPr>
          <w:rFonts w:hint="eastAsia" w:ascii="宋体" w:hAnsi="宋体"/>
          <w:sz w:val="24"/>
        </w:rPr>
      </w:pPr>
      <w:r>
        <w:rPr>
          <w:rFonts w:hint="eastAsia" w:ascii="宋体" w:hAnsi="宋体"/>
          <w:sz w:val="24"/>
        </w:rPr>
      </w:r>
      <w:r/>
    </w:p>
    <w:p>
      <w:pPr>
        <w:pStyle w:val="697"/>
        <w:rPr>
          <w:rFonts w:hint="eastAsia" w:ascii="黑体" w:eastAsia="黑体"/>
          <w:b/>
          <w:bCs/>
          <w:sz w:val="44"/>
        </w:rPr>
      </w:pPr>
      <w:r>
        <w:rPr>
          <w:rFonts w:hint="eastAsia" w:ascii="黑体" w:eastAsia="黑体"/>
          <w:b/>
          <w:bCs/>
          <w:sz w:val="44"/>
        </w:rPr>
        <w:t xml:space="preserve">第四章 采购需求</w:t>
      </w:r>
      <w:r/>
    </w:p>
    <w:p>
      <w:pPr>
        <w:pStyle w:val="770"/>
        <w:numPr>
          <w:ilvl w:val="0"/>
          <w:numId w:val="5"/>
        </w:numPr>
        <w:ind w:left="0" w:firstLine="482"/>
        <w:jc w:val="both"/>
        <w:spacing w:line="400" w:lineRule="exact"/>
        <w:widowControl w:val="off"/>
        <w:rPr>
          <w:rFonts w:ascii="Times New Roman" w:hAnsi="Times New Roman"/>
          <w:b/>
        </w:rPr>
      </w:pPr>
      <w:r>
        <w:rPr>
          <w:rFonts w:ascii="Times New Roman" w:hAnsi="Times New Roman"/>
          <w:b/>
        </w:rPr>
        <w:t xml:space="preserve">采购标的</w:t>
      </w:r>
      <w:r/>
    </w:p>
    <w:p>
      <w:pPr>
        <w:pStyle w:val="696"/>
        <w:ind w:firstLine="480"/>
        <w:spacing w:line="400" w:lineRule="exact"/>
        <w:rPr>
          <w:rFonts w:hint="eastAsia"/>
          <w:bCs/>
          <w:sz w:val="24"/>
        </w:rPr>
      </w:pPr>
      <w:r>
        <w:rPr>
          <w:bCs/>
          <w:sz w:val="24"/>
        </w:rPr>
        <w:t xml:space="preserve">1.</w:t>
      </w:r>
      <w:r>
        <w:rPr>
          <w:rFonts w:hint="eastAsia"/>
          <w:bCs/>
          <w:sz w:val="24"/>
        </w:rPr>
        <w:t xml:space="preserve">项目名称：常州市武进区潞城街道办事处物业管理服务项目</w:t>
      </w:r>
      <w:r>
        <w:rPr>
          <w:bCs/>
          <w:sz w:val="24"/>
        </w:rPr>
        <w:t xml:space="preserve"> </w:t>
      </w:r>
      <w:r>
        <w:rPr>
          <w:rFonts w:hint="eastAsia"/>
          <w:bCs/>
          <w:sz w:val="24"/>
        </w:rPr>
      </w:r>
      <w:r/>
    </w:p>
    <w:p>
      <w:pPr>
        <w:pStyle w:val="696"/>
        <w:ind w:firstLine="480"/>
        <w:spacing w:line="400" w:lineRule="exact"/>
        <w:rPr>
          <w:rFonts w:ascii="宋体" w:hAnsi="宋体"/>
          <w:sz w:val="24"/>
        </w:rPr>
      </w:pPr>
      <w:r>
        <w:rPr>
          <w:rFonts w:hint="eastAsia" w:ascii="宋体" w:hAnsi="宋体"/>
          <w:sz w:val="24"/>
        </w:rPr>
        <w:t xml:space="preserve">2.预算金额：</w:t>
      </w:r>
      <w:r>
        <w:rPr>
          <w:rFonts w:hint="eastAsia" w:ascii="宋体" w:hAnsi="宋体"/>
          <w:sz w:val="24"/>
          <w:highlight w:val="yellow"/>
        </w:rPr>
        <w:t xml:space="preserve">300万元/3年，100万元/年</w:t>
      </w:r>
      <w:r>
        <w:rPr>
          <w:rFonts w:ascii="宋体" w:hAnsi="宋体"/>
          <w:sz w:val="24"/>
        </w:rPr>
      </w:r>
      <w:r/>
    </w:p>
    <w:p>
      <w:pPr>
        <w:pStyle w:val="696"/>
        <w:ind w:firstLine="480"/>
        <w:spacing w:line="400" w:lineRule="exact"/>
        <w:rPr>
          <w:rFonts w:ascii="宋体" w:hAnsi="宋体"/>
          <w:sz w:val="24"/>
        </w:rPr>
      </w:pPr>
      <w:r>
        <w:rPr>
          <w:rFonts w:hint="eastAsia" w:ascii="宋体" w:hAnsi="宋体"/>
          <w:sz w:val="24"/>
        </w:rPr>
        <w:t xml:space="preserve">3.最高限价：</w:t>
      </w:r>
      <w:r>
        <w:rPr>
          <w:rFonts w:hint="eastAsia" w:ascii="宋体" w:hAnsi="宋体"/>
          <w:sz w:val="24"/>
          <w:highlight w:val="yellow"/>
        </w:rPr>
        <w:t xml:space="preserve">300万元/3年，100万元/年</w:t>
      </w:r>
      <w:r>
        <w:rPr>
          <w:rFonts w:ascii="宋体" w:hAnsi="宋体"/>
          <w:sz w:val="24"/>
        </w:rPr>
      </w:r>
      <w:r/>
    </w:p>
    <w:p>
      <w:pPr>
        <w:pStyle w:val="696"/>
        <w:ind w:firstLine="480"/>
        <w:spacing w:line="400" w:lineRule="exact"/>
        <w:rPr>
          <w:rFonts w:ascii="宋体" w:hAnsi="宋体"/>
          <w:sz w:val="24"/>
          <w:u w:val="single"/>
        </w:rPr>
      </w:pPr>
      <w:r>
        <w:rPr>
          <w:rFonts w:hint="eastAsia" w:ascii="宋体" w:hAnsi="宋体"/>
          <w:sz w:val="24"/>
        </w:rPr>
        <w:t xml:space="preserve">4.采购项目概况（简介）：</w:t>
      </w:r>
      <w:r>
        <w:rPr>
          <w:rFonts w:hint="eastAsia" w:ascii="宋体" w:hAnsi="宋体"/>
          <w:sz w:val="24"/>
          <w:szCs w:val="24"/>
        </w:rPr>
        <w:t xml:space="preserve">包括但不限于物业管理</w:t>
      </w:r>
      <w:r>
        <w:rPr>
          <w:rFonts w:hint="eastAsia" w:ascii="宋体" w:hAnsi="宋体"/>
          <w:sz w:val="24"/>
          <w:szCs w:val="24"/>
        </w:rPr>
        <w:t xml:space="preserve">范围内保洁服务、保安服务、会议服务、零星维修服务等。</w:t>
      </w:r>
      <w:r>
        <w:rPr>
          <w:rFonts w:ascii="宋体" w:hAnsi="宋体"/>
          <w:sz w:val="24"/>
          <w:u w:val="single"/>
        </w:rPr>
      </w:r>
      <w:r/>
    </w:p>
    <w:p>
      <w:pPr>
        <w:pStyle w:val="696"/>
        <w:ind w:firstLine="480"/>
        <w:spacing w:line="400" w:lineRule="exact"/>
        <w:rPr>
          <w:rFonts w:hint="eastAsia" w:ascii="宋体" w:hAnsi="宋体"/>
          <w:sz w:val="24"/>
        </w:rPr>
      </w:pPr>
      <w:r>
        <w:rPr>
          <w:rFonts w:hint="eastAsia" w:ascii="宋体" w:hAnsi="宋体"/>
          <w:sz w:val="24"/>
        </w:rPr>
        <w:t xml:space="preserve">5.合同履行期限：</w:t>
      </w:r>
      <w:r>
        <w:rPr>
          <w:rFonts w:hint="eastAsia" w:ascii="宋体" w:hAnsi="宋体"/>
          <w:sz w:val="24"/>
          <w:szCs w:val="24"/>
        </w:rPr>
        <w:t xml:space="preserve">三年（合同一年一签,第一年期合同内，前三个月为试用期），每年服务期满后，采购人有权根据全年考核结果决定是否与中标人续签下一年合同，并提前三十日告知中标人。 </w:t>
      </w:r>
      <w:r>
        <w:rPr>
          <w:rFonts w:hint="eastAsia" w:ascii="宋体" w:hAnsi="宋体"/>
          <w:sz w:val="24"/>
        </w:rPr>
      </w:r>
      <w:r/>
    </w:p>
    <w:p>
      <w:pPr>
        <w:pStyle w:val="696"/>
        <w:ind w:firstLine="480"/>
        <w:spacing w:line="400" w:lineRule="exact"/>
        <w:rPr>
          <w:rFonts w:hint="eastAsia" w:ascii="宋体" w:hAnsi="宋体"/>
          <w:sz w:val="24"/>
        </w:rPr>
      </w:pPr>
      <w:r>
        <w:rPr>
          <w:rFonts w:hint="eastAsia" w:ascii="宋体" w:hAnsi="宋体"/>
          <w:sz w:val="24"/>
        </w:rPr>
        <w:t xml:space="preserve">6.是/否接受联合体投标：否</w:t>
      </w:r>
      <w:r/>
    </w:p>
    <w:p>
      <w:pPr>
        <w:pStyle w:val="696"/>
        <w:ind w:firstLine="480"/>
        <w:spacing w:line="400" w:lineRule="exact"/>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696"/>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highlight w:val="yellow"/>
        </w:rPr>
        <w:t xml:space="preserve">是</w:t>
      </w:r>
      <w:r>
        <w:rPr>
          <w:rFonts w:hint="eastAsia" w:ascii="宋体" w:hAnsi="宋体"/>
          <w:sz w:val="24"/>
        </w:rPr>
      </w:r>
      <w:r/>
    </w:p>
    <w:p>
      <w:pPr>
        <w:pStyle w:val="696"/>
        <w:ind w:firstLine="480"/>
        <w:spacing w:line="400" w:lineRule="exact"/>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696"/>
        <w:ind w:firstLine="480"/>
        <w:spacing w:line="400" w:lineRule="exact"/>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pStyle w:val="696"/>
        <w:ind w:firstLine="480"/>
        <w:spacing w:line="400" w:lineRule="exact"/>
        <w:rPr>
          <w:rFonts w:hint="eastAsia" w:ascii="宋体" w:hAnsi="宋体"/>
          <w:bCs/>
          <w:sz w:val="24"/>
        </w:rPr>
      </w:pPr>
      <w:r>
        <w:rPr>
          <w:rFonts w:hint="eastAsia"/>
          <w:sz w:val="24"/>
        </w:rPr>
        <w:t xml:space="preserve">11.本项目的特定资格要求：</w:t>
      </w:r>
      <w:r>
        <w:rPr>
          <w:rFonts w:hint="eastAsia" w:ascii="宋体" w:hAnsi="宋体"/>
          <w:bCs/>
          <w:sz w:val="24"/>
        </w:rPr>
        <w:t xml:space="preserve">无</w:t>
      </w:r>
      <w:r/>
    </w:p>
    <w:p>
      <w:pPr>
        <w:pStyle w:val="696"/>
        <w:ind w:firstLine="480"/>
        <w:spacing w:line="400" w:lineRule="exact"/>
        <w:rPr>
          <w:rFonts w:hint="eastAsia" w:ascii="宋体" w:hAnsi="宋体"/>
          <w:bCs/>
          <w:sz w:val="24"/>
        </w:rPr>
      </w:pPr>
      <w:r>
        <w:rPr>
          <w:rFonts w:hint="eastAsia" w:ascii="宋体" w:hAnsi="宋体"/>
          <w:bCs/>
          <w:sz w:val="24"/>
        </w:rPr>
        <w:t xml:space="preserve">12.项目类别：服务类</w:t>
      </w:r>
      <w:r/>
    </w:p>
    <w:p>
      <w:pPr>
        <w:pStyle w:val="696"/>
        <w:ind w:firstLine="480"/>
        <w:spacing w:line="400" w:lineRule="exact"/>
        <w:rPr>
          <w:rFonts w:ascii="宋体" w:hAnsi="宋体"/>
          <w:sz w:val="24"/>
        </w:rPr>
      </w:pPr>
      <w:r>
        <w:rPr>
          <w:rFonts w:hint="eastAsia" w:ascii="宋体" w:hAnsi="宋体"/>
          <w:bCs/>
          <w:sz w:val="24"/>
        </w:rPr>
        <w:t xml:space="preserve">13.</w:t>
      </w:r>
      <w:r>
        <w:rPr>
          <w:rFonts w:ascii="宋体" w:hAnsi="宋体"/>
          <w:sz w:val="24"/>
        </w:rPr>
        <w:t xml:space="preserve">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ascii="宋体" w:hAnsi="宋体"/>
          <w:sz w:val="24"/>
        </w:rPr>
      </w:r>
      <w:r/>
    </w:p>
    <w:p>
      <w:pPr>
        <w:pStyle w:val="770"/>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6"/>
        <w:rPr>
          <w:i/>
          <w:sz w:val="24"/>
        </w:rPr>
      </w:pPr>
      <w:r>
        <w:rPr>
          <w:sz w:val="24"/>
        </w:rPr>
        <w:t xml:space="preserve">1. 交付的时间和地点</w:t>
      </w:r>
      <w:r>
        <w:rPr>
          <w:i/>
          <w:sz w:val="24"/>
        </w:rPr>
      </w:r>
      <w:r/>
    </w:p>
    <w:p>
      <w:pPr>
        <w:pStyle w:val="696"/>
        <w:contextualSpacing/>
        <w:ind w:firstLine="482"/>
        <w:spacing w:line="400" w:lineRule="exact"/>
        <w:rPr>
          <w:rFonts w:hint="eastAsia" w:ascii="宋体" w:hAnsi="宋体"/>
          <w:sz w:val="24"/>
        </w:rPr>
      </w:pPr>
      <w:r>
        <w:rPr>
          <w:rFonts w:hint="eastAsia" w:ascii="宋体" w:hAnsi="宋体"/>
          <w:b/>
          <w:sz w:val="24"/>
        </w:rPr>
        <w:t xml:space="preserve">时间：</w:t>
      </w:r>
      <w:r>
        <w:rPr>
          <w:rFonts w:hint="eastAsia" w:ascii="宋体" w:hAnsi="宋体"/>
          <w:sz w:val="24"/>
          <w:szCs w:val="24"/>
        </w:rPr>
        <w:t xml:space="preserve">三年（合同一年一签,第一年期合同内，前三个月为试用期），每年服务期满后，采购人有权根据全年考核结果决定是否与中标人续签下一年合同，并提前三十日告知中标人。 </w:t>
      </w:r>
      <w:r>
        <w:rPr>
          <w:rFonts w:hint="eastAsia" w:ascii="宋体" w:hAnsi="宋体"/>
          <w:sz w:val="24"/>
        </w:rPr>
      </w:r>
      <w:r/>
    </w:p>
    <w:p>
      <w:pPr>
        <w:pStyle w:val="696"/>
        <w:contextualSpacing/>
        <w:ind w:firstLine="482"/>
        <w:spacing w:line="400" w:lineRule="exact"/>
        <w:rPr>
          <w:i/>
          <w:sz w:val="24"/>
        </w:rPr>
      </w:pPr>
      <w:r>
        <w:rPr>
          <w:rFonts w:hint="eastAsia" w:ascii="宋体" w:hAnsi="宋体"/>
          <w:b/>
          <w:sz w:val="24"/>
        </w:rPr>
        <w:t xml:space="preserve">地点：</w:t>
      </w:r>
      <w:r>
        <w:rPr>
          <w:rFonts w:hint="eastAsia" w:ascii="宋体" w:hAnsi="宋体"/>
          <w:bCs/>
          <w:sz w:val="24"/>
        </w:rPr>
        <w:t xml:space="preserve">常州市经开区潞城街道办</w:t>
      </w:r>
      <w:r>
        <w:rPr>
          <w:rFonts w:hint="eastAsia" w:ascii="宋体" w:hAnsi="宋体"/>
          <w:bCs/>
          <w:sz w:val="24"/>
        </w:rPr>
        <w:t xml:space="preserve">事处（含地下车库）</w:t>
      </w:r>
      <w:r>
        <w:rPr>
          <w:i/>
          <w:sz w:val="24"/>
        </w:rPr>
      </w:r>
      <w:r/>
    </w:p>
    <w:p>
      <w:pPr>
        <w:pStyle w:val="696"/>
        <w:rPr>
          <w:sz w:val="24"/>
        </w:rPr>
      </w:pPr>
      <w:r>
        <w:rPr>
          <w:sz w:val="24"/>
        </w:rPr>
        <w:t xml:space="preserve">2. 付款条件</w:t>
      </w:r>
      <w:r/>
    </w:p>
    <w:p>
      <w:pPr>
        <w:pStyle w:val="696"/>
        <w:ind w:firstLine="480"/>
        <w:spacing w:line="400" w:lineRule="exact"/>
        <w:rPr>
          <w:rFonts w:hint="eastAsia" w:ascii="宋体" w:hAnsi="宋体" w:cs="宋体"/>
          <w:sz w:val="24"/>
        </w:rPr>
      </w:pPr>
      <w:r>
        <w:rPr>
          <w:rFonts w:hint="eastAsia" w:ascii="宋体" w:hAnsi="宋体"/>
          <w:sz w:val="24"/>
        </w:rPr>
        <w:t xml:space="preserve">分期付款：</w:t>
      </w:r>
      <w:r>
        <w:rPr>
          <w:rFonts w:hint="eastAsia" w:ascii="宋体" w:hAnsi="宋体" w:cs="宋体"/>
          <w:sz w:val="24"/>
          <w:szCs w:val="24"/>
          <w:u w:val="single"/>
        </w:rPr>
        <w:t xml:space="preserve">合同签订后，采购人自收到发票</w:t>
      </w:r>
      <w:r>
        <w:rPr>
          <w:rFonts w:hint="eastAsia" w:ascii="宋体" w:hAnsi="宋体" w:cs="宋体"/>
          <w:sz w:val="24"/>
          <w:szCs w:val="24"/>
          <w:u w:val="single"/>
        </w:rPr>
        <w:t xml:space="preserve">后</w:t>
      </w:r>
      <w:r>
        <w:rPr>
          <w:rFonts w:hint="eastAsia" w:ascii="宋体" w:hAnsi="宋体" w:cs="宋体"/>
          <w:sz w:val="24"/>
          <w:szCs w:val="24"/>
          <w:u w:val="single"/>
        </w:rPr>
        <w:t xml:space="preserve">10个工作日</w:t>
      </w:r>
      <w:r>
        <w:rPr>
          <w:rFonts w:hint="eastAsia" w:ascii="宋体" w:hAnsi="宋体" w:cs="宋体"/>
          <w:sz w:val="24"/>
          <w:szCs w:val="24"/>
          <w:u w:val="single"/>
        </w:rPr>
        <w:t xml:space="preserve">内</w:t>
      </w:r>
      <w:r>
        <w:rPr>
          <w:rFonts w:hint="eastAsia" w:ascii="宋体" w:hAnsi="宋体" w:cs="宋体"/>
          <w:sz w:val="24"/>
          <w:szCs w:val="24"/>
          <w:u w:val="single"/>
        </w:rPr>
        <w:t xml:space="preserve">支付合同总额的10%作为预付款给中标人（签订合同时，中标人明确表示无需预付款或者主动要求降低预付款比例的，采购人可不适用前述规定）；剩余合同价款按月支付，采购人在收到发票后的</w:t>
      </w:r>
      <w:r>
        <w:rPr>
          <w:rFonts w:hint="eastAsia" w:ascii="宋体" w:hAnsi="宋体" w:cs="宋体"/>
          <w:sz w:val="24"/>
          <w:szCs w:val="24"/>
          <w:u w:val="single"/>
        </w:rPr>
        <w:t xml:space="preserve">10个工</w:t>
      </w:r>
      <w:r>
        <w:rPr>
          <w:rFonts w:hint="eastAsia" w:hAnsi="宋体" w:cs="宋体"/>
          <w:sz w:val="24"/>
          <w:szCs w:val="24"/>
          <w:u w:val="single"/>
        </w:rPr>
        <w:t xml:space="preserve">作日</w:t>
      </w:r>
      <w:r>
        <w:rPr>
          <w:rFonts w:hint="eastAsia" w:hAnsi="宋体" w:cs="宋体"/>
          <w:sz w:val="24"/>
          <w:szCs w:val="24"/>
          <w:u w:val="single"/>
        </w:rPr>
        <w:t xml:space="preserve">内</w:t>
      </w:r>
      <w:r>
        <w:rPr>
          <w:rFonts w:hint="eastAsia" w:ascii="宋体" w:hAnsi="宋体" w:cs="宋体"/>
          <w:sz w:val="24"/>
          <w:szCs w:val="24"/>
          <w:u w:val="single"/>
        </w:rPr>
        <w:t xml:space="preserve">支付上月服务费。（每月付款前应扣</w:t>
      </w:r>
      <w:r>
        <w:rPr>
          <w:rFonts w:hint="eastAsia" w:ascii="宋体" w:hAnsi="宋体" w:cs="宋体"/>
          <w:sz w:val="24"/>
          <w:szCs w:val="24"/>
          <w:u w:val="single"/>
        </w:rPr>
        <w:t xml:space="preserve">除已支付金额，以此类推）。</w:t>
      </w:r>
      <w:r>
        <w:rPr>
          <w:rFonts w:hint="eastAsia" w:ascii="宋体" w:hAnsi="宋体" w:cs="宋体"/>
          <w:sz w:val="24"/>
        </w:rPr>
      </w:r>
      <w:r/>
    </w:p>
    <w:p>
      <w:pPr>
        <w:pStyle w:val="696"/>
        <w:rPr>
          <w:rFonts w:hint="eastAsia"/>
          <w:sz w:val="24"/>
        </w:rPr>
      </w:pPr>
      <w:r>
        <w:rPr>
          <w:rFonts w:hint="eastAsia"/>
          <w:sz w:val="24"/>
        </w:rPr>
      </w:r>
      <w:r/>
    </w:p>
    <w:p>
      <w:pPr>
        <w:pStyle w:val="696"/>
        <w:rPr>
          <w:rFonts w:hint="eastAsia"/>
          <w:sz w:val="24"/>
        </w:rPr>
      </w:pPr>
      <w:r>
        <w:rPr>
          <w:sz w:val="24"/>
        </w:rPr>
        <w:t xml:space="preserve">3. 包装和运输</w:t>
      </w:r>
      <w:r>
        <w:rPr>
          <w:rFonts w:hint="eastAsia"/>
          <w:sz w:val="24"/>
        </w:rPr>
      </w:r>
      <w:r/>
    </w:p>
    <w:p>
      <w:pPr>
        <w:pStyle w:val="696"/>
        <w:rPr>
          <w:sz w:val="24"/>
        </w:rPr>
      </w:pPr>
      <w:r>
        <w:rPr>
          <w:rFonts w:hint="eastAsia"/>
          <w:sz w:val="24"/>
        </w:rPr>
        <w:t xml:space="preserve">无</w:t>
      </w:r>
      <w:r>
        <w:rPr>
          <w:sz w:val="24"/>
        </w:rPr>
      </w:r>
      <w:r/>
    </w:p>
    <w:p>
      <w:pPr>
        <w:pStyle w:val="696"/>
        <w:rPr>
          <w:sz w:val="24"/>
        </w:rPr>
      </w:pPr>
      <w:r>
        <w:rPr>
          <w:sz w:val="24"/>
        </w:rPr>
      </w:r>
      <w:r/>
    </w:p>
    <w:p>
      <w:pPr>
        <w:pStyle w:val="696"/>
        <w:rPr>
          <w:sz w:val="24"/>
        </w:rPr>
      </w:pPr>
      <w:r>
        <w:rPr>
          <w:sz w:val="24"/>
        </w:rPr>
        <w:t xml:space="preserve">4. 售后服务</w:t>
      </w:r>
      <w:r/>
    </w:p>
    <w:p>
      <w:pPr>
        <w:pStyle w:val="696"/>
        <w:rPr>
          <w:rFonts w:hint="eastAsia"/>
          <w:sz w:val="24"/>
        </w:rPr>
      </w:pPr>
      <w:r>
        <w:rPr>
          <w:rFonts w:hint="eastAsia"/>
          <w:sz w:val="24"/>
        </w:rPr>
        <w:t xml:space="preserve">无</w:t>
      </w:r>
      <w:r/>
    </w:p>
    <w:p>
      <w:pPr>
        <w:pStyle w:val="696"/>
        <w:rPr>
          <w:rFonts w:hint="eastAsia"/>
          <w:sz w:val="24"/>
        </w:rPr>
      </w:pPr>
      <w:r>
        <w:rPr>
          <w:sz w:val="24"/>
        </w:rPr>
        <w:t xml:space="preserve">5. 保险</w:t>
      </w:r>
      <w:r>
        <w:rPr>
          <w:rFonts w:hint="eastAsia"/>
          <w:sz w:val="24"/>
        </w:rPr>
      </w:r>
      <w:r/>
    </w:p>
    <w:p>
      <w:pPr>
        <w:pStyle w:val="696"/>
        <w:rPr>
          <w:rFonts w:hint="eastAsia"/>
          <w:sz w:val="24"/>
        </w:rPr>
      </w:pPr>
      <w:r>
        <w:rPr>
          <w:rFonts w:hint="eastAsia"/>
          <w:sz w:val="24"/>
        </w:rPr>
        <w:t xml:space="preserve">无</w:t>
      </w:r>
      <w:r/>
    </w:p>
    <w:p>
      <w:pPr>
        <w:pStyle w:val="770"/>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696"/>
        <w:rPr>
          <w:sz w:val="24"/>
        </w:rPr>
      </w:pPr>
      <w:r>
        <w:rPr>
          <w:sz w:val="24"/>
        </w:rPr>
        <w:t xml:space="preserve">1. 基本要求</w:t>
      </w:r>
      <w:r/>
    </w:p>
    <w:p>
      <w:pPr>
        <w:pStyle w:val="696"/>
        <w:ind w:firstLine="480"/>
        <w:rPr>
          <w:sz w:val="24"/>
        </w:rPr>
      </w:pPr>
      <w:r>
        <w:rPr>
          <w:sz w:val="24"/>
        </w:rPr>
        <w:t xml:space="preserve">1.1 采购标的需实现的功能或者目标</w:t>
      </w:r>
      <w:r/>
    </w:p>
    <w:p>
      <w:pPr>
        <w:pStyle w:val="69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日常物业管理运作要切合街道办事处服务及办公特点和活动规律，并建立适合本项目物业管理质量控制体系作为保障和保证，日后能够接受第三方质量审核和检查。</w:t>
      </w:r>
      <w:r/>
    </w:p>
    <w:p>
      <w:pPr>
        <w:pStyle w:val="696"/>
        <w:ind w:firstLine="480"/>
        <w:rPr>
          <w:sz w:val="24"/>
        </w:rPr>
      </w:pPr>
      <w:r>
        <w:rPr>
          <w:sz w:val="24"/>
        </w:rPr>
        <w:t xml:space="preserve">1.2 需执行的国家相关标准、行业标准、地方标准或者其他标准、规范</w:t>
      </w:r>
      <w:r/>
    </w:p>
    <w:p>
      <w:pPr>
        <w:pStyle w:val="696"/>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应当根据招标文件提供各项管理标准，岗位职责及工作程序等物业服务内容，服务期间必须遵守招标人各项制度和管理规定，并服从招标人的管理，设立自查考核机制，达到招标文件要求标准、服务响应承诺标准及合同约定标准，标准不一的，以孰高原则执行。</w:t>
      </w:r>
      <w:r/>
    </w:p>
    <w:p>
      <w:pPr>
        <w:pStyle w:val="696"/>
        <w:rPr>
          <w:rFonts w:hint="eastAsia"/>
          <w:sz w:val="24"/>
        </w:rPr>
      </w:pPr>
      <w:r>
        <w:rPr>
          <w:sz w:val="24"/>
        </w:rPr>
        <w:t xml:space="preserve">2. 服务内容及要求/货物技术要求</w:t>
      </w:r>
      <w:r>
        <w:rPr>
          <w:rFonts w:hint="eastAsia"/>
          <w:sz w:val="24"/>
        </w:rPr>
      </w:r>
      <w:r/>
    </w:p>
    <w:p>
      <w:pPr>
        <w:pStyle w:val="696"/>
        <w:contextualSpacing/>
        <w:ind w:firstLine="482"/>
        <w:spacing w:line="400" w:lineRule="exact"/>
        <w:widowControl/>
        <w:rPr>
          <w:rFonts w:hint="eastAsia" w:ascii="宋体" w:hAnsi="宋体"/>
          <w:b/>
          <w:sz w:val="24"/>
        </w:rPr>
      </w:pPr>
      <w:r>
        <w:rPr>
          <w:rFonts w:ascii="宋体" w:hAnsi="宋体"/>
          <w:b/>
          <w:sz w:val="24"/>
        </w:rPr>
        <w:t xml:space="preserve">2.1</w:t>
      </w:r>
      <w:r>
        <w:rPr>
          <w:rFonts w:hint="eastAsia" w:ascii="宋体" w:hAnsi="宋体"/>
          <w:b/>
          <w:sz w:val="24"/>
        </w:rPr>
        <w:t xml:space="preserve">岗位需求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2347"/>
        <w:gridCol w:w="919"/>
        <w:gridCol w:w="4616"/>
      </w:tblGrid>
      <w:tr>
        <w:trPr>
          <w:trHeight w:val="525"/>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年龄要求</w:t>
            </w:r>
            <w:r/>
          </w:p>
        </w:tc>
      </w:tr>
      <w:tr>
        <w:trPr>
          <w:trHeight w:val="87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物业管理</w:t>
            </w:r>
            <w:r/>
          </w:p>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负责人</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color w:val="000000"/>
                <w:sz w:val="24"/>
                <w:szCs w:val="24"/>
              </w:rPr>
              <w:t xml:space="preserve">男性60周岁（含）以下；女性50周岁（含）以下。</w:t>
            </w:r>
            <w:r>
              <w:rPr>
                <w:rFonts w:hint="eastAsia"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保洁主管</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color w:val="000000"/>
                <w:sz w:val="24"/>
                <w:szCs w:val="24"/>
              </w:rPr>
              <w:t xml:space="preserve">女性55周岁（含）以下。</w:t>
            </w:r>
            <w:r>
              <w:rPr>
                <w:rFonts w:hint="eastAsia"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会议室保洁服务员</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color w:val="000000"/>
                <w:sz w:val="24"/>
                <w:szCs w:val="24"/>
              </w:rPr>
              <w:t xml:space="preserve">女性55周岁（含）以下。</w:t>
            </w:r>
            <w:r>
              <w:rPr>
                <w:rFonts w:hint="eastAsia" w:ascii="宋体" w:hAnsi="宋体" w:cs="宋体"/>
                <w:sz w:val="24"/>
                <w:szCs w:val="24"/>
              </w:rPr>
            </w:r>
            <w:r/>
          </w:p>
        </w:tc>
      </w:tr>
      <w:tr>
        <w:trPr>
          <w:trHeight w:val="710"/>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保安队长（兼职维修）</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pStyle w:val="696"/>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男性55周岁（含）以下。</w:t>
            </w:r>
            <w:r/>
          </w:p>
        </w:tc>
      </w:tr>
      <w:tr>
        <w:trPr>
          <w:trHeight w:val="647"/>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4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秩序维护员</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color w:val="000000"/>
                <w:sz w:val="24"/>
                <w:szCs w:val="24"/>
              </w:rPr>
              <w:t xml:space="preserve">男性60周岁（含）以下。</w:t>
            </w:r>
            <w:r>
              <w:rPr>
                <w:rFonts w:hint="eastAsia" w:ascii="宋体" w:hAnsi="宋体" w:cs="宋体"/>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single" w:color="000000" w:sz="4" w:space="0"/>
              <w:bottom w:val="single" w:color="000000" w:sz="4" w:space="0"/>
              <w:right w:val="single" w:color="000000" w:sz="4" w:space="0"/>
            </w:tcBorders>
            <w:tcW w:w="234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pStyle w:val="696"/>
              <w:jc w:val="left"/>
              <w:spacing w:line="400" w:lineRule="exact"/>
              <w:widowControl/>
              <w:rPr>
                <w:rFonts w:hint="eastAsia" w:ascii="宋体" w:hAnsi="宋体" w:cs="宋体"/>
                <w:sz w:val="24"/>
                <w:szCs w:val="24"/>
              </w:rPr>
            </w:pPr>
            <w:r>
              <w:rPr>
                <w:rFonts w:hint="eastAsia" w:ascii="宋体" w:hAnsi="宋体" w:cs="宋体"/>
                <w:sz w:val="24"/>
                <w:szCs w:val="24"/>
              </w:rPr>
              <w:t xml:space="preserve">男性60周岁</w:t>
            </w:r>
            <w:r>
              <w:rPr>
                <w:rFonts w:hint="eastAsia" w:ascii="宋体" w:hAnsi="宋体" w:cs="宋体"/>
                <w:color w:val="000000"/>
                <w:sz w:val="24"/>
                <w:szCs w:val="24"/>
              </w:rPr>
              <w:t xml:space="preserve">（含）</w:t>
            </w:r>
            <w:r>
              <w:rPr>
                <w:rFonts w:hint="eastAsia" w:ascii="宋体" w:hAnsi="宋体" w:cs="宋体"/>
                <w:sz w:val="24"/>
                <w:szCs w:val="24"/>
              </w:rPr>
              <w:t xml:space="preserve">以下；女性55周岁</w:t>
            </w:r>
            <w:r>
              <w:rPr>
                <w:rFonts w:hint="eastAsia" w:ascii="宋体" w:hAnsi="宋体" w:cs="宋体"/>
                <w:color w:val="000000"/>
                <w:sz w:val="24"/>
                <w:szCs w:val="24"/>
              </w:rPr>
              <w:t xml:space="preserve">（含）</w:t>
            </w:r>
            <w:r>
              <w:rPr>
                <w:rFonts w:hint="eastAsia" w:ascii="宋体" w:hAnsi="宋体" w:cs="宋体"/>
                <w:sz w:val="24"/>
                <w:szCs w:val="24"/>
              </w:rPr>
              <w:t xml:space="preserve">以下。</w:t>
            </w:r>
            <w:r>
              <w:rPr>
                <w:rFonts w:hint="eastAsia" w:ascii="宋体" w:hAnsi="宋体" w:cs="宋体"/>
                <w:sz w:val="24"/>
                <w:szCs w:val="24"/>
              </w:rPr>
            </w:r>
            <w:r/>
          </w:p>
        </w:tc>
      </w:tr>
      <w:tr>
        <w:trPr>
          <w:trHeight w:val="540"/>
        </w:trPr>
        <w:tc>
          <w:tcPr>
            <w:tcBorders>
              <w:top w:val="none" w:color="000000" w:sz="4" w:space="0"/>
              <w:left w:val="single" w:color="000000" w:sz="4" w:space="0"/>
              <w:bottom w:val="single" w:color="000000" w:sz="4" w:space="0"/>
              <w:right w:val="single" w:color="000000" w:sz="4" w:space="0"/>
            </w:tcBorders>
            <w:tcW w:w="640"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34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696"/>
              <w:jc w:val="center"/>
              <w:spacing w:line="400" w:lineRule="exact"/>
              <w:widowControl/>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pStyle w:val="696"/>
              <w:jc w:val="left"/>
              <w:spacing w:line="400" w:lineRule="exact"/>
              <w:widowControl/>
              <w:rPr>
                <w:rFonts w:hint="eastAsia" w:ascii="宋体" w:hAnsi="宋体" w:cs="宋体"/>
                <w:sz w:val="24"/>
                <w:szCs w:val="24"/>
              </w:rPr>
            </w:pPr>
            <w:r>
              <w:rPr>
                <w:rFonts w:hint="eastAsia" w:ascii="宋体" w:hAnsi="宋体" w:cs="宋体"/>
                <w:sz w:val="24"/>
                <w:szCs w:val="24"/>
              </w:rPr>
            </w:r>
            <w:r/>
          </w:p>
        </w:tc>
      </w:tr>
    </w:tbl>
    <w:p>
      <w:pPr>
        <w:pStyle w:val="770"/>
        <w:ind w:left="0" w:firstLine="480"/>
        <w:spacing w:line="400" w:lineRule="exact"/>
        <w:rPr>
          <w:rFonts w:hint="eastAsia" w:ascii="宋体" w:hAnsi="宋体"/>
          <w:lang w:eastAsia="zh-CN"/>
        </w:rPr>
      </w:pPr>
      <w:r>
        <w:rPr>
          <w:rFonts w:hint="eastAsia" w:ascii="宋体" w:hAnsi="宋体"/>
          <w:lang w:eastAsia="zh-CN"/>
        </w:rPr>
        <w:t xml:space="preserve">★说明：</w:t>
      </w:r>
      <w:r>
        <w:rPr>
          <w:rFonts w:hint="eastAsia" w:ascii="宋体" w:hAnsi="宋体"/>
          <w:b/>
          <w:bCs/>
          <w:u w:val="single"/>
          <w:lang w:eastAsia="zh-CN"/>
        </w:rPr>
        <w:t xml:space="preserve">人员配备不得少于：物业管理负责人1人；保洁主管1人；</w:t>
      </w:r>
      <w:r>
        <w:rPr>
          <w:rFonts w:hint="eastAsia" w:ascii="宋体" w:hAnsi="宋体" w:cs="宋体"/>
          <w:b/>
          <w:bCs/>
          <w:u w:val="single"/>
          <w:lang w:eastAsia="zh-CN"/>
        </w:rPr>
        <w:t xml:space="preserve">会议室保洁服务员</w:t>
      </w:r>
      <w:r>
        <w:rPr>
          <w:rFonts w:hint="eastAsia" w:ascii="宋体" w:hAnsi="宋体"/>
          <w:b/>
          <w:bCs/>
          <w:u w:val="single"/>
          <w:lang w:eastAsia="zh-CN"/>
        </w:rPr>
        <w:t xml:space="preserve">2人；保安队长（兼职维修）1人；秩序维护员6人；保洁员7人</w:t>
      </w:r>
      <w:r>
        <w:rPr>
          <w:rFonts w:hint="eastAsia" w:ascii="宋体" w:hAnsi="宋体"/>
          <w:lang w:eastAsia="zh-CN"/>
        </w:rPr>
        <w:t xml:space="preserve">。（</w:t>
      </w:r>
      <w:r>
        <w:rPr>
          <w:rFonts w:hint="eastAsia" w:ascii="宋体" w:hAnsi="宋体"/>
          <w:b/>
          <w:lang w:eastAsia="zh-CN"/>
        </w:rPr>
        <w:t xml:space="preserve">本项为实质性内容。投标人提供承诺函，格式自拟，并加盖投标人公章。</w:t>
      </w:r>
      <w:r>
        <w:rPr>
          <w:rFonts w:hint="eastAsia" w:ascii="宋体" w:hAnsi="宋体"/>
          <w:lang w:eastAsia="zh-CN"/>
        </w:rPr>
        <w:t xml:space="preserve">）</w:t>
      </w:r>
      <w:r/>
    </w:p>
    <w:p>
      <w:pPr>
        <w:pStyle w:val="696"/>
        <w:contextualSpacing/>
        <w:ind w:firstLine="482"/>
        <w:spacing w:line="400" w:lineRule="exact"/>
        <w:rPr>
          <w:rFonts w:ascii="宋体" w:hAnsi="宋体"/>
          <w:b/>
          <w:sz w:val="24"/>
        </w:rPr>
      </w:pPr>
      <w:r>
        <w:rPr>
          <w:rFonts w:hint="eastAsia" w:ascii="宋体" w:hAnsi="宋体"/>
          <w:b/>
          <w:sz w:val="24"/>
        </w:rPr>
        <w:t xml:space="preserve">2</w:t>
      </w:r>
      <w:r>
        <w:rPr>
          <w:rFonts w:ascii="宋体" w:hAnsi="宋体"/>
          <w:b/>
          <w:sz w:val="24"/>
        </w:rPr>
        <w:t xml:space="preserve">.2</w:t>
      </w:r>
      <w:r>
        <w:rPr>
          <w:rFonts w:hint="eastAsia" w:ascii="宋体" w:hAnsi="宋体"/>
          <w:b/>
          <w:sz w:val="24"/>
        </w:rPr>
        <w:t xml:space="preserve">服务要求</w:t>
      </w:r>
      <w:r>
        <w:rPr>
          <w:rFonts w:ascii="宋体" w:hAnsi="宋体"/>
          <w:b/>
          <w:sz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（1）有岗前培训，服务人员100%经过岗前或在岗培训合格才能独立在岗。</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（2）人员不得随意更换（如需更换人员，需提前与采购人汇报，经采购人同意后方可更换人员）。</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（3）根据专业服务的要求，服务人员要统一着装，所有人员尽职尽责，岗位职责公开公布并上墙公示。为保证服务质量和维护常州市经开区潞城街道办事处的形象，所</w:t>
      </w:r>
      <w:r>
        <w:rPr>
          <w:rFonts w:hint="eastAsia" w:ascii="宋体" w:hAnsi="宋体" w:cs="宋体"/>
          <w:sz w:val="24"/>
          <w:szCs w:val="24"/>
        </w:rPr>
        <w:t xml:space="preserve">有物业管理服务人员均要求品行端正，政治上信得过，政治面貌清楚。</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物业管理负责人：品行端正，从事物业管理行业5年以上工作经验，政治思想素质高，工作责任心强，熟悉物业管理行业的法律、法规、政策和物业管理工作流程，有较强的管理能力和良好的组织、沟通与协调能力，有处理突发事件的经验和办公楼保安工作经历。</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（5）保洁主管、会议室保洁服务员：品行端正，身体健康，具备保洁服务工作经验。</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（6）保安队长（兼职维修）：高中以上文化程度，品行端正，身体健康，能吃苦耐劳，有责任心，具有较强的沟通协调能力</w:t>
      </w:r>
      <w:r>
        <w:rPr>
          <w:rFonts w:hint="eastAsia" w:ascii="宋体" w:hAnsi="宋体" w:cs="宋体"/>
          <w:sz w:val="24"/>
          <w:szCs w:val="24"/>
        </w:rPr>
        <w:t xml:space="preserve">，具有水电维修工作经验，有处理突发事件的经验和办公楼保安工作经历，兼职维修岗位，负责办事处大楼的零星维修。</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7）秩序维护员：三个门岗，全年24小时值班；具体人员安排按采购人要求执行。要求初中以上文化程度，品行端正，身体健康，能吃苦耐劳，有责任心，具有较强的沟通协调能力，有处理突发事件的经验和办公楼保安工作经历。</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（8）保洁员：品行端正，身体健康，能吃苦耐劳，了解本岗位工作规范和流程，能按工作要求和质量标准独立完成工作，经培训后上岗。</w:t>
      </w:r>
      <w:r/>
    </w:p>
    <w:p>
      <w:pPr>
        <w:pStyle w:val="696"/>
        <w:contextualSpacing/>
        <w:ind w:firstLine="482"/>
        <w:spacing w:line="400" w:lineRule="exact"/>
        <w:rPr>
          <w:rFonts w:hint="eastAsia" w:ascii="宋体" w:hAnsi="宋体"/>
          <w:b/>
          <w:sz w:val="24"/>
        </w:rPr>
      </w:pPr>
      <w:r>
        <w:rPr>
          <w:rFonts w:hint="eastAsia" w:ascii="宋体" w:hAnsi="宋体"/>
          <w:b/>
          <w:sz w:val="24"/>
        </w:rPr>
        <w:t xml:space="preserve">2.3各岗位工作职责</w:t>
      </w:r>
      <w:r/>
    </w:p>
    <w:p>
      <w:pPr>
        <w:pStyle w:val="696"/>
        <w:contextualSpacing/>
        <w:ind w:firstLine="480"/>
        <w:spacing w:line="400" w:lineRule="exact"/>
        <w:rPr>
          <w:rFonts w:hint="eastAsia" w:ascii="宋体" w:hAnsi="宋体"/>
          <w:b/>
          <w:bCs/>
          <w:sz w:val="24"/>
        </w:rPr>
      </w:pPr>
      <w:r>
        <w:rPr>
          <w:rFonts w:hint="eastAsia" w:ascii="宋体" w:hAnsi="宋体"/>
          <w:b/>
          <w:bCs/>
          <w:sz w:val="24"/>
        </w:rPr>
        <w:t xml:space="preserve">（一）物业管理负责人</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（1）负责物业服务的全面工作。</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（2）根据物业管理委托合同和有关物业管理的法规、政策，组织员工向采购人提供保安、保洁等服务。</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（3）拟订年度工作计划，执行各项管理制度，控制管理成本。</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（4）负责制定健全各类规章制度和防范措施，指导物业公司处置公共突发事件的组织指挥和各种处置方法的拟制、演练。</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（5）对发生的各类安全事故和隐患要认真核实、区分责任，提出处理建议。</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（6）指导检查清洁卫生和环境绿化、美化工作，建立和完善行之有效的清洁、绿化量化管理运作流程。</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（7）每周组织一次工作例会，每月组织一次全体物业公司员工</w:t>
      </w:r>
      <w:r>
        <w:rPr>
          <w:rFonts w:hint="eastAsia" w:ascii="宋体" w:hAnsi="宋体" w:cs="宋体"/>
          <w:sz w:val="24"/>
          <w:szCs w:val="24"/>
        </w:rPr>
        <w:t xml:space="preserve">大会，通过会议贯彻物业管理</w:t>
      </w:r>
      <w:r>
        <w:rPr>
          <w:rFonts w:hint="eastAsia" w:ascii="宋体" w:hAnsi="宋体" w:cs="宋体"/>
          <w:sz w:val="24"/>
          <w:szCs w:val="24"/>
        </w:rPr>
        <w:t xml:space="preserve">质量方针，落实各项工作，及时协调各项工作关系，对员工进行培训和教育，促进服务质量的提高；</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（8）每月要完整地对所管理的物业进行一次巡视，以便全面检查服务工作质量情况；</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（9）负责对所有物业服务人员的业务培训指导和绩效考核。</w:t>
      </w:r>
      <w:r>
        <w:rPr>
          <w:rFonts w:hint="eastAsia" w:ascii="宋体" w:hAnsi="宋体" w:cs="宋体"/>
          <w:sz w:val="24"/>
          <w:szCs w:val="24"/>
        </w:rPr>
      </w:r>
      <w:r/>
    </w:p>
    <w:p>
      <w:pPr>
        <w:pStyle w:val="696"/>
        <w:contextualSpacing/>
        <w:ind w:firstLine="480"/>
        <w:spacing w:line="400" w:lineRule="exact"/>
        <w:rPr>
          <w:rFonts w:hint="eastAsia" w:ascii="宋体" w:hAnsi="宋体"/>
          <w:b/>
          <w:bCs/>
          <w:sz w:val="24"/>
        </w:rPr>
      </w:pPr>
      <w:r>
        <w:rPr>
          <w:rFonts w:hint="eastAsia" w:ascii="宋体" w:hAnsi="宋体"/>
          <w:b/>
          <w:bCs/>
          <w:sz w:val="24"/>
        </w:rPr>
        <w:t xml:space="preserve">（二）秩序维护员（含保安队长兼维修）</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保安服务根据门卫和全区域内巡查等3个类别的岗位特点和保安服务时间进行工作安排。</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三个门岗，实行24小时门岗值班和巡逻制度，以确保无刑事事故、发生情况及时提供应急处理计划和措施，如遇突发事件或事故发生，能做到及时报警、保护现场，积极协助采购人处理并防止事态进一步恶化，事件处理及时率100%。</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（2）保安人员上岗必须着统一服装，配备必要的保安器械。</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（3）负责门卫的日常工作及设备的日常维护与保养。</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（4）负责管理区内异常情况处理，并负责晚间任务接收及下达。</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（5）对外来人员和车辆、物品进出进行登记，并对管理区域内车辆（机动车和非机动车）行驶和停放进行管理。</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（6）对可能发生的涉及安全和秩序的各种情况有应急预案和措施。</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（7）保安队长兼职维修岗位，负责办事处大楼的零星维修。</w:t>
      </w:r>
      <w:r/>
    </w:p>
    <w:p>
      <w:pPr>
        <w:pStyle w:val="696"/>
        <w:contextualSpacing/>
        <w:ind w:firstLine="480"/>
        <w:spacing w:line="400" w:lineRule="exact"/>
        <w:rPr>
          <w:rFonts w:hint="eastAsia" w:ascii="宋体" w:hAnsi="宋体"/>
          <w:b/>
          <w:bCs/>
          <w:sz w:val="24"/>
        </w:rPr>
      </w:pPr>
      <w:r>
        <w:rPr>
          <w:rFonts w:hint="eastAsia" w:ascii="宋体" w:hAnsi="宋体"/>
          <w:b/>
          <w:bCs/>
          <w:sz w:val="24"/>
        </w:rPr>
        <w:t xml:space="preserve">（三）保洁员（含保洁主管及会议室保洁服务员）</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（1）清洁范围包括门厅、过道、楼</w:t>
      </w:r>
      <w:r>
        <w:rPr>
          <w:rFonts w:hint="eastAsia" w:ascii="宋体" w:hAnsi="宋体" w:cs="宋体"/>
          <w:sz w:val="24"/>
          <w:szCs w:val="24"/>
        </w:rPr>
        <w:t xml:space="preserve">道、会议室、卫生间、办公室等场所以及采购人指定的地方等。值班室床上用品每日更换、清洗，休息室床上用品每周更换、清洗。</w:t>
      </w:r>
      <w:r>
        <w:rPr>
          <w:rFonts w:hint="eastAsia" w:ascii="宋体" w:hAnsi="宋体" w:cs="宋体"/>
          <w:sz w:val="24"/>
          <w:szCs w:val="24"/>
        </w:rPr>
      </w:r>
      <w:r/>
    </w:p>
    <w:p>
      <w:pPr>
        <w:pStyle w:val="696"/>
        <w:ind w:firstLine="480"/>
        <w:jc w:val="left"/>
        <w:spacing w:line="400" w:lineRule="exact"/>
        <w:widowControl/>
      </w:pPr>
      <w:r>
        <w:rPr>
          <w:rFonts w:hint="eastAsia" w:ascii="宋体" w:hAnsi="宋体" w:cs="宋体"/>
          <w:sz w:val="24"/>
          <w:szCs w:val="24"/>
        </w:rPr>
        <w:t xml:space="preserve">（2）执行清洁制度，保洁人员应在非办公时间进入办公室,并在上班时间前十分钟搞好办公室及公共场所的清洁工作，清洁设施合理、完备，满足公共场所的清洁要求，全天候、全方位地保持清洁；玻璃门窗透亮无浮尘；墙壁无蛛网积灰；地面无积尘、痰迹、污渍、脚印及抛弃物，确保整个院落环境优美、卫生清洁。</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（3）办公楼立面、公共楼道及物业区域内地面整洁，无堆放杂物现象，并承担“门前三包”责任。</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（4）建立消杀工作管理制度，根据实际情况定期开展消杀工作，有效控制害虫滋生：定期对各类病虫害进行预防控制，定期杀灭蚊、蝇、鼠、蚁，并做到无滋生源，适时投放消杀药物。</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（5）雨水井定期清掏，井池不得有淤积、堵塞、漫溢等现象。</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（6）垃圾实行分类管理，日产日清，垃圾桶、箱表面无污渍。</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（7）物业管理区域公共场所、房屋保洁（不少于以下频次）：</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（8）大门前地面（1次/天）清扫，定期冲洗；</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（9）室内外标识、宣传栏、公共部位室内玻璃（1次/半个月）擦拭；</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（10）水池、沟、渠、沙井（1次/天）清理；</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（11）地下车库（1次/周）冲洗；</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（12）楼内通道、楼梯（2次/天）拖扫；</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（13）共用活动场所（1次/天）清扫；</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（14）消防通道（1次/半个月）拖擦；</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（15）楼道玻璃窗（1次/半月）擦拭；</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（16）过道门、扶手等公共设施（1次/天）擦拭；</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（17）卫生间和开水间（2次/天）清洁；</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（18）及时清扫积水、积雪，清洁区域无垃圾、杂物、异味并进行保洁巡查；</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（19）会议室和公共办公室全天整体保洁。</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（20）采购人其他清洁要求。</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（21）垃圾的处理与收集：</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（22）根据大楼实际情况合理布设垃圾桶、果壳箱；</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（23）垃圾每日收集1次，做到日产日清，无垃圾桶、果壳箱满溢现象；</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（24）对分装垃圾桶或地点每日进行冲洗，冲洗后无异味，根据实际需要进行消杀，有效控制蚊、蝇等害虫滋生。</w:t>
      </w:r>
      <w:r>
        <w:rPr>
          <w:rFonts w:hint="eastAsia" w:ascii="宋体" w:hAnsi="宋体" w:cs="宋体"/>
          <w:sz w:val="24"/>
          <w:szCs w:val="24"/>
        </w:rPr>
      </w:r>
      <w:r/>
    </w:p>
    <w:p>
      <w:pPr>
        <w:pStyle w:val="696"/>
        <w:contextualSpacing/>
        <w:ind w:firstLine="480"/>
        <w:spacing w:line="400" w:lineRule="exact"/>
        <w:rPr>
          <w:rFonts w:ascii="宋体" w:hAnsi="宋体"/>
          <w:b/>
          <w:sz w:val="24"/>
        </w:rPr>
      </w:pPr>
      <w:r>
        <w:rPr>
          <w:rFonts w:ascii="宋体" w:hAnsi="宋体"/>
          <w:b/>
          <w:sz w:val="24"/>
        </w:rPr>
        <w:t xml:space="preserve">2.4</w:t>
      </w:r>
      <w:r>
        <w:rPr>
          <w:rFonts w:hint="eastAsia" w:ascii="宋体" w:hAnsi="宋体"/>
          <w:b/>
          <w:sz w:val="24"/>
        </w:rPr>
        <w:t xml:space="preserve">考核要求</w:t>
      </w:r>
      <w:r>
        <w:rPr>
          <w:rFonts w:ascii="宋体" w:hAnsi="宋体"/>
          <w:b/>
          <w:sz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本项目服务作业必须高质量，服务标准高要求，供应商必须严格按要求服务作业，达到规定的服务要求、质量以及配合采购人在实际工作中的相关要求。本项目严格按规定执行考核。</w:t>
      </w:r>
      <w:r/>
    </w:p>
    <w:p>
      <w:pPr>
        <w:pStyle w:val="696"/>
        <w:jc w:val="center"/>
        <w:spacing w:line="360" w:lineRule="auto"/>
        <w:widowControl/>
        <w:rPr>
          <w:rFonts w:hint="eastAsia" w:ascii="宋体" w:hAnsi="宋体" w:cs="宋体"/>
          <w:sz w:val="24"/>
          <w:szCs w:val="24"/>
        </w:rPr>
      </w:pPr>
      <w:r>
        <w:rPr>
          <w:rFonts w:hint="eastAsia" w:ascii="宋体" w:hAnsi="宋体" w:cs="宋体"/>
          <w:bCs/>
          <w:sz w:val="24"/>
          <w:szCs w:val="24"/>
        </w:rPr>
        <w:t xml:space="preserve">物业服务标准及考核标准</w:t>
      </w:r>
      <w:r>
        <w:rPr>
          <w:rFonts w:hint="eastAsia" w:ascii="宋体" w:hAnsi="宋体" w:cs="宋体"/>
          <w:sz w:val="24"/>
          <w:szCs w:val="24"/>
        </w:rPr>
      </w:r>
      <w:r/>
    </w:p>
    <w:tbl>
      <w:tblPr>
        <w:tblW w:w="0" w:type="auto"/>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0"/>
        <w:gridCol w:w="3633"/>
        <w:gridCol w:w="486"/>
        <w:gridCol w:w="1995"/>
        <w:gridCol w:w="397"/>
        <w:gridCol w:w="436"/>
        <w:gridCol w:w="476"/>
      </w:tblGrid>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考核对象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90"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考核周期： 年 月  日至  年  月  日</w:t>
            </w:r>
            <w:r/>
          </w:p>
        </w:tc>
      </w:tr>
      <w:tr>
        <w:trPr>
          <w:trHeight w:val="15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应扣/加分值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扣分说明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备注</w:t>
            </w:r>
            <w:r/>
          </w:p>
        </w:tc>
      </w:tr>
      <w:tr>
        <w:trPr>
          <w:cantSplit/>
          <w:trHeight w:val="77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vMerge w:val="restart"/>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门岗              （26分）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来访人员管理：登记来访人员身份信息、车辆信息，与公司对接人员确认后允许上楼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服装统一，挂牌上岗，仪表整洁规范，行为规范，服务主动热情。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24"/>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环境卫生：保持岗位区域内卫生环境，物品整齐摆放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设施设备：保持岗位区域内的所有设备正常使用，损坏及时报修并跟进结果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工作记录：填写详细、完整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未及时填写、明显错误、内容不完整，每项扣1分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车辆管理：保持停车场、车棚车辆停放有序，上下班高峰期现场引导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  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72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vMerge w:val="restart"/>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消防安全          （4分）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设施巡查：每周对消防设施设备进行巡检并详细填写记录，及时反馈安全隐患信息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24"/>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消防通道：保持消防通道畅通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5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vMerge w:val="restart"/>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公共区域                         （18分）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地面:无积水、无堆积垃圾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3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墙面、门窗：无明显污迹、小广告，无蛛网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垃圾桶、纸篓:垃圾日产日清，不超过容量的三分之二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394"/>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阳台、天台：无泥沙、杂草杂物等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0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after="210" w:line="320" w:lineRule="exact"/>
              <w:widowControl/>
              <w:rPr>
                <w:rFonts w:hint="eastAsia" w:ascii="宋体" w:hAnsi="宋体" w:cs="宋体"/>
                <w:sz w:val="22"/>
                <w:szCs w:val="22"/>
              </w:rPr>
            </w:pPr>
            <w:r>
              <w:rPr>
                <w:rFonts w:hint="eastAsia" w:ascii="宋体" w:hAnsi="宋体" w:cs="宋体"/>
                <w:sz w:val="22"/>
                <w:szCs w:val="22"/>
              </w:rPr>
              <w:t xml:space="preserve">扶手，开关盒，表箱盖每日擦摸一次。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354"/>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天花板、公共灯具，每周除尘一次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727"/>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室外环境卫生：地面无塑料瓶、积水等，无堆积垃圾、小广告，无过多落叶及杂草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vMerge w:val="restart"/>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卫生间                          （6分）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地面、墙面、门窗：无污渍、积水、蛛网，保持通风无异味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便池、尿斗、面盆、镜面：干净、无污迹、无污垢、无异味；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纸篓、垃圾桶：垃圾日产日清，不超过容量的三分之二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trHeight w:val="9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开水间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地面、墙面、门窗、垃圾桶：无污渍、积水、小广告、蛛网；垃圾日产日清，不超过容量的三分之二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72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vMerge w:val="restart"/>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日常维修                          （10分）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公开报修电话，24小时受理使用人报修。急修半小时内到现场处理（在服务时间内）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每日巡查园区大楼和园区外部，及时发现并维修破损、老旧的设施设备，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07"/>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结单率：无特殊原因，当月结单率100%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每单扣0.5分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回访率：回访率不低于10%，并有详细记录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无完整记录或低于10%均扣1分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97"/>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及时率：内、外部普通维修当日完成；特殊情况未能完成需要及时上报维修期限至需求部门和监管部门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72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vMerge w:val="restart"/>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设施设备管理                      （4分）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电梯：每日巡查并记录，监督跟进维保工作，每月提供电梯巡查表及电梯维保记录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772"/>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配电房、箱变、水泵、强电井等水电设施：定期巡检并记录；持证上岗，按专业制度流程操作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5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vMerge w:val="restart"/>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物业服务         （8分）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物业标志：园区物业标志清晰。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742"/>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现场服务：按制度流程进行服务，禁止做与工作无关的事情；特殊情况能够临时应变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2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素质要求：保持良好形象、热情接待、规范用语、认真填写工作表单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54"/>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环境卫生：保持岗位区域内卫生环境，物品整齐摆放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682"/>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vMerge w:val="restart"/>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职业素养            （8分）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遵守公司相关规章制度，上班时间段不做与本职工作无关的事项并保持良好个人形象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cantSplit/>
          <w:trHeight w:val="409"/>
        </w:trPr>
        <w:tc>
          <w:tcPr>
            <w:tcBorders>
              <w:top w:val="none" w:color="000000" w:sz="4"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696"/>
              <w:jc w:val="left"/>
              <w:spacing w:beforeAutospacing="1" w:afterAutospacing="1"/>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无迟到早退、擅自离岗、脱岗情况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trHeight w:val="13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主动巡查巡检             （6分）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每日对园区大楼和外部园区进行巡查，不低于三次，检查日常使用的设施设备及环境卫生情况（包括但不限于空调、灯具、插座、空开、办公桌椅、门窗、卫生设施等），建立每日检查记录表。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未及时填写、明显错误、内容不完整，每项扣1分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trHeight w:val="6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0"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服务时间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33"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周一至周五在物业服务中心进行业务接待，并提供服务，每天接待时间不少于8小时。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每发现一项不合格，扣0.5分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r>
      <w:tr>
        <w:trPr>
          <w:trHeight w:val="33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43"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86"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95"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7" w:type="dxa"/>
            <w:vAlign w:val="center"/>
            <w:textDirection w:val="lrTb"/>
            <w:noWrap w:val="false"/>
          </w:tcPr>
          <w:p>
            <w:pPr>
              <w:pStyle w:val="696"/>
              <w:jc w:val="center"/>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696"/>
              <w:jc w:val="left"/>
              <w:spacing w:line="320" w:lineRule="exact"/>
              <w:widowControl/>
              <w:rPr>
                <w:rFonts w:hint="eastAsia" w:ascii="宋体" w:hAnsi="宋体" w:cs="宋体"/>
                <w:sz w:val="22"/>
                <w:szCs w:val="22"/>
              </w:rPr>
            </w:pPr>
            <w:r>
              <w:rPr>
                <w:rFonts w:hint="eastAsia" w:ascii="宋体" w:hAnsi="宋体" w:cs="宋体"/>
                <w:sz w:val="22"/>
                <w:szCs w:val="22"/>
              </w:rPr>
              <w:t xml:space="preserve"> </w:t>
            </w:r>
            <w:r/>
          </w:p>
        </w:tc>
      </w:tr>
    </w:tbl>
    <w:p>
      <w:pPr>
        <w:pStyle w:val="770"/>
        <w:ind w:firstLine="425"/>
        <w:rPr>
          <w:rFonts w:ascii="Times New Roman" w:hAnsi="Times New Roman"/>
          <w:lang w:eastAsia="zh-CN"/>
        </w:rPr>
      </w:pPr>
      <w:r>
        <w:rPr>
          <w:rFonts w:ascii="Times New Roman" w:hAnsi="Times New Roman"/>
          <w:lang w:eastAsia="zh-CN"/>
        </w:rPr>
      </w:r>
      <w:r/>
    </w:p>
    <w:p>
      <w:pPr>
        <w:pStyle w:val="696"/>
        <w:rPr>
          <w:b/>
          <w:bCs/>
          <w:i/>
          <w:iCs/>
          <w:sz w:val="24"/>
        </w:rPr>
      </w:pPr>
      <w:r>
        <w:rPr>
          <w:b/>
          <w:bCs/>
          <w:sz w:val="24"/>
        </w:rPr>
        <w:t xml:space="preserve">3.验收标准</w:t>
      </w:r>
      <w:r>
        <w:rPr>
          <w:b/>
          <w:bCs/>
          <w:i/>
          <w:iCs/>
          <w:sz w:val="24"/>
        </w:rPr>
      </w:r>
      <w:r/>
    </w:p>
    <w:p>
      <w:pPr>
        <w:pStyle w:val="696"/>
        <w:contextualSpacing/>
        <w:spacing w:line="400" w:lineRule="exact"/>
        <w:rPr>
          <w:b/>
          <w:sz w:val="24"/>
        </w:rPr>
      </w:pPr>
      <w:r>
        <w:rPr>
          <w:rFonts w:hint="eastAsia" w:ascii="宋体" w:hAnsi="宋体"/>
          <w:sz w:val="24"/>
        </w:rPr>
        <w:t xml:space="preserve">详见考核要求。</w:t>
      </w:r>
      <w:r>
        <w:rPr>
          <w:b/>
          <w:sz w:val="24"/>
        </w:rPr>
      </w:r>
      <w:r/>
    </w:p>
    <w:p>
      <w:pPr>
        <w:pStyle w:val="696"/>
        <w:rPr>
          <w:b/>
          <w:bCs/>
          <w:sz w:val="24"/>
        </w:rPr>
      </w:pPr>
      <w:r>
        <w:rPr>
          <w:b/>
          <w:bCs/>
          <w:sz w:val="24"/>
        </w:rPr>
        <w:t xml:space="preserve">4.其他要求</w:t>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4.1采购人提供15平方米建筑面积的办公用房,中标人可无偿使用。</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4.2不得将物业服务项目转让给他人，未经采购人同意,也不得将项目分包给他人。</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4.3严格遵守有关法律法规和招标文件的规定,对物业实行专业规范、安全高质的管理。</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4.4接受物业服务行政主管部门和采购人的监督、指导。</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4.5对管理范围内的物业和公用设施不得擅自占用或改变使用功能,如需在本物业内改扩建完善配套项目,须报采购人和有关部门批准后方可实施。</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4.6对业主和使用人违反制度的行为,针对具体行为并根据情节轻重,采取批评、规劝、警告、制止等措施。</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4.7对其员工管理应符合常州市政府的有关规定及采购人有关要求。员工证件应齐全,包括身份证、务工证等,有关证件复印件中标人应送采购人备案；中标人保证相关证件真实性、有效性。中标人员工食宿自行安排。</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4.8应按劳动部门的政策给员工办好社会养老保险并对保安工作人员办好意外伤害保险等手续。在物业服务期间,中标人人员工作时若发生工伤或保安人员发生意外伤害,或造成第三人人身伤害，由中标人承担全部民事责任,采购人不承担任何责任。</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4.9服务期结束后,中标人须向采购人移交原委托</w:t>
      </w:r>
      <w:r>
        <w:rPr>
          <w:rFonts w:hint="eastAsia" w:ascii="宋体" w:hAnsi="宋体" w:cs="宋体"/>
          <w:sz w:val="24"/>
          <w:szCs w:val="24"/>
        </w:rPr>
        <w:t xml:space="preserve">管理的全部物业及其各类管理档案、财务等资料；移交其管理范围内的全部公共财产,并接受采购人指定专业机构的移交审核。向采购人移交时,要确保各项设施的性能良好。</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4.10中标人未能履行合同义务或履行不当,造成采购人损失或导致采购人被追诉的采购人损失及维权成本与费用由中标人负担。</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4.11如遇突发或重大事件,中标人管理人员应在第一时间报告采购人有关部门,中标人项目负责人应在第一时间到达现场,适时处理或协助处理有关问题,采购人如认为情况危及采购人的安定管理,中标人应无条件同意采购人直接调配中标人资源直至危机结束。</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4.12中标人人员必须严格遵守操作规程,如因违反操作规程而造成采购人财物损失的,中标人应负全部赔偿责任。因房屋建筑质量、设备设施质量或安装技术等原因,达不到使用功能,造成重大事故的,由采购人承担责任并做善后处理,产生质量事故的直接原因,以政府主管部门的鉴定为准。</w:t>
      </w:r>
      <w:r>
        <w:rPr>
          <w:rFonts w:hint="eastAsia" w:ascii="宋体" w:hAnsi="宋体" w:cs="宋体"/>
          <w:sz w:val="24"/>
          <w:szCs w:val="24"/>
        </w:rPr>
      </w:r>
      <w:r/>
    </w:p>
    <w:p>
      <w:pPr>
        <w:pStyle w:val="696"/>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4.13由于中标人原因而损坏采购人财产的,由中标人负责赔偿。因采购人原因,造成中标人未完成规定管理目标或直接造成中标人经济损失的,采购人应给予中标人相应补偿。</w:t>
      </w:r>
      <w:r>
        <w:rPr>
          <w:rFonts w:hint="eastAsia" w:ascii="宋体" w:hAnsi="宋体" w:cs="宋体"/>
          <w:sz w:val="24"/>
          <w:szCs w:val="24"/>
        </w:rPr>
      </w:r>
      <w:r/>
    </w:p>
    <w:p>
      <w:pPr>
        <w:pStyle w:val="696"/>
        <w:ind w:firstLine="482"/>
        <w:spacing w:line="400" w:lineRule="exact"/>
        <w:rPr>
          <w:rFonts w:hint="eastAsia" w:ascii="宋体" w:hAnsi="宋体" w:cs="宋体"/>
          <w:bCs/>
          <w:sz w:val="24"/>
          <w:szCs w:val="20"/>
          <w:highlight w:val="cyan"/>
        </w:rPr>
      </w:pPr>
      <w:r>
        <w:rPr>
          <w:rFonts w:hint="eastAsia" w:ascii="宋体" w:hAnsi="宋体" w:cs="宋体"/>
          <w:sz w:val="24"/>
          <w:szCs w:val="24"/>
          <w:highlight w:val="yellow"/>
        </w:rPr>
        <w:t xml:space="preserve">4.14本项目合同执行</w:t>
      </w:r>
      <w:r>
        <w:rPr>
          <w:rFonts w:hint="eastAsia" w:ascii="宋体" w:hAnsi="宋体" w:cs="宋体"/>
          <w:bCs/>
          <w:sz w:val="24"/>
          <w:szCs w:val="20"/>
          <w:highlight w:val="yellow"/>
        </w:rPr>
        <w:t xml:space="preserve">期间如遇政策调整等不可预见因素，可按相关政策要求同步调整合同费用（例</w:t>
      </w:r>
      <w:r>
        <w:rPr>
          <w:rFonts w:hint="eastAsia" w:ascii="宋体" w:hAnsi="宋体" w:cs="宋体"/>
          <w:bCs/>
          <w:sz w:val="24"/>
          <w:szCs w:val="20"/>
          <w:highlight w:val="yellow"/>
        </w:rPr>
        <w:t xml:space="preserve">如最低工资标准、社保基数调整等）。增加的费用在一个合同周期最后一次付款时结清。</w:t>
      </w:r>
      <w:r>
        <w:rPr>
          <w:rFonts w:hint="eastAsia" w:ascii="宋体" w:hAnsi="宋体" w:cs="宋体"/>
          <w:bCs/>
          <w:sz w:val="24"/>
          <w:szCs w:val="20"/>
          <w:highlight w:val="cyan"/>
        </w:rPr>
      </w:r>
      <w:r/>
    </w:p>
    <w:p>
      <w:pPr>
        <w:pStyle w:val="696"/>
        <w:rPr>
          <w:rFonts w:hint="eastAsia"/>
          <w:b/>
          <w:sz w:val="28"/>
          <w:szCs w:val="28"/>
        </w:rPr>
      </w:pPr>
      <w:r>
        <w:rPr>
          <w:rFonts w:hint="eastAsia"/>
          <w:sz w:val="28"/>
          <w:szCs w:val="28"/>
        </w:rPr>
        <w:t xml:space="preserve">5. </w:t>
      </w:r>
      <w:r>
        <w:rPr>
          <w:rFonts w:hint="eastAsia"/>
          <w:b/>
          <w:sz w:val="28"/>
          <w:szCs w:val="28"/>
        </w:rPr>
        <w:t xml:space="preserve">实质性要求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5113"/>
        <w:gridCol w:w="2392"/>
      </w:tblGrid>
      <w:tr>
        <w:trPr>
          <w:trHeight w:val="570"/>
        </w:trPr>
        <w:tc>
          <w:tcPr>
            <w:tcW w:w="1042" w:type="dxa"/>
            <w:vAlign w:val="center"/>
            <w:textDirection w:val="lrTb"/>
            <w:noWrap w:val="false"/>
          </w:tcPr>
          <w:p>
            <w:pPr>
              <w:pStyle w:val="696"/>
              <w:jc w:val="center"/>
              <w:spacing w:line="0" w:lineRule="atLeast"/>
              <w:rPr>
                <w:b/>
                <w:bCs/>
                <w:sz w:val="24"/>
              </w:rPr>
            </w:pPr>
            <w:r>
              <w:rPr>
                <w:rFonts w:hint="eastAsia"/>
                <w:b/>
                <w:bCs/>
                <w:sz w:val="24"/>
              </w:rPr>
              <w:t xml:space="preserve">序号</w:t>
            </w:r>
            <w:r>
              <w:rPr>
                <w:b/>
                <w:bCs/>
                <w:sz w:val="24"/>
              </w:rPr>
            </w:r>
            <w:r/>
          </w:p>
        </w:tc>
        <w:tc>
          <w:tcPr>
            <w:tcW w:w="5113" w:type="dxa"/>
            <w:vAlign w:val="center"/>
            <w:textDirection w:val="lrTb"/>
            <w:noWrap w:val="false"/>
          </w:tcPr>
          <w:p>
            <w:pPr>
              <w:pStyle w:val="696"/>
              <w:jc w:val="center"/>
              <w:spacing w:line="0" w:lineRule="atLeast"/>
              <w:rPr>
                <w:b/>
                <w:bCs/>
                <w:sz w:val="24"/>
              </w:rPr>
            </w:pPr>
            <w:r>
              <w:rPr>
                <w:rFonts w:hint="eastAsia"/>
                <w:b/>
                <w:bCs/>
                <w:sz w:val="24"/>
              </w:rPr>
              <w:t xml:space="preserve">实质性要求</w:t>
            </w:r>
            <w:r>
              <w:rPr>
                <w:b/>
                <w:bCs/>
                <w:sz w:val="24"/>
              </w:rPr>
            </w:r>
            <w:r/>
          </w:p>
        </w:tc>
        <w:tc>
          <w:tcPr>
            <w:tcW w:w="2392" w:type="dxa"/>
            <w:vAlign w:val="center"/>
            <w:textDirection w:val="lrTb"/>
            <w:noWrap w:val="false"/>
          </w:tcPr>
          <w:p>
            <w:pPr>
              <w:pStyle w:val="696"/>
              <w:jc w:val="center"/>
              <w:spacing w:line="0" w:lineRule="atLeast"/>
              <w:rPr>
                <w:b/>
                <w:bCs/>
                <w:sz w:val="24"/>
              </w:rPr>
            </w:pPr>
            <w:r>
              <w:rPr>
                <w:rFonts w:hint="eastAsia"/>
                <w:b/>
                <w:bCs/>
                <w:sz w:val="24"/>
              </w:rPr>
              <w:t xml:space="preserve">证明材料</w:t>
            </w:r>
            <w:r>
              <w:rPr>
                <w:b/>
                <w:bCs/>
                <w:sz w:val="24"/>
              </w:rPr>
            </w:r>
            <w:r/>
          </w:p>
        </w:tc>
      </w:tr>
      <w:tr>
        <w:trPr>
          <w:trHeight w:val="617"/>
        </w:trPr>
        <w:tc>
          <w:tcPr>
            <w:tcW w:w="1042" w:type="dxa"/>
            <w:vAlign w:val="center"/>
            <w:textDirection w:val="lrTb"/>
            <w:noWrap w:val="false"/>
          </w:tcPr>
          <w:p>
            <w:pPr>
              <w:pStyle w:val="696"/>
              <w:jc w:val="center"/>
              <w:spacing w:line="0" w:lineRule="atLeast"/>
              <w:rPr>
                <w:sz w:val="24"/>
              </w:rPr>
            </w:pPr>
            <w:r>
              <w:rPr>
                <w:sz w:val="24"/>
              </w:rPr>
              <w:t xml:space="preserve">1</w:t>
            </w:r>
            <w:r/>
          </w:p>
        </w:tc>
        <w:tc>
          <w:tcPr>
            <w:tcW w:w="5113" w:type="dxa"/>
            <w:vAlign w:val="center"/>
            <w:textDirection w:val="lrTb"/>
            <w:noWrap w:val="false"/>
          </w:tcPr>
          <w:p>
            <w:pPr>
              <w:pStyle w:val="770"/>
              <w:ind w:left="0"/>
              <w:spacing w:line="400" w:lineRule="exact"/>
              <w:rPr>
                <w:rFonts w:ascii="宋体" w:hAnsi="宋体" w:cs="宋体"/>
                <w:lang w:eastAsia="zh-CN"/>
              </w:rPr>
            </w:pPr>
            <w:r>
              <w:rPr>
                <w:rFonts w:hint="eastAsia" w:ascii="宋体" w:hAnsi="宋体" w:cs="宋体"/>
                <w:lang w:eastAsia="zh-CN"/>
              </w:rPr>
              <w:t xml:space="preserve">★</w:t>
            </w:r>
            <w:r>
              <w:rPr>
                <w:rFonts w:hint="eastAsia" w:ascii="宋体" w:hAnsi="宋体"/>
                <w:lang w:eastAsia="zh-CN"/>
              </w:rPr>
              <w:t xml:space="preserve">人员配备不得少于：物业管理负责人1人；保洁主管1人；</w:t>
            </w:r>
            <w:r>
              <w:rPr>
                <w:rFonts w:hint="eastAsia" w:ascii="宋体" w:hAnsi="宋体" w:cs="宋体"/>
                <w:lang w:eastAsia="zh-CN"/>
              </w:rPr>
              <w:t xml:space="preserve">会议室保洁服务员</w:t>
            </w:r>
            <w:r>
              <w:rPr>
                <w:rFonts w:hint="eastAsia" w:ascii="宋体" w:hAnsi="宋体"/>
                <w:lang w:eastAsia="zh-CN"/>
              </w:rPr>
              <w:t xml:space="preserve">2人；保安队长（兼职维修）1人；秩序维护员6人；保洁员7人。</w:t>
            </w:r>
            <w:r>
              <w:rPr>
                <w:rFonts w:ascii="宋体" w:hAnsi="宋体" w:cs="宋体"/>
                <w:lang w:eastAsia="zh-CN"/>
              </w:rPr>
            </w:r>
            <w:r/>
          </w:p>
        </w:tc>
        <w:tc>
          <w:tcPr>
            <w:tcW w:w="2392" w:type="dxa"/>
            <w:vAlign w:val="center"/>
            <w:textDirection w:val="lrTb"/>
            <w:noWrap w:val="false"/>
          </w:tcPr>
          <w:p>
            <w:pPr>
              <w:pStyle w:val="696"/>
              <w:jc w:val="left"/>
              <w:spacing w:line="400" w:lineRule="exact"/>
              <w:widowControl/>
              <w:rPr>
                <w:rFonts w:ascii="宋体" w:hAnsi="宋体" w:cs="宋体"/>
                <w:sz w:val="24"/>
              </w:rPr>
            </w:pPr>
            <w:r>
              <w:rPr>
                <w:rFonts w:hint="eastAsia" w:ascii="宋体" w:hAnsi="宋体" w:cs="宋体"/>
                <w:bCs/>
                <w:sz w:val="24"/>
                <w:szCs w:val="24"/>
              </w:rPr>
              <w:t xml:space="preserve">投标人提供承诺函，格式自拟，并加盖投标人公章。</w:t>
            </w:r>
            <w:r>
              <w:rPr>
                <w:rFonts w:hint="eastAsia" w:ascii="宋体" w:hAnsi="宋体" w:cs="宋体"/>
                <w:sz w:val="24"/>
              </w:rPr>
              <w:t xml:space="preserve"> </w:t>
            </w:r>
            <w:r>
              <w:rPr>
                <w:rFonts w:ascii="宋体" w:hAnsi="宋体" w:cs="宋体"/>
                <w:sz w:val="24"/>
              </w:rPr>
            </w:r>
            <w:r/>
          </w:p>
        </w:tc>
      </w:tr>
    </w:tbl>
    <w:p>
      <w:pPr>
        <w:pStyle w:val="696"/>
        <w:rPr>
          <w:rFonts w:hint="eastAsia"/>
          <w:sz w:val="24"/>
        </w:rPr>
      </w:pPr>
      <w:r>
        <w:rPr>
          <w:rFonts w:hint="eastAsia"/>
          <w:sz w:val="24"/>
        </w:rPr>
        <w:t xml:space="preserve">6. 样品</w:t>
      </w:r>
      <w:r/>
    </w:p>
    <w:p>
      <w:pPr>
        <w:pStyle w:val="696"/>
        <w:rPr>
          <w:rFonts w:hint="eastAsia"/>
          <w:sz w:val="24"/>
        </w:rPr>
      </w:pPr>
      <w:r>
        <w:rPr>
          <w:rFonts w:hint="eastAsia"/>
          <w:sz w:val="24"/>
        </w:rPr>
        <w:t xml:space="preserve">无</w:t>
      </w:r>
      <w:r/>
    </w:p>
    <w:p>
      <w:pPr>
        <w:pStyle w:val="696"/>
        <w:rPr>
          <w:rFonts w:hint="eastAsia"/>
          <w:color w:val="000000"/>
          <w:sz w:val="24"/>
        </w:rPr>
      </w:pPr>
      <w:r>
        <w:rPr>
          <w:rFonts w:hint="eastAsia"/>
          <w:color w:val="000000"/>
          <w:sz w:val="24"/>
        </w:rPr>
        <w:t xml:space="preserve">7. 演示</w:t>
      </w:r>
      <w:r/>
    </w:p>
    <w:p>
      <w:pPr>
        <w:pStyle w:val="696"/>
        <w:rPr>
          <w:rFonts w:hint="eastAsia"/>
          <w:color w:val="000000"/>
          <w:sz w:val="24"/>
        </w:rPr>
      </w:pPr>
      <w:r>
        <w:rPr>
          <w:rFonts w:hint="eastAsia"/>
          <w:color w:val="000000"/>
          <w:sz w:val="24"/>
        </w:rPr>
        <w:t xml:space="preserve">无</w:t>
      </w:r>
      <w:r/>
    </w:p>
    <w:p>
      <w:pPr>
        <w:pStyle w:val="696"/>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696"/>
              <w:ind w:firstLine="120"/>
              <w:jc w:val="center"/>
              <w:spacing w:line="40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696"/>
              <w:jc w:val="center"/>
              <w:spacing w:line="40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696"/>
              <w:jc w:val="center"/>
              <w:spacing w:line="40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696"/>
              <w:jc w:val="center"/>
              <w:spacing w:line="40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696"/>
              <w:spacing w:line="400" w:lineRule="exact"/>
              <w:rPr>
                <w:rFonts w:hint="eastAsia" w:ascii="宋体" w:hAnsi="宋体"/>
                <w:sz w:val="24"/>
              </w:rPr>
            </w:pPr>
            <w:r>
              <w:rPr>
                <w:rFonts w:hint="eastAsia" w:ascii="宋体" w:hAnsi="宋体"/>
                <w:sz w:val="24"/>
              </w:rPr>
              <w:t xml:space="preserve">常州市武进区潞城街道办事处物业管理服务项目</w:t>
            </w:r>
            <w:r/>
          </w:p>
        </w:tc>
        <w:tc>
          <w:tcPr>
            <w:tcW w:w="3549" w:type="dxa"/>
            <w:vAlign w:val="center"/>
            <w:textDirection w:val="lrTb"/>
            <w:noWrap w:val="false"/>
          </w:tcPr>
          <w:p>
            <w:pPr>
              <w:pStyle w:val="696"/>
              <w:jc w:val="center"/>
              <w:spacing w:line="400" w:lineRule="exact"/>
              <w:rPr>
                <w:rFonts w:hint="eastAsia" w:ascii="宋体" w:hAnsi="宋体"/>
                <w:sz w:val="24"/>
              </w:rPr>
            </w:pPr>
            <w:r>
              <w:rPr>
                <w:rFonts w:hint="eastAsia" w:ascii="宋体" w:hAnsi="宋体"/>
                <w:sz w:val="24"/>
              </w:rPr>
              <w:t xml:space="preserve">物业管理</w:t>
            </w:r>
            <w:r/>
          </w:p>
        </w:tc>
      </w:tr>
    </w:tbl>
    <w:p>
      <w:pPr>
        <w:pStyle w:val="770"/>
        <w:ind w:left="0"/>
        <w:rPr>
          <w:rFonts w:ascii="Times New Roman" w:hAnsi="Times New Roman"/>
          <w:lang w:eastAsia="zh-CN"/>
        </w:rPr>
      </w:pPr>
      <w:r>
        <w:rPr>
          <w:rFonts w:hint="eastAsia" w:ascii="Times New Roman" w:hAnsi="Times New Roman"/>
          <w:lang w:eastAsia="zh-CN"/>
        </w:rPr>
        <w:t xml:space="preserve">9.分项报价表</w:t>
      </w:r>
      <w:r>
        <w:rPr>
          <w:rFonts w:ascii="Times New Roman" w:hAnsi="Times New Roman"/>
          <w:lang w:eastAsia="zh-CN"/>
        </w:rPr>
      </w:r>
      <w:r/>
    </w:p>
    <w:p>
      <w:pPr>
        <w:pStyle w:val="696"/>
        <w:ind w:firstLine="480"/>
        <w:rPr>
          <w:rFonts w:hint="eastAsia" w:ascii="宋体" w:hAnsi="宋体"/>
          <w:color w:val="000000"/>
          <w:sz w:val="24"/>
        </w:rPr>
      </w:pPr>
      <w:r>
        <w:rPr>
          <w:rFonts w:hint="eastAsia" w:ascii="宋体" w:hAnsi="宋体"/>
          <w:color w:val="000000"/>
          <w:sz w:val="24"/>
        </w:rPr>
      </w:r>
      <w:r/>
    </w:p>
    <w:p>
      <w:pPr>
        <w:pStyle w:val="696"/>
        <w:jc w:val="center"/>
        <w:rPr>
          <w:b/>
          <w:bCs/>
          <w:sz w:val="28"/>
          <w:szCs w:val="36"/>
        </w:rPr>
      </w:pPr>
      <w:r>
        <w:rPr>
          <w:rFonts w:hint="eastAsia"/>
          <w:b/>
          <w:bCs/>
          <w:sz w:val="28"/>
          <w:szCs w:val="36"/>
        </w:rPr>
        <w:t xml:space="preserve">★分项报价表</w:t>
      </w:r>
      <w:r>
        <w:rPr>
          <w:b/>
          <w:bCs/>
          <w:sz w:val="28"/>
          <w:szCs w:val="36"/>
        </w:rPr>
      </w:r>
      <w:r/>
    </w:p>
    <w:p>
      <w:pPr>
        <w:pStyle w:val="696"/>
        <w:tabs>
          <w:tab w:val="left" w:pos="1800" w:leader="none"/>
          <w:tab w:val="left" w:pos="5580" w:leader="none"/>
        </w:tabs>
        <w:rPr>
          <w:rFonts w:hint="eastAsia" w:ascii="宋体" w:hAnsi="宋体" w:cs="宋体"/>
          <w:sz w:val="24"/>
        </w:rPr>
      </w:pPr>
      <w:r>
        <w:rPr>
          <w:rFonts w:ascii="Calibri" w:hAnsi="Calibri" w:cs="宋体"/>
          <w:color w:val="000000"/>
          <w:sz w:val="24"/>
        </w:rPr>
        <w:t xml:space="preserve">项目编号/包号：___________ 项目名称：__________    报价单位：人民币元</w:t>
      </w:r>
      <w:r>
        <w:rPr>
          <w:rFonts w:hint="eastAsia"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037"/>
        <w:gridCol w:w="982"/>
        <w:gridCol w:w="1416"/>
        <w:gridCol w:w="939"/>
        <w:gridCol w:w="1416"/>
        <w:gridCol w:w="457"/>
        <w:gridCol w:w="1813"/>
      </w:tblGrid>
      <w:tr>
        <w:trPr>
          <w:trHeight w:val="1042"/>
        </w:trPr>
        <w:tc>
          <w:tcPr>
            <w:tcW w:w="457"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037"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名称</w:t>
            </w:r>
            <w:r/>
          </w:p>
        </w:tc>
        <w:tc>
          <w:tcPr>
            <w:tcW w:w="982"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具体服务范围</w:t>
            </w:r>
            <w:r/>
          </w:p>
        </w:tc>
        <w:tc>
          <w:tcPr>
            <w:tcW w:w="1416"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服务要求</w:t>
            </w:r>
            <w:r/>
          </w:p>
        </w:tc>
        <w:tc>
          <w:tcPr>
            <w:tcW w:w="939"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服务时间（月）</w:t>
            </w:r>
            <w:r/>
          </w:p>
        </w:tc>
        <w:tc>
          <w:tcPr>
            <w:tcW w:w="1416"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服务标准</w:t>
            </w:r>
            <w:r/>
          </w:p>
        </w:tc>
        <w:tc>
          <w:tcPr>
            <w:tcW w:w="457"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服务人数</w:t>
            </w:r>
            <w:r/>
          </w:p>
        </w:tc>
        <w:tc>
          <w:tcPr>
            <w:tcW w:w="1813"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备注（如果有）</w:t>
            </w:r>
            <w:r/>
          </w:p>
        </w:tc>
      </w:tr>
      <w:tr>
        <w:trPr>
          <w:cantSplit/>
          <w:trHeight w:val="680"/>
        </w:trPr>
        <w:tc>
          <w:tcPr>
            <w:tcW w:w="45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1</w:t>
            </w:r>
            <w:r/>
          </w:p>
        </w:tc>
        <w:tc>
          <w:tcPr>
            <w:tcW w:w="1037"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物业管理负责人</w:t>
            </w:r>
            <w:r/>
          </w:p>
        </w:tc>
        <w:tc>
          <w:tcPr>
            <w:tcW w:w="982"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详见招标文件“采购需求”</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939"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57"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1813" w:type="dxa"/>
            <w:vAlign w:val="center"/>
            <w:vMerge w:val="restart"/>
            <w:textDirection w:val="lrTb"/>
            <w:noWrap w:val="false"/>
          </w:tcPr>
          <w:p>
            <w:pPr>
              <w:pStyle w:val="696"/>
              <w:jc w:val="center"/>
              <w:rPr>
                <w:rFonts w:hint="eastAsia" w:ascii="宋体" w:hAnsi="宋体" w:cs="宋体"/>
                <w:sz w:val="24"/>
                <w:szCs w:val="24"/>
                <w:highlight w:val="cyan"/>
              </w:rPr>
            </w:pPr>
            <w:r>
              <w:rPr>
                <w:rFonts w:hint="eastAsia" w:ascii="宋体" w:hAnsi="宋体" w:cs="宋体"/>
                <w:sz w:val="24"/>
                <w:szCs w:val="24"/>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等所有风险因素，在投标时自行预测并纳入投标总价中。</w:t>
            </w:r>
            <w:r>
              <w:rPr>
                <w:rFonts w:hint="eastAsia" w:ascii="宋体" w:hAnsi="宋体" w:cs="宋体"/>
                <w:sz w:val="24"/>
                <w:szCs w:val="24"/>
                <w:highlight w:val="yellow"/>
              </w:rPr>
              <w:t xml:space="preserve">合同执行</w:t>
            </w:r>
            <w:r>
              <w:rPr>
                <w:rFonts w:hint="eastAsia" w:ascii="宋体" w:hAnsi="宋体" w:cs="宋体"/>
                <w:bCs/>
                <w:sz w:val="24"/>
                <w:szCs w:val="20"/>
                <w:highlight w:val="yellow"/>
              </w:rPr>
              <w:t xml:space="preserve">期间如遇政策调整等不可预见因素，可按相关政策要求同步调整合同费用（例如最低工资标准、社保基数调整等）。</w:t>
            </w:r>
            <w:r>
              <w:rPr>
                <w:rFonts w:hint="eastAsia" w:ascii="宋体" w:hAnsi="宋体" w:cs="宋体"/>
                <w:sz w:val="24"/>
                <w:szCs w:val="24"/>
                <w:highlight w:val="cyan"/>
              </w:rPr>
            </w:r>
            <w:r/>
          </w:p>
        </w:tc>
      </w:tr>
      <w:tr>
        <w:trPr>
          <w:cantSplit/>
          <w:trHeight w:val="680"/>
        </w:trPr>
        <w:tc>
          <w:tcPr>
            <w:tcW w:w="45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2</w:t>
            </w:r>
            <w:r/>
          </w:p>
        </w:tc>
        <w:tc>
          <w:tcPr>
            <w:tcW w:w="103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保洁主管</w:t>
            </w:r>
            <w:r>
              <w:rPr>
                <w:rFonts w:hint="eastAsia" w:ascii="宋体" w:hAnsi="宋体" w:cs="宋体"/>
                <w:sz w:val="24"/>
                <w:szCs w:val="24"/>
              </w:rPr>
            </w:r>
            <w:r/>
          </w:p>
        </w:tc>
        <w:tc>
          <w:tcPr>
            <w:tcW w:w="982"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详见招标文件“采购需求”</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939"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57"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1813"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cantSplit/>
          <w:trHeight w:val="680"/>
        </w:trPr>
        <w:tc>
          <w:tcPr>
            <w:tcW w:w="45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w:t>
            </w:r>
            <w:r/>
          </w:p>
        </w:tc>
        <w:tc>
          <w:tcPr>
            <w:tcW w:w="103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会议室保洁服务员</w:t>
            </w:r>
            <w:r>
              <w:rPr>
                <w:rFonts w:hint="eastAsia" w:ascii="宋体" w:hAnsi="宋体" w:cs="宋体"/>
                <w:sz w:val="24"/>
                <w:szCs w:val="24"/>
              </w:rPr>
            </w:r>
            <w:r/>
          </w:p>
        </w:tc>
        <w:tc>
          <w:tcPr>
            <w:tcW w:w="982"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详见招标文件“采购需求”</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 “采购需求”</w:t>
            </w:r>
            <w:r/>
          </w:p>
        </w:tc>
        <w:tc>
          <w:tcPr>
            <w:tcW w:w="939"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57"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2</w:t>
            </w:r>
            <w:r/>
          </w:p>
        </w:tc>
        <w:tc>
          <w:tcPr>
            <w:tcW w:w="1813"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45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4</w:t>
            </w:r>
            <w:r/>
          </w:p>
        </w:tc>
        <w:tc>
          <w:tcPr>
            <w:tcW w:w="103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保安队长（兼职维修）</w:t>
            </w:r>
            <w:r>
              <w:rPr>
                <w:rFonts w:hint="eastAsia" w:ascii="宋体" w:hAnsi="宋体" w:cs="宋体"/>
                <w:sz w:val="24"/>
                <w:szCs w:val="24"/>
              </w:rPr>
            </w:r>
            <w:r/>
          </w:p>
        </w:tc>
        <w:tc>
          <w:tcPr>
            <w:tcW w:w="982"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详见招标文件“采购需求”</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939"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57"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1813"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45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5</w:t>
            </w:r>
            <w:r/>
          </w:p>
        </w:tc>
        <w:tc>
          <w:tcPr>
            <w:tcW w:w="103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秩序维护员</w:t>
            </w:r>
            <w:r/>
          </w:p>
        </w:tc>
        <w:tc>
          <w:tcPr>
            <w:tcW w:w="982"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详见招标文件“采购需求”</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939"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57"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6</w:t>
            </w:r>
            <w:r/>
          </w:p>
        </w:tc>
        <w:tc>
          <w:tcPr>
            <w:tcW w:w="1813"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45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6</w:t>
            </w:r>
            <w:r/>
          </w:p>
        </w:tc>
        <w:tc>
          <w:tcPr>
            <w:tcW w:w="1037"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保洁员</w:t>
            </w:r>
            <w:r/>
          </w:p>
        </w:tc>
        <w:tc>
          <w:tcPr>
            <w:tcW w:w="982"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详见招标文件“采购需求”</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939"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41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57"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7</w:t>
            </w:r>
            <w:r/>
          </w:p>
        </w:tc>
        <w:tc>
          <w:tcPr>
            <w:tcW w:w="1813"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trHeight w:val="680"/>
        </w:trPr>
        <w:tc>
          <w:tcPr>
            <w:gridSpan w:val="2"/>
            <w:tcW w:w="1494"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每月投标单价</w:t>
            </w:r>
            <w:r/>
          </w:p>
        </w:tc>
        <w:tc>
          <w:tcPr>
            <w:gridSpan w:val="6"/>
            <w:tcW w:w="70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r>
            <w:r/>
          </w:p>
        </w:tc>
      </w:tr>
      <w:tr>
        <w:trPr>
          <w:trHeight w:val="680"/>
        </w:trPr>
        <w:tc>
          <w:tcPr>
            <w:gridSpan w:val="2"/>
            <w:tcW w:w="1494"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投标总价</w:t>
            </w:r>
            <w:r/>
          </w:p>
        </w:tc>
        <w:tc>
          <w:tcPr>
            <w:gridSpan w:val="6"/>
            <w:tcW w:w="70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r>
            <w:r/>
          </w:p>
        </w:tc>
      </w:tr>
    </w:tbl>
    <w:p>
      <w:pPr>
        <w:pStyle w:val="696"/>
        <w:jc w:val="left"/>
        <w:widowControl/>
        <w:rPr>
          <w:rFonts w:ascii="宋体" w:hAnsi="宋体" w:cs="宋体"/>
          <w:sz w:val="24"/>
        </w:rPr>
      </w:pPr>
      <w:r>
        <w:rPr>
          <w:rFonts w:hint="eastAsia" w:ascii="宋体" w:hAnsi="宋体" w:cs="宋体"/>
        </w:rPr>
        <w:t xml:space="preserve">注：</w:t>
      </w: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本表应按包分别填写。</w:t>
      </w:r>
      <w:r>
        <w:rPr>
          <w:rFonts w:ascii="宋体" w:hAnsi="宋体" w:cs="宋体"/>
          <w:sz w:val="24"/>
        </w:rPr>
      </w:r>
      <w:r/>
    </w:p>
    <w:p>
      <w:pPr>
        <w:pStyle w:val="696"/>
        <w:ind w:firstLine="480"/>
        <w:jc w:val="left"/>
        <w:widowControl/>
        <w:rPr>
          <w:rFonts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如果不提供分项报价将视为没有实质性响应磋商文件</w:t>
      </w:r>
      <w:r>
        <w:rPr>
          <w:rFonts w:ascii="宋体" w:hAnsi="宋体" w:cs="宋体"/>
          <w:sz w:val="24"/>
        </w:rPr>
      </w:r>
      <w:r/>
    </w:p>
    <w:p>
      <w:pPr>
        <w:pStyle w:val="696"/>
        <w:ind w:firstLine="480"/>
        <w:jc w:val="left"/>
        <w:widowControl/>
        <w:rPr>
          <w:rFonts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rPr>
          <w:rFonts w:ascii="宋体" w:hAnsi="宋体" w:cs="宋体"/>
          <w:sz w:val="24"/>
        </w:rPr>
      </w:r>
      <w:r/>
    </w:p>
    <w:p>
      <w:pPr>
        <w:pStyle w:val="696"/>
        <w:ind w:firstLine="480"/>
        <w:jc w:val="left"/>
        <w:widowControl/>
        <w:rPr>
          <w:rFonts w:ascii="宋体" w:hAnsi="宋体"/>
          <w:color w:val="000000"/>
          <w:sz w:val="24"/>
        </w:rPr>
      </w:pPr>
      <w:r>
        <w:rPr>
          <w:color w:val="000000"/>
          <w:sz w:val="24"/>
        </w:rPr>
        <w:t xml:space="preserve">4.</w:t>
      </w:r>
      <w:r>
        <w:rPr>
          <w:rFonts w:hint="eastAsia" w:ascii="宋体" w:hAnsi="宋体"/>
          <w:color w:val="000000"/>
          <w:sz w:val="24"/>
        </w:rPr>
        <w:t xml:space="preserve">上述各项的服务内容如表格中填写不下的，可以逐项另页描述。</w:t>
      </w:r>
      <w:r>
        <w:rPr>
          <w:rFonts w:ascii="宋体" w:hAnsi="宋体"/>
          <w:color w:val="000000"/>
          <w:sz w:val="24"/>
        </w:rPr>
      </w:r>
      <w:r/>
    </w:p>
    <w:p>
      <w:pPr>
        <w:pStyle w:val="696"/>
        <w:ind w:firstLine="480"/>
        <w:jc w:val="lef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p>
    <w:p>
      <w:pPr>
        <w:pStyle w:val="696"/>
        <w:ind w:firstLine="480"/>
        <w:jc w:val="left"/>
        <w:widowControl/>
        <w:rPr>
          <w:rFonts w:ascii="宋体" w:hAnsi="宋体"/>
          <w:color w:val="000000"/>
          <w:sz w:val="24"/>
        </w:rPr>
      </w:pPr>
      <w:r>
        <w:rPr>
          <w:rFonts w:ascii="宋体" w:hAnsi="宋体"/>
          <w:color w:val="000000"/>
          <w:sz w:val="24"/>
        </w:rPr>
      </w:r>
      <w:r/>
    </w:p>
    <w:p>
      <w:pPr>
        <w:pStyle w:val="696"/>
        <w:ind w:firstLine="480"/>
        <w:jc w:val="left"/>
        <w:widowControl/>
        <w:rPr>
          <w:rFonts w:ascii="宋体" w:hAnsi="宋体"/>
          <w:color w:val="000000"/>
          <w:sz w:val="24"/>
        </w:rPr>
      </w:pPr>
      <w:r>
        <w:rPr>
          <w:rFonts w:ascii="宋体" w:hAnsi="宋体"/>
          <w:color w:val="000000"/>
          <w:sz w:val="24"/>
        </w:rPr>
      </w:r>
      <w:r/>
    </w:p>
    <w:p>
      <w:pPr>
        <w:pStyle w:val="696"/>
        <w:ind w:firstLine="480"/>
        <w:jc w:val="left"/>
        <w:widowControl/>
        <w:rPr>
          <w:rFonts w:ascii="宋体" w:hAnsi="宋体"/>
          <w:color w:val="000000"/>
          <w:sz w:val="24"/>
        </w:rPr>
      </w:pPr>
      <w:r>
        <w:rPr>
          <w:rFonts w:ascii="宋体" w:hAnsi="宋体"/>
          <w:color w:val="000000"/>
          <w:sz w:val="24"/>
        </w:rPr>
      </w:r>
      <w:r/>
    </w:p>
    <w:p>
      <w:pPr>
        <w:pStyle w:val="696"/>
        <w:ind w:firstLine="480"/>
        <w:jc w:val="left"/>
        <w:widowControl/>
        <w:rPr>
          <w:rFonts w:ascii="宋体" w:hAnsi="宋体"/>
          <w:color w:val="000000"/>
          <w:sz w:val="24"/>
        </w:rPr>
      </w:pPr>
      <w:r>
        <w:rPr>
          <w:rFonts w:hint="eastAsia" w:ascii="宋体" w:hAnsi="宋体"/>
          <w:color w:val="000000"/>
          <w:sz w:val="24"/>
        </w:rPr>
        <w:t xml:space="preserve">供应商</w:t>
      </w:r>
      <w:r>
        <w:rPr>
          <w:rFonts w:ascii="宋体" w:hAnsi="宋体"/>
          <w:color w:val="000000"/>
          <w:sz w:val="24"/>
        </w:rPr>
        <w:t xml:space="preserve">名称（</w:t>
      </w:r>
      <w:r>
        <w:rPr>
          <w:rFonts w:hint="eastAsia" w:ascii="宋体" w:hAnsi="宋体"/>
          <w:color w:val="000000"/>
          <w:sz w:val="24"/>
        </w:rPr>
        <w:t xml:space="preserve">盖章</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r>
      <w:r/>
    </w:p>
    <w:p>
      <w:pPr>
        <w:pStyle w:val="696"/>
        <w:ind w:firstLine="480"/>
        <w:jc w:val="left"/>
        <w:widowControl/>
        <w:rPr>
          <w:rFonts w:ascii="宋体" w:hAnsi="宋体"/>
          <w:color w:val="000000"/>
          <w:sz w:val="24"/>
        </w:rPr>
      </w:pPr>
      <w:r>
        <w:rPr>
          <w:rFonts w:hint="eastAsia" w:ascii="宋体" w:hAnsi="宋体"/>
          <w:color w:val="000000"/>
          <w:sz w:val="24"/>
        </w:rPr>
        <w:t xml:space="preserve">日期</w:t>
      </w:r>
      <w:r>
        <w:rPr>
          <w:rFonts w:ascii="宋体" w:hAnsi="宋体"/>
          <w:color w:val="000000"/>
          <w:sz w:val="24"/>
        </w:rPr>
        <w:t xml:space="preserve">：</w:t>
      </w:r>
      <w:r>
        <w:rPr>
          <w:rFonts w:hint="eastAsia" w:ascii="宋体" w:hAnsi="宋体"/>
          <w:color w:val="000000"/>
          <w:sz w:val="24"/>
        </w:rPr>
        <w:t xml:space="preserve">    年    月    日</w:t>
      </w:r>
      <w:r>
        <w:rPr>
          <w:rFonts w:ascii="宋体" w:hAnsi="宋体"/>
          <w:color w:val="000000"/>
          <w:sz w:val="24"/>
        </w:rPr>
      </w:r>
      <w:r/>
    </w:p>
    <w:p>
      <w:pPr>
        <w:pStyle w:val="697"/>
        <w:rPr>
          <w:rFonts w:hint="eastAsia" w:ascii="黑体" w:eastAsia="黑体"/>
          <w:bCs/>
          <w:sz w:val="44"/>
        </w:rPr>
      </w:pPr>
      <w:r>
        <w:rPr>
          <w:rFonts w:hint="eastAsia" w:ascii="黑体" w:eastAsia="黑体"/>
          <w:bCs/>
          <w:sz w:val="44"/>
        </w:rPr>
      </w:r>
      <w:r/>
    </w:p>
    <w:p>
      <w:pPr>
        <w:pStyle w:val="69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96"/>
        <w:rPr>
          <w:rFonts w:hint="eastAsia"/>
        </w:rPr>
      </w:pPr>
      <w:r>
        <w:rPr>
          <w:rFonts w:hint="eastAsia"/>
        </w:rPr>
      </w:r>
      <w:r/>
    </w:p>
    <w:p>
      <w:pPr>
        <w:pStyle w:val="795"/>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79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5"/>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795"/>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79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 w:type="dxa"/>
        <w:tblLayout w:type="fixed"/>
        <w:tblCellMar>
          <w:left w:w="0" w:type="dxa"/>
          <w:top w:w="0" w:type="dxa"/>
          <w:right w:w="0" w:type="dxa"/>
          <w:bottom w:w="0" w:type="dxa"/>
        </w:tblCellMar>
        <w:tblLook w:val="04A0" w:firstRow="1" w:lastRow="0" w:firstColumn="1" w:lastColumn="0" w:noHBand="0" w:noVBand="1"/>
      </w:tblPr>
      <w:tblGrid>
        <w:gridCol w:w="670"/>
        <w:gridCol w:w="1289"/>
        <w:gridCol w:w="3899"/>
        <w:gridCol w:w="683"/>
        <w:gridCol w:w="520"/>
        <w:gridCol w:w="631"/>
        <w:gridCol w:w="631"/>
      </w:tblGrid>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b/>
                <w:bCs/>
                <w:sz w:val="24"/>
                <w:szCs w:val="24"/>
              </w:rPr>
              <w:t xml:space="preserve">评分因素</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b/>
                <w:sz w:val="24"/>
                <w:szCs w:val="24"/>
              </w:rPr>
              <w:t xml:space="preserve">评分标准和评审材料</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520"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widowControl/>
              <w:rPr>
                <w:rFonts w:hint="eastAsia" w:ascii="宋体" w:hAnsi="宋体" w:cs="宋体"/>
                <w:b/>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50</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b/>
                <w:bCs/>
                <w:sz w:val="24"/>
                <w:szCs w:val="24"/>
              </w:rPr>
              <w:t xml:space="preserve">评分因素</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b/>
                <w:sz w:val="24"/>
                <w:szCs w:val="24"/>
              </w:rPr>
              <w:t xml:space="preserve">评分标准和评审材料</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520"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是否暗标评审</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技术分</w:t>
            </w:r>
            <w:r/>
          </w:p>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（主观分</w:t>
            </w:r>
            <w:r>
              <w:rPr>
                <w:rFonts w:hint="eastAsia" w:ascii="宋体" w:hAnsi="宋体" w:cs="宋体"/>
                <w:b/>
                <w:bCs/>
                <w:sz w:val="24"/>
                <w:szCs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center"/>
              <w:widowControl/>
              <w:rPr>
                <w:rFonts w:hint="eastAsia" w:ascii="宋体" w:hAnsi="宋体" w:cs="宋体"/>
                <w:b/>
                <w:bCs/>
                <w:sz w:val="24"/>
                <w:szCs w:val="24"/>
              </w:rPr>
            </w:pPr>
            <w:r>
              <w:rPr>
                <w:rFonts w:ascii="宋体" w:hAnsi="宋体" w:cs="宋体"/>
                <w:b/>
                <w:color w:val="000000"/>
                <w:sz w:val="24"/>
                <w:szCs w:val="24"/>
              </w:rPr>
              <w:t xml:space="preserve">主观分</w:t>
            </w:r>
            <w:r>
              <w:rPr>
                <w:rFonts w:hint="eastAsia" w:ascii="宋体" w:hAnsi="宋体" w:cs="宋体"/>
                <w:b/>
                <w:color w:val="000000"/>
                <w:sz w:val="24"/>
                <w:szCs w:val="24"/>
              </w:rPr>
              <w:t xml:space="preserve">评分项（2.1-2.</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）属于暗标评审项，各投标人提供的文字内容、图片均不得出现投标人的名称及标志标记，否则暗标项（2.1-2.</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）均不得分。</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25</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widowControl/>
              <w:rPr>
                <w:rFonts w:hint="eastAsia" w:ascii="宋体" w:hAnsi="宋体" w:cs="宋体"/>
                <w:b/>
                <w:bCs/>
                <w:sz w:val="24"/>
                <w:szCs w:val="24"/>
              </w:rPr>
            </w:pPr>
            <w:r>
              <w:rPr>
                <w:rFonts w:hint="eastAsia" w:ascii="宋体" w:hAnsi="宋体" w:cs="宋体"/>
                <w:sz w:val="24"/>
                <w:szCs w:val="24"/>
              </w:rPr>
              <w:t xml:space="preserve">是</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widowControl/>
              <w:rPr>
                <w:rFonts w:hint="eastAsia" w:ascii="宋体" w:hAnsi="宋体" w:cs="宋体"/>
                <w:b/>
                <w:bCs/>
                <w:sz w:val="24"/>
                <w:szCs w:val="24"/>
              </w:rPr>
            </w:pPr>
            <w:r>
              <w:rPr>
                <w:rFonts w:hint="eastAsia" w:ascii="宋体" w:hAnsi="宋体" w:cs="宋体"/>
                <w:sz w:val="24"/>
                <w:szCs w:val="24"/>
              </w:rPr>
              <w:t xml:space="preserve">否</w:t>
            </w:r>
            <w:r>
              <w:rPr>
                <w:rFonts w:hint="eastAsia" w:ascii="宋体" w:hAnsi="宋体" w:cs="宋体"/>
                <w:b/>
                <w:bCs/>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物业整体管理服务方案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widowControl/>
              <w:rPr>
                <w:rFonts w:hint="eastAsia" w:ascii="宋体" w:hAnsi="宋体" w:cs="宋体"/>
                <w:b/>
                <w:sz w:val="24"/>
                <w:szCs w:val="24"/>
              </w:rPr>
            </w:pPr>
            <w:r>
              <w:rPr>
                <w:rFonts w:hint="eastAsia" w:ascii="宋体" w:hAnsi="宋体" w:cs="宋体"/>
                <w:b/>
                <w:bCs/>
                <w:sz w:val="24"/>
                <w:szCs w:val="24"/>
              </w:rPr>
              <w:t xml:space="preserve">根据投标人提供的针对本项目的物业整体管理服务方案，主要包含服务理念、设想及管理目标等方面，</w:t>
            </w:r>
            <w:r>
              <w:rPr>
                <w:rFonts w:hint="eastAsia" w:ascii="宋体" w:hAnsi="宋体" w:cs="宋体"/>
                <w:b/>
                <w:sz w:val="24"/>
                <w:szCs w:val="24"/>
              </w:rPr>
              <w:t xml:space="preserve">由评审小组综合评审：</w:t>
            </w:r>
            <w:r/>
          </w:p>
          <w:p>
            <w:pPr>
              <w:pStyle w:val="696"/>
              <w:jc w:val="left"/>
              <w:widowControl/>
              <w:rPr>
                <w:rFonts w:hint="eastAsia" w:ascii="宋体" w:hAnsi="宋体" w:cs="宋体"/>
                <w:b/>
                <w:bCs/>
                <w:sz w:val="24"/>
                <w:szCs w:val="24"/>
              </w:rPr>
            </w:pPr>
            <w:r>
              <w:rPr>
                <w:rFonts w:hint="eastAsia" w:ascii="宋体" w:hAnsi="宋体" w:cs="宋体"/>
                <w:bCs/>
                <w:sz w:val="24"/>
                <w:szCs w:val="24"/>
              </w:rPr>
              <w:t xml:space="preserve">方案内容完整，思路清晰，针对性、可行性强，紧密结合本项目实际分析表述且详尽的得5分；方案内容较完整，思路较清晰，针对性、可行性较强的得4分；方案内容简单，针对性、可行性欠缺的得3分；未提供不得分。</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项目组织构架、规章制度、岗位分工及职责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widowControl/>
              <w:rPr>
                <w:rFonts w:hint="eastAsia" w:ascii="宋体" w:hAnsi="宋体" w:cs="宋体"/>
                <w:bCs/>
                <w:sz w:val="24"/>
                <w:szCs w:val="24"/>
              </w:rPr>
            </w:pPr>
            <w:r>
              <w:rPr>
                <w:rFonts w:hint="eastAsia" w:ascii="宋体" w:hAnsi="宋体" w:cs="宋体"/>
                <w:b/>
                <w:sz w:val="24"/>
                <w:szCs w:val="24"/>
              </w:rPr>
              <w:t xml:space="preserve">根据投标人提供的针对本项目拟成立的项目组织构架、项目组织规章制度、各岗位分工及岗位职责等方面，由评审小组综合评审：</w:t>
            </w:r>
            <w:r>
              <w:rPr>
                <w:rFonts w:hint="eastAsia" w:ascii="宋体" w:hAnsi="宋体" w:cs="宋体"/>
                <w:bCs/>
                <w:sz w:val="24"/>
                <w:szCs w:val="24"/>
              </w:rPr>
              <w:t xml:space="preserve">方案各项描述齐全的得5分；方案描述基本完整可行的得4分；方案针对性欠缺、描述一般的得3分；未提供不得分。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安保专项维护方案及保障措施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widowControl/>
              <w:rPr>
                <w:rFonts w:hint="eastAsia" w:ascii="宋体" w:hAnsi="宋体" w:cs="宋体"/>
                <w:b/>
                <w:sz w:val="24"/>
                <w:szCs w:val="24"/>
              </w:rPr>
            </w:pPr>
            <w:r>
              <w:rPr>
                <w:rFonts w:hint="eastAsia" w:ascii="宋体" w:hAnsi="宋体" w:cs="宋体"/>
                <w:b/>
                <w:bCs/>
                <w:sz w:val="24"/>
                <w:szCs w:val="24"/>
              </w:rPr>
              <w:t xml:space="preserve">根据投标人提供的</w:t>
            </w:r>
            <w:r>
              <w:rPr>
                <w:rFonts w:hint="eastAsia" w:ascii="宋体" w:hAnsi="宋体" w:cs="宋体"/>
                <w:b/>
                <w:sz w:val="24"/>
                <w:szCs w:val="24"/>
              </w:rPr>
              <w:t xml:space="preserve">针对本项目的</w:t>
            </w:r>
            <w:r>
              <w:rPr>
                <w:rFonts w:hint="eastAsia" w:ascii="宋体" w:hAnsi="宋体" w:cs="宋体"/>
                <w:b/>
                <w:bCs/>
                <w:sz w:val="24"/>
                <w:szCs w:val="24"/>
              </w:rPr>
              <w:t xml:space="preserve">安保专项维护方案及保障措施：包含但不限于安保力量组织安排、门卫及项目范围内的安全保卫措施、日常巡逻安排、安全检查记录等方面，</w:t>
            </w:r>
            <w:r>
              <w:rPr>
                <w:rFonts w:hint="eastAsia" w:ascii="宋体" w:hAnsi="宋体" w:cs="宋体"/>
                <w:b/>
                <w:sz w:val="24"/>
                <w:szCs w:val="24"/>
              </w:rPr>
              <w:t xml:space="preserve">评审小组综合评审：</w:t>
            </w:r>
            <w:r>
              <w:rPr>
                <w:rFonts w:hint="eastAsia" w:ascii="宋体" w:hAnsi="宋体" w:cs="宋体"/>
                <w:bCs/>
                <w:sz w:val="24"/>
                <w:szCs w:val="24"/>
              </w:rPr>
              <w:t xml:space="preserve">方案详尽，科学性强，操作性强，规范合理的得5分；方案基本全面，科学性、操作性、规范性较强的得4分；方案简单，操作性欠缺，规范性欠缺的得3分；未提供不得分。</w:t>
            </w:r>
            <w:r>
              <w:rPr>
                <w:rFonts w:hint="eastAsia" w:ascii="宋体" w:hAnsi="宋体" w:cs="宋体"/>
                <w:b/>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保洁专项服务方案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top"/>
            <w:textDirection w:val="lrTb"/>
            <w:noWrap w:val="false"/>
          </w:tcPr>
          <w:p>
            <w:pPr>
              <w:pStyle w:val="696"/>
              <w:jc w:val="left"/>
              <w:widowControl/>
              <w:rPr>
                <w:rFonts w:hint="eastAsia" w:ascii="宋体" w:hAnsi="宋体" w:cs="宋体"/>
                <w:bCs/>
                <w:sz w:val="24"/>
                <w:szCs w:val="24"/>
              </w:rPr>
            </w:pPr>
            <w:r>
              <w:rPr>
                <w:rFonts w:hint="eastAsia" w:ascii="宋体" w:hAnsi="宋体" w:cs="宋体"/>
                <w:b/>
                <w:sz w:val="24"/>
                <w:szCs w:val="24"/>
              </w:rPr>
              <w:t xml:space="preserve">根据投标人针对本项目提供的保洁服务方案：包含但不限于楼内保洁、室外保洁、消杀、生活垃圾收集与处理方案等方面，由评审小组综合评审：</w:t>
            </w:r>
            <w:r>
              <w:rPr>
                <w:rFonts w:hint="eastAsia" w:ascii="宋体" w:hAnsi="宋体" w:cs="宋体"/>
                <w:bCs/>
                <w:sz w:val="24"/>
                <w:szCs w:val="24"/>
              </w:rPr>
              <w:t xml:space="preserve">方案内容完整，可行性强，思路清晰，有重点难点，结合实际分析表述详尽的得4分；方案内容较全面、较合理可行的得3分；方案内容简单、有欠缺，合理性和可行性一般的得2分；未提供不得分。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Cs/>
                <w:sz w:val="24"/>
                <w:szCs w:val="24"/>
              </w:rPr>
              <w:t xml:space="preserve">2.5</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物业的重点难点措施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widowControl/>
              <w:rPr>
                <w:rFonts w:hint="eastAsia" w:ascii="宋体" w:hAnsi="宋体" w:cs="宋体"/>
                <w:bCs/>
                <w:sz w:val="24"/>
                <w:szCs w:val="24"/>
              </w:rPr>
            </w:pPr>
            <w:r>
              <w:rPr>
                <w:rFonts w:hint="eastAsia" w:ascii="宋体" w:hAnsi="宋体" w:cs="宋体"/>
                <w:b/>
                <w:sz w:val="24"/>
                <w:szCs w:val="24"/>
              </w:rPr>
              <w:t xml:space="preserve">根据投标人提供的针对本项目物业服务管理的重点难点和措施说明，由评审小组综合评审：</w:t>
            </w:r>
            <w:r>
              <w:rPr>
                <w:rFonts w:hint="eastAsia" w:ascii="宋体" w:hAnsi="宋体" w:cs="宋体"/>
                <w:bCs/>
                <w:sz w:val="24"/>
                <w:szCs w:val="24"/>
              </w:rPr>
              <w:t xml:space="preserve">措施方案各项描述齐全的得3分；措施方案描述基本完整可行的得2分；措施方案针对性欠缺、描述一般的得1分；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应急事件处理预案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widowControl/>
              <w:rPr>
                <w:rFonts w:hint="eastAsia" w:ascii="宋体" w:hAnsi="宋体" w:cs="宋体"/>
                <w:bCs/>
                <w:sz w:val="24"/>
                <w:szCs w:val="24"/>
              </w:rPr>
            </w:pPr>
            <w:r>
              <w:rPr>
                <w:rFonts w:hint="eastAsia" w:ascii="宋体" w:hAnsi="宋体" w:cs="宋体"/>
                <w:b/>
                <w:sz w:val="24"/>
                <w:szCs w:val="24"/>
              </w:rPr>
              <w:t xml:space="preserve">根据投标人提供的突发事件、安全管控、疫情防控的管理预案</w:t>
            </w:r>
            <w:r>
              <w:rPr>
                <w:rFonts w:hint="eastAsia" w:ascii="宋体" w:hAnsi="宋体" w:cs="宋体"/>
                <w:bCs/>
                <w:sz w:val="24"/>
                <w:szCs w:val="24"/>
              </w:rPr>
              <w:t xml:space="preserve">，</w:t>
            </w:r>
            <w:r>
              <w:rPr>
                <w:rFonts w:hint="eastAsia" w:ascii="宋体" w:hAnsi="宋体" w:cs="宋体"/>
                <w:b/>
                <w:sz w:val="24"/>
                <w:szCs w:val="24"/>
              </w:rPr>
              <w:t xml:space="preserve">由评审小组综合评审：</w:t>
            </w:r>
            <w:r>
              <w:rPr>
                <w:rFonts w:hint="eastAsia" w:ascii="宋体" w:hAnsi="宋体" w:cs="宋体"/>
                <w:bCs/>
                <w:sz w:val="24"/>
                <w:szCs w:val="24"/>
              </w:rPr>
              <w:t xml:space="preserve">应急预案各项描述齐全的得3分；应急预案描述基本完整可行的得2分；应急预案针对性欠缺、描述一般的得1分；未提供不得分。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b/>
                <w:bCs/>
                <w:sz w:val="24"/>
                <w:szCs w:val="24"/>
              </w:rPr>
              <w:t xml:space="preserve">评分因素</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b/>
                <w:sz w:val="24"/>
                <w:szCs w:val="24"/>
              </w:rPr>
              <w:t xml:space="preserve">评分标准和评审材料</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520"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是否暗标评审</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rPr>
                <w:rFonts w:hint="eastAsia" w:ascii="宋体" w:hAnsi="宋体" w:cs="宋体"/>
                <w:b/>
                <w:sz w:val="24"/>
                <w:szCs w:val="24"/>
              </w:rPr>
            </w:pPr>
            <w:r>
              <w:rPr>
                <w:rFonts w:hint="eastAsia" w:ascii="宋体" w:hAnsi="宋体" w:cs="宋体"/>
                <w:b/>
                <w:sz w:val="24"/>
                <w:szCs w:val="24"/>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top"/>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商务分</w:t>
            </w:r>
            <w:r/>
          </w:p>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25</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31" w:type="dxa"/>
            <w:vAlign w:val="top"/>
            <w:textDirection w:val="lrTb"/>
            <w:noWrap w:val="false"/>
          </w:tcPr>
          <w:p>
            <w:pPr>
              <w:pStyle w:val="696"/>
              <w:jc w:val="center"/>
              <w:widowControl/>
              <w:rPr>
                <w:rFonts w:hint="eastAsia" w:ascii="宋体" w:hAnsi="宋体" w:cs="宋体"/>
                <w:b/>
                <w:bCs/>
                <w:sz w:val="24"/>
                <w:szCs w:val="24"/>
              </w:rPr>
            </w:pPr>
            <w:r>
              <w:rPr>
                <w:rFonts w:hint="eastAsia" w:ascii="宋体" w:hAnsi="宋体" w:cs="宋体"/>
                <w:b/>
                <w:bCs/>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Cs/>
                <w:sz w:val="24"/>
                <w:szCs w:val="24"/>
              </w:rPr>
              <w:t xml:space="preserve">3.1</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
                <w:bCs/>
                <w:sz w:val="24"/>
                <w:szCs w:val="24"/>
              </w:rPr>
            </w:pPr>
            <w:r>
              <w:rPr>
                <w:rFonts w:hint="eastAsia" w:ascii="宋体" w:hAnsi="宋体" w:cs="宋体"/>
                <w:bCs/>
                <w:sz w:val="24"/>
                <w:szCs w:val="24"/>
              </w:rPr>
              <w:t xml:space="preserve">服务业绩</w:t>
            </w:r>
            <w:r>
              <w:rPr>
                <w:rFonts w:hint="eastAsia" w:ascii="宋体" w:hAnsi="宋体" w:cs="宋体"/>
                <w:b/>
                <w:bCs/>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投标人自2023年1月1日以来（以合同签订时间为准）具有的非住宅物业服务项目业绩，每有1个项目得2分；以上评审业绩，同一业绩续签合同不重复计分，本项最高得6分。</w:t>
            </w:r>
            <w:r>
              <w:rPr>
                <w:rFonts w:hint="eastAsia" w:ascii="宋体" w:hAnsi="宋体" w:cs="宋体"/>
                <w:b/>
                <w:sz w:val="24"/>
                <w:szCs w:val="24"/>
                <w:lang w:bidi="ar"/>
              </w:rPr>
              <w:t xml:space="preserve">注：1.完整合同；2.提供一次合同期内银行进账单；以上材料提供扫描件并加盖投标人公章，缺一不可，否则不得分。以</w:t>
            </w:r>
            <w:r>
              <w:rPr>
                <w:rFonts w:hint="eastAsia" w:ascii="宋体" w:hAnsi="宋体" w:cs="宋体"/>
                <w:b/>
                <w:sz w:val="24"/>
                <w:szCs w:val="24"/>
              </w:rPr>
              <w:t xml:space="preserve">物业、保安、保洁等公司为甲方的合同不予认可，未提供的不得分。</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r>
      <w:tr>
        <w:trPr>
          <w:trHeight w:val="1236"/>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物业管理</w:t>
            </w:r>
            <w:r/>
          </w:p>
          <w:p>
            <w:pPr>
              <w:pStyle w:val="696"/>
              <w:jc w:val="center"/>
              <w:widowControl/>
              <w:rPr>
                <w:rFonts w:hint="eastAsia" w:ascii="宋体" w:hAnsi="宋体" w:cs="宋体"/>
                <w:bCs/>
                <w:sz w:val="24"/>
                <w:szCs w:val="24"/>
              </w:rPr>
            </w:pPr>
            <w:r>
              <w:rPr>
                <w:rFonts w:hint="eastAsia" w:ascii="宋体" w:hAnsi="宋体" w:cs="宋体"/>
                <w:bCs/>
                <w:sz w:val="24"/>
                <w:szCs w:val="24"/>
              </w:rPr>
              <w:t xml:space="preserve">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widowControl/>
              <w:rPr>
                <w:rFonts w:hint="eastAsia" w:ascii="宋体" w:hAnsi="宋体" w:cs="宋体"/>
                <w:bCs/>
                <w:sz w:val="24"/>
                <w:szCs w:val="24"/>
              </w:rPr>
            </w:pPr>
            <w:r>
              <w:rPr>
                <w:rFonts w:hint="eastAsia" w:ascii="宋体" w:hAnsi="宋体" w:cs="宋体"/>
                <w:bCs/>
                <w:sz w:val="24"/>
                <w:szCs w:val="24"/>
              </w:rPr>
              <w:t xml:space="preserve">拟派物业管理负责人：</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（1）具有全日制本科或以上学历的得1分；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（2）具有二级或以上企业人力资源管理师证书的得2分；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（3）具有三级及以上智能楼宇管理员职业技能等级证书的得2分；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（4）具有应急管理部门颁发的五级或以上应急救援员证书的得2分；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以上职业技能等级证书可通过技能人才评价证书全国联网查询系统核验</w:t>
            </w:r>
            <w:r>
              <w:rPr>
                <w:rFonts w:hint="eastAsia" w:ascii="宋体" w:hAnsi="宋体" w:cs="宋体"/>
                <w:bCs/>
                <w:sz w:val="24"/>
                <w:szCs w:val="24"/>
              </w:rPr>
              <w:fldChar w:fldCharType="begin"/>
            </w:r>
            <w:r>
              <w:rPr>
                <w:rFonts w:hint="eastAsia" w:ascii="宋体" w:hAnsi="宋体" w:cs="宋体"/>
                <w:bCs/>
                <w:sz w:val="24"/>
                <w:szCs w:val="24"/>
              </w:rPr>
              <w:instrText xml:space="preserve"> HYPERLINK "http://zscx.osta.org.cn" </w:instrText>
            </w:r>
            <w:r>
              <w:rPr>
                <w:rFonts w:hint="eastAsia" w:ascii="宋体" w:hAnsi="宋体" w:cs="宋体"/>
                <w:bCs/>
                <w:sz w:val="24"/>
                <w:szCs w:val="24"/>
              </w:rPr>
              <w:fldChar w:fldCharType="separate"/>
            </w:r>
            <w:r>
              <w:rPr>
                <w:rFonts w:hint="eastAsia" w:ascii="宋体" w:hAnsi="宋体" w:cs="宋体"/>
                <w:bCs/>
                <w:sz w:val="24"/>
                <w:szCs w:val="24"/>
              </w:rPr>
              <w:t xml:space="preserve">http://zscx.osta.org.cn</w:t>
            </w:r>
            <w:r>
              <w:rPr>
                <w:rFonts w:hint="eastAsia" w:ascii="宋体" w:hAnsi="宋体" w:cs="宋体"/>
                <w:bCs/>
                <w:sz w:val="24"/>
                <w:szCs w:val="24"/>
              </w:rPr>
              <w:fldChar w:fldCharType="end"/>
            </w:r>
            <w:r>
              <w:rPr>
                <w:rFonts w:hint="eastAsia" w:ascii="宋体" w:hAnsi="宋体" w:cs="宋体"/>
                <w:bCs/>
                <w:sz w:val="24"/>
                <w:szCs w:val="24"/>
              </w:rPr>
              <w:t xml:space="preserve"> 。</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本项最高得7分。</w:t>
            </w:r>
            <w:r/>
          </w:p>
          <w:p>
            <w:pPr>
              <w:pStyle w:val="759"/>
              <w:ind w:firstLine="0"/>
              <w:rPr>
                <w:rFonts w:hint="eastAsia" w:ascii="宋体" w:hAnsi="宋体" w:cs="宋体"/>
                <w:b/>
                <w:sz w:val="24"/>
                <w:szCs w:val="24"/>
              </w:rPr>
            </w:pPr>
            <w:r>
              <w:rPr>
                <w:rFonts w:hint="eastAsia" w:ascii="宋体" w:hAnsi="宋体" w:cs="宋体"/>
                <w:b/>
                <w:sz w:val="24"/>
                <w:szCs w:val="24"/>
              </w:rPr>
              <w:t xml:space="preserve">提供学历、</w:t>
            </w:r>
            <w:r>
              <w:rPr>
                <w:rFonts w:hint="eastAsia" w:ascii="宋体" w:hAnsi="宋体" w:cs="宋体"/>
                <w:b/>
                <w:sz w:val="24"/>
                <w:szCs w:val="24"/>
                <w:highlight w:val="yellow"/>
              </w:rPr>
              <w:t xml:space="preserve">证书</w:t>
            </w:r>
            <w:r>
              <w:rPr>
                <w:rFonts w:hint="eastAsia" w:ascii="宋体" w:hAnsi="宋体" w:cs="宋体"/>
                <w:b/>
                <w:sz w:val="24"/>
                <w:szCs w:val="24"/>
              </w:rPr>
              <w:t xml:space="preserve">及投标人为其缴纳的最近一个月（不含开标当月）的社保缴纳证明材料扫描件并加盖投标人公章，否则不得分。</w:t>
            </w:r>
            <w:r/>
          </w:p>
          <w:p>
            <w:pPr>
              <w:pStyle w:val="696"/>
              <w:rPr>
                <w:rFonts w:hint="eastAsia" w:ascii="宋体" w:hAnsi="宋体" w:cs="宋体"/>
                <w:sz w:val="24"/>
                <w:szCs w:val="24"/>
              </w:rPr>
            </w:pPr>
            <w:r>
              <w:rPr>
                <w:rFonts w:hint="eastAsia" w:ascii="宋体" w:hAnsi="宋体" w:cs="宋体"/>
                <w:b/>
                <w:bCs/>
                <w:sz w:val="24"/>
                <w:szCs w:val="24"/>
                <w:highlight w:val="yellow"/>
              </w:rPr>
              <w:t xml:space="preserve">3.2-3.4</w:t>
            </w:r>
            <w:r>
              <w:rPr>
                <w:rFonts w:hint="eastAsia" w:ascii="宋体" w:hAnsi="宋体" w:cs="宋体"/>
                <w:b/>
                <w:bCs/>
                <w:sz w:val="24"/>
                <w:szCs w:val="24"/>
              </w:rPr>
              <w:t xml:space="preserve">所涉及人员不得为同一人。</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保安队长</w:t>
            </w:r>
            <w:r/>
          </w:p>
          <w:p>
            <w:pPr>
              <w:pStyle w:val="696"/>
              <w:jc w:val="center"/>
              <w:widowControl/>
              <w:rPr>
                <w:rFonts w:hint="eastAsia" w:ascii="宋体" w:hAnsi="宋体" w:cs="宋体"/>
                <w:bCs/>
                <w:sz w:val="24"/>
                <w:szCs w:val="24"/>
              </w:rPr>
            </w:pPr>
            <w:r>
              <w:rPr>
                <w:rFonts w:hint="eastAsia" w:ascii="宋体" w:hAnsi="宋体" w:cs="宋体"/>
                <w:bCs/>
                <w:sz w:val="24"/>
                <w:szCs w:val="24"/>
              </w:rPr>
              <w:t xml:space="preserve">（兼维修）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widowControl/>
              <w:rPr>
                <w:rFonts w:hint="eastAsia" w:ascii="宋体" w:hAnsi="宋体" w:cs="宋体"/>
                <w:bCs/>
                <w:sz w:val="24"/>
                <w:szCs w:val="24"/>
              </w:rPr>
            </w:pPr>
            <w:r>
              <w:rPr>
                <w:rFonts w:hint="eastAsia" w:ascii="宋体" w:hAnsi="宋体" w:cs="宋体"/>
                <w:bCs/>
                <w:sz w:val="24"/>
                <w:szCs w:val="24"/>
              </w:rPr>
              <w:t xml:space="preserve">拟派保安队长：</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（1）具有本科或以上学历的得1分；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（2）具有人社部门颁发的三级或以上保安员证的得2分；</w:t>
            </w:r>
            <w:r/>
          </w:p>
          <w:p>
            <w:pPr>
              <w:pStyle w:val="759"/>
              <w:ind w:firstLine="0"/>
              <w:rPr>
                <w:rFonts w:hint="eastAsia" w:ascii="宋体" w:hAnsi="宋体" w:cs="宋体"/>
                <w:bCs/>
                <w:sz w:val="24"/>
                <w:szCs w:val="24"/>
              </w:rPr>
            </w:pPr>
            <w:r>
              <w:rPr>
                <w:rFonts w:hint="eastAsia" w:ascii="宋体" w:hAnsi="宋体" w:cs="宋体"/>
                <w:bCs/>
                <w:sz w:val="24"/>
                <w:szCs w:val="24"/>
              </w:rPr>
              <w:t xml:space="preserve">（3））具有应急管理部门颁发的五级或以上应急救援员证书的得2分；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（4）同时具有应急管理部门颁发的高压和低压电工作业证的得2分；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以上职业技能等级证书可通过技能人才评价证书全国联网查询系统核验</w:t>
            </w:r>
            <w:r>
              <w:rPr>
                <w:rFonts w:hint="eastAsia" w:ascii="宋体" w:hAnsi="宋体" w:cs="宋体"/>
                <w:bCs/>
                <w:sz w:val="24"/>
                <w:szCs w:val="24"/>
              </w:rPr>
              <w:fldChar w:fldCharType="begin"/>
            </w:r>
            <w:r>
              <w:rPr>
                <w:rFonts w:hint="eastAsia" w:ascii="宋体" w:hAnsi="宋体" w:cs="宋体"/>
                <w:bCs/>
                <w:sz w:val="24"/>
                <w:szCs w:val="24"/>
              </w:rPr>
              <w:instrText xml:space="preserve"> HYPERLINK "http://zscx.osta.org.cn" </w:instrText>
            </w:r>
            <w:r>
              <w:rPr>
                <w:rFonts w:hint="eastAsia" w:ascii="宋体" w:hAnsi="宋体" w:cs="宋体"/>
                <w:bCs/>
                <w:sz w:val="24"/>
                <w:szCs w:val="24"/>
              </w:rPr>
              <w:fldChar w:fldCharType="separate"/>
            </w:r>
            <w:r>
              <w:rPr>
                <w:rFonts w:hint="eastAsia" w:ascii="宋体" w:hAnsi="宋体" w:cs="宋体"/>
                <w:bCs/>
                <w:sz w:val="24"/>
                <w:szCs w:val="24"/>
              </w:rPr>
              <w:t xml:space="preserve">http://zscx.osta.org.cn</w:t>
            </w:r>
            <w:r>
              <w:rPr>
                <w:rFonts w:hint="eastAsia" w:ascii="宋体" w:hAnsi="宋体" w:cs="宋体"/>
                <w:bCs/>
                <w:sz w:val="24"/>
                <w:szCs w:val="24"/>
              </w:rPr>
              <w:fldChar w:fldCharType="end"/>
            </w:r>
            <w:r>
              <w:rPr>
                <w:rFonts w:hint="eastAsia" w:ascii="宋体" w:hAnsi="宋体" w:cs="宋体"/>
                <w:bCs/>
                <w:sz w:val="24"/>
                <w:szCs w:val="24"/>
              </w:rPr>
              <w:t xml:space="preserve"> 。</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本项最高得7分。</w:t>
            </w:r>
            <w:r/>
          </w:p>
          <w:p>
            <w:pPr>
              <w:pStyle w:val="759"/>
              <w:ind w:firstLine="0"/>
              <w:rPr>
                <w:rFonts w:hint="eastAsia" w:ascii="宋体" w:hAnsi="宋体" w:cs="宋体"/>
                <w:b/>
                <w:sz w:val="24"/>
                <w:szCs w:val="24"/>
              </w:rPr>
            </w:pPr>
            <w:r>
              <w:rPr>
                <w:rFonts w:hint="eastAsia" w:ascii="宋体" w:hAnsi="宋体" w:cs="宋体"/>
                <w:b/>
                <w:sz w:val="24"/>
                <w:szCs w:val="24"/>
              </w:rPr>
              <w:t xml:space="preserve">提供学历、</w:t>
            </w:r>
            <w:r>
              <w:rPr>
                <w:rFonts w:hint="eastAsia" w:ascii="宋体" w:hAnsi="宋体" w:cs="宋体"/>
                <w:b/>
                <w:sz w:val="24"/>
                <w:szCs w:val="24"/>
                <w:highlight w:val="yellow"/>
              </w:rPr>
              <w:t xml:space="preserve">证书</w:t>
            </w:r>
            <w:r>
              <w:rPr>
                <w:rFonts w:hint="eastAsia" w:ascii="宋体" w:hAnsi="宋体" w:cs="宋体"/>
                <w:b/>
                <w:sz w:val="24"/>
                <w:szCs w:val="24"/>
              </w:rPr>
              <w:t xml:space="preserve">及投标人为其缴纳的最近一个月（不含开标当月）的社保缴纳证明材料扫描件并加盖投标人公章，否则不得分。</w:t>
            </w:r>
            <w:r/>
          </w:p>
          <w:p>
            <w:pPr>
              <w:pStyle w:val="696"/>
              <w:rPr>
                <w:rFonts w:hint="eastAsia" w:ascii="宋体" w:hAnsi="宋体" w:cs="宋体"/>
                <w:sz w:val="24"/>
                <w:szCs w:val="24"/>
              </w:rPr>
            </w:pPr>
            <w:r>
              <w:rPr>
                <w:rFonts w:hint="eastAsia" w:ascii="宋体" w:hAnsi="宋体" w:cs="宋体"/>
                <w:b/>
                <w:bCs/>
                <w:sz w:val="24"/>
                <w:szCs w:val="24"/>
                <w:highlight w:val="yellow"/>
              </w:rPr>
              <w:t xml:space="preserve">3.2-3.4</w:t>
            </w:r>
            <w:r>
              <w:rPr>
                <w:rFonts w:hint="eastAsia" w:ascii="宋体" w:hAnsi="宋体" w:cs="宋体"/>
                <w:b/>
                <w:bCs/>
                <w:sz w:val="24"/>
                <w:szCs w:val="24"/>
              </w:rPr>
              <w:t xml:space="preserve">所涉及人员不得为同一人。</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r>
            <w:r/>
          </w:p>
        </w:tc>
      </w:tr>
      <w:tr>
        <w:trPr>
          <w:trHeight w:val="420"/>
        </w:trPr>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696"/>
              <w:jc w:val="center"/>
              <w:widowControl/>
              <w:rPr>
                <w:rFonts w:hint="eastAsia" w:ascii="宋体" w:hAnsi="宋体" w:cs="宋体"/>
                <w:bCs/>
                <w:sz w:val="24"/>
                <w:szCs w:val="24"/>
              </w:rPr>
            </w:pPr>
            <w:r>
              <w:rPr>
                <w:rFonts w:hint="eastAsia" w:ascii="宋体" w:hAnsi="宋体" w:cs="宋体"/>
                <w:bCs/>
                <w:sz w:val="24"/>
                <w:szCs w:val="24"/>
              </w:rPr>
              <w:t xml:space="preserve">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9"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拟派本项目保洁主管（限评1人）：</w:t>
            </w:r>
            <w:r/>
          </w:p>
          <w:p>
            <w:pPr>
              <w:pStyle w:val="696"/>
              <w:jc w:val="left"/>
              <w:rPr>
                <w:rFonts w:hint="eastAsia" w:ascii="宋体" w:hAnsi="宋体" w:cs="宋体"/>
                <w:sz w:val="24"/>
                <w:szCs w:val="24"/>
              </w:rPr>
            </w:pPr>
            <w:r>
              <w:rPr>
                <w:rFonts w:hint="eastAsia" w:ascii="宋体" w:hAnsi="宋体" w:cs="宋体"/>
                <w:sz w:val="24"/>
                <w:szCs w:val="24"/>
              </w:rPr>
              <w:t xml:space="preserve">（1）具有本科及以上学历的得1分；</w:t>
            </w:r>
            <w:r/>
          </w:p>
          <w:p>
            <w:pPr>
              <w:pStyle w:val="696"/>
              <w:jc w:val="left"/>
              <w:rPr>
                <w:rFonts w:hint="eastAsia" w:ascii="宋体" w:hAnsi="宋体" w:cs="宋体"/>
                <w:sz w:val="24"/>
                <w:szCs w:val="24"/>
              </w:rPr>
            </w:pPr>
            <w:r>
              <w:rPr>
                <w:rFonts w:hint="eastAsia" w:ascii="宋体" w:hAnsi="宋体" w:cs="宋体"/>
                <w:sz w:val="24"/>
                <w:szCs w:val="24"/>
              </w:rPr>
              <w:t xml:space="preserve">（2）具有人社部门颁发的中级</w:t>
            </w:r>
            <w:r>
              <w:rPr>
                <w:rFonts w:hint="eastAsia" w:ascii="宋体" w:hAnsi="宋体" w:cs="宋体"/>
                <w:sz w:val="24"/>
                <w:szCs w:val="24"/>
                <w:highlight w:val="yellow"/>
              </w:rPr>
              <w:t xml:space="preserve">及以上</w:t>
            </w:r>
            <w:r>
              <w:rPr>
                <w:rFonts w:hint="eastAsia" w:ascii="宋体" w:hAnsi="宋体" w:cs="宋体"/>
                <w:sz w:val="24"/>
                <w:szCs w:val="24"/>
              </w:rPr>
              <w:t xml:space="preserve">职称证书的得2分；</w:t>
            </w:r>
            <w:r/>
          </w:p>
          <w:p>
            <w:pPr>
              <w:pStyle w:val="696"/>
              <w:jc w:val="left"/>
              <w:rPr>
                <w:rFonts w:hint="eastAsia" w:ascii="宋体" w:hAnsi="宋体" w:cs="宋体"/>
                <w:sz w:val="24"/>
                <w:szCs w:val="24"/>
              </w:rPr>
            </w:pPr>
            <w:r>
              <w:rPr>
                <w:rFonts w:hint="eastAsia" w:ascii="宋体" w:hAnsi="宋体" w:cs="宋体"/>
                <w:sz w:val="24"/>
                <w:szCs w:val="24"/>
              </w:rPr>
              <w:t xml:space="preserve">（3）具有应急管理部门颁发的五级及以上应急救援员证书的得2分。</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以上职业技能等级证书可通过技能人才评价证书全国联网查询系统核验</w:t>
            </w:r>
            <w:r>
              <w:rPr>
                <w:rFonts w:hint="eastAsia" w:ascii="宋体" w:hAnsi="宋体" w:cs="宋体"/>
                <w:bCs/>
                <w:sz w:val="24"/>
                <w:szCs w:val="24"/>
              </w:rPr>
              <w:fldChar w:fldCharType="begin"/>
            </w:r>
            <w:r>
              <w:rPr>
                <w:rFonts w:hint="eastAsia" w:ascii="宋体" w:hAnsi="宋体" w:cs="宋体"/>
                <w:bCs/>
                <w:sz w:val="24"/>
                <w:szCs w:val="24"/>
              </w:rPr>
              <w:instrText xml:space="preserve"> HYPERLINK "http://zscx.osta.org.cn" </w:instrText>
            </w:r>
            <w:r>
              <w:rPr>
                <w:rFonts w:hint="eastAsia" w:ascii="宋体" w:hAnsi="宋体" w:cs="宋体"/>
                <w:bCs/>
                <w:sz w:val="24"/>
                <w:szCs w:val="24"/>
              </w:rPr>
              <w:fldChar w:fldCharType="separate"/>
            </w:r>
            <w:r>
              <w:rPr>
                <w:rFonts w:hint="eastAsia" w:ascii="宋体" w:hAnsi="宋体" w:cs="宋体"/>
                <w:bCs/>
                <w:sz w:val="24"/>
                <w:szCs w:val="24"/>
              </w:rPr>
              <w:t xml:space="preserve">http://zscx.osta.org.cn</w:t>
            </w:r>
            <w:r>
              <w:rPr>
                <w:rFonts w:hint="eastAsia" w:ascii="宋体" w:hAnsi="宋体" w:cs="宋体"/>
                <w:bCs/>
                <w:sz w:val="24"/>
                <w:szCs w:val="24"/>
              </w:rPr>
              <w:fldChar w:fldCharType="end"/>
            </w:r>
            <w:r>
              <w:rPr>
                <w:rFonts w:hint="eastAsia" w:ascii="宋体" w:hAnsi="宋体" w:cs="宋体"/>
                <w:bCs/>
                <w:sz w:val="24"/>
                <w:szCs w:val="24"/>
              </w:rPr>
              <w:t xml:space="preserve"> 。</w:t>
            </w:r>
            <w:r/>
          </w:p>
          <w:p>
            <w:pPr>
              <w:pStyle w:val="696"/>
              <w:jc w:val="left"/>
              <w:widowControl/>
              <w:rPr>
                <w:rFonts w:hint="eastAsia" w:ascii="宋体" w:hAnsi="宋体" w:cs="宋体"/>
                <w:bCs/>
                <w:sz w:val="24"/>
                <w:szCs w:val="24"/>
              </w:rPr>
            </w:pPr>
            <w:r>
              <w:rPr>
                <w:rFonts w:hint="eastAsia" w:ascii="宋体" w:hAnsi="宋体" w:cs="宋体"/>
                <w:bCs/>
                <w:sz w:val="24"/>
                <w:szCs w:val="24"/>
              </w:rPr>
              <w:t xml:space="preserve">本项最高得5分。</w:t>
            </w:r>
            <w:r/>
          </w:p>
          <w:p>
            <w:pPr>
              <w:pStyle w:val="759"/>
              <w:ind w:firstLine="0"/>
              <w:rPr>
                <w:rFonts w:hint="eastAsia" w:ascii="宋体" w:hAnsi="宋体" w:cs="宋体"/>
                <w:b/>
                <w:sz w:val="24"/>
                <w:szCs w:val="24"/>
              </w:rPr>
            </w:pPr>
            <w:r>
              <w:rPr>
                <w:rFonts w:hint="eastAsia" w:ascii="宋体" w:hAnsi="宋体" w:cs="宋体"/>
                <w:b/>
                <w:sz w:val="24"/>
                <w:szCs w:val="24"/>
              </w:rPr>
              <w:t xml:space="preserve">提供学历、</w:t>
            </w:r>
            <w:r>
              <w:rPr>
                <w:rFonts w:hint="eastAsia" w:ascii="宋体" w:hAnsi="宋体" w:cs="宋体"/>
                <w:b/>
                <w:sz w:val="24"/>
                <w:szCs w:val="24"/>
                <w:highlight w:val="yellow"/>
              </w:rPr>
              <w:t xml:space="preserve">证书</w:t>
            </w:r>
            <w:r>
              <w:rPr>
                <w:rFonts w:hint="eastAsia" w:ascii="宋体" w:hAnsi="宋体" w:cs="宋体"/>
                <w:b/>
                <w:sz w:val="24"/>
                <w:szCs w:val="24"/>
              </w:rPr>
              <w:t xml:space="preserve">及投标人为其缴纳的最近一个月（不含开标当月）的社保缴纳证明材料扫描件并加盖投标人公章，否则不得分。</w:t>
            </w:r>
            <w:r/>
          </w:p>
          <w:p>
            <w:pPr>
              <w:pStyle w:val="696"/>
              <w:rPr>
                <w:rFonts w:hint="eastAsia" w:ascii="宋体" w:hAnsi="宋体" w:cs="宋体"/>
                <w:sz w:val="24"/>
                <w:szCs w:val="24"/>
              </w:rPr>
            </w:pPr>
            <w:r>
              <w:rPr>
                <w:rFonts w:hint="eastAsia" w:ascii="宋体" w:hAnsi="宋体" w:cs="宋体"/>
                <w:b/>
                <w:bCs/>
                <w:sz w:val="24"/>
                <w:szCs w:val="24"/>
                <w:highlight w:val="yellow"/>
              </w:rPr>
              <w:t xml:space="preserve">3.2-3.4</w:t>
            </w:r>
            <w:r>
              <w:rPr>
                <w:rFonts w:hint="eastAsia" w:ascii="宋体" w:hAnsi="宋体" w:cs="宋体"/>
                <w:b/>
                <w:bCs/>
                <w:sz w:val="24"/>
                <w:szCs w:val="24"/>
              </w:rPr>
              <w:t xml:space="preserve">所涉及人员不得为同一人。</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0</w:t>
            </w:r>
            <w:r/>
          </w:p>
        </w:tc>
        <w:tc>
          <w:tcPr>
            <w:tcBorders>
              <w:top w:val="single" w:color="000000" w:sz="8" w:space="0"/>
              <w:left w:val="single" w:color="000000" w:sz="8" w:space="0"/>
              <w:bottom w:val="single" w:color="000000" w:sz="8" w:space="0"/>
              <w:right w:val="single" w:color="000000" w:sz="8" w:space="0"/>
            </w:tcBorders>
            <w:tcW w:w="520"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631" w:type="dxa"/>
            <w:vAlign w:val="center"/>
            <w:textDirection w:val="lrTb"/>
            <w:noWrap w:val="false"/>
          </w:tcPr>
          <w:p>
            <w:pPr>
              <w:pStyle w:val="696"/>
              <w:jc w:val="center"/>
              <w:widowControl/>
              <w:rPr>
                <w:rFonts w:hint="eastAsia" w:ascii="宋体" w:hAnsi="宋体" w:cs="宋体"/>
                <w:sz w:val="24"/>
                <w:szCs w:val="24"/>
              </w:rPr>
            </w:pPr>
            <w:r>
              <w:rPr>
                <w:rFonts w:hint="eastAsia" w:ascii="宋体" w:hAnsi="宋体" w:cs="宋体"/>
                <w:sz w:val="24"/>
                <w:szCs w:val="24"/>
              </w:rPr>
              <w:t xml:space="preserve">是</w:t>
            </w:r>
            <w:r/>
          </w:p>
        </w:tc>
      </w:tr>
    </w:tbl>
    <w:p>
      <w:pPr>
        <w:pStyle w:val="696"/>
        <w:rPr>
          <w:rFonts w:hint="eastAsia"/>
        </w:rPr>
      </w:pPr>
      <w:r>
        <w:rPr>
          <w:rFonts w:hint="eastAsia"/>
        </w:rPr>
        <w:br w:type="page" w:clear="all"/>
      </w:r>
      <w:r/>
    </w:p>
    <w:p>
      <w:pPr>
        <w:pStyle w:val="696"/>
        <w:rPr>
          <w:rFonts w:hint="eastAsia"/>
        </w:rPr>
      </w:pPr>
      <w:r>
        <w:rPr>
          <w:rFonts w:hint="eastAsia"/>
        </w:rPr>
      </w:r>
      <w:r/>
    </w:p>
    <w:p>
      <w:pPr>
        <w:pStyle w:val="696"/>
        <w:rPr>
          <w:rFonts w:hint="eastAsia"/>
        </w:rPr>
      </w:pPr>
      <w:r>
        <w:rPr>
          <w:rFonts w:hint="eastAsia"/>
        </w:rPr>
      </w:r>
      <w:r/>
    </w:p>
    <w:p>
      <w:pPr>
        <w:pStyle w:val="697"/>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696"/>
        <w:jc w:val="center"/>
        <w:rPr>
          <w:rFonts w:hint="eastAsia" w:ascii="宋体" w:hAnsi="宋体"/>
          <w:b/>
          <w:sz w:val="72"/>
        </w:rPr>
      </w:pPr>
      <w:r/>
      <w:bookmarkStart w:id="194" w:name="_Toc49090576"/>
      <w:r/>
      <w:bookmarkStart w:id="195" w:name="_Toc26554094"/>
      <w:r/>
      <w:bookmarkStart w:id="196" w:name="_Toc120614282"/>
      <w:r/>
      <w:bookmarkStart w:id="197" w:name="_Hlt26671244"/>
      <w:r/>
      <w:bookmarkEnd w:id="197"/>
      <w:r/>
      <w:bookmarkStart w:id="198" w:name="_Hlt26955039"/>
      <w:r/>
      <w:bookmarkEnd w:id="198"/>
      <w:r>
        <w:rPr>
          <w:rFonts w:hint="eastAsia" w:ascii="宋体" w:hAnsi="宋体"/>
          <w:b/>
          <w:sz w:val="72"/>
        </w:rPr>
      </w:r>
      <w:r/>
    </w:p>
    <w:p>
      <w:pPr>
        <w:pStyle w:val="696"/>
        <w:jc w:val="center"/>
        <w:rPr>
          <w:rFonts w:hint="eastAsia" w:ascii="宋体" w:hAnsi="宋体"/>
          <w:b/>
          <w:sz w:val="72"/>
        </w:rPr>
      </w:pPr>
      <w:r>
        <w:rPr>
          <w:rFonts w:hint="eastAsia" w:ascii="宋体" w:hAnsi="宋体"/>
          <w:b/>
          <w:sz w:val="72"/>
        </w:rPr>
        <w:t xml:space="preserve">投  标  文  件</w:t>
      </w:r>
      <w:r/>
    </w:p>
    <w:p>
      <w:pPr>
        <w:pStyle w:val="696"/>
        <w:jc w:val="center"/>
        <w:rPr>
          <w:rFonts w:hint="eastAsia" w:ascii="宋体" w:hAnsi="宋体"/>
          <w:b/>
          <w:sz w:val="72"/>
        </w:rPr>
      </w:pPr>
      <w:r>
        <w:rPr>
          <w:rFonts w:hint="eastAsia" w:ascii="宋体" w:hAnsi="宋体"/>
          <w:b/>
          <w:sz w:val="72"/>
        </w:rPr>
      </w:r>
      <w:r/>
    </w:p>
    <w:p>
      <w:pPr>
        <w:pStyle w:val="696"/>
        <w:jc w:val="center"/>
        <w:rPr>
          <w:rFonts w:hint="eastAsia" w:ascii="宋体" w:hAnsi="宋体"/>
          <w:b/>
          <w:sz w:val="72"/>
        </w:rPr>
      </w:pPr>
      <w:r>
        <w:rPr>
          <w:rFonts w:hint="eastAsia" w:ascii="宋体" w:hAnsi="宋体"/>
          <w:b/>
          <w:sz w:val="72"/>
        </w:rPr>
      </w:r>
      <w:r/>
    </w:p>
    <w:p>
      <w:pPr>
        <w:pStyle w:val="696"/>
        <w:jc w:val="center"/>
        <w:rPr>
          <w:rFonts w:hint="eastAsia" w:ascii="宋体" w:hAnsi="宋体"/>
          <w:b/>
          <w:sz w:val="36"/>
        </w:rPr>
      </w:pPr>
      <w:r>
        <w:rPr>
          <w:rFonts w:hint="eastAsia" w:ascii="宋体" w:hAnsi="宋体"/>
          <w:b/>
          <w:sz w:val="36"/>
        </w:rPr>
      </w:r>
      <w:r/>
    </w:p>
    <w:p>
      <w:pPr>
        <w:pStyle w:val="696"/>
        <w:jc w:val="center"/>
        <w:rPr>
          <w:rFonts w:hint="eastAsia" w:ascii="宋体" w:hAnsi="宋体"/>
          <w:b/>
          <w:sz w:val="36"/>
        </w:rPr>
      </w:pPr>
      <w:r>
        <w:rPr>
          <w:rFonts w:hint="eastAsia" w:ascii="宋体" w:hAnsi="宋体"/>
          <w:b/>
          <w:sz w:val="36"/>
        </w:rPr>
      </w:r>
      <w:r/>
    </w:p>
    <w:p>
      <w:pPr>
        <w:pStyle w:val="696"/>
        <w:jc w:val="center"/>
        <w:rPr>
          <w:rFonts w:hint="eastAsia" w:ascii="宋体" w:hAnsi="宋体"/>
          <w:b/>
          <w:sz w:val="36"/>
        </w:rPr>
      </w:pPr>
      <w:r>
        <w:rPr>
          <w:rFonts w:hint="eastAsia" w:ascii="宋体" w:hAnsi="宋体"/>
          <w:b/>
          <w:sz w:val="36"/>
        </w:rPr>
      </w:r>
      <w:r/>
    </w:p>
    <w:p>
      <w:pPr>
        <w:pStyle w:val="69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9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69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9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96"/>
        <w:jc w:val="center"/>
        <w:spacing w:line="440" w:lineRule="exact"/>
        <w:rPr>
          <w:rFonts w:hint="eastAsia" w:ascii="宋体" w:hAnsi="宋体"/>
          <w:b/>
          <w:bCs/>
          <w:sz w:val="32"/>
          <w:szCs w:val="32"/>
        </w:rPr>
      </w:pPr>
      <w:r>
        <w:rPr>
          <w:rFonts w:hint="eastAsia" w:ascii="宋体" w:hAnsi="宋体"/>
          <w:b/>
          <w:bCs/>
          <w:sz w:val="32"/>
          <w:szCs w:val="32"/>
        </w:rPr>
      </w:r>
      <w:r/>
    </w:p>
    <w:p>
      <w:pPr>
        <w:pStyle w:val="696"/>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696"/>
        <w:jc w:val="center"/>
        <w:spacing w:line="440" w:lineRule="exact"/>
        <w:rPr>
          <w:rFonts w:hint="eastAsia" w:ascii="宋体" w:hAnsi="宋体"/>
          <w:b/>
          <w:bCs/>
          <w:sz w:val="32"/>
          <w:szCs w:val="32"/>
        </w:rPr>
      </w:pPr>
      <w:r>
        <w:rPr>
          <w:rFonts w:hint="eastAsia" w:ascii="宋体" w:hAnsi="宋体"/>
          <w:b/>
          <w:bCs/>
          <w:sz w:val="32"/>
          <w:szCs w:val="32"/>
        </w:rPr>
      </w:r>
      <w:r/>
    </w:p>
    <w:p>
      <w:pPr>
        <w:pStyle w:val="696"/>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69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6"/>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6"/>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696"/>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6"/>
        <w:ind w:firstLine="480"/>
        <w:spacing w:line="440" w:lineRule="exact"/>
        <w:rPr>
          <w:rFonts w:hint="eastAsia" w:ascii="宋体" w:hAnsi="宋体"/>
          <w:sz w:val="24"/>
        </w:rPr>
      </w:pPr>
      <w:r>
        <w:rPr>
          <w:rFonts w:hint="eastAsia" w:ascii="宋体" w:hAnsi="宋体"/>
          <w:sz w:val="24"/>
        </w:rPr>
        <w:t xml:space="preserve">七、联合体协议</w:t>
      </w:r>
      <w:r/>
    </w:p>
    <w:p>
      <w:pPr>
        <w:pStyle w:val="696"/>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69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6"/>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696"/>
        <w:ind w:firstLine="480"/>
        <w:spacing w:line="440" w:lineRule="exact"/>
        <w:rPr>
          <w:rFonts w:ascii="宋体" w:hAnsi="宋体"/>
          <w:sz w:val="24"/>
        </w:rPr>
      </w:pPr>
      <w:r>
        <w:rPr>
          <w:rFonts w:ascii="宋体" w:hAnsi="宋体"/>
          <w:sz w:val="24"/>
        </w:rPr>
      </w:r>
      <w:r/>
    </w:p>
    <w:p>
      <w:pPr>
        <w:pStyle w:val="696"/>
        <w:ind w:firstLine="480"/>
        <w:spacing w:line="440" w:lineRule="exact"/>
        <w:rPr>
          <w:rFonts w:ascii="宋体" w:hAnsi="宋体"/>
          <w:sz w:val="24"/>
        </w:rPr>
      </w:pPr>
      <w:r>
        <w:rPr>
          <w:rFonts w:ascii="宋体" w:hAnsi="宋体"/>
          <w:sz w:val="24"/>
        </w:rPr>
      </w:r>
      <w:r/>
    </w:p>
    <w:p>
      <w:pPr>
        <w:pStyle w:val="696"/>
        <w:ind w:firstLine="480"/>
        <w:spacing w:line="440" w:lineRule="exact"/>
        <w:rPr>
          <w:rFonts w:ascii="宋体" w:hAnsi="宋体"/>
          <w:sz w:val="24"/>
        </w:rPr>
      </w:pPr>
      <w:r>
        <w:rPr>
          <w:rFonts w:ascii="宋体" w:hAnsi="宋体"/>
          <w:sz w:val="24"/>
        </w:rPr>
      </w:r>
      <w:r/>
    </w:p>
    <w:p>
      <w:pPr>
        <w:pStyle w:val="696"/>
        <w:ind w:firstLine="480"/>
        <w:spacing w:line="440" w:lineRule="exact"/>
        <w:rPr>
          <w:rFonts w:ascii="宋体" w:hAnsi="宋体"/>
          <w:sz w:val="24"/>
        </w:rPr>
      </w:pPr>
      <w:r>
        <w:rPr>
          <w:rFonts w:ascii="宋体" w:hAnsi="宋体"/>
          <w:sz w:val="24"/>
        </w:rPr>
      </w:r>
      <w:r/>
    </w:p>
    <w:p>
      <w:pPr>
        <w:pStyle w:val="696"/>
        <w:ind w:firstLine="480"/>
        <w:spacing w:line="440" w:lineRule="exact"/>
        <w:rPr>
          <w:rFonts w:ascii="宋体" w:hAnsi="宋体"/>
          <w:sz w:val="24"/>
        </w:rPr>
      </w:pPr>
      <w:r>
        <w:rPr>
          <w:rFonts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hint="eastAsia" w:ascii="宋体" w:hAnsi="宋体"/>
          <w:sz w:val="24"/>
        </w:rPr>
      </w:pPr>
      <w:r>
        <w:rPr>
          <w:rFonts w:hint="eastAsia" w:ascii="宋体" w:hAnsi="宋体"/>
          <w:sz w:val="24"/>
        </w:rPr>
      </w:r>
      <w:r/>
    </w:p>
    <w:p>
      <w:pPr>
        <w:pStyle w:val="696"/>
        <w:ind w:firstLine="480"/>
        <w:spacing w:line="440" w:lineRule="exact"/>
        <w:rPr>
          <w:rFonts w:ascii="宋体" w:hAnsi="宋体"/>
          <w:sz w:val="24"/>
        </w:rPr>
      </w:pPr>
      <w:r>
        <w:rPr>
          <w:rFonts w:ascii="宋体" w:hAnsi="宋体"/>
          <w:sz w:val="24"/>
        </w:rPr>
      </w:r>
      <w:r/>
    </w:p>
    <w:p>
      <w:pPr>
        <w:pStyle w:val="696"/>
        <w:ind w:firstLine="480"/>
        <w:spacing w:line="440" w:lineRule="exact"/>
        <w:rPr>
          <w:rFonts w:ascii="宋体" w:hAnsi="宋体"/>
          <w:sz w:val="24"/>
        </w:rPr>
      </w:pPr>
      <w:r>
        <w:rPr>
          <w:rFonts w:ascii="宋体" w:hAnsi="宋体"/>
          <w:sz w:val="24"/>
        </w:rPr>
      </w:r>
      <w:r/>
    </w:p>
    <w:p>
      <w:pPr>
        <w:pStyle w:val="696"/>
        <w:ind w:firstLine="480"/>
        <w:spacing w:line="440" w:lineRule="exact"/>
        <w:rPr>
          <w:rFonts w:ascii="宋体" w:hAnsi="宋体"/>
          <w:sz w:val="24"/>
        </w:rPr>
      </w:pPr>
      <w:r>
        <w:rPr>
          <w:rFonts w:ascii="宋体" w:hAnsi="宋体"/>
          <w:sz w:val="24"/>
        </w:rPr>
      </w:r>
      <w:r/>
    </w:p>
    <w:p>
      <w:pPr>
        <w:pStyle w:val="696"/>
        <w:ind w:firstLine="480"/>
        <w:spacing w:line="440" w:lineRule="exact"/>
        <w:rPr>
          <w:rFonts w:ascii="宋体" w:hAnsi="宋体"/>
          <w:sz w:val="24"/>
        </w:rPr>
      </w:pPr>
      <w:r>
        <w:rPr>
          <w:rFonts w:ascii="宋体" w:hAnsi="宋体"/>
          <w:sz w:val="24"/>
        </w:rPr>
      </w:r>
      <w:r/>
    </w:p>
    <w:p>
      <w:pPr>
        <w:pStyle w:val="696"/>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6"/>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59"/>
        <w:ind w:firstLine="480"/>
        <w:spacing w:line="460" w:lineRule="exact"/>
      </w:pPr>
      <w:r/>
      <w:r/>
    </w:p>
    <w:p>
      <w:pPr>
        <w:pStyle w:val="759"/>
        <w:ind w:firstLine="480"/>
        <w:spacing w:line="460" w:lineRule="exact"/>
      </w:pPr>
      <w:r>
        <w:rPr>
          <w:rFonts w:hint="eastAsia"/>
        </w:rPr>
        <w:t xml:space="preserve">致：常州市政府采购中心</w:t>
      </w:r>
      <w:r/>
    </w:p>
    <w:p>
      <w:pPr>
        <w:pStyle w:val="759"/>
        <w:ind w:firstLine="840"/>
        <w:spacing w:line="460" w:lineRule="exact"/>
        <w:rPr>
          <w:u w:val="single"/>
        </w:rPr>
      </w:pPr>
      <w:r>
        <w:rPr>
          <w:rFonts w:hint="eastAsia"/>
          <w:u w:val="single"/>
        </w:rPr>
        <w:t xml:space="preserve">（采购人名称）</w:t>
      </w:r>
      <w:r>
        <w:rPr>
          <w:u w:val="single"/>
        </w:rPr>
      </w:r>
      <w:r/>
    </w:p>
    <w:p>
      <w:pPr>
        <w:pStyle w:val="759"/>
        <w:ind w:firstLine="480"/>
        <w:spacing w:line="460" w:lineRule="exact"/>
      </w:pPr>
      <w:r/>
      <w:r/>
    </w:p>
    <w:p>
      <w:pPr>
        <w:pStyle w:val="759"/>
        <w:ind w:firstLine="480"/>
        <w:spacing w:line="460" w:lineRule="exact"/>
      </w:pPr>
      <w:r>
        <w:rPr>
          <w:rFonts w:hint="eastAsia"/>
        </w:rPr>
        <w:t xml:space="preserve">按照《中华人民共和国政府采购法》第二十二条和招标文件的规定，我单位郑重声明如下：</w:t>
      </w:r>
      <w:r/>
    </w:p>
    <w:p>
      <w:pPr>
        <w:pStyle w:val="75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w:t>
      </w:r>
      <w:r>
        <w:rPr>
          <w:rFonts w:hint="eastAsia"/>
          <w:b/>
          <w:i/>
          <w:u w:val="single"/>
        </w:rPr>
        <w:t xml:space="preserve">司经总公司授权参与项目，由总公司承担民事责任的，需提供总公司项目授权书）</w:t>
      </w:r>
      <w:r>
        <w:rPr>
          <w:rFonts w:hint="eastAsia"/>
        </w:rPr>
        <w:t xml:space="preserve">。</w:t>
      </w:r>
      <w:r/>
    </w:p>
    <w:p>
      <w:pPr>
        <w:pStyle w:val="759"/>
        <w:ind w:firstLine="480"/>
        <w:spacing w:line="460" w:lineRule="exact"/>
      </w:pPr>
      <w:r>
        <w:rPr>
          <w:rFonts w:hint="eastAsia"/>
        </w:rPr>
        <w:t xml:space="preserve">二、我单位具有良好的商业信誉（指投标人经营状况良好，无本资格声明第十条情形）和健全的财务会计制度。</w:t>
      </w:r>
      <w:r/>
    </w:p>
    <w:p>
      <w:pPr>
        <w:pStyle w:val="759"/>
        <w:ind w:firstLine="480"/>
        <w:spacing w:line="460" w:lineRule="exact"/>
      </w:pPr>
      <w:r>
        <w:rPr>
          <w:rFonts w:hint="eastAsia"/>
        </w:rPr>
        <w:t xml:space="preserve">三、我单位依法进行纳税和社会保险申报并实际履行了义务。</w:t>
      </w:r>
      <w:r/>
    </w:p>
    <w:p>
      <w:pPr>
        <w:pStyle w:val="75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9"/>
        <w:ind w:firstLine="480"/>
        <w:spacing w:line="460" w:lineRule="exact"/>
      </w:pPr>
      <w:r>
        <w:rPr>
          <w:rFonts w:hint="eastAsia"/>
        </w:rPr>
        <w:t xml:space="preserve">主要设备有：</w:t>
      </w:r>
      <w:r>
        <w:rPr>
          <w:u w:val="single"/>
        </w:rPr>
        <w:t xml:space="preserve">            </w:t>
      </w:r>
      <w:r/>
    </w:p>
    <w:p>
      <w:pPr>
        <w:pStyle w:val="759"/>
        <w:ind w:firstLine="480"/>
        <w:spacing w:line="460" w:lineRule="exact"/>
      </w:pPr>
      <w:r>
        <w:rPr>
          <w:rFonts w:hint="eastAsia"/>
        </w:rPr>
        <w:t xml:space="preserve">主要专业技术能力有</w:t>
      </w:r>
      <w:r>
        <w:rPr>
          <w:rFonts w:hint="eastAsia"/>
          <w:u w:val="single"/>
        </w:rPr>
        <w:t xml:space="preserve">                 </w:t>
      </w:r>
      <w:r/>
    </w:p>
    <w:p>
      <w:pPr>
        <w:pStyle w:val="75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9"/>
        <w:ind w:firstLine="480"/>
        <w:spacing w:line="460" w:lineRule="exact"/>
      </w:pPr>
      <w:r>
        <w:rPr>
          <w:rFonts w:hint="eastAsia"/>
        </w:rPr>
        <w:t xml:space="preserve">六、我单位具备法律、行政法规规定的其他条件。</w:t>
      </w:r>
      <w:r/>
    </w:p>
    <w:p>
      <w:pPr>
        <w:pStyle w:val="759"/>
        <w:ind w:firstLine="480"/>
        <w:spacing w:line="460" w:lineRule="exact"/>
      </w:pPr>
      <w:r>
        <w:rPr>
          <w:rFonts w:hint="eastAsia"/>
        </w:rPr>
        <w:t xml:space="preserve">七、与我单位存在“单位负责人为同一人或者存在直接控股、管理关系”的其他单位信息如下</w:t>
      </w:r>
      <w:r>
        <w:rPr>
          <w:rFonts w:hint="eastAsia"/>
        </w:rPr>
        <w:t xml:space="preserve">（如无此情形的，填写“无”）：</w:t>
      </w:r>
      <w:r/>
    </w:p>
    <w:p>
      <w:pPr>
        <w:pStyle w:val="75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5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5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5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59"/>
        <w:ind w:firstLine="480"/>
        <w:spacing w:line="460" w:lineRule="exact"/>
      </w:pPr>
      <w:r>
        <w:rPr>
          <w:rFonts w:hint="eastAsia"/>
        </w:rPr>
        <w:t xml:space="preserve">九、</w:t>
      </w:r>
      <w:r>
        <w:t xml:space="preserve">我单位无以下不良信用记录情形：</w:t>
      </w:r>
      <w:r/>
    </w:p>
    <w:p>
      <w:pPr>
        <w:pStyle w:val="759"/>
        <w:ind w:firstLine="480"/>
        <w:spacing w:line="460" w:lineRule="exact"/>
      </w:pPr>
      <w:r>
        <w:t xml:space="preserve">1</w:t>
      </w:r>
      <w:r>
        <w:rPr>
          <w:rFonts w:hint="eastAsia"/>
        </w:rPr>
        <w:t xml:space="preserve">、在“信用中国”网站被列入失信被执行人和重大税收违法案件当事人名单；</w:t>
      </w:r>
      <w:r/>
    </w:p>
    <w:p>
      <w:pPr>
        <w:pStyle w:val="759"/>
        <w:ind w:firstLine="480"/>
        <w:spacing w:line="460" w:lineRule="exact"/>
      </w:pPr>
      <w:r>
        <w:t xml:space="preserve">2</w:t>
      </w:r>
      <w:r>
        <w:rPr>
          <w:rFonts w:hint="eastAsia"/>
        </w:rPr>
        <w:t xml:space="preserve">、在“中国政府采购网”网站被列入政府采购严重违法失信行为记录名单；</w:t>
      </w:r>
      <w:r/>
    </w:p>
    <w:p>
      <w:pPr>
        <w:pStyle w:val="759"/>
        <w:ind w:firstLine="480"/>
        <w:spacing w:line="460" w:lineRule="exact"/>
      </w:pPr>
      <w:r>
        <w:t xml:space="preserve">3</w:t>
      </w:r>
      <w:r>
        <w:rPr>
          <w:rFonts w:hint="eastAsia"/>
        </w:rPr>
        <w:t xml:space="preserve">、</w:t>
      </w:r>
      <w:r>
        <w:t xml:space="preserve">不符合《政府采购法》第二十二条规定的条件。</w:t>
      </w:r>
      <w:r/>
    </w:p>
    <w:p>
      <w:pPr>
        <w:pStyle w:val="759"/>
        <w:ind w:firstLine="480"/>
        <w:spacing w:line="460" w:lineRule="exact"/>
      </w:pPr>
      <w:r/>
      <w:r/>
    </w:p>
    <w:p>
      <w:pPr>
        <w:pStyle w:val="75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59"/>
        <w:ind w:firstLine="480"/>
        <w:spacing w:line="460" w:lineRule="exact"/>
      </w:pPr>
      <w:r/>
      <w:r/>
    </w:p>
    <w:p>
      <w:pPr>
        <w:pStyle w:val="759"/>
        <w:ind w:firstLine="480"/>
        <w:spacing w:line="460" w:lineRule="exact"/>
      </w:pPr>
      <w:r/>
      <w:r/>
    </w:p>
    <w:p>
      <w:pPr>
        <w:pStyle w:val="759"/>
        <w:ind w:firstLine="480"/>
        <w:spacing w:line="460" w:lineRule="exact"/>
      </w:pPr>
      <w:r>
        <w:rPr>
          <w:rFonts w:hint="eastAsia"/>
        </w:rPr>
        <w:t xml:space="preserve">                                            投标人：（加盖公章）</w:t>
      </w:r>
      <w:r/>
    </w:p>
    <w:p>
      <w:pPr>
        <w:pStyle w:val="759"/>
        <w:ind w:firstLine="480"/>
        <w:spacing w:line="460" w:lineRule="exact"/>
      </w:pPr>
      <w:r>
        <w:rPr>
          <w:rFonts w:hint="eastAsia"/>
        </w:rPr>
        <w:t xml:space="preserve">                                           法定代表人（或单位负责人）签字或盖章：</w:t>
      </w:r>
      <w:r/>
    </w:p>
    <w:p>
      <w:pPr>
        <w:pStyle w:val="759"/>
        <w:ind w:firstLine="4305"/>
        <w:spacing w:line="460" w:lineRule="exact"/>
        <w:rPr>
          <w:rFonts w:hint="eastAsia"/>
        </w:rPr>
      </w:pPr>
      <w:r>
        <w:rPr>
          <w:rFonts w:hint="eastAsia"/>
        </w:rPr>
        <w:t xml:space="preserve">日期：    年    月    日</w:t>
      </w:r>
      <w:r/>
    </w:p>
    <w:p>
      <w:pPr>
        <w:pStyle w:val="696"/>
        <w:spacing w:line="360" w:lineRule="auto"/>
        <w:rPr>
          <w:rFonts w:hint="eastAsia"/>
          <w:sz w:val="24"/>
        </w:rPr>
      </w:pPr>
      <w:r>
        <w:rPr>
          <w:rFonts w:hint="eastAsia"/>
          <w:sz w:val="24"/>
        </w:rPr>
      </w:r>
      <w:r/>
    </w:p>
    <w:p>
      <w:pPr>
        <w:pStyle w:val="696"/>
        <w:spacing w:line="360" w:lineRule="auto"/>
        <w:rPr>
          <w:rFonts w:hint="eastAsia"/>
          <w:sz w:val="24"/>
        </w:rPr>
      </w:pPr>
      <w:r>
        <w:rPr>
          <w:rFonts w:hint="eastAsia"/>
          <w:sz w:val="24"/>
        </w:rPr>
      </w:r>
      <w:r/>
    </w:p>
    <w:p>
      <w:pPr>
        <w:pStyle w:val="696"/>
        <w:spacing w:line="360" w:lineRule="auto"/>
        <w:rPr>
          <w:rFonts w:hint="eastAsia"/>
          <w:sz w:val="24"/>
        </w:rPr>
      </w:pPr>
      <w:r>
        <w:rPr>
          <w:rFonts w:hint="eastAsia"/>
          <w:sz w:val="24"/>
        </w:rPr>
      </w:r>
      <w:r/>
    </w:p>
    <w:p>
      <w:pPr>
        <w:pStyle w:val="696"/>
        <w:spacing w:line="360" w:lineRule="auto"/>
        <w:rPr>
          <w:sz w:val="24"/>
        </w:rPr>
      </w:pPr>
      <w:r>
        <w:rPr>
          <w:sz w:val="24"/>
        </w:rPr>
        <w:t xml:space="preserve">说明：</w:t>
      </w:r>
      <w:r>
        <w:rPr>
          <w:rFonts w:hint="eastAsia"/>
          <w:sz w:val="24"/>
        </w:rPr>
        <w:t xml:space="preserve">投标人承诺不实的，依据《政府采购法》</w:t>
      </w:r>
      <w:r>
        <w:rPr>
          <w:rFonts w:hint="eastAsia"/>
          <w:sz w:val="24"/>
        </w:rPr>
        <w:t xml:space="preserve">第七十七条“提供虚假材料谋取中标、成交的”有关规定予以处理</w:t>
      </w:r>
      <w:r>
        <w:rPr>
          <w:sz w:val="24"/>
        </w:rPr>
        <w:t xml:space="preserve">。</w:t>
      </w:r>
      <w:r/>
    </w:p>
    <w:p>
      <w:pPr>
        <w:pStyle w:val="696"/>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69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6"/>
        <w:spacing w:line="460" w:lineRule="exact"/>
        <w:rPr>
          <w:rFonts w:hint="eastAsia" w:ascii="宋体" w:hAnsi="宋体"/>
          <w:bCs/>
          <w:sz w:val="24"/>
        </w:rPr>
      </w:pPr>
      <w:r>
        <w:rPr>
          <w:rFonts w:hint="eastAsia" w:ascii="宋体" w:hAnsi="宋体"/>
          <w:bCs/>
          <w:sz w:val="24"/>
        </w:rPr>
      </w:r>
      <w:r/>
    </w:p>
    <w:p>
      <w:pPr>
        <w:pStyle w:val="69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7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71"/>
        <w:ind w:firstLine="480"/>
        <w:rPr>
          <w:rFonts w:hint="eastAsia"/>
          <w:sz w:val="24"/>
          <w:szCs w:val="24"/>
        </w:rPr>
      </w:pPr>
      <w:r>
        <w:rPr>
          <w:rFonts w:hint="eastAsia"/>
          <w:sz w:val="24"/>
          <w:szCs w:val="24"/>
        </w:rPr>
        <w:t xml:space="preserve">本授权书于______年____月____日起生效，特此声明。</w:t>
      </w:r>
      <w:r/>
    </w:p>
    <w:p>
      <w:pPr>
        <w:pStyle w:val="77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7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7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7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71"/>
        <w:ind w:firstLine="480"/>
        <w:rPr>
          <w:rFonts w:hint="eastAsia"/>
          <w:sz w:val="24"/>
          <w:szCs w:val="24"/>
        </w:rPr>
      </w:pPr>
      <w:r>
        <w:rPr>
          <w:rFonts w:hint="eastAsia"/>
          <w:sz w:val="24"/>
          <w:szCs w:val="24"/>
        </w:rPr>
        <w:t xml:space="preserve">      日期：</w:t>
      </w:r>
      <w:bookmarkStart w:id="200" w:name="_格式3__银行出具的资信证明"/>
      <w:r/>
      <w:bookmarkEnd w:id="200"/>
      <w:r/>
      <w:bookmarkStart w:id="201" w:name="_Hlt26955070"/>
      <w:r/>
      <w:bookmarkEnd w:id="201"/>
      <w:r/>
      <w:bookmarkStart w:id="202" w:name="_Hlt26671380"/>
      <w:r/>
      <w:bookmarkEnd w:id="202"/>
      <w:r>
        <w:rPr>
          <w:rFonts w:hint="eastAsia"/>
          <w:sz w:val="24"/>
          <w:szCs w:val="24"/>
          <w:u w:val="single"/>
        </w:rPr>
        <w:t xml:space="preserve">                                         </w:t>
      </w:r>
      <w:r>
        <w:rPr>
          <w:rFonts w:hint="eastAsia"/>
          <w:sz w:val="24"/>
          <w:szCs w:val="24"/>
        </w:rPr>
      </w:r>
      <w:r/>
    </w:p>
    <w:p>
      <w:pPr>
        <w:pStyle w:val="759"/>
        <w:rPr>
          <w:rFonts w:hint="eastAsia"/>
          <w:i/>
          <w:sz w:val="24"/>
          <w:szCs w:val="24"/>
          <w:u w:val="single"/>
        </w:rPr>
      </w:pPr>
      <w:r>
        <w:rPr>
          <w:rFonts w:hint="eastAsia"/>
          <w:i/>
          <w:sz w:val="24"/>
          <w:szCs w:val="24"/>
          <w:u w:val="single"/>
        </w:rPr>
      </w:r>
      <w:r/>
    </w:p>
    <w:p>
      <w:pPr>
        <w:pStyle w:val="759"/>
        <w:ind w:firstLine="0"/>
        <w:rPr>
          <w:rFonts w:hint="eastAsia"/>
        </w:rPr>
      </w:pPr>
      <w:r>
        <w:rPr>
          <w:rFonts w:hint="eastAsia"/>
        </w:rPr>
      </w:r>
      <w:r/>
    </w:p>
    <w:p>
      <w:pPr>
        <w:pStyle w:val="696"/>
        <w:spacing w:line="460" w:lineRule="exact"/>
        <w:rPr>
          <w:rFonts w:hint="eastAsia" w:ascii="楷体" w:hAnsi="楷体" w:eastAsia="楷体"/>
          <w:bCs/>
          <w:sz w:val="24"/>
          <w:szCs w:val="24"/>
        </w:rPr>
      </w:pPr>
      <w:r>
        <w:rPr>
          <w:rFonts w:hint="eastAsia" w:ascii="楷体" w:hAnsi="楷体" w:eastAsia="楷体"/>
          <w:bCs/>
          <w:sz w:val="24"/>
          <w:szCs w:val="24"/>
        </w:rPr>
      </w:r>
      <w:r/>
    </w:p>
    <w:p>
      <w:pPr>
        <w:pStyle w:val="696"/>
        <w:spacing w:line="460" w:lineRule="exact"/>
        <w:rPr>
          <w:rFonts w:hint="eastAsia" w:ascii="宋体" w:hAnsi="宋体"/>
          <w:bCs/>
          <w:sz w:val="24"/>
        </w:rPr>
      </w:pPr>
      <w:r>
        <w:rPr>
          <w:rFonts w:hint="eastAsia" w:ascii="宋体" w:hAnsi="宋体"/>
          <w:bCs/>
          <w:sz w:val="24"/>
        </w:rPr>
      </w:r>
      <w:r/>
    </w:p>
    <w:p>
      <w:pPr>
        <w:pStyle w:val="699"/>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95"/>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9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795"/>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79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9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9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9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9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9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9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95"/>
        <w:ind w:left="420"/>
        <w:spacing w:before="0" w:after="0" w:line="420" w:lineRule="exact"/>
        <w:rPr>
          <w:rFonts w:hint="eastAsia" w:ascii="宋体" w:hAnsi="宋体"/>
          <w:szCs w:val="21"/>
        </w:rPr>
      </w:pPr>
      <w:r>
        <w:rPr>
          <w:rFonts w:hint="eastAsia" w:ascii="宋体" w:hAnsi="宋体"/>
          <w:szCs w:val="21"/>
        </w:rPr>
        <w:t xml:space="preserve">地          址：</w:t>
      </w:r>
      <w:r/>
    </w:p>
    <w:p>
      <w:pPr>
        <w:pStyle w:val="795"/>
        <w:ind w:left="420"/>
        <w:spacing w:before="0" w:after="0" w:line="420" w:lineRule="exact"/>
        <w:rPr>
          <w:rFonts w:hint="eastAsia" w:ascii="宋体" w:hAnsi="宋体"/>
          <w:szCs w:val="21"/>
        </w:rPr>
      </w:pPr>
      <w:r>
        <w:rPr>
          <w:rFonts w:hint="eastAsia" w:ascii="宋体" w:hAnsi="宋体"/>
          <w:szCs w:val="21"/>
        </w:rPr>
        <w:t xml:space="preserve">邮          编：</w:t>
      </w:r>
      <w:r/>
    </w:p>
    <w:p>
      <w:pPr>
        <w:pStyle w:val="795"/>
        <w:ind w:left="420"/>
        <w:spacing w:before="0" w:after="0" w:line="420" w:lineRule="exact"/>
        <w:rPr>
          <w:rFonts w:hint="eastAsia" w:ascii="宋体" w:hAnsi="宋体"/>
          <w:szCs w:val="21"/>
        </w:rPr>
      </w:pPr>
      <w:r>
        <w:rPr>
          <w:rFonts w:hint="eastAsia" w:ascii="宋体" w:hAnsi="宋体"/>
          <w:szCs w:val="21"/>
        </w:rPr>
        <w:t xml:space="preserve">电          话：</w:t>
      </w:r>
      <w:r/>
    </w:p>
    <w:p>
      <w:pPr>
        <w:pStyle w:val="795"/>
        <w:ind w:left="420"/>
        <w:spacing w:before="0" w:after="0" w:line="420" w:lineRule="exact"/>
        <w:rPr>
          <w:rFonts w:hint="eastAsia" w:ascii="宋体" w:hAnsi="宋体"/>
          <w:szCs w:val="21"/>
        </w:rPr>
      </w:pPr>
      <w:r>
        <w:rPr>
          <w:rFonts w:hint="eastAsia" w:ascii="宋体" w:hAnsi="宋体"/>
          <w:szCs w:val="21"/>
        </w:rPr>
        <w:t xml:space="preserve">传          真：</w:t>
      </w:r>
      <w:r/>
    </w:p>
    <w:p>
      <w:pPr>
        <w:pStyle w:val="79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95"/>
        <w:ind w:left="420"/>
        <w:spacing w:before="0" w:after="0" w:line="420" w:lineRule="exact"/>
        <w:rPr>
          <w:rFonts w:hint="eastAsia" w:ascii="宋体" w:hAnsi="宋体"/>
          <w:szCs w:val="21"/>
        </w:rPr>
      </w:pPr>
      <w:r>
        <w:rPr>
          <w:rFonts w:hint="eastAsia" w:ascii="宋体" w:hAnsi="宋体"/>
          <w:szCs w:val="21"/>
        </w:rPr>
        <w:t xml:space="preserve">账          号： </w:t>
      </w:r>
      <w:r/>
    </w:p>
    <w:p>
      <w:pPr>
        <w:pStyle w:val="795"/>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96"/>
        <w:ind w:firstLine="240"/>
        <w:jc w:val="center"/>
        <w:spacing w:line="560" w:lineRule="exact"/>
        <w:rPr>
          <w:rFonts w:hint="eastAsia" w:ascii="宋体" w:hAnsi="宋体"/>
          <w:bCs/>
          <w:sz w:val="24"/>
        </w:rPr>
      </w:pPr>
      <w:r>
        <w:rPr>
          <w:rFonts w:hint="eastAsia" w:ascii="宋体" w:hAnsi="宋体"/>
          <w:bCs/>
          <w:sz w:val="24"/>
        </w:rPr>
      </w:r>
      <w:r/>
    </w:p>
    <w:p>
      <w:pPr>
        <w:pStyle w:val="696"/>
        <w:ind w:firstLine="240"/>
        <w:jc w:val="center"/>
        <w:spacing w:line="560" w:lineRule="exact"/>
        <w:rPr>
          <w:rFonts w:hint="eastAsia" w:ascii="宋体" w:hAnsi="宋体"/>
          <w:bCs/>
          <w:sz w:val="24"/>
        </w:rPr>
      </w:pPr>
      <w:r>
        <w:rPr>
          <w:rFonts w:hint="eastAsia" w:ascii="宋体" w:hAnsi="宋体"/>
          <w:bCs/>
          <w:sz w:val="24"/>
        </w:rPr>
      </w:r>
      <w:r/>
    </w:p>
    <w:p>
      <w:pPr>
        <w:pStyle w:val="696"/>
        <w:ind w:firstLine="240"/>
        <w:jc w:val="center"/>
        <w:spacing w:line="560" w:lineRule="exact"/>
        <w:rPr>
          <w:rFonts w:hint="eastAsia" w:ascii="宋体" w:hAnsi="宋体"/>
          <w:bCs/>
          <w:sz w:val="24"/>
        </w:rPr>
      </w:pPr>
      <w:r>
        <w:rPr>
          <w:rFonts w:hint="eastAsia" w:ascii="宋体" w:hAnsi="宋体"/>
          <w:bCs/>
          <w:sz w:val="24"/>
        </w:rPr>
      </w:r>
      <w:r/>
    </w:p>
    <w:p>
      <w:pPr>
        <w:pStyle w:val="696"/>
        <w:ind w:firstLine="240"/>
        <w:jc w:val="center"/>
        <w:spacing w:line="560" w:lineRule="exact"/>
        <w:rPr>
          <w:rFonts w:hint="eastAsia" w:ascii="宋体" w:hAnsi="宋体"/>
          <w:bCs/>
          <w:sz w:val="24"/>
        </w:rPr>
      </w:pPr>
      <w:r>
        <w:rPr>
          <w:rFonts w:hint="eastAsia" w:ascii="宋体" w:hAnsi="宋体"/>
          <w:bCs/>
          <w:sz w:val="24"/>
        </w:rPr>
      </w:r>
      <w:r/>
    </w:p>
    <w:p>
      <w:pPr>
        <w:pStyle w:val="696"/>
        <w:ind w:firstLine="240"/>
        <w:jc w:val="center"/>
        <w:spacing w:line="560" w:lineRule="exact"/>
        <w:rPr>
          <w:rFonts w:hint="eastAsia" w:ascii="宋体" w:hAnsi="宋体"/>
          <w:bCs/>
          <w:sz w:val="24"/>
        </w:rPr>
      </w:pPr>
      <w:r>
        <w:rPr>
          <w:rFonts w:hint="eastAsia" w:ascii="宋体" w:hAnsi="宋体"/>
          <w:bCs/>
          <w:sz w:val="24"/>
        </w:rPr>
      </w:r>
      <w:r/>
    </w:p>
    <w:p>
      <w:pPr>
        <w:pStyle w:val="696"/>
        <w:jc w:val="center"/>
        <w:spacing w:line="460" w:lineRule="exact"/>
        <w:rPr>
          <w:rFonts w:ascii="黑体" w:hAnsi="黑体" w:eastAsia="黑体"/>
          <w:b/>
          <w:sz w:val="32"/>
          <w:szCs w:val="32"/>
        </w:rPr>
      </w:pPr>
      <w:r>
        <w:rPr>
          <w:rFonts w:ascii="黑体" w:hAnsi="黑体" w:eastAsia="黑体"/>
          <w:b/>
          <w:sz w:val="32"/>
          <w:szCs w:val="32"/>
        </w:rPr>
      </w:r>
      <w:r/>
    </w:p>
    <w:p>
      <w:pPr>
        <w:pStyle w:val="698"/>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696"/>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96"/>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6"/>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696"/>
        <w:ind w:firstLine="360"/>
        <w:spacing w:line="560" w:lineRule="exact"/>
        <w:rPr>
          <w:rFonts w:hint="eastAsia" w:ascii="宋体" w:hAnsi="宋体"/>
          <w:sz w:val="24"/>
          <w:szCs w:val="24"/>
        </w:rPr>
      </w:pPr>
      <w:r>
        <w:rPr>
          <w:rFonts w:hint="eastAsia" w:ascii="宋体" w:hAnsi="宋体"/>
          <w:sz w:val="24"/>
          <w:szCs w:val="24"/>
        </w:rPr>
        <w:t xml:space="preserve">……</w:t>
      </w:r>
      <w:r/>
    </w:p>
    <w:p>
      <w:pPr>
        <w:pStyle w:val="69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6"/>
        <w:ind w:right="720"/>
        <w:spacing w:line="560" w:lineRule="exact"/>
        <w:rPr>
          <w:rFonts w:hint="eastAsia" w:ascii="宋体" w:hAnsi="宋体"/>
          <w:sz w:val="24"/>
          <w:szCs w:val="24"/>
        </w:rPr>
      </w:pPr>
      <w:r>
        <w:rPr>
          <w:rFonts w:hint="eastAsia" w:ascii="宋体" w:hAnsi="宋体"/>
          <w:sz w:val="24"/>
          <w:szCs w:val="24"/>
        </w:rPr>
      </w:r>
      <w:r/>
    </w:p>
    <w:p>
      <w:pPr>
        <w:pStyle w:val="696"/>
        <w:ind w:right="180" w:firstLine="360"/>
        <w:jc w:val="right"/>
        <w:spacing w:line="560" w:lineRule="exact"/>
        <w:rPr>
          <w:rFonts w:hint="eastAsia" w:ascii="宋体" w:hAnsi="宋体"/>
          <w:sz w:val="24"/>
          <w:szCs w:val="24"/>
        </w:rPr>
      </w:pPr>
      <w:r>
        <w:rPr>
          <w:rFonts w:hint="eastAsia" w:ascii="宋体" w:hAnsi="宋体"/>
          <w:sz w:val="24"/>
          <w:szCs w:val="24"/>
        </w:rPr>
        <w:t xml:space="preserve">企</w:t>
      </w:r>
      <w:r>
        <w:rPr>
          <w:rFonts w:hint="eastAsia" w:ascii="宋体" w:hAnsi="宋体"/>
          <w:sz w:val="24"/>
          <w:szCs w:val="24"/>
        </w:rPr>
        <w:t xml:space="preserve">业名称（加盖CA电子公章）：</w:t>
      </w:r>
      <w:r/>
    </w:p>
    <w:p>
      <w:pPr>
        <w:pStyle w:val="69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6"/>
        <w:ind w:firstLine="240"/>
        <w:spacing w:line="560" w:lineRule="exact"/>
        <w:rPr>
          <w:rFonts w:hint="eastAsia" w:ascii="宋体" w:hAnsi="宋体"/>
          <w:sz w:val="24"/>
          <w:szCs w:val="24"/>
        </w:rPr>
      </w:pPr>
      <w:r>
        <w:rPr>
          <w:rFonts w:hint="eastAsia"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6"/>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69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69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696"/>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96"/>
        <w:ind w:firstLine="480"/>
        <w:spacing w:line="588" w:lineRule="exact"/>
        <w:rPr>
          <w:rFonts w:hint="eastAsia" w:ascii="宋体" w:hAnsi="宋体"/>
          <w:sz w:val="24"/>
        </w:rPr>
      </w:pPr>
      <w:r>
        <w:rPr>
          <w:rFonts w:hint="eastAsia" w:ascii="宋体" w:hAnsi="宋体"/>
          <w:sz w:val="24"/>
        </w:rPr>
      </w:r>
      <w:r/>
    </w:p>
    <w:p>
      <w:pPr>
        <w:pStyle w:val="69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9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9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9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w:t>
      </w:r>
      <w:r>
        <w:rPr>
          <w:rFonts w:hint="eastAsia" w:ascii="宋体" w:hAnsi="宋体"/>
          <w:sz w:val="24"/>
        </w:rPr>
        <w:t xml:space="preserve">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6"/>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96"/>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96"/>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96"/>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96"/>
        <w:ind w:firstLine="645"/>
        <w:spacing w:line="560" w:lineRule="exact"/>
        <w:rPr>
          <w:rFonts w:hint="eastAsia" w:ascii="宋体" w:hAnsi="宋体"/>
          <w:sz w:val="24"/>
        </w:rPr>
      </w:pPr>
      <w:r>
        <w:rPr>
          <w:rFonts w:hint="eastAsia" w:ascii="宋体" w:hAnsi="宋体"/>
          <w:sz w:val="24"/>
        </w:rPr>
      </w:r>
      <w:r/>
    </w:p>
    <w:p>
      <w:pPr>
        <w:pStyle w:val="696"/>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9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9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9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96"/>
        <w:ind w:firstLine="645"/>
        <w:spacing w:line="560" w:lineRule="exact"/>
        <w:rPr>
          <w:rFonts w:hint="eastAsia" w:ascii="宋体" w:hAnsi="宋体"/>
          <w:sz w:val="24"/>
        </w:rPr>
      </w:pPr>
      <w:r>
        <w:rPr>
          <w:rFonts w:hint="eastAsia" w:ascii="宋体" w:hAnsi="宋体"/>
          <w:sz w:val="24"/>
        </w:rPr>
      </w:r>
      <w:r/>
    </w:p>
    <w:p>
      <w:pPr>
        <w:pStyle w:val="696"/>
        <w:spacing w:line="460" w:lineRule="exact"/>
        <w:rPr>
          <w:rFonts w:hint="eastAsia" w:ascii="宋体" w:hAnsi="宋体"/>
          <w:bCs/>
          <w:sz w:val="24"/>
        </w:rPr>
      </w:pPr>
      <w:r>
        <w:rPr>
          <w:rFonts w:hint="eastAsia" w:ascii="宋体" w:hAnsi="宋体"/>
          <w:bCs/>
          <w:sz w:val="24"/>
        </w:rPr>
      </w:r>
      <w:r/>
    </w:p>
    <w:p>
      <w:pPr>
        <w:pStyle w:val="696"/>
        <w:spacing w:line="460" w:lineRule="exact"/>
        <w:rPr>
          <w:rFonts w:hint="eastAsia" w:ascii="宋体" w:hAnsi="宋体"/>
          <w:bCs/>
          <w:sz w:val="24"/>
        </w:rPr>
      </w:pPr>
      <w:r>
        <w:rPr>
          <w:rFonts w:hint="eastAsia" w:ascii="宋体" w:hAnsi="宋体"/>
          <w:bCs/>
          <w:sz w:val="24"/>
        </w:rPr>
      </w:r>
      <w:r/>
    </w:p>
    <w:p>
      <w:pPr>
        <w:pStyle w:val="696"/>
        <w:spacing w:line="460" w:lineRule="exact"/>
        <w:rPr>
          <w:rFonts w:hint="eastAsia" w:ascii="宋体" w:hAnsi="宋体"/>
          <w:bCs/>
          <w:sz w:val="24"/>
        </w:rPr>
      </w:pPr>
      <w:r>
        <w:rPr>
          <w:rFonts w:hint="eastAsia" w:ascii="宋体" w:hAnsi="宋体"/>
          <w:bCs/>
          <w:sz w:val="24"/>
        </w:rPr>
      </w:r>
      <w:r/>
    </w:p>
    <w:p>
      <w:pPr>
        <w:pStyle w:val="696"/>
        <w:spacing w:line="460" w:lineRule="exact"/>
        <w:rPr>
          <w:rFonts w:hint="eastAsia" w:ascii="宋体" w:hAnsi="宋体"/>
          <w:bCs/>
          <w:sz w:val="24"/>
        </w:rPr>
      </w:pPr>
      <w:r>
        <w:rPr>
          <w:rFonts w:hint="eastAsia" w:ascii="宋体" w:hAnsi="宋体"/>
          <w:bCs/>
          <w:sz w:val="24"/>
        </w:rPr>
      </w:r>
      <w:r/>
    </w:p>
    <w:p>
      <w:pPr>
        <w:pStyle w:val="696"/>
        <w:spacing w:line="460" w:lineRule="exact"/>
        <w:rPr>
          <w:rFonts w:hint="eastAsia" w:ascii="宋体" w:hAnsi="宋体"/>
          <w:bCs/>
          <w:sz w:val="24"/>
        </w:rPr>
      </w:pPr>
      <w:r>
        <w:rPr>
          <w:rFonts w:hint="eastAsia" w:ascii="宋体" w:hAnsi="宋体"/>
          <w:bCs/>
          <w:sz w:val="24"/>
        </w:rPr>
      </w:r>
      <w:r/>
    </w:p>
    <w:p>
      <w:pPr>
        <w:pStyle w:val="696"/>
        <w:spacing w:line="460" w:lineRule="exact"/>
        <w:rPr>
          <w:rFonts w:hint="eastAsia" w:ascii="宋体" w:hAnsi="宋体"/>
          <w:bCs/>
          <w:sz w:val="24"/>
        </w:rPr>
      </w:pPr>
      <w:r>
        <w:rPr>
          <w:rFonts w:hint="eastAsia" w:ascii="宋体" w:hAnsi="宋体"/>
          <w:bCs/>
          <w:sz w:val="24"/>
        </w:rPr>
      </w:r>
      <w:r/>
    </w:p>
    <w:p>
      <w:pPr>
        <w:pStyle w:val="696"/>
        <w:rPr>
          <w:rFonts w:hint="eastAsia"/>
        </w:rPr>
      </w:pPr>
      <w:r>
        <w:rPr>
          <w:rFonts w:hint="eastAsia"/>
        </w:rPr>
      </w:r>
      <w:r/>
    </w:p>
    <w:p>
      <w:pPr>
        <w:pStyle w:val="696"/>
        <w:numPr>
          <w:ilvl w:val="0"/>
          <w:numId w:val="6"/>
        </w:num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p>
    <w:p>
      <w:pPr>
        <w:pStyle w:val="696"/>
        <w:jc w:val="center"/>
        <w:rPr>
          <w:b/>
          <w:bCs/>
          <w:sz w:val="28"/>
          <w:szCs w:val="36"/>
        </w:rPr>
      </w:pPr>
      <w:r>
        <w:rPr>
          <w:rFonts w:hint="eastAsia"/>
          <w:b/>
          <w:bCs/>
          <w:sz w:val="28"/>
          <w:szCs w:val="36"/>
        </w:rPr>
        <w:t xml:space="preserve">★分项报价表</w:t>
      </w:r>
      <w:r>
        <w:rPr>
          <w:b/>
          <w:bCs/>
          <w:sz w:val="28"/>
          <w:szCs w:val="36"/>
        </w:rPr>
      </w:r>
      <w:r/>
    </w:p>
    <w:p>
      <w:pPr>
        <w:pStyle w:val="696"/>
        <w:tabs>
          <w:tab w:val="left" w:pos="1800" w:leader="none"/>
          <w:tab w:val="left" w:pos="5580" w:leader="none"/>
        </w:tabs>
        <w:rPr>
          <w:rFonts w:hint="eastAsia" w:ascii="宋体" w:hAnsi="宋体" w:cs="宋体"/>
          <w:sz w:val="24"/>
        </w:rPr>
      </w:pPr>
      <w:r>
        <w:rPr>
          <w:rFonts w:ascii="Calibri" w:hAnsi="Calibri" w:cs="宋体"/>
          <w:color w:val="000000"/>
          <w:sz w:val="24"/>
        </w:rPr>
        <w:t xml:space="preserve">项目编号/包号：___________ 项目名称：__________    报价单位：人民币元</w:t>
      </w:r>
      <w:r>
        <w:rPr>
          <w:rFonts w:hint="eastAsia"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
        <w:gridCol w:w="1116"/>
        <w:gridCol w:w="1058"/>
        <w:gridCol w:w="1523"/>
        <w:gridCol w:w="1010"/>
        <w:gridCol w:w="1523"/>
        <w:gridCol w:w="491"/>
        <w:gridCol w:w="1951"/>
      </w:tblGrid>
      <w:tr>
        <w:trPr>
          <w:trHeight w:val="1042"/>
        </w:trPr>
        <w:tc>
          <w:tcPr>
            <w:tcW w:w="491"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1116"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名称</w:t>
            </w:r>
            <w:r/>
          </w:p>
        </w:tc>
        <w:tc>
          <w:tcPr>
            <w:tcW w:w="1058"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具体服务范围</w:t>
            </w:r>
            <w:r/>
          </w:p>
        </w:tc>
        <w:tc>
          <w:tcPr>
            <w:tcW w:w="1523"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服务要求</w:t>
            </w:r>
            <w:r/>
          </w:p>
        </w:tc>
        <w:tc>
          <w:tcPr>
            <w:tcW w:w="1010"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服务时间（月）</w:t>
            </w:r>
            <w:r/>
          </w:p>
        </w:tc>
        <w:tc>
          <w:tcPr>
            <w:tcW w:w="1523"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服务标准</w:t>
            </w:r>
            <w:r/>
          </w:p>
        </w:tc>
        <w:tc>
          <w:tcPr>
            <w:tcW w:w="491"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服务人数</w:t>
            </w:r>
            <w:r/>
          </w:p>
        </w:tc>
        <w:tc>
          <w:tcPr>
            <w:tcW w:w="1951"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备注（如果有）</w:t>
            </w:r>
            <w:r/>
          </w:p>
        </w:tc>
      </w:tr>
      <w:tr>
        <w:trPr>
          <w:cantSplit/>
          <w:trHeight w:val="680"/>
        </w:trPr>
        <w:tc>
          <w:tcPr>
            <w:tcW w:w="491"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1</w:t>
            </w:r>
            <w:r/>
          </w:p>
        </w:tc>
        <w:tc>
          <w:tcPr>
            <w:tcW w:w="1116" w:type="dxa"/>
            <w:vAlign w:val="center"/>
            <w:textDirection w:val="lrTb"/>
            <w:noWrap w:val="false"/>
          </w:tcPr>
          <w:p>
            <w:pPr>
              <w:pStyle w:val="696"/>
              <w:jc w:val="center"/>
              <w:spacing w:line="400" w:lineRule="exact"/>
              <w:widowControl/>
              <w:rPr>
                <w:rFonts w:hint="eastAsia" w:ascii="宋体" w:hAnsi="宋体" w:cs="宋体"/>
                <w:sz w:val="24"/>
                <w:szCs w:val="24"/>
              </w:rPr>
            </w:pPr>
            <w:r>
              <w:rPr>
                <w:rFonts w:hint="eastAsia" w:ascii="宋体" w:hAnsi="宋体" w:cs="宋体"/>
                <w:sz w:val="24"/>
                <w:szCs w:val="24"/>
              </w:rPr>
              <w:t xml:space="preserve">物业管理负责人</w:t>
            </w:r>
            <w:r/>
          </w:p>
        </w:tc>
        <w:tc>
          <w:tcPr>
            <w:tcW w:w="1058"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详见招标文件“采购需求”</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1010"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91"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1951" w:type="dxa"/>
            <w:vAlign w:val="center"/>
            <w:vMerge w:val="restart"/>
            <w:textDirection w:val="lrTb"/>
            <w:noWrap w:val="false"/>
          </w:tcPr>
          <w:p>
            <w:pPr>
              <w:pStyle w:val="696"/>
              <w:jc w:val="center"/>
              <w:rPr>
                <w:rFonts w:hint="eastAsia" w:ascii="宋体" w:hAnsi="宋体" w:cs="宋体"/>
                <w:sz w:val="24"/>
                <w:szCs w:val="24"/>
                <w:highlight w:val="cyan"/>
              </w:rPr>
            </w:pPr>
            <w:r>
              <w:rPr>
                <w:rFonts w:hint="eastAsia" w:ascii="宋体" w:hAnsi="宋体" w:cs="宋体"/>
                <w:sz w:val="24"/>
                <w:szCs w:val="24"/>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等所有风险因素，在投标时自行预测并纳入投标总价中。</w:t>
            </w:r>
            <w:r>
              <w:rPr>
                <w:rFonts w:hint="eastAsia" w:ascii="宋体" w:hAnsi="宋体" w:cs="宋体"/>
                <w:sz w:val="24"/>
                <w:szCs w:val="24"/>
                <w:highlight w:val="yellow"/>
              </w:rPr>
              <w:t xml:space="preserve">合同执行</w:t>
            </w:r>
            <w:r>
              <w:rPr>
                <w:rFonts w:hint="eastAsia" w:ascii="宋体" w:hAnsi="宋体" w:cs="宋体"/>
                <w:bCs/>
                <w:sz w:val="24"/>
                <w:szCs w:val="20"/>
                <w:highlight w:val="yellow"/>
              </w:rPr>
              <w:t xml:space="preserve">期间如遇政策调整等不可预见因素，可按相关政策要求同步调整合同费用（例如最低工资标准、社保基数调整等）。</w:t>
            </w:r>
            <w:r>
              <w:rPr>
                <w:rFonts w:hint="eastAsia" w:ascii="宋体" w:hAnsi="宋体" w:cs="宋体"/>
                <w:sz w:val="24"/>
                <w:szCs w:val="24"/>
                <w:highlight w:val="cyan"/>
              </w:rPr>
            </w:r>
            <w:r/>
          </w:p>
        </w:tc>
      </w:tr>
      <w:tr>
        <w:trPr>
          <w:cantSplit/>
          <w:trHeight w:val="680"/>
        </w:trPr>
        <w:tc>
          <w:tcPr>
            <w:tcW w:w="491"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2</w:t>
            </w:r>
            <w:r/>
          </w:p>
        </w:tc>
        <w:tc>
          <w:tcPr>
            <w:tcW w:w="1116"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保洁主管</w:t>
            </w:r>
            <w:r>
              <w:rPr>
                <w:rFonts w:hint="eastAsia" w:ascii="宋体" w:hAnsi="宋体" w:cs="宋体"/>
                <w:sz w:val="24"/>
                <w:szCs w:val="24"/>
              </w:rPr>
            </w:r>
            <w:r/>
          </w:p>
        </w:tc>
        <w:tc>
          <w:tcPr>
            <w:tcW w:w="1058"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详见招标文件“采购需求”</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1010"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91"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1951"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cantSplit/>
          <w:trHeight w:val="680"/>
        </w:trPr>
        <w:tc>
          <w:tcPr>
            <w:tcW w:w="491"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w:t>
            </w:r>
            <w:r/>
          </w:p>
        </w:tc>
        <w:tc>
          <w:tcPr>
            <w:tcW w:w="1116"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会议室保洁服务员</w:t>
            </w:r>
            <w:r>
              <w:rPr>
                <w:rFonts w:hint="eastAsia" w:ascii="宋体" w:hAnsi="宋体" w:cs="宋体"/>
                <w:sz w:val="24"/>
                <w:szCs w:val="24"/>
              </w:rPr>
            </w:r>
            <w:r/>
          </w:p>
        </w:tc>
        <w:tc>
          <w:tcPr>
            <w:tcW w:w="1058"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详见招标文件“采购需求”</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 “采购需求”</w:t>
            </w:r>
            <w:r/>
          </w:p>
        </w:tc>
        <w:tc>
          <w:tcPr>
            <w:tcW w:w="1010"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91"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2</w:t>
            </w:r>
            <w:r/>
          </w:p>
        </w:tc>
        <w:tc>
          <w:tcPr>
            <w:tcW w:w="1951"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491"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4</w:t>
            </w:r>
            <w:r/>
          </w:p>
        </w:tc>
        <w:tc>
          <w:tcPr>
            <w:tcW w:w="1116"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保安队长（兼职维修）</w:t>
            </w:r>
            <w:r>
              <w:rPr>
                <w:rFonts w:hint="eastAsia" w:ascii="宋体" w:hAnsi="宋体" w:cs="宋体"/>
                <w:sz w:val="24"/>
                <w:szCs w:val="24"/>
              </w:rPr>
            </w:r>
            <w:r/>
          </w:p>
        </w:tc>
        <w:tc>
          <w:tcPr>
            <w:tcW w:w="1058"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详见招标文件“采购需求”</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1010"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91"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1951"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491"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5</w:t>
            </w:r>
            <w:r/>
          </w:p>
        </w:tc>
        <w:tc>
          <w:tcPr>
            <w:tcW w:w="1116"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秩序维护员</w:t>
            </w:r>
            <w:r/>
          </w:p>
        </w:tc>
        <w:tc>
          <w:tcPr>
            <w:tcW w:w="1058"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详见招标文件“采购需求”</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1010"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91"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6</w:t>
            </w:r>
            <w:r/>
          </w:p>
        </w:tc>
        <w:tc>
          <w:tcPr>
            <w:tcW w:w="1951"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cantSplit/>
          <w:trHeight w:val="90"/>
        </w:trPr>
        <w:tc>
          <w:tcPr>
            <w:tcW w:w="491"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6</w:t>
            </w:r>
            <w:r/>
          </w:p>
        </w:tc>
        <w:tc>
          <w:tcPr>
            <w:tcW w:w="1116"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保洁员</w:t>
            </w:r>
            <w:r/>
          </w:p>
        </w:tc>
        <w:tc>
          <w:tcPr>
            <w:tcW w:w="1058"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详见招标文件“采购需求”</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1010" w:type="dxa"/>
            <w:vAlign w:val="center"/>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t xml:space="preserve">36</w:t>
            </w:r>
            <w:r/>
          </w:p>
        </w:tc>
        <w:tc>
          <w:tcPr>
            <w:tcW w:w="1523"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t xml:space="preserve">详见招标文件“采购需求”</w:t>
            </w:r>
            <w:r/>
          </w:p>
        </w:tc>
        <w:tc>
          <w:tcPr>
            <w:tcW w:w="491" w:type="dxa"/>
            <w:vAlign w:val="center"/>
            <w:textDirection w:val="lrTb"/>
            <w:noWrap w:val="false"/>
          </w:tcPr>
          <w:p>
            <w:pPr>
              <w:pStyle w:val="696"/>
              <w:jc w:val="center"/>
              <w:spacing w:line="400" w:lineRule="exact"/>
              <w:rPr>
                <w:rFonts w:hint="eastAsia" w:ascii="宋体" w:hAnsi="宋体" w:cs="宋体"/>
                <w:sz w:val="24"/>
                <w:szCs w:val="24"/>
              </w:rPr>
            </w:pPr>
            <w:r>
              <w:rPr>
                <w:rFonts w:hint="eastAsia" w:ascii="宋体" w:hAnsi="宋体" w:cs="宋体"/>
                <w:sz w:val="24"/>
                <w:szCs w:val="24"/>
              </w:rPr>
              <w:t xml:space="preserve">7</w:t>
            </w:r>
            <w:r/>
          </w:p>
        </w:tc>
        <w:tc>
          <w:tcPr>
            <w:tcW w:w="1951" w:type="dxa"/>
            <w:vAlign w:val="center"/>
            <w:vMerge w:val="continue"/>
            <w:textDirection w:val="lrTb"/>
            <w:noWrap w:val="false"/>
          </w:tcPr>
          <w:p>
            <w:pPr>
              <w:pStyle w:val="696"/>
              <w:jc w:val="center"/>
              <w:rPr>
                <w:rFonts w:hint="eastAsia" w:ascii="宋体" w:hAnsi="宋体" w:cs="宋体"/>
                <w:sz w:val="24"/>
                <w:szCs w:val="24"/>
              </w:rPr>
            </w:pPr>
            <w:r>
              <w:rPr>
                <w:rFonts w:hint="eastAsia" w:ascii="宋体" w:hAnsi="宋体" w:cs="宋体"/>
                <w:sz w:val="24"/>
                <w:szCs w:val="24"/>
              </w:rPr>
            </w:r>
            <w:r/>
          </w:p>
        </w:tc>
      </w:tr>
      <w:tr>
        <w:trPr>
          <w:trHeight w:val="680"/>
        </w:trPr>
        <w:tc>
          <w:tcPr>
            <w:gridSpan w:val="2"/>
            <w:tcW w:w="1607"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每月投标单价</w:t>
            </w:r>
            <w:r/>
          </w:p>
        </w:tc>
        <w:tc>
          <w:tcPr>
            <w:gridSpan w:val="6"/>
            <w:tcW w:w="755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r>
            <w:r/>
          </w:p>
        </w:tc>
      </w:tr>
      <w:tr>
        <w:trPr>
          <w:trHeight w:val="680"/>
        </w:trPr>
        <w:tc>
          <w:tcPr>
            <w:gridSpan w:val="2"/>
            <w:tcW w:w="1607" w:type="dxa"/>
            <w:vAlign w:val="center"/>
            <w:textDirection w:val="lrTb"/>
            <w:noWrap w:val="false"/>
          </w:tcPr>
          <w:p>
            <w:pPr>
              <w:pStyle w:val="696"/>
              <w:jc w:val="center"/>
              <w:rPr>
                <w:rFonts w:hint="eastAsia" w:ascii="宋体" w:hAnsi="宋体" w:cs="宋体"/>
                <w:b/>
                <w:bCs/>
                <w:sz w:val="24"/>
                <w:szCs w:val="24"/>
              </w:rPr>
            </w:pPr>
            <w:r>
              <w:rPr>
                <w:rFonts w:hint="eastAsia" w:ascii="宋体" w:hAnsi="宋体" w:cs="宋体"/>
                <w:b/>
                <w:bCs/>
                <w:sz w:val="24"/>
                <w:szCs w:val="24"/>
              </w:rPr>
              <w:t xml:space="preserve">投标总价</w:t>
            </w:r>
            <w:r/>
          </w:p>
        </w:tc>
        <w:tc>
          <w:tcPr>
            <w:gridSpan w:val="6"/>
            <w:tcW w:w="7556" w:type="dxa"/>
            <w:vAlign w:val="center"/>
            <w:textDirection w:val="lrTb"/>
            <w:noWrap w:val="false"/>
          </w:tcPr>
          <w:p>
            <w:pPr>
              <w:pStyle w:val="696"/>
              <w:jc w:val="left"/>
              <w:rPr>
                <w:rFonts w:hint="eastAsia" w:ascii="宋体" w:hAnsi="宋体" w:cs="宋体"/>
                <w:sz w:val="24"/>
                <w:szCs w:val="24"/>
              </w:rPr>
            </w:pPr>
            <w:r>
              <w:rPr>
                <w:rFonts w:hint="eastAsia" w:ascii="宋体" w:hAnsi="宋体" w:cs="宋体"/>
                <w:sz w:val="24"/>
                <w:szCs w:val="24"/>
              </w:rPr>
            </w:r>
            <w:r/>
          </w:p>
        </w:tc>
      </w:tr>
    </w:tbl>
    <w:p>
      <w:pPr>
        <w:pStyle w:val="696"/>
        <w:jc w:val="left"/>
        <w:widowControl/>
        <w:rPr>
          <w:rFonts w:ascii="宋体" w:hAnsi="宋体" w:cs="宋体"/>
          <w:sz w:val="24"/>
        </w:rPr>
      </w:pPr>
      <w:r>
        <w:rPr>
          <w:rFonts w:hint="eastAsia" w:ascii="宋体" w:hAnsi="宋体" w:cs="宋体"/>
        </w:rPr>
        <w:t xml:space="preserve">注：</w:t>
      </w: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本表应按包分别填写。</w:t>
      </w:r>
      <w:r>
        <w:rPr>
          <w:rFonts w:ascii="宋体" w:hAnsi="宋体" w:cs="宋体"/>
          <w:sz w:val="24"/>
        </w:rPr>
      </w:r>
      <w:r/>
    </w:p>
    <w:p>
      <w:pPr>
        <w:pStyle w:val="696"/>
        <w:ind w:firstLine="480"/>
        <w:jc w:val="left"/>
        <w:widowControl/>
        <w:rPr>
          <w:rFonts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如果不提供分项报价将视为没有实质性响应磋商文件</w:t>
      </w:r>
      <w:r>
        <w:rPr>
          <w:rFonts w:ascii="宋体" w:hAnsi="宋体" w:cs="宋体"/>
          <w:sz w:val="24"/>
        </w:rPr>
      </w:r>
      <w:r/>
    </w:p>
    <w:p>
      <w:pPr>
        <w:pStyle w:val="696"/>
        <w:ind w:firstLine="480"/>
        <w:jc w:val="left"/>
        <w:widowControl/>
        <w:rPr>
          <w:rFonts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rPr>
          <w:rFonts w:ascii="宋体" w:hAnsi="宋体" w:cs="宋体"/>
          <w:sz w:val="24"/>
        </w:rPr>
      </w:r>
      <w:r/>
    </w:p>
    <w:p>
      <w:pPr>
        <w:pStyle w:val="696"/>
        <w:ind w:firstLine="480"/>
        <w:jc w:val="left"/>
        <w:widowControl/>
        <w:rPr>
          <w:rFonts w:ascii="宋体" w:hAnsi="宋体"/>
          <w:color w:val="000000"/>
          <w:sz w:val="24"/>
        </w:rPr>
      </w:pPr>
      <w:r>
        <w:rPr>
          <w:color w:val="000000"/>
          <w:sz w:val="24"/>
        </w:rPr>
        <w:t xml:space="preserve">4.</w:t>
      </w:r>
      <w:r>
        <w:rPr>
          <w:rFonts w:hint="eastAsia" w:ascii="宋体" w:hAnsi="宋体"/>
          <w:color w:val="000000"/>
          <w:sz w:val="24"/>
        </w:rPr>
        <w:t xml:space="preserve">上述各项的服务内容如表格中填写不下的，可以逐项另页描述。</w:t>
      </w:r>
      <w:r>
        <w:rPr>
          <w:rFonts w:ascii="宋体" w:hAnsi="宋体"/>
          <w:color w:val="000000"/>
          <w:sz w:val="24"/>
        </w:rPr>
      </w:r>
      <w:r/>
    </w:p>
    <w:p>
      <w:pPr>
        <w:pStyle w:val="696"/>
        <w:ind w:firstLine="480"/>
        <w:jc w:val="lef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p>
    <w:p>
      <w:pPr>
        <w:pStyle w:val="696"/>
        <w:ind w:firstLine="480"/>
        <w:jc w:val="left"/>
        <w:widowControl/>
        <w:rPr>
          <w:rFonts w:ascii="宋体" w:hAnsi="宋体"/>
          <w:color w:val="000000"/>
          <w:sz w:val="24"/>
        </w:rPr>
      </w:pPr>
      <w:r>
        <w:rPr>
          <w:rFonts w:ascii="宋体" w:hAnsi="宋体"/>
          <w:color w:val="000000"/>
          <w:sz w:val="24"/>
        </w:rPr>
      </w:r>
      <w:r/>
    </w:p>
    <w:p>
      <w:pPr>
        <w:pStyle w:val="696"/>
        <w:ind w:firstLine="480"/>
        <w:jc w:val="left"/>
        <w:widowControl/>
        <w:rPr>
          <w:rFonts w:ascii="宋体" w:hAnsi="宋体"/>
          <w:color w:val="000000"/>
          <w:sz w:val="24"/>
        </w:rPr>
      </w:pPr>
      <w:r>
        <w:rPr>
          <w:rFonts w:ascii="宋体" w:hAnsi="宋体"/>
          <w:color w:val="000000"/>
          <w:sz w:val="24"/>
        </w:rPr>
      </w:r>
      <w:r/>
    </w:p>
    <w:p>
      <w:pPr>
        <w:pStyle w:val="696"/>
        <w:ind w:firstLine="480"/>
        <w:jc w:val="left"/>
        <w:widowControl/>
        <w:rPr>
          <w:rFonts w:ascii="宋体" w:hAnsi="宋体"/>
          <w:color w:val="000000"/>
          <w:sz w:val="24"/>
        </w:rPr>
      </w:pPr>
      <w:r>
        <w:rPr>
          <w:rFonts w:ascii="宋体" w:hAnsi="宋体"/>
          <w:color w:val="000000"/>
          <w:sz w:val="24"/>
        </w:rPr>
      </w:r>
      <w:r/>
    </w:p>
    <w:p>
      <w:pPr>
        <w:pStyle w:val="696"/>
        <w:ind w:firstLine="480"/>
        <w:jc w:val="left"/>
        <w:widowControl/>
        <w:rPr>
          <w:rFonts w:ascii="宋体" w:hAnsi="宋体"/>
          <w:color w:val="000000"/>
          <w:sz w:val="24"/>
        </w:rPr>
      </w:pPr>
      <w:r>
        <w:rPr>
          <w:rFonts w:hint="eastAsia" w:ascii="宋体" w:hAnsi="宋体"/>
          <w:color w:val="000000"/>
          <w:sz w:val="24"/>
        </w:rPr>
        <w:t xml:space="preserve">供应商</w:t>
      </w:r>
      <w:r>
        <w:rPr>
          <w:rFonts w:ascii="宋体" w:hAnsi="宋体"/>
          <w:color w:val="000000"/>
          <w:sz w:val="24"/>
        </w:rPr>
        <w:t xml:space="preserve">名称（</w:t>
      </w:r>
      <w:r>
        <w:rPr>
          <w:rFonts w:hint="eastAsia" w:ascii="宋体" w:hAnsi="宋体"/>
          <w:color w:val="000000"/>
          <w:sz w:val="24"/>
        </w:rPr>
        <w:t xml:space="preserve">盖章</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r>
      <w:r/>
    </w:p>
    <w:p>
      <w:pPr>
        <w:pStyle w:val="696"/>
        <w:ind w:firstLine="480"/>
        <w:jc w:val="left"/>
        <w:widowControl/>
        <w:rPr>
          <w:rFonts w:ascii="宋体" w:hAnsi="宋体"/>
          <w:color w:val="000000"/>
          <w:sz w:val="24"/>
        </w:rPr>
      </w:pPr>
      <w:r>
        <w:rPr>
          <w:rFonts w:hint="eastAsia" w:ascii="宋体" w:hAnsi="宋体"/>
          <w:color w:val="000000"/>
          <w:sz w:val="24"/>
        </w:rPr>
        <w:t xml:space="preserve">日期</w:t>
      </w:r>
      <w:r>
        <w:rPr>
          <w:rFonts w:ascii="宋体" w:hAnsi="宋体"/>
          <w:color w:val="000000"/>
          <w:sz w:val="24"/>
        </w:rPr>
        <w:t xml:space="preserve">：</w:t>
      </w:r>
      <w:r>
        <w:rPr>
          <w:rFonts w:hint="eastAsia" w:ascii="宋体" w:hAnsi="宋体"/>
          <w:color w:val="000000"/>
          <w:sz w:val="24"/>
        </w:rPr>
        <w:t xml:space="preserve">    年    月    日</w:t>
      </w:r>
      <w:r>
        <w:rPr>
          <w:rFonts w:ascii="宋体" w:hAnsi="宋体"/>
          <w:color w:val="000000"/>
          <w:sz w:val="24"/>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超出、</w:t>
            </w:r>
            <w:r/>
          </w:p>
          <w:p>
            <w:pPr>
              <w:pStyle w:val="69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证明</w:t>
            </w:r>
            <w:r/>
          </w:p>
          <w:p>
            <w:pPr>
              <w:pStyle w:val="69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bl>
    <w:p>
      <w:pPr>
        <w:pStyle w:val="696"/>
        <w:rPr>
          <w:rFonts w:hint="eastAsia" w:ascii="宋体" w:hAnsi="宋体"/>
          <w:sz w:val="24"/>
          <w:szCs w:val="24"/>
        </w:rPr>
      </w:pPr>
      <w:r>
        <w:rPr>
          <w:rFonts w:hint="eastAsia" w:ascii="宋体" w:hAnsi="宋体"/>
          <w:sz w:val="24"/>
          <w:szCs w:val="24"/>
        </w:rPr>
        <w:t xml:space="preserve">注： 行数不够，可自行添加。</w:t>
      </w:r>
      <w:r/>
    </w:p>
    <w:p>
      <w:pPr>
        <w:pStyle w:val="696"/>
        <w:jc w:val="center"/>
        <w:rPr>
          <w:rFonts w:hint="eastAsia" w:ascii="黑体" w:hAnsi="Arial" w:eastAsia="黑体"/>
          <w:b/>
          <w:sz w:val="36"/>
        </w:rPr>
      </w:pPr>
      <w:r>
        <w:rPr>
          <w:rFonts w:hint="eastAsia" w:ascii="黑体" w:hAnsi="Arial" w:eastAsia="黑体"/>
          <w:b/>
          <w:sz w:val="36"/>
        </w:rPr>
      </w:r>
      <w:r/>
    </w:p>
    <w:p>
      <w:pPr>
        <w:pStyle w:val="696"/>
        <w:jc w:val="center"/>
        <w:rPr>
          <w:rFonts w:hint="eastAsia" w:ascii="黑体" w:hAnsi="Arial" w:eastAsia="黑体"/>
          <w:b/>
          <w:sz w:val="36"/>
        </w:rPr>
      </w:pPr>
      <w:r>
        <w:rPr>
          <w:rFonts w:hint="eastAsia" w:ascii="黑体" w:hAnsi="Arial" w:eastAsia="黑体"/>
          <w:b/>
          <w:sz w:val="36"/>
        </w:rPr>
      </w:r>
      <w:r/>
    </w:p>
    <w:p>
      <w:pPr>
        <w:pStyle w:val="696"/>
        <w:jc w:val="center"/>
        <w:rPr>
          <w:rFonts w:hint="eastAsia" w:ascii="黑体" w:hAnsi="Arial" w:eastAsia="黑体"/>
          <w:b/>
          <w:sz w:val="36"/>
        </w:rPr>
      </w:pPr>
      <w:r>
        <w:rPr>
          <w:rFonts w:hint="eastAsia" w:ascii="黑体" w:hAnsi="Arial" w:eastAsia="黑体"/>
          <w:b/>
          <w:sz w:val="36"/>
        </w:rPr>
      </w:r>
      <w:r/>
    </w:p>
    <w:p>
      <w:pPr>
        <w:pStyle w:val="696"/>
        <w:jc w:val="center"/>
        <w:rPr>
          <w:rFonts w:hint="eastAsia" w:ascii="黑体" w:hAnsi="Arial" w:eastAsia="黑体"/>
          <w:b/>
          <w:sz w:val="36"/>
        </w:rPr>
      </w:pPr>
      <w:r>
        <w:rPr>
          <w:rFonts w:hint="eastAsia" w:ascii="黑体" w:hAnsi="Arial" w:eastAsia="黑体"/>
          <w:b/>
          <w:sz w:val="36"/>
        </w:rPr>
      </w:r>
      <w:r/>
    </w:p>
    <w:p>
      <w:pPr>
        <w:pStyle w:val="696"/>
        <w:rPr>
          <w:rFonts w:hint="eastAsia" w:ascii="黑体" w:hAnsi="Arial" w:eastAsia="黑体"/>
          <w:sz w:val="32"/>
        </w:rPr>
      </w:pPr>
      <w:r>
        <w:rPr>
          <w:rFonts w:hint="eastAsia" w:ascii="黑体" w:hAnsi="Arial" w:eastAsia="黑体"/>
          <w:sz w:val="32"/>
        </w:rPr>
      </w:r>
      <w:r/>
    </w:p>
    <w:p>
      <w:pPr>
        <w:pStyle w:val="696"/>
        <w:rPr>
          <w:rFonts w:hint="eastAsia" w:ascii="黑体" w:hAnsi="Arial" w:eastAsia="黑体"/>
          <w:sz w:val="32"/>
        </w:rPr>
      </w:pPr>
      <w:r>
        <w:rPr>
          <w:rFonts w:hint="eastAsia" w:ascii="黑体" w:hAnsi="Arial" w:eastAsia="黑体"/>
          <w:sz w:val="32"/>
        </w:rPr>
      </w:r>
      <w:r/>
    </w:p>
    <w:p>
      <w:pPr>
        <w:pStyle w:val="696"/>
        <w:rPr>
          <w:rFonts w:hint="eastAsia" w:ascii="黑体" w:hAnsi="Arial" w:eastAsia="黑体"/>
          <w:sz w:val="32"/>
        </w:rPr>
      </w:pPr>
      <w:r>
        <w:rPr>
          <w:rFonts w:hint="eastAsia" w:ascii="黑体" w:hAnsi="Arial" w:eastAsia="黑体"/>
          <w:sz w:val="32"/>
        </w:rPr>
      </w:r>
      <w:r/>
    </w:p>
    <w:p>
      <w:pPr>
        <w:pStyle w:val="696"/>
        <w:rPr>
          <w:rFonts w:hint="eastAsia" w:ascii="黑体" w:hAnsi="Arial" w:eastAsia="黑体"/>
          <w:sz w:val="32"/>
        </w:rPr>
      </w:pPr>
      <w:r>
        <w:rPr>
          <w:rFonts w:hint="eastAsia" w:ascii="黑体" w:hAnsi="Arial" w:eastAsia="黑体"/>
          <w:sz w:val="32"/>
        </w:rPr>
      </w:r>
      <w:r/>
    </w:p>
    <w:p>
      <w:pPr>
        <w:pStyle w:val="696"/>
        <w:rPr>
          <w:rFonts w:hint="eastAsia" w:ascii="黑体" w:hAnsi="Arial" w:eastAsia="黑体"/>
          <w:sz w:val="32"/>
        </w:rPr>
      </w:pPr>
      <w:r>
        <w:rPr>
          <w:rFonts w:hint="eastAsia" w:ascii="黑体" w:hAnsi="Arial" w:eastAsia="黑体"/>
          <w:sz w:val="32"/>
        </w:rPr>
      </w:r>
      <w:r/>
    </w:p>
    <w:p>
      <w:pPr>
        <w:pStyle w:val="696"/>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6"/>
              <w:jc w:val="left"/>
              <w:rPr>
                <w:b/>
                <w:color w:val="000000"/>
                <w:sz w:val="24"/>
              </w:rPr>
            </w:pPr>
            <w:r/>
            <w:bookmarkStart w:id="204" w:name="_Hlt24879081"/>
            <w:r/>
            <w:bookmarkEnd w:id="204"/>
            <w:r/>
            <w:bookmarkStart w:id="205" w:name="_Hlt26955056"/>
            <w:r/>
            <w:bookmarkEnd w:id="205"/>
            <w:r/>
            <w:bookmarkStart w:id="206" w:name="_Hlt26671372"/>
            <w:r/>
            <w:bookmarkEnd w:id="206"/>
            <w:r/>
            <w:bookmarkStart w:id="207" w:name="_Hlt26671343"/>
            <w:r/>
            <w:bookmarkEnd w:id="207"/>
            <w:r/>
            <w:bookmarkStart w:id="208" w:name="_Hlt26609391"/>
            <w:r/>
            <w:bookmarkEnd w:id="208"/>
            <w:r/>
            <w:bookmarkStart w:id="209" w:name="_Hlt26580838"/>
            <w:r/>
            <w:bookmarkEnd w:id="209"/>
            <w:r/>
            <w:bookmarkStart w:id="210" w:name="_Hlt26955064"/>
            <w:r/>
            <w:bookmarkEnd w:id="210"/>
            <w:r/>
            <w:bookmarkStart w:id="211" w:name="_Hlt26782999"/>
            <w:r/>
            <w:bookmarkEnd w:id="211"/>
            <w:r>
              <w:rPr>
                <w:rFonts w:hint="eastAsia"/>
                <w:b/>
                <w:color w:val="000000"/>
                <w:sz w:val="24"/>
              </w:rPr>
              <w:t xml:space="preserve">对本项目商务要求条款的偏离情况（请进行勾选）：</w:t>
            </w:r>
            <w:r>
              <w:rPr>
                <w:b/>
                <w:color w:val="000000"/>
                <w:sz w:val="24"/>
              </w:rPr>
            </w:r>
            <w:r/>
          </w:p>
          <w:p>
            <w:pPr>
              <w:pStyle w:val="69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超出、</w:t>
            </w:r>
            <w:r/>
          </w:p>
          <w:p>
            <w:pPr>
              <w:pStyle w:val="69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6"/>
              <w:jc w:val="center"/>
              <w:rPr>
                <w:rFonts w:hint="eastAsia" w:ascii="宋体" w:hAnsi="宋体"/>
                <w:sz w:val="24"/>
                <w:szCs w:val="24"/>
              </w:rPr>
            </w:pPr>
            <w:r>
              <w:rPr>
                <w:rFonts w:hint="eastAsia" w:ascii="宋体" w:hAnsi="宋体"/>
                <w:sz w:val="24"/>
                <w:szCs w:val="24"/>
              </w:rPr>
              <w:t xml:space="preserve">证明</w:t>
            </w:r>
            <w:r/>
          </w:p>
          <w:p>
            <w:pPr>
              <w:pStyle w:val="69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6"/>
              <w:jc w:val="center"/>
              <w:rPr>
                <w:rFonts w:hint="eastAsia" w:ascii="宋体" w:hAnsi="宋体"/>
                <w:sz w:val="24"/>
                <w:szCs w:val="24"/>
              </w:rPr>
            </w:pPr>
            <w:r>
              <w:rPr>
                <w:rFonts w:hint="eastAsia" w:ascii="宋体" w:hAnsi="宋体"/>
                <w:sz w:val="24"/>
                <w:szCs w:val="24"/>
              </w:rPr>
            </w:r>
            <w:r/>
          </w:p>
        </w:tc>
      </w:tr>
    </w:tbl>
    <w:p>
      <w:pPr>
        <w:pStyle w:val="696"/>
        <w:rPr>
          <w:rFonts w:hint="eastAsia" w:ascii="宋体" w:hAnsi="宋体"/>
          <w:sz w:val="24"/>
          <w:szCs w:val="24"/>
        </w:rPr>
      </w:pPr>
      <w:r>
        <w:rPr>
          <w:rFonts w:hint="eastAsia" w:ascii="宋体" w:hAnsi="宋体"/>
          <w:sz w:val="24"/>
          <w:szCs w:val="24"/>
        </w:rPr>
        <w:t xml:space="preserve">注： 行数不够，可自行添加。</w:t>
      </w:r>
      <w:r/>
    </w:p>
    <w:p>
      <w:pPr>
        <w:pStyle w:val="696"/>
        <w:spacing w:line="480" w:lineRule="auto"/>
        <w:rPr>
          <w:rFonts w:hint="eastAsia" w:ascii="宋体" w:hAnsi="宋体"/>
          <w:sz w:val="24"/>
        </w:rPr>
      </w:pPr>
      <w:r>
        <w:rPr>
          <w:rFonts w:hint="eastAsia" w:ascii="宋体" w:hAnsi="宋体"/>
          <w:sz w:val="24"/>
        </w:rPr>
      </w:r>
      <w:r/>
    </w:p>
    <w:p>
      <w:pPr>
        <w:pStyle w:val="696"/>
        <w:spacing w:line="480" w:lineRule="auto"/>
        <w:rPr>
          <w:rFonts w:hint="eastAsia" w:ascii="仿宋_GB2312" w:hAnsi="Arial"/>
          <w:sz w:val="30"/>
        </w:rPr>
      </w:pPr>
      <w:r>
        <w:rPr>
          <w:rFonts w:hint="eastAsia" w:ascii="仿宋_GB2312" w:hAnsi="Arial"/>
          <w:sz w:val="30"/>
        </w:rPr>
      </w:r>
      <w:r/>
    </w:p>
    <w:p>
      <w:pPr>
        <w:pStyle w:val="759"/>
        <w:ind w:firstLine="0"/>
        <w:rPr>
          <w:rFonts w:hint="eastAsia" w:ascii="宋体" w:hAnsi="宋体"/>
          <w:sz w:val="24"/>
        </w:rPr>
      </w:pPr>
      <w:r/>
      <w:bookmarkStart w:id="212" w:name="_Hlt26609389"/>
      <w:r/>
      <w:bookmarkEnd w:id="212"/>
      <w:r/>
      <w:bookmarkStart w:id="213" w:name="_Hlt26671374"/>
      <w:r/>
      <w:bookmarkEnd w:id="213"/>
      <w:r/>
      <w:bookmarkStart w:id="214" w:name="_Hlt26955066"/>
      <w:r/>
      <w:bookmarkEnd w:id="214"/>
      <w:r/>
      <w:bookmarkStart w:id="215" w:name="_Toc462564146"/>
      <w:r>
        <w:rPr>
          <w:rFonts w:hint="eastAsia" w:ascii="宋体" w:hAnsi="宋体"/>
          <w:sz w:val="24"/>
        </w:rPr>
      </w:r>
      <w:r/>
    </w:p>
    <w:p>
      <w:pPr>
        <w:pStyle w:val="696"/>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696"/>
        <w:jc w:val="center"/>
        <w:rPr>
          <w:rFonts w:hint="eastAsia" w:ascii="黑体" w:hAnsi="黑体" w:eastAsia="黑体"/>
          <w:b/>
          <w:sz w:val="32"/>
          <w:szCs w:val="32"/>
        </w:rPr>
      </w:pPr>
      <w:r>
        <w:rPr>
          <w:rFonts w:hint="eastAsia" w:ascii="黑体" w:hAnsi="黑体" w:eastAsia="黑体"/>
          <w:b/>
          <w:sz w:val="32"/>
          <w:szCs w:val="32"/>
        </w:rPr>
      </w:r>
      <w:r/>
    </w:p>
    <w:p>
      <w:pPr>
        <w:pStyle w:val="696"/>
        <w:rPr>
          <w:rFonts w:hint="eastAsia" w:ascii="黑体" w:hAnsi="黑体" w:eastAsia="黑体"/>
          <w:b/>
          <w:sz w:val="32"/>
          <w:szCs w:val="32"/>
        </w:rPr>
      </w:pPr>
      <w:r>
        <w:rPr>
          <w:rFonts w:hint="eastAsia" w:ascii="黑体" w:hAnsi="黑体" w:eastAsia="黑体"/>
          <w:b/>
          <w:sz w:val="32"/>
          <w:szCs w:val="32"/>
        </w:rPr>
      </w:r>
      <w:r/>
    </w:p>
    <w:p>
      <w:pPr>
        <w:pStyle w:val="696"/>
        <w:rPr>
          <w:rFonts w:hint="eastAsia" w:ascii="黑体" w:hAnsi="黑体" w:eastAsia="黑体"/>
          <w:b/>
          <w:sz w:val="32"/>
          <w:szCs w:val="32"/>
        </w:rPr>
      </w:pPr>
      <w:r>
        <w:rPr>
          <w:rFonts w:hint="eastAsia" w:ascii="黑体" w:hAnsi="黑体" w:eastAsia="黑体"/>
          <w:b/>
          <w:sz w:val="32"/>
          <w:szCs w:val="32"/>
        </w:rPr>
      </w:r>
      <w:r/>
    </w:p>
    <w:p>
      <w:pPr>
        <w:pStyle w:val="696"/>
        <w:rPr>
          <w:rFonts w:hint="eastAsia" w:ascii="黑体" w:hAnsi="黑体" w:eastAsia="黑体"/>
          <w:b/>
          <w:sz w:val="32"/>
          <w:szCs w:val="32"/>
        </w:rPr>
      </w:pPr>
      <w:r>
        <w:rPr>
          <w:rFonts w:hint="eastAsia" w:ascii="黑体" w:hAnsi="黑体" w:eastAsia="黑体"/>
          <w:b/>
          <w:sz w:val="32"/>
          <w:szCs w:val="32"/>
        </w:rPr>
      </w:r>
      <w:r/>
    </w:p>
    <w:p>
      <w:pPr>
        <w:pStyle w:val="696"/>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6"/>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6"/>
        <w:ind w:firstLine="480"/>
        <w:rPr>
          <w:sz w:val="24"/>
          <w:szCs w:val="24"/>
        </w:rPr>
      </w:pPr>
      <w:r>
        <w:rPr>
          <w:rFonts w:hint="eastAsia" w:ascii="宋体" w:hAnsi="宋体"/>
          <w:sz w:val="24"/>
          <w:szCs w:val="24"/>
        </w:rPr>
        <w:t xml:space="preserve">项目名称：</w:t>
      </w:r>
      <w:r>
        <w:rPr>
          <w:sz w:val="24"/>
          <w:szCs w:val="24"/>
        </w:rPr>
      </w:r>
      <w:r/>
    </w:p>
    <w:p>
      <w:pPr>
        <w:pStyle w:val="696"/>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9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6"/>
        <w:rPr>
          <w:rFonts w:ascii="宋体" w:hAnsi="宋体"/>
          <w:sz w:val="24"/>
          <w:szCs w:val="24"/>
        </w:rPr>
      </w:pPr>
      <w:r>
        <w:rPr>
          <w:rFonts w:ascii="宋体" w:hAnsi="宋体"/>
          <w:sz w:val="24"/>
          <w:szCs w:val="24"/>
        </w:rPr>
      </w:r>
      <w:r/>
    </w:p>
    <w:p>
      <w:pPr>
        <w:pStyle w:val="696"/>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6"/>
        <w:ind w:firstLine="480"/>
        <w:rPr>
          <w:rFonts w:hint="eastAsia" w:ascii="宋体" w:hAnsi="宋体"/>
          <w:sz w:val="24"/>
          <w:szCs w:val="24"/>
        </w:rPr>
      </w:pPr>
      <w:r>
        <w:rPr>
          <w:rFonts w:hint="eastAsia" w:ascii="宋体" w:hAnsi="宋体"/>
          <w:sz w:val="24"/>
          <w:szCs w:val="24"/>
        </w:rPr>
      </w:r>
      <w:r/>
    </w:p>
    <w:p>
      <w:pPr>
        <w:pStyle w:val="696"/>
        <w:spacing w:line="460" w:lineRule="exact"/>
        <w:rPr>
          <w:rFonts w:hint="eastAsia" w:ascii="宋体" w:hAnsi="宋体"/>
          <w:bCs/>
          <w:sz w:val="24"/>
        </w:rPr>
      </w:pPr>
      <w:r>
        <w:rPr>
          <w:rFonts w:hint="eastAsia" w:ascii="宋体" w:hAnsi="宋体"/>
          <w:bCs/>
          <w:sz w:val="24"/>
        </w:rPr>
      </w:r>
      <w:r/>
    </w:p>
    <w:p>
      <w:pPr>
        <w:pStyle w:val="696"/>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696"/>
        <w:spacing w:line="460" w:lineRule="exact"/>
        <w:rPr>
          <w:rFonts w:hint="eastAsia" w:ascii="宋体" w:hAnsi="宋体"/>
          <w:bCs/>
          <w:sz w:val="24"/>
        </w:rPr>
      </w:pP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96"/>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6"/>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pStyle w:val="696"/>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6"/>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696"/>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696"/>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6"/>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696"/>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696"/>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696"/>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696"/>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696"/>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cs="宋体"/>
                <w:color w:val="ff0000"/>
              </w:rPr>
              <w:t xml:space="preserve">，属于第3项情形，供应商已随投标（响应）文件一并提交相关书面说明及必要的证明材料的，在评审现场可不再重复提交。评审委员会依据专业经验，参考同类项目中标（成交）价格、类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9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6"/>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6"/>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6"/>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pStyle w:val="696"/>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6"/>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6"/>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6"/>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696"/>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hint="eastAsia" w:ascii="宋体" w:hAnsi="宋体" w:cs="仿宋"/>
          <w:b/>
          <w:bCs/>
          <w:sz w:val="32"/>
          <w:szCs w:val="32"/>
        </w:rPr>
      </w:pPr>
      <w:r>
        <w:rPr>
          <w:rFonts w:hint="eastAsia" w:ascii="宋体" w:hAnsi="宋体" w:cs="仿宋"/>
          <w:b/>
          <w:bCs/>
          <w:sz w:val="32"/>
          <w:szCs w:val="32"/>
        </w:rPr>
      </w:r>
      <w:r/>
    </w:p>
    <w:p>
      <w:pPr>
        <w:pStyle w:val="69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9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9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96"/>
        <w:spacing w:line="400" w:lineRule="exact"/>
        <w:rPr>
          <w:rFonts w:hint="eastAsia" w:ascii="宋体" w:hAnsi="宋体"/>
          <w:b/>
          <w:sz w:val="24"/>
          <w:szCs w:val="24"/>
        </w:rPr>
      </w:pPr>
      <w:r>
        <w:rPr>
          <w:rFonts w:hint="eastAsia" w:ascii="宋体" w:hAnsi="宋体"/>
          <w:b/>
          <w:sz w:val="24"/>
          <w:szCs w:val="24"/>
        </w:rPr>
      </w:r>
      <w:r/>
    </w:p>
    <w:p>
      <w:pPr>
        <w:pStyle w:val="696"/>
        <w:spacing w:line="400" w:lineRule="exact"/>
        <w:rPr>
          <w:rFonts w:hint="eastAsia" w:ascii="宋体" w:hAnsi="宋体"/>
          <w:b/>
          <w:sz w:val="24"/>
          <w:szCs w:val="24"/>
        </w:rPr>
      </w:pPr>
      <w:r>
        <w:rPr>
          <w:rFonts w:hint="eastAsia" w:ascii="宋体" w:hAnsi="宋体"/>
          <w:b/>
          <w:sz w:val="24"/>
          <w:szCs w:val="24"/>
        </w:rPr>
      </w:r>
      <w:r/>
    </w:p>
    <w:p>
      <w:pPr>
        <w:pStyle w:val="696"/>
        <w:spacing w:line="400" w:lineRule="exact"/>
        <w:rPr>
          <w:rFonts w:hint="eastAsia" w:ascii="宋体" w:hAnsi="宋体"/>
          <w:b/>
          <w:sz w:val="24"/>
          <w:szCs w:val="24"/>
        </w:rPr>
      </w:pPr>
      <w:r>
        <w:rPr>
          <w:rFonts w:hint="eastAsia" w:ascii="宋体" w:hAnsi="宋体"/>
          <w:b/>
          <w:sz w:val="24"/>
          <w:szCs w:val="24"/>
        </w:rPr>
      </w:r>
      <w:r/>
    </w:p>
    <w:p>
      <w:pPr>
        <w:pStyle w:val="696"/>
        <w:spacing w:line="400" w:lineRule="exact"/>
        <w:rPr>
          <w:rFonts w:hint="eastAsia" w:ascii="宋体" w:hAnsi="宋体"/>
          <w:b/>
          <w:sz w:val="24"/>
          <w:szCs w:val="24"/>
        </w:rPr>
      </w:pPr>
      <w:r>
        <w:rPr>
          <w:rFonts w:hint="eastAsia" w:ascii="宋体" w:hAnsi="宋体"/>
          <w:b/>
          <w:sz w:val="24"/>
          <w:szCs w:val="24"/>
        </w:rPr>
      </w:r>
      <w:r/>
    </w:p>
    <w:p>
      <w:pPr>
        <w:pStyle w:val="69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9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w:t>
      </w:r>
      <w:r>
        <w:rPr>
          <w:rFonts w:hint="eastAsia" w:ascii="宋体" w:hAnsi="宋体"/>
          <w:sz w:val="24"/>
          <w:szCs w:val="24"/>
        </w:rPr>
        <w:t xml:space="preserve">或者其授权代表签字或者盖章，并加盖公章。</w:t>
      </w:r>
      <w:r>
        <w:rPr>
          <w:rFonts w:ascii="宋体" w:hAnsi="宋体"/>
          <w:sz w:val="24"/>
          <w:szCs w:val="24"/>
        </w:rPr>
      </w:r>
      <w:r/>
    </w:p>
    <w:p>
      <w:pPr>
        <w:pStyle w:val="759"/>
        <w:rPr>
          <w:rFonts w:hint="eastAsia"/>
          <w:sz w:val="24"/>
          <w:szCs w:val="24"/>
        </w:rPr>
      </w:pPr>
      <w:r>
        <w:rPr>
          <w:rFonts w:hint="eastAsia"/>
          <w:sz w:val="24"/>
          <w:szCs w:val="24"/>
        </w:rPr>
      </w:r>
      <w:r/>
    </w:p>
    <w:p>
      <w:pPr>
        <w:pStyle w:val="759"/>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78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78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78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12"/>
      </w:rPr>
      <w:framePr w:wrap="around" w:vAnchor="text" w:hAnchor="margin" w:xAlign="center" w:y="1"/>
    </w:pPr>
    <w:r>
      <w:fldChar w:fldCharType="begin"/>
    </w:r>
    <w:r>
      <w:rPr>
        <w:rStyle w:val="712"/>
      </w:rPr>
      <w:instrText xml:space="preserve">PAGE  </w:instrText>
    </w:r>
    <w:r>
      <w:fldChar w:fldCharType="separate"/>
    </w:r>
    <w:r>
      <w:rPr>
        <w:rStyle w:val="712"/>
      </w:rPr>
      <w:t xml:space="preserve">1</w:t>
    </w:r>
    <w:r>
      <w:fldChar w:fldCharType="end"/>
    </w:r>
    <w:r>
      <w:rPr>
        <w:rStyle w:val="712"/>
      </w:rPr>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2"/>
      <w:isLgl w:val="false"/>
      <w:suff w:val="tab"/>
      <w:lvlText w:val="附录%1."/>
      <w:lvlJc w:val="left"/>
      <w:pPr>
        <w:pStyle w:val="69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96"/>
        <w:ind w:left="500" w:hanging="500"/>
      </w:pPr>
    </w:lvl>
    <w:lvl w:ilvl="1">
      <w:start w:val="1"/>
      <w:numFmt w:val="lowerLetter"/>
      <w:isLgl w:val="false"/>
      <w:suff w:val="tab"/>
      <w:lvlText w:val="%2)"/>
      <w:lvlJc w:val="left"/>
      <w:pPr>
        <w:pStyle w:val="696"/>
        <w:ind w:left="840" w:hanging="420"/>
      </w:pPr>
    </w:lvl>
    <w:lvl w:ilvl="2">
      <w:start w:val="1"/>
      <w:numFmt w:val="lowerRoman"/>
      <w:isLgl w:val="false"/>
      <w:suff w:val="tab"/>
      <w:lvlText w:val="%3."/>
      <w:lvlJc w:val="right"/>
      <w:pPr>
        <w:pStyle w:val="696"/>
        <w:ind w:left="1260" w:hanging="420"/>
      </w:pPr>
    </w:lvl>
    <w:lvl w:ilvl="3">
      <w:start w:val="1"/>
      <w:numFmt w:val="decimal"/>
      <w:isLgl w:val="false"/>
      <w:suff w:val="tab"/>
      <w:lvlText w:val="%4."/>
      <w:lvlJc w:val="left"/>
      <w:pPr>
        <w:pStyle w:val="696"/>
        <w:ind w:left="1680" w:hanging="420"/>
      </w:pPr>
    </w:lvl>
    <w:lvl w:ilvl="4">
      <w:start w:val="1"/>
      <w:numFmt w:val="lowerLetter"/>
      <w:isLgl w:val="false"/>
      <w:suff w:val="tab"/>
      <w:lvlText w:val="%5)"/>
      <w:lvlJc w:val="left"/>
      <w:pPr>
        <w:pStyle w:val="696"/>
        <w:ind w:left="2100" w:hanging="420"/>
      </w:pPr>
    </w:lvl>
    <w:lvl w:ilvl="5">
      <w:start w:val="1"/>
      <w:numFmt w:val="lowerRoman"/>
      <w:isLgl w:val="false"/>
      <w:suff w:val="tab"/>
      <w:lvlText w:val="%6."/>
      <w:lvlJc w:val="right"/>
      <w:pPr>
        <w:pStyle w:val="696"/>
        <w:ind w:left="2520" w:hanging="420"/>
      </w:pPr>
    </w:lvl>
    <w:lvl w:ilvl="6">
      <w:start w:val="1"/>
      <w:numFmt w:val="decimal"/>
      <w:isLgl w:val="false"/>
      <w:suff w:val="tab"/>
      <w:lvlText w:val="%7."/>
      <w:lvlJc w:val="left"/>
      <w:pPr>
        <w:pStyle w:val="696"/>
        <w:ind w:left="2940" w:hanging="420"/>
      </w:pPr>
    </w:lvl>
    <w:lvl w:ilvl="7">
      <w:start w:val="1"/>
      <w:numFmt w:val="lowerLetter"/>
      <w:isLgl w:val="false"/>
      <w:suff w:val="tab"/>
      <w:lvlText w:val="%8)"/>
      <w:lvlJc w:val="left"/>
      <w:pPr>
        <w:pStyle w:val="696"/>
        <w:ind w:left="3360" w:hanging="420"/>
      </w:pPr>
    </w:lvl>
    <w:lvl w:ilvl="8">
      <w:start w:val="1"/>
      <w:numFmt w:val="lowerRoman"/>
      <w:isLgl w:val="false"/>
      <w:suff w:val="tab"/>
      <w:lvlText w:val="%9."/>
      <w:lvlJc w:val="right"/>
      <w:pPr>
        <w:pStyle w:val="696"/>
        <w:ind w:left="3780" w:hanging="420"/>
      </w:pPr>
    </w:lvl>
  </w:abstractNum>
  <w:abstractNum w:abstractNumId="2">
    <w:multiLevelType w:val="hybridMultilevel"/>
    <w:lvl w:ilvl="0">
      <w:start w:val="1"/>
      <w:numFmt w:val="decimal"/>
      <w:pStyle w:val="748"/>
      <w:isLgl w:val="false"/>
      <w:suff w:val="tab"/>
      <w:lvlText w:val="%1."/>
      <w:lvlJc w:val="left"/>
      <w:pPr>
        <w:pStyle w:val="696"/>
        <w:ind w:left="709" w:hanging="709"/>
        <w:tabs>
          <w:tab w:val="num" w:pos="709" w:leader="none"/>
        </w:tabs>
      </w:pPr>
      <w:rPr>
        <w:rFonts w:hint="eastAsia"/>
      </w:rPr>
    </w:lvl>
    <w:lvl w:ilvl="1">
      <w:start w:val="1"/>
      <w:numFmt w:val="decimal"/>
      <w:isLgl w:val="false"/>
      <w:suff w:val="tab"/>
      <w:lvlText w:val="%1.%2"/>
      <w:lvlJc w:val="left"/>
      <w:pPr>
        <w:pStyle w:val="696"/>
        <w:ind w:left="709" w:hanging="709"/>
        <w:tabs>
          <w:tab w:val="num" w:pos="709" w:leader="none"/>
        </w:tabs>
      </w:pPr>
      <w:rPr>
        <w:rFonts w:hint="eastAsia"/>
      </w:rPr>
    </w:lvl>
    <w:lvl w:ilvl="2">
      <w:start w:val="1"/>
      <w:numFmt w:val="decimal"/>
      <w:isLgl w:val="false"/>
      <w:suff w:val="tab"/>
      <w:lvlText w:val="%1.%2.%3."/>
      <w:lvlJc w:val="left"/>
      <w:pPr>
        <w:pStyle w:val="696"/>
        <w:ind w:left="425" w:hanging="425"/>
        <w:tabs>
          <w:tab w:val="num" w:pos="425" w:leader="none"/>
        </w:tabs>
      </w:pPr>
      <w:rPr>
        <w:rFonts w:hint="eastAsia"/>
      </w:rPr>
    </w:lvl>
    <w:lvl w:ilvl="3">
      <w:start w:val="1"/>
      <w:numFmt w:val="decimal"/>
      <w:isLgl w:val="false"/>
      <w:suff w:val="tab"/>
      <w:lvlText w:val="%1.%2.%3.%4."/>
      <w:lvlJc w:val="left"/>
      <w:pPr>
        <w:pStyle w:val="696"/>
        <w:ind w:left="851" w:hanging="851"/>
        <w:tabs>
          <w:tab w:val="num" w:pos="851" w:leader="none"/>
        </w:tabs>
      </w:pPr>
      <w:rPr>
        <w:rFonts w:hint="eastAsia"/>
      </w:rPr>
    </w:lvl>
    <w:lvl w:ilvl="4">
      <w:start w:val="1"/>
      <w:numFmt w:val="decimal"/>
      <w:isLgl w:val="false"/>
      <w:suff w:val="tab"/>
      <w:lvlText w:val="%1.%2.%3.%4.%5."/>
      <w:lvlJc w:val="left"/>
      <w:pPr>
        <w:pStyle w:val="696"/>
        <w:ind w:left="992" w:hanging="992"/>
        <w:tabs>
          <w:tab w:val="num" w:pos="992" w:leader="none"/>
        </w:tabs>
      </w:pPr>
      <w:rPr>
        <w:rFonts w:hint="eastAsia"/>
      </w:rPr>
    </w:lvl>
    <w:lvl w:ilvl="5">
      <w:start w:val="1"/>
      <w:numFmt w:val="decimal"/>
      <w:isLgl w:val="false"/>
      <w:suff w:val="tab"/>
      <w:lvlText w:val="%1.%2.%3.%4.%5.%6."/>
      <w:lvlJc w:val="left"/>
      <w:pPr>
        <w:pStyle w:val="696"/>
        <w:ind w:left="1134" w:hanging="1134"/>
        <w:tabs>
          <w:tab w:val="num" w:pos="1134" w:leader="none"/>
        </w:tabs>
      </w:pPr>
      <w:rPr>
        <w:rFonts w:hint="eastAsia"/>
      </w:rPr>
    </w:lvl>
    <w:lvl w:ilvl="6">
      <w:start w:val="1"/>
      <w:numFmt w:val="decimal"/>
      <w:isLgl w:val="false"/>
      <w:suff w:val="tab"/>
      <w:lvlText w:val="%1.%2.%3.%4.%5.%6.%7."/>
      <w:lvlJc w:val="left"/>
      <w:pPr>
        <w:pStyle w:val="696"/>
        <w:ind w:left="1276" w:hanging="1276"/>
        <w:tabs>
          <w:tab w:val="num" w:pos="1276" w:leader="none"/>
        </w:tabs>
      </w:pPr>
      <w:rPr>
        <w:rFonts w:hint="eastAsia"/>
      </w:rPr>
    </w:lvl>
    <w:lvl w:ilvl="7">
      <w:start w:val="1"/>
      <w:numFmt w:val="decimal"/>
      <w:isLgl w:val="false"/>
      <w:suff w:val="tab"/>
      <w:lvlText w:val="%1.%2.%3.%4.%5.%6.%7.%8."/>
      <w:lvlJc w:val="left"/>
      <w:pPr>
        <w:pStyle w:val="696"/>
        <w:ind w:left="1418" w:hanging="1418"/>
        <w:tabs>
          <w:tab w:val="num" w:pos="1418" w:leader="none"/>
        </w:tabs>
      </w:pPr>
      <w:rPr>
        <w:rFonts w:hint="eastAsia"/>
      </w:rPr>
    </w:lvl>
    <w:lvl w:ilvl="8">
      <w:start w:val="1"/>
      <w:numFmt w:val="decimal"/>
      <w:isLgl w:val="false"/>
      <w:suff w:val="tab"/>
      <w:lvlText w:val="%1.%2.%3.%4.%5.%6.%7.%8.%9."/>
      <w:lvlJc w:val="left"/>
      <w:pPr>
        <w:pStyle w:val="69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96"/>
        <w:ind w:left="0" w:firstLine="0"/>
      </w:pPr>
      <w:rPr>
        <w:rFonts w:hint="eastAsia"/>
      </w:rPr>
    </w:lvl>
    <w:lvl w:ilvl="1">
      <w:start w:val="1"/>
      <w:numFmt w:val="decimal"/>
      <w:isLgl w:val="false"/>
      <w:suff w:val="nothing"/>
      <w:lvlText w:val="%2、"/>
      <w:lvlJc w:val="left"/>
      <w:pPr>
        <w:pStyle w:val="696"/>
        <w:ind w:left="0" w:firstLine="0"/>
      </w:pPr>
      <w:rPr>
        <w:rFonts w:hint="eastAsia"/>
      </w:rPr>
    </w:lvl>
    <w:lvl w:ilvl="2">
      <w:start w:val="1"/>
      <w:numFmt w:val="decimal"/>
      <w:isLgl w:val="false"/>
      <w:suff w:val="nothing"/>
      <w:lvlText w:val="%2.%3 "/>
      <w:lvlJc w:val="left"/>
      <w:pPr>
        <w:pStyle w:val="696"/>
        <w:ind w:left="0" w:firstLine="0"/>
      </w:pPr>
      <w:rPr>
        <w:rFonts w:hint="eastAsia"/>
      </w:rPr>
    </w:lvl>
    <w:lvl w:ilvl="3">
      <w:start w:val="1"/>
      <w:numFmt w:val="decimal"/>
      <w:isLgl w:val="false"/>
      <w:suff w:val="nothing"/>
      <w:lvlText w:val="%2.%3.%4 "/>
      <w:lvlJc w:val="left"/>
      <w:pPr>
        <w:pStyle w:val="696"/>
        <w:ind w:left="0" w:firstLine="0"/>
      </w:pPr>
      <w:rPr>
        <w:rFonts w:hint="eastAsia"/>
      </w:rPr>
    </w:lvl>
    <w:lvl w:ilvl="4">
      <w:start w:val="1"/>
      <w:numFmt w:val="decimal"/>
      <w:isLgl w:val="false"/>
      <w:suff w:val="nothing"/>
      <w:lvlText w:val="%2.%3.%4.%5 "/>
      <w:lvlJc w:val="left"/>
      <w:pPr>
        <w:pStyle w:val="696"/>
        <w:ind w:left="0" w:firstLine="0"/>
      </w:pPr>
      <w:rPr>
        <w:rFonts w:hint="eastAsia"/>
      </w:rPr>
    </w:lvl>
    <w:lvl w:ilvl="5">
      <w:start w:val="1"/>
      <w:numFmt w:val="decimal"/>
      <w:pStyle w:val="702"/>
      <w:isLgl w:val="false"/>
      <w:suff w:val="nothing"/>
      <w:lvlText w:val=""/>
      <w:lvlJc w:val="left"/>
      <w:pPr>
        <w:pStyle w:val="696"/>
        <w:ind w:left="0" w:firstLine="0"/>
      </w:pPr>
      <w:rPr>
        <w:rFonts w:hint="eastAsia"/>
      </w:rPr>
    </w:lvl>
    <w:lvl w:ilvl="6">
      <w:start w:val="1"/>
      <w:numFmt w:val="decimal"/>
      <w:pStyle w:val="703"/>
      <w:isLgl w:val="false"/>
      <w:suff w:val="nothing"/>
      <w:lvlText w:val=""/>
      <w:lvlJc w:val="left"/>
      <w:pPr>
        <w:pStyle w:val="696"/>
        <w:ind w:left="0" w:firstLine="0"/>
      </w:pPr>
      <w:rPr>
        <w:rFonts w:hint="eastAsia"/>
      </w:rPr>
    </w:lvl>
    <w:lvl w:ilvl="7">
      <w:start w:val="1"/>
      <w:numFmt w:val="decimal"/>
      <w:pStyle w:val="704"/>
      <w:isLgl w:val="false"/>
      <w:suff w:val="nothing"/>
      <w:lvlText w:val=""/>
      <w:lvlJc w:val="left"/>
      <w:pPr>
        <w:pStyle w:val="696"/>
        <w:ind w:left="0" w:firstLine="0"/>
      </w:pPr>
      <w:rPr>
        <w:rFonts w:hint="eastAsia"/>
      </w:rPr>
    </w:lvl>
    <w:lvl w:ilvl="8">
      <w:start w:val="1"/>
      <w:numFmt w:val="decimal"/>
      <w:pStyle w:val="705"/>
      <w:isLgl w:val="false"/>
      <w:suff w:val="nothing"/>
      <w:lvlText w:val=""/>
      <w:lvlJc w:val="left"/>
      <w:pPr>
        <w:pStyle w:val="696"/>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9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pStyle w:val="6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6"/>
    <w:next w:val="6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6"/>
    <w:next w:val="6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6"/>
    <w:next w:val="6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6"/>
    <w:next w:val="6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6"/>
    <w:next w:val="6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696"/>
    <w:link w:val="696"/>
    <w:qFormat/>
    <w:pPr>
      <w:jc w:val="both"/>
      <w:widowControl w:val="off"/>
    </w:pPr>
    <w:rPr>
      <w:rFonts w:ascii="Times New Roman" w:hAnsi="Times New Roman"/>
      <w:sz w:val="21"/>
      <w:szCs w:val="21"/>
      <w:lang w:val="en-US" w:eastAsia="zh-CN" w:bidi="ar-SA"/>
    </w:rPr>
  </w:style>
  <w:style w:type="paragraph" w:styleId="697">
    <w:name w:val="标题 1"/>
    <w:basedOn w:val="696"/>
    <w:next w:val="696"/>
    <w:link w:val="718"/>
    <w:qFormat/>
    <w:pPr>
      <w:jc w:val="center"/>
      <w:keepNext/>
      <w:outlineLvl w:val="0"/>
    </w:pPr>
    <w:rPr>
      <w:rFonts w:ascii="楷体_GB2312" w:eastAsia="楷体_GB2312"/>
      <w:sz w:val="28"/>
      <w:szCs w:val="28"/>
    </w:rPr>
  </w:style>
  <w:style w:type="paragraph" w:styleId="698">
    <w:name w:val="标题 2"/>
    <w:basedOn w:val="696"/>
    <w:next w:val="759"/>
    <w:link w:val="733"/>
    <w:qFormat/>
    <w:pPr>
      <w:jc w:val="center"/>
      <w:keepLines/>
      <w:keepNext/>
      <w:spacing w:before="260" w:after="260" w:line="416" w:lineRule="auto"/>
      <w:outlineLvl w:val="1"/>
    </w:pPr>
    <w:rPr>
      <w:rFonts w:ascii="Arial" w:hAnsi="Arial" w:eastAsia="幼圆" w:cs="Arial"/>
      <w:b/>
      <w:bCs/>
      <w:sz w:val="44"/>
      <w:szCs w:val="44"/>
    </w:rPr>
  </w:style>
  <w:style w:type="paragraph" w:styleId="699">
    <w:name w:val="标题 3"/>
    <w:basedOn w:val="696"/>
    <w:next w:val="759"/>
    <w:link w:val="728"/>
    <w:qFormat/>
    <w:pPr>
      <w:keepLines/>
      <w:keepNext/>
      <w:spacing w:before="260" w:after="260" w:line="416" w:lineRule="auto"/>
      <w:outlineLvl w:val="2"/>
    </w:pPr>
    <w:rPr>
      <w:b/>
      <w:bCs/>
      <w:sz w:val="32"/>
      <w:szCs w:val="32"/>
    </w:rPr>
  </w:style>
  <w:style w:type="paragraph" w:styleId="700">
    <w:name w:val="标题 4"/>
    <w:basedOn w:val="696"/>
    <w:next w:val="759"/>
    <w:link w:val="711"/>
    <w:qFormat/>
    <w:pPr>
      <w:keepLines/>
      <w:keepNext/>
      <w:spacing w:before="280" w:after="290" w:line="376" w:lineRule="auto"/>
      <w:outlineLvl w:val="3"/>
    </w:pPr>
    <w:rPr>
      <w:rFonts w:ascii="Arial" w:hAnsi="Arial" w:eastAsia="黑体" w:cs="Arial"/>
      <w:b/>
      <w:bCs/>
      <w:sz w:val="28"/>
      <w:szCs w:val="28"/>
    </w:rPr>
  </w:style>
  <w:style w:type="paragraph" w:styleId="701">
    <w:name w:val="标题 5"/>
    <w:basedOn w:val="696"/>
    <w:next w:val="759"/>
    <w:link w:val="720"/>
    <w:qFormat/>
    <w:pPr>
      <w:keepNext/>
      <w:outlineLvl w:val="4"/>
    </w:pPr>
    <w:rPr>
      <w:rFonts w:ascii="宋体"/>
      <w:color w:val="000000"/>
      <w:sz w:val="28"/>
      <w:szCs w:val="28"/>
    </w:rPr>
  </w:style>
  <w:style w:type="paragraph" w:styleId="702">
    <w:name w:val="标题 6"/>
    <w:basedOn w:val="696"/>
    <w:next w:val="696"/>
    <w:link w:val="736"/>
    <w:qFormat/>
    <w:pPr>
      <w:numPr>
        <w:ilvl w:val="5"/>
        <w:numId w:val="2"/>
      </w:numPr>
      <w:keepLines/>
      <w:keepNext/>
      <w:spacing w:before="240" w:after="64" w:line="320" w:lineRule="auto"/>
      <w:outlineLvl w:val="5"/>
    </w:pPr>
    <w:rPr>
      <w:rFonts w:ascii="Arial" w:hAnsi="Arial" w:eastAsia="黑体"/>
      <w:b/>
      <w:bCs/>
      <w:sz w:val="24"/>
      <w:szCs w:val="24"/>
    </w:rPr>
  </w:style>
  <w:style w:type="paragraph" w:styleId="703">
    <w:name w:val="标题 7"/>
    <w:basedOn w:val="696"/>
    <w:next w:val="696"/>
    <w:link w:val="727"/>
    <w:qFormat/>
    <w:pPr>
      <w:numPr>
        <w:ilvl w:val="6"/>
        <w:numId w:val="2"/>
      </w:numPr>
      <w:keepLines/>
      <w:keepNext/>
      <w:spacing w:before="240" w:after="64" w:line="320" w:lineRule="auto"/>
      <w:outlineLvl w:val="6"/>
    </w:pPr>
    <w:rPr>
      <w:b/>
      <w:bCs/>
      <w:sz w:val="24"/>
      <w:szCs w:val="24"/>
    </w:rPr>
  </w:style>
  <w:style w:type="paragraph" w:styleId="704">
    <w:name w:val="标题 8"/>
    <w:basedOn w:val="696"/>
    <w:next w:val="696"/>
    <w:link w:val="729"/>
    <w:qFormat/>
    <w:pPr>
      <w:numPr>
        <w:ilvl w:val="7"/>
        <w:numId w:val="2"/>
      </w:numPr>
      <w:keepLines/>
      <w:keepNext/>
      <w:spacing w:before="240" w:after="64" w:line="320" w:lineRule="auto"/>
      <w:outlineLvl w:val="7"/>
    </w:pPr>
    <w:rPr>
      <w:rFonts w:ascii="Arial" w:hAnsi="Arial" w:eastAsia="黑体"/>
      <w:sz w:val="24"/>
      <w:szCs w:val="24"/>
    </w:rPr>
  </w:style>
  <w:style w:type="paragraph" w:styleId="705">
    <w:name w:val="标题 9"/>
    <w:basedOn w:val="696"/>
    <w:next w:val="696"/>
    <w:link w:val="709"/>
    <w:qFormat/>
    <w:pPr>
      <w:numPr>
        <w:ilvl w:val="8"/>
        <w:numId w:val="2"/>
      </w:numPr>
      <w:keepLines/>
      <w:keepNext/>
      <w:spacing w:before="240" w:after="64" w:line="320" w:lineRule="auto"/>
      <w:outlineLvl w:val="8"/>
    </w:pPr>
    <w:rPr>
      <w:rFonts w:ascii="Arial" w:hAnsi="Arial" w:eastAsia="黑体"/>
    </w:rPr>
  </w:style>
  <w:style w:type="character" w:styleId="706">
    <w:name w:val="默认段落字体"/>
    <w:next w:val="706"/>
    <w:link w:val="696"/>
    <w:uiPriority w:val="1"/>
    <w:unhideWhenUsed/>
  </w:style>
  <w:style w:type="table" w:styleId="707">
    <w:name w:val="普通表格"/>
    <w:next w:val="707"/>
    <w:link w:val="696"/>
    <w:uiPriority w:val="99"/>
    <w:unhideWhenUsed/>
    <w:tblPr/>
  </w:style>
  <w:style w:type="numbering" w:styleId="708">
    <w:name w:val="无列表"/>
    <w:next w:val="708"/>
    <w:link w:val="696"/>
    <w:uiPriority w:val="99"/>
    <w:semiHidden/>
    <w:unhideWhenUsed/>
  </w:style>
  <w:style w:type="character" w:styleId="709">
    <w:name w:val="标题 9 字符"/>
    <w:next w:val="709"/>
    <w:link w:val="705"/>
    <w:rPr>
      <w:rFonts w:ascii="Arial" w:hAnsi="Arial" w:eastAsia="黑体" w:cs="Times New Roman"/>
      <w:szCs w:val="21"/>
    </w:rPr>
  </w:style>
  <w:style w:type="character" w:styleId="710">
    <w:name w:val="超链接"/>
    <w:next w:val="710"/>
    <w:link w:val="696"/>
    <w:rPr>
      <w:color w:val="0000ff"/>
      <w:u w:val="single"/>
    </w:rPr>
  </w:style>
  <w:style w:type="character" w:styleId="711">
    <w:name w:val="标题 4 字符"/>
    <w:next w:val="711"/>
    <w:link w:val="700"/>
    <w:rPr>
      <w:rFonts w:ascii="Arial" w:hAnsi="Arial" w:eastAsia="黑体" w:cs="Arial"/>
      <w:b/>
      <w:bCs/>
      <w:sz w:val="28"/>
      <w:szCs w:val="28"/>
    </w:rPr>
  </w:style>
  <w:style w:type="character" w:styleId="712">
    <w:name w:val="页码"/>
    <w:next w:val="712"/>
    <w:link w:val="696"/>
  </w:style>
  <w:style w:type="character" w:styleId="713">
    <w:name w:val="批注引用"/>
    <w:next w:val="713"/>
    <w:link w:val="696"/>
    <w:qFormat/>
    <w:rPr>
      <w:sz w:val="21"/>
      <w:szCs w:val="21"/>
    </w:rPr>
  </w:style>
  <w:style w:type="character" w:styleId="714">
    <w:name w:val="正文文本 字符"/>
    <w:next w:val="714"/>
    <w:link w:val="800"/>
    <w:rPr>
      <w:rFonts w:ascii="楷体_GB2312" w:hAnsi="Arial" w:eastAsia="楷体_GB2312" w:cs="Times New Roman"/>
      <w:sz w:val="28"/>
      <w:szCs w:val="28"/>
    </w:rPr>
  </w:style>
  <w:style w:type="character" w:styleId="715">
    <w:name w:val="批注框文本 字符"/>
    <w:next w:val="715"/>
    <w:link w:val="796"/>
    <w:semiHidden/>
    <w:rPr>
      <w:rFonts w:ascii="Times New Roman" w:hAnsi="Times New Roman" w:eastAsia="宋体" w:cs="Times New Roman"/>
      <w:sz w:val="18"/>
      <w:szCs w:val="18"/>
    </w:rPr>
  </w:style>
  <w:style w:type="character" w:styleId="716">
    <w:name w:val="要点"/>
    <w:next w:val="716"/>
    <w:link w:val="696"/>
    <w:qFormat/>
    <w:rPr>
      <w:b/>
      <w:bCs/>
    </w:rPr>
  </w:style>
  <w:style w:type="character" w:styleId="717">
    <w:name w:val="页眉 字符"/>
    <w:next w:val="717"/>
    <w:link w:val="804"/>
    <w:rPr>
      <w:rFonts w:ascii="Times New Roman" w:hAnsi="Times New Roman" w:eastAsia="宋体" w:cs="Times New Roman"/>
      <w:sz w:val="18"/>
      <w:szCs w:val="18"/>
    </w:rPr>
  </w:style>
  <w:style w:type="character" w:styleId="718">
    <w:name w:val="标题 1 字符"/>
    <w:next w:val="718"/>
    <w:link w:val="697"/>
    <w:rPr>
      <w:rFonts w:ascii="楷体_GB2312" w:hAnsi="Times New Roman" w:eastAsia="楷体_GB2312" w:cs="Times New Roman"/>
      <w:sz w:val="28"/>
      <w:szCs w:val="28"/>
    </w:rPr>
  </w:style>
  <w:style w:type="character" w:styleId="719">
    <w:name w:val="纯文本 字符"/>
    <w:next w:val="719"/>
    <w:link w:val="766"/>
    <w:rPr>
      <w:rFonts w:ascii="宋体" w:hAnsi="Courier New" w:eastAsia="宋体" w:cs="Courier New"/>
      <w:szCs w:val="21"/>
    </w:rPr>
  </w:style>
  <w:style w:type="character" w:styleId="720">
    <w:name w:val="标题 5 字符"/>
    <w:next w:val="720"/>
    <w:link w:val="701"/>
    <w:rPr>
      <w:rFonts w:ascii="宋体" w:hAnsi="Times New Roman" w:eastAsia="宋体" w:cs="Times New Roman"/>
      <w:color w:val="000000"/>
      <w:sz w:val="28"/>
      <w:szCs w:val="28"/>
    </w:rPr>
  </w:style>
  <w:style w:type="character" w:styleId="721">
    <w:name w:val="标题 字符"/>
    <w:next w:val="721"/>
    <w:link w:val="760"/>
    <w:uiPriority w:val="10"/>
    <w:rPr>
      <w:rFonts w:ascii="Cambria" w:hAnsi="Cambria" w:cs="Times New Roman"/>
      <w:b/>
      <w:bCs/>
      <w:sz w:val="32"/>
      <w:szCs w:val="32"/>
    </w:rPr>
  </w:style>
  <w:style w:type="character" w:styleId="722">
    <w:name w:val="列出段落 Char,Bullet List Char,numbered Char,FooterText Char,List Paragraph1 Char,Paragraphe de liste1 Char"/>
    <w:next w:val="722"/>
    <w:link w:val="758"/>
    <w:rPr>
      <w:rFonts w:ascii="Calibri" w:hAnsi="Calibri"/>
      <w:sz w:val="24"/>
      <w:szCs w:val="24"/>
      <w:lang w:eastAsia="en-US" w:bidi="en-US"/>
    </w:rPr>
  </w:style>
  <w:style w:type="character" w:styleId="723">
    <w:name w:val="访问过的超链接"/>
    <w:next w:val="723"/>
    <w:link w:val="696"/>
    <w:rPr>
      <w:color w:val="800080"/>
      <w:u w:val="single"/>
    </w:rPr>
  </w:style>
  <w:style w:type="character" w:styleId="724">
    <w:name w:val="正文文本缩进 2 字符"/>
    <w:next w:val="724"/>
    <w:link w:val="773"/>
    <w:rPr>
      <w:rFonts w:ascii="Arial" w:hAnsi="Arial" w:eastAsia="仿宋_GB2312" w:cs="Arial"/>
      <w:sz w:val="32"/>
      <w:szCs w:val="32"/>
    </w:rPr>
  </w:style>
  <w:style w:type="character" w:styleId="725">
    <w:name w:val="正文文本 3 字符"/>
    <w:next w:val="725"/>
    <w:link w:val="782"/>
    <w:rPr>
      <w:rFonts w:ascii="仿宋_GB2312" w:hAnsi="Arial" w:eastAsia="仿宋_GB2312" w:cs="Times New Roman"/>
      <w:sz w:val="32"/>
      <w:szCs w:val="32"/>
    </w:rPr>
  </w:style>
  <w:style w:type="character" w:styleId="726">
    <w:name w:val="二级目录 Char"/>
    <w:next w:val="726"/>
    <w:link w:val="806"/>
    <w:rPr>
      <w:b/>
      <w:sz w:val="30"/>
      <w:szCs w:val="28"/>
    </w:rPr>
  </w:style>
  <w:style w:type="character" w:styleId="727">
    <w:name w:val="标题 7 字符"/>
    <w:next w:val="727"/>
    <w:link w:val="703"/>
    <w:rPr>
      <w:rFonts w:ascii="Times New Roman" w:hAnsi="Times New Roman" w:eastAsia="宋体" w:cs="Times New Roman"/>
      <w:b/>
      <w:bCs/>
      <w:sz w:val="24"/>
      <w:szCs w:val="24"/>
    </w:rPr>
  </w:style>
  <w:style w:type="character" w:styleId="728">
    <w:name w:val="标题 3 字符"/>
    <w:next w:val="728"/>
    <w:link w:val="699"/>
    <w:rPr>
      <w:rFonts w:ascii="Times New Roman" w:hAnsi="Times New Roman" w:eastAsia="宋体" w:cs="Times New Roman"/>
      <w:b/>
      <w:bCs/>
      <w:sz w:val="32"/>
      <w:szCs w:val="32"/>
    </w:rPr>
  </w:style>
  <w:style w:type="character" w:styleId="729">
    <w:name w:val="标题 8 字符"/>
    <w:next w:val="729"/>
    <w:link w:val="704"/>
    <w:rPr>
      <w:rFonts w:ascii="Arial" w:hAnsi="Arial" w:eastAsia="黑体" w:cs="Times New Roman"/>
      <w:sz w:val="24"/>
      <w:szCs w:val="24"/>
    </w:rPr>
  </w:style>
  <w:style w:type="character" w:styleId="730">
    <w:name w:val="正文文本 2 字符"/>
    <w:next w:val="730"/>
    <w:link w:val="790"/>
    <w:rPr>
      <w:rFonts w:ascii="楷体_GB2312" w:hAnsi="Times New Roman" w:eastAsia="楷体_GB2312" w:cs="Times New Roman"/>
      <w:sz w:val="28"/>
      <w:szCs w:val="28"/>
    </w:rPr>
  </w:style>
  <w:style w:type="character" w:styleId="731">
    <w:name w:val="正文文本缩进 字符"/>
    <w:next w:val="731"/>
    <w:link w:val="769"/>
    <w:rPr>
      <w:rFonts w:ascii="楷体_GB2312" w:hAnsi="Times New Roman" w:eastAsia="楷体_GB2312" w:cs="Times New Roman"/>
      <w:sz w:val="32"/>
      <w:szCs w:val="32"/>
    </w:rPr>
  </w:style>
  <w:style w:type="character" w:styleId="732">
    <w:name w:val="正文文本缩进 3 字符"/>
    <w:next w:val="732"/>
    <w:link w:val="794"/>
    <w:rPr>
      <w:rFonts w:ascii="Arial" w:hAnsi="Arial" w:eastAsia="仿宋_GB2312" w:cs="Arial"/>
      <w:color w:val="ffff00"/>
      <w:sz w:val="32"/>
      <w:szCs w:val="32"/>
    </w:rPr>
  </w:style>
  <w:style w:type="character" w:styleId="733">
    <w:name w:val="标题 2 字符"/>
    <w:next w:val="733"/>
    <w:link w:val="698"/>
    <w:rPr>
      <w:rFonts w:ascii="Arial" w:hAnsi="Arial" w:eastAsia="幼圆" w:cs="Arial"/>
      <w:b/>
      <w:bCs/>
      <w:sz w:val="44"/>
      <w:szCs w:val="44"/>
    </w:rPr>
  </w:style>
  <w:style w:type="character" w:styleId="734">
    <w:name w:val="正文缩进 字符"/>
    <w:next w:val="734"/>
    <w:link w:val="759"/>
    <w:qFormat/>
    <w:rPr>
      <w:rFonts w:ascii="Times New Roman" w:hAnsi="Times New Roman" w:eastAsia="宋体" w:cs="Times New Roman"/>
      <w:szCs w:val="21"/>
    </w:rPr>
  </w:style>
  <w:style w:type="character" w:styleId="735">
    <w:name w:val="正文文本首行缩进 2 字符"/>
    <w:next w:val="735"/>
    <w:link w:val="765"/>
    <w:rPr>
      <w:rFonts w:ascii="宋体" w:hAnsi="宋体" w:eastAsia="宋体" w:cs="Times New Roman"/>
      <w:sz w:val="32"/>
      <w:szCs w:val="20"/>
    </w:rPr>
  </w:style>
  <w:style w:type="character" w:styleId="736">
    <w:name w:val="标题 6 字符"/>
    <w:next w:val="736"/>
    <w:link w:val="702"/>
    <w:rPr>
      <w:rFonts w:ascii="Arial" w:hAnsi="Arial" w:eastAsia="黑体" w:cs="Times New Roman"/>
      <w:b/>
      <w:bCs/>
      <w:sz w:val="24"/>
      <w:szCs w:val="24"/>
    </w:rPr>
  </w:style>
  <w:style w:type="character" w:styleId="737">
    <w:name w:val="文档结构图 字符"/>
    <w:next w:val="737"/>
    <w:link w:val="803"/>
    <w:semiHidden/>
    <w:rPr>
      <w:rFonts w:ascii="Times New Roman" w:hAnsi="Times New Roman" w:eastAsia="宋体" w:cs="Times New Roman"/>
      <w:szCs w:val="21"/>
      <w:shd w:val="clear" w:color="auto" w:fill="000080"/>
    </w:rPr>
  </w:style>
  <w:style w:type="character" w:styleId="738">
    <w:name w:val="批注文字 字符"/>
    <w:next w:val="738"/>
    <w:link w:val="792"/>
    <w:rPr>
      <w:rFonts w:ascii="Times New Roman" w:hAnsi="Times New Roman" w:eastAsia="宋体" w:cs="Times New Roman"/>
      <w:szCs w:val="21"/>
    </w:rPr>
  </w:style>
  <w:style w:type="character" w:styleId="739">
    <w:name w:val="日期 字符"/>
    <w:next w:val="739"/>
    <w:link w:val="805"/>
    <w:rPr>
      <w:rFonts w:ascii="Times New Roman" w:hAnsi="Times New Roman" w:eastAsia="宋体" w:cs="Times New Roman"/>
      <w:sz w:val="24"/>
      <w:szCs w:val="24"/>
    </w:rPr>
  </w:style>
  <w:style w:type="character" w:styleId="740">
    <w:name w:val="页脚 字符"/>
    <w:next w:val="740"/>
    <w:link w:val="781"/>
    <w:uiPriority w:val="99"/>
    <w:rPr>
      <w:rFonts w:ascii="Times New Roman" w:hAnsi="Times New Roman" w:eastAsia="宋体" w:cs="Times New Roman"/>
      <w:sz w:val="18"/>
      <w:szCs w:val="18"/>
    </w:rPr>
  </w:style>
  <w:style w:type="character" w:styleId="741">
    <w:name w:val="批注主题 字符"/>
    <w:next w:val="741"/>
    <w:link w:val="763"/>
    <w:semiHidden/>
    <w:rPr>
      <w:rFonts w:ascii="Times New Roman" w:hAnsi="Times New Roman" w:eastAsia="宋体" w:cs="Times New Roman"/>
      <w:b/>
      <w:bCs/>
      <w:szCs w:val="21"/>
    </w:rPr>
  </w:style>
  <w:style w:type="character" w:styleId="742">
    <w:name w:val="正文文本首行缩进 字符"/>
    <w:next w:val="742"/>
    <w:link w:val="788"/>
    <w:rPr>
      <w:rFonts w:ascii="仿宋_GB2312" w:hAnsi="Times New Roman" w:eastAsia="仿宋_GB2312" w:cs="Times New Roman"/>
      <w:sz w:val="30"/>
      <w:szCs w:val="30"/>
    </w:rPr>
  </w:style>
  <w:style w:type="character" w:styleId="743">
    <w:name w:val="font5 Char"/>
    <w:next w:val="743"/>
    <w:link w:val="696"/>
    <w:rPr>
      <w:rFonts w:ascii="宋体" w:hAnsi="宋体" w:eastAsia="宋体"/>
      <w:sz w:val="28"/>
      <w:szCs w:val="28"/>
      <w:lang w:val="en-US" w:eastAsia="zh-CN" w:bidi="ar-SA"/>
    </w:rPr>
  </w:style>
  <w:style w:type="character" w:styleId="744">
    <w:name w:val="列表段落 字符"/>
    <w:next w:val="744"/>
    <w:link w:val="770"/>
    <w:uiPriority w:val="34"/>
    <w:qFormat/>
    <w:rPr>
      <w:sz w:val="24"/>
      <w:szCs w:val="24"/>
      <w:lang w:eastAsia="en-US" w:bidi="en-US"/>
    </w:rPr>
  </w:style>
  <w:style w:type="paragraph" w:styleId="745">
    <w:name w:val="xl30"/>
    <w:basedOn w:val="696"/>
    <w:next w:val="745"/>
    <w:link w:val="696"/>
    <w:pPr>
      <w:jc w:val="center"/>
      <w:spacing w:before="100" w:beforeAutospacing="1" w:after="100" w:afterAutospacing="1"/>
      <w:widowControl/>
    </w:pPr>
    <w:rPr>
      <w:rFonts w:ascii="宋体" w:hAnsi="宋体"/>
      <w:b/>
      <w:bCs/>
      <w:sz w:val="36"/>
      <w:szCs w:val="36"/>
    </w:rPr>
  </w:style>
  <w:style w:type="paragraph" w:styleId="746">
    <w:name w:val="xl27"/>
    <w:basedOn w:val="696"/>
    <w:next w:val="746"/>
    <w:link w:val="6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7">
    <w:name w:val="Char Char Char Char"/>
    <w:basedOn w:val="803"/>
    <w:next w:val="747"/>
    <w:link w:val="696"/>
    <w:pPr>
      <w:spacing w:line="360" w:lineRule="auto"/>
    </w:pPr>
    <w:rPr>
      <w:rFonts w:ascii="Tahoma" w:hAnsi="Tahoma"/>
      <w:sz w:val="24"/>
      <w:szCs w:val="24"/>
    </w:rPr>
  </w:style>
  <w:style w:type="paragraph" w:styleId="748">
    <w:name w:val="样式1"/>
    <w:basedOn w:val="696"/>
    <w:next w:val="748"/>
    <w:link w:val="696"/>
    <w:pPr>
      <w:numPr>
        <w:ilvl w:val="0"/>
        <w:numId w:val="1"/>
      </w:numPr>
      <w:tabs>
        <w:tab w:val="left" w:pos="709" w:leader="none"/>
      </w:tabs>
    </w:pPr>
    <w:rPr>
      <w:rFonts w:ascii="宋体" w:hAnsi="宋体"/>
    </w:rPr>
  </w:style>
  <w:style w:type="paragraph" w:styleId="749">
    <w:name w:val="4"/>
    <w:basedOn w:val="696"/>
    <w:next w:val="794"/>
    <w:link w:val="696"/>
    <w:pPr>
      <w:ind w:firstLine="420"/>
      <w:spacing w:line="360" w:lineRule="auto"/>
    </w:pPr>
    <w:rPr>
      <w:color w:val="ff0000"/>
      <w:sz w:val="24"/>
      <w:szCs w:val="24"/>
    </w:rPr>
  </w:style>
  <w:style w:type="paragraph" w:styleId="750">
    <w:name w:val="xl29"/>
    <w:basedOn w:val="696"/>
    <w:next w:val="750"/>
    <w:link w:val="69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51">
    <w:name w:val="font6"/>
    <w:basedOn w:val="696"/>
    <w:next w:val="751"/>
    <w:link w:val="696"/>
    <w:pPr>
      <w:jc w:val="left"/>
      <w:spacing w:before="100" w:beforeAutospacing="1" w:after="100" w:afterAutospacing="1"/>
      <w:widowControl/>
    </w:pPr>
    <w:rPr>
      <w:rFonts w:hint="eastAsia" w:ascii="宋体" w:hAnsi="宋体"/>
      <w:sz w:val="28"/>
      <w:szCs w:val="28"/>
      <w:u w:val="single"/>
    </w:rPr>
  </w:style>
  <w:style w:type="paragraph" w:styleId="752">
    <w:name w:val="附录1"/>
    <w:next w:val="752"/>
    <w:link w:val="696"/>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753">
    <w:name w:val=" Char Char Char Char Char Char Char Char"/>
    <w:basedOn w:val="696"/>
    <w:next w:val="753"/>
    <w:link w:val="696"/>
    <w:pPr>
      <w:jc w:val="left"/>
      <w:spacing w:after="160" w:line="240" w:lineRule="exact"/>
      <w:widowControl/>
    </w:pPr>
    <w:rPr>
      <w:rFonts w:ascii="Verdana" w:hAnsi="Verdana"/>
      <w:sz w:val="20"/>
      <w:szCs w:val="20"/>
      <w:lang w:eastAsia="en-US"/>
    </w:rPr>
  </w:style>
  <w:style w:type="paragraph" w:styleId="754">
    <w:name w:val="xl28"/>
    <w:basedOn w:val="696"/>
    <w:next w:val="754"/>
    <w:link w:val="69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55">
    <w:name w:val=" Char"/>
    <w:basedOn w:val="803"/>
    <w:next w:val="755"/>
    <w:link w:val="696"/>
    <w:rPr>
      <w:rFonts w:ascii="Tahoma" w:hAnsi="Tahoma"/>
      <w:sz w:val="24"/>
      <w:szCs w:val="24"/>
    </w:rPr>
  </w:style>
  <w:style w:type="paragraph" w:styleId="756">
    <w:name w:val="标题1"/>
    <w:basedOn w:val="696"/>
    <w:next w:val="696"/>
    <w:link w:val="696"/>
    <w:pPr>
      <w:jc w:val="center"/>
      <w:spacing w:line="700" w:lineRule="atLeast"/>
      <w:tabs>
        <w:tab w:val="left" w:pos="9193" w:leader="none"/>
        <w:tab w:val="left" w:pos="9827" w:leader="none"/>
      </w:tabs>
    </w:pPr>
    <w:rPr>
      <w:rFonts w:ascii="方正小标宋_GBK" w:eastAsia="方正小标宋_GBK"/>
      <w:sz w:val="44"/>
      <w:szCs w:val="20"/>
    </w:rPr>
  </w:style>
  <w:style w:type="paragraph" w:styleId="757">
    <w:name w:val="xl25"/>
    <w:basedOn w:val="696"/>
    <w:next w:val="757"/>
    <w:link w:val="69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8">
    <w:name w:val="列出段落1"/>
    <w:basedOn w:val="696"/>
    <w:next w:val="758"/>
    <w:link w:val="722"/>
    <w:qFormat/>
    <w:pPr>
      <w:contextualSpacing/>
      <w:ind w:left="720"/>
      <w:jc w:val="left"/>
      <w:widowControl/>
    </w:pPr>
    <w:rPr>
      <w:rFonts w:ascii="Calibri" w:hAnsi="Calibri" w:eastAsia="宋体" w:cs="Times New Roman"/>
      <w:sz w:val="24"/>
      <w:szCs w:val="24"/>
      <w:lang w:eastAsia="en-US" w:bidi="en-US"/>
    </w:rPr>
  </w:style>
  <w:style w:type="paragraph" w:styleId="759">
    <w:name w:val="正文缩进"/>
    <w:basedOn w:val="696"/>
    <w:next w:val="696"/>
    <w:link w:val="734"/>
    <w:uiPriority w:val="99"/>
    <w:pPr>
      <w:ind w:firstLine="420"/>
    </w:pPr>
  </w:style>
  <w:style w:type="paragraph" w:styleId="760">
    <w:name w:val="标题"/>
    <w:basedOn w:val="696"/>
    <w:next w:val="696"/>
    <w:link w:val="721"/>
    <w:uiPriority w:val="10"/>
    <w:qFormat/>
    <w:pPr>
      <w:jc w:val="center"/>
      <w:spacing w:before="240" w:after="60"/>
      <w:outlineLvl w:val="0"/>
    </w:pPr>
    <w:rPr>
      <w:rFonts w:ascii="Cambria" w:hAnsi="Cambria" w:cs="Times New Roman"/>
      <w:b/>
      <w:bCs/>
      <w:sz w:val="32"/>
      <w:szCs w:val="32"/>
    </w:rPr>
  </w:style>
  <w:style w:type="paragraph" w:styleId="761">
    <w:name w:val="普通(网站)"/>
    <w:basedOn w:val="696"/>
    <w:next w:val="761"/>
    <w:link w:val="696"/>
    <w:uiPriority w:val="99"/>
    <w:pPr>
      <w:jc w:val="left"/>
      <w:spacing w:before="100" w:beforeAutospacing="1" w:after="100" w:afterAutospacing="1"/>
      <w:widowControl/>
    </w:pPr>
    <w:rPr>
      <w:rFonts w:ascii="宋体" w:hAnsi="宋体" w:cs="宋体"/>
      <w:sz w:val="24"/>
      <w:szCs w:val="24"/>
    </w:rPr>
  </w:style>
  <w:style w:type="paragraph" w:styleId="762">
    <w:name w:val=" Char Char Char Char"/>
    <w:basedOn w:val="803"/>
    <w:next w:val="762"/>
    <w:link w:val="696"/>
    <w:pPr>
      <w:spacing w:line="360" w:lineRule="auto"/>
    </w:pPr>
    <w:rPr>
      <w:rFonts w:ascii="Tahoma" w:hAnsi="Tahoma"/>
      <w:sz w:val="24"/>
      <w:szCs w:val="24"/>
    </w:rPr>
  </w:style>
  <w:style w:type="paragraph" w:styleId="763">
    <w:name w:val="批注主题"/>
    <w:basedOn w:val="792"/>
    <w:next w:val="792"/>
    <w:link w:val="741"/>
    <w:semiHidden/>
    <w:rPr>
      <w:b/>
      <w:bCs/>
    </w:rPr>
  </w:style>
  <w:style w:type="paragraph" w:styleId="764">
    <w:name w:val="图表目录"/>
    <w:basedOn w:val="696"/>
    <w:next w:val="696"/>
    <w:link w:val="696"/>
    <w:semiHidden/>
    <w:pPr>
      <w:ind w:left="840" w:hanging="420"/>
    </w:pPr>
  </w:style>
  <w:style w:type="paragraph" w:styleId="765">
    <w:name w:val="正文文本首行缩进 2"/>
    <w:basedOn w:val="769"/>
    <w:next w:val="765"/>
    <w:link w:val="735"/>
    <w:pPr>
      <w:ind w:firstLine="420"/>
      <w:spacing w:line="360" w:lineRule="auto"/>
    </w:pPr>
    <w:rPr>
      <w:rFonts w:ascii="宋体" w:hAnsi="宋体" w:eastAsia="宋体"/>
      <w:sz w:val="21"/>
      <w:szCs w:val="20"/>
    </w:rPr>
  </w:style>
  <w:style w:type="paragraph" w:styleId="766">
    <w:name w:val="纯文本"/>
    <w:basedOn w:val="696"/>
    <w:next w:val="766"/>
    <w:link w:val="719"/>
    <w:qFormat/>
    <w:rPr>
      <w:rFonts w:ascii="宋体" w:hAnsi="Courier New" w:cs="Courier New"/>
    </w:rPr>
  </w:style>
  <w:style w:type="paragraph" w:styleId="767">
    <w:name w:val="标题3"/>
    <w:basedOn w:val="696"/>
    <w:next w:val="696"/>
    <w:link w:val="696"/>
    <w:pPr>
      <w:ind w:firstLine="624"/>
      <w:spacing w:line="590" w:lineRule="atLeast"/>
    </w:pPr>
    <w:rPr>
      <w:rFonts w:ascii="方正黑体_GBK" w:eastAsia="方正黑体_GBK"/>
      <w:sz w:val="32"/>
      <w:szCs w:val="32"/>
    </w:rPr>
  </w:style>
  <w:style w:type="paragraph" w:styleId="768">
    <w:name w:val="列表 2"/>
    <w:basedOn w:val="696"/>
    <w:next w:val="768"/>
    <w:link w:val="696"/>
    <w:pPr>
      <w:ind w:left="100" w:hanging="200"/>
    </w:pPr>
  </w:style>
  <w:style w:type="paragraph" w:styleId="769">
    <w:name w:val="正文文本缩进"/>
    <w:basedOn w:val="696"/>
    <w:next w:val="769"/>
    <w:link w:val="731"/>
    <w:pPr>
      <w:ind w:firstLine="645"/>
    </w:pPr>
    <w:rPr>
      <w:rFonts w:ascii="楷体_GB2312" w:eastAsia="楷体_GB2312"/>
      <w:sz w:val="32"/>
      <w:szCs w:val="32"/>
    </w:rPr>
  </w:style>
  <w:style w:type="paragraph" w:styleId="770">
    <w:name w:val="列表段落"/>
    <w:basedOn w:val="696"/>
    <w:next w:val="770"/>
    <w:link w:val="744"/>
    <w:uiPriority w:val="34"/>
    <w:qFormat/>
    <w:pPr>
      <w:contextualSpacing/>
      <w:ind w:left="720"/>
      <w:jc w:val="left"/>
      <w:widowControl/>
    </w:pPr>
    <w:rPr>
      <w:rFonts w:ascii="Calibri" w:hAnsi="Calibri"/>
      <w:sz w:val="24"/>
      <w:szCs w:val="24"/>
      <w:lang w:eastAsia="en-US" w:bidi="en-US"/>
    </w:rPr>
  </w:style>
  <w:style w:type="paragraph" w:styleId="771">
    <w:name w:val="Char"/>
    <w:basedOn w:val="696"/>
    <w:next w:val="771"/>
    <w:link w:val="696"/>
    <w:pPr>
      <w:ind w:firstLine="200"/>
      <w:tabs>
        <w:tab w:val="left" w:pos="360" w:leader="none"/>
      </w:tabs>
    </w:pPr>
    <w:rPr>
      <w:sz w:val="28"/>
      <w:szCs w:val="30"/>
    </w:rPr>
  </w:style>
  <w:style w:type="paragraph" w:styleId="772">
    <w:name w:val="Body Text(ch)"/>
    <w:basedOn w:val="696"/>
    <w:next w:val="800"/>
    <w:link w:val="696"/>
    <w:pPr>
      <w:spacing w:after="120"/>
    </w:pPr>
    <w:rPr>
      <w:rFonts w:ascii="宋体" w:hAnsi="Arial"/>
      <w:bCs/>
      <w:iCs/>
      <w:szCs w:val="24"/>
    </w:rPr>
  </w:style>
  <w:style w:type="paragraph" w:styleId="773">
    <w:name w:val="正文文本缩进 2"/>
    <w:basedOn w:val="696"/>
    <w:next w:val="773"/>
    <w:link w:val="724"/>
    <w:pPr>
      <w:ind w:left="630" w:firstLine="645"/>
    </w:pPr>
    <w:rPr>
      <w:rFonts w:ascii="Arial" w:hAnsi="Arial" w:eastAsia="仿宋_GB2312" w:cs="Arial"/>
      <w:sz w:val="32"/>
      <w:szCs w:val="32"/>
    </w:rPr>
  </w:style>
  <w:style w:type="paragraph" w:styleId="774">
    <w:name w:val="索引 1"/>
    <w:basedOn w:val="696"/>
    <w:next w:val="696"/>
    <w:link w:val="696"/>
    <w:semiHidden/>
    <w:pPr>
      <w:spacing w:line="240" w:lineRule="atLeast"/>
    </w:pPr>
    <w:rPr>
      <w:b/>
      <w:bCs/>
    </w:rPr>
  </w:style>
  <w:style w:type="paragraph" w:styleId="775">
    <w:name w:val="table_lines"/>
    <w:basedOn w:val="696"/>
    <w:next w:val="775"/>
    <w:link w:val="696"/>
    <w:pPr>
      <w:jc w:val="left"/>
      <w:widowControl/>
    </w:pPr>
    <w:rPr>
      <w:sz w:val="20"/>
      <w:szCs w:val="20"/>
      <w:lang w:val="de-DE" w:eastAsia="de-DE"/>
    </w:rPr>
  </w:style>
  <w:style w:type="paragraph" w:styleId="776">
    <w:name w:val="font5"/>
    <w:basedOn w:val="696"/>
    <w:next w:val="776"/>
    <w:link w:val="696"/>
    <w:pPr>
      <w:jc w:val="left"/>
      <w:spacing w:before="100" w:beforeAutospacing="1" w:after="100" w:afterAutospacing="1"/>
      <w:widowControl/>
    </w:pPr>
    <w:rPr>
      <w:rFonts w:hint="eastAsia" w:ascii="宋体" w:hAnsi="宋体"/>
      <w:sz w:val="28"/>
      <w:szCs w:val="28"/>
    </w:rPr>
  </w:style>
  <w:style w:type="paragraph" w:styleId="777">
    <w:name w:val="列表 3"/>
    <w:basedOn w:val="696"/>
    <w:next w:val="777"/>
    <w:link w:val="696"/>
    <w:pPr>
      <w:ind w:left="100" w:hanging="200"/>
    </w:pPr>
  </w:style>
  <w:style w:type="paragraph" w:styleId="778">
    <w:name w:val="toc 5"/>
    <w:basedOn w:val="696"/>
    <w:next w:val="696"/>
    <w:link w:val="696"/>
    <w:semiHidden/>
    <w:pPr>
      <w:ind w:left="840"/>
      <w:jc w:val="left"/>
    </w:pPr>
  </w:style>
  <w:style w:type="paragraph" w:styleId="779">
    <w:name w:val="toc 9"/>
    <w:basedOn w:val="696"/>
    <w:next w:val="696"/>
    <w:link w:val="696"/>
    <w:semiHidden/>
    <w:pPr>
      <w:ind w:left="1680"/>
      <w:jc w:val="left"/>
    </w:pPr>
  </w:style>
  <w:style w:type="paragraph" w:styleId="780">
    <w:name w:val=" Char Char Char Char Char Char Char Char Char Char"/>
    <w:basedOn w:val="696"/>
    <w:next w:val="780"/>
    <w:link w:val="696"/>
    <w:pPr>
      <w:spacing w:line="360" w:lineRule="auto"/>
    </w:pPr>
    <w:rPr>
      <w:sz w:val="24"/>
      <w:szCs w:val="20"/>
    </w:rPr>
  </w:style>
  <w:style w:type="paragraph" w:styleId="781">
    <w:name w:val="页脚"/>
    <w:basedOn w:val="696"/>
    <w:next w:val="781"/>
    <w:link w:val="740"/>
    <w:uiPriority w:val="99"/>
    <w:pPr>
      <w:jc w:val="left"/>
      <w:tabs>
        <w:tab w:val="center" w:pos="4153" w:leader="none"/>
        <w:tab w:val="right" w:pos="8306" w:leader="none"/>
      </w:tabs>
    </w:pPr>
    <w:rPr>
      <w:sz w:val="18"/>
      <w:szCs w:val="18"/>
    </w:rPr>
  </w:style>
  <w:style w:type="paragraph" w:styleId="782">
    <w:name w:val="正文文本 3"/>
    <w:basedOn w:val="696"/>
    <w:next w:val="782"/>
    <w:link w:val="725"/>
    <w:rPr>
      <w:rFonts w:ascii="仿宋_GB2312" w:hAnsi="Arial" w:eastAsia="仿宋_GB2312"/>
      <w:sz w:val="32"/>
      <w:szCs w:val="32"/>
    </w:rPr>
  </w:style>
  <w:style w:type="paragraph" w:styleId="783">
    <w:name w:val="toc 8"/>
    <w:basedOn w:val="696"/>
    <w:next w:val="696"/>
    <w:link w:val="696"/>
    <w:semiHidden/>
    <w:pPr>
      <w:ind w:left="1470"/>
      <w:jc w:val="left"/>
    </w:pPr>
  </w:style>
  <w:style w:type="paragraph" w:styleId="784">
    <w:name w:val="font7"/>
    <w:basedOn w:val="696"/>
    <w:next w:val="784"/>
    <w:link w:val="696"/>
    <w:pPr>
      <w:jc w:val="left"/>
      <w:spacing w:before="100" w:beforeAutospacing="1" w:after="100" w:afterAutospacing="1"/>
      <w:widowControl/>
    </w:pPr>
    <w:rPr>
      <w:rFonts w:hint="eastAsia" w:ascii="宋体" w:hAnsi="宋体"/>
      <w:sz w:val="18"/>
      <w:szCs w:val="18"/>
    </w:rPr>
  </w:style>
  <w:style w:type="paragraph" w:styleId="785">
    <w:name w:val="xl24"/>
    <w:basedOn w:val="696"/>
    <w:next w:val="785"/>
    <w:link w:val="6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6">
    <w:name w:val="toc 7"/>
    <w:basedOn w:val="696"/>
    <w:next w:val="696"/>
    <w:link w:val="696"/>
    <w:semiHidden/>
    <w:pPr>
      <w:ind w:left="1260"/>
      <w:jc w:val="left"/>
    </w:pPr>
  </w:style>
  <w:style w:type="paragraph" w:styleId="787">
    <w:name w:val="无间隔"/>
    <w:next w:val="787"/>
    <w:link w:val="696"/>
    <w:uiPriority w:val="99"/>
    <w:qFormat/>
    <w:pPr>
      <w:jc w:val="both"/>
      <w:widowControl w:val="off"/>
    </w:pPr>
    <w:rPr>
      <w:rFonts w:ascii="Times New Roman" w:hAnsi="Times New Roman"/>
      <w:sz w:val="21"/>
      <w:szCs w:val="21"/>
      <w:lang w:val="en-US" w:eastAsia="zh-CN" w:bidi="ar-SA"/>
    </w:rPr>
  </w:style>
  <w:style w:type="paragraph" w:styleId="788">
    <w:name w:val="正文文本首行缩进"/>
    <w:basedOn w:val="696"/>
    <w:next w:val="788"/>
    <w:link w:val="742"/>
    <w:pPr>
      <w:ind w:firstLine="200"/>
      <w:spacing w:line="360" w:lineRule="auto"/>
    </w:pPr>
    <w:rPr>
      <w:rFonts w:ascii="仿宋_GB2312" w:eastAsia="仿宋_GB2312"/>
      <w:sz w:val="30"/>
      <w:szCs w:val="30"/>
    </w:rPr>
  </w:style>
  <w:style w:type="paragraph" w:styleId="789">
    <w:name w:val="toc 3"/>
    <w:basedOn w:val="696"/>
    <w:next w:val="696"/>
    <w:link w:val="696"/>
    <w:semiHidden/>
    <w:pPr>
      <w:ind w:left="420"/>
      <w:jc w:val="left"/>
    </w:pPr>
    <w:rPr>
      <w:i/>
      <w:iCs/>
      <w:szCs w:val="24"/>
    </w:rPr>
  </w:style>
  <w:style w:type="paragraph" w:styleId="790">
    <w:name w:val="正文文本 2"/>
    <w:basedOn w:val="696"/>
    <w:next w:val="790"/>
    <w:link w:val="730"/>
    <w:pPr>
      <w:jc w:val="center"/>
      <w:widowControl/>
    </w:pPr>
    <w:rPr>
      <w:rFonts w:ascii="楷体_GB2312" w:eastAsia="楷体_GB2312"/>
      <w:sz w:val="28"/>
      <w:szCs w:val="28"/>
    </w:rPr>
  </w:style>
  <w:style w:type="paragraph" w:styleId="791">
    <w:name w:val="toc 6"/>
    <w:basedOn w:val="696"/>
    <w:next w:val="696"/>
    <w:link w:val="696"/>
    <w:semiHidden/>
    <w:pPr>
      <w:ind w:left="1050"/>
      <w:jc w:val="left"/>
    </w:pPr>
  </w:style>
  <w:style w:type="paragraph" w:styleId="792">
    <w:name w:val="批注文字"/>
    <w:basedOn w:val="696"/>
    <w:next w:val="792"/>
    <w:link w:val="738"/>
    <w:qFormat/>
    <w:pPr>
      <w:jc w:val="left"/>
    </w:pPr>
  </w:style>
  <w:style w:type="paragraph" w:styleId="793">
    <w:name w:val="toc 1"/>
    <w:basedOn w:val="696"/>
    <w:next w:val="696"/>
    <w:link w:val="696"/>
    <w:semiHidden/>
    <w:pPr>
      <w:jc w:val="left"/>
      <w:spacing w:before="120" w:after="120" w:line="400" w:lineRule="exact"/>
      <w:tabs>
        <w:tab w:val="right" w:pos="8720" w:leader="dot"/>
      </w:tabs>
    </w:pPr>
    <w:rPr>
      <w:rFonts w:ascii="宋体" w:hAnsi="宋体"/>
      <w:caps/>
      <w:sz w:val="24"/>
      <w:szCs w:val="24"/>
    </w:rPr>
  </w:style>
  <w:style w:type="paragraph" w:styleId="794">
    <w:name w:val="正文文本缩进 3"/>
    <w:basedOn w:val="696"/>
    <w:next w:val="794"/>
    <w:link w:val="732"/>
    <w:pPr>
      <w:ind w:left="645" w:firstLine="645"/>
    </w:pPr>
    <w:rPr>
      <w:rFonts w:ascii="Arial" w:hAnsi="Arial" w:eastAsia="仿宋_GB2312" w:cs="Arial"/>
      <w:color w:val="ffff00"/>
      <w:sz w:val="32"/>
      <w:szCs w:val="32"/>
    </w:rPr>
  </w:style>
  <w:style w:type="paragraph" w:styleId="795">
    <w:name w:val="普通正文"/>
    <w:basedOn w:val="696"/>
    <w:next w:val="795"/>
    <w:link w:val="696"/>
    <w:pPr>
      <w:ind w:firstLine="480"/>
      <w:jc w:val="left"/>
      <w:spacing w:before="120" w:after="120" w:line="360" w:lineRule="auto"/>
    </w:pPr>
    <w:rPr>
      <w:rFonts w:ascii="Arial" w:hAnsi="Arial"/>
      <w:sz w:val="24"/>
      <w:szCs w:val="24"/>
    </w:rPr>
  </w:style>
  <w:style w:type="paragraph" w:styleId="796">
    <w:name w:val="批注框文本"/>
    <w:basedOn w:val="696"/>
    <w:next w:val="796"/>
    <w:link w:val="715"/>
    <w:semiHidden/>
    <w:rPr>
      <w:sz w:val="18"/>
      <w:szCs w:val="18"/>
    </w:rPr>
  </w:style>
  <w:style w:type="paragraph" w:styleId="797">
    <w:name w:val="xl26"/>
    <w:basedOn w:val="696"/>
    <w:next w:val="797"/>
    <w:link w:val="6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8">
    <w:name w:val="toc 2"/>
    <w:basedOn w:val="696"/>
    <w:next w:val="696"/>
    <w:link w:val="696"/>
    <w:semiHidden/>
    <w:pPr>
      <w:ind w:left="210"/>
      <w:jc w:val="left"/>
    </w:pPr>
    <w:rPr>
      <w:smallCaps/>
      <w:szCs w:val="24"/>
    </w:rPr>
  </w:style>
  <w:style w:type="paragraph" w:styleId="799">
    <w:name w:val="图标"/>
    <w:basedOn w:val="696"/>
    <w:next w:val="696"/>
    <w:link w:val="69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0">
    <w:name w:val="正文文本"/>
    <w:basedOn w:val="696"/>
    <w:next w:val="800"/>
    <w:link w:val="714"/>
    <w:rPr>
      <w:rFonts w:ascii="楷体_GB2312" w:hAnsi="Arial" w:eastAsia="楷体_GB2312"/>
      <w:sz w:val="28"/>
      <w:szCs w:val="28"/>
    </w:rPr>
  </w:style>
  <w:style w:type="paragraph" w:styleId="801">
    <w:name w:val="列表"/>
    <w:basedOn w:val="696"/>
    <w:next w:val="801"/>
    <w:link w:val="696"/>
    <w:pPr>
      <w:ind w:left="200" w:hanging="200"/>
    </w:pPr>
  </w:style>
  <w:style w:type="paragraph" w:styleId="802">
    <w:name w:val="toc 4"/>
    <w:basedOn w:val="696"/>
    <w:next w:val="696"/>
    <w:link w:val="696"/>
    <w:semiHidden/>
    <w:pPr>
      <w:ind w:left="630"/>
      <w:jc w:val="left"/>
    </w:pPr>
  </w:style>
  <w:style w:type="paragraph" w:styleId="803">
    <w:name w:val="文档结构图"/>
    <w:basedOn w:val="696"/>
    <w:next w:val="803"/>
    <w:link w:val="737"/>
    <w:semiHidden/>
    <w:pPr>
      <w:shd w:val="clear" w:color="auto" w:fill="000080"/>
    </w:pPr>
  </w:style>
  <w:style w:type="paragraph" w:styleId="804">
    <w:name w:val="页眉"/>
    <w:basedOn w:val="696"/>
    <w:next w:val="804"/>
    <w:link w:val="717"/>
    <w:pPr>
      <w:jc w:val="center"/>
      <w:tabs>
        <w:tab w:val="center" w:pos="4153" w:leader="none"/>
        <w:tab w:val="right" w:pos="8306" w:leader="none"/>
      </w:tabs>
      <w:pBdr>
        <w:bottom w:val="single" w:color="000000" w:sz="6" w:space="1"/>
      </w:pBdr>
    </w:pPr>
    <w:rPr>
      <w:sz w:val="18"/>
      <w:szCs w:val="18"/>
    </w:rPr>
  </w:style>
  <w:style w:type="paragraph" w:styleId="805">
    <w:name w:val="日期"/>
    <w:basedOn w:val="696"/>
    <w:next w:val="696"/>
    <w:link w:val="739"/>
    <w:rPr>
      <w:sz w:val="24"/>
      <w:szCs w:val="24"/>
    </w:rPr>
  </w:style>
  <w:style w:type="paragraph" w:styleId="806">
    <w:name w:val="二级目录"/>
    <w:next w:val="696"/>
    <w:link w:val="726"/>
    <w:pPr>
      <w:numPr>
        <w:ilvl w:val="0"/>
        <w:numId w:val="3"/>
      </w:numPr>
      <w:tabs>
        <w:tab w:val="left" w:pos="907" w:leader="none"/>
        <w:tab w:val="left" w:pos="1145" w:leader="none"/>
      </w:tabs>
      <w:outlineLvl w:val="1"/>
    </w:pPr>
    <w:rPr>
      <w:b/>
      <w:sz w:val="30"/>
      <w:szCs w:val="28"/>
      <w:lang w:val="en-US" w:eastAsia="zh-CN" w:bidi="ar-SA"/>
    </w:rPr>
  </w:style>
  <w:style w:type="paragraph" w:styleId="807">
    <w:name w:val="修订"/>
    <w:next w:val="807"/>
    <w:link w:val="696"/>
    <w:uiPriority w:val="99"/>
    <w:semiHidden/>
    <w:rPr>
      <w:rFonts w:ascii="Times New Roman" w:hAnsi="Times New Roman"/>
      <w:sz w:val="21"/>
      <w:szCs w:val="21"/>
      <w:lang w:val="en-US" w:eastAsia="zh-CN" w:bidi="ar-SA"/>
    </w:rPr>
  </w:style>
  <w:style w:type="paragraph" w:styleId="808">
    <w:name w:val="Char Char Char Char Char Char Char Char"/>
    <w:basedOn w:val="696"/>
    <w:next w:val="808"/>
    <w:link w:val="696"/>
    <w:pPr>
      <w:jc w:val="left"/>
      <w:spacing w:after="160" w:line="240" w:lineRule="exact"/>
      <w:widowControl/>
    </w:pPr>
    <w:rPr>
      <w:rFonts w:ascii="Verdana" w:hAnsi="Verdana"/>
      <w:sz w:val="20"/>
      <w:szCs w:val="20"/>
      <w:lang w:eastAsia="en-US"/>
    </w:rPr>
  </w:style>
  <w:style w:type="paragraph" w:styleId="809">
    <w:name w:val="普通 (Web)"/>
    <w:basedOn w:val="696"/>
    <w:next w:val="809"/>
    <w:link w:val="696"/>
    <w:pPr>
      <w:jc w:val="left"/>
      <w:spacing w:before="100" w:beforeAutospacing="1" w:after="100" w:afterAutospacing="1"/>
      <w:widowControl/>
    </w:pPr>
    <w:rPr>
      <w:rFonts w:ascii="宋体" w:hAnsi="宋体"/>
      <w:sz w:val="24"/>
      <w:szCs w:val="24"/>
    </w:rPr>
  </w:style>
  <w:style w:type="paragraph" w:styleId="810">
    <w:name w:val="table_1stline"/>
    <w:basedOn w:val="696"/>
    <w:next w:val="810"/>
    <w:link w:val="696"/>
    <w:pPr>
      <w:jc w:val="left"/>
      <w:spacing w:before="120"/>
      <w:widowControl/>
    </w:pPr>
    <w:rPr>
      <w:bCs/>
      <w:sz w:val="20"/>
      <w:szCs w:val="20"/>
      <w:lang w:val="de-DE" w:eastAsia="de-DE"/>
    </w:rPr>
  </w:style>
  <w:style w:type="table" w:styleId="811">
    <w:name w:val="网格型"/>
    <w:basedOn w:val="707"/>
    <w:next w:val="811"/>
    <w:link w:val="696"/>
    <w:pPr>
      <w:jc w:val="both"/>
      <w:widowControl w:val="off"/>
    </w:pPr>
    <w:rPr>
      <w:rFonts w:ascii="Times New Roman" w:hAnsi="Times New Roman" w:eastAsia="宋体" w:cs="Times New Roman"/>
      <w:sz w:val="20"/>
      <w:szCs w:val="20"/>
    </w:rPr>
    <w:tblPr/>
  </w:style>
  <w:style w:type="character" w:styleId="14028" w:default="1">
    <w:name w:val="Default Paragraph Font"/>
    <w:uiPriority w:val="1"/>
    <w:semiHidden/>
    <w:unhideWhenUsed/>
  </w:style>
  <w:style w:type="numbering" w:styleId="14029" w:default="1">
    <w:name w:val="No List"/>
    <w:uiPriority w:val="99"/>
    <w:semiHidden/>
    <w:unhideWhenUsed/>
  </w:style>
  <w:style w:type="table" w:styleId="14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卢先生</cp:lastModifiedBy>
  <cp:revision>3</cp:revision>
  <dcterms:created xsi:type="dcterms:W3CDTF">2026-03-30T01:59:00Z</dcterms:created>
  <dcterms:modified xsi:type="dcterms:W3CDTF">2026-06-08T01:40:46Z</dcterms:modified>
  <cp:version>1048576</cp:version>
</cp:coreProperties>
</file>