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jc w:val="center"/>
        <w:rPr>
          <w:rFonts w:hint="eastAsia" w:ascii="宋体" w:hAnsi="宋体" w:cs="宋体"/>
          <w:b/>
          <w:spacing w:val="121"/>
          <w:sz w:val="36"/>
          <w:szCs w:val="36"/>
        </w:rPr>
      </w:pPr>
      <w:r>
        <w:rPr>
          <w:rFonts w:hint="eastAsia" w:ascii="宋体" w:hAnsi="宋体" w:cs="宋体"/>
          <w:b/>
          <w:spacing w:val="121"/>
          <w:sz w:val="36"/>
          <w:szCs w:val="36"/>
        </w:rPr>
      </w:r>
      <w:r/>
    </w:p>
    <w:p>
      <w:pPr>
        <w:pStyle w:val="824"/>
        <w:jc w:val="center"/>
        <w:rPr>
          <w:rFonts w:hint="eastAsia" w:ascii="宋体" w:hAnsi="宋体" w:cs="宋体"/>
          <w:b/>
          <w:spacing w:val="121"/>
          <w:sz w:val="36"/>
          <w:szCs w:val="36"/>
        </w:rPr>
      </w:pPr>
      <w:r>
        <w:rPr>
          <w:rFonts w:hint="eastAsia" w:ascii="宋体" w:hAnsi="宋体" w:cs="宋体"/>
          <w:b/>
          <w:spacing w:val="121"/>
          <w:sz w:val="36"/>
          <w:szCs w:val="36"/>
        </w:rPr>
      </w:r>
      <w:r/>
    </w:p>
    <w:p>
      <w:pPr>
        <w:pStyle w:val="844"/>
        <w:rPr>
          <w:rFonts w:hint="eastAsia"/>
        </w:rPr>
      </w:pPr>
      <w:r>
        <w:rPr>
          <w:rFonts w:hint="eastAsia"/>
        </w:rPr>
      </w:r>
      <w:r/>
    </w:p>
    <w:p>
      <w:pPr>
        <w:pStyle w:val="824"/>
        <w:jc w:val="center"/>
        <w:rPr>
          <w:rFonts w:hint="eastAsia" w:ascii="宋体" w:hAnsi="宋体" w:cs="宋体"/>
          <w:b/>
          <w:sz w:val="36"/>
          <w:szCs w:val="36"/>
        </w:rPr>
      </w:pPr>
      <w:r>
        <w:rPr>
          <w:rFonts w:hint="eastAsia" w:ascii="宋体" w:hAnsi="宋体" w:cs="宋体"/>
          <w:b/>
          <w:spacing w:val="121"/>
          <w:sz w:val="36"/>
          <w:szCs w:val="36"/>
        </w:rPr>
        <w:t xml:space="preserve">太仓市政府采</w:t>
      </w:r>
      <w:r>
        <w:rPr>
          <w:rFonts w:hint="eastAsia" w:ascii="宋体" w:hAnsi="宋体" w:cs="宋体"/>
          <w:b/>
          <w:spacing w:val="3"/>
          <w:sz w:val="36"/>
          <w:szCs w:val="36"/>
        </w:rPr>
        <w:t xml:space="preserve">购</w:t>
      </w:r>
      <w:r>
        <w:rPr>
          <w:rFonts w:hint="eastAsia" w:ascii="宋体" w:hAnsi="宋体" w:cs="宋体"/>
          <w:b/>
          <w:sz w:val="36"/>
          <w:szCs w:val="36"/>
        </w:rPr>
      </w:r>
      <w:r/>
    </w:p>
    <w:p>
      <w:pPr>
        <w:pStyle w:val="824"/>
        <w:jc w:val="center"/>
        <w:spacing w:line="600" w:lineRule="exact"/>
        <w:widowControl/>
        <w:rPr>
          <w:rFonts w:hint="eastAsia" w:ascii="宋体" w:hAnsi="宋体" w:cs="宋体"/>
          <w:sz w:val="36"/>
          <w:szCs w:val="36"/>
        </w:rPr>
      </w:pPr>
      <w:r>
        <w:rPr>
          <w:rFonts w:hint="eastAsia" w:ascii="宋体" w:hAnsi="宋体" w:cs="宋体"/>
          <w:spacing w:val="21"/>
          <w:sz w:val="36"/>
          <w:szCs w:val="36"/>
        </w:rPr>
        <w:t xml:space="preserve">TAICANG PROCUREMENT GOVERNMEN</w:t>
      </w:r>
      <w:r>
        <w:rPr>
          <w:rFonts w:hint="eastAsia" w:ascii="宋体" w:hAnsi="宋体" w:cs="宋体"/>
          <w:spacing w:val="17"/>
          <w:sz w:val="36"/>
          <w:szCs w:val="36"/>
        </w:rPr>
        <w:t xml:space="preserve">T</w:t>
      </w:r>
      <w:r>
        <w:rPr>
          <w:rFonts w:hint="eastAsia" w:ascii="宋体" w:hAnsi="宋体" w:cs="宋体"/>
          <w:sz w:val="36"/>
          <w:szCs w:val="36"/>
        </w:rPr>
      </w:r>
      <w:r/>
    </w:p>
    <w:p>
      <w:pPr>
        <w:pStyle w:val="824"/>
        <w:spacing w:line="360" w:lineRule="auto"/>
        <w:rPr>
          <w:rFonts w:hint="eastAsia" w:ascii="宋体" w:hAnsi="宋体"/>
          <w:b/>
          <w:sz w:val="48"/>
          <w:u w:val="single"/>
        </w:rPr>
      </w:pPr>
      <w:r>
        <w:rPr>
          <w:rFonts w:hint="eastAsia" w:ascii="宋体" w:hAnsi="宋体"/>
          <w:b/>
          <w:sz w:val="48"/>
          <w:u w:val="single"/>
        </w:rPr>
      </w:r>
      <w:r/>
    </w:p>
    <w:p>
      <w:pPr>
        <w:pStyle w:val="844"/>
        <w:rPr>
          <w:rFonts w:hint="eastAsia"/>
        </w:rPr>
      </w:pPr>
      <w:r>
        <w:rPr>
          <w:rFonts w:hint="eastAsia"/>
        </w:rPr>
      </w:r>
      <w:r/>
    </w:p>
    <w:p>
      <w:pPr>
        <w:pStyle w:val="824"/>
        <w:spacing w:line="560" w:lineRule="exact"/>
        <w:rPr>
          <w:rFonts w:hint="eastAsia" w:ascii="宋体" w:hAnsi="宋体" w:cs="宋体"/>
          <w:b/>
          <w:sz w:val="72"/>
        </w:rPr>
      </w:pPr>
      <w:r>
        <w:rPr>
          <w:rFonts w:hint="eastAsia" w:ascii="宋体" w:hAnsi="宋体" w:cs="宋体"/>
          <w:b/>
          <w:sz w:val="72"/>
        </w:rPr>
      </w:r>
      <w:r/>
    </w:p>
    <w:p>
      <w:pPr>
        <w:pStyle w:val="885"/>
        <w:ind w:firstLine="210"/>
        <w:rPr>
          <w:rFonts w:hint="eastAsia"/>
        </w:rPr>
      </w:pPr>
      <w:r>
        <w:rPr>
          <w:rFonts w:hint="eastAsia"/>
        </w:rPr>
      </w:r>
      <w:r/>
    </w:p>
    <w:p>
      <w:pPr>
        <w:pStyle w:val="824"/>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885"/>
        <w:ind w:firstLine="0"/>
        <w:rPr>
          <w:rFonts w:hint="eastAsia" w:ascii="宋体" w:hAnsi="宋体" w:cs="宋体"/>
          <w:b/>
          <w:sz w:val="84"/>
        </w:rPr>
      </w:pPr>
      <w:r>
        <w:rPr>
          <w:rFonts w:hint="eastAsia" w:ascii="宋体" w:hAnsi="宋体" w:cs="宋体"/>
          <w:b/>
          <w:sz w:val="84"/>
        </w:rPr>
      </w:r>
      <w:r/>
    </w:p>
    <w:p>
      <w:pPr>
        <w:pStyle w:val="824"/>
        <w:ind w:firstLine="2249"/>
        <w:spacing w:line="360" w:lineRule="auto"/>
        <w:rPr>
          <w:rFonts w:hint="eastAsia" w:ascii="宋体" w:hAnsi="宋体"/>
          <w:b/>
          <w:bCs/>
          <w:sz w:val="32"/>
          <w:szCs w:val="32"/>
        </w:rPr>
      </w:pPr>
      <w:r>
        <w:rPr>
          <w:rFonts w:hint="eastAsia" w:ascii="宋体" w:hAnsi="宋体"/>
          <w:b/>
          <w:bCs/>
          <w:sz w:val="32"/>
          <w:szCs w:val="32"/>
        </w:rPr>
      </w:r>
      <w:r/>
    </w:p>
    <w:p>
      <w:pPr>
        <w:pStyle w:val="824"/>
        <w:ind w:firstLine="2530"/>
        <w:spacing w:line="360" w:lineRule="auto"/>
        <w:rPr>
          <w:rFonts w:ascii="宋体" w:hAnsi="宋体"/>
          <w:b/>
          <w:bCs/>
          <w:sz w:val="28"/>
          <w:szCs w:val="28"/>
        </w:rPr>
      </w:pPr>
      <w:r>
        <w:rPr>
          <w:rFonts w:hint="eastAsia" w:ascii="宋体" w:hAnsi="宋体"/>
          <w:b/>
          <w:bCs/>
          <w:sz w:val="28"/>
          <w:szCs w:val="28"/>
        </w:rPr>
        <w:t xml:space="preserve">项目编号：JSZC-320585-XTPC-G2026-0014</w:t>
      </w:r>
      <w:r>
        <w:rPr>
          <w:rFonts w:ascii="宋体" w:hAnsi="宋体"/>
          <w:b/>
          <w:bCs/>
          <w:sz w:val="28"/>
          <w:szCs w:val="28"/>
        </w:rPr>
      </w:r>
      <w:r/>
    </w:p>
    <w:p>
      <w:pPr>
        <w:pStyle w:val="824"/>
        <w:ind w:firstLine="2530"/>
        <w:spacing w:line="360" w:lineRule="auto"/>
        <w:rPr>
          <w:rFonts w:ascii="宋体" w:hAnsi="宋体"/>
          <w:b/>
          <w:bCs/>
          <w:sz w:val="28"/>
          <w:szCs w:val="28"/>
        </w:rPr>
      </w:pPr>
      <w:r>
        <w:rPr>
          <w:rFonts w:hint="eastAsia" w:ascii="宋体" w:hAnsi="宋体"/>
          <w:b/>
          <w:bCs/>
          <w:sz w:val="28"/>
          <w:szCs w:val="28"/>
        </w:rPr>
        <w:t xml:space="preserve">采购单位：太仓市浏河镇幼教中心</w:t>
      </w:r>
      <w:r>
        <w:rPr>
          <w:rFonts w:ascii="宋体" w:hAnsi="宋体"/>
          <w:b/>
          <w:bCs/>
          <w:sz w:val="28"/>
          <w:szCs w:val="28"/>
        </w:rPr>
      </w:r>
      <w:r/>
    </w:p>
    <w:p>
      <w:pPr>
        <w:pStyle w:val="824"/>
        <w:ind w:firstLine="2530"/>
        <w:spacing w:line="360" w:lineRule="auto"/>
        <w:rPr>
          <w:rFonts w:hint="eastAsia" w:ascii="宋体" w:hAnsi="宋体"/>
          <w:b/>
          <w:bCs/>
          <w:sz w:val="28"/>
          <w:szCs w:val="28"/>
        </w:rPr>
      </w:pPr>
      <w:r>
        <w:rPr>
          <w:rFonts w:hint="eastAsia" w:ascii="宋体" w:hAnsi="宋体"/>
          <w:b/>
          <w:bCs/>
          <w:sz w:val="28"/>
          <w:szCs w:val="28"/>
        </w:rPr>
        <w:t xml:space="preserve">采购内容：幼教中心校园保安服务</w:t>
      </w:r>
      <w:r>
        <w:rPr>
          <w:rFonts w:hint="eastAsia" w:ascii="宋体" w:hAnsi="宋体"/>
          <w:b/>
          <w:bCs/>
          <w:sz w:val="28"/>
          <w:szCs w:val="28"/>
        </w:rPr>
      </w:r>
      <w:r/>
    </w:p>
    <w:p>
      <w:pPr>
        <w:pStyle w:val="824"/>
        <w:ind w:firstLine="2530"/>
        <w:spacing w:line="360" w:lineRule="auto"/>
        <w:rPr>
          <w:rFonts w:ascii="宋体" w:hAnsi="宋体"/>
          <w:b/>
          <w:bCs/>
          <w:sz w:val="28"/>
          <w:szCs w:val="28"/>
        </w:rPr>
      </w:pPr>
      <w:r>
        <w:rPr>
          <w:rFonts w:hint="eastAsia" w:ascii="宋体" w:hAnsi="宋体"/>
          <w:b/>
          <w:bCs/>
          <w:sz w:val="28"/>
          <w:szCs w:val="28"/>
        </w:rPr>
        <w:t xml:space="preserve">采购类别：服务类</w:t>
      </w:r>
      <w:r>
        <w:rPr>
          <w:rFonts w:ascii="宋体" w:hAnsi="宋体"/>
          <w:b/>
          <w:bCs/>
          <w:sz w:val="28"/>
          <w:szCs w:val="28"/>
        </w:rPr>
      </w:r>
      <w:r/>
    </w:p>
    <w:p>
      <w:pPr>
        <w:pStyle w:val="824"/>
        <w:ind w:firstLine="2530"/>
        <w:spacing w:line="360" w:lineRule="auto"/>
        <w:rPr>
          <w:rFonts w:hint="eastAsia" w:ascii="宋体" w:hAnsi="宋体"/>
          <w:b/>
          <w:bCs/>
          <w:sz w:val="28"/>
          <w:szCs w:val="28"/>
        </w:rPr>
      </w:pPr>
      <w:r>
        <w:rPr>
          <w:rFonts w:hint="eastAsia" w:ascii="宋体" w:hAnsi="宋体"/>
          <w:b/>
          <w:bCs/>
          <w:sz w:val="28"/>
          <w:szCs w:val="28"/>
        </w:rPr>
        <w:t xml:space="preserve">采购标的所属行业：（十五）租赁和商务服务业</w:t>
      </w:r>
      <w:r>
        <w:rPr>
          <w:rFonts w:hint="eastAsia" w:ascii="宋体" w:hAnsi="宋体"/>
          <w:b/>
          <w:bCs/>
          <w:sz w:val="28"/>
          <w:szCs w:val="28"/>
        </w:rPr>
      </w:r>
      <w:r/>
    </w:p>
    <w:p>
      <w:pPr>
        <w:pStyle w:val="828"/>
        <w:rPr>
          <w:rFonts w:hint="eastAsia"/>
        </w:rPr>
      </w:pPr>
      <w:r>
        <w:rPr>
          <w:rFonts w:hint="eastAsia"/>
        </w:rPr>
      </w:r>
      <w:r/>
    </w:p>
    <w:p>
      <w:pPr>
        <w:pStyle w:val="824"/>
        <w:jc w:val="center"/>
        <w:rPr>
          <w:rFonts w:ascii="宋体" w:hAnsi="宋体"/>
          <w:sz w:val="24"/>
          <w:szCs w:val="24"/>
        </w:rPr>
      </w:pPr>
      <w:r>
        <w:rPr>
          <w:rFonts w:ascii="宋体" w:hAnsi="宋体"/>
          <w:sz w:val="24"/>
          <w:szCs w:val="24"/>
        </w:rPr>
      </w:r>
      <w:r/>
    </w:p>
    <w:p>
      <w:pPr>
        <w:pStyle w:val="844"/>
        <w:ind w:firstLine="0"/>
      </w:pPr>
      <w:r/>
      <w:r/>
    </w:p>
    <w:p>
      <w:pPr>
        <w:pStyle w:val="824"/>
      </w:pPr>
      <w:r/>
      <w:r/>
    </w:p>
    <w:p>
      <w:pPr>
        <w:pStyle w:val="844"/>
      </w:pPr>
      <w:r/>
      <w:r/>
    </w:p>
    <w:p>
      <w:pPr>
        <w:pStyle w:val="860"/>
      </w:pPr>
      <w:r/>
      <w:r/>
    </w:p>
    <w:p>
      <w:pPr>
        <w:pStyle w:val="824"/>
        <w:jc w:val="center"/>
        <w:rPr>
          <w:rFonts w:hint="eastAsia" w:ascii="宋体" w:hAnsi="宋体"/>
          <w:b/>
          <w:sz w:val="22"/>
          <w:szCs w:val="22"/>
        </w:rPr>
      </w:pPr>
      <w:r>
        <w:rPr>
          <w:rFonts w:hint="eastAsia" w:ascii="宋体" w:hAnsi="宋体"/>
          <w:b/>
          <w:sz w:val="22"/>
          <w:szCs w:val="22"/>
        </w:rPr>
      </w:r>
      <w:r/>
    </w:p>
    <w:p>
      <w:pPr>
        <w:pStyle w:val="824"/>
        <w:jc w:val="center"/>
        <w:spacing w:line="360" w:lineRule="auto"/>
        <w:rPr>
          <w:rFonts w:hint="eastAsia" w:ascii="宋体" w:hAnsi="宋体"/>
          <w:b/>
          <w:bCs/>
          <w:sz w:val="28"/>
          <w:szCs w:val="28"/>
        </w:rPr>
      </w:pPr>
      <w:r>
        <w:rPr>
          <w:rFonts w:hint="eastAsia" w:ascii="宋体" w:hAnsi="宋体"/>
          <w:b/>
          <w:bCs/>
          <w:sz w:val="28"/>
          <w:szCs w:val="28"/>
        </w:rPr>
        <w:t xml:space="preserve">苏州新天平工程咨询有限公司</w:t>
      </w:r>
      <w:r>
        <w:rPr>
          <w:rFonts w:hint="eastAsia" w:ascii="宋体" w:hAnsi="宋体"/>
          <w:b/>
          <w:bCs/>
          <w:sz w:val="28"/>
          <w:szCs w:val="28"/>
        </w:rPr>
      </w:r>
      <w:r/>
    </w:p>
    <w:p>
      <w:pPr>
        <w:pStyle w:val="824"/>
        <w:jc w:val="center"/>
        <w:spacing w:line="360" w:lineRule="auto"/>
        <w:rPr>
          <w:rFonts w:hint="eastAsia" w:ascii="宋体" w:hAnsi="宋体"/>
          <w:b/>
          <w:bCs/>
          <w:sz w:val="28"/>
          <w:szCs w:val="28"/>
        </w:rPr>
      </w:pPr>
      <w:r>
        <w:rPr>
          <w:rFonts w:hint="eastAsia" w:ascii="宋体" w:hAnsi="宋体"/>
          <w:b/>
          <w:bCs/>
          <w:sz w:val="28"/>
          <w:szCs w:val="28"/>
        </w:rPr>
        <w:t xml:space="preserve">二○二六年七月</w:t>
      </w:r>
      <w:r>
        <w:rPr>
          <w:rFonts w:hint="eastAsia" w:ascii="宋体" w:hAnsi="宋体"/>
          <w:b/>
          <w:bCs/>
          <w:sz w:val="28"/>
          <w:szCs w:val="28"/>
        </w:rPr>
      </w:r>
      <w:r/>
    </w:p>
    <w:p>
      <w:pPr>
        <w:pStyle w:val="824"/>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ascii="宋体" w:hAnsi="宋体" w:cs="宋体"/>
          <w:b/>
          <w:sz w:val="32"/>
          <w:szCs w:val="32"/>
        </w:rPr>
      </w:r>
      <w:r/>
    </w:p>
    <w:p>
      <w:pPr>
        <w:pStyle w:val="824"/>
        <w:jc w:val="center"/>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824"/>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824"/>
        <w:ind w:firstLine="1606"/>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投标人须知</w:t>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投标文件组成与格式</w:t>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评审因素和评分标准</w:t>
      </w:r>
      <w:r>
        <w:rPr>
          <w:rFonts w:hint="eastAsia" w:ascii="宋体" w:hAnsi="宋体" w:cs="宋体"/>
          <w:b/>
          <w:sz w:val="32"/>
          <w:szCs w:val="32"/>
        </w:rPr>
        <w:tab/>
      </w: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824"/>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824"/>
        <w:rPr>
          <w:rFonts w:hint="eastAsia" w:ascii="宋体" w:hAnsi="宋体" w:cs="宋体"/>
        </w:rPr>
      </w:pPr>
      <w:r>
        <w:rPr>
          <w:rFonts w:hint="eastAsia" w:ascii="宋体" w:hAnsi="宋体" w:cs="宋体"/>
        </w:rPr>
      </w:r>
      <w:r/>
    </w:p>
    <w:p>
      <w:pPr>
        <w:pStyle w:val="824"/>
        <w:jc w:val="center"/>
        <w:spacing w:line="720" w:lineRule="exact"/>
        <w:rPr>
          <w:rFonts w:hint="eastAsia" w:ascii="宋体" w:hAnsi="宋体" w:cs="宋体"/>
          <w:b/>
          <w:bCs/>
          <w:sz w:val="32"/>
        </w:rPr>
        <w:sectPr>
          <w:footerReference w:type="default" r:id="rId16"/>
          <w:footerReference w:type="even" r:id="rId17"/>
          <w:footerReference w:type="first" r:id="rId18"/>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ascii="宋体" w:hAnsi="宋体" w:cs="宋体"/>
          <w:b/>
          <w:bCs/>
          <w:sz w:val="32"/>
        </w:rPr>
      </w:r>
      <w:r/>
    </w:p>
    <w:p>
      <w:pPr>
        <w:pStyle w:val="824"/>
        <w:jc w:val="center"/>
        <w:spacing w:line="720" w:lineRule="exact"/>
        <w:rPr>
          <w:rFonts w:hint="eastAsia" w:ascii="宋体" w:hAnsi="宋体" w:cs="宋体"/>
          <w:sz w:val="24"/>
        </w:rPr>
      </w:pPr>
      <w:r>
        <w:rPr>
          <w:rFonts w:hint="eastAsia" w:ascii="宋体" w:hAnsi="宋体" w:cs="宋体"/>
          <w:b/>
          <w:bCs/>
          <w:sz w:val="32"/>
        </w:rPr>
        <w:t xml:space="preserve">投标须知前附表</w:t>
      </w:r>
      <w:r>
        <w:rPr>
          <w:rFonts w:hint="eastAsia" w:ascii="宋体" w:hAnsi="宋体" w:cs="宋体"/>
          <w:sz w:val="24"/>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2870"/>
        <w:gridCol w:w="1417"/>
        <w:gridCol w:w="2533"/>
      </w:tblGrid>
      <w:tr>
        <w:trPr>
          <w:trHeight w:val="644"/>
        </w:trPr>
        <w:tc>
          <w:tcPr>
            <w:tcW w:w="766"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0" w:type="dxa"/>
            <w:vAlign w:val="center"/>
            <w:textDirection w:val="lrTb"/>
            <w:noWrap w:val="false"/>
          </w:tcPr>
          <w:p>
            <w:pPr>
              <w:pStyle w:val="824"/>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0" w:type="dxa"/>
            <w:vAlign w:val="center"/>
            <w:textDirection w:val="lrTb"/>
            <w:noWrap w:val="false"/>
          </w:tcPr>
          <w:p>
            <w:pPr>
              <w:pStyle w:val="824"/>
              <w:jc w:val="left"/>
              <w:spacing w:line="460" w:lineRule="exact"/>
              <w:rPr>
                <w:rFonts w:hint="eastAsia" w:ascii="宋体" w:hAnsi="宋体" w:cs="宋体"/>
                <w:szCs w:val="21"/>
              </w:rPr>
            </w:pPr>
            <w:r>
              <w:rPr>
                <w:rFonts w:hint="eastAsia" w:ascii="宋体" w:hAnsi="宋体" w:cs="宋体"/>
                <w:szCs w:val="21"/>
              </w:rPr>
              <w:t xml:space="preserve">幼教中心校园保安服务</w:t>
            </w:r>
            <w:r>
              <w:rPr>
                <w:rFonts w:hint="eastAsia" w:ascii="宋体" w:hAnsi="宋体" w:cs="宋体"/>
                <w:szCs w:val="21"/>
              </w:rPr>
            </w:r>
            <w:r/>
          </w:p>
        </w:tc>
      </w:tr>
      <w:tr>
        <w:trPr>
          <w:cantSplit/>
          <w:trHeight w:val="390"/>
        </w:trPr>
        <w:tc>
          <w:tcPr>
            <w:tcW w:w="766"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0" w:type="dxa"/>
            <w:vAlign w:val="center"/>
            <w:textDirection w:val="lrTb"/>
            <w:noWrap w:val="false"/>
          </w:tcPr>
          <w:p>
            <w:pPr>
              <w:pStyle w:val="824"/>
              <w:jc w:val="left"/>
              <w:spacing w:line="460" w:lineRule="exact"/>
              <w:rPr>
                <w:rFonts w:hint="eastAsia" w:ascii="宋体" w:hAnsi="宋体" w:cs="宋体"/>
                <w:szCs w:val="21"/>
              </w:rPr>
            </w:pPr>
            <w:r>
              <w:rPr>
                <w:rFonts w:hint="eastAsia" w:ascii="宋体" w:hAnsi="宋体" w:cs="宋体"/>
                <w:szCs w:val="21"/>
              </w:rPr>
              <w:t xml:space="preserve">太仓市浏河镇幼教中心</w:t>
            </w:r>
            <w:r>
              <w:rPr>
                <w:rFonts w:hint="eastAsia" w:ascii="宋体" w:hAnsi="宋体" w:cs="宋体"/>
                <w:szCs w:val="21"/>
              </w:rPr>
            </w:r>
            <w:r/>
          </w:p>
        </w:tc>
      </w:tr>
      <w:tr>
        <w:trPr>
          <w:cantSplit/>
          <w:trHeight w:val="447"/>
        </w:trPr>
        <w:tc>
          <w:tcPr>
            <w:tcW w:w="766"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0"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财政</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0" w:type="dxa"/>
            <w:vAlign w:val="center"/>
            <w:textDirection w:val="lrTb"/>
            <w:noWrap w:val="false"/>
          </w:tcPr>
          <w:p>
            <w:pPr>
              <w:pStyle w:val="824"/>
              <w:jc w:val="left"/>
              <w:spacing w:line="460" w:lineRule="exact"/>
              <w:rPr>
                <w:rFonts w:hint="eastAsia" w:ascii="宋体" w:hAnsi="宋体" w:cs="宋体"/>
                <w:szCs w:val="21"/>
              </w:rPr>
            </w:pPr>
            <w:r>
              <w:rPr>
                <w:rFonts w:hint="eastAsia" w:ascii="宋体" w:hAnsi="宋体" w:cs="宋体"/>
                <w:szCs w:val="21"/>
              </w:rPr>
              <w:t xml:space="preserve">幼教中心校园保安服务</w:t>
            </w:r>
            <w:r>
              <w:rPr>
                <w:rFonts w:hint="eastAsia" w:ascii="宋体" w:hAnsi="宋体" w:cs="宋体"/>
                <w:szCs w:val="21"/>
              </w:rPr>
            </w:r>
            <w:r/>
          </w:p>
        </w:tc>
      </w:tr>
      <w:tr>
        <w:trPr>
          <w:cantSplit/>
          <w:trHeight w:val="510"/>
        </w:trPr>
        <w:tc>
          <w:tcPr>
            <w:tcW w:w="766"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0" w:type="dxa"/>
            <w:vAlign w:val="center"/>
            <w:textDirection w:val="lrTb"/>
            <w:noWrap w:val="false"/>
          </w:tcPr>
          <w:p>
            <w:pPr>
              <w:pStyle w:val="844"/>
              <w:ind w:firstLine="0"/>
              <w:rPr>
                <w:rFonts w:hint="eastAsia"/>
              </w:rPr>
            </w:pPr>
            <w:r>
              <w:rPr>
                <w:rFonts w:hint="eastAsia" w:hAnsi="宋体" w:cs="宋体"/>
                <w:sz w:val="21"/>
                <w:szCs w:val="21"/>
              </w:rPr>
              <w:t xml:space="preserve">一年，2026年9月1日-2027年8月31日。</w:t>
            </w:r>
            <w:r>
              <w:rPr>
                <w:rFonts w:hint="eastAsia"/>
              </w:rPr>
            </w:r>
            <w:r/>
          </w:p>
        </w:tc>
      </w:tr>
      <w:tr>
        <w:trPr>
          <w:trHeight w:val="499"/>
        </w:trPr>
        <w:tc>
          <w:tcPr>
            <w:tcW w:w="766"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pacing w:val="-20"/>
                <w:szCs w:val="21"/>
              </w:rPr>
            </w:pPr>
            <w:r>
              <w:rPr>
                <w:rFonts w:hint="eastAsia" w:ascii="宋体" w:hAnsi="宋体" w:cs="宋体"/>
                <w:szCs w:val="21"/>
              </w:rPr>
              <w:t xml:space="preserve">采购预算</w:t>
            </w:r>
            <w:r>
              <w:rPr>
                <w:rFonts w:hint="eastAsia" w:ascii="宋体" w:hAnsi="宋体" w:cs="宋体"/>
                <w:spacing w:val="-20"/>
                <w:szCs w:val="21"/>
              </w:rPr>
            </w:r>
            <w:r/>
          </w:p>
        </w:tc>
        <w:tc>
          <w:tcPr>
            <w:gridSpan w:val="3"/>
            <w:tcW w:w="6820" w:type="dxa"/>
            <w:vAlign w:val="center"/>
            <w:textDirection w:val="lrTb"/>
            <w:noWrap w:val="false"/>
          </w:tcPr>
          <w:p>
            <w:pPr>
              <w:pStyle w:val="824"/>
              <w:jc w:val="left"/>
              <w:spacing w:line="460" w:lineRule="exact"/>
              <w:rPr>
                <w:rFonts w:ascii="宋体" w:hAnsi="宋体" w:cs="宋体"/>
                <w:szCs w:val="21"/>
              </w:rPr>
            </w:pPr>
            <w:r>
              <w:rPr>
                <w:rFonts w:hint="eastAsia" w:ascii="宋体" w:hAnsi="宋体" w:cs="宋体"/>
                <w:szCs w:val="21"/>
                <w:lang w:bidi="ar"/>
              </w:rPr>
              <w:t xml:space="preserve">人民币206.5万元（采购包1：124万元；采购包2：82.5万元）</w:t>
            </w:r>
            <w:r>
              <w:rPr>
                <w:rFonts w:ascii="宋体" w:hAnsi="宋体" w:cs="宋体"/>
                <w:szCs w:val="21"/>
              </w:rPr>
            </w:r>
            <w:r/>
          </w:p>
        </w:tc>
      </w:tr>
      <w:tr>
        <w:trPr>
          <w:trHeight w:val="499"/>
        </w:trPr>
        <w:tc>
          <w:tcPr>
            <w:tcW w:w="766"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pacing w:val="-20"/>
                <w:szCs w:val="21"/>
              </w:rPr>
            </w:pPr>
            <w:r>
              <w:rPr>
                <w:rFonts w:ascii="宋体" w:hAnsi="宋体"/>
                <w:szCs w:val="21"/>
              </w:rPr>
              <w:t xml:space="preserve">投标有效期</w:t>
            </w:r>
            <w:r>
              <w:rPr>
                <w:rFonts w:hint="eastAsia" w:ascii="宋体" w:hAnsi="宋体" w:cs="宋体"/>
                <w:spacing w:val="-20"/>
                <w:szCs w:val="21"/>
              </w:rPr>
            </w:r>
            <w:r/>
          </w:p>
        </w:tc>
        <w:tc>
          <w:tcPr>
            <w:gridSpan w:val="3"/>
            <w:tcW w:w="6820" w:type="dxa"/>
            <w:vAlign w:val="center"/>
            <w:textDirection w:val="lrTb"/>
            <w:noWrap w:val="false"/>
          </w:tcPr>
          <w:p>
            <w:pPr>
              <w:pStyle w:val="824"/>
              <w:jc w:val="left"/>
              <w:spacing w:line="460" w:lineRule="exact"/>
              <w:rPr>
                <w:rFonts w:hint="eastAsia" w:ascii="宋体" w:hAnsi="宋体" w:cs="宋体"/>
                <w:szCs w:val="21"/>
              </w:rPr>
            </w:pPr>
            <w:r>
              <w:rPr>
                <w:rFonts w:ascii="宋体" w:hAnsi="宋体"/>
                <w:szCs w:val="21"/>
              </w:rPr>
              <w:t xml:space="preserve">六十天（日历日）</w:t>
            </w:r>
            <w:r>
              <w:rPr>
                <w:rFonts w:hint="eastAsia" w:ascii="宋体" w:hAnsi="宋体" w:cs="宋体"/>
                <w:szCs w:val="21"/>
              </w:rPr>
            </w:r>
            <w:r/>
          </w:p>
        </w:tc>
      </w:tr>
      <w:tr>
        <w:trPr>
          <w:trHeight w:val="475"/>
        </w:trPr>
        <w:tc>
          <w:tcPr>
            <w:tcW w:w="76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0" w:type="dxa"/>
            <w:vAlign w:val="center"/>
            <w:textDirection w:val="lrTb"/>
            <w:noWrap w:val="false"/>
          </w:tcPr>
          <w:p>
            <w:pPr>
              <w:pStyle w:val="880"/>
              <w:spacing w:before="0" w:beforeAutospacing="0" w:after="0" w:afterAutospacing="0" w:line="400" w:lineRule="atLeast"/>
              <w:shd w:val="clear" w:color="auto" w:fill="ffffff"/>
              <w:rPr>
                <w:sz w:val="21"/>
                <w:szCs w:val="21"/>
              </w:rPr>
            </w:pPr>
            <w:r>
              <w:rPr>
                <w:rFonts w:hint="eastAsia"/>
                <w:sz w:val="21"/>
                <w:szCs w:val="21"/>
              </w:rPr>
              <w:t xml:space="preserve">本项目不设置投标保证金。</w:t>
            </w:r>
            <w:r>
              <w:rPr>
                <w:sz w:val="21"/>
                <w:szCs w:val="21"/>
              </w:rPr>
            </w:r>
            <w:r/>
          </w:p>
        </w:tc>
      </w:tr>
      <w:tr>
        <w:trPr>
          <w:cantSplit/>
          <w:trHeight w:val="545"/>
        </w:trPr>
        <w:tc>
          <w:tcPr>
            <w:tcW w:w="766"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0" w:type="dxa"/>
            <w:vAlign w:val="center"/>
            <w:textDirection w:val="lrTb"/>
            <w:noWrap w:val="false"/>
          </w:tcPr>
          <w:p>
            <w:pPr>
              <w:pStyle w:val="880"/>
              <w:spacing w:before="0" w:beforeAutospacing="0" w:after="0" w:afterAutospacing="0" w:line="400" w:lineRule="atLeast"/>
              <w:shd w:val="clear" w:color="auto" w:fill="ffffff"/>
              <w:rPr>
                <w:rFonts w:hint="eastAsia"/>
                <w:sz w:val="21"/>
                <w:szCs w:val="21"/>
              </w:rPr>
            </w:pPr>
            <w:r>
              <w:rPr>
                <w:rFonts w:hint="eastAsia"/>
                <w:sz w:val="21"/>
                <w:szCs w:val="21"/>
              </w:rPr>
              <w:t xml:space="preserve">本项目采用网上不见面开标，投标单位无需派人到场参加开标，中标人在领取中标通知书后需向招标人额外提供与投标所报电子文件一致的纸质投标文件4份。</w:t>
            </w:r>
            <w:r>
              <w:rPr>
                <w:rFonts w:hint="eastAsia"/>
                <w:sz w:val="21"/>
                <w:szCs w:val="21"/>
              </w:rPr>
            </w:r>
            <w:r/>
          </w:p>
        </w:tc>
      </w:tr>
      <w:tr>
        <w:trPr>
          <w:trHeight w:val="395"/>
        </w:trPr>
        <w:tc>
          <w:tcPr>
            <w:tcW w:w="766"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招标答疑</w:t>
            </w:r>
            <w:r>
              <w:rPr>
                <w:rFonts w:hint="eastAsia" w:ascii="宋体" w:hAnsi="宋体" w:cs="宋体"/>
                <w:szCs w:val="21"/>
              </w:rPr>
            </w:r>
            <w:r/>
          </w:p>
        </w:tc>
        <w:tc>
          <w:tcPr>
            <w:gridSpan w:val="3"/>
            <w:tcW w:w="6820" w:type="dxa"/>
            <w:vAlign w:val="center"/>
            <w:textDirection w:val="lrTb"/>
            <w:noWrap w:val="false"/>
          </w:tcPr>
          <w:p>
            <w:pPr>
              <w:pStyle w:val="824"/>
              <w:spacing w:line="460" w:lineRule="exact"/>
              <w:rPr>
                <w:rFonts w:ascii="宋体" w:hAnsi="宋体" w:cs="宋体"/>
                <w:szCs w:val="21"/>
              </w:rPr>
            </w:pPr>
            <w:r>
              <w:rPr>
                <w:rFonts w:hint="eastAsia" w:ascii="宋体" w:hAnsi="宋体" w:cs="宋体"/>
                <w:szCs w:val="21"/>
              </w:rPr>
              <w:t xml:space="preserve">各投标单位于获得采购文件后七个工作日内以书面形式把答疑内容扫描发送到</w:t>
            </w:r>
            <w:r>
              <w:rPr>
                <w:rFonts w:hint="eastAsia" w:ascii="宋体" w:hAnsi="宋体" w:cs="宋体"/>
                <w:b/>
                <w:bCs/>
                <w:szCs w:val="21"/>
              </w:rPr>
              <w:t xml:space="preserve">1376799507@qq.com</w:t>
            </w:r>
            <w:r>
              <w:rPr>
                <w:rFonts w:hint="eastAsia" w:ascii="宋体" w:hAnsi="宋体" w:cs="宋体"/>
                <w:szCs w:val="21"/>
              </w:rPr>
              <w:t xml:space="preserve">邮箱,并在投标系统内进行提疑，并电话告知招标代理人,联系人：张圆圆,联系电话：13962419732。</w:t>
            </w:r>
            <w:r>
              <w:rPr>
                <w:rFonts w:ascii="宋体" w:hAnsi="宋体" w:cs="宋体"/>
                <w:szCs w:val="21"/>
              </w:rPr>
            </w:r>
            <w:r/>
          </w:p>
        </w:tc>
      </w:tr>
      <w:tr>
        <w:trPr>
          <w:trHeight w:val="90"/>
        </w:trPr>
        <w:tc>
          <w:tcPr>
            <w:tcW w:w="766"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824"/>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0" w:type="dxa"/>
            <w:vAlign w:val="center"/>
            <w:textDirection w:val="lrTb"/>
            <w:noWrap w:val="false"/>
          </w:tcPr>
          <w:p>
            <w:pPr>
              <w:pStyle w:val="824"/>
              <w:spacing w:line="440" w:lineRule="exact"/>
              <w:rPr>
                <w:rFonts w:hint="eastAsia" w:ascii="宋体" w:hAnsi="宋体" w:cs="宋体"/>
                <w:szCs w:val="21"/>
              </w:rPr>
            </w:pPr>
            <w:r>
              <w:rPr>
                <w:rFonts w:hint="eastAsia" w:ascii="宋体" w:hAnsi="宋体" w:cs="宋体"/>
                <w:szCs w:val="21"/>
              </w:rPr>
              <w:t xml:space="preserve">时间：2026年</w:t>
            </w:r>
            <w:r>
              <w:rPr>
                <w:rFonts w:hint="eastAsia" w:ascii="宋体" w:hAnsi="宋体" w:cs="宋体"/>
                <w:szCs w:val="21"/>
                <w:lang w:eastAsia="zh-CN"/>
              </w:rPr>
              <w:t xml:space="preserve">08月11日</w:t>
            </w:r>
            <w:r>
              <w:rPr>
                <w:rFonts w:hint="eastAsia" w:ascii="宋体" w:hAnsi="宋体" w:cs="宋体"/>
                <w:szCs w:val="21"/>
              </w:rPr>
              <w:t xml:space="preserve">14：00时</w:t>
            </w:r>
            <w:r>
              <w:rPr>
                <w:rFonts w:hint="eastAsia" w:ascii="宋体" w:hAnsi="宋体" w:cs="宋体"/>
                <w:szCs w:val="21"/>
              </w:rPr>
            </w:r>
            <w:r/>
          </w:p>
          <w:p>
            <w:pPr>
              <w:pStyle w:val="824"/>
              <w:jc w:val="left"/>
              <w:spacing w:line="440" w:lineRule="exact"/>
              <w:rPr>
                <w:rFonts w:hint="eastAsia" w:ascii="宋体" w:hAnsi="宋体" w:cs="宋体"/>
                <w:szCs w:val="21"/>
              </w:rPr>
            </w:pPr>
            <w:r>
              <w:rPr>
                <w:rFonts w:hint="eastAsia" w:ascii="宋体" w:hAnsi="宋体" w:cs="宋体"/>
                <w:szCs w:val="21"/>
              </w:rPr>
              <w:t xml:space="preserve">地点：“苏采云”系统（网址：</w:t>
            </w:r>
            <w:r>
              <w:rPr>
                <w:rFonts w:hint="eastAsia" w:ascii="宋体" w:hAnsi="宋体" w:cs="宋体"/>
                <w:szCs w:val="21"/>
              </w:rPr>
              <w:fldChar w:fldCharType="begin"/>
            </w:r>
            <w:r>
              <w:rPr>
                <w:rFonts w:hint="eastAsia" w:ascii="宋体" w:hAnsi="宋体" w:cs="宋体"/>
                <w:szCs w:val="21"/>
              </w:rPr>
              <w:instrText xml:space="preserve"> HYPERLINK "http://jszfcg.jsczt.cn/" </w:instrText>
            </w:r>
            <w:r>
              <w:rPr>
                <w:rFonts w:hint="eastAsia" w:ascii="宋体" w:hAnsi="宋体" w:cs="宋体"/>
                <w:szCs w:val="21"/>
              </w:rPr>
              <w:fldChar w:fldCharType="separate"/>
            </w:r>
            <w:r>
              <w:rPr>
                <w:rFonts w:hint="eastAsia" w:ascii="宋体" w:hAnsi="宋体" w:cs="宋体"/>
                <w:szCs w:val="21"/>
              </w:rPr>
              <w:t xml:space="preserve">http://jszfcg.jsczt.cn/</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912"/>
              <w:jc w:val="both"/>
              <w:spacing w:before="0" w:beforeAutospacing="0" w:after="0" w:afterAutospacing="0" w:line="440" w:lineRule="exact"/>
              <w:rPr>
                <w:rFonts w:cs="宋体"/>
                <w:sz w:val="21"/>
                <w:szCs w:val="21"/>
              </w:rPr>
            </w:pPr>
            <w:r>
              <w:rPr>
                <w:rFonts w:cs="宋体"/>
                <w:sz w:val="21"/>
                <w:szCs w:val="21"/>
              </w:rPr>
              <w:t xml:space="preserve">本项目为不见面项目，开启阶段供应商在【供应商解密】环节必须使用 CA证书解密电子响应文件，如在系统规定的解密时间（响应文件提交截止时间后15分钟）内未能完成解密的视为放弃参与本项目。</w:t>
            </w:r>
            <w:r>
              <w:rPr>
                <w:rFonts w:cs="宋体"/>
                <w:sz w:val="21"/>
                <w:szCs w:val="21"/>
              </w:rPr>
            </w:r>
            <w:r/>
          </w:p>
        </w:tc>
      </w:tr>
      <w:tr>
        <w:trPr>
          <w:trHeight w:val="1705"/>
        </w:trPr>
        <w:tc>
          <w:tcPr>
            <w:tcW w:w="766" w:type="dxa"/>
            <w:vAlign w:val="center"/>
            <w:textDirection w:val="lrTb"/>
            <w:noWrap w:val="false"/>
          </w:tcPr>
          <w:p>
            <w:pPr>
              <w:pStyle w:val="824"/>
              <w:jc w:val="center"/>
              <w:spacing w:line="460" w:lineRule="exact"/>
              <w:rPr>
                <w:rFonts w:hint="eastAsia" w:ascii="宋体" w:hAnsi="宋体" w:cs="宋体"/>
                <w:sz w:val="24"/>
              </w:rPr>
            </w:pPr>
            <w:r>
              <w:rPr>
                <w:rFonts w:hint="eastAsia" w:ascii="宋体" w:hAnsi="宋体" w:cs="宋体"/>
                <w:szCs w:val="21"/>
              </w:rPr>
              <w:t xml:space="preserve">8</w:t>
            </w:r>
            <w:r>
              <w:rPr>
                <w:rFonts w:hint="eastAsia" w:ascii="宋体" w:hAnsi="宋体" w:cs="宋体"/>
                <w:sz w:val="24"/>
              </w:rPr>
            </w:r>
            <w:r/>
          </w:p>
        </w:tc>
        <w:tc>
          <w:tcPr>
            <w:tcW w:w="1712" w:type="dxa"/>
            <w:vAlign w:val="center"/>
            <w:textDirection w:val="lrTb"/>
            <w:noWrap w:val="false"/>
          </w:tcPr>
          <w:p>
            <w:pPr>
              <w:pStyle w:val="824"/>
              <w:jc w:val="center"/>
              <w:spacing w:line="460" w:lineRule="exact"/>
              <w:rPr>
                <w:rFonts w:hint="eastAsia" w:ascii="宋体" w:hAnsi="宋体" w:cs="宋体"/>
                <w:szCs w:val="21"/>
              </w:rPr>
            </w:pPr>
            <w:r>
              <w:rPr>
                <w:rFonts w:hint="eastAsia" w:ascii="宋体" w:hAnsi="宋体" w:cs="宋体"/>
                <w:szCs w:val="21"/>
              </w:rPr>
              <w:t xml:space="preserve">代理服务费</w:t>
            </w:r>
            <w:r>
              <w:rPr>
                <w:rFonts w:hint="eastAsia" w:ascii="宋体" w:hAnsi="宋体" w:cs="宋体"/>
                <w:szCs w:val="21"/>
              </w:rPr>
            </w:r>
            <w:r/>
          </w:p>
        </w:tc>
        <w:tc>
          <w:tcPr>
            <w:gridSpan w:val="3"/>
            <w:tcW w:w="6820" w:type="dxa"/>
            <w:vAlign w:val="center"/>
            <w:textDirection w:val="lrTb"/>
            <w:noWrap w:val="false"/>
          </w:tcPr>
          <w:p>
            <w:pPr>
              <w:pStyle w:val="824"/>
              <w:spacing w:line="460" w:lineRule="exact"/>
              <w:rPr>
                <w:rFonts w:hint="eastAsia" w:ascii="宋体" w:hAnsi="宋体" w:cs="宋体"/>
                <w:szCs w:val="21"/>
              </w:rPr>
            </w:pPr>
            <w:r>
              <w:rPr>
                <w:rFonts w:hint="eastAsia" w:ascii="宋体" w:hAnsi="宋体" w:cs="宋体"/>
                <w:color w:val="000000"/>
                <w:szCs w:val="21"/>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w:t>
            </w:r>
            <w:r>
              <w:rPr>
                <w:rFonts w:hint="eastAsia" w:ascii="宋体" w:hAnsi="宋体" w:cs="宋体"/>
                <w:szCs w:val="21"/>
              </w:rPr>
            </w:r>
            <w:r/>
          </w:p>
        </w:tc>
      </w:tr>
    </w:tbl>
    <w:p>
      <w:pPr>
        <w:pStyle w:val="824"/>
        <w:tabs>
          <w:tab w:val="left" w:pos="200" w:leader="none"/>
        </w:tabs>
        <w:rPr>
          <w:rFonts w:hint="eastAsia" w:cs="宋体"/>
        </w:rPr>
      </w:pPr>
      <w:r>
        <w:rPr>
          <w:rFonts w:hint="eastAsia" w:cs="宋体"/>
        </w:rPr>
      </w:r>
      <w:r/>
    </w:p>
    <w:p>
      <w:pPr>
        <w:pStyle w:val="824"/>
        <w:tabs>
          <w:tab w:val="left" w:pos="200" w:leader="none"/>
        </w:tabs>
        <w:rPr>
          <w:rFonts w:hint="eastAsia" w:cs="宋体"/>
        </w:rPr>
      </w:pPr>
      <w:r>
        <w:rPr>
          <w:rFonts w:hint="eastAsia" w:cs="宋体"/>
        </w:rPr>
      </w:r>
      <w:r/>
    </w:p>
    <w:p>
      <w:pPr>
        <w:pStyle w:val="824"/>
        <w:tabs>
          <w:tab w:val="left" w:pos="200" w:leader="none"/>
        </w:tabs>
        <w:rPr>
          <w:rFonts w:hint="eastAsia" w:cs="宋体"/>
        </w:rPr>
      </w:pPr>
      <w:r>
        <w:rPr>
          <w:rFonts w:hint="eastAsia" w:cs="宋体"/>
        </w:rPr>
      </w:r>
      <w:r/>
    </w:p>
    <w:p>
      <w:pPr>
        <w:pStyle w:val="824"/>
        <w:tabs>
          <w:tab w:val="left" w:pos="200" w:leader="none"/>
        </w:tabs>
        <w:rPr>
          <w:rFonts w:hint="eastAsia" w:cs="宋体"/>
        </w:rPr>
        <w:sectPr>
          <w:footerReference w:type="default" r:id="rId19"/>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cs="宋体"/>
        </w:rPr>
      </w:r>
      <w:r/>
    </w:p>
    <w:p>
      <w:pPr>
        <w:pStyle w:val="825"/>
        <w:numPr>
          <w:ilvl w:val="0"/>
          <w:numId w:val="5"/>
        </w:numPr>
        <w:tabs>
          <w:tab w:val="left" w:pos="200" w:leader="none"/>
        </w:tabs>
        <w:rPr>
          <w:rFonts w:hint="eastAsia" w:cs="宋体"/>
        </w:rPr>
      </w:pPr>
      <w:r>
        <w:rPr>
          <w:rFonts w:hint="eastAsia" w:cs="宋体"/>
        </w:rPr>
        <w:t xml:space="preserve"> 招标公告</w:t>
      </w:r>
      <w:r>
        <w:rPr>
          <w:rFonts w:hint="eastAsia" w:cs="宋体"/>
        </w:rPr>
      </w:r>
      <w:r/>
    </w:p>
    <w:p>
      <w:pPr>
        <w:pStyle w:val="824"/>
        <w:spacing w:line="360" w:lineRule="auto"/>
        <w:rPr>
          <w:rFonts w:hint="eastAsia" w:ascii="宋体" w:hAnsi="宋体" w:cs="宋体"/>
        </w:rPr>
      </w:pPr>
      <w:r>
        <w:rPr>
          <w:rFonts w:hint="eastAsia" w:ascii="宋体" w:hAnsi="宋体" w:cs="宋体"/>
        </w:rPr>
      </w:r>
      <w:r/>
    </w:p>
    <w:p>
      <w:pPr>
        <w:pStyle w:val="824"/>
        <w:ind w:firstLine="420"/>
        <w:spacing w:line="360" w:lineRule="auto"/>
        <w:rPr>
          <w:rFonts w:hint="eastAsia" w:ascii="宋体" w:hAnsi="宋体" w:cs="宋体"/>
          <w:szCs w:val="21"/>
          <w:lang w:bidi="ar"/>
        </w:rPr>
      </w:pPr>
      <w:r/>
      <w:bookmarkEnd w:id="0"/>
      <w:r/>
      <w:bookmarkStart w:id="1" w:name="_Toc35393621"/>
      <w:r/>
      <w:bookmarkStart w:id="2" w:name="_Toc35393790"/>
      <w:r/>
      <w:bookmarkStart w:id="3" w:name="_Toc28359079"/>
      <w:r/>
      <w:bookmarkStart w:id="4" w:name="_Toc28359002"/>
      <w:r/>
      <w:bookmarkStart w:id="5" w:name="_Hlk24379207"/>
      <w:r>
        <w:rPr>
          <w:rFonts w:hint="eastAsia" w:ascii="宋体" w:hAnsi="宋体" w:cs="宋体"/>
          <w:szCs w:val="21"/>
          <w:lang w:bidi="ar"/>
        </w:rPr>
        <w:t xml:space="preserve">项目概况：</w:t>
      </w:r>
      <w:r>
        <w:rPr>
          <w:rFonts w:hint="eastAsia" w:ascii="宋体" w:hAnsi="宋体" w:cs="宋体"/>
          <w:b/>
          <w:bCs/>
          <w:szCs w:val="21"/>
          <w:lang w:bidi="ar"/>
        </w:rPr>
        <w:t xml:space="preserve">幼教中心校园保安服务</w:t>
      </w:r>
      <w:r>
        <w:rPr>
          <w:rFonts w:hint="eastAsia" w:ascii="宋体" w:hAnsi="宋体" w:cs="宋体"/>
          <w:szCs w:val="21"/>
          <w:lang w:bidi="ar"/>
        </w:rPr>
        <w:t xml:space="preserve">的潜在投标</w:t>
      </w:r>
      <w:r>
        <w:rPr>
          <w:rFonts w:hint="eastAsia" w:ascii="宋体" w:hAnsi="宋体" w:cs="宋体"/>
          <w:szCs w:val="21"/>
        </w:rPr>
        <w:t xml:space="preserve">人应在</w:t>
      </w:r>
      <w:r>
        <w:rPr>
          <w:rFonts w:hint="eastAsia" w:ascii="宋体" w:hAnsi="宋体" w:cs="宋体"/>
          <w:bCs/>
          <w:szCs w:val="21"/>
        </w:rPr>
        <w:t xml:space="preserve">“</w:t>
      </w:r>
      <w:r>
        <w:rPr>
          <w:rFonts w:hint="eastAsia" w:ascii="宋体" w:hAnsi="宋体" w:cs="宋体"/>
          <w:b/>
          <w:bCs/>
          <w:szCs w:val="21"/>
        </w:rPr>
        <w:t xml:space="preserve">苏采云政府采购一体化平台</w:t>
      </w:r>
      <w:r>
        <w:rPr>
          <w:rFonts w:hint="eastAsia" w:ascii="宋体" w:hAnsi="宋体" w:cs="宋体"/>
          <w:bCs/>
          <w:szCs w:val="21"/>
        </w:rPr>
        <w:t xml:space="preserve">”系统获取电子招标文件，并于</w:t>
      </w:r>
      <w:r>
        <w:rPr>
          <w:rFonts w:hint="eastAsia" w:ascii="宋体" w:hAnsi="宋体" w:cs="宋体"/>
          <w:b/>
          <w:szCs w:val="21"/>
        </w:rPr>
        <w:t xml:space="preserve">2026年</w:t>
      </w:r>
      <w:r>
        <w:rPr>
          <w:rFonts w:hint="eastAsia" w:ascii="宋体" w:hAnsi="宋体" w:cs="宋体"/>
          <w:b/>
          <w:szCs w:val="21"/>
          <w:lang w:eastAsia="zh-CN"/>
        </w:rPr>
        <w:t xml:space="preserve">08月11日</w:t>
      </w:r>
      <w:r>
        <w:rPr>
          <w:rFonts w:hint="eastAsia" w:ascii="宋体" w:hAnsi="宋体" w:cs="宋体"/>
          <w:b/>
          <w:szCs w:val="21"/>
          <w:lang w:bidi="ar"/>
        </w:rPr>
        <w:t xml:space="preserve">下午14：00</w:t>
      </w:r>
      <w:r>
        <w:rPr>
          <w:rFonts w:hint="eastAsia" w:ascii="宋体" w:hAnsi="宋体" w:cs="宋体"/>
          <w:szCs w:val="21"/>
          <w:lang w:bidi="ar"/>
        </w:rPr>
        <w:t xml:space="preserve">（北京时间）前递交响应文件。</w:t>
      </w:r>
      <w:r>
        <w:rPr>
          <w:rFonts w:hint="eastAsia" w:ascii="宋体" w:hAnsi="宋体" w:cs="宋体"/>
          <w:szCs w:val="21"/>
          <w:lang w:bidi="ar"/>
        </w:rPr>
      </w:r>
      <w:r/>
    </w:p>
    <w:p>
      <w:pPr>
        <w:pStyle w:val="88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一、项目基本情况</w:t>
      </w:r>
      <w:bookmarkEnd w:id="1"/>
      <w:r/>
      <w:bookmarkEnd w:id="2"/>
      <w:r/>
      <w:bookmarkEnd w:id="3"/>
      <w:r/>
      <w:bookmarkEnd w:id="4"/>
      <w:r>
        <w:rPr>
          <w:rFonts w:hint="eastAsia"/>
          <w:b/>
          <w:sz w:val="21"/>
          <w:szCs w:val="21"/>
          <w:shd w:val="clear" w:color="auto" w:fill="ffffff"/>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1、项目编号：JSZC-320585-XTPC-G2026-0014</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2、项目名称：幼教中心校园保安服务</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bookmarkEnd w:id="5"/>
      <w:r>
        <w:rPr>
          <w:rFonts w:hint="eastAsia" w:ascii="宋体" w:hAnsi="宋体" w:cs="宋体"/>
          <w:szCs w:val="21"/>
          <w:lang w:bidi="ar"/>
        </w:rPr>
        <w:t xml:space="preserve">3、采购方式：公开招标</w:t>
      </w:r>
      <w:r>
        <w:rPr>
          <w:rFonts w:hint="eastAsia" w:ascii="宋体" w:hAnsi="宋体" w:cs="宋体"/>
          <w:szCs w:val="21"/>
          <w:lang w:bidi="ar"/>
        </w:rPr>
      </w:r>
      <w:r/>
    </w:p>
    <w:p>
      <w:pPr>
        <w:pStyle w:val="824"/>
        <w:ind w:firstLine="420"/>
        <w:spacing w:line="360" w:lineRule="auto"/>
        <w:rPr>
          <w:rFonts w:hint="eastAsia" w:ascii="宋体" w:hAnsi="宋体" w:cs="宋体"/>
          <w:szCs w:val="21"/>
          <w:highlight w:val="yellow"/>
          <w:lang w:bidi="ar"/>
        </w:rPr>
      </w:pPr>
      <w:r>
        <w:rPr>
          <w:rFonts w:hint="eastAsia" w:ascii="宋体" w:hAnsi="宋体" w:cs="宋体"/>
          <w:szCs w:val="21"/>
          <w:lang w:bidi="ar"/>
        </w:rPr>
        <w:t xml:space="preserve">4、预算金额：人民币206.5万元（采购包1：124万元；采购包2：82.5万元）</w:t>
      </w:r>
      <w:r>
        <w:rPr>
          <w:rFonts w:hint="eastAsia" w:ascii="宋体" w:hAnsi="宋体" w:cs="宋体"/>
          <w:szCs w:val="21"/>
          <w:highlight w:val="yellow"/>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5、最高限价：人民币206.5万元（采购包1：124万元；采购包2：82.5万元）</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6、采购需求：</w:t>
      </w:r>
      <w:r>
        <w:rPr>
          <w:rFonts w:hint="eastAsia" w:ascii="宋体" w:hAnsi="宋体" w:cs="宋体"/>
          <w:szCs w:val="21"/>
          <w:lang w:bidi="ar"/>
        </w:rPr>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2436"/>
        <w:gridCol w:w="5532"/>
      </w:tblGrid>
      <w:tr>
        <w:trPr>
          <w:trHeight w:val="680"/>
        </w:trPr>
        <w:tc>
          <w:tcPr>
            <w:tcW w:w="1525"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标段</w:t>
            </w:r>
            <w:r>
              <w:rPr>
                <w:rFonts w:hint="eastAsia" w:ascii="宋体" w:hAnsi="宋体" w:cs="宋体"/>
                <w:szCs w:val="21"/>
              </w:rPr>
            </w:r>
            <w:r/>
          </w:p>
        </w:tc>
        <w:tc>
          <w:tcPr>
            <w:tcW w:w="243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服务范围</w:t>
            </w:r>
            <w:r>
              <w:rPr>
                <w:rFonts w:hint="eastAsia" w:ascii="宋体" w:hAnsi="宋体" w:cs="宋体"/>
                <w:szCs w:val="21"/>
              </w:rPr>
            </w:r>
            <w:r/>
          </w:p>
        </w:tc>
        <w:tc>
          <w:tcPr>
            <w:tcW w:w="5532" w:type="dxa"/>
            <w:vAlign w:val="center"/>
            <w:textDirection w:val="lrTb"/>
            <w:noWrap w:val="false"/>
          </w:tcPr>
          <w:p>
            <w:pPr>
              <w:pStyle w:val="824"/>
              <w:jc w:val="center"/>
              <w:widowControl/>
              <w:rPr>
                <w:rFonts w:ascii="宋体" w:hAnsi="宋体" w:cs="宋体"/>
                <w:szCs w:val="21"/>
              </w:rPr>
            </w:pPr>
            <w:r>
              <w:rPr>
                <w:rFonts w:hint="eastAsia" w:ascii="宋体" w:hAnsi="宋体" w:cs="宋体"/>
                <w:szCs w:val="21"/>
              </w:rPr>
              <w:t xml:space="preserve">服务内容</w:t>
            </w:r>
            <w:r>
              <w:rPr>
                <w:rFonts w:ascii="宋体" w:hAnsi="宋体" w:cs="宋体"/>
                <w:szCs w:val="21"/>
              </w:rPr>
            </w:r>
            <w:r/>
          </w:p>
        </w:tc>
      </w:tr>
      <w:tr>
        <w:trPr>
          <w:trHeight w:val="680"/>
        </w:trPr>
        <w:tc>
          <w:tcPr>
            <w:tcW w:w="1525" w:type="dxa"/>
            <w:vAlign w:val="center"/>
            <w:vMerge w:val="restart"/>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采购包1</w:t>
            </w:r>
            <w:r>
              <w:rPr>
                <w:rFonts w:hint="eastAsia" w:ascii="宋体" w:hAnsi="宋体" w:cs="宋体"/>
                <w:szCs w:val="21"/>
              </w:rPr>
            </w:r>
            <w:r/>
          </w:p>
        </w:tc>
        <w:tc>
          <w:tcPr>
            <w:shd w:val="clear" w:color="auto" w:fill="ffffff"/>
            <w:tcW w:w="243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明德幼儿园</w:t>
            </w:r>
            <w:r>
              <w:rPr>
                <w:rFonts w:hint="eastAsia" w:ascii="宋体" w:hAnsi="宋体" w:cs="宋体"/>
                <w:szCs w:val="21"/>
              </w:rPr>
            </w:r>
            <w:r/>
          </w:p>
        </w:tc>
        <w:tc>
          <w:tcPr>
            <w:shd w:val="clear" w:color="auto" w:fill="ffffff"/>
            <w:tcW w:w="5532" w:type="dxa"/>
            <w:vAlign w:val="center"/>
            <w:vMerge w:val="restart"/>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校园日常秩序维护、交通秩序维护、治安防范、消防安全、全校范围内的人员和设备设施的安全保卫管理等。</w:t>
            </w:r>
            <w:r>
              <w:rPr>
                <w:rFonts w:hint="eastAsia" w:ascii="宋体" w:hAnsi="宋体" w:cs="宋体"/>
                <w:szCs w:val="21"/>
              </w:rPr>
            </w:r>
            <w:r/>
          </w:p>
        </w:tc>
      </w:tr>
      <w:tr>
        <w:trPr>
          <w:trHeight w:val="680"/>
        </w:trPr>
        <w:tc>
          <w:tcPr>
            <w:tcW w:w="1525" w:type="dxa"/>
            <w:vAlign w:val="center"/>
            <w:vMerge w:val="continue"/>
            <w:textDirection w:val="lrTb"/>
            <w:noWrap w:val="false"/>
          </w:tcPr>
          <w:p>
            <w:pPr>
              <w:pStyle w:val="824"/>
              <w:jc w:val="center"/>
              <w:widowControl/>
              <w:rPr>
                <w:rFonts w:hint="eastAsia" w:ascii="宋体" w:hAnsi="宋体" w:cs="宋体"/>
                <w:szCs w:val="21"/>
              </w:rPr>
            </w:pPr>
            <w:r>
              <w:rPr>
                <w:rFonts w:hint="eastAsia" w:ascii="宋体" w:hAnsi="宋体" w:cs="宋体"/>
                <w:szCs w:val="21"/>
              </w:rPr>
            </w:r>
            <w:r/>
          </w:p>
        </w:tc>
        <w:tc>
          <w:tcPr>
            <w:shd w:val="clear" w:color="auto" w:fill="ffffff"/>
            <w:tcW w:w="243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新塘幼儿园</w:t>
            </w:r>
            <w:r>
              <w:rPr>
                <w:rFonts w:hint="eastAsia" w:ascii="宋体" w:hAnsi="宋体" w:cs="宋体"/>
                <w:szCs w:val="21"/>
              </w:rPr>
            </w:r>
            <w:r/>
          </w:p>
        </w:tc>
        <w:tc>
          <w:tcPr>
            <w:shd w:val="clear" w:color="auto" w:fill="ffffff"/>
            <w:tcW w:w="5532"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r>
      <w:tr>
        <w:trPr>
          <w:trHeight w:val="680"/>
        </w:trPr>
        <w:tc>
          <w:tcPr>
            <w:tcW w:w="1525" w:type="dxa"/>
            <w:vAlign w:val="center"/>
            <w:vMerge w:val="continue"/>
            <w:textDirection w:val="lrTb"/>
            <w:noWrap w:val="false"/>
          </w:tcPr>
          <w:p>
            <w:pPr>
              <w:pStyle w:val="824"/>
              <w:jc w:val="center"/>
              <w:widowControl/>
              <w:rPr>
                <w:rFonts w:hint="eastAsia" w:ascii="宋体" w:hAnsi="宋体" w:cs="宋体"/>
                <w:szCs w:val="21"/>
              </w:rPr>
            </w:pPr>
            <w:r>
              <w:rPr>
                <w:rFonts w:hint="eastAsia" w:ascii="宋体" w:hAnsi="宋体" w:cs="宋体"/>
                <w:szCs w:val="21"/>
              </w:rPr>
            </w:r>
            <w:r/>
          </w:p>
        </w:tc>
        <w:tc>
          <w:tcPr>
            <w:shd w:val="clear" w:color="auto" w:fill="ffffff"/>
            <w:tcW w:w="243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紫薇幼儿园</w:t>
            </w:r>
            <w:r>
              <w:rPr>
                <w:rFonts w:hint="eastAsia" w:ascii="宋体" w:hAnsi="宋体" w:cs="宋体"/>
                <w:szCs w:val="21"/>
              </w:rPr>
            </w:r>
            <w:r/>
          </w:p>
        </w:tc>
        <w:tc>
          <w:tcPr>
            <w:shd w:val="clear" w:color="auto" w:fill="ffffff"/>
            <w:tcW w:w="5532"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r>
      <w:tr>
        <w:trPr>
          <w:trHeight w:val="680"/>
        </w:trPr>
        <w:tc>
          <w:tcPr>
            <w:tcW w:w="1525" w:type="dxa"/>
            <w:vAlign w:val="center"/>
            <w:vMerge w:val="restart"/>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采购包2</w:t>
            </w:r>
            <w:r>
              <w:rPr>
                <w:rFonts w:hint="eastAsia" w:ascii="宋体" w:hAnsi="宋体" w:cs="宋体"/>
                <w:szCs w:val="21"/>
              </w:rPr>
            </w:r>
            <w:r/>
          </w:p>
        </w:tc>
        <w:tc>
          <w:tcPr>
            <w:shd w:val="clear" w:color="auto" w:fill="ffffff"/>
            <w:tcW w:w="243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滨江幼儿园</w:t>
            </w:r>
            <w:r>
              <w:rPr>
                <w:rFonts w:hint="eastAsia" w:ascii="宋体" w:hAnsi="宋体" w:cs="宋体"/>
                <w:szCs w:val="21"/>
              </w:rPr>
            </w:r>
            <w:r/>
          </w:p>
        </w:tc>
        <w:tc>
          <w:tcPr>
            <w:shd w:val="clear" w:color="auto" w:fill="ffffff"/>
            <w:tcW w:w="5532"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r>
      <w:tr>
        <w:trPr>
          <w:trHeight w:val="680"/>
        </w:trPr>
        <w:tc>
          <w:tcPr>
            <w:tcW w:w="1525" w:type="dxa"/>
            <w:vAlign w:val="center"/>
            <w:vMerge w:val="continue"/>
            <w:textDirection w:val="lrTb"/>
            <w:noWrap w:val="false"/>
          </w:tcPr>
          <w:p>
            <w:pPr>
              <w:pStyle w:val="824"/>
              <w:jc w:val="center"/>
              <w:widowControl/>
              <w:rPr>
                <w:rFonts w:hint="eastAsia" w:ascii="宋体" w:hAnsi="宋体" w:cs="宋体"/>
                <w:szCs w:val="21"/>
              </w:rPr>
            </w:pPr>
            <w:r>
              <w:rPr>
                <w:rFonts w:hint="eastAsia" w:ascii="宋体" w:hAnsi="宋体" w:cs="宋体"/>
                <w:szCs w:val="21"/>
              </w:rPr>
            </w:r>
            <w:r/>
          </w:p>
        </w:tc>
        <w:tc>
          <w:tcPr>
            <w:shd w:val="clear" w:color="auto" w:fill="ffffff"/>
            <w:tcW w:w="2436" w:type="dxa"/>
            <w:vAlign w:val="center"/>
            <w:textDirection w:val="lrTb"/>
            <w:noWrap w:val="false"/>
          </w:tcPr>
          <w:p>
            <w:pPr>
              <w:pStyle w:val="824"/>
              <w:jc w:val="center"/>
              <w:widowControl/>
              <w:rPr>
                <w:rFonts w:hint="eastAsia" w:ascii="宋体" w:hAnsi="宋体" w:cs="宋体"/>
                <w:szCs w:val="21"/>
              </w:rPr>
            </w:pPr>
            <w:r>
              <w:rPr>
                <w:rFonts w:hint="eastAsia" w:ascii="宋体" w:hAnsi="宋体" w:cs="宋体"/>
                <w:szCs w:val="21"/>
              </w:rPr>
              <w:t xml:space="preserve">东方幼儿园</w:t>
            </w:r>
            <w:r>
              <w:rPr>
                <w:rFonts w:hint="eastAsia" w:ascii="宋体" w:hAnsi="宋体" w:cs="宋体"/>
                <w:szCs w:val="21"/>
              </w:rPr>
            </w:r>
            <w:r/>
          </w:p>
        </w:tc>
        <w:tc>
          <w:tcPr>
            <w:shd w:val="clear" w:color="auto" w:fill="ffffff"/>
            <w:tcW w:w="5532" w:type="dxa"/>
            <w:vAlign w:val="center"/>
            <w:vMerge w:val="continue"/>
            <w:textDirection w:val="lrTb"/>
            <w:noWrap w:val="false"/>
          </w:tcPr>
          <w:p>
            <w:pPr>
              <w:pStyle w:val="824"/>
              <w:jc w:val="left"/>
              <w:widowControl/>
              <w:rPr>
                <w:rFonts w:hint="eastAsia" w:ascii="宋体" w:hAnsi="宋体" w:cs="宋体"/>
                <w:szCs w:val="21"/>
              </w:rPr>
            </w:pPr>
            <w:r>
              <w:rPr>
                <w:rFonts w:hint="eastAsia" w:ascii="宋体" w:hAnsi="宋体" w:cs="宋体"/>
                <w:szCs w:val="21"/>
              </w:rPr>
            </w:r>
            <w:r/>
          </w:p>
        </w:tc>
      </w:tr>
    </w:tbl>
    <w:p>
      <w:pPr>
        <w:pStyle w:val="824"/>
        <w:ind w:firstLine="482"/>
        <w:spacing w:line="360" w:lineRule="auto"/>
        <w:rPr>
          <w:rFonts w:hint="eastAsia" w:ascii="宋体" w:hAnsi="宋体" w:cs="宋体"/>
          <w:szCs w:val="21"/>
        </w:rPr>
      </w:pPr>
      <w:r>
        <w:rPr>
          <w:rFonts w:hint="eastAsia" w:ascii="宋体" w:hAnsi="宋体" w:cs="宋体"/>
          <w:szCs w:val="21"/>
        </w:rPr>
      </w:r>
      <w:r/>
    </w:p>
    <w:p>
      <w:pPr>
        <w:pStyle w:val="824"/>
        <w:ind w:firstLine="482"/>
        <w:spacing w:line="360" w:lineRule="auto"/>
        <w:rPr>
          <w:rFonts w:hint="eastAsia" w:ascii="宋体" w:hAnsi="宋体" w:cs="宋体"/>
          <w:szCs w:val="21"/>
          <w:highlight w:val="yellow"/>
          <w:lang w:bidi="ar"/>
        </w:rPr>
      </w:pPr>
      <w:r>
        <w:rPr>
          <w:rFonts w:hint="eastAsia" w:ascii="宋体" w:hAnsi="宋体" w:cs="宋体"/>
          <w:szCs w:val="21"/>
        </w:rPr>
        <w:t xml:space="preserve">本项目共分为2个采购包，投标人可以选择只投其中一个采购包，也可以投全部采购包，但需对拟投采购包分别进行报名、投标报价和制作投标文件，一个投标人可以中标多个采购包，开标顺序按采购包号顺序确定。每个采购包中标人为一名，按先开先中的原则确定投标人的中标采购包号。已中标的投标人在后面的采购包中配备人员如有重复则失去得标权，由该采购包具有得标权且评标总得分最高的投标人为该采购包中标人。投标报价超过各采购包预算金额的，其投标无效。</w:t>
      </w:r>
      <w:r>
        <w:rPr>
          <w:rFonts w:hint="eastAsia" w:ascii="宋体" w:hAnsi="宋体" w:cs="宋体"/>
          <w:szCs w:val="21"/>
          <w:highlight w:val="yellow"/>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7、服务期限：</w:t>
      </w:r>
      <w:r>
        <w:rPr>
          <w:rFonts w:hint="eastAsia" w:ascii="宋体" w:hAnsi="宋体" w:cs="宋体"/>
          <w:szCs w:val="21"/>
        </w:rPr>
        <w:t xml:space="preserve">一年，2026年9月1日-2027年8月31日。</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8、本项目（是/否）接受联合体投标：不接受联合体。</w:t>
      </w:r>
      <w:r>
        <w:rPr>
          <w:rFonts w:hint="eastAsia" w:ascii="宋体" w:hAnsi="宋体" w:cs="宋体"/>
          <w:szCs w:val="21"/>
          <w:lang w:bidi="ar"/>
        </w:rPr>
      </w:r>
      <w:r/>
    </w:p>
    <w:p>
      <w:pPr>
        <w:pStyle w:val="880"/>
        <w:spacing w:before="0" w:beforeAutospacing="0" w:after="0" w:afterAutospacing="0" w:line="360" w:lineRule="auto"/>
        <w:shd w:val="clear" w:color="auto" w:fill="ffffff"/>
        <w:rPr>
          <w:rFonts w:hint="eastAsia"/>
          <w:b/>
          <w:sz w:val="21"/>
          <w:szCs w:val="21"/>
          <w:shd w:val="clear" w:color="auto" w:fill="ffffff"/>
        </w:rPr>
      </w:pPr>
      <w:r/>
      <w:bookmarkStart w:id="6" w:name="_Toc28359085"/>
      <w:r/>
      <w:bookmarkStart w:id="7" w:name="_Toc35393796"/>
      <w:r/>
      <w:bookmarkStart w:id="8" w:name="_Toc28359008"/>
      <w:r/>
      <w:bookmarkStart w:id="9" w:name="_Toc35393627"/>
      <w:r>
        <w:rPr>
          <w:rFonts w:hint="eastAsia"/>
          <w:b/>
          <w:sz w:val="21"/>
          <w:szCs w:val="21"/>
          <w:shd w:val="clear" w:color="auto" w:fill="ffffff"/>
        </w:rPr>
        <w:t xml:space="preserve">二、申请人的资格要求</w:t>
      </w:r>
      <w:r>
        <w:rPr>
          <w:rFonts w:hint="eastAsia"/>
          <w:b/>
          <w:sz w:val="21"/>
          <w:szCs w:val="21"/>
          <w:shd w:val="clear" w:color="auto" w:fill="ffffff"/>
        </w:rPr>
      </w:r>
      <w:r/>
    </w:p>
    <w:p>
      <w:pPr>
        <w:pStyle w:val="824"/>
        <w:ind w:firstLine="411"/>
        <w:jc w:val="left"/>
        <w:spacing w:line="360" w:lineRule="auto"/>
        <w:widowControl/>
        <w:rPr>
          <w:rFonts w:hint="eastAsia" w:ascii="宋体" w:hAnsi="宋体" w:cs="宋体"/>
          <w:b/>
          <w:szCs w:val="21"/>
          <w:shd w:val="clear" w:color="auto" w:fill="ffffff"/>
        </w:rPr>
      </w:pPr>
      <w:r>
        <w:rPr>
          <w:rFonts w:hint="eastAsia" w:ascii="宋体" w:hAnsi="宋体" w:cs="宋体"/>
          <w:b/>
          <w:szCs w:val="21"/>
          <w:shd w:val="clear" w:color="auto" w:fill="ffffff"/>
        </w:rPr>
        <w:t xml:space="preserve">（一）满足《中华人民共和国政府采购法》第二十二条规定</w:t>
      </w:r>
      <w:r>
        <w:rPr>
          <w:rFonts w:hint="eastAsia" w:ascii="宋体" w:hAnsi="宋体" w:cs="宋体"/>
          <w:b/>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1、具有独立承担民事责任的能力（提供法人或者其他组织的营业执照等证明文件，自然人的身份证明）。</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2、具有良好的商业信誉和健全的财务会计制度（提供最近一期的财务状况报告，其他组织、自然人提供银行出具的资信证明）。</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3、具有履行合同所必需的设备和专业技术能力（提供履行合同所必需的设备和专业技术能力的证明材料）。</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5、参加政府采购活动前三年内，在经营活动中没有重大违法记录（提供参加本次政府采购活动前3年内在经营活动中没有重大违法记录的书面声明）（格式附后）。</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6、法律、行政法规规定的其他条件。</w:t>
      </w:r>
      <w:r>
        <w:rPr>
          <w:rFonts w:hint="eastAsia" w:ascii="宋体" w:hAnsi="宋体" w:cs="宋体"/>
          <w:bCs/>
          <w:szCs w:val="21"/>
          <w:shd w:val="clear" w:color="auto" w:fill="ffffff"/>
        </w:rPr>
      </w:r>
      <w:r/>
    </w:p>
    <w:p>
      <w:pPr>
        <w:pStyle w:val="82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shd w:val="clear" w:color="auto" w:fill="ffffff"/>
        </w:rPr>
        <w:t xml:space="preserve">（二）落实政府采购政策需满足的资格要求：本项目为专门面向中小企业采购的项目。投标供应商</w:t>
      </w:r>
      <w:r>
        <w:rPr>
          <w:rFonts w:hint="eastAsia" w:ascii="宋体" w:hAnsi="宋体" w:cs="宋体"/>
          <w:b/>
          <w:szCs w:val="21"/>
          <w:highlight w:val="none"/>
          <w:shd w:val="clear" w:color="auto" w:fill="ffffff"/>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cs="宋体"/>
          <w:b/>
          <w:szCs w:val="21"/>
          <w:highlight w:val="none"/>
          <w:shd w:val="clear" w:color="auto" w:fill="ffffff"/>
        </w:rPr>
      </w:r>
      <w:r/>
    </w:p>
    <w:p>
      <w:pPr>
        <w:pStyle w:val="82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（三）本项目的特定资格要求：</w:t>
      </w:r>
      <w:r>
        <w:rPr>
          <w:rFonts w:hint="eastAsia" w:ascii="宋体" w:hAnsi="宋体" w:cs="宋体"/>
          <w:b/>
          <w:szCs w:val="21"/>
          <w:highlight w:val="none"/>
          <w:shd w:val="clear" w:color="auto" w:fill="ffffff"/>
        </w:rPr>
      </w:r>
      <w:r/>
    </w:p>
    <w:p>
      <w:pPr>
        <w:pStyle w:val="82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1、具备经公安部门批准颁发的《保安服务许可证》（外省保安服务公司需在苏州市备案）。</w:t>
      </w:r>
      <w:r>
        <w:rPr>
          <w:rFonts w:hint="eastAsia" w:ascii="宋体" w:hAnsi="宋体" w:cs="宋体"/>
          <w:b/>
          <w:szCs w:val="21"/>
          <w:highlight w:val="none"/>
          <w:shd w:val="clear" w:color="auto" w:fill="ffffff"/>
        </w:rPr>
      </w:r>
      <w:r/>
    </w:p>
    <w:p>
      <w:pPr>
        <w:pStyle w:val="82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2、每所幼儿园派驻服务的保安员数量均为6人，每个采购包适配1名项目负责人（不占人员配置数量），采购包1合计保安人数18人，采购包2合计保安人数12人，所有人员均具备保安员证书。每个幼儿园2名消控岗人员（由保安员兼任），具备</w:t>
      </w:r>
      <w:r>
        <w:rPr>
          <w:rFonts w:hint="eastAsia" w:ascii="宋体" w:hAnsi="宋体" w:cs="宋体"/>
          <w:b/>
          <w:szCs w:val="21"/>
          <w:highlight w:val="none"/>
        </w:rPr>
        <w:t xml:space="preserve">人力资源和社会保障部或应急管理部消防救援局颁发的消防设施操作员证或 </w:t>
      </w:r>
      <w:r>
        <w:rPr>
          <w:rFonts w:hint="eastAsia" w:ascii="宋体" w:hAnsi="宋体" w:cs="宋体"/>
          <w:b/>
          <w:szCs w:val="21"/>
          <w:highlight w:val="none"/>
          <w:shd w:val="clear" w:color="auto" w:fill="ffffff"/>
        </w:rPr>
        <w:t xml:space="preserve">建(构)筑物消防员职业资格证书；每个幼儿园配备一位女性保安。全部人员提供人员证书及投标单位为其缴纳社保证明材料。</w:t>
      </w:r>
      <w:r>
        <w:rPr>
          <w:rFonts w:hint="eastAsia" w:ascii="宋体" w:hAnsi="宋体" w:cs="宋体"/>
          <w:b/>
          <w:szCs w:val="21"/>
          <w:highlight w:val="none"/>
          <w:shd w:val="clear" w:color="auto" w:fill="ffffff"/>
        </w:rPr>
      </w:r>
      <w:r/>
    </w:p>
    <w:p>
      <w:pPr>
        <w:pStyle w:val="82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3、未被“信用中国”网站（www.creditchina.gov.cn）列入失信被执行人、重大税收违法案件当事人名单、政府采购严重失信行为记录名单。</w:t>
      </w:r>
      <w:r>
        <w:rPr>
          <w:rFonts w:hint="eastAsia" w:ascii="宋体" w:hAnsi="宋体" w:cs="宋体"/>
          <w:b/>
          <w:szCs w:val="21"/>
          <w:highlight w:val="none"/>
          <w:shd w:val="clear" w:color="auto" w:fill="ffffff"/>
        </w:rPr>
      </w:r>
      <w:r/>
    </w:p>
    <w:p>
      <w:pPr>
        <w:pStyle w:val="82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（四）拒绝下述供应商参加本次采购活动：</w:t>
      </w:r>
      <w:r>
        <w:rPr>
          <w:rFonts w:hint="eastAsia" w:ascii="宋体" w:hAnsi="宋体" w:cs="宋体"/>
          <w:b/>
          <w:szCs w:val="21"/>
          <w:highlight w:val="none"/>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1、供应商单位负责人为同一人或者存在直接控股、管理关系的不同供应商，不得参加同一合同项下的政府采购活动。</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2、凡为采购项目提供整体设计、规范编制或者项目管理、监理、检测等服务的供应商，不得再参加本项目的采购活动。</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3、法人的分支机构不得参加投标（除银行、保险、石油石化、电力、电信等行业特殊情况外）。</w:t>
      </w:r>
      <w:r>
        <w:rPr>
          <w:rFonts w:hint="eastAsia" w:ascii="宋体" w:hAnsi="宋体" w:cs="宋体"/>
          <w:bCs/>
          <w:szCs w:val="21"/>
          <w:shd w:val="clear" w:color="auto" w:fill="ffffff"/>
        </w:rPr>
      </w:r>
      <w:r/>
    </w:p>
    <w:p>
      <w:pPr>
        <w:pStyle w:val="82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rPr>
          <w:rFonts w:hint="eastAsia" w:ascii="宋体" w:hAnsi="宋体" w:cs="宋体"/>
          <w:bCs/>
          <w:szCs w:val="21"/>
          <w:shd w:val="clear" w:color="auto" w:fill="ffffff"/>
        </w:rPr>
      </w:r>
      <w:r/>
    </w:p>
    <w:p>
      <w:pPr>
        <w:pStyle w:val="88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三、获取招标文件</w:t>
      </w:r>
      <w:r>
        <w:rPr>
          <w:rFonts w:hint="eastAsia"/>
          <w:b/>
          <w:sz w:val="21"/>
          <w:szCs w:val="21"/>
          <w:shd w:val="clear" w:color="auto" w:fill="ffffff"/>
        </w:rPr>
      </w:r>
      <w:r/>
    </w:p>
    <w:p>
      <w:pPr>
        <w:pStyle w:val="82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1、时间：自招标文件公告发布之日起5个工作日</w:t>
      </w:r>
      <w:r>
        <w:rPr>
          <w:rFonts w:ascii="宋体" w:hAnsi="宋体" w:cs="宋体"/>
          <w:bCs/>
          <w:szCs w:val="21"/>
          <w:shd w:val="clear" w:color="auto" w:fill="ffffff"/>
        </w:rPr>
      </w:r>
      <w:r/>
    </w:p>
    <w:p>
      <w:pPr>
        <w:pStyle w:val="82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2、地点：“苏采云”系统（网址：http://jszfcg.jsczt.cn/）自行下载 </w:t>
      </w:r>
      <w:r>
        <w:rPr>
          <w:rFonts w:ascii="宋体" w:hAnsi="宋体" w:cs="宋体"/>
          <w:bCs/>
          <w:szCs w:val="21"/>
          <w:shd w:val="clear" w:color="auto" w:fill="ffffff"/>
        </w:rPr>
      </w:r>
      <w:r/>
    </w:p>
    <w:p>
      <w:pPr>
        <w:pStyle w:val="82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3、方式：自行下载 </w:t>
      </w:r>
      <w:r>
        <w:rPr>
          <w:rFonts w:ascii="宋体" w:hAnsi="宋体" w:cs="宋体"/>
          <w:bCs/>
          <w:szCs w:val="21"/>
          <w:shd w:val="clear" w:color="auto" w:fill="ffffff"/>
        </w:rPr>
      </w:r>
      <w:r/>
    </w:p>
    <w:p>
      <w:pPr>
        <w:pStyle w:val="82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4、售价：0.00元 </w:t>
      </w:r>
      <w:r>
        <w:rPr>
          <w:rFonts w:ascii="宋体" w:hAnsi="宋体" w:cs="宋体"/>
          <w:bCs/>
          <w:szCs w:val="21"/>
          <w:shd w:val="clear" w:color="auto" w:fill="ffffff"/>
        </w:rPr>
      </w:r>
      <w:r/>
    </w:p>
    <w:p>
      <w:pPr>
        <w:pStyle w:val="88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四、提交电子投标文件截止时间、开标时间和地点</w:t>
      </w:r>
      <w:r>
        <w:rPr>
          <w:rFonts w:hint="eastAsia"/>
          <w:b/>
          <w:sz w:val="21"/>
          <w:szCs w:val="21"/>
          <w:shd w:val="clear" w:color="auto" w:fill="ffffff"/>
        </w:rPr>
      </w:r>
      <w:r/>
    </w:p>
    <w:p>
      <w:pPr>
        <w:pStyle w:val="82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2026年</w:t>
      </w:r>
      <w:r>
        <w:rPr>
          <w:rFonts w:hint="eastAsia" w:ascii="宋体" w:hAnsi="宋体" w:cs="宋体"/>
          <w:bCs/>
          <w:szCs w:val="21"/>
          <w:shd w:val="clear" w:color="auto" w:fill="ffffff"/>
          <w:lang w:eastAsia="zh-CN"/>
        </w:rPr>
        <w:t xml:space="preserve">08月11日</w:t>
      </w:r>
      <w:r>
        <w:rPr>
          <w:rFonts w:hint="eastAsia" w:ascii="宋体" w:hAnsi="宋体" w:cs="宋体"/>
          <w:bCs/>
          <w:szCs w:val="21"/>
          <w:shd w:val="clear" w:color="auto" w:fill="ffffff"/>
        </w:rPr>
        <w:t xml:space="preserve">14：00（北京时间）</w:t>
      </w:r>
      <w:r>
        <w:rPr>
          <w:rFonts w:ascii="宋体" w:hAnsi="宋体" w:cs="宋体"/>
          <w:bCs/>
          <w:szCs w:val="21"/>
          <w:shd w:val="clear" w:color="auto" w:fill="ffffff"/>
        </w:rPr>
      </w:r>
      <w:r/>
    </w:p>
    <w:p>
      <w:pPr>
        <w:pStyle w:val="82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地点：苏采云系统 </w:t>
      </w:r>
      <w:r>
        <w:rPr>
          <w:rFonts w:ascii="宋体" w:hAnsi="宋体" w:cs="宋体"/>
          <w:bCs/>
          <w:szCs w:val="21"/>
          <w:shd w:val="clear" w:color="auto" w:fill="ffffff"/>
        </w:rPr>
      </w:r>
      <w:r/>
    </w:p>
    <w:p>
      <w:pPr>
        <w:pStyle w:val="88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五、公告期限</w:t>
      </w:r>
      <w:r>
        <w:rPr>
          <w:rFonts w:hint="eastAsia"/>
          <w:b/>
          <w:sz w:val="21"/>
          <w:szCs w:val="21"/>
          <w:shd w:val="clear" w:color="auto" w:fill="ffffff"/>
        </w:rPr>
      </w:r>
      <w:r/>
    </w:p>
    <w:p>
      <w:pPr>
        <w:pStyle w:val="880"/>
        <w:ind w:firstLine="420"/>
        <w:spacing w:before="0" w:beforeAutospacing="0" w:after="0" w:afterAutospacing="0" w:line="360" w:lineRule="auto"/>
        <w:shd w:val="clear" w:color="auto" w:fill="ffffff"/>
        <w:rPr>
          <w:rFonts w:hint="eastAsia"/>
          <w:bCs/>
          <w:sz w:val="21"/>
          <w:szCs w:val="21"/>
          <w:shd w:val="clear" w:color="auto" w:fill="ffffff"/>
        </w:rPr>
      </w:pPr>
      <w:r>
        <w:rPr>
          <w:rFonts w:hint="eastAsia"/>
          <w:bCs/>
          <w:sz w:val="21"/>
          <w:szCs w:val="21"/>
          <w:shd w:val="clear" w:color="auto" w:fill="ffffff"/>
        </w:rPr>
        <w:t xml:space="preserve">自本公告发布之日起5个工作日。</w:t>
      </w:r>
      <w:r>
        <w:rPr>
          <w:rFonts w:hint="eastAsia"/>
          <w:bCs/>
          <w:sz w:val="21"/>
          <w:szCs w:val="21"/>
          <w:shd w:val="clear" w:color="auto" w:fill="ffffff"/>
        </w:rPr>
      </w:r>
      <w:r/>
    </w:p>
    <w:p>
      <w:pPr>
        <w:pStyle w:val="88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六、其他补充事宜</w:t>
      </w:r>
      <w:r>
        <w:rPr>
          <w:rFonts w:hint="eastAsia"/>
          <w:b/>
          <w:sz w:val="21"/>
          <w:szCs w:val="21"/>
          <w:shd w:val="clear" w:color="auto" w:fill="ffffff"/>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Cs w:val="21"/>
        </w:rPr>
      </w:r>
      <w:r/>
    </w:p>
    <w:p>
      <w:pPr>
        <w:pStyle w:val="824"/>
        <w:ind w:firstLine="420"/>
        <w:spacing w:line="360" w:lineRule="auto"/>
        <w:rPr>
          <w:rFonts w:ascii="宋体" w:hAnsi="宋体" w:cs="宋体"/>
          <w:color w:val="000000"/>
          <w:szCs w:val="21"/>
        </w:rPr>
      </w:pPr>
      <w:r>
        <w:rPr>
          <w:rFonts w:hint="eastAsia" w:ascii="宋体" w:hAnsi="宋体" w:cs="宋体"/>
          <w:color w:val="000000"/>
          <w:szCs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3、本项目采用不见面开标，投标人开标时无需到开标现场进行解密，采取网上开标大厅解密电子投标文件，投标人远程解密要求如下：</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2）投标人登录苏采云系统，点击开标大厅，选择开标项目，完成不见面开标流程。</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3）投标截止时间后根据系统提示解密电子投标文件。</w:t>
      </w:r>
      <w:r>
        <w:rPr>
          <w:rFonts w:hint="eastAsia" w:ascii="宋体" w:hAnsi="宋体" w:cs="宋体"/>
          <w:b/>
          <w:bCs/>
          <w:color w:val="000000"/>
          <w:szCs w:val="21"/>
        </w:rPr>
        <w:t xml:space="preserve">解密时间为15分钟</w:t>
      </w:r>
      <w:r>
        <w:rPr>
          <w:rFonts w:hint="eastAsia" w:ascii="宋体" w:hAnsi="宋体" w:cs="宋体"/>
          <w:color w:val="000000"/>
          <w:szCs w:val="21"/>
        </w:rPr>
        <w:t xml:space="preserve">，未在规定时间内完成解密，其投标文件将被拒绝，不参与后续投标流程。</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6、有关办理CA数字申领及电子签章事项，登录苏州政府采购网，点击页面底部苏采云图标，进入苏采云政府采购一体化平台，下载“新CA办理指南”文件查阅。</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7、代理服务费：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w:t>
      </w:r>
      <w:r>
        <w:rPr>
          <w:rFonts w:hint="eastAsia" w:ascii="宋体" w:hAnsi="宋体" w:cs="宋体"/>
          <w:color w:val="000000"/>
          <w:szCs w:val="21"/>
        </w:rPr>
      </w:r>
      <w:r/>
    </w:p>
    <w:p>
      <w:pPr>
        <w:pStyle w:val="824"/>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8、有关电子投标制作技术疑问，请咨询苏采云软件公司客服：18261002950、0512-69820854、0519-86722802</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9、政府采购监督电话：0512-53512539</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10、投标保证金：无。</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11、履约保证金：无。</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12、政府采购信用融资政策：中标供应商可凭政府采购合同办理融资贷款，详情请见江苏政府采购网“政采贷”专栏。</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4"/>
        </w:rPr>
      </w:pPr>
      <w:r>
        <w:rPr>
          <w:rFonts w:hint="eastAsia" w:ascii="宋体" w:hAnsi="宋体" w:cs="宋体"/>
          <w:color w:val="000000"/>
          <w:szCs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cs="宋体"/>
          <w:color w:val="000000"/>
          <w:szCs w:val="24"/>
        </w:rPr>
        <w:t xml:space="preserve">。</w:t>
      </w:r>
      <w:r>
        <w:rPr>
          <w:rFonts w:hint="eastAsia" w:ascii="宋体" w:hAnsi="宋体" w:cs="宋体"/>
          <w:color w:val="000000"/>
          <w:szCs w:val="24"/>
        </w:rPr>
      </w:r>
      <w:r/>
    </w:p>
    <w:p>
      <w:pPr>
        <w:pStyle w:val="88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七、对本次招标提出询问，请按以下方式联系。</w:t>
      </w:r>
      <w:bookmarkEnd w:id="6"/>
      <w:r/>
      <w:bookmarkEnd w:id="7"/>
      <w:r/>
      <w:bookmarkEnd w:id="8"/>
      <w:r/>
      <w:bookmarkEnd w:id="9"/>
      <w:r>
        <w:rPr>
          <w:rFonts w:hint="eastAsia"/>
          <w:b/>
          <w:sz w:val="21"/>
          <w:szCs w:val="21"/>
          <w:shd w:val="clear" w:color="auto" w:fill="ffffff"/>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名    称：太仓市浏河镇幼教中心</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地    址：太仓市浏河镇东海路202号</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联系方式：</w:t>
      </w:r>
      <w:bookmarkStart w:id="10" w:name="_Toc28359009"/>
      <w:r/>
      <w:bookmarkStart w:id="11" w:name="_Toc28359086"/>
      <w:r>
        <w:rPr>
          <w:rFonts w:hint="eastAsia" w:ascii="宋体" w:hAnsi="宋体" w:cs="宋体"/>
          <w:szCs w:val="21"/>
          <w:lang w:bidi="ar"/>
        </w:rPr>
        <w:t xml:space="preserve">范建英  0512-53611376</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bookmarkEnd w:id="10"/>
      <w:r/>
      <w:bookmarkEnd w:id="11"/>
      <w:r>
        <w:rPr>
          <w:rFonts w:hint="eastAsia" w:ascii="宋体" w:hAnsi="宋体" w:cs="宋体"/>
          <w:szCs w:val="21"/>
          <w:lang w:bidi="ar"/>
        </w:rPr>
        <w:t xml:space="preserve">2、采购代理机构信息</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名    称：苏州新天平工程咨询有限公司</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地    址：太仓市公正路11号联合大厦17楼</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联系方式：张圆圆  13962419732　</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项目联系人：张圆圆</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电话：</w:t>
      </w:r>
      <w:r>
        <w:rPr>
          <w:rFonts w:hint="eastAsia" w:ascii="宋体" w:hAnsi="宋体" w:cs="宋体"/>
          <w:szCs w:val="21"/>
        </w:rPr>
        <w:t xml:space="preserve">13962419732</w:t>
      </w:r>
      <w:r>
        <w:rPr>
          <w:rFonts w:hint="eastAsia" w:ascii="宋体" w:hAnsi="宋体" w:cs="宋体"/>
          <w:szCs w:val="21"/>
          <w:lang w:bidi="ar"/>
        </w:rPr>
      </w:r>
      <w:r/>
    </w:p>
    <w:p>
      <w:pPr>
        <w:pStyle w:val="842"/>
        <w:rPr>
          <w:sz w:val="21"/>
          <w:szCs w:val="21"/>
        </w:rPr>
      </w:pPr>
      <w:r>
        <w:rPr>
          <w:sz w:val="21"/>
          <w:szCs w:val="21"/>
        </w:rPr>
      </w:r>
      <w:r/>
    </w:p>
    <w:p>
      <w:pPr>
        <w:pStyle w:val="825"/>
        <w:spacing w:line="360" w:lineRule="auto"/>
        <w:tabs>
          <w:tab w:val="left" w:pos="200" w:leader="none"/>
        </w:tabs>
        <w:rPr>
          <w:rFonts w:hint="eastAsia" w:cs="宋体"/>
        </w:rPr>
      </w:pPr>
      <w:r>
        <w:rPr>
          <w:rFonts w:hint="eastAsia" w:cs="宋体"/>
        </w:rPr>
        <w:br w:type="page" w:clear="all"/>
      </w:r>
      <w:bookmarkStart w:id="12" w:name="_Toc486335441"/>
      <w:r/>
      <w:bookmarkStart w:id="13" w:name="_Toc315875314"/>
      <w:r/>
      <w:bookmarkStart w:id="14" w:name="_Toc315868051"/>
      <w:r/>
      <w:bookmarkStart w:id="15" w:name="_Toc158691767"/>
      <w:r>
        <w:rPr>
          <w:rFonts w:hint="eastAsia" w:cs="宋体"/>
        </w:rPr>
        <w:t xml:space="preserve">第二章  投标人须知</w:t>
      </w:r>
      <w:bookmarkEnd w:id="12"/>
      <w:r/>
      <w:bookmarkEnd w:id="13"/>
      <w:r/>
      <w:bookmarkEnd w:id="14"/>
      <w:r/>
      <w:bookmarkEnd w:id="15"/>
      <w:r>
        <w:rPr>
          <w:rFonts w:hint="eastAsia" w:cs="宋体"/>
        </w:rPr>
      </w:r>
      <w:r/>
    </w:p>
    <w:p>
      <w:pPr>
        <w:pStyle w:val="824"/>
        <w:ind w:firstLine="422"/>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824"/>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1.1本招标文件仅适用于苏州新天平工程咨询有限公司组织的招标活动。</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1.3本招标文件的解释权属于苏州新天平工程咨询有限公司。</w:t>
      </w:r>
      <w:r>
        <w:rPr>
          <w:rFonts w:hint="eastAsia" w:ascii="宋体" w:hAnsi="宋体" w:cs="宋体"/>
          <w:color w:val="000000"/>
          <w:szCs w:val="21"/>
        </w:rPr>
      </w:r>
      <w:r/>
    </w:p>
    <w:p>
      <w:pPr>
        <w:pStyle w:val="824"/>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824"/>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2.1招标代理机构：具体组织实施招标活动的法人。</w:t>
      </w:r>
      <w:r>
        <w:rPr>
          <w:rFonts w:hint="eastAsia" w:ascii="宋体" w:hAnsi="宋体" w:cs="宋体"/>
          <w:szCs w:val="21"/>
        </w:rPr>
        <w:t xml:space="preserve">本项目采购代理机构是</w:t>
      </w:r>
      <w:r>
        <w:rPr>
          <w:rFonts w:hint="eastAsia" w:ascii="宋体" w:hAnsi="宋体" w:cs="宋体"/>
          <w:color w:val="000000"/>
          <w:szCs w:val="21"/>
        </w:rPr>
        <w:t xml:space="preserve">苏州新天平工程咨询有限公司</w:t>
      </w:r>
      <w:r>
        <w:rPr>
          <w:rFonts w:hint="eastAsia" w:ascii="宋体" w:hAnsi="宋体" w:cs="宋体"/>
          <w:szCs w:val="21"/>
        </w:rPr>
        <w:t xml:space="preserve">。</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2.3响应：投标人根据采购人或采购代理机构发售的招标文件，编制投标文件并按规定投标的行为。</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2.18书面形式：指书面文字、合同书、信件和数据电文（包括电报、电传、传真、电子数据交换和电子邮件）等可以有形地表现所载内容的形式。</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color w:val="000000"/>
          <w:szCs w:val="21"/>
        </w:rPr>
        <w:t xml:space="preserve">二、 </w:t>
      </w:r>
      <w:r>
        <w:rPr>
          <w:rFonts w:hint="eastAsia" w:ascii="宋体" w:hAnsi="宋体" w:cs="宋体"/>
          <w:b/>
          <w:szCs w:val="21"/>
        </w:rPr>
        <w:t xml:space="preserve">投标人</w:t>
      </w:r>
      <w:r>
        <w:rPr>
          <w:rFonts w:hint="eastAsia" w:ascii="宋体" w:hAnsi="宋体" w:cs="宋体"/>
          <w:b/>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3. 合格投标人的基本条件</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4．合格投标人的特定条件</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5. 投标人代表</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6. 联合投标</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7. 投标费用 </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本次招标项目不收取标书费请投标人在投标时充分考虑这一因素。</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三、招标文件说明</w:t>
      </w:r>
      <w:r>
        <w:rPr>
          <w:rFonts w:hint="eastAsia" w:ascii="宋体" w:hAnsi="宋体" w:cs="宋体"/>
          <w:b/>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8. 招标文件</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8.2招标文件及其更正文件不是直接从采购代理机构或指定媒体获得的，采购代理机构对招标文件及其补遗的真实性、完整性不承担任何责任。</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9. 招标文件的澄清</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投标人在获取招标文件后，若有疑问，应于网上投标截止时间之前，向采购代理机构提出，采购代理机构将予以解答</w:t>
      </w:r>
      <w:r>
        <w:rPr>
          <w:rFonts w:hint="eastAsia" w:ascii="宋体" w:hAnsi="宋体" w:cs="宋体"/>
          <w:color w:val="000000"/>
          <w:szCs w:val="21"/>
        </w:rPr>
        <w:t xml:space="preserve">。</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9.2如有必要，问题答复将以“变更公告”形式由采购代理机构按照本须知第10条的规定发出。</w:t>
      </w:r>
      <w:r>
        <w:rPr>
          <w:rFonts w:hint="eastAsia" w:ascii="宋体" w:hAnsi="宋体" w:cs="宋体"/>
          <w:color w:val="000000"/>
          <w:szCs w:val="21"/>
        </w:rPr>
      </w:r>
      <w:r/>
    </w:p>
    <w:p>
      <w:pPr>
        <w:pStyle w:val="824"/>
        <w:spacing w:line="440" w:lineRule="exact"/>
        <w:rPr>
          <w:rFonts w:hint="eastAsia" w:ascii="宋体" w:hAnsi="宋体" w:cs="宋体"/>
          <w:szCs w:val="21"/>
        </w:rPr>
      </w:pPr>
      <w:r>
        <w:rPr>
          <w:rFonts w:hint="eastAsia" w:ascii="宋体" w:hAnsi="宋体" w:cs="宋体"/>
          <w:b/>
          <w:szCs w:val="21"/>
        </w:rPr>
        <w:t xml:space="preserve">10.招标文件的修改</w:t>
      </w:r>
      <w:r>
        <w:rPr>
          <w:rFonts w:hint="eastAsia" w:ascii="宋体" w:hAnsi="宋体" w:cs="宋体"/>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w:t>
      </w:r>
      <w:r>
        <w:rPr>
          <w:rFonts w:hint="eastAsia"/>
          <w:color w:val="000000"/>
          <w:szCs w:val="21"/>
        </w:rPr>
        <w:t xml:space="preserve">江苏省政府采购网</w:t>
      </w:r>
      <w:r>
        <w:rPr>
          <w:rFonts w:hint="eastAsia" w:ascii="宋体" w:hAnsi="宋体" w:cs="宋体"/>
          <w:color w:val="000000"/>
          <w:szCs w:val="21"/>
          <w:lang w:bidi="ar"/>
        </w:rPr>
        <w:t xml:space="preserve">）发布，请投标人及时查询，更正（含澄清、修改等）内容作为招标文件的组成部分，对投标人起约束作用。</w:t>
      </w:r>
      <w:r>
        <w:rPr>
          <w:rFonts w:hint="eastAsia" w:ascii="宋体" w:hAnsi="宋体" w:cs="宋体"/>
          <w:color w:val="000000"/>
          <w:szCs w:val="21"/>
        </w:rPr>
      </w:r>
      <w:r/>
    </w:p>
    <w:p>
      <w:pPr>
        <w:pStyle w:val="824"/>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10.5招标文件若有最新的答疑文件，投标供应商必须下载并使用该文件制作新的电子投标文件，否则将无法完成电子投标文件的上传及投标。</w:t>
      </w:r>
      <w:r>
        <w:rPr>
          <w:rFonts w:hint="eastAsia" w:ascii="宋体" w:hAnsi="宋体" w:cs="宋体"/>
          <w:b/>
          <w:bCs/>
          <w:color w:val="000000"/>
          <w:szCs w:val="21"/>
        </w:rPr>
      </w:r>
      <w:r/>
    </w:p>
    <w:p>
      <w:pPr>
        <w:pStyle w:val="824"/>
        <w:ind w:left="-99"/>
        <w:spacing w:line="440" w:lineRule="exact"/>
        <w:rPr>
          <w:rFonts w:hint="eastAsia" w:ascii="宋体" w:hAnsi="宋体" w:cs="宋体"/>
          <w:b/>
          <w:bCs/>
          <w:szCs w:val="21"/>
        </w:rPr>
      </w:pPr>
      <w:r>
        <w:rPr>
          <w:rFonts w:hint="eastAsia" w:ascii="宋体" w:hAnsi="宋体" w:cs="宋体"/>
          <w:b/>
          <w:szCs w:val="21"/>
        </w:rPr>
        <w:t xml:space="preserve">11.</w:t>
      </w:r>
      <w:r>
        <w:rPr>
          <w:rFonts w:hint="eastAsia" w:ascii="宋体" w:hAnsi="宋体" w:cs="宋体"/>
          <w:b/>
          <w:bCs/>
          <w:szCs w:val="21"/>
        </w:rPr>
        <w:t xml:space="preserve">质疑</w:t>
      </w:r>
      <w:r>
        <w:rPr>
          <w:rFonts w:hint="eastAsia" w:ascii="宋体" w:hAnsi="宋体" w:cs="宋体"/>
          <w:b/>
          <w:bCs/>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 </w:t>
      </w:r>
      <w:bookmarkStart w:id="16" w:name="baidusnap5"/>
      <w:r/>
      <w:bookmarkEnd w:id="16"/>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11.6.1对采购文件提出质疑的供应商提供参加本项目的“交易文件下载确认单”；</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824"/>
        <w:ind w:firstLine="420"/>
        <w:spacing w:line="440" w:lineRule="exact"/>
        <w:rPr>
          <w:rFonts w:hint="eastAsia"/>
        </w:rPr>
      </w:pPr>
      <w:r>
        <w:rPr>
          <w:rFonts w:hint="eastAsia" w:ascii="宋体" w:hAnsi="宋体" w:cs="宋体"/>
          <w:color w:val="000000"/>
          <w:szCs w:val="21"/>
        </w:rPr>
        <w:t xml:space="preserve">11.8供应商对招标项目技术、商务及其他要求，以及评审细则、标准提出询问或质疑的，应向采购人提出；供应商对采购过程及中标结果提出询问或质疑的，应向采购机代理构提出；</w:t>
      </w:r>
      <w:r>
        <w:rPr>
          <w:rFonts w:hint="eastAsia"/>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11.9供应商如对本项目提出质疑须在法定质疑期内一次性提出针对同一采购程序环节的质疑。</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11.10接受质疑函联系方式见采购公告联系事项。</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四、 投标文件说明</w:t>
      </w:r>
      <w:r>
        <w:rPr>
          <w:rFonts w:hint="eastAsia" w:ascii="宋体" w:hAnsi="宋体" w:cs="宋体"/>
          <w:b/>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12、提示与要求</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13. 投标文件计量单位和使用文字</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14. 知识产权</w:t>
      </w:r>
      <w:r>
        <w:rPr>
          <w:rFonts w:hint="eastAsia" w:ascii="宋体" w:hAnsi="宋体" w:cs="宋体"/>
          <w:b/>
          <w:szCs w:val="21"/>
        </w:rPr>
      </w:r>
      <w:r/>
    </w:p>
    <w:p>
      <w:pPr>
        <w:pStyle w:val="82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15. 投标文件的组成和顺序</w:t>
      </w:r>
      <w:r>
        <w:rPr>
          <w:rFonts w:hint="eastAsia" w:ascii="宋体" w:hAnsi="宋体" w:cs="宋体"/>
          <w:b/>
          <w:szCs w:val="21"/>
        </w:rPr>
      </w:r>
      <w:r/>
    </w:p>
    <w:p>
      <w:pPr>
        <w:pStyle w:val="824"/>
        <w:ind w:firstLine="105"/>
        <w:spacing w:line="440" w:lineRule="exact"/>
        <w:rPr>
          <w:rFonts w:hint="eastAsia" w:ascii="宋体" w:hAnsi="宋体" w:cs="宋体"/>
          <w:b/>
          <w:szCs w:val="21"/>
        </w:rPr>
      </w:pPr>
      <w:r>
        <w:rPr>
          <w:rFonts w:hint="eastAsia" w:ascii="宋体" w:hAnsi="宋体" w:cs="宋体"/>
          <w:b/>
          <w:szCs w:val="21"/>
        </w:rPr>
        <w:t xml:space="preserve">15.1报价部分（详见投标文件格式）：</w:t>
      </w:r>
      <w:r>
        <w:rPr>
          <w:rFonts w:hint="eastAsia" w:ascii="宋体" w:hAnsi="宋体" w:cs="宋体"/>
          <w:b/>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15.1.1《开标一览表》(统一格式)；</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15.1.2《分项报价明细表》；</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15.1.3投标报价合理性说明（如有）。</w:t>
      </w:r>
      <w:r>
        <w:rPr>
          <w:rFonts w:hint="eastAsia" w:ascii="宋体" w:hAnsi="宋体" w:cs="宋体"/>
          <w:szCs w:val="21"/>
        </w:rPr>
      </w:r>
      <w:r/>
    </w:p>
    <w:p>
      <w:pPr>
        <w:pStyle w:val="824"/>
        <w:ind w:firstLine="105"/>
        <w:spacing w:line="440" w:lineRule="exact"/>
        <w:rPr>
          <w:rFonts w:hint="eastAsia" w:ascii="宋体" w:hAnsi="宋体" w:cs="宋体"/>
          <w:b/>
          <w:szCs w:val="21"/>
        </w:rPr>
      </w:pPr>
      <w:r>
        <w:rPr>
          <w:rFonts w:hint="eastAsia" w:ascii="宋体" w:hAnsi="宋体" w:cs="宋体"/>
          <w:b/>
          <w:szCs w:val="21"/>
        </w:rPr>
        <w:t xml:space="preserve">15.2 资质证明和技术部分：</w:t>
      </w:r>
      <w:r>
        <w:rPr>
          <w:rFonts w:hint="eastAsia" w:ascii="宋体" w:hAnsi="宋体" w:cs="宋体"/>
          <w:b/>
          <w:szCs w:val="21"/>
        </w:rPr>
      </w:r>
      <w:r/>
    </w:p>
    <w:p>
      <w:pPr>
        <w:pStyle w:val="824"/>
        <w:ind w:firstLine="316"/>
        <w:spacing w:line="440" w:lineRule="exact"/>
        <w:rPr>
          <w:rFonts w:hint="eastAsia" w:ascii="宋体" w:hAnsi="宋体" w:cs="宋体"/>
          <w:b/>
          <w:szCs w:val="21"/>
        </w:rPr>
      </w:pPr>
      <w:r>
        <w:rPr>
          <w:rFonts w:hint="eastAsia" w:ascii="宋体" w:hAnsi="宋体" w:cs="宋体"/>
          <w:b/>
          <w:szCs w:val="21"/>
        </w:rPr>
        <w:t xml:space="preserve">15.2.1资质证明部分</w:t>
      </w:r>
      <w:r>
        <w:rPr>
          <w:rFonts w:hint="eastAsia" w:ascii="宋体" w:hAnsi="宋体" w:cs="宋体"/>
          <w:b/>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15.2.1.1关于资格文件的声明函；</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15.2.1.2投标承诺函；</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15.2.1.3投标单位营业执照复印件；</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15.2.1.4资格条件承诺函及相关材料；</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15.2.1.5投标人基本情况表；</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15.2.1.6投标人法定代表人身份证复印件；</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15.2.1.7投标人法定代表人授权委托书（如有授权）（详见投标文件格式）；</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15.2.1.8投标人授权代理人身份证复印件（如有授权）；</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lang w:bidi="ar"/>
        </w:rPr>
        <w:t xml:space="preserve">15.2.1.9</w:t>
      </w:r>
      <w:r>
        <w:rPr>
          <w:rFonts w:hint="eastAsia" w:ascii="宋体" w:hAnsi="宋体" w:cs="宋体"/>
          <w:szCs w:val="21"/>
        </w:rPr>
        <w:t xml:space="preserve">其他可以证明投标人资信、资质和货物、服务质量的证书、文件等资料（如有）。</w:t>
      </w:r>
      <w:r>
        <w:rPr>
          <w:rFonts w:hint="eastAsia" w:ascii="宋体" w:hAnsi="宋体" w:cs="宋体"/>
          <w:szCs w:val="21"/>
        </w:rPr>
      </w:r>
      <w:r/>
    </w:p>
    <w:p>
      <w:pPr>
        <w:pStyle w:val="824"/>
        <w:ind w:firstLine="316"/>
        <w:spacing w:line="440" w:lineRule="exact"/>
        <w:rPr>
          <w:rFonts w:hint="eastAsia" w:ascii="宋体" w:hAnsi="宋体" w:cs="宋体"/>
          <w:b/>
          <w:szCs w:val="21"/>
        </w:rPr>
      </w:pPr>
      <w:r>
        <w:rPr>
          <w:rFonts w:hint="eastAsia" w:ascii="宋体" w:hAnsi="宋体" w:cs="宋体"/>
          <w:b/>
          <w:szCs w:val="21"/>
        </w:rPr>
        <w:t xml:space="preserve">15.2.2技术部分</w:t>
      </w:r>
      <w:r>
        <w:rPr>
          <w:rFonts w:hint="eastAsia" w:ascii="宋体" w:hAnsi="宋体" w:cs="宋体"/>
          <w:b/>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15.2.2.1偏离表；</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15.2.2.2甲方免责声明函；</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15.2.2.3技术（服务）人员一览表；</w:t>
      </w:r>
      <w:r>
        <w:rPr>
          <w:rFonts w:hint="eastAsia" w:ascii="宋体" w:hAnsi="宋体" w:cs="宋体"/>
          <w:szCs w:val="21"/>
        </w:rPr>
      </w:r>
      <w:r/>
    </w:p>
    <w:p>
      <w:pPr>
        <w:pStyle w:val="824"/>
        <w:ind w:firstLine="315"/>
        <w:spacing w:line="440" w:lineRule="exact"/>
        <w:rPr>
          <w:rFonts w:hint="eastAsia" w:ascii="宋体" w:hAnsi="宋体" w:cs="宋体"/>
          <w:szCs w:val="21"/>
          <w:lang w:val="zh-CN"/>
        </w:rPr>
      </w:pPr>
      <w:r>
        <w:rPr>
          <w:rFonts w:hint="eastAsia" w:ascii="宋体" w:hAnsi="宋体" w:cs="宋体"/>
          <w:szCs w:val="21"/>
        </w:rPr>
        <w:t xml:space="preserve">15.2.2.4</w:t>
      </w:r>
      <w:r>
        <w:rPr>
          <w:rFonts w:hint="eastAsia" w:ascii="宋体" w:hAnsi="宋体" w:cs="宋体"/>
          <w:szCs w:val="21"/>
          <w:lang w:val="zh-CN"/>
        </w:rPr>
        <w:t xml:space="preserve">拟投入本项目的设备设施明细表；</w:t>
      </w:r>
      <w:r>
        <w:rPr>
          <w:rFonts w:hint="eastAsia" w:ascii="宋体" w:hAnsi="宋体" w:cs="宋体"/>
          <w:szCs w:val="21"/>
          <w:lang w:val="zh-CN"/>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15.2.2.5企业类似业绩一览表；</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15.2.2.6中小企业声明函</w:t>
      </w:r>
      <w:r>
        <w:rPr>
          <w:rFonts w:hint="eastAsia" w:ascii="宋体" w:hAnsi="宋体" w:cs="宋体"/>
          <w:color w:val="000000"/>
          <w:szCs w:val="21"/>
        </w:rPr>
        <w:t xml:space="preserve">（</w:t>
      </w:r>
      <w:r>
        <w:rPr>
          <w:rFonts w:hint="eastAsia" w:ascii="宋体" w:hAnsi="宋体" w:cs="宋体"/>
          <w:b/>
          <w:color w:val="000000"/>
          <w:szCs w:val="21"/>
        </w:rPr>
        <w:t xml:space="preserve">必须提供，否则视为无效投标</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15.2.2.7残疾人福利性单位声明函；</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824"/>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15.2.2.9其他需投标人对本次投标的详细说明（投标人视各自的情况自行编制）（如有）。</w:t>
      </w:r>
      <w:r>
        <w:rPr>
          <w:rFonts w:hint="eastAsia" w:ascii="宋体" w:hAnsi="宋体" w:cs="宋体"/>
          <w:szCs w:val="21"/>
        </w:rPr>
      </w:r>
      <w:r/>
    </w:p>
    <w:p>
      <w:pPr>
        <w:pStyle w:val="824"/>
        <w:ind w:firstLine="315"/>
        <w:spacing w:line="440" w:lineRule="exact"/>
        <w:rPr>
          <w:rFonts w:hint="eastAsia" w:ascii="宋体" w:hAnsi="宋体" w:cs="宋体"/>
          <w:b/>
          <w:bCs/>
          <w:szCs w:val="21"/>
        </w:rPr>
      </w:pPr>
      <w:r>
        <w:rPr>
          <w:rFonts w:hint="eastAsia" w:ascii="宋体" w:hAnsi="宋体" w:cs="宋体"/>
          <w:szCs w:val="21"/>
        </w:rPr>
        <w:t xml:space="preserve">注：投标单位按上述要求提交相关资料，投标单位所提交的资格文件的完整与否，将直接影响投标单位的评分。</w:t>
      </w:r>
      <w:r>
        <w:rPr>
          <w:rFonts w:hint="eastAsia" w:ascii="宋体" w:hAnsi="宋体" w:cs="宋体"/>
          <w:b/>
          <w:bCs/>
          <w:szCs w:val="21"/>
        </w:rPr>
        <w:t xml:space="preserve">投标单位必须保证全部投标资料的真实性，如有虚假或对招标文件所要求说明的情况故意隐瞒或虚报，视为不实质性响应招标文件，为无效投标。</w:t>
      </w:r>
      <w:r>
        <w:rPr>
          <w:rFonts w:hint="eastAsia" w:ascii="宋体" w:hAnsi="宋体" w:cs="宋体"/>
          <w:b/>
          <w:bCs/>
          <w:szCs w:val="21"/>
        </w:rPr>
      </w:r>
      <w:r/>
    </w:p>
    <w:p>
      <w:pPr>
        <w:pStyle w:val="824"/>
        <w:ind w:firstLine="335"/>
        <w:spacing w:line="440" w:lineRule="exact"/>
        <w:rPr>
          <w:rFonts w:hint="eastAsia" w:ascii="宋体" w:hAnsi="宋体" w:cs="宋体"/>
          <w:dstrike/>
          <w:szCs w:val="21"/>
        </w:rPr>
      </w:pPr>
      <w:r>
        <w:rPr>
          <w:rFonts w:hint="eastAsia" w:ascii="宋体" w:hAnsi="宋体" w:cs="宋体"/>
          <w:b/>
          <w:szCs w:val="21"/>
        </w:rPr>
        <w:t xml:space="preserve">15.3投标文件由15.1、15.2款规定的内容共同组成。</w:t>
      </w:r>
      <w:r>
        <w:rPr>
          <w:rFonts w:hint="eastAsia" w:ascii="宋体" w:hAnsi="宋体" w:cs="宋体"/>
          <w:dstrike/>
          <w:szCs w:val="21"/>
        </w:rPr>
      </w:r>
      <w:r/>
    </w:p>
    <w:p>
      <w:pPr>
        <w:pStyle w:val="824"/>
        <w:spacing w:line="440" w:lineRule="exact"/>
        <w:rPr>
          <w:rFonts w:hint="eastAsia" w:ascii="宋体" w:hAnsi="宋体" w:cs="宋体"/>
          <w:szCs w:val="21"/>
        </w:rPr>
      </w:pPr>
      <w:r>
        <w:rPr>
          <w:rFonts w:hint="eastAsia" w:ascii="宋体" w:hAnsi="宋体" w:cs="宋体"/>
          <w:b/>
          <w:szCs w:val="21"/>
        </w:rPr>
        <w:t xml:space="preserve">16. 投标文件编制要求</w:t>
      </w:r>
      <w:r>
        <w:rPr>
          <w:rFonts w:hint="eastAsia" w:ascii="宋体" w:hAnsi="宋体" w:cs="宋体"/>
          <w:szCs w:val="21"/>
        </w:rPr>
      </w:r>
      <w:r/>
    </w:p>
    <w:p>
      <w:pPr>
        <w:pStyle w:val="824"/>
        <w:ind w:firstLine="422"/>
        <w:spacing w:line="440" w:lineRule="exact"/>
        <w:rPr>
          <w:rFonts w:hint="eastAsia" w:ascii="宋体" w:hAnsi="宋体" w:cs="宋体"/>
          <w:b/>
          <w:szCs w:val="21"/>
        </w:rPr>
      </w:pPr>
      <w:r>
        <w:rPr>
          <w:rFonts w:hint="eastAsia" w:ascii="宋体" w:hAnsi="宋体" w:cs="宋体"/>
          <w:b/>
          <w:bCs/>
          <w:color w:val="000000"/>
          <w:szCs w:val="21"/>
        </w:rPr>
        <w:t xml:space="preserve">16.1电子投标文件编制要求：投标人应使用招标文件要求的投标文件制作软件制作电子投标文件，电子投标文件按招标文件规定的格式制作，如果未按要求制作上传，可能导致投标无效。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17. 投标报价（编制）要求的说明</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但不限于完成本项目的所需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17.5最低的投标报价或最高的下浮比例是中标的重要条件，但不是中标的唯一条件。</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18. 投标保证金</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19. 投标文件的有效期</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五、 投标文件的提交、撤回和修改</w:t>
      </w:r>
      <w:r>
        <w:rPr>
          <w:rFonts w:hint="eastAsia" w:ascii="宋体" w:hAnsi="宋体" w:cs="宋体"/>
          <w:b/>
          <w:szCs w:val="21"/>
        </w:rPr>
      </w:r>
      <w:r/>
    </w:p>
    <w:p>
      <w:pPr>
        <w:pStyle w:val="824"/>
        <w:spacing w:line="440" w:lineRule="exact"/>
        <w:rPr>
          <w:rFonts w:hint="eastAsia" w:ascii="宋体" w:hAnsi="宋体" w:cs="宋体"/>
          <w:szCs w:val="21"/>
        </w:rPr>
      </w:pPr>
      <w:r>
        <w:rPr>
          <w:rFonts w:hint="eastAsia" w:ascii="宋体" w:hAnsi="宋体" w:cs="宋体"/>
          <w:b/>
          <w:szCs w:val="21"/>
        </w:rPr>
        <w:t xml:space="preserve">20. 投标文件的上传、提交</w:t>
      </w:r>
      <w:r>
        <w:rPr>
          <w:rFonts w:hint="eastAsia" w:ascii="宋体" w:hAnsi="宋体" w:cs="宋体"/>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20.1投标人应将制作好的加密电子投标文件按要求在投标截止时间前上传到交易系统平台中。</w:t>
      </w:r>
      <w:r>
        <w:rPr>
          <w:rFonts w:hint="eastAsia" w:ascii="宋体" w:hAnsi="宋体" w:cs="宋体"/>
          <w:color w:val="000000"/>
          <w:szCs w:val="21"/>
        </w:rPr>
      </w:r>
      <w:r/>
    </w:p>
    <w:p>
      <w:pPr>
        <w:pStyle w:val="824"/>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21. 投标截止时间</w:t>
      </w:r>
      <w:r>
        <w:rPr>
          <w:rFonts w:hint="eastAsia" w:ascii="宋体" w:hAnsi="宋体" w:cs="宋体"/>
          <w:b/>
          <w:bCs/>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21.1电子投标文件必须按招标公告中规定的网上投标截止时间前提交，否则投标无效。</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21.3</w:t>
      </w:r>
      <w:r>
        <w:rPr>
          <w:rFonts w:ascii="宋体" w:hAnsi="宋体" w:cs="宋体"/>
          <w:color w:val="000000"/>
          <w:szCs w:val="21"/>
        </w:rPr>
        <w:t xml:space="preserve">在投标截止时间止，采购代理机构于本项目（或标段）收到的电子投标文件少于三份的，采购代理机构有权宣布本项目（或标段）招标失败。</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22. 投标文件的修改和撤回</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22.2开标后投标人不得撤回投标。</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23. 开标</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23.1采购代理机构按采购公告规定的时间、地点主持不见面开标活动。开标仪式由采购代理机构、采购人等主持。</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bCs/>
          <w:color w:val="000000"/>
          <w:szCs w:val="21"/>
        </w:rPr>
        <w:t xml:space="preserve">参加开标的投标法定代表人或授权代理人须在项目开标前登录苏采云不见面开标系统，进入网上不见面开标大厅，做好相关准备工作。</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23.3</w:t>
      </w:r>
      <w:r>
        <w:rPr>
          <w:rFonts w:hint="eastAsia" w:ascii="宋体" w:hAnsi="宋体" w:cs="宋体"/>
          <w:b/>
          <w:bCs/>
          <w:color w:val="000000"/>
          <w:szCs w:val="21"/>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23.4采购代理机构在开标仪式上，将公布投标人的名称、投标价格，并将作唱标记录。</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23.5投标人代表对开标过程和开标记录有疑义，以及认为采购人、采购代理机构相关工作人员有需要回避的情形的，</w:t>
      </w:r>
      <w:r>
        <w:rPr>
          <w:rFonts w:hint="eastAsia" w:ascii="宋体" w:hAnsi="宋体" w:cs="宋体"/>
          <w:b/>
          <w:bCs/>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24. 评标委员会</w:t>
      </w:r>
      <w:r>
        <w:rPr>
          <w:rFonts w:hint="eastAsia" w:ascii="宋体" w:hAnsi="宋体" w:cs="宋体"/>
          <w:b/>
          <w:szCs w:val="21"/>
        </w:rPr>
        <w:tab/>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24.1评标委员会由采购人或委托采购代理机构依法组建，负责本项目的评标事务。</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25. 评标内容的保密</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26.对投标文件初审</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26.1.1资格性检查。依据法律法规和招标文件的规定，采购人依法对投标人的资格进行审查。对投标文件中的资格证明、投标保证金承诺书等进行审查，以确定投标供应商是否具备投标资格。</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 </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查询时间：评标开始前。</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w:t>
      </w:r>
      <w:r>
        <w:rPr>
          <w:rFonts w:hint="eastAsia" w:ascii="宋体" w:hAnsi="宋体" w:cs="宋体"/>
          <w:szCs w:val="21"/>
        </w:rPr>
        <w:t xml:space="preserve">“信用中国”网站（www.creditchina.gov.cn）</w:t>
      </w:r>
      <w:r>
        <w:rPr>
          <w:rFonts w:hint="eastAsia" w:ascii="宋体" w:hAnsi="宋体" w:cs="宋体"/>
          <w:color w:val="000000"/>
          <w:szCs w:val="21"/>
        </w:rPr>
        <w:t xml:space="preserve">。</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.7</w:t>
      </w:r>
      <w:r>
        <w:rPr>
          <w:rFonts w:hint="eastAsia" w:ascii="宋体" w:hAnsi="宋体" w:cs="宋体"/>
          <w:color w:val="000000"/>
          <w:szCs w:val="21"/>
          <w:lang w:val="zh-CN"/>
        </w:rPr>
        <w:t xml:space="preserve">根据（财库〔2026〕2号）关于推动解决政府采购异常低价问题的通知。</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26.7.1政府采购评审中出现下列情形之一的，评审委员会应当启动异常低价投标（响应）审查程序：</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26.7.1.3投标（响应）报价低于采购项目最高限价45%的，即投标（响应）报价&lt;采购项目最高限价×45%；</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26.7.1.4评审委员会基于专业判断，认为供应商报价过低，有可能影响产品质量或者不能诚信履约的其他情形。</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lang w:val="zh-CN"/>
        </w:rPr>
      </w:r>
      <w:r/>
    </w:p>
    <w:p>
      <w:pPr>
        <w:pStyle w:val="824"/>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ascii="宋体" w:hAnsi="宋体" w:cs="宋体"/>
          <w:color w:val="000000"/>
          <w:szCs w:val="21"/>
          <w:lang w:val="zh-CN"/>
        </w:rPr>
        <w:t xml:space="preserve">。</w:t>
      </w:r>
      <w:r>
        <w:rPr>
          <w:rFonts w:ascii="宋体" w:hAnsi="宋体" w:cs="宋体"/>
          <w:color w:val="000000"/>
          <w:szCs w:val="21"/>
          <w:lang w:val="zh-CN"/>
        </w:rPr>
      </w:r>
      <w:r/>
    </w:p>
    <w:p>
      <w:pPr>
        <w:pStyle w:val="824"/>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.8对不同文字文本投标文件的解释发生异议的，以中文文本为准。</w:t>
      </w:r>
      <w:r>
        <w:rPr>
          <w:rFonts w:ascii="宋体" w:hAnsi="宋体" w:cs="宋体"/>
          <w:color w:val="000000"/>
          <w:szCs w:val="21"/>
          <w:lang w:val="zh-CN"/>
        </w:rPr>
      </w:r>
      <w:r/>
    </w:p>
    <w:p>
      <w:pPr>
        <w:pStyle w:val="824"/>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.9评标委员会对投标文件的判定，只依据投标内容本身，不依靠开标后的任何外来证明。</w:t>
      </w:r>
      <w:r>
        <w:rPr>
          <w:rFonts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.10评标委员会将拒绝被确定为非实质性响应的投标，投标人不能通过修正或撤销不符之处而使其投标成为实质性响应的投标</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27.投标的澄清</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28.无效投标和废标</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28.1无效投标的具体情形有：  </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28.1.1未按照招标文件的规定提交投标保证</w:t>
      </w:r>
      <w:r>
        <w:rPr>
          <w:rFonts w:hint="eastAsia" w:ascii="宋体" w:hAnsi="宋体" w:cs="宋体"/>
          <w:color w:val="000000"/>
          <w:szCs w:val="21"/>
        </w:rPr>
        <w:t xml:space="preserve">金</w:t>
      </w:r>
      <w:r>
        <w:rPr>
          <w:rFonts w:hint="eastAsia" w:ascii="宋体" w:hAnsi="宋体" w:cs="宋体"/>
          <w:color w:val="000000"/>
          <w:szCs w:val="21"/>
          <w:lang w:val="zh-CN"/>
        </w:rPr>
        <w:t xml:space="preserve">的（</w:t>
      </w:r>
      <w:r>
        <w:rPr>
          <w:rFonts w:hint="eastAsia" w:ascii="宋体" w:hAnsi="宋体" w:cs="宋体"/>
          <w:color w:val="000000"/>
          <w:szCs w:val="21"/>
        </w:rPr>
        <w:t xml:space="preserve">本项目不涉及</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28.1.2投标文件未按招标文件要求签署、盖章或电子签章的；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28.1.3不具备招标文件中规定的资格要求的；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28.1.4报价超过招标文件中规定的预算金额或者最高限价的；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28.1.5投标文件含有采购人不能接受的附加条件的；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28.1.6法律、法规和招标文件规定的其他无效情形。</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 在招标采购中，出现下列情形之一的，应予废标：</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28.2.1符合专业条件的供应商或者对招标文件作实质响应的供应商不足三家的；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28.2.2出现影响采购公正的违法、违规行为的；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28.2.3投标人的报价均超过了采购预算，采购人不能支付的；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28.2.4因重大变故，采购任务取消的；</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b/>
          <w:bCs/>
          <w:szCs w:val="21"/>
          <w:lang w:val="zh-CN"/>
        </w:rPr>
      </w:pPr>
      <w:r>
        <w:rPr>
          <w:rFonts w:hint="eastAsia" w:ascii="宋体" w:hAnsi="宋体" w:cs="宋体"/>
          <w:b/>
          <w:bCs/>
          <w:szCs w:val="21"/>
          <w:lang w:val="zh-CN"/>
        </w:rPr>
        <w:t xml:space="preserve">28.3 不同投标人的投标文件使用同一台电脑编制的；</w:t>
      </w:r>
      <w:r>
        <w:rPr>
          <w:rFonts w:hint="eastAsia" w:ascii="宋体" w:hAnsi="宋体" w:cs="宋体"/>
          <w:b/>
          <w:bCs/>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w:t>
      </w:r>
      <w:r>
        <w:rPr>
          <w:rFonts w:hint="eastAsia" w:ascii="宋体" w:hAnsi="宋体" w:cs="宋体"/>
          <w:color w:val="000000"/>
          <w:szCs w:val="21"/>
        </w:rPr>
        <w:t xml:space="preserve">4</w:t>
      </w:r>
      <w:r>
        <w:rPr>
          <w:rFonts w:hint="eastAsia" w:ascii="宋体" w:hAnsi="宋体" w:cs="宋体"/>
          <w:color w:val="000000"/>
          <w:szCs w:val="21"/>
          <w:lang w:val="zh-CN"/>
        </w:rPr>
        <w:t xml:space="preserve"> 废标后，采购人应当将废标理由通知所有投标人。</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29. 投标文件的评价和比较</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29.2.1服务的质量保证（保障）内容；</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29.2.2服务配备的人员；</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29.2.3投标者的资信情况和履约能力；</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29.2.4投标者提供的其他优惠条件；</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29.2.5参与本项目的态度及信誉；</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29.2.6最低的投标报价或最高的</w:t>
      </w:r>
      <w:r>
        <w:rPr>
          <w:rFonts w:hint="eastAsia" w:ascii="宋体" w:hAnsi="宋体" w:cs="宋体"/>
          <w:color w:val="000000"/>
          <w:szCs w:val="21"/>
        </w:rPr>
        <w:t xml:space="preserve">下浮率</w:t>
      </w:r>
      <w:r>
        <w:rPr>
          <w:rFonts w:hint="eastAsia" w:ascii="宋体" w:hAnsi="宋体" w:cs="宋体"/>
          <w:color w:val="000000"/>
          <w:szCs w:val="21"/>
          <w:lang w:val="zh-CN"/>
        </w:rPr>
        <w:t xml:space="preserve">是中标的重要条件，但不是唯一条件。</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如投标人在参加政府采购活动中存在苏财购字（2013）3号文件中所列的失信或不良行为的，将按照江苏省及苏州市政府采购相关规定进行扣分。</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七、授予合同</w:t>
      </w:r>
      <w:r>
        <w:rPr>
          <w:rFonts w:hint="eastAsia" w:ascii="宋体" w:hAnsi="宋体" w:cs="宋体"/>
          <w:b/>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30. 中标供应商的确认</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30.2经评标委员会评审并确定中标供应商后，采购人或授权采购代理机构将在规定的时间内将中标结果在相关媒体上予以公告。</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30.4质疑函递交地点及联系方式详见公告内容。</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31. 合同授予标准</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31.1采购</w:t>
      </w:r>
      <w:r>
        <w:rPr>
          <w:rFonts w:hint="eastAsia" w:ascii="宋体" w:hAnsi="宋体" w:cs="宋体"/>
          <w:color w:val="000000"/>
          <w:szCs w:val="21"/>
        </w:rPr>
        <w:t xml:space="preserve">人</w:t>
      </w:r>
      <w:r>
        <w:rPr>
          <w:rFonts w:hint="eastAsia" w:ascii="宋体" w:hAnsi="宋体" w:cs="宋体"/>
          <w:color w:val="000000"/>
          <w:szCs w:val="21"/>
          <w:lang w:val="zh-CN"/>
        </w:rPr>
        <w:t xml:space="preserve">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31.2</w:t>
      </w:r>
      <w:r>
        <w:rPr>
          <w:rFonts w:hint="eastAsia" w:ascii="宋体" w:hAnsi="宋体" w:cs="宋体"/>
          <w:color w:val="000000"/>
          <w:szCs w:val="21"/>
        </w:rPr>
        <w:t xml:space="preserve">政府</w:t>
      </w:r>
      <w:r>
        <w:rPr>
          <w:rFonts w:hint="eastAsia" w:ascii="宋体" w:hAnsi="宋体" w:cs="宋体"/>
          <w:color w:val="000000"/>
          <w:szCs w:val="21"/>
          <w:lang w:val="zh-CN"/>
        </w:rPr>
        <w:t xml:space="preserve">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32. 中标通知书</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32.2</w:t>
      </w:r>
      <w:r>
        <w:rPr>
          <w:rFonts w:hint="eastAsia" w:ascii="宋体" w:hAnsi="宋体" w:cs="宋体"/>
          <w:b/>
          <w:bCs/>
          <w:color w:val="000000"/>
          <w:szCs w:val="21"/>
          <w:lang w:val="zh-CN"/>
        </w:rPr>
        <w:t xml:space="preserve">中标通知书在中标公告发布后将发布在业务系统中，中标通知书发布之日视为中标供应商领取之日，中标供应商自行在业务系统中下载打印。</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32.3中标通知书将成为合同的组成部分。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32.4采购代理机构对未中标供应商不承担解释未中标原因的义务。</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33.履约保证金（本项目不设置履约保证金）</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33.1中标供应商按招标公告要求提交履约保证金。</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33.2履约保证金用以约束供应商在合同履行中的行为，弥补合同执行中由于自身行为可能给采购人带来的各种损失。</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33.3履约保证金（无息）将在中标供应商合同履行完毕后，采购人在五个工作日内退返中标供应商。</w:t>
      </w:r>
      <w:r>
        <w:rPr>
          <w:rFonts w:hint="eastAsia" w:ascii="宋体" w:hAnsi="宋体" w:cs="宋体"/>
          <w:color w:val="000000"/>
          <w:szCs w:val="21"/>
          <w:lang w:val="zh-CN"/>
        </w:rPr>
      </w:r>
      <w:r/>
    </w:p>
    <w:p>
      <w:pPr>
        <w:pStyle w:val="824"/>
        <w:spacing w:line="440" w:lineRule="exact"/>
        <w:rPr>
          <w:rFonts w:hint="eastAsia" w:ascii="宋体" w:hAnsi="宋体" w:cs="宋体"/>
          <w:b/>
          <w:szCs w:val="21"/>
        </w:rPr>
      </w:pPr>
      <w:r>
        <w:rPr>
          <w:rFonts w:hint="eastAsia" w:ascii="宋体" w:hAnsi="宋体" w:cs="宋体"/>
          <w:b/>
          <w:szCs w:val="21"/>
        </w:rPr>
        <w:t xml:space="preserve">34. 合同的签订</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34.2签订合同及合同条款应以招标文件和中标供应商的投标文件及其澄清文件为依据。</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lang w:val="zh-CN"/>
        </w:rPr>
      </w:r>
      <w:r/>
    </w:p>
    <w:p>
      <w:pPr>
        <w:pStyle w:val="824"/>
        <w:spacing w:line="440" w:lineRule="exact"/>
        <w:rPr>
          <w:rFonts w:hint="eastAsia" w:ascii="宋体" w:hAnsi="宋体" w:cs="宋体"/>
          <w:szCs w:val="21"/>
        </w:rPr>
      </w:pPr>
      <w:r>
        <w:rPr>
          <w:rFonts w:hint="eastAsia" w:ascii="宋体" w:hAnsi="宋体" w:cs="宋体"/>
          <w:b/>
          <w:szCs w:val="21"/>
        </w:rPr>
        <w:t xml:space="preserve">八、其他事项</w:t>
      </w:r>
      <w:r>
        <w:rPr>
          <w:rFonts w:hint="eastAsia" w:ascii="宋体" w:hAnsi="宋体" w:cs="宋体"/>
          <w:szCs w:val="21"/>
        </w:rPr>
      </w:r>
      <w:r/>
    </w:p>
    <w:p>
      <w:pPr>
        <w:pStyle w:val="824"/>
        <w:ind w:firstLine="211"/>
        <w:spacing w:line="440" w:lineRule="exact"/>
        <w:rPr>
          <w:rFonts w:hint="eastAsia" w:ascii="宋体" w:hAnsi="宋体" w:cs="宋体"/>
          <w:b/>
          <w:szCs w:val="21"/>
        </w:rPr>
      </w:pPr>
      <w:r>
        <w:rPr>
          <w:rFonts w:hint="eastAsia" w:ascii="宋体" w:hAnsi="宋体" w:cs="宋体"/>
          <w:b/>
          <w:szCs w:val="21"/>
          <w:lang w:val="zh-CN"/>
        </w:rPr>
        <w:t xml:space="preserve">35.</w:t>
      </w:r>
      <w:r>
        <w:rPr>
          <w:rFonts w:hint="eastAsia" w:ascii="宋体" w:hAnsi="宋体" w:cs="宋体"/>
          <w:b/>
          <w:szCs w:val="21"/>
        </w:rPr>
        <w:t xml:space="preserve">代理服务费</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35.代理服务费：</w:t>
      </w:r>
      <w:r>
        <w:rPr>
          <w:rFonts w:hint="eastAsia" w:ascii="宋体" w:hAnsi="宋体" w:cs="宋体"/>
          <w:color w:val="000000"/>
          <w:szCs w:val="21"/>
          <w:lang w:val="zh-CN"/>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w:t>
      </w:r>
      <w:r>
        <w:rPr>
          <w:rFonts w:hint="eastAsia" w:ascii="宋体" w:hAnsi="宋体" w:cs="宋体"/>
          <w:color w:val="000000"/>
          <w:szCs w:val="21"/>
          <w:lang w:val="zh-CN"/>
        </w:rPr>
      </w:r>
      <w:r/>
    </w:p>
    <w:p>
      <w:pPr>
        <w:pStyle w:val="824"/>
        <w:ind w:firstLine="211"/>
        <w:spacing w:line="440" w:lineRule="exact"/>
        <w:rPr>
          <w:rFonts w:hint="eastAsia" w:ascii="宋体" w:hAnsi="宋体" w:cs="宋体"/>
          <w:b/>
          <w:szCs w:val="21"/>
        </w:rPr>
      </w:pPr>
      <w:r>
        <w:rPr>
          <w:rFonts w:hint="eastAsia" w:ascii="宋体" w:hAnsi="宋体" w:cs="宋体"/>
          <w:b/>
          <w:szCs w:val="21"/>
        </w:rPr>
        <w:t xml:space="preserve">36.政府采购政策</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36.1 节能产品和环境标志产品</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cs="宋体"/>
          <w:b/>
          <w:bCs/>
          <w:color w:val="000000"/>
          <w:szCs w:val="21"/>
          <w:lang w:val="zh-CN"/>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36.2 小微企业的价格分评审</w:t>
      </w:r>
      <w:r>
        <w:rPr>
          <w:rFonts w:hint="eastAsia" w:ascii="宋体" w:hAnsi="宋体" w:cs="宋体"/>
          <w:b/>
          <w:bCs/>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36.2.1 根据《政府采购促进中小企业发展管理办法（财库〔2020〕46号）及《关于贯彻执行绿色采购、促进残疾人就业和支持监狱企业发展有关政策的通知》（苏财购〔2019〕10号）的规定：</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（4）以联合体形式参加政府采购活动，联合体各方均为中小企业的，联合体视同中小企业。其中，联合体各方均为小微企业的，联合体视同小微企业。</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（5）符合中小企业划分标准的个体工商户，在政府采购活动中视同中小企业。</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（6）中小企业划分标准详见“工信部联企业〔2011〕300号通知”。</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（7）中标、成交供应商享受本办法规定的中小企业扶持政策的，《中小企业声明函》应当随中标、成交结果同时公告，接受社会监督。</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（8）以上规定未尽事项，按《政府采购促进中小企业发展管理办法》（财库﹝2020﹞46号）等有关制度规定执行。</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36.2.2 残疾人福利性单位政策</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（3）中标、成交供应商为残疾人福利性单位的，《残疾人福利性单位声明函》应当随中标、成交结果同时公告，接受社会监督。</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36.2.3 监狱企业发展政策</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szCs w:val="21"/>
          <w:lang w:val="zh-CN"/>
        </w:rPr>
      </w:r>
      <w:r/>
    </w:p>
    <w:p>
      <w:pPr>
        <w:pStyle w:val="824"/>
        <w:ind w:firstLine="420"/>
        <w:jc w:val="left"/>
        <w:spacing w:line="44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36.2.4 专门面向中小企业采购的项目，不再执行价格评审优惠的扶持政策。</w:t>
      </w:r>
      <w:r>
        <w:rPr>
          <w:rFonts w:hint="eastAsia" w:ascii="宋体" w:hAnsi="宋体" w:cs="宋体"/>
          <w:b/>
          <w:bCs/>
          <w:color w:val="000000"/>
          <w:szCs w:val="21"/>
          <w:lang w:val="zh-CN"/>
        </w:rPr>
      </w:r>
      <w:r/>
    </w:p>
    <w:p>
      <w:pPr>
        <w:pStyle w:val="824"/>
        <w:ind w:firstLine="420"/>
        <w:jc w:val="left"/>
        <w:spacing w:line="440" w:lineRule="exact"/>
        <w:rPr>
          <w:rFonts w:hint="eastAsia" w:ascii="宋体" w:hAnsi="宋体" w:cs="宋体"/>
          <w:color w:val="000000"/>
          <w:szCs w:val="21"/>
        </w:rPr>
      </w:pPr>
      <w:r>
        <w:rPr>
          <w:rFonts w:hint="eastAsia" w:ascii="宋体" w:hAnsi="宋体" w:cs="宋体"/>
          <w:b/>
          <w:bCs/>
          <w:color w:val="000000"/>
          <w:szCs w:val="21"/>
          <w:lang w:val="zh-CN"/>
        </w:rPr>
        <w:t xml:space="preserve">若投标供应商提供的声明函或认定证明为虚假声明则视同提供虚假材料，按“政府采购法”相关规定处理并报请政府监管部门给予行政处罚。</w:t>
      </w:r>
      <w:r>
        <w:rPr>
          <w:rFonts w:hint="eastAsia" w:ascii="宋体" w:hAnsi="宋体" w:cs="宋体"/>
          <w:color w:val="000000"/>
          <w:szCs w:val="21"/>
        </w:rPr>
      </w:r>
      <w:r/>
    </w:p>
    <w:p>
      <w:pPr>
        <w:pStyle w:val="824"/>
        <w:spacing w:line="440" w:lineRule="exact"/>
        <w:rPr>
          <w:rFonts w:hint="eastAsia" w:ascii="宋体" w:hAnsi="宋体" w:cs="宋体"/>
          <w:b/>
          <w:szCs w:val="21"/>
        </w:rPr>
      </w:pPr>
      <w:r>
        <w:rPr>
          <w:rFonts w:hint="eastAsia" w:ascii="宋体" w:hAnsi="宋体" w:cs="宋体"/>
          <w:b/>
          <w:szCs w:val="21"/>
        </w:rPr>
        <w:t xml:space="preserve">37. 监督</w:t>
      </w:r>
      <w:r>
        <w:rPr>
          <w:rFonts w:hint="eastAsia" w:ascii="宋体" w:hAnsi="宋体" w:cs="宋体"/>
          <w:b/>
          <w:szCs w:val="21"/>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37</w:t>
      </w:r>
      <w:r>
        <w:rPr>
          <w:rFonts w:hint="eastAsia" w:ascii="宋体" w:hAnsi="宋体" w:cs="宋体"/>
          <w:color w:val="000000"/>
          <w:szCs w:val="21"/>
          <w:lang w:val="zh-CN"/>
        </w:rPr>
        <w:t xml:space="preserve">.1 政府有关监督部门将对招投标全过程进行监督。</w:t>
      </w:r>
      <w:r>
        <w:rPr>
          <w:rFonts w:hint="eastAsia" w:ascii="宋体" w:hAnsi="宋体" w:cs="宋体"/>
          <w:color w:val="000000"/>
          <w:szCs w:val="21"/>
          <w:lang w:val="zh-CN"/>
        </w:rPr>
      </w:r>
      <w:r/>
    </w:p>
    <w:p>
      <w:pPr>
        <w:pStyle w:val="824"/>
        <w:spacing w:line="440" w:lineRule="exact"/>
        <w:rPr>
          <w:rFonts w:hint="eastAsia" w:ascii="宋体" w:hAnsi="宋体" w:cs="宋体"/>
          <w:b/>
          <w:szCs w:val="21"/>
          <w:lang w:val="zh-CN"/>
        </w:rPr>
      </w:pPr>
      <w:r>
        <w:rPr>
          <w:rFonts w:hint="eastAsia" w:ascii="宋体" w:hAnsi="宋体" w:cs="宋体"/>
          <w:b/>
          <w:szCs w:val="21"/>
        </w:rPr>
        <w:t xml:space="preserve">38.</w:t>
      </w:r>
      <w:r>
        <w:rPr>
          <w:rFonts w:hint="eastAsia" w:ascii="宋体" w:hAnsi="宋体" w:cs="宋体"/>
          <w:b/>
          <w:szCs w:val="21"/>
          <w:lang w:val="zh-CN"/>
        </w:rPr>
        <w:t xml:space="preserve">未尽事宜</w:t>
      </w:r>
      <w:r>
        <w:rPr>
          <w:rFonts w:hint="eastAsia" w:ascii="宋体" w:hAnsi="宋体" w:cs="宋体"/>
          <w:b/>
          <w:szCs w:val="21"/>
          <w:lang w:val="zh-CN"/>
        </w:rPr>
      </w:r>
      <w:r/>
    </w:p>
    <w:p>
      <w:pPr>
        <w:pStyle w:val="82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38.1</w:t>
      </w:r>
      <w:r>
        <w:rPr>
          <w:rFonts w:hint="eastAsia" w:ascii="宋体" w:hAnsi="宋体" w:cs="宋体"/>
          <w:color w:val="000000"/>
          <w:szCs w:val="21"/>
          <w:lang w:val="zh-CN"/>
        </w:rPr>
        <w:t xml:space="preserve">按《中华人民共和国政府采购法》及其他有关政府采购的法律法规的的规定执行。</w:t>
      </w:r>
      <w:r>
        <w:rPr>
          <w:rFonts w:hint="eastAsia" w:ascii="宋体" w:hAnsi="宋体" w:cs="宋体"/>
          <w:color w:val="000000"/>
          <w:szCs w:val="21"/>
          <w:lang w:val="zh-CN"/>
        </w:rPr>
      </w:r>
      <w:r/>
    </w:p>
    <w:p>
      <w:pPr>
        <w:pStyle w:val="824"/>
        <w:ind w:firstLine="360"/>
        <w:spacing w:line="440" w:lineRule="exact"/>
        <w:rPr>
          <w:rFonts w:ascii="宋体" w:hAnsi="宋体"/>
          <w:sz w:val="24"/>
          <w:szCs w:val="24"/>
        </w:rPr>
      </w:pPr>
      <w:r>
        <w:rPr>
          <w:rFonts w:ascii="宋体" w:hAnsi="宋体"/>
          <w:sz w:val="24"/>
          <w:szCs w:val="24"/>
        </w:rPr>
      </w:r>
      <w:r/>
    </w:p>
    <w:p>
      <w:pPr>
        <w:pStyle w:val="844"/>
        <w:ind w:firstLine="0"/>
        <w:jc w:val="center"/>
        <w:rPr>
          <w:rFonts w:hint="eastAsia" w:hAnsi="宋体" w:cs="宋体"/>
        </w:rPr>
        <w:outlineLvl w:val="0"/>
      </w:pPr>
      <w:r>
        <w:rPr>
          <w:rFonts w:hint="eastAsia" w:hAnsi="宋体" w:cs="宋体"/>
          <w:b/>
          <w:sz w:val="44"/>
          <w:szCs w:val="44"/>
        </w:rPr>
        <w:br w:type="page" w:clear="all"/>
      </w:r>
      <w:bookmarkStart w:id="17" w:name="_Toc486335448"/>
      <w:r/>
      <w:bookmarkStart w:id="18" w:name="_Toc315868058"/>
      <w:r/>
      <w:bookmarkStart w:id="19" w:name="_Toc158691774"/>
      <w:r/>
      <w:bookmarkStart w:id="20" w:name="_Toc315875321"/>
      <w:r>
        <w:rPr>
          <w:rFonts w:hint="eastAsia" w:hAnsi="宋体" w:cs="宋体"/>
          <w:b/>
          <w:sz w:val="36"/>
          <w:szCs w:val="22"/>
        </w:rPr>
        <w:t xml:space="preserve">第三章  项目需求</w:t>
      </w:r>
      <w:bookmarkEnd w:id="17"/>
      <w:r/>
      <w:bookmarkEnd w:id="18"/>
      <w:r/>
      <w:bookmarkEnd w:id="19"/>
      <w:r/>
      <w:bookmarkEnd w:id="20"/>
      <w:r>
        <w:rPr>
          <w:rFonts w:hint="eastAsia" w:hAnsi="宋体" w:cs="宋体"/>
        </w:rPr>
      </w:r>
      <w:r/>
    </w:p>
    <w:p>
      <w:pPr>
        <w:pStyle w:val="824"/>
        <w:ind w:firstLine="420"/>
        <w:jc w:val="left"/>
        <w:spacing w:line="360" w:lineRule="auto"/>
        <w:rPr>
          <w:rFonts w:hint="eastAsia" w:ascii="宋体" w:hAnsi="宋体"/>
          <w:szCs w:val="21"/>
        </w:rPr>
      </w:pPr>
      <w:r/>
      <w:bookmarkStart w:id="21" w:name="_Toc158691775"/>
      <w:r/>
      <w:bookmarkStart w:id="22" w:name="_Toc315868059"/>
      <w:r/>
      <w:bookmarkStart w:id="23" w:name="_Toc315875322"/>
      <w:r>
        <w:rPr>
          <w:rFonts w:hint="eastAsia" w:ascii="宋体" w:hAnsi="宋体"/>
          <w:szCs w:val="21"/>
        </w:rPr>
      </w:r>
      <w:r/>
    </w:p>
    <w:p>
      <w:pPr>
        <w:pStyle w:val="824"/>
        <w:ind w:firstLine="420"/>
        <w:jc w:val="left"/>
        <w:spacing w:line="360" w:lineRule="auto"/>
        <w:rPr>
          <w:rStyle w:val="948"/>
          <w:rFonts w:hint="eastAsia" w:ascii="宋体" w:hAnsi="宋体" w:cs="宋体"/>
          <w:szCs w:val="21"/>
        </w:rPr>
      </w:pPr>
      <w:r>
        <w:rPr>
          <w:rFonts w:hint="eastAsia" w:ascii="宋体" w:hAnsi="宋体"/>
          <w:szCs w:val="21"/>
        </w:rPr>
        <w:t xml:space="preserve">苏州新天平工程咨询有限公司受太仓市浏河镇幼教中心的委托，就幼教中心校园保安服务进行公开招标采购</w:t>
      </w:r>
      <w:r>
        <w:rPr>
          <w:rStyle w:val="948"/>
          <w:rFonts w:hint="eastAsia" w:ascii="宋体" w:hAnsi="宋体" w:cs="宋体"/>
          <w:szCs w:val="21"/>
        </w:rPr>
        <w:t xml:space="preserve">，欢迎有资格的供应商前来参加本次招标。</w:t>
      </w:r>
      <w:r>
        <w:rPr>
          <w:rStyle w:val="948"/>
          <w:rFonts w:hint="eastAsia" w:ascii="宋体" w:hAnsi="宋体" w:cs="宋体"/>
          <w:szCs w:val="21"/>
        </w:rPr>
      </w:r>
      <w:r/>
    </w:p>
    <w:p>
      <w:pPr>
        <w:pStyle w:val="824"/>
        <w:spacing w:line="360" w:lineRule="auto"/>
        <w:tabs>
          <w:tab w:val="left" w:pos="567" w:leader="none"/>
        </w:tabs>
        <w:rPr>
          <w:b/>
          <w:szCs w:val="21"/>
        </w:rPr>
      </w:pPr>
      <w:r>
        <w:rPr>
          <w:rFonts w:hint="eastAsia"/>
          <w:b/>
          <w:szCs w:val="21"/>
        </w:rPr>
        <w:t xml:space="preserve">一、项目信息</w:t>
      </w:r>
      <w:r>
        <w:rPr>
          <w:b/>
          <w:szCs w:val="21"/>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1、采购编号：JSZC-320585-XTPC-G2026-0014号</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2、项目名称：幼教中心校园保安服务</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3、预算金额：人民币206.5万元（采购包1：124万元；采购包2：82.5万元）</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4、最高限价：人民币206.5万元（采购包1：124万元；采购包2：82.5万元）</w:t>
      </w:r>
      <w:r>
        <w:rPr>
          <w:rFonts w:hint="eastAsia" w:ascii="宋体" w:hAnsi="宋体" w:cs="宋体"/>
          <w:szCs w:val="21"/>
          <w:lang w:bidi="ar"/>
        </w:rPr>
      </w:r>
      <w:r/>
    </w:p>
    <w:p>
      <w:pPr>
        <w:pStyle w:val="824"/>
        <w:ind w:firstLine="420"/>
        <w:spacing w:line="360" w:lineRule="auto"/>
        <w:rPr>
          <w:rFonts w:hint="eastAsia" w:ascii="宋体" w:hAnsi="宋体" w:cs="宋体"/>
          <w:szCs w:val="21"/>
          <w:lang w:bidi="ar"/>
        </w:rPr>
      </w:pPr>
      <w:r>
        <w:rPr>
          <w:rFonts w:hint="eastAsia" w:ascii="宋体" w:hAnsi="宋体" w:cs="宋体"/>
          <w:szCs w:val="21"/>
          <w:lang w:bidi="ar"/>
        </w:rPr>
        <w:t xml:space="preserve">5、服务期限：一年，2026年9月1日-2027年8月31日。</w:t>
      </w:r>
      <w:r>
        <w:rPr>
          <w:rFonts w:hint="eastAsia" w:ascii="宋体" w:hAnsi="宋体" w:cs="宋体"/>
          <w:szCs w:val="21"/>
          <w:lang w:bidi="ar"/>
        </w:rPr>
      </w:r>
      <w:r/>
    </w:p>
    <w:p>
      <w:pPr>
        <w:pStyle w:val="824"/>
        <w:spacing w:line="360" w:lineRule="auto"/>
        <w:tabs>
          <w:tab w:val="left" w:pos="567" w:leader="none"/>
        </w:tabs>
        <w:rPr>
          <w:rFonts w:hint="eastAsia"/>
          <w:b/>
          <w:szCs w:val="21"/>
        </w:rPr>
      </w:pPr>
      <w:r>
        <w:rPr>
          <w:rFonts w:hint="eastAsia"/>
          <w:b/>
          <w:szCs w:val="21"/>
        </w:rPr>
        <w:t xml:space="preserve">二、服务范围</w:t>
      </w:r>
      <w:r>
        <w:rPr>
          <w:rFonts w:hint="eastAsia"/>
          <w:b/>
          <w:szCs w:val="21"/>
        </w:rPr>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2436"/>
        <w:gridCol w:w="5532"/>
      </w:tblGrid>
      <w:tr>
        <w:trPr>
          <w:trHeight w:val="680"/>
        </w:trPr>
        <w:tc>
          <w:tcPr>
            <w:tcW w:w="152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标段</w:t>
            </w:r>
            <w:r>
              <w:rPr>
                <w:rFonts w:hint="eastAsia" w:ascii="宋体" w:hAnsi="宋体" w:cs="宋体"/>
                <w:szCs w:val="21"/>
              </w:rPr>
            </w:r>
            <w:r/>
          </w:p>
        </w:tc>
        <w:tc>
          <w:tcPr>
            <w:tcW w:w="2436"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服务范围</w:t>
            </w:r>
            <w:r>
              <w:rPr>
                <w:rFonts w:hint="eastAsia" w:ascii="宋体" w:hAnsi="宋体" w:cs="宋体"/>
                <w:szCs w:val="21"/>
              </w:rPr>
            </w:r>
            <w:r/>
          </w:p>
        </w:tc>
        <w:tc>
          <w:tcPr>
            <w:tcW w:w="5532"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简介</w:t>
            </w:r>
            <w:r>
              <w:rPr>
                <w:rFonts w:hint="eastAsia" w:ascii="宋体" w:hAnsi="宋体" w:cs="宋体"/>
                <w:szCs w:val="21"/>
              </w:rPr>
            </w:r>
            <w:r/>
          </w:p>
        </w:tc>
      </w:tr>
      <w:tr>
        <w:trPr>
          <w:trHeight w:val="680"/>
        </w:trPr>
        <w:tc>
          <w:tcPr>
            <w:tcW w:w="1525" w:type="dxa"/>
            <w:vAlign w:val="center"/>
            <w:vMerge w:val="restart"/>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采购包1</w:t>
            </w:r>
            <w:r>
              <w:rPr>
                <w:rFonts w:hint="eastAsia" w:ascii="宋体" w:hAnsi="宋体" w:cs="宋体"/>
                <w:szCs w:val="21"/>
              </w:rPr>
            </w:r>
            <w:r/>
          </w:p>
        </w:tc>
        <w:tc>
          <w:tcPr>
            <w:shd w:val="clear" w:color="auto" w:fill="ffffff"/>
            <w:tcW w:w="2436"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明德幼儿园</w:t>
            </w:r>
            <w:r>
              <w:rPr>
                <w:rFonts w:hint="eastAsia" w:ascii="宋体" w:hAnsi="宋体" w:cs="宋体"/>
                <w:szCs w:val="21"/>
              </w:rPr>
            </w:r>
            <w:r/>
          </w:p>
        </w:tc>
        <w:tc>
          <w:tcPr>
            <w:shd w:val="clear" w:color="auto" w:fill="ffffff"/>
            <w:tcW w:w="5532"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位于浏河镇东海路202号，有3幢教学楼，共计建筑面积5099㎡，占地面积11671㎡。</w:t>
            </w:r>
            <w:r>
              <w:rPr>
                <w:rFonts w:hint="eastAsia" w:ascii="宋体" w:hAnsi="宋体" w:cs="宋体"/>
                <w:szCs w:val="21"/>
              </w:rPr>
            </w:r>
            <w:r/>
          </w:p>
        </w:tc>
      </w:tr>
      <w:tr>
        <w:trPr>
          <w:trHeight w:val="680"/>
        </w:trPr>
        <w:tc>
          <w:tcPr>
            <w:tcW w:w="1525" w:type="dxa"/>
            <w:vAlign w:val="center"/>
            <w:vMerge w:val="continue"/>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c>
          <w:tcPr>
            <w:shd w:val="clear" w:color="auto" w:fill="ffffff"/>
            <w:tcW w:w="2436"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新塘幼儿园</w:t>
            </w:r>
            <w:r>
              <w:rPr>
                <w:rFonts w:hint="eastAsia" w:ascii="宋体" w:hAnsi="宋体" w:cs="宋体"/>
                <w:szCs w:val="21"/>
              </w:rPr>
            </w:r>
            <w:r/>
          </w:p>
        </w:tc>
        <w:tc>
          <w:tcPr>
            <w:shd w:val="clear" w:color="auto" w:fill="ffffff"/>
            <w:tcW w:w="5532"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位于浏河镇听海路61号，有1幢教学楼，共计建筑面积4073㎡，占地面积4021㎡。</w:t>
            </w:r>
            <w:r>
              <w:rPr>
                <w:rFonts w:hint="eastAsia" w:ascii="宋体" w:hAnsi="宋体" w:cs="宋体"/>
                <w:szCs w:val="21"/>
              </w:rPr>
            </w:r>
            <w:r/>
          </w:p>
        </w:tc>
      </w:tr>
      <w:tr>
        <w:trPr>
          <w:trHeight w:val="680"/>
        </w:trPr>
        <w:tc>
          <w:tcPr>
            <w:tcW w:w="1525" w:type="dxa"/>
            <w:vAlign w:val="center"/>
            <w:vMerge w:val="continue"/>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c>
          <w:tcPr>
            <w:shd w:val="clear" w:color="auto" w:fill="ffffff"/>
            <w:tcW w:w="2436"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紫薇幼儿园</w:t>
            </w:r>
            <w:r>
              <w:rPr>
                <w:rFonts w:hint="eastAsia" w:ascii="宋体" w:hAnsi="宋体" w:cs="宋体"/>
                <w:szCs w:val="21"/>
              </w:rPr>
            </w:r>
            <w:r/>
          </w:p>
        </w:tc>
        <w:tc>
          <w:tcPr>
            <w:shd w:val="clear" w:color="auto" w:fill="ffffff"/>
            <w:tcW w:w="5532"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浏河镇新塘管理区牌新长线56号，1幢U型教学楼，共计建筑面积3372㎡，占地面积5960㎡。</w:t>
            </w:r>
            <w:r>
              <w:rPr>
                <w:rFonts w:hint="eastAsia" w:ascii="宋体" w:hAnsi="宋体" w:cs="宋体"/>
                <w:szCs w:val="21"/>
              </w:rPr>
            </w:r>
            <w:r/>
          </w:p>
        </w:tc>
      </w:tr>
      <w:tr>
        <w:trPr>
          <w:trHeight w:val="680"/>
        </w:trPr>
        <w:tc>
          <w:tcPr>
            <w:tcW w:w="1525" w:type="dxa"/>
            <w:vAlign w:val="center"/>
            <w:vMerge w:val="restart"/>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采购包2</w:t>
            </w:r>
            <w:r>
              <w:rPr>
                <w:rFonts w:hint="eastAsia" w:ascii="宋体" w:hAnsi="宋体" w:cs="宋体"/>
                <w:szCs w:val="21"/>
              </w:rPr>
            </w:r>
            <w:r/>
          </w:p>
        </w:tc>
        <w:tc>
          <w:tcPr>
            <w:shd w:val="clear" w:color="auto" w:fill="ffffff"/>
            <w:tcW w:w="2436"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滨江幼儿园</w:t>
            </w:r>
            <w:r>
              <w:rPr>
                <w:rFonts w:hint="eastAsia" w:ascii="宋体" w:hAnsi="宋体" w:cs="宋体"/>
                <w:szCs w:val="21"/>
              </w:rPr>
            </w:r>
            <w:r/>
          </w:p>
        </w:tc>
        <w:tc>
          <w:tcPr>
            <w:shd w:val="clear" w:color="auto" w:fill="ffffff"/>
            <w:tcW w:w="5532"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位于浏河镇南海路8号，有1幢教学综合楼，共计建筑面积5466㎡，占地面积8777㎡。</w:t>
            </w:r>
            <w:r>
              <w:rPr>
                <w:rFonts w:hint="eastAsia" w:ascii="宋体" w:hAnsi="宋体" w:cs="宋体"/>
                <w:szCs w:val="21"/>
              </w:rPr>
            </w:r>
            <w:r/>
          </w:p>
        </w:tc>
      </w:tr>
      <w:tr>
        <w:trPr>
          <w:trHeight w:val="680"/>
        </w:trPr>
        <w:tc>
          <w:tcPr>
            <w:tcW w:w="1525" w:type="dxa"/>
            <w:vAlign w:val="center"/>
            <w:vMerge w:val="continue"/>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c>
          <w:tcPr>
            <w:shd w:val="clear" w:color="auto" w:fill="ffffff"/>
            <w:tcW w:w="2436"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东方幼儿园</w:t>
            </w:r>
            <w:r>
              <w:rPr>
                <w:rFonts w:hint="eastAsia" w:ascii="宋体" w:hAnsi="宋体" w:cs="宋体"/>
                <w:szCs w:val="21"/>
              </w:rPr>
            </w:r>
            <w:r/>
          </w:p>
        </w:tc>
        <w:tc>
          <w:tcPr>
            <w:shd w:val="clear" w:color="auto" w:fill="ffffff"/>
            <w:tcW w:w="5532"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位于浏河镇</w:t>
            </w:r>
            <w:r>
              <w:rPr>
                <w:rFonts w:hint="eastAsia" w:ascii="宋体" w:hAnsi="宋体" w:cs="宋体"/>
                <w:bCs/>
                <w:szCs w:val="21"/>
              </w:rPr>
              <w:t xml:space="preserve">东港路31号，</w:t>
            </w:r>
            <w:r>
              <w:rPr>
                <w:rFonts w:hint="eastAsia" w:ascii="宋体" w:hAnsi="宋体" w:cs="宋体"/>
                <w:szCs w:val="21"/>
              </w:rPr>
              <w:t xml:space="preserve">有2幢教学综合楼，共计建筑面积6377㎡，占地面积10446㎡。</w:t>
            </w:r>
            <w:r>
              <w:rPr>
                <w:rFonts w:hint="eastAsia" w:ascii="宋体" w:hAnsi="宋体" w:cs="宋体"/>
                <w:szCs w:val="21"/>
              </w:rPr>
            </w:r>
            <w:r/>
          </w:p>
        </w:tc>
      </w:tr>
    </w:tbl>
    <w:p>
      <w:pPr>
        <w:pStyle w:val="824"/>
        <w:jc w:val="left"/>
        <w:spacing w:line="360" w:lineRule="auto"/>
        <w:tabs>
          <w:tab w:val="center" w:pos="4153" w:leader="none"/>
          <w:tab w:val="right" w:pos="8306" w:leader="none"/>
        </w:tabs>
        <w:rPr>
          <w:rFonts w:hint="eastAsia" w:ascii="宋体" w:hAnsi="宋体" w:cs="宋体"/>
          <w:szCs w:val="21"/>
        </w:rPr>
      </w:pPr>
      <w:r>
        <w:rPr>
          <w:rFonts w:hint="eastAsia" w:ascii="宋体" w:hAnsi="宋体" w:cs="宋体"/>
          <w:szCs w:val="21"/>
        </w:rPr>
      </w:r>
      <w:r/>
    </w:p>
    <w:p>
      <w:pPr>
        <w:pStyle w:val="824"/>
        <w:spacing w:line="360" w:lineRule="auto"/>
        <w:tabs>
          <w:tab w:val="left" w:pos="567" w:leader="none"/>
        </w:tabs>
        <w:rPr>
          <w:rFonts w:hint="eastAsia"/>
          <w:b/>
          <w:szCs w:val="21"/>
        </w:rPr>
      </w:pPr>
      <w:r>
        <w:rPr>
          <w:rFonts w:hint="eastAsia"/>
          <w:b/>
          <w:szCs w:val="21"/>
        </w:rPr>
        <w:t xml:space="preserve">三、服务内容及要求</w:t>
      </w:r>
      <w:r>
        <w:rPr>
          <w:rFonts w:hint="eastAsia"/>
          <w:b/>
          <w:szCs w:val="21"/>
        </w:rPr>
      </w:r>
      <w:r/>
    </w:p>
    <w:p>
      <w:pPr>
        <w:pStyle w:val="824"/>
        <w:ind w:firstLine="420"/>
        <w:jc w:val="left"/>
        <w:spacing w:line="360" w:lineRule="auto"/>
        <w:widowControl/>
        <w:rPr>
          <w:rFonts w:hint="eastAsia" w:ascii="宋体" w:hAnsi="宋体" w:cs="宋体"/>
          <w:b/>
          <w:szCs w:val="21"/>
        </w:rPr>
      </w:pPr>
      <w:r>
        <w:rPr>
          <w:rFonts w:hint="eastAsia" w:ascii="宋体" w:hAnsi="宋体" w:cs="宋体"/>
          <w:szCs w:val="21"/>
        </w:rPr>
        <w:t xml:space="preserve">（一）服务期限：一年，2026年9月1日-2027年8月31日。</w:t>
      </w:r>
      <w:r>
        <w:rPr>
          <w:rFonts w:hint="eastAsia" w:ascii="宋体" w:hAnsi="宋体" w:cs="宋体"/>
          <w:b/>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（二）服务内容：校园日常秩序维护、交通秩序维护、治安防范、消防安全、全校范围内的人员和设备设施的安全保卫管理等。</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（三）服务要求</w:t>
      </w:r>
      <w:r>
        <w:rPr>
          <w:rFonts w:hint="eastAsia" w:ascii="宋体" w:hAnsi="宋体" w:cs="宋体"/>
          <w:szCs w:val="21"/>
        </w:rPr>
      </w:r>
      <w:r/>
    </w:p>
    <w:p>
      <w:pPr>
        <w:pStyle w:val="82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1、站岗制度</w:t>
      </w:r>
      <w:r>
        <w:rPr>
          <w:rFonts w:hint="eastAsia" w:ascii="宋体" w:hAnsi="宋体" w:cs="宋体"/>
          <w:b/>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（1）人员和在岗时间要求：</w:t>
      </w:r>
      <w:r>
        <w:rPr>
          <w:rFonts w:hint="eastAsia" w:ascii="宋体" w:hAnsi="宋体" w:cs="宋体"/>
          <w:bCs/>
          <w:szCs w:val="21"/>
        </w:rPr>
        <w:t xml:space="preserve">幼儿上学日7:00-17：00，3人在岗；17:00到次日早上07:00，2人在岗；非上学日全天2人在岗。</w:t>
      </w:r>
      <w:r>
        <w:rPr>
          <w:rFonts w:hint="eastAsia" w:ascii="宋体" w:hAnsi="宋体" w:cs="宋体"/>
          <w:szCs w:val="21"/>
        </w:rPr>
        <w:t xml:space="preserve">上学日园门站立执勤时间为：上午7:30 —上午9:00；中午11:20 —11:50；下午2:00—2:30；3:40—4:15。按规着装、衣领、扣子、帽子、领带、防卫器械等均需佩戴整齐。</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（2）站岗时不得用餐、抽烟、不与人闲聊，不随意接听电话，不做与工作无关的事情，保持良好的形象。</w:t>
      </w:r>
      <w:r>
        <w:rPr>
          <w:rFonts w:hint="eastAsia" w:ascii="宋体" w:hAnsi="宋体" w:cs="宋体"/>
          <w:szCs w:val="21"/>
        </w:rPr>
      </w:r>
      <w:r/>
    </w:p>
    <w:p>
      <w:pPr>
        <w:pStyle w:val="824"/>
        <w:ind w:firstLine="422"/>
        <w:jc w:val="left"/>
        <w:spacing w:line="360" w:lineRule="auto"/>
        <w:widowControl/>
        <w:rPr>
          <w:rFonts w:hint="eastAsia" w:ascii="宋体" w:hAnsi="宋体" w:cs="宋体"/>
          <w:b/>
          <w:szCs w:val="21"/>
        </w:rPr>
      </w:pPr>
      <w:r>
        <w:rPr>
          <w:rFonts w:hint="eastAsia" w:ascii="宋体" w:hAnsi="宋体" w:cs="宋体"/>
          <w:b/>
          <w:szCs w:val="21"/>
        </w:rPr>
        <w:t xml:space="preserve">2、进出人员管理制度</w:t>
      </w:r>
      <w:r>
        <w:rPr>
          <w:rFonts w:hint="eastAsia" w:ascii="宋体" w:hAnsi="宋体" w:cs="宋体"/>
          <w:b/>
          <w:szCs w:val="21"/>
        </w:rPr>
      </w:r>
      <w:r/>
    </w:p>
    <w:p>
      <w:pPr>
        <w:pStyle w:val="824"/>
        <w:ind w:firstLine="420"/>
        <w:jc w:val="left"/>
        <w:spacing w:line="360" w:lineRule="auto"/>
        <w:widowControl/>
        <w:rPr>
          <w:rFonts w:hint="eastAsia" w:ascii="宋体" w:hAnsi="宋体" w:cs="宋体"/>
          <w:bCs/>
          <w:szCs w:val="21"/>
        </w:rPr>
      </w:pPr>
      <w:r>
        <w:rPr>
          <w:rFonts w:hint="eastAsia" w:ascii="宋体" w:hAnsi="宋体" w:cs="宋体"/>
          <w:bCs/>
          <w:szCs w:val="21"/>
        </w:rPr>
        <w:t xml:space="preserve">（1）凡来访人员、幼儿家长，须问清情况，出示身份证并扫描（没带身份证需填写好来访登记表），征得有关人员同意，方可放行。</w:t>
      </w:r>
      <w:r>
        <w:rPr>
          <w:rFonts w:hint="eastAsia" w:ascii="宋体" w:hAnsi="宋体" w:cs="宋体"/>
          <w:bCs/>
          <w:szCs w:val="21"/>
        </w:rPr>
      </w:r>
      <w:r/>
    </w:p>
    <w:p>
      <w:pPr>
        <w:pStyle w:val="824"/>
        <w:ind w:firstLine="420"/>
        <w:jc w:val="left"/>
        <w:spacing w:line="360" w:lineRule="auto"/>
        <w:widowControl/>
        <w:rPr>
          <w:rFonts w:hint="eastAsia" w:ascii="宋体" w:hAnsi="宋体" w:cs="宋体"/>
          <w:bCs/>
          <w:szCs w:val="21"/>
        </w:rPr>
      </w:pPr>
      <w:r>
        <w:rPr>
          <w:rFonts w:hint="eastAsia" w:ascii="宋体" w:hAnsi="宋体" w:cs="宋体"/>
          <w:bCs/>
          <w:szCs w:val="21"/>
        </w:rPr>
        <w:t xml:space="preserve">（2）学校安保人员应认真查验进入学校的外来不明人员的相关证件，严禁闲杂人员、推销商品人员、不明身份人员进入学校，确保校园平安。</w:t>
      </w:r>
      <w:r>
        <w:rPr>
          <w:rFonts w:hint="eastAsia" w:ascii="宋体" w:hAnsi="宋体" w:cs="宋体"/>
          <w:bCs/>
          <w:szCs w:val="21"/>
        </w:rPr>
      </w:r>
      <w:r/>
    </w:p>
    <w:p>
      <w:pPr>
        <w:pStyle w:val="824"/>
        <w:ind w:firstLine="420"/>
        <w:jc w:val="left"/>
        <w:spacing w:line="360" w:lineRule="auto"/>
        <w:widowControl/>
        <w:rPr>
          <w:rFonts w:hint="eastAsia" w:ascii="宋体" w:hAnsi="宋体" w:cs="宋体"/>
          <w:bCs/>
          <w:szCs w:val="21"/>
        </w:rPr>
      </w:pPr>
      <w:r>
        <w:rPr>
          <w:rFonts w:hint="eastAsia" w:ascii="宋体" w:hAnsi="宋体" w:cs="宋体"/>
          <w:bCs/>
          <w:szCs w:val="21"/>
        </w:rPr>
        <w:t xml:space="preserve">（3）在校时间不允许学生外出，学生确因特殊情况需出校门时，须有班主任及家长陪同方可离校。学校保卫人员查验后方可放行并填写中途离园登记表。</w:t>
      </w:r>
      <w:r>
        <w:rPr>
          <w:rFonts w:hint="eastAsia" w:ascii="宋体" w:hAnsi="宋体" w:cs="宋体"/>
          <w:bCs/>
          <w:szCs w:val="21"/>
        </w:rPr>
      </w:r>
      <w:r/>
    </w:p>
    <w:p>
      <w:pPr>
        <w:pStyle w:val="82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3、车辆准入放行制度</w:t>
      </w:r>
      <w:r>
        <w:rPr>
          <w:rFonts w:hint="eastAsia" w:ascii="宋体" w:hAnsi="宋体" w:cs="宋体"/>
          <w:b/>
          <w:bCs/>
          <w:szCs w:val="21"/>
        </w:rPr>
      </w:r>
      <w:r/>
    </w:p>
    <w:p>
      <w:pPr>
        <w:pStyle w:val="824"/>
        <w:ind w:firstLine="420"/>
        <w:jc w:val="left"/>
        <w:spacing w:line="360" w:lineRule="auto"/>
        <w:widowControl/>
        <w:rPr>
          <w:rFonts w:hint="eastAsia" w:ascii="宋体" w:hAnsi="宋体" w:cs="宋体"/>
          <w:bCs/>
          <w:szCs w:val="21"/>
        </w:rPr>
      </w:pPr>
      <w:r>
        <w:rPr>
          <w:rFonts w:hint="eastAsia" w:ascii="宋体" w:hAnsi="宋体" w:cs="宋体"/>
          <w:bCs/>
          <w:szCs w:val="21"/>
        </w:rPr>
        <w:t xml:space="preserve">（1）学校在正常教育教学工作期间，应关闭好校门。上学高峰期，教职工应将电动自行车推行进入校门，机动车辆一律不进入校园。</w:t>
      </w:r>
      <w:r>
        <w:rPr>
          <w:rFonts w:hint="eastAsia" w:ascii="宋体" w:hAnsi="宋体" w:cs="宋体"/>
          <w:bCs/>
          <w:szCs w:val="21"/>
        </w:rPr>
      </w:r>
      <w:r/>
    </w:p>
    <w:p>
      <w:pPr>
        <w:pStyle w:val="824"/>
        <w:ind w:firstLine="420"/>
        <w:jc w:val="left"/>
        <w:spacing w:line="360" w:lineRule="auto"/>
        <w:widowControl/>
        <w:rPr>
          <w:rFonts w:hint="eastAsia" w:ascii="宋体" w:hAnsi="宋体" w:cs="宋体"/>
          <w:bCs/>
          <w:szCs w:val="21"/>
        </w:rPr>
      </w:pPr>
      <w:r>
        <w:rPr>
          <w:rFonts w:hint="eastAsia" w:ascii="宋体" w:hAnsi="宋体" w:cs="宋体"/>
          <w:bCs/>
          <w:szCs w:val="21"/>
        </w:rPr>
        <w:t xml:space="preserve">（2）保安员要加强门岗值守，强化门卫值勤、出入登记等措施，严格做好外来人员和车辆登记及必要的盘查验证工作，坚决杜绝无关人员和车辆进入校园。</w:t>
      </w:r>
      <w:r>
        <w:rPr>
          <w:rFonts w:hint="eastAsia" w:ascii="宋体" w:hAnsi="宋体" w:cs="宋体"/>
          <w:bCs/>
          <w:szCs w:val="21"/>
        </w:rPr>
      </w:r>
      <w:r/>
    </w:p>
    <w:p>
      <w:pPr>
        <w:pStyle w:val="824"/>
        <w:ind w:firstLine="420"/>
        <w:jc w:val="left"/>
        <w:spacing w:line="360" w:lineRule="auto"/>
        <w:widowControl/>
        <w:rPr>
          <w:rFonts w:hint="eastAsia" w:ascii="宋体" w:hAnsi="宋体" w:cs="宋体"/>
          <w:bCs/>
          <w:szCs w:val="21"/>
        </w:rPr>
      </w:pPr>
      <w:r>
        <w:rPr>
          <w:rFonts w:hint="eastAsia" w:ascii="宋体" w:hAnsi="宋体" w:cs="宋体"/>
          <w:bCs/>
          <w:szCs w:val="21"/>
        </w:rPr>
        <w:t xml:space="preserve">（3）确因工作需要进入学校的车辆或其他为学校服务的车辆，需经学校领导同意后，填写车辆登记单后，在保安人员的引导下停放到指定地点，车辆需跟随保安人员进出。</w:t>
      </w:r>
      <w:r>
        <w:rPr>
          <w:rFonts w:hint="eastAsia" w:ascii="宋体" w:hAnsi="宋体" w:cs="宋体"/>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（4）检查出入校门的物资，校外物资送入校园，要认真登记检查，防止危险物品带入校园；校内物资、设备运出或搬出学校凭所属学校出具的证明材料，并办理登记手续，经检查无误后放行。</w:t>
      </w:r>
      <w:r>
        <w:rPr>
          <w:rFonts w:hint="eastAsia" w:ascii="宋体" w:hAnsi="宋体" w:cs="宋体"/>
          <w:szCs w:val="21"/>
        </w:rPr>
      </w:r>
      <w:r/>
    </w:p>
    <w:p>
      <w:pPr>
        <w:pStyle w:val="824"/>
        <w:ind w:firstLine="422"/>
        <w:jc w:val="left"/>
        <w:spacing w:line="360" w:lineRule="auto"/>
        <w:widowControl/>
        <w:rPr>
          <w:rFonts w:hint="eastAsia" w:ascii="宋体" w:hAnsi="宋体" w:cs="宋体"/>
          <w:b/>
          <w:szCs w:val="21"/>
        </w:rPr>
      </w:pPr>
      <w:r>
        <w:rPr>
          <w:rFonts w:hint="eastAsia" w:ascii="宋体" w:hAnsi="宋体" w:cs="宋体"/>
          <w:b/>
          <w:szCs w:val="21"/>
        </w:rPr>
        <w:t xml:space="preserve">4、巡逻制度</w:t>
      </w:r>
      <w:r>
        <w:rPr>
          <w:rFonts w:hint="eastAsia" w:ascii="宋体" w:hAnsi="宋体" w:cs="宋体"/>
          <w:b/>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（1）每天进行校园巡逻不少于12次，其中，夜间巡视不少于5次，对于治安重点部位要加强巡查次数，并做好相应记录。</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（2）防止各类不利于校园治安秩序，特别是盗窃、火灾、打架斗殴等事故和危害校园稳定事件的发生，一旦发现立即报告和及时处置。 </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（3）确保校园道路交通畅通，机动车和非机动车停放有序。</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（4）配备必要的巡逻工具和对讲机等通讯设备。</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（5）学生放晚学后检查并记录班级灯、窗关闭情况，锁好班级门；早上学生到校前开启班级门。</w:t>
      </w:r>
      <w:r>
        <w:rPr>
          <w:rFonts w:hint="eastAsia" w:ascii="宋体" w:hAnsi="宋体" w:cs="宋体"/>
          <w:szCs w:val="21"/>
        </w:rPr>
      </w:r>
      <w:r/>
    </w:p>
    <w:p>
      <w:pPr>
        <w:pStyle w:val="824"/>
        <w:ind w:firstLine="422"/>
        <w:jc w:val="left"/>
        <w:spacing w:line="360" w:lineRule="auto"/>
        <w:widowControl/>
        <w:rPr>
          <w:rFonts w:hint="eastAsia" w:ascii="宋体" w:hAnsi="宋体" w:cs="宋体"/>
          <w:b/>
          <w:szCs w:val="21"/>
        </w:rPr>
      </w:pPr>
      <w:r>
        <w:rPr>
          <w:rFonts w:hint="eastAsia" w:ascii="宋体" w:hAnsi="宋体" w:cs="宋体"/>
          <w:b/>
          <w:szCs w:val="21"/>
        </w:rPr>
        <w:t xml:space="preserve">5、其他工作要求</w:t>
      </w:r>
      <w:r>
        <w:rPr>
          <w:rFonts w:hint="eastAsia" w:ascii="宋体" w:hAnsi="宋体" w:cs="宋体"/>
          <w:b/>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学校保安人员肩负着学校安全保卫重任，要严格遵守保安职业道德，不得擅自离岗。加强对校园内部及周围环境进行巡逻执勤，维护服务区域内的正常工作、生活秩序，防范刑事、治安案件的发生，制止各类纠纷或打架斗殴等突发事件，以各种合法手段保证校园的财产安全。</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（2）发现正在实施犯罪的犯罪分子应积极采取有力措施进行制止，并及时抓获交公安机关处理。</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（3）态度和蔼、语言谦虚，不急不躁，认真细致。</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（4）妥善保管好头盔、橡皮警棍、防割手套、催泪喷雾器、叉等应急器械，并做好设备的检查与维护，能熟练掌握使用方法。</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（5）安保监控设备始终处在开启状态，每位保安熟练操作，如发现设备有故障，应及时上报学校。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（6）做好门卫室及周边卫生保洁工作。</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（7）对在执勤过程中发现的事故隐患及时通知甲方，并督促甲方整改。</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（8）做好校门周围区域的环境卫生，阻止小商小贩在校门口50米之内乱设摊，保持校门区域清洁。</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（9）开展日常防火巡查，填写巡查记录，发现问题及时报告，并按照灭火和应急疏散预案分工参加初起火灾扑救和人员疏散等工作。</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（10）学校食堂开放期间，可参照教职工标准协助解决保安队员在校内食堂就餐；学校食堂不开放时，保安队员自行解决就餐问题，费用自理。</w:t>
      </w:r>
      <w:r>
        <w:rPr>
          <w:rFonts w:hint="eastAsia" w:ascii="宋体" w:hAnsi="宋体" w:cs="宋体"/>
          <w:szCs w:val="21"/>
        </w:rPr>
      </w:r>
      <w:r/>
    </w:p>
    <w:p>
      <w:pPr>
        <w:pStyle w:val="824"/>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 （11）发生以下特</w:t>
      </w:r>
      <w:r>
        <w:rPr>
          <w:rFonts w:hint="eastAsia" w:ascii="宋体" w:hAnsi="宋体" w:cs="宋体"/>
          <w:szCs w:val="21"/>
          <w:highlight w:val="none"/>
        </w:rPr>
        <w:t xml:space="preserve">别情况时，保安队员须服从学校工作安排：</w:t>
      </w:r>
      <w:r>
        <w:rPr>
          <w:rFonts w:hint="eastAsia" w:ascii="宋体" w:hAnsi="宋体" w:cs="宋体"/>
          <w:szCs w:val="21"/>
          <w:highlight w:val="none"/>
        </w:rPr>
      </w:r>
      <w:r/>
    </w:p>
    <w:p>
      <w:pPr>
        <w:pStyle w:val="824"/>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学校大型活动与会务工作等安全保障以及临时性的应急工作。</w:t>
      </w:r>
      <w:r>
        <w:rPr>
          <w:rFonts w:hint="eastAsia" w:ascii="宋体" w:hAnsi="宋体" w:cs="宋体"/>
          <w:szCs w:val="21"/>
          <w:highlight w:val="none"/>
        </w:rPr>
      </w:r>
      <w:r/>
    </w:p>
    <w:p>
      <w:pPr>
        <w:pStyle w:val="824"/>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校园内发生重大安全事故的协助处理，突发灾害性事故的应急处置等。</w:t>
      </w:r>
      <w:r>
        <w:rPr>
          <w:rFonts w:hint="eastAsia" w:ascii="宋体" w:hAnsi="宋体" w:cs="宋体"/>
          <w:szCs w:val="21"/>
          <w:highlight w:val="none"/>
        </w:rPr>
      </w:r>
      <w:r/>
    </w:p>
    <w:p>
      <w:pPr>
        <w:pStyle w:val="824"/>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协助学校做好其他临时性的工作。</w:t>
      </w:r>
      <w:r>
        <w:rPr>
          <w:rFonts w:hint="eastAsia" w:ascii="宋体" w:hAnsi="宋体" w:cs="宋体"/>
          <w:szCs w:val="21"/>
          <w:highlight w:val="none"/>
        </w:rPr>
      </w:r>
      <w:r/>
    </w:p>
    <w:p>
      <w:pPr>
        <w:pStyle w:val="824"/>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四、服务</w:t>
      </w:r>
      <w:r>
        <w:rPr>
          <w:rFonts w:hint="eastAsia" w:ascii="宋体" w:hAnsi="宋体" w:cs="宋体"/>
          <w:b/>
          <w:szCs w:val="21"/>
          <w:highlight w:val="none"/>
        </w:rPr>
        <w:t xml:space="preserve">人员数量及要求</w:t>
      </w:r>
      <w:r>
        <w:rPr>
          <w:rFonts w:hint="eastAsia" w:ascii="宋体" w:hAnsi="宋体" w:cs="宋体"/>
          <w:b/>
          <w:szCs w:val="21"/>
          <w:highlight w:val="none"/>
        </w:rPr>
      </w:r>
      <w:r/>
    </w:p>
    <w:p>
      <w:pPr>
        <w:pStyle w:val="824"/>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1、人员数量：</w:t>
      </w:r>
      <w:r>
        <w:rPr>
          <w:rFonts w:hint="eastAsia" w:ascii="宋体" w:hAnsi="宋体" w:cs="宋体"/>
          <w:szCs w:val="21"/>
          <w:highlight w:val="none"/>
        </w:rPr>
        <w:t xml:space="preserve">每个采购包配置1名项目负责人（ 不占用人员配置数量，该人员免费提供采购人），每所幼儿园派驻服务的保安员数量为6人（含保安队长1人），采购包1合计18人，采购包2合计12人。</w:t>
      </w:r>
      <w:r>
        <w:rPr>
          <w:rFonts w:hint="eastAsia" w:ascii="宋体" w:hAnsi="宋体" w:eastAsia="宋体" w:cs="宋体"/>
          <w:szCs w:val="21"/>
          <w:highlight w:val="none"/>
        </w:rPr>
      </w:r>
      <w:r/>
    </w:p>
    <w:p>
      <w:pPr>
        <w:pStyle w:val="824"/>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2、人员要求：</w:t>
      </w:r>
      <w:r>
        <w:rPr>
          <w:rFonts w:hint="eastAsia" w:ascii="宋体" w:hAnsi="宋体" w:cs="宋体"/>
          <w:szCs w:val="21"/>
          <w:highlight w:val="none"/>
        </w:rPr>
      </w:r>
      <w:r/>
    </w:p>
    <w:p>
      <w:pPr>
        <w:pStyle w:val="824"/>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（1）项目负责人：为更好的便于管理，确保各项安全要求传达及时并落实到位，并始终贯彻执行，</w:t>
      </w:r>
      <w:r>
        <w:rPr>
          <w:rFonts w:hint="eastAsia" w:ascii="宋体" w:hAnsi="宋体" w:cs="宋体"/>
          <w:color w:val="000000"/>
          <w:szCs w:val="21"/>
          <w:highlight w:val="none"/>
        </w:rPr>
        <w:t xml:space="preserve">需有1名项目经理进行统筹管理与协调，该人员应具备相应的文化知识基础</w:t>
      </w:r>
      <w:r>
        <w:rPr>
          <w:rFonts w:hint="eastAsia" w:ascii="宋体" w:hAnsi="宋体" w:cs="宋体"/>
          <w:szCs w:val="21"/>
          <w:highlight w:val="none"/>
        </w:rPr>
        <w:t xml:space="preserve">；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r>
        <w:rPr>
          <w:rFonts w:ascii="宋体" w:hAnsi="宋体" w:cs="宋体"/>
          <w:szCs w:val="21"/>
          <w:highlight w:val="none"/>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highlight w:val="none"/>
        </w:rPr>
        <w:t xml:space="preserve">（2）保安员（含保安队长）：每个幼儿园配备一位女性保安，其余为男性，年龄要求50周岁以下（军转人员年龄不限）。①具有初中及以上文化程度；②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在园部分管领导授权下负责</w:t>
      </w:r>
      <w:r>
        <w:rPr>
          <w:rFonts w:hint="eastAsia" w:ascii="宋体" w:hAnsi="宋体" w:cs="宋体"/>
          <w:szCs w:val="21"/>
        </w:rPr>
        <w:t xml:space="preserve">监控调取操作，协调统筹保安人员值班、值守，需具有一定的文化水平。</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3）消控岗人员（由保安员兼任）：每个园区配置2名。①须同时具备保安员证书和中级消防设施操作员证书或建(构)筑物消防员职业资格证书；②了解并能熟练操作各种消防设备、消控设备和监控设施设备的基本操作程序、操作方法。</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（4）其他要求</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①幼儿园保安24小时值守，全年无假日运行，提供消控室、监控室值守服务、校门口安检值守服务、校区秩序维护服务和消防管理服务。中标单位应根据实际情况统筹编排值班人员计划表。所有派驻的保安人员均需持有健康证，</w:t>
      </w:r>
      <w:r>
        <w:rPr>
          <w:rFonts w:hint="eastAsia" w:ascii="宋体" w:hAnsi="宋体" w:cs="宋体"/>
          <w:szCs w:val="21"/>
          <w:lang w:val="en-US" w:eastAsia="zh-CN"/>
        </w:rPr>
        <w:t xml:space="preserve">全部缴纳社保，</w:t>
      </w:r>
      <w:r>
        <w:rPr>
          <w:rFonts w:hint="eastAsia" w:ascii="宋体" w:hAnsi="宋体" w:cs="宋体"/>
          <w:szCs w:val="21"/>
        </w:rPr>
        <w:t xml:space="preserve">消控室人员持消控证上岗。</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②政治素质高，业务技术强，服务意识好，有高度的责任心，服从学校管理，遵守学校的劳动纪律和各项规章制度。</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③体形无明显缺陷，外貌端正，无精神病史，身体健康，体检合格；无不良记录、无违法犯罪记录（以公安部门记录为准），政审合格。</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④中标单位需为保安人员统一配备必须的保安服装，按执勤人数配备防暴头盔、防护盾牌、防刺背心、防割手套、橡胶警棍、强光电筒、自卫喷雾剂、安全钢叉等安保器材。</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⑤为有效保持保安队伍的稳定，未经学校同意，不得更换进驻的保安人员，如学校要求更换保安人员的性别的，中标单位应无条件按学校要求更换合格的保安人员。</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⑥中标单位必须按采购文件要求人数及投标文件承诺提供服务，不得私自缩减服务人员数量。</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⑦合同履行期间，除特殊情况外，保安人员应相对稳定，未经过校方同意，不得随意更换调整。</w:t>
      </w:r>
      <w:r>
        <w:rPr>
          <w:rFonts w:hint="eastAsia" w:ascii="宋体" w:hAnsi="宋体" w:cs="宋体"/>
          <w:szCs w:val="21"/>
        </w:rPr>
      </w:r>
      <w:r/>
    </w:p>
    <w:p>
      <w:pPr>
        <w:pStyle w:val="824"/>
        <w:jc w:val="left"/>
        <w:spacing w:line="360" w:lineRule="auto"/>
        <w:rPr>
          <w:rFonts w:hint="eastAsia" w:ascii="宋体" w:hAnsi="宋体" w:cs="宋体"/>
          <w:b/>
          <w:szCs w:val="21"/>
        </w:rPr>
      </w:pPr>
      <w:r>
        <w:rPr>
          <w:rFonts w:hint="eastAsia" w:ascii="宋体" w:hAnsi="宋体" w:cs="宋体"/>
          <w:b/>
          <w:szCs w:val="21"/>
        </w:rPr>
        <w:t xml:space="preserve">五、责任风险</w:t>
      </w:r>
      <w:r>
        <w:rPr>
          <w:rFonts w:hint="eastAsia" w:ascii="宋体" w:hAnsi="宋体" w:cs="宋体"/>
          <w:b/>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1、人员在岗履行工作职责期间，发生自身伤害、伤亡，</w:t>
      </w:r>
      <w:bookmarkStart w:id="24" w:name="_Hlk97552282"/>
      <w:r>
        <w:rPr>
          <w:rFonts w:hint="eastAsia" w:ascii="宋体" w:hAnsi="宋体" w:cs="宋体"/>
          <w:szCs w:val="21"/>
        </w:rPr>
        <w:t xml:space="preserve">均由中标单位负责处理并承担经济和道义上的责任，学校不承担任何责任。</w:t>
      </w:r>
      <w:bookmarkEnd w:id="24"/>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2、中标单位违反国家相关法规，与聘用人员发生纠纷，均由中标单位负责调解与处理，学校不承担责任。</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bookmarkStart w:id="25" w:name="_Hlk97552257"/>
      <w:r>
        <w:rPr>
          <w:rFonts w:hint="eastAsia" w:ascii="宋体" w:hAnsi="宋体" w:cs="宋体"/>
          <w:szCs w:val="21"/>
        </w:rPr>
        <w:t xml:space="preserve">3、人员在岗履行工作职责期间，</w:t>
      </w:r>
      <w:bookmarkEnd w:id="25"/>
      <w:r>
        <w:rPr>
          <w:rFonts w:hint="eastAsia" w:ascii="宋体" w:hAnsi="宋体" w:cs="宋体"/>
          <w:szCs w:val="21"/>
        </w:rPr>
        <w:t xml:space="preserve">因操作学校设施设备不当，造成人员伤害、物品受损，均由中标单位负责处理并承担经济和道义上的责任，学校不承担任何责任。</w:t>
      </w:r>
      <w:r>
        <w:rPr>
          <w:rFonts w:hint="eastAsia" w:ascii="宋体" w:hAnsi="宋体" w:cs="宋体"/>
          <w:szCs w:val="21"/>
        </w:rPr>
      </w:r>
      <w:r/>
    </w:p>
    <w:p>
      <w:pPr>
        <w:pStyle w:val="824"/>
        <w:jc w:val="left"/>
        <w:spacing w:line="360" w:lineRule="auto"/>
        <w:rPr>
          <w:rFonts w:hint="eastAsia" w:ascii="宋体" w:hAnsi="宋体" w:cs="宋体"/>
          <w:b/>
          <w:szCs w:val="21"/>
        </w:rPr>
      </w:pPr>
      <w:r>
        <w:rPr>
          <w:rFonts w:hint="eastAsia" w:ascii="宋体" w:hAnsi="宋体" w:cs="宋体"/>
          <w:b/>
          <w:szCs w:val="21"/>
        </w:rPr>
        <w:t xml:space="preserve">六、报价要求</w:t>
      </w:r>
      <w:r>
        <w:rPr>
          <w:rFonts w:hint="eastAsia" w:ascii="宋体" w:hAnsi="宋体" w:cs="宋体"/>
          <w:b/>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投标单位对所投项目的全部内容进行报价，报价应包括完成该项工作所需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2、招标文件未列明，而投标人认为必需的费用也需列入报价。</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3、报价中的人员工资、人员社保不得低于太仓市政府规定的最低标准，其他费用符合法定要求。</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4、投标人在报价时应考虑各种风险因素，相关风险因素费用包含在报价总价中。风险因素包括现场情况的确定因素、遇重大活动、检查、突发情况、最低工资调整、物价调整、税费调整等。</w:t>
      </w:r>
      <w:r>
        <w:rPr>
          <w:rFonts w:hint="eastAsia" w:ascii="宋体" w:hAnsi="宋体" w:cs="宋体"/>
          <w:szCs w:val="21"/>
        </w:rPr>
      </w:r>
      <w:r/>
    </w:p>
    <w:p>
      <w:pPr>
        <w:pStyle w:val="824"/>
        <w:jc w:val="left"/>
        <w:spacing w:line="360" w:lineRule="auto"/>
        <w:rPr>
          <w:rFonts w:hint="eastAsia" w:ascii="宋体" w:hAnsi="宋体" w:cs="宋体"/>
          <w:b/>
          <w:szCs w:val="21"/>
        </w:rPr>
      </w:pPr>
      <w:r>
        <w:rPr>
          <w:rFonts w:hint="eastAsia" w:ascii="宋体" w:hAnsi="宋体" w:cs="宋体"/>
          <w:b/>
          <w:szCs w:val="21"/>
        </w:rPr>
        <w:t xml:space="preserve">七、付款</w:t>
      </w:r>
      <w:r>
        <w:rPr>
          <w:rFonts w:hint="eastAsia" w:ascii="宋体" w:hAnsi="宋体" w:cs="宋体"/>
          <w:b/>
          <w:szCs w:val="21"/>
        </w:rPr>
      </w:r>
      <w:r/>
    </w:p>
    <w:p>
      <w:pPr>
        <w:pStyle w:val="82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签订合同后，30个工作日内支付合同总金额的10</w:t>
      </w:r>
      <w:r>
        <w:rPr>
          <w:rFonts w:hint="eastAsia" w:ascii="宋体" w:hAnsi="宋体" w:cs="宋体"/>
          <w:b/>
          <w:bCs/>
          <w:szCs w:val="21"/>
          <w:lang w:val="en-US" w:eastAsia="zh-CN"/>
        </w:rPr>
        <w:t xml:space="preserve">%</w:t>
      </w:r>
      <w:r>
        <w:rPr>
          <w:rFonts w:hint="eastAsia" w:ascii="宋体" w:hAnsi="宋体" w:cs="宋体"/>
          <w:b/>
          <w:bCs/>
          <w:szCs w:val="21"/>
        </w:rPr>
        <w:t xml:space="preserve">预付款，其余学校每月对保安人员进行月度考核，合格后，于次月10日前以发票形式支付95%的上月服务费，每月预留应付服务费总额的5%作为年度考核保证金。合同期满后，根据年度考核结果分级发放。考核为优，按全年预留考核保证金全额发放；考核为良，按全年预留考核保证金的80%发放；考核为合格，按全年预留考核保证金的60%发放；考核为不合格，扣除全年预留考核保证金。</w:t>
      </w:r>
      <w:r>
        <w:rPr>
          <w:rFonts w:hint="eastAsia" w:ascii="宋体" w:hAnsi="宋体" w:cs="宋体"/>
          <w:b/>
          <w:bCs/>
          <w:szCs w:val="21"/>
        </w:rPr>
      </w:r>
      <w:r/>
    </w:p>
    <w:p>
      <w:pPr>
        <w:pStyle w:val="824"/>
        <w:ind w:firstLine="420"/>
        <w:jc w:val="left"/>
        <w:spacing w:line="360" w:lineRule="auto"/>
        <w:widowControl/>
        <w:rPr>
          <w:rFonts w:hint="eastAsia" w:ascii="宋体" w:hAnsi="宋体" w:cs="宋体"/>
          <w:b/>
          <w:bCs/>
          <w:szCs w:val="21"/>
        </w:rPr>
      </w:pPr>
      <w:r>
        <w:rPr>
          <w:rFonts w:hint="eastAsia" w:ascii="宋体" w:hAnsi="宋体" w:cs="宋体"/>
          <w:szCs w:val="21"/>
        </w:rPr>
        <w:t xml:space="preserve">考核办法详见合同附件。</w:t>
      </w:r>
      <w:r>
        <w:rPr>
          <w:rFonts w:hint="eastAsia" w:ascii="宋体" w:hAnsi="宋体" w:cs="宋体"/>
          <w:b/>
          <w:bCs/>
          <w:szCs w:val="21"/>
        </w:rPr>
      </w:r>
      <w:r/>
    </w:p>
    <w:p>
      <w:pPr>
        <w:pStyle w:val="824"/>
        <w:jc w:val="left"/>
        <w:spacing w:line="360" w:lineRule="auto"/>
        <w:rPr>
          <w:rFonts w:hint="eastAsia" w:ascii="宋体" w:hAnsi="宋体" w:cs="宋体"/>
          <w:b/>
          <w:szCs w:val="21"/>
        </w:rPr>
      </w:pPr>
      <w:r>
        <w:rPr>
          <w:rFonts w:hint="eastAsia" w:ascii="宋体" w:hAnsi="宋体" w:cs="宋体"/>
          <w:b/>
          <w:szCs w:val="21"/>
        </w:rPr>
        <w:t xml:space="preserve">八、验收</w:t>
      </w:r>
      <w:r>
        <w:rPr>
          <w:rFonts w:hint="eastAsia" w:ascii="宋体" w:hAnsi="宋体" w:cs="宋体"/>
          <w:b/>
          <w:szCs w:val="21"/>
        </w:rPr>
      </w:r>
      <w:r/>
    </w:p>
    <w:p>
      <w:pPr>
        <w:pStyle w:val="824"/>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1、验收的实施主体：本项目采购单位。</w:t>
      </w:r>
      <w:r>
        <w:rPr>
          <w:rFonts w:hint="eastAsia" w:ascii="宋体" w:hAnsi="宋体" w:cs="宋体"/>
          <w:szCs w:val="21"/>
        </w:rPr>
      </w:r>
      <w:r/>
    </w:p>
    <w:p>
      <w:pPr>
        <w:pStyle w:val="824"/>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2、验收时间：采购人以项目采购需求及合同相关内容按月考核。采购人向供应商发出《政府采购履约验收通知单》，验收完成后形成《政府采购履约验收书》。</w:t>
      </w:r>
      <w:r>
        <w:rPr>
          <w:rFonts w:hint="eastAsia" w:ascii="宋体" w:hAnsi="宋体" w:cs="宋体"/>
          <w:szCs w:val="21"/>
        </w:rPr>
      </w:r>
      <w:r/>
    </w:p>
    <w:p>
      <w:pPr>
        <w:pStyle w:val="824"/>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3、验收方式：按月考核、验收，由采购人进行考核验收。</w:t>
      </w:r>
      <w:r>
        <w:rPr>
          <w:rFonts w:hint="eastAsia" w:ascii="宋体" w:hAnsi="宋体" w:cs="宋体"/>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4、验收内容、标准：按考核办法执行。</w:t>
      </w:r>
      <w:r>
        <w:rPr>
          <w:rFonts w:hint="eastAsia" w:ascii="宋体" w:hAnsi="宋体" w:cs="宋体"/>
          <w:color w:val="000000"/>
          <w:szCs w:val="21"/>
        </w:rPr>
      </w:r>
      <w:r/>
    </w:p>
    <w:p>
      <w:pPr>
        <w:pStyle w:val="824"/>
        <w:jc w:val="left"/>
        <w:spacing w:line="360" w:lineRule="auto"/>
        <w:rPr>
          <w:rFonts w:hint="eastAsia" w:ascii="宋体" w:hAnsi="宋体" w:cs="宋体"/>
          <w:b/>
          <w:bCs/>
          <w:color w:val="000000"/>
          <w:szCs w:val="21"/>
        </w:rPr>
      </w:pPr>
      <w:r>
        <w:rPr>
          <w:rFonts w:hint="eastAsia" w:ascii="宋体" w:hAnsi="宋体" w:cs="宋体"/>
          <w:b/>
          <w:szCs w:val="21"/>
        </w:rPr>
        <w:t xml:space="preserve">九、方案要求</w:t>
      </w:r>
      <w:r>
        <w:rPr>
          <w:rFonts w:hint="eastAsia" w:ascii="宋体" w:hAnsi="宋体" w:cs="宋体"/>
          <w:b/>
          <w:bCs/>
          <w:color w:val="000000"/>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投标人根据以上要求制定服务方案，具体内容包括：</w:t>
      </w:r>
      <w:r>
        <w:rPr>
          <w:rFonts w:hint="eastAsia" w:ascii="宋体" w:hAnsi="宋体" w:cs="宋体"/>
          <w:color w:val="000000"/>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1、服务方案，至少包括：①管理目标、思路及质保措施、②内部管理架构及机制、③各岗位的职责、④岗位操作规程。</w:t>
      </w:r>
      <w:r>
        <w:rPr>
          <w:rFonts w:hint="eastAsia" w:ascii="宋体" w:hAnsi="宋体" w:cs="宋体"/>
          <w:color w:val="000000"/>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2、日常服务管理，至少包括：①管理服务及考核标准、②装备及设施配备情况、③人员到位及协调配合。</w:t>
      </w:r>
      <w:r>
        <w:rPr>
          <w:rFonts w:hint="eastAsia" w:ascii="宋体" w:hAnsi="宋体" w:cs="宋体"/>
          <w:color w:val="000000"/>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3、服务管理制度，至少包括：①人事管理制度②绩效考核、奖惩制度③档案管理制度④消防管理制度。</w:t>
      </w:r>
      <w:r>
        <w:rPr>
          <w:rFonts w:hint="eastAsia" w:ascii="宋体" w:hAnsi="宋体" w:cs="宋体"/>
          <w:color w:val="000000"/>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4、应急处理预案，至少包括：①自然灾害预案、②公共管理安全类事件应急处理预、③消防应急预案、④反恐防暴类事件应急预案等。</w:t>
      </w:r>
      <w:r>
        <w:rPr>
          <w:rFonts w:hint="eastAsia" w:ascii="宋体" w:hAnsi="宋体" w:cs="宋体"/>
          <w:color w:val="000000"/>
          <w:szCs w:val="21"/>
        </w:rPr>
      </w:r>
      <w:r/>
    </w:p>
    <w:p>
      <w:pPr>
        <w:pStyle w:val="824"/>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5、人员培训方案，至少包括：①管理制度培训、②应急预案培训、③反恐防爆培训、④消防技能培训等。</w:t>
      </w:r>
      <w:r>
        <w:rPr>
          <w:rFonts w:hint="eastAsia" w:ascii="宋体" w:hAnsi="宋体" w:cs="宋体"/>
          <w:color w:val="000000"/>
          <w:szCs w:val="21"/>
        </w:rPr>
      </w:r>
      <w:r/>
    </w:p>
    <w:p>
      <w:pPr>
        <w:pStyle w:val="824"/>
        <w:spacing w:line="360" w:lineRule="auto"/>
        <w:rPr>
          <w:rFonts w:hint="eastAsia" w:ascii="宋体" w:hAnsi="宋体" w:cs="宋体"/>
          <w:b/>
          <w:szCs w:val="21"/>
        </w:rPr>
        <w:outlineLvl w:val="1"/>
      </w:pPr>
      <w:r>
        <w:rPr>
          <w:rFonts w:hint="eastAsia" w:ascii="宋体" w:hAnsi="宋体" w:cs="宋体"/>
          <w:b/>
          <w:szCs w:val="21"/>
        </w:rPr>
        <w:t xml:space="preserve">十、综合说明</w:t>
      </w:r>
      <w:r>
        <w:rPr>
          <w:rFonts w:hint="eastAsia" w:ascii="宋体" w:hAnsi="宋体" w:cs="宋体"/>
          <w:b/>
          <w:szCs w:val="21"/>
        </w:rPr>
      </w:r>
      <w:r/>
    </w:p>
    <w:p>
      <w:pPr>
        <w:pStyle w:val="824"/>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1、投标人必须承诺招标文件中提出的全部服务要求；如果以其中某些条款不响应时，应在文件中逐条列出，未列出的视同响应。</w:t>
      </w:r>
      <w:r>
        <w:rPr>
          <w:rFonts w:hint="eastAsia" w:ascii="宋体" w:hAnsi="宋体" w:cs="宋体"/>
          <w:szCs w:val="21"/>
        </w:rPr>
      </w:r>
      <w:r/>
    </w:p>
    <w:p>
      <w:pPr>
        <w:pStyle w:val="824"/>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2、中标单位不得转包，不得降低质量要求。</w:t>
      </w:r>
      <w:r>
        <w:rPr>
          <w:rFonts w:hint="eastAsia" w:ascii="宋体" w:hAnsi="宋体" w:cs="宋体"/>
          <w:szCs w:val="21"/>
        </w:rPr>
      </w:r>
      <w:r/>
    </w:p>
    <w:p>
      <w:pPr>
        <w:pStyle w:val="824"/>
        <w:ind w:firstLine="480"/>
        <w:jc w:val="left"/>
        <w:spacing w:line="360" w:lineRule="auto"/>
        <w:tabs>
          <w:tab w:val="left" w:pos="0" w:leader="none"/>
        </w:tabs>
        <w:rPr>
          <w:rFonts w:hint="eastAsia" w:ascii="宋体" w:hAnsi="宋体" w:cs="宋体"/>
          <w:b/>
          <w:bCs/>
          <w:szCs w:val="21"/>
        </w:rPr>
      </w:pPr>
      <w:r>
        <w:rPr>
          <w:rFonts w:hint="eastAsia" w:ascii="宋体" w:hAnsi="宋体" w:cs="宋体"/>
          <w:szCs w:val="21"/>
        </w:rPr>
        <w:t xml:space="preserve">3、中标单位须在合同订立且执行期生效当天将安保服务人员按要求到位并正常运作，</w:t>
      </w:r>
      <w:r>
        <w:rPr>
          <w:rFonts w:hint="eastAsia" w:ascii="宋体" w:hAnsi="宋体" w:cs="宋体"/>
          <w:b/>
          <w:bCs/>
          <w:szCs w:val="21"/>
        </w:rPr>
        <w:t xml:space="preserve">合同执行期以采购人实际通知为准。</w:t>
      </w:r>
      <w:r>
        <w:rPr>
          <w:rFonts w:hint="eastAsia" w:ascii="宋体" w:hAnsi="宋体" w:cs="宋体"/>
          <w:b/>
          <w:bCs/>
          <w:szCs w:val="21"/>
        </w:rPr>
      </w:r>
      <w:r/>
    </w:p>
    <w:p>
      <w:pPr>
        <w:pStyle w:val="824"/>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4、中标单位工作人员在岗履行职责期间（包括上下班途中），发生自身的人身伤害、伤亡，均由中标人负责处理并承担经济和道义上的责任，采购单位不承担任何责任。</w:t>
      </w:r>
      <w:r>
        <w:rPr>
          <w:rFonts w:hint="eastAsia" w:ascii="宋体" w:hAnsi="宋体" w:cs="宋体"/>
          <w:szCs w:val="21"/>
        </w:rPr>
      </w:r>
      <w:r/>
    </w:p>
    <w:p>
      <w:pPr>
        <w:pStyle w:val="824"/>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5、中标单位须按照本招标文件的要求对该招标项目进行服务工作。</w:t>
      </w:r>
      <w:r>
        <w:rPr>
          <w:rFonts w:hint="eastAsia" w:ascii="宋体" w:hAnsi="宋体" w:cs="宋体"/>
          <w:szCs w:val="21"/>
        </w:rPr>
      </w:r>
      <w:r/>
    </w:p>
    <w:p>
      <w:pPr>
        <w:pStyle w:val="824"/>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6、凡涉及采购文件的补充说明和修改，均以</w:t>
      </w:r>
      <w:r>
        <w:rPr>
          <w:rFonts w:hint="eastAsia" w:ascii="宋体" w:hAnsi="宋体" w:cs="宋体"/>
          <w:szCs w:val="21"/>
          <w:lang w:val="zh-CN"/>
        </w:rPr>
        <w:t xml:space="preserve">江苏省政府采购网、苏州市政府采购网发布的信息为准</w:t>
      </w:r>
      <w:r>
        <w:rPr>
          <w:rFonts w:hint="eastAsia" w:ascii="宋体" w:hAnsi="宋体" w:cs="宋体"/>
          <w:szCs w:val="21"/>
        </w:rPr>
        <w:t xml:space="preserve">。</w:t>
      </w:r>
      <w:r>
        <w:rPr>
          <w:rFonts w:hint="eastAsia" w:ascii="宋体" w:hAnsi="宋体" w:cs="宋体"/>
          <w:szCs w:val="21"/>
        </w:rPr>
      </w:r>
      <w:r/>
    </w:p>
    <w:p>
      <w:pPr>
        <w:pStyle w:val="824"/>
        <w:spacing w:line="360" w:lineRule="auto"/>
        <w:rPr>
          <w:rFonts w:hint="eastAsia" w:ascii="宋体" w:hAnsi="宋体" w:cs="宋体"/>
          <w:szCs w:val="21"/>
        </w:rPr>
        <w:outlineLvl w:val="1"/>
      </w:pPr>
      <w:r>
        <w:rPr>
          <w:rFonts w:hint="eastAsia" w:ascii="宋体" w:hAnsi="宋体" w:cs="宋体"/>
          <w:b/>
          <w:bCs/>
          <w:szCs w:val="21"/>
        </w:rPr>
        <w:t xml:space="preserve">十一、</w:t>
      </w:r>
      <w:r>
        <w:rPr>
          <w:rFonts w:hint="eastAsia" w:ascii="宋体" w:hAnsi="宋体" w:cs="宋体"/>
          <w:b/>
          <w:szCs w:val="21"/>
        </w:rPr>
        <w:t xml:space="preserve">政府采购政策</w:t>
      </w:r>
      <w:r>
        <w:rPr>
          <w:rFonts w:hint="eastAsia" w:ascii="宋体" w:hAnsi="宋体" w:cs="宋体"/>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（二）中小企业相关政策：</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1、本项目专门面向中小企业采购，执行以下相关政策：</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1.1中小企业划分：</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（1）符合中小企业划分标准的个体工商户，在政府采购活动中视同中小企业。</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（2）中小企业划分标准详见“工信部联企业〔2011〕300号通知”</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1.2残疾人福利性单位政策：</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1.3监狱企业发展政策：</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1.4中标、成交供应商享受规定的中小企业扶持政策的，其声明函及相关证明材料应当随中标、成交结果同时公告，接受社会监督。</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1.5专门面向中小企业采购的项目，不再执行价格评审优惠的扶持政策。</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（1）查询时间：评标开始前。</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（2）查询渠道：通过“信用中国”网站、中国政府采购网等渠道查询相关主体信用记录。</w:t>
      </w:r>
      <w:r>
        <w:rPr>
          <w:rFonts w:hint="eastAsia" w:ascii="宋体" w:hAnsi="宋体" w:cs="宋体"/>
          <w:color w:val="000000"/>
          <w:szCs w:val="21"/>
        </w:rPr>
      </w:r>
      <w:r/>
    </w:p>
    <w:p>
      <w:pPr>
        <w:pStyle w:val="82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cs="宋体"/>
          <w:color w:val="000000"/>
          <w:szCs w:val="21"/>
        </w:rPr>
      </w:r>
      <w:r/>
    </w:p>
    <w:p>
      <w:pPr>
        <w:pStyle w:val="824"/>
        <w:contextualSpacing/>
        <w:ind w:firstLine="420"/>
        <w:spacing w:line="360" w:lineRule="auto"/>
        <w:rPr>
          <w:rFonts w:hint="eastAsia" w:ascii="宋体" w:hAnsi="宋体" w:cs="宋体"/>
          <w:color w:val="000000"/>
          <w:szCs w:val="21"/>
          <w:lang w:val="zh-CN"/>
        </w:rPr>
        <w:sectPr>
          <w:footerReference w:type="default" r:id="rId20"/>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color w:val="000000"/>
          <w:szCs w:val="21"/>
        </w:rPr>
        <w:t xml:space="preserve">（4）信用记录使用规则：评审小组在对供应商进行资格性审查时，应根据查询结果对供应商的不良信用记录逐项甄别确认</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2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t xml:space="preserve">附件</w:t>
      </w:r>
      <w:r>
        <w:rPr>
          <w:rFonts w:hint="eastAsia" w:ascii="宋体" w:hAnsi="宋体" w:cs="宋体"/>
          <w:color w:val="000000"/>
          <w:spacing w:val="-61"/>
          <w:szCs w:val="21"/>
        </w:rPr>
        <w:t xml:space="preserve"> </w:t>
      </w:r>
      <w:r>
        <w:rPr>
          <w:rFonts w:hint="eastAsia" w:ascii="宋体" w:hAnsi="宋体" w:cs="宋体"/>
          <w:color w:val="000000"/>
          <w:spacing w:val="-17"/>
          <w:szCs w:val="21"/>
        </w:rPr>
        <w:t xml:space="preserve">1</w:t>
      </w:r>
      <w:r>
        <w:rPr>
          <w:rFonts w:hint="eastAsia" w:ascii="宋体" w:hAnsi="宋体" w:cs="宋体"/>
          <w:color w:val="000000"/>
          <w:spacing w:val="-17"/>
          <w:szCs w:val="21"/>
        </w:rPr>
      </w:r>
      <w:r/>
    </w:p>
    <w:p>
      <w:pPr>
        <w:pStyle w:val="82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政府采购履约验收通知单</w:t>
      </w:r>
      <w:r>
        <w:rPr>
          <w:rFonts w:hint="eastAsia" w:ascii="宋体" w:hAnsi="宋体" w:cs="宋体"/>
          <w:b/>
          <w:spacing w:val="9"/>
          <w:sz w:val="28"/>
          <w:szCs w:val="28"/>
        </w:rPr>
      </w:r>
      <w:r/>
    </w:p>
    <w:p>
      <w:pPr>
        <w:pStyle w:val="824"/>
        <w:ind w:left="118"/>
        <w:jc w:val="left"/>
        <w:spacing w:before="67" w:line="560" w:lineRule="exact"/>
        <w:widowControl/>
        <w:rPr>
          <w:rFonts w:hint="eastAsia" w:ascii="宋体" w:hAnsi="宋体" w:cs="宋体"/>
          <w:color w:val="000000"/>
          <w:szCs w:val="21"/>
        </w:rPr>
      </w:pPr>
      <w:r>
        <w:rPr>
          <w:rFonts w:hint="eastAsia" w:ascii="宋体" w:hAnsi="宋体" w:cs="宋体"/>
          <w:color w:val="000000"/>
          <w:spacing w:val="5"/>
          <w:szCs w:val="21"/>
        </w:rPr>
        <w:t xml:space="preserve">供应商：</w:t>
      </w:r>
      <w:r>
        <w:rPr>
          <w:rFonts w:hint="eastAsia" w:ascii="宋体" w:hAnsi="宋体" w:cs="宋体"/>
          <w:color w:val="000000"/>
          <w:szCs w:val="21"/>
        </w:rPr>
      </w:r>
      <w:r/>
    </w:p>
    <w:tbl>
      <w:tblPr>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采购人</w:t>
            </w:r>
            <w:r>
              <w:rPr>
                <w:rFonts w:hint="eastAsia" w:ascii="宋体" w:hAnsi="宋体" w:cs="宋体"/>
                <w:color w:val="000000"/>
                <w:szCs w:val="21"/>
              </w:rPr>
            </w:r>
            <w:r/>
          </w:p>
        </w:tc>
        <w:tc>
          <w:tcPr>
            <w:gridSpan w:val="3"/>
            <w:tcW w:w="6710"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项目名称</w:t>
            </w:r>
            <w:r>
              <w:rPr>
                <w:rFonts w:hint="eastAsia" w:ascii="宋体" w:hAnsi="宋体" w:cs="宋体"/>
                <w:color w:val="000000"/>
                <w:szCs w:val="21"/>
              </w:rPr>
            </w:r>
            <w:r/>
          </w:p>
        </w:tc>
        <w:tc>
          <w:tcPr>
            <w:gridSpan w:val="3"/>
            <w:tcW w:w="6710"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合同名称</w:t>
            </w:r>
            <w:r>
              <w:rPr>
                <w:rFonts w:hint="eastAsia" w:ascii="宋体" w:hAnsi="宋体" w:cs="宋体"/>
                <w:color w:val="000000"/>
                <w:szCs w:val="21"/>
              </w:rPr>
            </w:r>
            <w:r/>
          </w:p>
        </w:tc>
        <w:tc>
          <w:tcPr>
            <w:gridSpan w:val="3"/>
            <w:tcW w:w="6710"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合同编号</w:t>
            </w:r>
            <w:r>
              <w:rPr>
                <w:rFonts w:hint="eastAsia" w:ascii="宋体" w:hAnsi="宋体" w:cs="宋体"/>
                <w:color w:val="000000"/>
                <w:szCs w:val="21"/>
              </w:rPr>
            </w:r>
            <w:r/>
          </w:p>
        </w:tc>
        <w:tc>
          <w:tcPr>
            <w:tcW w:w="1962"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合同金额</w:t>
            </w:r>
            <w:r>
              <w:rPr>
                <w:rFonts w:hint="eastAsia" w:ascii="宋体" w:hAnsi="宋体" w:cs="宋体"/>
                <w:color w:val="000000"/>
                <w:szCs w:val="21"/>
              </w:rPr>
            </w:r>
            <w:r/>
          </w:p>
        </w:tc>
        <w:tc>
          <w:tcPr>
            <w:tcW w:w="2607"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验收时间</w:t>
            </w:r>
            <w:r>
              <w:rPr>
                <w:rFonts w:hint="eastAsia" w:ascii="宋体" w:hAnsi="宋体" w:cs="宋体"/>
                <w:color w:val="000000"/>
                <w:szCs w:val="21"/>
              </w:rPr>
            </w:r>
            <w:r/>
          </w:p>
        </w:tc>
        <w:tc>
          <w:tcPr>
            <w:tcW w:w="1962"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验收地点</w:t>
            </w:r>
            <w:r>
              <w:rPr>
                <w:rFonts w:hint="eastAsia" w:ascii="宋体" w:hAnsi="宋体" w:cs="宋体"/>
                <w:color w:val="000000"/>
                <w:szCs w:val="21"/>
              </w:rPr>
            </w:r>
            <w:r/>
          </w:p>
        </w:tc>
        <w:tc>
          <w:tcPr>
            <w:tcW w:w="2607"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4"/>
                <w:szCs w:val="21"/>
              </w:rPr>
              <w:t xml:space="preserve">联系人</w:t>
            </w:r>
            <w:r>
              <w:rPr>
                <w:rFonts w:hint="eastAsia" w:ascii="宋体" w:hAnsi="宋体" w:cs="宋体"/>
                <w:color w:val="000000"/>
                <w:szCs w:val="21"/>
              </w:rPr>
            </w:r>
            <w:r/>
          </w:p>
        </w:tc>
        <w:tc>
          <w:tcPr>
            <w:tcW w:w="1962"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联系电话</w:t>
            </w:r>
            <w:r>
              <w:rPr>
                <w:rFonts w:hint="eastAsia" w:ascii="宋体" w:hAnsi="宋体" w:cs="宋体"/>
                <w:color w:val="000000"/>
                <w:szCs w:val="21"/>
              </w:rPr>
            </w:r>
            <w:r/>
          </w:p>
        </w:tc>
        <w:tc>
          <w:tcPr>
            <w:tcW w:w="2607"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3"/>
        </w:trPr>
        <w:tc>
          <w:tcPr>
            <w:gridSpan w:val="4"/>
            <w:tcW w:w="931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1"/>
                <w:szCs w:val="21"/>
              </w:rPr>
              <w:t xml:space="preserve">履约验收方案及工作要求</w:t>
            </w:r>
            <w:r>
              <w:rPr>
                <w:rFonts w:hint="eastAsia" w:ascii="宋体" w:hAnsi="宋体" w:cs="宋体"/>
                <w:color w:val="000000"/>
                <w:szCs w:val="21"/>
              </w:rPr>
            </w:r>
            <w:r/>
          </w:p>
        </w:tc>
      </w:tr>
      <w:tr>
        <w:trPr>
          <w:trHeight w:val="7570"/>
        </w:trPr>
        <w:tc>
          <w:tcPr>
            <w:gridSpan w:val="4"/>
            <w:tcW w:w="9319" w:type="dxa"/>
            <w:vAlign w:val="top"/>
            <w:textDirection w:val="lrTb"/>
            <w:noWrap w:val="false"/>
          </w:tcPr>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82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824"/>
              <w:ind w:right="1890" w:firstLine="6386"/>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t xml:space="preserve">单位公章</w:t>
            </w:r>
            <w:r>
              <w:rPr>
                <w:rFonts w:hint="eastAsia" w:ascii="宋体" w:hAnsi="宋体" w:cs="宋体"/>
                <w:color w:val="000000"/>
                <w:spacing w:val="-2"/>
                <w:szCs w:val="21"/>
              </w:rPr>
            </w:r>
            <w:r/>
          </w:p>
          <w:p>
            <w:pPr>
              <w:pStyle w:val="824"/>
              <w:ind w:right="1890"/>
              <w:jc w:val="right"/>
              <w:spacing w:before="91" w:line="560" w:lineRule="exact"/>
              <w:widowControl/>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pacing w:val="-10"/>
                <w:szCs w:val="21"/>
              </w:rPr>
              <w:t xml:space="preserve">年</w:t>
            </w:r>
            <w:r>
              <w:rPr>
                <w:rFonts w:hint="eastAsia" w:ascii="宋体" w:hAnsi="宋体" w:cs="宋体"/>
                <w:color w:val="000000"/>
                <w:spacing w:val="8"/>
                <w:szCs w:val="21"/>
              </w:rPr>
              <w:t xml:space="preserve">  </w:t>
            </w:r>
            <w:r>
              <w:rPr>
                <w:rFonts w:hint="eastAsia" w:ascii="宋体" w:hAnsi="宋体" w:cs="宋体"/>
                <w:color w:val="000000"/>
                <w:spacing w:val="-10"/>
                <w:szCs w:val="21"/>
              </w:rPr>
              <w:t xml:space="preserve">月</w:t>
            </w:r>
            <w:r>
              <w:rPr>
                <w:rFonts w:hint="eastAsia" w:ascii="宋体" w:hAnsi="宋体" w:cs="宋体"/>
                <w:color w:val="000000"/>
                <w:spacing w:val="28"/>
                <w:szCs w:val="21"/>
              </w:rPr>
              <w:t xml:space="preserve">  </w:t>
            </w:r>
            <w:r>
              <w:rPr>
                <w:rFonts w:hint="eastAsia" w:ascii="宋体" w:hAnsi="宋体" w:cs="宋体"/>
                <w:color w:val="000000"/>
                <w:spacing w:val="-10"/>
                <w:szCs w:val="21"/>
              </w:rPr>
              <w:t xml:space="preserve">日</w:t>
            </w:r>
            <w:r>
              <w:rPr>
                <w:rFonts w:hint="eastAsia" w:ascii="宋体" w:hAnsi="宋体" w:cs="宋体"/>
                <w:color w:val="000000"/>
                <w:szCs w:val="21"/>
              </w:rPr>
            </w:r>
            <w:r/>
          </w:p>
        </w:tc>
      </w:tr>
    </w:tbl>
    <w:p>
      <w:pPr>
        <w:pStyle w:val="824"/>
        <w:spacing w:after="120"/>
        <w:rPr>
          <w:rFonts w:hint="eastAsia" w:ascii="宋体" w:hAnsi="宋体"/>
          <w:szCs w:val="21"/>
        </w:rPr>
      </w:pPr>
      <w:r>
        <w:rPr>
          <w:rFonts w:hint="eastAsia" w:ascii="宋体" w:hAnsi="宋体"/>
          <w:szCs w:val="21"/>
        </w:rPr>
      </w:r>
      <w:r/>
    </w:p>
    <w:p>
      <w:pPr>
        <w:pStyle w:val="824"/>
        <w:spacing w:after="120"/>
        <w:rPr>
          <w:rFonts w:hint="eastAsia" w:ascii="宋体" w:hAnsi="宋体"/>
          <w:szCs w:val="21"/>
        </w:rPr>
      </w:pPr>
      <w:r>
        <w:rPr>
          <w:rFonts w:hint="eastAsia" w:ascii="宋体" w:hAnsi="宋体"/>
          <w:szCs w:val="21"/>
        </w:rPr>
      </w:r>
      <w:r/>
    </w:p>
    <w:p>
      <w:pPr>
        <w:pStyle w:val="824"/>
        <w:spacing w:after="120"/>
        <w:rPr>
          <w:rFonts w:hint="eastAsia" w:ascii="宋体" w:hAnsi="宋体"/>
          <w:szCs w:val="21"/>
        </w:rPr>
      </w:pPr>
      <w:r>
        <w:rPr>
          <w:rFonts w:hint="eastAsia" w:ascii="宋体" w:hAnsi="宋体"/>
          <w:szCs w:val="21"/>
        </w:rPr>
      </w:r>
      <w:r/>
    </w:p>
    <w:p>
      <w:pPr>
        <w:pStyle w:val="82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t xml:space="preserve">附件</w:t>
      </w:r>
      <w:r>
        <w:rPr>
          <w:rFonts w:hint="eastAsia" w:ascii="宋体" w:hAnsi="宋体" w:cs="宋体"/>
          <w:color w:val="000000"/>
          <w:spacing w:val="-61"/>
          <w:szCs w:val="21"/>
        </w:rPr>
        <w:t xml:space="preserve"> </w:t>
      </w:r>
      <w:r>
        <w:rPr>
          <w:rFonts w:hint="eastAsia" w:ascii="宋体" w:hAnsi="宋体" w:cs="宋体"/>
          <w:color w:val="000000"/>
          <w:spacing w:val="-17"/>
          <w:szCs w:val="21"/>
        </w:rPr>
        <w:t xml:space="preserve">2</w:t>
      </w:r>
      <w:r>
        <w:rPr>
          <w:rFonts w:hint="eastAsia" w:ascii="宋体" w:hAnsi="宋体" w:cs="宋体"/>
          <w:color w:val="000000"/>
          <w:spacing w:val="-17"/>
          <w:szCs w:val="21"/>
        </w:rPr>
      </w:r>
      <w:r/>
    </w:p>
    <w:p>
      <w:pPr>
        <w:pStyle w:val="824"/>
        <w:spacing w:after="120"/>
        <w:rPr>
          <w:rFonts w:hint="eastAsia" w:ascii="宋体" w:hAnsi="宋体"/>
          <w:szCs w:val="21"/>
        </w:rPr>
      </w:pPr>
      <w:r>
        <w:rPr>
          <w:rFonts w:hint="eastAsia" w:ascii="宋体" w:hAnsi="宋体"/>
          <w:szCs w:val="21"/>
        </w:rPr>
      </w:r>
      <w:r/>
    </w:p>
    <w:p>
      <w:pPr>
        <w:pStyle w:val="82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政府采购履约验收书(服务类)</w:t>
      </w:r>
      <w:r>
        <w:rPr>
          <w:rFonts w:hint="eastAsia" w:ascii="宋体" w:hAnsi="宋体" w:cs="宋体"/>
          <w:b/>
          <w:spacing w:val="9"/>
          <w:sz w:val="28"/>
          <w:szCs w:val="28"/>
        </w:rPr>
      </w:r>
      <w:r/>
    </w:p>
    <w:tbl>
      <w:tblPr>
        <w:tblW w:w="998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44"/>
        <w:gridCol w:w="1102"/>
        <w:gridCol w:w="1276"/>
        <w:gridCol w:w="1244"/>
        <w:gridCol w:w="1134"/>
        <w:gridCol w:w="1346"/>
        <w:gridCol w:w="2239"/>
      </w:tblGrid>
      <w:tr>
        <w:trPr>
          <w:trHeight w:val="372"/>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w:t>
            </w:r>
            <w:r>
              <w:rPr>
                <w:rFonts w:hint="eastAsia" w:ascii="宋体" w:hAnsi="宋体" w:cs="宋体"/>
                <w:szCs w:val="21"/>
                <w:lang w:eastAsia="en-US" w:bidi="ar"/>
              </w:rPr>
            </w:r>
            <w:r/>
          </w:p>
        </w:tc>
        <w:tc>
          <w:tcPr>
            <w:tcW w:w="1102"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项目名称</w:t>
            </w:r>
            <w:r>
              <w:rPr>
                <w:rFonts w:hint="eastAsia" w:ascii="宋体" w:hAnsi="宋体" w:cs="宋体"/>
                <w:szCs w:val="21"/>
                <w:lang w:eastAsia="en-US" w:bidi="ar"/>
              </w:rPr>
            </w:r>
            <w:r/>
          </w:p>
        </w:tc>
        <w:tc>
          <w:tcPr>
            <w:tcW w:w="12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合同名称</w:t>
            </w:r>
            <w:r>
              <w:rPr>
                <w:rFonts w:hint="eastAsia" w:ascii="宋体" w:hAnsi="宋体" w:cs="宋体"/>
                <w:szCs w:val="21"/>
                <w:lang w:eastAsia="en-US" w:bidi="ar"/>
              </w:rPr>
            </w:r>
            <w:r/>
          </w:p>
        </w:tc>
        <w:tc>
          <w:tcPr>
            <w:tcW w:w="2239"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供应商</w:t>
            </w:r>
            <w:r>
              <w:rPr>
                <w:rFonts w:hint="eastAsia" w:ascii="宋体" w:hAnsi="宋体" w:cs="宋体"/>
                <w:szCs w:val="21"/>
                <w:lang w:eastAsia="en-US" w:bidi="ar"/>
              </w:rPr>
            </w:r>
            <w:r/>
          </w:p>
        </w:tc>
        <w:tc>
          <w:tcPr>
            <w:tcW w:w="1102"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项目及合同编号</w:t>
            </w:r>
            <w:r>
              <w:rPr>
                <w:rFonts w:hint="eastAsia" w:ascii="宋体" w:hAnsi="宋体" w:cs="宋体"/>
                <w:szCs w:val="21"/>
                <w:lang w:eastAsia="en-US" w:bidi="ar"/>
              </w:rPr>
            </w:r>
            <w:r/>
          </w:p>
        </w:tc>
        <w:tc>
          <w:tcPr>
            <w:tcW w:w="12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合同金额</w:t>
            </w:r>
            <w:r>
              <w:rPr>
                <w:rFonts w:hint="eastAsia" w:ascii="宋体" w:hAnsi="宋体" w:cs="宋体"/>
                <w:szCs w:val="21"/>
                <w:lang w:eastAsia="en-US" w:bidi="ar"/>
              </w:rPr>
            </w:r>
            <w:r/>
          </w:p>
        </w:tc>
        <w:tc>
          <w:tcPr>
            <w:tcW w:w="2239"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410"/>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分期（段）验收</w:t>
            </w:r>
            <w:r>
              <w:rPr>
                <w:rFonts w:hint="eastAsia" w:ascii="宋体" w:hAnsi="宋体" w:cs="宋体"/>
                <w:szCs w:val="21"/>
                <w:lang w:eastAsia="en-US" w:bidi="ar"/>
              </w:rPr>
            </w:r>
            <w:r/>
          </w:p>
        </w:tc>
        <w:tc>
          <w:tcPr>
            <w:tcW w:w="1102"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是□否□</w:t>
            </w: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分期（段）情况</w:t>
            </w:r>
            <w:r>
              <w:rPr>
                <w:rFonts w:hint="eastAsia" w:ascii="宋体" w:hAnsi="宋体" w:cs="宋体"/>
                <w:szCs w:val="21"/>
                <w:lang w:eastAsia="en-US" w:bidi="ar"/>
              </w:rPr>
            </w:r>
            <w:r/>
          </w:p>
        </w:tc>
        <w:tc>
          <w:tcPr>
            <w:gridSpan w:val="4"/>
            <w:tcW w:w="5963"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共分   期（段），此为第   期（段）验收</w:t>
            </w:r>
            <w:r>
              <w:rPr>
                <w:rFonts w:hint="eastAsia" w:ascii="宋体" w:hAnsi="宋体" w:cs="宋体"/>
                <w:szCs w:val="21"/>
                <w:lang w:bidi="ar"/>
              </w:rPr>
            </w:r>
            <w:r/>
          </w:p>
        </w:tc>
      </w:tr>
      <w:tr>
        <w:trPr>
          <w:trHeight w:val="889"/>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验收时间</w:t>
            </w:r>
            <w:r>
              <w:rPr>
                <w:rFonts w:hint="eastAsia" w:ascii="宋体" w:hAnsi="宋体" w:cs="宋体"/>
                <w:szCs w:val="21"/>
                <w:lang w:eastAsia="en-US" w:bidi="ar"/>
              </w:rPr>
            </w:r>
            <w:r/>
          </w:p>
        </w:tc>
        <w:tc>
          <w:tcPr>
            <w:tcW w:w="1102"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验收地点</w:t>
            </w:r>
            <w:r>
              <w:rPr>
                <w:rFonts w:hint="eastAsia" w:ascii="宋体" w:hAnsi="宋体" w:cs="宋体"/>
                <w:szCs w:val="21"/>
                <w:lang w:eastAsia="en-US" w:bidi="ar"/>
              </w:rPr>
            </w:r>
            <w:r/>
          </w:p>
        </w:tc>
        <w:tc>
          <w:tcPr>
            <w:tcW w:w="12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验收组织形式</w:t>
            </w:r>
            <w:r>
              <w:rPr>
                <w:rFonts w:hint="eastAsia" w:ascii="宋体" w:hAnsi="宋体" w:cs="宋体"/>
                <w:szCs w:val="21"/>
                <w:lang w:eastAsia="en-US" w:bidi="ar"/>
              </w:rPr>
            </w:r>
            <w:r/>
          </w:p>
        </w:tc>
        <w:tc>
          <w:tcPr>
            <w:tcW w:w="2239" w:type="dxa"/>
            <w:vAlign w:val="center"/>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□自行简易验收</w:t>
            </w:r>
            <w:r>
              <w:rPr>
                <w:rFonts w:hint="eastAsia" w:ascii="宋体" w:hAnsi="宋体" w:cs="宋体"/>
                <w:szCs w:val="21"/>
                <w:lang w:bidi="ar"/>
              </w:rPr>
            </w:r>
            <w:r/>
          </w:p>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□验收小组验收</w:t>
            </w:r>
            <w:r>
              <w:rPr>
                <w:rFonts w:hint="eastAsia" w:ascii="宋体" w:hAnsi="宋体" w:cs="宋体"/>
                <w:szCs w:val="21"/>
                <w:lang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□采购代理机构验收</w:t>
            </w:r>
            <w:r>
              <w:rPr>
                <w:rFonts w:hint="eastAsia" w:ascii="宋体" w:hAnsi="宋体" w:cs="宋体"/>
                <w:szCs w:val="21"/>
                <w:lang w:eastAsia="en-US" w:bidi="ar"/>
              </w:rPr>
            </w:r>
            <w:r/>
          </w:p>
        </w:tc>
      </w:tr>
      <w:tr>
        <w:trPr>
          <w:trHeight w:val="395"/>
        </w:trPr>
        <w:tc>
          <w:tcPr>
            <w:tcW w:w="1644" w:type="dxa"/>
            <w:vAlign w:val="center"/>
            <w:vMerge w:val="restart"/>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bidi="ar"/>
              </w:rPr>
              <w:t xml:space="preserve">a</w:t>
            </w:r>
            <w:r>
              <w:rPr>
                <w:rFonts w:hint="eastAsia" w:ascii="宋体" w:hAnsi="宋体" w:cs="宋体"/>
                <w:szCs w:val="21"/>
                <w:lang w:eastAsia="en-US" w:bidi="ar"/>
              </w:rPr>
              <w:t xml:space="preserve">验收内容</w:t>
            </w:r>
            <w:r>
              <w:rPr>
                <w:rFonts w:hint="eastAsia" w:ascii="宋体" w:hAnsi="宋体" w:cs="宋体"/>
                <w:szCs w:val="21"/>
                <w:lang w:eastAsia="en-US" w:bidi="ar"/>
              </w:rPr>
            </w:r>
            <w:r/>
          </w:p>
        </w:tc>
        <w:tc>
          <w:tcPr>
            <w:tcW w:w="1102"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服务质量</w:t>
            </w:r>
            <w:r>
              <w:rPr>
                <w:rFonts w:hint="eastAsia" w:ascii="宋体" w:hAnsi="宋体" w:cs="宋体"/>
                <w:szCs w:val="21"/>
                <w:lang w:eastAsia="en-US" w:bidi="ar"/>
              </w:rPr>
            </w:r>
            <w:r/>
          </w:p>
        </w:tc>
        <w:tc>
          <w:tcPr>
            <w:tcW w:w="1276"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服务进度</w:t>
            </w:r>
            <w:r>
              <w:rPr>
                <w:rFonts w:hint="eastAsia" w:ascii="宋体" w:hAnsi="宋体" w:cs="宋体"/>
                <w:szCs w:val="21"/>
                <w:lang w:eastAsia="en-US" w:bidi="ar"/>
              </w:rPr>
            </w:r>
            <w:r/>
          </w:p>
        </w:tc>
        <w:tc>
          <w:tcPr>
            <w:tcW w:w="1244"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人员、设备 配备情况</w:t>
            </w:r>
            <w:r>
              <w:rPr>
                <w:rFonts w:hint="eastAsia" w:ascii="宋体" w:hAnsi="宋体" w:cs="宋体"/>
                <w:szCs w:val="21"/>
                <w:lang w:eastAsia="en-US" w:bidi="ar"/>
              </w:rPr>
            </w:r>
            <w:r/>
          </w:p>
        </w:tc>
        <w:tc>
          <w:tcPr>
            <w:tcW w:w="113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行业、安全标准</w:t>
            </w:r>
            <w:r>
              <w:rPr>
                <w:rFonts w:hint="eastAsia" w:ascii="宋体" w:hAnsi="宋体" w:cs="宋体"/>
                <w:szCs w:val="21"/>
                <w:lang w:eastAsia="en-US" w:bidi="ar"/>
              </w:rPr>
            </w:r>
            <w:r/>
          </w:p>
        </w:tc>
        <w:tc>
          <w:tcPr>
            <w:tcW w:w="134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项目需求、服务承诺</w:t>
            </w:r>
            <w:r>
              <w:rPr>
                <w:rFonts w:hint="eastAsia" w:ascii="宋体" w:hAnsi="宋体" w:cs="宋体"/>
                <w:szCs w:val="21"/>
                <w:lang w:eastAsia="en-US" w:bidi="ar"/>
              </w:rPr>
            </w:r>
            <w:r/>
          </w:p>
        </w:tc>
        <w:tc>
          <w:tcPr>
            <w:tcW w:w="2239"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合同履约时间、 地点、方式</w:t>
            </w:r>
            <w:r>
              <w:rPr>
                <w:rFonts w:hint="eastAsia" w:ascii="宋体" w:hAnsi="宋体" w:cs="宋体"/>
                <w:szCs w:val="21"/>
                <w:lang w:bidi="ar"/>
              </w:rPr>
            </w:r>
            <w:r/>
          </w:p>
        </w:tc>
      </w:tr>
      <w:tr>
        <w:trPr>
          <w:trHeight w:val="828"/>
        </w:trPr>
        <w:tc>
          <w:tcPr>
            <w:tcW w:w="1644" w:type="dxa"/>
            <w:vAlign w:val="center"/>
            <w:vMerge w:val="continue"/>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c>
          <w:tcPr>
            <w:tcW w:w="1102"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276"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按 时□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不按时□</w:t>
            </w:r>
            <w:r>
              <w:rPr>
                <w:rFonts w:hint="eastAsia" w:ascii="宋体" w:hAnsi="宋体" w:cs="宋体"/>
                <w:szCs w:val="21"/>
                <w:lang w:eastAsia="en-US" w:bidi="ar"/>
              </w:rPr>
            </w:r>
            <w:r/>
          </w:p>
        </w:tc>
        <w:tc>
          <w:tcPr>
            <w:tcW w:w="1244"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134"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346"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2239"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专业检测机构情况说明</w:t>
            </w:r>
            <w:r>
              <w:rPr>
                <w:rFonts w:hint="eastAsia" w:ascii="宋体" w:hAnsi="宋体" w:cs="宋体"/>
                <w:szCs w:val="21"/>
                <w:lang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存在问题</w:t>
            </w:r>
            <w:r>
              <w:rPr>
                <w:rFonts w:hint="eastAsia" w:ascii="宋体" w:hAnsi="宋体" w:cs="宋体"/>
                <w:szCs w:val="21"/>
                <w:lang w:eastAsia="en-US" w:bidi="ar"/>
              </w:rPr>
            </w:r>
            <w:r/>
          </w:p>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和改进意见</w:t>
            </w:r>
            <w:r>
              <w:rPr>
                <w:rFonts w:hint="eastAsia" w:ascii="宋体" w:hAnsi="宋体" w:cs="宋体"/>
                <w:szCs w:val="21"/>
                <w:lang w:eastAsia="en-US"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686"/>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最终结论</w:t>
            </w:r>
            <w:r>
              <w:rPr>
                <w:rFonts w:hint="eastAsia" w:ascii="宋体" w:hAnsi="宋体" w:cs="宋体"/>
                <w:szCs w:val="21"/>
                <w:lang w:eastAsia="en-US"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验收小组成员签字</w:t>
            </w:r>
            <w:r>
              <w:rPr>
                <w:rFonts w:hint="eastAsia" w:ascii="宋体" w:hAnsi="宋体" w:cs="宋体"/>
                <w:szCs w:val="21"/>
                <w:lang w:eastAsia="en-US"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19"/>
        </w:trPr>
        <w:tc>
          <w:tcPr>
            <w:gridSpan w:val="4"/>
            <w:tcW w:w="526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采购代理机构意见</w:t>
            </w:r>
            <w:r>
              <w:rPr>
                <w:rFonts w:hint="eastAsia" w:ascii="宋体" w:hAnsi="宋体" w:cs="宋体"/>
                <w:szCs w:val="21"/>
                <w:lang w:eastAsia="en-US" w:bidi="ar"/>
              </w:rPr>
            </w:r>
            <w:r/>
          </w:p>
        </w:tc>
        <w:tc>
          <w:tcPr>
            <w:gridSpan w:val="3"/>
            <w:tcW w:w="4719"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采购人意见</w:t>
            </w:r>
            <w:r>
              <w:rPr>
                <w:rFonts w:hint="eastAsia" w:ascii="宋体" w:hAnsi="宋体" w:cs="宋体"/>
                <w:szCs w:val="21"/>
                <w:lang w:eastAsia="en-US" w:bidi="ar"/>
              </w:rPr>
            </w:r>
            <w:r/>
          </w:p>
        </w:tc>
      </w:tr>
      <w:tr>
        <w:trPr/>
        <w:tc>
          <w:tcPr>
            <w:gridSpan w:val="4"/>
            <w:tcW w:w="5266" w:type="dxa"/>
            <w:vAlign w:val="top"/>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采购代理机构公章）</w:t>
            </w:r>
            <w:r>
              <w:rPr>
                <w:rFonts w:hint="eastAsia" w:ascii="宋体" w:hAnsi="宋体" w:cs="宋体"/>
                <w:szCs w:val="21"/>
                <w:lang w:bidi="ar"/>
              </w:rPr>
            </w:r>
            <w:r/>
          </w:p>
        </w:tc>
        <w:tc>
          <w:tcPr>
            <w:gridSpan w:val="3"/>
            <w:tcW w:w="4719" w:type="dxa"/>
            <w:vAlign w:val="top"/>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采购人公章）</w:t>
            </w:r>
            <w:r>
              <w:rPr>
                <w:rFonts w:hint="eastAsia" w:ascii="宋体" w:hAnsi="宋体" w:cs="宋体"/>
                <w:szCs w:val="21"/>
                <w:lang w:bidi="ar"/>
              </w:rPr>
            </w:r>
            <w:r/>
          </w:p>
        </w:tc>
      </w:tr>
      <w:tr>
        <w:trPr>
          <w:trHeight w:val="1372"/>
        </w:trPr>
        <w:tc>
          <w:tcPr>
            <w:gridSpan w:val="7"/>
            <w:tcW w:w="9985" w:type="dxa"/>
            <w:vAlign w:val="top"/>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供应商确认：</w:t>
            </w:r>
            <w:r>
              <w:rPr>
                <w:rFonts w:hint="eastAsia" w:ascii="宋体" w:hAnsi="宋体" w:cs="宋体"/>
                <w:szCs w:val="21"/>
                <w:lang w:bidi="ar"/>
              </w:rPr>
            </w:r>
            <w:r/>
          </w:p>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（单位公章或授权代表签字）</w:t>
            </w:r>
            <w:r>
              <w:rPr>
                <w:rFonts w:hint="eastAsia" w:ascii="宋体" w:hAnsi="宋体" w:cs="宋体"/>
                <w:szCs w:val="21"/>
                <w:lang w:bidi="ar"/>
              </w:rPr>
            </w:r>
            <w:r/>
          </w:p>
        </w:tc>
      </w:tr>
    </w:tbl>
    <w:p>
      <w:pPr>
        <w:pStyle w:val="824"/>
        <w:contextualSpacing/>
        <w:ind w:firstLine="420"/>
        <w:spacing w:line="360" w:lineRule="auto"/>
        <w:rPr>
          <w:rFonts w:hint="eastAsia" w:ascii="宋体" w:hAnsi="宋体" w:cs="宋体"/>
          <w:color w:val="000000"/>
          <w:szCs w:val="21"/>
          <w:lang w:val="zh-CN"/>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color w:val="000000"/>
          <w:szCs w:val="21"/>
          <w:lang w:val="zh-CN"/>
        </w:rPr>
      </w:r>
      <w:r/>
    </w:p>
    <w:p>
      <w:pPr>
        <w:pStyle w:val="825"/>
        <w:numPr>
          <w:ilvl w:val="0"/>
          <w:numId w:val="6"/>
        </w:numPr>
        <w:tabs>
          <w:tab w:val="left" w:pos="200" w:leader="none"/>
          <w:tab w:val="left" w:pos="3475" w:leader="none"/>
          <w:tab w:val="center" w:pos="5102" w:leader="none"/>
        </w:tabs>
        <w:rPr>
          <w:rFonts w:hint="eastAsia" w:cs="宋体"/>
          <w:szCs w:val="22"/>
        </w:rPr>
      </w:pPr>
      <w:r>
        <w:rPr>
          <w:rFonts w:hint="eastAsia" w:cs="宋体"/>
          <w:szCs w:val="22"/>
        </w:rPr>
        <w:t xml:space="preserve"> 合同主要条款</w:t>
      </w:r>
      <w:r>
        <w:rPr>
          <w:rFonts w:hint="eastAsia" w:cs="宋体"/>
          <w:szCs w:val="22"/>
        </w:rPr>
      </w:r>
      <w:r/>
    </w:p>
    <w:p>
      <w:pPr>
        <w:pStyle w:val="824"/>
        <w:rPr>
          <w:rFonts w:hint="eastAsia"/>
        </w:rPr>
      </w:pPr>
      <w:r>
        <w:rPr>
          <w:rFonts w:hint="eastAsia"/>
        </w:rPr>
      </w:r>
      <w:r/>
    </w:p>
    <w:p>
      <w:pPr>
        <w:pStyle w:val="824"/>
        <w:ind w:firstLine="420"/>
        <w:spacing w:line="360" w:lineRule="auto"/>
        <w:rPr>
          <w:rFonts w:hint="eastAsia" w:ascii="宋体" w:hAnsi="宋体" w:cs="宋体"/>
          <w:szCs w:val="21"/>
        </w:rPr>
      </w:pPr>
      <w:r>
        <w:rPr>
          <w:rFonts w:hint="eastAsia" w:ascii="宋体" w:hAnsi="宋体" w:cs="宋体"/>
          <w:szCs w:val="21"/>
        </w:rPr>
        <w:t xml:space="preserve">采购人（以下简称甲方）：                    </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供应商（以下简称乙方）：  </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4"/>
        <w:ind w:firstLine="420"/>
        <w:spacing w:line="360" w:lineRule="auto"/>
        <w:rPr>
          <w:rFonts w:hint="eastAsia" w:ascii="宋体" w:hAnsi="宋体" w:cs="宋体"/>
          <w:szCs w:val="21"/>
        </w:rPr>
      </w:pPr>
      <w:r/>
      <w:bookmarkEnd w:id="21"/>
      <w:r/>
      <w:bookmarkEnd w:id="22"/>
      <w:r/>
      <w:bookmarkEnd w:id="23"/>
      <w:r/>
      <w:bookmarkStart w:id="26" w:name="_Toc486335451"/>
      <w:r/>
      <w:bookmarkStart w:id="27" w:name="_Toc315875326"/>
      <w:r/>
      <w:bookmarkStart w:id="28" w:name="_Toc315868063"/>
      <w:r/>
      <w:bookmarkStart w:id="29" w:name="_Toc158691777"/>
      <w:r>
        <w:rPr>
          <w:rFonts w:hint="eastAsia" w:ascii="宋体" w:hAnsi="宋体" w:cs="宋体"/>
          <w:szCs w:val="21"/>
          <w:u w:val="single"/>
        </w:rPr>
        <w:t xml:space="preserve">太仓市浏河镇幼教中心</w:t>
      </w:r>
      <w:r>
        <w:rPr>
          <w:rFonts w:hint="eastAsia" w:ascii="宋体" w:hAnsi="宋体" w:cs="宋体"/>
          <w:szCs w:val="21"/>
        </w:rPr>
        <w:t xml:space="preserve">（采购人）需求的</w:t>
      </w:r>
      <w:r>
        <w:rPr>
          <w:rFonts w:hint="eastAsia" w:ascii="宋体" w:hAnsi="宋体" w:cs="宋体"/>
          <w:szCs w:val="21"/>
          <w:u w:val="single"/>
        </w:rPr>
        <w:t xml:space="preserve">幼教中心校园保安服务</w:t>
      </w:r>
      <w:r>
        <w:rPr>
          <w:rFonts w:hint="eastAsia" w:ascii="宋体" w:hAnsi="宋体" w:cs="宋体"/>
          <w:szCs w:val="21"/>
        </w:rPr>
        <w:t xml:space="preserve">（采购项目名称）根据</w:t>
      </w:r>
      <w:r>
        <w:rPr>
          <w:rFonts w:hint="eastAsia" w:ascii="宋体" w:hAnsi="宋体" w:cs="宋体"/>
          <w:szCs w:val="21"/>
          <w:u w:val="single"/>
        </w:rPr>
        <w:t xml:space="preserve">JSZC-320585-XTPC-G2026-0014</w:t>
      </w:r>
      <w:r>
        <w:rPr>
          <w:rFonts w:hint="eastAsia" w:ascii="宋体" w:hAnsi="宋体" w:cs="宋体"/>
          <w:szCs w:val="21"/>
        </w:rPr>
        <w:t xml:space="preserve">（采购项目编号）采购文件进行公开招标采购，经评审小组评定</w:t>
      </w:r>
      <w:r>
        <w:rPr>
          <w:rFonts w:hint="eastAsia" w:ascii="宋体" w:hAnsi="宋体" w:cs="宋体"/>
          <w:szCs w:val="21"/>
          <w:u w:val="single"/>
        </w:rPr>
        <w:t xml:space="preserve">（供应商）</w:t>
      </w:r>
      <w:r>
        <w:rPr>
          <w:rFonts w:hint="eastAsia" w:ascii="宋体" w:hAnsi="宋体" w:cs="宋体"/>
          <w:szCs w:val="21"/>
        </w:rPr>
        <w:t xml:space="preserve">为中标单位。</w:t>
      </w:r>
      <w:r>
        <w:rPr>
          <w:rFonts w:hint="eastAsia" w:ascii="宋体" w:hAnsi="宋体" w:cs="宋体"/>
          <w:szCs w:val="21"/>
        </w:rPr>
      </w:r>
      <w:r/>
    </w:p>
    <w:p>
      <w:pPr>
        <w:pStyle w:val="824"/>
        <w:ind w:firstLine="420"/>
        <w:spacing w:line="360" w:lineRule="auto"/>
        <w:rPr>
          <w:rFonts w:hint="eastAsia" w:ascii="宋体" w:hAnsi="宋体" w:cs="宋体"/>
          <w:color w:val="000000"/>
          <w:szCs w:val="21"/>
        </w:rPr>
      </w:pPr>
      <w:r>
        <w:rPr>
          <w:rFonts w:hint="eastAsia" w:ascii="宋体" w:hAnsi="宋体" w:cs="宋体"/>
          <w:szCs w:val="21"/>
        </w:rPr>
        <w:t xml:space="preserve">采购人与供应商按照《中华人民共和国政府采购法》、《中华人民共和国民法典》和有关法律法规，遵循平等、自愿、公平和诚实信用原则，同意按照下面的条款和条件订立本合同，共同信守。</w:t>
      </w:r>
      <w:r>
        <w:rPr>
          <w:rFonts w:hint="eastAsia" w:ascii="宋体" w:hAnsi="宋体" w:cs="宋体"/>
          <w:color w:val="000000"/>
          <w:szCs w:val="21"/>
        </w:rPr>
      </w:r>
      <w:r/>
    </w:p>
    <w:p>
      <w:pPr>
        <w:pStyle w:val="824"/>
        <w:ind w:firstLine="482"/>
        <w:jc w:val="left"/>
        <w:spacing w:line="360" w:lineRule="auto"/>
        <w:widowControl/>
        <w:rPr>
          <w:rFonts w:hint="eastAsia" w:ascii="宋体" w:hAnsi="宋体" w:cs="宋体"/>
          <w:b/>
          <w:szCs w:val="21"/>
        </w:rPr>
      </w:pPr>
      <w:r>
        <w:rPr>
          <w:rFonts w:hint="eastAsia" w:ascii="宋体" w:hAnsi="宋体" w:cs="宋体"/>
          <w:b/>
          <w:bCs/>
          <w:szCs w:val="21"/>
        </w:rPr>
        <w:t xml:space="preserve">一、保安服务内容</w:t>
      </w:r>
      <w:r>
        <w:rPr>
          <w:rFonts w:hint="eastAsia" w:ascii="宋体" w:hAnsi="宋体" w:cs="宋体"/>
          <w:b/>
          <w:szCs w:val="21"/>
        </w:rPr>
      </w:r>
      <w:r/>
    </w:p>
    <w:p>
      <w:pPr>
        <w:pStyle w:val="824"/>
        <w:ind w:firstLine="420"/>
        <w:spacing w:line="360" w:lineRule="auto"/>
        <w:widowControl/>
        <w:rPr>
          <w:rFonts w:hint="eastAsia" w:ascii="宋体" w:hAnsi="宋体" w:eastAsia="宋体" w:cs="宋体"/>
          <w:color w:val="000000"/>
          <w:szCs w:val="21"/>
        </w:rPr>
      </w:pPr>
      <w:r>
        <w:rPr>
          <w:rFonts w:hint="eastAsia" w:ascii="宋体" w:hAnsi="宋体" w:eastAsia="宋体" w:cs="宋体"/>
          <w:szCs w:val="21"/>
        </w:rPr>
        <w:t xml:space="preserve">校园日常秩序维护、交通秩序维护、治安防范、消防安全、全校范围内的人员和设备设施的安全保卫管理等。</w:t>
      </w:r>
      <w:r>
        <w:rPr>
          <w:rFonts w:hint="eastAsia" w:ascii="宋体" w:hAnsi="宋体" w:eastAsia="宋体" w:cs="宋体"/>
          <w:color w:val="000000"/>
          <w:szCs w:val="21"/>
        </w:rPr>
        <w:t xml:space="preserve">全天24小时，全年无休，轮流上岗；学生在校期间保证白天至少3人在岗，夜间2人，学生不在校期间保证24小时双人双岗。</w:t>
      </w:r>
      <w:r>
        <w:rPr>
          <w:rFonts w:hint="eastAsia" w:ascii="宋体" w:hAnsi="宋体" w:eastAsia="宋体" w:cs="宋体"/>
          <w:color w:val="000000"/>
          <w:szCs w:val="21"/>
        </w:rPr>
      </w:r>
      <w:r/>
    </w:p>
    <w:p>
      <w:pPr>
        <w:pStyle w:val="824"/>
        <w:ind w:firstLine="482"/>
        <w:jc w:val="left"/>
        <w:spacing w:line="360" w:lineRule="auto"/>
        <w:widowControl/>
        <w:rPr>
          <w:rFonts w:hint="eastAsia" w:ascii="宋体" w:hAnsi="宋体" w:cs="宋体"/>
          <w:b/>
          <w:szCs w:val="21"/>
        </w:rPr>
      </w:pPr>
      <w:r>
        <w:rPr>
          <w:rFonts w:hint="eastAsia" w:ascii="宋体" w:hAnsi="宋体" w:cs="宋体"/>
          <w:b/>
          <w:bCs/>
          <w:szCs w:val="21"/>
        </w:rPr>
        <w:t xml:space="preserve">二、服务期限</w:t>
      </w:r>
      <w:r>
        <w:rPr>
          <w:rFonts w:hint="eastAsia" w:ascii="宋体" w:hAnsi="宋体" w:cs="宋体"/>
          <w:b/>
          <w:szCs w:val="21"/>
        </w:rPr>
      </w:r>
      <w:r/>
    </w:p>
    <w:p>
      <w:pPr>
        <w:pStyle w:val="824"/>
        <w:ind w:firstLine="482"/>
        <w:jc w:val="left"/>
        <w:spacing w:line="360" w:lineRule="auto"/>
        <w:widowControl/>
        <w:rPr>
          <w:rFonts w:hint="eastAsia" w:ascii="宋体" w:hAnsi="宋体" w:cs="宋体"/>
          <w:szCs w:val="21"/>
        </w:rPr>
      </w:pPr>
      <w:r>
        <w:rPr>
          <w:rFonts w:hint="eastAsia" w:ascii="宋体" w:hAnsi="宋体" w:cs="宋体"/>
          <w:szCs w:val="21"/>
        </w:rPr>
        <w:t xml:space="preserve">一年，2026年9月1日-2027年8月31日。</w:t>
      </w:r>
      <w:r>
        <w:rPr>
          <w:rFonts w:hint="eastAsia" w:ascii="宋体" w:hAnsi="宋体" w:cs="宋体"/>
          <w:szCs w:val="21"/>
        </w:rPr>
      </w:r>
      <w:r/>
    </w:p>
    <w:p>
      <w:pPr>
        <w:pStyle w:val="824"/>
        <w:ind w:firstLine="482"/>
        <w:jc w:val="left"/>
        <w:spacing w:line="360" w:lineRule="auto"/>
        <w:widowControl/>
        <w:rPr>
          <w:rFonts w:hint="eastAsia" w:ascii="宋体" w:hAnsi="宋体" w:cs="宋体"/>
          <w:b/>
          <w:szCs w:val="21"/>
        </w:rPr>
      </w:pPr>
      <w:r>
        <w:rPr>
          <w:rFonts w:hint="eastAsia" w:ascii="宋体" w:hAnsi="宋体" w:cs="宋体"/>
          <w:b/>
          <w:bCs/>
          <w:szCs w:val="21"/>
        </w:rPr>
        <w:t xml:space="preserve">三、人员要求</w:t>
      </w:r>
      <w:r>
        <w:rPr>
          <w:rFonts w:hint="eastAsia" w:ascii="宋体" w:hAnsi="宋体" w:cs="宋体"/>
          <w:b/>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每所幼儿园派驻服务的保安员数量均为6人（含保安队长1人），具体要求如下：</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保安员（含保安队长）：每个幼儿园配备一位女性保安，其余为男性，年龄要求50周岁以下（军转人员年龄不限）。①具有初中及以上文化程度；②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在园部分管领导授权下负责监控调取操作，协调统筹保安人员值班、值守，需具有一定的文化水平。</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2）消控岗人员（由保安员兼任）：每个园区人数均不少于2名。①须同时具备保安员证书和中级消防设施操作员证书或建(构)筑物消防员职业资格证书；②了解并能熟练操作各种消防设备、消控设备和监控设施设备的基本操作程序、操作方法。</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①幼儿园保安24小时值守，全年无假日运行，提供消控室、监控室值守服务、校门口安检值守服务、校区秩序维护服务和消防管理服务。乙方应根据实际情况统筹编排值班人员计划表。所有派驻的保安人员均需持有健康证</w:t>
      </w:r>
      <w:r>
        <w:rPr>
          <w:rFonts w:hint="eastAsia" w:ascii="宋体" w:hAnsi="宋体" w:cs="宋体"/>
          <w:szCs w:val="21"/>
          <w:lang w:eastAsia="zh-CN"/>
        </w:rPr>
        <w:t xml:space="preserve">、</w:t>
      </w:r>
      <w:r>
        <w:rPr>
          <w:rFonts w:hint="eastAsia" w:ascii="宋体" w:hAnsi="宋体" w:cs="宋体"/>
          <w:szCs w:val="21"/>
        </w:rPr>
        <w:t xml:space="preserve">全员缴纳社保。消控室人员持消控证上岗。</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②政治素质高，业务技术强，服务意识好，有高度的责任心，服从学校管理，遵守学校的劳动纪律和各项规章制度。</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③体形无明显缺陷，外貌端正，无精神病史，身体健康，体检合格；无不良记录、无违法犯罪记录（以公安部门记录为准），政审合格。</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④乙方需为保安人员统一配备必须的保安服装，按执勤人数配备防暴头盔、防护盾牌、防刺背心、防割手套、橡胶警棍、强光电筒、自卫喷雾剂、安全钢叉等安保器材。</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⑤为有效保持保安队伍的稳定，未经学校同意，不得更换进驻的保安人员，如学校要求更换保安人员的性别的，乙方应无条件按学校要求更换合格的保安人员。</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⑥乙方必须按采购文件要求人数及投标文件承诺提供服务，不得私自缩减服务人员数量。</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⑦合同履行期间，除特殊情况外，保安人员应相对稳定，未经过校方同意，不得随意更换调整。</w:t>
      </w:r>
      <w:r>
        <w:rPr>
          <w:rFonts w:hint="eastAsia" w:ascii="宋体" w:hAnsi="宋体" w:cs="宋体"/>
          <w:szCs w:val="21"/>
        </w:rPr>
      </w:r>
      <w:r/>
    </w:p>
    <w:p>
      <w:pPr>
        <w:pStyle w:val="824"/>
        <w:ind w:firstLine="482"/>
        <w:jc w:val="left"/>
        <w:spacing w:line="360" w:lineRule="auto"/>
        <w:widowControl/>
        <w:rPr>
          <w:rFonts w:hint="eastAsia" w:ascii="宋体" w:hAnsi="宋体" w:cs="宋体"/>
          <w:b/>
          <w:szCs w:val="21"/>
        </w:rPr>
      </w:pPr>
      <w:r>
        <w:rPr>
          <w:rFonts w:hint="eastAsia" w:ascii="宋体" w:hAnsi="宋体" w:cs="宋体"/>
          <w:b/>
          <w:bCs/>
          <w:szCs w:val="21"/>
        </w:rPr>
        <w:t xml:space="preserve">四、</w:t>
      </w:r>
      <w:r>
        <w:rPr>
          <w:rFonts w:hint="eastAsia" w:ascii="宋体" w:hAnsi="宋体" w:cs="宋体"/>
          <w:b/>
          <w:szCs w:val="21"/>
        </w:rPr>
        <w:t xml:space="preserve">合同价款的支付及付款方式 </w:t>
      </w:r>
      <w:r>
        <w:rPr>
          <w:rFonts w:hint="eastAsia" w:ascii="宋体" w:hAnsi="宋体" w:cs="宋体"/>
          <w:b/>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1、合同总价：</w:t>
      </w:r>
      <w:r>
        <w:rPr>
          <w:rFonts w:hint="eastAsia" w:ascii="宋体" w:hAnsi="宋体" w:cs="宋体"/>
          <w:b/>
          <w:szCs w:val="21"/>
          <w:u w:val="single"/>
        </w:rPr>
        <w:t xml:space="preserve">   （大写）  </w:t>
      </w:r>
      <w:r>
        <w:rPr>
          <w:rFonts w:hint="eastAsia" w:ascii="宋体" w:hAnsi="宋体" w:cs="宋体"/>
          <w:b/>
          <w:szCs w:val="21"/>
        </w:rPr>
        <w:t xml:space="preserve">，</w:t>
      </w:r>
      <w:r>
        <w:rPr>
          <w:rFonts w:hint="eastAsia" w:ascii="宋体" w:hAnsi="宋体" w:cs="宋体"/>
          <w:b/>
          <w:szCs w:val="21"/>
          <w:u w:val="single"/>
        </w:rPr>
        <w:t xml:space="preserve">    （小写） 元</w:t>
      </w:r>
      <w:r>
        <w:rPr>
          <w:rFonts w:hint="eastAsia" w:ascii="宋体" w:hAnsi="宋体" w:cs="宋体"/>
          <w:szCs w:val="21"/>
        </w:rPr>
        <w:t xml:space="preserve">。</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合同价格含为完成本项目一年所需的全部费用。包括但不限于完成该项工作所需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lang w:eastAsia="zh-CN"/>
        </w:rPr>
        <w:t xml:space="preserve">签订合同后，30个工作日内支付合同总金额的10%预付款，其余学校每月对保安人员进行月度考核，合格后，于次月10日前以发票形式支付95%的上月服务费，每月预留应付服务费总额的5%作为年度考核保证金。合同期满后，根据年度考核结果分级发放。考核为优，按全年预留考核保证金全额发放；考核为良，按全年预留考核保证金的80%发放；考核为合格，按全年预留考核保证金的60%发放；考核为不合格，扣除全年预留考核保证金</w:t>
      </w:r>
      <w:r>
        <w:rPr>
          <w:rFonts w:hint="eastAsia" w:ascii="宋体" w:hAnsi="宋体" w:cs="宋体"/>
          <w:b/>
          <w:bCs/>
          <w:szCs w:val="21"/>
        </w:rPr>
        <w:t xml:space="preserve">。</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3、付款凭据：</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（1）符合要求的增值税发票；</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（2）经甲方确认的履约情况记录；</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（3）甲方要求提供的其他材料</w:t>
      </w:r>
      <w:r>
        <w:rPr>
          <w:rFonts w:hint="eastAsia" w:ascii="宋体" w:hAnsi="宋体" w:cs="宋体"/>
          <w:szCs w:val="21"/>
        </w:rPr>
      </w:r>
      <w:r/>
    </w:p>
    <w:p>
      <w:pPr>
        <w:pStyle w:val="824"/>
        <w:ind w:firstLine="482"/>
        <w:jc w:val="left"/>
        <w:spacing w:line="360" w:lineRule="auto"/>
        <w:widowControl/>
        <w:rPr>
          <w:rFonts w:hint="eastAsia" w:ascii="宋体" w:hAnsi="宋体" w:cs="宋体"/>
          <w:b/>
          <w:szCs w:val="21"/>
        </w:rPr>
      </w:pPr>
      <w:r>
        <w:rPr>
          <w:rFonts w:hint="eastAsia" w:ascii="宋体" w:hAnsi="宋体" w:cs="宋体"/>
          <w:b/>
          <w:szCs w:val="21"/>
        </w:rPr>
        <w:t xml:space="preserve">五、管理内容及要求</w:t>
      </w:r>
      <w:r>
        <w:rPr>
          <w:rFonts w:hint="eastAsia" w:ascii="宋体" w:hAnsi="宋体" w:cs="宋体"/>
          <w:b/>
          <w:szCs w:val="21"/>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1、地点及范围：</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2、服务内容：</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3、服务要求</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4、其他要求按采购文件及乙方在投标文件中所做的承诺执行。</w:t>
      </w:r>
      <w:r>
        <w:rPr>
          <w:rFonts w:hint="eastAsia" w:ascii="宋体" w:hAnsi="宋体" w:cs="宋体"/>
          <w:szCs w:val="21"/>
        </w:rPr>
      </w:r>
      <w:r/>
    </w:p>
    <w:p>
      <w:pPr>
        <w:pStyle w:val="824"/>
        <w:ind w:firstLine="482"/>
        <w:jc w:val="left"/>
        <w:spacing w:line="360" w:lineRule="auto"/>
        <w:widowControl/>
        <w:rPr>
          <w:rFonts w:hint="eastAsia" w:ascii="宋体" w:hAnsi="宋体" w:cs="宋体"/>
          <w:b/>
          <w:bCs/>
          <w:szCs w:val="21"/>
        </w:rPr>
      </w:pPr>
      <w:r>
        <w:rPr>
          <w:rFonts w:hint="eastAsia" w:ascii="宋体" w:hAnsi="宋体" w:cs="宋体"/>
          <w:b/>
          <w:bCs/>
          <w:szCs w:val="21"/>
        </w:rPr>
        <w:t xml:space="preserve">六、双方的权利</w:t>
      </w:r>
      <w:r>
        <w:rPr>
          <w:rFonts w:hint="eastAsia" w:ascii="宋体" w:hAnsi="宋体" w:cs="宋体"/>
          <w:b/>
          <w:bCs/>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(一)甲方的权利</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1、甲方有权检查乙方保安队员的工作，对不符合规定的及时指出，使其改正。</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2、甲方对乙方的工作不称职、有违法违纪等行为的保安有权提出更换，乙方遵照甲方意见更换。</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3、甲方有权提出因乙方保安队员监守自盗或经司法机关明文确定为乙方保安员责任造成的损失赔偿，除追究保安队员赔偿损失外，乙方应承担相应的管理责任，相关赔偿事宜由双方协商解决。</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4、乙方保安队员的人事、工资、福利等属于乙方，与甲方无关。</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(二)乙方的权利</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1、乙方有权按期向甲方收取保安服务费。</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2、乙方有权检查保安队员的工作，对检查中发现的问题，应完成处置；在甲乙双方协商一致时，乙方有权调动队员。 </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3、对甲方提出的超出保安业务范围的工作可拒绝。</w:t>
      </w:r>
      <w:r>
        <w:rPr>
          <w:rFonts w:hint="eastAsia" w:ascii="宋体" w:hAnsi="宋体" w:cs="宋体"/>
          <w:szCs w:val="21"/>
        </w:rPr>
      </w:r>
      <w:r/>
    </w:p>
    <w:p>
      <w:pPr>
        <w:pStyle w:val="824"/>
        <w:ind w:firstLine="482"/>
        <w:jc w:val="left"/>
        <w:spacing w:line="360" w:lineRule="auto"/>
        <w:widowControl/>
        <w:rPr>
          <w:rFonts w:hint="eastAsia" w:ascii="宋体" w:hAnsi="宋体" w:cs="宋体"/>
          <w:b/>
          <w:szCs w:val="21"/>
        </w:rPr>
      </w:pPr>
      <w:r>
        <w:rPr>
          <w:rFonts w:hint="eastAsia" w:ascii="宋体" w:hAnsi="宋体" w:cs="宋体"/>
          <w:b/>
          <w:szCs w:val="21"/>
        </w:rPr>
        <w:t xml:space="preserve">七、双方的义务</w:t>
      </w:r>
      <w:r>
        <w:rPr>
          <w:rFonts w:hint="eastAsia" w:ascii="宋体" w:hAnsi="宋体" w:cs="宋体"/>
          <w:b/>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(一)甲方的义务</w:t>
      </w:r>
      <w:r>
        <w:rPr>
          <w:rFonts w:hint="eastAsia" w:ascii="宋体" w:hAnsi="宋体" w:cs="宋体"/>
          <w:szCs w:val="21"/>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甲方须向乙方提供必要的值班室、桌、椅办公用品，照明器材及饮用水。</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甲方须按期支付乙方的保安服务费。</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甲方应教育本单位职工遵守公司的规章制度，配合乙方保安队员的工作。</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甲方应向乙方提供甲方所有规章制度，如有制度的变更，应及时通知乙方。</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、甲方需安装及完善视频监控系统、联网报警系统、周界报警系统及各类技防设施。</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(二)乙方的义务</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乙方向甲方派遣的保安队员，必须经过专业的培训，签订合同后提供保安员的“托幼机构工作人员健康合格证”，年龄在50周岁以下，按太仓市教育局要求配备必需的保安服装及在使用年限之内</w:t>
      </w:r>
      <w:r>
        <w:rPr>
          <w:rFonts w:hint="eastAsia" w:ascii="宋体" w:hAnsi="宋体" w:cs="宋体"/>
          <w:szCs w:val="21"/>
        </w:rPr>
        <w:t xml:space="preserve">的</w:t>
      </w:r>
      <w:r>
        <w:rPr>
          <w:rFonts w:hint="eastAsia" w:ascii="宋体" w:hAnsi="宋体" w:cs="宋体"/>
          <w:szCs w:val="21"/>
          <w:lang w:val="zh-CN"/>
        </w:rPr>
        <w:t xml:space="preserve">防卫器械。</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乙方保安队员要有高度的责任心，认真执勤积极守护，对发生的治安刑事案件、灾害事故，应采取积极措施，保护好现场、维护好秩序，使损失减少到最低限度，并及时报告当地公安机关，积极协助处理。</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乙方负责对保安人员教育管理，提高队员素质，适应甲方的业务需要，并对保安队员的值勤情况进行监督检查。</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乙方对甲方提出的不称职保安队员应及时查处，并在一周内</w:t>
      </w:r>
      <w:r>
        <w:rPr>
          <w:rFonts w:hint="eastAsia" w:ascii="宋体" w:hAnsi="宋体" w:cs="宋体"/>
          <w:szCs w:val="21"/>
        </w:rPr>
        <w:t xml:space="preserve">完成</w:t>
      </w:r>
      <w:r>
        <w:rPr>
          <w:rFonts w:hint="eastAsia" w:ascii="宋体" w:hAnsi="宋体" w:cs="宋体"/>
          <w:szCs w:val="21"/>
          <w:lang w:val="zh-CN"/>
        </w:rPr>
        <w:t xml:space="preserve">更换。</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乙方保安队员因事、因病或其他原因缺勤的，乙方负责调配补充。  </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乙方的保安队员必须遵守甲方的所有规章制度。(与国家法律法规发生冲突的除外)。</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乙方的保安队员必须不折不扣地完成甲方所交付的保安任务，认真落实防火防盗，防爆炸，防破坏等治安防范措施。发现值勤区域内的治安隐患，及时报告客户单位和公安机关主管部门，并协助予以处理。</w:t>
      </w:r>
      <w:r>
        <w:rPr>
          <w:rFonts w:hint="eastAsia" w:ascii="宋体" w:hAnsi="宋体" w:cs="宋体"/>
          <w:szCs w:val="21"/>
          <w:lang w:val="zh-CN"/>
        </w:rPr>
      </w:r>
      <w:r/>
    </w:p>
    <w:p>
      <w:pPr>
        <w:pStyle w:val="824"/>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乙方的保安队员因工伤或意外伤害造成的损失，依照</w:t>
      </w:r>
      <w:r>
        <w:rPr>
          <w:rFonts w:hint="eastAsia" w:ascii="宋体" w:hAnsi="宋体" w:cs="宋体"/>
          <w:szCs w:val="21"/>
        </w:rPr>
        <w:t xml:space="preserve">相关法律</w:t>
      </w:r>
      <w:r>
        <w:rPr>
          <w:rFonts w:hint="eastAsia" w:ascii="宋体" w:hAnsi="宋体" w:cs="宋体"/>
          <w:szCs w:val="21"/>
          <w:lang w:val="zh-CN"/>
        </w:rPr>
        <w:t xml:space="preserve">规定履行。</w:t>
      </w:r>
      <w:r>
        <w:rPr>
          <w:rFonts w:hint="eastAsia" w:ascii="宋体" w:hAnsi="宋体" w:cs="宋体"/>
          <w:szCs w:val="21"/>
          <w:lang w:val="zh-CN"/>
        </w:rPr>
      </w:r>
      <w:r/>
    </w:p>
    <w:p>
      <w:pPr>
        <w:pStyle w:val="824"/>
        <w:ind w:firstLine="482"/>
        <w:jc w:val="left"/>
        <w:spacing w:line="360" w:lineRule="auto"/>
        <w:widowControl/>
        <w:rPr>
          <w:rFonts w:hint="eastAsia" w:ascii="宋体" w:hAnsi="宋体" w:cs="宋体"/>
          <w:b/>
          <w:bCs/>
          <w:szCs w:val="21"/>
        </w:rPr>
      </w:pPr>
      <w:r>
        <w:rPr>
          <w:rFonts w:hint="eastAsia" w:ascii="宋体" w:hAnsi="宋体" w:cs="宋体"/>
          <w:b/>
          <w:bCs/>
          <w:szCs w:val="21"/>
        </w:rPr>
        <w:t xml:space="preserve">八、违约责任</w:t>
      </w:r>
      <w:r>
        <w:rPr>
          <w:rFonts w:hint="eastAsia" w:ascii="宋体" w:hAnsi="宋体" w:cs="宋体"/>
          <w:b/>
          <w:bCs/>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合同一方不履行合同义务或者履行合同义务不符合规定的，应当承担继续履行、采取补救措施或者赔偿损失等违约责任。</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1、甲方逾期付款（有正当理由者除外）的应按照逾期付款金额的每天万分之四支付逾期付款违约金。甲方逾期付款30天以上（含30天），乙方有权解除合同并要求甲方承担由此造成的损失。</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2、乙方不能完成本合同中约定的全部服务内容、要求影响甲方工作，需承担甲方因此遭受的损失费用。</w:t>
      </w:r>
      <w:r>
        <w:rPr>
          <w:rFonts w:hint="eastAsia" w:ascii="宋体" w:hAnsi="宋体" w:cs="宋体"/>
          <w:szCs w:val="21"/>
        </w:rPr>
      </w:r>
      <w:r/>
    </w:p>
    <w:p>
      <w:pPr>
        <w:pStyle w:val="824"/>
        <w:ind w:firstLine="482"/>
        <w:jc w:val="left"/>
        <w:spacing w:line="360" w:lineRule="auto"/>
        <w:widowControl/>
        <w:rPr>
          <w:rFonts w:hint="eastAsia" w:ascii="宋体" w:hAnsi="宋体" w:cs="宋体"/>
          <w:b/>
          <w:bCs/>
          <w:szCs w:val="21"/>
        </w:rPr>
      </w:pPr>
      <w:r>
        <w:rPr>
          <w:rFonts w:hint="eastAsia" w:ascii="宋体" w:hAnsi="宋体" w:cs="宋体"/>
          <w:b/>
          <w:bCs/>
          <w:szCs w:val="21"/>
        </w:rPr>
        <w:t xml:space="preserve">九、合同生效及其它</w:t>
      </w:r>
      <w:r>
        <w:rPr>
          <w:rFonts w:hint="eastAsia" w:ascii="宋体" w:hAnsi="宋体" w:cs="宋体"/>
          <w:b/>
          <w:bCs/>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1、甲乙双方代表签字并加盖公章（或合同章），并由代理机构备案后，即生效。</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2、合同在执行过程中出现的未尽事宜，双方在不违背本合同和招标文件的原则下协商解决，协商结果以书面形式盖章记录在案，作为本合同的附件，与本合同具有同等效力，但需向招标方提交二份备存。协商不成的，双方均有权依法向太仓市人民法院起诉。</w:t>
      </w:r>
      <w:r>
        <w:rPr>
          <w:rFonts w:hint="eastAsia" w:ascii="宋体" w:hAnsi="宋体" w:cs="宋体"/>
          <w:szCs w:val="21"/>
        </w:rPr>
      </w:r>
      <w:r/>
    </w:p>
    <w:p>
      <w:pPr>
        <w:pStyle w:val="824"/>
        <w:ind w:firstLine="480"/>
        <w:jc w:val="left"/>
        <w:spacing w:line="360" w:lineRule="auto"/>
        <w:widowControl/>
        <w:rPr>
          <w:rFonts w:hint="eastAsia" w:ascii="宋体" w:hAnsi="宋体" w:cs="宋体"/>
          <w:szCs w:val="21"/>
        </w:rPr>
      </w:pPr>
      <w:r>
        <w:rPr>
          <w:rFonts w:hint="eastAsia" w:ascii="宋体" w:hAnsi="宋体" w:cs="宋体"/>
          <w:szCs w:val="21"/>
        </w:rPr>
        <w:t xml:space="preserve">3、本合同一式五份，甲方执三份，乙方执一份，代理机构一份。</w:t>
      </w:r>
      <w:r>
        <w:rPr>
          <w:rFonts w:hint="eastAsia" w:ascii="宋体" w:hAnsi="宋体" w:cs="宋体"/>
          <w:szCs w:val="21"/>
        </w:rPr>
      </w:r>
      <w:r/>
    </w:p>
    <w:p>
      <w:pPr>
        <w:pStyle w:val="824"/>
        <w:ind w:firstLine="422"/>
        <w:spacing w:line="360" w:lineRule="auto"/>
        <w:rPr>
          <w:rFonts w:hint="eastAsia" w:ascii="宋体" w:hAnsi="宋体" w:cs="宋体"/>
          <w:b/>
          <w:szCs w:val="21"/>
        </w:rPr>
      </w:pPr>
      <w:r>
        <w:rPr>
          <w:rFonts w:hint="eastAsia" w:ascii="宋体" w:hAnsi="宋体" w:cs="宋体"/>
          <w:b/>
          <w:szCs w:val="21"/>
        </w:rPr>
      </w:r>
      <w:r/>
    </w:p>
    <w:p>
      <w:pPr>
        <w:pStyle w:val="824"/>
        <w:ind w:firstLine="422"/>
        <w:spacing w:line="360" w:lineRule="auto"/>
        <w:rPr>
          <w:rFonts w:hint="eastAsia" w:ascii="宋体" w:hAnsi="宋体" w:cs="宋体"/>
          <w:b/>
          <w:szCs w:val="21"/>
        </w:rPr>
      </w:pPr>
      <w:r>
        <w:rPr>
          <w:rFonts w:hint="eastAsia" w:ascii="宋体" w:hAnsi="宋体" w:cs="宋体"/>
          <w:b/>
          <w:szCs w:val="21"/>
        </w:rPr>
      </w:r>
      <w:r/>
    </w:p>
    <w:p>
      <w:pPr>
        <w:pStyle w:val="849"/>
        <w:ind w:firstLine="422"/>
        <w:spacing w:line="360" w:lineRule="auto"/>
        <w:rPr>
          <w:rFonts w:hAnsi="宋体" w:cs="宋体"/>
          <w:sz w:val="21"/>
          <w:szCs w:val="21"/>
        </w:rPr>
      </w:pPr>
      <w:r>
        <w:rPr>
          <w:rFonts w:hAnsi="宋体" w:eastAsia="宋体" w:cs="宋体"/>
          <w:b/>
          <w:sz w:val="21"/>
          <w:szCs w:val="21"/>
          <w:lang w:val="en-US" w:eastAsia="zh-CN"/>
        </w:rPr>
        <w:t xml:space="preserve">甲方（盖章）：                乙方（盖章）：     </w:t>
      </w:r>
      <w:r>
        <w:rPr>
          <w:rFonts w:hAnsi="宋体" w:cs="宋体"/>
          <w:sz w:val="21"/>
          <w:szCs w:val="21"/>
        </w:rPr>
        <w:t xml:space="preserve">          </w:t>
      </w:r>
      <w:r>
        <w:rPr>
          <w:rFonts w:hAnsi="宋体" w:eastAsia="宋体" w:cs="宋体"/>
          <w:b/>
          <w:sz w:val="21"/>
          <w:szCs w:val="21"/>
        </w:rPr>
        <w:t xml:space="preserve">备案方</w:t>
      </w:r>
      <w:r>
        <w:rPr>
          <w:rFonts w:hAnsi="宋体" w:eastAsia="宋体" w:cs="宋体"/>
          <w:sz w:val="21"/>
          <w:szCs w:val="21"/>
        </w:rPr>
        <w:t xml:space="preserve">（盖章）： </w:t>
      </w:r>
      <w:r>
        <w:rPr>
          <w:rFonts w:hAnsi="宋体" w:cs="宋体"/>
          <w:sz w:val="24"/>
          <w:szCs w:val="24"/>
        </w:rPr>
        <w:t xml:space="preserve"> </w:t>
      </w:r>
      <w:r>
        <w:rPr>
          <w:rFonts w:hAnsi="宋体" w:cs="宋体"/>
          <w:sz w:val="21"/>
          <w:szCs w:val="21"/>
        </w:rPr>
      </w:r>
      <w:r/>
    </w:p>
    <w:p>
      <w:pPr>
        <w:pStyle w:val="824"/>
        <w:ind w:firstLine="420"/>
        <w:spacing w:line="360" w:lineRule="auto"/>
        <w:rPr>
          <w:rFonts w:ascii="宋体" w:hAnsi="宋体" w:cs="宋体"/>
          <w:szCs w:val="21"/>
        </w:rPr>
      </w:pPr>
      <w:r>
        <w:rPr>
          <w:rFonts w:hint="eastAsia" w:ascii="宋体" w:hAnsi="宋体" w:cs="宋体"/>
          <w:szCs w:val="21"/>
        </w:rPr>
        <w:t xml:space="preserve">代表人（签字）：</w:t>
      </w:r>
      <w:r>
        <w:rPr>
          <w:rFonts w:ascii="宋体" w:hAnsi="宋体" w:cs="宋体"/>
          <w:szCs w:val="21"/>
        </w:rPr>
        <w:t xml:space="preserve">              </w:t>
      </w:r>
      <w:r>
        <w:rPr>
          <w:rFonts w:hint="eastAsia" w:ascii="宋体" w:hAnsi="宋体" w:cs="宋体"/>
          <w:szCs w:val="21"/>
        </w:rPr>
        <w:t xml:space="preserve">代表人（签字）：</w:t>
      </w:r>
      <w:r>
        <w:rPr>
          <w:rFonts w:ascii="宋体" w:hAnsi="宋体" w:cs="宋体"/>
          <w:szCs w:val="21"/>
        </w:rPr>
      </w:r>
      <w:r/>
    </w:p>
    <w:p>
      <w:pPr>
        <w:pStyle w:val="824"/>
        <w:ind w:firstLine="420"/>
        <w:spacing w:line="360" w:lineRule="auto"/>
        <w:rPr>
          <w:rFonts w:ascii="宋体" w:hAnsi="宋体" w:cs="宋体"/>
          <w:szCs w:val="21"/>
        </w:rPr>
      </w:pP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日期：</w:t>
      </w:r>
      <w:r>
        <w:rPr>
          <w:rFonts w:ascii="宋体" w:hAnsi="宋体" w:cs="宋体"/>
          <w:szCs w:val="21"/>
        </w:rPr>
        <w:t xml:space="preserve">           </w:t>
      </w:r>
      <w:r>
        <w:rPr>
          <w:rFonts w:ascii="宋体" w:hAnsi="宋体" w:cs="宋体"/>
          <w:szCs w:val="21"/>
        </w:rPr>
      </w:r>
      <w:r/>
    </w:p>
    <w:p>
      <w:pPr>
        <w:pStyle w:val="824"/>
        <w:ind w:left="420"/>
        <w:spacing w:after="120"/>
        <w:rPr>
          <w:rFonts w:hint="eastAsia" w:ascii="宋体" w:hAnsi="宋体"/>
          <w:szCs w:val="21"/>
        </w:rPr>
      </w:pPr>
      <w:r>
        <w:rPr>
          <w:rFonts w:hint="eastAsia" w:ascii="宋体" w:hAnsi="宋体"/>
          <w:szCs w:val="21"/>
        </w:rPr>
      </w:r>
      <w:r/>
    </w:p>
    <w:p>
      <w:pPr>
        <w:pStyle w:val="844"/>
        <w:rPr>
          <w:rFonts w:hint="eastAsia"/>
        </w:rPr>
      </w:pPr>
      <w:r>
        <w:rPr>
          <w:rFonts w:hint="eastAsia"/>
        </w:rPr>
      </w:r>
      <w:r/>
    </w:p>
    <w:p>
      <w:pPr>
        <w:pStyle w:val="824"/>
        <w:rPr>
          <w:rFonts w:hint="eastAsia"/>
          <w:b/>
          <w:bCs/>
        </w:rPr>
      </w:pPr>
      <w:r>
        <w:rPr>
          <w:rFonts w:hint="eastAsia"/>
          <w:b/>
          <w:bCs/>
        </w:rPr>
      </w:r>
      <w:r/>
    </w:p>
    <w:p>
      <w:pPr>
        <w:pStyle w:val="824"/>
        <w:ind w:firstLine="369"/>
        <w:spacing w:line="360" w:lineRule="auto"/>
        <w:rPr>
          <w:rFonts w:hint="eastAsia" w:ascii="宋体" w:hAnsi="宋体" w:cs="宋体"/>
          <w:b/>
          <w:bCs/>
          <w:szCs w:val="21"/>
        </w:rPr>
      </w:pPr>
      <w:r>
        <w:rPr>
          <w:rFonts w:hint="eastAsia" w:ascii="宋体" w:hAnsi="宋体" w:cs="宋体"/>
          <w:b/>
          <w:bCs/>
          <w:szCs w:val="21"/>
        </w:rPr>
        <w:t xml:space="preserve">合同签定地：太仓市</w:t>
      </w:r>
      <w:r>
        <w:rPr>
          <w:rFonts w:hint="eastAsia" w:ascii="宋体" w:hAnsi="宋体" w:cs="宋体"/>
          <w:b/>
          <w:bCs/>
          <w:szCs w:val="21"/>
        </w:rPr>
      </w:r>
      <w:r/>
    </w:p>
    <w:p>
      <w:pPr>
        <w:pStyle w:val="824"/>
        <w:ind w:firstLine="369"/>
        <w:spacing w:line="360" w:lineRule="auto"/>
        <w:rPr>
          <w:rFonts w:hint="eastAsia" w:ascii="宋体" w:hAnsi="宋体" w:cs="宋体"/>
          <w:b/>
          <w:bCs/>
          <w:szCs w:val="21"/>
        </w:rPr>
      </w:pPr>
      <w:r>
        <w:rPr>
          <w:rFonts w:hint="eastAsia" w:ascii="宋体" w:hAnsi="宋体" w:cs="宋体"/>
          <w:b/>
          <w:bCs/>
          <w:szCs w:val="21"/>
        </w:rPr>
        <w:t xml:space="preserve">合同附件与正文一致，具有同等法律效力。</w:t>
      </w:r>
      <w:r>
        <w:rPr>
          <w:rFonts w:hint="eastAsia" w:ascii="宋体" w:hAnsi="宋体" w:cs="宋体"/>
          <w:b/>
          <w:bCs/>
          <w:szCs w:val="21"/>
        </w:rPr>
      </w:r>
      <w:r/>
    </w:p>
    <w:p>
      <w:pPr>
        <w:pStyle w:val="824"/>
        <w:ind w:left="420"/>
        <w:spacing w:after="120"/>
        <w:rPr>
          <w:rFonts w:hint="eastAsia" w:ascii="宋体" w:hAnsi="宋体"/>
          <w:szCs w:val="21"/>
        </w:rPr>
      </w:pPr>
      <w:r>
        <w:rPr>
          <w:rFonts w:hint="eastAsia" w:ascii="宋体" w:hAnsi="宋体"/>
          <w:szCs w:val="21"/>
        </w:rPr>
      </w:r>
      <w:r/>
    </w:p>
    <w:p>
      <w:pPr>
        <w:pStyle w:val="844"/>
        <w:rPr>
          <w:rFonts w:hint="eastAsia" w:hAnsi="宋体"/>
          <w:sz w:val="21"/>
          <w:szCs w:val="21"/>
        </w:rPr>
      </w:pPr>
      <w:r>
        <w:rPr>
          <w:rFonts w:hint="eastAsia" w:hAnsi="宋体"/>
          <w:sz w:val="21"/>
          <w:szCs w:val="21"/>
        </w:rPr>
      </w:r>
      <w:r/>
    </w:p>
    <w:p>
      <w:pPr>
        <w:pStyle w:val="824"/>
        <w:rPr>
          <w:rFonts w:hint="eastAsia" w:ascii="宋体" w:hAnsi="宋体"/>
          <w:szCs w:val="21"/>
        </w:rPr>
      </w:pPr>
      <w:r>
        <w:rPr>
          <w:rFonts w:hint="eastAsia" w:ascii="宋体" w:hAnsi="宋体"/>
          <w:szCs w:val="21"/>
        </w:rPr>
      </w:r>
      <w:r/>
    </w:p>
    <w:p>
      <w:pPr>
        <w:pStyle w:val="844"/>
        <w:rPr>
          <w:rFonts w:hint="eastAsia" w:hAnsi="宋体"/>
          <w:sz w:val="21"/>
          <w:szCs w:val="21"/>
        </w:rPr>
      </w:pPr>
      <w:r>
        <w:rPr>
          <w:rFonts w:hint="eastAsia" w:hAnsi="宋体"/>
          <w:sz w:val="21"/>
          <w:szCs w:val="21"/>
        </w:rPr>
      </w:r>
      <w:r/>
    </w:p>
    <w:p>
      <w:pPr>
        <w:pStyle w:val="824"/>
        <w:rPr>
          <w:rFonts w:hint="eastAsia" w:ascii="宋体" w:hAnsi="宋体"/>
          <w:szCs w:val="21"/>
        </w:rPr>
      </w:pPr>
      <w:r>
        <w:rPr>
          <w:rFonts w:hint="eastAsia" w:ascii="宋体" w:hAnsi="宋体"/>
          <w:szCs w:val="21"/>
        </w:rPr>
      </w:r>
      <w:r/>
    </w:p>
    <w:p>
      <w:pPr>
        <w:pStyle w:val="844"/>
        <w:rPr>
          <w:rFonts w:hint="eastAsia" w:hAnsi="宋体"/>
          <w:sz w:val="21"/>
          <w:szCs w:val="21"/>
        </w:rPr>
      </w:pPr>
      <w:r>
        <w:rPr>
          <w:rFonts w:hint="eastAsia" w:hAnsi="宋体"/>
          <w:sz w:val="21"/>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44"/>
        <w:rPr>
          <w:rFonts w:hint="eastAsia" w:hAnsi="宋体"/>
          <w:sz w:val="21"/>
          <w:szCs w:val="21"/>
        </w:rPr>
      </w:pPr>
      <w:r>
        <w:rPr>
          <w:rFonts w:hint="eastAsia" w:hAnsi="宋体"/>
          <w:sz w:val="21"/>
          <w:szCs w:val="21"/>
        </w:rPr>
      </w:r>
      <w:r/>
    </w:p>
    <w:p>
      <w:pPr>
        <w:pStyle w:val="824"/>
        <w:spacing w:after="120"/>
        <w:rPr>
          <w:rFonts w:hint="eastAsia" w:ascii="宋体" w:hAnsi="宋体"/>
          <w:szCs w:val="21"/>
        </w:rPr>
      </w:pPr>
      <w:r>
        <w:rPr>
          <w:rFonts w:hint="eastAsia" w:ascii="宋体" w:hAnsi="宋体"/>
          <w:szCs w:val="21"/>
        </w:rPr>
      </w:r>
      <w:r/>
    </w:p>
    <w:p>
      <w:pPr>
        <w:pStyle w:val="824"/>
        <w:spacing w:after="120"/>
        <w:rPr>
          <w:rFonts w:hint="eastAsia" w:ascii="宋体" w:hAnsi="宋体"/>
          <w:szCs w:val="21"/>
        </w:rPr>
      </w:pPr>
      <w:r>
        <w:rPr>
          <w:rFonts w:hint="eastAsia" w:ascii="宋体" w:hAnsi="宋体"/>
          <w:szCs w:val="21"/>
        </w:rPr>
      </w:r>
      <w:r/>
    </w:p>
    <w:p>
      <w:pPr>
        <w:pStyle w:val="824"/>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824"/>
        <w:jc w:val="left"/>
        <w:spacing w:line="360" w:lineRule="auto"/>
        <w:widowControl/>
        <w:rPr>
          <w:rFonts w:hint="eastAsia" w:ascii="宋体" w:hAnsi="宋体" w:cs="宋体"/>
          <w:bCs/>
          <w:szCs w:val="21"/>
        </w:rPr>
      </w:pPr>
      <w:r>
        <w:rPr>
          <w:rFonts w:hint="eastAsia" w:ascii="宋体" w:hAnsi="宋体" w:cs="宋体"/>
          <w:bCs/>
          <w:szCs w:val="21"/>
        </w:rPr>
        <w:t xml:space="preserve">附件1</w:t>
      </w:r>
      <w:r>
        <w:rPr>
          <w:rFonts w:hint="eastAsia" w:ascii="宋体" w:hAnsi="宋体" w:cs="宋体"/>
          <w:bCs/>
          <w:szCs w:val="21"/>
        </w:rPr>
      </w:r>
      <w:r/>
    </w:p>
    <w:p>
      <w:pPr>
        <w:pStyle w:val="824"/>
        <w:jc w:val="center"/>
        <w:spacing w:line="360" w:lineRule="auto"/>
        <w:widowControl/>
        <w:rPr>
          <w:rFonts w:hint="eastAsia" w:ascii="宋体" w:hAnsi="宋体" w:cs="宋体"/>
          <w:b/>
          <w:bCs/>
          <w:szCs w:val="21"/>
        </w:rPr>
      </w:pPr>
      <w:r>
        <w:rPr>
          <w:rFonts w:hint="eastAsia" w:ascii="宋体" w:hAnsi="宋体" w:cs="宋体"/>
          <w:b/>
          <w:bCs/>
          <w:szCs w:val="21"/>
        </w:rPr>
        <w:t xml:space="preserve">学校月度保安管理考核办法</w:t>
      </w:r>
      <w:r>
        <w:rPr>
          <w:rFonts w:hint="eastAsia" w:ascii="宋体" w:hAnsi="宋体" w:cs="宋体"/>
          <w:b/>
          <w:bCs/>
          <w:szCs w:val="21"/>
        </w:rPr>
      </w:r>
      <w:r/>
    </w:p>
    <w:p>
      <w:pPr>
        <w:pStyle w:val="824"/>
        <w:jc w:val="left"/>
        <w:spacing w:line="360" w:lineRule="auto"/>
        <w:widowControl/>
        <w:rPr>
          <w:rFonts w:hint="eastAsia" w:ascii="宋体" w:hAnsi="宋体" w:cs="宋体"/>
          <w:b/>
          <w:bCs/>
          <w:szCs w:val="21"/>
        </w:rPr>
      </w:pPr>
      <w:r>
        <w:rPr>
          <w:rFonts w:hint="eastAsia" w:ascii="宋体" w:hAnsi="宋体" w:cs="宋体"/>
          <w:b/>
          <w:bCs/>
          <w:szCs w:val="21"/>
        </w:rPr>
        <w:t xml:space="preserve">一、考核目的：</w:t>
      </w:r>
      <w:r>
        <w:rPr>
          <w:rFonts w:hint="eastAsia" w:ascii="宋体" w:hAnsi="宋体" w:cs="宋体"/>
          <w:b/>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为创建安全优美的校园环境，维护学校财物和师生安全，防止各类安全事故发生，有效公平地对保安人员进行考核，特制订本规定。</w:t>
      </w:r>
      <w:r>
        <w:rPr>
          <w:rFonts w:hint="eastAsia" w:ascii="宋体" w:hAnsi="宋体" w:cs="宋体"/>
          <w:szCs w:val="21"/>
        </w:rPr>
      </w:r>
      <w:r/>
    </w:p>
    <w:p>
      <w:pPr>
        <w:pStyle w:val="824"/>
        <w:jc w:val="left"/>
        <w:spacing w:line="360" w:lineRule="auto"/>
        <w:widowControl/>
        <w:rPr>
          <w:rFonts w:hint="eastAsia" w:ascii="宋体" w:hAnsi="宋体" w:cs="宋体"/>
          <w:b/>
          <w:bCs/>
          <w:szCs w:val="21"/>
        </w:rPr>
      </w:pPr>
      <w:r>
        <w:rPr>
          <w:rFonts w:hint="eastAsia" w:ascii="宋体" w:hAnsi="宋体" w:cs="宋体"/>
          <w:b/>
          <w:bCs/>
          <w:szCs w:val="21"/>
        </w:rPr>
        <w:t xml:space="preserve">二、适用范围：</w:t>
      </w:r>
      <w:r>
        <w:rPr>
          <w:rFonts w:hint="eastAsia" w:ascii="宋体" w:hAnsi="宋体" w:cs="宋体"/>
          <w:b/>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由保安公司委派在我校执行服务任务的服务人员。</w:t>
      </w:r>
      <w:r>
        <w:rPr>
          <w:rFonts w:hint="eastAsia" w:ascii="宋体" w:hAnsi="宋体" w:cs="宋体"/>
          <w:szCs w:val="21"/>
        </w:rPr>
      </w:r>
      <w:r/>
    </w:p>
    <w:p>
      <w:pPr>
        <w:pStyle w:val="824"/>
        <w:jc w:val="left"/>
        <w:spacing w:line="360" w:lineRule="auto"/>
        <w:widowControl/>
        <w:rPr>
          <w:rFonts w:hint="eastAsia" w:ascii="宋体" w:hAnsi="宋体" w:cs="宋体"/>
          <w:b/>
          <w:bCs/>
          <w:szCs w:val="21"/>
        </w:rPr>
      </w:pPr>
      <w:r>
        <w:rPr>
          <w:rFonts w:hint="eastAsia" w:ascii="宋体" w:hAnsi="宋体" w:cs="宋体"/>
          <w:b/>
          <w:bCs/>
          <w:szCs w:val="21"/>
        </w:rPr>
        <w:t xml:space="preserve">三、考核方法：</w:t>
      </w:r>
      <w:r>
        <w:rPr>
          <w:rFonts w:hint="eastAsia" w:ascii="宋体" w:hAnsi="宋体" w:cs="宋体"/>
          <w:b/>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以抽查和发现相结合的方法进行。学校将指定总务和校办进行每月不少于每周一次的抽查。依据考核细则进行扣分，下达书面扣分通知书，并可附带提供证言、照片、监控记录、刷卡记录等。扣分记录计入考核细则表中。每月总分为100分，直至扣减为零分为止，90分以上（含90分）为合格，甲方不扣除乙方月保安服务费用。月度考核由学校按月对保安队员进行考核，考核表电子稿请于每月底发送到教育办。</w:t>
      </w:r>
      <w:r>
        <w:rPr>
          <w:rFonts w:hint="eastAsia" w:ascii="宋体" w:hAnsi="宋体" w:cs="宋体"/>
          <w:szCs w:val="21"/>
        </w:rPr>
      </w:r>
      <w:r/>
    </w:p>
    <w:p>
      <w:pPr>
        <w:pStyle w:val="824"/>
        <w:jc w:val="left"/>
        <w:spacing w:line="360" w:lineRule="auto"/>
        <w:widowControl/>
        <w:rPr>
          <w:rFonts w:hint="eastAsia" w:ascii="宋体" w:hAnsi="宋体" w:cs="宋体"/>
          <w:b/>
          <w:bCs/>
          <w:szCs w:val="21"/>
        </w:rPr>
      </w:pPr>
      <w:r>
        <w:rPr>
          <w:rFonts w:hint="eastAsia" w:ascii="宋体" w:hAnsi="宋体" w:cs="宋体"/>
          <w:b/>
          <w:bCs/>
          <w:szCs w:val="21"/>
        </w:rPr>
        <w:t xml:space="preserve">四、考核细则：</w:t>
      </w:r>
      <w:r>
        <w:rPr>
          <w:rFonts w:hint="eastAsia" w:ascii="宋体" w:hAnsi="宋体" w:cs="宋体"/>
          <w:b/>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1、保安在岗人员未按合同要求配齐，并且未向学校有关部门提出请假同意的，扣除5分/人。</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    2、在岗人员未按要求全套着装，着装不整齐的，扣除2分/次。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3、报刊分发不及时，已签收的邮件、包裹发生丢失的。扣除2分/次。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4、在岗值班期间不得抽烟，不得睡觉、躺着、玩手机、听耳机、电话聊天等，违者扣除5分/起。</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5、未按照合同要求配足配齐物防设备的，扣除5分/次。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6、保安人员损坏装备、破坏公物者，除照价赔偿外，视情节轻重给予扣除5-10分/次。节严重者，当事人解除聘用。并扣除10-20分/次。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7、保安人员监守自盗者，解除当事人聘用，并按照合同规定追究相关责任。并扣除20-30分/起。</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8、不按时交接班，迟到、早退扣5分/次。保安人员因事因病不能到岗，应事先办理请假手续，安排其他人员顶替，否则以脱岗处理，扣10分/次。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9、管理好工作环境，保持校门口、传达室及周边整洁卫生；劝止车辆停放校门口，保证校门口交通顺畅。不履行的扣5分/次。</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    10、学校上课期间及夜间，应该保证一人按时巡视校园。不按时按线路巡视的扣5-10分/次。</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11、未使用礼貌用语，与师生、访客发生争执、肢体冲突，给学校声誉造成影响的，扣除10-30分/起。后果严重的当事人解除聘用，并承担相关经济与法律责任，扣除20-30分/起。</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    12、认真热情接待来访人员，严格履行登记手续，执行通报制度，不通报或不登记致使校外人员进入校内，扣5分/次，造成严重后果的扣20-40分/次。</w:t>
      </w:r>
      <w:r>
        <w:rPr>
          <w:rFonts w:hint="eastAsia" w:ascii="宋体" w:hAnsi="宋体" w:cs="宋体"/>
          <w:szCs w:val="21"/>
        </w:rPr>
      </w:r>
      <w:r/>
    </w:p>
    <w:p>
      <w:pPr>
        <w:pStyle w:val="824"/>
        <w:numPr>
          <w:ilvl w:val="0"/>
          <w:numId w:val="7"/>
        </w:numPr>
        <w:ind w:firstLine="420"/>
        <w:jc w:val="left"/>
        <w:spacing w:line="360" w:lineRule="auto"/>
        <w:widowControl/>
        <w:rPr>
          <w:rFonts w:hint="eastAsia" w:ascii="宋体" w:hAnsi="宋体" w:cs="宋体"/>
          <w:szCs w:val="21"/>
        </w:rPr>
      </w:pPr>
      <w:r>
        <w:rPr>
          <w:rFonts w:hint="eastAsia" w:ascii="宋体" w:hAnsi="宋体" w:cs="宋体"/>
          <w:szCs w:val="21"/>
        </w:rPr>
        <w:t xml:space="preserve">严格登记进出车辆，审查带物品出门的车辆和人员，违者扣5分/次，造成严重后果的扣20-50分/次。</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    14、因失职造成学生出走，情节严重的30-50分/次。  </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15、学校大门开放期间，不得坐在传达室内，必须到室外值勤，发现可疑人员要进行盘问，并阻止无关人员进入校园。未能做到者，扣10分/起。</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16、保安人员应服从学校在其职责范围内的工作安排，按时保质保量完成任务，如不执行扣10分/次。</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    17、保安人员了解必要的110报警常识，抽查发现不懂得使用周界、紧急报警的使用方法的。扣除5分/人次。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不了解学校消防设施器材的，不懂得防火灭火常识的。扣除5分/人次。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值班台帐不全混乱的，字迹潦草的。如不执行扣5分/次。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泄露进驻学校内部事务或其他秘密情况、资料的，视情况扣除20-40分/次。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不执行工作制度，造成经济损失的，扣除5-10分/次。造成严重后果者，当事人解除聘用，并按照合同规定追究相关责任，扣除10-30分/次。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履行工作职责范围以内工作时不听从学校工作安排的，不服从分配、不听从指挥的。扣10分/次。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值勤时遇到紧急情况 ( 如发生案件、事故等 ) 处置不力、甚至临阵退缩的。并按照合同规定追究相关责任，公司扣除10-40分/起，当值保安人员立即辞退更换，造成不良后果的并依法追究其法律责任。</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没有提前校方通知而更换人员的，扣10分/每次。</w:t>
      </w:r>
      <w:r>
        <w:rPr>
          <w:rFonts w:hint="eastAsia" w:ascii="宋体" w:hAnsi="宋体" w:cs="宋体"/>
          <w:szCs w:val="21"/>
        </w:rPr>
      </w:r>
      <w:r/>
    </w:p>
    <w:p>
      <w:pPr>
        <w:pStyle w:val="824"/>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保安人员累计两天不能达到招投标要求的解除合同，责任由中标方负责。</w:t>
      </w:r>
      <w:r>
        <w:rPr>
          <w:rFonts w:hint="eastAsia" w:ascii="宋体" w:hAnsi="宋体" w:cs="宋体"/>
          <w:szCs w:val="21"/>
        </w:rPr>
      </w:r>
      <w:r/>
    </w:p>
    <w:p>
      <w:pPr>
        <w:pStyle w:val="824"/>
        <w:jc w:val="left"/>
        <w:spacing w:line="360" w:lineRule="auto"/>
        <w:widowControl/>
        <w:rPr>
          <w:rFonts w:hint="eastAsia" w:ascii="宋体" w:hAnsi="宋体" w:cs="宋体"/>
          <w:b/>
          <w:bCs/>
          <w:szCs w:val="21"/>
        </w:rPr>
      </w:pPr>
      <w:r>
        <w:rPr>
          <w:rFonts w:hint="eastAsia" w:ascii="宋体" w:hAnsi="宋体" w:cs="宋体"/>
          <w:b/>
          <w:bCs/>
          <w:szCs w:val="21"/>
        </w:rPr>
        <w:t xml:space="preserve">五、处罚办法</w:t>
      </w:r>
      <w:r>
        <w:rPr>
          <w:rFonts w:hint="eastAsia" w:ascii="宋体" w:hAnsi="宋体" w:cs="宋体"/>
          <w:b/>
          <w:bCs/>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1、因服务人员违反上述条例，当月得分不满90分，但大于80分（含80分）以上的，对人员及所在公司提出书面批评，责令其改正错误，并要求其写出书面整改报告。</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2、当月得分不满80分，但大于70分（含70分）以上的，除了责令其改正错误，并写出书面整改报告之外。应扣除当月保安费用的10%。</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3、当月得分不满70分，但大于60分（含60分）以上的，或除了责令其改正错误，并写出书面整改报告之外。应扣除当月保安费用的20%。</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4、当月得分不满60分，但大于50分（含50分）以上的，除了责令其改正错误，并写出书面整改报告之外。应扣除当月保安费用的30%。</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5、当月得分不满50分，除了责令其改正错误，并写出书面整改报告之外。应扣除当月保安费用的50%。</w:t>
      </w: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6、连续两个月得分不满50分的，校方可解除保安公司合同。</w:t>
      </w:r>
      <w:r>
        <w:rPr>
          <w:rFonts w:hint="eastAsia" w:ascii="宋体" w:hAnsi="宋体" w:cs="宋体"/>
          <w:szCs w:val="21"/>
        </w:rPr>
      </w:r>
      <w:r/>
    </w:p>
    <w:p>
      <w:pPr>
        <w:pStyle w:val="824"/>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附件2</w:t>
      </w:r>
      <w:r>
        <w:rPr>
          <w:rFonts w:hint="eastAsia" w:ascii="宋体" w:hAnsi="宋体" w:cs="宋体"/>
          <w:szCs w:val="21"/>
        </w:rPr>
      </w:r>
      <w:r/>
    </w:p>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年度学校保安队员百分考核表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40"/>
        <w:gridCol w:w="2100"/>
        <w:gridCol w:w="1260"/>
        <w:gridCol w:w="1470"/>
        <w:gridCol w:w="420"/>
        <w:gridCol w:w="1870"/>
        <w:gridCol w:w="778"/>
      </w:tblGrid>
      <w:tr>
        <w:trPr>
          <w:trHeight w:val="458"/>
        </w:trPr>
        <w:tc>
          <w:tcPr>
            <w:gridSpan w:val="2"/>
            <w:tcW w:w="1575"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保安姓名</w:t>
            </w:r>
            <w:r>
              <w:rPr>
                <w:rFonts w:hint="eastAsia" w:ascii="宋体" w:hAnsi="宋体" w:cs="宋体"/>
                <w:b/>
                <w:szCs w:val="21"/>
              </w:rPr>
            </w:r>
            <w:r/>
          </w:p>
        </w:tc>
        <w:tc>
          <w:tcPr>
            <w:gridSpan w:val="2"/>
            <w:tcW w:w="336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r>
            <w:r/>
          </w:p>
        </w:tc>
        <w:tc>
          <w:tcPr>
            <w:gridSpan w:val="2"/>
            <w:tcW w:w="189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所属保安公司</w:t>
            </w:r>
            <w:r>
              <w:rPr>
                <w:rFonts w:hint="eastAsia" w:ascii="宋体" w:hAnsi="宋体" w:cs="宋体"/>
                <w:b/>
                <w:szCs w:val="21"/>
              </w:rPr>
            </w:r>
            <w:r/>
          </w:p>
        </w:tc>
        <w:tc>
          <w:tcPr>
            <w:gridSpan w:val="2"/>
            <w:tcW w:w="2648"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r>
            <w:r/>
          </w:p>
        </w:tc>
      </w:tr>
      <w:tr>
        <w:trPr>
          <w:trHeight w:val="458"/>
        </w:trPr>
        <w:tc>
          <w:tcPr>
            <w:gridSpan w:val="2"/>
            <w:tcW w:w="1575"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身份证号</w:t>
            </w:r>
            <w:r>
              <w:rPr>
                <w:rFonts w:hint="eastAsia" w:ascii="宋体" w:hAnsi="宋体" w:cs="宋体"/>
                <w:b/>
                <w:szCs w:val="21"/>
              </w:rPr>
            </w:r>
            <w:r/>
          </w:p>
        </w:tc>
        <w:tc>
          <w:tcPr>
            <w:gridSpan w:val="2"/>
            <w:tcW w:w="336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r>
            <w:r/>
          </w:p>
        </w:tc>
        <w:tc>
          <w:tcPr>
            <w:gridSpan w:val="2"/>
            <w:tcW w:w="189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保安员证号</w:t>
            </w:r>
            <w:r>
              <w:rPr>
                <w:rFonts w:hint="eastAsia" w:ascii="宋体" w:hAnsi="宋体" w:cs="宋体"/>
                <w:b/>
                <w:szCs w:val="21"/>
              </w:rPr>
            </w:r>
            <w:r/>
          </w:p>
        </w:tc>
        <w:tc>
          <w:tcPr>
            <w:gridSpan w:val="2"/>
            <w:tcW w:w="2648"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r>
            <w:r/>
          </w:p>
        </w:tc>
      </w:tr>
      <w:tr>
        <w:trPr>
          <w:trHeight w:val="458"/>
        </w:trPr>
        <w:tc>
          <w:tcPr>
            <w:tcW w:w="735"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考核指标</w:t>
            </w:r>
            <w:r>
              <w:rPr>
                <w:rFonts w:hint="eastAsia" w:ascii="宋体" w:hAnsi="宋体" w:cs="宋体"/>
                <w:b/>
                <w:szCs w:val="21"/>
              </w:rPr>
            </w:r>
            <w:r/>
          </w:p>
        </w:tc>
        <w:tc>
          <w:tcPr>
            <w:tcW w:w="84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权重</w:t>
            </w:r>
            <w:r>
              <w:rPr>
                <w:rFonts w:hint="eastAsia" w:ascii="宋体" w:hAnsi="宋体" w:cs="宋体"/>
                <w:b/>
                <w:szCs w:val="21"/>
              </w:rPr>
            </w:r>
            <w:r/>
          </w:p>
        </w:tc>
        <w:tc>
          <w:tcPr>
            <w:gridSpan w:val="5"/>
            <w:tcW w:w="712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考核内容</w:t>
            </w:r>
            <w:r>
              <w:rPr>
                <w:rFonts w:hint="eastAsia" w:ascii="宋体" w:hAnsi="宋体" w:cs="宋体"/>
                <w:b/>
                <w:szCs w:val="21"/>
              </w:rPr>
            </w:r>
            <w:r/>
          </w:p>
        </w:tc>
        <w:tc>
          <w:tcPr>
            <w:tcW w:w="778"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考核得分</w:t>
            </w:r>
            <w:r>
              <w:rPr>
                <w:rFonts w:hint="eastAsia" w:ascii="宋体" w:hAnsi="宋体" w:cs="宋体"/>
                <w:b/>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文明礼仪</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上学、放学时段未按规定着装扣4分/次；常规值班时未按规定着装扣2分/次；穿保安服装不整洁扣2分/次；执勤时提倡用站姿，如坐姿不端正、有睡着、躺着等不文雅姿势的扣2分/次；执勤语言不规范或语言污秽扣2分/次；引发矛盾或冲突扣4分/次；言语行为不利于内部团结扣1—8分/次</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问题处理</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发现问题瞒报扣5分/次；发现的问题自己能处理但没有处理，或自己不能处理但未采取相关措施的扣5分/次；导致严重后果的扣10分，并视情节严重程度予以辞退直至追究责任。</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724"/>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饮酒吸烟</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上班酗酒或醉酒接班扣4分/次，三次及以上予以辞退。工作时间在学校区域（含门卫）吸烟的扣2分/次。</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制度执行</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严格执行保安职责、门卫制度、巡逻制度、交接班制度、值班护导等制度，并做好相应记录，执行不力扣3分/次；导致严重后果扣5—15分，直至追究责任。</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675"/>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学习培训</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学习、培训、开会等迟到或早退扣3分/次，无记录扣2分/次，旷训、旷会扣6分/次。</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作息纪律</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上班迟到或早退扣2分/次，擅自离岗、脱岗、串岗、睡岗扣10分/次，每月旷工一天扣15分（节假日旷工一天扣30分），超过两天作自动退职处理，因事请假必须协调好自己的工作，并向学校分管领导请假，否则按旷工处理，擅自离岗导致学校财产损失的负责赔偿，视程度扣5—30分，造成其他后果的承担相关责任，后果严重的予以辞退。</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50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换岗交班</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按时交接班，无交接班记录扣1分/次。</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巡逻监控</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不按学校规定进行巡逻检查扣2分/次，无记录视为没巡查，加强视频监控管理，视频监控出现故障时，要及时报告相关部门检查维修，视频监控出现故障未报修扣2分/次。出现校园失窃，视损失程度扣5—10分。</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设备管理</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妥善保管保安器械，丢失照价赔偿，扣1—4分，摆放、管理不规范扣1分/次，擅自将保安设备为私人使用扣4分/次， 做出违法行为的立即辞退并追究相关责任。</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服从安排</w:t>
            </w:r>
            <w:r>
              <w:rPr>
                <w:rFonts w:hint="eastAsia" w:ascii="宋体" w:hAnsi="宋体" w:cs="宋体"/>
                <w:szCs w:val="21"/>
              </w:rPr>
            </w:r>
            <w:r/>
          </w:p>
        </w:tc>
        <w:tc>
          <w:tcPr>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5"/>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对校领导安排的其它工作乐于接受，保质保量按时完成，拒绝或者未能保质按时完成扣2分/次，因未及时完成造成严重后果的扣4-6分/次，并承担相应责任，后果严重的予以辞退。</w:t>
            </w:r>
            <w:r>
              <w:rPr>
                <w:rFonts w:hint="eastAsia" w:ascii="宋体" w:hAnsi="宋体" w:cs="宋体"/>
                <w:szCs w:val="21"/>
              </w:rPr>
            </w:r>
            <w:r/>
          </w:p>
        </w:tc>
        <w:tc>
          <w:tcPr>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shd w:val="clear" w:color="auto" w:fill="e6e6e6"/>
            <w:tcW w:w="735"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加减分</w:t>
            </w:r>
            <w:r>
              <w:rPr>
                <w:rFonts w:hint="eastAsia" w:ascii="宋体" w:hAnsi="宋体" w:cs="宋体"/>
                <w:b/>
                <w:szCs w:val="21"/>
              </w:rPr>
            </w:r>
            <w:r/>
          </w:p>
        </w:tc>
        <w:tc>
          <w:tcPr>
            <w:shd w:val="clear" w:color="auto" w:fill="e6e6e6"/>
            <w:tcW w:w="8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gridSpan w:val="5"/>
            <w:shd w:val="clear" w:color="auto" w:fill="e6e6e6"/>
            <w:tcW w:w="712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保安工作出色，得到学校表扬，加2分/次，得到上级或来宾表扬，加5分/次，学校安防工作得到上级表扬加5分/次，每月最多加10分。保安工作失误，受到上级批评，扣5分/次，受到两次及以上批评的予以辞退。</w:t>
            </w:r>
            <w:r>
              <w:rPr>
                <w:rFonts w:hint="eastAsia" w:ascii="宋体" w:hAnsi="宋体" w:cs="宋体"/>
                <w:szCs w:val="21"/>
              </w:rPr>
            </w:r>
            <w:r/>
          </w:p>
        </w:tc>
        <w:tc>
          <w:tcPr>
            <w:shd w:val="clear" w:color="auto" w:fill="e6e6e6"/>
            <w:tcW w:w="77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r>
        <w:trPr>
          <w:trHeight w:val="450"/>
        </w:trPr>
        <w:tc>
          <w:tcPr>
            <w:tcW w:w="735" w:type="dxa"/>
            <w:vAlign w:val="center"/>
            <w:vMerge w:val="restart"/>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考核结果</w:t>
            </w:r>
            <w:r>
              <w:rPr>
                <w:rFonts w:hint="eastAsia" w:ascii="宋体" w:hAnsi="宋体" w:cs="宋体"/>
                <w:szCs w:val="21"/>
              </w:rPr>
            </w:r>
            <w:r/>
          </w:p>
        </w:tc>
        <w:tc>
          <w:tcPr>
            <w:gridSpan w:val="2"/>
            <w:tcW w:w="29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考核分</w:t>
            </w:r>
            <w:r>
              <w:rPr>
                <w:rFonts w:hint="eastAsia" w:ascii="宋体" w:hAnsi="宋体" w:cs="宋体"/>
                <w:szCs w:val="21"/>
              </w:rPr>
            </w:r>
            <w:r/>
          </w:p>
        </w:tc>
        <w:tc>
          <w:tcPr>
            <w:gridSpan w:val="2"/>
            <w:tcW w:w="2730" w:type="dxa"/>
            <w:vAlign w:val="center"/>
            <w:textDirection w:val="lrTb"/>
            <w:noWrap w:val="false"/>
          </w:tcPr>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加减分</w:t>
            </w:r>
            <w:r>
              <w:rPr>
                <w:rFonts w:hint="eastAsia" w:ascii="宋体" w:hAnsi="宋体" w:cs="宋体"/>
                <w:b/>
                <w:szCs w:val="21"/>
              </w:rPr>
            </w:r>
            <w:r/>
          </w:p>
        </w:tc>
        <w:tc>
          <w:tcPr>
            <w:gridSpan w:val="3"/>
            <w:tcW w:w="306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总得分</w:t>
            </w:r>
            <w:r>
              <w:rPr>
                <w:rFonts w:hint="eastAsia" w:ascii="宋体" w:hAnsi="宋体" w:cs="宋体"/>
                <w:szCs w:val="21"/>
              </w:rPr>
            </w:r>
            <w:r/>
          </w:p>
        </w:tc>
      </w:tr>
      <w:tr>
        <w:trPr>
          <w:trHeight w:val="179"/>
        </w:trPr>
        <w:tc>
          <w:tcPr>
            <w:tcW w:w="735" w:type="dxa"/>
            <w:vAlign w:val="center"/>
            <w:vMerge w:val="continue"/>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c>
          <w:tcPr>
            <w:gridSpan w:val="2"/>
            <w:tcW w:w="294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c>
          <w:tcPr>
            <w:gridSpan w:val="2"/>
            <w:tcW w:w="273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c>
          <w:tcPr>
            <w:gridSpan w:val="3"/>
            <w:tcW w:w="3068"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r>
            <w:r/>
          </w:p>
        </w:tc>
      </w:tr>
    </w:tbl>
    <w:p>
      <w:pPr>
        <w:pStyle w:val="824"/>
        <w:jc w:val="left"/>
        <w:spacing w:line="360" w:lineRule="auto"/>
        <w:widowControl/>
        <w:rPr>
          <w:rFonts w:hint="eastAsia" w:ascii="宋体" w:hAnsi="宋体" w:cs="宋体"/>
          <w:szCs w:val="21"/>
        </w:rPr>
      </w:pPr>
      <w:r>
        <w:rPr>
          <w:rFonts w:hint="eastAsia" w:ascii="宋体" w:hAnsi="宋体" w:cs="宋体"/>
          <w:szCs w:val="21"/>
        </w:rPr>
        <w:t xml:space="preserve">注：本年度学校保安队员百分考核表共100分，以保安个人考核最低分为乙方年度考核分数，按照90分以上（含90分）为优秀、90-75分（含75分）为良好、75-60分（含60分）为合格、60分以下不合格划分等级，分别支付全年预留考核保证金的100%、80%、60%，不合格全扣。</w:t>
      </w:r>
      <w:r>
        <w:rPr>
          <w:rFonts w:hint="eastAsia" w:ascii="宋体" w:hAnsi="宋体" w:cs="宋体"/>
          <w:szCs w:val="21"/>
        </w:rPr>
      </w:r>
      <w:r/>
    </w:p>
    <w:p>
      <w:pPr>
        <w:pStyle w:val="824"/>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824"/>
        <w:jc w:val="left"/>
        <w:widowControl/>
        <w:rPr>
          <w:rFonts w:hint="eastAsia" w:ascii="宋体" w:hAnsi="宋体" w:cs="宋体"/>
          <w:szCs w:val="21"/>
        </w:rPr>
      </w:pPr>
      <w:r>
        <w:rPr>
          <w:rFonts w:hint="eastAsia" w:ascii="宋体" w:hAnsi="宋体" w:cs="宋体"/>
          <w:szCs w:val="21"/>
        </w:rPr>
        <w:t xml:space="preserve">附件3</w:t>
      </w:r>
      <w:r>
        <w:rPr>
          <w:rFonts w:hint="eastAsia" w:ascii="宋体" w:hAnsi="宋体" w:cs="宋体"/>
          <w:szCs w:val="21"/>
        </w:rPr>
      </w:r>
      <w:r/>
    </w:p>
    <w:p>
      <w:pPr>
        <w:pStyle w:val="824"/>
        <w:jc w:val="center"/>
        <w:widowControl/>
        <w:rPr>
          <w:rFonts w:hint="eastAsia" w:ascii="宋体" w:hAnsi="宋体" w:cs="宋体"/>
          <w:b/>
          <w:szCs w:val="21"/>
        </w:rPr>
      </w:pPr>
      <w:r>
        <w:rPr>
          <w:rFonts w:hint="eastAsia" w:ascii="宋体" w:hAnsi="宋体" w:cs="宋体"/>
          <w:b/>
          <w:szCs w:val="21"/>
        </w:rPr>
        <w:t xml:space="preserve">保安公司与学校交流对接满意度测评表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995"/>
        <w:gridCol w:w="1680"/>
        <w:gridCol w:w="1365"/>
        <w:gridCol w:w="2415"/>
      </w:tblGrid>
      <w:tr>
        <w:trPr>
          <w:trHeight w:val="1024"/>
        </w:trPr>
        <w:tc>
          <w:tcPr>
            <w:tcW w:w="189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学  校</w:t>
            </w:r>
            <w:r>
              <w:rPr>
                <w:rFonts w:hint="eastAsia" w:ascii="宋体" w:hAnsi="宋体" w:cs="宋体"/>
                <w:szCs w:val="21"/>
              </w:rPr>
            </w:r>
            <w:r/>
          </w:p>
        </w:tc>
        <w:tc>
          <w:tcPr>
            <w:gridSpan w:val="2"/>
            <w:tcW w:w="3675"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月份</w:t>
            </w:r>
            <w:r>
              <w:rPr>
                <w:rFonts w:hint="eastAsia" w:ascii="宋体" w:hAnsi="宋体" w:cs="宋体"/>
                <w:szCs w:val="21"/>
              </w:rPr>
            </w:r>
            <w:r/>
          </w:p>
        </w:tc>
        <w:tc>
          <w:tcPr>
            <w:tcW w:w="241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年月</w:t>
            </w:r>
            <w:r>
              <w:rPr>
                <w:rFonts w:hint="eastAsia" w:ascii="宋体" w:hAnsi="宋体" w:cs="宋体"/>
                <w:szCs w:val="21"/>
              </w:rPr>
            </w:r>
            <w:r/>
          </w:p>
        </w:tc>
      </w:tr>
      <w:tr>
        <w:trPr>
          <w:trHeight w:val="1024"/>
        </w:trPr>
        <w:tc>
          <w:tcPr>
            <w:gridSpan w:val="3"/>
            <w:tcW w:w="556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当月保安公司负责人与学校交流对接次数</w:t>
            </w:r>
            <w:r>
              <w:rPr>
                <w:rFonts w:hint="eastAsia" w:ascii="宋体" w:hAnsi="宋体" w:cs="宋体"/>
                <w:szCs w:val="21"/>
              </w:rPr>
            </w:r>
            <w:r/>
          </w:p>
        </w:tc>
        <w:tc>
          <w:tcPr>
            <w:gridSpan w:val="2"/>
            <w:tcW w:w="3780" w:type="dxa"/>
            <w:vAlign w:val="center"/>
            <w:textDirection w:val="lrTb"/>
            <w:noWrap w:val="false"/>
          </w:tcPr>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      ）次</w:t>
            </w:r>
            <w:r>
              <w:rPr>
                <w:rFonts w:hint="eastAsia" w:ascii="宋体" w:hAnsi="宋体" w:cs="宋体"/>
                <w:szCs w:val="21"/>
              </w:rPr>
            </w:r>
            <w:r/>
          </w:p>
        </w:tc>
      </w:tr>
      <w:tr>
        <w:trPr>
          <w:trHeight w:val="1410"/>
        </w:trPr>
        <w:tc>
          <w:tcPr>
            <w:tcW w:w="1890"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交流对接</w:t>
            </w:r>
            <w:r>
              <w:rPr>
                <w:rFonts w:hint="eastAsia" w:ascii="宋体" w:hAnsi="宋体" w:cs="宋体"/>
                <w:szCs w:val="21"/>
              </w:rPr>
            </w:r>
            <w:r/>
          </w:p>
          <w:p>
            <w:pPr>
              <w:pStyle w:val="824"/>
              <w:jc w:val="center"/>
              <w:spacing w:line="360" w:lineRule="auto"/>
              <w:widowControl/>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rPr>
            </w:r>
            <w:r/>
          </w:p>
        </w:tc>
        <w:tc>
          <w:tcPr>
            <w:tcW w:w="1995" w:type="dxa"/>
            <w:vAlign w:val="center"/>
            <w:textDirection w:val="lrTb"/>
            <w:noWrap w:val="false"/>
          </w:tcPr>
          <w:p>
            <w:pPr>
              <w:pStyle w:val="824"/>
              <w:ind w:firstLine="420"/>
              <w:jc w:val="left"/>
              <w:spacing w:line="360" w:lineRule="auto"/>
              <w:widowControl/>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pStyle w:val="824"/>
              <w:jc w:val="left"/>
              <w:spacing w:line="360" w:lineRule="auto"/>
              <w:widowControl/>
              <w:rPr>
                <w:rFonts w:hint="eastAsia" w:ascii="宋体" w:hAnsi="宋体" w:cs="宋体"/>
                <w:szCs w:val="21"/>
              </w:rPr>
            </w:pPr>
            <w:r>
              <w:rPr>
                <w:rFonts w:hint="eastAsia" w:ascii="宋体" w:hAnsi="宋体" w:cs="宋体"/>
                <w:szCs w:val="21"/>
              </w:rPr>
              <w:t xml:space="preserve">交流对接</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人员姓名</w:t>
            </w:r>
            <w:r>
              <w:rPr>
                <w:rFonts w:hint="eastAsia" w:ascii="宋体" w:hAnsi="宋体" w:cs="宋体"/>
                <w:szCs w:val="21"/>
              </w:rPr>
            </w:r>
            <w:r/>
          </w:p>
        </w:tc>
        <w:tc>
          <w:tcPr>
            <w:gridSpan w:val="2"/>
            <w:tcW w:w="3780" w:type="dxa"/>
            <w:vAlign w:val="center"/>
            <w:textDirection w:val="lrTb"/>
            <w:noWrap w:val="false"/>
          </w:tcPr>
          <w:p>
            <w:pPr>
              <w:pStyle w:val="824"/>
              <w:ind w:firstLine="420"/>
              <w:jc w:val="left"/>
              <w:spacing w:line="360" w:lineRule="auto"/>
              <w:widowControl/>
              <w:rPr>
                <w:rFonts w:hint="eastAsia" w:ascii="宋体" w:hAnsi="宋体" w:cs="宋体"/>
                <w:szCs w:val="21"/>
              </w:rPr>
            </w:pPr>
            <w:r>
              <w:rPr>
                <w:rFonts w:hint="eastAsia" w:ascii="宋体" w:hAnsi="宋体" w:cs="宋体"/>
                <w:szCs w:val="21"/>
              </w:rPr>
            </w:r>
            <w:r/>
          </w:p>
        </w:tc>
      </w:tr>
      <w:tr>
        <w:trPr>
          <w:trHeight w:val="763"/>
        </w:trPr>
        <w:tc>
          <w:tcPr>
            <w:gridSpan w:val="5"/>
            <w:tcW w:w="9345" w:type="dxa"/>
            <w:vAlign w:val="center"/>
            <w:textDirection w:val="lrTb"/>
            <w:noWrap w:val="false"/>
          </w:tcPr>
          <w:p>
            <w:pPr>
              <w:pStyle w:val="824"/>
              <w:jc w:val="center"/>
              <w:spacing w:line="360" w:lineRule="auto"/>
              <w:widowControl/>
              <w:rPr>
                <w:rFonts w:hint="eastAsia" w:ascii="宋体" w:hAnsi="宋体" w:cs="宋体"/>
                <w:szCs w:val="21"/>
              </w:rPr>
            </w:pPr>
            <w:r>
              <w:rPr>
                <w:rFonts w:hint="eastAsia" w:ascii="宋体" w:hAnsi="宋体" w:cs="宋体"/>
                <w:szCs w:val="21"/>
              </w:rPr>
              <w:t xml:space="preserve">当月保安公司与学校交流对接满意度（注：请在相应括号中打钩）</w:t>
            </w:r>
            <w:r>
              <w:rPr>
                <w:rFonts w:hint="eastAsia" w:ascii="宋体" w:hAnsi="宋体" w:cs="宋体"/>
                <w:szCs w:val="21"/>
              </w:rPr>
            </w:r>
            <w:r/>
          </w:p>
        </w:tc>
      </w:tr>
      <w:tr>
        <w:trPr>
          <w:trHeight w:val="2194"/>
        </w:trPr>
        <w:tc>
          <w:tcPr>
            <w:gridSpan w:val="5"/>
            <w:tcW w:w="9345" w:type="dxa"/>
            <w:vAlign w:val="center"/>
            <w:textDirection w:val="lrTb"/>
            <w:noWrap w:val="false"/>
          </w:tcPr>
          <w:p>
            <w:pPr>
              <w:pStyle w:val="824"/>
              <w:ind w:firstLine="315"/>
              <w:jc w:val="left"/>
              <w:spacing w:line="360" w:lineRule="auto"/>
              <w:widowControl/>
              <w:rPr>
                <w:rFonts w:hint="eastAsia" w:ascii="宋体" w:hAnsi="宋体" w:cs="宋体"/>
                <w:szCs w:val="21"/>
              </w:rPr>
            </w:pPr>
            <w:r>
              <w:rPr>
                <w:rFonts w:hint="eastAsia" w:ascii="宋体" w:hAnsi="宋体" w:cs="宋体"/>
                <w:szCs w:val="21"/>
              </w:rPr>
            </w:r>
            <w:r/>
          </w:p>
          <w:p>
            <w:pPr>
              <w:pStyle w:val="824"/>
              <w:ind w:firstLine="315"/>
              <w:jc w:val="left"/>
              <w:spacing w:line="360" w:lineRule="auto"/>
              <w:widowControl/>
              <w:rPr>
                <w:rFonts w:hint="eastAsia" w:ascii="宋体" w:hAnsi="宋体" w:cs="宋体"/>
                <w:szCs w:val="21"/>
              </w:rPr>
            </w:pPr>
            <w:r>
              <w:rPr>
                <w:rFonts w:hint="eastAsia" w:ascii="宋体" w:hAnsi="宋体" w:cs="宋体"/>
                <w:szCs w:val="21"/>
              </w:rPr>
            </w:r>
            <w:r/>
          </w:p>
          <w:p>
            <w:pPr>
              <w:pStyle w:val="824"/>
              <w:ind w:firstLine="315"/>
              <w:jc w:val="left"/>
              <w:spacing w:line="360" w:lineRule="auto"/>
              <w:widowControl/>
              <w:rPr>
                <w:rFonts w:hint="eastAsia" w:ascii="宋体" w:hAnsi="宋体" w:cs="宋体"/>
                <w:szCs w:val="21"/>
              </w:rPr>
            </w:pPr>
            <w:r>
              <w:rPr>
                <w:rFonts w:hint="eastAsia" w:ascii="宋体" w:hAnsi="宋体" w:cs="宋体"/>
                <w:szCs w:val="21"/>
              </w:rPr>
            </w:r>
            <w:r/>
          </w:p>
          <w:p>
            <w:pPr>
              <w:pStyle w:val="824"/>
              <w:ind w:firstLine="315"/>
              <w:jc w:val="left"/>
              <w:spacing w:line="360" w:lineRule="auto"/>
              <w:widowControl/>
              <w:rPr>
                <w:rFonts w:hint="eastAsia" w:ascii="宋体" w:hAnsi="宋体" w:cs="宋体"/>
                <w:szCs w:val="21"/>
              </w:rPr>
            </w:pPr>
            <w:r>
              <w:rPr>
                <w:rFonts w:hint="eastAsia" w:ascii="宋体" w:hAnsi="宋体" w:cs="宋体"/>
                <w:szCs w:val="21"/>
              </w:rPr>
              <w:t xml:space="preserve">非常满意（    ）        较满意（    ）            一般（    ）</w:t>
            </w:r>
            <w:r>
              <w:rPr>
                <w:rFonts w:hint="eastAsia" w:ascii="宋体" w:hAnsi="宋体" w:cs="宋体"/>
                <w:szCs w:val="21"/>
              </w:rPr>
            </w:r>
            <w:r/>
          </w:p>
          <w:p>
            <w:pPr>
              <w:pStyle w:val="824"/>
              <w:ind w:firstLine="315"/>
              <w:jc w:val="left"/>
              <w:spacing w:line="360" w:lineRule="auto"/>
              <w:widowControl/>
              <w:rPr>
                <w:rFonts w:hint="eastAsia" w:ascii="宋体" w:hAnsi="宋体" w:cs="宋体"/>
                <w:szCs w:val="21"/>
              </w:rPr>
            </w:pPr>
            <w:r>
              <w:rPr>
                <w:rFonts w:hint="eastAsia" w:ascii="宋体" w:hAnsi="宋体" w:cs="宋体"/>
                <w:szCs w:val="21"/>
              </w:rPr>
            </w:r>
            <w:r/>
          </w:p>
          <w:p>
            <w:pPr>
              <w:pStyle w:val="824"/>
              <w:ind w:firstLine="315"/>
              <w:jc w:val="left"/>
              <w:spacing w:line="360" w:lineRule="auto"/>
              <w:widowControl/>
              <w:rPr>
                <w:rFonts w:hint="eastAsia" w:ascii="宋体" w:hAnsi="宋体" w:cs="宋体"/>
                <w:szCs w:val="21"/>
              </w:rPr>
            </w:pPr>
            <w:r>
              <w:rPr>
                <w:rFonts w:hint="eastAsia" w:ascii="宋体" w:hAnsi="宋体" w:cs="宋体"/>
                <w:szCs w:val="21"/>
              </w:rPr>
              <w:t xml:space="preserve">较    差（    ）        未与学校交流对接（     ）</w:t>
            </w:r>
            <w:r>
              <w:rPr>
                <w:rFonts w:hint="eastAsia" w:ascii="宋体" w:hAnsi="宋体" w:cs="宋体"/>
                <w:szCs w:val="21"/>
              </w:rPr>
            </w:r>
            <w:r/>
          </w:p>
          <w:p>
            <w:pPr>
              <w:pStyle w:val="824"/>
              <w:ind w:firstLine="315"/>
              <w:jc w:val="left"/>
              <w:spacing w:line="360" w:lineRule="auto"/>
              <w:widowControl/>
              <w:rPr>
                <w:rFonts w:hint="eastAsia" w:ascii="宋体" w:hAnsi="宋体" w:cs="宋体"/>
                <w:szCs w:val="21"/>
              </w:rPr>
            </w:pP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r>
            <w:r/>
          </w:p>
          <w:p>
            <w:pPr>
              <w:pStyle w:val="824"/>
              <w:ind w:firstLine="420"/>
              <w:jc w:val="left"/>
              <w:spacing w:line="360" w:lineRule="auto"/>
              <w:widowControl/>
              <w:rPr>
                <w:rFonts w:hint="eastAsia" w:ascii="宋体" w:hAnsi="宋体" w:cs="宋体"/>
                <w:szCs w:val="21"/>
              </w:rPr>
            </w:pPr>
            <w:r>
              <w:rPr>
                <w:rFonts w:hint="eastAsia" w:ascii="宋体" w:hAnsi="宋体" w:cs="宋体"/>
                <w:szCs w:val="21"/>
              </w:rPr>
              <w:t xml:space="preserve">说明：保安公司与学校交流对接满意度将与每月保安服务费相挂钩。其中，“非常满意”不扣分，“较满意”扣2分，“一般”扣4分，“较差”扣6分，“未与学校交流对接”扣10分。具体得分由教育办负责汇总统计。</w:t>
            </w:r>
            <w:r>
              <w:rPr>
                <w:rFonts w:hint="eastAsia" w:ascii="宋体" w:hAnsi="宋体" w:cs="宋体"/>
                <w:szCs w:val="21"/>
              </w:rPr>
            </w:r>
            <w:r/>
          </w:p>
          <w:p>
            <w:pPr>
              <w:pStyle w:val="824"/>
              <w:jc w:val="left"/>
              <w:spacing w:line="360" w:lineRule="auto"/>
              <w:widowControl/>
              <w:rPr>
                <w:rFonts w:hint="eastAsia" w:ascii="宋体" w:hAnsi="宋体" w:cs="宋体"/>
                <w:szCs w:val="21"/>
              </w:rPr>
            </w:pPr>
            <w:r>
              <w:rPr>
                <w:rFonts w:hint="eastAsia" w:ascii="宋体" w:hAnsi="宋体" w:cs="宋体"/>
                <w:szCs w:val="21"/>
              </w:rPr>
            </w:r>
            <w:r/>
          </w:p>
        </w:tc>
      </w:tr>
      <w:tr>
        <w:trPr>
          <w:trHeight w:val="640"/>
        </w:trPr>
        <w:tc>
          <w:tcPr>
            <w:gridSpan w:val="5"/>
            <w:tcW w:w="9345" w:type="dxa"/>
            <w:vAlign w:val="center"/>
            <w:textDirection w:val="lrTb"/>
            <w:noWrap w:val="false"/>
          </w:tcPr>
          <w:p>
            <w:pPr>
              <w:pStyle w:val="824"/>
              <w:jc w:val="center"/>
              <w:spacing w:line="360" w:lineRule="auto"/>
              <w:widowControl/>
              <w:rPr>
                <w:rFonts w:hint="eastAsia" w:ascii="宋体" w:hAnsi="宋体" w:cs="宋体"/>
                <w:szCs w:val="21"/>
                <w:u w:val="single"/>
              </w:rPr>
            </w:pPr>
            <w:r>
              <w:rPr>
                <w:rFonts w:hint="eastAsia" w:ascii="宋体" w:hAnsi="宋体" w:cs="宋体"/>
                <w:szCs w:val="21"/>
              </w:rPr>
              <w:t xml:space="preserve">学校对保安服务工作的意见和建议</w:t>
            </w:r>
            <w:r>
              <w:rPr>
                <w:rFonts w:hint="eastAsia" w:ascii="宋体" w:hAnsi="宋体" w:cs="宋体"/>
                <w:szCs w:val="21"/>
                <w:u w:val="single"/>
              </w:rPr>
            </w:r>
            <w:r/>
          </w:p>
        </w:tc>
      </w:tr>
      <w:tr>
        <w:trPr>
          <w:trHeight w:val="1380"/>
        </w:trPr>
        <w:tc>
          <w:tcPr>
            <w:gridSpan w:val="5"/>
            <w:tcW w:w="9345" w:type="dxa"/>
            <w:vAlign w:val="center"/>
            <w:textDirection w:val="lrTb"/>
            <w:noWrap w:val="false"/>
          </w:tcPr>
          <w:p>
            <w:pPr>
              <w:pStyle w:val="824"/>
              <w:ind w:firstLine="840"/>
              <w:jc w:val="left"/>
              <w:spacing w:line="360" w:lineRule="auto"/>
              <w:widowControl/>
              <w:rPr>
                <w:rFonts w:hint="eastAsia" w:ascii="宋体" w:hAnsi="宋体" w:cs="宋体"/>
                <w:szCs w:val="21"/>
              </w:rPr>
            </w:pPr>
            <w:r>
              <w:rPr>
                <w:rFonts w:hint="eastAsia" w:ascii="宋体" w:hAnsi="宋体" w:cs="宋体"/>
                <w:szCs w:val="21"/>
              </w:rPr>
            </w:r>
            <w:r/>
          </w:p>
        </w:tc>
      </w:tr>
    </w:tbl>
    <w:p>
      <w:pPr>
        <w:pStyle w:val="824"/>
        <w:ind w:firstLine="960"/>
        <w:jc w:val="left"/>
        <w:widowControl/>
        <w:rPr>
          <w:rFonts w:hint="eastAsia" w:ascii="宋体" w:hAnsi="宋体" w:cs="宋体"/>
          <w:b/>
          <w:szCs w:val="21"/>
        </w:rPr>
      </w:pPr>
      <w:r>
        <w:rPr>
          <w:rFonts w:hint="eastAsia" w:ascii="宋体" w:hAnsi="宋体" w:cs="宋体"/>
          <w:szCs w:val="21"/>
        </w:rPr>
        <w:t xml:space="preserve">填表人：      联系电话：</w:t>
      </w:r>
      <w:r>
        <w:rPr>
          <w:rFonts w:hint="eastAsia" w:ascii="宋体" w:hAnsi="宋体" w:cs="宋体"/>
          <w:b/>
          <w:szCs w:val="21"/>
        </w:rPr>
      </w:r>
      <w:r/>
    </w:p>
    <w:p>
      <w:pPr>
        <w:pStyle w:val="824"/>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824"/>
        <w:jc w:val="left"/>
        <w:spacing w:line="360" w:lineRule="auto"/>
        <w:widowControl/>
        <w:rPr>
          <w:rFonts w:hint="eastAsia" w:ascii="宋体" w:hAnsi="宋体" w:cs="宋体"/>
          <w:szCs w:val="21"/>
        </w:rPr>
      </w:pPr>
      <w:r>
        <w:rPr>
          <w:rFonts w:hint="eastAsia" w:ascii="宋体" w:hAnsi="宋体" w:cs="宋体"/>
          <w:szCs w:val="21"/>
        </w:rPr>
        <w:t xml:space="preserve">附件4</w:t>
      </w:r>
      <w:r>
        <w:rPr>
          <w:rFonts w:hint="eastAsia" w:ascii="宋体" w:hAnsi="宋体" w:cs="宋体"/>
          <w:szCs w:val="21"/>
        </w:rPr>
      </w:r>
      <w:r/>
    </w:p>
    <w:p>
      <w:pPr>
        <w:pStyle w:val="824"/>
        <w:jc w:val="center"/>
        <w:spacing w:line="360" w:lineRule="auto"/>
        <w:widowControl/>
        <w:rPr>
          <w:rFonts w:hint="eastAsia" w:ascii="宋体" w:hAnsi="宋体" w:cs="宋体"/>
          <w:b/>
          <w:szCs w:val="21"/>
        </w:rPr>
      </w:pPr>
      <w:r>
        <w:rPr>
          <w:rFonts w:hint="eastAsia" w:ascii="宋体" w:hAnsi="宋体" w:cs="宋体"/>
          <w:b/>
          <w:szCs w:val="21"/>
        </w:rPr>
        <w:t xml:space="preserve">学校保安服务随机检查表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356"/>
        <w:gridCol w:w="3230"/>
        <w:gridCol w:w="1910"/>
        <w:gridCol w:w="166"/>
        <w:gridCol w:w="1166"/>
        <w:gridCol w:w="842"/>
        <w:gridCol w:w="12"/>
      </w:tblGrid>
      <w:tr>
        <w:trPr>
          <w:gridAfter w:val="1"/>
          <w:trHeight w:val="581"/>
        </w:trPr>
        <w:tc>
          <w:tcPr>
            <w:gridSpan w:val="2"/>
            <w:tcW w:w="2364"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时间</w:t>
            </w:r>
            <w:r>
              <w:rPr>
                <w:rFonts w:hint="eastAsia" w:ascii="宋体" w:hAnsi="宋体" w:cs="宋体"/>
                <w:b/>
                <w:szCs w:val="21"/>
              </w:rPr>
            </w:r>
            <w:r/>
          </w:p>
        </w:tc>
        <w:tc>
          <w:tcPr>
            <w:tcW w:w="3230" w:type="dxa"/>
            <w:vAlign w:val="center"/>
            <w:textDirection w:val="lrTb"/>
            <w:noWrap w:val="false"/>
          </w:tcPr>
          <w:p>
            <w:pPr>
              <w:pStyle w:val="824"/>
              <w:ind w:right="140" w:firstLine="595"/>
              <w:spacing w:line="360" w:lineRule="auto"/>
              <w:widowControl/>
              <w:rPr>
                <w:rFonts w:hint="eastAsia" w:ascii="宋体" w:hAnsi="宋体" w:cs="宋体"/>
                <w:b/>
                <w:szCs w:val="21"/>
              </w:rPr>
            </w:pPr>
            <w:r>
              <w:rPr>
                <w:rFonts w:hint="eastAsia" w:ascii="宋体" w:hAnsi="宋体" w:cs="宋体"/>
                <w:b/>
                <w:szCs w:val="21"/>
              </w:rPr>
              <w:t xml:space="preserve">年  月  日  时 分</w:t>
            </w:r>
            <w:r>
              <w:rPr>
                <w:rFonts w:hint="eastAsia" w:ascii="宋体" w:hAnsi="宋体" w:cs="宋体"/>
                <w:b/>
                <w:szCs w:val="21"/>
              </w:rPr>
            </w:r>
            <w:r/>
          </w:p>
        </w:tc>
        <w:tc>
          <w:tcPr>
            <w:gridSpan w:val="2"/>
            <w:tcW w:w="2076"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保安公司</w:t>
            </w:r>
            <w:r>
              <w:rPr>
                <w:rFonts w:hint="eastAsia" w:ascii="宋体" w:hAnsi="宋体" w:cs="宋体"/>
                <w:b/>
                <w:szCs w:val="21"/>
              </w:rPr>
            </w:r>
            <w:r/>
          </w:p>
        </w:tc>
        <w:tc>
          <w:tcPr>
            <w:gridSpan w:val="2"/>
            <w:tcW w:w="2008" w:type="dxa"/>
            <w:vAlign w:val="top"/>
            <w:textDirection w:val="lrTb"/>
            <w:noWrap w:val="false"/>
          </w:tcPr>
          <w:p>
            <w:pPr>
              <w:pStyle w:val="824"/>
              <w:ind w:right="140"/>
              <w:jc w:val="left"/>
              <w:spacing w:line="360" w:lineRule="auto"/>
              <w:widowControl/>
              <w:rPr>
                <w:rFonts w:hint="eastAsia" w:ascii="宋体" w:hAnsi="宋体" w:cs="宋体"/>
                <w:b/>
                <w:szCs w:val="21"/>
              </w:rPr>
            </w:pPr>
            <w:r>
              <w:rPr>
                <w:rFonts w:hint="eastAsia" w:ascii="宋体" w:hAnsi="宋体" w:cs="宋体"/>
                <w:b/>
                <w:szCs w:val="21"/>
              </w:rPr>
            </w:r>
            <w:r/>
          </w:p>
        </w:tc>
      </w:tr>
      <w:tr>
        <w:trPr>
          <w:gridAfter w:val="1"/>
          <w:trHeight w:val="558"/>
        </w:trPr>
        <w:tc>
          <w:tcPr>
            <w:gridSpan w:val="2"/>
            <w:tcW w:w="2364"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检查人员</w:t>
            </w:r>
            <w:r>
              <w:rPr>
                <w:rFonts w:hint="eastAsia" w:ascii="宋体" w:hAnsi="宋体" w:cs="宋体"/>
                <w:b/>
                <w:szCs w:val="21"/>
              </w:rPr>
            </w:r>
            <w:r/>
          </w:p>
        </w:tc>
        <w:tc>
          <w:tcPr>
            <w:gridSpan w:val="5"/>
            <w:tcW w:w="7314" w:type="dxa"/>
            <w:vAlign w:val="center"/>
            <w:textDirection w:val="lrTb"/>
            <w:noWrap w:val="false"/>
          </w:tcPr>
          <w:p>
            <w:pPr>
              <w:pStyle w:val="824"/>
              <w:ind w:right="140"/>
              <w:jc w:val="left"/>
              <w:spacing w:line="360" w:lineRule="auto"/>
              <w:widowControl/>
              <w:rPr>
                <w:rFonts w:hint="eastAsia" w:ascii="宋体" w:hAnsi="宋体" w:cs="宋体"/>
                <w:b/>
                <w:szCs w:val="21"/>
              </w:rPr>
            </w:pPr>
            <w:r>
              <w:rPr>
                <w:rFonts w:hint="eastAsia" w:ascii="宋体" w:hAnsi="宋体" w:cs="宋体"/>
                <w:b/>
                <w:szCs w:val="21"/>
              </w:rPr>
            </w:r>
            <w:r/>
          </w:p>
        </w:tc>
      </w:tr>
      <w:tr>
        <w:trPr>
          <w:trHeight w:val="613"/>
        </w:trPr>
        <w:tc>
          <w:tcPr>
            <w:tcW w:w="1008"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项目分值</w:t>
            </w:r>
            <w:r>
              <w:rPr>
                <w:rFonts w:hint="eastAsia" w:ascii="宋体" w:hAnsi="宋体" w:cs="宋体"/>
                <w:b/>
                <w:szCs w:val="21"/>
              </w:rPr>
            </w:r>
            <w:r/>
          </w:p>
        </w:tc>
        <w:tc>
          <w:tcPr>
            <w:gridSpan w:val="2"/>
            <w:tcW w:w="5140"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考核要求</w:t>
            </w:r>
            <w:r>
              <w:rPr>
                <w:rFonts w:hint="eastAsia" w:ascii="宋体" w:hAnsi="宋体" w:cs="宋体"/>
                <w:b/>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情况记载</w:t>
            </w:r>
            <w:r>
              <w:rPr>
                <w:rFonts w:hint="eastAsia" w:ascii="宋体" w:hAnsi="宋体" w:cs="宋体"/>
                <w:b/>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b/>
                <w:szCs w:val="21"/>
              </w:rPr>
            </w:pPr>
            <w:r>
              <w:rPr>
                <w:rFonts w:hint="eastAsia" w:ascii="宋体" w:hAnsi="宋体" w:cs="宋体"/>
                <w:b/>
                <w:szCs w:val="21"/>
              </w:rPr>
              <w:t xml:space="preserve">扣分</w:t>
            </w:r>
            <w:r>
              <w:rPr>
                <w:rFonts w:hint="eastAsia" w:ascii="宋体" w:hAnsi="宋体" w:cs="宋体"/>
                <w:b/>
                <w:szCs w:val="21"/>
              </w:rPr>
            </w:r>
            <w:r/>
          </w:p>
        </w:tc>
      </w:tr>
      <w:tr>
        <w:trPr>
          <w:trHeight w:val="942"/>
        </w:trPr>
        <w:tc>
          <w:tcPr>
            <w:tcW w:w="1008"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服务热情</w:t>
            </w:r>
            <w:r>
              <w:rPr>
                <w:rFonts w:hint="eastAsia" w:ascii="宋体" w:hAnsi="宋体" w:cs="宋体"/>
                <w:szCs w:val="21"/>
              </w:rPr>
            </w:r>
            <w:r/>
          </w:p>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824"/>
              <w:ind w:right="140"/>
              <w:jc w:val="left"/>
              <w:spacing w:line="360" w:lineRule="auto"/>
              <w:widowControl/>
              <w:rPr>
                <w:rFonts w:hint="eastAsia" w:ascii="宋体" w:hAnsi="宋体" w:cs="宋体"/>
                <w:szCs w:val="21"/>
              </w:rPr>
            </w:pPr>
            <w:r>
              <w:rPr>
                <w:rFonts w:hint="eastAsia" w:ascii="宋体" w:hAnsi="宋体" w:cs="宋体"/>
                <w:szCs w:val="21"/>
              </w:rPr>
              <w:t xml:space="preserve">服务热情，言语文明，礼貌待人，工作主动，按时到岗，不随意脱岗。</w:t>
            </w:r>
            <w:r>
              <w:rPr>
                <w:rFonts w:hint="eastAsia" w:ascii="宋体" w:hAnsi="宋体" w:cs="宋体"/>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1737"/>
        </w:trPr>
        <w:tc>
          <w:tcPr>
            <w:tcW w:w="1008"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着装规范</w:t>
            </w:r>
            <w:r>
              <w:rPr>
                <w:rFonts w:hint="eastAsia" w:ascii="宋体" w:hAnsi="宋体" w:cs="宋体"/>
                <w:szCs w:val="21"/>
              </w:rPr>
            </w:r>
            <w:r/>
          </w:p>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824"/>
              <w:ind w:right="140"/>
              <w:jc w:val="left"/>
              <w:spacing w:line="360" w:lineRule="auto"/>
              <w:widowControl/>
              <w:rPr>
                <w:rFonts w:hint="eastAsia" w:ascii="宋体" w:hAnsi="宋体" w:cs="宋体"/>
                <w:szCs w:val="21"/>
              </w:rPr>
            </w:pPr>
            <w:r>
              <w:rPr>
                <w:rFonts w:hint="eastAsia" w:ascii="宋体" w:hAnsi="宋体" w:cs="宋体"/>
                <w:szCs w:val="21"/>
              </w:rPr>
              <w:t xml:space="preserve">值岗期间一律穿好保安制服。其中上学放学高峰值岗期间，须穿戴好钢盔，防刺背心、防割手套、武装带、短棍、辣椒水等防暴装备。</w:t>
            </w:r>
            <w:r>
              <w:rPr>
                <w:rFonts w:hint="eastAsia" w:ascii="宋体" w:hAnsi="宋体" w:cs="宋体"/>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1235"/>
        </w:trPr>
        <w:tc>
          <w:tcPr>
            <w:tcW w:w="1008"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环境卫生</w:t>
            </w:r>
            <w:r>
              <w:rPr>
                <w:rFonts w:hint="eastAsia" w:ascii="宋体" w:hAnsi="宋体" w:cs="宋体"/>
                <w:szCs w:val="21"/>
              </w:rPr>
            </w:r>
            <w:r/>
          </w:p>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824"/>
              <w:ind w:right="140"/>
              <w:jc w:val="left"/>
              <w:spacing w:line="360" w:lineRule="auto"/>
              <w:widowControl/>
              <w:rPr>
                <w:rFonts w:hint="eastAsia" w:ascii="宋体" w:hAnsi="宋体" w:cs="宋体"/>
                <w:szCs w:val="21"/>
              </w:rPr>
            </w:pPr>
            <w:r>
              <w:rPr>
                <w:rFonts w:hint="eastAsia" w:ascii="宋体" w:hAnsi="宋体" w:cs="宋体"/>
                <w:szCs w:val="21"/>
              </w:rPr>
              <w:t xml:space="preserve">门卫室环境整洁，各类物品摆放整齐。校门附近环境整洁，车辆有序停放，无流动摊贩。</w:t>
            </w:r>
            <w:r>
              <w:rPr>
                <w:rFonts w:hint="eastAsia" w:ascii="宋体" w:hAnsi="宋体" w:cs="宋体"/>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1393"/>
        </w:trPr>
        <w:tc>
          <w:tcPr>
            <w:tcW w:w="1008"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禁止烟酒</w:t>
            </w:r>
            <w:r>
              <w:rPr>
                <w:rFonts w:hint="eastAsia" w:ascii="宋体" w:hAnsi="宋体" w:cs="宋体"/>
                <w:szCs w:val="21"/>
              </w:rPr>
            </w:r>
            <w:r/>
          </w:p>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824"/>
              <w:ind w:right="140"/>
              <w:jc w:val="left"/>
              <w:spacing w:line="360" w:lineRule="auto"/>
              <w:widowControl/>
              <w:rPr>
                <w:rFonts w:hint="eastAsia" w:ascii="宋体" w:hAnsi="宋体" w:cs="宋体"/>
                <w:szCs w:val="21"/>
              </w:rPr>
            </w:pPr>
            <w:r>
              <w:rPr>
                <w:rFonts w:hint="eastAsia" w:ascii="宋体" w:hAnsi="宋体" w:cs="宋体"/>
                <w:szCs w:val="21"/>
              </w:rPr>
              <w:t xml:space="preserve">不在门卫室吸烟，门卫室无烟具，无烟味、无烟蒂，拒绝来客敬烟，主动劝阻外来人员吸烟。不在门卫室喝酒。</w:t>
            </w:r>
            <w:r>
              <w:rPr>
                <w:rFonts w:hint="eastAsia" w:ascii="宋体" w:hAnsi="宋体" w:cs="宋体"/>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873"/>
        </w:trPr>
        <w:tc>
          <w:tcPr>
            <w:tcW w:w="1008"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其他问题</w:t>
            </w:r>
            <w:r>
              <w:rPr>
                <w:rFonts w:hint="eastAsia" w:ascii="宋体" w:hAnsi="宋体" w:cs="宋体"/>
                <w:szCs w:val="21"/>
              </w:rPr>
            </w:r>
            <w:r/>
          </w:p>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824"/>
              <w:ind w:right="140"/>
              <w:jc w:val="left"/>
              <w:spacing w:line="360" w:lineRule="auto"/>
              <w:widowControl/>
              <w:rPr>
                <w:rFonts w:hint="eastAsia" w:ascii="宋体" w:hAnsi="宋体" w:cs="宋体"/>
                <w:szCs w:val="21"/>
              </w:rPr>
            </w:pPr>
            <w:r>
              <w:rPr>
                <w:rFonts w:hint="eastAsia" w:ascii="宋体" w:hAnsi="宋体" w:cs="宋体"/>
                <w:szCs w:val="21"/>
              </w:rPr>
              <w:t xml:space="preserve">有损保安形象，违反有关规定的其他问题。</w:t>
            </w:r>
            <w:r>
              <w:rPr>
                <w:rFonts w:hint="eastAsia" w:ascii="宋体" w:hAnsi="宋体" w:cs="宋体"/>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2322"/>
        </w:trPr>
        <w:tc>
          <w:tcPr>
            <w:tcW w:w="1008"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5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人员稳定</w:t>
            </w:r>
            <w:r>
              <w:rPr>
                <w:rFonts w:hint="eastAsia" w:ascii="宋体" w:hAnsi="宋体" w:cs="宋体"/>
                <w:szCs w:val="21"/>
              </w:rPr>
            </w:r>
            <w:r/>
          </w:p>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（10分）</w:t>
            </w:r>
            <w:r>
              <w:rPr>
                <w:rFonts w:hint="eastAsia" w:ascii="宋体" w:hAnsi="宋体" w:cs="宋体"/>
                <w:szCs w:val="21"/>
              </w:rPr>
            </w:r>
            <w:r/>
          </w:p>
        </w:tc>
        <w:tc>
          <w:tcPr>
            <w:gridSpan w:val="2"/>
            <w:tcW w:w="5140" w:type="dxa"/>
            <w:vAlign w:val="center"/>
            <w:textDirection w:val="lrTb"/>
            <w:noWrap w:val="false"/>
          </w:tcPr>
          <w:p>
            <w:pPr>
              <w:pStyle w:val="824"/>
              <w:ind w:right="140"/>
              <w:jc w:val="left"/>
              <w:spacing w:line="360" w:lineRule="auto"/>
              <w:widowControl/>
              <w:rPr>
                <w:rFonts w:hint="eastAsia" w:ascii="宋体" w:hAnsi="宋体" w:cs="宋体"/>
                <w:szCs w:val="21"/>
              </w:rPr>
            </w:pPr>
            <w:r>
              <w:rPr>
                <w:rFonts w:hint="eastAsia" w:ascii="宋体" w:hAnsi="宋体" w:cs="宋体"/>
                <w:szCs w:val="21"/>
              </w:rPr>
              <w:t xml:space="preserve">保安公司未与学校沟通，未达成一致，单方面随意更换保安队员，每出现1名扣2分，扣完为止；保安公司按规定为所有学校保安队员购买社保，每低2个百分点扣1分，扣完为止。</w:t>
            </w:r>
            <w:r>
              <w:rPr>
                <w:rFonts w:hint="eastAsia" w:ascii="宋体" w:hAnsi="宋体" w:cs="宋体"/>
                <w:szCs w:val="21"/>
              </w:rPr>
            </w:r>
            <w:r/>
          </w:p>
        </w:tc>
        <w:tc>
          <w:tcPr>
            <w:gridSpan w:val="2"/>
            <w:tcW w:w="1332"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685"/>
        </w:trPr>
        <w:tc>
          <w:tcPr>
            <w:gridSpan w:val="6"/>
            <w:tcW w:w="8836"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gridSpan w:val="2"/>
            <w:tcW w:w="854" w:type="dxa"/>
            <w:vAlign w:val="center"/>
            <w:textDirection w:val="lrTb"/>
            <w:noWrap w:val="false"/>
          </w:tcPr>
          <w:p>
            <w:pPr>
              <w:pStyle w:val="824"/>
              <w:ind w:right="140"/>
              <w:jc w:val="center"/>
              <w:spacing w:line="360" w:lineRule="auto"/>
              <w:widowControl/>
              <w:rPr>
                <w:rFonts w:hint="eastAsia" w:ascii="宋体" w:hAnsi="宋体" w:cs="宋体"/>
                <w:szCs w:val="21"/>
              </w:rPr>
            </w:pPr>
            <w:r>
              <w:rPr>
                <w:rFonts w:hint="eastAsia" w:ascii="宋体" w:hAnsi="宋体" w:cs="宋体"/>
                <w:szCs w:val="21"/>
              </w:rPr>
            </w:r>
            <w:r/>
          </w:p>
        </w:tc>
      </w:tr>
    </w:tbl>
    <w:p>
      <w:pPr>
        <w:pStyle w:val="824"/>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824"/>
        <w:spacing w:after="120"/>
        <w:rPr>
          <w:rFonts w:hint="eastAsia" w:ascii="宋体" w:hAnsi="宋体"/>
          <w:szCs w:val="21"/>
          <w:highlight w:val="cyan"/>
        </w:rPr>
      </w:pPr>
      <w:r>
        <w:rPr>
          <w:rFonts w:hint="eastAsia" w:ascii="宋体" w:hAnsi="宋体"/>
          <w:szCs w:val="21"/>
          <w:highlight w:val="cyan"/>
        </w:rPr>
      </w:r>
      <w:r/>
    </w:p>
    <w:p>
      <w:pPr>
        <w:pStyle w:val="82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政府采购履约验收通知单</w:t>
      </w:r>
      <w:r>
        <w:rPr>
          <w:rFonts w:hint="eastAsia" w:ascii="宋体" w:hAnsi="宋体" w:cs="宋体"/>
          <w:b/>
          <w:spacing w:val="9"/>
          <w:sz w:val="28"/>
          <w:szCs w:val="28"/>
        </w:rPr>
      </w:r>
      <w:r/>
    </w:p>
    <w:p>
      <w:pPr>
        <w:pStyle w:val="824"/>
        <w:ind w:left="118"/>
        <w:jc w:val="left"/>
        <w:spacing w:before="67" w:line="560" w:lineRule="exact"/>
        <w:widowControl/>
        <w:rPr>
          <w:rFonts w:hint="eastAsia" w:ascii="宋体" w:hAnsi="宋体" w:cs="宋体"/>
          <w:color w:val="000000"/>
          <w:szCs w:val="21"/>
        </w:rPr>
      </w:pPr>
      <w:r>
        <w:rPr>
          <w:rFonts w:hint="eastAsia" w:ascii="宋体" w:hAnsi="宋体" w:cs="宋体"/>
          <w:color w:val="000000"/>
          <w:spacing w:val="5"/>
          <w:szCs w:val="21"/>
        </w:rPr>
        <w:t xml:space="preserve">供应商：</w:t>
      </w:r>
      <w:r>
        <w:rPr>
          <w:rFonts w:hint="eastAsia" w:ascii="宋体" w:hAnsi="宋体" w:cs="宋体"/>
          <w:color w:val="000000"/>
          <w:szCs w:val="21"/>
        </w:rPr>
      </w:r>
      <w:r/>
    </w:p>
    <w:tbl>
      <w:tblPr>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采购人</w:t>
            </w:r>
            <w:r>
              <w:rPr>
                <w:rFonts w:hint="eastAsia" w:ascii="宋体" w:hAnsi="宋体" w:cs="宋体"/>
                <w:color w:val="000000"/>
                <w:szCs w:val="21"/>
              </w:rPr>
            </w:r>
            <w:r/>
          </w:p>
        </w:tc>
        <w:tc>
          <w:tcPr>
            <w:gridSpan w:val="3"/>
            <w:tcW w:w="6710"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项目名称</w:t>
            </w:r>
            <w:r>
              <w:rPr>
                <w:rFonts w:hint="eastAsia" w:ascii="宋体" w:hAnsi="宋体" w:cs="宋体"/>
                <w:color w:val="000000"/>
                <w:szCs w:val="21"/>
              </w:rPr>
            </w:r>
            <w:r/>
          </w:p>
        </w:tc>
        <w:tc>
          <w:tcPr>
            <w:gridSpan w:val="3"/>
            <w:tcW w:w="6710"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合同名称</w:t>
            </w:r>
            <w:r>
              <w:rPr>
                <w:rFonts w:hint="eastAsia" w:ascii="宋体" w:hAnsi="宋体" w:cs="宋体"/>
                <w:color w:val="000000"/>
                <w:szCs w:val="21"/>
              </w:rPr>
            </w:r>
            <w:r/>
          </w:p>
        </w:tc>
        <w:tc>
          <w:tcPr>
            <w:gridSpan w:val="3"/>
            <w:tcW w:w="6710"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合同编号</w:t>
            </w:r>
            <w:r>
              <w:rPr>
                <w:rFonts w:hint="eastAsia" w:ascii="宋体" w:hAnsi="宋体" w:cs="宋体"/>
                <w:color w:val="000000"/>
                <w:szCs w:val="21"/>
              </w:rPr>
            </w:r>
            <w:r/>
          </w:p>
        </w:tc>
        <w:tc>
          <w:tcPr>
            <w:tcW w:w="1962"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合同金额</w:t>
            </w:r>
            <w:r>
              <w:rPr>
                <w:rFonts w:hint="eastAsia" w:ascii="宋体" w:hAnsi="宋体" w:cs="宋体"/>
                <w:color w:val="000000"/>
                <w:szCs w:val="21"/>
              </w:rPr>
            </w:r>
            <w:r/>
          </w:p>
        </w:tc>
        <w:tc>
          <w:tcPr>
            <w:tcW w:w="2607"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验收时间</w:t>
            </w:r>
            <w:r>
              <w:rPr>
                <w:rFonts w:hint="eastAsia" w:ascii="宋体" w:hAnsi="宋体" w:cs="宋体"/>
                <w:color w:val="000000"/>
                <w:szCs w:val="21"/>
              </w:rPr>
            </w:r>
            <w:r/>
          </w:p>
        </w:tc>
        <w:tc>
          <w:tcPr>
            <w:tcW w:w="1962"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验收地点</w:t>
            </w:r>
            <w:r>
              <w:rPr>
                <w:rFonts w:hint="eastAsia" w:ascii="宋体" w:hAnsi="宋体" w:cs="宋体"/>
                <w:color w:val="000000"/>
                <w:szCs w:val="21"/>
              </w:rPr>
            </w:r>
            <w:r/>
          </w:p>
        </w:tc>
        <w:tc>
          <w:tcPr>
            <w:tcW w:w="2607"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4"/>
                <w:szCs w:val="21"/>
              </w:rPr>
              <w:t xml:space="preserve">联系人</w:t>
            </w:r>
            <w:r>
              <w:rPr>
                <w:rFonts w:hint="eastAsia" w:ascii="宋体" w:hAnsi="宋体" w:cs="宋体"/>
                <w:color w:val="000000"/>
                <w:szCs w:val="21"/>
              </w:rPr>
            </w:r>
            <w:r/>
          </w:p>
        </w:tc>
        <w:tc>
          <w:tcPr>
            <w:tcW w:w="1962"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联系电话</w:t>
            </w:r>
            <w:r>
              <w:rPr>
                <w:rFonts w:hint="eastAsia" w:ascii="宋体" w:hAnsi="宋体" w:cs="宋体"/>
                <w:color w:val="000000"/>
                <w:szCs w:val="21"/>
              </w:rPr>
            </w:r>
            <w:r/>
          </w:p>
        </w:tc>
        <w:tc>
          <w:tcPr>
            <w:tcW w:w="2607"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3"/>
        </w:trPr>
        <w:tc>
          <w:tcPr>
            <w:gridSpan w:val="4"/>
            <w:tcW w:w="9319" w:type="dxa"/>
            <w:vAlign w:val="center"/>
            <w:textDirection w:val="lrTb"/>
            <w:noWrap w:val="false"/>
          </w:tcPr>
          <w:p>
            <w:pPr>
              <w:pStyle w:val="824"/>
              <w:jc w:val="center"/>
              <w:spacing w:line="560" w:lineRule="exact"/>
              <w:widowControl/>
              <w:rPr>
                <w:rFonts w:hint="eastAsia" w:ascii="宋体" w:hAnsi="宋体" w:cs="宋体"/>
                <w:color w:val="000000"/>
                <w:szCs w:val="21"/>
              </w:rPr>
            </w:pPr>
            <w:r>
              <w:rPr>
                <w:rFonts w:hint="eastAsia" w:ascii="宋体" w:hAnsi="宋体" w:cs="宋体"/>
                <w:color w:val="000000"/>
                <w:spacing w:val="-1"/>
                <w:szCs w:val="21"/>
              </w:rPr>
              <w:t xml:space="preserve">履约验收方案及工作要求</w:t>
            </w:r>
            <w:r>
              <w:rPr>
                <w:rFonts w:hint="eastAsia" w:ascii="宋体" w:hAnsi="宋体" w:cs="宋体"/>
                <w:color w:val="000000"/>
                <w:szCs w:val="21"/>
              </w:rPr>
            </w:r>
            <w:r/>
          </w:p>
        </w:tc>
      </w:tr>
      <w:tr>
        <w:trPr>
          <w:trHeight w:val="7570"/>
        </w:trPr>
        <w:tc>
          <w:tcPr>
            <w:gridSpan w:val="4"/>
            <w:tcW w:w="9319" w:type="dxa"/>
            <w:vAlign w:val="top"/>
            <w:textDirection w:val="lrTb"/>
            <w:noWrap w:val="false"/>
          </w:tcPr>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82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82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824"/>
              <w:ind w:right="1890" w:firstLine="6386"/>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t xml:space="preserve">单位公章</w:t>
            </w:r>
            <w:r>
              <w:rPr>
                <w:rFonts w:hint="eastAsia" w:ascii="宋体" w:hAnsi="宋体" w:cs="宋体"/>
                <w:color w:val="000000"/>
                <w:spacing w:val="-2"/>
                <w:szCs w:val="21"/>
              </w:rPr>
            </w:r>
            <w:r/>
          </w:p>
          <w:p>
            <w:pPr>
              <w:pStyle w:val="824"/>
              <w:ind w:right="1890"/>
              <w:jc w:val="right"/>
              <w:spacing w:before="91" w:line="560" w:lineRule="exact"/>
              <w:widowControl/>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pacing w:val="-10"/>
                <w:szCs w:val="21"/>
              </w:rPr>
              <w:t xml:space="preserve">年</w:t>
            </w:r>
            <w:r>
              <w:rPr>
                <w:rFonts w:hint="eastAsia" w:ascii="宋体" w:hAnsi="宋体" w:cs="宋体"/>
                <w:color w:val="000000"/>
                <w:spacing w:val="8"/>
                <w:szCs w:val="21"/>
              </w:rPr>
              <w:t xml:space="preserve">  </w:t>
            </w:r>
            <w:r>
              <w:rPr>
                <w:rFonts w:hint="eastAsia" w:ascii="宋体" w:hAnsi="宋体" w:cs="宋体"/>
                <w:color w:val="000000"/>
                <w:spacing w:val="-10"/>
                <w:szCs w:val="21"/>
              </w:rPr>
              <w:t xml:space="preserve">月</w:t>
            </w:r>
            <w:r>
              <w:rPr>
                <w:rFonts w:hint="eastAsia" w:ascii="宋体" w:hAnsi="宋体" w:cs="宋体"/>
                <w:color w:val="000000"/>
                <w:spacing w:val="28"/>
                <w:szCs w:val="21"/>
              </w:rPr>
              <w:t xml:space="preserve">  </w:t>
            </w:r>
            <w:r>
              <w:rPr>
                <w:rFonts w:hint="eastAsia" w:ascii="宋体" w:hAnsi="宋体" w:cs="宋体"/>
                <w:color w:val="000000"/>
                <w:spacing w:val="-10"/>
                <w:szCs w:val="21"/>
              </w:rPr>
              <w:t xml:space="preserve">日</w:t>
            </w:r>
            <w:r>
              <w:rPr>
                <w:rFonts w:hint="eastAsia" w:ascii="宋体" w:hAnsi="宋体" w:cs="宋体"/>
                <w:color w:val="000000"/>
                <w:szCs w:val="21"/>
              </w:rPr>
            </w:r>
            <w:r/>
          </w:p>
        </w:tc>
      </w:tr>
    </w:tbl>
    <w:p>
      <w:pPr>
        <w:pStyle w:val="824"/>
        <w:spacing w:after="120"/>
        <w:rPr>
          <w:rFonts w:hint="eastAsia" w:ascii="宋体" w:hAnsi="宋体"/>
          <w:szCs w:val="21"/>
        </w:rPr>
      </w:pPr>
      <w:r>
        <w:rPr>
          <w:rFonts w:hint="eastAsia" w:ascii="宋体" w:hAnsi="宋体"/>
          <w:szCs w:val="21"/>
        </w:rPr>
      </w:r>
      <w:r/>
    </w:p>
    <w:p>
      <w:pPr>
        <w:pStyle w:val="824"/>
        <w:spacing w:after="120"/>
        <w:rPr>
          <w:rFonts w:hint="eastAsia" w:ascii="宋体" w:hAnsi="宋体"/>
          <w:szCs w:val="21"/>
        </w:rPr>
      </w:pPr>
      <w:r>
        <w:rPr>
          <w:rFonts w:hint="eastAsia" w:ascii="宋体" w:hAnsi="宋体"/>
          <w:szCs w:val="21"/>
        </w:rPr>
      </w:r>
      <w:r/>
    </w:p>
    <w:p>
      <w:pPr>
        <w:pStyle w:val="824"/>
        <w:spacing w:after="120"/>
        <w:rPr>
          <w:rFonts w:hint="eastAsia" w:ascii="宋体" w:hAnsi="宋体"/>
          <w:szCs w:val="21"/>
        </w:rPr>
      </w:pPr>
      <w:r>
        <w:rPr>
          <w:rFonts w:hint="eastAsia" w:ascii="宋体" w:hAnsi="宋体"/>
          <w:szCs w:val="21"/>
        </w:rPr>
      </w:r>
      <w:r/>
    </w:p>
    <w:p>
      <w:pPr>
        <w:pStyle w:val="824"/>
        <w:spacing w:after="120"/>
        <w:rPr>
          <w:rFonts w:hint="eastAsia" w:ascii="宋体" w:hAnsi="宋体"/>
          <w:szCs w:val="21"/>
        </w:rPr>
      </w:pPr>
      <w:r>
        <w:rPr>
          <w:rFonts w:hint="eastAsia" w:ascii="宋体" w:hAnsi="宋体"/>
          <w:szCs w:val="21"/>
        </w:rPr>
      </w:r>
      <w:r/>
    </w:p>
    <w:p>
      <w:pPr>
        <w:pStyle w:val="82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政府采购履约验收书(服务类)</w:t>
      </w:r>
      <w:r>
        <w:rPr>
          <w:rFonts w:hint="eastAsia" w:ascii="宋体" w:hAnsi="宋体" w:cs="宋体"/>
          <w:b/>
          <w:spacing w:val="9"/>
          <w:sz w:val="28"/>
          <w:szCs w:val="28"/>
        </w:rPr>
      </w:r>
      <w:r/>
    </w:p>
    <w:tbl>
      <w:tblPr>
        <w:tblW w:w="998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44"/>
        <w:gridCol w:w="1102"/>
        <w:gridCol w:w="1276"/>
        <w:gridCol w:w="1244"/>
        <w:gridCol w:w="1134"/>
        <w:gridCol w:w="1346"/>
        <w:gridCol w:w="2239"/>
      </w:tblGrid>
      <w:tr>
        <w:trPr>
          <w:trHeight w:val="372"/>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w:t>
            </w:r>
            <w:r>
              <w:rPr>
                <w:rFonts w:hint="eastAsia" w:ascii="宋体" w:hAnsi="宋体" w:cs="宋体"/>
                <w:szCs w:val="21"/>
                <w:lang w:eastAsia="en-US" w:bidi="ar"/>
              </w:rPr>
            </w:r>
            <w:r/>
          </w:p>
        </w:tc>
        <w:tc>
          <w:tcPr>
            <w:tcW w:w="1102"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项目名称</w:t>
            </w:r>
            <w:r>
              <w:rPr>
                <w:rFonts w:hint="eastAsia" w:ascii="宋体" w:hAnsi="宋体" w:cs="宋体"/>
                <w:szCs w:val="21"/>
                <w:lang w:eastAsia="en-US" w:bidi="ar"/>
              </w:rPr>
            </w:r>
            <w:r/>
          </w:p>
        </w:tc>
        <w:tc>
          <w:tcPr>
            <w:tcW w:w="12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合同名称</w:t>
            </w:r>
            <w:r>
              <w:rPr>
                <w:rFonts w:hint="eastAsia" w:ascii="宋体" w:hAnsi="宋体" w:cs="宋体"/>
                <w:szCs w:val="21"/>
                <w:lang w:eastAsia="en-US" w:bidi="ar"/>
              </w:rPr>
            </w:r>
            <w:r/>
          </w:p>
        </w:tc>
        <w:tc>
          <w:tcPr>
            <w:tcW w:w="2239"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供应商</w:t>
            </w:r>
            <w:r>
              <w:rPr>
                <w:rFonts w:hint="eastAsia" w:ascii="宋体" w:hAnsi="宋体" w:cs="宋体"/>
                <w:szCs w:val="21"/>
                <w:lang w:eastAsia="en-US" w:bidi="ar"/>
              </w:rPr>
            </w:r>
            <w:r/>
          </w:p>
        </w:tc>
        <w:tc>
          <w:tcPr>
            <w:tcW w:w="1102"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项目及合同编号</w:t>
            </w:r>
            <w:r>
              <w:rPr>
                <w:rFonts w:hint="eastAsia" w:ascii="宋体" w:hAnsi="宋体" w:cs="宋体"/>
                <w:szCs w:val="21"/>
                <w:lang w:eastAsia="en-US" w:bidi="ar"/>
              </w:rPr>
            </w:r>
            <w:r/>
          </w:p>
        </w:tc>
        <w:tc>
          <w:tcPr>
            <w:tcW w:w="12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合同金额</w:t>
            </w:r>
            <w:r>
              <w:rPr>
                <w:rFonts w:hint="eastAsia" w:ascii="宋体" w:hAnsi="宋体" w:cs="宋体"/>
                <w:szCs w:val="21"/>
                <w:lang w:eastAsia="en-US" w:bidi="ar"/>
              </w:rPr>
            </w:r>
            <w:r/>
          </w:p>
        </w:tc>
        <w:tc>
          <w:tcPr>
            <w:tcW w:w="2239"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410"/>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分期（段）验收</w:t>
            </w:r>
            <w:r>
              <w:rPr>
                <w:rFonts w:hint="eastAsia" w:ascii="宋体" w:hAnsi="宋体" w:cs="宋体"/>
                <w:szCs w:val="21"/>
                <w:lang w:eastAsia="en-US" w:bidi="ar"/>
              </w:rPr>
            </w:r>
            <w:r/>
          </w:p>
        </w:tc>
        <w:tc>
          <w:tcPr>
            <w:tcW w:w="1102"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是□否□</w:t>
            </w: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分期（段）情况</w:t>
            </w:r>
            <w:r>
              <w:rPr>
                <w:rFonts w:hint="eastAsia" w:ascii="宋体" w:hAnsi="宋体" w:cs="宋体"/>
                <w:szCs w:val="21"/>
                <w:lang w:eastAsia="en-US" w:bidi="ar"/>
              </w:rPr>
            </w:r>
            <w:r/>
          </w:p>
        </w:tc>
        <w:tc>
          <w:tcPr>
            <w:gridSpan w:val="4"/>
            <w:tcW w:w="5963"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共分   期（段），此为第   期（段）验收</w:t>
            </w:r>
            <w:r>
              <w:rPr>
                <w:rFonts w:hint="eastAsia" w:ascii="宋体" w:hAnsi="宋体" w:cs="宋体"/>
                <w:szCs w:val="21"/>
                <w:lang w:bidi="ar"/>
              </w:rPr>
            </w:r>
            <w:r/>
          </w:p>
        </w:tc>
      </w:tr>
      <w:tr>
        <w:trPr>
          <w:trHeight w:val="889"/>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验收时间</w:t>
            </w:r>
            <w:r>
              <w:rPr>
                <w:rFonts w:hint="eastAsia" w:ascii="宋体" w:hAnsi="宋体" w:cs="宋体"/>
                <w:szCs w:val="21"/>
                <w:lang w:eastAsia="en-US" w:bidi="ar"/>
              </w:rPr>
            </w:r>
            <w:r/>
          </w:p>
        </w:tc>
        <w:tc>
          <w:tcPr>
            <w:tcW w:w="1102"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验收地点</w:t>
            </w:r>
            <w:r>
              <w:rPr>
                <w:rFonts w:hint="eastAsia" w:ascii="宋体" w:hAnsi="宋体" w:cs="宋体"/>
                <w:szCs w:val="21"/>
                <w:lang w:eastAsia="en-US" w:bidi="ar"/>
              </w:rPr>
            </w:r>
            <w:r/>
          </w:p>
        </w:tc>
        <w:tc>
          <w:tcPr>
            <w:tcW w:w="12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验收组织形式</w:t>
            </w:r>
            <w:r>
              <w:rPr>
                <w:rFonts w:hint="eastAsia" w:ascii="宋体" w:hAnsi="宋体" w:cs="宋体"/>
                <w:szCs w:val="21"/>
                <w:lang w:eastAsia="en-US" w:bidi="ar"/>
              </w:rPr>
            </w:r>
            <w:r/>
          </w:p>
        </w:tc>
        <w:tc>
          <w:tcPr>
            <w:tcW w:w="2239" w:type="dxa"/>
            <w:vAlign w:val="center"/>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□自行简易验收</w:t>
            </w:r>
            <w:r>
              <w:rPr>
                <w:rFonts w:hint="eastAsia" w:ascii="宋体" w:hAnsi="宋体" w:cs="宋体"/>
                <w:szCs w:val="21"/>
                <w:lang w:bidi="ar"/>
              </w:rPr>
            </w:r>
            <w:r/>
          </w:p>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□验收小组验收</w:t>
            </w:r>
            <w:r>
              <w:rPr>
                <w:rFonts w:hint="eastAsia" w:ascii="宋体" w:hAnsi="宋体" w:cs="宋体"/>
                <w:szCs w:val="21"/>
                <w:lang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□采购代理机构验收</w:t>
            </w:r>
            <w:r>
              <w:rPr>
                <w:rFonts w:hint="eastAsia" w:ascii="宋体" w:hAnsi="宋体" w:cs="宋体"/>
                <w:szCs w:val="21"/>
                <w:lang w:eastAsia="en-US" w:bidi="ar"/>
              </w:rPr>
            </w:r>
            <w:r/>
          </w:p>
        </w:tc>
      </w:tr>
      <w:tr>
        <w:trPr>
          <w:trHeight w:val="395"/>
        </w:trPr>
        <w:tc>
          <w:tcPr>
            <w:tcW w:w="1644" w:type="dxa"/>
            <w:vAlign w:val="center"/>
            <w:vMerge w:val="restart"/>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bidi="ar"/>
              </w:rPr>
              <w:t xml:space="preserve">a</w:t>
            </w:r>
            <w:r>
              <w:rPr>
                <w:rFonts w:hint="eastAsia" w:ascii="宋体" w:hAnsi="宋体" w:cs="宋体"/>
                <w:szCs w:val="21"/>
                <w:lang w:eastAsia="en-US" w:bidi="ar"/>
              </w:rPr>
              <w:t xml:space="preserve">验收内容</w:t>
            </w:r>
            <w:r>
              <w:rPr>
                <w:rFonts w:hint="eastAsia" w:ascii="宋体" w:hAnsi="宋体" w:cs="宋体"/>
                <w:szCs w:val="21"/>
                <w:lang w:eastAsia="en-US" w:bidi="ar"/>
              </w:rPr>
            </w:r>
            <w:r/>
          </w:p>
        </w:tc>
        <w:tc>
          <w:tcPr>
            <w:tcW w:w="1102"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服务质量</w:t>
            </w:r>
            <w:r>
              <w:rPr>
                <w:rFonts w:hint="eastAsia" w:ascii="宋体" w:hAnsi="宋体" w:cs="宋体"/>
                <w:szCs w:val="21"/>
                <w:lang w:eastAsia="en-US" w:bidi="ar"/>
              </w:rPr>
            </w:r>
            <w:r/>
          </w:p>
        </w:tc>
        <w:tc>
          <w:tcPr>
            <w:tcW w:w="1276"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服务进度</w:t>
            </w:r>
            <w:r>
              <w:rPr>
                <w:rFonts w:hint="eastAsia" w:ascii="宋体" w:hAnsi="宋体" w:cs="宋体"/>
                <w:szCs w:val="21"/>
                <w:lang w:eastAsia="en-US" w:bidi="ar"/>
              </w:rPr>
            </w:r>
            <w:r/>
          </w:p>
        </w:tc>
        <w:tc>
          <w:tcPr>
            <w:tcW w:w="1244"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人员、设备 配备情况</w:t>
            </w:r>
            <w:r>
              <w:rPr>
                <w:rFonts w:hint="eastAsia" w:ascii="宋体" w:hAnsi="宋体" w:cs="宋体"/>
                <w:szCs w:val="21"/>
                <w:lang w:eastAsia="en-US" w:bidi="ar"/>
              </w:rPr>
            </w:r>
            <w:r/>
          </w:p>
        </w:tc>
        <w:tc>
          <w:tcPr>
            <w:tcW w:w="113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行业、安全标准</w:t>
            </w:r>
            <w:r>
              <w:rPr>
                <w:rFonts w:hint="eastAsia" w:ascii="宋体" w:hAnsi="宋体" w:cs="宋体"/>
                <w:szCs w:val="21"/>
                <w:lang w:eastAsia="en-US" w:bidi="ar"/>
              </w:rPr>
            </w:r>
            <w:r/>
          </w:p>
        </w:tc>
        <w:tc>
          <w:tcPr>
            <w:tcW w:w="134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项目需求、服务承诺</w:t>
            </w:r>
            <w:r>
              <w:rPr>
                <w:rFonts w:hint="eastAsia" w:ascii="宋体" w:hAnsi="宋体" w:cs="宋体"/>
                <w:szCs w:val="21"/>
                <w:lang w:eastAsia="en-US" w:bidi="ar"/>
              </w:rPr>
            </w:r>
            <w:r/>
          </w:p>
        </w:tc>
        <w:tc>
          <w:tcPr>
            <w:tcW w:w="2239"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合同履约时间、 地点、方式</w:t>
            </w:r>
            <w:r>
              <w:rPr>
                <w:rFonts w:hint="eastAsia" w:ascii="宋体" w:hAnsi="宋体" w:cs="宋体"/>
                <w:szCs w:val="21"/>
                <w:lang w:bidi="ar"/>
              </w:rPr>
            </w:r>
            <w:r/>
          </w:p>
        </w:tc>
      </w:tr>
      <w:tr>
        <w:trPr>
          <w:trHeight w:val="828"/>
        </w:trPr>
        <w:tc>
          <w:tcPr>
            <w:tcW w:w="1644" w:type="dxa"/>
            <w:vAlign w:val="center"/>
            <w:vMerge w:val="continue"/>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c>
          <w:tcPr>
            <w:tcW w:w="1102"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276"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按 时□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不按时□</w:t>
            </w:r>
            <w:r>
              <w:rPr>
                <w:rFonts w:hint="eastAsia" w:ascii="宋体" w:hAnsi="宋体" w:cs="宋体"/>
                <w:szCs w:val="21"/>
                <w:lang w:eastAsia="en-US" w:bidi="ar"/>
              </w:rPr>
            </w:r>
            <w:r/>
          </w:p>
        </w:tc>
        <w:tc>
          <w:tcPr>
            <w:tcW w:w="1244"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134"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346"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2239" w:type="dxa"/>
            <w:vAlign w:val="center"/>
            <w:textDirection w:val="lrTb"/>
            <w:noWrap w:val="false"/>
          </w:tcPr>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82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专业检测机构情况说明</w:t>
            </w:r>
            <w:r>
              <w:rPr>
                <w:rFonts w:hint="eastAsia" w:ascii="宋体" w:hAnsi="宋体" w:cs="宋体"/>
                <w:szCs w:val="21"/>
                <w:lang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存在问题</w:t>
            </w:r>
            <w:r>
              <w:rPr>
                <w:rFonts w:hint="eastAsia" w:ascii="宋体" w:hAnsi="宋体" w:cs="宋体"/>
                <w:szCs w:val="21"/>
                <w:lang w:eastAsia="en-US" w:bidi="ar"/>
              </w:rPr>
            </w:r>
            <w:r/>
          </w:p>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和改进意见</w:t>
            </w:r>
            <w:r>
              <w:rPr>
                <w:rFonts w:hint="eastAsia" w:ascii="宋体" w:hAnsi="宋体" w:cs="宋体"/>
                <w:szCs w:val="21"/>
                <w:lang w:eastAsia="en-US"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686"/>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最终结论</w:t>
            </w:r>
            <w:r>
              <w:rPr>
                <w:rFonts w:hint="eastAsia" w:ascii="宋体" w:hAnsi="宋体" w:cs="宋体"/>
                <w:szCs w:val="21"/>
                <w:lang w:eastAsia="en-US"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验收小组成员签字</w:t>
            </w:r>
            <w:r>
              <w:rPr>
                <w:rFonts w:hint="eastAsia" w:ascii="宋体" w:hAnsi="宋体" w:cs="宋体"/>
                <w:szCs w:val="21"/>
                <w:lang w:eastAsia="en-US" w:bidi="ar"/>
              </w:rPr>
            </w:r>
            <w:r/>
          </w:p>
        </w:tc>
        <w:tc>
          <w:tcPr>
            <w:gridSpan w:val="6"/>
            <w:tcW w:w="8341"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19"/>
        </w:trPr>
        <w:tc>
          <w:tcPr>
            <w:gridSpan w:val="4"/>
            <w:tcW w:w="5266"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采购代理机构意见</w:t>
            </w:r>
            <w:r>
              <w:rPr>
                <w:rFonts w:hint="eastAsia" w:ascii="宋体" w:hAnsi="宋体" w:cs="宋体"/>
                <w:szCs w:val="21"/>
                <w:lang w:eastAsia="en-US" w:bidi="ar"/>
              </w:rPr>
            </w:r>
            <w:r/>
          </w:p>
        </w:tc>
        <w:tc>
          <w:tcPr>
            <w:gridSpan w:val="3"/>
            <w:tcW w:w="4719" w:type="dxa"/>
            <w:vAlign w:val="center"/>
            <w:textDirection w:val="lrTb"/>
            <w:noWrap w:val="false"/>
          </w:tcPr>
          <w:p>
            <w:pPr>
              <w:pStyle w:val="82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采购人意见</w:t>
            </w:r>
            <w:r>
              <w:rPr>
                <w:rFonts w:hint="eastAsia" w:ascii="宋体" w:hAnsi="宋体" w:cs="宋体"/>
                <w:szCs w:val="21"/>
                <w:lang w:eastAsia="en-US" w:bidi="ar"/>
              </w:rPr>
            </w:r>
            <w:r/>
          </w:p>
        </w:tc>
      </w:tr>
      <w:tr>
        <w:trPr/>
        <w:tc>
          <w:tcPr>
            <w:gridSpan w:val="4"/>
            <w:tcW w:w="5266" w:type="dxa"/>
            <w:vAlign w:val="top"/>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采购代理机构公章）</w:t>
            </w:r>
            <w:r>
              <w:rPr>
                <w:rFonts w:hint="eastAsia" w:ascii="宋体" w:hAnsi="宋体" w:cs="宋体"/>
                <w:szCs w:val="21"/>
                <w:lang w:bidi="ar"/>
              </w:rPr>
            </w:r>
            <w:r/>
          </w:p>
        </w:tc>
        <w:tc>
          <w:tcPr>
            <w:gridSpan w:val="3"/>
            <w:tcW w:w="4719" w:type="dxa"/>
            <w:vAlign w:val="top"/>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采购人公章）</w:t>
            </w:r>
            <w:r>
              <w:rPr>
                <w:rFonts w:hint="eastAsia" w:ascii="宋体" w:hAnsi="宋体" w:cs="宋体"/>
                <w:szCs w:val="21"/>
                <w:lang w:bidi="ar"/>
              </w:rPr>
            </w:r>
            <w:r/>
          </w:p>
        </w:tc>
      </w:tr>
      <w:tr>
        <w:trPr>
          <w:trHeight w:val="1372"/>
        </w:trPr>
        <w:tc>
          <w:tcPr>
            <w:gridSpan w:val="7"/>
            <w:tcW w:w="9985" w:type="dxa"/>
            <w:vAlign w:val="top"/>
            <w:textDirection w:val="lrTb"/>
            <w:noWrap w:val="false"/>
          </w:tcPr>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供应商确认：</w:t>
            </w:r>
            <w:r>
              <w:rPr>
                <w:rFonts w:hint="eastAsia" w:ascii="宋体" w:hAnsi="宋体" w:cs="宋体"/>
                <w:szCs w:val="21"/>
                <w:lang w:bidi="ar"/>
              </w:rPr>
            </w:r>
            <w:r/>
          </w:p>
          <w:p>
            <w:pPr>
              <w:pStyle w:val="82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（单位公章或授权代表签字）</w:t>
            </w:r>
            <w:r>
              <w:rPr>
                <w:rFonts w:hint="eastAsia" w:ascii="宋体" w:hAnsi="宋体" w:cs="宋体"/>
                <w:szCs w:val="21"/>
                <w:lang w:bidi="ar"/>
              </w:rPr>
            </w:r>
            <w:r/>
          </w:p>
        </w:tc>
      </w:tr>
    </w:tbl>
    <w:p>
      <w:pPr>
        <w:pStyle w:val="824"/>
        <w:rPr>
          <w:rFonts w:hint="eastAsia"/>
        </w:rPr>
      </w:pPr>
      <w:r>
        <w:rPr>
          <w:rFonts w:hint="eastAsia"/>
        </w:rPr>
      </w:r>
      <w:r/>
    </w:p>
    <w:p>
      <w:pPr>
        <w:pStyle w:val="824"/>
        <w:rPr>
          <w:rFonts w:hint="eastAsia"/>
        </w:rPr>
      </w:pPr>
      <w:r>
        <w:rPr>
          <w:rFonts w:hint="eastAsia"/>
        </w:rPr>
      </w:r>
      <w:r/>
    </w:p>
    <w:p>
      <w:pPr>
        <w:pStyle w:val="844"/>
        <w:rPr>
          <w:rFonts w:hint="eastAsia"/>
        </w:rPr>
      </w:pPr>
      <w:r>
        <w:rPr>
          <w:rFonts w:hint="eastAsia"/>
        </w:rPr>
      </w:r>
      <w:r/>
    </w:p>
    <w:p>
      <w:pPr>
        <w:pStyle w:val="825"/>
        <w:spacing w:line="360" w:lineRule="auto"/>
        <w:tabs>
          <w:tab w:val="left" w:pos="200" w:leader="none"/>
        </w:tabs>
        <w:rPr>
          <w:rFonts w:hint="eastAsia" w:cs="宋体"/>
        </w:rPr>
      </w:pPr>
      <w:r>
        <w:rPr>
          <w:rFonts w:hint="eastAsia" w:cs="宋体"/>
        </w:rPr>
        <w:t xml:space="preserve">第五章  投标文件组成与格式</w:t>
      </w:r>
      <w:bookmarkEnd w:id="26"/>
      <w:r/>
      <w:bookmarkEnd w:id="27"/>
      <w:r/>
      <w:bookmarkEnd w:id="28"/>
      <w:r/>
      <w:bookmarkEnd w:id="29"/>
      <w:r>
        <w:rPr>
          <w:rFonts w:hint="eastAsia" w:cs="宋体"/>
        </w:rPr>
      </w:r>
      <w:r/>
    </w:p>
    <w:p>
      <w:pPr>
        <w:pStyle w:val="833"/>
        <w:ind w:firstLine="417"/>
        <w:spacing w:line="360" w:lineRule="auto"/>
        <w:rPr>
          <w:rFonts w:hint="eastAsia" w:ascii="宋体" w:hAnsi="宋体" w:cs="宋体"/>
          <w:b/>
          <w:szCs w:val="21"/>
        </w:rPr>
      </w:pPr>
      <w:r>
        <w:rPr>
          <w:rFonts w:hint="eastAsia" w:ascii="宋体" w:hAnsi="宋体" w:cs="宋体"/>
          <w:b/>
          <w:szCs w:val="21"/>
        </w:rPr>
        <w:t xml:space="preserve">说明：对本章所有的投标书格式 ，投标方可根据自身情况进行补充和修改，但补充和修改不得造成与本格式内容有实质性的违背。</w:t>
      </w: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28"/>
        <w:rPr>
          <w:rFonts w:hint="eastAsia" w:ascii="宋体" w:hAnsi="宋体" w:cs="宋体"/>
          <w:b w:val="0"/>
          <w:szCs w:val="21"/>
        </w:rPr>
      </w:pPr>
      <w:r>
        <w:rPr>
          <w:rFonts w:hint="eastAsia" w:ascii="宋体" w:hAnsi="宋体" w:cs="宋体"/>
          <w:b w:val="0"/>
          <w:szCs w:val="21"/>
        </w:rPr>
      </w:r>
      <w:r/>
    </w:p>
    <w:p>
      <w:pPr>
        <w:pStyle w:val="824"/>
        <w:rPr>
          <w:rFonts w:hint="eastAsia"/>
        </w:rPr>
      </w:pPr>
      <w:r>
        <w:rPr>
          <w:rFonts w:hint="eastAsia"/>
        </w:rPr>
      </w:r>
      <w:r/>
    </w:p>
    <w:p>
      <w:pPr>
        <w:pStyle w:val="824"/>
        <w:rPr>
          <w:b/>
          <w:sz w:val="44"/>
          <w:szCs w:val="44"/>
        </w:rPr>
      </w:pPr>
      <w:r>
        <w:rPr>
          <w:b/>
          <w:sz w:val="44"/>
          <w:szCs w:val="44"/>
        </w:rPr>
        <w:t xml:space="preserve">封面：</w:t>
      </w:r>
      <w:r>
        <w:rPr>
          <w:b/>
          <w:sz w:val="44"/>
          <w:szCs w:val="44"/>
        </w:rPr>
      </w:r>
      <w:r/>
    </w:p>
    <w:p>
      <w:pPr>
        <w:pStyle w:val="824"/>
        <w:jc w:val="center"/>
        <w:rPr>
          <w:b/>
          <w:sz w:val="72"/>
          <w:szCs w:val="72"/>
        </w:rPr>
      </w:pPr>
      <w:r>
        <w:rPr>
          <w:rFonts w:hint="eastAsia"/>
          <w:b/>
          <w:sz w:val="72"/>
          <w:szCs w:val="72"/>
        </w:rPr>
        <w:t xml:space="preserve">             </w:t>
      </w:r>
      <w:r>
        <w:rPr>
          <w:b/>
          <w:sz w:val="72"/>
          <w:szCs w:val="72"/>
        </w:rPr>
      </w:r>
      <w:r/>
    </w:p>
    <w:p>
      <w:pPr>
        <w:pStyle w:val="824"/>
        <w:jc w:val="center"/>
        <w:rPr>
          <w:b/>
          <w:sz w:val="72"/>
          <w:szCs w:val="72"/>
        </w:rPr>
      </w:pPr>
      <w:r>
        <w:rPr>
          <w:b/>
          <w:sz w:val="72"/>
          <w:szCs w:val="72"/>
        </w:rPr>
      </w:r>
      <w:r/>
    </w:p>
    <w:p>
      <w:pPr>
        <w:pStyle w:val="824"/>
        <w:jc w:val="center"/>
        <w:rPr>
          <w:b/>
          <w:sz w:val="72"/>
          <w:szCs w:val="72"/>
        </w:rPr>
      </w:pPr>
      <w:r>
        <w:rPr>
          <w:b/>
          <w:sz w:val="72"/>
          <w:szCs w:val="72"/>
        </w:rPr>
        <w:t xml:space="preserve">投   标   文   件</w:t>
      </w:r>
      <w:r>
        <w:rPr>
          <w:b/>
          <w:sz w:val="72"/>
          <w:szCs w:val="72"/>
        </w:rPr>
      </w:r>
      <w:r/>
    </w:p>
    <w:p>
      <w:pPr>
        <w:pStyle w:val="824"/>
        <w:rPr>
          <w:b/>
          <w:sz w:val="36"/>
          <w:szCs w:val="36"/>
        </w:rPr>
      </w:pPr>
      <w:r>
        <w:rPr>
          <w:b/>
          <w:sz w:val="36"/>
          <w:szCs w:val="36"/>
        </w:rPr>
      </w:r>
      <w:r/>
    </w:p>
    <w:p>
      <w:pPr>
        <w:pStyle w:val="824"/>
        <w:ind w:firstLine="643"/>
        <w:spacing w:line="360" w:lineRule="auto"/>
        <w:rPr>
          <w:b/>
          <w:sz w:val="36"/>
          <w:szCs w:val="36"/>
        </w:rPr>
      </w:pPr>
      <w:r>
        <w:rPr>
          <w:b/>
          <w:sz w:val="32"/>
          <w:szCs w:val="32"/>
        </w:rPr>
        <w:t xml:space="preserve">项目名称：</w:t>
      </w:r>
      <w:r>
        <w:rPr>
          <w:rFonts w:hint="eastAsia"/>
          <w:b/>
          <w:sz w:val="32"/>
          <w:szCs w:val="32"/>
        </w:rPr>
        <w:t xml:space="preserve">幼教中心校园保安服务</w:t>
      </w:r>
      <w:r>
        <w:rPr>
          <w:rFonts w:hint="eastAsia"/>
          <w:b/>
          <w:sz w:val="36"/>
          <w:szCs w:val="36"/>
        </w:rPr>
        <w:t xml:space="preserve"> </w:t>
      </w:r>
      <w:r>
        <w:rPr>
          <w:b/>
          <w:sz w:val="36"/>
          <w:szCs w:val="36"/>
        </w:rPr>
      </w:r>
      <w:r/>
    </w:p>
    <w:p>
      <w:pPr>
        <w:pStyle w:val="824"/>
        <w:ind w:firstLine="643"/>
        <w:spacing w:line="360" w:lineRule="auto"/>
        <w:rPr>
          <w:b/>
          <w:sz w:val="32"/>
          <w:szCs w:val="32"/>
        </w:rPr>
      </w:pPr>
      <w:r>
        <w:rPr>
          <w:rFonts w:hint="eastAsia"/>
          <w:b/>
          <w:sz w:val="32"/>
          <w:szCs w:val="32"/>
        </w:rPr>
        <w:t xml:space="preserve">项目编号：JSZC-320585-XTPC-G2026-0014 </w:t>
      </w:r>
      <w:r>
        <w:rPr>
          <w:b/>
          <w:sz w:val="32"/>
          <w:szCs w:val="32"/>
        </w:rPr>
      </w:r>
      <w:r/>
    </w:p>
    <w:p>
      <w:pPr>
        <w:pStyle w:val="824"/>
        <w:ind w:firstLine="643"/>
        <w:spacing w:line="360" w:lineRule="auto"/>
        <w:rPr>
          <w:rFonts w:hint="eastAsia"/>
          <w:b/>
          <w:sz w:val="32"/>
          <w:szCs w:val="32"/>
        </w:rPr>
      </w:pPr>
      <w:r>
        <w:rPr>
          <w:rFonts w:hint="eastAsia"/>
          <w:b/>
          <w:sz w:val="32"/>
          <w:szCs w:val="32"/>
        </w:rPr>
        <w:t xml:space="preserve">招标单位：太仓市浏河镇幼教中心</w:t>
      </w:r>
      <w:r>
        <w:rPr>
          <w:rFonts w:hint="eastAsia"/>
          <w:b/>
          <w:sz w:val="32"/>
          <w:szCs w:val="32"/>
        </w:rPr>
      </w:r>
      <w:r/>
    </w:p>
    <w:p>
      <w:pPr>
        <w:pStyle w:val="824"/>
        <w:ind w:firstLine="643"/>
        <w:spacing w:line="360" w:lineRule="auto"/>
        <w:rPr>
          <w:b/>
          <w:sz w:val="32"/>
          <w:szCs w:val="32"/>
        </w:rPr>
      </w:pPr>
      <w:r>
        <w:rPr>
          <w:b/>
          <w:sz w:val="32"/>
          <w:szCs w:val="32"/>
        </w:rPr>
        <w:t xml:space="preserve">投 标 人</w:t>
      </w:r>
      <w:r>
        <w:rPr>
          <w:rFonts w:hint="eastAsia"/>
          <w:b/>
          <w:sz w:val="32"/>
          <w:szCs w:val="32"/>
        </w:rPr>
        <w:t xml:space="preserve">(盖章)</w:t>
      </w:r>
      <w:r>
        <w:rPr>
          <w:b/>
          <w:sz w:val="32"/>
          <w:szCs w:val="32"/>
        </w:rPr>
        <w:t xml:space="preserve">：</w:t>
      </w:r>
      <w:r>
        <w:rPr>
          <w:rFonts w:hint="eastAsia"/>
          <w:b/>
          <w:sz w:val="32"/>
          <w:szCs w:val="32"/>
        </w:rPr>
        <w:t xml:space="preserve">                                      </w:t>
      </w:r>
      <w:r>
        <w:rPr>
          <w:b/>
          <w:sz w:val="32"/>
          <w:szCs w:val="32"/>
        </w:rPr>
      </w:r>
      <w:r/>
    </w:p>
    <w:p>
      <w:pPr>
        <w:pStyle w:val="824"/>
        <w:ind w:firstLine="643"/>
        <w:spacing w:line="360" w:lineRule="auto"/>
        <w:rPr>
          <w:b/>
          <w:sz w:val="32"/>
          <w:szCs w:val="32"/>
        </w:rPr>
      </w:pPr>
      <w:r>
        <w:rPr>
          <w:rFonts w:hint="eastAsia"/>
          <w:b/>
          <w:sz w:val="32"/>
          <w:szCs w:val="32"/>
        </w:rPr>
        <w:t xml:space="preserve">法定代表人或其委托代理人：</w:t>
      </w:r>
      <w:r>
        <w:rPr>
          <w:rFonts w:hint="eastAsia"/>
          <w:b/>
          <w:sz w:val="32"/>
          <w:szCs w:val="32"/>
          <w:u w:val="single"/>
        </w:rPr>
        <w:t xml:space="preserve">            （签字或盖章）</w:t>
      </w:r>
      <w:r>
        <w:rPr>
          <w:b/>
          <w:sz w:val="32"/>
          <w:szCs w:val="32"/>
        </w:rPr>
      </w:r>
      <w:r/>
    </w:p>
    <w:p>
      <w:pPr>
        <w:pStyle w:val="824"/>
        <w:ind w:firstLine="2530"/>
        <w:rPr>
          <w:b/>
          <w:sz w:val="36"/>
          <w:szCs w:val="36"/>
        </w:rPr>
      </w:pPr>
      <w:r>
        <w:rPr>
          <w:b/>
          <w:sz w:val="36"/>
          <w:szCs w:val="36"/>
        </w:rPr>
      </w:r>
      <w:r/>
    </w:p>
    <w:p>
      <w:pPr>
        <w:pStyle w:val="828"/>
        <w:rPr>
          <w:sz w:val="36"/>
          <w:szCs w:val="36"/>
        </w:rPr>
      </w:pPr>
      <w:r>
        <w:rPr>
          <w:sz w:val="36"/>
          <w:szCs w:val="36"/>
        </w:rPr>
      </w:r>
      <w:r/>
    </w:p>
    <w:p>
      <w:pPr>
        <w:pStyle w:val="824"/>
        <w:rPr>
          <w:b/>
          <w:sz w:val="36"/>
          <w:szCs w:val="36"/>
        </w:rPr>
      </w:pPr>
      <w:r>
        <w:rPr>
          <w:b/>
          <w:sz w:val="36"/>
          <w:szCs w:val="36"/>
        </w:rPr>
      </w:r>
      <w:r/>
    </w:p>
    <w:p>
      <w:pPr>
        <w:pStyle w:val="828"/>
      </w:pPr>
      <w:r/>
      <w:r/>
    </w:p>
    <w:p>
      <w:pPr>
        <w:pStyle w:val="824"/>
        <w:ind w:firstLine="542"/>
        <w:jc w:val="center"/>
        <w:spacing w:line="440" w:lineRule="exact"/>
        <w:rPr>
          <w:b/>
          <w:sz w:val="36"/>
          <w:szCs w:val="36"/>
        </w:rPr>
      </w:pPr>
      <w:r>
        <w:rPr>
          <w:b/>
          <w:sz w:val="36"/>
          <w:szCs w:val="36"/>
        </w:rPr>
        <w:t xml:space="preserve">日期：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rFonts w:hint="eastAsia"/>
          <w:b/>
          <w:sz w:val="36"/>
          <w:szCs w:val="36"/>
        </w:rPr>
        <w:t xml:space="preserve">    日</w:t>
      </w:r>
      <w:r>
        <w:rPr>
          <w:b/>
          <w:sz w:val="36"/>
          <w:szCs w:val="36"/>
        </w:rPr>
      </w:r>
      <w:r/>
    </w:p>
    <w:p>
      <w:pPr>
        <w:pStyle w:val="824"/>
        <w:spacing w:line="360" w:lineRule="auto"/>
        <w:rPr>
          <w:rFonts w:hint="eastAsia" w:ascii="宋体" w:hAnsi="宋体" w:cs="宋体"/>
          <w:b/>
          <w:bCs/>
          <w:szCs w:val="21"/>
        </w:rPr>
      </w:pPr>
      <w:r>
        <w:rPr>
          <w:rFonts w:hint="eastAsia" w:ascii="宋体" w:hAnsi="宋体" w:cs="宋体"/>
          <w:b/>
          <w:bCs/>
          <w:szCs w:val="21"/>
        </w:rPr>
      </w:r>
      <w:r/>
    </w:p>
    <w:p>
      <w:pPr>
        <w:pStyle w:val="844"/>
        <w:rPr>
          <w:rFonts w:hint="eastAsia" w:hAnsi="宋体" w:cs="宋体"/>
          <w:b/>
          <w:bCs/>
          <w:sz w:val="21"/>
          <w:szCs w:val="21"/>
        </w:rPr>
      </w:pPr>
      <w:r>
        <w:rPr>
          <w:rFonts w:hint="eastAsia" w:hAnsi="宋体" w:cs="宋体"/>
          <w:b/>
          <w:bCs/>
          <w:sz w:val="21"/>
          <w:szCs w:val="21"/>
        </w:rPr>
      </w:r>
      <w:r/>
    </w:p>
    <w:p>
      <w:pPr>
        <w:pStyle w:val="824"/>
        <w:rPr>
          <w:rFonts w:hint="eastAsia" w:ascii="宋体" w:hAnsi="宋体" w:cs="宋体"/>
          <w:b/>
          <w:bCs/>
          <w:szCs w:val="21"/>
        </w:rPr>
      </w:pPr>
      <w:r>
        <w:rPr>
          <w:rFonts w:hint="eastAsia" w:ascii="宋体" w:hAnsi="宋体" w:cs="宋体"/>
          <w:b/>
          <w:bCs/>
          <w:szCs w:val="21"/>
        </w:rPr>
      </w:r>
      <w:r/>
    </w:p>
    <w:p>
      <w:pPr>
        <w:pStyle w:val="844"/>
        <w:rPr>
          <w:rFonts w:hint="eastAsia" w:hAnsi="宋体" w:cs="宋体"/>
          <w:b/>
          <w:bCs/>
          <w:sz w:val="21"/>
          <w:szCs w:val="21"/>
        </w:rPr>
      </w:pPr>
      <w:r>
        <w:rPr>
          <w:rFonts w:hint="eastAsia" w:hAnsi="宋体" w:cs="宋体"/>
          <w:b/>
          <w:bCs/>
          <w:sz w:val="21"/>
          <w:szCs w:val="21"/>
        </w:rPr>
      </w:r>
      <w:r/>
    </w:p>
    <w:p>
      <w:pPr>
        <w:pStyle w:val="824"/>
        <w:rPr>
          <w:rFonts w:hint="eastAsia" w:ascii="宋体" w:hAnsi="宋体" w:cs="宋体"/>
          <w:b/>
          <w:bCs/>
          <w:szCs w:val="21"/>
        </w:rPr>
      </w:pPr>
      <w:r>
        <w:rPr>
          <w:rFonts w:hint="eastAsia" w:ascii="宋体" w:hAnsi="宋体" w:cs="宋体"/>
          <w:b/>
          <w:bCs/>
          <w:szCs w:val="21"/>
        </w:rPr>
      </w:r>
      <w:r/>
    </w:p>
    <w:p>
      <w:pPr>
        <w:pStyle w:val="844"/>
        <w:rPr>
          <w:rFonts w:hint="eastAsia"/>
        </w:rPr>
      </w:pPr>
      <w:r>
        <w:rPr>
          <w:rFonts w:hint="eastAsia"/>
        </w:rPr>
      </w:r>
      <w:r/>
    </w:p>
    <w:p>
      <w:pPr>
        <w:pStyle w:val="844"/>
        <w:rPr>
          <w:rFonts w:hint="eastAsia" w:hAnsi="宋体" w:cs="宋体"/>
          <w:b/>
          <w:bCs/>
          <w:sz w:val="21"/>
          <w:szCs w:val="21"/>
        </w:rPr>
      </w:pPr>
      <w:r>
        <w:rPr>
          <w:rFonts w:hint="eastAsia" w:hAnsi="宋体" w:cs="宋体"/>
          <w:b/>
          <w:bCs/>
          <w:sz w:val="21"/>
          <w:szCs w:val="21"/>
        </w:rPr>
      </w:r>
      <w:r/>
    </w:p>
    <w:p>
      <w:pPr>
        <w:pStyle w:val="824"/>
        <w:rPr>
          <w:rFonts w:hint="eastAsia" w:ascii="宋体" w:hAnsi="宋体" w:cs="宋体"/>
          <w:b/>
          <w:bCs/>
          <w:szCs w:val="21"/>
        </w:rPr>
      </w:pPr>
      <w:r>
        <w:rPr>
          <w:rFonts w:hint="eastAsia" w:ascii="宋体" w:hAnsi="宋体" w:cs="宋体"/>
          <w:b/>
          <w:bCs/>
          <w:szCs w:val="21"/>
        </w:rPr>
      </w:r>
      <w:r/>
    </w:p>
    <w:p>
      <w:pPr>
        <w:pStyle w:val="844"/>
        <w:rPr>
          <w:rFonts w:hint="eastAsia"/>
        </w:rPr>
      </w:pPr>
      <w:r>
        <w:rPr>
          <w:rFonts w:hint="eastAsia"/>
        </w:rPr>
      </w:r>
      <w:r/>
    </w:p>
    <w:p>
      <w:pPr>
        <w:pStyle w:val="824"/>
        <w:jc w:val="center"/>
        <w:spacing w:line="360" w:lineRule="auto"/>
        <w:rPr>
          <w:rFonts w:hint="eastAsia"/>
          <w:b/>
          <w:sz w:val="44"/>
          <w:szCs w:val="44"/>
        </w:rPr>
      </w:pPr>
      <w:r>
        <w:rPr>
          <w:rFonts w:hint="eastAsia"/>
          <w:b/>
          <w:sz w:val="44"/>
          <w:szCs w:val="44"/>
        </w:rPr>
        <w:t xml:space="preserve">报价部分</w:t>
      </w:r>
      <w:r>
        <w:rPr>
          <w:rFonts w:hint="eastAsia"/>
          <w:b/>
          <w:sz w:val="44"/>
          <w:szCs w:val="44"/>
        </w:rPr>
      </w:r>
      <w:r/>
    </w:p>
    <w:p>
      <w:pPr>
        <w:pStyle w:val="824"/>
        <w:jc w:val="center"/>
        <w:spacing w:line="360" w:lineRule="auto"/>
        <w:rPr>
          <w:rFonts w:hint="eastAsia"/>
          <w:b/>
          <w:sz w:val="44"/>
          <w:szCs w:val="44"/>
          <w:lang w:val="zh-CN"/>
        </w:rPr>
      </w:pPr>
      <w:r>
        <w:rPr>
          <w:rFonts w:hint="eastAsia"/>
          <w:b/>
          <w:sz w:val="44"/>
          <w:szCs w:val="44"/>
          <w:lang w:val="zh-CN"/>
        </w:rPr>
      </w:r>
      <w:r/>
    </w:p>
    <w:p>
      <w:pPr>
        <w:pStyle w:val="824"/>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1</w:t>
      </w:r>
      <w:r>
        <w:rPr>
          <w:rFonts w:hint="eastAsia" w:ascii="宋体" w:hAnsi="宋体" w:cs="宋体"/>
          <w:b/>
          <w:bCs/>
          <w:szCs w:val="21"/>
          <w:lang w:val="zh-CN"/>
        </w:rPr>
        <w:t xml:space="preserve">：开标一览表</w:t>
      </w:r>
      <w:r>
        <w:rPr>
          <w:rFonts w:ascii="宋体" w:hAnsi="宋体" w:cs="宋体"/>
          <w:szCs w:val="21"/>
        </w:rPr>
      </w:r>
      <w:r/>
    </w:p>
    <w:p>
      <w:pPr>
        <w:pStyle w:val="933"/>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933"/>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933"/>
        <w:jc w:val="center"/>
        <w:spacing w:line="360" w:lineRule="auto"/>
        <w:rPr>
          <w:rFonts w:hint="eastAsia" w:hAnsi="宋体" w:eastAsia="宋体" w:cs="宋体"/>
          <w:b/>
          <w:bCs/>
          <w:sz w:val="21"/>
          <w:szCs w:val="21"/>
        </w:rPr>
      </w:pPr>
      <w:r>
        <w:rPr>
          <w:rFonts w:hint="eastAsia" w:hAnsi="宋体" w:eastAsia="宋体" w:cs="宋体"/>
          <w:b/>
          <w:bCs/>
          <w:sz w:val="21"/>
          <w:szCs w:val="21"/>
        </w:rPr>
        <w:t xml:space="preserve">开标一览表</w:t>
      </w:r>
      <w:r>
        <w:rPr>
          <w:rFonts w:hint="eastAsia" w:hAnsi="宋体" w:eastAsia="宋体" w:cs="宋体"/>
          <w:b/>
          <w:bCs/>
          <w:sz w:val="21"/>
          <w:szCs w:val="21"/>
        </w:rPr>
      </w:r>
      <w:r/>
    </w:p>
    <w:p>
      <w:pPr>
        <w:pStyle w:val="933"/>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824"/>
        <w:ind w:firstLine="630"/>
        <w:rPr>
          <w:rFonts w:hint="eastAsia" w:ascii="宋体" w:hAnsi="宋体"/>
          <w:szCs w:val="21"/>
        </w:rPr>
      </w:pPr>
      <w:r>
        <w:rPr>
          <w:rFonts w:hint="eastAsia" w:ascii="宋体" w:hAnsi="宋体"/>
          <w:szCs w:val="21"/>
        </w:rPr>
        <w:t xml:space="preserve">招标编号：</w:t>
      </w:r>
      <w:r>
        <w:rPr>
          <w:rFonts w:hint="eastAsia" w:ascii="宋体" w:hAnsi="宋体" w:cs="宋体"/>
          <w:szCs w:val="21"/>
          <w:u w:val="single"/>
          <w:lang w:bidi="ar"/>
        </w:rPr>
        <w:t xml:space="preserve">JSZC-320585-XTPC-G2026-0014号</w:t>
      </w:r>
      <w:r>
        <w:rPr>
          <w:rFonts w:hint="eastAsia" w:ascii="宋体" w:hAnsi="宋体"/>
          <w:szCs w:val="21"/>
        </w:rPr>
        <w:t xml:space="preserve">   </w:t>
      </w:r>
      <w:r>
        <w:rPr>
          <w:rFonts w:hint="eastAsia" w:ascii="宋体" w:hAnsi="宋体"/>
          <w:szCs w:val="21"/>
        </w:rPr>
      </w:r>
      <w:r/>
    </w:p>
    <w:p>
      <w:pPr>
        <w:pStyle w:val="824"/>
        <w:ind w:firstLine="630"/>
        <w:rPr>
          <w:rFonts w:ascii="宋体" w:hAnsi="宋体"/>
          <w:szCs w:val="21"/>
        </w:rPr>
      </w:pPr>
      <w:r>
        <w:rPr>
          <w:rFonts w:hint="eastAsia" w:ascii="宋体" w:hAnsi="宋体"/>
          <w:szCs w:val="21"/>
        </w:rPr>
        <w:t xml:space="preserve">                                        </w:t>
      </w:r>
      <w:r>
        <w:rPr>
          <w:rFonts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3125"/>
        <w:gridCol w:w="3666"/>
        <w:gridCol w:w="867"/>
      </w:tblGrid>
      <w:tr>
        <w:trPr>
          <w:cantSplit/>
          <w:trHeight w:val="567"/>
        </w:trPr>
        <w:tc>
          <w:tcPr>
            <w:tcW w:w="816" w:type="dxa"/>
            <w:vAlign w:val="center"/>
            <w:textDirection w:val="lrTb"/>
            <w:noWrap w:val="false"/>
          </w:tcPr>
          <w:p>
            <w:pPr>
              <w:pStyle w:val="824"/>
              <w:jc w:val="center"/>
              <w:rPr>
                <w:szCs w:val="21"/>
              </w:rPr>
            </w:pPr>
            <w:r>
              <w:rPr>
                <w:rFonts w:hAnsi="宋体"/>
                <w:szCs w:val="21"/>
              </w:rPr>
              <w:t xml:space="preserve">序号</w:t>
            </w:r>
            <w:r>
              <w:rPr>
                <w:szCs w:val="21"/>
              </w:rPr>
            </w:r>
            <w:r/>
          </w:p>
        </w:tc>
        <w:tc>
          <w:tcPr>
            <w:gridSpan w:val="2"/>
            <w:tcW w:w="4118" w:type="dxa"/>
            <w:vAlign w:val="center"/>
            <w:textDirection w:val="lrTb"/>
            <w:noWrap w:val="false"/>
          </w:tcPr>
          <w:p>
            <w:pPr>
              <w:pStyle w:val="824"/>
              <w:jc w:val="center"/>
              <w:rPr>
                <w:szCs w:val="21"/>
              </w:rPr>
            </w:pPr>
            <w:r>
              <w:rPr>
                <w:rFonts w:hAnsi="宋体"/>
                <w:szCs w:val="21"/>
              </w:rPr>
              <w:t xml:space="preserve">项目名称</w:t>
            </w:r>
            <w:r>
              <w:rPr>
                <w:szCs w:val="21"/>
              </w:rPr>
            </w:r>
            <w:r/>
          </w:p>
        </w:tc>
        <w:tc>
          <w:tcPr>
            <w:tcW w:w="3666" w:type="dxa"/>
            <w:vAlign w:val="center"/>
            <w:textDirection w:val="lrTb"/>
            <w:noWrap w:val="false"/>
          </w:tcPr>
          <w:p>
            <w:pPr>
              <w:pStyle w:val="824"/>
              <w:jc w:val="center"/>
              <w:rPr>
                <w:szCs w:val="21"/>
              </w:rPr>
            </w:pPr>
            <w:r>
              <w:rPr>
                <w:rFonts w:hint="eastAsia"/>
                <w:szCs w:val="21"/>
              </w:rPr>
              <w:t xml:space="preserve">投标报价（元）</w:t>
            </w:r>
            <w:r>
              <w:rPr>
                <w:szCs w:val="21"/>
              </w:rPr>
            </w:r>
            <w:r/>
          </w:p>
        </w:tc>
        <w:tc>
          <w:tcPr>
            <w:tcW w:w="867" w:type="dxa"/>
            <w:vAlign w:val="center"/>
            <w:textDirection w:val="lrTb"/>
            <w:noWrap w:val="false"/>
          </w:tcPr>
          <w:p>
            <w:pPr>
              <w:pStyle w:val="824"/>
              <w:jc w:val="center"/>
              <w:rPr>
                <w:szCs w:val="21"/>
              </w:rPr>
            </w:pPr>
            <w:r>
              <w:rPr>
                <w:rFonts w:hAnsi="宋体"/>
                <w:szCs w:val="21"/>
              </w:rPr>
              <w:t xml:space="preserve">备注</w:t>
            </w:r>
            <w:r>
              <w:rPr>
                <w:szCs w:val="21"/>
              </w:rPr>
            </w:r>
            <w:r/>
          </w:p>
        </w:tc>
      </w:tr>
      <w:tr>
        <w:trPr>
          <w:cantSplit/>
          <w:trHeight w:val="567"/>
        </w:trPr>
        <w:tc>
          <w:tcPr>
            <w:tcW w:w="816" w:type="dxa"/>
            <w:vAlign w:val="center"/>
            <w:textDirection w:val="lrTb"/>
            <w:noWrap w:val="false"/>
          </w:tcPr>
          <w:p>
            <w:pPr>
              <w:pStyle w:val="824"/>
              <w:jc w:val="cente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gridSpan w:val="2"/>
            <w:tcW w:w="4118" w:type="dxa"/>
            <w:vAlign w:val="center"/>
            <w:textDirection w:val="lrTb"/>
            <w:noWrap w:val="false"/>
          </w:tcPr>
          <w:p>
            <w:pPr>
              <w:pStyle w:val="824"/>
              <w:jc w:val="center"/>
              <w:spacing w:line="320" w:lineRule="exact"/>
              <w:rPr>
                <w:rFonts w:hint="eastAsia" w:ascii="宋体" w:hAnsi="宋体" w:cs="宋体"/>
                <w:szCs w:val="21"/>
              </w:rPr>
            </w:pPr>
            <w:r>
              <w:rPr>
                <w:rFonts w:hint="eastAsia" w:ascii="宋体" w:hAnsi="宋体" w:cs="宋体"/>
                <w:szCs w:val="21"/>
                <w:lang w:val="zh-CN"/>
              </w:rPr>
              <w:t xml:space="preserve">幼教中心校园保安服务</w:t>
            </w:r>
            <w:r>
              <w:rPr>
                <w:rFonts w:hint="eastAsia" w:ascii="宋体" w:hAnsi="宋体" w:cs="宋体"/>
                <w:szCs w:val="21"/>
              </w:rPr>
            </w:r>
            <w:r/>
          </w:p>
        </w:tc>
        <w:tc>
          <w:tcPr>
            <w:tcW w:w="3666" w:type="dxa"/>
            <w:vAlign w:val="center"/>
            <w:textDirection w:val="lrTb"/>
            <w:noWrap w:val="false"/>
          </w:tcPr>
          <w:p>
            <w:pPr>
              <w:pStyle w:val="824"/>
              <w:jc w:val="center"/>
              <w:spacing w:line="320" w:lineRule="exact"/>
              <w:rPr>
                <w:rFonts w:hAnsi="宋体"/>
                <w:szCs w:val="21"/>
              </w:rPr>
            </w:pPr>
            <w:r>
              <w:rPr>
                <w:rFonts w:hAnsi="宋体"/>
                <w:szCs w:val="21"/>
              </w:rPr>
            </w:r>
            <w:r/>
          </w:p>
        </w:tc>
        <w:tc>
          <w:tcPr>
            <w:tcW w:w="867" w:type="dxa"/>
            <w:vAlign w:val="center"/>
            <w:textDirection w:val="lrTb"/>
            <w:noWrap w:val="false"/>
          </w:tcPr>
          <w:p>
            <w:pPr>
              <w:pStyle w:val="824"/>
              <w:jc w:val="center"/>
              <w:spacing w:line="320" w:lineRule="exact"/>
              <w:rPr>
                <w:szCs w:val="21"/>
              </w:rPr>
            </w:pPr>
            <w:r>
              <w:rPr>
                <w:szCs w:val="21"/>
              </w:rPr>
            </w:r>
            <w:r/>
          </w:p>
        </w:tc>
      </w:tr>
      <w:tr>
        <w:trPr>
          <w:cantSplit/>
          <w:trHeight w:val="567"/>
        </w:trPr>
        <w:tc>
          <w:tcPr>
            <w:gridSpan w:val="2"/>
            <w:tcW w:w="1809" w:type="dxa"/>
            <w:vAlign w:val="center"/>
            <w:textDirection w:val="lrTb"/>
            <w:noWrap w:val="false"/>
          </w:tcPr>
          <w:p>
            <w:pPr>
              <w:pStyle w:val="824"/>
              <w:jc w:val="center"/>
              <w:spacing w:line="400" w:lineRule="exact"/>
              <w:rPr>
                <w:rFonts w:hint="eastAsia"/>
                <w:szCs w:val="21"/>
              </w:rPr>
            </w:pPr>
            <w:r>
              <w:rPr>
                <w:rFonts w:hint="eastAsia"/>
                <w:szCs w:val="21"/>
              </w:rPr>
              <w:t xml:space="preserve">服务期限</w:t>
            </w:r>
            <w:r>
              <w:rPr>
                <w:rFonts w:hint="eastAsia"/>
                <w:szCs w:val="21"/>
              </w:rPr>
            </w:r>
            <w:r/>
          </w:p>
        </w:tc>
        <w:tc>
          <w:tcPr>
            <w:gridSpan w:val="3"/>
            <w:tcW w:w="7658" w:type="dxa"/>
            <w:vAlign w:val="center"/>
            <w:textDirection w:val="lrTb"/>
            <w:noWrap w:val="false"/>
          </w:tcPr>
          <w:p>
            <w:pPr>
              <w:pStyle w:val="824"/>
              <w:jc w:val="center"/>
              <w:spacing w:line="400" w:lineRule="exact"/>
              <w:rPr>
                <w:szCs w:val="21"/>
              </w:rPr>
            </w:pPr>
            <w:r>
              <w:rPr>
                <w:szCs w:val="21"/>
              </w:rPr>
            </w:r>
            <w:r/>
          </w:p>
        </w:tc>
      </w:tr>
      <w:tr>
        <w:trPr>
          <w:cantSplit/>
          <w:trHeight w:val="567"/>
        </w:trPr>
        <w:tc>
          <w:tcPr>
            <w:gridSpan w:val="2"/>
            <w:tcW w:w="1809" w:type="dxa"/>
            <w:vAlign w:val="center"/>
            <w:textDirection w:val="lrTb"/>
            <w:noWrap w:val="false"/>
          </w:tcPr>
          <w:p>
            <w:pPr>
              <w:pStyle w:val="824"/>
              <w:jc w:val="center"/>
              <w:spacing w:line="400" w:lineRule="exact"/>
              <w:rPr>
                <w:rFonts w:hint="eastAsia"/>
                <w:szCs w:val="21"/>
              </w:rPr>
            </w:pPr>
            <w:r>
              <w:rPr>
                <w:rFonts w:hint="eastAsia"/>
                <w:szCs w:val="21"/>
              </w:rPr>
              <w:t xml:space="preserve">备注</w:t>
            </w:r>
            <w:r>
              <w:rPr>
                <w:rFonts w:hint="eastAsia"/>
                <w:szCs w:val="21"/>
              </w:rPr>
            </w:r>
            <w:r/>
          </w:p>
        </w:tc>
        <w:tc>
          <w:tcPr>
            <w:gridSpan w:val="3"/>
            <w:tcW w:w="7658" w:type="dxa"/>
            <w:vAlign w:val="center"/>
            <w:textDirection w:val="lrTb"/>
            <w:noWrap w:val="false"/>
          </w:tcPr>
          <w:p>
            <w:pPr>
              <w:pStyle w:val="824"/>
              <w:jc w:val="center"/>
              <w:spacing w:line="400" w:lineRule="exact"/>
              <w:rPr>
                <w:szCs w:val="21"/>
              </w:rPr>
            </w:pPr>
            <w:r>
              <w:rPr>
                <w:szCs w:val="21"/>
              </w:rPr>
            </w:r>
            <w:r/>
          </w:p>
        </w:tc>
      </w:tr>
    </w:tbl>
    <w:p>
      <w:pPr>
        <w:pStyle w:val="824"/>
        <w:rPr>
          <w:rFonts w:ascii="宋体" w:hAnsi="宋体"/>
          <w:b/>
          <w:szCs w:val="21"/>
        </w:rPr>
      </w:pPr>
      <w:r>
        <w:rPr>
          <w:rFonts w:ascii="宋体" w:hAnsi="宋体"/>
          <w:b/>
          <w:szCs w:val="21"/>
        </w:rPr>
      </w:r>
      <w:r/>
    </w:p>
    <w:p>
      <w:pPr>
        <w:pStyle w:val="824"/>
        <w:rPr>
          <w:rFonts w:ascii="宋体" w:hAnsi="宋体"/>
          <w:b/>
          <w:szCs w:val="21"/>
        </w:rPr>
      </w:pPr>
      <w:r>
        <w:rPr>
          <w:rFonts w:ascii="宋体" w:hAnsi="宋体"/>
          <w:b/>
          <w:szCs w:val="21"/>
        </w:rPr>
      </w:r>
      <w:r/>
    </w:p>
    <w:p>
      <w:pPr>
        <w:pStyle w:val="824"/>
        <w:rPr>
          <w:rFonts w:ascii="宋体" w:hAnsi="宋体"/>
          <w:b/>
          <w:szCs w:val="21"/>
        </w:rPr>
      </w:pPr>
      <w:r>
        <w:rPr>
          <w:rFonts w:ascii="宋体" w:hAnsi="宋体"/>
          <w:b/>
          <w:szCs w:val="21"/>
        </w:rPr>
      </w:r>
      <w:r/>
    </w:p>
    <w:p>
      <w:pPr>
        <w:pStyle w:val="824"/>
        <w:jc w:val="left"/>
        <w:spacing w:line="46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824"/>
        <w:jc w:val="left"/>
        <w:spacing w:line="46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824"/>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24"/>
        <w:spacing w:line="460" w:lineRule="exact"/>
        <w:rPr>
          <w:rFonts w:ascii="宋体" w:hAnsi="宋体"/>
          <w:szCs w:val="21"/>
        </w:rPr>
      </w:pPr>
      <w:r>
        <w:rPr>
          <w:rFonts w:ascii="宋体" w:hAnsi="宋体"/>
          <w:szCs w:val="21"/>
        </w:rPr>
      </w:r>
      <w:r/>
    </w:p>
    <w:p>
      <w:pPr>
        <w:pStyle w:val="824"/>
        <w:spacing w:line="460" w:lineRule="exact"/>
        <w:rPr>
          <w:rFonts w:hint="eastAsia" w:ascii="宋体" w:hAnsi="宋体"/>
          <w:b/>
          <w:bCs/>
          <w:color w:val="000000"/>
          <w:szCs w:val="21"/>
        </w:rPr>
      </w:pPr>
      <w:r>
        <w:rPr>
          <w:rFonts w:hint="eastAsia" w:ascii="宋体" w:hAnsi="宋体"/>
          <w:b/>
          <w:szCs w:val="21"/>
        </w:rPr>
        <w:t xml:space="preserve">注：</w:t>
      </w:r>
      <w:r>
        <w:rPr>
          <w:rFonts w:hint="eastAsia" w:ascii="宋体" w:hAnsi="宋体"/>
          <w:b/>
          <w:bCs/>
          <w:color w:val="000000"/>
          <w:szCs w:val="21"/>
        </w:rPr>
        <w:t xml:space="preserve">上述表格中的总价根据投标报价分析表汇总得出，最终价格以开标一览表中价格为准，如出现与投标报价分析表中汇总价格不一致，则单价同比下浮/上浮。</w:t>
      </w:r>
      <w:r>
        <w:rPr>
          <w:rFonts w:hint="eastAsia" w:ascii="宋体" w:hAnsi="宋体"/>
          <w:b/>
          <w:bCs/>
          <w:color w:val="000000"/>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24"/>
        <w:rPr>
          <w:rFonts w:hAnsi="宋体" w:cs="宋体"/>
          <w:b/>
          <w:szCs w:val="21"/>
        </w:rPr>
      </w:pPr>
      <w:r>
        <w:rPr>
          <w:rFonts w:hAnsi="宋体" w:cs="宋体"/>
          <w:b/>
          <w:szCs w:val="21"/>
        </w:rPr>
      </w:r>
      <w:r/>
    </w:p>
    <w:p>
      <w:pPr>
        <w:pStyle w:val="844"/>
        <w:rPr>
          <w:rFonts w:hAnsi="宋体" w:cs="宋体"/>
          <w:b/>
          <w:sz w:val="21"/>
          <w:szCs w:val="21"/>
        </w:rPr>
      </w:pPr>
      <w:r>
        <w:rPr>
          <w:rFonts w:hAnsi="宋体" w:cs="宋体"/>
          <w:b/>
          <w:sz w:val="21"/>
          <w:szCs w:val="21"/>
        </w:rPr>
      </w:r>
      <w:r/>
    </w:p>
    <w:p>
      <w:pPr>
        <w:pStyle w:val="824"/>
        <w:rPr>
          <w:rFonts w:hAnsi="宋体" w:cs="宋体"/>
          <w:b/>
          <w:szCs w:val="21"/>
        </w:rPr>
      </w:pPr>
      <w:r>
        <w:rPr>
          <w:rFonts w:hAnsi="宋体" w:cs="宋体"/>
          <w:b/>
          <w:szCs w:val="21"/>
        </w:rPr>
      </w:r>
      <w:r/>
    </w:p>
    <w:p>
      <w:pPr>
        <w:pStyle w:val="844"/>
        <w:rPr>
          <w:rFonts w:hAnsi="宋体" w:cs="宋体"/>
          <w:b/>
          <w:sz w:val="21"/>
          <w:szCs w:val="21"/>
        </w:rPr>
      </w:pPr>
      <w:r>
        <w:rPr>
          <w:rFonts w:hAnsi="宋体" w:cs="宋体"/>
          <w:b/>
          <w:sz w:val="21"/>
          <w:szCs w:val="21"/>
        </w:rPr>
      </w:r>
      <w:r/>
    </w:p>
    <w:p>
      <w:pPr>
        <w:pStyle w:val="824"/>
        <w:rPr>
          <w:rFonts w:hAnsi="宋体" w:cs="宋体"/>
          <w:b/>
          <w:szCs w:val="21"/>
        </w:rPr>
      </w:pPr>
      <w:r>
        <w:rPr>
          <w:rFonts w:hAnsi="宋体" w:cs="宋体"/>
          <w:b/>
          <w:szCs w:val="21"/>
        </w:rPr>
      </w:r>
      <w:r/>
    </w:p>
    <w:p>
      <w:pPr>
        <w:pStyle w:val="844"/>
      </w:pPr>
      <w:r/>
      <w:r/>
    </w:p>
    <w:p>
      <w:pPr>
        <w:pStyle w:val="844"/>
        <w:ind w:firstLine="0"/>
      </w:pPr>
      <w:r/>
      <w:r/>
    </w:p>
    <w:p>
      <w:pPr>
        <w:pStyle w:val="824"/>
        <w:rPr>
          <w:rFonts w:hint="eastAsia" w:ascii="宋体" w:hAnsi="宋体" w:cs="宋体"/>
          <w:b/>
          <w:szCs w:val="21"/>
        </w:rPr>
      </w:pPr>
      <w:r>
        <w:rPr>
          <w:rFonts w:hAnsi="宋体" w:cs="宋体"/>
          <w:b/>
          <w:szCs w:val="21"/>
        </w:rPr>
        <w:t xml:space="preserve">格式2</w:t>
      </w:r>
      <w:r>
        <w:rPr>
          <w:rFonts w:hint="eastAsia" w:hAnsi="宋体" w:cs="宋体"/>
          <w:b/>
          <w:szCs w:val="21"/>
        </w:rPr>
        <w:t xml:space="preserve">：</w:t>
      </w:r>
      <w:r>
        <w:rPr>
          <w:rFonts w:hint="eastAsia" w:ascii="宋体" w:hAnsi="宋体" w:cs="宋体"/>
          <w:b/>
          <w:szCs w:val="21"/>
        </w:rPr>
        <w:t xml:space="preserve">投标报价分项明细表</w:t>
      </w:r>
      <w:r>
        <w:rPr>
          <w:rFonts w:hint="eastAsia" w:ascii="宋体" w:hAnsi="宋体" w:cs="宋体"/>
          <w:b/>
          <w:szCs w:val="21"/>
        </w:rPr>
      </w:r>
      <w:r/>
    </w:p>
    <w:p>
      <w:pPr>
        <w:pStyle w:val="824"/>
        <w:ind w:firstLine="2108"/>
        <w:rPr>
          <w:rFonts w:hint="eastAsia" w:ascii="宋体" w:hAnsi="宋体" w:cs="宋体"/>
          <w:b/>
          <w:szCs w:val="21"/>
        </w:rPr>
      </w:pPr>
      <w:r>
        <w:rPr>
          <w:rFonts w:hint="eastAsia" w:ascii="宋体" w:hAnsi="宋体" w:cs="宋体"/>
          <w:b/>
          <w:szCs w:val="21"/>
        </w:rPr>
      </w:r>
      <w:r/>
    </w:p>
    <w:p>
      <w:pPr>
        <w:pStyle w:val="824"/>
        <w:jc w:val="center"/>
        <w:rPr>
          <w:rFonts w:hint="eastAsia" w:ascii="宋体" w:hAnsi="宋体"/>
          <w:b/>
          <w:szCs w:val="21"/>
        </w:rPr>
      </w:pPr>
      <w:r>
        <w:rPr>
          <w:rFonts w:hint="eastAsia" w:ascii="宋体" w:hAnsi="宋体"/>
          <w:b/>
          <w:szCs w:val="21"/>
        </w:rPr>
      </w:r>
      <w:r/>
    </w:p>
    <w:p>
      <w:pPr>
        <w:pStyle w:val="824"/>
        <w:jc w:val="center"/>
        <w:rPr>
          <w:rFonts w:hint="eastAsia" w:ascii="宋体" w:hAnsi="宋体"/>
          <w:b/>
          <w:szCs w:val="21"/>
        </w:rPr>
      </w:pPr>
      <w:r>
        <w:rPr>
          <w:rFonts w:hint="eastAsia" w:ascii="宋体" w:hAnsi="宋体"/>
          <w:b/>
          <w:szCs w:val="21"/>
        </w:rPr>
        <w:t xml:space="preserve">投标报价分项明细表</w:t>
      </w:r>
      <w:r>
        <w:rPr>
          <w:rFonts w:hint="eastAsia" w:ascii="宋体" w:hAnsi="宋体"/>
          <w:b/>
          <w:szCs w:val="21"/>
        </w:rPr>
      </w:r>
      <w:r/>
    </w:p>
    <w:p>
      <w:pPr>
        <w:pStyle w:val="824"/>
        <w:jc w:val="center"/>
        <w:rPr>
          <w:rFonts w:hint="eastAsia" w:ascii="宋体" w:hAnsi="宋体"/>
          <w:b/>
          <w:szCs w:val="21"/>
        </w:rPr>
      </w:pPr>
      <w:r>
        <w:rPr>
          <w:rFonts w:hint="eastAsia" w:ascii="宋体" w:hAnsi="宋体"/>
          <w:b/>
          <w:szCs w:val="21"/>
        </w:rPr>
      </w:r>
      <w:r/>
    </w:p>
    <w:p>
      <w:pPr>
        <w:pStyle w:val="824"/>
        <w:jc w:val="center"/>
        <w:rPr>
          <w:rFonts w:hint="eastAsia" w:ascii="宋体" w:hAnsi="宋体"/>
          <w:b/>
          <w:szCs w:val="21"/>
        </w:rPr>
      </w:pPr>
      <w:r>
        <w:rPr>
          <w:rFonts w:hint="eastAsia" w:ascii="宋体" w:hAnsi="宋体"/>
          <w:b/>
          <w:szCs w:val="21"/>
        </w:rPr>
      </w:r>
      <w:r/>
    </w:p>
    <w:p>
      <w:pPr>
        <w:pStyle w:val="824"/>
        <w:jc w:val="center"/>
        <w:rPr>
          <w:rFonts w:hint="eastAsia" w:ascii="宋体" w:hAnsi="宋体"/>
          <w:b/>
          <w:szCs w:val="21"/>
        </w:rPr>
      </w:pPr>
      <w:r>
        <w:rPr>
          <w:rFonts w:hint="eastAsia" w:ascii="宋体" w:hAnsi="宋体"/>
          <w:b/>
          <w:szCs w:val="21"/>
        </w:rPr>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356"/>
        <w:gridCol w:w="2863"/>
        <w:gridCol w:w="876"/>
        <w:gridCol w:w="876"/>
        <w:gridCol w:w="876"/>
        <w:gridCol w:w="876"/>
        <w:gridCol w:w="849"/>
      </w:tblGrid>
      <w:tr>
        <w:trPr>
          <w:cantSplit/>
          <w:trHeight w:val="444"/>
        </w:trPr>
        <w:tc>
          <w:tcPr>
            <w:tcW w:w="709"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56"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tcW w:w="2863"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详细内容</w:t>
            </w:r>
            <w:r>
              <w:rPr>
                <w:rFonts w:hint="eastAsia" w:ascii="宋体" w:hAnsi="宋体" w:cs="宋体"/>
                <w:szCs w:val="21"/>
              </w:rPr>
            </w:r>
            <w:r/>
          </w:p>
        </w:tc>
        <w:tc>
          <w:tcPr>
            <w:tcW w:w="876"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876"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76"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876"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总价</w:t>
            </w:r>
            <w:r>
              <w:rPr>
                <w:rFonts w:hint="eastAsia" w:ascii="宋体" w:hAnsi="宋体" w:cs="宋体"/>
                <w:szCs w:val="21"/>
              </w:rPr>
            </w:r>
            <w:r/>
          </w:p>
        </w:tc>
        <w:tc>
          <w:tcPr>
            <w:tcW w:w="849"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824"/>
              <w:ind w:firstLine="191"/>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5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r>
        <w:trPr>
          <w:cantSplit/>
          <w:trHeight w:val="783"/>
        </w:trPr>
        <w:tc>
          <w:tcPr>
            <w:gridSpan w:val="2"/>
            <w:tcW w:w="2065" w:type="dxa"/>
            <w:vAlign w:val="center"/>
            <w:textDirection w:val="lrTb"/>
            <w:noWrap w:val="false"/>
          </w:tcPr>
          <w:p>
            <w:pPr>
              <w:pStyle w:val="824"/>
              <w:ind w:firstLine="191"/>
              <w:jc w:val="center"/>
              <w:spacing w:line="360" w:lineRule="auto"/>
              <w:widowControl/>
              <w:rPr>
                <w:rFonts w:hint="eastAsia" w:ascii="宋体" w:hAnsi="宋体" w:cs="宋体"/>
                <w:szCs w:val="21"/>
              </w:rPr>
            </w:pPr>
            <w:r>
              <w:rPr>
                <w:rFonts w:hint="eastAsia" w:ascii="宋体" w:hAnsi="宋体" w:cs="宋体"/>
                <w:szCs w:val="21"/>
              </w:rPr>
              <w:t xml:space="preserve">投标总价（元）</w:t>
            </w:r>
            <w:r>
              <w:rPr>
                <w:rFonts w:hint="eastAsia" w:ascii="宋体" w:hAnsi="宋体" w:cs="宋体"/>
                <w:szCs w:val="21"/>
              </w:rPr>
            </w:r>
            <w:r/>
          </w:p>
        </w:tc>
        <w:tc>
          <w:tcPr>
            <w:gridSpan w:val="6"/>
            <w:tcW w:w="7216" w:type="dxa"/>
            <w:vAlign w:val="center"/>
            <w:textDirection w:val="lrTb"/>
            <w:noWrap w:val="false"/>
          </w:tcPr>
          <w:p>
            <w:pPr>
              <w:pStyle w:val="824"/>
              <w:ind w:firstLine="191"/>
              <w:jc w:val="center"/>
              <w:rPr>
                <w:rFonts w:hint="eastAsia" w:ascii="宋体" w:hAnsi="宋体" w:cs="宋体"/>
                <w:szCs w:val="21"/>
              </w:rPr>
            </w:pPr>
            <w:r>
              <w:rPr>
                <w:rFonts w:hint="eastAsia" w:ascii="宋体" w:hAnsi="宋体" w:cs="宋体"/>
                <w:szCs w:val="21"/>
              </w:rPr>
            </w:r>
            <w:r/>
          </w:p>
        </w:tc>
      </w:tr>
    </w:tbl>
    <w:p>
      <w:pPr>
        <w:pStyle w:val="824"/>
        <w:spacing w:line="460" w:lineRule="exact"/>
        <w:rPr>
          <w:rFonts w:hint="eastAsia" w:ascii="宋体" w:hAnsi="宋体"/>
          <w:b/>
          <w:szCs w:val="21"/>
        </w:rPr>
      </w:pPr>
      <w:r>
        <w:rPr>
          <w:rFonts w:hint="eastAsia" w:ascii="宋体" w:hAnsi="宋体"/>
          <w:b/>
          <w:szCs w:val="21"/>
        </w:rPr>
      </w:r>
      <w:r/>
    </w:p>
    <w:p>
      <w:pPr>
        <w:pStyle w:val="824"/>
        <w:jc w:val="left"/>
        <w:tabs>
          <w:tab w:val="left" w:pos="1800" w:leader="none"/>
          <w:tab w:val="left" w:pos="5580" w:leader="none"/>
        </w:tabs>
        <w:rPr>
          <w:rFonts w:hint="eastAsia" w:ascii="宋体" w:hAnsi="宋体"/>
          <w:b/>
          <w:bCs/>
          <w:color w:val="000000"/>
          <w:szCs w:val="21"/>
        </w:rPr>
      </w:pPr>
      <w:r>
        <w:rPr>
          <w:rFonts w:hint="eastAsia" w:ascii="宋体" w:hAnsi="宋体"/>
          <w:b/>
          <w:szCs w:val="21"/>
        </w:rPr>
        <w:t xml:space="preserve">注：</w:t>
      </w:r>
      <w:r>
        <w:rPr>
          <w:rFonts w:hint="eastAsia" w:ascii="宋体" w:hAnsi="宋体"/>
          <w:b/>
          <w:bCs/>
          <w:color w:val="000000"/>
          <w:szCs w:val="21"/>
        </w:rPr>
        <w:t xml:space="preserve">本表报价应与开标一览表报价一致。</w:t>
      </w:r>
      <w:r>
        <w:rPr>
          <w:rFonts w:hint="eastAsia" w:ascii="宋体" w:hAnsi="宋体"/>
          <w:b/>
          <w:bCs/>
          <w:color w:val="000000"/>
          <w:szCs w:val="21"/>
        </w:rPr>
      </w:r>
      <w:r/>
    </w:p>
    <w:p>
      <w:pPr>
        <w:pStyle w:val="824"/>
        <w:jc w:val="left"/>
        <w:spacing w:line="460" w:lineRule="exact"/>
        <w:rPr>
          <w:rFonts w:hint="eastAsia" w:ascii="宋体" w:hAnsi="宋体"/>
          <w:szCs w:val="21"/>
        </w:rPr>
      </w:pPr>
      <w:r>
        <w:rPr>
          <w:rFonts w:hint="eastAsia" w:ascii="宋体" w:hAnsi="宋体"/>
          <w:szCs w:val="21"/>
        </w:rPr>
      </w:r>
      <w:r/>
    </w:p>
    <w:p>
      <w:pPr>
        <w:pStyle w:val="824"/>
        <w:jc w:val="left"/>
        <w:spacing w:line="46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824"/>
        <w:jc w:val="left"/>
        <w:spacing w:line="46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824"/>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28"/>
        <w:numPr>
          <w:ilvl w:val="3"/>
          <w:numId w:val="0"/>
        </w:numPr>
        <w:rPr>
          <w:sz w:val="21"/>
          <w:szCs w:val="21"/>
        </w:rPr>
      </w:pPr>
      <w:r>
        <w:rPr>
          <w:sz w:val="21"/>
          <w:szCs w:val="21"/>
        </w:rPr>
      </w:r>
      <w:r/>
    </w:p>
    <w:p>
      <w:pPr>
        <w:pStyle w:val="824"/>
        <w:rPr>
          <w:szCs w:val="21"/>
        </w:rPr>
      </w:pPr>
      <w:r>
        <w:rPr>
          <w:szCs w:val="21"/>
        </w:rPr>
      </w:r>
      <w:r/>
    </w:p>
    <w:p>
      <w:pPr>
        <w:pStyle w:val="824"/>
        <w:rPr>
          <w:szCs w:val="21"/>
        </w:rPr>
      </w:pPr>
      <w:r>
        <w:rPr>
          <w:szCs w:val="21"/>
        </w:rPr>
      </w:r>
      <w:r/>
    </w:p>
    <w:p>
      <w:pPr>
        <w:pStyle w:val="824"/>
        <w:rPr>
          <w:szCs w:val="21"/>
        </w:rPr>
      </w:pPr>
      <w:r>
        <w:rPr>
          <w:szCs w:val="21"/>
        </w:rPr>
      </w:r>
      <w:r/>
    </w:p>
    <w:p>
      <w:pPr>
        <w:pStyle w:val="824"/>
        <w:rPr>
          <w:szCs w:val="21"/>
        </w:rPr>
      </w:pPr>
      <w:r>
        <w:rPr>
          <w:szCs w:val="21"/>
        </w:rPr>
      </w:r>
      <w:r/>
    </w:p>
    <w:p>
      <w:pPr>
        <w:pStyle w:val="824"/>
        <w:jc w:val="center"/>
        <w:spacing w:line="460" w:lineRule="exact"/>
        <w:rPr>
          <w:rFonts w:hint="eastAsia" w:ascii="宋体" w:hAnsi="宋体"/>
          <w:szCs w:val="21"/>
        </w:rPr>
      </w:pPr>
      <w:r>
        <w:rPr>
          <w:rFonts w:hint="eastAsia" w:ascii="宋体" w:hAnsi="宋体"/>
          <w:szCs w:val="21"/>
        </w:rPr>
      </w:r>
      <w:r/>
    </w:p>
    <w:p>
      <w:pPr>
        <w:pStyle w:val="824"/>
        <w:spacing w:line="4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824"/>
        <w:spacing w:line="460" w:lineRule="exact"/>
        <w:rPr>
          <w:rFonts w:hint="eastAsia" w:ascii="宋体" w:hAnsi="宋体"/>
          <w:szCs w:val="21"/>
        </w:rPr>
      </w:pPr>
      <w:r>
        <w:rPr>
          <w:rFonts w:hint="eastAsia" w:ascii="宋体" w:hAnsi="宋体"/>
          <w:szCs w:val="21"/>
        </w:rPr>
      </w:r>
      <w:r/>
    </w:p>
    <w:p>
      <w:pPr>
        <w:pStyle w:val="844"/>
        <w:rPr>
          <w:rFonts w:hint="eastAsia" w:hAnsi="宋体"/>
          <w:sz w:val="21"/>
          <w:szCs w:val="21"/>
        </w:rPr>
      </w:pPr>
      <w:r>
        <w:rPr>
          <w:rFonts w:hint="eastAsia" w:hAnsi="宋体"/>
          <w:sz w:val="21"/>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24"/>
        <w:rPr>
          <w:rFonts w:hint="eastAsia" w:ascii="宋体" w:hAnsi="宋体"/>
          <w:szCs w:val="21"/>
        </w:rPr>
      </w:pPr>
      <w:r>
        <w:rPr>
          <w:rFonts w:hint="eastAsia" w:ascii="宋体" w:hAnsi="宋体"/>
          <w:szCs w:val="21"/>
        </w:rPr>
      </w:r>
      <w:r/>
    </w:p>
    <w:p>
      <w:pPr>
        <w:pStyle w:val="844"/>
        <w:ind w:firstLine="0"/>
        <w:rPr>
          <w:lang w:val="zh-CN"/>
        </w:rPr>
      </w:pPr>
      <w:r>
        <w:rPr>
          <w:lang w:val="zh-CN"/>
        </w:rPr>
      </w:r>
      <w:r/>
    </w:p>
    <w:p>
      <w:pPr>
        <w:pStyle w:val="824"/>
        <w:spacing w:line="360" w:lineRule="auto"/>
        <w:rPr>
          <w:rFonts w:ascii="宋体" w:hAnsi="宋体" w:cs="宋体"/>
          <w:szCs w:val="21"/>
        </w:rPr>
      </w:pPr>
      <w:r>
        <w:rPr>
          <w:rFonts w:hAnsi="宋体" w:cs="宋体"/>
          <w:b/>
          <w:szCs w:val="21"/>
        </w:rPr>
        <w:t xml:space="preserve">格式</w:t>
      </w:r>
      <w:r>
        <w:rPr>
          <w:rFonts w:hint="eastAsia" w:hAnsi="宋体" w:cs="宋体"/>
          <w:b/>
          <w:szCs w:val="21"/>
        </w:rPr>
        <w:t xml:space="preserve">3</w:t>
      </w:r>
      <w:r>
        <w:rPr>
          <w:rFonts w:hAnsi="宋体" w:cs="宋体"/>
          <w:b/>
          <w:szCs w:val="21"/>
        </w:rPr>
        <w:t xml:space="preserve">：</w:t>
      </w:r>
      <w:r>
        <w:rPr>
          <w:rFonts w:hint="eastAsia" w:ascii="宋体" w:hAnsi="宋体" w:cs="宋体"/>
          <w:b/>
          <w:szCs w:val="21"/>
        </w:rPr>
        <w:t xml:space="preserve">投标报价合理性说明（如有）</w:t>
      </w:r>
      <w:r>
        <w:rPr>
          <w:rFonts w:ascii="宋体" w:hAnsi="宋体" w:cs="宋体"/>
          <w:szCs w:val="21"/>
        </w:rPr>
      </w:r>
      <w:r/>
    </w:p>
    <w:p>
      <w:pPr>
        <w:pStyle w:val="824"/>
        <w:ind w:firstLine="2285"/>
        <w:spacing w:line="360" w:lineRule="auto"/>
        <w:rPr>
          <w:rFonts w:ascii="宋体" w:hAnsi="宋体" w:cs="宋体"/>
          <w:b/>
          <w:szCs w:val="21"/>
        </w:rPr>
      </w:pPr>
      <w:r>
        <w:rPr>
          <w:rFonts w:ascii="宋体" w:hAnsi="宋体" w:cs="宋体"/>
          <w:b/>
          <w:szCs w:val="21"/>
        </w:rPr>
      </w:r>
      <w:r/>
    </w:p>
    <w:p>
      <w:pPr>
        <w:pStyle w:val="824"/>
        <w:spacing w:line="360" w:lineRule="auto"/>
        <w:rPr>
          <w:rFonts w:hint="eastAsia" w:ascii="宋体" w:hAnsi="宋体" w:cs="宋体"/>
          <w:b/>
          <w:szCs w:val="21"/>
        </w:rPr>
      </w:pPr>
      <w:r>
        <w:rPr>
          <w:rFonts w:hint="eastAsia" w:ascii="宋体" w:hAnsi="宋体" w:cs="宋体"/>
          <w:b/>
          <w:szCs w:val="21"/>
        </w:rPr>
      </w:r>
      <w:r/>
    </w:p>
    <w:p>
      <w:pPr>
        <w:pStyle w:val="824"/>
        <w:numPr>
          <w:ilvl w:val="0"/>
          <w:numId w:val="9"/>
        </w:numPr>
        <w:jc w:val="center"/>
        <w:spacing w:line="360" w:lineRule="auto"/>
        <w:rPr>
          <w:rFonts w:hint="eastAsia" w:ascii="宋体" w:hAnsi="宋体" w:cs="宋体"/>
          <w:b/>
          <w:szCs w:val="21"/>
        </w:rPr>
      </w:pPr>
      <w:r>
        <w:rPr>
          <w:rFonts w:hint="eastAsia" w:ascii="宋体" w:hAnsi="宋体" w:cs="宋体"/>
          <w:b/>
          <w:szCs w:val="21"/>
        </w:rPr>
        <w:t xml:space="preserve">投标报价合理性说明（如有）</w:t>
      </w:r>
      <w:r>
        <w:rPr>
          <w:rFonts w:hint="eastAsia" w:ascii="宋体" w:hAnsi="宋体" w:cs="宋体"/>
          <w:b/>
          <w:szCs w:val="21"/>
        </w:rPr>
      </w:r>
      <w:r/>
    </w:p>
    <w:p>
      <w:pPr>
        <w:pStyle w:val="824"/>
        <w:spacing w:line="360" w:lineRule="auto"/>
        <w:rPr>
          <w:rFonts w:hint="eastAsia" w:ascii="宋体" w:hAnsi="宋体" w:cs="宋体"/>
          <w:b/>
          <w:szCs w:val="21"/>
        </w:rPr>
      </w:pPr>
      <w:r>
        <w:rPr>
          <w:rFonts w:hint="eastAsia" w:ascii="宋体" w:hAnsi="宋体" w:cs="宋体"/>
          <w:b/>
          <w:szCs w:val="21"/>
        </w:rPr>
      </w:r>
      <w:r/>
    </w:p>
    <w:p>
      <w:pPr>
        <w:pStyle w:val="824"/>
        <w:ind w:firstLine="210"/>
        <w:spacing w:line="360" w:lineRule="auto"/>
        <w:rPr>
          <w:rFonts w:ascii="宋体" w:hAnsi="宋体" w:cs="宋体"/>
          <w:b/>
          <w:szCs w:val="21"/>
        </w:rPr>
      </w:pPr>
      <w:r>
        <w:rPr>
          <w:rFonts w:hint="eastAsia" w:ascii="宋体" w:hAnsi="宋体" w:cs="宋体"/>
          <w:b/>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宋体" w:hAnsi="宋体" w:cs="宋体"/>
          <w:b/>
          <w:szCs w:val="21"/>
        </w:rPr>
      </w:r>
      <w:r/>
    </w:p>
    <w:p>
      <w:pPr>
        <w:pStyle w:val="824"/>
        <w:ind w:left="3150" w:firstLine="210"/>
        <w:spacing w:line="360" w:lineRule="auto"/>
        <w:rPr>
          <w:rFonts w:ascii="宋体" w:hAnsi="宋体" w:cs="宋体"/>
          <w:szCs w:val="21"/>
          <w:lang w:val="zh-CN"/>
        </w:rPr>
      </w:pPr>
      <w:r>
        <w:rPr>
          <w:rFonts w:ascii="宋体" w:hAnsi="宋体" w:cs="宋体"/>
          <w:szCs w:val="21"/>
          <w:lang w:val="zh-CN"/>
        </w:rPr>
      </w:r>
      <w:r/>
    </w:p>
    <w:p>
      <w:pPr>
        <w:pStyle w:val="824"/>
        <w:ind w:left="3150" w:firstLine="210"/>
        <w:spacing w:line="360" w:lineRule="auto"/>
        <w:rPr>
          <w:rFonts w:ascii="宋体" w:hAnsi="宋体" w:cs="宋体"/>
          <w:szCs w:val="21"/>
          <w:lang w:val="zh-CN"/>
        </w:rPr>
      </w:pPr>
      <w:r>
        <w:rPr>
          <w:rFonts w:ascii="宋体" w:hAnsi="宋体" w:cs="宋体"/>
          <w:szCs w:val="21"/>
          <w:lang w:val="zh-CN"/>
        </w:rPr>
      </w:r>
      <w:r/>
    </w:p>
    <w:p>
      <w:pPr>
        <w:pStyle w:val="824"/>
        <w:ind w:left="3150" w:firstLine="210"/>
        <w:spacing w:line="360" w:lineRule="auto"/>
        <w:rPr>
          <w:rFonts w:ascii="宋体" w:hAnsi="宋体" w:cs="宋体"/>
          <w:szCs w:val="21"/>
          <w:lang w:val="zh-CN"/>
        </w:rPr>
      </w:pPr>
      <w:r>
        <w:rPr>
          <w:rFonts w:ascii="宋体" w:hAnsi="宋体" w:cs="宋体"/>
          <w:szCs w:val="21"/>
          <w:lang w:val="zh-CN"/>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rPr>
      </w:r>
      <w:r/>
    </w:p>
    <w:p>
      <w:pPr>
        <w:pStyle w:val="824"/>
        <w:ind w:left="403"/>
        <w:jc w:val="center"/>
        <w:spacing w:before="120" w:line="420" w:lineRule="exact"/>
        <w:rPr>
          <w:sz w:val="44"/>
          <w:szCs w:val="44"/>
          <w:lang w:val="zh-CN"/>
        </w:rPr>
      </w:pPr>
      <w:r>
        <w:rPr>
          <w:sz w:val="44"/>
          <w:szCs w:val="44"/>
          <w:lang w:val="zh-CN"/>
        </w:rPr>
      </w:r>
      <w:r/>
    </w:p>
    <w:p>
      <w:pPr>
        <w:pStyle w:val="824"/>
        <w:jc w:val="center"/>
        <w:spacing w:line="360" w:lineRule="auto"/>
        <w:rPr>
          <w:b/>
          <w:sz w:val="44"/>
          <w:szCs w:val="44"/>
        </w:rPr>
      </w:pPr>
      <w:r>
        <w:rPr>
          <w:b/>
          <w:sz w:val="44"/>
          <w:szCs w:val="44"/>
        </w:rPr>
      </w:r>
      <w:r/>
    </w:p>
    <w:p>
      <w:pPr>
        <w:pStyle w:val="824"/>
        <w:jc w:val="center"/>
        <w:spacing w:line="360" w:lineRule="auto"/>
        <w:rPr>
          <w:b/>
          <w:sz w:val="44"/>
          <w:szCs w:val="44"/>
        </w:rPr>
      </w:pPr>
      <w:r>
        <w:rPr>
          <w:b/>
          <w:sz w:val="44"/>
          <w:szCs w:val="44"/>
        </w:rPr>
      </w:r>
      <w:r/>
    </w:p>
    <w:p>
      <w:pPr>
        <w:pStyle w:val="824"/>
        <w:jc w:val="center"/>
        <w:spacing w:line="360" w:lineRule="auto"/>
        <w:rPr>
          <w:b/>
          <w:sz w:val="44"/>
          <w:szCs w:val="44"/>
        </w:rPr>
      </w:pPr>
      <w:r>
        <w:rPr>
          <w:b/>
          <w:sz w:val="44"/>
          <w:szCs w:val="44"/>
        </w:rPr>
      </w:r>
      <w:r/>
    </w:p>
    <w:p>
      <w:pPr>
        <w:pStyle w:val="824"/>
        <w:jc w:val="center"/>
        <w:spacing w:line="360" w:lineRule="auto"/>
        <w:rPr>
          <w:b/>
          <w:sz w:val="44"/>
          <w:szCs w:val="44"/>
        </w:rPr>
      </w:pPr>
      <w:r>
        <w:rPr>
          <w:b/>
          <w:sz w:val="44"/>
          <w:szCs w:val="44"/>
        </w:rPr>
      </w:r>
      <w:r/>
    </w:p>
    <w:p>
      <w:pPr>
        <w:pStyle w:val="824"/>
        <w:jc w:val="center"/>
        <w:spacing w:line="360" w:lineRule="auto"/>
        <w:rPr>
          <w:b/>
          <w:sz w:val="44"/>
          <w:szCs w:val="44"/>
        </w:rPr>
      </w:pPr>
      <w:r>
        <w:rPr>
          <w:b/>
          <w:sz w:val="44"/>
          <w:szCs w:val="44"/>
        </w:rPr>
      </w:r>
      <w:r/>
    </w:p>
    <w:p>
      <w:pPr>
        <w:pStyle w:val="824"/>
        <w:jc w:val="center"/>
        <w:spacing w:line="360" w:lineRule="auto"/>
        <w:rPr>
          <w:b/>
          <w:sz w:val="44"/>
          <w:szCs w:val="44"/>
        </w:rPr>
      </w:pPr>
      <w:r>
        <w:rPr>
          <w:b/>
          <w:sz w:val="44"/>
          <w:szCs w:val="44"/>
        </w:rPr>
      </w:r>
      <w:r/>
    </w:p>
    <w:p>
      <w:pPr>
        <w:pStyle w:val="824"/>
        <w:jc w:val="center"/>
        <w:spacing w:line="360" w:lineRule="auto"/>
        <w:rPr>
          <w:rFonts w:hint="eastAsia"/>
          <w:b/>
          <w:sz w:val="44"/>
          <w:szCs w:val="44"/>
        </w:rPr>
      </w:pPr>
      <w:r>
        <w:rPr>
          <w:rFonts w:hint="eastAsia"/>
          <w:b/>
          <w:sz w:val="44"/>
          <w:szCs w:val="44"/>
        </w:rPr>
      </w:r>
      <w:r/>
    </w:p>
    <w:p>
      <w:pPr>
        <w:pStyle w:val="824"/>
        <w:jc w:val="center"/>
        <w:spacing w:line="360" w:lineRule="auto"/>
        <w:rPr>
          <w:rFonts w:hint="eastAsia"/>
          <w:b/>
          <w:sz w:val="44"/>
          <w:szCs w:val="44"/>
        </w:rPr>
      </w:pPr>
      <w:r>
        <w:rPr>
          <w:rFonts w:hint="eastAsia"/>
          <w:b/>
          <w:sz w:val="44"/>
          <w:szCs w:val="44"/>
        </w:rPr>
      </w:r>
      <w:r/>
    </w:p>
    <w:p>
      <w:pPr>
        <w:pStyle w:val="824"/>
        <w:jc w:val="center"/>
        <w:spacing w:line="360" w:lineRule="auto"/>
        <w:rPr>
          <w:rFonts w:hint="eastAsia"/>
          <w:b/>
          <w:sz w:val="44"/>
          <w:szCs w:val="44"/>
        </w:rPr>
      </w:pPr>
      <w:r>
        <w:rPr>
          <w:rFonts w:hint="eastAsia"/>
          <w:b/>
          <w:sz w:val="44"/>
          <w:szCs w:val="44"/>
        </w:rPr>
      </w:r>
      <w:r/>
    </w:p>
    <w:p>
      <w:pPr>
        <w:pStyle w:val="824"/>
        <w:jc w:val="center"/>
        <w:spacing w:line="360" w:lineRule="auto"/>
        <w:rPr>
          <w:rFonts w:hint="eastAsia"/>
          <w:b/>
          <w:sz w:val="44"/>
          <w:szCs w:val="44"/>
        </w:rPr>
      </w:pPr>
      <w:r>
        <w:rPr>
          <w:rFonts w:hint="eastAsia"/>
          <w:b/>
          <w:sz w:val="44"/>
          <w:szCs w:val="44"/>
        </w:rPr>
      </w:r>
      <w:r/>
    </w:p>
    <w:p>
      <w:pPr>
        <w:pStyle w:val="824"/>
        <w:jc w:val="center"/>
        <w:spacing w:line="360" w:lineRule="auto"/>
        <w:rPr>
          <w:rFonts w:hint="eastAsia"/>
          <w:b/>
          <w:sz w:val="44"/>
          <w:szCs w:val="44"/>
        </w:rPr>
      </w:pPr>
      <w:r>
        <w:rPr>
          <w:rFonts w:hint="eastAsia"/>
          <w:b/>
          <w:sz w:val="44"/>
          <w:szCs w:val="44"/>
        </w:rPr>
      </w:r>
      <w:r/>
    </w:p>
    <w:p>
      <w:pPr>
        <w:pStyle w:val="824"/>
        <w:jc w:val="center"/>
        <w:spacing w:line="360" w:lineRule="auto"/>
        <w:rPr>
          <w:b/>
          <w:sz w:val="44"/>
          <w:szCs w:val="44"/>
        </w:rPr>
      </w:pPr>
      <w:r>
        <w:rPr>
          <w:rFonts w:hint="eastAsia"/>
          <w:b/>
          <w:sz w:val="44"/>
          <w:szCs w:val="44"/>
        </w:rPr>
        <w:t xml:space="preserve">（商务部分和技术部分）</w:t>
      </w:r>
      <w:r>
        <w:rPr>
          <w:b/>
          <w:sz w:val="44"/>
          <w:szCs w:val="44"/>
        </w:rPr>
      </w:r>
      <w:r/>
    </w:p>
    <w:p>
      <w:pPr>
        <w:pStyle w:val="842"/>
        <w:rPr>
          <w:lang w:val="zh-CN"/>
        </w:rPr>
      </w:pPr>
      <w:r>
        <w:rPr>
          <w:lang w:val="zh-CN"/>
        </w:rPr>
      </w:r>
      <w:r/>
    </w:p>
    <w:p>
      <w:pPr>
        <w:pStyle w:val="833"/>
        <w:ind w:left="425" w:hanging="425"/>
        <w:rPr>
          <w:rFonts w:ascii="宋体" w:hAnsi="宋体" w:cs="宋体"/>
          <w:b/>
          <w:bCs/>
          <w:szCs w:val="21"/>
        </w:rPr>
      </w:pPr>
      <w:r>
        <w:rPr>
          <w:rFonts w:ascii="宋体" w:hAnsi="宋体" w:cs="宋体"/>
          <w:b/>
          <w:bCs/>
          <w:szCs w:val="21"/>
        </w:rPr>
        <w:t xml:space="preserve">格式1：</w:t>
      </w:r>
      <w:r>
        <w:rPr>
          <w:rFonts w:hint="eastAsia" w:ascii="宋体" w:hAnsi="宋体" w:cs="宋体"/>
          <w:b/>
          <w:bCs/>
          <w:szCs w:val="21"/>
        </w:rPr>
        <w:t xml:space="preserve">关于资格文件的声明函</w:t>
      </w:r>
      <w:r>
        <w:rPr>
          <w:rFonts w:ascii="宋体" w:hAnsi="宋体" w:cs="宋体"/>
          <w:b/>
          <w:bCs/>
          <w:szCs w:val="21"/>
        </w:rPr>
      </w:r>
      <w:r/>
    </w:p>
    <w:p>
      <w:pPr>
        <w:pStyle w:val="833"/>
        <w:ind w:firstLine="0"/>
        <w:rPr>
          <w:rFonts w:ascii="宋体" w:hAnsi="宋体" w:cs="宋体"/>
          <w:b/>
          <w:szCs w:val="21"/>
        </w:rPr>
      </w:pPr>
      <w:r>
        <w:rPr>
          <w:rFonts w:ascii="宋体" w:hAnsi="宋体" w:cs="宋体"/>
          <w:b/>
          <w:szCs w:val="21"/>
        </w:rPr>
      </w:r>
      <w:r/>
    </w:p>
    <w:p>
      <w:pPr>
        <w:pStyle w:val="833"/>
        <w:ind w:firstLine="0"/>
        <w:rPr>
          <w:rFonts w:ascii="宋体" w:hAnsi="宋体" w:cs="宋体"/>
          <w:b/>
        </w:rPr>
      </w:pPr>
      <w:r>
        <w:rPr>
          <w:rFonts w:ascii="宋体" w:hAnsi="宋体" w:cs="宋体"/>
          <w:b/>
        </w:rPr>
      </w:r>
      <w:r/>
    </w:p>
    <w:p>
      <w:pPr>
        <w:pStyle w:val="833"/>
        <w:ind w:firstLine="0"/>
        <w:rPr>
          <w:rFonts w:ascii="宋体" w:hAnsi="宋体" w:cs="宋体"/>
        </w:rPr>
      </w:pPr>
      <w:r>
        <w:rPr>
          <w:rFonts w:ascii="宋体" w:hAnsi="宋体" w:cs="宋体"/>
        </w:rPr>
      </w:r>
      <w:r/>
    </w:p>
    <w:p>
      <w:pPr>
        <w:pStyle w:val="833"/>
        <w:jc w:val="center"/>
        <w:rPr>
          <w:rFonts w:ascii="宋体" w:hAnsi="宋体" w:cs="宋体"/>
          <w:b/>
          <w:bCs/>
          <w:szCs w:val="21"/>
        </w:rPr>
      </w:pPr>
      <w:r>
        <w:rPr>
          <w:rFonts w:hint="eastAsia" w:ascii="宋体" w:hAnsi="宋体" w:cs="宋体"/>
          <w:b/>
          <w:bCs/>
          <w:szCs w:val="21"/>
        </w:rPr>
        <w:t xml:space="preserve">关于资格文件的声明函</w:t>
      </w:r>
      <w:r>
        <w:rPr>
          <w:rFonts w:ascii="宋体" w:hAnsi="宋体" w:cs="宋体"/>
          <w:b/>
          <w:bCs/>
          <w:szCs w:val="21"/>
        </w:rPr>
      </w:r>
      <w:r/>
    </w:p>
    <w:p>
      <w:pPr>
        <w:pStyle w:val="833"/>
        <w:jc w:val="center"/>
        <w:rPr>
          <w:rFonts w:ascii="宋体" w:hAnsi="宋体" w:cs="宋体"/>
          <w:szCs w:val="21"/>
        </w:rPr>
      </w:pPr>
      <w:r>
        <w:rPr>
          <w:rFonts w:ascii="宋体" w:hAnsi="宋体" w:cs="宋体"/>
          <w:szCs w:val="21"/>
        </w:rPr>
      </w:r>
      <w:r/>
    </w:p>
    <w:p>
      <w:pPr>
        <w:pStyle w:val="833"/>
        <w:jc w:val="center"/>
        <w:rPr>
          <w:rFonts w:ascii="宋体" w:hAnsi="宋体" w:cs="宋体"/>
          <w:szCs w:val="21"/>
        </w:rPr>
      </w:pPr>
      <w:r>
        <w:rPr>
          <w:rFonts w:ascii="宋体" w:hAnsi="宋体" w:cs="宋体"/>
          <w:szCs w:val="21"/>
        </w:rPr>
      </w:r>
      <w:r/>
    </w:p>
    <w:p>
      <w:pPr>
        <w:pStyle w:val="933"/>
        <w:spacing w:line="400" w:lineRule="exact"/>
        <w:rPr>
          <w:rFonts w:hAnsi="宋体" w:eastAsia="宋体" w:cs="宋体"/>
          <w:b/>
          <w:bCs/>
          <w:sz w:val="21"/>
          <w:szCs w:val="21"/>
        </w:rPr>
      </w:pPr>
      <w:r>
        <w:rPr>
          <w:rFonts w:hint="eastAsia" w:hAnsi="宋体" w:eastAsia="宋体" w:cs="宋体"/>
          <w:b/>
          <w:bCs/>
          <w:sz w:val="21"/>
          <w:szCs w:val="21"/>
          <w:u w:val="single"/>
        </w:rPr>
        <w:t xml:space="preserve">苏州新天平工程咨询有限公司</w:t>
      </w:r>
      <w:r>
        <w:rPr>
          <w:rFonts w:hint="eastAsia" w:hAnsi="宋体" w:eastAsia="宋体" w:cs="宋体"/>
          <w:b/>
          <w:bCs/>
          <w:sz w:val="21"/>
          <w:szCs w:val="21"/>
        </w:rPr>
        <w:t xml:space="preserve">：</w:t>
      </w:r>
      <w:r>
        <w:rPr>
          <w:rFonts w:hAnsi="宋体" w:eastAsia="宋体" w:cs="宋体"/>
          <w:b/>
          <w:bCs/>
          <w:sz w:val="21"/>
          <w:szCs w:val="21"/>
        </w:rPr>
      </w:r>
      <w:r/>
    </w:p>
    <w:p>
      <w:pPr>
        <w:pStyle w:val="833"/>
        <w:spacing w:line="400" w:lineRule="exact"/>
        <w:rPr>
          <w:rFonts w:ascii="宋体" w:hAnsi="宋体" w:cs="宋体"/>
          <w:szCs w:val="21"/>
        </w:rPr>
      </w:pPr>
      <w:r>
        <w:rPr>
          <w:rFonts w:ascii="宋体" w:hAnsi="宋体" w:cs="宋体"/>
          <w:szCs w:val="21"/>
        </w:rPr>
      </w:r>
      <w:r/>
    </w:p>
    <w:p>
      <w:pPr>
        <w:pStyle w:val="824"/>
        <w:ind w:firstLine="420"/>
        <w:spacing w:line="480" w:lineRule="auto"/>
        <w:rPr>
          <w:rFonts w:ascii="宋体" w:hAnsi="宋体" w:cs="宋体"/>
          <w:szCs w:val="21"/>
        </w:rPr>
      </w:pPr>
      <w:r>
        <w:rPr>
          <w:rFonts w:hint="eastAsia" w:ascii="宋体" w:hAnsi="宋体" w:cs="宋体"/>
          <w:szCs w:val="21"/>
          <w:lang w:val="zh-CN"/>
        </w:rPr>
        <w:t xml:space="preserve">本公司愿就由贵公司组织实施的项目名称为</w:t>
      </w:r>
      <w:r>
        <w:rPr>
          <w:rFonts w:hint="eastAsia" w:hAnsi="宋体" w:cs="宋体"/>
          <w:bCs/>
          <w:color w:val="000000"/>
          <w:szCs w:val="21"/>
          <w:u w:val="single"/>
        </w:rPr>
        <w:t xml:space="preserve">幼教中心校园保安服务</w:t>
      </w:r>
      <w:r>
        <w:rPr>
          <w:rFonts w:hint="eastAsia" w:ascii="宋体" w:hAnsi="宋体" w:cs="宋体"/>
          <w:szCs w:val="21"/>
          <w:lang w:val="zh-CN"/>
        </w:rPr>
        <w:t xml:space="preserve">编号为</w:t>
      </w:r>
      <w:r>
        <w:rPr>
          <w:rFonts w:hint="eastAsia" w:ascii="宋体" w:hAnsi="宋体" w:cs="宋体"/>
          <w:szCs w:val="21"/>
          <w:u w:val="single"/>
          <w:lang w:bidi="ar"/>
        </w:rPr>
        <w:t xml:space="preserve">JSZC-320585-XTPC-G2026-0014</w:t>
      </w:r>
      <w:r>
        <w:rPr>
          <w:rFonts w:hint="eastAsia" w:ascii="宋体" w:hAnsi="宋体" w:cs="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r>
      <w:r/>
    </w:p>
    <w:p>
      <w:pPr>
        <w:pStyle w:val="824"/>
        <w:ind w:firstLine="425"/>
        <w:spacing w:line="480" w:lineRule="auto"/>
        <w:rPr>
          <w:rFonts w:ascii="宋体" w:hAnsi="宋体" w:cs="宋体"/>
          <w:szCs w:val="21"/>
        </w:rPr>
      </w:pPr>
      <w:r>
        <w:rPr>
          <w:rFonts w:ascii="宋体" w:hAnsi="宋体" w:cs="宋体"/>
          <w:szCs w:val="21"/>
        </w:rPr>
      </w:r>
      <w:r/>
    </w:p>
    <w:p>
      <w:pPr>
        <w:pStyle w:val="824"/>
        <w:ind w:firstLine="425"/>
        <w:spacing w:line="480" w:lineRule="auto"/>
        <w:rPr>
          <w:rFonts w:ascii="宋体" w:hAnsi="宋体" w:cs="宋体"/>
          <w:szCs w:val="21"/>
        </w:rPr>
      </w:pPr>
      <w:r>
        <w:rPr>
          <w:rFonts w:ascii="宋体" w:hAnsi="宋体" w:cs="宋体"/>
          <w:szCs w:val="21"/>
        </w:rPr>
      </w:r>
      <w:r/>
    </w:p>
    <w:p>
      <w:pPr>
        <w:pStyle w:val="824"/>
        <w:ind w:firstLine="425"/>
        <w:spacing w:line="480" w:lineRule="auto"/>
        <w:rPr>
          <w:rFonts w:ascii="宋体" w:hAnsi="宋体" w:cs="宋体"/>
          <w:szCs w:val="21"/>
        </w:rPr>
      </w:pP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 年     月     日</w:t>
      </w:r>
      <w:r>
        <w:rPr>
          <w:rFonts w:ascii="宋体" w:hAnsi="宋体" w:cs="宋体"/>
          <w:szCs w:val="21"/>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r>
      <w:r/>
    </w:p>
    <w:p>
      <w:pPr>
        <w:pStyle w:val="833"/>
        <w:ind w:firstLine="0"/>
        <w:rPr>
          <w:rFonts w:ascii="宋体" w:hAnsi="宋体" w:cs="宋体"/>
          <w:b/>
          <w:bCs/>
          <w:szCs w:val="21"/>
          <w:lang w:val="zh-CN"/>
        </w:rPr>
      </w:pPr>
      <w:r>
        <w:rPr>
          <w:rFonts w:ascii="宋体" w:hAnsi="宋体" w:cs="宋体"/>
          <w:b/>
          <w:bCs/>
          <w:szCs w:val="21"/>
          <w:lang w:val="zh-CN"/>
        </w:rPr>
      </w:r>
      <w:r/>
    </w:p>
    <w:p>
      <w:pPr>
        <w:pStyle w:val="833"/>
        <w:ind w:left="425" w:hanging="425"/>
        <w:rPr>
          <w:rFonts w:ascii="宋体" w:hAnsi="宋体" w:cs="宋体"/>
          <w:b/>
          <w:bCs/>
          <w:szCs w:val="21"/>
          <w:lang w:val="zh-CN"/>
        </w:rPr>
      </w:pPr>
      <w:r>
        <w:rPr>
          <w:rFonts w:ascii="宋体" w:hAnsi="宋体" w:cs="宋体"/>
          <w:b/>
          <w:bCs/>
          <w:szCs w:val="21"/>
          <w:lang w:val="zh-CN"/>
        </w:rPr>
        <w:t xml:space="preserve">格式2：</w:t>
      </w:r>
      <w:r>
        <w:rPr>
          <w:rFonts w:hint="eastAsia" w:ascii="宋体" w:hAnsi="宋体" w:cs="宋体"/>
          <w:b/>
          <w:bCs/>
          <w:szCs w:val="21"/>
          <w:lang w:val="zh-CN"/>
        </w:rPr>
        <w:t xml:space="preserve">投标</w:t>
      </w:r>
      <w:r>
        <w:rPr>
          <w:rFonts w:hint="eastAsia" w:ascii="宋体" w:hAnsi="宋体" w:cs="宋体"/>
          <w:b/>
          <w:bCs/>
          <w:szCs w:val="21"/>
        </w:rPr>
        <w:t xml:space="preserve">承诺</w:t>
      </w:r>
      <w:r>
        <w:rPr>
          <w:rFonts w:hint="eastAsia" w:ascii="宋体" w:hAnsi="宋体" w:cs="宋体"/>
          <w:b/>
          <w:bCs/>
          <w:szCs w:val="21"/>
          <w:lang w:val="zh-CN"/>
        </w:rPr>
        <w:t xml:space="preserve">函</w:t>
      </w:r>
      <w:r>
        <w:rPr>
          <w:rFonts w:ascii="宋体" w:hAnsi="宋体" w:cs="宋体"/>
          <w:b/>
          <w:bCs/>
          <w:szCs w:val="21"/>
          <w:lang w:val="zh-CN"/>
        </w:rPr>
      </w:r>
      <w:r/>
    </w:p>
    <w:p>
      <w:pPr>
        <w:pStyle w:val="933"/>
        <w:jc w:val="center"/>
        <w:spacing w:line="420" w:lineRule="exact"/>
        <w:rPr>
          <w:rFonts w:hAnsi="宋体" w:eastAsia="宋体" w:cs="宋体"/>
          <w:b/>
          <w:bCs/>
          <w:sz w:val="21"/>
          <w:szCs w:val="21"/>
        </w:rPr>
      </w:pPr>
      <w:r>
        <w:rPr>
          <w:rFonts w:hint="eastAsia" w:hAnsi="宋体" w:eastAsia="宋体" w:cs="宋体"/>
          <w:b/>
          <w:sz w:val="21"/>
          <w:szCs w:val="21"/>
        </w:rPr>
        <w:t xml:space="preserve">投标承诺函</w:t>
      </w:r>
      <w:r>
        <w:rPr>
          <w:rFonts w:hAnsi="宋体" w:eastAsia="宋体" w:cs="宋体"/>
          <w:b/>
          <w:bCs/>
          <w:sz w:val="21"/>
          <w:szCs w:val="21"/>
        </w:rPr>
      </w:r>
      <w:r/>
    </w:p>
    <w:p>
      <w:pPr>
        <w:pStyle w:val="933"/>
        <w:spacing w:line="360" w:lineRule="exact"/>
        <w:rPr>
          <w:rFonts w:hint="eastAsia" w:hAnsi="宋体" w:eastAsia="宋体" w:cs="宋体"/>
          <w:b/>
          <w:bCs/>
          <w:sz w:val="21"/>
          <w:szCs w:val="21"/>
          <w:u w:val="single"/>
        </w:rPr>
      </w:pPr>
      <w:r>
        <w:rPr>
          <w:rFonts w:hint="eastAsia" w:hAnsi="宋体" w:eastAsia="宋体" w:cs="宋体"/>
          <w:b/>
          <w:bCs/>
          <w:sz w:val="21"/>
          <w:szCs w:val="21"/>
          <w:u w:val="single"/>
        </w:rPr>
        <w:t xml:space="preserve">苏州新天平工程咨询有限公司：</w:t>
      </w:r>
      <w:r>
        <w:rPr>
          <w:rFonts w:hint="eastAsia" w:hAnsi="宋体" w:eastAsia="宋体" w:cs="宋体"/>
          <w:b/>
          <w:bCs/>
          <w:sz w:val="21"/>
          <w:szCs w:val="21"/>
          <w:u w:val="single"/>
        </w:rPr>
      </w:r>
      <w:r/>
    </w:p>
    <w:p>
      <w:pPr>
        <w:pStyle w:val="933"/>
        <w:spacing w:line="360" w:lineRule="exact"/>
        <w:rPr>
          <w:rFonts w:hint="eastAsia" w:hAnsi="宋体" w:eastAsia="宋体" w:cs="宋体"/>
          <w:b/>
          <w:bCs/>
          <w:sz w:val="21"/>
          <w:szCs w:val="21"/>
        </w:rPr>
      </w:pPr>
      <w:r>
        <w:rPr>
          <w:rFonts w:hint="eastAsia" w:hAnsi="宋体" w:eastAsia="宋体" w:cs="宋体"/>
          <w:b/>
          <w:bCs/>
          <w:sz w:val="21"/>
          <w:szCs w:val="21"/>
        </w:rPr>
      </w:r>
      <w:r/>
    </w:p>
    <w:p>
      <w:pPr>
        <w:pStyle w:val="824"/>
        <w:spacing w:line="360" w:lineRule="auto"/>
        <w:rPr>
          <w:rFonts w:ascii="宋体" w:hAnsi="宋体" w:cs="宋体"/>
          <w:szCs w:val="21"/>
        </w:rPr>
      </w:pPr>
      <w:r>
        <w:rPr>
          <w:rFonts w:hint="eastAsia" w:ascii="宋体" w:hAnsi="宋体" w:cs="宋体"/>
          <w:szCs w:val="21"/>
        </w:rPr>
        <w:t xml:space="preserve">    我方收到贵公司项目名称为</w:t>
      </w:r>
      <w:r>
        <w:rPr>
          <w:rFonts w:hint="eastAsia" w:hAnsi="宋体" w:cs="宋体"/>
          <w:bCs/>
          <w:color w:val="000000"/>
          <w:szCs w:val="21"/>
          <w:u w:val="single"/>
        </w:rPr>
        <w:t xml:space="preserve">幼教中心校园保安服务</w:t>
      </w:r>
      <w:r>
        <w:rPr>
          <w:rFonts w:hint="eastAsia" w:ascii="宋体" w:hAnsi="宋体" w:cs="宋体"/>
          <w:szCs w:val="21"/>
        </w:rPr>
        <w:t xml:space="preserve">编号为：</w:t>
      </w:r>
      <w:r>
        <w:rPr>
          <w:rFonts w:hint="eastAsia" w:ascii="宋体" w:hAnsi="宋体" w:cs="宋体"/>
          <w:szCs w:val="21"/>
          <w:u w:val="single"/>
          <w:lang w:bidi="ar"/>
        </w:rPr>
        <w:t xml:space="preserve">JSZC-320585-XTPC-G2026-0014</w:t>
      </w:r>
      <w:r>
        <w:rPr>
          <w:rFonts w:hint="eastAsia" w:ascii="宋体" w:hAnsi="宋体" w:cs="宋体"/>
          <w:szCs w:val="21"/>
        </w:rPr>
        <w:t xml:space="preserve">号招标文件，经仔细阅读和研究，我方决定参加投标。并向贵公司承诺：</w:t>
      </w:r>
      <w:r>
        <w:rPr>
          <w:rFonts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1、我方愿意按照招标文件的一切要求提供服务，我方的投标报价</w:t>
      </w:r>
      <w:r>
        <w:rPr>
          <w:rFonts w:hint="eastAsia" w:ascii="宋体" w:hAnsi="宋体" w:cs="宋体"/>
          <w:szCs w:val="21"/>
          <w:lang w:val="zh-CN"/>
        </w:rPr>
        <w:t xml:space="preserve">包括但不限于</w:t>
      </w:r>
      <w:r>
        <w:rPr>
          <w:rFonts w:hint="eastAsia" w:ascii="宋体" w:hAnsi="宋体" w:cs="宋体"/>
          <w:szCs w:val="21"/>
        </w:rPr>
        <w:t xml:space="preserve">完成</w:t>
      </w:r>
      <w:r>
        <w:rPr>
          <w:rFonts w:hint="eastAsia" w:ascii="宋体" w:hAnsi="宋体" w:cs="宋体"/>
          <w:szCs w:val="21"/>
          <w:lang w:val="zh-CN"/>
        </w:rPr>
        <w:t xml:space="preserve">本项目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cs="宋体"/>
          <w:szCs w:val="21"/>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3、我方同意按招标文件中的规定，本投标书的有效期限为开标后</w:t>
      </w:r>
      <w:r>
        <w:rPr>
          <w:rFonts w:hint="eastAsia" w:ascii="宋体" w:hAnsi="宋体" w:cs="宋体"/>
          <w:szCs w:val="21"/>
          <w:u w:val="single"/>
        </w:rPr>
        <w:t xml:space="preserve">60天</w:t>
      </w:r>
      <w:r>
        <w:rPr>
          <w:rFonts w:hint="eastAsia" w:ascii="宋体" w:hAnsi="宋体" w:cs="宋体"/>
          <w:szCs w:val="21"/>
        </w:rPr>
        <w:t xml:space="preserve">，如果我方在开标后规定的投标有效期内撤回投标，我方将承担相关责任。</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5、我方认为贵方有权决定中标者，还认为贵方有权接受或拒绝所有的投标者。</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6、我方愿意遵守招标公告及招标文件中所列的收费标准。</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8、我方同意中标方若无法按约定条款履行义务等行为，招标人有权取消我方的中标资格。</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rPr>
        <w:t xml:space="preserve">    9、如果我方中标，我方愿意在签订前向招标单位支付履约保证金(如有），并按招标文件规定支付中标服务费，招标代理机构有提出诉讼的权力；</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rPr>
        <w:t xml:space="preserve">10、与本投标有关的通讯地址：</w:t>
      </w:r>
      <w:r>
        <w:rPr>
          <w:rFonts w:ascii="宋体" w:hAnsi="宋体" w:cs="宋体"/>
          <w:szCs w:val="21"/>
        </w:rPr>
      </w:r>
      <w:r/>
    </w:p>
    <w:p>
      <w:pPr>
        <w:pStyle w:val="933"/>
        <w:ind w:firstLine="420"/>
        <w:spacing w:line="360" w:lineRule="exact"/>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rPr>
          <w:rFonts w:hAnsi="宋体" w:eastAsia="宋体" w:cs="宋体"/>
          <w:sz w:val="21"/>
          <w:szCs w:val="21"/>
          <w:u w:val="single"/>
        </w:rPr>
      </w:r>
      <w:r/>
    </w:p>
    <w:p>
      <w:pPr>
        <w:pStyle w:val="933"/>
        <w:ind w:firstLine="420"/>
        <w:spacing w:line="360" w:lineRule="exact"/>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rPr>
          <w:rFonts w:hAnsi="宋体" w:eastAsia="宋体" w:cs="宋体"/>
          <w:sz w:val="21"/>
          <w:szCs w:val="21"/>
          <w:u w:val="single"/>
        </w:rPr>
      </w:r>
      <w:r/>
    </w:p>
    <w:p>
      <w:pPr>
        <w:pStyle w:val="933"/>
        <w:ind w:firstLine="420"/>
        <w:spacing w:line="360" w:lineRule="exact"/>
        <w:rPr>
          <w:rFonts w:hint="eastAsia" w:hAnsi="宋体" w:eastAsia="宋体" w:cs="宋体"/>
          <w:sz w:val="21"/>
          <w:szCs w:val="21"/>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w:t>
      </w:r>
      <w:r>
        <w:rPr>
          <w:rFonts w:hint="eastAsia" w:hAnsi="宋体" w:eastAsia="宋体" w:cs="宋体"/>
          <w:sz w:val="21"/>
          <w:szCs w:val="21"/>
        </w:rPr>
      </w:r>
      <w:r/>
    </w:p>
    <w:p>
      <w:pPr>
        <w:pStyle w:val="933"/>
        <w:ind w:firstLine="425"/>
        <w:spacing w:line="360" w:lineRule="exact"/>
        <w:rPr>
          <w:rFonts w:hint="eastAsia" w:hAnsi="宋体" w:eastAsia="宋体" w:cs="宋体"/>
          <w:sz w:val="21"/>
          <w:szCs w:val="21"/>
        </w:rPr>
      </w:pPr>
      <w:r>
        <w:rPr>
          <w:rFonts w:hint="eastAsia" w:hAnsi="宋体" w:eastAsia="宋体" w:cs="宋体"/>
          <w:sz w:val="21"/>
          <w:szCs w:val="21"/>
        </w:rPr>
      </w:r>
      <w:r/>
    </w:p>
    <w:p>
      <w:pPr>
        <w:pStyle w:val="933"/>
        <w:ind w:firstLine="420"/>
        <w:spacing w:line="360" w:lineRule="exact"/>
        <w:rPr>
          <w:rFonts w:hint="eastAsia" w:hAnsi="宋体" w:eastAsia="宋体" w:cs="宋体"/>
          <w:sz w:val="21"/>
          <w:szCs w:val="21"/>
        </w:rPr>
      </w:pPr>
      <w:r>
        <w:rPr>
          <w:rFonts w:hint="eastAsia" w:hAnsi="宋体" w:eastAsia="宋体" w:cs="宋体"/>
          <w:sz w:val="21"/>
          <w:szCs w:val="21"/>
        </w:rPr>
        <w:t xml:space="preserve">投标人：（公章）</w:t>
      </w:r>
      <w:r>
        <w:rPr>
          <w:rFonts w:hint="eastAsia" w:hAnsi="宋体" w:eastAsia="宋体" w:cs="宋体"/>
          <w:sz w:val="21"/>
          <w:szCs w:val="21"/>
        </w:rPr>
      </w:r>
      <w:r/>
    </w:p>
    <w:p>
      <w:pPr>
        <w:pStyle w:val="933"/>
        <w:ind w:firstLine="425"/>
        <w:spacing w:line="360" w:lineRule="exact"/>
        <w:rPr>
          <w:rFonts w:hint="eastAsia" w:hAnsi="宋体" w:eastAsia="宋体" w:cs="宋体"/>
          <w:sz w:val="21"/>
          <w:szCs w:val="21"/>
        </w:rPr>
      </w:pPr>
      <w:r>
        <w:rPr>
          <w:rFonts w:hint="eastAsia" w:hAnsi="宋体" w:eastAsia="宋体" w:cs="宋体"/>
          <w:sz w:val="21"/>
          <w:szCs w:val="21"/>
        </w:rPr>
        <w:t xml:space="preserve">单位法定代表人或被委托人：（签字或签章）             </w:t>
      </w:r>
      <w:r>
        <w:rPr>
          <w:rFonts w:hint="eastAsia" w:hAnsi="宋体" w:eastAsia="宋体" w:cs="宋体"/>
          <w:sz w:val="21"/>
          <w:szCs w:val="21"/>
        </w:rPr>
      </w:r>
      <w:r/>
    </w:p>
    <w:p>
      <w:pPr>
        <w:pStyle w:val="933"/>
        <w:ind w:firstLine="425"/>
        <w:spacing w:line="360" w:lineRule="exact"/>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t xml:space="preserve">格式3：</w:t>
      </w:r>
      <w:r>
        <w:rPr>
          <w:rFonts w:ascii="宋体" w:hAnsi="宋体" w:cs="宋体"/>
          <w:b/>
          <w:bCs/>
          <w:szCs w:val="21"/>
          <w:lang w:val="zh-CN"/>
        </w:rPr>
      </w:r>
      <w:r/>
    </w:p>
    <w:p>
      <w:pPr>
        <w:pStyle w:val="833"/>
        <w:ind w:firstLine="422"/>
        <w:spacing w:line="360" w:lineRule="auto"/>
        <w:rPr>
          <w:rFonts w:ascii="宋体" w:hAnsi="宋体" w:cs="宋体"/>
          <w:b/>
          <w:bCs/>
          <w:szCs w:val="21"/>
          <w:lang w:val="zh-CN"/>
        </w:rPr>
      </w:pPr>
      <w:r>
        <w:rPr>
          <w:rFonts w:hint="eastAsia" w:ascii="宋体" w:hAnsi="宋体" w:cs="宋体"/>
          <w:b/>
          <w:bCs/>
          <w:szCs w:val="21"/>
        </w:rPr>
        <w:t xml:space="preserve">1.1.</w:t>
      </w:r>
      <w:r>
        <w:rPr>
          <w:rFonts w:hint="eastAsia" w:ascii="宋体" w:hAnsi="宋体" w:cs="宋体"/>
          <w:b/>
          <w:bCs/>
          <w:szCs w:val="21"/>
          <w:lang w:val="zh-CN"/>
        </w:rPr>
        <w:t xml:space="preserve">投标单位营业执照或独立法人证书副本或三证合一营业执照复印件；</w:t>
      </w:r>
      <w:r>
        <w:rPr>
          <w:rFonts w:ascii="宋体" w:hAnsi="宋体" w:cs="宋体"/>
          <w:b/>
          <w:bCs/>
          <w:szCs w:val="21"/>
          <w:lang w:val="zh-CN"/>
        </w:rPr>
      </w:r>
      <w:r/>
    </w:p>
    <w:p>
      <w:pPr>
        <w:pStyle w:val="824"/>
        <w:ind w:firstLine="420"/>
        <w:spacing w:line="360" w:lineRule="auto"/>
        <w:rPr>
          <w:rFonts w:hint="eastAsia" w:ascii="宋体" w:hAnsi="宋体" w:cs="宋体"/>
          <w:szCs w:val="21"/>
        </w:rPr>
      </w:pPr>
      <w:r>
        <w:rPr>
          <w:rFonts w:hint="eastAsia" w:ascii="宋体" w:hAnsi="宋体" w:cs="宋体"/>
          <w:szCs w:val="21"/>
        </w:rPr>
        <w:t xml:space="preserve">1.2.具有良好的商业信誉和健全的财务会计制度：供应商提供以下其中一项有效材料即可：1、针对该项作出承诺，并加盖公章（格式可参照《附件.资格条件承诺函》）；2、提供2025年度财务状况报告或基本开户行出具的资信证明；</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1.3.具有履行合同所必需的设备和专业技术能力供应商提供以下其中一项有效材料即可：1、针对该项作出承诺，并加盖公章（格式可参照《附件.资格条件承诺函》）；2、按投标（响应）文件格式填报设备及专业技术能力情况；</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1.4.有依法缴纳税收和社会保障资金的良好记录：供应商提供以下其中一项有效材料即可：1、针对该项作出承诺，并加盖公章（格式可参照《附件.资格条件承诺函》）；2、提供投标截止日前6个月内任意1个月依法缴纳税收和社会保障资金的相关材料。 如依法免税或不需要缴纳社会保障资金的， 提供相应证明材料；</w:t>
      </w:r>
      <w:r>
        <w:rPr>
          <w:rFonts w:hint="eastAsia" w:ascii="宋体" w:hAnsi="宋体" w:cs="宋体"/>
          <w:szCs w:val="21"/>
        </w:rPr>
      </w:r>
      <w:r/>
    </w:p>
    <w:p>
      <w:pPr>
        <w:pStyle w:val="833"/>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参加采购活动前三年内，在经营活动中没有重大违法记录声明。</w:t>
      </w:r>
      <w:r>
        <w:rPr>
          <w:rFonts w:hint="eastAsia" w:ascii="宋体" w:hAnsi="宋体" w:cs="宋体"/>
          <w:szCs w:val="21"/>
        </w:rPr>
      </w:r>
      <w:r/>
    </w:p>
    <w:p>
      <w:pPr>
        <w:pStyle w:val="824"/>
        <w:jc w:val="center"/>
        <w:spacing w:line="360" w:lineRule="auto"/>
        <w:rPr>
          <w:rFonts w:hint="eastAsia"/>
          <w:b/>
          <w:bCs/>
          <w:szCs w:val="21"/>
        </w:rPr>
      </w:pPr>
      <w:r>
        <w:rPr>
          <w:rFonts w:hint="eastAsia"/>
          <w:b/>
          <w:bCs/>
          <w:szCs w:val="21"/>
        </w:rPr>
      </w:r>
      <w:r/>
    </w:p>
    <w:p>
      <w:pPr>
        <w:pStyle w:val="824"/>
        <w:jc w:val="center"/>
        <w:spacing w:line="360" w:lineRule="auto"/>
        <w:rPr>
          <w:rFonts w:hint="eastAsia"/>
          <w:b/>
          <w:bCs/>
          <w:szCs w:val="21"/>
        </w:rPr>
      </w:pPr>
      <w:r>
        <w:rPr>
          <w:rFonts w:hint="eastAsia"/>
          <w:b/>
          <w:bCs/>
          <w:szCs w:val="21"/>
        </w:rPr>
        <w:t xml:space="preserve">资格条件承诺函</w:t>
      </w:r>
      <w:r>
        <w:rPr>
          <w:rFonts w:hint="eastAsia"/>
          <w:b/>
          <w:bCs/>
          <w:szCs w:val="21"/>
        </w:rPr>
      </w:r>
      <w:r/>
    </w:p>
    <w:p>
      <w:pPr>
        <w:pStyle w:val="824"/>
        <w:ind w:firstLine="420"/>
        <w:spacing w:line="360" w:lineRule="auto"/>
        <w:rPr>
          <w:rFonts w:hint="eastAsia"/>
          <w:szCs w:val="21"/>
        </w:rPr>
      </w:pPr>
      <w:r>
        <w:rPr>
          <w:rFonts w:hint="eastAsia"/>
          <w:szCs w:val="21"/>
        </w:rPr>
        <w:t xml:space="preserve">致：</w:t>
      </w:r>
      <w:r>
        <w:rPr>
          <w:rFonts w:hint="eastAsia"/>
          <w:szCs w:val="21"/>
        </w:rPr>
      </w:r>
      <w:r/>
    </w:p>
    <w:p>
      <w:pPr>
        <w:pStyle w:val="824"/>
        <w:ind w:firstLine="420"/>
        <w:spacing w:line="360" w:lineRule="auto"/>
        <w:rPr>
          <w:rFonts w:hint="eastAsia"/>
          <w:szCs w:val="21"/>
        </w:rPr>
      </w:pPr>
      <w:r>
        <w:rPr>
          <w:rFonts w:hint="eastAsia"/>
          <w:szCs w:val="21"/>
        </w:rPr>
        <w:t xml:space="preserve">为维护公平、公正、公开的采购市场秩序，树立诚实守信的采购供应商形象，本单位（本人）自愿作出以下承诺：</w:t>
      </w:r>
      <w:r>
        <w:rPr>
          <w:rFonts w:hint="eastAsia"/>
          <w:szCs w:val="21"/>
        </w:rPr>
      </w:r>
      <w:r/>
    </w:p>
    <w:p>
      <w:pPr>
        <w:pStyle w:val="824"/>
        <w:ind w:firstLine="420"/>
        <w:spacing w:line="360" w:lineRule="auto"/>
        <w:rPr>
          <w:rFonts w:hint="eastAsia"/>
          <w:szCs w:val="21"/>
        </w:rPr>
      </w:pPr>
      <w:r>
        <w:rPr>
          <w:rFonts w:hint="eastAsia"/>
          <w:szCs w:val="21"/>
        </w:rPr>
        <w:t xml:space="preserve">一、我单位自愿参加本次采购活动（项目名称：</w:t>
      </w:r>
      <w:r>
        <w:rPr>
          <w:rFonts w:hint="eastAsia"/>
          <w:szCs w:val="21"/>
          <w:u w:val="single"/>
        </w:rPr>
        <w:t xml:space="preserve">              </w:t>
      </w:r>
      <w:r>
        <w:rPr>
          <w:rFonts w:hint="eastAsia"/>
          <w:szCs w:val="21"/>
        </w:rPr>
        <w:t xml:space="preserve">项目编号：</w:t>
      </w:r>
      <w:r>
        <w:rPr>
          <w:rFonts w:hint="eastAsia"/>
          <w:szCs w:val="21"/>
          <w:u w:val="single"/>
        </w:rPr>
        <w:t xml:space="preserve">              </w:t>
      </w:r>
      <w:r>
        <w:rPr>
          <w:rFonts w:hint="eastAsia"/>
          <w:szCs w:val="21"/>
        </w:rPr>
        <w:t xml:space="preserve">），严格遵守相关法律法规，依法诚信经营，无条件遵守本次采购活动的各项规定。 我单位、郑重承诺，我单位符合本采购文件、本承诺函的条件：</w:t>
      </w:r>
      <w:r>
        <w:rPr>
          <w:rFonts w:hint="eastAsia"/>
          <w:szCs w:val="21"/>
        </w:rPr>
      </w:r>
      <w:r/>
    </w:p>
    <w:p>
      <w:pPr>
        <w:pStyle w:val="824"/>
        <w:ind w:firstLine="420"/>
        <w:spacing w:line="360" w:lineRule="auto"/>
        <w:rPr>
          <w:rFonts w:hint="eastAsia"/>
          <w:szCs w:val="21"/>
        </w:rPr>
      </w:pPr>
      <w:r>
        <w:rPr>
          <w:rFonts w:hint="eastAsia"/>
          <w:szCs w:val="21"/>
        </w:rPr>
        <w:t xml:space="preserve">（一）具有独立承担民事责任的能力；</w:t>
      </w:r>
      <w:r>
        <w:rPr>
          <w:rFonts w:hint="eastAsia"/>
          <w:szCs w:val="21"/>
        </w:rPr>
      </w:r>
      <w:r/>
    </w:p>
    <w:p>
      <w:pPr>
        <w:pStyle w:val="824"/>
        <w:ind w:firstLine="420"/>
        <w:spacing w:line="360" w:lineRule="auto"/>
        <w:rPr>
          <w:rFonts w:hint="eastAsia"/>
          <w:szCs w:val="21"/>
        </w:rPr>
      </w:pPr>
      <w:r>
        <w:rPr>
          <w:rFonts w:hint="eastAsia"/>
          <w:szCs w:val="21"/>
        </w:rPr>
        <w:t xml:space="preserve">（二）具有良好的商业信誉和健全的财务会计制度；</w:t>
      </w:r>
      <w:r>
        <w:rPr>
          <w:rFonts w:hint="eastAsia"/>
          <w:szCs w:val="21"/>
        </w:rPr>
      </w:r>
      <w:r/>
    </w:p>
    <w:p>
      <w:pPr>
        <w:pStyle w:val="824"/>
        <w:ind w:firstLine="420"/>
        <w:spacing w:line="360" w:lineRule="auto"/>
        <w:rPr>
          <w:rFonts w:hint="eastAsia"/>
          <w:szCs w:val="21"/>
        </w:rPr>
      </w:pPr>
      <w:r>
        <w:rPr>
          <w:rFonts w:hint="eastAsia"/>
          <w:szCs w:val="21"/>
        </w:rPr>
        <w:t xml:space="preserve">（三）具有履行合同所必需的设备和专业技术能力；</w:t>
      </w:r>
      <w:r>
        <w:rPr>
          <w:rFonts w:hint="eastAsia"/>
          <w:szCs w:val="21"/>
        </w:rPr>
      </w:r>
      <w:r/>
    </w:p>
    <w:p>
      <w:pPr>
        <w:pStyle w:val="824"/>
        <w:ind w:firstLine="420"/>
        <w:spacing w:line="360" w:lineRule="auto"/>
        <w:rPr>
          <w:rFonts w:hint="eastAsia"/>
          <w:szCs w:val="21"/>
        </w:rPr>
      </w:pPr>
      <w:r>
        <w:rPr>
          <w:rFonts w:hint="eastAsia"/>
          <w:szCs w:val="21"/>
        </w:rPr>
        <w:t xml:space="preserve">（四）有依法缴纳税收和社会保障资金的良好记录；</w:t>
      </w:r>
      <w:r>
        <w:rPr>
          <w:rFonts w:hint="eastAsia"/>
          <w:szCs w:val="21"/>
        </w:rPr>
      </w:r>
      <w:r/>
    </w:p>
    <w:p>
      <w:pPr>
        <w:pStyle w:val="824"/>
        <w:ind w:firstLine="420"/>
        <w:spacing w:line="360" w:lineRule="auto"/>
        <w:rPr>
          <w:rFonts w:hint="eastAsia"/>
          <w:szCs w:val="21"/>
        </w:rPr>
      </w:pPr>
      <w:r>
        <w:rPr>
          <w:rFonts w:hint="eastAsia"/>
          <w:szCs w:val="21"/>
        </w:rPr>
        <w:t xml:space="preserve">（五）参加采购活动前三年内，在经营活动中没有重大违法记录；</w:t>
      </w:r>
      <w:r>
        <w:rPr>
          <w:rFonts w:hint="eastAsia"/>
          <w:szCs w:val="21"/>
        </w:rPr>
      </w:r>
      <w:r/>
    </w:p>
    <w:p>
      <w:pPr>
        <w:pStyle w:val="824"/>
        <w:ind w:firstLine="420"/>
        <w:spacing w:line="360" w:lineRule="auto"/>
        <w:rPr>
          <w:rFonts w:hint="eastAsia"/>
          <w:szCs w:val="21"/>
        </w:rPr>
      </w:pPr>
      <w:r>
        <w:rPr>
          <w:rFonts w:hint="eastAsia"/>
          <w:szCs w:val="21"/>
        </w:rPr>
        <w:t xml:space="preserve">（六）符合法律、行政法规规定的其他条件。</w:t>
      </w:r>
      <w:r>
        <w:rPr>
          <w:rFonts w:hint="eastAsia"/>
          <w:szCs w:val="21"/>
        </w:rPr>
      </w:r>
      <w:r/>
    </w:p>
    <w:p>
      <w:pPr>
        <w:pStyle w:val="824"/>
        <w:ind w:firstLine="420"/>
        <w:spacing w:line="360" w:lineRule="auto"/>
        <w:rPr>
          <w:rFonts w:hint="eastAsia"/>
          <w:szCs w:val="21"/>
        </w:rPr>
      </w:pPr>
      <w:r>
        <w:rPr>
          <w:rFonts w:hint="eastAsia"/>
          <w:szCs w:val="21"/>
        </w:rPr>
        <w:t xml:space="preserve">二、我单位（本人）保证上述承诺事项的真实性。如有弄虚作假或其他违法违规行为，自愿承担一切法律责任，接受采购监管部门和其他机关的审查和处罚。</w:t>
      </w:r>
      <w:r>
        <w:rPr>
          <w:rFonts w:hint="eastAsia"/>
          <w:szCs w:val="21"/>
        </w:rPr>
      </w:r>
      <w:r/>
    </w:p>
    <w:p>
      <w:pPr>
        <w:pStyle w:val="824"/>
        <w:ind w:firstLine="420"/>
        <w:spacing w:line="360" w:lineRule="auto"/>
        <w:rPr>
          <w:rFonts w:hint="eastAsia"/>
          <w:szCs w:val="21"/>
        </w:rPr>
      </w:pPr>
      <w:r>
        <w:rPr>
          <w:rFonts w:hint="eastAsia"/>
          <w:szCs w:val="21"/>
        </w:rPr>
        <w:t xml:space="preserve">特此承诺。</w:t>
      </w:r>
      <w:r>
        <w:rPr>
          <w:rFonts w:hint="eastAsia"/>
          <w:szCs w:val="21"/>
        </w:rPr>
      </w:r>
      <w:r/>
    </w:p>
    <w:p>
      <w:pPr>
        <w:pStyle w:val="824"/>
        <w:spacing w:line="360" w:lineRule="auto"/>
        <w:rPr>
          <w:rFonts w:hint="eastAsia" w:ascii="宋体" w:hAnsi="宋体" w:cs="宋体"/>
          <w:szCs w:val="21"/>
          <w:lang w:val="zh-CN"/>
        </w:rPr>
      </w:pPr>
      <w:r>
        <w:rPr>
          <w:rFonts w:hint="eastAsia" w:ascii="宋体" w:hAnsi="宋体" w:cs="宋体"/>
          <w:szCs w:val="21"/>
          <w:lang w:val="zh-CN"/>
        </w:rPr>
      </w:r>
      <w:r/>
    </w:p>
    <w:p>
      <w:pPr>
        <w:pStyle w:val="824"/>
        <w:spacing w:line="360" w:lineRule="auto"/>
        <w:rPr>
          <w:rFonts w:hint="eastAsia" w:ascii="宋体" w:hAnsi="宋体" w:cs="宋体"/>
          <w:szCs w:val="21"/>
          <w:lang w:val="zh-CN"/>
        </w:rPr>
      </w:pPr>
      <w:r>
        <w:rPr>
          <w:rFonts w:hint="eastAsia" w:ascii="宋体" w:hAnsi="宋体" w:cs="宋体"/>
          <w:szCs w:val="21"/>
          <w:lang w:val="zh-CN"/>
        </w:rPr>
        <w:t xml:space="preserve">投标单位：（盖章）</w:t>
      </w:r>
      <w:r>
        <w:rPr>
          <w:rFonts w:hint="eastAsia" w:ascii="宋体" w:hAnsi="宋体" w:cs="宋体"/>
          <w:szCs w:val="21"/>
          <w:lang w:val="zh-CN"/>
        </w:rPr>
      </w:r>
      <w:r/>
    </w:p>
    <w:p>
      <w:pPr>
        <w:pStyle w:val="82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824"/>
        <w:spacing w:line="360" w:lineRule="auto"/>
        <w:rPr>
          <w:rFonts w:ascii="宋体" w:hAnsi="宋体" w:cs="宋体"/>
          <w:b/>
          <w:bCs/>
          <w:szCs w:val="21"/>
          <w:lang w:val="zh-CN"/>
        </w:rPr>
      </w:pPr>
      <w:r>
        <w:rPr>
          <w:rFonts w:hint="eastAsia" w:ascii="宋体" w:hAnsi="宋体"/>
          <w:szCs w:val="21"/>
        </w:rPr>
        <w:t xml:space="preserve">日期：      年      月      日</w:t>
      </w: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t xml:space="preserve">格式4：</w:t>
      </w:r>
      <w:r>
        <w:rPr>
          <w:rFonts w:hint="eastAsia" w:ascii="宋体" w:hAnsi="宋体" w:cs="宋体"/>
          <w:b/>
          <w:bCs/>
          <w:szCs w:val="21"/>
          <w:lang w:val="zh-CN"/>
        </w:rPr>
        <w:t xml:space="preserve">参加采购活动前三年内，在经营活动中没有重大违法记录声明</w:t>
      </w:r>
      <w:r>
        <w:rPr>
          <w:rFonts w:ascii="宋体" w:hAnsi="宋体" w:cs="宋体"/>
          <w:b/>
          <w:bCs/>
          <w:szCs w:val="21"/>
          <w:lang w:val="zh-CN"/>
        </w:rPr>
      </w:r>
      <w:r/>
    </w:p>
    <w:p>
      <w:pPr>
        <w:pStyle w:val="933"/>
        <w:jc w:val="center"/>
        <w:rPr>
          <w:rFonts w:hAnsi="宋体" w:eastAsia="宋体" w:cs="宋体"/>
          <w:b/>
          <w:bCs/>
          <w:sz w:val="24"/>
          <w:szCs w:val="24"/>
        </w:rPr>
      </w:pPr>
      <w:r>
        <w:rPr>
          <w:rFonts w:hAnsi="宋体" w:eastAsia="宋体" w:cs="宋体"/>
          <w:b/>
          <w:bCs/>
          <w:sz w:val="24"/>
          <w:szCs w:val="24"/>
        </w:rPr>
      </w:r>
      <w:r/>
    </w:p>
    <w:p>
      <w:pPr>
        <w:pStyle w:val="824"/>
        <w:rPr>
          <w:b/>
          <w:bCs/>
          <w:color w:val="ff0000"/>
          <w:szCs w:val="21"/>
        </w:rPr>
      </w:pPr>
      <w:r>
        <w:rPr>
          <w:b/>
          <w:bCs/>
          <w:color w:val="ff0000"/>
          <w:szCs w:val="21"/>
        </w:rPr>
      </w:r>
      <w:r/>
    </w:p>
    <w:p>
      <w:pPr>
        <w:pStyle w:val="933"/>
        <w:jc w:val="center"/>
        <w:rPr>
          <w:rFonts w:hAnsi="宋体" w:eastAsia="宋体" w:cs="宋体"/>
          <w:b/>
          <w:bCs/>
          <w:sz w:val="21"/>
          <w:szCs w:val="21"/>
        </w:rPr>
      </w:pPr>
      <w:r>
        <w:rPr>
          <w:rFonts w:hint="eastAsia" w:hAnsi="宋体" w:eastAsia="宋体" w:cs="宋体"/>
          <w:b/>
          <w:bCs/>
          <w:sz w:val="21"/>
          <w:szCs w:val="21"/>
        </w:rPr>
        <w:t xml:space="preserve">参加采购活动前三年内，在经营活动中没有重大违法记录声明</w:t>
      </w:r>
      <w:r>
        <w:rPr>
          <w:rFonts w:hAnsi="宋体" w:eastAsia="宋体" w:cs="宋体"/>
          <w:b/>
          <w:bCs/>
          <w:sz w:val="21"/>
          <w:szCs w:val="21"/>
        </w:rPr>
      </w:r>
      <w:r/>
    </w:p>
    <w:p>
      <w:pPr>
        <w:pStyle w:val="824"/>
        <w:spacing w:line="360" w:lineRule="auto"/>
        <w:rPr>
          <w:rFonts w:ascii="宋体" w:hAnsi="宋体"/>
          <w:bCs/>
          <w:szCs w:val="21"/>
        </w:rPr>
      </w:pPr>
      <w:r>
        <w:rPr>
          <w:rFonts w:ascii="宋体" w:hAnsi="宋体"/>
          <w:bCs/>
          <w:szCs w:val="21"/>
        </w:rPr>
      </w:r>
      <w:r/>
    </w:p>
    <w:p>
      <w:pPr>
        <w:pStyle w:val="824"/>
        <w:spacing w:line="360" w:lineRule="auto"/>
        <w:rPr>
          <w:rFonts w:ascii="宋体" w:hAnsi="宋体"/>
          <w:bCs/>
          <w:szCs w:val="21"/>
        </w:rPr>
      </w:pPr>
      <w:r>
        <w:rPr>
          <w:rFonts w:hint="eastAsia" w:ascii="宋体" w:hAnsi="宋体"/>
          <w:bCs/>
          <w:szCs w:val="21"/>
        </w:rPr>
        <w:t xml:space="preserve">致：  </w:t>
      </w:r>
      <w:r>
        <w:rPr>
          <w:rFonts w:ascii="宋体" w:hAnsi="宋体"/>
          <w:bCs/>
          <w:szCs w:val="21"/>
        </w:rPr>
      </w:r>
      <w:r/>
    </w:p>
    <w:p>
      <w:pPr>
        <w:pStyle w:val="824"/>
        <w:ind w:firstLine="420"/>
        <w:spacing w:line="360" w:lineRule="auto"/>
        <w:rPr>
          <w:rFonts w:ascii="宋体" w:hAnsi="宋体"/>
          <w:bCs/>
          <w:szCs w:val="21"/>
        </w:rPr>
      </w:pPr>
      <w:r>
        <w:rPr>
          <w:rFonts w:hint="eastAsia" w:ascii="宋体" w:hAnsi="宋体"/>
          <w:bCs/>
          <w:szCs w:val="21"/>
        </w:rPr>
        <w:t xml:space="preserve">我单位</w:t>
      </w:r>
      <w:r>
        <w:rPr>
          <w:rFonts w:hint="eastAsia" w:ascii="宋体" w:hAnsi="宋体"/>
          <w:bCs/>
          <w:szCs w:val="21"/>
          <w:u w:val="single"/>
        </w:rPr>
        <w:t xml:space="preserve">                   </w:t>
      </w:r>
      <w:r>
        <w:rPr>
          <w:rFonts w:hint="eastAsia" w:ascii="宋体" w:hAnsi="宋体"/>
          <w:bCs/>
          <w:szCs w:val="21"/>
        </w:rPr>
        <w:t xml:space="preserve">在参加采购活动前三年内，没有重大违法记录，特此声明。</w:t>
      </w:r>
      <w:r>
        <w:rPr>
          <w:rFonts w:ascii="宋体" w:hAnsi="宋体"/>
          <w:bCs/>
          <w:szCs w:val="21"/>
        </w:rPr>
      </w:r>
      <w:r/>
    </w:p>
    <w:p>
      <w:pPr>
        <w:pStyle w:val="824"/>
        <w:ind w:firstLine="420"/>
        <w:spacing w:line="360" w:lineRule="auto"/>
        <w:rPr>
          <w:rFonts w:ascii="宋体" w:hAnsi="宋体"/>
          <w:bCs/>
          <w:szCs w:val="21"/>
        </w:rPr>
      </w:pPr>
      <w:r>
        <w:rPr>
          <w:rFonts w:hint="eastAsia" w:ascii="宋体" w:hAnsi="宋体"/>
          <w:bCs/>
          <w:szCs w:val="21"/>
        </w:rPr>
        <w:t xml:space="preserve">若招标代理机构在本项目采购过程中发现我单位近三年内在采购活动中有重大违法记录，我单位将无条件退出本项目的招标，并承担因此引起的一起后果。</w:t>
      </w:r>
      <w:r>
        <w:rPr>
          <w:rFonts w:ascii="宋体" w:hAnsi="宋体"/>
          <w:bCs/>
          <w:szCs w:val="21"/>
        </w:rPr>
      </w:r>
      <w:r/>
    </w:p>
    <w:p>
      <w:pPr>
        <w:pStyle w:val="824"/>
        <w:ind w:left="3150" w:firstLine="210"/>
        <w:spacing w:line="360" w:lineRule="auto"/>
        <w:rPr>
          <w:rFonts w:hint="eastAsia" w:ascii="宋体" w:hAnsi="宋体" w:cs="宋体"/>
          <w:szCs w:val="21"/>
          <w:lang w:val="zh-CN"/>
        </w:rPr>
      </w:pPr>
      <w:r>
        <w:rPr>
          <w:rFonts w:hint="eastAsia" w:ascii="宋体" w:hAnsi="宋体" w:cs="宋体"/>
          <w:szCs w:val="21"/>
          <w:lang w:val="zh-CN"/>
        </w:rPr>
      </w:r>
      <w:r/>
    </w:p>
    <w:p>
      <w:pPr>
        <w:pStyle w:val="824"/>
        <w:ind w:left="3150" w:firstLine="210"/>
        <w:spacing w:line="360" w:lineRule="auto"/>
        <w:rPr>
          <w:rFonts w:hint="eastAsia" w:ascii="宋体" w:hAnsi="宋体" w:cs="宋体"/>
          <w:szCs w:val="21"/>
          <w:lang w:val="zh-CN"/>
        </w:rPr>
      </w:pPr>
      <w:r>
        <w:rPr>
          <w:rFonts w:hint="eastAsia" w:ascii="宋体" w:hAnsi="宋体" w:cs="宋体"/>
          <w:szCs w:val="21"/>
          <w:lang w:val="zh-CN"/>
        </w:rPr>
      </w:r>
      <w:r/>
    </w:p>
    <w:p>
      <w:pPr>
        <w:pStyle w:val="844"/>
        <w:rPr>
          <w:rFonts w:hint="eastAsia" w:hAnsi="宋体" w:cs="宋体"/>
          <w:sz w:val="21"/>
          <w:szCs w:val="21"/>
          <w:lang w:val="zh-CN"/>
        </w:rPr>
      </w:pPr>
      <w:r>
        <w:rPr>
          <w:rFonts w:hint="eastAsia" w:hAnsi="宋体" w:cs="宋体"/>
          <w:sz w:val="21"/>
          <w:szCs w:val="21"/>
          <w:lang w:val="zh-CN"/>
        </w:rPr>
      </w:r>
      <w:r/>
    </w:p>
    <w:p>
      <w:pPr>
        <w:pStyle w:val="824"/>
        <w:rPr>
          <w:rFonts w:hint="eastAsia"/>
          <w:lang w:val="zh-CN"/>
        </w:rPr>
      </w:pPr>
      <w:r>
        <w:rPr>
          <w:rFonts w:hint="eastAsia"/>
          <w:lang w:val="zh-CN"/>
        </w:rPr>
      </w:r>
      <w:r/>
    </w:p>
    <w:p>
      <w:pPr>
        <w:pStyle w:val="824"/>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82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824"/>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824"/>
        <w:ind w:firstLine="210"/>
        <w:jc w:val="center"/>
        <w:spacing w:line="360" w:lineRule="auto"/>
        <w:rPr>
          <w:b/>
          <w:bCs/>
          <w:color w:val="ff0000"/>
          <w:szCs w:val="21"/>
        </w:rPr>
      </w:pPr>
      <w:r>
        <w:rPr>
          <w:b/>
          <w:bCs/>
          <w:color w:val="ff0000"/>
          <w:szCs w:val="21"/>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t xml:space="preserve">格式5：</w:t>
      </w:r>
      <w:r>
        <w:rPr>
          <w:rFonts w:hint="eastAsia" w:ascii="宋体" w:hAnsi="宋体" w:cs="宋体"/>
          <w:b/>
          <w:bCs/>
          <w:szCs w:val="21"/>
          <w:lang w:val="zh-CN"/>
        </w:rPr>
        <w:t xml:space="preserve">投标人证明其符合招标文件规定的投标人特定资格条件的证书、证明和文件材料；（如有）</w:t>
      </w:r>
      <w:r>
        <w:rPr>
          <w:rFonts w:ascii="宋体" w:hAnsi="宋体" w:cs="宋体"/>
          <w:b/>
          <w:bCs/>
          <w:szCs w:val="21"/>
          <w:lang w:val="zh-CN"/>
        </w:rPr>
      </w:r>
      <w:r/>
    </w:p>
    <w:p>
      <w:pPr>
        <w:pStyle w:val="824"/>
        <w:ind w:firstLine="210"/>
        <w:jc w:val="center"/>
        <w:spacing w:line="360" w:lineRule="auto"/>
        <w:rPr>
          <w:b/>
          <w:bCs/>
          <w:color w:val="ff0000"/>
          <w:szCs w:val="21"/>
        </w:rPr>
      </w:pPr>
      <w:r>
        <w:rPr>
          <w:b/>
          <w:bCs/>
          <w:color w:val="ff0000"/>
          <w:szCs w:val="21"/>
        </w:rPr>
      </w:r>
      <w:r/>
    </w:p>
    <w:p>
      <w:pPr>
        <w:pStyle w:val="824"/>
        <w:ind w:firstLine="210"/>
        <w:jc w:val="center"/>
        <w:spacing w:line="360" w:lineRule="auto"/>
        <w:rPr>
          <w:b/>
          <w:bCs/>
          <w:color w:val="ff0000"/>
          <w:szCs w:val="21"/>
        </w:rPr>
      </w:pPr>
      <w:r>
        <w:rPr>
          <w:b/>
          <w:bCs/>
          <w:color w:val="ff0000"/>
          <w:szCs w:val="21"/>
        </w:rPr>
      </w:r>
      <w:r/>
    </w:p>
    <w:p>
      <w:pPr>
        <w:pStyle w:val="824"/>
        <w:ind w:firstLine="210"/>
        <w:jc w:val="center"/>
        <w:spacing w:line="360" w:lineRule="auto"/>
        <w:rPr>
          <w:b/>
          <w:bCs/>
          <w:color w:val="ff0000"/>
          <w:szCs w:val="21"/>
        </w:rPr>
      </w:pPr>
      <w:r>
        <w:rPr>
          <w:b/>
          <w:bCs/>
          <w:color w:val="ff0000"/>
          <w:szCs w:val="21"/>
        </w:rPr>
      </w:r>
      <w:r/>
    </w:p>
    <w:p>
      <w:pPr>
        <w:pStyle w:val="824"/>
        <w:ind w:firstLine="210"/>
        <w:jc w:val="center"/>
        <w:spacing w:line="360" w:lineRule="auto"/>
        <w:rPr>
          <w:b/>
          <w:bCs/>
          <w:color w:val="ff0000"/>
          <w:szCs w:val="21"/>
        </w:rPr>
      </w:pPr>
      <w:r>
        <w:rPr>
          <w:b/>
          <w:bCs/>
          <w:color w:val="ff0000"/>
          <w:szCs w:val="21"/>
        </w:rPr>
      </w:r>
      <w:r/>
    </w:p>
    <w:p>
      <w:pPr>
        <w:pStyle w:val="824"/>
        <w:ind w:firstLine="210"/>
        <w:jc w:val="center"/>
        <w:spacing w:line="360" w:lineRule="auto"/>
        <w:rPr>
          <w:rFonts w:ascii="宋体" w:hAnsi="宋体" w:cs="宋体"/>
          <w:szCs w:val="21"/>
        </w:rPr>
      </w:pPr>
      <w:r>
        <w:rPr>
          <w:rFonts w:hint="eastAsia"/>
          <w:b/>
          <w:bCs/>
          <w:color w:val="ff0000"/>
          <w:szCs w:val="21"/>
        </w:rPr>
        <w:t xml:space="preserve">注：必须按投标人资格要求提供相关资料并加盖公章，否则投标无效。</w:t>
      </w:r>
      <w:r>
        <w:rPr>
          <w:rFonts w:ascii="宋体" w:hAnsi="宋体" w:cs="宋体"/>
          <w:szCs w:val="21"/>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t xml:space="preserve">格式6：</w:t>
      </w:r>
      <w:r>
        <w:rPr>
          <w:rFonts w:hint="eastAsia" w:ascii="宋体" w:hAnsi="宋体" w:cs="宋体"/>
          <w:b/>
          <w:bCs/>
          <w:szCs w:val="21"/>
          <w:lang w:val="zh-CN"/>
        </w:rPr>
        <w:t xml:space="preserve">投标单位情况表</w:t>
      </w:r>
      <w:r>
        <w:rPr>
          <w:rFonts w:ascii="宋体" w:hAnsi="宋体" w:cs="宋体"/>
          <w:b/>
          <w:bCs/>
          <w:szCs w:val="21"/>
          <w:lang w:val="zh-CN"/>
        </w:rPr>
      </w:r>
      <w:r/>
    </w:p>
    <w:p>
      <w:pPr>
        <w:pStyle w:val="833"/>
        <w:ind w:firstLine="0"/>
        <w:rPr>
          <w:rFonts w:ascii="宋体" w:hAnsi="宋体" w:cs="宋体"/>
        </w:rPr>
      </w:pPr>
      <w:r>
        <w:rPr>
          <w:rFonts w:ascii="宋体" w:hAnsi="宋体" w:cs="宋体"/>
        </w:rPr>
      </w:r>
      <w:r/>
    </w:p>
    <w:p>
      <w:pPr>
        <w:pStyle w:val="833"/>
        <w:ind w:firstLine="0"/>
        <w:jc w:val="center"/>
        <w:rPr>
          <w:rFonts w:ascii="宋体" w:hAnsi="宋体" w:cs="宋体"/>
          <w:b/>
          <w:bCs/>
          <w:szCs w:val="21"/>
        </w:rPr>
      </w:pPr>
      <w:r>
        <w:rPr>
          <w:rFonts w:hint="eastAsia" w:ascii="宋体" w:hAnsi="宋体" w:cs="宋体"/>
          <w:b/>
          <w:bCs/>
          <w:szCs w:val="21"/>
        </w:rPr>
        <w:t xml:space="preserve">投标单位情况表</w:t>
      </w:r>
      <w:r>
        <w:rPr>
          <w:rFonts w:ascii="宋体" w:hAnsi="宋体" w:cs="宋体"/>
          <w:b/>
          <w:bCs/>
          <w:szCs w:val="21"/>
        </w:rPr>
      </w:r>
      <w:r/>
    </w:p>
    <w:p>
      <w:pPr>
        <w:pStyle w:val="824"/>
        <w:ind w:firstLine="420"/>
        <w:spacing w:line="400" w:lineRule="exact"/>
        <w:rPr>
          <w:rFonts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 xml:space="preserve">                       </w:t>
      </w:r>
      <w:r>
        <w:rPr>
          <w:rFonts w:ascii="宋体" w:hAnsi="宋体" w:cs="宋体"/>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法定代表人</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146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成立日期</w:t>
            </w:r>
            <w:r>
              <w:rPr>
                <w:rFonts w:ascii="宋体" w:hAnsi="宋体" w:cs="宋体"/>
                <w:szCs w:val="21"/>
              </w:rPr>
            </w:r>
            <w:r/>
          </w:p>
        </w:tc>
        <w:tc>
          <w:tcPr>
            <w:gridSpan w:val="2"/>
            <w:tcW w:w="2605"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企业地址</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146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注册资本</w:t>
            </w:r>
            <w:r>
              <w:rPr>
                <w:rFonts w:ascii="宋体" w:hAnsi="宋体" w:cs="宋体"/>
                <w:szCs w:val="21"/>
              </w:rPr>
            </w:r>
            <w:r/>
          </w:p>
        </w:tc>
        <w:tc>
          <w:tcPr>
            <w:gridSpan w:val="2"/>
            <w:tcW w:w="2605" w:type="dxa"/>
            <w:vAlign w:val="center"/>
            <w:textDirection w:val="lrTb"/>
            <w:noWrap w:val="false"/>
          </w:tcPr>
          <w:p>
            <w:pPr>
              <w:pStyle w:val="824"/>
              <w:ind w:firstLine="2160"/>
              <w:spacing w:line="360" w:lineRule="auto"/>
              <w:rPr>
                <w:rFonts w:ascii="宋体" w:hAnsi="宋体" w:cs="宋体"/>
                <w:szCs w:val="21"/>
              </w:rPr>
            </w:pPr>
            <w:r>
              <w:rPr>
                <w:rFonts w:hint="eastAsia" w:ascii="宋体" w:hAnsi="宋体" w:cs="宋体"/>
                <w:szCs w:val="21"/>
                <w:lang w:val="zh-CN"/>
              </w:rPr>
              <w:t xml:space="preserve">万元</w:t>
            </w: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经营范围</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职工人数</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gridSpan w:val="2"/>
            <w:tcW w:w="3517"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其中：有中高级以上职称的人数</w:t>
            </w:r>
            <w:r>
              <w:rPr>
                <w:rFonts w:ascii="宋体" w:hAnsi="宋体" w:cs="宋体"/>
                <w:szCs w:val="21"/>
              </w:rPr>
            </w:r>
            <w:r/>
          </w:p>
        </w:tc>
        <w:tc>
          <w:tcPr>
            <w:tcW w:w="549"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资产总计</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净资产</w:t>
            </w:r>
            <w:r>
              <w:rPr>
                <w:rFonts w:ascii="宋体" w:hAnsi="宋体" w:cs="宋体"/>
                <w:szCs w:val="21"/>
              </w:rPr>
            </w:r>
            <w:r/>
          </w:p>
        </w:tc>
        <w:tc>
          <w:tcPr>
            <w:gridSpan w:val="2"/>
            <w:tcW w:w="260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万元</w:t>
            </w: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股东权益</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销售收入</w:t>
            </w:r>
            <w:r>
              <w:rPr>
                <w:rFonts w:ascii="宋体" w:hAnsi="宋体" w:cs="宋体"/>
                <w:szCs w:val="21"/>
              </w:rPr>
            </w:r>
            <w:r/>
          </w:p>
        </w:tc>
        <w:tc>
          <w:tcPr>
            <w:gridSpan w:val="2"/>
            <w:tcW w:w="260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rPr>
              <w:t xml:space="preserve">2025年</w:t>
            </w:r>
            <w:r>
              <w:rPr>
                <w:rFonts w:hint="eastAsia" w:ascii="宋体" w:hAnsi="宋体" w:cs="宋体"/>
                <w:szCs w:val="21"/>
                <w:lang w:val="zh-CN"/>
              </w:rPr>
              <w:t xml:space="preserve">          万元</w:t>
            </w: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实现利润</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rPr>
              <w:t xml:space="preserve">2025年</w:t>
            </w: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gridSpan w:val="2"/>
            <w:tcW w:w="2605"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营业面积（含厂房面积）</w:t>
            </w:r>
            <w:r>
              <w:rPr>
                <w:rFonts w:ascii="宋体" w:hAnsi="宋体" w:cs="宋体"/>
                <w:szCs w:val="21"/>
              </w:rPr>
            </w:r>
            <w:r/>
          </w:p>
        </w:tc>
        <w:tc>
          <w:tcPr>
            <w:tcW w:w="185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        平方米</w:t>
            </w:r>
            <w:r>
              <w:rPr>
                <w:rFonts w:ascii="宋体" w:hAnsi="宋体" w:cs="宋体"/>
                <w:szCs w:val="21"/>
              </w:rPr>
            </w:r>
            <w:r/>
          </w:p>
        </w:tc>
        <w:tc>
          <w:tcPr>
            <w:tcW w:w="146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其中：</w:t>
            </w:r>
            <w:r>
              <w:rPr>
                <w:rFonts w:ascii="宋体" w:hAnsi="宋体" w:cs="宋体"/>
                <w:szCs w:val="21"/>
              </w:rPr>
            </w:r>
            <w:r/>
          </w:p>
        </w:tc>
        <w:tc>
          <w:tcPr>
            <w:gridSpan w:val="2"/>
            <w:tcW w:w="2605"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自有面积      平方米</w:t>
            </w:r>
            <w:r>
              <w:rPr>
                <w:rFonts w:ascii="宋体" w:hAnsi="宋体" w:cs="宋体"/>
                <w:szCs w:val="21"/>
              </w:rPr>
            </w:r>
            <w:r/>
          </w:p>
          <w:p>
            <w:pPr>
              <w:pStyle w:val="824"/>
              <w:spacing w:line="360" w:lineRule="auto"/>
              <w:rPr>
                <w:rFonts w:ascii="宋体" w:hAnsi="宋体" w:cs="宋体"/>
                <w:szCs w:val="21"/>
              </w:rPr>
            </w:pPr>
            <w:r>
              <w:rPr>
                <w:rFonts w:hint="eastAsia" w:ascii="宋体" w:hAnsi="宋体" w:cs="宋体"/>
                <w:szCs w:val="21"/>
                <w:lang w:val="zh-CN"/>
              </w:rPr>
              <w:t xml:space="preserve">承租面积        平方米</w:t>
            </w: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单位简历及内设机构情况</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单位优势及特长</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近三年来完成或正在履行的重大合同情况</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最近2年内在经营过程中受到何种奖励或处分</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（包括财政、工商、税务、物价、技监部门稽查情况和结果）</w:t>
            </w: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最近3年内有无因售假、售劣或是其他原因被消费者投诉或起诉的情况及说明</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（包括解决方式和结果）</w:t>
            </w: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最近3年内主要负责人有无因经济犯罪被司法机关追究的情况及说明</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获得技术认证的工程师及简介</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824"/>
              <w:spacing w:line="360" w:lineRule="auto"/>
              <w:rPr>
                <w:rFonts w:ascii="宋体" w:hAnsi="宋体" w:cs="宋体"/>
                <w:szCs w:val="21"/>
              </w:rPr>
            </w:pPr>
            <w:r>
              <w:rPr>
                <w:rFonts w:hint="eastAsia" w:ascii="宋体" w:hAnsi="宋体" w:cs="宋体"/>
                <w:szCs w:val="21"/>
                <w:lang w:val="zh-CN"/>
              </w:rPr>
              <w:t xml:space="preserve">其他需要说明的情况</w:t>
            </w:r>
            <w:r>
              <w:rPr>
                <w:rFonts w:ascii="宋体" w:hAnsi="宋体" w:cs="宋体"/>
                <w:szCs w:val="21"/>
              </w:rPr>
            </w:r>
            <w:r/>
          </w:p>
        </w:tc>
        <w:tc>
          <w:tcPr>
            <w:gridSpan w:val="4"/>
            <w:tcW w:w="5921"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bl>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rPr>
      </w:pPr>
      <w:r>
        <w:rPr>
          <w:rFonts w:ascii="宋体" w:hAnsi="宋体" w:cs="宋体"/>
          <w:b/>
          <w:bCs/>
          <w:szCs w:val="21"/>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t xml:space="preserve">格式7：</w:t>
      </w:r>
      <w:r>
        <w:rPr>
          <w:rFonts w:hint="eastAsia" w:ascii="宋体" w:hAnsi="宋体" w:cs="宋体"/>
          <w:b/>
          <w:bCs/>
          <w:szCs w:val="21"/>
          <w:lang w:val="zh-CN"/>
        </w:rPr>
        <w:t xml:space="preserve">法人授权委托书</w:t>
      </w:r>
      <w:r>
        <w:rPr>
          <w:rFonts w:ascii="宋体" w:hAnsi="宋体" w:cs="宋体"/>
          <w:b/>
          <w:bCs/>
          <w:szCs w:val="21"/>
          <w:lang w:val="zh-CN"/>
        </w:rPr>
      </w:r>
      <w:r/>
    </w:p>
    <w:p>
      <w:pPr>
        <w:pStyle w:val="824"/>
        <w:jc w:val="center"/>
        <w:spacing w:line="360" w:lineRule="auto"/>
        <w:rPr>
          <w:rFonts w:ascii="宋体" w:hAnsi="宋体" w:cs="宋体"/>
          <w:b/>
          <w:sz w:val="32"/>
          <w:szCs w:val="32"/>
          <w:lang w:val="zh-CN"/>
        </w:rPr>
      </w:pPr>
      <w:r>
        <w:rPr>
          <w:rFonts w:ascii="宋体" w:hAnsi="宋体" w:cs="宋体"/>
          <w:b/>
          <w:sz w:val="32"/>
          <w:szCs w:val="32"/>
          <w:lang w:val="zh-CN"/>
        </w:rPr>
      </w:r>
      <w:r/>
    </w:p>
    <w:p>
      <w:pPr>
        <w:pStyle w:val="824"/>
        <w:jc w:val="center"/>
        <w:spacing w:line="360" w:lineRule="auto"/>
        <w:rPr>
          <w:rFonts w:ascii="宋体" w:hAnsi="宋体" w:cs="宋体"/>
          <w:b/>
          <w:szCs w:val="21"/>
          <w:lang w:val="zh-CN"/>
        </w:rPr>
      </w:pPr>
      <w:r/>
      <w:bookmarkStart w:id="30" w:name="_Toc17310"/>
      <w:r/>
      <w:bookmarkStart w:id="31" w:name="_Toc29896"/>
      <w:r/>
      <w:bookmarkStart w:id="32" w:name="_Toc9742"/>
      <w:r/>
      <w:bookmarkStart w:id="33" w:name="_Toc5717"/>
      <w:r/>
      <w:bookmarkStart w:id="34" w:name="_Toc24626"/>
      <w:r/>
      <w:bookmarkStart w:id="35" w:name="_Toc14425"/>
      <w:r/>
      <w:bookmarkStart w:id="36" w:name="_Toc20811"/>
      <w:r/>
      <w:bookmarkStart w:id="37" w:name="_Toc18702"/>
      <w:r>
        <w:rPr>
          <w:rFonts w:hint="eastAsia" w:ascii="宋体" w:hAnsi="宋体" w:cs="宋体"/>
          <w:b/>
          <w:szCs w:val="21"/>
          <w:lang w:val="zh-CN"/>
        </w:rPr>
        <w:t xml:space="preserve">法人授权委托书</w:t>
      </w:r>
      <w:bookmarkEnd w:id="30"/>
      <w:r/>
      <w:bookmarkEnd w:id="31"/>
      <w:r/>
      <w:bookmarkEnd w:id="32"/>
      <w:r/>
      <w:bookmarkEnd w:id="33"/>
      <w:r/>
      <w:bookmarkEnd w:id="34"/>
      <w:r/>
      <w:bookmarkEnd w:id="35"/>
      <w:r/>
      <w:bookmarkEnd w:id="36"/>
      <w:r/>
      <w:bookmarkEnd w:id="37"/>
      <w:r>
        <w:rPr>
          <w:rFonts w:ascii="宋体" w:hAnsi="宋体" w:cs="宋体"/>
          <w:b/>
          <w:szCs w:val="21"/>
          <w:lang w:val="zh-CN"/>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本授权委托书声明：我 </w:t>
      </w:r>
      <w:r>
        <w:rPr>
          <w:rFonts w:hint="eastAsia" w:ascii="宋体" w:hAnsi="宋体" w:cs="宋体"/>
          <w:szCs w:val="21"/>
          <w:u w:val="single"/>
          <w:lang w:val="zh-CN"/>
        </w:rPr>
        <w:t xml:space="preserve">            </w:t>
      </w:r>
      <w:r>
        <w:rPr>
          <w:rFonts w:hint="eastAsia" w:ascii="宋体" w:hAnsi="宋体" w:cs="宋体"/>
          <w:szCs w:val="21"/>
          <w:lang w:val="zh-CN"/>
        </w:rPr>
        <w:t xml:space="preserve">（姓名）系</w:t>
      </w:r>
      <w:r>
        <w:rPr>
          <w:rFonts w:hint="eastAsia" w:ascii="宋体" w:hAnsi="宋体" w:cs="宋体"/>
          <w:szCs w:val="21"/>
          <w:u w:val="single"/>
          <w:lang w:val="zh-CN"/>
        </w:rPr>
        <w:t xml:space="preserve">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           </w:t>
      </w:r>
      <w:r>
        <w:rPr>
          <w:rFonts w:hint="eastAsia" w:ascii="宋体" w:hAnsi="宋体" w:cs="宋体"/>
          <w:szCs w:val="21"/>
          <w:lang w:val="zh-CN"/>
        </w:rPr>
        <w:t xml:space="preserve">（姓名）为我公司代理人，以本公司的名义参加苏州新天平工程咨询有限公司组织实施的</w:t>
      </w:r>
      <w:r>
        <w:rPr>
          <w:rFonts w:hint="eastAsia" w:ascii="宋体" w:hAnsi="宋体" w:cs="宋体"/>
          <w:szCs w:val="21"/>
        </w:rPr>
        <w:t xml:space="preserve">项目名称为</w:t>
      </w:r>
      <w:r>
        <w:rPr>
          <w:rFonts w:hint="eastAsia" w:hAnsi="宋体" w:cs="宋体"/>
          <w:bCs/>
          <w:color w:val="000000"/>
          <w:szCs w:val="21"/>
          <w:u w:val="single"/>
        </w:rPr>
        <w:t xml:space="preserve">幼教中心校园保安服务</w:t>
      </w:r>
      <w:r>
        <w:rPr>
          <w:rFonts w:hint="eastAsia" w:ascii="宋体" w:hAnsi="宋体" w:cs="宋体"/>
          <w:szCs w:val="21"/>
        </w:rPr>
        <w:t xml:space="preserve">编号为</w:t>
      </w:r>
      <w:r>
        <w:rPr>
          <w:rFonts w:hint="eastAsia" w:ascii="宋体" w:hAnsi="宋体" w:cs="宋体"/>
          <w:szCs w:val="21"/>
          <w:u w:val="single"/>
          <w:lang w:bidi="ar"/>
        </w:rPr>
        <w:t xml:space="preserve">JSZC-320585-XTPC-G2026-0014</w:t>
      </w:r>
      <w:r>
        <w:rPr>
          <w:rFonts w:hint="eastAsia" w:ascii="宋体" w:hAnsi="宋体" w:cs="宋体"/>
          <w:szCs w:val="21"/>
        </w:rPr>
        <w:t xml:space="preserve">号</w:t>
      </w:r>
      <w:r>
        <w:rPr>
          <w:rFonts w:hint="eastAsia" w:ascii="宋体" w:hAnsi="宋体" w:cs="宋体"/>
          <w:szCs w:val="21"/>
          <w:lang w:val="zh-CN"/>
        </w:rPr>
        <w:t xml:space="preserve">公开招标的招投标活动。代理人在开标、评标过程中所签署的一切文件和处理与这有关的一切事务，我均予以承认。</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代理人无转委托权。特此委托。</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rPr>
        <w:t xml:space="preserve">法定代表人：（签字或签章）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代理人</w:t>
      </w:r>
      <w:r>
        <w:rPr>
          <w:rFonts w:hint="eastAsia" w:ascii="宋体" w:hAnsi="宋体" w:cs="宋体"/>
          <w:szCs w:val="21"/>
        </w:rPr>
        <w:t xml:space="preserve">：（签字或签章）</w:t>
      </w:r>
      <w:r>
        <w:rPr>
          <w:rFonts w:ascii="宋体" w:hAnsi="宋体" w:cs="宋体"/>
          <w:szCs w:val="21"/>
        </w:rPr>
      </w:r>
      <w:r/>
    </w:p>
    <w:p>
      <w:pPr>
        <w:pStyle w:val="824"/>
        <w:ind w:firstLine="425"/>
        <w:jc w:val="right"/>
        <w:spacing w:line="360" w:lineRule="auto"/>
        <w:rPr>
          <w:rFonts w:ascii="宋体" w:hAnsi="宋体" w:cs="宋体"/>
          <w:szCs w:val="21"/>
          <w:lang w:val="zh-CN"/>
        </w:rPr>
      </w:pPr>
      <w:r>
        <w:rPr>
          <w:rFonts w:ascii="宋体" w:hAnsi="宋体" w:cs="宋体"/>
          <w:szCs w:val="21"/>
          <w:lang w:val="zh-CN"/>
        </w:rPr>
      </w:r>
      <w:r/>
    </w:p>
    <w:p>
      <w:pPr>
        <w:pStyle w:val="824"/>
        <w:ind w:firstLine="425"/>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844"/>
        <w:rPr>
          <w:rFonts w:hint="eastAsia" w:hAnsi="宋体" w:cs="宋体"/>
          <w:sz w:val="21"/>
          <w:szCs w:val="21"/>
          <w:lang w:val="zh-CN"/>
        </w:rPr>
      </w:pPr>
      <w:r>
        <w:rPr>
          <w:rFonts w:hint="eastAsia" w:hAnsi="宋体" w:cs="宋体"/>
          <w:sz w:val="21"/>
          <w:szCs w:val="21"/>
          <w:lang w:val="zh-CN"/>
        </w:rPr>
      </w:r>
      <w:r/>
    </w:p>
    <w:p>
      <w:pPr>
        <w:pStyle w:val="824"/>
        <w:rPr>
          <w:rFonts w:hint="eastAsia" w:ascii="宋体" w:hAnsi="宋体" w:cs="宋体"/>
          <w:szCs w:val="21"/>
          <w:lang w:val="zh-CN"/>
        </w:rPr>
      </w:pPr>
      <w:r>
        <w:rPr>
          <w:rFonts w:hint="eastAsia" w:ascii="宋体" w:hAnsi="宋体" w:cs="宋体"/>
          <w:szCs w:val="21"/>
          <w:lang w:val="zh-CN"/>
        </w:rPr>
      </w:r>
      <w:r/>
    </w:p>
    <w:p>
      <w:pPr>
        <w:pStyle w:val="844"/>
        <w:rPr>
          <w:lang w:val="zh-CN"/>
        </w:rPr>
      </w:pPr>
      <w:r>
        <w:rPr>
          <w:lang w:val="zh-CN"/>
        </w:rPr>
      </w:r>
      <w:r/>
    </w:p>
    <w:p>
      <w:pPr>
        <w:pStyle w:val="824"/>
        <w:spacing w:line="360" w:lineRule="auto"/>
        <w:rPr>
          <w:rFonts w:ascii="宋体" w:hAnsi="宋体" w:cs="宋体"/>
          <w:b/>
          <w:szCs w:val="21"/>
        </w:rPr>
      </w:pPr>
      <w:r/>
      <w:bookmarkStart w:id="38" w:name="_Toc30046"/>
      <w:r/>
      <w:bookmarkStart w:id="39" w:name="_Toc11337"/>
      <w:r/>
      <w:bookmarkStart w:id="40" w:name="_Toc7351"/>
      <w:r/>
      <w:bookmarkStart w:id="41" w:name="_Toc4786"/>
      <w:r/>
      <w:bookmarkStart w:id="42" w:name="_Toc11973"/>
      <w:r/>
      <w:bookmarkStart w:id="43" w:name="_Toc25055"/>
      <w:r/>
      <w:bookmarkStart w:id="44" w:name="_Toc6794"/>
      <w:r/>
      <w:bookmarkStart w:id="45" w:name="_Toc18588"/>
      <w:r/>
      <w:bookmarkStart w:id="46" w:name="_Toc25556"/>
      <w:r>
        <w:rPr>
          <w:rFonts w:hint="eastAsia" w:ascii="宋体" w:hAnsi="宋体" w:cs="宋体"/>
          <w:b/>
          <w:szCs w:val="21"/>
        </w:rPr>
        <w:t xml:space="preserve">附：法定代表人身份证复印件。</w:t>
      </w:r>
      <w:bookmarkEnd w:id="38"/>
      <w:r/>
      <w:bookmarkEnd w:id="39"/>
      <w:r/>
      <w:bookmarkEnd w:id="40"/>
      <w:r/>
      <w:bookmarkEnd w:id="41"/>
      <w:r/>
      <w:bookmarkEnd w:id="42"/>
      <w:r/>
      <w:bookmarkEnd w:id="43"/>
      <w:r/>
      <w:bookmarkEnd w:id="44"/>
      <w:r/>
      <w:bookmarkEnd w:id="45"/>
      <w:r/>
      <w:bookmarkEnd w:id="46"/>
      <w:r>
        <w:rPr>
          <w:rFonts w:ascii="宋体" w:hAnsi="宋体" w:cs="宋体"/>
          <w:b/>
          <w:szCs w:val="21"/>
        </w:rPr>
      </w:r>
      <w:r/>
    </w:p>
    <w:p>
      <w:pPr>
        <w:pStyle w:val="833"/>
        <w:ind w:firstLine="0"/>
        <w:spacing w:line="360" w:lineRule="auto"/>
        <w:rPr>
          <w:rFonts w:ascii="宋体" w:hAnsi="宋体" w:cs="宋体"/>
          <w:b/>
          <w:szCs w:val="21"/>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int="eastAsia" w:ascii="宋体" w:hAnsi="宋体"/>
                                <w:bCs/>
                              </w:rPr>
                              <w:t xml:space="preserve">法定代表人</w:t>
                            </w:r>
                            <w:r>
                              <w:rPr>
                                <w:rFonts w:hint="eastAsia" w:hAnsi="宋体"/>
                                <w:szCs w:val="21"/>
                              </w:rPr>
                              <w:t xml:space="preserve">身份证复印件</w:t>
                            </w:r>
                            <w:r>
                              <w:rPr>
                                <w:rFonts w:hAnsi="宋体"/>
                                <w:szCs w:val="21"/>
                              </w:rPr>
                            </w:r>
                            <w:r/>
                          </w:p>
                          <w:p>
                            <w:pPr>
                              <w:pStyle w:val="824"/>
                              <w:jc w:val="center"/>
                              <w:rPr>
                                <w:szCs w:val="21"/>
                              </w:rPr>
                            </w:pPr>
                            <w:r>
                              <w:rPr>
                                <w:rFonts w:hint="eastAsia" w:hAnsi="宋体"/>
                                <w:szCs w:val="21"/>
                              </w:rPr>
                              <w:t xml:space="preserve">（正反面）</w:t>
                            </w:r>
                            <w:r>
                              <w:rPr>
                                <w:szCs w:val="21"/>
                              </w:rPr>
                            </w:r>
                            <w:r/>
                          </w:p>
                          <w:p>
                            <w:pPr>
                              <w:pStyle w:val="824"/>
                            </w:pPr>
                            <w:r/>
                            <w:r/>
                          </w:p>
                        </w:txbxContent>
                      </wps:txbx>
                      <wps:bodyPr wrap="square" upright="1"/>
                    </wps:wsp>
                  </a:graphicData>
                </a:graphic>
              </wp:anchor>
            </w:drawing>
          </mc:Choice>
          <mc:Fallback>
            <w:pict>
              <v:shape id="shape 3" o:spid="_x0000_s3"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int="eastAsia" w:ascii="宋体" w:hAnsi="宋体"/>
                          <w:bCs/>
                        </w:rPr>
                        <w:t xml:space="preserve">法定代表人</w:t>
                      </w:r>
                      <w:r>
                        <w:rPr>
                          <w:rFonts w:hint="eastAsia" w:hAnsi="宋体"/>
                          <w:szCs w:val="21"/>
                        </w:rPr>
                        <w:t xml:space="preserve">身份证复印件</w:t>
                      </w:r>
                      <w:r>
                        <w:rPr>
                          <w:rFonts w:hAnsi="宋体"/>
                          <w:szCs w:val="21"/>
                        </w:rPr>
                      </w:r>
                      <w:r/>
                    </w:p>
                    <w:p>
                      <w:pPr>
                        <w:pStyle w:val="824"/>
                        <w:jc w:val="center"/>
                        <w:rPr>
                          <w:szCs w:val="21"/>
                        </w:rPr>
                      </w:pPr>
                      <w:r>
                        <w:rPr>
                          <w:rFonts w:hint="eastAsia" w:hAnsi="宋体"/>
                          <w:szCs w:val="21"/>
                        </w:rPr>
                        <w:t xml:space="preserve">（正反面）</w:t>
                      </w:r>
                      <w:r>
                        <w:rPr>
                          <w:szCs w:val="21"/>
                        </w:rPr>
                      </w:r>
                      <w:r/>
                    </w:p>
                    <w:p>
                      <w:pPr>
                        <w:pStyle w:val="824"/>
                      </w:pPr>
                      <w:r/>
                      <w:r/>
                    </w:p>
                  </w:txbxContent>
                </v:textbox>
              </v:shape>
            </w:pict>
          </mc:Fallback>
        </mc:AlternateContent>
      </w:r>
      <w:r>
        <w:rPr>
          <w:rFonts w:hint="eastAsia" w:ascii="宋体" w:hAnsi="宋体" w:cs="宋体"/>
          <w:b/>
          <w:szCs w:val="21"/>
        </w:rPr>
        <w:t xml:space="preserve">  </w:t>
      </w:r>
      <w:r>
        <w:rPr>
          <w:rFonts w:ascii="宋体" w:hAnsi="宋体" w:cs="宋体"/>
          <w:b/>
          <w:szCs w:val="21"/>
        </w:rPr>
      </w:r>
      <w:r/>
    </w:p>
    <w:p>
      <w:pPr>
        <w:pStyle w:val="833"/>
        <w:ind w:firstLine="0"/>
        <w:spacing w:line="360" w:lineRule="auto"/>
        <w:rPr>
          <w:rFonts w:ascii="宋体" w:hAnsi="宋体" w:cs="宋体"/>
          <w:b/>
          <w:szCs w:val="21"/>
        </w:rPr>
      </w:pPr>
      <w:r>
        <w:rPr>
          <w:rFonts w:ascii="宋体" w:hAnsi="宋体" w:cs="宋体"/>
          <w:b/>
          <w:szCs w:val="21"/>
        </w:rPr>
      </w:r>
      <w:r/>
    </w:p>
    <w:p>
      <w:pPr>
        <w:pStyle w:val="833"/>
        <w:ind w:firstLine="0"/>
        <w:spacing w:line="360" w:lineRule="auto"/>
        <w:rPr>
          <w:rFonts w:ascii="宋体" w:hAnsi="宋体" w:cs="宋体"/>
          <w:b/>
          <w:szCs w:val="21"/>
        </w:rPr>
      </w:pPr>
      <w:r>
        <w:rPr>
          <w:rFonts w:ascii="宋体" w:hAnsi="宋体" w:cs="宋体"/>
          <w:b/>
          <w:szCs w:val="21"/>
        </w:rPr>
      </w:r>
      <w:r/>
    </w:p>
    <w:p>
      <w:pPr>
        <w:pStyle w:val="833"/>
        <w:ind w:firstLine="0"/>
        <w:spacing w:line="360" w:lineRule="auto"/>
        <w:rPr>
          <w:rFonts w:ascii="宋体" w:hAnsi="宋体" w:cs="宋体"/>
          <w:b/>
          <w:szCs w:val="21"/>
        </w:rPr>
      </w:pPr>
      <w:r>
        <w:rPr>
          <w:rFonts w:ascii="宋体" w:hAnsi="宋体" w:cs="宋体"/>
          <w:b/>
          <w:szCs w:val="21"/>
        </w:rPr>
      </w:r>
      <w:r/>
    </w:p>
    <w:p>
      <w:pPr>
        <w:pStyle w:val="833"/>
        <w:ind w:firstLine="0"/>
        <w:spacing w:line="360" w:lineRule="auto"/>
        <w:rPr>
          <w:rFonts w:ascii="宋体" w:hAnsi="宋体" w:cs="宋体"/>
          <w:b/>
          <w:szCs w:val="21"/>
        </w:rPr>
      </w:pPr>
      <w:r>
        <w:rPr>
          <w:rFonts w:ascii="宋体" w:hAnsi="宋体" w:cs="宋体"/>
          <w:b/>
          <w:szCs w:val="21"/>
        </w:rPr>
      </w:r>
      <w:r/>
    </w:p>
    <w:p>
      <w:pPr>
        <w:pStyle w:val="833"/>
        <w:ind w:firstLine="0"/>
        <w:spacing w:line="360" w:lineRule="auto"/>
        <w:rPr>
          <w:rFonts w:ascii="宋体" w:hAnsi="宋体" w:cs="宋体"/>
          <w:b/>
          <w:szCs w:val="21"/>
        </w:rPr>
      </w:pPr>
      <w:r>
        <w:rPr>
          <w:rFonts w:ascii="宋体" w:hAnsi="宋体" w:cs="宋体"/>
          <w:b/>
          <w:szCs w:val="21"/>
        </w:rPr>
      </w:r>
      <w:r/>
    </w:p>
    <w:p>
      <w:pPr>
        <w:pStyle w:val="824"/>
        <w:spacing w:line="360" w:lineRule="auto"/>
        <w:rPr>
          <w:rFonts w:ascii="宋体" w:hAnsi="宋体" w:cs="宋体"/>
          <w:szCs w:val="21"/>
          <w:lang w:val="zh-CN"/>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1487170</wp:posOffset>
                </wp:positionH>
                <wp:positionV relativeFrom="paragraph">
                  <wp:posOffset>267335</wp:posOffset>
                </wp:positionV>
                <wp:extent cx="3185795" cy="164528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185795"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int="eastAsia" w:hAnsi="宋体"/>
                                <w:szCs w:val="21"/>
                              </w:rPr>
                              <w:t xml:space="preserve">代理人身份证复印件</w:t>
                            </w:r>
                            <w:r>
                              <w:rPr>
                                <w:rFonts w:hAnsi="宋体"/>
                                <w:szCs w:val="21"/>
                              </w:rPr>
                            </w:r>
                            <w:r/>
                          </w:p>
                          <w:p>
                            <w:pPr>
                              <w:pStyle w:val="824"/>
                              <w:jc w:val="center"/>
                              <w:rPr>
                                <w:szCs w:val="21"/>
                              </w:rPr>
                            </w:pPr>
                            <w:r>
                              <w:rPr>
                                <w:rFonts w:hint="eastAsia" w:hAnsi="宋体"/>
                                <w:szCs w:val="21"/>
                              </w:rPr>
                              <w:t xml:space="preserve">（正反面）</w:t>
                            </w:r>
                            <w:r>
                              <w:rPr>
                                <w:szCs w:val="21"/>
                              </w:rPr>
                            </w:r>
                            <w:r/>
                          </w:p>
                          <w:p>
                            <w:pPr>
                              <w:pStyle w:val="824"/>
                            </w:pPr>
                            <w:r/>
                            <w:r/>
                          </w:p>
                        </w:txbxContent>
                      </wps:txbx>
                      <wps:bodyPr wrap="square" upright="1"/>
                    </wps:wsp>
                  </a:graphicData>
                </a:graphic>
              </wp:anchor>
            </w:drawing>
          </mc:Choice>
          <mc:Fallback>
            <w:pict>
              <v:shape id="shape 4" o:spid="_x0000_s4" style="position:absolute;z-index:251658241;o:allowoverlap:true;o:allowincell:true;mso-position-horizontal-relative:text;margin-left:117.1pt;mso-position-horizontal:absolute;mso-position-vertical-relative:text;margin-top:21.1pt;mso-position-vertical:absolute;width:250.8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Ansi="宋体"/>
                          <w:szCs w:val="21"/>
                        </w:rPr>
                      </w:r>
                      <w:r/>
                    </w:p>
                    <w:p>
                      <w:pPr>
                        <w:pStyle w:val="824"/>
                        <w:jc w:val="center"/>
                        <w:rPr>
                          <w:rFonts w:hAnsi="宋体"/>
                          <w:szCs w:val="21"/>
                        </w:rPr>
                      </w:pPr>
                      <w:r>
                        <w:rPr>
                          <w:rFonts w:hint="eastAsia" w:hAnsi="宋体"/>
                          <w:szCs w:val="21"/>
                        </w:rPr>
                        <w:t xml:space="preserve">代理人身份证复印件</w:t>
                      </w:r>
                      <w:r>
                        <w:rPr>
                          <w:rFonts w:hAnsi="宋体"/>
                          <w:szCs w:val="21"/>
                        </w:rPr>
                      </w:r>
                      <w:r/>
                    </w:p>
                    <w:p>
                      <w:pPr>
                        <w:pStyle w:val="824"/>
                        <w:jc w:val="center"/>
                        <w:rPr>
                          <w:szCs w:val="21"/>
                        </w:rPr>
                      </w:pPr>
                      <w:r>
                        <w:rPr>
                          <w:rFonts w:hint="eastAsia" w:hAnsi="宋体"/>
                          <w:szCs w:val="21"/>
                        </w:rPr>
                        <w:t xml:space="preserve">（正反面）</w:t>
                      </w:r>
                      <w:r>
                        <w:rPr>
                          <w:szCs w:val="21"/>
                        </w:rPr>
                      </w:r>
                      <w:r/>
                    </w:p>
                    <w:p>
                      <w:pPr>
                        <w:pStyle w:val="824"/>
                      </w:pPr>
                      <w:r/>
                      <w:r/>
                    </w:p>
                  </w:txbxContent>
                </v:textbox>
              </v:shape>
            </w:pict>
          </mc:Fallback>
        </mc:AlternateContent>
      </w:r>
      <w:r>
        <w:rPr>
          <w:rFonts w:hint="eastAsia" w:ascii="宋体" w:hAnsi="宋体" w:cs="宋体"/>
          <w:b/>
          <w:szCs w:val="21"/>
        </w:rPr>
        <w:t xml:space="preserve">附：代理人身份证复印件</w:t>
      </w:r>
      <w:r>
        <w:rPr>
          <w:rFonts w:ascii="宋体" w:hAnsi="宋体" w:cs="宋体"/>
          <w:szCs w:val="21"/>
          <w:lang w:val="zh-CN"/>
        </w:rPr>
      </w:r>
      <w:r/>
    </w:p>
    <w:p>
      <w:pPr>
        <w:pStyle w:val="824"/>
        <w:ind w:left="400"/>
        <w:spacing w:line="420" w:lineRule="exact"/>
        <w:rPr>
          <w:rFonts w:ascii="宋体" w:hAnsi="宋体" w:cs="宋体"/>
          <w:szCs w:val="21"/>
          <w:lang w:val="zh-CN"/>
        </w:rPr>
      </w:pPr>
      <w:r>
        <w:rPr>
          <w:rFonts w:ascii="宋体" w:hAnsi="宋体" w:cs="宋体"/>
          <w:szCs w:val="21"/>
          <w:lang w:val="zh-CN"/>
        </w:rPr>
      </w:r>
      <w:r/>
    </w:p>
    <w:p>
      <w:pPr>
        <w:pStyle w:val="824"/>
        <w:ind w:left="400"/>
        <w:spacing w:line="420" w:lineRule="exact"/>
        <w:rPr>
          <w:rFonts w:ascii="宋体" w:hAnsi="宋体" w:cs="宋体"/>
          <w:szCs w:val="21"/>
          <w:lang w:val="zh-CN"/>
        </w:rPr>
      </w:pPr>
      <w:r>
        <w:rPr>
          <w:rFonts w:ascii="宋体" w:hAnsi="宋体" w:cs="宋体"/>
          <w:szCs w:val="21"/>
          <w:lang w:val="zh-CN"/>
        </w:rPr>
      </w:r>
      <w:r/>
    </w:p>
    <w:p>
      <w:pPr>
        <w:pStyle w:val="824"/>
        <w:spacing w:line="400" w:lineRule="exact"/>
        <w:rPr>
          <w:rFonts w:ascii="宋体" w:hAnsi="宋体" w:cs="宋体"/>
          <w:b/>
          <w:bCs/>
          <w:szCs w:val="21"/>
          <w:lang w:val="zh-CN"/>
        </w:rPr>
      </w:pPr>
      <w:r>
        <w:rPr>
          <w:rFonts w:ascii="宋体" w:hAnsi="宋体" w:cs="宋体"/>
          <w:b/>
          <w:bCs/>
          <w:szCs w:val="21"/>
          <w:lang w:val="zh-CN"/>
        </w:rPr>
      </w:r>
      <w:r/>
    </w:p>
    <w:p>
      <w:pPr>
        <w:pStyle w:val="824"/>
        <w:spacing w:line="400" w:lineRule="exact"/>
        <w:rPr>
          <w:rFonts w:ascii="宋体" w:hAnsi="宋体" w:cs="宋体"/>
          <w:b/>
          <w:bCs/>
          <w:szCs w:val="21"/>
          <w:lang w:val="zh-CN"/>
        </w:rPr>
      </w:pPr>
      <w:r>
        <w:rPr>
          <w:rFonts w:ascii="宋体" w:hAnsi="宋体" w:cs="宋体"/>
          <w:b/>
          <w:bCs/>
          <w:szCs w:val="21"/>
          <w:lang w:val="zh-CN"/>
        </w:rPr>
      </w:r>
      <w:r/>
    </w:p>
    <w:p>
      <w:pPr>
        <w:pStyle w:val="833"/>
        <w:ind w:firstLine="0"/>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r>
      <w:r/>
    </w:p>
    <w:p>
      <w:pPr>
        <w:pStyle w:val="833"/>
        <w:ind w:left="425" w:hanging="425"/>
        <w:spacing w:line="360" w:lineRule="auto"/>
        <w:rPr>
          <w:rFonts w:ascii="宋体" w:hAnsi="宋体" w:cs="宋体"/>
          <w:b/>
          <w:bCs/>
          <w:szCs w:val="21"/>
          <w:lang w:val="zh-CN"/>
        </w:rPr>
      </w:pPr>
      <w:r>
        <w:rPr>
          <w:rFonts w:ascii="宋体" w:hAnsi="宋体" w:cs="宋体"/>
          <w:b/>
          <w:bCs/>
          <w:szCs w:val="21"/>
          <w:lang w:val="zh-CN"/>
        </w:rPr>
        <w:t xml:space="preserve">格式8：</w:t>
      </w:r>
      <w:r>
        <w:rPr>
          <w:rFonts w:hint="eastAsia" w:ascii="宋体" w:hAnsi="宋体" w:cs="宋体"/>
          <w:b/>
          <w:bCs/>
          <w:szCs w:val="21"/>
        </w:rPr>
        <w:t xml:space="preserve">偏离表</w:t>
      </w:r>
      <w:r>
        <w:rPr>
          <w:rFonts w:ascii="宋体" w:hAnsi="宋体" w:cs="宋体"/>
          <w:b/>
          <w:bCs/>
          <w:szCs w:val="21"/>
          <w:lang w:val="zh-CN"/>
        </w:rPr>
      </w:r>
      <w:r/>
    </w:p>
    <w:p>
      <w:pPr>
        <w:pStyle w:val="833"/>
        <w:rPr>
          <w:rFonts w:hint="eastAsia"/>
          <w:b/>
          <w:bCs/>
          <w:szCs w:val="21"/>
        </w:rPr>
      </w:pPr>
      <w:r>
        <w:rPr>
          <w:rFonts w:hint="eastAsia"/>
          <w:b/>
          <w:bCs/>
          <w:szCs w:val="21"/>
        </w:rPr>
        <w:t xml:space="preserve">                  </w:t>
      </w:r>
      <w:r>
        <w:rPr>
          <w:rFonts w:hint="eastAsia"/>
          <w:b/>
          <w:bCs/>
          <w:szCs w:val="21"/>
        </w:rPr>
      </w:r>
      <w:r/>
    </w:p>
    <w:p>
      <w:pPr>
        <w:pStyle w:val="833"/>
        <w:rPr>
          <w:rFonts w:hint="eastAsia"/>
          <w:b/>
          <w:bCs/>
          <w:szCs w:val="21"/>
        </w:rPr>
      </w:pPr>
      <w:r>
        <w:rPr>
          <w:rFonts w:hint="eastAsia"/>
          <w:b/>
          <w:bCs/>
          <w:szCs w:val="21"/>
        </w:rPr>
      </w:r>
      <w:r/>
    </w:p>
    <w:p>
      <w:pPr>
        <w:pStyle w:val="833"/>
        <w:rPr>
          <w:rFonts w:hint="eastAsia"/>
          <w:b/>
          <w:bCs/>
          <w:szCs w:val="21"/>
        </w:rPr>
      </w:pPr>
      <w:r>
        <w:rPr>
          <w:rFonts w:hint="eastAsia"/>
          <w:b/>
          <w:bCs/>
          <w:szCs w:val="21"/>
        </w:rPr>
      </w:r>
      <w:r/>
    </w:p>
    <w:p>
      <w:pPr>
        <w:pStyle w:val="824"/>
        <w:numPr>
          <w:ilvl w:val="0"/>
          <w:numId w:val="10"/>
        </w:numPr>
        <w:jc w:val="center"/>
        <w:rPr>
          <w:rFonts w:hint="eastAsia" w:ascii="宋体" w:hAnsi="宋体" w:cs="宋体"/>
          <w:b/>
          <w:szCs w:val="21"/>
        </w:rPr>
      </w:pPr>
      <w:r>
        <w:rPr>
          <w:rFonts w:hint="eastAsia" w:ascii="宋体" w:hAnsi="宋体" w:cs="宋体"/>
          <w:b/>
          <w:szCs w:val="21"/>
        </w:rPr>
        <w:t xml:space="preserve">服务要求偏离表</w:t>
      </w:r>
      <w:r>
        <w:rPr>
          <w:rFonts w:hint="eastAsia" w:ascii="宋体" w:hAnsi="宋体" w:cs="宋体"/>
          <w:b/>
          <w:szCs w:val="21"/>
        </w:rPr>
      </w:r>
      <w:r/>
    </w:p>
    <w:p>
      <w:pPr>
        <w:pStyle w:val="844"/>
        <w:ind w:firstLine="0"/>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83" w:type="dxa"/>
            <w:vAlign w:val="center"/>
            <w:textDirection w:val="lrTb"/>
            <w:noWrap w:val="false"/>
          </w:tcPr>
          <w:p>
            <w:pPr>
              <w:pStyle w:val="833"/>
              <w:ind w:left="54" w:firstLine="0"/>
              <w:jc w:val="center"/>
              <w:spacing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2370" w:type="dxa"/>
            <w:vAlign w:val="center"/>
            <w:textDirection w:val="lrTb"/>
            <w:noWrap w:val="false"/>
          </w:tcPr>
          <w:p>
            <w:pPr>
              <w:pStyle w:val="833"/>
              <w:ind w:firstLine="0"/>
              <w:jc w:val="center"/>
              <w:spacing w:line="360" w:lineRule="auto"/>
              <w:rPr>
                <w:rFonts w:hint="eastAsia" w:ascii="宋体" w:hAnsi="宋体" w:cs="宋体"/>
                <w:szCs w:val="21"/>
              </w:rPr>
            </w:pPr>
            <w:r>
              <w:rPr>
                <w:rFonts w:hint="eastAsia" w:ascii="宋体" w:hAnsi="宋体" w:cs="宋体"/>
                <w:szCs w:val="21"/>
              </w:rPr>
              <w:t xml:space="preserve">招标要求</w:t>
            </w:r>
            <w:r>
              <w:rPr>
                <w:rFonts w:hint="eastAsia" w:ascii="宋体" w:hAnsi="宋体" w:cs="宋体"/>
                <w:szCs w:val="21"/>
              </w:rPr>
            </w:r>
            <w:r/>
          </w:p>
        </w:tc>
        <w:tc>
          <w:tcPr>
            <w:tcW w:w="2631" w:type="dxa"/>
            <w:vAlign w:val="center"/>
            <w:textDirection w:val="lrTb"/>
            <w:noWrap w:val="false"/>
          </w:tcPr>
          <w:p>
            <w:pPr>
              <w:pStyle w:val="833"/>
              <w:ind w:firstLine="0"/>
              <w:jc w:val="center"/>
              <w:spacing w:line="360" w:lineRule="auto"/>
              <w:rPr>
                <w:rFonts w:hint="eastAsia" w:ascii="宋体" w:hAnsi="宋体" w:cs="宋体"/>
                <w:szCs w:val="21"/>
              </w:rPr>
            </w:pPr>
            <w:r>
              <w:rPr>
                <w:rFonts w:hint="eastAsia" w:ascii="宋体" w:hAnsi="宋体" w:cs="宋体"/>
                <w:szCs w:val="21"/>
              </w:rPr>
              <w:t xml:space="preserve">投标响应</w:t>
            </w:r>
            <w:r>
              <w:rPr>
                <w:rFonts w:hint="eastAsia" w:ascii="宋体" w:hAnsi="宋体" w:cs="宋体"/>
                <w:szCs w:val="21"/>
              </w:rPr>
            </w:r>
            <w:r/>
          </w:p>
        </w:tc>
        <w:tc>
          <w:tcPr>
            <w:tcW w:w="2052" w:type="dxa"/>
            <w:vAlign w:val="center"/>
            <w:textDirection w:val="lrTb"/>
            <w:noWrap w:val="false"/>
          </w:tcPr>
          <w:p>
            <w:pPr>
              <w:pStyle w:val="833"/>
              <w:ind w:firstLine="0"/>
              <w:jc w:val="center"/>
              <w:spacing w:line="360" w:lineRule="auto"/>
              <w:rPr>
                <w:rFonts w:hint="eastAsia" w:ascii="宋体" w:hAnsi="宋体" w:cs="宋体"/>
                <w:szCs w:val="21"/>
              </w:rPr>
            </w:pPr>
            <w:r>
              <w:rPr>
                <w:rFonts w:hint="eastAsia" w:ascii="宋体" w:hAnsi="宋体" w:cs="宋体"/>
                <w:szCs w:val="21"/>
              </w:rPr>
              <w:t xml:space="preserve">偏离说明</w:t>
            </w:r>
            <w:r>
              <w:rPr>
                <w:rFonts w:hint="eastAsia" w:ascii="宋体" w:hAnsi="宋体" w:cs="宋体"/>
                <w:szCs w:val="21"/>
              </w:rPr>
            </w:r>
            <w:r/>
          </w:p>
        </w:tc>
      </w:tr>
      <w:tr>
        <w:trPr/>
        <w:tc>
          <w:tcPr>
            <w:tcW w:w="958"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83" w:type="dxa"/>
            <w:vAlign w:val="center"/>
            <w:textDirection w:val="lrTb"/>
            <w:noWrap w:val="false"/>
          </w:tcPr>
          <w:p>
            <w:pPr>
              <w:pStyle w:val="824"/>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83" w:type="dxa"/>
            <w:vAlign w:val="center"/>
            <w:textDirection w:val="lrTb"/>
            <w:noWrap w:val="false"/>
          </w:tcPr>
          <w:p>
            <w:pPr>
              <w:pStyle w:val="824"/>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83" w:type="dxa"/>
            <w:vAlign w:val="center"/>
            <w:textDirection w:val="lrTb"/>
            <w:noWrap w:val="false"/>
          </w:tcPr>
          <w:p>
            <w:pPr>
              <w:pStyle w:val="824"/>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83"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top"/>
            <w:textDirection w:val="lrTb"/>
            <w:noWrap w:val="false"/>
          </w:tcPr>
          <w:p>
            <w:pPr>
              <w:pStyle w:val="824"/>
              <w:jc w:val="center"/>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r>
            <w:r/>
          </w:p>
        </w:tc>
        <w:tc>
          <w:tcPr>
            <w:tcW w:w="1683"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833"/>
              <w:ind w:firstLine="699"/>
              <w:jc w:val="center"/>
              <w:spacing w:line="360" w:lineRule="auto"/>
              <w:rPr>
                <w:rFonts w:hint="eastAsia" w:ascii="宋体" w:hAnsi="宋体" w:cs="宋体"/>
                <w:szCs w:val="21"/>
              </w:rPr>
            </w:pPr>
            <w:r>
              <w:rPr>
                <w:rFonts w:hint="eastAsia" w:ascii="宋体" w:hAnsi="宋体" w:cs="宋体"/>
                <w:szCs w:val="21"/>
              </w:rPr>
            </w:r>
            <w:r/>
          </w:p>
        </w:tc>
      </w:tr>
    </w:tbl>
    <w:p>
      <w:pPr>
        <w:pStyle w:val="824"/>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82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824"/>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宋体"/>
          <w:szCs w:val="21"/>
        </w:rPr>
      </w:r>
      <w:r/>
    </w:p>
    <w:p>
      <w:pPr>
        <w:pStyle w:val="824"/>
        <w:ind w:firstLine="211"/>
        <w:spacing w:line="400" w:lineRule="exact"/>
        <w:rPr>
          <w:rFonts w:hint="eastAsia" w:ascii="宋体" w:hAnsi="宋体" w:cs="宋体"/>
          <w:b/>
          <w:szCs w:val="21"/>
        </w:rPr>
      </w:pPr>
      <w:r>
        <w:rPr>
          <w:rFonts w:hint="eastAsia" w:ascii="宋体" w:hAnsi="宋体" w:cs="宋体"/>
          <w:b/>
          <w:szCs w:val="21"/>
        </w:rPr>
      </w:r>
      <w:r/>
    </w:p>
    <w:p>
      <w:pPr>
        <w:pStyle w:val="844"/>
        <w:rPr>
          <w:rFonts w:hint="eastAsia" w:hAnsi="宋体" w:cs="宋体"/>
          <w:b/>
          <w:szCs w:val="21"/>
        </w:rPr>
      </w:pPr>
      <w:r>
        <w:rPr>
          <w:rFonts w:hint="eastAsia" w:hAnsi="宋体" w:cs="宋体"/>
          <w:b/>
          <w:szCs w:val="21"/>
        </w:rPr>
      </w:r>
      <w:r/>
    </w:p>
    <w:p>
      <w:pPr>
        <w:pStyle w:val="824"/>
        <w:rPr>
          <w:rFonts w:hint="eastAsia"/>
        </w:rPr>
      </w:pPr>
      <w:r>
        <w:rPr>
          <w:rFonts w:hint="eastAsia"/>
        </w:rPr>
      </w:r>
      <w:r/>
    </w:p>
    <w:p>
      <w:pPr>
        <w:pStyle w:val="824"/>
        <w:rPr>
          <w:rFonts w:hint="eastAsia"/>
        </w:rPr>
      </w:pPr>
      <w:r>
        <w:rPr>
          <w:rFonts w:hint="eastAsia"/>
        </w:rPr>
      </w:r>
      <w:r/>
    </w:p>
    <w:p>
      <w:pPr>
        <w:pStyle w:val="824"/>
        <w:numPr>
          <w:ilvl w:val="0"/>
          <w:numId w:val="10"/>
        </w:numPr>
        <w:jc w:val="center"/>
        <w:rPr>
          <w:rFonts w:hint="eastAsia" w:ascii="宋体" w:hAnsi="宋体" w:cs="宋体"/>
          <w:b/>
          <w:szCs w:val="21"/>
        </w:rPr>
      </w:pPr>
      <w:r>
        <w:rPr>
          <w:rFonts w:hint="eastAsia" w:ascii="宋体" w:hAnsi="宋体" w:cs="宋体"/>
          <w:b/>
          <w:szCs w:val="21"/>
        </w:rPr>
        <w:t xml:space="preserve">商务条款偏离表</w:t>
      </w:r>
      <w:r>
        <w:rPr>
          <w:rFonts w:hint="eastAsia" w:ascii="宋体" w:hAnsi="宋体" w:cs="宋体"/>
          <w:b/>
          <w:szCs w:val="21"/>
        </w:rPr>
      </w:r>
      <w:r/>
    </w:p>
    <w:p>
      <w:pPr>
        <w:pStyle w:val="844"/>
        <w:ind w:firstLine="0"/>
        <w:rPr>
          <w:rFonts w:hint="eastAsia"/>
        </w:rPr>
      </w:pPr>
      <w:r>
        <w:rPr>
          <w:rFonts w:hint="eastAsia"/>
        </w:rPr>
      </w:r>
      <w:r/>
    </w:p>
    <w:tbl>
      <w:tblPr>
        <w:tblW w:w="972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6"/>
        <w:gridCol w:w="2649"/>
        <w:gridCol w:w="2680"/>
        <w:gridCol w:w="1842"/>
        <w:gridCol w:w="1578"/>
      </w:tblGrid>
      <w:tr>
        <w:trPr>
          <w:cantSplit/>
          <w:trHeight w:val="454"/>
          <w:tblHeader/>
        </w:trPr>
        <w:tc>
          <w:tcPr>
            <w:tcW w:w="976"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2649"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招标文件要求</w:t>
            </w:r>
            <w:r>
              <w:rPr>
                <w:rFonts w:hint="eastAsia" w:ascii="宋体" w:hAnsi="宋体" w:cs="宋体"/>
                <w:bCs/>
                <w:szCs w:val="21"/>
              </w:rPr>
            </w:r>
            <w:r/>
          </w:p>
        </w:tc>
        <w:tc>
          <w:tcPr>
            <w:tcW w:w="2680"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投标响应</w:t>
            </w:r>
            <w:r>
              <w:rPr>
                <w:rFonts w:hint="eastAsia" w:ascii="宋体" w:hAnsi="宋体" w:cs="宋体"/>
                <w:bCs/>
                <w:szCs w:val="21"/>
              </w:rPr>
            </w:r>
            <w:r/>
          </w:p>
        </w:tc>
        <w:tc>
          <w:tcPr>
            <w:tcW w:w="1842"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偏离说明</w:t>
            </w:r>
            <w:r>
              <w:rPr>
                <w:rFonts w:hint="eastAsia" w:ascii="宋体" w:hAnsi="宋体" w:cs="宋体"/>
                <w:bCs/>
                <w:szCs w:val="21"/>
              </w:rPr>
            </w:r>
            <w:r/>
          </w:p>
        </w:tc>
        <w:tc>
          <w:tcPr>
            <w:tcW w:w="1578"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r>
            <w:r/>
          </w:p>
        </w:tc>
      </w:tr>
      <w:tr>
        <w:trPr>
          <w:cantSplit/>
          <w:trHeight w:val="454"/>
        </w:trPr>
        <w:tc>
          <w:tcPr>
            <w:tcW w:w="976"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2649" w:type="dxa"/>
            <w:vAlign w:val="top"/>
            <w:textDirection w:val="lrTb"/>
            <w:noWrap w:val="false"/>
          </w:tcPr>
          <w:p>
            <w:pPr>
              <w:pStyle w:val="824"/>
              <w:jc w:val="center"/>
              <w:rPr>
                <w:rFonts w:hint="eastAsia" w:ascii="宋体" w:hAnsi="宋体" w:cs="宋体"/>
                <w:bCs/>
                <w:szCs w:val="21"/>
              </w:rPr>
            </w:pPr>
            <w:r>
              <w:rPr>
                <w:rFonts w:hint="eastAsia" w:ascii="宋体" w:hAnsi="宋体" w:cs="宋体"/>
                <w:bCs/>
                <w:szCs w:val="21"/>
                <w:lang w:val="zh-CN"/>
              </w:rPr>
              <w:t xml:space="preserve">服务期限</w:t>
            </w:r>
            <w:r>
              <w:rPr>
                <w:rFonts w:hint="eastAsia" w:ascii="宋体" w:hAnsi="宋体" w:cs="宋体"/>
                <w:bCs/>
                <w:szCs w:val="21"/>
              </w:rPr>
            </w:r>
            <w:r/>
          </w:p>
        </w:tc>
        <w:tc>
          <w:tcPr>
            <w:tcW w:w="2680"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649" w:type="dxa"/>
            <w:vAlign w:val="top"/>
            <w:textDirection w:val="lrTb"/>
            <w:noWrap w:val="false"/>
          </w:tcPr>
          <w:p>
            <w:pPr>
              <w:pStyle w:val="824"/>
              <w:jc w:val="center"/>
              <w:rPr>
                <w:rFonts w:hint="eastAsia" w:ascii="宋体" w:hAnsi="宋体" w:cs="宋体"/>
                <w:bCs/>
                <w:szCs w:val="21"/>
                <w:lang w:val="zh-CN"/>
              </w:rPr>
            </w:pPr>
            <w:r>
              <w:rPr>
                <w:rFonts w:hint="eastAsia" w:ascii="宋体" w:hAnsi="宋体" w:cs="宋体"/>
                <w:bCs/>
                <w:szCs w:val="21"/>
                <w:lang w:val="zh-CN"/>
              </w:rPr>
              <w:t xml:space="preserve">服务地点</w:t>
            </w:r>
            <w:r>
              <w:rPr>
                <w:rFonts w:hint="eastAsia" w:ascii="宋体" w:hAnsi="宋体" w:cs="宋体"/>
                <w:bCs/>
                <w:szCs w:val="21"/>
                <w:lang w:val="zh-CN"/>
              </w:rPr>
            </w:r>
            <w:r/>
          </w:p>
        </w:tc>
        <w:tc>
          <w:tcPr>
            <w:tcW w:w="2680"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2649" w:type="dxa"/>
            <w:vAlign w:val="top"/>
            <w:textDirection w:val="lrTb"/>
            <w:noWrap w:val="false"/>
          </w:tcPr>
          <w:p>
            <w:pPr>
              <w:pStyle w:val="824"/>
              <w:jc w:val="center"/>
              <w:rPr>
                <w:rFonts w:hint="eastAsia" w:ascii="宋体" w:hAnsi="宋体" w:cs="宋体"/>
                <w:bCs/>
                <w:szCs w:val="21"/>
                <w:lang w:val="zh-CN"/>
              </w:rPr>
            </w:pPr>
            <w:r>
              <w:rPr>
                <w:rFonts w:hint="eastAsia" w:ascii="宋体" w:hAnsi="宋体" w:cs="宋体"/>
                <w:bCs/>
                <w:szCs w:val="21"/>
                <w:lang w:val="zh-CN"/>
              </w:rPr>
              <w:t xml:space="preserve">付款方式</w:t>
            </w:r>
            <w:r>
              <w:rPr>
                <w:rFonts w:hint="eastAsia" w:ascii="宋体" w:hAnsi="宋体" w:cs="宋体"/>
                <w:bCs/>
                <w:szCs w:val="21"/>
                <w:lang w:val="zh-CN"/>
              </w:rPr>
            </w:r>
            <w:r/>
          </w:p>
        </w:tc>
        <w:tc>
          <w:tcPr>
            <w:tcW w:w="2680"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2649" w:type="dxa"/>
            <w:vAlign w:val="top"/>
            <w:textDirection w:val="lrTb"/>
            <w:noWrap w:val="false"/>
          </w:tcPr>
          <w:p>
            <w:pPr>
              <w:pStyle w:val="824"/>
              <w:jc w:val="center"/>
              <w:rPr>
                <w:rFonts w:hint="eastAsia" w:ascii="宋体" w:hAnsi="宋体" w:cs="宋体"/>
                <w:bCs/>
                <w:szCs w:val="21"/>
              </w:rPr>
            </w:pPr>
            <w:r>
              <w:rPr>
                <w:rFonts w:hint="eastAsia" w:ascii="宋体" w:hAnsi="宋体" w:cs="宋体"/>
                <w:bCs/>
                <w:szCs w:val="21"/>
                <w:lang w:val="zh-CN"/>
              </w:rPr>
              <w:t xml:space="preserve">其他商务要求</w:t>
            </w:r>
            <w:r>
              <w:rPr>
                <w:rFonts w:hint="eastAsia" w:ascii="宋体" w:hAnsi="宋体" w:cs="宋体"/>
                <w:bCs/>
                <w:szCs w:val="21"/>
              </w:rPr>
            </w:r>
            <w:r/>
          </w:p>
        </w:tc>
        <w:tc>
          <w:tcPr>
            <w:tcW w:w="2680"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2649" w:type="dxa"/>
            <w:vAlign w:val="center"/>
            <w:textDirection w:val="lrTb"/>
            <w:noWrap w:val="false"/>
          </w:tcPr>
          <w:p>
            <w:pPr>
              <w:pStyle w:val="824"/>
              <w:jc w:val="center"/>
              <w:rPr>
                <w:rFonts w:hint="eastAsia" w:ascii="宋体" w:hAnsi="宋体" w:cs="宋体"/>
                <w:bCs/>
                <w:szCs w:val="21"/>
              </w:rPr>
            </w:pPr>
            <w:r>
              <w:rPr>
                <w:rFonts w:hint="eastAsia" w:ascii="宋体" w:hAnsi="宋体" w:cs="宋体"/>
                <w:bCs/>
                <w:szCs w:val="21"/>
              </w:rPr>
            </w:r>
            <w:r/>
          </w:p>
        </w:tc>
        <w:tc>
          <w:tcPr>
            <w:tcW w:w="2680"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24"/>
              <w:jc w:val="center"/>
              <w:rPr>
                <w:rFonts w:hint="eastAsia" w:ascii="宋体" w:hAnsi="宋体" w:cs="宋体"/>
                <w:szCs w:val="21"/>
              </w:rPr>
            </w:pPr>
            <w:r>
              <w:rPr>
                <w:rFonts w:hint="eastAsia" w:ascii="宋体" w:hAnsi="宋体" w:cs="宋体"/>
                <w:szCs w:val="21"/>
              </w:rPr>
            </w:r>
            <w:r/>
          </w:p>
        </w:tc>
      </w:tr>
    </w:tbl>
    <w:p>
      <w:pPr>
        <w:pStyle w:val="824"/>
        <w:spacing w:line="360" w:lineRule="auto"/>
        <w:rPr>
          <w:rFonts w:hint="eastAsia" w:ascii="宋体" w:hAnsi="宋体" w:cs="宋体"/>
          <w:szCs w:val="21"/>
          <w:lang w:val="zh-CN"/>
        </w:rPr>
      </w:pPr>
      <w:r>
        <w:rPr>
          <w:rFonts w:hint="eastAsia" w:ascii="宋体" w:hAnsi="宋体" w:cs="宋体"/>
          <w:szCs w:val="21"/>
          <w:lang w:val="zh-CN"/>
        </w:rPr>
      </w:r>
      <w:r/>
    </w:p>
    <w:p>
      <w:pPr>
        <w:pStyle w:val="824"/>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82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824"/>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宋体"/>
          <w:szCs w:val="21"/>
        </w:rPr>
      </w:r>
      <w:r/>
    </w:p>
    <w:p>
      <w:pPr>
        <w:pStyle w:val="824"/>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1.投标人应在本表中对照招标文件技术要求与实际投标技术要求逐项对应列出，并在“偏离说明”项下填写以下内容：优于的，填写“正偏离”；符合的，填写“无偏离”；低于的，填写“负偏离”。</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824"/>
        <w:spacing w:line="400" w:lineRule="exact"/>
        <w:rPr>
          <w:rFonts w:ascii="宋体" w:hAnsi="宋体" w:cs="宋体"/>
          <w:b/>
          <w:bCs/>
          <w:szCs w:val="21"/>
        </w:rPr>
      </w:pPr>
      <w:r>
        <w:rPr>
          <w:rFonts w:ascii="宋体" w:hAnsi="宋体" w:cs="宋体"/>
          <w:b/>
          <w:bCs/>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ascii="宋体" w:hAnsi="宋体" w:cs="宋体"/>
          <w:b/>
          <w:bCs/>
          <w:szCs w:val="21"/>
          <w:lang w:val="zh-CN"/>
        </w:rPr>
      </w:pPr>
      <w:r>
        <w:rPr>
          <w:rFonts w:hint="eastAsia" w:ascii="宋体" w:hAnsi="宋体" w:cs="宋体"/>
          <w:b/>
          <w:szCs w:val="21"/>
        </w:rPr>
        <w:t xml:space="preserve">格式9：技术（服务）人员</w:t>
      </w:r>
      <w:r>
        <w:rPr>
          <w:rFonts w:hint="eastAsia" w:ascii="宋体" w:hAnsi="宋体" w:cs="宋体"/>
          <w:b/>
          <w:bCs/>
          <w:szCs w:val="21"/>
        </w:rPr>
        <w:t xml:space="preserve">一览表</w:t>
      </w:r>
      <w:r>
        <w:rPr>
          <w:rFonts w:ascii="宋体" w:hAnsi="宋体" w:cs="宋体"/>
          <w:b/>
          <w:bCs/>
          <w:szCs w:val="21"/>
          <w:lang w:val="zh-CN"/>
        </w:rPr>
      </w:r>
      <w:r/>
    </w:p>
    <w:p>
      <w:pPr>
        <w:pStyle w:val="827"/>
        <w:rPr>
          <w:rFonts w:hint="eastAsia" w:cs="宋体"/>
          <w:sz w:val="21"/>
        </w:rPr>
      </w:pPr>
      <w:r>
        <w:rPr>
          <w:rFonts w:hint="eastAsia" w:cs="宋体"/>
          <w:sz w:val="21"/>
        </w:rPr>
      </w:r>
      <w:r/>
    </w:p>
    <w:p>
      <w:pPr>
        <w:pStyle w:val="827"/>
        <w:jc w:val="both"/>
        <w:rPr>
          <w:rFonts w:hint="eastAsia" w:cs="宋体"/>
          <w:sz w:val="21"/>
        </w:rPr>
      </w:pPr>
      <w:r>
        <w:rPr>
          <w:rFonts w:hint="eastAsia" w:cs="宋体"/>
          <w:sz w:val="21"/>
        </w:rPr>
      </w:r>
      <w:r/>
    </w:p>
    <w:p>
      <w:pPr>
        <w:pStyle w:val="827"/>
        <w:jc w:val="left"/>
        <w:rPr>
          <w:rFonts w:hint="eastAsia" w:cs="宋体"/>
          <w:sz w:val="21"/>
        </w:rPr>
      </w:pPr>
      <w:r>
        <w:rPr>
          <w:rFonts w:hint="eastAsia" w:cs="宋体"/>
          <w:sz w:val="21"/>
        </w:rPr>
        <w:t xml:space="preserve">（1）拟投入本项目的项目负责人简历表</w:t>
      </w:r>
      <w:r>
        <w:rPr>
          <w:rFonts w:hint="eastAsia" w:cs="宋体"/>
          <w:sz w:val="21"/>
        </w:rPr>
      </w:r>
      <w:r/>
    </w:p>
    <w:p>
      <w:pPr>
        <w:pStyle w:val="824"/>
        <w:rPr>
          <w:rFonts w:hint="eastAsia"/>
        </w:rPr>
      </w:pPr>
      <w:r>
        <w:rPr>
          <w:rFonts w:hint="eastAsia"/>
        </w:rPr>
      </w:r>
      <w:r/>
    </w:p>
    <w:p>
      <w:pPr>
        <w:pStyle w:val="824"/>
        <w:rPr>
          <w:rFonts w:hint="eastAsia"/>
        </w:rPr>
      </w:pPr>
      <w:r>
        <w:rPr>
          <w:rFonts w:hint="eastAsia"/>
        </w:rPr>
      </w:r>
      <w:r/>
    </w:p>
    <w:p>
      <w:pPr>
        <w:pStyle w:val="824"/>
        <w:rPr>
          <w:rFonts w:hint="eastAsia"/>
        </w:rPr>
      </w:pPr>
      <w:r>
        <w:rPr>
          <w:rFonts w:hint="eastAsia"/>
        </w:rPr>
      </w:r>
      <w:r/>
    </w:p>
    <w:p>
      <w:pPr>
        <w:pStyle w:val="824"/>
        <w:jc w:val="center"/>
        <w:spacing w:line="360" w:lineRule="auto"/>
        <w:rPr>
          <w:rFonts w:hint="eastAsia" w:ascii="宋体" w:hAnsi="宋体" w:cs="宋体"/>
          <w:szCs w:val="21"/>
        </w:rPr>
      </w:pPr>
      <w:r>
        <w:rPr>
          <w:rFonts w:hint="eastAsia" w:ascii="宋体" w:hAnsi="宋体" w:cs="宋体"/>
          <w:szCs w:val="21"/>
        </w:rPr>
        <w:t xml:space="preserve">拟投入本项目的项目负责人简历表</w:t>
      </w:r>
      <w:r>
        <w:rPr>
          <w:rFonts w:hint="eastAsia" w:ascii="宋体" w:hAnsi="宋体" w:cs="宋体"/>
          <w:szCs w:val="21"/>
        </w:rPr>
      </w:r>
      <w:r/>
    </w:p>
    <w:p>
      <w:pPr>
        <w:pStyle w:val="824"/>
        <w:jc w:val="center"/>
        <w:spacing w:line="360" w:lineRule="auto"/>
        <w:rPr>
          <w:rFonts w:hint="eastAsia" w:ascii="宋体" w:hAnsi="宋体" w:cs="宋体"/>
          <w:szCs w:val="21"/>
        </w:rPr>
      </w:pP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rPr>
            </w:r>
            <w:r/>
          </w:p>
        </w:tc>
        <w:tc>
          <w:tcPr>
            <w:gridSpan w:val="2"/>
            <w:tcW w:w="1080"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r>
            <w:r/>
          </w:p>
        </w:tc>
        <w:tc>
          <w:tcPr>
            <w:gridSpan w:val="2"/>
            <w:tcW w:w="945"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性 别</w:t>
            </w:r>
            <w:r>
              <w:rPr>
                <w:rFonts w:hint="eastAsia" w:ascii="宋体" w:hAnsi="宋体" w:cs="宋体"/>
                <w:szCs w:val="21"/>
              </w:rPr>
            </w:r>
            <w:r/>
          </w:p>
        </w:tc>
        <w:tc>
          <w:tcPr>
            <w:tcW w:w="945"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c>
          <w:tcPr>
            <w:gridSpan w:val="2"/>
            <w:tcW w:w="135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出生日期</w:t>
            </w:r>
            <w:r>
              <w:rPr>
                <w:rFonts w:hint="eastAsia" w:ascii="宋体" w:hAnsi="宋体" w:cs="宋体"/>
                <w:szCs w:val="21"/>
              </w:rPr>
            </w:r>
            <w:r/>
          </w:p>
        </w:tc>
        <w:tc>
          <w:tcPr>
            <w:tcW w:w="234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tc>
      </w:tr>
      <w:tr>
        <w:trPr>
          <w:cantSplit/>
          <w:trHeight w:val="450"/>
        </w:trPr>
        <w:tc>
          <w:tcPr>
            <w:tcW w:w="216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     毕业院校</w:t>
            </w:r>
            <w:r>
              <w:rPr>
                <w:rFonts w:hint="eastAsia" w:ascii="宋体" w:hAnsi="宋体" w:cs="宋体"/>
                <w:szCs w:val="21"/>
              </w:rPr>
            </w:r>
            <w:r/>
          </w:p>
        </w:tc>
        <w:tc>
          <w:tcPr>
            <w:gridSpan w:val="5"/>
            <w:tcW w:w="297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c>
          <w:tcPr>
            <w:gridSpan w:val="2"/>
            <w:tcW w:w="1350" w:type="dxa"/>
            <w:vAlign w:val="center"/>
            <w:textDirection w:val="lrTb"/>
            <w:noWrap w:val="false"/>
          </w:tcPr>
          <w:p>
            <w:pPr>
              <w:pStyle w:val="824"/>
              <w:ind w:left="-18"/>
              <w:spacing w:line="360" w:lineRule="auto"/>
              <w:rPr>
                <w:rFonts w:hint="eastAsia" w:ascii="宋体" w:hAnsi="宋体" w:cs="宋体"/>
                <w:szCs w:val="21"/>
              </w:rPr>
            </w:pPr>
            <w:r>
              <w:rPr>
                <w:rFonts w:hint="eastAsia" w:ascii="宋体" w:hAnsi="宋体" w:cs="宋体"/>
                <w:szCs w:val="21"/>
              </w:rPr>
              <w:t xml:space="preserve">毕业时间</w:t>
            </w:r>
            <w:r>
              <w:rPr>
                <w:rFonts w:hint="eastAsia" w:ascii="宋体" w:hAnsi="宋体" w:cs="宋体"/>
                <w:szCs w:val="21"/>
              </w:rPr>
            </w:r>
            <w:r/>
          </w:p>
        </w:tc>
        <w:tc>
          <w:tcPr>
            <w:tcW w:w="2340" w:type="dxa"/>
            <w:vAlign w:val="center"/>
            <w:textDirection w:val="lrTb"/>
            <w:noWrap w:val="false"/>
          </w:tcPr>
          <w:p>
            <w:pPr>
              <w:pStyle w:val="824"/>
              <w:ind w:left="45"/>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tc>
      </w:tr>
      <w:tr>
        <w:trPr>
          <w:trHeight w:val="456"/>
        </w:trPr>
        <w:tc>
          <w:tcPr>
            <w:tcW w:w="2160"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gridSpan w:val="3"/>
            <w:tcW w:w="1695"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c>
          <w:tcPr>
            <w:gridSpan w:val="4"/>
            <w:tcW w:w="2625"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从事本专业时间</w:t>
            </w:r>
            <w:r>
              <w:rPr>
                <w:rFonts w:hint="eastAsia" w:ascii="宋体" w:hAnsi="宋体" w:cs="宋体"/>
                <w:szCs w:val="21"/>
              </w:rPr>
            </w:r>
            <w:r/>
          </w:p>
        </w:tc>
        <w:tc>
          <w:tcPr>
            <w:tcW w:w="234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r>
      <w:tr>
        <w:trPr>
          <w:trHeight w:val="449"/>
        </w:trPr>
        <w:tc>
          <w:tcPr>
            <w:tcW w:w="2160"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职务</w:t>
            </w:r>
            <w:r>
              <w:rPr>
                <w:rFonts w:hint="eastAsia" w:ascii="宋体" w:hAnsi="宋体" w:cs="宋体"/>
                <w:szCs w:val="21"/>
              </w:rPr>
            </w:r>
            <w:r/>
          </w:p>
        </w:tc>
        <w:tc>
          <w:tcPr>
            <w:gridSpan w:val="3"/>
            <w:tcW w:w="1695"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c>
          <w:tcPr>
            <w:gridSpan w:val="4"/>
            <w:tcW w:w="2625"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234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r>
      <w:tr>
        <w:trPr>
          <w:trHeight w:val="449"/>
        </w:trPr>
        <w:tc>
          <w:tcPr>
            <w:tcW w:w="2160"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执业资格</w:t>
            </w:r>
            <w:r>
              <w:rPr>
                <w:rFonts w:hint="eastAsia" w:ascii="宋体" w:hAnsi="宋体" w:cs="宋体"/>
                <w:szCs w:val="21"/>
              </w:rPr>
            </w:r>
            <w:r/>
          </w:p>
        </w:tc>
        <w:tc>
          <w:tcPr>
            <w:gridSpan w:val="8"/>
            <w:tcW w:w="666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r>
      <w:tr>
        <w:trPr>
          <w:cantSplit/>
          <w:trHeight w:val="469"/>
        </w:trPr>
        <w:tc>
          <w:tcPr>
            <w:gridSpan w:val="9"/>
            <w:tcW w:w="882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                          主  要  经  历</w:t>
            </w:r>
            <w:r>
              <w:rPr>
                <w:rFonts w:hint="eastAsia" w:ascii="宋体" w:hAnsi="宋体" w:cs="宋体"/>
                <w:szCs w:val="21"/>
              </w:rPr>
            </w:r>
            <w:r/>
          </w:p>
        </w:tc>
      </w:tr>
      <w:tr>
        <w:trPr>
          <w:trHeight w:val="461"/>
        </w:trPr>
        <w:tc>
          <w:tcPr>
            <w:gridSpan w:val="2"/>
            <w:tcW w:w="2175" w:type="dxa"/>
            <w:vAlign w:val="center"/>
            <w:textDirection w:val="lrTb"/>
            <w:noWrap w:val="false"/>
          </w:tcPr>
          <w:p>
            <w:pPr>
              <w:pStyle w:val="824"/>
              <w:jc w:val="center"/>
              <w:spacing w:line="360" w:lineRule="auto"/>
              <w:rPr>
                <w:rFonts w:hint="eastAsia" w:ascii="宋体" w:hAnsi="宋体" w:cs="宋体"/>
                <w:szCs w:val="21"/>
              </w:rPr>
            </w:pPr>
            <w:r>
              <w:rPr>
                <w:rFonts w:hint="eastAsia" w:ascii="宋体" w:hAnsi="宋体" w:cs="宋体"/>
                <w:szCs w:val="21"/>
              </w:rPr>
              <w:t xml:space="preserve">时   间</w:t>
            </w:r>
            <w:r>
              <w:rPr>
                <w:rFonts w:hint="eastAsia" w:ascii="宋体" w:hAnsi="宋体" w:cs="宋体"/>
                <w:szCs w:val="21"/>
              </w:rPr>
            </w:r>
            <w:r/>
          </w:p>
        </w:tc>
        <w:tc>
          <w:tcPr>
            <w:gridSpan w:val="5"/>
            <w:tcW w:w="3990"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    参加过的项目名称及规模</w:t>
            </w:r>
            <w:r>
              <w:rPr>
                <w:rFonts w:hint="eastAsia" w:ascii="宋体" w:hAnsi="宋体" w:cs="宋体"/>
                <w:szCs w:val="21"/>
              </w:rPr>
            </w:r>
            <w:r/>
          </w:p>
        </w:tc>
        <w:tc>
          <w:tcPr>
            <w:gridSpan w:val="2"/>
            <w:tcW w:w="2655" w:type="dxa"/>
            <w:vAlign w:val="center"/>
            <w:textDirection w:val="lrTb"/>
            <w:noWrap w:val="false"/>
          </w:tcPr>
          <w:p>
            <w:pPr>
              <w:pStyle w:val="824"/>
              <w:spacing w:line="360" w:lineRule="auto"/>
              <w:rPr>
                <w:rFonts w:hint="eastAsia" w:ascii="宋体" w:hAnsi="宋体" w:cs="宋体"/>
                <w:szCs w:val="21"/>
              </w:rPr>
            </w:pPr>
            <w:r>
              <w:rPr>
                <w:rFonts w:hint="eastAsia" w:ascii="宋体" w:hAnsi="宋体" w:cs="宋体"/>
                <w:szCs w:val="21"/>
              </w:rPr>
              <w:t xml:space="preserve"> 该项目中任职</w:t>
            </w:r>
            <w:r>
              <w:rPr>
                <w:rFonts w:hint="eastAsia" w:ascii="宋体" w:hAnsi="宋体" w:cs="宋体"/>
                <w:szCs w:val="21"/>
              </w:rPr>
            </w:r>
            <w:r/>
          </w:p>
        </w:tc>
      </w:tr>
      <w:tr>
        <w:trPr>
          <w:trHeight w:val="1115"/>
        </w:trPr>
        <w:tc>
          <w:tcPr>
            <w:gridSpan w:val="2"/>
            <w:tcW w:w="2175" w:type="dxa"/>
            <w:vAlign w:val="top"/>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c>
          <w:tcPr>
            <w:gridSpan w:val="5"/>
            <w:tcW w:w="3990" w:type="dxa"/>
            <w:vAlign w:val="top"/>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c>
          <w:tcPr>
            <w:gridSpan w:val="2"/>
            <w:tcW w:w="2655" w:type="dxa"/>
            <w:vAlign w:val="top"/>
            <w:textDirection w:val="lrTb"/>
            <w:noWrap w:val="false"/>
          </w:tcPr>
          <w:p>
            <w:pPr>
              <w:pStyle w:val="824"/>
              <w:spacing w:line="360" w:lineRule="auto"/>
              <w:rPr>
                <w:rFonts w:hint="eastAsia" w:ascii="宋体" w:hAnsi="宋体" w:cs="宋体"/>
                <w:szCs w:val="21"/>
              </w:rPr>
            </w:pPr>
            <w:r>
              <w:rPr>
                <w:rFonts w:hint="eastAsia" w:ascii="宋体" w:hAnsi="宋体" w:cs="宋体"/>
                <w:szCs w:val="21"/>
              </w:rPr>
            </w:r>
            <w:r/>
          </w:p>
        </w:tc>
      </w:tr>
    </w:tbl>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ind w:right="357"/>
        <w:spacing w:before="120" w:line="400" w:lineRule="exact"/>
        <w:rPr>
          <w:rFonts w:ascii="宋体" w:hAnsi="宋体" w:cs="宋体"/>
          <w:b/>
          <w:szCs w:val="21"/>
        </w:rPr>
      </w:pPr>
      <w:r>
        <w:rPr>
          <w:rFonts w:ascii="宋体" w:hAnsi="宋体" w:cs="宋体"/>
          <w:b/>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44"/>
        <w:rPr>
          <w:rFonts w:hAnsi="宋体" w:cs="宋体"/>
          <w:b/>
          <w:sz w:val="21"/>
          <w:szCs w:val="21"/>
        </w:rPr>
      </w:pPr>
      <w:r>
        <w:rPr>
          <w:rFonts w:hAnsi="宋体" w:cs="宋体"/>
          <w:b/>
          <w:sz w:val="21"/>
          <w:szCs w:val="21"/>
        </w:rPr>
      </w:r>
      <w:r/>
    </w:p>
    <w:p>
      <w:pPr>
        <w:pStyle w:val="824"/>
        <w:rPr>
          <w:rFonts w:ascii="宋体" w:hAnsi="宋体" w:cs="宋体"/>
          <w:b/>
          <w:szCs w:val="21"/>
        </w:rPr>
      </w:pPr>
      <w:r>
        <w:rPr>
          <w:rFonts w:ascii="宋体" w:hAnsi="宋体" w:cs="宋体"/>
          <w:b/>
          <w:szCs w:val="21"/>
        </w:rPr>
      </w:r>
      <w:r/>
    </w:p>
    <w:p>
      <w:pPr>
        <w:pStyle w:val="844"/>
      </w:pPr>
      <w:r/>
      <w:r/>
    </w:p>
    <w:p>
      <w:pPr>
        <w:pStyle w:val="844"/>
        <w:ind w:firstLine="0"/>
      </w:pPr>
      <w:r/>
      <w:r/>
    </w:p>
    <w:p>
      <w:pPr>
        <w:pStyle w:val="827"/>
        <w:jc w:val="both"/>
        <w:rPr>
          <w:rFonts w:hint="eastAsia" w:cs="宋体"/>
          <w:sz w:val="21"/>
        </w:rPr>
      </w:pPr>
      <w:r>
        <w:rPr>
          <w:rFonts w:hint="eastAsia" w:cs="宋体"/>
          <w:sz w:val="21"/>
        </w:rPr>
        <w:t xml:space="preserve">（2）技术（服务）人员一览表</w:t>
      </w:r>
      <w:r>
        <w:rPr>
          <w:rFonts w:hint="eastAsia" w:cs="宋体"/>
          <w:sz w:val="21"/>
        </w:rPr>
      </w:r>
      <w:r/>
    </w:p>
    <w:p>
      <w:pPr>
        <w:pStyle w:val="824"/>
        <w:ind w:right="357"/>
        <w:spacing w:before="120" w:line="400" w:lineRule="exact"/>
        <w:rPr>
          <w:rFonts w:ascii="宋体" w:hAnsi="宋体" w:cs="宋体"/>
          <w:b/>
          <w:szCs w:val="21"/>
        </w:rPr>
      </w:pPr>
      <w:r>
        <w:rPr>
          <w:rFonts w:ascii="宋体" w:hAnsi="宋体" w:cs="宋体"/>
          <w:b/>
          <w:szCs w:val="21"/>
        </w:rPr>
      </w:r>
      <w:r/>
    </w:p>
    <w:p>
      <w:pPr>
        <w:pStyle w:val="824"/>
        <w:ind w:left="420" w:right="357" w:hanging="400"/>
        <w:spacing w:before="120" w:line="400" w:lineRule="exact"/>
        <w:rPr>
          <w:rFonts w:ascii="宋体" w:hAnsi="宋体" w:cs="宋体"/>
          <w:b/>
          <w:szCs w:val="21"/>
        </w:rPr>
      </w:pPr>
      <w:r>
        <w:rPr>
          <w:rFonts w:ascii="宋体" w:hAnsi="宋体" w:cs="宋体"/>
          <w:b/>
          <w:szCs w:val="21"/>
        </w:rPr>
      </w:r>
      <w:r/>
    </w:p>
    <w:p>
      <w:pPr>
        <w:pStyle w:val="824"/>
        <w:jc w:val="center"/>
        <w:spacing w:line="360" w:lineRule="auto"/>
        <w:rPr>
          <w:rFonts w:ascii="宋体" w:hAnsi="宋体" w:cs="宋体"/>
          <w:b/>
          <w:szCs w:val="21"/>
        </w:rPr>
      </w:pPr>
      <w:r/>
      <w:bookmarkStart w:id="47" w:name="_Toc15154"/>
      <w:r/>
      <w:bookmarkStart w:id="48" w:name="_Toc29973"/>
      <w:r/>
      <w:bookmarkStart w:id="49" w:name="_Toc8647"/>
      <w:r/>
      <w:bookmarkStart w:id="50" w:name="_Toc9402"/>
      <w:r/>
      <w:bookmarkStart w:id="51" w:name="_Toc3355"/>
      <w:r/>
      <w:bookmarkStart w:id="52" w:name="_Toc10081"/>
      <w:r/>
      <w:bookmarkStart w:id="53" w:name="_Toc31299"/>
      <w:r/>
      <w:bookmarkStart w:id="54" w:name="_Toc11036"/>
      <w:r>
        <w:rPr>
          <w:rFonts w:hint="eastAsia" w:ascii="宋体" w:hAnsi="宋体" w:cs="宋体"/>
          <w:b/>
          <w:szCs w:val="21"/>
        </w:rPr>
        <w:t xml:space="preserve">技术（服务）人员一览表</w:t>
      </w:r>
      <w:bookmarkEnd w:id="47"/>
      <w:r/>
      <w:bookmarkEnd w:id="48"/>
      <w:r/>
      <w:bookmarkEnd w:id="49"/>
      <w:r/>
      <w:bookmarkEnd w:id="50"/>
      <w:r/>
      <w:bookmarkEnd w:id="51"/>
      <w:r/>
      <w:bookmarkEnd w:id="52"/>
      <w:r/>
      <w:bookmarkEnd w:id="53"/>
      <w:r/>
      <w:bookmarkEnd w:id="54"/>
      <w:r>
        <w:rPr>
          <w:rFonts w:ascii="宋体" w:hAnsi="宋体" w:cs="宋体"/>
          <w:b/>
          <w:szCs w:val="21"/>
        </w:rPr>
      </w:r>
      <w:r/>
    </w:p>
    <w:p>
      <w:pPr>
        <w:pStyle w:val="824"/>
        <w:rPr>
          <w:rFonts w:ascii="宋体" w:hAnsi="宋体" w:cs="宋体"/>
        </w:rPr>
      </w:pPr>
      <w:r>
        <w:rPr>
          <w:rFonts w:ascii="宋体" w:hAnsi="宋体" w:cs="宋体"/>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181"/>
        <w:gridCol w:w="1050"/>
        <w:gridCol w:w="1586"/>
        <w:gridCol w:w="1821"/>
      </w:tblGrid>
      <w:tr>
        <w:trPr>
          <w:trHeight w:val="635"/>
        </w:trPr>
        <w:tc>
          <w:tcPr>
            <w:tcW w:w="677" w:type="dxa"/>
            <w:vAlign w:val="center"/>
            <w:textDirection w:val="lrTb"/>
            <w:noWrap w:val="false"/>
          </w:tcPr>
          <w:p>
            <w:pPr>
              <w:pStyle w:val="824"/>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29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color w:val="000000"/>
                <w:szCs w:val="21"/>
              </w:rPr>
              <w:t xml:space="preserve">项目组所任职务</w:t>
            </w:r>
            <w:r>
              <w:rPr>
                <w:rFonts w:ascii="宋体" w:hAnsi="宋体" w:cs="宋体"/>
                <w:szCs w:val="21"/>
              </w:rPr>
            </w:r>
            <w:r/>
          </w:p>
        </w:tc>
        <w:tc>
          <w:tcPr>
            <w:tcW w:w="1112"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color w:val="000000"/>
                <w:szCs w:val="21"/>
              </w:rPr>
              <w:t xml:space="preserve">姓名</w:t>
            </w:r>
            <w:r>
              <w:rPr>
                <w:rFonts w:ascii="宋体" w:hAnsi="宋体" w:cs="宋体"/>
                <w:szCs w:val="21"/>
              </w:rPr>
            </w:r>
            <w:r/>
          </w:p>
        </w:tc>
        <w:tc>
          <w:tcPr>
            <w:tcW w:w="1100" w:type="dxa"/>
            <w:vAlign w:val="center"/>
            <w:textDirection w:val="lrTb"/>
            <w:noWrap w:val="false"/>
          </w:tcPr>
          <w:p>
            <w:pPr>
              <w:pStyle w:val="824"/>
              <w:jc w:val="center"/>
              <w:spacing w:line="360" w:lineRule="auto"/>
              <w:rPr>
                <w:rFonts w:hint="eastAsia" w:ascii="宋体" w:hAnsi="宋体"/>
                <w:szCs w:val="21"/>
              </w:rPr>
            </w:pPr>
            <w:r>
              <w:rPr>
                <w:rFonts w:hint="eastAsia" w:ascii="宋体" w:hAnsi="宋体"/>
                <w:szCs w:val="21"/>
              </w:rPr>
              <w:t xml:space="preserve">年龄</w:t>
            </w:r>
            <w:r>
              <w:rPr>
                <w:rFonts w:hint="eastAsia" w:ascii="宋体" w:hAnsi="宋体"/>
                <w:szCs w:val="21"/>
              </w:rPr>
            </w:r>
            <w:r/>
          </w:p>
        </w:tc>
        <w:tc>
          <w:tcPr>
            <w:tcW w:w="1181" w:type="dxa"/>
            <w:vAlign w:val="center"/>
            <w:textDirection w:val="lrTb"/>
            <w:noWrap w:val="false"/>
          </w:tcPr>
          <w:p>
            <w:pPr>
              <w:pStyle w:val="824"/>
              <w:jc w:val="center"/>
              <w:spacing w:line="360" w:lineRule="auto"/>
              <w:rPr>
                <w:rFonts w:hint="eastAsia" w:ascii="宋体" w:hAnsi="宋体"/>
                <w:szCs w:val="21"/>
              </w:rPr>
            </w:pPr>
            <w:r>
              <w:rPr>
                <w:rFonts w:hint="eastAsia" w:ascii="宋体" w:hAnsi="宋体"/>
                <w:szCs w:val="21"/>
              </w:rPr>
              <w:t xml:space="preserve">学历/专业</w:t>
            </w:r>
            <w:r>
              <w:rPr>
                <w:rFonts w:hint="eastAsia" w:ascii="宋体" w:hAnsi="宋体"/>
                <w:szCs w:val="21"/>
              </w:rPr>
            </w:r>
            <w:r/>
          </w:p>
        </w:tc>
        <w:tc>
          <w:tcPr>
            <w:tcW w:w="1050" w:type="dxa"/>
            <w:vAlign w:val="center"/>
            <w:textDirection w:val="lrTb"/>
            <w:noWrap w:val="false"/>
          </w:tcPr>
          <w:p>
            <w:pPr>
              <w:pStyle w:val="824"/>
              <w:jc w:val="center"/>
              <w:spacing w:line="360" w:lineRule="auto"/>
              <w:rPr>
                <w:rFonts w:hint="eastAsia" w:ascii="宋体" w:hAnsi="宋体"/>
                <w:szCs w:val="21"/>
              </w:rPr>
            </w:pPr>
            <w:r>
              <w:rPr>
                <w:rFonts w:hint="eastAsia" w:ascii="宋体" w:hAnsi="宋体"/>
                <w:szCs w:val="21"/>
              </w:rPr>
              <w:t xml:space="preserve">职称</w:t>
            </w:r>
            <w:r>
              <w:rPr>
                <w:rFonts w:hint="eastAsia" w:ascii="宋体" w:hAnsi="宋体"/>
                <w:szCs w:val="21"/>
              </w:rPr>
            </w:r>
            <w:r/>
          </w:p>
        </w:tc>
        <w:tc>
          <w:tcPr>
            <w:tcW w:w="1586" w:type="dxa"/>
            <w:vAlign w:val="center"/>
            <w:textDirection w:val="lrTb"/>
            <w:noWrap w:val="false"/>
          </w:tcPr>
          <w:p>
            <w:pPr>
              <w:pStyle w:val="824"/>
              <w:jc w:val="center"/>
              <w:spacing w:line="360" w:lineRule="auto"/>
              <w:rPr>
                <w:rFonts w:hint="eastAsia" w:ascii="宋体" w:hAnsi="宋体"/>
                <w:szCs w:val="21"/>
              </w:rPr>
            </w:pPr>
            <w:r>
              <w:rPr>
                <w:rFonts w:hint="eastAsia" w:ascii="宋体" w:hAnsi="宋体"/>
                <w:szCs w:val="21"/>
              </w:rPr>
              <w:t xml:space="preserve">岗位证书/编号</w:t>
            </w:r>
            <w:r>
              <w:rPr>
                <w:rFonts w:hint="eastAsia" w:ascii="宋体" w:hAnsi="宋体"/>
                <w:szCs w:val="21"/>
              </w:rPr>
            </w:r>
            <w:r/>
          </w:p>
        </w:tc>
        <w:tc>
          <w:tcPr>
            <w:tcW w:w="1821" w:type="dxa"/>
            <w:vAlign w:val="center"/>
            <w:textDirection w:val="lrTb"/>
            <w:noWrap w:val="false"/>
          </w:tcPr>
          <w:p>
            <w:pPr>
              <w:pStyle w:val="824"/>
              <w:jc w:val="center"/>
              <w:spacing w:line="360" w:lineRule="auto"/>
              <w:rPr>
                <w:rFonts w:ascii="宋体" w:hAnsi="宋体" w:cs="宋体"/>
                <w:szCs w:val="21"/>
              </w:rPr>
            </w:pPr>
            <w:r>
              <w:rPr>
                <w:rFonts w:hint="eastAsia" w:ascii="宋体" w:hAnsi="宋体"/>
                <w:szCs w:val="21"/>
              </w:rPr>
              <w:t xml:space="preserve">从事本工作时间</w:t>
            </w: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hint="eastAsia"/>
                <w:szCs w:val="21"/>
              </w:rPr>
              <w:t xml:space="preserve">项目负责人</w:t>
            </w: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82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824"/>
              <w:jc w:val="center"/>
              <w:rPr>
                <w:rFonts w:ascii="宋体" w:hAnsi="宋体" w:cs="宋体"/>
                <w:szCs w:val="21"/>
              </w:rPr>
            </w:pPr>
            <w:r>
              <w:rPr>
                <w:rFonts w:ascii="宋体" w:hAnsi="宋体" w:cs="宋体"/>
                <w:szCs w:val="21"/>
              </w:rPr>
            </w:r>
            <w:r/>
          </w:p>
        </w:tc>
      </w:tr>
    </w:tbl>
    <w:p>
      <w:pPr>
        <w:pStyle w:val="824"/>
        <w:ind w:left="239"/>
        <w:spacing w:line="340" w:lineRule="exact"/>
        <w:rPr>
          <w:rFonts w:ascii="宋体" w:hAnsi="宋体" w:cs="宋体"/>
          <w:szCs w:val="21"/>
          <w:highlight w:val="yellow"/>
        </w:rPr>
      </w:pPr>
      <w:r>
        <w:rPr>
          <w:rFonts w:ascii="宋体" w:hAnsi="宋体" w:cs="宋体"/>
          <w:szCs w:val="21"/>
          <w:highlight w:val="yellow"/>
        </w:rPr>
      </w:r>
      <w:r/>
    </w:p>
    <w:p>
      <w:pPr>
        <w:pStyle w:val="844"/>
      </w:pPr>
      <w:r/>
      <w:r/>
    </w:p>
    <w:p>
      <w:pPr>
        <w:pStyle w:val="833"/>
        <w:jc w:val="left"/>
        <w:spacing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833"/>
        <w:ind w:firstLine="843"/>
        <w:jc w:val="left"/>
        <w:spacing w:line="360" w:lineRule="auto"/>
        <w:rPr>
          <w:rFonts w:ascii="宋体" w:hAnsi="宋体"/>
          <w:b/>
          <w:bCs/>
          <w:szCs w:val="21"/>
        </w:rPr>
      </w:pPr>
      <w:r>
        <w:rPr>
          <w:rFonts w:hint="eastAsia" w:ascii="宋体" w:hAnsi="宋体"/>
          <w:b/>
          <w:bCs/>
          <w:szCs w:val="21"/>
        </w:rPr>
        <w:t xml:space="preserve">1、本表格式仅供参考，投标人可根据自身情况自行增减；</w:t>
      </w:r>
      <w:r>
        <w:rPr>
          <w:rFonts w:ascii="宋体" w:hAnsi="宋体"/>
          <w:b/>
          <w:bCs/>
          <w:szCs w:val="21"/>
        </w:rPr>
      </w:r>
      <w:r/>
    </w:p>
    <w:p>
      <w:pPr>
        <w:pStyle w:val="824"/>
        <w:ind w:firstLine="843"/>
        <w:jc w:val="left"/>
        <w:spacing w:line="360" w:lineRule="auto"/>
        <w:rPr>
          <w:rFonts w:ascii="宋体" w:hAnsi="宋体"/>
          <w:b/>
          <w:bCs/>
          <w:szCs w:val="21"/>
        </w:rPr>
      </w:pPr>
      <w:r>
        <w:rPr>
          <w:rFonts w:hint="eastAsia" w:ascii="宋体" w:hAnsi="宋体"/>
          <w:b/>
          <w:bCs/>
          <w:szCs w:val="21"/>
        </w:rPr>
        <w:t xml:space="preserve">2、投标人拟投入人员数量、资格须满足招标文件要求；</w:t>
      </w:r>
      <w:r>
        <w:rPr>
          <w:rFonts w:ascii="宋体" w:hAnsi="宋体"/>
          <w:b/>
          <w:bCs/>
          <w:szCs w:val="21"/>
        </w:rPr>
      </w:r>
      <w:r/>
    </w:p>
    <w:p>
      <w:pPr>
        <w:pStyle w:val="824"/>
        <w:ind w:firstLine="843"/>
        <w:jc w:val="left"/>
        <w:spacing w:line="360" w:lineRule="auto"/>
        <w:rPr>
          <w:rFonts w:ascii="宋体" w:hAnsi="宋体"/>
          <w:b/>
          <w:bCs/>
          <w:szCs w:val="21"/>
        </w:rPr>
      </w:pPr>
      <w:r>
        <w:rPr>
          <w:rFonts w:hint="eastAsia" w:ascii="宋体" w:hAnsi="宋体"/>
          <w:b/>
          <w:bCs/>
          <w:szCs w:val="21"/>
        </w:rPr>
        <w:t xml:space="preserve">3、投标人应按采购文件要求提供拟投入人员的相关证书及社保证明等材料。</w:t>
      </w:r>
      <w:r>
        <w:rPr>
          <w:rFonts w:ascii="宋体" w:hAnsi="宋体"/>
          <w:b/>
          <w:bCs/>
          <w:szCs w:val="21"/>
        </w:rPr>
      </w:r>
      <w:r/>
    </w:p>
    <w:p>
      <w:pPr>
        <w:pStyle w:val="824"/>
        <w:ind w:firstLine="420"/>
        <w:spacing w:line="360" w:lineRule="auto"/>
        <w:rPr>
          <w:rFonts w:ascii="宋体" w:hAnsi="宋体" w:cs="宋体"/>
          <w:szCs w:val="21"/>
        </w:rPr>
      </w:pPr>
      <w:r>
        <w:rPr>
          <w:rFonts w:ascii="宋体" w:hAnsi="宋体" w:cs="宋体"/>
          <w:szCs w:val="21"/>
        </w:rPr>
      </w:r>
      <w:r/>
    </w:p>
    <w:p>
      <w:pPr>
        <w:pStyle w:val="938"/>
        <w:spacing w:line="360" w:lineRule="exact"/>
        <w:rPr>
          <w:rFonts w:hAnsi="宋体" w:cs="宋体"/>
          <w:sz w:val="21"/>
          <w:szCs w:val="21"/>
          <w:u w:val="single"/>
        </w:rPr>
      </w:pPr>
      <w:r>
        <w:rPr>
          <w:rFonts w:hAnsi="宋体" w:cs="宋体"/>
          <w:sz w:val="21"/>
          <w:szCs w:val="21"/>
          <w:u w:val="single"/>
        </w:rPr>
      </w:r>
      <w:r/>
    </w:p>
    <w:p>
      <w:pPr>
        <w:pStyle w:val="938"/>
        <w:ind w:firstLine="492"/>
        <w:spacing w:line="360" w:lineRule="exact"/>
        <w:rPr>
          <w:rFonts w:hAnsi="宋体" w:cs="宋体"/>
          <w:sz w:val="21"/>
          <w:szCs w:val="21"/>
          <w:u w:val="single"/>
        </w:rPr>
      </w:pPr>
      <w:r>
        <w:rPr>
          <w:rFonts w:hAnsi="宋体" w:cs="宋体"/>
          <w:sz w:val="21"/>
          <w:szCs w:val="21"/>
          <w:u w:val="single"/>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824"/>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824"/>
        <w:ind w:firstLine="420"/>
        <w:spacing w:line="360" w:lineRule="auto"/>
        <w:rPr>
          <w:rFonts w:hint="eastAsia" w:ascii="宋体" w:hAnsi="宋体" w:cs="Arial"/>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Arial"/>
          <w:b/>
          <w:bCs/>
          <w:szCs w:val="21"/>
        </w:rPr>
      </w:r>
      <w:r/>
    </w:p>
    <w:p>
      <w:pPr>
        <w:pStyle w:val="824"/>
        <w:spacing w:line="360" w:lineRule="auto"/>
        <w:rPr>
          <w:rFonts w:hint="eastAsia" w:ascii="宋体" w:hAnsi="宋体" w:cs="Arial"/>
          <w:b/>
          <w:bCs/>
          <w:szCs w:val="21"/>
        </w:rPr>
      </w:pPr>
      <w:r>
        <w:rPr>
          <w:rFonts w:hint="eastAsia" w:ascii="宋体" w:hAnsi="宋体" w:cs="Arial"/>
          <w:b/>
          <w:bCs/>
          <w:szCs w:val="21"/>
        </w:rPr>
      </w:r>
      <w:r/>
    </w:p>
    <w:p>
      <w:pPr>
        <w:pStyle w:val="824"/>
        <w:spacing w:line="360" w:lineRule="auto"/>
        <w:rPr>
          <w:rFonts w:hint="eastAsia" w:ascii="宋体" w:hAnsi="宋体" w:cs="Arial"/>
          <w:b/>
          <w:bCs/>
          <w:szCs w:val="21"/>
        </w:rPr>
      </w:pPr>
      <w:r>
        <w:rPr>
          <w:rFonts w:hint="eastAsia" w:ascii="宋体" w:hAnsi="宋体" w:cs="Arial"/>
          <w:b/>
          <w:bCs/>
          <w:szCs w:val="21"/>
        </w:rPr>
      </w:r>
      <w:r/>
    </w:p>
    <w:p>
      <w:pPr>
        <w:pStyle w:val="824"/>
        <w:spacing w:line="360" w:lineRule="auto"/>
        <w:rPr>
          <w:rFonts w:ascii="宋体" w:hAnsi="宋体"/>
          <w:szCs w:val="21"/>
        </w:rPr>
      </w:pPr>
      <w:r>
        <w:rPr>
          <w:rFonts w:hint="eastAsia" w:ascii="宋体" w:hAnsi="宋体" w:cs="Arial"/>
          <w:b/>
          <w:bCs/>
          <w:szCs w:val="21"/>
        </w:rPr>
        <w:t xml:space="preserve">格式10：</w:t>
      </w:r>
      <w:r>
        <w:rPr>
          <w:rFonts w:hint="eastAsia" w:ascii="宋体" w:hAnsi="宋体"/>
          <w:b/>
          <w:bCs/>
          <w:szCs w:val="21"/>
        </w:rPr>
        <w:t xml:space="preserve">甲方免责声明函</w:t>
      </w:r>
      <w:r>
        <w:rPr>
          <w:rFonts w:ascii="宋体" w:hAnsi="宋体"/>
          <w:szCs w:val="21"/>
        </w:rPr>
      </w:r>
      <w:r/>
    </w:p>
    <w:p>
      <w:pPr>
        <w:pStyle w:val="824"/>
        <w:spacing w:line="360" w:lineRule="auto"/>
        <w:rPr>
          <w:rFonts w:ascii="宋体" w:hAnsi="宋体"/>
          <w:szCs w:val="21"/>
          <w:lang w:val="zh-CN"/>
        </w:rPr>
      </w:pPr>
      <w:r>
        <w:rPr>
          <w:rFonts w:ascii="宋体" w:hAnsi="宋体"/>
          <w:szCs w:val="21"/>
          <w:lang w:val="zh-CN"/>
        </w:rPr>
      </w:r>
      <w:r/>
    </w:p>
    <w:p>
      <w:pPr>
        <w:pStyle w:val="824"/>
        <w:jc w:val="center"/>
        <w:spacing w:line="360" w:lineRule="auto"/>
        <w:rPr>
          <w:rFonts w:ascii="宋体" w:hAnsi="宋体"/>
          <w:b/>
          <w:spacing w:val="20"/>
          <w:szCs w:val="21"/>
        </w:rPr>
      </w:pPr>
      <w:r>
        <w:rPr>
          <w:rFonts w:hint="eastAsia" w:ascii="宋体" w:hAnsi="宋体"/>
          <w:b/>
          <w:spacing w:val="20"/>
          <w:szCs w:val="21"/>
        </w:rPr>
        <w:t xml:space="preserve">甲方免责声明函</w:t>
      </w:r>
      <w:r>
        <w:rPr>
          <w:rFonts w:ascii="宋体" w:hAnsi="宋体"/>
          <w:b/>
          <w:spacing w:val="20"/>
          <w:szCs w:val="21"/>
        </w:rPr>
      </w:r>
      <w:r/>
    </w:p>
    <w:p>
      <w:pPr>
        <w:pStyle w:val="824"/>
        <w:spacing w:line="360" w:lineRule="auto"/>
        <w:rPr>
          <w:rFonts w:ascii="Arial" w:cs="Arial"/>
          <w:bCs/>
          <w:color w:val="000000"/>
          <w:szCs w:val="21"/>
          <w:u w:val="single"/>
        </w:rPr>
      </w:pPr>
      <w:r>
        <w:rPr>
          <w:rFonts w:hint="eastAsia" w:ascii="Arial" w:cs="Arial"/>
          <w:bCs/>
          <w:color w:val="000000"/>
          <w:szCs w:val="21"/>
          <w:u w:val="single"/>
        </w:rPr>
        <w:t xml:space="preserve">太仓市浏河镇幼教中心（采购人名称）</w:t>
      </w:r>
      <w:r>
        <w:rPr>
          <w:rFonts w:ascii="Arial" w:cs="Arial"/>
          <w:bCs/>
          <w:color w:val="000000"/>
          <w:szCs w:val="21"/>
          <w:u w:val="single"/>
        </w:rPr>
        <w:t xml:space="preserve">：</w:t>
      </w:r>
      <w:r>
        <w:rPr>
          <w:rFonts w:ascii="Arial" w:cs="Arial"/>
          <w:bCs/>
          <w:color w:val="000000"/>
          <w:szCs w:val="21"/>
          <w:u w:val="single"/>
        </w:rPr>
      </w:r>
      <w:r/>
    </w:p>
    <w:p>
      <w:pPr>
        <w:pStyle w:val="952"/>
        <w:ind w:firstLine="420"/>
        <w:spacing w:line="360" w:lineRule="auto"/>
        <w:rPr>
          <w:rFonts w:hAnsi="宋体" w:eastAsia="宋体" w:cs="宋体"/>
          <w:bCs/>
          <w:color w:val="000000"/>
          <w:sz w:val="21"/>
          <w:szCs w:val="21"/>
        </w:rPr>
      </w:pPr>
      <w:r>
        <w:rPr>
          <w:rFonts w:hAnsi="宋体" w:eastAsia="宋体" w:cs="宋体"/>
          <w:bCs/>
          <w:color w:val="000000"/>
          <w:sz w:val="21"/>
          <w:szCs w:val="21"/>
        </w:rPr>
        <w:t xml:space="preserve">我</w:t>
      </w:r>
      <w:r>
        <w:rPr>
          <w:rFonts w:hAnsi="宋体" w:eastAsia="宋体" w:cs="宋体"/>
          <w:bCs/>
          <w:color w:val="000000"/>
          <w:sz w:val="21"/>
          <w:szCs w:val="21"/>
          <w:u w:val="single"/>
        </w:rPr>
        <w:t xml:space="preserve">（法人姓名）</w:t>
      </w:r>
      <w:r>
        <w:rPr>
          <w:rFonts w:hAnsi="宋体" w:eastAsia="宋体" w:cs="宋体"/>
          <w:bCs/>
          <w:color w:val="000000"/>
          <w:sz w:val="21"/>
          <w:szCs w:val="21"/>
        </w:rPr>
        <w:t xml:space="preserve">系</w:t>
      </w:r>
      <w:r>
        <w:rPr>
          <w:rFonts w:hAnsi="宋体" w:eastAsia="宋体" w:cs="宋体"/>
          <w:bCs/>
          <w:color w:val="000000"/>
          <w:sz w:val="21"/>
          <w:szCs w:val="21"/>
          <w:u w:val="single"/>
        </w:rPr>
        <w:t xml:space="preserve">（公司名称）</w:t>
      </w:r>
      <w:r>
        <w:rPr>
          <w:rFonts w:hAnsi="宋体" w:eastAsia="宋体" w:cs="宋体"/>
          <w:bCs/>
          <w:color w:val="000000"/>
          <w:sz w:val="21"/>
          <w:szCs w:val="21"/>
        </w:rPr>
        <w:t xml:space="preserve">的法定代表人，现授权委托</w:t>
      </w:r>
      <w:r>
        <w:rPr>
          <w:rFonts w:hAnsi="宋体" w:eastAsia="宋体" w:cs="宋体"/>
          <w:bCs/>
          <w:color w:val="000000"/>
          <w:sz w:val="21"/>
          <w:szCs w:val="21"/>
          <w:u w:val="single"/>
        </w:rPr>
        <w:t xml:space="preserve">（被授权人姓名）</w:t>
      </w:r>
      <w:r>
        <w:rPr>
          <w:rFonts w:hAnsi="宋体" w:eastAsia="宋体" w:cs="宋体"/>
          <w:bCs/>
          <w:color w:val="000000"/>
          <w:sz w:val="21"/>
          <w:szCs w:val="21"/>
        </w:rPr>
        <w:t xml:space="preserve">为我公司法定代表人授权代表，参加贵公司组织的</w:t>
      </w:r>
      <w:r>
        <w:rPr>
          <w:rFonts w:hAnsi="宋体" w:eastAsia="宋体" w:cs="宋体"/>
          <w:bCs/>
          <w:color w:val="000000"/>
          <w:sz w:val="21"/>
          <w:szCs w:val="21"/>
          <w:u w:val="single"/>
        </w:rPr>
        <w:t xml:space="preserve">幼教中心校园保安服务</w:t>
      </w:r>
      <w:r>
        <w:rPr>
          <w:rFonts w:hAnsi="宋体" w:eastAsia="宋体" w:cs="宋体"/>
          <w:bCs/>
          <w:color w:val="000000"/>
          <w:sz w:val="21"/>
          <w:szCs w:val="21"/>
        </w:rPr>
        <w:t xml:space="preserve">采购活动（</w:t>
      </w:r>
      <w:r>
        <w:rPr>
          <w:rFonts w:hAnsi="宋体" w:eastAsia="宋体" w:cs="宋体"/>
          <w:color w:val="000000"/>
          <w:sz w:val="21"/>
          <w:szCs w:val="21"/>
        </w:rPr>
        <w:t xml:space="preserve">采购编号</w:t>
      </w:r>
      <w:r>
        <w:rPr>
          <w:rFonts w:hAnsi="宋体" w:eastAsia="宋体" w:cs="宋体"/>
          <w:bCs/>
          <w:color w:val="000000"/>
          <w:sz w:val="21"/>
          <w:szCs w:val="21"/>
        </w:rPr>
        <w:t xml:space="preserve">：</w:t>
      </w:r>
      <w:r>
        <w:rPr>
          <w:rFonts w:hAnsi="宋体" w:cs="宋体"/>
          <w:sz w:val="21"/>
          <w:szCs w:val="21"/>
          <w:u w:val="single"/>
          <w:lang w:bidi="ar"/>
        </w:rPr>
        <w:t xml:space="preserve">JSZC-320585-XTPC-G2026-0014</w:t>
      </w:r>
      <w:r>
        <w:rPr>
          <w:rFonts w:hAnsi="宋体" w:eastAsia="宋体" w:cs="宋体"/>
          <w:bCs/>
          <w:color w:val="000000"/>
          <w:sz w:val="21"/>
          <w:szCs w:val="21"/>
        </w:rPr>
        <w:t xml:space="preserve">）。</w:t>
      </w:r>
      <w:r>
        <w:rPr>
          <w:rFonts w:hAnsi="宋体" w:eastAsia="宋体" w:cs="宋体"/>
          <w:bCs/>
          <w:color w:val="000000"/>
          <w:sz w:val="21"/>
          <w:szCs w:val="21"/>
        </w:rPr>
      </w:r>
      <w:r/>
    </w:p>
    <w:p>
      <w:pPr>
        <w:pStyle w:val="952"/>
        <w:ind w:firstLine="420"/>
        <w:spacing w:line="360" w:lineRule="auto"/>
        <w:rPr>
          <w:rFonts w:hAnsi="宋体" w:eastAsia="宋体" w:cs="宋体"/>
          <w:bCs/>
          <w:color w:val="000000"/>
          <w:sz w:val="21"/>
          <w:szCs w:val="21"/>
        </w:rPr>
      </w:pPr>
      <w:r>
        <w:rPr>
          <w:rFonts w:hAnsi="宋体" w:eastAsia="宋体" w:cs="宋体"/>
          <w:bCs/>
          <w:color w:val="000000"/>
          <w:sz w:val="21"/>
          <w:szCs w:val="21"/>
        </w:rPr>
        <w:t xml:space="preserve">我公司郑重声明如我公司有幸中标，我公司将做好现场安全防护措施，加强从业人员的安全教育，如在服务过程中发生任何安全事故、突发事件，责任全部由我公司全权负责。本声明函自投标开始起至合同履行完毕止。</w:t>
      </w:r>
      <w:r>
        <w:rPr>
          <w:rFonts w:hAnsi="宋体" w:eastAsia="宋体" w:cs="宋体"/>
          <w:bCs/>
          <w:color w:val="000000"/>
          <w:sz w:val="21"/>
          <w:szCs w:val="21"/>
        </w:rPr>
      </w:r>
      <w:r/>
    </w:p>
    <w:p>
      <w:pPr>
        <w:pStyle w:val="824"/>
        <w:ind w:firstLine="420"/>
        <w:spacing w:line="360" w:lineRule="auto"/>
        <w:rPr>
          <w:rFonts w:ascii="宋体" w:hAnsi="宋体" w:cs="宋体"/>
          <w:color w:val="000000"/>
          <w:szCs w:val="21"/>
        </w:rPr>
      </w:pPr>
      <w:r>
        <w:rPr>
          <w:rFonts w:hint="eastAsia" w:ascii="宋体" w:hAnsi="宋体" w:cs="宋体"/>
          <w:color w:val="000000"/>
          <w:szCs w:val="21"/>
        </w:rPr>
        <w:t xml:space="preserve">特此声明！</w:t>
      </w:r>
      <w:r>
        <w:rPr>
          <w:rFonts w:ascii="宋体" w:hAnsi="宋体" w:cs="宋体"/>
          <w:color w:val="000000"/>
          <w:szCs w:val="21"/>
        </w:rPr>
      </w:r>
      <w:r/>
    </w:p>
    <w:p>
      <w:pPr>
        <w:pStyle w:val="824"/>
        <w:ind w:firstLine="420"/>
        <w:spacing w:line="360" w:lineRule="auto"/>
        <w:rPr>
          <w:rFonts w:ascii="Arial" w:hAnsi="Arial" w:cs="Arial"/>
          <w:color w:val="000000"/>
          <w:szCs w:val="21"/>
        </w:rPr>
      </w:pPr>
      <w:r>
        <w:rPr>
          <w:rFonts w:ascii="Arial" w:hAnsi="Arial" w:cs="Arial"/>
          <w:color w:val="000000"/>
          <w:szCs w:val="21"/>
        </w:rPr>
      </w:r>
      <w:r/>
    </w:p>
    <w:p>
      <w:pPr>
        <w:pStyle w:val="824"/>
        <w:ind w:firstLine="420"/>
        <w:spacing w:line="360" w:lineRule="auto"/>
        <w:rPr>
          <w:rFonts w:ascii="Arial" w:hAnsi="Arial" w:cs="Arial"/>
          <w:color w:val="000000"/>
          <w:szCs w:val="21"/>
        </w:rPr>
      </w:pPr>
      <w:r>
        <w:rPr>
          <w:rFonts w:ascii="Arial" w:hAnsi="Arial" w:cs="Arial"/>
          <w:color w:val="000000"/>
          <w:szCs w:val="21"/>
        </w:rPr>
      </w:r>
      <w:r/>
    </w:p>
    <w:p>
      <w:pPr>
        <w:pStyle w:val="824"/>
        <w:ind w:firstLine="420"/>
        <w:spacing w:line="360" w:lineRule="auto"/>
        <w:rPr>
          <w:rFonts w:ascii="Arial" w:hAnsi="Arial" w:cs="Arial"/>
          <w:color w:val="000000"/>
          <w:szCs w:val="21"/>
        </w:rPr>
      </w:pPr>
      <w:r>
        <w:rPr>
          <w:rFonts w:ascii="Arial" w:hAnsi="Arial" w:cs="Arial"/>
          <w:color w:val="000000"/>
          <w:szCs w:val="21"/>
        </w:rPr>
      </w:r>
      <w:r/>
    </w:p>
    <w:p>
      <w:pPr>
        <w:pStyle w:val="824"/>
        <w:ind w:firstLine="420"/>
        <w:spacing w:line="360" w:lineRule="auto"/>
        <w:rPr>
          <w:rFonts w:ascii="Arial" w:hAnsi="Arial" w:cs="Arial"/>
          <w:color w:val="000000"/>
          <w:szCs w:val="21"/>
        </w:rPr>
      </w:pPr>
      <w:r>
        <w:rPr>
          <w:rFonts w:ascii="Arial" w:cs="Arial"/>
          <w:color w:val="000000"/>
          <w:szCs w:val="21"/>
        </w:rPr>
        <w:t xml:space="preserve">授权代表：</w:t>
      </w:r>
      <w:r>
        <w:rPr>
          <w:rFonts w:hint="eastAsia" w:ascii="Arial" w:cs="Arial"/>
          <w:color w:val="000000"/>
          <w:szCs w:val="21"/>
        </w:rPr>
        <w:t xml:space="preserve"> </w:t>
      </w:r>
      <w:r>
        <w:rPr>
          <w:rFonts w:ascii="Arial" w:cs="Arial"/>
          <w:color w:val="000000"/>
          <w:szCs w:val="21"/>
        </w:rPr>
        <w:t xml:space="preserve">性别：</w:t>
      </w:r>
      <w:r>
        <w:rPr>
          <w:rFonts w:hint="eastAsia" w:ascii="Arial" w:cs="Arial"/>
          <w:color w:val="000000"/>
          <w:szCs w:val="21"/>
        </w:rPr>
        <w:t xml:space="preserve"> </w:t>
      </w:r>
      <w:r>
        <w:rPr>
          <w:rFonts w:ascii="Arial" w:cs="Arial"/>
          <w:color w:val="000000"/>
          <w:szCs w:val="21"/>
        </w:rPr>
        <w:t xml:space="preserve">年龄：</w:t>
      </w:r>
      <w:r>
        <w:rPr>
          <w:rFonts w:ascii="Arial" w:hAnsi="Arial" w:cs="Arial"/>
          <w:color w:val="000000"/>
          <w:szCs w:val="21"/>
        </w:rPr>
      </w:r>
      <w:r/>
    </w:p>
    <w:p>
      <w:pPr>
        <w:pStyle w:val="824"/>
        <w:ind w:firstLine="420"/>
        <w:spacing w:line="360" w:lineRule="auto"/>
        <w:rPr>
          <w:rFonts w:ascii="Arial" w:hAnsi="Arial" w:cs="Arial"/>
          <w:color w:val="000000"/>
          <w:szCs w:val="21"/>
          <w:u w:val="single"/>
        </w:rPr>
      </w:pPr>
      <w:r>
        <w:rPr>
          <w:rFonts w:ascii="Arial" w:cs="Arial"/>
          <w:color w:val="000000"/>
          <w:szCs w:val="21"/>
        </w:rPr>
        <w:t xml:space="preserve">身份证号码：</w:t>
      </w:r>
      <w:r>
        <w:rPr>
          <w:rFonts w:hint="eastAsia" w:ascii="Arial" w:cs="Arial"/>
          <w:color w:val="000000"/>
          <w:szCs w:val="21"/>
        </w:rPr>
        <w:t xml:space="preserve"> </w:t>
      </w:r>
      <w:r>
        <w:rPr>
          <w:rFonts w:ascii="Arial" w:cs="Arial"/>
          <w:color w:val="000000"/>
          <w:szCs w:val="21"/>
        </w:rPr>
        <w:t xml:space="preserve">职务：</w:t>
      </w:r>
      <w:r>
        <w:rPr>
          <w:rFonts w:ascii="Arial" w:hAnsi="Arial" w:cs="Arial"/>
          <w:color w:val="000000"/>
          <w:szCs w:val="21"/>
          <w:u w:val="single"/>
        </w:rPr>
      </w:r>
      <w:r/>
    </w:p>
    <w:p>
      <w:pPr>
        <w:pStyle w:val="824"/>
        <w:ind w:firstLine="420"/>
        <w:spacing w:line="360" w:lineRule="auto"/>
        <w:rPr>
          <w:rFonts w:ascii="Arial" w:hAnsi="Arial" w:cs="Arial"/>
          <w:color w:val="000000"/>
          <w:szCs w:val="21"/>
          <w:u w:val="single"/>
        </w:rPr>
      </w:pPr>
      <w:r>
        <w:rPr>
          <w:rFonts w:ascii="Arial" w:cs="Arial"/>
          <w:color w:val="000000"/>
          <w:szCs w:val="21"/>
        </w:rPr>
        <w:t xml:space="preserve">详细通讯地址：</w:t>
      </w:r>
      <w:r>
        <w:rPr>
          <w:rFonts w:hint="eastAsia" w:ascii="Arial" w:cs="Arial"/>
          <w:color w:val="000000"/>
          <w:szCs w:val="21"/>
        </w:rPr>
        <w:t xml:space="preserve"> </w:t>
      </w:r>
      <w:r>
        <w:rPr>
          <w:rFonts w:ascii="Arial" w:cs="Arial"/>
          <w:color w:val="000000"/>
          <w:szCs w:val="21"/>
        </w:rPr>
        <w:t xml:space="preserve">邮政编码：</w:t>
      </w:r>
      <w:r>
        <w:rPr>
          <w:rFonts w:ascii="Arial" w:hAnsi="Arial" w:cs="Arial"/>
          <w:color w:val="000000"/>
          <w:szCs w:val="21"/>
          <w:u w:val="single"/>
        </w:rPr>
      </w:r>
      <w:r/>
    </w:p>
    <w:p>
      <w:pPr>
        <w:pStyle w:val="824"/>
        <w:ind w:firstLine="420"/>
        <w:spacing w:line="360" w:lineRule="auto"/>
        <w:rPr>
          <w:rFonts w:ascii="Arial" w:hAnsi="Arial" w:cs="Arial"/>
          <w:color w:val="000000"/>
          <w:szCs w:val="21"/>
          <w:u w:val="single"/>
        </w:rPr>
      </w:pPr>
      <w:r>
        <w:rPr>
          <w:rFonts w:ascii="Arial" w:cs="Arial"/>
          <w:color w:val="000000"/>
          <w:szCs w:val="21"/>
        </w:rPr>
        <w:t xml:space="preserve">电话：</w:t>
      </w:r>
      <w:r>
        <w:rPr>
          <w:rFonts w:ascii="Arial" w:hAnsi="Arial" w:cs="Arial"/>
          <w:color w:val="000000"/>
          <w:szCs w:val="21"/>
          <w:u w:val="single"/>
        </w:rPr>
      </w:r>
      <w:r/>
    </w:p>
    <w:p>
      <w:pPr>
        <w:pStyle w:val="824"/>
        <w:ind w:firstLine="420"/>
        <w:spacing w:line="360" w:lineRule="auto"/>
        <w:rPr>
          <w:rFonts w:ascii="Arial" w:hAnsi="Arial" w:cs="Arial"/>
          <w:color w:val="000000"/>
          <w:szCs w:val="21"/>
        </w:rPr>
      </w:pPr>
      <w:r>
        <w:rPr>
          <w:rFonts w:ascii="Arial" w:cs="Arial"/>
          <w:color w:val="000000"/>
          <w:szCs w:val="21"/>
        </w:rPr>
        <w:t xml:space="preserve">投标人名称（加盖公章）：</w:t>
      </w:r>
      <w:r>
        <w:rPr>
          <w:rFonts w:ascii="Arial" w:hAnsi="Arial" w:cs="Arial"/>
          <w:color w:val="000000"/>
          <w:szCs w:val="21"/>
        </w:rPr>
      </w:r>
      <w:r/>
    </w:p>
    <w:p>
      <w:pPr>
        <w:pStyle w:val="824"/>
        <w:ind w:firstLine="420"/>
        <w:spacing w:line="360" w:lineRule="auto"/>
        <w:rPr>
          <w:rFonts w:ascii="Arial" w:hAnsi="Arial" w:cs="Arial"/>
          <w:color w:val="000000"/>
          <w:szCs w:val="21"/>
        </w:rPr>
      </w:pPr>
      <w:r>
        <w:rPr>
          <w:rFonts w:ascii="Arial" w:cs="Arial"/>
          <w:color w:val="000000"/>
          <w:szCs w:val="21"/>
        </w:rPr>
        <w:t xml:space="preserve">法定代表人（签字或签章）：</w:t>
      </w:r>
      <w:r>
        <w:rPr>
          <w:rFonts w:ascii="Arial" w:hAnsi="Arial" w:cs="Arial"/>
          <w:color w:val="000000"/>
          <w:szCs w:val="21"/>
        </w:rPr>
      </w:r>
      <w:r/>
    </w:p>
    <w:p>
      <w:pPr>
        <w:pStyle w:val="880"/>
        <w:ind w:firstLine="420"/>
        <w:jc w:val="both"/>
        <w:spacing w:beforeAutospacing="0" w:afterAutospacing="0" w:line="360" w:lineRule="auto"/>
        <w:rPr>
          <w:sz w:val="21"/>
          <w:szCs w:val="21"/>
        </w:rPr>
      </w:pPr>
      <w:r>
        <w:rPr>
          <w:rFonts w:hint="eastAsia"/>
          <w:color w:val="000000"/>
          <w:sz w:val="21"/>
          <w:szCs w:val="21"/>
        </w:rPr>
        <w:t xml:space="preserve">日期：   年   月   日</w:t>
      </w:r>
      <w:r>
        <w:rPr>
          <w:sz w:val="21"/>
          <w:szCs w:val="21"/>
        </w:rPr>
      </w:r>
      <w:r/>
    </w:p>
    <w:p>
      <w:pPr>
        <w:pStyle w:val="824"/>
        <w:spacing w:line="360" w:lineRule="auto"/>
        <w:rPr>
          <w:rFonts w:hint="eastAsia" w:ascii="宋体" w:hAnsi="宋体"/>
          <w:b/>
          <w:bCs/>
          <w:szCs w:val="21"/>
          <w:lang w:val="zh-CN"/>
        </w:rPr>
      </w:pPr>
      <w:r>
        <w:rPr>
          <w:rFonts w:hint="eastAsia"/>
          <w:b/>
          <w:bCs/>
          <w:color w:val="333333"/>
          <w:szCs w:val="21"/>
          <w:shd w:val="clear" w:color="auto" w:fill="ffffff"/>
        </w:rPr>
        <w:br w:type="page" w:clear="all"/>
      </w:r>
      <w:r>
        <w:rPr>
          <w:rFonts w:hint="eastAsia" w:ascii="宋体" w:hAnsi="宋体"/>
          <w:b/>
          <w:bCs/>
          <w:szCs w:val="21"/>
          <w:lang w:val="zh-CN"/>
        </w:rPr>
        <w:t xml:space="preserve">格式</w:t>
      </w:r>
      <w:r>
        <w:rPr>
          <w:rFonts w:hint="eastAsia" w:ascii="宋体" w:hAnsi="宋体"/>
          <w:b/>
          <w:bCs/>
          <w:szCs w:val="21"/>
        </w:rPr>
        <w:t xml:space="preserve">11：</w:t>
      </w:r>
      <w:r>
        <w:rPr>
          <w:rFonts w:hint="eastAsia" w:ascii="宋体" w:hAnsi="宋体"/>
          <w:b/>
          <w:bCs/>
          <w:szCs w:val="21"/>
          <w:lang w:val="zh-CN"/>
        </w:rPr>
        <w:t xml:space="preserve">拟投入本项目的设备设施明细表</w:t>
      </w:r>
      <w:r>
        <w:rPr>
          <w:rFonts w:hint="eastAsia" w:ascii="宋体" w:hAnsi="宋体"/>
          <w:b/>
          <w:bCs/>
          <w:szCs w:val="21"/>
          <w:lang w:val="zh-CN"/>
        </w:rPr>
      </w:r>
      <w:r/>
    </w:p>
    <w:p>
      <w:pPr>
        <w:pStyle w:val="824"/>
        <w:ind w:firstLine="2741"/>
        <w:spacing w:before="120" w:after="120"/>
        <w:rPr>
          <w:rFonts w:hint="eastAsia" w:ascii="宋体" w:hAnsi="宋体"/>
          <w:b/>
          <w:bCs/>
          <w:szCs w:val="21"/>
          <w:lang w:val="zh-CN"/>
        </w:rPr>
        <w:outlineLvl w:val="1"/>
      </w:pPr>
      <w:r>
        <w:rPr>
          <w:rFonts w:hint="eastAsia" w:ascii="宋体" w:hAnsi="宋体"/>
          <w:b/>
          <w:bCs/>
          <w:szCs w:val="21"/>
          <w:lang w:val="zh-CN"/>
        </w:rPr>
      </w:r>
      <w:r/>
    </w:p>
    <w:p>
      <w:pPr>
        <w:pStyle w:val="824"/>
        <w:jc w:val="center"/>
        <w:spacing w:before="120" w:after="120"/>
        <w:rPr>
          <w:rFonts w:ascii="宋体" w:hAnsi="宋体" w:cs="宋体"/>
          <w:b/>
          <w:spacing w:val="20"/>
          <w:szCs w:val="21"/>
        </w:rPr>
        <w:outlineLvl w:val="1"/>
      </w:pPr>
      <w:r>
        <w:rPr>
          <w:rFonts w:hint="eastAsia" w:ascii="宋体" w:hAnsi="宋体"/>
          <w:b/>
          <w:bCs/>
          <w:szCs w:val="21"/>
          <w:lang w:val="zh-CN"/>
        </w:rPr>
        <w:t xml:space="preserve">拟投入本项目的设备设施明细表</w:t>
      </w:r>
      <w:r>
        <w:rPr>
          <w:rFonts w:ascii="宋体" w:hAnsi="宋体" w:cs="宋体"/>
          <w:b/>
          <w:spacing w:val="20"/>
          <w:szCs w:val="21"/>
        </w:rPr>
      </w:r>
      <w:r/>
    </w:p>
    <w:tbl>
      <w:tblPr>
        <w:tblpPr w:horzAnchor="margin" w:tblpXSpec="center" w:vertAnchor="text" w:tblpY="269" w:leftFromText="180" w:topFromText="0" w:rightFromText="180" w:bottomFromText="0"/>
        <w:tblW w:w="9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98"/>
        <w:gridCol w:w="1461"/>
        <w:gridCol w:w="1083"/>
        <w:gridCol w:w="1119"/>
        <w:gridCol w:w="812"/>
        <w:gridCol w:w="821"/>
        <w:gridCol w:w="1175"/>
        <w:gridCol w:w="1169"/>
      </w:tblGrid>
      <w:tr>
        <w:trPr>
          <w:trHeight w:val="403"/>
        </w:trPr>
        <w:tc>
          <w:tcPr>
            <w:tcW w:w="669" w:type="dxa"/>
            <w:vAlign w:val="top"/>
            <w:textDirection w:val="lrTb"/>
            <w:noWrap w:val="false"/>
          </w:tcPr>
          <w:p>
            <w:pPr>
              <w:pStyle w:val="82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序号</w:t>
            </w:r>
            <w:r>
              <w:rPr>
                <w:rFonts w:ascii="宋体" w:hAnsi="宋体" w:cs="宋体"/>
                <w:b/>
                <w:spacing w:val="20"/>
                <w:szCs w:val="21"/>
              </w:rPr>
            </w:r>
            <w:r/>
          </w:p>
        </w:tc>
        <w:tc>
          <w:tcPr>
            <w:tcW w:w="1598" w:type="dxa"/>
            <w:vAlign w:val="top"/>
            <w:textDirection w:val="lrTb"/>
            <w:noWrap w:val="false"/>
          </w:tcPr>
          <w:p>
            <w:pPr>
              <w:pStyle w:val="82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名称</w:t>
            </w:r>
            <w:r>
              <w:rPr>
                <w:rFonts w:ascii="宋体" w:hAnsi="宋体" w:cs="宋体"/>
                <w:b/>
                <w:spacing w:val="20"/>
                <w:szCs w:val="21"/>
              </w:rPr>
            </w:r>
            <w:r/>
          </w:p>
        </w:tc>
        <w:tc>
          <w:tcPr>
            <w:tcW w:w="1461" w:type="dxa"/>
            <w:vAlign w:val="top"/>
            <w:textDirection w:val="lrTb"/>
            <w:noWrap w:val="false"/>
          </w:tcPr>
          <w:p>
            <w:pPr>
              <w:pStyle w:val="82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规格、功能</w:t>
            </w:r>
            <w:r>
              <w:rPr>
                <w:rFonts w:ascii="宋体" w:hAnsi="宋体" w:cs="宋体"/>
                <w:b/>
                <w:spacing w:val="20"/>
                <w:szCs w:val="21"/>
              </w:rPr>
            </w:r>
            <w:r/>
          </w:p>
        </w:tc>
        <w:tc>
          <w:tcPr>
            <w:tcW w:w="1083" w:type="dxa"/>
            <w:vAlign w:val="top"/>
            <w:textDirection w:val="lrTb"/>
            <w:noWrap w:val="false"/>
          </w:tcPr>
          <w:p>
            <w:pPr>
              <w:pStyle w:val="824"/>
              <w:jc w:val="center"/>
              <w:spacing w:line="400" w:lineRule="exact"/>
              <w:rPr>
                <w:rFonts w:ascii="宋体" w:hAnsi="宋体" w:cs="宋体"/>
                <w:b/>
                <w:szCs w:val="21"/>
              </w:rPr>
              <w:framePr w:vAnchor="page" w:hAnchor="page" w:xAlign="center" w:y="269"/>
            </w:pPr>
            <w:r>
              <w:rPr>
                <w:rFonts w:hint="eastAsia" w:ascii="宋体" w:hAnsi="宋体" w:cs="宋体"/>
                <w:b/>
                <w:szCs w:val="21"/>
              </w:rPr>
              <w:t xml:space="preserve">生产厂家</w:t>
            </w:r>
            <w:r>
              <w:rPr>
                <w:rFonts w:ascii="宋体" w:hAnsi="宋体" w:cs="宋体"/>
                <w:b/>
                <w:szCs w:val="21"/>
              </w:rPr>
            </w:r>
            <w:r/>
          </w:p>
        </w:tc>
        <w:tc>
          <w:tcPr>
            <w:tcW w:w="1119" w:type="dxa"/>
            <w:vAlign w:val="top"/>
            <w:textDirection w:val="lrTb"/>
            <w:noWrap w:val="false"/>
          </w:tcPr>
          <w:p>
            <w:pPr>
              <w:pStyle w:val="824"/>
              <w:jc w:val="center"/>
              <w:spacing w:line="400" w:lineRule="exact"/>
              <w:rPr>
                <w:rFonts w:hint="eastAsia" w:ascii="宋体" w:hAnsi="宋体" w:cs="宋体"/>
                <w:b/>
                <w:szCs w:val="21"/>
              </w:rPr>
              <w:framePr w:vAnchor="page" w:hAnchor="page" w:xAlign="center" w:y="269"/>
            </w:pPr>
            <w:r>
              <w:rPr>
                <w:rFonts w:hint="eastAsia" w:ascii="宋体" w:hAnsi="宋体"/>
                <w:b/>
                <w:szCs w:val="21"/>
              </w:rPr>
              <w:t xml:space="preserve">权属情况</w:t>
            </w:r>
            <w:r>
              <w:rPr>
                <w:rFonts w:hint="eastAsia" w:ascii="宋体" w:hAnsi="宋体" w:cs="宋体"/>
                <w:b/>
                <w:szCs w:val="21"/>
              </w:rPr>
            </w:r>
            <w:r/>
          </w:p>
        </w:tc>
        <w:tc>
          <w:tcPr>
            <w:tcW w:w="812" w:type="dxa"/>
            <w:vAlign w:val="top"/>
            <w:textDirection w:val="lrTb"/>
            <w:noWrap w:val="false"/>
          </w:tcPr>
          <w:p>
            <w:pPr>
              <w:pStyle w:val="82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单位</w:t>
            </w:r>
            <w:r>
              <w:rPr>
                <w:rFonts w:ascii="宋体" w:hAnsi="宋体" w:cs="宋体"/>
                <w:b/>
                <w:spacing w:val="20"/>
                <w:szCs w:val="21"/>
              </w:rPr>
            </w:r>
            <w:r/>
          </w:p>
        </w:tc>
        <w:tc>
          <w:tcPr>
            <w:tcW w:w="821" w:type="dxa"/>
            <w:vAlign w:val="top"/>
            <w:textDirection w:val="lrTb"/>
            <w:noWrap w:val="false"/>
          </w:tcPr>
          <w:p>
            <w:pPr>
              <w:pStyle w:val="82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数量</w:t>
            </w:r>
            <w:r>
              <w:rPr>
                <w:rFonts w:ascii="宋体" w:hAnsi="宋体" w:cs="宋体"/>
                <w:b/>
                <w:spacing w:val="20"/>
                <w:szCs w:val="21"/>
              </w:rPr>
            </w:r>
            <w:r/>
          </w:p>
        </w:tc>
        <w:tc>
          <w:tcPr>
            <w:tcW w:w="1175" w:type="dxa"/>
            <w:vAlign w:val="top"/>
            <w:textDirection w:val="lrTb"/>
            <w:noWrap w:val="false"/>
          </w:tcPr>
          <w:p>
            <w:pPr>
              <w:pStyle w:val="824"/>
              <w:jc w:val="center"/>
              <w:spacing w:line="400" w:lineRule="exact"/>
              <w:rPr>
                <w:rFonts w:hint="eastAsia" w:ascii="宋体" w:hAnsi="宋体" w:cs="宋体"/>
                <w:b/>
                <w:szCs w:val="21"/>
              </w:rPr>
              <w:framePr w:vAnchor="page" w:hAnchor="page" w:xAlign="center" w:y="269"/>
            </w:pPr>
            <w:r>
              <w:rPr>
                <w:rFonts w:hint="eastAsia" w:ascii="宋体" w:hAnsi="宋体" w:cs="宋体"/>
                <w:b/>
                <w:szCs w:val="21"/>
              </w:rPr>
              <w:t xml:space="preserve">单价</w:t>
            </w:r>
            <w:r>
              <w:rPr>
                <w:rFonts w:hint="eastAsia" w:ascii="宋体" w:hAnsi="宋体" w:cs="宋体"/>
                <w:b/>
                <w:szCs w:val="21"/>
              </w:rPr>
            </w:r>
            <w:r/>
          </w:p>
        </w:tc>
        <w:tc>
          <w:tcPr>
            <w:tcW w:w="1169" w:type="dxa"/>
            <w:vAlign w:val="top"/>
            <w:textDirection w:val="lrTb"/>
            <w:noWrap w:val="false"/>
          </w:tcPr>
          <w:p>
            <w:pPr>
              <w:pStyle w:val="824"/>
              <w:jc w:val="center"/>
              <w:spacing w:line="400" w:lineRule="exact"/>
              <w:rPr>
                <w:rFonts w:hint="eastAsia" w:ascii="宋体" w:hAnsi="宋体" w:cs="宋体"/>
                <w:b/>
                <w:szCs w:val="21"/>
              </w:rPr>
              <w:framePr w:vAnchor="page" w:hAnchor="page" w:xAlign="center" w:y="269"/>
            </w:pPr>
            <w:r>
              <w:rPr>
                <w:rFonts w:hint="eastAsia" w:ascii="宋体" w:hAnsi="宋体" w:cs="宋体"/>
                <w:b/>
                <w:szCs w:val="21"/>
              </w:rPr>
              <w:t xml:space="preserve">总价</w:t>
            </w:r>
            <w:r>
              <w:rPr>
                <w:rFonts w:hint="eastAsia" w:ascii="宋体" w:hAnsi="宋体" w:cs="宋体"/>
                <w:b/>
                <w:szCs w:val="21"/>
              </w:rPr>
            </w:r>
            <w:r/>
          </w:p>
        </w:tc>
      </w:tr>
      <w:tr>
        <w:trPr>
          <w:trHeight w:val="605"/>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1</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461"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083"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19"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12"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21"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75"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69"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r>
      <w:tr>
        <w:trPr>
          <w:trHeight w:val="585"/>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2</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461"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083"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19"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12"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21"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75"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69" w:type="dxa"/>
            <w:vAlign w:val="top"/>
            <w:textDirection w:val="lrTb"/>
            <w:noWrap w:val="false"/>
          </w:tcPr>
          <w:p>
            <w:pPr>
              <w:pStyle w:val="82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r>
      <w:tr>
        <w:trPr>
          <w:trHeight w:val="568"/>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3</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52"/>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4</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79"/>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5</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6</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7</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8</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608"/>
        </w:trPr>
        <w:tc>
          <w:tcPr>
            <w:tcW w:w="669" w:type="dxa"/>
            <w:vAlign w:val="center"/>
            <w:textDirection w:val="lrTb"/>
            <w:noWrap w:val="false"/>
          </w:tcPr>
          <w:p>
            <w:pPr>
              <w:pStyle w:val="82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w:t>
            </w:r>
            <w:r>
              <w:rPr>
                <w:rFonts w:ascii="宋体" w:hAnsi="宋体" w:cs="宋体"/>
                <w:spacing w:val="20"/>
                <w:szCs w:val="21"/>
              </w:rPr>
            </w:r>
            <w:r/>
          </w:p>
        </w:tc>
        <w:tc>
          <w:tcPr>
            <w:tcW w:w="1598"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82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bl>
    <w:p>
      <w:pPr>
        <w:pStyle w:val="824"/>
        <w:spacing w:line="460" w:lineRule="exact"/>
        <w:rPr>
          <w:rFonts w:hint="eastAsia" w:ascii="宋体" w:hAnsi="宋体"/>
          <w:szCs w:val="21"/>
        </w:rPr>
      </w:pPr>
      <w:r>
        <w:rPr>
          <w:rFonts w:hint="eastAsia" w:ascii="宋体" w:hAnsi="宋体"/>
          <w:szCs w:val="21"/>
        </w:rPr>
      </w:r>
      <w:r/>
    </w:p>
    <w:p>
      <w:pPr>
        <w:pStyle w:val="824"/>
        <w:ind w:firstLine="420"/>
        <w:spacing w:line="460" w:lineRule="exact"/>
        <w:rPr>
          <w:rFonts w:hint="eastAsia" w:ascii="宋体" w:hAnsi="宋体"/>
          <w:szCs w:val="21"/>
        </w:rPr>
      </w:pPr>
      <w:r>
        <w:rPr>
          <w:rFonts w:hint="eastAsia" w:ascii="宋体" w:hAnsi="宋体"/>
          <w:szCs w:val="21"/>
        </w:rPr>
      </w:r>
      <w:r/>
    </w:p>
    <w:p>
      <w:pPr>
        <w:pStyle w:val="824"/>
        <w:ind w:firstLine="420"/>
        <w:spacing w:line="460" w:lineRule="exact"/>
        <w:rPr>
          <w:rFonts w:hint="eastAsia" w:ascii="宋体" w:hAnsi="宋体"/>
          <w:szCs w:val="21"/>
        </w:rPr>
      </w:pPr>
      <w:r>
        <w:rPr>
          <w:rFonts w:hint="eastAsia" w:ascii="宋体" w:hAnsi="宋体"/>
          <w:szCs w:val="21"/>
        </w:rPr>
      </w:r>
      <w:r/>
    </w:p>
    <w:p>
      <w:pPr>
        <w:pStyle w:val="824"/>
        <w:ind w:firstLine="420"/>
        <w:spacing w:line="460" w:lineRule="exact"/>
        <w:rPr>
          <w:rFonts w:hint="eastAsia" w:ascii="宋体" w:hAnsi="宋体"/>
          <w:szCs w:val="21"/>
        </w:rPr>
      </w:pPr>
      <w:r>
        <w:rPr>
          <w:rFonts w:hint="eastAsia" w:ascii="宋体" w:hAnsi="宋体"/>
          <w:szCs w:val="21"/>
        </w:rPr>
      </w:r>
      <w:r/>
    </w:p>
    <w:p>
      <w:pPr>
        <w:pStyle w:val="824"/>
        <w:ind w:firstLine="420"/>
        <w:spacing w:line="460" w:lineRule="exact"/>
        <w:rPr>
          <w:rFonts w:hint="eastAsia" w:ascii="宋体" w:hAnsi="宋体"/>
          <w:szCs w:val="21"/>
        </w:rPr>
      </w:pPr>
      <w:r>
        <w:rPr>
          <w:rFonts w:hint="eastAsia" w:ascii="宋体" w:hAnsi="宋体"/>
          <w:szCs w:val="21"/>
        </w:rPr>
      </w:r>
      <w:r/>
    </w:p>
    <w:p>
      <w:pPr>
        <w:pStyle w:val="824"/>
        <w:ind w:firstLine="420"/>
        <w:spacing w:line="460" w:lineRule="exact"/>
        <w:rPr>
          <w:rFonts w:ascii="宋体" w:hAnsi="宋体"/>
          <w:szCs w:val="21"/>
        </w:rPr>
      </w:pPr>
      <w:r>
        <w:rPr>
          <w:rFonts w:hint="eastAsia" w:ascii="宋体" w:hAnsi="宋体"/>
          <w:szCs w:val="21"/>
        </w:rPr>
        <w:t xml:space="preserve">投标单位（单位盖章）： </w:t>
      </w:r>
      <w:r>
        <w:rPr>
          <w:rFonts w:ascii="宋体" w:hAnsi="宋体"/>
          <w:szCs w:val="21"/>
        </w:rPr>
      </w:r>
      <w:r/>
    </w:p>
    <w:p>
      <w:pPr>
        <w:pStyle w:val="824"/>
        <w:ind w:firstLine="420"/>
        <w:spacing w:line="460" w:lineRule="exact"/>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824"/>
        <w:ind w:firstLine="42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24"/>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824"/>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824"/>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44"/>
        <w:rPr>
          <w:rFonts w:hint="eastAsia" w:hAnsi="宋体"/>
          <w:b/>
          <w:bCs/>
          <w:sz w:val="21"/>
          <w:szCs w:val="21"/>
          <w:lang w:val="zh-CN"/>
        </w:rPr>
      </w:pPr>
      <w:r>
        <w:rPr>
          <w:rFonts w:hint="eastAsia" w:hAnsi="宋体"/>
          <w:b/>
          <w:bCs/>
          <w:sz w:val="21"/>
          <w:szCs w:val="21"/>
          <w:lang w:val="zh-CN"/>
        </w:rPr>
      </w:r>
      <w:r/>
    </w:p>
    <w:p>
      <w:pPr>
        <w:pStyle w:val="824"/>
        <w:rPr>
          <w:rFonts w:hint="eastAsia" w:ascii="宋体" w:hAnsi="宋体"/>
          <w:b/>
          <w:bCs/>
          <w:szCs w:val="21"/>
          <w:lang w:val="zh-CN"/>
        </w:rPr>
      </w:pPr>
      <w:r>
        <w:rPr>
          <w:rFonts w:hint="eastAsia" w:ascii="宋体" w:hAnsi="宋体"/>
          <w:b/>
          <w:bCs/>
          <w:szCs w:val="21"/>
          <w:lang w:val="zh-CN"/>
        </w:rPr>
      </w:r>
      <w:r/>
    </w:p>
    <w:p>
      <w:pPr>
        <w:pStyle w:val="844"/>
        <w:rPr>
          <w:rFonts w:hint="eastAsia"/>
          <w:lang w:val="zh-CN"/>
        </w:rPr>
      </w:pPr>
      <w:r>
        <w:rPr>
          <w:rFonts w:hint="eastAsia"/>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ascii="宋体" w:hAnsi="宋体"/>
          <w:szCs w:val="21"/>
        </w:rPr>
      </w:pPr>
      <w:r>
        <w:rPr>
          <w:rFonts w:hint="eastAsia" w:ascii="宋体" w:hAnsi="宋体"/>
          <w:b/>
          <w:bCs/>
          <w:szCs w:val="21"/>
          <w:lang w:val="zh-CN"/>
        </w:rPr>
        <w:t xml:space="preserve">格式</w:t>
      </w:r>
      <w:r>
        <w:rPr>
          <w:rFonts w:hint="eastAsia" w:ascii="宋体" w:hAnsi="宋体"/>
          <w:b/>
          <w:bCs/>
          <w:szCs w:val="21"/>
        </w:rPr>
        <w:t xml:space="preserve">12</w:t>
      </w:r>
      <w:r>
        <w:rPr>
          <w:rFonts w:hint="eastAsia" w:ascii="宋体" w:hAnsi="宋体"/>
          <w:b/>
          <w:bCs/>
          <w:szCs w:val="21"/>
          <w:lang w:val="zh-CN"/>
        </w:rPr>
        <w:t xml:space="preserve">：</w:t>
      </w:r>
      <w:r>
        <w:rPr>
          <w:rFonts w:hint="eastAsia" w:ascii="宋体" w:hAnsi="宋体"/>
          <w:b/>
          <w:bCs/>
          <w:szCs w:val="21"/>
        </w:rPr>
        <w:t xml:space="preserve">企业类似业绩一览表</w:t>
      </w:r>
      <w:r>
        <w:rPr>
          <w:rFonts w:ascii="宋体" w:hAnsi="宋体"/>
          <w:szCs w:val="21"/>
        </w:rPr>
      </w:r>
      <w:r/>
    </w:p>
    <w:p>
      <w:pPr>
        <w:pStyle w:val="824"/>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824"/>
        <w:jc w:val="center"/>
        <w:spacing w:before="120" w:after="120"/>
        <w:rPr>
          <w:rFonts w:hint="eastAsia" w:ascii="宋体" w:hAnsi="宋体"/>
          <w:b/>
          <w:bCs/>
          <w:szCs w:val="21"/>
          <w:lang w:val="zh-CN"/>
        </w:rPr>
        <w:outlineLvl w:val="1"/>
      </w:pPr>
      <w:r>
        <w:rPr>
          <w:rFonts w:hint="eastAsia" w:ascii="宋体" w:hAnsi="宋体"/>
          <w:b/>
          <w:bCs/>
          <w:szCs w:val="21"/>
          <w:lang w:val="zh-CN"/>
        </w:rPr>
        <w:t xml:space="preserve">企业类似业绩一览表</w:t>
      </w:r>
      <w:r>
        <w:rPr>
          <w:rFonts w:hint="eastAsia" w:ascii="宋体" w:hAnsi="宋体"/>
          <w:b/>
          <w:bCs/>
          <w:szCs w:val="21"/>
          <w:lang w:val="zh-CN"/>
        </w:rPr>
      </w:r>
      <w:r/>
    </w:p>
    <w:p>
      <w:pPr>
        <w:pStyle w:val="824"/>
        <w:jc w:val="center"/>
        <w:spacing w:before="120" w:after="120"/>
        <w:rPr>
          <w:rFonts w:hint="eastAsia" w:ascii="宋体" w:hAnsi="宋体"/>
          <w:b/>
          <w:bCs/>
          <w:szCs w:val="21"/>
          <w:lang w:val="zh-CN"/>
        </w:rPr>
        <w:outlineLvl w:val="1"/>
      </w:pPr>
      <w:r>
        <w:rPr>
          <w:rFonts w:hint="eastAsia" w:ascii="宋体" w:hAnsi="宋体"/>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W w:w="1327"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签订时间</w:t>
            </w:r>
            <w:r>
              <w:rPr>
                <w:rFonts w:hint="eastAsia" w:ascii="宋体" w:hAnsi="宋体" w:cs="宋体"/>
                <w:color w:val="000000"/>
                <w:szCs w:val="21"/>
              </w:rPr>
            </w:r>
            <w:r/>
          </w:p>
        </w:tc>
        <w:tc>
          <w:tcPr>
            <w:tcW w:w="1469" w:type="dxa"/>
            <w:vAlign w:val="center"/>
            <w:textDirection w:val="lrTb"/>
            <w:noWrap w:val="false"/>
          </w:tcPr>
          <w:p>
            <w:pPr>
              <w:pStyle w:val="824"/>
              <w:jc w:val="center"/>
              <w:tabs>
                <w:tab w:val="left" w:pos="6252" w:leader="none"/>
              </w:tabs>
              <w:rPr>
                <w:rFonts w:hint="eastAsia" w:ascii="宋体" w:hAnsi="宋体" w:cs="宋体"/>
                <w:color w:val="000000"/>
                <w:szCs w:val="21"/>
              </w:rPr>
            </w:pPr>
            <w:r>
              <w:rPr>
                <w:rFonts w:hint="eastAsia" w:ascii="宋体" w:hAnsi="宋体" w:cs="宋体"/>
                <w:color w:val="000000"/>
                <w:szCs w:val="21"/>
              </w:rPr>
              <w:t xml:space="preserve">合同金额</w:t>
            </w:r>
            <w:r>
              <w:rPr>
                <w:rFonts w:hint="eastAsia" w:ascii="宋体" w:hAnsi="宋体" w:cs="宋体"/>
                <w:color w:val="000000"/>
                <w:szCs w:val="21"/>
              </w:rPr>
            </w:r>
            <w:r/>
          </w:p>
          <w:p>
            <w:pPr>
              <w:pStyle w:val="824"/>
              <w:jc w:val="center"/>
              <w:tabs>
                <w:tab w:val="left" w:pos="6252" w:leader="none"/>
              </w:tabs>
              <w:rPr>
                <w:rFonts w:hint="eastAsia"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服务期</w:t>
            </w: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591"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824"/>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24"/>
        <w:spacing w:line="460" w:lineRule="exact"/>
        <w:rPr>
          <w:rFonts w:hint="eastAsia" w:ascii="宋体" w:hAnsi="宋体"/>
          <w:szCs w:val="21"/>
        </w:rPr>
      </w:pPr>
      <w:r>
        <w:rPr>
          <w:rFonts w:hint="eastAsia" w:ascii="宋体" w:hAnsi="宋体"/>
          <w:szCs w:val="21"/>
        </w:rPr>
        <w:t xml:space="preserve">注：按照招标文件要求提供相应证明材料。</w:t>
      </w:r>
      <w:r>
        <w:rPr>
          <w:rFonts w:hint="eastAsia" w:ascii="宋体" w:hAnsi="宋体"/>
          <w:szCs w:val="21"/>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ind w:firstLine="420"/>
        <w:spacing w:line="460" w:lineRule="exact"/>
        <w:rPr>
          <w:rFonts w:ascii="宋体" w:hAnsi="宋体"/>
          <w:szCs w:val="21"/>
        </w:rPr>
      </w:pPr>
      <w:r>
        <w:rPr>
          <w:rFonts w:hint="eastAsia" w:ascii="宋体" w:hAnsi="宋体"/>
          <w:szCs w:val="21"/>
        </w:rPr>
        <w:t xml:space="preserve">投标单位（单位盖章）： </w:t>
      </w:r>
      <w:r>
        <w:rPr>
          <w:rFonts w:ascii="宋体" w:hAnsi="宋体"/>
          <w:szCs w:val="21"/>
        </w:rPr>
      </w:r>
      <w:r/>
    </w:p>
    <w:p>
      <w:pPr>
        <w:pStyle w:val="824"/>
        <w:ind w:firstLine="420"/>
        <w:spacing w:line="460" w:lineRule="exact"/>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824"/>
        <w:ind w:firstLine="42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44"/>
        <w:rPr>
          <w:rFonts w:hint="eastAsia" w:hAnsi="宋体"/>
          <w:b/>
          <w:bCs/>
          <w:sz w:val="21"/>
          <w:szCs w:val="21"/>
          <w:lang w:val="zh-CN"/>
        </w:rPr>
      </w:pPr>
      <w:r>
        <w:rPr>
          <w:rFonts w:hint="eastAsia" w:hAnsi="宋体"/>
          <w:b/>
          <w:bCs/>
          <w:sz w:val="21"/>
          <w:szCs w:val="21"/>
          <w:lang w:val="zh-CN"/>
        </w:rPr>
      </w:r>
      <w:r/>
    </w:p>
    <w:p>
      <w:pPr>
        <w:pStyle w:val="824"/>
        <w:rPr>
          <w:rFonts w:hint="eastAsia" w:ascii="宋体" w:hAnsi="宋体"/>
          <w:b/>
          <w:bCs/>
          <w:szCs w:val="21"/>
          <w:lang w:val="zh-CN"/>
        </w:rPr>
      </w:pPr>
      <w:r>
        <w:rPr>
          <w:rFonts w:hint="eastAsia" w:ascii="宋体" w:hAnsi="宋体"/>
          <w:b/>
          <w:bCs/>
          <w:szCs w:val="21"/>
          <w:lang w:val="zh-CN"/>
        </w:rPr>
      </w:r>
      <w:r/>
    </w:p>
    <w:p>
      <w:pPr>
        <w:pStyle w:val="844"/>
        <w:rPr>
          <w:rFonts w:hint="eastAsia" w:hAnsi="宋体"/>
          <w:b/>
          <w:bCs/>
          <w:sz w:val="21"/>
          <w:szCs w:val="21"/>
          <w:lang w:val="zh-CN"/>
        </w:rPr>
      </w:pPr>
      <w:r>
        <w:rPr>
          <w:rFonts w:hint="eastAsia" w:hAnsi="宋体"/>
          <w:b/>
          <w:bCs/>
          <w:sz w:val="21"/>
          <w:szCs w:val="21"/>
          <w:lang w:val="zh-CN"/>
        </w:rPr>
      </w:r>
      <w:r/>
    </w:p>
    <w:p>
      <w:pPr>
        <w:pStyle w:val="824"/>
        <w:rPr>
          <w:rFonts w:hint="eastAsia" w:ascii="宋体" w:hAnsi="宋体"/>
          <w:b/>
          <w:bCs/>
          <w:szCs w:val="21"/>
          <w:lang w:val="zh-CN"/>
        </w:rPr>
      </w:pPr>
      <w:r>
        <w:rPr>
          <w:rFonts w:hint="eastAsia" w:ascii="宋体" w:hAnsi="宋体"/>
          <w:b/>
          <w:bCs/>
          <w:szCs w:val="21"/>
          <w:lang w:val="zh-CN"/>
        </w:rPr>
      </w:r>
      <w:r/>
    </w:p>
    <w:p>
      <w:pPr>
        <w:pStyle w:val="844"/>
        <w:rPr>
          <w:rFonts w:hint="eastAsia"/>
          <w:lang w:val="zh-CN"/>
        </w:rPr>
      </w:pPr>
      <w:r>
        <w:rPr>
          <w:rFonts w:hint="eastAsia"/>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rPr>
      </w:pPr>
      <w:r>
        <w:rPr>
          <w:rFonts w:hint="eastAsia" w:ascii="宋体" w:hAnsi="宋体"/>
          <w:b/>
          <w:bCs/>
          <w:szCs w:val="21"/>
          <w:lang w:val="zh-CN"/>
        </w:rPr>
        <w:t xml:space="preserve">格式</w:t>
      </w:r>
      <w:r>
        <w:rPr>
          <w:rFonts w:hint="eastAsia" w:ascii="宋体" w:hAnsi="宋体"/>
          <w:b/>
          <w:bCs/>
          <w:szCs w:val="21"/>
        </w:rPr>
        <w:t xml:space="preserve">13</w:t>
      </w:r>
      <w:r>
        <w:rPr>
          <w:rFonts w:hint="eastAsia" w:ascii="宋体" w:hAnsi="宋体"/>
          <w:b/>
          <w:bCs/>
          <w:szCs w:val="21"/>
          <w:lang w:val="zh-CN"/>
        </w:rPr>
        <w:t xml:space="preserve">：</w:t>
      </w:r>
      <w:r>
        <w:rPr>
          <w:rFonts w:hint="eastAsia" w:ascii="宋体" w:hAnsi="宋体"/>
          <w:b/>
          <w:bCs/>
          <w:szCs w:val="21"/>
        </w:rPr>
        <w:t xml:space="preserve">中小企业声明函</w:t>
      </w:r>
      <w:r>
        <w:rPr>
          <w:rFonts w:hint="eastAsia" w:ascii="宋体" w:hAnsi="宋体"/>
          <w:b/>
          <w:bCs/>
          <w:szCs w:val="21"/>
        </w:rPr>
      </w:r>
      <w:r/>
    </w:p>
    <w:p>
      <w:pPr>
        <w:pStyle w:val="824"/>
        <w:jc w:val="center"/>
        <w:spacing w:before="120" w:after="120"/>
        <w:rPr>
          <w:rFonts w:hint="eastAsia" w:ascii="宋体" w:hAnsi="宋体"/>
          <w:b/>
          <w:bCs/>
          <w:szCs w:val="21"/>
          <w:lang w:val="zh-CN"/>
        </w:rPr>
        <w:outlineLvl w:val="1"/>
      </w:pPr>
      <w:r>
        <w:rPr>
          <w:rFonts w:hint="eastAsia" w:ascii="宋体" w:hAnsi="宋体"/>
          <w:b/>
          <w:bCs/>
          <w:szCs w:val="21"/>
          <w:lang w:val="zh-CN"/>
        </w:rPr>
      </w:r>
      <w:r/>
    </w:p>
    <w:p>
      <w:pPr>
        <w:pStyle w:val="824"/>
        <w:jc w:val="center"/>
        <w:spacing w:before="120" w:after="120"/>
        <w:rPr>
          <w:rFonts w:hint="eastAsia" w:ascii="宋体" w:hAnsi="宋体"/>
          <w:b/>
          <w:bCs/>
          <w:szCs w:val="21"/>
          <w:lang w:val="zh-CN"/>
        </w:rPr>
        <w:outlineLvl w:val="1"/>
      </w:pPr>
      <w:r>
        <w:rPr>
          <w:rFonts w:hint="eastAsia" w:ascii="宋体" w:hAnsi="宋体"/>
          <w:b/>
          <w:bCs/>
          <w:szCs w:val="21"/>
          <w:lang w:val="zh-CN"/>
        </w:rPr>
        <w:t xml:space="preserve">中小企业声明函（服务）</w:t>
      </w:r>
      <w:r>
        <w:rPr>
          <w:rFonts w:hint="eastAsia" w:ascii="宋体" w:hAnsi="宋体"/>
          <w:b/>
          <w:bCs/>
          <w:szCs w:val="21"/>
          <w:lang w:val="zh-CN"/>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（十五）租赁和商务服务业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，从业人员人，营业收入为万元，资产总额为万元1，属于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824"/>
        <w:ind w:firstLine="5001"/>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24"/>
        <w:ind w:firstLine="5001"/>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82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82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p>
      <w:pPr>
        <w:pStyle w:val="82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82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1、中小企业参加政府采购活动，应当出具《中小企业声明函》，否则不得享受相关中小企业扶持政策。</w:t>
      </w:r>
      <w:r>
        <w:rPr>
          <w:rFonts w:hint="eastAsia" w:ascii="宋体" w:hAnsi="宋体" w:cs="宋体"/>
          <w:color w:val="000000"/>
          <w:szCs w:val="21"/>
        </w:rPr>
      </w:r>
      <w:r/>
    </w:p>
    <w:p>
      <w:pPr>
        <w:pStyle w:val="82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2、在货物采购项目中，供应商提供的货物既有小、微企业制造货物，也有中、大型企业制造货物的，不享受小、微企业的价格扶持政策。</w:t>
      </w:r>
      <w:r>
        <w:rPr>
          <w:rFonts w:hint="eastAsia" w:ascii="宋体" w:hAnsi="宋体" w:cs="宋体"/>
          <w:color w:val="000000"/>
          <w:szCs w:val="21"/>
        </w:rPr>
      </w:r>
      <w:r/>
    </w:p>
    <w:p>
      <w:pPr>
        <w:pStyle w:val="82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3、供应商提供声明函内容不实的，属于提供虚假材料谋取中标、 成交，依照《中华人民共和国政府采购法》 等国家有关规定追究相应责任。</w:t>
      </w:r>
      <w:r>
        <w:rPr>
          <w:rFonts w:hint="eastAsia" w:ascii="宋体" w:hAnsi="宋体" w:cs="宋体"/>
          <w:color w:val="000000"/>
          <w:szCs w:val="21"/>
        </w:rPr>
      </w:r>
      <w:r/>
    </w:p>
    <w:p>
      <w:pPr>
        <w:pStyle w:val="82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4、中标、成交供应商享受规定的中小企业扶持政策的应当随中标、成交结果公开中标、成交供应商的《中小企业声明函》。</w:t>
      </w:r>
      <w:r>
        <w:rPr>
          <w:rFonts w:hint="eastAsia" w:ascii="宋体" w:hAnsi="宋体" w:cs="宋体"/>
          <w:color w:val="000000"/>
          <w:szCs w:val="21"/>
        </w:rPr>
      </w:r>
      <w:r/>
    </w:p>
    <w:p>
      <w:pPr>
        <w:pStyle w:val="824"/>
        <w:spacing w:line="360" w:lineRule="auto"/>
        <w:rPr>
          <w:rFonts w:ascii="宋体" w:hAnsi="宋体"/>
          <w:b/>
          <w:bCs/>
          <w:szCs w:val="21"/>
        </w:rPr>
      </w:pPr>
      <w:r>
        <w:rPr>
          <w:rFonts w:ascii="宋体" w:hAnsi="宋体"/>
          <w:b/>
          <w:bCs/>
          <w:szCs w:val="21"/>
        </w:rPr>
      </w:r>
      <w:r/>
    </w:p>
    <w:p>
      <w:pPr>
        <w:pStyle w:val="824"/>
        <w:spacing w:line="360" w:lineRule="auto"/>
        <w:rPr>
          <w:rFonts w:ascii="宋体" w:hAnsi="宋体"/>
          <w:b/>
          <w:bCs/>
          <w:szCs w:val="21"/>
        </w:rPr>
      </w:pPr>
      <w:r>
        <w:rPr>
          <w:rFonts w:ascii="宋体" w:hAnsi="宋体"/>
          <w:b/>
          <w:bCs/>
          <w:szCs w:val="21"/>
        </w:rPr>
      </w:r>
      <w:r/>
    </w:p>
    <w:p>
      <w:pPr>
        <w:pStyle w:val="824"/>
        <w:spacing w:line="360" w:lineRule="auto"/>
        <w:rPr>
          <w:rFonts w:hint="eastAsia" w:ascii="宋体" w:hAnsi="宋体"/>
          <w:b/>
          <w:bCs/>
          <w:szCs w:val="21"/>
          <w:lang w:val="zh-CN"/>
        </w:rPr>
        <w:sectPr>
          <w:headerReference w:type="default" r:id="rId12"/>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b/>
          <w:bCs/>
          <w:szCs w:val="21"/>
          <w:lang w:val="zh-CN"/>
        </w:rPr>
      </w:r>
      <w:r/>
    </w:p>
    <w:p>
      <w:pPr>
        <w:pStyle w:val="824"/>
        <w:spacing w:line="280" w:lineRule="exact"/>
        <w:rPr>
          <w:rFonts w:ascii="宋体" w:hAnsi="宋体"/>
          <w:b/>
        </w:rPr>
      </w:pPr>
      <w:r>
        <w:rPr>
          <w:rFonts w:hint="eastAsia" w:ascii="宋体" w:hAnsi="宋体"/>
          <w:b/>
        </w:rPr>
        <w:t xml:space="preserve">附：中小企业划型标准规定</w:t>
      </w:r>
      <w:r>
        <w:rPr>
          <w:rFonts w:ascii="宋体" w:hAnsi="宋体"/>
          <w:b/>
        </w:rPr>
      </w:r>
      <w:r/>
    </w:p>
    <w:p>
      <w:pPr>
        <w:pStyle w:val="824"/>
        <w:ind w:firstLine="402"/>
        <w:spacing w:line="280" w:lineRule="exact"/>
        <w:rPr>
          <w:rFonts w:ascii="宋体" w:hAnsi="宋体"/>
          <w:sz w:val="20"/>
          <w:szCs w:val="18"/>
        </w:rPr>
      </w:pPr>
      <w:r>
        <w:rPr>
          <w:rFonts w:hint="eastAsia" w:ascii="宋体" w:hAnsi="宋体"/>
          <w:b/>
          <w:sz w:val="20"/>
          <w:szCs w:val="18"/>
        </w:rPr>
        <w:t xml:space="preserve">（一）农、林、牧、渔业。</w:t>
      </w:r>
      <w:r>
        <w:rPr>
          <w:rFonts w:hint="eastAsia" w:ascii="宋体" w:hAnsi="宋体"/>
          <w:sz w:val="20"/>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（二）工业。</w:t>
      </w:r>
      <w:r>
        <w:rPr>
          <w:rFonts w:hint="eastAsia" w:ascii="宋体" w:hAnsi="宋体"/>
          <w:sz w:val="20"/>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（三）建筑业。</w:t>
      </w:r>
      <w:r>
        <w:rPr>
          <w:rFonts w:hint="eastAsia" w:ascii="宋体" w:hAnsi="宋体"/>
          <w:sz w:val="20"/>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（四）批发业。</w:t>
      </w:r>
      <w:r>
        <w:rPr>
          <w:rFonts w:hint="eastAsia" w:ascii="宋体" w:hAnsi="宋体"/>
          <w:sz w:val="20"/>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（五）零售业。</w:t>
      </w:r>
      <w:r>
        <w:rPr>
          <w:rFonts w:hint="eastAsia" w:ascii="宋体" w:hAnsi="宋体"/>
          <w:sz w:val="20"/>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（六）交通运输业。</w:t>
      </w:r>
      <w:r>
        <w:rPr>
          <w:rFonts w:hint="eastAsia" w:ascii="宋体" w:hAnsi="宋体"/>
          <w:sz w:val="20"/>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（七）仓储业。</w:t>
      </w:r>
      <w:r>
        <w:rPr>
          <w:rFonts w:hint="eastAsia" w:ascii="宋体" w:hAnsi="宋体"/>
          <w:sz w:val="20"/>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（八）邮政业。</w:t>
      </w:r>
      <w:r>
        <w:rPr>
          <w:rFonts w:hint="eastAsia" w:ascii="宋体" w:hAnsi="宋体"/>
          <w:sz w:val="20"/>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（九）住宿业。</w:t>
      </w:r>
      <w:r>
        <w:rPr>
          <w:rFonts w:hint="eastAsia" w:ascii="宋体" w:hAnsi="宋体"/>
          <w:sz w:val="20"/>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（十）餐饮业。</w:t>
      </w:r>
      <w:r>
        <w:rPr>
          <w:rFonts w:hint="eastAsia" w:ascii="宋体" w:hAnsi="宋体"/>
          <w:sz w:val="20"/>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（十一）信息传输业。</w:t>
      </w:r>
      <w:r>
        <w:rPr>
          <w:rFonts w:hint="eastAsia" w:ascii="宋体" w:hAnsi="宋体"/>
          <w:sz w:val="20"/>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（十二）软件和信息技术服务业。</w:t>
      </w:r>
      <w:r>
        <w:rPr>
          <w:rFonts w:hint="eastAsia" w:ascii="宋体" w:hAnsi="宋体"/>
          <w:sz w:val="20"/>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（十三）房地产开发经营。</w:t>
      </w:r>
      <w:r>
        <w:rPr>
          <w:rFonts w:hint="eastAsia" w:ascii="宋体" w:hAnsi="宋体"/>
          <w:sz w:val="20"/>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（十四）物业管理。</w:t>
      </w:r>
      <w:r>
        <w:rPr>
          <w:rFonts w:hint="eastAsia" w:ascii="宋体" w:hAnsi="宋体"/>
          <w:sz w:val="20"/>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 w:val="20"/>
          <w:szCs w:val="18"/>
        </w:rPr>
      </w:r>
      <w:r/>
    </w:p>
    <w:p>
      <w:pPr>
        <w:pStyle w:val="824"/>
        <w:ind w:firstLine="402"/>
        <w:spacing w:line="280" w:lineRule="exact"/>
        <w:rPr>
          <w:rFonts w:ascii="宋体" w:hAnsi="宋体"/>
          <w:sz w:val="20"/>
          <w:szCs w:val="18"/>
        </w:rPr>
      </w:pPr>
      <w:r>
        <w:rPr>
          <w:rFonts w:hint="eastAsia" w:ascii="宋体" w:hAnsi="宋体"/>
          <w:b/>
          <w:sz w:val="20"/>
          <w:szCs w:val="18"/>
        </w:rPr>
        <w:t xml:space="preserve">（十五）租赁和商务服务业。</w:t>
      </w:r>
      <w:r>
        <w:rPr>
          <w:rFonts w:hint="eastAsia" w:ascii="宋体" w:hAnsi="宋体"/>
          <w:sz w:val="20"/>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20"/>
          <w:szCs w:val="18"/>
        </w:rPr>
      </w:r>
      <w:r/>
    </w:p>
    <w:p>
      <w:pPr>
        <w:pStyle w:val="824"/>
        <w:ind w:firstLine="402"/>
        <w:spacing w:line="280" w:lineRule="exact"/>
        <w:rPr>
          <w:rFonts w:hint="eastAsia" w:ascii="宋体" w:hAnsi="宋体"/>
          <w:sz w:val="20"/>
          <w:szCs w:val="18"/>
          <w:lang w:val="zh-CN"/>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b/>
          <w:bCs/>
          <w:sz w:val="20"/>
          <w:szCs w:val="18"/>
        </w:rPr>
        <w:t xml:space="preserve">（十六）其他未列明行业。</w:t>
      </w:r>
      <w:r>
        <w:rPr>
          <w:rFonts w:hint="eastAsia" w:ascii="宋体" w:hAnsi="宋体"/>
          <w:sz w:val="20"/>
          <w:szCs w:val="18"/>
        </w:rPr>
        <w:t xml:space="preserve">从业人员300人以下的为中小微型企业。其中，从业人员100人及以上的为中型企业；从业人员10人及以上的为小型企业；从业人员10人以下的为微型企业。</w:t>
      </w:r>
      <w:r>
        <w:rPr>
          <w:rFonts w:hint="eastAsia" w:ascii="宋体" w:hAnsi="宋体"/>
          <w:sz w:val="20"/>
          <w:szCs w:val="18"/>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t xml:space="preserve">格式</w:t>
      </w:r>
      <w:r>
        <w:rPr>
          <w:rFonts w:hint="eastAsia" w:ascii="宋体" w:hAnsi="宋体"/>
          <w:b/>
          <w:bCs/>
          <w:szCs w:val="21"/>
        </w:rPr>
        <w:t xml:space="preserve">14：</w:t>
      </w:r>
      <w:r>
        <w:rPr>
          <w:rFonts w:hint="eastAsia" w:ascii="宋体" w:hAnsi="宋体"/>
          <w:b/>
          <w:bCs/>
          <w:szCs w:val="21"/>
          <w:lang w:val="zh-CN"/>
        </w:rPr>
        <w:t xml:space="preserve">残疾人福利性单位声明函</w:t>
      </w:r>
      <w:r>
        <w:rPr>
          <w:rFonts w:hint="eastAsia" w:ascii="宋体" w:hAnsi="宋体"/>
          <w:b/>
          <w:bCs/>
          <w:szCs w:val="21"/>
          <w:lang w:val="zh-CN"/>
        </w:rPr>
      </w:r>
      <w:r/>
    </w:p>
    <w:p>
      <w:pPr>
        <w:pStyle w:val="824"/>
        <w:jc w:val="center"/>
        <w:spacing w:line="480" w:lineRule="atLeast"/>
        <w:widowControl/>
        <w:rPr>
          <w:rFonts w:ascii="宋体" w:hAnsi="宋体"/>
          <w:b/>
          <w:color w:val="000000"/>
          <w:sz w:val="28"/>
          <w:szCs w:val="32"/>
        </w:rPr>
      </w:pPr>
      <w:r>
        <w:rPr>
          <w:rFonts w:ascii="宋体" w:hAnsi="宋体"/>
          <w:b/>
          <w:color w:val="000000"/>
          <w:sz w:val="28"/>
          <w:szCs w:val="32"/>
        </w:rPr>
      </w:r>
      <w:r/>
    </w:p>
    <w:p>
      <w:pPr>
        <w:pStyle w:val="824"/>
        <w:jc w:val="center"/>
        <w:spacing w:line="480" w:lineRule="atLeast"/>
        <w:widowControl/>
        <w:rPr>
          <w:rFonts w:ascii="宋体" w:hAnsi="宋体"/>
          <w:b/>
          <w:color w:val="000000"/>
          <w:sz w:val="28"/>
          <w:szCs w:val="32"/>
        </w:rPr>
      </w:pPr>
      <w:r>
        <w:rPr>
          <w:rFonts w:ascii="宋体" w:hAnsi="宋体"/>
          <w:b/>
          <w:color w:val="000000"/>
          <w:sz w:val="28"/>
          <w:szCs w:val="32"/>
        </w:rPr>
      </w:r>
      <w:r/>
    </w:p>
    <w:p>
      <w:pPr>
        <w:pStyle w:val="824"/>
        <w:jc w:val="center"/>
        <w:spacing w:before="120" w:after="120"/>
        <w:rPr>
          <w:rFonts w:hint="eastAsia" w:ascii="宋体" w:hAnsi="宋体"/>
          <w:b/>
          <w:bCs/>
          <w:szCs w:val="21"/>
          <w:lang w:val="zh-CN"/>
        </w:rPr>
        <w:outlineLvl w:val="1"/>
      </w:pPr>
      <w:r>
        <w:rPr>
          <w:rFonts w:hint="eastAsia" w:ascii="宋体" w:hAnsi="宋体"/>
          <w:b/>
          <w:bCs/>
          <w:szCs w:val="21"/>
          <w:lang w:val="zh-CN"/>
        </w:rPr>
        <w:t xml:space="preserve">残疾人福利性单位声明函</w:t>
      </w:r>
      <w:r>
        <w:rPr>
          <w:rFonts w:hint="eastAsia" w:ascii="宋体" w:hAnsi="宋体"/>
          <w:b/>
          <w:bCs/>
          <w:szCs w:val="21"/>
          <w:lang w:val="zh-CN"/>
        </w:rPr>
      </w:r>
      <w:r/>
    </w:p>
    <w:p>
      <w:pPr>
        <w:pStyle w:val="824"/>
        <w:ind w:firstLine="1928"/>
        <w:jc w:val="left"/>
        <w:spacing w:line="480" w:lineRule="atLeast"/>
        <w:widowControl/>
        <w:rPr>
          <w:rFonts w:ascii="宋体" w:hAnsi="宋体"/>
          <w:b/>
          <w:color w:val="000000"/>
          <w:sz w:val="32"/>
          <w:szCs w:val="32"/>
        </w:rPr>
      </w:pPr>
      <w:r>
        <w:rPr>
          <w:rFonts w:ascii="宋体" w:hAnsi="宋体"/>
          <w:b/>
          <w:color w:val="000000"/>
          <w:sz w:val="32"/>
          <w:szCs w:val="32"/>
        </w:rPr>
      </w:r>
      <w:r/>
    </w:p>
    <w:p>
      <w:pPr>
        <w:pStyle w:val="824"/>
        <w:ind w:firstLine="480"/>
        <w:jc w:val="left"/>
        <w:spacing w:line="480" w:lineRule="atLeast"/>
        <w:widowControl/>
        <w:rPr>
          <w:rFonts w:ascii="宋体" w:hAnsi="宋体" w:cs="宋体"/>
          <w:color w:val="000000"/>
          <w:szCs w:val="21"/>
        </w:rPr>
      </w:pPr>
      <w:r>
        <w:rPr>
          <w:rFonts w:ascii="宋体" w:hAnsi="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u w:val="single"/>
        </w:rPr>
        <w:t xml:space="preserve">        </w:t>
      </w:r>
      <w:r>
        <w:rPr>
          <w:rFonts w:ascii="宋体" w:hAnsi="宋体" w:cs="宋体"/>
          <w:color w:val="000000"/>
          <w:szCs w:val="21"/>
        </w:rPr>
        <w:t xml:space="preserve">单位的</w:t>
      </w:r>
      <w:r>
        <w:rPr>
          <w:rFonts w:hint="eastAsia" w:ascii="宋体" w:hAnsi="宋体" w:cs="宋体"/>
          <w:color w:val="000000"/>
          <w:szCs w:val="21"/>
          <w:u w:val="single"/>
        </w:rPr>
        <w:t xml:space="preserve">        </w:t>
      </w:r>
      <w:r>
        <w:rPr>
          <w:rFonts w:ascii="宋体" w:hAnsi="宋体" w:cs="宋体"/>
          <w:color w:val="000000"/>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1"/>
        </w:rPr>
      </w:r>
      <w:r/>
    </w:p>
    <w:p>
      <w:pPr>
        <w:pStyle w:val="824"/>
        <w:ind w:firstLine="480"/>
        <w:jc w:val="left"/>
        <w:spacing w:line="480" w:lineRule="atLeast"/>
        <w:widowControl/>
        <w:rPr>
          <w:rFonts w:ascii="宋体" w:hAnsi="宋体" w:cs="宋体"/>
          <w:color w:val="000000"/>
          <w:szCs w:val="21"/>
        </w:rPr>
      </w:pPr>
      <w:r>
        <w:rPr>
          <w:rFonts w:ascii="宋体" w:hAnsi="宋体" w:cs="宋体"/>
          <w:color w:val="000000"/>
          <w:szCs w:val="21"/>
        </w:rPr>
        <w:t xml:space="preserve">本单位对上述声明的真实性负责。如有虚假，将依法承担相应责任。</w:t>
      </w:r>
      <w:r>
        <w:rPr>
          <w:rFonts w:ascii="宋体" w:hAnsi="宋体" w:cs="宋体"/>
          <w:color w:val="000000"/>
          <w:szCs w:val="21"/>
        </w:rPr>
      </w:r>
      <w:r/>
    </w:p>
    <w:p>
      <w:pPr>
        <w:pStyle w:val="824"/>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824"/>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824"/>
        <w:jc w:val="left"/>
        <w:spacing w:line="480" w:lineRule="atLeast"/>
        <w:widowControl/>
        <w:rPr>
          <w:rFonts w:ascii="宋体" w:hAnsi="宋体" w:cs="宋体"/>
          <w:color w:val="000000"/>
          <w:szCs w:val="21"/>
        </w:rPr>
      </w:pP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ascii="宋体" w:hAnsi="宋体" w:cs="宋体"/>
          <w:color w:val="000000"/>
          <w:szCs w:val="21"/>
        </w:rPr>
        <w:t xml:space="preserve">单位名称（盖章）：</w:t>
      </w:r>
      <w:r>
        <w:rPr>
          <w:rFonts w:ascii="宋体" w:hAnsi="宋体" w:cs="宋体"/>
          <w:color w:val="000000"/>
          <w:szCs w:val="21"/>
        </w:rPr>
      </w:r>
      <w:r/>
    </w:p>
    <w:p>
      <w:pPr>
        <w:pStyle w:val="824"/>
        <w:jc w:val="left"/>
        <w:spacing w:line="480" w:lineRule="atLeast"/>
        <w:widowControl/>
        <w:rPr>
          <w:rFonts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日 期：</w:t>
      </w:r>
      <w:r>
        <w:rPr>
          <w:rFonts w:ascii="宋体" w:hAnsi="宋体" w:cs="宋体"/>
          <w:color w:val="000000"/>
          <w:szCs w:val="21"/>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44"/>
        <w:rPr>
          <w:rFonts w:hint="eastAsia" w:hAnsi="宋体"/>
          <w:b/>
          <w:bCs/>
          <w:sz w:val="21"/>
          <w:szCs w:val="21"/>
          <w:lang w:val="zh-CN"/>
        </w:rPr>
      </w:pPr>
      <w:r>
        <w:rPr>
          <w:rFonts w:hint="eastAsia" w:hAnsi="宋体"/>
          <w:b/>
          <w:bCs/>
          <w:sz w:val="21"/>
          <w:szCs w:val="21"/>
          <w:lang w:val="zh-CN"/>
        </w:rPr>
      </w:r>
      <w:r/>
    </w:p>
    <w:p>
      <w:pPr>
        <w:pStyle w:val="824"/>
        <w:rPr>
          <w:rFonts w:hint="eastAsia" w:ascii="宋体" w:hAnsi="宋体"/>
          <w:b/>
          <w:bCs/>
          <w:szCs w:val="21"/>
          <w:lang w:val="zh-CN"/>
        </w:rPr>
      </w:pPr>
      <w:r>
        <w:rPr>
          <w:rFonts w:hint="eastAsia" w:ascii="宋体" w:hAnsi="宋体"/>
          <w:b/>
          <w:bCs/>
          <w:szCs w:val="21"/>
          <w:lang w:val="zh-CN"/>
        </w:rPr>
      </w:r>
      <w:r/>
    </w:p>
    <w:p>
      <w:pPr>
        <w:pStyle w:val="844"/>
        <w:rPr>
          <w:rFonts w:hint="eastAsia" w:hAnsi="宋体"/>
          <w:b/>
          <w:bCs/>
          <w:sz w:val="21"/>
          <w:szCs w:val="21"/>
          <w:lang w:val="zh-CN"/>
        </w:rPr>
      </w:pPr>
      <w:r>
        <w:rPr>
          <w:rFonts w:hint="eastAsia" w:hAnsi="宋体"/>
          <w:b/>
          <w:bCs/>
          <w:sz w:val="21"/>
          <w:szCs w:val="21"/>
          <w:lang w:val="zh-CN"/>
        </w:rPr>
      </w:r>
      <w:r/>
    </w:p>
    <w:p>
      <w:pPr>
        <w:pStyle w:val="824"/>
        <w:rPr>
          <w:rFonts w:hint="eastAsia" w:ascii="宋体" w:hAnsi="宋体"/>
          <w:b/>
          <w:bCs/>
          <w:szCs w:val="21"/>
          <w:lang w:val="zh-CN"/>
        </w:rPr>
      </w:pPr>
      <w:r>
        <w:rPr>
          <w:rFonts w:hint="eastAsia" w:ascii="宋体" w:hAnsi="宋体"/>
          <w:b/>
          <w:bCs/>
          <w:szCs w:val="21"/>
          <w:lang w:val="zh-CN"/>
        </w:rPr>
      </w:r>
      <w:r/>
    </w:p>
    <w:p>
      <w:pPr>
        <w:pStyle w:val="844"/>
        <w:rPr>
          <w:rFonts w:hint="eastAsia" w:hAnsi="宋体"/>
          <w:b/>
          <w:bCs/>
          <w:sz w:val="21"/>
          <w:szCs w:val="21"/>
          <w:lang w:val="zh-CN"/>
        </w:rPr>
      </w:pPr>
      <w:r>
        <w:rPr>
          <w:rFonts w:hint="eastAsia" w:hAnsi="宋体"/>
          <w:b/>
          <w:bCs/>
          <w:sz w:val="21"/>
          <w:szCs w:val="21"/>
          <w:lang w:val="zh-CN"/>
        </w:rPr>
      </w:r>
      <w:r/>
    </w:p>
    <w:p>
      <w:pPr>
        <w:pStyle w:val="824"/>
        <w:rPr>
          <w:rFonts w:hint="eastAsia" w:ascii="宋体" w:hAnsi="宋体"/>
          <w:b/>
          <w:bCs/>
          <w:szCs w:val="21"/>
          <w:lang w:val="zh-CN"/>
        </w:rPr>
      </w:pPr>
      <w:r>
        <w:rPr>
          <w:rFonts w:hint="eastAsia" w:ascii="宋体" w:hAnsi="宋体"/>
          <w:b/>
          <w:bCs/>
          <w:szCs w:val="21"/>
          <w:lang w:val="zh-CN"/>
        </w:rPr>
      </w:r>
      <w:r/>
    </w:p>
    <w:p>
      <w:pPr>
        <w:pStyle w:val="844"/>
        <w:rPr>
          <w:rFonts w:hint="eastAsia"/>
          <w:lang w:val="zh-CN"/>
        </w:rPr>
      </w:pPr>
      <w:r>
        <w:rPr>
          <w:rFonts w:hint="eastAsia"/>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hint="eastAsia" w:ascii="宋体" w:hAnsi="宋体"/>
          <w:b/>
          <w:bCs/>
          <w:szCs w:val="21"/>
          <w:lang w:val="zh-CN"/>
        </w:rPr>
      </w:pPr>
      <w:r>
        <w:rPr>
          <w:rFonts w:hint="eastAsia" w:ascii="宋体" w:hAnsi="宋体"/>
          <w:b/>
          <w:bCs/>
          <w:szCs w:val="21"/>
          <w:lang w:val="zh-CN"/>
        </w:rPr>
      </w:r>
      <w:r/>
    </w:p>
    <w:p>
      <w:pPr>
        <w:pStyle w:val="824"/>
        <w:spacing w:line="360" w:lineRule="auto"/>
        <w:rPr>
          <w:rFonts w:ascii="宋体" w:hAnsi="宋体"/>
          <w:szCs w:val="21"/>
          <w:lang w:val="zh-CN"/>
        </w:rPr>
      </w:pPr>
      <w:r>
        <w:rPr>
          <w:rFonts w:hint="eastAsia" w:ascii="宋体" w:hAnsi="宋体"/>
          <w:b/>
          <w:bCs/>
          <w:szCs w:val="21"/>
          <w:lang w:val="zh-CN"/>
        </w:rPr>
        <w:t xml:space="preserve">格式</w:t>
      </w:r>
      <w:r>
        <w:rPr>
          <w:rFonts w:hint="eastAsia" w:ascii="宋体" w:hAnsi="宋体"/>
          <w:b/>
          <w:bCs/>
          <w:szCs w:val="21"/>
        </w:rPr>
        <w:t xml:space="preserve">15</w:t>
      </w:r>
      <w:r>
        <w:rPr>
          <w:rFonts w:hint="eastAsia" w:ascii="宋体" w:hAnsi="宋体"/>
          <w:b/>
          <w:bCs/>
          <w:szCs w:val="21"/>
          <w:lang w:val="zh-CN"/>
        </w:rPr>
        <w:t xml:space="preserve">：技术、商务评分标准对应情况表</w:t>
      </w:r>
      <w:r>
        <w:rPr>
          <w:rFonts w:ascii="宋体" w:hAnsi="宋体"/>
          <w:szCs w:val="21"/>
          <w:lang w:val="zh-CN"/>
        </w:rPr>
      </w:r>
      <w:r/>
    </w:p>
    <w:p>
      <w:pPr>
        <w:pStyle w:val="824"/>
        <w:spacing w:line="360" w:lineRule="auto"/>
        <w:rPr>
          <w:rFonts w:ascii="宋体" w:hAnsi="宋体" w:cs="宋体"/>
          <w:b/>
          <w:szCs w:val="21"/>
        </w:rPr>
      </w:pPr>
      <w:r>
        <w:rPr>
          <w:rFonts w:ascii="宋体" w:hAnsi="宋体" w:cs="宋体"/>
          <w:b/>
          <w:szCs w:val="21"/>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280"/>
      </w:tblGrid>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3118"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技术、商务评分内容</w:t>
            </w:r>
            <w:r>
              <w:rPr>
                <w:rFonts w:ascii="宋体" w:hAnsi="宋体" w:cs="宋体"/>
                <w:szCs w:val="21"/>
              </w:rPr>
            </w:r>
            <w:r/>
          </w:p>
        </w:tc>
        <w:tc>
          <w:tcPr>
            <w:tcW w:w="2484"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投标响应情况</w:t>
            </w:r>
            <w:r>
              <w:rPr>
                <w:rFonts w:ascii="宋体" w:hAnsi="宋体" w:cs="宋体"/>
                <w:szCs w:val="21"/>
              </w:rPr>
            </w:r>
            <w:r/>
          </w:p>
        </w:tc>
        <w:tc>
          <w:tcPr>
            <w:tcW w:w="2280"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详见页码</w:t>
            </w:r>
            <w:r>
              <w:rPr>
                <w:rFonts w:ascii="宋体" w:hAnsi="宋体" w:cs="宋体"/>
                <w:szCs w:val="21"/>
              </w:rPr>
            </w:r>
            <w:r/>
          </w:p>
        </w:tc>
      </w:tr>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118"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118"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118"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118"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118"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824"/>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3118"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824"/>
              <w:spacing w:line="360" w:lineRule="auto"/>
              <w:rPr>
                <w:rFonts w:ascii="宋体" w:hAnsi="宋体" w:cs="宋体"/>
                <w:szCs w:val="21"/>
              </w:rPr>
            </w:pPr>
            <w:r>
              <w:rPr>
                <w:rFonts w:ascii="宋体" w:hAnsi="宋体" w:cs="宋体"/>
                <w:szCs w:val="21"/>
              </w:rPr>
            </w:r>
            <w:r/>
          </w:p>
        </w:tc>
      </w:tr>
    </w:tbl>
    <w:p>
      <w:pPr>
        <w:pStyle w:val="824"/>
        <w:ind w:firstLine="420"/>
        <w:spacing w:before="25" w:after="25" w:line="360" w:lineRule="auto"/>
        <w:rPr>
          <w:rFonts w:ascii="宋体" w:hAnsi="宋体" w:cs="宋体"/>
          <w:b/>
          <w:szCs w:val="21"/>
        </w:rPr>
      </w:pPr>
      <w:r>
        <w:rPr>
          <w:rFonts w:hint="eastAsia" w:ascii="宋体" w:hAnsi="宋体" w:cs="宋体"/>
          <w:szCs w:val="21"/>
        </w:rPr>
        <w:t xml:space="preserve">为方便评审，请投标人按照评分标准内容，按序填写此表。</w:t>
      </w:r>
      <w:r>
        <w:rPr>
          <w:rFonts w:ascii="宋体" w:hAnsi="宋体" w:cs="宋体"/>
          <w:b/>
          <w:szCs w:val="21"/>
        </w:rPr>
      </w:r>
      <w:r/>
    </w:p>
    <w:p>
      <w:pPr>
        <w:pStyle w:val="833"/>
        <w:ind w:firstLine="0"/>
        <w:spacing w:line="360" w:lineRule="auto"/>
        <w:rPr>
          <w:b/>
          <w:bCs/>
          <w:color w:val="333333"/>
          <w:szCs w:val="21"/>
          <w:shd w:val="clear" w:color="auto" w:fill="ffffff"/>
        </w:rPr>
      </w:pPr>
      <w:r>
        <w:rPr>
          <w:b/>
          <w:bCs/>
          <w:color w:val="333333"/>
          <w:szCs w:val="21"/>
          <w:shd w:val="clear" w:color="auto" w:fill="ffffff"/>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hint="eastAsia" w:ascii="宋体" w:hAnsi="宋体" w:cs="宋体"/>
          <w:b/>
          <w:szCs w:val="21"/>
        </w:rPr>
      </w:pPr>
      <w:r>
        <w:rPr>
          <w:rFonts w:hint="eastAsia" w:ascii="宋体" w:hAnsi="宋体" w:cs="宋体"/>
          <w:b/>
          <w:szCs w:val="21"/>
        </w:rPr>
      </w:r>
      <w:r/>
    </w:p>
    <w:p>
      <w:pPr>
        <w:pStyle w:val="833"/>
        <w:ind w:firstLine="0"/>
        <w:spacing w:line="360" w:lineRule="auto"/>
        <w:rPr>
          <w:rFonts w:ascii="宋体" w:hAnsi="宋体" w:cs="宋体"/>
          <w:b/>
          <w:bCs/>
          <w:szCs w:val="21"/>
          <w:lang w:val="zh-CN"/>
        </w:rPr>
      </w:pPr>
      <w:r>
        <w:rPr>
          <w:rFonts w:hint="eastAsia" w:ascii="宋体" w:hAnsi="宋体" w:cs="宋体"/>
          <w:b/>
          <w:szCs w:val="21"/>
        </w:rPr>
        <w:t xml:space="preserve">格式16：服务方案及其他招标文件要求自行编写格式</w:t>
      </w:r>
      <w:r>
        <w:rPr>
          <w:rFonts w:ascii="宋体" w:hAnsi="宋体" w:cs="宋体"/>
          <w:b/>
          <w:bCs/>
          <w:szCs w:val="21"/>
          <w:lang w:val="zh-CN"/>
        </w:rPr>
      </w:r>
      <w:r/>
    </w:p>
    <w:p>
      <w:pPr>
        <w:pStyle w:val="824"/>
        <w:spacing w:line="400" w:lineRule="exact"/>
        <w:rPr>
          <w:rFonts w:ascii="宋体" w:hAnsi="宋体" w:cs="宋体"/>
          <w:b/>
          <w:szCs w:val="21"/>
        </w:rPr>
      </w:pPr>
      <w:r>
        <w:rPr>
          <w:rFonts w:ascii="宋体" w:hAnsi="宋体" w:cs="宋体"/>
          <w:b/>
          <w:szCs w:val="21"/>
        </w:rPr>
      </w:r>
      <w:r/>
    </w:p>
    <w:p>
      <w:pPr>
        <w:pStyle w:val="824"/>
        <w:rPr>
          <w:rFonts w:ascii="宋体" w:hAnsi="宋体" w:cs="宋体"/>
          <w:b/>
          <w:bCs/>
          <w:szCs w:val="21"/>
        </w:rPr>
      </w:pPr>
      <w:r>
        <w:rPr>
          <w:rFonts w:ascii="宋体" w:hAnsi="宋体" w:cs="宋体"/>
          <w:b/>
          <w:bCs/>
          <w:szCs w:val="21"/>
        </w:rPr>
      </w:r>
      <w:r/>
    </w:p>
    <w:p>
      <w:pPr>
        <w:pStyle w:val="824"/>
        <w:rPr>
          <w:rFonts w:ascii="宋体" w:hAnsi="宋体" w:cs="宋体"/>
          <w:b/>
          <w:bCs/>
          <w:szCs w:val="21"/>
        </w:rPr>
      </w:pPr>
      <w:r>
        <w:rPr>
          <w:rFonts w:ascii="宋体" w:hAnsi="宋体" w:cs="宋体"/>
          <w:b/>
          <w:bCs/>
          <w:szCs w:val="21"/>
        </w:rPr>
      </w:r>
      <w:r/>
    </w:p>
    <w:p>
      <w:pPr>
        <w:pStyle w:val="824"/>
        <w:contextualSpacing/>
        <w:ind w:firstLine="420"/>
        <w:spacing w:line="400" w:lineRule="exact"/>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824"/>
        <w:contextualSpacing/>
        <w:ind w:firstLine="420"/>
        <w:spacing w:line="400" w:lineRule="exact"/>
        <w:rPr>
          <w:rFonts w:ascii="宋体" w:hAnsi="宋体" w:cs="宋体"/>
          <w:szCs w:val="21"/>
        </w:rPr>
      </w:pPr>
      <w:r>
        <w:rPr>
          <w:rFonts w:hint="eastAsia" w:ascii="宋体" w:hAnsi="宋体" w:cs="宋体"/>
          <w:szCs w:val="21"/>
        </w:rPr>
        <w:t xml:space="preserve">对本章所有的投标文件格式，投标方可根据自身情况进行补充和修改，但补充和修改不得造成与本格式内容有实质性的违背。</w:t>
      </w:r>
      <w:r>
        <w:rPr>
          <w:rFonts w:ascii="宋体" w:hAnsi="宋体" w:cs="宋体"/>
          <w:szCs w:val="21"/>
        </w:rPr>
      </w:r>
      <w:r/>
    </w:p>
    <w:p>
      <w:pPr>
        <w:pStyle w:val="824"/>
        <w:spacing w:line="360" w:lineRule="auto"/>
        <w:rPr>
          <w:rFonts w:hint="eastAsia" w:ascii="宋体" w:hAnsi="宋体" w:cs="宋体"/>
          <w:b/>
          <w:bCs/>
          <w:szCs w:val="21"/>
        </w:rPr>
      </w:pPr>
      <w:r>
        <w:rPr>
          <w:rFonts w:hint="eastAsia" w:ascii="宋体" w:hAnsi="宋体" w:cs="宋体"/>
          <w:b/>
          <w:bCs/>
          <w:szCs w:val="21"/>
        </w:rPr>
      </w:r>
      <w:r/>
    </w:p>
    <w:p>
      <w:pPr>
        <w:pStyle w:val="825"/>
        <w:tabs>
          <w:tab w:val="left" w:pos="200" w:leader="none"/>
        </w:tabs>
        <w:rPr>
          <w:rFonts w:hint="eastAsia" w:cs="宋体"/>
        </w:rPr>
      </w:pPr>
      <w:r/>
      <w:bookmarkStart w:id="55" w:name="_Toc486335449"/>
      <w:r>
        <w:rPr>
          <w:rFonts w:hint="eastAsia" w:cs="宋体"/>
        </w:rPr>
      </w:r>
      <w:r/>
    </w:p>
    <w:p>
      <w:pPr>
        <w:pStyle w:val="825"/>
        <w:tabs>
          <w:tab w:val="left" w:pos="200" w:leader="none"/>
        </w:tabs>
        <w:rPr>
          <w:rFonts w:hint="eastAsia" w:cs="宋体"/>
        </w:rPr>
      </w:pPr>
      <w:r>
        <w:rPr>
          <w:rFonts w:hint="eastAsia" w:cs="宋体"/>
        </w:rPr>
      </w:r>
      <w:r/>
    </w:p>
    <w:p>
      <w:pPr>
        <w:pStyle w:val="825"/>
        <w:tabs>
          <w:tab w:val="left" w:pos="200" w:leader="none"/>
        </w:tabs>
        <w:rPr>
          <w:rFonts w:hint="eastAsia" w:cs="宋体"/>
        </w:rPr>
      </w:pPr>
      <w:r>
        <w:rPr>
          <w:rFonts w:hint="eastAsia" w:cs="宋体"/>
        </w:rPr>
      </w:r>
      <w:r/>
    </w:p>
    <w:p>
      <w:pPr>
        <w:pStyle w:val="825"/>
        <w:tabs>
          <w:tab w:val="left" w:pos="200" w:leader="none"/>
        </w:tabs>
        <w:rPr>
          <w:rFonts w:hint="eastAsia" w:cs="宋体"/>
        </w:rPr>
      </w:pPr>
      <w:r>
        <w:rPr>
          <w:rFonts w:hint="eastAsia" w:cs="宋体"/>
        </w:rPr>
      </w:r>
      <w:r/>
    </w:p>
    <w:p>
      <w:pPr>
        <w:pStyle w:val="825"/>
        <w:tabs>
          <w:tab w:val="left" w:pos="200" w:leader="none"/>
        </w:tabs>
        <w:rPr>
          <w:rFonts w:hint="eastAsia" w:cs="宋体"/>
        </w:rPr>
      </w:pPr>
      <w:r>
        <w:rPr>
          <w:rFonts w:hint="eastAsia" w:cs="宋体"/>
        </w:rPr>
      </w:r>
      <w:r/>
    </w:p>
    <w:p>
      <w:pPr>
        <w:pStyle w:val="825"/>
        <w:tabs>
          <w:tab w:val="left" w:pos="200" w:leader="none"/>
        </w:tabs>
        <w:rPr>
          <w:rFonts w:hint="eastAsia" w:cs="宋体"/>
        </w:rPr>
      </w:pPr>
      <w:r>
        <w:rPr>
          <w:rFonts w:hint="eastAsia" w:cs="宋体"/>
        </w:rPr>
      </w:r>
      <w:r/>
    </w:p>
    <w:p>
      <w:pPr>
        <w:pStyle w:val="824"/>
        <w:rPr>
          <w:rFonts w:hint="eastAsia" w:cs="宋体"/>
        </w:rPr>
      </w:pPr>
      <w:r>
        <w:rPr>
          <w:rFonts w:hint="eastAsia" w:cs="宋体"/>
        </w:rPr>
      </w:r>
      <w:r/>
    </w:p>
    <w:p>
      <w:pPr>
        <w:pStyle w:val="842"/>
        <w:rPr>
          <w:rFonts w:hint="eastAsia" w:cs="宋体"/>
        </w:rPr>
      </w:pPr>
      <w:r>
        <w:rPr>
          <w:rFonts w:hint="eastAsia" w:cs="宋体"/>
        </w:rPr>
      </w:r>
      <w:r/>
    </w:p>
    <w:p>
      <w:pPr>
        <w:pStyle w:val="876"/>
        <w:ind w:left="525"/>
        <w:tabs>
          <w:tab w:val="right" w:pos="9450" w:leader="dot"/>
        </w:tabs>
        <w:rPr>
          <w:rFonts w:hint="eastAsia" w:cs="宋体"/>
        </w:rPr>
      </w:pPr>
      <w:r>
        <w:rPr>
          <w:rFonts w:hint="eastAsia" w:cs="宋体"/>
        </w:rPr>
      </w:r>
      <w:r/>
    </w:p>
    <w:p>
      <w:pPr>
        <w:pStyle w:val="824"/>
        <w:rPr>
          <w:rFonts w:hint="eastAsia" w:cs="宋体"/>
        </w:rPr>
      </w:pPr>
      <w:r>
        <w:rPr>
          <w:rFonts w:hint="eastAsia" w:cs="宋体"/>
        </w:rPr>
      </w:r>
      <w:r/>
    </w:p>
    <w:p>
      <w:pPr>
        <w:pStyle w:val="842"/>
        <w:rPr>
          <w:rFonts w:hint="eastAsia"/>
        </w:rPr>
      </w:pPr>
      <w:r>
        <w:rPr>
          <w:rFonts w:hint="eastAsia"/>
        </w:rPr>
      </w:r>
      <w:r/>
    </w:p>
    <w:p>
      <w:pPr>
        <w:pStyle w:val="876"/>
        <w:ind w:left="525"/>
        <w:tabs>
          <w:tab w:val="right" w:pos="9450" w:leader="dot"/>
        </w:tabs>
        <w:rPr>
          <w:rFonts w:hint="eastAsia"/>
        </w:rPr>
      </w:pPr>
      <w:r>
        <w:rPr>
          <w:rFonts w:hint="eastAsia"/>
        </w:rPr>
      </w:r>
      <w:r/>
    </w:p>
    <w:p>
      <w:pPr>
        <w:pStyle w:val="824"/>
        <w:rPr>
          <w:rFonts w:hint="eastAsia"/>
        </w:rPr>
      </w:pPr>
      <w:r>
        <w:rPr>
          <w:rFonts w:hint="eastAsia"/>
        </w:rPr>
      </w:r>
      <w:r/>
    </w:p>
    <w:p>
      <w:pPr>
        <w:pStyle w:val="844"/>
        <w:rPr>
          <w:rFonts w:hint="eastAsia"/>
        </w:rPr>
      </w:pPr>
      <w:r>
        <w:rPr>
          <w:rFonts w:hint="eastAsia"/>
        </w:rPr>
      </w:r>
      <w:r/>
    </w:p>
    <w:p>
      <w:pPr>
        <w:pStyle w:val="824"/>
        <w:rPr>
          <w:rFonts w:hint="eastAsia"/>
        </w:rPr>
      </w:pPr>
      <w:r>
        <w:rPr>
          <w:rFonts w:hint="eastAsia"/>
        </w:rPr>
      </w:r>
      <w:r/>
    </w:p>
    <w:p>
      <w:pPr>
        <w:pStyle w:val="844"/>
        <w:rPr>
          <w:rFonts w:hint="eastAsia"/>
        </w:rPr>
      </w:pPr>
      <w:r>
        <w:rPr>
          <w:rFonts w:hint="eastAsia"/>
        </w:rPr>
      </w:r>
      <w:r/>
    </w:p>
    <w:p>
      <w:pPr>
        <w:pStyle w:val="824"/>
        <w:rPr>
          <w:rFonts w:hint="eastAsia"/>
        </w:rPr>
      </w:pPr>
      <w:r>
        <w:rPr>
          <w:rFonts w:hint="eastAsia"/>
        </w:rPr>
      </w:r>
      <w:r/>
    </w:p>
    <w:p>
      <w:pPr>
        <w:pStyle w:val="844"/>
        <w:rPr>
          <w:rFonts w:hint="eastAsia"/>
        </w:rPr>
      </w:pPr>
      <w:r>
        <w:rPr>
          <w:rFonts w:hint="eastAsia"/>
        </w:rPr>
      </w:r>
      <w:r/>
    </w:p>
    <w:p>
      <w:pPr>
        <w:pStyle w:val="824"/>
        <w:rPr>
          <w:rFonts w:hint="eastAsia"/>
        </w:rPr>
      </w:pPr>
      <w:r>
        <w:rPr>
          <w:rFonts w:hint="eastAsia"/>
        </w:rPr>
      </w:r>
      <w:r/>
    </w:p>
    <w:p>
      <w:pPr>
        <w:pStyle w:val="844"/>
        <w:rPr>
          <w:rFonts w:hint="eastAsia"/>
        </w:rPr>
      </w:pPr>
      <w:r>
        <w:rPr>
          <w:rFonts w:hint="eastAsia"/>
        </w:rPr>
      </w:r>
      <w:r/>
    </w:p>
    <w:p>
      <w:pPr>
        <w:pStyle w:val="824"/>
        <w:rPr>
          <w:rFonts w:hint="eastAsia"/>
        </w:rPr>
      </w:pPr>
      <w:r>
        <w:rPr>
          <w:rFonts w:hint="eastAsia"/>
        </w:rPr>
      </w:r>
      <w:r/>
    </w:p>
    <w:p>
      <w:pPr>
        <w:pStyle w:val="844"/>
        <w:rPr>
          <w:rFonts w:hint="eastAsia"/>
        </w:rPr>
      </w:pPr>
      <w:r>
        <w:rPr>
          <w:rFonts w:hint="eastAsia"/>
        </w:rPr>
      </w:r>
      <w:r/>
    </w:p>
    <w:p>
      <w:pPr>
        <w:pStyle w:val="828"/>
        <w:rPr>
          <w:rFonts w:hint="eastAsia"/>
        </w:rPr>
      </w:pPr>
      <w:r>
        <w:rPr>
          <w:rFonts w:hint="eastAsia"/>
        </w:rPr>
      </w:r>
      <w:r/>
    </w:p>
    <w:p>
      <w:pPr>
        <w:pStyle w:val="824"/>
        <w:rPr>
          <w:rFonts w:hint="eastAsia"/>
        </w:rPr>
      </w:pPr>
      <w:r>
        <w:rPr>
          <w:rFonts w:hint="eastAsia"/>
        </w:rPr>
      </w:r>
      <w:r/>
    </w:p>
    <w:p>
      <w:pPr>
        <w:pStyle w:val="828"/>
        <w:rPr>
          <w:rFonts w:hint="eastAsia"/>
        </w:rPr>
      </w:pPr>
      <w:r>
        <w:rPr>
          <w:rFonts w:hint="eastAsia"/>
        </w:rPr>
      </w:r>
      <w:r/>
    </w:p>
    <w:p>
      <w:pPr>
        <w:pStyle w:val="824"/>
        <w:rPr>
          <w:rFonts w:hint="eastAsia"/>
        </w:rPr>
      </w:pPr>
      <w:r>
        <w:rPr>
          <w:rFonts w:hint="eastAsia"/>
        </w:rPr>
      </w:r>
      <w:r/>
    </w:p>
    <w:p>
      <w:pPr>
        <w:pStyle w:val="828"/>
        <w:rPr>
          <w:rFonts w:hint="eastAsia"/>
        </w:rPr>
      </w:pPr>
      <w:r>
        <w:rPr>
          <w:rFonts w:hint="eastAsia"/>
        </w:rPr>
      </w:r>
      <w:r/>
    </w:p>
    <w:p>
      <w:pPr>
        <w:pStyle w:val="824"/>
        <w:rPr>
          <w:rFonts w:hint="eastAsia"/>
        </w:rPr>
      </w:pPr>
      <w:r>
        <w:rPr>
          <w:rFonts w:hint="eastAsia"/>
        </w:rPr>
      </w:r>
      <w:r/>
    </w:p>
    <w:p>
      <w:pPr>
        <w:pStyle w:val="828"/>
        <w:rPr>
          <w:rFonts w:hint="eastAsia"/>
        </w:rPr>
      </w:pPr>
      <w:r>
        <w:rPr>
          <w:rFonts w:hint="eastAsia"/>
        </w:rPr>
      </w:r>
      <w:r/>
    </w:p>
    <w:p>
      <w:pPr>
        <w:pStyle w:val="824"/>
        <w:rPr>
          <w:rFonts w:hint="eastAsia"/>
        </w:rPr>
      </w:pPr>
      <w:r>
        <w:rPr>
          <w:rFonts w:hint="eastAsia"/>
        </w:rPr>
      </w:r>
      <w:r/>
    </w:p>
    <w:p>
      <w:pPr>
        <w:pStyle w:val="828"/>
        <w:rPr>
          <w:rFonts w:hint="eastAsia"/>
        </w:rPr>
      </w:pPr>
      <w:r>
        <w:rPr>
          <w:rFonts w:hint="eastAsia"/>
        </w:rPr>
      </w:r>
      <w:r/>
    </w:p>
    <w:p>
      <w:pPr>
        <w:pStyle w:val="824"/>
        <w:rPr>
          <w:rFonts w:hint="eastAsia"/>
        </w:rPr>
      </w:pPr>
      <w:r>
        <w:rPr>
          <w:rFonts w:hint="eastAsia"/>
        </w:rPr>
      </w:r>
      <w:r/>
    </w:p>
    <w:p>
      <w:pPr>
        <w:pStyle w:val="824"/>
        <w:rPr>
          <w:rFonts w:hint="eastAsia"/>
        </w:rPr>
      </w:pPr>
      <w:r>
        <w:rPr>
          <w:rFonts w:hint="eastAsia"/>
        </w:rPr>
      </w:r>
      <w:r/>
    </w:p>
    <w:p>
      <w:pPr>
        <w:pStyle w:val="828"/>
        <w:rPr>
          <w:rFonts w:hint="eastAsia"/>
        </w:rPr>
      </w:pPr>
      <w:r>
        <w:rPr>
          <w:rFonts w:hint="eastAsia"/>
        </w:rPr>
      </w:r>
      <w:r/>
    </w:p>
    <w:p>
      <w:pPr>
        <w:pStyle w:val="824"/>
        <w:rPr>
          <w:rFonts w:hint="eastAsia"/>
        </w:rPr>
      </w:pPr>
      <w:r>
        <w:rPr>
          <w:rFonts w:hint="eastAsia"/>
        </w:rPr>
      </w:r>
      <w:r/>
    </w:p>
    <w:p>
      <w:pPr>
        <w:pStyle w:val="825"/>
        <w:tabs>
          <w:tab w:val="left" w:pos="200" w:leader="none"/>
        </w:tabs>
        <w:rPr>
          <w:rFonts w:hint="eastAsia" w:cs="宋体"/>
        </w:rPr>
      </w:pPr>
      <w:r>
        <w:rPr>
          <w:rFonts w:hint="eastAsia" w:cs="宋体"/>
        </w:rPr>
        <w:t xml:space="preserve">第六章  评审因素和评分标准</w:t>
      </w:r>
      <w:bookmarkEnd w:id="55"/>
      <w:r>
        <w:rPr>
          <w:rFonts w:hint="eastAsia" w:cs="宋体"/>
        </w:rPr>
      </w:r>
      <w:r/>
    </w:p>
    <w:p>
      <w:pPr>
        <w:pStyle w:val="942"/>
        <w:spacing w:line="360" w:lineRule="auto"/>
        <w:rPr>
          <w:rFonts w:hAnsi="宋体" w:eastAsia="宋体" w:cs="宋体"/>
          <w:b/>
          <w:color w:val="000000"/>
          <w:sz w:val="21"/>
          <w:szCs w:val="21"/>
        </w:rPr>
      </w:pPr>
      <w:r>
        <w:rPr>
          <w:rFonts w:hAnsi="宋体" w:eastAsia="宋体" w:cs="宋体"/>
          <w:b/>
          <w:color w:val="000000"/>
          <w:sz w:val="21"/>
          <w:szCs w:val="21"/>
        </w:rPr>
        <w:t xml:space="preserve">一、评标办法：</w:t>
      </w:r>
      <w:r>
        <w:rPr>
          <w:rFonts w:hAnsi="宋体" w:eastAsia="宋体" w:cs="宋体"/>
          <w:b/>
          <w:color w:val="000000"/>
          <w:sz w:val="21"/>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w:t>
      </w:r>
      <w:r>
        <w:rPr>
          <w:rFonts w:hint="eastAsia" w:ascii="宋体" w:hAnsi="宋体" w:cs="宋体"/>
          <w:szCs w:val="21"/>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824"/>
        <w:ind w:firstLine="420"/>
        <w:spacing w:line="360" w:lineRule="auto"/>
        <w:rPr>
          <w:rFonts w:hint="eastAsia" w:ascii="宋体" w:hAnsi="宋体" w:cs="宋体"/>
          <w:szCs w:val="21"/>
        </w:rPr>
      </w:pPr>
      <w:r>
        <w:rPr>
          <w:rFonts w:hint="eastAsia" w:ascii="宋体" w:hAnsi="宋体" w:cs="宋体"/>
          <w:szCs w:val="21"/>
        </w:rPr>
        <w:t xml:space="preserve">4、如出现评审得分最高的投标人有两个或两个以上的，以投标报价较低者优先作为该标段中标候选人，如果投标报价也相同的，则由评标委员会组织以抽签方式确定中标候选人。</w:t>
      </w:r>
      <w:r>
        <w:rPr>
          <w:rFonts w:hint="eastAsia" w:ascii="宋体" w:hAnsi="宋体" w:cs="宋体"/>
          <w:szCs w:val="21"/>
        </w:rPr>
      </w:r>
      <w:r/>
    </w:p>
    <w:p>
      <w:pPr>
        <w:pStyle w:val="824"/>
        <w:spacing w:line="360" w:lineRule="auto"/>
        <w:rPr>
          <w:rFonts w:hint="eastAsia" w:ascii="宋体" w:hAnsi="宋体" w:cs="宋体"/>
          <w:b/>
          <w:szCs w:val="21"/>
        </w:rPr>
      </w:pPr>
      <w:r>
        <w:rPr>
          <w:rFonts w:hint="eastAsia" w:ascii="宋体" w:hAnsi="宋体" w:cs="宋体"/>
          <w:b/>
          <w:color w:val="000000"/>
          <w:szCs w:val="21"/>
        </w:rPr>
        <w:t xml:space="preserve">二、评分标</w:t>
      </w:r>
      <w:r>
        <w:rPr>
          <w:rFonts w:hint="eastAsia" w:ascii="宋体" w:hAnsi="宋体" w:cs="宋体"/>
          <w:b/>
          <w:szCs w:val="21"/>
        </w:rPr>
        <w:t xml:space="preserve">准：</w:t>
      </w:r>
      <w:r>
        <w:rPr>
          <w:rFonts w:hint="eastAsia" w:ascii="宋体" w:hAnsi="宋体" w:cs="宋体"/>
          <w:b/>
          <w:szCs w:val="21"/>
        </w:rPr>
      </w:r>
      <w:r/>
    </w:p>
    <w:p>
      <w:pPr>
        <w:pStyle w:val="824"/>
        <w:spacing w:line="360" w:lineRule="auto"/>
        <w:rPr>
          <w:rFonts w:hint="eastAsia" w:ascii="宋体" w:hAnsi="宋体" w:cs="宋体"/>
          <w:b/>
          <w:bCs/>
          <w:szCs w:val="21"/>
        </w:rPr>
      </w:pPr>
      <w:r>
        <w:rPr>
          <w:rFonts w:hint="eastAsia" w:ascii="宋体" w:hAnsi="宋体" w:cs="宋体"/>
          <w:b/>
          <w:bCs/>
          <w:szCs w:val="21"/>
        </w:rPr>
        <w:t xml:space="preserve">（一）价格分（20分）</w:t>
      </w:r>
      <w:r>
        <w:rPr>
          <w:rFonts w:hint="eastAsia" w:ascii="宋体" w:hAnsi="宋体" w:cs="宋体"/>
          <w:b/>
          <w:bCs/>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1、投标报价不超过采购最高限价的为有效投标报价。超出此范围的投标报价为无效投标报价。无效投标报价的投标文件不进行评审，也不得标；</w:t>
      </w:r>
      <w:r>
        <w:rPr>
          <w:rFonts w:hint="eastAsia"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投标报价得分=（评标基准价/投标报价）*价格权值*100（本次招标价格权值为20%）。</w:t>
      </w:r>
      <w:r>
        <w:rPr>
          <w:rFonts w:hint="eastAsia" w:ascii="宋体" w:hAnsi="宋体" w:cs="宋体"/>
          <w:szCs w:val="21"/>
        </w:rPr>
      </w:r>
      <w:r/>
    </w:p>
    <w:p>
      <w:pPr>
        <w:pStyle w:val="824"/>
        <w:jc w:val="left"/>
        <w:spacing w:line="360" w:lineRule="auto"/>
        <w:rPr>
          <w:rFonts w:hint="eastAsia" w:ascii="宋体" w:hAnsi="宋体" w:cs="宋体"/>
          <w:b/>
          <w:bCs/>
          <w:szCs w:val="21"/>
        </w:rPr>
      </w:pPr>
      <w:r>
        <w:rPr>
          <w:rFonts w:hint="eastAsia" w:ascii="宋体" w:hAnsi="宋体" w:cs="宋体"/>
          <w:b/>
          <w:bCs/>
          <w:szCs w:val="21"/>
        </w:rPr>
        <w:t xml:space="preserve">（二）实施方案（42分）</w:t>
      </w:r>
      <w:r>
        <w:rPr>
          <w:rFonts w:hint="eastAsia" w:ascii="宋体" w:hAnsi="宋体" w:cs="宋体"/>
          <w:b/>
          <w:bCs/>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1、服务方案（12分）</w:t>
      </w:r>
      <w:r>
        <w:rPr>
          <w:rFonts w:hint="eastAsia" w:ascii="宋体" w:hAnsi="宋体" w:cs="宋体"/>
          <w:szCs w:val="21"/>
        </w:rPr>
      </w:r>
      <w:r/>
    </w:p>
    <w:p>
      <w:pPr>
        <w:pStyle w:val="824"/>
        <w:ind w:firstLine="482"/>
        <w:spacing w:line="360" w:lineRule="auto"/>
        <w:rPr>
          <w:rFonts w:ascii="宋体" w:hAnsi="宋体" w:cs="宋体"/>
          <w:szCs w:val="21"/>
        </w:rPr>
      </w:pPr>
      <w:r>
        <w:rPr>
          <w:rFonts w:hint="eastAsia" w:ascii="宋体" w:hAnsi="宋体" w:cs="宋体"/>
          <w:szCs w:val="21"/>
        </w:rPr>
        <w:t xml:space="preserve">方案内容至少包括：①管理目标、思路及质保措施、②内部管理架构及机制、③各岗位的职责、④岗位操作规程。方案内容完善、完全针对本项目且符合本项目实际需求的</w:t>
      </w:r>
      <w:r>
        <w:rPr>
          <w:rFonts w:hint="eastAsia" w:ascii="宋体" w:hAnsi="宋体" w:cs="宋体"/>
          <w:bCs/>
          <w:szCs w:val="21"/>
        </w:rPr>
        <w:t xml:space="preserve">，每具有一项得3分，本项最高12分。</w:t>
      </w:r>
      <w:r>
        <w:rPr>
          <w:rFonts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2、日常服务管理（6分）</w:t>
      </w:r>
      <w:r>
        <w:rPr>
          <w:rFonts w:hint="eastAsia" w:ascii="宋体" w:hAnsi="宋体" w:cs="宋体"/>
          <w:szCs w:val="21"/>
        </w:rPr>
      </w:r>
      <w:r/>
    </w:p>
    <w:p>
      <w:pPr>
        <w:pStyle w:val="824"/>
        <w:ind w:firstLine="482"/>
        <w:spacing w:line="360" w:lineRule="auto"/>
        <w:rPr>
          <w:rFonts w:ascii="宋体" w:hAnsi="宋体" w:cs="宋体"/>
          <w:szCs w:val="21"/>
        </w:rPr>
      </w:pPr>
      <w:r>
        <w:rPr>
          <w:rFonts w:hint="eastAsia" w:ascii="宋体" w:hAnsi="宋体" w:cs="宋体"/>
          <w:szCs w:val="21"/>
        </w:rPr>
        <w:t xml:space="preserve">方案内容至少包括：①管理服务及考核标准、②装备及设施配备情况、③人员到位及协调配合。方案内容完善、完全针对本项目且符合本项目实际需求的，</w:t>
      </w:r>
      <w:r>
        <w:rPr>
          <w:rFonts w:hint="eastAsia" w:ascii="宋体" w:hAnsi="宋体" w:cs="宋体"/>
          <w:bCs/>
          <w:szCs w:val="21"/>
        </w:rPr>
        <w:t xml:space="preserve">每具有一项得2分，本项最高6分。</w:t>
      </w:r>
      <w:r>
        <w:rPr>
          <w:rFonts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3、服务管理制度（8分）</w:t>
      </w:r>
      <w:r>
        <w:rPr>
          <w:rFonts w:hint="eastAsia" w:ascii="宋体" w:hAnsi="宋体" w:cs="宋体"/>
          <w:szCs w:val="21"/>
        </w:rPr>
      </w:r>
      <w:r/>
    </w:p>
    <w:p>
      <w:pPr>
        <w:pStyle w:val="824"/>
        <w:ind w:firstLine="482"/>
        <w:spacing w:line="360" w:lineRule="auto"/>
        <w:rPr>
          <w:rFonts w:ascii="宋体" w:hAnsi="宋体" w:cs="宋体"/>
          <w:szCs w:val="21"/>
        </w:rPr>
      </w:pPr>
      <w:r>
        <w:rPr>
          <w:rFonts w:hint="eastAsia" w:ascii="宋体" w:hAnsi="宋体" w:cs="宋体"/>
          <w:szCs w:val="21"/>
        </w:rPr>
        <w:t xml:space="preserve">方案内容至少包括：①人事管理制度、②绩效考核、奖惩制度、③档案管理制度、④消防管理制度。方案内容完善、完全针对本项目且符合本项目实际需求的，</w:t>
      </w:r>
      <w:r>
        <w:rPr>
          <w:rFonts w:hint="eastAsia" w:ascii="宋体" w:hAnsi="宋体" w:cs="宋体"/>
          <w:bCs/>
          <w:szCs w:val="21"/>
        </w:rPr>
        <w:t xml:space="preserve">每具有一项得2分，本项最高8分。</w:t>
      </w:r>
      <w:r>
        <w:rPr>
          <w:rFonts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4、应急处理预案（8分）</w:t>
      </w:r>
      <w:r>
        <w:rPr>
          <w:rFonts w:hint="eastAsia" w:ascii="宋体" w:hAnsi="宋体" w:cs="宋体"/>
          <w:szCs w:val="21"/>
        </w:rPr>
      </w:r>
      <w:r/>
    </w:p>
    <w:p>
      <w:pPr>
        <w:pStyle w:val="824"/>
        <w:ind w:firstLine="482"/>
        <w:spacing w:line="360" w:lineRule="auto"/>
        <w:rPr>
          <w:rFonts w:ascii="宋体" w:hAnsi="宋体" w:cs="宋体"/>
          <w:szCs w:val="21"/>
        </w:rPr>
      </w:pPr>
      <w:r>
        <w:rPr>
          <w:rFonts w:hint="eastAsia" w:ascii="宋体" w:hAnsi="宋体" w:cs="宋体"/>
          <w:szCs w:val="21"/>
        </w:rPr>
        <w:t xml:space="preserve">方案内容至少包括①自然灾害预案、②公共管理安全类事件应急处理预案、③消防应急预案、④反恐防暴类事件应急预案。方案内容针对本项目且符合本项目实际需求的，</w:t>
      </w:r>
      <w:r>
        <w:rPr>
          <w:rFonts w:hint="eastAsia" w:ascii="宋体" w:hAnsi="宋体" w:cs="宋体"/>
          <w:bCs/>
          <w:szCs w:val="21"/>
        </w:rPr>
        <w:t xml:space="preserve">每具有一项得2分，本项最高8分。</w:t>
      </w:r>
      <w:r>
        <w:rPr>
          <w:rFonts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5、人员培训方案（8分）</w:t>
      </w:r>
      <w:r>
        <w:rPr>
          <w:rFonts w:hint="eastAsia" w:ascii="宋体" w:hAnsi="宋体" w:cs="宋体"/>
          <w:szCs w:val="21"/>
        </w:rPr>
      </w:r>
      <w:r/>
    </w:p>
    <w:p>
      <w:pPr>
        <w:pStyle w:val="824"/>
        <w:ind w:firstLine="482"/>
        <w:spacing w:line="360" w:lineRule="auto"/>
        <w:rPr>
          <w:rFonts w:hint="eastAsia" w:ascii="宋体" w:hAnsi="宋体" w:cs="宋体"/>
          <w:szCs w:val="21"/>
        </w:rPr>
      </w:pPr>
      <w:r>
        <w:rPr>
          <w:rFonts w:hint="eastAsia" w:ascii="宋体" w:hAnsi="宋体" w:cs="宋体"/>
          <w:szCs w:val="21"/>
        </w:rPr>
        <w:t xml:space="preserve">方案内容至少包括①管理制度培训、②应急预案培训、③反恐防暴培训、④消防技能培训。方案内容针对本项目且符合本项目实际需求的，</w:t>
      </w:r>
      <w:r>
        <w:rPr>
          <w:rFonts w:hint="eastAsia" w:ascii="宋体" w:hAnsi="宋体" w:cs="宋体"/>
          <w:bCs/>
          <w:szCs w:val="21"/>
        </w:rPr>
        <w:t xml:space="preserve">每具有一项得2分，本项最高8分。</w:t>
      </w:r>
      <w:r>
        <w:rPr>
          <w:rFonts w:hint="eastAsia" w:ascii="宋体" w:hAnsi="宋体" w:cs="宋体"/>
          <w:szCs w:val="21"/>
        </w:rPr>
      </w:r>
      <w:r/>
    </w:p>
    <w:p>
      <w:pPr>
        <w:pStyle w:val="824"/>
        <w:jc w:val="left"/>
        <w:spacing w:line="360" w:lineRule="auto"/>
        <w:rPr>
          <w:rFonts w:hint="eastAsia" w:ascii="宋体" w:hAnsi="宋体" w:cs="宋体"/>
          <w:b/>
          <w:bCs/>
          <w:szCs w:val="21"/>
          <w:highlight w:val="yellow"/>
        </w:rPr>
      </w:pPr>
      <w:r>
        <w:rPr>
          <w:rFonts w:hint="eastAsia" w:ascii="宋体" w:hAnsi="宋体" w:cs="宋体"/>
          <w:b/>
          <w:bCs/>
          <w:szCs w:val="21"/>
        </w:rPr>
        <w:t xml:space="preserve">（三）人员配备（</w:t>
      </w:r>
      <w:r>
        <w:rPr>
          <w:rFonts w:hint="eastAsia" w:ascii="宋体" w:hAnsi="宋体" w:cs="宋体"/>
          <w:b/>
          <w:bCs/>
          <w:szCs w:val="21"/>
          <w:lang w:val="en-US" w:eastAsia="zh-CN"/>
        </w:rPr>
        <w:t xml:space="preserve">3</w:t>
      </w:r>
      <w:r>
        <w:rPr>
          <w:rFonts w:hint="eastAsia" w:ascii="宋体" w:hAnsi="宋体" w:cs="宋体"/>
          <w:b/>
          <w:bCs/>
          <w:szCs w:val="21"/>
          <w:lang w:val="en-US" w:eastAsia="zh-CN"/>
        </w:rPr>
        <w:t xml:space="preserve">0</w:t>
      </w:r>
      <w:r>
        <w:rPr>
          <w:rFonts w:hint="eastAsia" w:ascii="宋体" w:hAnsi="宋体" w:cs="宋体"/>
          <w:b/>
          <w:bCs/>
          <w:szCs w:val="21"/>
        </w:rPr>
        <w:t xml:space="preserve">分）</w:t>
      </w:r>
      <w:r>
        <w:rPr>
          <w:rFonts w:hint="eastAsia" w:ascii="宋体" w:hAnsi="宋体" w:cs="宋体"/>
          <w:b/>
          <w:bCs/>
          <w:szCs w:val="21"/>
          <w:highlight w:val="yellow"/>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1、项目负责人（</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t xml:space="preserve">有学校保安服务经验</w:t>
      </w:r>
      <w:r>
        <w:rPr>
          <w:rFonts w:hint="eastAsia" w:ascii="宋体" w:hAnsi="宋体" w:cs="宋体"/>
          <w:bCs/>
          <w:szCs w:val="21"/>
          <w:highlight w:val="none"/>
          <w:lang w:val="en-US" w:eastAsia="zh-CN"/>
        </w:rPr>
        <w:t xml:space="preserve">1-5年得1分，5年以上的得2分，最高2分（提供学校证明材料）</w:t>
      </w:r>
      <w:r>
        <w:rPr>
          <w:rFonts w:hint="eastAsia" w:ascii="宋体" w:hAnsi="宋体" w:cs="宋体"/>
          <w:bCs/>
          <w:szCs w:val="21"/>
          <w:highlight w:val="none"/>
        </w:rPr>
        <w:t xml:space="preserve">；</w:t>
      </w:r>
      <w:r>
        <w:rPr>
          <w:rFonts w:hint="eastAsia" w:ascii="宋体" w:hAnsi="宋体" w:cs="宋体"/>
          <w:bCs/>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（2）具有应急管理部颁发的应急救援员资格证书得1分；</w:t>
      </w:r>
      <w:r>
        <w:rPr>
          <w:rFonts w:hint="eastAsia" w:ascii="宋体" w:hAnsi="宋体" w:cs="宋体"/>
          <w:bCs/>
          <w:szCs w:val="21"/>
          <w:highlight w:val="none"/>
        </w:rPr>
      </w:r>
      <w:r/>
    </w:p>
    <w:p>
      <w:pPr>
        <w:pStyle w:val="824"/>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（3）具有公</w:t>
      </w:r>
      <w:r>
        <w:rPr>
          <w:rFonts w:hint="eastAsia" w:ascii="宋体" w:hAnsi="宋体" w:cs="宋体"/>
          <w:bCs/>
          <w:color w:val="000000"/>
          <w:szCs w:val="21"/>
          <w:highlight w:val="none"/>
        </w:rPr>
        <w:t xml:space="preserve">安部消防局或应急管理部颁发的四级（中级）消防设施操作员资格证</w:t>
      </w:r>
      <w:r>
        <w:rPr>
          <w:rFonts w:hint="eastAsia" w:ascii="宋体" w:hAnsi="宋体" w:cs="宋体"/>
          <w:bCs/>
          <w:color w:val="000000"/>
          <w:szCs w:val="21"/>
          <w:highlight w:val="none"/>
          <w:lang w:val="en-US" w:eastAsia="zh-CN"/>
        </w:rPr>
        <w:t xml:space="preserve">或建（构）筑物消防员职业资格证书（同等级有效）</w:t>
      </w:r>
      <w:r>
        <w:rPr>
          <w:rFonts w:hint="eastAsia" w:ascii="宋体" w:hAnsi="宋体" w:cs="宋体"/>
          <w:bCs/>
          <w:color w:val="000000"/>
          <w:szCs w:val="21"/>
          <w:highlight w:val="none"/>
        </w:rPr>
        <w:t xml:space="preserve">得1分；</w:t>
      </w:r>
      <w:r>
        <w:rPr>
          <w:rFonts w:hint="eastAsia" w:ascii="宋体" w:hAnsi="宋体" w:cs="宋体"/>
          <w:bCs/>
          <w:color w:val="000000"/>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（4）具有省（或直辖市）人力资源和社会保障厅颁发的保安员（二级）技师及以上资格证书得1分；</w:t>
      </w:r>
      <w:r>
        <w:rPr>
          <w:rFonts w:hint="eastAsia" w:ascii="宋体" w:hAnsi="宋体" w:cs="宋体"/>
          <w:bCs/>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（5）具有军警履历，曾经有过部队、防暴或辅警工作经历得2分；</w:t>
      </w:r>
      <w:r>
        <w:rPr>
          <w:rFonts w:hint="eastAsia" w:ascii="宋体" w:hAnsi="宋体" w:cs="宋体"/>
          <w:bCs/>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（6）具有国家测试机构或语委会颁发的颁发的普通话等级证书得1分。</w:t>
      </w:r>
      <w:r>
        <w:rPr>
          <w:rFonts w:hint="eastAsia" w:ascii="宋体" w:hAnsi="宋体" w:cs="宋体"/>
          <w:bCs/>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（提供相关证件、证书、职业技能证书提供网页查询截图，未提供证明材料的不得分）</w:t>
      </w:r>
      <w:r>
        <w:rPr>
          <w:rFonts w:hint="eastAsia" w:ascii="宋体" w:hAnsi="宋体" w:cs="宋体"/>
          <w:bCs/>
          <w:szCs w:val="21"/>
          <w:highlight w:val="none"/>
        </w:rPr>
      </w:r>
      <w:r/>
    </w:p>
    <w:p>
      <w:pPr>
        <w:pStyle w:val="824"/>
        <w:ind w:firstLine="420"/>
        <w:jc w:val="left"/>
        <w:spacing w:line="360" w:lineRule="auto"/>
        <w:rPr>
          <w:rFonts w:hint="eastAsia" w:ascii="宋体" w:hAnsi="宋体" w:cs="宋体"/>
          <w:b/>
          <w:szCs w:val="21"/>
          <w:highlight w:val="none"/>
        </w:rPr>
      </w:pPr>
      <w:r>
        <w:rPr>
          <w:rFonts w:hint="eastAsia" w:ascii="宋体" w:hAnsi="宋体" w:cs="宋体"/>
          <w:b/>
          <w:szCs w:val="21"/>
          <w:highlight w:val="none"/>
          <w:u w:val="single"/>
        </w:rPr>
        <w:t xml:space="preserve">注：项目经理负责统一、全面管理本标段所有项目点，不占用本项目的人员配置数量，该人员免费提供采购人</w:t>
      </w:r>
      <w:r>
        <w:rPr>
          <w:rFonts w:hint="eastAsia" w:ascii="宋体" w:hAnsi="宋体" w:cs="宋体"/>
          <w:b/>
          <w:szCs w:val="21"/>
          <w:highlight w:val="none"/>
        </w:rPr>
        <w:t xml:space="preserve">。</w:t>
      </w:r>
      <w:r>
        <w:rPr>
          <w:rFonts w:hint="eastAsia" w:ascii="宋体" w:hAnsi="宋体" w:cs="宋体"/>
          <w:b/>
          <w:szCs w:val="21"/>
          <w:highlight w:val="none"/>
        </w:rPr>
      </w:r>
      <w:r/>
    </w:p>
    <w:p>
      <w:pPr>
        <w:pStyle w:val="82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2、保安队长（9分）</w:t>
      </w:r>
      <w:r>
        <w:rPr>
          <w:rFonts w:hint="eastAsia" w:ascii="宋体" w:hAnsi="宋体" w:cs="宋体"/>
          <w:bCs/>
          <w:szCs w:val="21"/>
          <w:highlight w:val="none"/>
        </w:rPr>
      </w:r>
      <w:r/>
    </w:p>
    <w:p>
      <w:pPr>
        <w:pStyle w:val="824"/>
        <w:ind w:firstLine="420"/>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每个园区配备1名保安队长，全部具有高级（三级）及以上保安员证书的得</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分，全部具</w:t>
      </w:r>
      <w:bookmarkStart w:id="56" w:name="OLE_LINK11"/>
      <w:r/>
      <w:bookmarkStart w:id="57" w:name="OLE_LINK12"/>
      <w:r>
        <w:rPr>
          <w:rFonts w:hint="eastAsia" w:ascii="宋体" w:hAnsi="宋体" w:eastAsia="宋体" w:cs="宋体"/>
          <w:bCs/>
          <w:szCs w:val="21"/>
          <w:highlight w:val="none"/>
        </w:rPr>
        <w:t xml:space="preserve">有</w:t>
      </w:r>
      <w:bookmarkStart w:id="58" w:name="OLE_LINK1"/>
      <w:r>
        <w:rPr>
          <w:rFonts w:hint="eastAsia" w:ascii="宋体" w:hAnsi="宋体" w:eastAsia="宋体" w:cs="宋体"/>
          <w:bCs/>
          <w:szCs w:val="21"/>
          <w:highlight w:val="none"/>
        </w:rPr>
        <w:t xml:space="preserve">红十字会颁发的</w:t>
      </w:r>
      <w:bookmarkEnd w:id="58"/>
      <w:r>
        <w:rPr>
          <w:rFonts w:hint="eastAsia" w:ascii="宋体" w:hAnsi="宋体" w:eastAsia="宋体" w:cs="宋体"/>
          <w:bCs/>
          <w:szCs w:val="21"/>
          <w:highlight w:val="none"/>
        </w:rPr>
        <w:t xml:space="preserve">救护证或苏州市急救中心颁发的现场急救员证的</w:t>
      </w:r>
      <w:bookmarkEnd w:id="56"/>
      <w:r/>
      <w:bookmarkEnd w:id="57"/>
      <w:r>
        <w:rPr>
          <w:rFonts w:hint="eastAsia" w:ascii="宋体" w:hAnsi="宋体" w:eastAsia="宋体" w:cs="宋体"/>
          <w:bCs/>
          <w:szCs w:val="21"/>
          <w:highlight w:val="none"/>
        </w:rPr>
        <w:t xml:space="preserve">得3分</w:t>
      </w:r>
      <w:r>
        <w:rPr>
          <w:rFonts w:hint="eastAsia" w:ascii="宋体" w:hAnsi="宋体" w:cs="宋体"/>
          <w:bCs/>
          <w:szCs w:val="21"/>
          <w:highlight w:val="none"/>
        </w:rPr>
        <w:t xml:space="preserve">，本项最高</w:t>
      </w:r>
      <w:r>
        <w:rPr>
          <w:rFonts w:hint="eastAsia" w:ascii="宋体" w:hAnsi="宋体" w:cs="宋体"/>
          <w:bCs/>
          <w:szCs w:val="21"/>
          <w:highlight w:val="none"/>
          <w:lang w:val="en-US" w:eastAsia="zh-CN"/>
        </w:rPr>
        <w:t xml:space="preserve">得</w:t>
      </w:r>
      <w:r>
        <w:rPr>
          <w:rFonts w:hint="eastAsia" w:ascii="宋体" w:hAnsi="宋体" w:cs="宋体"/>
          <w:bCs/>
          <w:szCs w:val="21"/>
          <w:highlight w:val="none"/>
        </w:rPr>
        <w:t xml:space="preserve">9分。</w:t>
      </w:r>
      <w:r>
        <w:rPr>
          <w:rFonts w:hint="eastAsia" w:ascii="宋体" w:hAnsi="宋体" w:eastAsia="宋体" w:cs="宋体"/>
          <w:bCs/>
          <w:szCs w:val="21"/>
          <w:highlight w:val="none"/>
          <w:lang w:val="en-US" w:eastAsia="zh-CN"/>
        </w:rPr>
      </w:r>
      <w:r/>
    </w:p>
    <w:p>
      <w:pPr>
        <w:pStyle w:val="824"/>
        <w:ind w:firstLine="420"/>
        <w:jc w:val="left"/>
        <w:spacing w:line="360" w:lineRule="auto"/>
        <w:rPr>
          <w:rFonts w:hint="eastAsia" w:ascii="宋体" w:hAnsi="宋体" w:eastAsia="宋体" w:cs="宋体"/>
          <w:bCs/>
          <w:szCs w:val="21"/>
          <w:highlight w:val="none"/>
        </w:rPr>
      </w:pPr>
      <w:r/>
      <w:bookmarkStart w:id="59" w:name="_Hlk171949076"/>
      <w:r>
        <w:rPr>
          <w:rFonts w:hint="eastAsia" w:ascii="宋体" w:hAnsi="宋体" w:eastAsia="宋体" w:cs="宋体"/>
          <w:bCs/>
          <w:szCs w:val="21"/>
          <w:highlight w:val="none"/>
        </w:rPr>
        <w:t xml:space="preserve">3、除保安队长的保安人员</w:t>
      </w:r>
      <w:bookmarkEnd w:id="59"/>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824"/>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（1）拟派人员中具有高级（三级）及以上保安员证书的，</w:t>
      </w:r>
      <w:bookmarkStart w:id="60" w:name="OLE_LINK16"/>
      <w:r/>
      <w:bookmarkStart w:id="61" w:name="OLE_LINK15"/>
      <w:r>
        <w:rPr>
          <w:rFonts w:hint="eastAsia" w:ascii="宋体" w:hAnsi="宋体" w:eastAsia="宋体" w:cs="宋体"/>
          <w:bCs/>
          <w:szCs w:val="21"/>
          <w:highlight w:val="none"/>
        </w:rPr>
        <w:t xml:space="preserve">每有1人得</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分，最高得</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w:t>
      </w:r>
      <w:bookmarkEnd w:id="60"/>
      <w:r/>
      <w:bookmarkEnd w:id="61"/>
      <w:r>
        <w:rPr>
          <w:rFonts w:hint="eastAsia" w:ascii="宋体" w:hAnsi="宋体" w:eastAsia="宋体" w:cs="宋体"/>
          <w:bCs/>
          <w:szCs w:val="21"/>
          <w:highlight w:val="none"/>
        </w:rPr>
      </w:r>
      <w:r/>
    </w:p>
    <w:p>
      <w:pPr>
        <w:pStyle w:val="824"/>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（2）拟派人员中具有红十字会颁发的救护证或苏州市急救中心颁发的现场急救员证的，每有1人得1分，最高得3分</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24"/>
        <w:ind w:firstLine="420"/>
        <w:jc w:val="left"/>
        <w:spacing w:line="360" w:lineRule="auto"/>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w:t>
      </w:r>
      <w:r>
        <w:rPr>
          <w:rFonts w:hint="eastAsia" w:ascii="宋体" w:hAnsi="宋体" w:cs="宋体"/>
          <w:bCs/>
          <w:szCs w:val="21"/>
          <w:highlight w:val="none"/>
        </w:rPr>
        <w:t xml:space="preserve">拟派人员中具有防暴处突培训能力的有1人得1分</w:t>
      </w:r>
      <w:r>
        <w:rPr>
          <w:rFonts w:hint="eastAsia" w:ascii="宋体" w:hAnsi="宋体" w:eastAsia="宋体" w:cs="宋体"/>
          <w:bCs/>
          <w:szCs w:val="21"/>
          <w:highlight w:val="none"/>
          <w:lang w:val="en-US" w:eastAsia="zh-CN"/>
        </w:rPr>
        <w:t xml:space="preserve">，最高</w:t>
      </w:r>
      <w:r>
        <w:rPr>
          <w:rFonts w:hint="eastAsia" w:ascii="宋体" w:hAnsi="宋体" w:eastAsia="宋体" w:cs="宋体"/>
          <w:bCs/>
          <w:szCs w:val="21"/>
          <w:highlight w:val="none"/>
        </w:rPr>
        <w:t xml:space="preserve">得</w:t>
      </w:r>
      <w:r>
        <w:rPr>
          <w:rFonts w:hint="eastAsia" w:ascii="宋体" w:hAnsi="宋体" w:eastAsia="宋体" w:cs="宋体"/>
          <w:bCs/>
          <w:szCs w:val="21"/>
          <w:highlight w:val="none"/>
          <w:lang w:val="en-US" w:eastAsia="zh-CN"/>
        </w:rPr>
        <w:t xml:space="preserve">2分；</w:t>
      </w:r>
      <w:r>
        <w:rPr>
          <w:rFonts w:ascii="宋体" w:hAnsi="宋体" w:eastAsia="宋体" w:cs="宋体"/>
          <w:bCs/>
          <w:szCs w:val="21"/>
          <w:highlight w:val="none"/>
          <w:lang w:val="en-US" w:eastAsia="zh-CN"/>
        </w:rPr>
      </w:r>
      <w:r/>
    </w:p>
    <w:p>
      <w:pPr>
        <w:pStyle w:val="824"/>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）拟派人员中</w:t>
      </w:r>
      <w:r>
        <w:rPr>
          <w:rFonts w:hint="eastAsia" w:ascii="宋体" w:hAnsi="宋体" w:eastAsia="宋体" w:cs="Times New Roman"/>
          <w:szCs w:val="21"/>
          <w:highlight w:val="none"/>
        </w:rPr>
        <w:t xml:space="preserve">具有普通话等级证书的，每有1人得1分，最高</w:t>
      </w:r>
      <w:r>
        <w:rPr>
          <w:rFonts w:hint="eastAsia" w:ascii="宋体" w:hAnsi="宋体" w:eastAsia="宋体" w:cs="宋体"/>
          <w:bCs/>
          <w:szCs w:val="21"/>
          <w:highlight w:val="none"/>
        </w:rPr>
        <w:t xml:space="preserve">得</w:t>
      </w:r>
      <w:r>
        <w:rPr>
          <w:rFonts w:hint="eastAsia" w:ascii="宋体" w:hAnsi="宋体" w:eastAsia="宋体" w:cs="Times New Roman"/>
          <w:szCs w:val="21"/>
          <w:highlight w:val="none"/>
        </w:rPr>
        <w:t xml:space="preserve">3分</w:t>
      </w:r>
      <w:r>
        <w:rPr>
          <w:rFonts w:hint="eastAsia" w:ascii="宋体" w:hAnsi="宋体" w:eastAsia="宋体" w:cs="Times New Roman"/>
          <w:szCs w:val="21"/>
          <w:highlight w:val="none"/>
          <w:lang w:eastAsia="zh-CN"/>
        </w:rPr>
        <w:t xml:space="preserve">；</w:t>
      </w:r>
      <w:r>
        <w:rPr>
          <w:rFonts w:hint="eastAsia" w:ascii="宋体" w:hAnsi="宋体" w:eastAsia="宋体" w:cs="宋体"/>
          <w:bCs/>
          <w:szCs w:val="21"/>
          <w:highlight w:val="none"/>
          <w:lang w:eastAsia="zh-CN"/>
        </w:rPr>
      </w:r>
      <w:r/>
    </w:p>
    <w:p>
      <w:pPr>
        <w:pStyle w:val="824"/>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）拟派人员中具有人力资源和社会保障部职业能力颁发的保卫管理员资质的，每有1人得1分，最高得2分</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24"/>
        <w:ind w:firstLine="420"/>
        <w:jc w:val="left"/>
        <w:spacing w:line="360" w:lineRule="auto"/>
        <w:rPr>
          <w:rFonts w:hint="eastAsia" w:ascii="宋体" w:hAnsi="宋体" w:eastAsia="宋体" w:cs="宋体"/>
          <w:b/>
          <w:bCs w:val="0"/>
          <w:szCs w:val="21"/>
          <w:lang w:eastAsia="zh-CN"/>
        </w:rPr>
      </w:pPr>
      <w:r>
        <w:rPr>
          <w:rFonts w:hint="eastAsia" w:ascii="宋体" w:hAnsi="宋体" w:eastAsia="宋体" w:cs="宋体"/>
          <w:b/>
          <w:bCs w:val="0"/>
          <w:szCs w:val="21"/>
        </w:rPr>
        <w:t xml:space="preserve">注：一人多证可兼得分，须提供相应证明材料加盖公章，否则不得分</w:t>
      </w:r>
      <w:r>
        <w:rPr>
          <w:rFonts w:hint="eastAsia" w:ascii="宋体" w:hAnsi="宋体" w:eastAsia="宋体" w:cs="宋体"/>
          <w:b/>
          <w:bCs w:val="0"/>
          <w:szCs w:val="21"/>
          <w:lang w:eastAsia="zh-CN"/>
        </w:rPr>
        <w:t xml:space="preserve">。</w:t>
      </w:r>
      <w:r>
        <w:rPr>
          <w:rFonts w:hint="eastAsia" w:ascii="宋体" w:hAnsi="宋体" w:eastAsia="宋体" w:cs="宋体"/>
          <w:b/>
          <w:bCs w:val="0"/>
          <w:szCs w:val="21"/>
          <w:lang w:eastAsia="zh-CN"/>
        </w:rPr>
      </w:r>
      <w:r/>
    </w:p>
    <w:p>
      <w:pPr>
        <w:pStyle w:val="824"/>
        <w:jc w:val="left"/>
        <w:spacing w:line="360" w:lineRule="auto"/>
        <w:rPr>
          <w:rFonts w:hint="eastAsia" w:ascii="宋体" w:hAnsi="宋体" w:cs="宋体"/>
          <w:b/>
          <w:bCs/>
          <w:szCs w:val="21"/>
        </w:rPr>
      </w:pPr>
      <w:r>
        <w:rPr>
          <w:rFonts w:hint="eastAsia" w:ascii="宋体" w:hAnsi="宋体" w:cs="宋体"/>
          <w:b/>
          <w:bCs/>
          <w:szCs w:val="21"/>
        </w:rPr>
        <w:t xml:space="preserve">（四）类似业绩（8分）</w:t>
      </w:r>
      <w:r>
        <w:rPr>
          <w:rFonts w:hint="eastAsia" w:ascii="宋体" w:hAnsi="宋体" w:cs="宋体"/>
          <w:b/>
          <w:bCs/>
          <w:szCs w:val="21"/>
        </w:rPr>
      </w:r>
      <w:r/>
    </w:p>
    <w:p>
      <w:pPr>
        <w:pStyle w:val="824"/>
        <w:ind w:firstLine="420"/>
        <w:jc w:val="left"/>
        <w:spacing w:line="360" w:lineRule="auto"/>
        <w:rPr>
          <w:rFonts w:hint="eastAsia" w:ascii="宋体" w:hAnsi="宋体" w:cs="宋体"/>
          <w:szCs w:val="21"/>
        </w:rPr>
      </w:pPr>
      <w:r>
        <w:rPr>
          <w:rFonts w:hint="eastAsia" w:ascii="宋体" w:hAnsi="宋体" w:cs="宋体"/>
          <w:szCs w:val="21"/>
        </w:rPr>
        <w:t xml:space="preserve">投标人自2023年01月01日至今承担过学校类保安服务项目的，每有一个得1分，最高8分。日期以签订日期为准，同一项目只计一次，不重复计算。投标单位须提供对应的服务合同，不提供不得分。</w:t>
      </w:r>
      <w:r>
        <w:rPr>
          <w:rFonts w:hint="eastAsia" w:ascii="宋体" w:hAnsi="宋体" w:cs="宋体"/>
          <w:szCs w:val="21"/>
        </w:rPr>
      </w:r>
      <w:r/>
    </w:p>
    <w:p>
      <w:pPr>
        <w:pStyle w:val="824"/>
        <w:spacing w:line="360" w:lineRule="auto"/>
        <w:rPr>
          <w:rFonts w:hint="eastAsia" w:ascii="宋体" w:hAnsi="宋体" w:cs="宋体"/>
          <w:b/>
          <w:bCs/>
          <w:szCs w:val="21"/>
        </w:rPr>
      </w:pPr>
      <w:r>
        <w:rPr>
          <w:rFonts w:hint="eastAsia" w:ascii="宋体" w:hAnsi="宋体" w:cs="宋体"/>
          <w:b/>
          <w:bCs/>
          <w:szCs w:val="21"/>
        </w:rPr>
      </w:r>
      <w:r/>
    </w:p>
    <w:p>
      <w:pPr>
        <w:pStyle w:val="824"/>
        <w:ind w:firstLine="422"/>
        <w:spacing w:line="360" w:lineRule="auto"/>
        <w:rPr>
          <w:rFonts w:hint="eastAsia" w:ascii="宋体" w:hAnsi="宋体" w:cs="宋体"/>
          <w:b/>
          <w:bCs/>
          <w:szCs w:val="21"/>
        </w:rPr>
      </w:pPr>
      <w:r>
        <w:rPr>
          <w:rFonts w:hint="eastAsia" w:ascii="宋体" w:hAnsi="宋体" w:cs="宋体"/>
          <w:b/>
          <w:bCs/>
          <w:szCs w:val="21"/>
        </w:rPr>
        <w:t xml:space="preserve">注：1、针对评分标准中评分的每一条，投标人均应提供相关证明资料并作出相应说明供评委评判，不提供相关证明资料的视为不具备该项得分的条件。</w:t>
      </w:r>
      <w:r>
        <w:rPr>
          <w:rFonts w:hint="eastAsia" w:ascii="宋体" w:hAnsi="宋体" w:cs="宋体"/>
          <w:b/>
          <w:bCs/>
          <w:szCs w:val="21"/>
        </w:rPr>
      </w:r>
      <w:r/>
    </w:p>
    <w:p>
      <w:pPr>
        <w:pStyle w:val="824"/>
        <w:ind w:firstLine="422"/>
        <w:spacing w:line="360" w:lineRule="auto"/>
        <w:rPr>
          <w:rFonts w:hint="eastAsia" w:ascii="宋体" w:hAnsi="宋体" w:cs="宋体"/>
          <w:b/>
          <w:bCs/>
          <w:szCs w:val="21"/>
        </w:rPr>
      </w:pPr>
      <w:r>
        <w:rPr>
          <w:rFonts w:hint="eastAsia" w:ascii="宋体" w:hAnsi="宋体" w:cs="宋体"/>
          <w:b/>
          <w:bCs/>
          <w:szCs w:val="21"/>
        </w:rPr>
        <w:t xml:space="preserve">2、所有复印/扫描件字迹须复印清晰可见,复印/扫描不全或字迹不清晰的，视为未提供。</w:t>
      </w:r>
      <w:r>
        <w:rPr>
          <w:rFonts w:hint="eastAsia" w:ascii="宋体" w:hAnsi="宋体" w:cs="宋体"/>
          <w:b/>
          <w:bCs/>
          <w:szCs w:val="21"/>
        </w:rPr>
      </w:r>
      <w:r/>
    </w:p>
    <w:p>
      <w:pPr>
        <w:pStyle w:val="844"/>
        <w:ind w:firstLine="0"/>
        <w:rPr>
          <w:rFonts w:hint="eastAsia"/>
        </w:rPr>
      </w:pPr>
      <w:r>
        <w:rPr>
          <w:rFonts w:hint="eastAsia"/>
        </w:rPr>
      </w:r>
      <w:r/>
    </w:p>
    <w:p>
      <w:pPr>
        <w:pStyle w:val="824"/>
        <w:ind w:left="-61"/>
        <w:jc w:val="center"/>
        <w:spacing w:line="360" w:lineRule="auto"/>
        <w:rPr>
          <w:rFonts w:hint="eastAsia" w:ascii="宋体" w:hAnsi="宋体" w:cs="宋体"/>
          <w:b/>
          <w:bCs/>
          <w:sz w:val="24"/>
          <w:szCs w:val="24"/>
        </w:rPr>
      </w:pPr>
      <w:r>
        <w:rPr>
          <w:rFonts w:hint="eastAsia" w:ascii="宋体" w:hAnsi="宋体" w:cs="宋体"/>
          <w:b/>
          <w:bCs/>
          <w:sz w:val="24"/>
          <w:szCs w:val="24"/>
        </w:rPr>
        <w:t xml:space="preserve">（全文完）</w:t>
      </w:r>
      <w:r/>
    </w:p>
    <w:sectPr>
      <w:footnotePr/>
      <w:endnotePr/>
      <w:type w:val="nextPage"/>
      <w:pgSz w:w="11905" w:h="16838" w:orient="portrait"/>
      <w:pgMar w:top="1191" w:right="1191" w:bottom="1191" w:left="1191"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right="-1"/>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rPr>
        <w:rStyle w:val="889"/>
      </w:rPr>
      <w:framePr w:wrap="around" w:vAnchor="text" w:hAnchor="margin" w:xAlign="right" w:y="1"/>
    </w:pPr>
    <w:r>
      <w:fldChar w:fldCharType="begin"/>
    </w:r>
    <w:r>
      <w:rPr>
        <w:rStyle w:val="889"/>
      </w:rPr>
      <w:instrText xml:space="preserve">PAGE  </w:instrText>
    </w:r>
    <w:r>
      <w:fldChar w:fldCharType="end"/>
    </w:r>
    <w:r>
      <w:rPr>
        <w:rStyle w:val="889"/>
      </w:rPr>
    </w:r>
    <w:r/>
  </w:p>
  <w:p>
    <w:pPr>
      <w:pStyle w:val="858"/>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82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8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rPr>
        <w:rFonts w:ascii="宋体" w:hAnsi="宋体"/>
        <w:lang w:val="en-US" w:eastAsia="zh-CN"/>
      </w:rPr>
    </w:pPr>
    <w:r>
      <w:rPr>
        <w:rFonts w:hint="eastAsia" w:ascii="宋体" w:hAnsi="宋体"/>
        <w:lang w:eastAsia="zh-CN"/>
      </w:rPr>
      <w:t xml:space="preserve">苏州新天平工程咨询有限公司</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JSZC-320585-XTPC-G2026-0014</w:t>
    </w:r>
    <w:r>
      <w:rPr>
        <w:rFonts w:ascii="宋体" w:hAnsi="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single" w:color="000000" w:sz="4" w:space="0"/>
      </w:pBdr>
    </w:pPr>
    <w:r>
      <w:rPr>
        <w:rFonts w:hint="eastAsia" w:ascii="宋体" w:hAnsi="宋体" w:cs="宋体"/>
        <w:szCs w:val="24"/>
      </w:rPr>
      <mc:AlternateContent>
        <mc:Choice Requires="wpg">
          <w:drawing>
            <wp:inline xmlns:wp="http://schemas.openxmlformats.org/drawingml/2006/wordprocessingDrawing" distT="0" distB="0" distL="0" distR="0">
              <wp:extent cx="322555" cy="31780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2555" cy="317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4pt;height:25.0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苏州新天平工程咨询有限公司</w:t>
    </w:r>
    <w:r>
      <w:rPr>
        <w:rFonts w:ascii="宋体" w:hAnsi="宋体" w:cs="宋体"/>
        <w:szCs w:val="18"/>
      </w:rPr>
      <w:t xml:space="preserve">                               </w:t>
    </w:r>
    <w:r>
      <w:rPr>
        <w:rFonts w:hint="eastAsia" w:ascii="宋体" w:hAnsi="宋体" w:cs="宋体"/>
        <w:szCs w:val="18"/>
      </w:rPr>
      <w:t xml:space="preserve">JSZC-320585-XTPC-G2026-0014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rPr>
        <w:lang w:val="en-US" w:eastAsia="zh-CN"/>
      </w:rPr>
    </w:pPr>
    <w:r>
      <w:rPr>
        <w:rFonts w:hint="eastAsia" w:ascii="宋体" w:hAnsi="宋体"/>
        <w:lang w:eastAsia="zh-CN"/>
      </w:rPr>
      <w:t xml:space="preserve">苏州新天平工程咨询有限公司</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JSZC-320585-XTPC-G2026-0014</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nothing"/>
      <w:lvlText w:val="%1、"/>
      <w:lvlJc w:val="left"/>
      <w:pPr>
        <w:pStyle w:val="824"/>
      </w:pPr>
      <w:rPr>
        <w:rFonts w:cs="Times New Roman"/>
      </w:r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3">
    <w:multiLevelType w:val="hybridMultilevel"/>
    <w:lvl w:ilvl="0">
      <w:start w:val="1"/>
      <w:numFmt w:val="decimal"/>
      <w:pStyle w:val="936"/>
      <w:isLgl w:val="false"/>
      <w:suff w:val="tab"/>
      <w:lvlText w:val="%1."/>
      <w:lvlJc w:val="left"/>
      <w:pPr>
        <w:pStyle w:val="824"/>
        <w:ind w:left="709" w:hanging="709"/>
        <w:tabs>
          <w:tab w:val="num" w:pos="709" w:leader="none"/>
        </w:tabs>
      </w:pPr>
      <w:rPr>
        <w:rFonts w:hint="eastAsia"/>
      </w:rPr>
    </w:lvl>
    <w:lvl w:ilvl="1">
      <w:start w:val="1"/>
      <w:numFmt w:val="decimal"/>
      <w:isLgl w:val="false"/>
      <w:suff w:val="tab"/>
      <w:lvlText w:val="%1.%2"/>
      <w:lvlJc w:val="left"/>
      <w:pPr>
        <w:pStyle w:val="824"/>
        <w:ind w:left="709" w:hanging="709"/>
        <w:tabs>
          <w:tab w:val="num" w:pos="709" w:leader="none"/>
        </w:tabs>
      </w:pPr>
      <w:rPr>
        <w:rFonts w:hint="eastAsia"/>
        <w:color w:val="000000"/>
      </w:rPr>
    </w:lvl>
    <w:lvl w:ilvl="2">
      <w:start w:val="1"/>
      <w:numFmt w:val="decimal"/>
      <w:isLgl w:val="false"/>
      <w:suff w:val="tab"/>
      <w:lvlText w:val="%1.%2.%3."/>
      <w:lvlJc w:val="left"/>
      <w:pPr>
        <w:pStyle w:val="824"/>
        <w:ind w:left="425" w:hanging="425"/>
        <w:tabs>
          <w:tab w:val="num" w:pos="425" w:leader="none"/>
        </w:tabs>
      </w:pPr>
      <w:rPr>
        <w:rFonts w:hint="eastAsia"/>
      </w:rPr>
    </w:lvl>
    <w:lvl w:ilvl="3">
      <w:start w:val="1"/>
      <w:numFmt w:val="decimal"/>
      <w:isLgl w:val="false"/>
      <w:suff w:val="tab"/>
      <w:lvlText w:val="%1.%2.%3.%4."/>
      <w:lvlJc w:val="left"/>
      <w:pPr>
        <w:pStyle w:val="824"/>
        <w:ind w:left="851" w:hanging="851"/>
        <w:tabs>
          <w:tab w:val="num" w:pos="851" w:leader="none"/>
        </w:tabs>
      </w:pPr>
      <w:rPr>
        <w:rFonts w:hint="eastAsia"/>
      </w:rPr>
    </w:lvl>
    <w:lvl w:ilvl="4">
      <w:start w:val="1"/>
      <w:numFmt w:val="decimal"/>
      <w:isLgl w:val="false"/>
      <w:suff w:val="tab"/>
      <w:lvlText w:val="%1.%2.%3.%4.%5."/>
      <w:lvlJc w:val="left"/>
      <w:pPr>
        <w:pStyle w:val="824"/>
        <w:ind w:left="992" w:hanging="992"/>
        <w:tabs>
          <w:tab w:val="num" w:pos="992" w:leader="none"/>
        </w:tabs>
      </w:pPr>
      <w:rPr>
        <w:rFonts w:hint="eastAsia"/>
      </w:rPr>
    </w:lvl>
    <w:lvl w:ilvl="5">
      <w:start w:val="1"/>
      <w:numFmt w:val="decimal"/>
      <w:isLgl w:val="false"/>
      <w:suff w:val="tab"/>
      <w:lvlText w:val="%1.%2.%3.%4.%5.%6."/>
      <w:lvlJc w:val="left"/>
      <w:pPr>
        <w:pStyle w:val="824"/>
        <w:ind w:left="1134" w:hanging="1134"/>
        <w:tabs>
          <w:tab w:val="num" w:pos="1134" w:leader="none"/>
        </w:tabs>
      </w:pPr>
      <w:rPr>
        <w:rFonts w:hint="eastAsia"/>
      </w:rPr>
    </w:lvl>
    <w:lvl w:ilvl="6">
      <w:start w:val="1"/>
      <w:numFmt w:val="decimal"/>
      <w:isLgl w:val="false"/>
      <w:suff w:val="tab"/>
      <w:lvlText w:val="%1.%2.%3.%4.%5.%6.%7."/>
      <w:lvlJc w:val="left"/>
      <w:pPr>
        <w:pStyle w:val="824"/>
        <w:ind w:left="1276" w:hanging="1276"/>
        <w:tabs>
          <w:tab w:val="num" w:pos="1276" w:leader="none"/>
        </w:tabs>
      </w:pPr>
      <w:rPr>
        <w:rFonts w:hint="eastAsia"/>
      </w:rPr>
    </w:lvl>
    <w:lvl w:ilvl="7">
      <w:start w:val="1"/>
      <w:numFmt w:val="decimal"/>
      <w:isLgl w:val="false"/>
      <w:suff w:val="tab"/>
      <w:lvlText w:val="%1.%2.%3.%4.%5.%6.%7.%8."/>
      <w:lvlJc w:val="left"/>
      <w:pPr>
        <w:pStyle w:val="824"/>
        <w:ind w:left="1418" w:hanging="1418"/>
        <w:tabs>
          <w:tab w:val="num" w:pos="1418" w:leader="none"/>
        </w:tabs>
      </w:pPr>
      <w:rPr>
        <w:rFonts w:hint="eastAsia"/>
      </w:rPr>
    </w:lvl>
    <w:lvl w:ilvl="8">
      <w:start w:val="1"/>
      <w:numFmt w:val="decimal"/>
      <w:isLgl w:val="false"/>
      <w:suff w:val="tab"/>
      <w:lvlText w:val="%1.%2.%3.%4.%5.%6.%7.%8.%9."/>
      <w:lvlJc w:val="left"/>
      <w:pPr>
        <w:pStyle w:val="824"/>
        <w:ind w:left="1559" w:hanging="1559"/>
        <w:tabs>
          <w:tab w:val="num" w:pos="1559" w:leader="none"/>
        </w:tabs>
      </w:pPr>
      <w:rPr>
        <w:rFonts w:hint="eastAsia"/>
      </w:rPr>
    </w:lvl>
  </w:abstractNum>
  <w:abstractNum w:abstractNumId="4">
    <w:multiLevelType w:val="hybridMultilevel"/>
    <w:lvl w:ilvl="0">
      <w:start w:val="1"/>
      <w:numFmt w:val="japaneseCounting"/>
      <w:pStyle w:val="899"/>
      <w:isLgl w:val="false"/>
      <w:suff w:val="tab"/>
      <w:lvlText w:val="%1、"/>
      <w:lvlJc w:val="left"/>
      <w:pPr>
        <w:pStyle w:val="824"/>
        <w:ind w:left="1146" w:hanging="720"/>
        <w:tabs>
          <w:tab w:val="num" w:pos="1146" w:leader="none"/>
        </w:tabs>
      </w:pPr>
    </w:lvl>
    <w:lvl w:ilvl="1">
      <w:start w:val="1"/>
      <w:numFmt w:val="lowerLetter"/>
      <w:isLgl w:val="false"/>
      <w:suff w:val="tab"/>
      <w:lvlText w:val="%2)"/>
      <w:lvlJc w:val="left"/>
      <w:pPr>
        <w:pStyle w:val="824"/>
        <w:ind w:left="840" w:hanging="420"/>
        <w:tabs>
          <w:tab w:val="num" w:pos="840" w:leader="none"/>
        </w:tabs>
      </w:pPr>
    </w:lvl>
    <w:lvl w:ilvl="2">
      <w:start w:val="1"/>
      <w:numFmt w:val="lowerRoman"/>
      <w:isLgl w:val="false"/>
      <w:suff w:val="tab"/>
      <w:lvlText w:val="%3."/>
      <w:lvlJc w:val="right"/>
      <w:pPr>
        <w:pStyle w:val="824"/>
        <w:ind w:left="1260" w:hanging="420"/>
        <w:tabs>
          <w:tab w:val="num" w:pos="1260" w:leader="none"/>
        </w:tabs>
      </w:pPr>
    </w:lvl>
    <w:lvl w:ilvl="3">
      <w:start w:val="1"/>
      <w:numFmt w:val="decimal"/>
      <w:isLgl w:val="false"/>
      <w:suff w:val="tab"/>
      <w:lvlText w:val="%4."/>
      <w:lvlJc w:val="left"/>
      <w:pPr>
        <w:pStyle w:val="824"/>
        <w:ind w:left="1680" w:hanging="420"/>
        <w:tabs>
          <w:tab w:val="num" w:pos="1680" w:leader="none"/>
        </w:tabs>
      </w:pPr>
    </w:lvl>
    <w:lvl w:ilvl="4">
      <w:start w:val="1"/>
      <w:numFmt w:val="lowerLetter"/>
      <w:isLgl w:val="false"/>
      <w:suff w:val="tab"/>
      <w:lvlText w:val="%5)"/>
      <w:lvlJc w:val="left"/>
      <w:pPr>
        <w:pStyle w:val="824"/>
        <w:ind w:left="2100" w:hanging="420"/>
        <w:tabs>
          <w:tab w:val="num" w:pos="2100" w:leader="none"/>
        </w:tabs>
      </w:pPr>
    </w:lvl>
    <w:lvl w:ilvl="5">
      <w:start w:val="1"/>
      <w:numFmt w:val="lowerRoman"/>
      <w:isLgl w:val="false"/>
      <w:suff w:val="tab"/>
      <w:lvlText w:val="%6."/>
      <w:lvlJc w:val="right"/>
      <w:pPr>
        <w:pStyle w:val="824"/>
        <w:ind w:left="2520" w:hanging="420"/>
        <w:tabs>
          <w:tab w:val="num" w:pos="2520" w:leader="none"/>
        </w:tabs>
      </w:pPr>
    </w:lvl>
    <w:lvl w:ilvl="6">
      <w:start w:val="1"/>
      <w:numFmt w:val="decimal"/>
      <w:isLgl w:val="false"/>
      <w:suff w:val="tab"/>
      <w:lvlText w:val="%7."/>
      <w:lvlJc w:val="left"/>
      <w:pPr>
        <w:pStyle w:val="824"/>
        <w:ind w:left="2940" w:hanging="420"/>
        <w:tabs>
          <w:tab w:val="num" w:pos="2940" w:leader="none"/>
        </w:tabs>
      </w:pPr>
    </w:lvl>
    <w:lvl w:ilvl="7">
      <w:start w:val="1"/>
      <w:numFmt w:val="lowerLetter"/>
      <w:isLgl w:val="false"/>
      <w:suff w:val="tab"/>
      <w:lvlText w:val="%8)"/>
      <w:lvlJc w:val="left"/>
      <w:pPr>
        <w:pStyle w:val="824"/>
        <w:ind w:left="3360" w:hanging="420"/>
        <w:tabs>
          <w:tab w:val="num" w:pos="3360" w:leader="none"/>
        </w:tabs>
      </w:pPr>
    </w:lvl>
    <w:lvl w:ilvl="8">
      <w:start w:val="1"/>
      <w:numFmt w:val="lowerRoman"/>
      <w:isLgl w:val="false"/>
      <w:suff w:val="tab"/>
      <w:lvlText w:val="%9."/>
      <w:lvlJc w:val="right"/>
      <w:pPr>
        <w:pStyle w:val="824"/>
        <w:ind w:left="3780" w:hanging="420"/>
        <w:tabs>
          <w:tab w:val="num" w:pos="3780" w:leader="none"/>
        </w:tabs>
      </w:pPr>
    </w:lvl>
  </w:abstractNum>
  <w:abstractNum w:abstractNumId="5">
    <w:multiLevelType w:val="hybridMultilevel"/>
    <w:lvl w:ilvl="0">
      <w:start w:val="1"/>
      <w:numFmt w:val="decimal"/>
      <w:pStyle w:val="926"/>
      <w:isLgl w:val="false"/>
      <w:suff w:val="tab"/>
      <w:lvlText w:val="%1、"/>
      <w:lvlJc w:val="left"/>
      <w:pPr>
        <w:pStyle w:val="82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7"/>
      <w:isLgl w:val="false"/>
      <w:suff w:val="tab"/>
      <w:lvlText w:val="%1、"/>
      <w:lvlJc w:val="left"/>
      <w:pPr>
        <w:pStyle w:val="824"/>
        <w:ind w:left="375" w:hanging="375"/>
        <w:tabs>
          <w:tab w:val="num" w:pos="375" w:leader="none"/>
        </w:tabs>
      </w:pPr>
      <w:rPr>
        <w:rFonts w:hint="eastAsia"/>
      </w:rPr>
    </w:lvl>
    <w:lvl w:ilvl="1">
      <w:start w:val="1"/>
      <w:numFmt w:val="lowerLetter"/>
      <w:isLgl w:val="false"/>
      <w:suff w:val="tab"/>
      <w:lvlText w:val="%2)"/>
      <w:lvlJc w:val="left"/>
      <w:pPr>
        <w:pStyle w:val="824"/>
        <w:ind w:left="840" w:hanging="420"/>
        <w:tabs>
          <w:tab w:val="num" w:pos="840" w:leader="none"/>
        </w:tabs>
      </w:pPr>
    </w:lvl>
    <w:lvl w:ilvl="2">
      <w:start w:val="1"/>
      <w:numFmt w:val="lowerRoman"/>
      <w:isLgl w:val="false"/>
      <w:suff w:val="tab"/>
      <w:lvlText w:val="%3."/>
      <w:lvlJc w:val="right"/>
      <w:pPr>
        <w:pStyle w:val="824"/>
        <w:ind w:left="1260" w:hanging="420"/>
        <w:tabs>
          <w:tab w:val="num" w:pos="1260" w:leader="none"/>
        </w:tabs>
      </w:pPr>
    </w:lvl>
    <w:lvl w:ilvl="3">
      <w:start w:val="1"/>
      <w:numFmt w:val="decimal"/>
      <w:isLgl w:val="false"/>
      <w:suff w:val="tab"/>
      <w:lvlText w:val="%4."/>
      <w:lvlJc w:val="left"/>
      <w:pPr>
        <w:pStyle w:val="824"/>
        <w:ind w:left="1680" w:hanging="420"/>
        <w:tabs>
          <w:tab w:val="num" w:pos="1680" w:leader="none"/>
        </w:tabs>
      </w:pPr>
    </w:lvl>
    <w:lvl w:ilvl="4">
      <w:start w:val="1"/>
      <w:numFmt w:val="lowerLetter"/>
      <w:isLgl w:val="false"/>
      <w:suff w:val="tab"/>
      <w:lvlText w:val="%5)"/>
      <w:lvlJc w:val="left"/>
      <w:pPr>
        <w:pStyle w:val="824"/>
        <w:ind w:left="2100" w:hanging="420"/>
        <w:tabs>
          <w:tab w:val="num" w:pos="2100" w:leader="none"/>
        </w:tabs>
      </w:pPr>
    </w:lvl>
    <w:lvl w:ilvl="5">
      <w:start w:val="1"/>
      <w:numFmt w:val="lowerRoman"/>
      <w:isLgl w:val="false"/>
      <w:suff w:val="tab"/>
      <w:lvlText w:val="%6."/>
      <w:lvlJc w:val="right"/>
      <w:pPr>
        <w:pStyle w:val="824"/>
        <w:ind w:left="2520" w:hanging="420"/>
        <w:tabs>
          <w:tab w:val="num" w:pos="2520" w:leader="none"/>
        </w:tabs>
      </w:pPr>
    </w:lvl>
    <w:lvl w:ilvl="6">
      <w:start w:val="1"/>
      <w:numFmt w:val="decimal"/>
      <w:isLgl w:val="false"/>
      <w:suff w:val="tab"/>
      <w:lvlText w:val="%7."/>
      <w:lvlJc w:val="left"/>
      <w:pPr>
        <w:pStyle w:val="824"/>
        <w:ind w:left="2940" w:hanging="420"/>
        <w:tabs>
          <w:tab w:val="num" w:pos="2940" w:leader="none"/>
        </w:tabs>
      </w:pPr>
    </w:lvl>
    <w:lvl w:ilvl="7">
      <w:start w:val="1"/>
      <w:numFmt w:val="lowerLetter"/>
      <w:isLgl w:val="false"/>
      <w:suff w:val="tab"/>
      <w:lvlText w:val="%8)"/>
      <w:lvlJc w:val="left"/>
      <w:pPr>
        <w:pStyle w:val="824"/>
        <w:ind w:left="3360" w:hanging="420"/>
        <w:tabs>
          <w:tab w:val="num" w:pos="3360" w:leader="none"/>
        </w:tabs>
      </w:pPr>
    </w:lvl>
    <w:lvl w:ilvl="8">
      <w:start w:val="1"/>
      <w:numFmt w:val="lowerRoman"/>
      <w:isLgl w:val="false"/>
      <w:suff w:val="tab"/>
      <w:lvlText w:val="%9."/>
      <w:lvlJc w:val="right"/>
      <w:pPr>
        <w:pStyle w:val="824"/>
        <w:ind w:left="3780" w:hanging="420"/>
        <w:tabs>
          <w:tab w:val="num" w:pos="3780" w:leader="none"/>
        </w:tabs>
      </w:pPr>
    </w:lvl>
  </w:abstractNum>
  <w:abstractNum w:abstractNumId="7">
    <w:multiLevelType w:val="hybridMultilevel"/>
    <w:lvl w:ilvl="0">
      <w:start w:val="2"/>
      <w:numFmt w:val="chineseCounting"/>
      <w:isLgl w:val="false"/>
      <w:suff w:val="nothing"/>
      <w:lvlText w:val="（%1）"/>
      <w:lvlJc w:val="left"/>
      <w:pPr>
        <w:pStyle w:val="8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pStyle w:val="8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8"/>
      <w:numFmt w:val="decimal"/>
      <w:isLgl w:val="false"/>
      <w:suff w:val="nothing"/>
      <w:lvlText w:val="%1、"/>
      <w:lvlJc w:val="left"/>
      <w:pPr>
        <w:pStyle w:val="824"/>
      </w:pPr>
      <w:rPr>
        <w:rFonts w:cs="Times New Roman"/>
      </w:r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num w:numId="1">
    <w:abstractNumId w:val="4"/>
  </w:num>
  <w:num w:numId="2">
    <w:abstractNumId w:val="6"/>
  </w:num>
  <w:num w:numId="3">
    <w:abstractNumId w:val="5"/>
  </w:num>
  <w:num w:numId="4">
    <w:abstractNumId w:val="3"/>
  </w:num>
  <w:num w:numId="5">
    <w:abstractNumId w:val="8"/>
  </w:num>
  <w:num w:numId="6">
    <w:abstractNumId w:val="0"/>
  </w:num>
  <w:num w:numId="7">
    <w:abstractNumId w:val="2"/>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4"/>
    <w:next w:val="8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4"/>
    <w:next w:val="8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4"/>
    <w:next w:val="8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4"/>
    <w:next w:val="8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4"/>
    <w:next w:val="8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4"/>
    <w:next w:val="8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4"/>
    <w:next w:val="8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4"/>
    <w:next w:val="8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4"/>
    <w:next w:val="8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4"/>
    <w:next w:val="8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4"/>
    <w:next w:val="8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4"/>
    <w:next w:val="824"/>
    <w:link w:val="38"/>
    <w:uiPriority w:val="29"/>
    <w:qFormat/>
    <w:pPr>
      <w:ind w:left="720" w:right="720"/>
    </w:pPr>
    <w:rPr>
      <w:i/>
    </w:rPr>
  </w:style>
  <w:style w:type="character" w:styleId="38">
    <w:name w:val="Quote Char"/>
    <w:link w:val="37"/>
    <w:uiPriority w:val="29"/>
    <w:rPr>
      <w:i/>
    </w:rPr>
  </w:style>
  <w:style w:type="paragraph" w:styleId="39">
    <w:name w:val="Intense Quote"/>
    <w:basedOn w:val="824"/>
    <w:next w:val="8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4"/>
    <w:next w:val="8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4"/>
    <w:next w:val="824"/>
    <w:uiPriority w:val="39"/>
    <w:unhideWhenUsed/>
    <w:pPr>
      <w:ind w:left="0" w:right="0" w:firstLine="0"/>
      <w:spacing w:after="57"/>
    </w:pPr>
  </w:style>
  <w:style w:type="paragraph" w:styleId="181">
    <w:name w:val="toc 2"/>
    <w:basedOn w:val="824"/>
    <w:next w:val="824"/>
    <w:uiPriority w:val="39"/>
    <w:unhideWhenUsed/>
    <w:pPr>
      <w:ind w:left="283" w:right="0" w:firstLine="0"/>
      <w:spacing w:after="57"/>
    </w:pPr>
  </w:style>
  <w:style w:type="paragraph" w:styleId="182">
    <w:name w:val="toc 3"/>
    <w:basedOn w:val="824"/>
    <w:next w:val="824"/>
    <w:uiPriority w:val="39"/>
    <w:unhideWhenUsed/>
    <w:pPr>
      <w:ind w:left="567" w:right="0" w:firstLine="0"/>
      <w:spacing w:after="57"/>
    </w:pPr>
  </w:style>
  <w:style w:type="paragraph" w:styleId="183">
    <w:name w:val="toc 4"/>
    <w:basedOn w:val="824"/>
    <w:next w:val="824"/>
    <w:uiPriority w:val="39"/>
    <w:unhideWhenUsed/>
    <w:pPr>
      <w:ind w:left="850" w:right="0" w:firstLine="0"/>
      <w:spacing w:after="57"/>
    </w:pPr>
  </w:style>
  <w:style w:type="paragraph" w:styleId="184">
    <w:name w:val="toc 5"/>
    <w:basedOn w:val="824"/>
    <w:next w:val="824"/>
    <w:uiPriority w:val="39"/>
    <w:unhideWhenUsed/>
    <w:pPr>
      <w:ind w:left="1134" w:right="0" w:firstLine="0"/>
      <w:spacing w:after="57"/>
    </w:pPr>
  </w:style>
  <w:style w:type="paragraph" w:styleId="185">
    <w:name w:val="toc 6"/>
    <w:basedOn w:val="824"/>
    <w:next w:val="824"/>
    <w:uiPriority w:val="39"/>
    <w:unhideWhenUsed/>
    <w:pPr>
      <w:ind w:left="1417" w:right="0" w:firstLine="0"/>
      <w:spacing w:after="57"/>
    </w:pPr>
  </w:style>
  <w:style w:type="paragraph" w:styleId="186">
    <w:name w:val="toc 7"/>
    <w:basedOn w:val="824"/>
    <w:next w:val="824"/>
    <w:uiPriority w:val="39"/>
    <w:unhideWhenUsed/>
    <w:pPr>
      <w:ind w:left="1701" w:right="0" w:firstLine="0"/>
      <w:spacing w:after="57"/>
    </w:pPr>
  </w:style>
  <w:style w:type="paragraph" w:styleId="187">
    <w:name w:val="toc 8"/>
    <w:basedOn w:val="824"/>
    <w:next w:val="824"/>
    <w:uiPriority w:val="39"/>
    <w:unhideWhenUsed/>
    <w:pPr>
      <w:ind w:left="1984" w:right="0" w:firstLine="0"/>
      <w:spacing w:after="57"/>
    </w:pPr>
  </w:style>
  <w:style w:type="paragraph" w:styleId="188">
    <w:name w:val="toc 9"/>
    <w:basedOn w:val="824"/>
    <w:next w:val="8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next w:val="824"/>
    <w:link w:val="824"/>
    <w:qFormat/>
    <w:pPr>
      <w:jc w:val="both"/>
      <w:widowControl w:val="off"/>
    </w:pPr>
    <w:rPr>
      <w:sz w:val="21"/>
      <w:lang w:val="en-US" w:eastAsia="zh-CN" w:bidi="ar-SA"/>
    </w:rPr>
  </w:style>
  <w:style w:type="paragraph" w:styleId="825">
    <w:name w:val="标题 1"/>
    <w:basedOn w:val="824"/>
    <w:next w:val="824"/>
    <w:link w:val="824"/>
    <w:qFormat/>
    <w:pPr>
      <w:jc w:val="center"/>
      <w:keepNext/>
      <w:tabs>
        <w:tab w:val="left" w:pos="200" w:leader="none"/>
      </w:tabs>
      <w:outlineLvl w:val="0"/>
    </w:pPr>
    <w:rPr>
      <w:rFonts w:ascii="宋体" w:hAnsi="宋体"/>
      <w:b/>
      <w:sz w:val="36"/>
    </w:rPr>
  </w:style>
  <w:style w:type="paragraph" w:styleId="826">
    <w:name w:val="标题 2"/>
    <w:basedOn w:val="824"/>
    <w:next w:val="833"/>
    <w:link w:val="832"/>
    <w:qFormat/>
    <w:pPr>
      <w:jc w:val="center"/>
      <w:keepNext/>
      <w:outlineLvl w:val="1"/>
    </w:pPr>
    <w:rPr>
      <w:rFonts w:eastAsia="楷体_GB2312"/>
      <w:b/>
      <w:bCs/>
      <w:sz w:val="28"/>
      <w:szCs w:val="28"/>
    </w:rPr>
  </w:style>
  <w:style w:type="paragraph" w:styleId="827">
    <w:name w:val="标题 3"/>
    <w:basedOn w:val="824"/>
    <w:next w:val="824"/>
    <w:link w:val="824"/>
    <w:qFormat/>
    <w:pPr>
      <w:jc w:val="center"/>
      <w:keepNext/>
      <w:outlineLvl w:val="2"/>
    </w:pPr>
    <w:rPr>
      <w:rFonts w:ascii="宋体" w:hAnsi="宋体"/>
      <w:sz w:val="28"/>
    </w:rPr>
  </w:style>
  <w:style w:type="paragraph" w:styleId="828">
    <w:name w:val="标题 4"/>
    <w:basedOn w:val="824"/>
    <w:next w:val="824"/>
    <w:link w:val="824"/>
    <w:qFormat/>
    <w:pPr>
      <w:keepNext/>
      <w:outlineLvl w:val="3"/>
    </w:pPr>
    <w:rPr>
      <w:b/>
      <w:bCs/>
      <w:sz w:val="18"/>
    </w:rPr>
  </w:style>
  <w:style w:type="paragraph" w:styleId="829">
    <w:name w:val="标题 5"/>
    <w:basedOn w:val="824"/>
    <w:next w:val="824"/>
    <w:link w:val="824"/>
    <w:qFormat/>
    <w:pPr>
      <w:jc w:val="center"/>
      <w:keepNext/>
      <w:outlineLvl w:val="4"/>
    </w:pPr>
    <w:rPr>
      <w:b/>
      <w:bCs/>
      <w:sz w:val="18"/>
    </w:rPr>
  </w:style>
  <w:style w:type="character" w:styleId="830">
    <w:name w:val="默认段落字体"/>
    <w:next w:val="830"/>
    <w:link w:val="824"/>
    <w:uiPriority w:val="1"/>
    <w:qFormat/>
  </w:style>
  <w:style w:type="table" w:styleId="831">
    <w:name w:val="普通表格"/>
    <w:next w:val="831"/>
    <w:link w:val="824"/>
    <w:uiPriority w:val="99"/>
    <w:qFormat/>
    <w:tblPr/>
  </w:style>
  <w:style w:type="character" w:styleId="832">
    <w:name w:val="标题 2 Char"/>
    <w:next w:val="832"/>
    <w:link w:val="826"/>
    <w:rPr>
      <w:rFonts w:eastAsia="楷体_GB2312"/>
      <w:b/>
      <w:bCs/>
      <w:sz w:val="28"/>
      <w:szCs w:val="28"/>
    </w:rPr>
  </w:style>
  <w:style w:type="paragraph" w:styleId="833">
    <w:name w:val="正文缩进"/>
    <w:basedOn w:val="824"/>
    <w:next w:val="833"/>
    <w:link w:val="834"/>
    <w:qFormat/>
    <w:pPr>
      <w:ind w:firstLine="420"/>
    </w:pPr>
  </w:style>
  <w:style w:type="character" w:styleId="834">
    <w:name w:val="正文缩进 Char1"/>
    <w:next w:val="834"/>
    <w:link w:val="833"/>
    <w:qFormat/>
    <w:rPr>
      <w:rFonts w:eastAsia="宋体"/>
      <w:sz w:val="21"/>
      <w:lang w:val="en-US" w:eastAsia="zh-CN" w:bidi="ar-SA"/>
    </w:rPr>
  </w:style>
  <w:style w:type="paragraph" w:styleId="835">
    <w:name w:val="目录 7"/>
    <w:basedOn w:val="824"/>
    <w:next w:val="824"/>
    <w:link w:val="824"/>
    <w:qFormat/>
    <w:pPr>
      <w:ind w:left="1260"/>
      <w:jc w:val="left"/>
    </w:pPr>
    <w:rPr>
      <w:szCs w:val="21"/>
    </w:rPr>
  </w:style>
  <w:style w:type="paragraph" w:styleId="836">
    <w:name w:val="索引 8"/>
    <w:basedOn w:val="824"/>
    <w:next w:val="824"/>
    <w:link w:val="824"/>
    <w:qFormat/>
    <w:pPr>
      <w:ind w:left="1400"/>
    </w:pPr>
  </w:style>
  <w:style w:type="paragraph" w:styleId="837">
    <w:name w:val="索引 5"/>
    <w:basedOn w:val="824"/>
    <w:next w:val="824"/>
    <w:link w:val="824"/>
    <w:qFormat/>
    <w:pPr>
      <w:ind w:left="800"/>
    </w:pPr>
  </w:style>
  <w:style w:type="paragraph" w:styleId="838">
    <w:name w:val="文档结构图"/>
    <w:basedOn w:val="824"/>
    <w:next w:val="838"/>
    <w:link w:val="824"/>
    <w:qFormat/>
    <w:pPr>
      <w:shd w:val="clear" w:color="auto" w:fill="000080"/>
    </w:pPr>
  </w:style>
  <w:style w:type="paragraph" w:styleId="839">
    <w:name w:val="批注文字"/>
    <w:basedOn w:val="824"/>
    <w:next w:val="839"/>
    <w:link w:val="840"/>
    <w:qFormat/>
    <w:pPr>
      <w:jc w:val="left"/>
    </w:pPr>
  </w:style>
  <w:style w:type="character" w:styleId="840">
    <w:name w:val="批注文字 Char"/>
    <w:next w:val="840"/>
    <w:link w:val="839"/>
    <w:qFormat/>
    <w:rPr>
      <w:sz w:val="21"/>
    </w:rPr>
  </w:style>
  <w:style w:type="paragraph" w:styleId="841">
    <w:name w:val="索引 6"/>
    <w:basedOn w:val="824"/>
    <w:next w:val="824"/>
    <w:link w:val="824"/>
    <w:qFormat/>
    <w:pPr>
      <w:ind w:left="1000"/>
    </w:pPr>
  </w:style>
  <w:style w:type="paragraph" w:styleId="842">
    <w:name w:val="正文文本"/>
    <w:basedOn w:val="824"/>
    <w:next w:val="842"/>
    <w:link w:val="843"/>
    <w:qFormat/>
    <w:rPr>
      <w:rFonts w:ascii="楷体_GB2312" w:hAnsi="Arial" w:eastAsia="楷体_GB2312"/>
      <w:sz w:val="28"/>
    </w:rPr>
  </w:style>
  <w:style w:type="character" w:styleId="843">
    <w:name w:val="正文文本 Char"/>
    <w:next w:val="843"/>
    <w:link w:val="842"/>
    <w:qFormat/>
    <w:rPr>
      <w:rFonts w:ascii="楷体_GB2312" w:hAnsi="Arial" w:eastAsia="楷体_GB2312"/>
      <w:sz w:val="28"/>
      <w:lang w:val="en-US" w:eastAsia="zh-CN" w:bidi="ar-SA"/>
    </w:rPr>
  </w:style>
  <w:style w:type="paragraph" w:styleId="844">
    <w:name w:val="正文文本缩进"/>
    <w:basedOn w:val="824"/>
    <w:next w:val="824"/>
    <w:link w:val="824"/>
    <w:qFormat/>
    <w:pPr>
      <w:ind w:firstLine="574"/>
      <w:spacing w:line="312" w:lineRule="atLeast"/>
    </w:pPr>
    <w:rPr>
      <w:rFonts w:ascii="宋体"/>
      <w:sz w:val="28"/>
    </w:rPr>
  </w:style>
  <w:style w:type="paragraph" w:styleId="845">
    <w:name w:val="文本块"/>
    <w:basedOn w:val="824"/>
    <w:next w:val="845"/>
    <w:link w:val="824"/>
    <w:qFormat/>
    <w:pPr>
      <w:ind w:left="1890" w:right="11" w:hanging="1409"/>
      <w:spacing w:before="89"/>
      <w:tabs>
        <w:tab w:val="left" w:pos="822" w:leader="none"/>
        <w:tab w:val="left" w:pos="2205" w:leader="none"/>
        <w:tab w:val="left" w:pos="9000" w:leader="none"/>
      </w:tabs>
    </w:pPr>
    <w:rPr>
      <w:sz w:val="24"/>
    </w:rPr>
  </w:style>
  <w:style w:type="paragraph" w:styleId="846">
    <w:name w:val="索引 4"/>
    <w:basedOn w:val="824"/>
    <w:next w:val="824"/>
    <w:link w:val="824"/>
    <w:pPr>
      <w:ind w:left="600"/>
    </w:pPr>
  </w:style>
  <w:style w:type="paragraph" w:styleId="847">
    <w:name w:val="目录 5"/>
    <w:basedOn w:val="824"/>
    <w:next w:val="824"/>
    <w:link w:val="824"/>
    <w:qFormat/>
    <w:pPr>
      <w:ind w:left="840"/>
      <w:jc w:val="left"/>
    </w:pPr>
    <w:rPr>
      <w:szCs w:val="21"/>
    </w:rPr>
  </w:style>
  <w:style w:type="paragraph" w:styleId="848">
    <w:name w:val="目录 3"/>
    <w:basedOn w:val="824"/>
    <w:next w:val="824"/>
    <w:link w:val="824"/>
    <w:qFormat/>
    <w:pPr>
      <w:ind w:left="420"/>
      <w:jc w:val="left"/>
    </w:pPr>
    <w:rPr>
      <w:i/>
      <w:iCs/>
      <w:szCs w:val="24"/>
    </w:rPr>
  </w:style>
  <w:style w:type="paragraph" w:styleId="849">
    <w:name w:val="纯文本"/>
    <w:basedOn w:val="824"/>
    <w:next w:val="849"/>
    <w:link w:val="850"/>
    <w:qFormat/>
    <w:rPr>
      <w:rFonts w:hint="eastAsia" w:ascii="宋体" w:hAnsi="Courier New" w:eastAsia="楷体_GB2312"/>
      <w:sz w:val="26"/>
    </w:rPr>
  </w:style>
  <w:style w:type="character" w:styleId="850">
    <w:name w:val="纯文本 Char"/>
    <w:next w:val="850"/>
    <w:link w:val="849"/>
    <w:qFormat/>
    <w:rPr>
      <w:rFonts w:hint="eastAsia" w:ascii="宋体" w:hAnsi="Courier New" w:eastAsia="楷体_GB2312" w:cs="宋体"/>
      <w:sz w:val="26"/>
    </w:rPr>
  </w:style>
  <w:style w:type="paragraph" w:styleId="851">
    <w:name w:val="目录 8"/>
    <w:basedOn w:val="824"/>
    <w:next w:val="824"/>
    <w:link w:val="824"/>
    <w:pPr>
      <w:ind w:left="1470"/>
      <w:jc w:val="left"/>
    </w:pPr>
    <w:rPr>
      <w:szCs w:val="21"/>
    </w:rPr>
  </w:style>
  <w:style w:type="paragraph" w:styleId="852">
    <w:name w:val="索引 3"/>
    <w:basedOn w:val="824"/>
    <w:next w:val="824"/>
    <w:link w:val="824"/>
    <w:qFormat/>
    <w:pPr>
      <w:ind w:left="400"/>
    </w:pPr>
  </w:style>
  <w:style w:type="paragraph" w:styleId="853">
    <w:name w:val="日期"/>
    <w:basedOn w:val="824"/>
    <w:next w:val="824"/>
    <w:link w:val="854"/>
    <w:qFormat/>
    <w:pPr>
      <w:spacing w:line="312" w:lineRule="atLeast"/>
    </w:pPr>
    <w:rPr>
      <w:rFonts w:hint="eastAsia" w:ascii="楷体_GB2312" w:eastAsia="楷体_GB2312"/>
      <w:sz w:val="26"/>
    </w:rPr>
  </w:style>
  <w:style w:type="character" w:styleId="854">
    <w:name w:val="日期 Char1"/>
    <w:next w:val="854"/>
    <w:link w:val="853"/>
    <w:qFormat/>
    <w:rPr>
      <w:rFonts w:hint="eastAsia" w:ascii="楷体_GB2312" w:eastAsia="楷体_GB2312" w:cs="楷体_GB2312"/>
      <w:sz w:val="26"/>
    </w:rPr>
  </w:style>
  <w:style w:type="paragraph" w:styleId="855">
    <w:name w:val="正文文本缩进 2"/>
    <w:basedOn w:val="824"/>
    <w:next w:val="855"/>
    <w:link w:val="824"/>
    <w:qFormat/>
    <w:pPr>
      <w:ind w:left="1890" w:hanging="1409"/>
      <w:tabs>
        <w:tab w:val="left" w:pos="1785" w:leader="none"/>
        <w:tab w:val="left" w:pos="1887" w:leader="none"/>
        <w:tab w:val="left" w:pos="2112" w:leader="none"/>
        <w:tab w:val="left" w:pos="9000" w:leader="none"/>
      </w:tabs>
    </w:pPr>
    <w:rPr>
      <w:sz w:val="24"/>
    </w:rPr>
  </w:style>
  <w:style w:type="paragraph" w:styleId="856">
    <w:name w:val="批注框文本"/>
    <w:basedOn w:val="824"/>
    <w:next w:val="856"/>
    <w:link w:val="857"/>
    <w:uiPriority w:val="99"/>
    <w:qFormat/>
    <w:rPr>
      <w:sz w:val="18"/>
      <w:szCs w:val="18"/>
    </w:rPr>
  </w:style>
  <w:style w:type="character" w:styleId="857">
    <w:name w:val="批注框文本 Char"/>
    <w:next w:val="857"/>
    <w:link w:val="856"/>
    <w:uiPriority w:val="99"/>
    <w:rPr>
      <w:sz w:val="18"/>
      <w:szCs w:val="18"/>
    </w:rPr>
  </w:style>
  <w:style w:type="paragraph" w:styleId="858">
    <w:name w:val="页脚"/>
    <w:basedOn w:val="824"/>
    <w:next w:val="858"/>
    <w:link w:val="859"/>
    <w:uiPriority w:val="99"/>
    <w:pPr>
      <w:jc w:val="left"/>
      <w:tabs>
        <w:tab w:val="center" w:pos="4153" w:leader="none"/>
        <w:tab w:val="right" w:pos="8306" w:leader="none"/>
      </w:tabs>
    </w:pPr>
    <w:rPr>
      <w:sz w:val="18"/>
    </w:rPr>
  </w:style>
  <w:style w:type="character" w:styleId="859">
    <w:name w:val="页脚 Char"/>
    <w:next w:val="859"/>
    <w:link w:val="858"/>
    <w:uiPriority w:val="99"/>
    <w:rPr>
      <w:sz w:val="18"/>
    </w:rPr>
  </w:style>
  <w:style w:type="paragraph" w:styleId="860">
    <w:name w:val="寄信人地址"/>
    <w:basedOn w:val="824"/>
    <w:next w:val="860"/>
    <w:link w:val="824"/>
    <w:qFormat/>
    <w:rPr>
      <w:sz w:val="26"/>
    </w:rPr>
  </w:style>
  <w:style w:type="paragraph" w:styleId="861">
    <w:name w:val="页眉"/>
    <w:basedOn w:val="824"/>
    <w:next w:val="861"/>
    <w:link w:val="862"/>
    <w:uiPriority w:val="99"/>
    <w:qFormat/>
    <w:pPr>
      <w:jc w:val="center"/>
      <w:tabs>
        <w:tab w:val="center" w:pos="4153" w:leader="none"/>
        <w:tab w:val="right" w:pos="8306" w:leader="none"/>
      </w:tabs>
      <w:pBdr>
        <w:bottom w:val="single" w:color="000000" w:sz="6" w:space="1"/>
      </w:pBdr>
    </w:pPr>
    <w:rPr>
      <w:sz w:val="18"/>
    </w:rPr>
  </w:style>
  <w:style w:type="character" w:styleId="862">
    <w:name w:val="页眉 Char"/>
    <w:next w:val="862"/>
    <w:link w:val="861"/>
    <w:uiPriority w:val="99"/>
    <w:rPr>
      <w:sz w:val="18"/>
    </w:rPr>
  </w:style>
  <w:style w:type="paragraph" w:styleId="863">
    <w:name w:val="签名"/>
    <w:basedOn w:val="824"/>
    <w:next w:val="863"/>
    <w:link w:val="864"/>
    <w:qFormat/>
    <w:pPr>
      <w:jc w:val="center"/>
      <w:spacing w:after="600" w:line="312" w:lineRule="atLeast"/>
    </w:pPr>
    <w:rPr>
      <w:rFonts w:eastAsia="仿宋_GB2312"/>
      <w:sz w:val="24"/>
    </w:rPr>
  </w:style>
  <w:style w:type="character" w:styleId="864">
    <w:name w:val="签名 Char"/>
    <w:next w:val="864"/>
    <w:link w:val="863"/>
    <w:rPr>
      <w:rFonts w:eastAsia="仿宋_GB2312"/>
      <w:sz w:val="24"/>
    </w:rPr>
  </w:style>
  <w:style w:type="paragraph" w:styleId="865">
    <w:name w:val="目录 1"/>
    <w:basedOn w:val="824"/>
    <w:next w:val="824"/>
    <w:link w:val="824"/>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6">
    <w:name w:val="目录 4"/>
    <w:basedOn w:val="824"/>
    <w:next w:val="824"/>
    <w:link w:val="824"/>
    <w:qFormat/>
    <w:pPr>
      <w:ind w:left="630"/>
      <w:jc w:val="left"/>
    </w:pPr>
    <w:rPr>
      <w:szCs w:val="21"/>
    </w:rPr>
  </w:style>
  <w:style w:type="paragraph" w:styleId="867">
    <w:name w:val="索引标题"/>
    <w:basedOn w:val="824"/>
    <w:next w:val="868"/>
    <w:link w:val="824"/>
    <w:qFormat/>
  </w:style>
  <w:style w:type="paragraph" w:styleId="868">
    <w:name w:val="索引 1"/>
    <w:basedOn w:val="824"/>
    <w:next w:val="824"/>
    <w:link w:val="824"/>
    <w:qFormat/>
  </w:style>
  <w:style w:type="paragraph" w:styleId="869">
    <w:name w:val="副标题"/>
    <w:basedOn w:val="824"/>
    <w:next w:val="824"/>
    <w:link w:val="824"/>
    <w:qFormat/>
    <w:pPr>
      <w:jc w:val="center"/>
      <w:spacing w:before="240" w:after="60" w:line="312" w:lineRule="auto"/>
      <w:outlineLvl w:val="1"/>
    </w:pPr>
    <w:rPr>
      <w:rFonts w:ascii="Cambria" w:hAnsi="Cambria"/>
      <w:b/>
      <w:bCs/>
      <w:sz w:val="32"/>
      <w:szCs w:val="32"/>
    </w:rPr>
  </w:style>
  <w:style w:type="paragraph" w:styleId="870">
    <w:name w:val="列表"/>
    <w:basedOn w:val="824"/>
    <w:next w:val="870"/>
    <w:link w:val="824"/>
    <w:uiPriority w:val="99"/>
    <w:qFormat/>
    <w:pPr>
      <w:ind w:left="200" w:hanging="200"/>
    </w:pPr>
    <w:rPr>
      <w:szCs w:val="24"/>
    </w:rPr>
  </w:style>
  <w:style w:type="paragraph" w:styleId="871">
    <w:name w:val="目录 6"/>
    <w:basedOn w:val="824"/>
    <w:next w:val="824"/>
    <w:link w:val="824"/>
    <w:qFormat/>
    <w:pPr>
      <w:ind w:left="1050"/>
      <w:jc w:val="left"/>
    </w:pPr>
    <w:rPr>
      <w:szCs w:val="21"/>
    </w:rPr>
  </w:style>
  <w:style w:type="paragraph" w:styleId="872">
    <w:name w:val="正文文本缩进 3"/>
    <w:basedOn w:val="824"/>
    <w:next w:val="872"/>
    <w:link w:val="824"/>
    <w:qFormat/>
    <w:pPr>
      <w:ind w:firstLine="555"/>
    </w:pPr>
    <w:rPr>
      <w:b/>
      <w:bCs/>
      <w:sz w:val="28"/>
      <w:u w:val="single"/>
    </w:rPr>
  </w:style>
  <w:style w:type="paragraph" w:styleId="873">
    <w:name w:val="索引 7"/>
    <w:basedOn w:val="824"/>
    <w:next w:val="824"/>
    <w:link w:val="824"/>
    <w:qFormat/>
    <w:pPr>
      <w:ind w:left="1200"/>
    </w:pPr>
  </w:style>
  <w:style w:type="paragraph" w:styleId="874">
    <w:name w:val="索引 9"/>
    <w:basedOn w:val="824"/>
    <w:next w:val="824"/>
    <w:link w:val="824"/>
    <w:qFormat/>
    <w:pPr>
      <w:ind w:left="1600"/>
    </w:pPr>
  </w:style>
  <w:style w:type="paragraph" w:styleId="875">
    <w:name w:val="图表目录"/>
    <w:basedOn w:val="824"/>
    <w:next w:val="824"/>
    <w:link w:val="824"/>
    <w:qFormat/>
    <w:pPr>
      <w:ind w:left="840" w:hanging="420"/>
    </w:pPr>
  </w:style>
  <w:style w:type="paragraph" w:styleId="876">
    <w:name w:val="目录 2"/>
    <w:basedOn w:val="824"/>
    <w:next w:val="824"/>
    <w:link w:val="824"/>
    <w:uiPriority w:val="39"/>
    <w:qFormat/>
    <w:pPr>
      <w:ind w:left="250"/>
      <w:jc w:val="left"/>
      <w:spacing w:line="400" w:lineRule="exact"/>
      <w:tabs>
        <w:tab w:val="right" w:pos="9450" w:leader="dot"/>
      </w:tabs>
    </w:pPr>
    <w:rPr>
      <w:bCs/>
      <w:smallCaps/>
      <w:sz w:val="24"/>
      <w:szCs w:val="24"/>
    </w:rPr>
  </w:style>
  <w:style w:type="paragraph" w:styleId="877">
    <w:name w:val="目录 9"/>
    <w:basedOn w:val="824"/>
    <w:next w:val="824"/>
    <w:link w:val="824"/>
    <w:qFormat/>
    <w:pPr>
      <w:ind w:left="1680"/>
      <w:jc w:val="left"/>
    </w:pPr>
    <w:rPr>
      <w:szCs w:val="21"/>
    </w:rPr>
  </w:style>
  <w:style w:type="paragraph" w:styleId="878">
    <w:name w:val="正文文本 2"/>
    <w:basedOn w:val="824"/>
    <w:next w:val="878"/>
    <w:link w:val="824"/>
    <w:qFormat/>
    <w:pPr>
      <w:spacing w:after="120" w:line="480" w:lineRule="auto"/>
    </w:pPr>
  </w:style>
  <w:style w:type="paragraph" w:styleId="879">
    <w:name w:val="HTML 预设格式"/>
    <w:basedOn w:val="824"/>
    <w:next w:val="879"/>
    <w:link w:val="8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80">
    <w:name w:val="普通(网站)"/>
    <w:basedOn w:val="824"/>
    <w:next w:val="880"/>
    <w:link w:val="824"/>
    <w:qFormat/>
    <w:pPr>
      <w:jc w:val="left"/>
      <w:spacing w:before="100" w:beforeAutospacing="1" w:after="100" w:afterAutospacing="1"/>
      <w:widowControl/>
    </w:pPr>
    <w:rPr>
      <w:rFonts w:ascii="宋体" w:hAnsi="宋体" w:cs="宋体"/>
      <w:sz w:val="24"/>
      <w:szCs w:val="24"/>
    </w:rPr>
  </w:style>
  <w:style w:type="paragraph" w:styleId="881">
    <w:name w:val="索引 2"/>
    <w:basedOn w:val="824"/>
    <w:next w:val="824"/>
    <w:link w:val="824"/>
    <w:qFormat/>
    <w:pPr>
      <w:ind w:left="200"/>
    </w:pPr>
  </w:style>
  <w:style w:type="paragraph" w:styleId="882">
    <w:name w:val="标题"/>
    <w:basedOn w:val="824"/>
    <w:next w:val="824"/>
    <w:link w:val="824"/>
    <w:qFormat/>
    <w:pPr>
      <w:jc w:val="center"/>
      <w:spacing w:before="240" w:after="60"/>
      <w:outlineLvl w:val="0"/>
    </w:pPr>
    <w:rPr>
      <w:rFonts w:ascii="Cambria" w:hAnsi="Cambria"/>
      <w:b/>
      <w:bCs/>
      <w:sz w:val="32"/>
      <w:szCs w:val="32"/>
    </w:rPr>
  </w:style>
  <w:style w:type="paragraph" w:styleId="883">
    <w:name w:val="批注主题"/>
    <w:basedOn w:val="839"/>
    <w:next w:val="839"/>
    <w:link w:val="884"/>
    <w:uiPriority w:val="99"/>
    <w:qFormat/>
    <w:rPr>
      <w:b/>
      <w:bCs/>
    </w:rPr>
  </w:style>
  <w:style w:type="character" w:styleId="884">
    <w:name w:val="批注主题 Char"/>
    <w:next w:val="884"/>
    <w:link w:val="883"/>
    <w:uiPriority w:val="99"/>
    <w:qFormat/>
    <w:rPr>
      <w:b/>
      <w:bCs/>
      <w:sz w:val="21"/>
    </w:rPr>
  </w:style>
  <w:style w:type="paragraph" w:styleId="885">
    <w:name w:val="正文首行缩进"/>
    <w:basedOn w:val="842"/>
    <w:next w:val="885"/>
    <w:link w:val="824"/>
    <w:qFormat/>
    <w:pPr>
      <w:ind w:firstLine="420"/>
      <w:spacing w:after="120"/>
    </w:pPr>
    <w:rPr>
      <w:rFonts w:ascii="Times New Roman" w:hAnsi="Times New Roman" w:eastAsia="宋体"/>
      <w:sz w:val="21"/>
      <w:szCs w:val="24"/>
    </w:rPr>
  </w:style>
  <w:style w:type="paragraph" w:styleId="886">
    <w:name w:val="正文首行缩进 2"/>
    <w:basedOn w:val="844"/>
    <w:next w:val="886"/>
    <w:link w:val="824"/>
    <w:qFormat/>
    <w:pPr>
      <w:ind w:firstLine="420"/>
    </w:pPr>
  </w:style>
  <w:style w:type="table" w:styleId="887">
    <w:name w:val="网格型"/>
    <w:basedOn w:val="831"/>
    <w:next w:val="887"/>
    <w:link w:val="824"/>
    <w:uiPriority w:val="59"/>
    <w:qFormat/>
    <w:tblPr/>
  </w:style>
  <w:style w:type="character" w:styleId="888">
    <w:name w:val="要点"/>
    <w:next w:val="888"/>
    <w:link w:val="824"/>
    <w:qFormat/>
    <w:rPr>
      <w:b/>
      <w:bCs/>
    </w:rPr>
  </w:style>
  <w:style w:type="character" w:styleId="889">
    <w:name w:val="页码"/>
    <w:basedOn w:val="830"/>
    <w:next w:val="889"/>
    <w:link w:val="824"/>
    <w:qFormat/>
  </w:style>
  <w:style w:type="character" w:styleId="890">
    <w:name w:val="已访问的超链接"/>
    <w:next w:val="890"/>
    <w:link w:val="824"/>
    <w:qFormat/>
    <w:rPr>
      <w:color w:val="999999"/>
      <w:u w:val="none"/>
    </w:rPr>
  </w:style>
  <w:style w:type="character" w:styleId="891">
    <w:name w:val="强调"/>
    <w:next w:val="891"/>
    <w:link w:val="824"/>
    <w:uiPriority w:val="20"/>
    <w:qFormat/>
  </w:style>
  <w:style w:type="character" w:styleId="892">
    <w:name w:val="HTML 打字机"/>
    <w:next w:val="892"/>
    <w:link w:val="824"/>
    <w:qFormat/>
    <w:rPr>
      <w:rFonts w:ascii="黑体" w:hAnsi="Courier New" w:eastAsia="黑体" w:cs="Courier New"/>
      <w:sz w:val="14"/>
      <w:szCs w:val="14"/>
      <w:lang w:val="en-US" w:eastAsia="zh-CN" w:bidi="ar-SA"/>
    </w:rPr>
  </w:style>
  <w:style w:type="character" w:styleId="893">
    <w:name w:val="超链接"/>
    <w:basedOn w:val="830"/>
    <w:next w:val="893"/>
    <w:link w:val="824"/>
    <w:uiPriority w:val="99"/>
    <w:rPr>
      <w:color w:val="333333"/>
      <w:u w:val="none"/>
    </w:rPr>
  </w:style>
  <w:style w:type="character" w:styleId="894">
    <w:name w:val="批注引用"/>
    <w:next w:val="894"/>
    <w:link w:val="824"/>
    <w:uiPriority w:val="99"/>
    <w:qFormat/>
    <w:rPr>
      <w:sz w:val="21"/>
      <w:szCs w:val="21"/>
    </w:rPr>
  </w:style>
  <w:style w:type="paragraph" w:styleId="895">
    <w:name w:val="正文首行缩进 21"/>
    <w:basedOn w:val="896"/>
    <w:next w:val="895"/>
    <w:link w:val="824"/>
    <w:qFormat/>
    <w:pPr>
      <w:ind w:firstLine="200"/>
      <w:spacing w:line="360" w:lineRule="auto"/>
    </w:pPr>
    <w:rPr>
      <w:rFonts w:ascii="宋体" w:eastAsia="宋体"/>
      <w:sz w:val="21"/>
      <w:szCs w:val="20"/>
    </w:rPr>
  </w:style>
  <w:style w:type="paragraph" w:styleId="896">
    <w:name w:val="正文文本缩进1"/>
    <w:basedOn w:val="824"/>
    <w:next w:val="896"/>
    <w:link w:val="824"/>
    <w:qFormat/>
    <w:pPr>
      <w:ind w:firstLine="645"/>
    </w:pPr>
    <w:rPr>
      <w:rFonts w:ascii="楷体_GB2312" w:hAnsi="宋体" w:eastAsia="楷体_GB2312" w:cs="宋体"/>
      <w:sz w:val="32"/>
      <w:szCs w:val="32"/>
    </w:rPr>
  </w:style>
  <w:style w:type="character" w:styleId="897">
    <w:name w:val="日期 Char"/>
    <w:next w:val="897"/>
    <w:link w:val="824"/>
    <w:qFormat/>
    <w:rPr>
      <w:rFonts w:ascii="宋体"/>
      <w:sz w:val="28"/>
    </w:rPr>
  </w:style>
  <w:style w:type="character" w:styleId="898">
    <w:name w:val="二级目录 Char"/>
    <w:next w:val="898"/>
    <w:link w:val="899"/>
    <w:qFormat/>
    <w:rPr>
      <w:b/>
      <w:sz w:val="30"/>
      <w:szCs w:val="28"/>
      <w:lang w:val="en-US" w:eastAsia="zh-CN" w:bidi="ar-SA"/>
    </w:rPr>
  </w:style>
  <w:style w:type="paragraph" w:styleId="899">
    <w:name w:val="二级目录"/>
    <w:next w:val="824"/>
    <w:link w:val="898"/>
    <w:qFormat/>
    <w:pPr>
      <w:numPr>
        <w:ilvl w:val="0"/>
        <w:numId w:val="1"/>
      </w:numPr>
      <w:ind w:left="1140"/>
      <w:tabs>
        <w:tab w:val="clear" w:pos="1146" w:leader="none"/>
      </w:tabs>
      <w:outlineLvl w:val="1"/>
    </w:pPr>
    <w:rPr>
      <w:b/>
      <w:sz w:val="30"/>
      <w:szCs w:val="28"/>
      <w:lang w:val="en-US" w:eastAsia="zh-CN" w:bidi="ar-SA"/>
    </w:rPr>
  </w:style>
  <w:style w:type="character" w:styleId="900">
    <w:name w:val="font111"/>
    <w:next w:val="900"/>
    <w:link w:val="824"/>
    <w:qFormat/>
    <w:rPr>
      <w:rFonts w:hint="eastAsia" w:ascii="宋体" w:hAnsi="宋体" w:eastAsia="宋体" w:cs="宋体"/>
      <w:color w:val="000000"/>
      <w:sz w:val="20"/>
      <w:szCs w:val="20"/>
      <w:u w:val="none"/>
    </w:rPr>
  </w:style>
  <w:style w:type="character" w:styleId="901">
    <w:name w:val="font61"/>
    <w:next w:val="901"/>
    <w:link w:val="824"/>
    <w:rPr>
      <w:rFonts w:hint="eastAsia" w:ascii="宋体" w:hAnsi="宋体" w:eastAsia="宋体" w:cs="宋体"/>
      <w:i w:val="0"/>
      <w:color w:val="000000"/>
      <w:sz w:val="21"/>
      <w:szCs w:val="21"/>
      <w:u w:val="none"/>
    </w:rPr>
  </w:style>
  <w:style w:type="character" w:styleId="902">
    <w:name w:val="正文缩进 Char"/>
    <w:next w:val="902"/>
    <w:link w:val="824"/>
    <w:rPr>
      <w:rFonts w:hint="eastAsia" w:ascii="楷体_GB2312" w:eastAsia="楷体_GB2312" w:cs="楷体_GB2312"/>
      <w:sz w:val="24"/>
    </w:rPr>
  </w:style>
  <w:style w:type="character" w:styleId="903">
    <w:name w:val="font191"/>
    <w:next w:val="903"/>
    <w:link w:val="824"/>
    <w:qFormat/>
    <w:rPr>
      <w:rFonts w:hint="eastAsia" w:ascii="宋体" w:hAnsi="宋体" w:eastAsia="宋体" w:cs="宋体"/>
      <w:color w:val="000000"/>
      <w:sz w:val="18"/>
      <w:szCs w:val="18"/>
      <w:u w:val="none"/>
    </w:rPr>
  </w:style>
  <w:style w:type="character" w:styleId="904">
    <w:name w:val="apple-converted-space"/>
    <w:basedOn w:val="830"/>
    <w:next w:val="904"/>
    <w:link w:val="824"/>
  </w:style>
  <w:style w:type="character" w:styleId="905">
    <w:name w:val="纯文本 Char1"/>
    <w:next w:val="905"/>
    <w:link w:val="824"/>
    <w:qFormat/>
    <w:rPr>
      <w:rFonts w:hint="eastAsia" w:ascii="宋体" w:hAnsi="Courier New" w:eastAsia="宋体" w:cs="Courier New"/>
      <w:sz w:val="21"/>
      <w:szCs w:val="21"/>
    </w:rPr>
  </w:style>
  <w:style w:type="character" w:styleId="906">
    <w:name w:val="font221"/>
    <w:next w:val="906"/>
    <w:link w:val="824"/>
    <w:qFormat/>
    <w:rPr>
      <w:rFonts w:ascii="Arial" w:hAnsi="Arial" w:cs="Arial"/>
      <w:color w:val="000000"/>
      <w:sz w:val="20"/>
      <w:szCs w:val="20"/>
      <w:u w:val="none"/>
    </w:rPr>
  </w:style>
  <w:style w:type="paragraph" w:styleId="907">
    <w:name w:val="*正文"/>
    <w:basedOn w:val="824"/>
    <w:next w:val="907"/>
    <w:link w:val="824"/>
    <w:qFormat/>
    <w:pPr>
      <w:ind w:firstLine="200"/>
      <w:spacing w:line="440" w:lineRule="exact"/>
    </w:pPr>
    <w:rPr>
      <w:rFonts w:ascii="宋体" w:hAnsi="宋体" w:eastAsia="宋体" w:cs="Times New Roman"/>
    </w:rPr>
  </w:style>
  <w:style w:type="paragraph" w:styleId="908">
    <w:name w:val="_正文段落"/>
    <w:basedOn w:val="824"/>
    <w:next w:val="908"/>
    <w:link w:val="824"/>
    <w:pPr>
      <w:ind w:firstLine="480"/>
      <w:spacing w:line="360" w:lineRule="auto"/>
    </w:pPr>
    <w:rPr>
      <w:rFonts w:hint="eastAsia" w:ascii="宋体" w:hAnsi="宋体"/>
      <w:sz w:val="24"/>
      <w:szCs w:val="24"/>
    </w:rPr>
  </w:style>
  <w:style w:type="paragraph" w:styleId="909">
    <w:name w:val="Char Char1 Char Char Char Char Char Char Char"/>
    <w:basedOn w:val="824"/>
    <w:next w:val="909"/>
    <w:link w:val="824"/>
    <w:qFormat/>
  </w:style>
  <w:style w:type="paragraph" w:styleId="910">
    <w:name w:val="纯文本4"/>
    <w:basedOn w:val="824"/>
    <w:next w:val="910"/>
    <w:link w:val="824"/>
    <w:qFormat/>
    <w:rPr>
      <w:rFonts w:ascii="宋体" w:hAnsi="Courier New" w:eastAsia="楷体_GB2312"/>
      <w:sz w:val="28"/>
      <w:szCs w:val="20"/>
    </w:rPr>
  </w:style>
  <w:style w:type="paragraph" w:styleId="911">
    <w:name w:val="Char Char Char Char"/>
    <w:basedOn w:val="838"/>
    <w:next w:val="911"/>
    <w:link w:val="824"/>
    <w:qFormat/>
    <w:pPr>
      <w:spacing w:line="360" w:lineRule="auto"/>
    </w:pPr>
    <w:rPr>
      <w:rFonts w:ascii="Tahoma" w:hAnsi="Tahoma"/>
      <w:sz w:val="24"/>
      <w:szCs w:val="24"/>
    </w:rPr>
  </w:style>
  <w:style w:type="paragraph" w:styleId="912">
    <w:name w:val="xl24"/>
    <w:basedOn w:val="824"/>
    <w:next w:val="912"/>
    <w:link w:val="824"/>
    <w:qFormat/>
    <w:pPr>
      <w:jc w:val="center"/>
      <w:spacing w:before="100" w:beforeAutospacing="1" w:after="100" w:afterAutospacing="1"/>
      <w:widowControl/>
    </w:pPr>
    <w:rPr>
      <w:rFonts w:hint="eastAsia" w:ascii="宋体" w:hAnsi="宋体"/>
      <w:sz w:val="24"/>
      <w:szCs w:val="24"/>
    </w:rPr>
  </w:style>
  <w:style w:type="paragraph" w:styleId="913">
    <w:name w:val="Plain Text"/>
    <w:basedOn w:val="824"/>
    <w:next w:val="913"/>
    <w:link w:val="824"/>
    <w:rPr>
      <w:rFonts w:ascii="宋体" w:hAnsi="Courier New"/>
    </w:rPr>
  </w:style>
  <w:style w:type="paragraph" w:styleId="914">
    <w:name w:val="正文首行缩进两字符"/>
    <w:basedOn w:val="824"/>
    <w:next w:val="914"/>
    <w:link w:val="824"/>
    <w:qFormat/>
    <w:pPr>
      <w:ind w:firstLine="200"/>
      <w:spacing w:line="360" w:lineRule="auto"/>
    </w:pPr>
    <w:rPr>
      <w:szCs w:val="24"/>
    </w:rPr>
  </w:style>
  <w:style w:type="paragraph" w:styleId="915">
    <w:name w:val="样式 小四 段前: 5 磅 段后: 5 磅 首行缩进:  2 字符"/>
    <w:basedOn w:val="824"/>
    <w:next w:val="915"/>
    <w:link w:val="824"/>
    <w:qFormat/>
    <w:pPr>
      <w:spacing w:line="360" w:lineRule="auto"/>
    </w:pPr>
    <w:rPr>
      <w:rFonts w:ascii="宋体" w:hAnsi="宋体"/>
      <w:szCs w:val="21"/>
    </w:rPr>
  </w:style>
  <w:style w:type="paragraph" w:styleId="916">
    <w:name w:val="王兴华的论文正文"/>
    <w:basedOn w:val="833"/>
    <w:next w:val="916"/>
    <w:link w:val="824"/>
    <w:qFormat/>
    <w:pPr>
      <w:ind w:firstLine="200"/>
      <w:spacing w:line="360" w:lineRule="auto"/>
    </w:pPr>
    <w:rPr>
      <w:szCs w:val="24"/>
    </w:rPr>
  </w:style>
  <w:style w:type="paragraph" w:styleId="917">
    <w:name w:val="Char Char Char"/>
    <w:basedOn w:val="824"/>
    <w:next w:val="917"/>
    <w:link w:val="824"/>
    <w:qFormat/>
    <w:pPr>
      <w:numPr>
        <w:ilvl w:val="0"/>
        <w:numId w:val="2"/>
      </w:numPr>
      <w:tabs>
        <w:tab w:val="clear" w:pos="375" w:leader="none"/>
      </w:tabs>
    </w:pPr>
  </w:style>
  <w:style w:type="paragraph" w:styleId="918">
    <w:name w:val="正文序号 1"/>
    <w:basedOn w:val="824"/>
    <w:next w:val="918"/>
    <w:link w:val="824"/>
    <w:qFormat/>
    <w:pPr>
      <w:ind w:left="839" w:hanging="419"/>
      <w:spacing w:before="60"/>
      <w:tabs>
        <w:tab w:val="left" w:pos="839" w:leader="none"/>
      </w:tabs>
    </w:pPr>
    <w:rPr>
      <w:szCs w:val="24"/>
    </w:rPr>
  </w:style>
  <w:style w:type="paragraph" w:styleId="919">
    <w:name w:val="无间隔"/>
    <w:next w:val="919"/>
    <w:link w:val="824"/>
    <w:qFormat/>
    <w:rPr>
      <w:sz w:val="22"/>
      <w:szCs w:val="22"/>
      <w:lang w:val="en-US" w:eastAsia="zh-CN" w:bidi="ar-SA"/>
    </w:rPr>
  </w:style>
  <w:style w:type="paragraph" w:styleId="920">
    <w:name w:val="正文1"/>
    <w:basedOn w:val="824"/>
    <w:next w:val="824"/>
    <w:link w:val="824"/>
    <w:qFormat/>
    <w:pPr>
      <w:ind w:left="2160"/>
      <w:spacing w:line="360" w:lineRule="auto"/>
      <w:tabs>
        <w:tab w:val="left" w:pos="1980" w:leader="none"/>
        <w:tab w:val="left" w:pos="2160" w:leader="none"/>
      </w:tabs>
    </w:pPr>
    <w:rPr>
      <w:rFonts w:ascii="宋体" w:hAnsi="宋体"/>
      <w:szCs w:val="24"/>
    </w:rPr>
  </w:style>
  <w:style w:type="paragraph" w:styleId="921">
    <w:name w:val="列出段落2"/>
    <w:basedOn w:val="824"/>
    <w:next w:val="921"/>
    <w:link w:val="824"/>
    <w:qFormat/>
    <w:pPr>
      <w:ind w:left="720"/>
    </w:pPr>
    <w:rPr>
      <w:szCs w:val="20"/>
    </w:rPr>
  </w:style>
  <w:style w:type="paragraph" w:styleId="922">
    <w:name w:val="段"/>
    <w:next w:val="824"/>
    <w:link w:val="824"/>
    <w:qFormat/>
    <w:pPr>
      <w:ind w:firstLine="200"/>
      <w:jc w:val="both"/>
      <w:spacing w:line="360" w:lineRule="auto"/>
    </w:pPr>
    <w:rPr>
      <w:rFonts w:ascii="宋体"/>
      <w:sz w:val="24"/>
      <w:szCs w:val="22"/>
      <w:lang w:val="en-US" w:eastAsia="zh-CN" w:bidi="ar-SA"/>
    </w:rPr>
  </w:style>
  <w:style w:type="paragraph" w:styleId="923">
    <w:name w:val="样式 宋体 首行缩进:  2 字符"/>
    <w:basedOn w:val="824"/>
    <w:next w:val="923"/>
    <w:link w:val="824"/>
    <w:qFormat/>
    <w:pPr>
      <w:ind w:firstLine="200"/>
      <w:spacing w:line="360" w:lineRule="auto"/>
    </w:pPr>
    <w:rPr>
      <w:rFonts w:ascii="宋体" w:hAnsi="宋体" w:cs="宋体"/>
      <w:sz w:val="24"/>
    </w:rPr>
  </w:style>
  <w:style w:type="paragraph" w:styleId="924">
    <w:name w:val="标书正文格式"/>
    <w:next w:val="924"/>
    <w:link w:val="824"/>
    <w:qFormat/>
    <w:pPr>
      <w:ind w:firstLine="200"/>
      <w:spacing w:line="360" w:lineRule="auto"/>
    </w:pPr>
    <w:rPr>
      <w:rFonts w:eastAsia="楷体_GB2312"/>
      <w:sz w:val="24"/>
      <w:szCs w:val="24"/>
      <w:lang w:val="en-US" w:eastAsia="zh-CN" w:bidi="ar-SA"/>
    </w:rPr>
  </w:style>
  <w:style w:type="paragraph" w:styleId="925">
    <w:name w:val="正文序号 2"/>
    <w:basedOn w:val="824"/>
    <w:next w:val="925"/>
    <w:link w:val="824"/>
    <w:qFormat/>
    <w:pPr>
      <w:ind w:left="1049" w:hanging="420"/>
      <w:spacing w:before="60"/>
      <w:tabs>
        <w:tab w:val="left" w:pos="1049" w:leader="none"/>
      </w:tabs>
    </w:pPr>
    <w:rPr>
      <w:szCs w:val="24"/>
    </w:rPr>
  </w:style>
  <w:style w:type="paragraph" w:styleId="926">
    <w:name w:val="Char"/>
    <w:basedOn w:val="824"/>
    <w:next w:val="926"/>
    <w:link w:val="824"/>
    <w:qFormat/>
    <w:pPr>
      <w:numPr>
        <w:ilvl w:val="0"/>
        <w:numId w:val="3"/>
      </w:numPr>
      <w:tabs>
        <w:tab w:val="left" w:pos="480" w:leader="none"/>
      </w:tabs>
    </w:pPr>
    <w:rPr>
      <w:sz w:val="24"/>
      <w:szCs w:val="24"/>
    </w:rPr>
  </w:style>
  <w:style w:type="paragraph" w:styleId="927">
    <w:name w:val="Char1 Char Char Char"/>
    <w:basedOn w:val="824"/>
    <w:next w:val="927"/>
    <w:link w:val="824"/>
    <w:rPr>
      <w:rFonts w:ascii="Tahoma" w:hAnsi="Tahoma"/>
      <w:sz w:val="24"/>
    </w:rPr>
  </w:style>
  <w:style w:type="paragraph" w:styleId="928">
    <w:name w:val="_Style 4"/>
    <w:basedOn w:val="824"/>
    <w:next w:val="928"/>
    <w:link w:val="824"/>
    <w:qFormat/>
  </w:style>
  <w:style w:type="paragraph" w:styleId="929">
    <w:name w:val="_Style 11"/>
    <w:basedOn w:val="824"/>
    <w:next w:val="930"/>
    <w:link w:val="824"/>
    <w:uiPriority w:val="34"/>
    <w:qFormat/>
    <w:pPr>
      <w:contextualSpacing/>
      <w:ind w:left="720"/>
      <w:spacing w:before="100" w:beforeAutospacing="1" w:after="100" w:afterAutospacing="1"/>
    </w:pPr>
    <w:rPr>
      <w:rFonts w:ascii="Times New Roman" w:hAnsi="Times New Roman"/>
      <w:sz w:val="24"/>
    </w:rPr>
  </w:style>
  <w:style w:type="paragraph" w:styleId="930">
    <w:name w:val="列出段落"/>
    <w:basedOn w:val="824"/>
    <w:next w:val="930"/>
    <w:link w:val="824"/>
    <w:uiPriority w:val="99"/>
    <w:qFormat/>
    <w:pPr>
      <w:ind w:firstLine="420"/>
    </w:pPr>
    <w:rPr>
      <w:szCs w:val="22"/>
    </w:rPr>
  </w:style>
  <w:style w:type="paragraph" w:styleId="931">
    <w:name w:val="Plain Text1"/>
    <w:basedOn w:val="824"/>
    <w:next w:val="931"/>
    <w:link w:val="824"/>
    <w:qFormat/>
    <w:rPr>
      <w:rFonts w:ascii="宋体" w:hAnsi="Courier New" w:eastAsia="楷体_GB2312"/>
      <w:sz w:val="28"/>
    </w:rPr>
  </w:style>
  <w:style w:type="paragraph" w:styleId="932">
    <w:name w:val="p0"/>
    <w:basedOn w:val="824"/>
    <w:next w:val="932"/>
    <w:link w:val="824"/>
    <w:qFormat/>
    <w:pPr>
      <w:widowControl/>
    </w:pPr>
    <w:rPr>
      <w:szCs w:val="21"/>
    </w:rPr>
  </w:style>
  <w:style w:type="paragraph" w:styleId="933">
    <w:name w:val="纯文本1"/>
    <w:basedOn w:val="824"/>
    <w:next w:val="933"/>
    <w:link w:val="824"/>
    <w:qFormat/>
    <w:pPr>
      <w:jc w:val="left"/>
      <w:widowControl/>
    </w:pPr>
    <w:rPr>
      <w:rFonts w:ascii="宋体" w:hAnsi="Courier New" w:eastAsia="楷体_GB2312"/>
      <w:sz w:val="26"/>
    </w:rPr>
  </w:style>
  <w:style w:type="paragraph" w:styleId="934">
    <w:name w:val="纯文本3"/>
    <w:basedOn w:val="824"/>
    <w:next w:val="934"/>
    <w:link w:val="824"/>
    <w:qFormat/>
    <w:rPr>
      <w:rFonts w:hint="eastAsia" w:ascii="宋体" w:hAnsi="Courier New"/>
      <w:sz w:val="26"/>
    </w:rPr>
  </w:style>
  <w:style w:type="paragraph" w:styleId="935">
    <w:name w:val="Char Char1 Char Char Char Char Char Char Char1"/>
    <w:basedOn w:val="824"/>
    <w:next w:val="935"/>
    <w:link w:val="824"/>
    <w:qFormat/>
    <w:rPr>
      <w:rFonts w:ascii="Tahoma" w:hAnsi="Tahoma"/>
      <w:sz w:val="24"/>
    </w:rPr>
  </w:style>
  <w:style w:type="paragraph" w:styleId="936">
    <w:name w:val="样式1"/>
    <w:basedOn w:val="824"/>
    <w:next w:val="936"/>
    <w:link w:val="824"/>
    <w:pPr>
      <w:numPr>
        <w:ilvl w:val="0"/>
        <w:numId w:val="4"/>
      </w:numPr>
      <w:tabs>
        <w:tab w:val="left" w:pos="709" w:leader="none"/>
      </w:tabs>
    </w:pPr>
    <w:rPr>
      <w:rFonts w:ascii="宋体" w:hAnsi="宋体"/>
      <w:szCs w:val="21"/>
    </w:rPr>
  </w:style>
  <w:style w:type="paragraph" w:styleId="937">
    <w:name w:val="纯文本31"/>
    <w:basedOn w:val="824"/>
    <w:next w:val="937"/>
    <w:link w:val="824"/>
    <w:qFormat/>
    <w:rPr>
      <w:rFonts w:hint="eastAsia" w:ascii="宋体" w:hAnsi="Courier New" w:eastAsia="楷体_GB2312"/>
      <w:sz w:val="26"/>
    </w:rPr>
  </w:style>
  <w:style w:type="paragraph" w:styleId="938">
    <w:name w:val="纯文本2"/>
    <w:basedOn w:val="824"/>
    <w:next w:val="938"/>
    <w:link w:val="824"/>
    <w:qFormat/>
    <w:rPr>
      <w:rFonts w:ascii="宋体" w:hAnsi="Courier New" w:eastAsia="楷体_GB2312"/>
      <w:sz w:val="26"/>
    </w:rPr>
  </w:style>
  <w:style w:type="paragraph" w:styleId="939">
    <w:name w:val="纯文本12"/>
    <w:basedOn w:val="824"/>
    <w:next w:val="939"/>
    <w:link w:val="824"/>
    <w:uiPriority w:val="99"/>
    <w:qFormat/>
    <w:rPr>
      <w:rFonts w:ascii="宋体" w:hAnsi="Courier New" w:eastAsia="楷体_GB2312"/>
      <w:sz w:val="28"/>
    </w:rPr>
  </w:style>
  <w:style w:type="paragraph" w:styleId="940">
    <w:name w:val="_Style 2"/>
    <w:next w:val="940"/>
    <w:link w:val="824"/>
    <w:uiPriority w:val="99"/>
    <w:qFormat/>
    <w:pPr>
      <w:jc w:val="both"/>
      <w:widowControl w:val="off"/>
    </w:pPr>
    <w:rPr>
      <w:rFonts w:cs="Calibri"/>
      <w:sz w:val="24"/>
      <w:szCs w:val="24"/>
      <w:lang w:val="en-US" w:eastAsia="zh-CN" w:bidi="ar-SA"/>
    </w:rPr>
  </w:style>
  <w:style w:type="paragraph" w:styleId="941">
    <w:name w:val="正文序号 3"/>
    <w:basedOn w:val="824"/>
    <w:next w:val="941"/>
    <w:link w:val="824"/>
    <w:pPr>
      <w:ind w:left="1259" w:hanging="420"/>
      <w:spacing w:before="60"/>
      <w:tabs>
        <w:tab w:val="left" w:pos="1259" w:leader="none"/>
      </w:tabs>
    </w:pPr>
    <w:rPr>
      <w:szCs w:val="24"/>
    </w:rPr>
  </w:style>
  <w:style w:type="paragraph" w:styleId="942">
    <w:name w:val="纯文本11"/>
    <w:basedOn w:val="824"/>
    <w:next w:val="943"/>
    <w:link w:val="824"/>
    <w:qFormat/>
    <w:rPr>
      <w:rFonts w:hint="eastAsia" w:ascii="宋体" w:hAnsi="Courier New" w:eastAsia="楷体_GB2312"/>
      <w:sz w:val="26"/>
    </w:rPr>
  </w:style>
  <w:style w:type="paragraph" w:styleId="943">
    <w:name w:val="目录 41"/>
    <w:basedOn w:val="824"/>
    <w:next w:val="824"/>
    <w:link w:val="824"/>
    <w:qFormat/>
    <w:pPr>
      <w:ind w:left="630"/>
      <w:jc w:val="left"/>
    </w:pPr>
    <w:rPr>
      <w:szCs w:val="21"/>
    </w:rPr>
  </w:style>
  <w:style w:type="paragraph" w:styleId="944">
    <w:name w:val="正文2"/>
    <w:basedOn w:val="824"/>
    <w:next w:val="944"/>
    <w:link w:val="824"/>
    <w:pPr>
      <w:ind w:firstLine="200"/>
      <w:jc w:val="left"/>
      <w:spacing w:after="160" w:line="360" w:lineRule="auto"/>
      <w:widowControl/>
    </w:pPr>
    <w:rPr>
      <w:rFonts w:ascii="Verdana" w:hAnsi="Verdana" w:eastAsia="黑体"/>
      <w:sz w:val="21"/>
      <w:szCs w:val="20"/>
      <w:lang w:eastAsia="en-US"/>
    </w:rPr>
  </w:style>
  <w:style w:type="paragraph" w:styleId="945">
    <w:name w:val="p16"/>
    <w:basedOn w:val="824"/>
    <w:next w:val="945"/>
    <w:link w:val="824"/>
    <w:uiPriority w:val="99"/>
    <w:unhideWhenUsed/>
    <w:qFormat/>
    <w:pPr>
      <w:widowControl/>
    </w:pPr>
    <w:rPr>
      <w:rFonts w:hint="eastAsia" w:ascii="宋体" w:hAnsi="宋体"/>
      <w:b/>
      <w:color w:val="000000"/>
    </w:rPr>
  </w:style>
  <w:style w:type="paragraph" w:styleId="946">
    <w:name w:val="普通正文"/>
    <w:basedOn w:val="824"/>
    <w:next w:val="946"/>
    <w:link w:val="824"/>
    <w:qFormat/>
    <w:pPr>
      <w:ind w:firstLine="480"/>
      <w:jc w:val="left"/>
      <w:spacing w:before="120" w:after="120" w:line="360" w:lineRule="auto"/>
    </w:pPr>
    <w:rPr>
      <w:rFonts w:ascii="Arial" w:hAnsi="Arial"/>
    </w:rPr>
  </w:style>
  <w:style w:type="paragraph" w:styleId="947">
    <w:name w:val="Heading41"/>
    <w:basedOn w:val="824"/>
    <w:next w:val="824"/>
    <w:link w:val="824"/>
    <w:pPr>
      <w:jc w:val="both"/>
      <w:keepNext/>
      <w:spacing w:before="240" w:after="60"/>
    </w:pPr>
    <w:rPr>
      <w:b/>
      <w:bCs/>
      <w:sz w:val="28"/>
      <w:szCs w:val="28"/>
    </w:rPr>
  </w:style>
  <w:style w:type="character" w:styleId="948">
    <w:name w:val="NormalCharacter1"/>
    <w:next w:val="948"/>
    <w:link w:val="824"/>
    <w:qFormat/>
  </w:style>
  <w:style w:type="paragraph" w:styleId="949">
    <w:name w:val="方案正文"/>
    <w:basedOn w:val="824"/>
    <w:next w:val="949"/>
    <w:link w:val="824"/>
    <w:qFormat/>
    <w:pPr>
      <w:spacing w:line="440" w:lineRule="atLeast"/>
    </w:pPr>
    <w:rPr>
      <w:sz w:val="24"/>
    </w:rPr>
  </w:style>
  <w:style w:type="character" w:styleId="950">
    <w:name w:val="zi61"/>
    <w:next w:val="950"/>
    <w:link w:val="824"/>
    <w:rPr>
      <w:b/>
      <w:bCs/>
      <w:color w:val="ff0000"/>
      <w:sz w:val="24"/>
      <w:szCs w:val="24"/>
      <w:u w:val="none"/>
    </w:rPr>
  </w:style>
  <w:style w:type="paragraph" w:styleId="951">
    <w:name w:val="表正文"/>
    <w:basedOn w:val="824"/>
    <w:next w:val="844"/>
    <w:link w:val="824"/>
    <w:qFormat/>
    <w:pPr>
      <w:ind w:left="420"/>
      <w:spacing w:after="120"/>
    </w:pPr>
    <w:rPr>
      <w:sz w:val="21"/>
    </w:rPr>
  </w:style>
  <w:style w:type="paragraph" w:styleId="952">
    <w:name w:val="纯文本10"/>
    <w:basedOn w:val="824"/>
    <w:next w:val="952"/>
    <w:link w:val="824"/>
    <w:qFormat/>
    <w:pPr>
      <w:spacing w:line="400" w:lineRule="exact"/>
    </w:pPr>
    <w:rPr>
      <w:rFonts w:hint="eastAsia" w:ascii="宋体" w:hAnsi="Courier New" w:eastAsia="楷体_GB2312"/>
      <w:sz w:val="28"/>
      <w:szCs w:val="20"/>
    </w:rPr>
  </w:style>
  <w:style w:type="paragraph" w:styleId="953">
    <w:name w:val="正文文本1"/>
    <w:basedOn w:val="824"/>
    <w:next w:val="954"/>
    <w:link w:val="824"/>
    <w:qFormat/>
    <w:rPr>
      <w:rFonts w:ascii="楷体_GB2312" w:hAnsi="Arial" w:eastAsia="楷体_GB2312"/>
      <w:sz w:val="28"/>
    </w:rPr>
  </w:style>
  <w:style w:type="paragraph" w:styleId="954">
    <w:name w:val="正文缩进1"/>
    <w:basedOn w:val="824"/>
    <w:next w:val="824"/>
    <w:link w:val="824"/>
    <w:qFormat/>
    <w:pPr>
      <w:ind w:firstLine="420"/>
    </w:pPr>
  </w:style>
  <w:style w:type="table" w:styleId="955">
    <w:name w:val="Table Normal"/>
    <w:next w:val="955"/>
    <w:link w:val="824"/>
    <w:unhideWhenUsed/>
    <w:qFormat/>
    <w:rPr>
      <w:lang w:val="en-US" w:eastAsia="zh-CN" w:bidi="ar-SA"/>
    </w:rPr>
    <w:tblPr/>
  </w:style>
  <w:style w:type="paragraph" w:styleId="956">
    <w:name w:val="Table Text"/>
    <w:next w:val="956"/>
    <w:link w:val="824"/>
    <w:semiHidden/>
    <w:qFormat/>
    <w:rPr>
      <w:rFonts w:ascii="宋体" w:hAnsi="宋体" w:cs="宋体"/>
      <w:color w:val="000000"/>
      <w:sz w:val="19"/>
      <w:szCs w:val="19"/>
      <w:lang w:val="en-US" w:eastAsia="en-US" w:bidi="ar-SA"/>
    </w:rPr>
  </w:style>
  <w:style w:type="character" w:styleId="17201" w:default="1">
    <w:name w:val="Default Paragraph Font"/>
    <w:uiPriority w:val="1"/>
    <w:semiHidden/>
    <w:unhideWhenUsed/>
  </w:style>
  <w:style w:type="numbering" w:styleId="17202" w:default="1">
    <w:name w:val="No List"/>
    <w:uiPriority w:val="99"/>
    <w:semiHidden/>
    <w:unhideWhenUsed/>
  </w:style>
  <w:style w:type="table" w:styleId="17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顾杰</cp:lastModifiedBy>
  <cp:revision>10</cp:revision>
  <dcterms:created xsi:type="dcterms:W3CDTF">2020-08-10T07:39:00Z</dcterms:created>
  <dcterms:modified xsi:type="dcterms:W3CDTF">2026-07-20T08:34:13Z</dcterms:modified>
</cp:coreProperties>
</file>