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ascii="宋体" w:hAnsi="宋体" w:cs="宋体"/>
          <w:b/>
          <w:bCs/>
          <w:sz w:val="52"/>
          <w:szCs w:val="52"/>
        </w:rPr>
      </w:pPr>
      <w:r>
        <w:rPr>
          <w:rFonts w:ascii="宋体" w:hAnsi="宋体" w:cs="宋体"/>
          <w:b/>
          <w:bCs/>
          <w:sz w:val="52"/>
          <w:szCs w:val="52"/>
        </w:rPr>
      </w:r>
      <w:r/>
    </w:p>
    <w:p>
      <w:pPr>
        <w:jc w:val="center"/>
        <w:spacing w:line="780" w:lineRule="exact"/>
        <w:rPr>
          <w:rFonts w:ascii="宋体" w:hAnsi="宋体" w:cs="宋体"/>
          <w:b/>
          <w:bCs/>
          <w:sz w:val="52"/>
          <w:szCs w:val="52"/>
        </w:rPr>
      </w:pPr>
      <w:r>
        <w:rPr>
          <w:rFonts w:ascii="宋体" w:hAnsi="宋体" w:cs="宋体"/>
          <w:b/>
          <w:bCs/>
          <w:sz w:val="52"/>
          <w:szCs w:val="52"/>
        </w:rPr>
      </w:r>
      <w:r/>
    </w:p>
    <w:p>
      <w:pPr>
        <w:jc w:val="center"/>
        <w:spacing w:line="780" w:lineRule="exact"/>
        <w:rPr>
          <w:rFonts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ascii="宋体" w:hAnsi="宋体" w:cs="宋体"/>
          <w:b/>
          <w:bCs/>
          <w:sz w:val="28"/>
          <w:szCs w:val="28"/>
        </w:rPr>
      </w:pPr>
      <w:r>
        <w:rPr>
          <w:rFonts w:ascii="宋体" w:hAnsi="宋体" w:cs="宋体"/>
          <w:b/>
          <w:bCs/>
          <w:sz w:val="28"/>
          <w:szCs w:val="28"/>
        </w:rPr>
      </w:r>
      <w:r/>
    </w:p>
    <w:p>
      <w:pPr>
        <w:ind w:firstLine="1124"/>
        <w:rPr>
          <w:rFonts w:ascii="宋体" w:hAnsi="宋体" w:cs="宋体"/>
          <w:b/>
          <w:bCs/>
          <w:sz w:val="28"/>
          <w:szCs w:val="28"/>
        </w:rPr>
      </w:pPr>
      <w:r>
        <w:rPr>
          <w:rFonts w:ascii="宋体" w:hAnsi="宋体" w:cs="宋体"/>
          <w:b/>
          <w:bCs/>
          <w:sz w:val="28"/>
          <w:szCs w:val="28"/>
        </w:rPr>
      </w:r>
      <w:r/>
    </w:p>
    <w:p>
      <w:pPr>
        <w:ind w:firstLine="1124"/>
        <w:rPr>
          <w:rFonts w:ascii="宋体" w:hAnsi="宋体" w:cs="宋体"/>
          <w:b/>
          <w:bCs/>
          <w:sz w:val="28"/>
          <w:szCs w:val="28"/>
        </w:rPr>
      </w:pPr>
      <w:r>
        <w:rPr>
          <w:rFonts w:ascii="宋体" w:hAnsi="宋体" w:cs="宋体"/>
          <w:b/>
          <w:bCs/>
          <w:sz w:val="28"/>
          <w:szCs w:val="28"/>
        </w:rPr>
      </w:r>
      <w:r/>
    </w:p>
    <w:p>
      <w:pPr>
        <w:ind w:firstLine="1124"/>
        <w:rPr>
          <w:rFonts w:ascii="宋体" w:hAnsi="宋体" w:cs="宋体"/>
          <w:b/>
          <w:bCs/>
          <w:sz w:val="28"/>
          <w:szCs w:val="28"/>
        </w:rPr>
      </w:pPr>
      <w:r>
        <w:rPr>
          <w:rFonts w:ascii="宋体" w:hAnsi="宋体" w:cs="宋体"/>
          <w:b/>
          <w:bCs/>
          <w:sz w:val="28"/>
          <w:szCs w:val="28"/>
        </w:rPr>
      </w:r>
      <w:r/>
    </w:p>
    <w:p>
      <w:pPr>
        <w:ind w:firstLine="964"/>
        <w:spacing w:line="720" w:lineRule="auto"/>
        <w:rPr>
          <w:rFonts w:ascii="宋体" w:hAnsi="宋体" w:cs="宋体"/>
          <w:b/>
          <w:bCs/>
          <w:sz w:val="32"/>
          <w:szCs w:val="32"/>
        </w:rPr>
      </w:pPr>
      <w:r>
        <w:rPr>
          <w:rFonts w:hint="eastAsia" w:ascii="宋体" w:hAnsi="宋体" w:cs="宋体"/>
          <w:b/>
          <w:bCs/>
          <w:sz w:val="32"/>
          <w:szCs w:val="32"/>
        </w:rPr>
        <w:t xml:space="preserve">项目名称：金湖县2026年度耕地占补平衡技术服务项目</w:t>
      </w:r>
      <w:r/>
    </w:p>
    <w:p>
      <w:pPr>
        <w:ind w:firstLine="964"/>
        <w:spacing w:line="720" w:lineRule="auto"/>
        <w:rPr>
          <w:rFonts w:hint="eastAsia" w:ascii="宋体" w:hAnsi="宋体" w:cs="宋体"/>
          <w:b/>
          <w:bCs/>
          <w:sz w:val="32"/>
          <w:szCs w:val="32"/>
        </w:rPr>
      </w:pPr>
      <w:r>
        <w:rPr>
          <w:rFonts w:hint="eastAsia" w:ascii="宋体" w:hAnsi="宋体" w:cs="宋体"/>
          <w:b/>
          <w:bCs/>
          <w:sz w:val="32"/>
          <w:szCs w:val="32"/>
        </w:rPr>
        <w:t xml:space="preserve">项目编号：JSZC-320831-JSYM-C2026-0016 </w:t>
      </w:r>
      <w:r/>
    </w:p>
    <w:p>
      <w:pPr>
        <w:ind w:firstLine="562"/>
        <w:spacing w:line="480" w:lineRule="auto"/>
        <w:rPr>
          <w:rFonts w:ascii="宋体" w:hAnsi="宋体" w:cs="宋体"/>
          <w:b/>
          <w:bCs/>
          <w:sz w:val="28"/>
          <w:szCs w:val="28"/>
        </w:rPr>
      </w:pPr>
      <w:r>
        <w:rPr>
          <w:rFonts w:ascii="宋体" w:hAnsi="宋体" w:cs="宋体"/>
          <w:b/>
          <w:bCs/>
          <w:sz w:val="28"/>
          <w:szCs w:val="28"/>
        </w:rPr>
      </w:r>
      <w:r/>
    </w:p>
    <w:p>
      <w:pPr>
        <w:ind w:firstLine="562"/>
        <w:spacing w:line="480" w:lineRule="auto"/>
        <w:rPr>
          <w:rFonts w:ascii="宋体" w:hAnsi="宋体" w:cs="宋体"/>
          <w:b/>
          <w:bCs/>
          <w:sz w:val="28"/>
          <w:szCs w:val="28"/>
        </w:rPr>
      </w:pPr>
      <w:r>
        <w:rPr>
          <w:rFonts w:ascii="宋体" w:hAnsi="宋体" w:cs="宋体"/>
          <w:b/>
          <w:bCs/>
          <w:sz w:val="28"/>
          <w:szCs w:val="28"/>
        </w:rPr>
      </w:r>
      <w:r/>
    </w:p>
    <w:p>
      <w:pPr>
        <w:ind w:firstLine="562"/>
        <w:tabs>
          <w:tab w:val="left" w:pos="7221" w:leader="none"/>
        </w:tabs>
        <w:rPr>
          <w:rFonts w:ascii="宋体" w:hAnsi="宋体" w:cs="宋体"/>
          <w:b/>
          <w:bCs/>
          <w:sz w:val="28"/>
          <w:szCs w:val="28"/>
        </w:rPr>
      </w:pPr>
      <w:r>
        <w:rPr>
          <w:rFonts w:hint="eastAsia" w:ascii="宋体" w:hAnsi="宋体" w:cs="宋体"/>
          <w:b/>
          <w:bCs/>
          <w:sz w:val="28"/>
          <w:szCs w:val="28"/>
        </w:rPr>
        <w:tab/>
      </w:r>
      <w:r/>
    </w:p>
    <w:p>
      <w:pPr>
        <w:ind w:firstLine="562"/>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ind w:firstLine="1124"/>
        <w:rPr>
          <w:rFonts w:ascii="宋体" w:hAnsi="宋体" w:cs="宋体"/>
          <w:b/>
          <w:bCs/>
          <w:sz w:val="28"/>
          <w:szCs w:val="28"/>
        </w:rPr>
      </w:pPr>
      <w:r>
        <w:rPr>
          <w:rFonts w:ascii="宋体" w:hAnsi="宋体" w:cs="宋体"/>
          <w:b/>
          <w:bCs/>
          <w:sz w:val="28"/>
          <w:szCs w:val="28"/>
        </w:rPr>
      </w:r>
      <w:r/>
    </w:p>
    <w:p>
      <w:pPr>
        <w:ind w:firstLine="1123"/>
        <w:spacing w:line="360" w:lineRule="auto"/>
        <w:rPr>
          <w:rFonts w:ascii="宋体" w:hAnsi="宋体" w:cs="宋体"/>
          <w:b/>
          <w:bCs/>
          <w:sz w:val="28"/>
          <w:szCs w:val="28"/>
        </w:rPr>
      </w:pPr>
      <w:r>
        <w:rPr>
          <w:rFonts w:hint="eastAsia" w:ascii="宋体" w:hAnsi="宋体" w:cs="宋体"/>
          <w:b/>
          <w:bCs/>
          <w:sz w:val="28"/>
          <w:szCs w:val="28"/>
        </w:rPr>
        <w:t xml:space="preserve">采</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购</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人：金湖县自然资源和规划局</w:t>
      </w:r>
      <w:r/>
    </w:p>
    <w:p>
      <w:pPr>
        <w:pStyle w:val="1026"/>
        <w:ind w:firstLine="1123"/>
        <w:jc w:val="both"/>
        <w:spacing w:line="360" w:lineRule="auto"/>
        <w:rPr>
          <w:rFonts w:ascii="宋体" w:hAnsi="宋体" w:eastAsia="宋体" w:cs="宋体"/>
          <w:bCs/>
          <w:sz w:val="28"/>
          <w:szCs w:val="28"/>
        </w:rPr>
      </w:pPr>
      <w:r>
        <w:rPr>
          <w:rFonts w:hint="eastAsia" w:ascii="宋体" w:hAnsi="宋体" w:eastAsia="宋体" w:cs="宋体"/>
          <w:bCs/>
          <w:sz w:val="28"/>
          <w:szCs w:val="28"/>
        </w:rPr>
        <w:t xml:space="preserve">代理机构：中诚运玛咨询股份有限公司</w:t>
      </w:r>
      <w:r/>
    </w:p>
    <w:p>
      <w:pPr>
        <w:ind w:firstLine="1123"/>
        <w:spacing w:line="360" w:lineRule="auto"/>
      </w:pPr>
      <w:r>
        <w:rPr>
          <w:rFonts w:hint="eastAsia" w:ascii="宋体" w:hAnsi="宋体" w:cs="宋体"/>
          <w:b/>
          <w:bCs/>
          <w:sz w:val="28"/>
          <w:szCs w:val="28"/>
        </w:rPr>
        <w:t xml:space="preserve">日 </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 期：二〇二六年</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月</w:t>
      </w:r>
      <w:r/>
    </w:p>
    <w:p>
      <w:pPr>
        <w:pStyle w:val="1045"/>
        <w:ind w:left="0" w:firstLine="0"/>
        <w:jc w:val="center"/>
        <w:rPr>
          <w:rFonts w:eastAsia="宋体" w:cs="宋体"/>
          <w:b/>
          <w:sz w:val="48"/>
          <w:szCs w:val="48"/>
          <w:lang w:eastAsia="zh-CN"/>
        </w:rPr>
      </w:pPr>
      <w:r>
        <w:rPr>
          <w:rFonts w:hint="eastAsia" w:eastAsia="宋体" w:cs="宋体"/>
          <w:b/>
          <w:sz w:val="48"/>
          <w:szCs w:val="48"/>
          <w:lang w:eastAsia="zh-CN"/>
        </w:rPr>
        <w:br w:type="page" w:clear="all"/>
      </w:r>
      <w:r>
        <w:rPr>
          <w:b/>
          <w:bCs/>
          <w:sz w:val="32"/>
          <w:szCs w:val="32"/>
          <w:lang w:eastAsia="zh-CN"/>
        </w:rPr>
        <w:t xml:space="preserve">目</w:t>
      </w:r>
      <w:r>
        <w:rPr>
          <w:rFonts w:hint="eastAsia"/>
          <w:b/>
          <w:bCs/>
          <w:sz w:val="32"/>
          <w:szCs w:val="32"/>
          <w:lang w:eastAsia="zh-CN"/>
        </w:rPr>
        <w:t xml:space="preserve"> </w:t>
      </w:r>
      <w:r>
        <w:rPr>
          <w:b/>
          <w:bCs/>
          <w:sz w:val="32"/>
          <w:szCs w:val="32"/>
          <w:lang w:eastAsia="zh-CN"/>
        </w:rPr>
        <w:t xml:space="preserve">录</w:t>
      </w:r>
      <w:r/>
    </w:p>
    <w:p>
      <w:pPr>
        <w:pStyle w:val="861"/>
        <w:tabs>
          <w:tab w:val="right" w:pos="9746" w:leader="dot"/>
        </w:tabs>
        <w:rPr>
          <w:rFonts w:cs="宋体"/>
          <w:b/>
          <w:sz w:val="48"/>
          <w:szCs w:val="48"/>
        </w:rPr>
      </w:pPr>
      <w:r>
        <w:rPr>
          <w:rFonts w:cs="宋体"/>
          <w:b/>
          <w:sz w:val="48"/>
          <w:szCs w:val="48"/>
        </w:rPr>
      </w:r>
      <w:r/>
    </w:p>
    <w:p>
      <w:pPr>
        <w:pStyle w:val="861"/>
        <w:spacing w:line="480" w:lineRule="auto"/>
        <w:tabs>
          <w:tab w:val="right" w:pos="9746" w:leader="dot"/>
        </w:tabs>
        <w:rPr>
          <w:rFonts w:ascii="宋体" w:hAnsi="宋体" w:cs="宋体"/>
          <w:sz w:val="24"/>
        </w:rPr>
      </w:pPr>
      <w:r>
        <w:rPr>
          <w:rFonts w:hint="eastAsia" w:ascii="宋体" w:hAnsi="宋体" w:cs="宋体"/>
          <w:b/>
          <w:sz w:val="24"/>
        </w:rPr>
        <w:fldChar w:fldCharType="begin"/>
      </w:r>
      <w:r>
        <w:rPr>
          <w:rFonts w:hint="eastAsia" w:ascii="宋体" w:hAnsi="宋体" w:cs="宋体"/>
          <w:b/>
          <w:sz w:val="24"/>
        </w:rPr>
        <w:instrText xml:space="preserve">TOC \o "1-1" \h \u </w:instrText>
      </w:r>
      <w:r>
        <w:rPr>
          <w:rFonts w:hint="eastAsia" w:ascii="宋体" w:hAnsi="宋体" w:cs="宋体"/>
          <w:b/>
          <w:sz w:val="24"/>
        </w:rPr>
        <w:fldChar w:fldCharType="separate"/>
      </w:r>
      <w:r>
        <w:fldChar w:fldCharType="begin"/>
      </w:r>
      <w:r>
        <w:instrText xml:space="preserve"> HYPERLINK \l "_Toc25334" </w:instrText>
      </w:r>
      <w:r>
        <w:fldChar w:fldCharType="separate"/>
      </w:r>
      <w:r>
        <w:rPr>
          <w:rFonts w:hint="eastAsia" w:ascii="宋体" w:hAnsi="宋体" w:cs="宋体"/>
          <w:sz w:val="24"/>
        </w:rPr>
        <w:t xml:space="preserve">第一章 采购邀请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_Toc25334 \h </w:instrText>
      </w:r>
      <w:r>
        <w:rPr>
          <w:rFonts w:hint="eastAsia" w:ascii="宋体" w:hAnsi="宋体" w:cs="宋体"/>
          <w:sz w:val="24"/>
        </w:rPr>
        <w:fldChar w:fldCharType="separate"/>
      </w:r>
      <w:r>
        <w:rPr>
          <w:rFonts w:hint="eastAsia" w:ascii="宋体" w:hAnsi="宋体" w:cs="宋体"/>
          <w:sz w:val="24"/>
        </w:rPr>
        <w:t xml:space="preserve">2</w:t>
      </w:r>
      <w:r>
        <w:rPr>
          <w:rFonts w:hint="eastAsia" w:ascii="宋体" w:hAnsi="宋体" w:cs="宋体"/>
          <w:sz w:val="24"/>
        </w:rPr>
        <w:fldChar w:fldCharType="end"/>
      </w:r>
      <w:r>
        <w:rPr>
          <w:rFonts w:hint="eastAsia" w:ascii="宋体" w:hAnsi="宋体" w:cs="宋体"/>
          <w:sz w:val="24"/>
        </w:rPr>
        <w:fldChar w:fldCharType="end"/>
      </w:r>
      <w:r/>
    </w:p>
    <w:p>
      <w:pPr>
        <w:pStyle w:val="861"/>
        <w:spacing w:line="480" w:lineRule="auto"/>
        <w:tabs>
          <w:tab w:val="right" w:pos="9746" w:leader="dot"/>
        </w:tabs>
        <w:rPr>
          <w:rFonts w:ascii="宋体" w:hAnsi="宋体" w:cs="宋体"/>
          <w:sz w:val="24"/>
        </w:rPr>
      </w:pPr>
      <w:r>
        <w:fldChar w:fldCharType="begin"/>
      </w:r>
      <w:r>
        <w:instrText xml:space="preserve"> HYPERLINK \l "_Toc27987" </w:instrText>
      </w:r>
      <w:r>
        <w:fldChar w:fldCharType="separate"/>
      </w:r>
      <w:r>
        <w:rPr>
          <w:rFonts w:hint="eastAsia" w:ascii="宋体" w:hAnsi="宋体" w:cs="宋体"/>
          <w:sz w:val="24"/>
        </w:rPr>
        <w:t xml:space="preserve">第二章 磋商须知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_Toc27987 \h </w:instrText>
      </w:r>
      <w:r>
        <w:rPr>
          <w:rFonts w:hint="eastAsia" w:ascii="宋体" w:hAnsi="宋体" w:cs="宋体"/>
          <w:sz w:val="24"/>
        </w:rPr>
        <w:fldChar w:fldCharType="separate"/>
      </w:r>
      <w:r>
        <w:rPr>
          <w:rFonts w:hint="eastAsia" w:ascii="宋体" w:hAnsi="宋体" w:cs="宋体"/>
          <w:sz w:val="24"/>
        </w:rPr>
        <w:t xml:space="preserve">7</w:t>
      </w:r>
      <w:r>
        <w:rPr>
          <w:rFonts w:hint="eastAsia" w:ascii="宋体" w:hAnsi="宋体" w:cs="宋体"/>
          <w:sz w:val="24"/>
        </w:rPr>
        <w:fldChar w:fldCharType="end"/>
      </w:r>
      <w:r>
        <w:rPr>
          <w:rFonts w:hint="eastAsia" w:ascii="宋体" w:hAnsi="宋体" w:cs="宋体"/>
          <w:sz w:val="24"/>
        </w:rPr>
        <w:fldChar w:fldCharType="end"/>
      </w:r>
      <w:r/>
    </w:p>
    <w:p>
      <w:pPr>
        <w:pStyle w:val="861"/>
        <w:spacing w:line="480" w:lineRule="auto"/>
        <w:tabs>
          <w:tab w:val="right" w:pos="9746" w:leader="dot"/>
        </w:tabs>
        <w:rPr>
          <w:rFonts w:ascii="宋体" w:hAnsi="宋体" w:cs="宋体"/>
          <w:sz w:val="24"/>
        </w:rPr>
      </w:pPr>
      <w:r>
        <w:fldChar w:fldCharType="begin"/>
      </w:r>
      <w:r>
        <w:instrText xml:space="preserve"> HYPERLINK \l "_Toc10986" </w:instrText>
      </w:r>
      <w:r>
        <w:fldChar w:fldCharType="separate"/>
      </w:r>
      <w:r>
        <w:rPr>
          <w:rFonts w:hint="eastAsia" w:ascii="宋体" w:hAnsi="宋体" w:cs="宋体"/>
          <w:sz w:val="24"/>
        </w:rPr>
        <w:t xml:space="preserve">第三章 评标标准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_Toc10986 \h </w:instrText>
      </w:r>
      <w:r>
        <w:rPr>
          <w:rFonts w:hint="eastAsia" w:ascii="宋体" w:hAnsi="宋体" w:cs="宋体"/>
          <w:sz w:val="24"/>
        </w:rPr>
        <w:fldChar w:fldCharType="separate"/>
      </w:r>
      <w:r>
        <w:rPr>
          <w:rFonts w:hint="eastAsia" w:ascii="宋体" w:hAnsi="宋体" w:cs="宋体"/>
          <w:sz w:val="24"/>
        </w:rPr>
        <w:t xml:space="preserve">22</w:t>
      </w:r>
      <w:r>
        <w:rPr>
          <w:rFonts w:hint="eastAsia" w:ascii="宋体" w:hAnsi="宋体" w:cs="宋体"/>
          <w:sz w:val="24"/>
        </w:rPr>
        <w:fldChar w:fldCharType="end"/>
      </w:r>
      <w:r>
        <w:rPr>
          <w:rFonts w:hint="eastAsia" w:ascii="宋体" w:hAnsi="宋体" w:cs="宋体"/>
          <w:sz w:val="24"/>
        </w:rPr>
        <w:fldChar w:fldCharType="end"/>
      </w:r>
      <w:r/>
    </w:p>
    <w:p>
      <w:pPr>
        <w:pStyle w:val="861"/>
        <w:spacing w:line="480" w:lineRule="auto"/>
        <w:tabs>
          <w:tab w:val="right" w:pos="9746" w:leader="dot"/>
        </w:tabs>
        <w:rPr>
          <w:rFonts w:ascii="宋体" w:hAnsi="宋体" w:cs="宋体"/>
          <w:sz w:val="24"/>
        </w:rPr>
      </w:pPr>
      <w:r>
        <w:fldChar w:fldCharType="begin"/>
      </w:r>
      <w:r>
        <w:instrText xml:space="preserve"> HYPERLINK \l "_Toc15126" </w:instrText>
      </w:r>
      <w:r>
        <w:fldChar w:fldCharType="separate"/>
      </w:r>
      <w:r>
        <w:rPr>
          <w:rFonts w:hint="eastAsia" w:ascii="宋体" w:hAnsi="宋体" w:cs="宋体"/>
          <w:bCs/>
          <w:sz w:val="24"/>
        </w:rPr>
        <w:t xml:space="preserve">第四章  合同格式及条款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_Toc15126 \h </w:instrText>
      </w:r>
      <w:r>
        <w:rPr>
          <w:rFonts w:hint="eastAsia" w:ascii="宋体" w:hAnsi="宋体" w:cs="宋体"/>
          <w:sz w:val="24"/>
        </w:rPr>
        <w:fldChar w:fldCharType="separate"/>
      </w:r>
      <w:r>
        <w:rPr>
          <w:rFonts w:hint="eastAsia" w:ascii="宋体" w:hAnsi="宋体" w:cs="宋体"/>
          <w:sz w:val="24"/>
        </w:rPr>
        <w:t xml:space="preserve">24</w:t>
      </w:r>
      <w:r>
        <w:rPr>
          <w:rFonts w:hint="eastAsia" w:ascii="宋体" w:hAnsi="宋体" w:cs="宋体"/>
          <w:sz w:val="24"/>
        </w:rPr>
        <w:fldChar w:fldCharType="end"/>
      </w:r>
      <w:r>
        <w:rPr>
          <w:rFonts w:hint="eastAsia" w:ascii="宋体" w:hAnsi="宋体" w:cs="宋体"/>
          <w:sz w:val="24"/>
        </w:rPr>
        <w:fldChar w:fldCharType="end"/>
      </w:r>
      <w:r/>
    </w:p>
    <w:p>
      <w:pPr>
        <w:pStyle w:val="861"/>
        <w:spacing w:line="480" w:lineRule="auto"/>
        <w:tabs>
          <w:tab w:val="right" w:pos="9746" w:leader="dot"/>
        </w:tabs>
        <w:rPr>
          <w:rFonts w:ascii="宋体" w:hAnsi="宋体" w:cs="宋体"/>
          <w:sz w:val="24"/>
        </w:rPr>
      </w:pPr>
      <w:r>
        <w:fldChar w:fldCharType="begin"/>
      </w:r>
      <w:r>
        <w:instrText xml:space="preserve"> HYPERLINK \l "_Toc27774" </w:instrText>
      </w:r>
      <w:r>
        <w:fldChar w:fldCharType="separate"/>
      </w:r>
      <w:r>
        <w:rPr>
          <w:rFonts w:hint="eastAsia" w:ascii="宋体" w:hAnsi="宋体" w:cs="宋体"/>
          <w:sz w:val="24"/>
        </w:rPr>
        <w:t xml:space="preserve">第五章 </w:t>
      </w:r>
      <w:r>
        <w:rPr>
          <w:rFonts w:hint="eastAsia" w:ascii="宋体" w:hAnsi="宋体" w:cs="宋体"/>
          <w:bCs/>
          <w:sz w:val="24"/>
        </w:rPr>
        <w:t xml:space="preserve">项目采购需求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_Toc27774 \h </w:instrText>
      </w:r>
      <w:r>
        <w:rPr>
          <w:rFonts w:hint="eastAsia" w:ascii="宋体" w:hAnsi="宋体" w:cs="宋体"/>
          <w:sz w:val="24"/>
        </w:rPr>
        <w:fldChar w:fldCharType="separate"/>
      </w:r>
      <w:r>
        <w:rPr>
          <w:rFonts w:hint="eastAsia" w:ascii="宋体" w:hAnsi="宋体" w:cs="宋体"/>
          <w:sz w:val="24"/>
        </w:rPr>
        <w:t xml:space="preserve">25</w:t>
      </w:r>
      <w:r>
        <w:rPr>
          <w:rFonts w:hint="eastAsia" w:ascii="宋体" w:hAnsi="宋体" w:cs="宋体"/>
          <w:sz w:val="24"/>
        </w:rPr>
        <w:fldChar w:fldCharType="end"/>
      </w:r>
      <w:r>
        <w:rPr>
          <w:rFonts w:hint="eastAsia" w:ascii="宋体" w:hAnsi="宋体" w:cs="宋体"/>
          <w:sz w:val="24"/>
        </w:rPr>
        <w:fldChar w:fldCharType="end"/>
      </w:r>
      <w:r/>
    </w:p>
    <w:p>
      <w:pPr>
        <w:pStyle w:val="861"/>
        <w:spacing w:line="480" w:lineRule="auto"/>
        <w:tabs>
          <w:tab w:val="right" w:pos="9746" w:leader="dot"/>
        </w:tabs>
        <w:rPr>
          <w:rFonts w:ascii="宋体" w:hAnsi="宋体" w:cs="宋体"/>
          <w:sz w:val="24"/>
        </w:rPr>
      </w:pPr>
      <w:r>
        <w:fldChar w:fldCharType="begin"/>
      </w:r>
      <w:r>
        <w:instrText xml:space="preserve"> HYPERLINK \l "_Toc13689" </w:instrText>
      </w:r>
      <w:r>
        <w:fldChar w:fldCharType="separate"/>
      </w:r>
      <w:r>
        <w:rPr>
          <w:rFonts w:hint="eastAsia" w:ascii="宋体" w:hAnsi="宋体" w:cs="宋体"/>
          <w:sz w:val="24"/>
        </w:rPr>
        <w:t xml:space="preserve">第六章  响应文件的组成和格式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_Toc13689 \h </w:instrText>
      </w:r>
      <w:r>
        <w:rPr>
          <w:rFonts w:hint="eastAsia" w:ascii="宋体" w:hAnsi="宋体" w:cs="宋体"/>
          <w:sz w:val="24"/>
        </w:rPr>
        <w:fldChar w:fldCharType="separate"/>
      </w:r>
      <w:r>
        <w:rPr>
          <w:rFonts w:hint="eastAsia" w:ascii="宋体" w:hAnsi="宋体" w:cs="宋体"/>
          <w:sz w:val="24"/>
        </w:rPr>
        <w:t xml:space="preserve">40</w:t>
      </w:r>
      <w:r>
        <w:rPr>
          <w:rFonts w:hint="eastAsia" w:ascii="宋体" w:hAnsi="宋体" w:cs="宋体"/>
          <w:sz w:val="24"/>
        </w:rPr>
        <w:fldChar w:fldCharType="end"/>
      </w:r>
      <w:r>
        <w:rPr>
          <w:rFonts w:hint="eastAsia" w:ascii="宋体" w:hAnsi="宋体" w:cs="宋体"/>
          <w:sz w:val="24"/>
        </w:rPr>
        <w:fldChar w:fldCharType="end"/>
      </w:r>
      <w:r/>
    </w:p>
    <w:p>
      <w:pPr>
        <w:pStyle w:val="1045"/>
        <w:ind w:left="0" w:firstLine="0"/>
        <w:jc w:val="center"/>
        <w:spacing w:line="480" w:lineRule="auto"/>
        <w:rPr>
          <w:rFonts w:eastAsia="宋体" w:cs="宋体"/>
          <w:szCs w:val="48"/>
          <w:lang w:eastAsia="zh-CN"/>
        </w:rPr>
      </w:pPr>
      <w:r>
        <w:rPr>
          <w:rFonts w:hint="eastAsia" w:eastAsia="宋体" w:cs="宋体"/>
          <w:sz w:val="24"/>
          <w:szCs w:val="24"/>
          <w:lang w:eastAsia="zh-CN"/>
        </w:rPr>
        <w:fldChar w:fldCharType="end"/>
      </w:r>
      <w:r/>
    </w:p>
    <w:p>
      <w:pPr>
        <w:pStyle w:val="1045"/>
        <w:ind w:left="0" w:firstLine="0"/>
        <w:jc w:val="center"/>
        <w:rPr>
          <w:rFonts w:eastAsia="宋体" w:cs="宋体"/>
          <w:szCs w:val="48"/>
          <w:lang w:eastAsia="zh-CN"/>
        </w:rPr>
      </w:pPr>
      <w:r>
        <w:rPr>
          <w:rFonts w:eastAsia="宋体" w:cs="宋体"/>
          <w:szCs w:val="48"/>
          <w:lang w:eastAsia="zh-CN"/>
        </w:rPr>
      </w:r>
      <w:r/>
    </w:p>
    <w:p>
      <w:pPr>
        <w:pStyle w:val="1025"/>
        <w:jc w:val="center"/>
        <w:spacing w:line="440" w:lineRule="exact"/>
        <w:rPr>
          <w:rFonts w:ascii="宋体" w:hAnsi="宋体" w:eastAsia="宋体" w:cs="宋体"/>
          <w:b/>
          <w:bCs/>
          <w:sz w:val="32"/>
          <w:szCs w:val="32"/>
        </w:rPr>
      </w:pPr>
      <w:r/>
      <w:bookmarkStart w:id="0" w:name="_Toc18805_WPSOffice_Level1"/>
      <w:r/>
      <w:r/>
    </w:p>
    <w:p>
      <w:pPr>
        <w:pStyle w:val="1025"/>
        <w:jc w:val="center"/>
        <w:spacing w:line="440" w:lineRule="exact"/>
        <w:rPr>
          <w:rFonts w:ascii="宋体" w:hAnsi="宋体" w:eastAsia="宋体" w:cs="宋体"/>
          <w:b/>
          <w:bCs/>
          <w:sz w:val="32"/>
          <w:szCs w:val="32"/>
        </w:rPr>
      </w:pPr>
      <w:r>
        <w:rPr>
          <w:rFonts w:ascii="宋体" w:hAnsi="宋体" w:eastAsia="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pStyle w:val="837"/>
        <w:rPr>
          <w:lang w:eastAsia="zh-CN"/>
        </w:rPr>
        <w:sectPr>
          <w:headerReference w:type="default" r:id="rId9"/>
          <w:headerReference w:type="even" r:id="rId10"/>
          <w:headerReference w:type="first" r:id="rId11"/>
          <w:footerReference w:type="default" r:id="rId13"/>
          <w:footnotePr/>
          <w:endnotePr/>
          <w:type w:val="nextPage"/>
          <w:pgSz w:w="11906" w:h="16838" w:orient="portrait"/>
          <w:pgMar w:top="1304" w:right="1417" w:bottom="1304" w:left="1417" w:header="851" w:footer="992" w:gutter="0"/>
          <w:cols w:num="1" w:sep="0" w:space="720" w:equalWidth="1"/>
          <w:docGrid w:linePitch="360"/>
          <w:titlePg/>
        </w:sectPr>
      </w:pPr>
      <w:r/>
      <w:bookmarkStart w:id="1" w:name="_Toc25334"/>
      <w:r/>
      <w:bookmarkEnd w:id="0"/>
      <w:bookmarkEnd w:id="1"/>
      <w:r/>
    </w:p>
    <w:p>
      <w:pPr>
        <w:pStyle w:val="1040"/>
        <w:jc w:val="center"/>
        <w:spacing w:line="440" w:lineRule="exact"/>
        <w:rPr>
          <w:rFonts w:ascii="宋体" w:hAnsi="宋体" w:eastAsia="宋体" w:cs="宋体"/>
          <w:color w:val="000000"/>
          <w:spacing w:val="6"/>
          <w:sz w:val="24"/>
          <w:szCs w:val="24"/>
        </w:rPr>
      </w:pPr>
      <w:r>
        <w:rPr>
          <w:rFonts w:hint="eastAsia" w:ascii="宋体" w:hAnsi="宋体" w:eastAsia="宋体" w:cs="宋体"/>
          <w:b/>
          <w:bCs/>
          <w:color w:val="000000"/>
          <w:spacing w:val="6"/>
          <w:sz w:val="30"/>
          <w:szCs w:val="30"/>
        </w:rPr>
        <w:t xml:space="preserve">第一章 采购邀请</w:t>
      </w:r>
      <w:r/>
    </w:p>
    <w:p>
      <w:pPr>
        <w:pStyle w:val="1040"/>
        <w:ind w:firstLine="504"/>
        <w:spacing w:line="440" w:lineRule="exact"/>
        <w:rPr>
          <w:rFonts w:ascii="宋体" w:hAnsi="宋体" w:eastAsia="宋体" w:cs="宋体"/>
          <w:spacing w:val="6"/>
          <w:sz w:val="24"/>
          <w:szCs w:val="24"/>
        </w:rPr>
      </w:pPr>
      <w:r/>
      <w:bookmarkStart w:id="2" w:name="OLE_LINK9"/>
      <w:r/>
      <w:bookmarkStart w:id="3" w:name="OLE_LINK8"/>
      <w:r>
        <w:rPr>
          <w:rFonts w:hint="eastAsia" w:ascii="宋体" w:hAnsi="宋体" w:eastAsia="宋体" w:cs="宋体"/>
          <w:color w:val="000000"/>
          <w:spacing w:val="6"/>
          <w:sz w:val="24"/>
          <w:szCs w:val="24"/>
        </w:rPr>
        <w:t xml:space="preserve">受</w:t>
      </w:r>
      <w:r>
        <w:rPr>
          <w:rFonts w:hint="eastAsia" w:ascii="宋体" w:hAnsi="宋体" w:eastAsia="宋体" w:cs="宋体"/>
          <w:color w:val="000000"/>
          <w:spacing w:val="6"/>
          <w:sz w:val="24"/>
          <w:szCs w:val="24"/>
          <w:u w:val="single"/>
        </w:rPr>
        <w:t xml:space="preserve">金湖县自然资源和规划局</w:t>
      </w:r>
      <w:r>
        <w:rPr>
          <w:rFonts w:hint="eastAsia" w:ascii="宋体" w:hAnsi="宋体" w:eastAsia="宋体" w:cs="宋体"/>
          <w:color w:val="000000"/>
          <w:spacing w:val="6"/>
          <w:sz w:val="24"/>
          <w:szCs w:val="24"/>
        </w:rPr>
        <w:t xml:space="preserve">的委托，</w:t>
      </w:r>
      <w:r>
        <w:rPr>
          <w:rFonts w:hint="eastAsia" w:ascii="宋体" w:hAnsi="宋体" w:eastAsia="宋体" w:cs="宋体"/>
          <w:color w:val="000000"/>
          <w:spacing w:val="6"/>
          <w:sz w:val="24"/>
          <w:szCs w:val="24"/>
          <w:u w:val="single"/>
        </w:rPr>
        <w:t xml:space="preserve">中诚运玛咨询股份有限公司</w:t>
      </w:r>
      <w:r>
        <w:rPr>
          <w:rFonts w:hint="eastAsia" w:ascii="宋体" w:hAnsi="宋体" w:eastAsia="宋体" w:cs="宋体"/>
          <w:color w:val="000000"/>
          <w:spacing w:val="6"/>
          <w:sz w:val="24"/>
          <w:szCs w:val="24"/>
        </w:rPr>
        <w:t xml:space="preserve">就</w:t>
      </w:r>
      <w:r>
        <w:rPr>
          <w:rFonts w:hint="eastAsia" w:ascii="宋体" w:hAnsi="宋体" w:eastAsia="宋体" w:cs="宋体"/>
          <w:color w:val="000000"/>
          <w:spacing w:val="6"/>
          <w:sz w:val="24"/>
          <w:szCs w:val="24"/>
          <w:u w:val="single"/>
        </w:rPr>
        <w:t xml:space="preserve">金湖县2026年度耕地占补平衡技术服务项目</w:t>
      </w:r>
      <w:r>
        <w:rPr>
          <w:rFonts w:hint="eastAsia" w:ascii="宋体" w:hAnsi="宋体" w:eastAsia="宋体" w:cs="宋体"/>
          <w:color w:val="000000"/>
          <w:spacing w:val="6"/>
          <w:sz w:val="24"/>
          <w:szCs w:val="24"/>
        </w:rPr>
        <w:t xml:space="preserve">进行“全流程不见面交易”采购，现邀请符合条件的供应商参加竞争性磋商。</w:t>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729" w:type="dxa"/>
            <w:vAlign w:val="center"/>
            <w:textDirection w:val="lrTb"/>
            <w:noWrap w:val="false"/>
          </w:tcPr>
          <w:p>
            <w:pPr>
              <w:spacing w:line="440" w:lineRule="exact"/>
              <w:rPr>
                <w:rFonts w:ascii="宋体" w:hAnsi="宋体" w:cs="宋体"/>
                <w:color w:val="auto"/>
                <w:spacing w:val="-10"/>
                <w:sz w:val="24"/>
              </w:rPr>
            </w:pPr>
            <w:r>
              <w:rPr>
                <w:rFonts w:hint="eastAsia" w:ascii="宋体" w:hAnsi="宋体" w:cs="宋体"/>
                <w:color w:val="auto"/>
                <w:spacing w:val="-10"/>
                <w:sz w:val="24"/>
              </w:rPr>
              <w:t xml:space="preserve">项目概况：</w:t>
            </w:r>
            <w:r/>
          </w:p>
          <w:p>
            <w:pPr>
              <w:pStyle w:val="1068"/>
              <w:ind w:firstLine="480"/>
              <w:spacing w:before="0" w:beforeAutospacing="0" w:after="0" w:afterAutospacing="0" w:line="440" w:lineRule="exact"/>
              <w:rPr>
                <w:color w:val="auto"/>
              </w:rPr>
            </w:pPr>
            <w:r>
              <w:rPr>
                <w:rFonts w:hint="eastAsia"/>
                <w:color w:val="auto"/>
                <w:shd w:val="clear" w:color="auto" w:fill="ffffff"/>
              </w:rPr>
              <w:t xml:space="preserve">金湖县2026年度耕地占补平衡技术服务项目</w:t>
            </w:r>
            <w:r>
              <w:rPr>
                <w:rFonts w:hint="eastAsia"/>
                <w:color w:val="auto"/>
                <w:shd w:val="clear" w:color="auto" w:fill="ffffff"/>
                <w:lang w:eastAsia="zh-CN"/>
              </w:rPr>
              <w:t xml:space="preserve">JSZC-320831-JSYM-C2026-0016</w:t>
            </w:r>
            <w:r>
              <w:rPr>
                <w:rFonts w:hint="eastAsia"/>
                <w:color w:val="auto"/>
              </w:rPr>
              <w:t xml:space="preserve">招标项目的潜在投标人应在江苏政府采购网或者淮安市政府采购网获取采购文件，并于2026年</w:t>
            </w:r>
            <w:r>
              <w:rPr>
                <w:rFonts w:hint="eastAsia"/>
                <w:color w:val="auto"/>
                <w:lang w:val="en-US" w:eastAsia="zh-CN"/>
              </w:rPr>
              <w:t xml:space="preserve">07</w:t>
            </w:r>
            <w:r>
              <w:rPr>
                <w:rFonts w:hint="eastAsia"/>
                <w:color w:val="auto"/>
              </w:rPr>
              <w:t xml:space="preserve">月</w:t>
            </w:r>
            <w:r>
              <w:rPr>
                <w:rFonts w:hint="eastAsia"/>
                <w:color w:val="auto"/>
                <w:lang w:val="en-US" w:eastAsia="zh-CN"/>
              </w:rPr>
              <w:t xml:space="preserve">28</w:t>
            </w:r>
            <w:r>
              <w:rPr>
                <w:rFonts w:hint="eastAsia"/>
                <w:color w:val="auto"/>
              </w:rPr>
              <w:t xml:space="preserve">日上午9点</w:t>
            </w:r>
            <w:r>
              <w:rPr>
                <w:rFonts w:hint="eastAsia"/>
                <w:color w:val="auto"/>
                <w:lang w:val="en-US" w:eastAsia="zh-CN"/>
              </w:rPr>
              <w:t xml:space="preserve">0</w:t>
            </w:r>
            <w:r>
              <w:rPr>
                <w:rFonts w:hint="eastAsia"/>
                <w:color w:val="auto"/>
              </w:rPr>
              <w:t xml:space="preserve">0分（北京时间）前递交响应文件。</w:t>
            </w:r>
            <w:r/>
          </w:p>
        </w:tc>
      </w:tr>
    </w:tbl>
    <w:p>
      <w:pPr>
        <w:jc w:val="left"/>
        <w:spacing w:line="440" w:lineRule="exact"/>
        <w:widowControl/>
        <w:rPr>
          <w:rFonts w:ascii="宋体" w:hAnsi="宋体" w:cs="宋体"/>
          <w:sz w:val="24"/>
        </w:rPr>
      </w:pPr>
      <w:r/>
      <w:bookmarkStart w:id="4" w:name="OLE_LINK5"/>
      <w:r/>
      <w:bookmarkStart w:id="5" w:name="OLE_LINK4"/>
      <w:r/>
      <w:bookmarkStart w:id="6" w:name="OLE_LINK2"/>
      <w:r/>
      <w:bookmarkStart w:id="7" w:name="OLE_LINK1"/>
      <w:r/>
      <w:bookmarkStart w:id="8" w:name="OLE_LINK6"/>
      <w:r>
        <w:rPr>
          <w:rFonts w:hint="eastAsia" w:ascii="宋体" w:hAnsi="宋体" w:cs="宋体"/>
          <w:b/>
          <w:sz w:val="24"/>
          <w:shd w:val="clear" w:color="auto" w:fill="ffffff"/>
        </w:rPr>
        <w:t xml:space="preserve">一、项目基本情况</w:t>
      </w:r>
      <w:r/>
    </w:p>
    <w:p>
      <w:pPr>
        <w:ind w:firstLine="480"/>
        <w:jc w:val="left"/>
        <w:spacing w:line="420" w:lineRule="exact"/>
        <w:widowControl/>
        <w:rPr>
          <w:rFonts w:ascii="宋体" w:hAnsi="宋体" w:cs="宋体"/>
          <w:sz w:val="24"/>
          <w:shd w:val="clear" w:color="auto" w:fill="ffffff"/>
        </w:rPr>
      </w:pPr>
      <w:r>
        <w:rPr>
          <w:rFonts w:hint="eastAsia" w:ascii="宋体" w:hAnsi="宋体" w:cs="宋体"/>
          <w:sz w:val="24"/>
          <w:shd w:val="clear" w:color="auto" w:fill="ffffff"/>
        </w:rPr>
        <w:t xml:space="preserve">项目编号：</w:t>
      </w:r>
      <w:r>
        <w:rPr>
          <w:rFonts w:hint="eastAsia" w:ascii="宋体" w:hAnsi="宋体" w:cs="宋体"/>
          <w:sz w:val="24"/>
          <w:shd w:val="clear" w:color="auto" w:fill="ffffff"/>
          <w:lang w:eastAsia="zh-CN"/>
        </w:rPr>
        <w:t xml:space="preserve">JSZC-320831-JSYM-C2026-0016</w:t>
      </w:r>
      <w:r>
        <w:rPr>
          <w:rFonts w:hint="eastAsia" w:ascii="宋体" w:hAnsi="宋体" w:cs="宋体"/>
          <w:sz w:val="24"/>
          <w:shd w:val="clear" w:color="auto" w:fill="ffffff"/>
        </w:rPr>
        <w:t xml:space="preserve">           </w:t>
      </w:r>
      <w:r/>
    </w:p>
    <w:p>
      <w:pPr>
        <w:pStyle w:val="1068"/>
        <w:ind w:firstLine="480"/>
        <w:spacing w:before="0" w:beforeAutospacing="0" w:after="0" w:afterAutospacing="0" w:line="420" w:lineRule="exact"/>
      </w:pPr>
      <w:r>
        <w:rPr>
          <w:rFonts w:hint="eastAsia"/>
          <w:shd w:val="clear" w:color="auto" w:fill="ffffff"/>
        </w:rPr>
        <w:t xml:space="preserve">项目名称：金湖县2026年度耕地占补平衡技术服务项目</w:t>
      </w:r>
      <w:r/>
    </w:p>
    <w:p>
      <w:pPr>
        <w:pStyle w:val="1068"/>
        <w:ind w:firstLine="480"/>
        <w:spacing w:before="0" w:beforeAutospacing="0" w:after="0" w:afterAutospacing="0" w:line="420" w:lineRule="exact"/>
        <w:rPr>
          <w:color w:val="auto"/>
          <w:highlight w:val="none"/>
        </w:rPr>
      </w:pPr>
      <w:r>
        <w:rPr>
          <w:rFonts w:hint="eastAsia"/>
          <w:shd w:val="clear" w:color="auto" w:fill="ffffff"/>
        </w:rPr>
        <w:t xml:space="preserve">采购方式：竞争</w:t>
      </w:r>
      <w:r>
        <w:rPr>
          <w:rFonts w:hint="eastAsia"/>
          <w:color w:val="auto"/>
          <w:highlight w:val="none"/>
          <w:shd w:val="clear" w:color="auto" w:fill="ffffff"/>
        </w:rPr>
        <w:t xml:space="preserve">性磋商</w:t>
      </w:r>
      <w:r/>
    </w:p>
    <w:p>
      <w:pPr>
        <w:pStyle w:val="1068"/>
        <w:ind w:firstLine="480"/>
        <w:spacing w:before="0" w:beforeAutospacing="0" w:after="0" w:afterAutospacing="0" w:line="420" w:lineRule="exact"/>
        <w:rPr>
          <w:color w:val="auto"/>
          <w:highlight w:val="none"/>
          <w:shd w:val="clear" w:color="auto" w:fill="ffffff"/>
        </w:rPr>
      </w:pPr>
      <w:r/>
      <w:bookmarkStart w:id="9" w:name="OLE_LINK3"/>
      <w:r>
        <w:rPr>
          <w:rFonts w:hint="eastAsia"/>
          <w:color w:val="auto"/>
          <w:highlight w:val="none"/>
          <w:lang w:val="en-US" w:eastAsia="zh-CN"/>
        </w:rPr>
        <w:t xml:space="preserve">预算金额：</w:t>
      </w:r>
      <w:r>
        <w:rPr>
          <w:rFonts w:hint="eastAsia"/>
          <w:color w:val="auto"/>
          <w:highlight w:val="none"/>
        </w:rPr>
        <w:t xml:space="preserve">100万元</w:t>
      </w:r>
      <w:r>
        <w:rPr>
          <w:rFonts w:hint="eastAsia" w:asciiTheme="minorEastAsia" w:hAnsiTheme="minorEastAsia" w:eastAsiaTheme="minorEastAsia"/>
          <w:color w:val="auto"/>
          <w:highlight w:val="none"/>
        </w:rPr>
        <w:t xml:space="preserve">（</w:t>
      </w:r>
      <w:r>
        <w:rPr>
          <w:rFonts w:hint="eastAsia" w:asciiTheme="minorEastAsia" w:hAnsiTheme="minorEastAsia"/>
          <w:color w:val="auto"/>
          <w:highlight w:val="none"/>
        </w:rPr>
        <w:t xml:space="preserve">单价</w:t>
      </w:r>
      <w:r>
        <w:rPr>
          <w:rFonts w:hint="eastAsia" w:asciiTheme="minorEastAsia" w:hAnsiTheme="minorEastAsia" w:eastAsiaTheme="minorEastAsia"/>
          <w:color w:val="auto"/>
          <w:highlight w:val="none"/>
        </w:rPr>
        <w:t xml:space="preserve">500元/亩，数量暂按2000亩计）</w:t>
      </w:r>
      <w:r/>
    </w:p>
    <w:p>
      <w:pPr>
        <w:pStyle w:val="1068"/>
        <w:ind w:firstLine="480"/>
        <w:spacing w:before="0" w:beforeAutospacing="0" w:after="0" w:afterAutospacing="0" w:line="420" w:lineRule="exact"/>
        <w:rPr>
          <w:color w:val="auto"/>
          <w:highlight w:val="none"/>
          <w:shd w:val="clear" w:color="auto" w:fill="ffffff"/>
        </w:rPr>
      </w:pPr>
      <w:r>
        <w:rPr>
          <w:rFonts w:hint="eastAsia"/>
          <w:color w:val="auto"/>
          <w:highlight w:val="none"/>
          <w:shd w:val="clear" w:color="auto" w:fill="ffffff"/>
        </w:rPr>
        <w:t xml:space="preserve">最高限价：</w:t>
      </w:r>
      <w:r>
        <w:rPr>
          <w:rFonts w:hint="eastAsia"/>
          <w:color w:val="auto"/>
          <w:highlight w:val="none"/>
        </w:rPr>
        <w:t xml:space="preserve">100万元</w:t>
      </w:r>
      <w:r>
        <w:rPr>
          <w:rFonts w:hint="eastAsia" w:asciiTheme="minorEastAsia" w:hAnsiTheme="minorEastAsia" w:eastAsiaTheme="minorEastAsia"/>
          <w:color w:val="auto"/>
          <w:highlight w:val="none"/>
        </w:rPr>
        <w:t xml:space="preserve">（</w:t>
      </w:r>
      <w:r>
        <w:rPr>
          <w:rFonts w:hint="eastAsia" w:asciiTheme="minorEastAsia" w:hAnsiTheme="minorEastAsia"/>
          <w:color w:val="auto"/>
          <w:highlight w:val="none"/>
        </w:rPr>
        <w:t xml:space="preserve">单价</w:t>
      </w:r>
      <w:r>
        <w:rPr>
          <w:rFonts w:hint="eastAsia" w:asciiTheme="minorEastAsia" w:hAnsiTheme="minorEastAsia" w:eastAsiaTheme="minorEastAsia"/>
          <w:color w:val="auto"/>
          <w:highlight w:val="none"/>
        </w:rPr>
        <w:t xml:space="preserve">500元/亩，数量暂按2000亩计），</w:t>
      </w:r>
      <w:r>
        <w:rPr>
          <w:rFonts w:hint="eastAsia"/>
          <w:color w:val="auto"/>
          <w:highlight w:val="none"/>
          <w:shd w:val="clear" w:color="auto" w:fill="ffffff"/>
        </w:rPr>
        <w:t xml:space="preserve">投标报价超过最高限价的为无效报价。</w:t>
      </w:r>
      <w:bookmarkEnd w:id="9"/>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none"/>
          <w:shd w:val="clear" w:color="auto" w:fill="ffffff"/>
        </w:rPr>
        <w:t xml:space="preserve">采购需求：</w:t>
      </w:r>
      <w:r>
        <w:rPr>
          <w:rFonts w:ascii="宋体" w:hAnsi="宋体" w:cs="宋体"/>
          <w:color w:val="auto"/>
          <w:sz w:val="24"/>
          <w:highlight w:val="none"/>
          <w:shd w:val="clear" w:color="auto" w:fill="ffffff"/>
        </w:rPr>
      </w:r>
      <w:r>
        <w:rPr>
          <w:rFonts w:ascii="SimSun" w:hAnsi="SimSun" w:eastAsia="SimSun" w:cs="SimSun"/>
          <w:color w:val="000000"/>
          <w:sz w:val="24"/>
          <w:highlight w:val="white"/>
        </w:rPr>
        <w:t xml:space="preserve">金湖县2026年度耕地占补平衡技术服务，具体详见采购需求。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合同履行期限：在规定的时间内完成验收备案形成指标并在</w:t>
      </w:r>
      <w:r>
        <w:rPr>
          <w:rFonts w:ascii="SimSun" w:hAnsi="SimSun" w:eastAsia="SimSun" w:cs="SimSun"/>
          <w:color w:val="000000"/>
          <w:sz w:val="24"/>
        </w:rPr>
        <w:t xml:space="preserve">管护期内按采购人要求完成项目新增耕地核查相关工作</w:t>
      </w:r>
      <w:r>
        <w:rPr>
          <w:rFonts w:ascii="SimSun" w:hAnsi="SimSun" w:eastAsia="SimSun" w:cs="SimSun"/>
          <w:color w:val="000000"/>
          <w:sz w:val="24"/>
          <w:highlight w:val="white"/>
        </w:rPr>
        <w:t xml:space="preserve">。</w:t>
      </w:r>
      <w:r/>
      <w:r>
        <w:rPr>
          <w:rFonts w:hint="eastAsia" w:ascii="宋体" w:hAnsi="宋体" w:cs="宋体"/>
          <w:color w:val="auto"/>
          <w:sz w:val="24"/>
          <w:highlight w:val="none"/>
          <w:shd w:val="clear" w:color="auto" w:fill="ffffff"/>
        </w:rPr>
      </w:r>
      <w:r/>
      <w:r/>
      <w:r>
        <w:rPr>
          <w:sz w:val="24"/>
        </w:rPr>
      </w:r>
    </w:p>
    <w:p>
      <w:pPr>
        <w:pStyle w:val="1068"/>
        <w:ind w:firstLine="480"/>
        <w:spacing w:before="0" w:beforeAutospacing="0" w:after="0" w:afterAutospacing="0" w:line="420" w:lineRule="exact"/>
        <w:rPr>
          <w:shd w:val="clear" w:color="auto" w:fill="ffffff"/>
        </w:rPr>
      </w:pPr>
      <w:r>
        <w:rPr>
          <w:rFonts w:hint="eastAsia"/>
          <w:shd w:val="clear" w:color="auto" w:fill="ffffff"/>
        </w:rPr>
        <w:t xml:space="preserve">本项目不接受联合体投标。</w:t>
      </w:r>
      <w:r/>
    </w:p>
    <w:p>
      <w:pPr>
        <w:pStyle w:val="1068"/>
        <w:spacing w:before="0" w:beforeAutospacing="0" w:after="0" w:afterAutospacing="0" w:line="420" w:lineRule="exact"/>
        <w:rPr>
          <w:color w:val="000000"/>
          <w:sz w:val="52"/>
          <w:szCs w:val="52"/>
        </w:rPr>
      </w:pPr>
      <w:r>
        <w:rPr>
          <w:rFonts w:hint="eastAsia"/>
          <w:b/>
          <w:color w:val="000000"/>
          <w:shd w:val="clear" w:color="auto" w:fill="ffffff"/>
        </w:rPr>
        <w:t xml:space="preserve">二、申请人资格要求</w:t>
      </w:r>
      <w:r/>
    </w:p>
    <w:p>
      <w:pPr>
        <w:spacing w:line="420" w:lineRule="exact"/>
        <w:rPr>
          <w:rFonts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p>
    <w:p>
      <w:pPr>
        <w:spacing w:line="420" w:lineRule="exact"/>
        <w:rPr>
          <w:rFonts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jc w:val="left"/>
        <w:spacing w:line="420" w:lineRule="exact"/>
        <w:rPr>
          <w:rFonts w:ascii="宋体" w:hAnsi="宋体" w:cs="宋体"/>
          <w:color w:val="000000"/>
          <w:sz w:val="24"/>
        </w:rPr>
      </w:pPr>
      <w:r>
        <w:rPr>
          <w:rFonts w:hint="eastAsia" w:ascii="宋体" w:hAnsi="宋体" w:cs="宋体"/>
          <w:color w:val="000000"/>
          <w:sz w:val="24"/>
        </w:rPr>
        <w:t xml:space="preserve">本项目按照以下第</w:t>
      </w:r>
      <w:r>
        <w:rPr>
          <w:rFonts w:hint="eastAsia" w:ascii="宋体" w:hAnsi="宋体" w:cs="宋体"/>
          <w:color w:val="000000"/>
          <w:sz w:val="24"/>
          <w:u w:val="single"/>
        </w:rPr>
        <w:t xml:space="preserve"> 1 </w:t>
      </w:r>
      <w:r>
        <w:rPr>
          <w:rFonts w:hint="eastAsia" w:ascii="宋体" w:hAnsi="宋体" w:cs="宋体"/>
          <w:color w:val="000000"/>
          <w:sz w:val="24"/>
        </w:rPr>
        <w:t xml:space="preserve">种方式落实政府采购促进中小企业发展的要求:</w:t>
      </w:r>
      <w:r>
        <w:rPr>
          <w:rFonts w:hint="eastAsia" w:ascii="宋体" w:hAnsi="宋体" w:cs="宋体"/>
          <w:color w:val="000000"/>
          <w:sz w:val="24"/>
        </w:rPr>
        <w:br w:type="textWrapping" w:clear="all"/>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type="textWrapping" w:clear="all"/>
      </w:r>
      <w:r>
        <w:rPr>
          <w:rFonts w:hint="eastAsia" w:ascii="宋体" w:hAnsi="宋体" w:cs="宋体"/>
          <w:color w:val="000000"/>
          <w:sz w:val="24"/>
        </w:rPr>
        <w:t xml:space="preserve">   2、本项目通过以下第()种方式预留部分采购份额采购中小企业服务:</w:t>
      </w:r>
      <w:r>
        <w:rPr>
          <w:rFonts w:hint="eastAsia" w:ascii="宋体" w:hAnsi="宋体" w:cs="宋体"/>
          <w:color w:val="000000"/>
          <w:sz w:val="24"/>
        </w:rPr>
        <w:br w:type="textWrapping" w:clear="all"/>
      </w:r>
      <w:r>
        <w:rPr>
          <w:rFonts w:hint="eastAsia" w:ascii="宋体" w:hAnsi="宋体" w:cs="宋体"/>
          <w:color w:val="000000"/>
          <w:sz w:val="24"/>
        </w:rPr>
        <w:t xml:space="preserve">  (1)本项目要求供应商以联合体形式参加，中小企业合同金额应当达到的比例为__%，其中小微企业所占比例应为_%(两项比例均应符合《政府采购促进中小企业发展管理办法》第八条规定)。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(2)本项目要求供应商进行合同分包，中小企业合同金额应当达到的比例为_%，其中小微企业所占比例应为_%(两项比例均应符合《政府采购促进中小企业发展管理办法》第八条规定)。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3、本项目为非预留份额的采购项目，对小微企业报价给予扣除，用扣除后的价格参加评审，具体详见第二章 磋商须知第33条。</w:t>
      </w:r>
      <w:r>
        <w:rPr>
          <w:rFonts w:hint="eastAsia" w:ascii="宋体" w:hAnsi="宋体" w:cs="宋体"/>
          <w:color w:val="000000"/>
          <w:sz w:val="24"/>
        </w:rPr>
        <w:br w:type="textWrapping" w:clear="all"/>
      </w:r>
      <w:r>
        <w:rPr>
          <w:rFonts w:hint="eastAsia" w:ascii="宋体" w:hAnsi="宋体" w:cs="宋体"/>
          <w:color w:val="000000"/>
          <w:sz w:val="24"/>
        </w:rPr>
        <w:t xml:space="preserve"> 注:监狱企业、残疾人福利性单位视同小微企业。</w:t>
      </w:r>
      <w:r/>
    </w:p>
    <w:p>
      <w:pPr>
        <w:pStyle w:val="1096"/>
        <w:ind w:firstLine="240"/>
        <w:spacing w:line="420" w:lineRule="exact"/>
        <w:rPr>
          <w:b/>
          <w:bCs/>
        </w:rPr>
      </w:pPr>
      <w:r>
        <w:rPr>
          <w:rFonts w:hint="eastAsia" w:cs="宋体"/>
          <w:b/>
          <w:bCs/>
          <w:color w:val="000000"/>
          <w:sz w:val="24"/>
        </w:rPr>
        <w:t xml:space="preserve">本项目采购标的对应的中小企业划分标准所属行业</w:t>
      </w:r>
      <w:r>
        <w:rPr>
          <w:rFonts w:hint="eastAsia" w:cs="宋体"/>
          <w:b/>
          <w:bCs/>
          <w:sz w:val="24"/>
        </w:rPr>
        <w:t xml:space="preserve">为</w:t>
      </w:r>
      <w:r>
        <w:rPr>
          <w:rFonts w:hint="eastAsia" w:cs="宋体"/>
          <w:b/>
          <w:bCs/>
          <w:color w:val="000000"/>
          <w:sz w:val="24"/>
          <w:u w:val="single"/>
        </w:rPr>
        <w:t xml:space="preserve">其他未列明行业</w:t>
      </w:r>
      <w:r>
        <w:rPr>
          <w:rFonts w:hint="eastAsia" w:cs="宋体"/>
          <w:b/>
          <w:bCs/>
          <w:color w:val="000000"/>
          <w:sz w:val="24"/>
        </w:rPr>
        <w:t xml:space="preserve">。</w:t>
      </w:r>
      <w:r/>
    </w:p>
    <w:p>
      <w:pPr>
        <w:spacing w:line="420" w:lineRule="exact"/>
        <w:rPr>
          <w:rFonts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p>
    <w:p>
      <w:pPr>
        <w:jc w:val="left"/>
        <w:spacing w:line="420" w:lineRule="exact"/>
        <w:rPr>
          <w:rFonts w:ascii="宋体" w:hAnsi="宋体" w:cs="宋体"/>
          <w:sz w:val="24"/>
        </w:rPr>
      </w:pPr>
      <w:r>
        <w:rPr>
          <w:rFonts w:hint="eastAsia" w:ascii="宋体" w:hAnsi="宋体" w:cs="宋体"/>
          <w:sz w:val="24"/>
        </w:rPr>
        <w:t xml:space="preserve">（四）、拒绝符合下述条件的供应商参加本次采购活动：</w:t>
      </w:r>
      <w:r/>
    </w:p>
    <w:p>
      <w:pPr>
        <w:ind w:firstLine="480"/>
        <w:spacing w:line="420" w:lineRule="exact"/>
        <w:rPr>
          <w:rFonts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20" w:lineRule="exact"/>
        <w:rPr>
          <w:rFonts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p>
    <w:p>
      <w:pPr>
        <w:ind w:firstLine="480"/>
        <w:spacing w:line="420" w:lineRule="exact"/>
        <w:rPr>
          <w:rFonts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p>
    <w:p>
      <w:pPr>
        <w:ind w:firstLine="480"/>
        <w:spacing w:line="420" w:lineRule="exact"/>
        <w:rPr>
          <w:rFonts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spacing w:line="420" w:lineRule="exact"/>
        <w:rPr>
          <w:rFonts w:ascii="宋体" w:hAnsi="宋体" w:cs="宋体"/>
          <w:sz w:val="24"/>
        </w:rPr>
      </w:pPr>
      <w:r>
        <w:rPr>
          <w:rFonts w:hint="eastAsia" w:ascii="宋体" w:hAnsi="宋体" w:cs="宋体"/>
          <w:sz w:val="24"/>
        </w:rPr>
        <w:t xml:space="preserve">（五）、磋商供应商提供下列之一</w:t>
      </w:r>
      <w:r/>
    </w:p>
    <w:p>
      <w:pPr>
        <w:ind w:firstLine="480"/>
        <w:spacing w:line="420" w:lineRule="exact"/>
        <w:rPr>
          <w:rFonts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p>
    <w:p>
      <w:pPr>
        <w:ind w:firstLine="480"/>
        <w:spacing w:line="420" w:lineRule="exact"/>
        <w:rPr>
          <w:rFonts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p>
    <w:p>
      <w:pPr>
        <w:spacing w:line="420" w:lineRule="exact"/>
        <w:rPr>
          <w:rFonts w:ascii="宋体" w:hAnsi="宋体" w:cs="宋体"/>
          <w:sz w:val="24"/>
        </w:rPr>
      </w:pPr>
      <w:r>
        <w:rPr>
          <w:rFonts w:hint="eastAsia" w:ascii="宋体" w:hAnsi="宋体" w:cs="宋体"/>
          <w:sz w:val="24"/>
        </w:rPr>
        <w:t xml:space="preserve">（六）、本项目的特定资格要求：</w:t>
      </w:r>
      <w:r/>
    </w:p>
    <w:p>
      <w:pPr>
        <w:ind w:firstLine="48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（1）供应商须具备测绘乙级（含）以上资质。</w:t>
      </w:r>
      <w:r/>
    </w:p>
    <w:p>
      <w:pPr>
        <w:ind w:firstLine="480"/>
        <w:spacing w:line="420" w:lineRule="exact"/>
        <w:rPr>
          <w:rFonts w:ascii="宋体" w:hAnsi="宋体" w:cs="宋体"/>
          <w:sz w:val="24"/>
        </w:rPr>
      </w:pPr>
      <w:r>
        <w:rPr>
          <w:rFonts w:hint="eastAsia" w:ascii="宋体" w:hAnsi="宋体" w:cs="宋体"/>
          <w:b/>
          <w:bCs/>
          <w:sz w:val="24"/>
        </w:rPr>
        <w:t xml:space="preserve">供应商资格要求以磋商文件第六章第六条资质审查时供应商必须提交的资格证明文件为准。</w:t>
      </w:r>
      <w:r/>
    </w:p>
    <w:p>
      <w:pPr>
        <w:pStyle w:val="1068"/>
        <w:spacing w:before="0" w:beforeAutospacing="0" w:after="0" w:afterAutospacing="0" w:line="440" w:lineRule="exact"/>
        <w:rPr>
          <w:b/>
          <w:shd w:val="clear" w:color="auto" w:fill="ffffff"/>
        </w:rPr>
      </w:pPr>
      <w:r>
        <w:rPr>
          <w:rFonts w:hint="eastAsia"/>
          <w:b/>
          <w:shd w:val="clear" w:color="auto" w:fill="ffffff"/>
        </w:rPr>
        <w:t xml:space="preserve">三、磋商文件获取方式</w:t>
      </w:r>
      <w:r/>
    </w:p>
    <w:p>
      <w:pPr>
        <w:ind w:firstLine="480"/>
        <w:spacing w:line="440" w:lineRule="exact"/>
        <w:rPr>
          <w:rFonts w:ascii="宋体" w:hAnsi="宋体" w:cs="宋体"/>
          <w:sz w:val="24"/>
        </w:rPr>
      </w:pPr>
      <w:r>
        <w:rPr>
          <w:rFonts w:hint="eastAsia" w:ascii="宋体" w:hAnsi="宋体" w:cs="宋体"/>
          <w:sz w:val="24"/>
        </w:rPr>
        <w:t xml:space="preserve">时间：自磋商文件公告发布之日起5个工作日</w:t>
      </w:r>
      <w:r/>
    </w:p>
    <w:p>
      <w:pPr>
        <w:pStyle w:val="1068"/>
        <w:ind w:firstLine="480"/>
        <w:spacing w:before="0" w:beforeAutospacing="0" w:after="0" w:afterAutospacing="0" w:line="440" w:lineRule="exact"/>
      </w:pPr>
      <w:r>
        <w:rPr>
          <w:rFonts w:hint="eastAsia"/>
        </w:rPr>
        <w:t xml:space="preserve">地点：江苏政府采购网或者淮安市政府采购网</w:t>
      </w:r>
      <w:r/>
    </w:p>
    <w:p>
      <w:pPr>
        <w:pStyle w:val="1068"/>
        <w:ind w:firstLine="480"/>
        <w:spacing w:before="0" w:beforeAutospacing="0" w:after="0" w:afterAutospacing="0" w:line="440" w:lineRule="exact"/>
        <w:rPr>
          <w:highlight w:val="yellow"/>
        </w:rPr>
      </w:pPr>
      <w:r>
        <w:rPr>
          <w:rFonts w:hint="eastAsia"/>
        </w:rPr>
        <w:t xml:space="preserve">方式：苏采云</w:t>
      </w:r>
      <w:r/>
    </w:p>
    <w:p>
      <w:pPr>
        <w:pStyle w:val="1068"/>
        <w:ind w:firstLine="480"/>
        <w:spacing w:before="0" w:beforeAutospacing="0" w:after="0" w:afterAutospacing="0" w:line="440" w:lineRule="exact"/>
      </w:pPr>
      <w:r>
        <w:rPr>
          <w:rFonts w:hint="eastAsia"/>
          <w:shd w:val="clear" w:color="auto" w:fill="ffffff"/>
        </w:rPr>
        <w:t xml:space="preserve">价格：0元</w:t>
      </w:r>
      <w:r/>
    </w:p>
    <w:p>
      <w:pPr>
        <w:pStyle w:val="1068"/>
        <w:numPr>
          <w:ilvl w:val="0"/>
          <w:numId w:val="3"/>
        </w:numPr>
        <w:spacing w:before="0" w:beforeAutospacing="0" w:after="0" w:afterAutospacing="0" w:line="440" w:lineRule="exact"/>
        <w:rPr>
          <w:b/>
          <w:shd w:val="clear" w:color="auto" w:fill="ffffff"/>
        </w:rPr>
      </w:pPr>
      <w:r>
        <w:rPr>
          <w:rFonts w:hint="eastAsia"/>
          <w:b/>
          <w:shd w:val="clear" w:color="auto" w:fill="ffffff"/>
        </w:rPr>
        <w:t xml:space="preserve">响应文件提交</w:t>
      </w:r>
      <w:r/>
    </w:p>
    <w:p>
      <w:pPr>
        <w:pStyle w:val="1068"/>
        <w:ind w:firstLine="480"/>
        <w:spacing w:before="0" w:beforeAutospacing="0" w:after="0" w:afterAutospacing="0" w:line="440" w:lineRule="exact"/>
        <w:rPr>
          <w:color w:val="auto"/>
        </w:rPr>
      </w:pPr>
      <w:r>
        <w:rPr>
          <w:rFonts w:hint="eastAsia"/>
          <w:color w:val="auto"/>
        </w:rPr>
        <w:t xml:space="preserve">截止时间：2026年0</w:t>
      </w:r>
      <w:r>
        <w:rPr>
          <w:rFonts w:hint="eastAsia"/>
          <w:color w:val="auto"/>
          <w:lang w:val="en-US" w:eastAsia="zh-CN"/>
        </w:rPr>
        <w:t xml:space="preserve">7</w:t>
      </w:r>
      <w:r>
        <w:rPr>
          <w:rFonts w:hint="eastAsia"/>
          <w:color w:val="auto"/>
        </w:rPr>
        <w:t xml:space="preserve">月</w:t>
      </w:r>
      <w:r>
        <w:rPr>
          <w:rFonts w:hint="eastAsia"/>
          <w:color w:val="auto"/>
          <w:lang w:val="en-US" w:eastAsia="zh-CN"/>
        </w:rPr>
        <w:t xml:space="preserve">28</w:t>
      </w:r>
      <w:r>
        <w:rPr>
          <w:rFonts w:hint="eastAsia"/>
          <w:color w:val="auto"/>
        </w:rPr>
        <w:t xml:space="preserve">日上午9点</w:t>
      </w:r>
      <w:r>
        <w:rPr>
          <w:rFonts w:hint="eastAsia"/>
          <w:color w:val="auto"/>
          <w:lang w:val="en-US" w:eastAsia="zh-CN"/>
        </w:rPr>
        <w:t xml:space="preserve">0</w:t>
      </w:r>
      <w:r>
        <w:rPr>
          <w:rFonts w:hint="eastAsia"/>
          <w:color w:val="auto"/>
        </w:rPr>
        <w:t xml:space="preserve">0分</w:t>
      </w:r>
      <w:r/>
    </w:p>
    <w:p>
      <w:pPr>
        <w:pStyle w:val="1068"/>
        <w:ind w:firstLine="480"/>
        <w:spacing w:before="0" w:beforeAutospacing="0" w:after="0" w:afterAutospacing="0" w:line="440" w:lineRule="exact"/>
        <w:rPr>
          <w:color w:val="auto"/>
        </w:rPr>
      </w:pPr>
      <w:r>
        <w:rPr>
          <w:rFonts w:hint="eastAsia"/>
          <w:color w:val="auto"/>
        </w:rPr>
        <w:t xml:space="preserve">地点：“苏采云”政府采购交易系统网上开标大厅</w:t>
      </w:r>
      <w:r/>
    </w:p>
    <w:p>
      <w:pPr>
        <w:pStyle w:val="1068"/>
        <w:numPr>
          <w:ilvl w:val="0"/>
          <w:numId w:val="3"/>
        </w:numPr>
        <w:spacing w:before="0" w:beforeAutospacing="0" w:after="0" w:afterAutospacing="0" w:line="440" w:lineRule="exact"/>
        <w:rPr>
          <w:b/>
          <w:color w:val="auto"/>
          <w:shd w:val="clear" w:color="auto" w:fill="ffffff"/>
        </w:rPr>
      </w:pPr>
      <w:r>
        <w:rPr>
          <w:rFonts w:hint="eastAsia"/>
          <w:b/>
          <w:color w:val="auto"/>
          <w:shd w:val="clear" w:color="auto" w:fill="ffffff"/>
        </w:rPr>
        <w:t xml:space="preserve">开启</w:t>
      </w:r>
      <w:r/>
    </w:p>
    <w:p>
      <w:pPr>
        <w:pStyle w:val="1068"/>
        <w:ind w:firstLine="480"/>
        <w:spacing w:before="0" w:beforeAutospacing="0" w:after="0" w:afterAutospacing="0" w:line="440" w:lineRule="exact"/>
        <w:rPr>
          <w:color w:val="auto"/>
        </w:rPr>
      </w:pPr>
      <w:r>
        <w:rPr>
          <w:rFonts w:hint="eastAsia"/>
          <w:color w:val="auto"/>
        </w:rPr>
        <w:t xml:space="preserve">时间：2026年0</w:t>
      </w:r>
      <w:r>
        <w:rPr>
          <w:rFonts w:hint="eastAsia"/>
          <w:color w:val="auto"/>
          <w:lang w:val="en-US" w:eastAsia="zh-CN"/>
        </w:rPr>
        <w:t xml:space="preserve">7</w:t>
      </w:r>
      <w:r>
        <w:rPr>
          <w:rFonts w:hint="eastAsia"/>
          <w:color w:val="auto"/>
        </w:rPr>
        <w:t xml:space="preserve">月</w:t>
      </w:r>
      <w:r>
        <w:rPr>
          <w:rFonts w:hint="eastAsia"/>
          <w:color w:val="auto"/>
          <w:lang w:val="en-US" w:eastAsia="zh-CN"/>
        </w:rPr>
        <w:t xml:space="preserve">28</w:t>
      </w:r>
      <w:r>
        <w:rPr>
          <w:rFonts w:hint="eastAsia"/>
          <w:color w:val="auto"/>
        </w:rPr>
        <w:t xml:space="preserve">日上午9点</w:t>
      </w:r>
      <w:r>
        <w:rPr>
          <w:rFonts w:hint="eastAsia"/>
          <w:color w:val="auto"/>
          <w:lang w:val="en-US" w:eastAsia="zh-CN"/>
        </w:rPr>
        <w:t xml:space="preserve">0</w:t>
      </w:r>
      <w:r>
        <w:rPr>
          <w:rFonts w:hint="eastAsia"/>
          <w:color w:val="auto"/>
        </w:rPr>
        <w:t xml:space="preserve">0分</w:t>
      </w:r>
      <w:r/>
    </w:p>
    <w:p>
      <w:pPr>
        <w:pStyle w:val="1068"/>
        <w:ind w:firstLine="480"/>
        <w:spacing w:before="0" w:beforeAutospacing="0" w:after="0" w:afterAutospacing="0" w:line="440" w:lineRule="exact"/>
      </w:pPr>
      <w:r>
        <w:rPr>
          <w:rFonts w:hint="eastAsia"/>
        </w:rPr>
        <w:t xml:space="preserve">地点：金湖不见面开标大厅二室 </w:t>
      </w:r>
      <w:r/>
    </w:p>
    <w:p>
      <w:pPr>
        <w:pStyle w:val="1068"/>
        <w:spacing w:before="0" w:beforeAutospacing="0" w:after="0" w:afterAutospacing="0" w:line="440" w:lineRule="exact"/>
      </w:pPr>
      <w:r>
        <w:rPr>
          <w:rFonts w:hint="eastAsia"/>
          <w:b/>
          <w:shd w:val="clear" w:color="auto" w:fill="ffffff"/>
        </w:rPr>
        <w:t xml:space="preserve">六、公告期限</w:t>
      </w:r>
      <w:r/>
    </w:p>
    <w:p>
      <w:pPr>
        <w:pStyle w:val="1068"/>
        <w:ind w:firstLine="480"/>
        <w:spacing w:before="0" w:beforeAutospacing="0" w:after="0" w:afterAutospacing="0" w:line="440" w:lineRule="exact"/>
      </w:pPr>
      <w:r>
        <w:rPr>
          <w:rFonts w:hint="eastAsia"/>
          <w:shd w:val="clear" w:color="auto" w:fill="ffffff"/>
        </w:rPr>
        <w:t xml:space="preserve">自本公告发布之日起3个工作日。</w:t>
      </w:r>
      <w:r/>
    </w:p>
    <w:p>
      <w:pPr>
        <w:pStyle w:val="1068"/>
        <w:spacing w:before="0" w:beforeAutospacing="0" w:after="0" w:afterAutospacing="0" w:line="440" w:lineRule="exact"/>
        <w:rPr>
          <w:b/>
          <w:shd w:val="clear" w:color="auto" w:fill="ffffff"/>
        </w:rPr>
      </w:pPr>
      <w:r>
        <w:rPr>
          <w:rFonts w:hint="eastAsia"/>
          <w:b/>
          <w:shd w:val="clear" w:color="auto" w:fill="ffffff"/>
        </w:rPr>
        <w:t xml:space="preserve">七、其他补充事宜</w:t>
      </w:r>
      <w:r/>
    </w:p>
    <w:p>
      <w:pPr>
        <w:pStyle w:val="1068"/>
        <w:ind w:firstLine="480"/>
        <w:spacing w:before="0" w:beforeAutospacing="0" w:after="0" w:afterAutospacing="0" w:line="440" w:lineRule="exact"/>
      </w:pPr>
      <w:r>
        <w:rPr>
          <w:rFonts w:hint="eastAsia"/>
        </w:rPr>
        <w:t xml:space="preserve">1.本项目采用不见面电子磋商投标。请磋商供应商严格按照磋商文件的规定编制、提交响应文件，否则所造成的一切后果由磋商供应商自负。</w:t>
      </w:r>
      <w:r/>
    </w:p>
    <w:p>
      <w:pPr>
        <w:pStyle w:val="1068"/>
        <w:ind w:firstLine="480"/>
        <w:spacing w:before="0" w:beforeAutospacing="0" w:after="0" w:afterAutospacing="0" w:line="440" w:lineRule="exact"/>
      </w:pPr>
      <w:r>
        <w:rPr>
          <w:rFonts w:hint="eastAsia"/>
        </w:rPr>
        <w:t xml:space="preserve">2.本项目无需磋商保证金。</w:t>
      </w:r>
      <w:r/>
    </w:p>
    <w:p>
      <w:pPr>
        <w:pStyle w:val="1068"/>
        <w:ind w:firstLine="480"/>
        <w:spacing w:before="0" w:beforeAutospacing="0" w:after="0" w:afterAutospacing="0" w:line="440" w:lineRule="exact"/>
      </w:pPr>
      <w:r>
        <w:rPr>
          <w:rFonts w:hint="eastAsia"/>
        </w:rPr>
        <w:t xml:space="preserve">3.本项目仅采购非进口产品（注：本文件所称进口产品是指通过中国海关报关验放进入中国境内且产自关境外的产品）。</w:t>
      </w:r>
      <w:r/>
    </w:p>
    <w:p>
      <w:pPr>
        <w:pStyle w:val="1068"/>
        <w:ind w:firstLine="480"/>
        <w:spacing w:before="0" w:beforeAutospacing="0" w:after="0" w:afterAutospacing="0" w:line="440" w:lineRule="exact"/>
      </w:pPr>
      <w:r>
        <w:rPr>
          <w:rFonts w:hint="eastAsia"/>
        </w:rPr>
        <w:t xml:space="preserve">4.招标代理（下称代理人）：招标人委托中诚运玛咨询股份有限公司负责代理本次招标的相关事宜。</w:t>
      </w:r>
      <w:r/>
    </w:p>
    <w:p>
      <w:pPr>
        <w:pStyle w:val="1068"/>
        <w:ind w:firstLine="480"/>
        <w:spacing w:before="0" w:beforeAutospacing="0" w:after="0" w:afterAutospacing="0" w:line="440" w:lineRule="exact"/>
      </w:pPr>
      <w:r>
        <w:rPr>
          <w:rFonts w:hint="eastAsia"/>
        </w:rPr>
        <w:t xml:space="preserve">5.根据省财政厅《关</w:t>
      </w:r>
      <w:r>
        <w:rPr>
          <w:rFonts w:hint="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z/ee/ee3a4bc5a3454aa2b0d9312230633ce9.html。</w:t>
      </w:r>
      <w:r/>
    </w:p>
    <w:p>
      <w:pPr>
        <w:pStyle w:val="1068"/>
        <w:ind w:firstLine="480"/>
        <w:spacing w:before="0" w:beforeAutospacing="0" w:after="0" w:afterAutospacing="0" w:line="440" w:lineRule="exact"/>
      </w:pPr>
      <w:r>
        <w:rPr>
          <w:rFonts w:hint="eastAsia"/>
        </w:rPr>
        <w:t xml:space="preserve">6.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1068"/>
        <w:ind w:firstLine="480"/>
        <w:spacing w:before="0" w:beforeAutospacing="0" w:after="0" w:afterAutospacing="0" w:line="440" w:lineRule="exact"/>
      </w:pPr>
      <w:r>
        <w:rPr>
          <w:rFonts w:hint="eastAsia"/>
        </w:rPr>
        <w:t xml:space="preserve">7.有关本次招标的事项若存在变动或修改，敬请及时关注采购人（代理机构）在“淮安市政府采购网”、“江苏政府采购网”发布的更正公告。</w:t>
      </w:r>
      <w:r/>
    </w:p>
    <w:p>
      <w:pPr>
        <w:spacing w:line="440" w:lineRule="exact"/>
        <w:rPr>
          <w:rFonts w:ascii="宋体" w:hAnsi="宋体" w:cs="宋体"/>
          <w:b/>
          <w:bCs/>
          <w:sz w:val="24"/>
        </w:rPr>
      </w:pPr>
      <w:r>
        <w:rPr>
          <w:rFonts w:hint="eastAsia" w:ascii="宋体" w:hAnsi="宋体" w:cs="宋体"/>
          <w:b/>
          <w:bCs/>
          <w:sz w:val="24"/>
        </w:rPr>
        <w:t xml:space="preserve">八、凡对本次采购提出询问，请按以下方式联系</w:t>
      </w:r>
      <w:r/>
    </w:p>
    <w:p>
      <w:pPr>
        <w:ind w:firstLine="480"/>
        <w:spacing w:line="440" w:lineRule="exact"/>
        <w:rPr>
          <w:rFonts w:ascii="宋体" w:hAnsi="宋体" w:cs="宋体"/>
          <w:b/>
          <w:bCs/>
          <w:sz w:val="24"/>
        </w:rPr>
      </w:pPr>
      <w:r>
        <w:rPr>
          <w:rFonts w:hint="eastAsia" w:ascii="宋体" w:hAnsi="宋体" w:cs="宋体"/>
          <w:b/>
          <w:bCs/>
          <w:sz w:val="24"/>
        </w:rPr>
        <w:t xml:space="preserve">1、采购人信息</w:t>
      </w:r>
      <w:r/>
    </w:p>
    <w:p>
      <w:pPr>
        <w:pStyle w:val="1068"/>
        <w:ind w:firstLine="480"/>
        <w:spacing w:before="0" w:beforeAutospacing="0" w:after="0" w:afterAutospacing="0" w:line="460" w:lineRule="exact"/>
      </w:pPr>
      <w:r>
        <w:rPr>
          <w:rFonts w:hint="eastAsia"/>
        </w:rPr>
        <w:t xml:space="preserve">名    称：金湖县自然资源和规划局</w:t>
      </w:r>
      <w:r/>
    </w:p>
    <w:p>
      <w:pPr>
        <w:pStyle w:val="1068"/>
        <w:ind w:firstLine="480"/>
        <w:spacing w:before="0" w:beforeAutospacing="0" w:after="0" w:afterAutospacing="0" w:line="460" w:lineRule="exact"/>
      </w:pPr>
      <w:r>
        <w:rPr>
          <w:rFonts w:hint="eastAsia"/>
        </w:rPr>
        <w:t xml:space="preserve">地    址：</w:t>
      </w:r>
      <w:r>
        <w:rPr>
          <w:rFonts w:hint="eastAsia"/>
          <w:lang w:val="zh-CN"/>
        </w:rPr>
        <w:t xml:space="preserve">金湖县神华大道201号</w:t>
      </w:r>
      <w:r>
        <w:rPr>
          <w:rFonts w:hint="eastAsia"/>
        </w:rPr>
        <w:t xml:space="preserve"> ‌</w:t>
      </w:r>
      <w:r/>
    </w:p>
    <w:p>
      <w:pPr>
        <w:pStyle w:val="1068"/>
        <w:ind w:firstLine="480"/>
        <w:spacing w:before="0" w:beforeAutospacing="0" w:after="0" w:afterAutospacing="0" w:line="460" w:lineRule="exact"/>
      </w:pPr>
      <w:r>
        <w:rPr>
          <w:rFonts w:hint="eastAsia"/>
        </w:rPr>
        <w:t xml:space="preserve">联 系 人：吴先生     </w:t>
      </w:r>
      <w:r/>
    </w:p>
    <w:p>
      <w:pPr>
        <w:pStyle w:val="1068"/>
        <w:ind w:firstLine="480"/>
        <w:spacing w:before="0" w:beforeAutospacing="0" w:after="0" w:afterAutospacing="0" w:line="460" w:lineRule="exact"/>
      </w:pPr>
      <w:r>
        <w:rPr>
          <w:rFonts w:hint="eastAsia"/>
        </w:rPr>
        <w:t xml:space="preserve">电    话：13852314698  </w:t>
      </w:r>
      <w:r/>
    </w:p>
    <w:p>
      <w:pPr>
        <w:numPr>
          <w:ilvl w:val="0"/>
          <w:numId w:val="4"/>
        </w:numPr>
        <w:ind w:firstLine="480"/>
        <w:spacing w:line="440" w:lineRule="exact"/>
        <w:rPr>
          <w:rFonts w:ascii="宋体" w:hAnsi="宋体" w:cs="宋体"/>
          <w:b/>
          <w:bCs/>
          <w:sz w:val="24"/>
        </w:rPr>
      </w:pPr>
      <w:r>
        <w:rPr>
          <w:rFonts w:hint="eastAsia" w:ascii="宋体" w:hAnsi="宋体" w:cs="宋体"/>
          <w:b/>
          <w:bCs/>
          <w:sz w:val="24"/>
        </w:rPr>
        <w:t xml:space="preserve">采购代理机构信息</w:t>
      </w:r>
      <w:bookmarkEnd w:id="4"/>
      <w:r/>
      <w:bookmarkEnd w:id="5"/>
      <w:r/>
      <w:bookmarkEnd w:id="6"/>
      <w:r/>
      <w:bookmarkEnd w:id="7"/>
      <w:r/>
      <w:bookmarkEnd w:id="8"/>
      <w:r/>
      <w:r/>
    </w:p>
    <w:p>
      <w:pPr>
        <w:pStyle w:val="1068"/>
        <w:ind w:firstLine="480"/>
        <w:spacing w:before="0" w:beforeAutospacing="0" w:after="0" w:afterAutospacing="0" w:line="460" w:lineRule="exact"/>
      </w:pPr>
      <w:r/>
      <w:bookmarkStart w:id="10" w:name="_Toc513029209"/>
      <w:r/>
      <w:bookmarkStart w:id="11" w:name="_Toc14577347"/>
      <w:r/>
      <w:bookmarkStart w:id="12" w:name="_Toc61149549"/>
      <w:r/>
      <w:bookmarkStart w:id="13" w:name="_Toc30726_WPSOffice_Level2"/>
      <w:r>
        <w:rPr>
          <w:rFonts w:hint="eastAsia"/>
        </w:rPr>
        <w:t xml:space="preserve">名    称：中诚运玛咨询股份有限公司</w:t>
      </w:r>
      <w:r/>
    </w:p>
    <w:p>
      <w:pPr>
        <w:pStyle w:val="1118"/>
        <w:ind w:firstLine="480"/>
        <w:spacing w:line="460" w:lineRule="exact"/>
        <w:rPr>
          <w:rFonts w:ascii="宋体" w:hAnsi="宋体" w:eastAsia="宋体" w:cs="宋体"/>
          <w:szCs w:val="24"/>
          <w:shd w:val="clear" w:color="auto" w:fill="ffffff"/>
          <w:lang w:val="en-US"/>
        </w:rPr>
      </w:pPr>
      <w:r>
        <w:rPr>
          <w:rFonts w:hint="eastAsia" w:ascii="宋体" w:hAnsi="宋体" w:eastAsia="宋体" w:cs="宋体"/>
          <w:szCs w:val="24"/>
          <w:lang w:val="en-US"/>
        </w:rPr>
        <w:t xml:space="preserve">地    址：</w:t>
      </w:r>
      <w:r>
        <w:rPr>
          <w:rFonts w:hint="eastAsia" w:ascii="宋体" w:hAnsi="宋体" w:eastAsia="宋体" w:cs="宋体"/>
          <w:szCs w:val="24"/>
          <w:shd w:val="clear" w:color="auto" w:fill="ffffff"/>
          <w:lang w:val="en-US"/>
        </w:rPr>
        <w:t xml:space="preserve">金湖县平安路2-6号</w:t>
      </w:r>
      <w:r/>
    </w:p>
    <w:p>
      <w:pPr>
        <w:pStyle w:val="1118"/>
        <w:ind w:firstLine="480"/>
        <w:spacing w:line="460" w:lineRule="exact"/>
        <w:rPr>
          <w:rFonts w:ascii="宋体" w:hAnsi="宋体" w:eastAsia="宋体" w:cs="宋体"/>
          <w:szCs w:val="24"/>
          <w:lang w:val="en-US"/>
        </w:rPr>
      </w:pPr>
      <w:r>
        <w:rPr>
          <w:rFonts w:hint="eastAsia" w:ascii="宋体" w:hAnsi="宋体" w:eastAsia="宋体" w:cs="宋体"/>
          <w:szCs w:val="24"/>
          <w:lang w:val="en-US"/>
        </w:rPr>
        <w:t xml:space="preserve">联 系 人：闵女士   </w:t>
      </w:r>
      <w:r/>
    </w:p>
    <w:p>
      <w:pPr>
        <w:pStyle w:val="1118"/>
        <w:ind w:firstLine="480"/>
        <w:spacing w:line="460" w:lineRule="exact"/>
        <w:rPr>
          <w:rFonts w:ascii="宋体" w:hAnsi="宋体" w:eastAsia="宋体" w:cs="宋体"/>
          <w:szCs w:val="24"/>
          <w:lang w:val="en-US"/>
        </w:rPr>
      </w:pPr>
      <w:r>
        <w:rPr>
          <w:rFonts w:hint="eastAsia" w:ascii="宋体" w:hAnsi="宋体" w:eastAsia="宋体" w:cs="宋体"/>
          <w:szCs w:val="24"/>
          <w:lang w:val="en-US"/>
        </w:rPr>
        <w:t xml:space="preserve">电    话：15396960917</w:t>
      </w:r>
      <w:r/>
    </w:p>
    <w:p>
      <w:pPr>
        <w:pStyle w:val="1118"/>
        <w:ind w:firstLine="482"/>
        <w:spacing w:line="460" w:lineRule="exact"/>
        <w:rPr>
          <w:rFonts w:ascii="宋体" w:hAnsi="宋体" w:eastAsia="宋体" w:cs="宋体"/>
          <w:b/>
          <w:szCs w:val="24"/>
          <w:lang w:val="en-US"/>
        </w:rPr>
      </w:pPr>
      <w:r>
        <w:rPr>
          <w:rFonts w:hint="eastAsia" w:ascii="宋体" w:hAnsi="宋体" w:eastAsia="宋体" w:cs="宋体"/>
          <w:b/>
          <w:szCs w:val="24"/>
          <w:lang w:val="en-US"/>
        </w:rPr>
        <w:t xml:space="preserve">3、项目联系方式</w:t>
      </w:r>
      <w:r/>
    </w:p>
    <w:p>
      <w:pPr>
        <w:pStyle w:val="1118"/>
        <w:ind w:firstLine="480"/>
        <w:spacing w:line="460" w:lineRule="exact"/>
        <w:rPr>
          <w:rFonts w:ascii="宋体" w:hAnsi="宋体" w:eastAsia="宋体" w:cs="宋体"/>
          <w:szCs w:val="24"/>
          <w:lang w:val="en-US"/>
        </w:rPr>
      </w:pPr>
      <w:r>
        <w:rPr>
          <w:rFonts w:hint="eastAsia" w:ascii="宋体" w:hAnsi="宋体" w:eastAsia="宋体" w:cs="宋体"/>
          <w:szCs w:val="24"/>
          <w:lang w:val="en-US"/>
        </w:rPr>
        <w:t xml:space="preserve">项目联系人：闵女士</w:t>
      </w:r>
      <w:r/>
    </w:p>
    <w:p>
      <w:pPr>
        <w:pStyle w:val="1118"/>
        <w:ind w:firstLine="480"/>
        <w:spacing w:line="460" w:lineRule="exact"/>
        <w:rPr>
          <w:rFonts w:ascii="宋体" w:hAnsi="宋体" w:eastAsia="宋体" w:cs="宋体"/>
          <w:szCs w:val="24"/>
          <w:lang w:val="en-US"/>
        </w:rPr>
      </w:pPr>
      <w:r>
        <w:rPr>
          <w:rFonts w:hint="eastAsia" w:ascii="宋体" w:hAnsi="宋体" w:eastAsia="宋体" w:cs="宋体"/>
          <w:szCs w:val="24"/>
          <w:lang w:val="en-US"/>
        </w:rPr>
        <w:t xml:space="preserve">电话：15396960917</w:t>
      </w:r>
      <w:bookmarkEnd w:id="2"/>
      <w:bookmarkEnd w:id="3"/>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pStyle w:val="837"/>
        <w:jc w:val="both"/>
        <w:rPr>
          <w:lang w:eastAsia="zh-CN"/>
        </w:rPr>
      </w:pPr>
      <w:r/>
      <w:bookmarkStart w:id="14" w:name="_Toc27987"/>
      <w:r/>
      <w:r/>
    </w:p>
    <w:p>
      <w:pPr>
        <w:pStyle w:val="837"/>
        <w:jc w:val="both"/>
        <w:rPr>
          <w:lang w:eastAsia="zh-CN"/>
        </w:rPr>
      </w:pPr>
      <w:r>
        <w:rPr>
          <w:lang w:eastAsia="zh-CN"/>
        </w:rPr>
      </w:r>
      <w:r/>
    </w:p>
    <w:p>
      <w:pPr>
        <w:pStyle w:val="837"/>
        <w:jc w:val="both"/>
        <w:rPr>
          <w:lang w:eastAsia="zh-CN"/>
        </w:rPr>
      </w:pPr>
      <w:r>
        <w:rPr>
          <w:lang w:eastAsia="zh-CN"/>
        </w:rPr>
      </w:r>
      <w:r/>
    </w:p>
    <w:p>
      <w:pPr>
        <w:pStyle w:val="837"/>
        <w:jc w:val="both"/>
        <w:rPr>
          <w:lang w:eastAsia="zh-CN"/>
        </w:rPr>
      </w:pPr>
      <w:r>
        <w:rPr>
          <w:lang w:eastAsia="zh-CN"/>
        </w:rPr>
      </w:r>
      <w:r/>
    </w:p>
    <w:p>
      <w:pPr>
        <w:pStyle w:val="837"/>
        <w:jc w:val="both"/>
        <w:rPr>
          <w:lang w:eastAsia="zh-CN"/>
        </w:rPr>
      </w:pPr>
      <w:r>
        <w:rPr>
          <w:lang w:eastAsia="zh-CN"/>
        </w:rPr>
      </w:r>
      <w:r/>
    </w:p>
    <w:p>
      <w:pPr>
        <w:pStyle w:val="837"/>
        <w:jc w:val="both"/>
        <w:rPr>
          <w:lang w:eastAsia="zh-CN"/>
        </w:rPr>
      </w:pPr>
      <w:r>
        <w:rPr>
          <w:lang w:eastAsia="zh-CN"/>
        </w:rPr>
      </w:r>
      <w:r/>
    </w:p>
    <w:p>
      <w:pPr>
        <w:pStyle w:val="837"/>
        <w:jc w:val="both"/>
        <w:rPr>
          <w:lang w:eastAsia="zh-CN"/>
        </w:rPr>
      </w:pPr>
      <w:r>
        <w:rPr>
          <w:lang w:eastAsia="zh-CN"/>
        </w:rPr>
      </w:r>
      <w:r/>
    </w:p>
    <w:p>
      <w:pPr>
        <w:pStyle w:val="837"/>
        <w:jc w:val="both"/>
        <w:rPr>
          <w:rFonts w:hint="eastAsia"/>
          <w:lang w:eastAsia="zh-CN"/>
        </w:rPr>
      </w:pPr>
      <w:r>
        <w:rPr>
          <w:rFonts w:hint="eastAsia"/>
          <w:lang w:eastAsia="zh-CN"/>
        </w:rPr>
      </w:r>
      <w:r/>
    </w:p>
    <w:p>
      <w:pPr>
        <w:pStyle w:val="837"/>
        <w:jc w:val="both"/>
        <w:rPr>
          <w:rFonts w:hint="eastAsia"/>
          <w:lang w:eastAsia="zh-CN"/>
        </w:rPr>
      </w:pPr>
      <w:r>
        <w:rPr>
          <w:rFonts w:hint="eastAsia"/>
          <w:lang w:eastAsia="zh-CN"/>
        </w:rPr>
      </w:r>
      <w:r/>
    </w:p>
    <w:p>
      <w:pPr>
        <w:pStyle w:val="837"/>
        <w:jc w:val="both"/>
        <w:rPr>
          <w:lang w:eastAsia="zh-CN"/>
        </w:rPr>
      </w:pPr>
      <w:r>
        <w:rPr>
          <w:lang w:eastAsia="zh-CN"/>
        </w:rPr>
      </w:r>
      <w:r/>
    </w:p>
    <w:p>
      <w:pPr>
        <w:pStyle w:val="837"/>
        <w:jc w:val="center"/>
        <w:rPr>
          <w:lang w:eastAsia="zh-CN"/>
        </w:rPr>
      </w:pPr>
      <w:r>
        <w:rPr>
          <w:rFonts w:hint="eastAsia"/>
          <w:lang w:eastAsia="zh-CN"/>
        </w:rPr>
        <w:t xml:space="preserve">第二章 磋商须知</w:t>
      </w:r>
      <w:bookmarkEnd w:id="14"/>
      <w:r/>
      <w:r/>
    </w:p>
    <w:p>
      <w:pPr>
        <w:jc w:val="center"/>
        <w:spacing w:line="440" w:lineRule="exact"/>
        <w:rPr>
          <w:rFonts w:ascii="宋体" w:hAnsi="宋体" w:cs="宋体"/>
          <w:b/>
          <w:bCs/>
          <w:sz w:val="24"/>
        </w:rPr>
      </w:pPr>
      <w:r>
        <w:rPr>
          <w:rFonts w:hint="eastAsia" w:ascii="宋体" w:hAnsi="宋体" w:cs="宋体"/>
          <w:bCs/>
          <w:sz w:val="24"/>
        </w:rPr>
        <w:t xml:space="preserve">（参加竞争性磋商的供应商以下简称“供应商”）</w:t>
      </w:r>
      <w:bookmarkEnd w:id="10"/>
      <w:r/>
      <w:bookmarkEnd w:id="11"/>
      <w:r/>
      <w:bookmarkEnd w:id="12"/>
      <w:r/>
      <w:bookmarkEnd w:id="13"/>
      <w:r/>
      <w:r/>
    </w:p>
    <w:p>
      <w:pPr>
        <w:spacing w:line="440" w:lineRule="exact"/>
        <w:tabs>
          <w:tab w:val="left" w:pos="900" w:leader="none"/>
        </w:tabs>
        <w:rPr>
          <w:rFonts w:ascii="宋体" w:hAnsi="宋体" w:cs="宋体"/>
          <w:b/>
          <w:sz w:val="24"/>
        </w:rPr>
      </w:pPr>
      <w:r/>
      <w:bookmarkStart w:id="15" w:name="_Toc1628_WPSOffice_Level2"/>
      <w:r>
        <w:rPr>
          <w:rFonts w:hint="eastAsia" w:ascii="宋体" w:hAnsi="宋体" w:cs="宋体"/>
          <w:b/>
          <w:sz w:val="24"/>
        </w:rPr>
        <w:t xml:space="preserve">一、总则</w:t>
      </w:r>
      <w:bookmarkEnd w:id="15"/>
      <w:r/>
      <w:r/>
    </w:p>
    <w:p>
      <w:pPr>
        <w:ind w:firstLine="480"/>
        <w:spacing w:line="440" w:lineRule="exact"/>
        <w:rPr>
          <w:rFonts w:ascii="宋体" w:hAnsi="宋体" w:cs="宋体"/>
          <w:b/>
          <w:bCs/>
          <w:sz w:val="24"/>
        </w:rPr>
      </w:pPr>
      <w:r/>
      <w:bookmarkStart w:id="16" w:name="_Hlt26670345"/>
      <w:r/>
      <w:bookmarkEnd w:id="16"/>
      <w:r/>
      <w:bookmarkStart w:id="17" w:name="_Hlt26668969"/>
      <w:r/>
      <w:bookmarkEnd w:id="17"/>
      <w:r/>
      <w:bookmarkStart w:id="18" w:name="_Hlt26954832"/>
      <w:r/>
      <w:bookmarkEnd w:id="18"/>
      <w:r/>
      <w:bookmarkStart w:id="19" w:name="_Hlt26954830"/>
      <w:r/>
      <w:bookmarkEnd w:id="19"/>
      <w:r/>
      <w:bookmarkStart w:id="20" w:name="_Hlt26670348"/>
      <w:r/>
      <w:bookmarkEnd w:id="20"/>
      <w:r/>
      <w:bookmarkStart w:id="21" w:name="_Hlt26670354"/>
      <w:r/>
      <w:bookmarkEnd w:id="21"/>
      <w:r/>
      <w:bookmarkStart w:id="22" w:name="_Hlt26954828"/>
      <w:r/>
      <w:bookmarkEnd w:id="22"/>
      <w:r/>
      <w:bookmarkStart w:id="23" w:name="_Toc8042_WPSOffice_Level3"/>
      <w:r/>
      <w:bookmarkStart w:id="24" w:name="_Toc513029213"/>
      <w:r/>
      <w:bookmarkStart w:id="25" w:name="_Toc61149553"/>
      <w:r/>
      <w:bookmarkStart w:id="26" w:name="_Toc462564072"/>
      <w:r/>
      <w:bookmarkStart w:id="27" w:name="_Toc14577351"/>
      <w:r>
        <w:rPr>
          <w:rFonts w:hint="eastAsia" w:ascii="宋体" w:hAnsi="宋体" w:cs="宋体"/>
          <w:b/>
          <w:bCs/>
          <w:sz w:val="24"/>
        </w:rPr>
        <w:t xml:space="preserve">1.适用范围</w:t>
      </w:r>
      <w:bookmarkEnd w:id="23"/>
      <w:r/>
      <w:r/>
    </w:p>
    <w:p>
      <w:pPr>
        <w:ind w:firstLine="480"/>
        <w:spacing w:line="440" w:lineRule="exact"/>
        <w:rPr>
          <w:rFonts w:ascii="宋体" w:hAnsi="宋体" w:cs="宋体"/>
          <w:sz w:val="24"/>
        </w:rPr>
      </w:pPr>
      <w:r>
        <w:rPr>
          <w:rFonts w:hint="eastAsia" w:ascii="宋体" w:hAnsi="宋体" w:cs="宋体"/>
          <w:sz w:val="24"/>
        </w:rPr>
        <w:t xml:space="preserve">本竞争性磋商文件仅适用于本次采购邀请中所述项目的采购。</w:t>
      </w:r>
      <w:r/>
    </w:p>
    <w:p>
      <w:pPr>
        <w:ind w:firstLine="480"/>
        <w:spacing w:line="440" w:lineRule="exact"/>
        <w:rPr>
          <w:rFonts w:ascii="宋体" w:hAnsi="宋体" w:cs="宋体"/>
          <w:b/>
          <w:bCs/>
          <w:sz w:val="24"/>
        </w:rPr>
      </w:pPr>
      <w:r/>
      <w:bookmarkStart w:id="28" w:name="_Toc30524_WPSOffice_Level3"/>
      <w:r>
        <w:rPr>
          <w:rFonts w:hint="eastAsia" w:ascii="宋体" w:hAnsi="宋体" w:cs="宋体"/>
          <w:b/>
          <w:bCs/>
          <w:sz w:val="24"/>
        </w:rPr>
        <w:t xml:space="preserve">2.合格的供应商</w:t>
      </w:r>
      <w:bookmarkEnd w:id="28"/>
      <w:r/>
      <w:r/>
    </w:p>
    <w:p>
      <w:pPr>
        <w:ind w:firstLine="480"/>
        <w:spacing w:line="440" w:lineRule="exact"/>
        <w:rPr>
          <w:rFonts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0"/>
        <w:spacing w:line="440" w:lineRule="exact"/>
        <w:rPr>
          <w:rFonts w:ascii="宋体" w:hAnsi="宋体" w:cs="宋体"/>
          <w:b/>
          <w:bCs/>
          <w:sz w:val="24"/>
        </w:rPr>
      </w:pPr>
      <w:r/>
      <w:bookmarkStart w:id="29" w:name="_Toc31049_WPSOffice_Level3"/>
      <w:r>
        <w:rPr>
          <w:rFonts w:hint="eastAsia" w:ascii="宋体" w:hAnsi="宋体" w:cs="宋体"/>
          <w:b/>
          <w:bCs/>
          <w:sz w:val="24"/>
        </w:rPr>
        <w:t xml:space="preserve">3.适用法律</w:t>
      </w:r>
      <w:bookmarkEnd w:id="29"/>
      <w:r/>
      <w:r/>
    </w:p>
    <w:p>
      <w:pPr>
        <w:ind w:firstLine="480"/>
        <w:spacing w:line="440" w:lineRule="exact"/>
        <w:rPr>
          <w:rFonts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0"/>
        <w:spacing w:line="440" w:lineRule="exact"/>
        <w:rPr>
          <w:rFonts w:ascii="宋体" w:hAnsi="宋体" w:cs="宋体"/>
          <w:b/>
          <w:bCs/>
          <w:sz w:val="24"/>
        </w:rPr>
      </w:pPr>
      <w:r/>
      <w:bookmarkStart w:id="30" w:name="_Toc16202_WPSOffice_Level3"/>
      <w:r>
        <w:rPr>
          <w:rFonts w:hint="eastAsia" w:ascii="宋体" w:hAnsi="宋体" w:cs="宋体"/>
          <w:b/>
          <w:bCs/>
          <w:sz w:val="24"/>
        </w:rPr>
        <w:t xml:space="preserve">4.磋商费用</w:t>
      </w:r>
      <w:bookmarkEnd w:id="30"/>
      <w:r/>
      <w:r/>
    </w:p>
    <w:p>
      <w:pPr>
        <w:ind w:firstLine="480"/>
        <w:spacing w:line="440" w:lineRule="exact"/>
        <w:rPr>
          <w:rFonts w:ascii="宋体" w:hAnsi="宋体" w:cs="宋体"/>
          <w:sz w:val="24"/>
        </w:rPr>
      </w:pPr>
      <w:r>
        <w:rPr>
          <w:rFonts w:hint="eastAsia" w:ascii="宋体" w:hAnsi="宋体" w:cs="宋体"/>
          <w:sz w:val="24"/>
        </w:rPr>
        <w:t xml:space="preserve">4.1供应商应自行承担所有与参加磋商有关的费用。不论磋商的结果如何，采购人（代理机构）在任何情况下均无义务和责任承担这些费用。</w:t>
      </w:r>
      <w:r/>
    </w:p>
    <w:p>
      <w:pPr>
        <w:ind w:firstLine="480"/>
        <w:jc w:val="left"/>
        <w:spacing w:line="440" w:lineRule="exact"/>
        <w:rPr>
          <w:rFonts w:ascii="宋体" w:hAnsi="宋体" w:cs="宋体"/>
          <w:sz w:val="24"/>
        </w:rPr>
      </w:pPr>
      <w:r>
        <w:rPr>
          <w:rFonts w:hint="eastAsia" w:ascii="宋体" w:hAnsi="宋体" w:cs="宋体"/>
          <w:sz w:val="24"/>
        </w:rPr>
        <w:t xml:space="preserve">4.2招标代理（下称代理机构）：采购人委托中诚运玛咨询股份有限公司负责代理本次磋商的相关事宜。</w:t>
      </w:r>
      <w:r/>
    </w:p>
    <w:p>
      <w:pPr>
        <w:pStyle w:val="1068"/>
        <w:ind w:firstLine="480"/>
        <w:spacing w:before="0" w:beforeAutospacing="0" w:after="0" w:afterAutospacing="0" w:line="440" w:lineRule="exact"/>
      </w:pPr>
      <w:r>
        <w:rPr>
          <w:rFonts w:hint="eastAsia"/>
          <w:color w:val="auto"/>
          <w:highlight w:val="none"/>
        </w:rPr>
        <w:t xml:space="preserve">4.3招标代理费：参照苏招协[2022]002号文件规定的标准的60%为此次项目的招标代理费，最高限价中包含</w:t>
      </w:r>
      <w:r>
        <w:rPr>
          <w:rFonts w:hint="eastAsia"/>
          <w:color w:val="auto"/>
          <w:highlight w:val="none"/>
          <w:lang w:val="en-US" w:eastAsia="zh-CN"/>
        </w:rPr>
        <w:t xml:space="preserve">该</w:t>
      </w:r>
      <w:r>
        <w:rPr>
          <w:rFonts w:hint="eastAsia"/>
          <w:color w:val="auto"/>
          <w:highlight w:val="none"/>
        </w:rPr>
        <w:t xml:space="preserve">费用，由成交供应商代为支付，</w:t>
      </w:r>
      <w:r>
        <w:rPr>
          <w:rFonts w:hint="eastAsia"/>
          <w:color w:val="auto"/>
          <w:highlight w:val="none"/>
          <w:lang w:val="en-US" w:eastAsia="zh-CN"/>
        </w:rPr>
        <w:t xml:space="preserve">该费用不单独计列，供应商报价时综合考虑，</w:t>
      </w:r>
      <w:r>
        <w:rPr>
          <w:rFonts w:hint="eastAsia"/>
          <w:color w:val="auto"/>
          <w:highlight w:val="none"/>
          <w:lang w:val="zh-CN"/>
        </w:rPr>
        <w:t xml:space="preserve">应在</w:t>
      </w:r>
      <w:r>
        <w:rPr>
          <w:rFonts w:hint="eastAsia"/>
          <w:color w:val="auto"/>
          <w:highlight w:val="none"/>
        </w:rPr>
        <w:t xml:space="preserve">成交</w:t>
      </w:r>
      <w:r>
        <w:rPr>
          <w:rFonts w:hint="eastAsia"/>
          <w:color w:val="auto"/>
          <w:highlight w:val="none"/>
          <w:lang w:val="zh-CN"/>
        </w:rPr>
        <w:t xml:space="preserve">通知书发放后</w:t>
      </w:r>
      <w:r>
        <w:rPr>
          <w:rFonts w:hint="eastAsia"/>
          <w:color w:val="auto"/>
          <w:highlight w:val="none"/>
          <w:lang w:val="en-US" w:eastAsia="zh-CN"/>
        </w:rPr>
        <w:t xml:space="preserve">三</w:t>
      </w:r>
      <w:r>
        <w:rPr>
          <w:rFonts w:hint="eastAsia"/>
          <w:color w:val="auto"/>
          <w:highlight w:val="none"/>
        </w:rPr>
        <w:t xml:space="preserve">个工作日内向采购代理人一次性支付。注:根据《关于在全市公共资源交易领域全面推广应用数字人民币的通知》(淮协调办</w:t>
      </w:r>
      <w:r>
        <w:rPr>
          <w:rFonts w:hint="eastAsia"/>
        </w:rPr>
        <w:t xml:space="preserve">【2023】33号)要求，本项目代理费支付形式建议采用数字人民币支付：成交单位须在基本账户下开通数字人民币钱包(ID),向代理机构数字人民币钱包(ID)支付项目代理费。</w:t>
      </w:r>
      <w:r/>
    </w:p>
    <w:p>
      <w:pPr>
        <w:ind w:firstLine="480"/>
        <w:spacing w:line="440" w:lineRule="exact"/>
        <w:rPr>
          <w:rFonts w:ascii="宋体" w:hAnsi="宋体" w:cs="宋体"/>
          <w:sz w:val="24"/>
        </w:rPr>
      </w:pPr>
      <w:r>
        <w:rPr>
          <w:rFonts w:hint="eastAsia" w:ascii="宋体" w:hAnsi="宋体" w:cs="宋体"/>
          <w:sz w:val="24"/>
        </w:rPr>
        <w:t xml:space="preserve">4.4本次项目不收取文件工本费和成交管理费。</w:t>
      </w:r>
      <w:r/>
    </w:p>
    <w:p>
      <w:pPr>
        <w:spacing w:line="440" w:lineRule="exact"/>
        <w:tabs>
          <w:tab w:val="left" w:pos="900" w:leader="none"/>
        </w:tabs>
        <w:rPr>
          <w:rFonts w:ascii="宋体" w:hAnsi="宋体" w:cs="宋体"/>
          <w:b/>
          <w:sz w:val="24"/>
        </w:rPr>
      </w:pPr>
      <w:r/>
      <w:bookmarkStart w:id="31" w:name="_Toc3772_WPSOffice_Level2"/>
      <w:r>
        <w:rPr>
          <w:rFonts w:hint="eastAsia" w:ascii="宋体" w:hAnsi="宋体" w:cs="宋体"/>
          <w:b/>
          <w:sz w:val="24"/>
        </w:rPr>
        <w:t xml:space="preserve">二、磋商文件</w:t>
      </w:r>
      <w:bookmarkEnd w:id="24"/>
      <w:r/>
      <w:bookmarkEnd w:id="25"/>
      <w:r/>
      <w:bookmarkEnd w:id="26"/>
      <w:r/>
      <w:bookmarkEnd w:id="27"/>
      <w:r/>
      <w:bookmarkEnd w:id="31"/>
      <w:r>
        <w:rPr>
          <w:rFonts w:hint="eastAsia" w:ascii="宋体" w:hAnsi="宋体" w:cs="宋体"/>
          <w:b/>
          <w:sz w:val="24"/>
        </w:rPr>
        <w:t xml:space="preserve"> </w:t>
      </w:r>
      <w:r/>
    </w:p>
    <w:p>
      <w:pPr>
        <w:ind w:firstLine="480"/>
        <w:spacing w:line="440" w:lineRule="exact"/>
        <w:rPr>
          <w:rFonts w:ascii="宋体" w:hAnsi="宋体" w:cs="宋体"/>
          <w:b/>
          <w:bCs/>
          <w:sz w:val="24"/>
        </w:rPr>
      </w:pPr>
      <w:r/>
      <w:bookmarkStart w:id="32" w:name="_Toc27190_WPSOffice_Level3"/>
      <w:r/>
      <w:bookmarkStart w:id="33" w:name="_Toc513029221"/>
      <w:r/>
      <w:bookmarkStart w:id="34" w:name="_Toc14577359"/>
      <w:r/>
      <w:bookmarkStart w:id="35" w:name="_Toc61149559"/>
      <w:r>
        <w:rPr>
          <w:rFonts w:hint="eastAsia" w:ascii="宋体" w:hAnsi="宋体" w:cs="宋体"/>
          <w:b/>
          <w:bCs/>
          <w:sz w:val="24"/>
        </w:rPr>
        <w:t xml:space="preserve">5.磋商文件由以下部分组成</w:t>
      </w:r>
      <w:bookmarkEnd w:id="32"/>
      <w:r>
        <w:rPr>
          <w:rFonts w:hint="eastAsia" w:ascii="宋体" w:hAnsi="宋体" w:cs="宋体"/>
          <w:b/>
          <w:bCs/>
          <w:sz w:val="24"/>
        </w:rPr>
        <w:t xml:space="preserve">：</w:t>
      </w:r>
      <w:r/>
    </w:p>
    <w:p>
      <w:pPr>
        <w:ind w:firstLine="480"/>
        <w:spacing w:line="440" w:lineRule="exact"/>
        <w:rPr>
          <w:rFonts w:ascii="宋体" w:hAnsi="宋体" w:cs="宋体"/>
          <w:sz w:val="24"/>
        </w:rPr>
      </w:pPr>
      <w:r>
        <w:rPr>
          <w:rFonts w:hint="eastAsia" w:ascii="宋体" w:hAnsi="宋体" w:cs="宋体"/>
          <w:sz w:val="24"/>
        </w:rPr>
        <w:t xml:space="preserve">5.1采购邀请</w:t>
      </w:r>
      <w:r/>
    </w:p>
    <w:p>
      <w:pPr>
        <w:ind w:firstLine="480"/>
        <w:spacing w:line="440" w:lineRule="exact"/>
        <w:rPr>
          <w:rFonts w:ascii="宋体" w:hAnsi="宋体" w:cs="宋体"/>
          <w:sz w:val="24"/>
        </w:rPr>
      </w:pPr>
      <w:r>
        <w:rPr>
          <w:rFonts w:hint="eastAsia" w:ascii="宋体" w:hAnsi="宋体" w:cs="宋体"/>
          <w:sz w:val="24"/>
        </w:rPr>
        <w:t xml:space="preserve">5.2磋商须知</w:t>
      </w:r>
      <w:r/>
    </w:p>
    <w:p>
      <w:pPr>
        <w:ind w:firstLine="480"/>
        <w:spacing w:line="440" w:lineRule="exact"/>
        <w:rPr>
          <w:rFonts w:ascii="宋体" w:hAnsi="宋体" w:cs="宋体"/>
          <w:sz w:val="24"/>
        </w:rPr>
      </w:pPr>
      <w:r>
        <w:rPr>
          <w:rFonts w:hint="eastAsia" w:ascii="宋体" w:hAnsi="宋体" w:cs="宋体"/>
          <w:sz w:val="24"/>
        </w:rPr>
        <w:t xml:space="preserve">5.3评标标准</w:t>
      </w:r>
      <w:r/>
    </w:p>
    <w:p>
      <w:pPr>
        <w:ind w:firstLine="480"/>
        <w:spacing w:line="440" w:lineRule="exact"/>
        <w:rPr>
          <w:rFonts w:ascii="宋体" w:hAnsi="宋体" w:cs="宋体"/>
          <w:sz w:val="24"/>
        </w:rPr>
      </w:pPr>
      <w:r>
        <w:rPr>
          <w:rFonts w:hint="eastAsia" w:ascii="宋体" w:hAnsi="宋体" w:cs="宋体"/>
          <w:sz w:val="24"/>
        </w:rPr>
        <w:t xml:space="preserve">5.4合同格式及条款</w:t>
      </w:r>
      <w:r/>
    </w:p>
    <w:p>
      <w:pPr>
        <w:ind w:firstLine="480"/>
        <w:spacing w:line="440" w:lineRule="exact"/>
        <w:rPr>
          <w:rFonts w:ascii="宋体" w:hAnsi="宋体" w:cs="宋体"/>
          <w:sz w:val="24"/>
        </w:rPr>
      </w:pPr>
      <w:r>
        <w:rPr>
          <w:rFonts w:hint="eastAsia" w:ascii="宋体" w:hAnsi="宋体" w:cs="宋体"/>
          <w:sz w:val="24"/>
        </w:rPr>
        <w:t xml:space="preserve">5.5采购需求及总体要求</w:t>
      </w:r>
      <w:r/>
    </w:p>
    <w:p>
      <w:pPr>
        <w:ind w:firstLine="480"/>
        <w:spacing w:line="440" w:lineRule="exact"/>
        <w:rPr>
          <w:rFonts w:ascii="宋体" w:hAnsi="宋体" w:cs="宋体"/>
          <w:sz w:val="24"/>
        </w:rPr>
      </w:pPr>
      <w:r>
        <w:rPr>
          <w:rFonts w:hint="eastAsia" w:ascii="宋体" w:hAnsi="宋体" w:cs="宋体"/>
          <w:sz w:val="24"/>
        </w:rPr>
        <w:t xml:space="preserve">5.6响应文件格式</w:t>
      </w:r>
      <w:r/>
    </w:p>
    <w:p>
      <w:pPr>
        <w:ind w:firstLine="480"/>
        <w:spacing w:line="440" w:lineRule="exact"/>
        <w:rPr>
          <w:rFonts w:ascii="宋体" w:hAnsi="宋体" w:cs="宋体"/>
          <w:b/>
          <w:bCs/>
          <w:sz w:val="24"/>
        </w:rPr>
      </w:pPr>
      <w:r/>
      <w:bookmarkStart w:id="36" w:name="_Toc12236_WPSOffice_Level3"/>
      <w:r>
        <w:rPr>
          <w:rFonts w:hint="eastAsia" w:ascii="宋体" w:hAnsi="宋体" w:cs="宋体"/>
          <w:b/>
          <w:bCs/>
          <w:sz w:val="24"/>
        </w:rPr>
        <w:t xml:space="preserve">6.磋商文件的澄清</w:t>
      </w:r>
      <w:bookmarkEnd w:id="36"/>
      <w:r/>
      <w:r/>
    </w:p>
    <w:p>
      <w:pPr>
        <w:ind w:firstLine="460"/>
        <w:spacing w:line="440" w:lineRule="exact"/>
        <w:rPr>
          <w:rFonts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sz w:val="24"/>
          <w:szCs w:val="21"/>
        </w:rPr>
        <w:t xml:space="preserve">按磋商公告中的通讯地址，以书面形式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0"/>
        <w:spacing w:line="440" w:lineRule="exact"/>
        <w:rPr>
          <w:rFonts w:ascii="宋体" w:hAnsi="宋体" w:cs="宋体"/>
          <w:b/>
          <w:bCs/>
          <w:sz w:val="24"/>
          <w:lang w:val="zh-CN"/>
        </w:rPr>
      </w:pPr>
      <w:r/>
      <w:bookmarkStart w:id="37" w:name="_Toc30381_WPSOffice_Level3"/>
      <w:r>
        <w:rPr>
          <w:rFonts w:hint="eastAsia" w:ascii="宋体" w:hAnsi="宋体" w:cs="宋体"/>
          <w:b/>
          <w:bCs/>
          <w:sz w:val="24"/>
        </w:rPr>
        <w:t xml:space="preserve">7.磋商文件的更正或补充</w:t>
      </w:r>
      <w:bookmarkEnd w:id="37"/>
      <w:r/>
      <w:r/>
    </w:p>
    <w:p>
      <w:pPr>
        <w:ind w:firstLine="480"/>
        <w:spacing w:line="440" w:lineRule="exact"/>
        <w:rPr>
          <w:rFonts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spacing w:line="440" w:lineRule="exact"/>
        <w:rPr>
          <w:rFonts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p>
    <w:p>
      <w:pPr>
        <w:ind w:firstLine="480"/>
        <w:spacing w:line="440" w:lineRule="exact"/>
        <w:rPr>
          <w:rFonts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33"/>
      <w:r/>
      <w:bookmarkEnd w:id="34"/>
      <w:r/>
      <w:bookmarkEnd w:id="35"/>
      <w:r/>
      <w:r/>
    </w:p>
    <w:p>
      <w:pPr>
        <w:spacing w:line="440" w:lineRule="exact"/>
        <w:rPr>
          <w:rFonts w:ascii="宋体" w:hAnsi="宋体" w:cs="宋体"/>
          <w:b/>
          <w:sz w:val="24"/>
        </w:rPr>
      </w:pPr>
      <w:r/>
      <w:bookmarkStart w:id="38" w:name="_Toc15110_WPSOffice_Level2"/>
      <w:r>
        <w:rPr>
          <w:rFonts w:hint="eastAsia" w:ascii="宋体" w:hAnsi="宋体" w:cs="宋体"/>
          <w:b/>
          <w:sz w:val="24"/>
        </w:rPr>
        <w:t xml:space="preserve">三、响应文件的编制</w:t>
      </w:r>
      <w:bookmarkEnd w:id="38"/>
      <w:r/>
      <w:r/>
    </w:p>
    <w:p>
      <w:pPr>
        <w:ind w:firstLine="480"/>
        <w:spacing w:line="440" w:lineRule="exact"/>
        <w:rPr>
          <w:rFonts w:ascii="宋体" w:hAnsi="宋体" w:cs="宋体"/>
          <w:b/>
          <w:bCs/>
          <w:sz w:val="24"/>
        </w:rPr>
      </w:pPr>
      <w:r>
        <w:rPr>
          <w:rFonts w:hint="eastAsia" w:ascii="宋体" w:hAnsi="宋体" w:cs="宋体"/>
          <w:b/>
          <w:bCs/>
          <w:sz w:val="24"/>
        </w:rPr>
        <w:t xml:space="preserve">8.响应文件构成</w:t>
      </w:r>
      <w:r/>
    </w:p>
    <w:p>
      <w:pPr>
        <w:ind w:firstLine="480"/>
        <w:spacing w:line="440" w:lineRule="exact"/>
        <w:rPr>
          <w:rFonts w:ascii="宋体" w:hAnsi="宋体" w:cs="宋体"/>
          <w:bCs/>
          <w:spacing w:val="-6"/>
          <w:sz w:val="24"/>
        </w:rPr>
      </w:pPr>
      <w:r>
        <w:rPr>
          <w:rFonts w:hint="eastAsia" w:ascii="宋体" w:hAnsi="宋体" w:cs="宋体"/>
          <w:bCs/>
          <w:sz w:val="24"/>
        </w:rPr>
        <w:t xml:space="preserve">8.1</w:t>
      </w:r>
      <w:r>
        <w:rPr>
          <w:rFonts w:hint="eastAsia" w:ascii="宋体" w:hAnsi="宋体" w:cs="宋体"/>
          <w:bCs/>
          <w:spacing w:val="-6"/>
          <w:sz w:val="24"/>
        </w:rPr>
        <w:t xml:space="preserve">磋商供应商编写的响应文件应按磋商文件第六章“响应文件格式”中的要求进行编写。</w:t>
      </w:r>
      <w:r/>
    </w:p>
    <w:p>
      <w:pPr>
        <w:ind w:firstLine="480"/>
        <w:spacing w:line="440" w:lineRule="exact"/>
        <w:rPr>
          <w:rFonts w:ascii="宋体" w:hAnsi="宋体" w:cs="宋体"/>
          <w:spacing w:val="-6"/>
          <w:sz w:val="24"/>
        </w:rPr>
      </w:pPr>
      <w:r>
        <w:rPr>
          <w:rFonts w:hint="eastAsia" w:ascii="宋体" w:hAnsi="宋体" w:cs="宋体"/>
          <w:bCs/>
          <w:sz w:val="24"/>
        </w:rPr>
        <w:t xml:space="preserve">8.2</w:t>
      </w:r>
      <w:r>
        <w:rPr>
          <w:rFonts w:hint="eastAsia" w:ascii="宋体" w:hAnsi="宋体"/>
          <w:sz w:val="24"/>
          <w:szCs w:val="21"/>
        </w:rPr>
        <w:t xml:space="preserve"> 投标人编写的投标文件应包括资格证明文件、符合性证明文件、投标分项报价表、</w:t>
      </w:r>
      <w:r>
        <w:rPr>
          <w:rFonts w:hint="eastAsia" w:ascii="宋体" w:hAnsi="宋体"/>
          <w:spacing w:val="-6"/>
          <w:sz w:val="24"/>
          <w:szCs w:val="21"/>
        </w:rPr>
        <w:t xml:space="preserve">技术要</w:t>
      </w:r>
      <w:r>
        <w:rPr>
          <w:rFonts w:hint="eastAsia" w:ascii="宋体" w:hAnsi="宋体" w:cs="宋体"/>
          <w:spacing w:val="-6"/>
          <w:sz w:val="24"/>
        </w:rPr>
        <w:t xml:space="preserve">求响应及偏离表、商务要求响应及偏离表、其他证明文件、投标函、开标一览表等部分。</w:t>
      </w:r>
      <w:r/>
    </w:p>
    <w:p>
      <w:pPr>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如标书制作工具中格式和内容与淮安市政府采购网、江苏政府采购网发布的磋商文件不一致，请以淮安市政府采购网、江苏政府采购网发布的磋商文件为准。</w:t>
      </w:r>
      <w:r/>
    </w:p>
    <w:p>
      <w:pPr>
        <w:ind w:firstLine="480"/>
        <w:spacing w:line="440" w:lineRule="exact"/>
        <w:rPr>
          <w:rFonts w:ascii="宋体" w:hAnsi="宋体" w:cs="宋体"/>
          <w:b/>
          <w:bCs/>
          <w:sz w:val="24"/>
        </w:rPr>
      </w:pPr>
      <w:r>
        <w:rPr>
          <w:rFonts w:hint="eastAsia" w:ascii="宋体" w:hAnsi="宋体" w:cs="宋体"/>
          <w:b/>
          <w:bCs/>
          <w:sz w:val="24"/>
        </w:rPr>
        <w:t xml:space="preserve">9.磋商报价</w:t>
      </w:r>
      <w:r/>
    </w:p>
    <w:p>
      <w:pPr>
        <w:ind w:firstLine="480"/>
        <w:spacing w:line="440" w:lineRule="exact"/>
        <w:rPr>
          <w:rFonts w:ascii="宋体" w:hAnsi="宋体" w:cs="宋体"/>
          <w:sz w:val="24"/>
          <w:lang w:val="zh-CN"/>
        </w:rPr>
      </w:pPr>
      <w:r>
        <w:rPr>
          <w:rFonts w:hint="eastAsia" w:ascii="宋体" w:hAnsi="宋体" w:cs="宋体"/>
          <w:sz w:val="24"/>
          <w:lang w:val="zh-CN"/>
        </w:rPr>
        <w:t xml:space="preserve">9.1报价应包括磋商文件所确定的磋商范围的全部工作内容的价格体现，包括完成该项目施工工期、质量等级、施工图纸（含图纸变更）、工程量清单及所必须施工设备、材料、劳务、管理、安装、维护、利润税金及政策性文件规定的各项应有的费用及与本项目有关的所有费用。</w:t>
      </w:r>
      <w:r/>
    </w:p>
    <w:p>
      <w:pPr>
        <w:ind w:firstLine="480"/>
        <w:spacing w:line="440" w:lineRule="exact"/>
        <w:rPr>
          <w:rFonts w:ascii="宋体" w:hAnsi="宋体" w:cs="宋体"/>
          <w:sz w:val="24"/>
          <w:lang w:val="zh-CN"/>
        </w:rPr>
      </w:pPr>
      <w:r>
        <w:rPr>
          <w:rFonts w:hint="eastAsia" w:ascii="宋体" w:hAnsi="宋体" w:cs="宋体"/>
          <w:sz w:val="24"/>
          <w:lang w:val="zh-CN"/>
        </w:rPr>
        <w:t xml:space="preserve">9.2 供应商的任何错漏、优惠、竞争性报价不得作为减轻责任、减少服务、增加收费、降低质量的理由。</w:t>
      </w:r>
      <w:r/>
    </w:p>
    <w:p>
      <w:pPr>
        <w:ind w:firstLine="480"/>
        <w:spacing w:line="440" w:lineRule="exact"/>
        <w:rPr>
          <w:rFonts w:ascii="宋体" w:hAnsi="宋体" w:cs="宋体"/>
          <w:sz w:val="24"/>
          <w:lang w:val="zh-CN"/>
        </w:rPr>
      </w:pPr>
      <w:r>
        <w:rPr>
          <w:rFonts w:hint="eastAsia" w:ascii="宋体" w:hAnsi="宋体" w:cs="宋体"/>
          <w:sz w:val="24"/>
          <w:lang w:val="zh-CN"/>
        </w:rPr>
        <w:t xml:space="preserve">9.3采购人（代理机构）不接受备选的方案或有选择的报价。</w:t>
      </w:r>
      <w:r/>
    </w:p>
    <w:p>
      <w:pPr>
        <w:ind w:firstLine="480"/>
        <w:spacing w:line="440" w:lineRule="exact"/>
        <w:rPr>
          <w:rFonts w:ascii="宋体" w:hAnsi="宋体" w:cs="宋体"/>
          <w:sz w:val="24"/>
          <w:lang w:val="zh-CN"/>
        </w:rPr>
      </w:pPr>
      <w:r>
        <w:rPr>
          <w:rFonts w:hint="eastAsia" w:ascii="宋体" w:hAnsi="宋体" w:cs="宋体"/>
          <w:sz w:val="24"/>
          <w:lang w:val="zh-CN"/>
        </w:rPr>
        <w:t xml:space="preserve">9.4磋商报价应以人民币为货币单位。</w:t>
      </w:r>
      <w:r/>
    </w:p>
    <w:p>
      <w:pPr>
        <w:ind w:firstLine="480"/>
        <w:spacing w:line="440" w:lineRule="exact"/>
        <w:rPr>
          <w:rFonts w:ascii="宋体" w:hAnsi="宋体" w:cs="宋体"/>
          <w:sz w:val="24"/>
          <w:lang w:val="zh-CN"/>
        </w:rPr>
      </w:pPr>
      <w:r>
        <w:rPr>
          <w:rFonts w:hint="eastAsia" w:ascii="宋体" w:hAnsi="宋体" w:cs="宋体"/>
          <w:sz w:val="24"/>
          <w:lang w:val="zh-CN"/>
        </w:rPr>
        <w:t xml:space="preserve">9.5报价方式：本项目采用工程量清单报价方式。</w:t>
      </w:r>
      <w:r/>
    </w:p>
    <w:p>
      <w:pPr>
        <w:ind w:firstLine="480"/>
        <w:spacing w:line="440" w:lineRule="exact"/>
        <w:rPr>
          <w:rFonts w:ascii="宋体" w:hAnsi="宋体" w:cs="宋体"/>
          <w:sz w:val="24"/>
          <w:lang w:val="zh-CN"/>
        </w:rPr>
      </w:pPr>
      <w:r>
        <w:rPr>
          <w:rFonts w:hint="eastAsia" w:ascii="宋体" w:hAnsi="宋体" w:cs="宋体"/>
          <w:sz w:val="24"/>
          <w:lang w:val="zh-CN"/>
        </w:rPr>
        <w:t xml:space="preserve">9.6供应商的磋商报价要充分考虑各种材料的和施工过程中（试块、试件、成品、环境）的检测试验费用。</w:t>
      </w:r>
      <w:r/>
    </w:p>
    <w:p>
      <w:pPr>
        <w:ind w:firstLine="480"/>
        <w:spacing w:line="440" w:lineRule="exact"/>
        <w:rPr>
          <w:rFonts w:ascii="宋体" w:hAnsi="宋体" w:cs="宋体"/>
          <w:sz w:val="24"/>
          <w:lang w:val="zh-CN"/>
        </w:rPr>
      </w:pPr>
      <w:r>
        <w:rPr>
          <w:rFonts w:hint="eastAsia" w:ascii="宋体" w:hAnsi="宋体" w:cs="宋体"/>
          <w:sz w:val="24"/>
          <w:lang w:val="zh-CN"/>
        </w:rPr>
        <w:t xml:space="preserve">9.7施工措施费用供应商根据施工组织设计，在报价时自行考虑。</w:t>
      </w:r>
      <w:r/>
    </w:p>
    <w:p>
      <w:pPr>
        <w:ind w:firstLine="480"/>
        <w:spacing w:line="440" w:lineRule="exact"/>
        <w:rPr>
          <w:rFonts w:ascii="宋体" w:hAnsi="宋体" w:cs="宋体"/>
          <w:sz w:val="24"/>
          <w:lang w:val="zh-CN"/>
        </w:rPr>
      </w:pPr>
      <w:r>
        <w:rPr>
          <w:rFonts w:hint="eastAsia" w:ascii="宋体" w:hAnsi="宋体" w:cs="宋体"/>
          <w:sz w:val="24"/>
          <w:lang w:val="zh-CN"/>
        </w:rPr>
        <w:t xml:space="preserve">9.8供应商应当根据企业自身的实际情况（管理水平、技术水平、施工能力等）、市场价格信息、采购人提供的施工图纸、工程量清单和计价方法、施工技术方案按磋商文件的要求编制磋商报价；</w:t>
      </w:r>
      <w:r/>
    </w:p>
    <w:p>
      <w:pPr>
        <w:ind w:firstLine="480"/>
        <w:spacing w:line="440" w:lineRule="exact"/>
        <w:rPr>
          <w:rFonts w:ascii="宋体" w:hAnsi="宋体" w:cs="宋体"/>
          <w:b/>
          <w:bCs/>
          <w:sz w:val="24"/>
        </w:rPr>
      </w:pPr>
      <w:r>
        <w:rPr>
          <w:rFonts w:hint="eastAsia" w:ascii="宋体" w:hAnsi="宋体" w:cs="宋体"/>
          <w:b/>
          <w:bCs/>
          <w:sz w:val="24"/>
        </w:rPr>
        <w:t xml:space="preserve">10.技术要求响应偏离</w:t>
      </w:r>
      <w:r/>
    </w:p>
    <w:p>
      <w:pPr>
        <w:ind w:firstLine="480"/>
        <w:spacing w:line="440" w:lineRule="exact"/>
        <w:rPr>
          <w:rFonts w:ascii="宋体" w:hAnsi="宋体" w:cs="宋体"/>
          <w:sz w:val="24"/>
        </w:rPr>
      </w:pPr>
      <w:r>
        <w:rPr>
          <w:rFonts w:hint="eastAsia" w:ascii="宋体" w:hAnsi="宋体" w:cs="宋体"/>
          <w:sz w:val="24"/>
        </w:rPr>
        <w:t xml:space="preserve">10.1供应商应对磋商文件中的技术要求逐项作出响应或偏离，否则将被拒绝。</w:t>
      </w:r>
      <w:r/>
    </w:p>
    <w:p>
      <w:pPr>
        <w:ind w:firstLine="480"/>
        <w:spacing w:line="440" w:lineRule="exact"/>
        <w:rPr>
          <w:rFonts w:ascii="宋体" w:hAnsi="宋体" w:cs="宋体"/>
          <w:b/>
          <w:bCs/>
          <w:sz w:val="24"/>
        </w:rPr>
      </w:pPr>
      <w:r>
        <w:rPr>
          <w:rFonts w:hint="eastAsia" w:ascii="宋体" w:hAnsi="宋体" w:cs="宋体"/>
          <w:b/>
          <w:bCs/>
          <w:sz w:val="24"/>
        </w:rPr>
        <w:t xml:space="preserve">11.服务承诺</w:t>
      </w:r>
      <w:r/>
    </w:p>
    <w:p>
      <w:pPr>
        <w:ind w:firstLine="480"/>
        <w:spacing w:line="440" w:lineRule="exact"/>
        <w:rPr>
          <w:rFonts w:ascii="宋体" w:hAnsi="宋体" w:cs="宋体"/>
          <w:sz w:val="24"/>
        </w:rPr>
      </w:pPr>
      <w:r/>
      <w:bookmarkStart w:id="39" w:name="_Toc14646_WPSOffice_Level3"/>
      <w:r>
        <w:rPr>
          <w:rFonts w:hint="eastAsia" w:ascii="宋体" w:hAnsi="宋体" w:cs="宋体"/>
          <w:sz w:val="24"/>
        </w:rPr>
        <w:t xml:space="preserve">11.1供应商的服务承诺应不低于磋商文件中服务要求的标准。</w:t>
      </w:r>
      <w:bookmarkEnd w:id="39"/>
      <w:r/>
      <w:r/>
    </w:p>
    <w:p>
      <w:pPr>
        <w:ind w:firstLine="480"/>
        <w:spacing w:line="440" w:lineRule="exact"/>
        <w:rPr>
          <w:rFonts w:ascii="宋体" w:hAnsi="宋体" w:cs="宋体"/>
          <w:b/>
          <w:bCs/>
          <w:sz w:val="24"/>
        </w:rPr>
      </w:pPr>
      <w:r>
        <w:rPr>
          <w:rFonts w:hint="eastAsia" w:ascii="宋体" w:hAnsi="宋体" w:cs="宋体"/>
          <w:b/>
          <w:bCs/>
          <w:sz w:val="24"/>
        </w:rPr>
        <w:t xml:space="preserve">12.证明供应商资格的文件</w:t>
      </w:r>
      <w:r/>
    </w:p>
    <w:p>
      <w:pPr>
        <w:ind w:firstLine="480"/>
        <w:spacing w:line="440" w:lineRule="exact"/>
        <w:rPr>
          <w:rFonts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0"/>
        <w:spacing w:line="440" w:lineRule="exact"/>
        <w:rPr>
          <w:rFonts w:ascii="宋体" w:hAnsi="宋体" w:cs="宋体"/>
          <w:b/>
          <w:sz w:val="24"/>
        </w:rPr>
      </w:pPr>
      <w:r>
        <w:rPr>
          <w:rFonts w:hint="eastAsia" w:ascii="宋体" w:hAnsi="宋体" w:cs="宋体"/>
          <w:b/>
          <w:sz w:val="24"/>
        </w:rPr>
        <w:t xml:space="preserve">13.磋商保证金</w:t>
      </w:r>
      <w:r/>
    </w:p>
    <w:p>
      <w:pPr>
        <w:ind w:firstLine="460"/>
        <w:spacing w:line="440" w:lineRule="exact"/>
        <w:rPr>
          <w:rFonts w:ascii="宋体" w:hAnsi="宋体" w:cs="宋体"/>
          <w:sz w:val="24"/>
          <w:lang w:val="zh-CN"/>
        </w:rPr>
      </w:pPr>
      <w:r>
        <w:rPr>
          <w:rFonts w:hint="eastAsia" w:ascii="宋体" w:hAnsi="宋体" w:cs="宋体"/>
          <w:sz w:val="24"/>
        </w:rPr>
        <w:t xml:space="preserve">13.1本项目无需缴纳磋商保证金。</w:t>
      </w:r>
      <w:r/>
    </w:p>
    <w:p>
      <w:pPr>
        <w:ind w:firstLine="480"/>
        <w:spacing w:line="440" w:lineRule="exact"/>
        <w:rPr>
          <w:rFonts w:ascii="宋体" w:hAnsi="宋体" w:cs="宋体"/>
          <w:bCs/>
          <w:sz w:val="24"/>
        </w:rPr>
      </w:pPr>
      <w:r>
        <w:rPr>
          <w:rFonts w:hint="eastAsia" w:ascii="宋体" w:hAnsi="宋体" w:cs="宋体"/>
          <w:b/>
          <w:sz w:val="24"/>
        </w:rPr>
        <w:t xml:space="preserve">14.磋商有效期</w:t>
      </w:r>
      <w:r/>
    </w:p>
    <w:p>
      <w:pPr>
        <w:ind w:firstLine="540"/>
        <w:spacing w:line="440" w:lineRule="exact"/>
        <w:rPr>
          <w:rFonts w:ascii="宋体" w:hAnsi="宋体" w:cs="宋体"/>
          <w:b/>
          <w:bCs/>
          <w:sz w:val="24"/>
        </w:rPr>
      </w:pPr>
      <w:r>
        <w:rPr>
          <w:rFonts w:hint="eastAsia" w:ascii="宋体" w:hAnsi="宋体" w:cs="宋体"/>
          <w:sz w:val="24"/>
        </w:rPr>
        <w:t xml:space="preserve">14.1磋商有效期为从磋商之日起计算的九</w:t>
      </w:r>
      <w:r>
        <w:rPr>
          <w:rFonts w:hint="eastAsia" w:ascii="宋体" w:hAnsi="宋体" w:cs="宋体"/>
          <w:bCs/>
          <w:sz w:val="24"/>
        </w:rPr>
        <w:t xml:space="preserve">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spacing w:line="440" w:lineRule="exact"/>
        <w:rPr>
          <w:rFonts w:ascii="宋体" w:hAnsi="宋体" w:cs="宋体"/>
          <w:bCs/>
          <w:sz w:val="24"/>
        </w:rPr>
      </w:pPr>
      <w:r/>
      <w:bookmarkStart w:id="40" w:name="_Hlt26670493"/>
      <w:r/>
      <w:bookmarkEnd w:id="40"/>
      <w:r/>
      <w:bookmarkStart w:id="41" w:name="_Hlt26954850"/>
      <w:r/>
      <w:bookmarkEnd w:id="41"/>
      <w:r/>
      <w:bookmarkStart w:id="42" w:name="_Hlt26954734"/>
      <w:r/>
      <w:bookmarkEnd w:id="42"/>
      <w:r/>
      <w:bookmarkStart w:id="43" w:name="_Hlt26954852"/>
      <w:r/>
      <w:bookmarkEnd w:id="43"/>
      <w:r/>
      <w:bookmarkStart w:id="44" w:name="_Hlt26954749"/>
      <w:r/>
      <w:bookmarkEnd w:id="44"/>
      <w:r/>
      <w:bookmarkStart w:id="45" w:name="_Hlt26954739"/>
      <w:r/>
      <w:bookmarkEnd w:id="45"/>
      <w:r/>
      <w:bookmarkStart w:id="46" w:name="_Hlt26954854"/>
      <w:r/>
      <w:bookmarkEnd w:id="46"/>
      <w:r/>
      <w:bookmarkStart w:id="47" w:name="_Hlt26670489"/>
      <w:r/>
      <w:bookmarkEnd w:id="47"/>
      <w:r/>
      <w:bookmarkStart w:id="48" w:name="_Toc61149562"/>
      <w:r/>
      <w:bookmarkStart w:id="49" w:name="_Toc513029224"/>
      <w:r/>
      <w:bookmarkStart w:id="50" w:name="_Toc21535_WPSOffice_Level2"/>
      <w:r/>
      <w:bookmarkStart w:id="51" w:name="_Toc14577362"/>
      <w:r>
        <w:rPr>
          <w:rFonts w:hint="eastAsia" w:ascii="宋体" w:hAnsi="宋体" w:cs="宋体"/>
          <w:b/>
          <w:sz w:val="24"/>
        </w:rPr>
        <w:t xml:space="preserve">15.响应文件的签署</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ascii="宋体" w:hAnsi="宋体" w:cs="宋体"/>
          <w:b/>
          <w:sz w:val="24"/>
        </w:rPr>
      </w:pPr>
      <w:r>
        <w:rPr>
          <w:rFonts w:hint="eastAsia" w:ascii="宋体" w:hAnsi="宋体" w:cs="宋体"/>
          <w:b/>
          <w:sz w:val="24"/>
        </w:rPr>
        <w:t xml:space="preserve">四、响应文件的</w:t>
      </w:r>
      <w:bookmarkEnd w:id="48"/>
      <w:r/>
      <w:bookmarkEnd w:id="49"/>
      <w:r/>
      <w:bookmarkEnd w:id="50"/>
      <w:r/>
      <w:bookmarkEnd w:id="51"/>
      <w:r>
        <w:rPr>
          <w:rFonts w:hint="eastAsia" w:ascii="宋体" w:hAnsi="宋体" w:cs="宋体"/>
          <w:b/>
          <w:sz w:val="24"/>
        </w:rPr>
        <w:t xml:space="preserve">递交</w:t>
      </w:r>
      <w:r/>
    </w:p>
    <w:p>
      <w:pPr>
        <w:ind w:firstLine="480"/>
        <w:jc w:val="left"/>
        <w:spacing w:line="440" w:lineRule="exact"/>
        <w:tabs>
          <w:tab w:val="left" w:pos="900" w:leader="none"/>
        </w:tabs>
        <w:rPr>
          <w:rFonts w:ascii="宋体" w:hAnsi="宋体" w:cs="宋体"/>
          <w:b/>
          <w:bCs/>
          <w:sz w:val="24"/>
        </w:rPr>
      </w:pPr>
      <w:r/>
      <w:bookmarkStart w:id="52" w:name="_Hlt26954856"/>
      <w:r/>
      <w:bookmarkEnd w:id="52"/>
      <w:r/>
      <w:bookmarkStart w:id="53" w:name="_Toc61149564"/>
      <w:r/>
      <w:bookmarkStart w:id="54" w:name="_Toc513029226"/>
      <w:r/>
      <w:bookmarkStart w:id="55" w:name="_Toc14577364"/>
      <w:r>
        <w:rPr>
          <w:rFonts w:hint="eastAsia" w:ascii="宋体" w:hAnsi="宋体" w:cs="宋体"/>
          <w:b/>
          <w:bCs/>
          <w:sz w:val="24"/>
        </w:rPr>
        <w:t xml:space="preserve">16.响应文件的递交及接收截止时间</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firstLine="480"/>
        <w:spacing w:line="440" w:lineRule="exact"/>
        <w:tabs>
          <w:tab w:val="left" w:pos="900" w:leader="none"/>
        </w:tabs>
        <w:rPr>
          <w:rFonts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ind w:firstLine="540"/>
        <w:spacing w:line="440" w:lineRule="exact"/>
        <w:rPr>
          <w:rFonts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540"/>
        <w:spacing w:line="440" w:lineRule="exact"/>
        <w:rPr>
          <w:rFonts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ascii="宋体" w:hAnsi="宋体" w:cs="宋体"/>
          <w:bCs/>
          <w:sz w:val="24"/>
        </w:rPr>
      </w:pPr>
      <w:r>
        <w:rPr>
          <w:rFonts w:hint="eastAsia" w:ascii="宋体" w:hAnsi="宋体" w:cs="宋体"/>
          <w:b/>
          <w:sz w:val="24"/>
        </w:rPr>
        <w:t xml:space="preserve">17.迟交的响应文件</w:t>
      </w:r>
      <w:r/>
    </w:p>
    <w:p>
      <w:pPr>
        <w:ind w:firstLine="540"/>
        <w:spacing w:line="440" w:lineRule="exact"/>
        <w:rPr>
          <w:rFonts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0"/>
        <w:spacing w:line="440" w:lineRule="exact"/>
        <w:rPr>
          <w:rFonts w:ascii="宋体" w:hAnsi="宋体" w:cs="宋体"/>
          <w:b/>
          <w:sz w:val="24"/>
        </w:rPr>
      </w:pPr>
      <w:r>
        <w:rPr>
          <w:rFonts w:hint="eastAsia" w:ascii="宋体" w:hAnsi="宋体" w:cs="宋体"/>
          <w:b/>
          <w:sz w:val="24"/>
        </w:rPr>
        <w:t xml:space="preserve">18.响应文件的修改和撤回</w:t>
      </w:r>
      <w:r/>
    </w:p>
    <w:p>
      <w:pPr>
        <w:ind w:firstLine="540"/>
        <w:spacing w:line="440" w:lineRule="exact"/>
        <w:rPr>
          <w:rFonts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sz w:val="24"/>
          <w:szCs w:val="21"/>
        </w:rPr>
        <w:t xml:space="preserve">具体操作方法见《操作手册》。</w:t>
      </w:r>
      <w:r/>
    </w:p>
    <w:p>
      <w:pPr>
        <w:ind w:firstLine="480"/>
        <w:spacing w:line="500" w:lineRule="exact"/>
        <w:rPr>
          <w:rFonts w:ascii="宋体" w:hAnsi="宋体" w:cs="宋体"/>
          <w:sz w:val="24"/>
        </w:rPr>
      </w:pPr>
      <w:r>
        <w:rPr>
          <w:rFonts w:hint="eastAsia" w:ascii="宋体" w:hAnsi="宋体" w:cs="宋体"/>
          <w:sz w:val="24"/>
        </w:rPr>
        <w:t xml:space="preserve">18.2</w:t>
      </w:r>
      <w:r>
        <w:rPr>
          <w:rFonts w:hint="eastAsia" w:ascii="宋体" w:hAnsi="宋体"/>
          <w:sz w:val="24"/>
          <w:szCs w:val="21"/>
        </w:rPr>
        <w:t xml:space="preserve">投标人可在投标截止时间前，对其电子投标文件进行修改，具体操作方法见《操作手册》。</w:t>
      </w:r>
      <w:r>
        <w:rPr>
          <w:rFonts w:hint="eastAsia" w:ascii="宋体" w:hAnsi="宋体"/>
          <w:bCs/>
          <w:sz w:val="24"/>
          <w:szCs w:val="21"/>
        </w:rPr>
        <w:t xml:space="preserve">在投标截止时间至磋商文件中规定的投标有效期满之间的这段时间内，投标人不得撤回其投标。</w:t>
      </w:r>
      <w:r/>
    </w:p>
    <w:p>
      <w:pPr>
        <w:ind w:firstLine="480"/>
        <w:spacing w:line="440" w:lineRule="exact"/>
        <w:rPr>
          <w:rFonts w:ascii="宋体" w:hAnsi="宋体" w:cs="宋体"/>
          <w:sz w:val="24"/>
        </w:rPr>
      </w:pPr>
      <w:r>
        <w:rPr>
          <w:rFonts w:hint="eastAsia" w:ascii="宋体" w:hAnsi="宋体" w:cs="宋体"/>
          <w:sz w:val="24"/>
        </w:rPr>
        <w:t xml:space="preserve">18.3供应商不得在投标截止时间以后修改响应文件。</w:t>
      </w:r>
      <w:r/>
    </w:p>
    <w:p>
      <w:pPr>
        <w:ind w:left="478"/>
        <w:jc w:val="left"/>
        <w:spacing w:line="440" w:lineRule="exact"/>
        <w:tabs>
          <w:tab w:val="left" w:pos="900" w:leader="none"/>
        </w:tabs>
        <w:rPr>
          <w:rFonts w:ascii="宋体" w:hAnsi="宋体" w:cs="宋体"/>
          <w:b/>
          <w:bCs/>
          <w:sz w:val="24"/>
        </w:rPr>
      </w:pPr>
      <w:r>
        <w:rPr>
          <w:rFonts w:hint="eastAsia" w:ascii="宋体" w:hAnsi="宋体" w:cs="宋体"/>
          <w:b/>
          <w:bCs/>
          <w:sz w:val="24"/>
        </w:rPr>
        <w:t xml:space="preserve">19.响应文件的签章</w:t>
      </w:r>
      <w:r/>
    </w:p>
    <w:p>
      <w:pPr>
        <w:ind w:firstLine="480"/>
        <w:spacing w:line="500" w:lineRule="exact"/>
        <w:rPr>
          <w:rFonts w:ascii="宋体" w:hAnsi="宋体" w:cs="宋体"/>
          <w:sz w:val="24"/>
        </w:rPr>
      </w:pPr>
      <w:r>
        <w:rPr>
          <w:rFonts w:hint="eastAsia" w:ascii="宋体" w:hAnsi="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3"/>
      <w:r/>
      <w:bookmarkEnd w:id="54"/>
      <w:r/>
      <w:bookmarkEnd w:id="55"/>
      <w:r/>
      <w:bookmarkStart w:id="56" w:name="_Hlt26954754"/>
      <w:r/>
      <w:bookmarkEnd w:id="56"/>
      <w:r/>
      <w:bookmarkStart w:id="57" w:name="_Hlt26954862"/>
      <w:r/>
      <w:bookmarkEnd w:id="57"/>
      <w:r/>
      <w:r/>
    </w:p>
    <w:p>
      <w:pPr>
        <w:spacing w:line="440" w:lineRule="exact"/>
        <w:tabs>
          <w:tab w:val="left" w:pos="900" w:leader="none"/>
        </w:tabs>
        <w:rPr>
          <w:rFonts w:ascii="宋体" w:hAnsi="宋体" w:cs="宋体"/>
          <w:b/>
          <w:sz w:val="24"/>
        </w:rPr>
      </w:pPr>
      <w:r/>
      <w:bookmarkStart w:id="58" w:name="_Hlt26954864"/>
      <w:r/>
      <w:bookmarkEnd w:id="58"/>
      <w:r/>
      <w:bookmarkStart w:id="59" w:name="_Hlt26670523"/>
      <w:r/>
      <w:bookmarkEnd w:id="59"/>
      <w:r/>
      <w:bookmarkStart w:id="60" w:name="_Toc14997_WPSOffice_Level2"/>
      <w:r>
        <w:rPr>
          <w:rFonts w:hint="eastAsia" w:ascii="宋体" w:hAnsi="宋体" w:cs="宋体"/>
          <w:b/>
          <w:sz w:val="24"/>
        </w:rPr>
        <w:t xml:space="preserve">五、磋商与评审</w:t>
      </w:r>
      <w:bookmarkEnd w:id="60"/>
      <w:r/>
      <w:r/>
    </w:p>
    <w:p>
      <w:pPr>
        <w:ind w:firstLine="480"/>
        <w:spacing w:line="440" w:lineRule="exact"/>
        <w:rPr>
          <w:rFonts w:ascii="宋体" w:hAnsi="宋体" w:cs="宋体"/>
          <w:b/>
          <w:sz w:val="24"/>
        </w:rPr>
      </w:pPr>
      <w:r>
        <w:rPr>
          <w:rFonts w:hint="eastAsia" w:ascii="宋体" w:hAnsi="宋体" w:cs="宋体"/>
          <w:b/>
          <w:sz w:val="24"/>
        </w:rPr>
        <w:t xml:space="preserve">20.磋商组织</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20.1 采购人（代理机构）将在磋商公告中规定的时间和地点组织开标。投标人应当按照《操作手册》规定，参加开标活动和在苏采云系统规定的时间内对投标文件进行解密。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ascii="宋体" w:hAnsi="宋体" w:cs="宋体"/>
          <w:spacing w:val="-6"/>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w:t>
      </w:r>
      <w:r>
        <w:rPr>
          <w:rFonts w:hint="eastAsia" w:ascii="宋体" w:hAnsi="宋体" w:cs="宋体"/>
          <w:spacing w:val="-6"/>
          <w:sz w:val="24"/>
          <w:lang w:val="zh-CN"/>
        </w:rPr>
        <w:t xml:space="preserve">具体磋商事务由依法组建的磋商小组负责。</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20.5.1磋商小组由采购人代表和评审专家共3人以上单数组成。</w:t>
      </w:r>
      <w:r/>
    </w:p>
    <w:p>
      <w:pPr>
        <w:ind w:firstLine="480"/>
        <w:spacing w:line="440" w:lineRule="exact"/>
        <w:tabs>
          <w:tab w:val="left" w:pos="900" w:leader="none"/>
        </w:tabs>
        <w:rPr>
          <w:rFonts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ascii="宋体" w:hAnsi="宋体" w:cs="宋体"/>
          <w:sz w:val="24"/>
          <w:highlight w:val="yellow"/>
        </w:rPr>
      </w:pPr>
      <w:r>
        <w:rPr>
          <w:rFonts w:hint="eastAsia" w:ascii="宋体" w:hAnsi="宋体" w:cs="宋体"/>
          <w:sz w:val="24"/>
        </w:rPr>
        <w:t xml:space="preserve">20.5.3磋商小组应对供应商的商业、技术秘密予以保密。</w:t>
      </w:r>
      <w:r/>
    </w:p>
    <w:p>
      <w:pPr>
        <w:ind w:firstLine="480"/>
        <w:spacing w:line="440" w:lineRule="exact"/>
        <w:rPr>
          <w:rFonts w:ascii="宋体" w:hAnsi="宋体" w:cs="宋体"/>
          <w:bCs/>
          <w:sz w:val="24"/>
        </w:rPr>
      </w:pPr>
      <w:r>
        <w:rPr>
          <w:rFonts w:hint="eastAsia" w:ascii="宋体" w:hAnsi="宋体" w:cs="宋体"/>
          <w:b/>
          <w:sz w:val="24"/>
        </w:rPr>
        <w:t xml:space="preserve">21.磋商程序</w:t>
      </w:r>
      <w:r/>
    </w:p>
    <w:p>
      <w:pPr>
        <w:ind w:firstLine="480"/>
        <w:spacing w:line="440" w:lineRule="exact"/>
        <w:rPr>
          <w:rFonts w:ascii="宋体" w:hAnsi="宋体" w:cs="宋体"/>
          <w:sz w:val="24"/>
        </w:rPr>
      </w:pPr>
      <w:r>
        <w:rPr>
          <w:rFonts w:hint="eastAsia" w:ascii="宋体" w:hAnsi="宋体" w:cs="宋体"/>
          <w:sz w:val="24"/>
        </w:rPr>
        <w:t xml:space="preserve">21.1响应文件的资格审查</w:t>
      </w:r>
      <w:r/>
    </w:p>
    <w:p>
      <w:pPr>
        <w:ind w:firstLine="480"/>
        <w:spacing w:line="440" w:lineRule="exact"/>
        <w:rPr>
          <w:rFonts w:ascii="宋体" w:hAnsi="宋体" w:cs="宋体"/>
          <w:sz w:val="24"/>
        </w:rPr>
      </w:pPr>
      <w:r>
        <w:rPr>
          <w:rFonts w:hint="eastAsia" w:ascii="宋体" w:hAnsi="宋体" w:cs="宋体"/>
          <w:sz w:val="24"/>
        </w:rPr>
        <w:t xml:space="preserve">21.1.1磋商小组依法对供应商的资格进行审查。</w:t>
      </w:r>
      <w:r/>
    </w:p>
    <w:p>
      <w:pPr>
        <w:ind w:firstLine="480"/>
        <w:spacing w:line="440" w:lineRule="exact"/>
        <w:rPr>
          <w:rFonts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.1.1.1资格性审查：依据法律法规和磋商文件的规定，对响应文件中的资格证明文件等进行审查，以确定供应商是否具备磋商资格。</w:t>
      </w:r>
      <w:r/>
    </w:p>
    <w:p>
      <w:pPr>
        <w:ind w:firstLine="480"/>
        <w:jc w:val="left"/>
        <w:spacing w:line="440" w:lineRule="exact"/>
        <w:rPr>
          <w:rFonts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.1.1.2 在进行资格性审查的同时，将在“信用中国”网站（</w:t>
      </w:r>
      <w:r>
        <w:fldChar w:fldCharType="begin"/>
      </w:r>
      <w:r>
        <w:instrText xml:space="preserve"> HYPERLINK "http://www.creditchina.gov.cn" </w:instrText>
      </w:r>
      <w:r>
        <w:fldChar w:fldCharType="separate"/>
      </w:r>
      <w:r>
        <w:rPr>
          <w:rStyle w:val="1086"/>
          <w:rFonts w:hint="eastAsia" w:ascii="宋体" w:hAnsi="宋体" w:cs="宋体"/>
          <w:color w:val="auto"/>
          <w:sz w:val="24"/>
          <w:lang w:val="zh-CN"/>
        </w:rPr>
        <w:t xml:space="preserve">www.creditchina.gov.cn</w:t>
      </w:r>
      <w:r>
        <w:rPr>
          <w:rStyle w:val="1086"/>
          <w:rFonts w:hint="eastAsia" w:ascii="宋体" w:hAnsi="宋体" w:cs="宋体"/>
          <w:color w:val="auto"/>
          <w:sz w:val="24"/>
          <w:lang w:val="zh-CN"/>
        </w:rPr>
        <w:fldChar w:fldCharType="end"/>
      </w:r>
      <w:r>
        <w:rPr>
          <w:rFonts w:hint="eastAsia" w:ascii="宋体" w:hAnsi="宋体" w:cs="宋体"/>
          <w:sz w:val="24"/>
          <w:lang w:val="zh-CN"/>
        </w:rPr>
        <w:t xml:space="preserve">）、“中国政府采购网"（</w:t>
      </w:r>
      <w:r>
        <w:fldChar w:fldCharType="begin"/>
      </w:r>
      <w:r>
        <w:instrText xml:space="preserve"> HYPERLINK "http://www.ccgp.gov.cn" </w:instrText>
      </w:r>
      <w:r>
        <w:fldChar w:fldCharType="separate"/>
      </w:r>
      <w:r>
        <w:rPr>
          <w:rStyle w:val="1086"/>
          <w:rFonts w:hint="eastAsia" w:ascii="宋体" w:hAnsi="宋体" w:cs="宋体"/>
          <w:color w:val="auto"/>
          <w:sz w:val="24"/>
          <w:lang w:val="zh-CN"/>
        </w:rPr>
        <w:t xml:space="preserve">www.ccgp.gov.cn</w:t>
      </w:r>
      <w:r>
        <w:rPr>
          <w:rStyle w:val="1086"/>
          <w:rFonts w:hint="eastAsia" w:ascii="宋体" w:hAnsi="宋体" w:cs="宋体"/>
          <w:color w:val="auto"/>
          <w:sz w:val="24"/>
          <w:lang w:val="zh-CN"/>
        </w:rPr>
        <w:fldChar w:fldCharType="end"/>
      </w:r>
      <w:r>
        <w:rPr>
          <w:rFonts w:hint="eastAsia" w:ascii="宋体" w:hAnsi="宋体" w:cs="宋体"/>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rFonts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响应文件有下列情况之一的，在资格性审查时按照无效响应文件处理：</w:t>
      </w:r>
      <w:r/>
    </w:p>
    <w:p>
      <w:pPr>
        <w:ind w:firstLine="480"/>
        <w:spacing w:line="440" w:lineRule="exact"/>
        <w:rPr>
          <w:rFonts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ascii="宋体" w:hAnsi="宋体" w:cs="宋体"/>
          <w:sz w:val="24"/>
          <w:lang w:val="zh-CN"/>
        </w:rPr>
      </w:pPr>
      <w:r>
        <w:rPr>
          <w:rFonts w:hint="eastAsia" w:ascii="宋体" w:hAnsi="宋体" w:cs="宋体"/>
          <w:bCs/>
          <w:sz w:val="24"/>
        </w:rPr>
        <w:t xml:space="preserve">21.2响应文件的符合性审查</w:t>
      </w:r>
      <w:r/>
    </w:p>
    <w:p>
      <w:pPr>
        <w:ind w:firstLine="480"/>
        <w:spacing w:line="440" w:lineRule="exact"/>
        <w:rPr>
          <w:rFonts w:ascii="宋体" w:hAnsi="宋体" w:cs="宋体"/>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sz w:val="24"/>
          <w:lang w:val="zh-CN"/>
        </w:rPr>
        <w:t xml:space="preserve">以确定是否对磋商文件的实质性要求作出响应。</w:t>
      </w:r>
      <w:r/>
    </w:p>
    <w:p>
      <w:pPr>
        <w:ind w:firstLine="460"/>
        <w:spacing w:line="440" w:lineRule="exact"/>
        <w:rPr>
          <w:rFonts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利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40" w:lineRule="exact"/>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ascii="宋体" w:hAnsi="宋体" w:cs="宋体"/>
          <w:sz w:val="24"/>
        </w:rPr>
      </w:pPr>
      <w:r>
        <w:rPr>
          <w:rFonts w:hint="eastAsia" w:ascii="宋体" w:hAnsi="宋体" w:cs="宋体"/>
          <w:sz w:val="24"/>
        </w:rPr>
        <w:t xml:space="preserve">21.3</w:t>
      </w:r>
      <w:r>
        <w:rPr>
          <w:rFonts w:hint="eastAsia" w:ascii="宋体" w:hAnsi="宋体"/>
          <w:bCs/>
          <w:sz w:val="24"/>
          <w:szCs w:val="21"/>
        </w:rPr>
        <w:t xml:space="preserve">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bCs/>
          <w:sz w:val="24"/>
          <w:szCs w:val="21"/>
        </w:rPr>
      </w:pPr>
      <w:r>
        <w:rPr>
          <w:rFonts w:hint="eastAsia" w:ascii="宋体" w:hAnsi="宋体" w:cs="宋体"/>
          <w:sz w:val="24"/>
        </w:rPr>
        <w:t xml:space="preserve">21.4</w:t>
      </w: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440" w:lineRule="exact"/>
        <w:rPr>
          <w:rFonts w:ascii="宋体" w:hAnsi="宋体" w:cs="宋体"/>
          <w:b/>
          <w:bCs/>
          <w:sz w:val="24"/>
        </w:rPr>
      </w:pPr>
      <w:r>
        <w:rPr>
          <w:rFonts w:hint="eastAsia" w:ascii="宋体" w:hAnsi="宋体" w:cs="宋体"/>
          <w:sz w:val="24"/>
        </w:rPr>
        <w:t xml:space="preserve">21.6</w:t>
      </w:r>
      <w:r>
        <w:rPr>
          <w:rFonts w:hint="eastAsia" w:ascii="宋体" w:hAnsi="宋体" w:cs="宋体"/>
          <w:b/>
          <w:bCs/>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60" w:lineRule="exact"/>
        <w:rPr>
          <w:rFonts w:ascii="宋体" w:hAnsi="宋体"/>
          <w:bCs/>
          <w:sz w:val="24"/>
          <w:szCs w:val="21"/>
        </w:rPr>
      </w:pPr>
      <w:r>
        <w:rPr>
          <w:rFonts w:hint="eastAsia" w:ascii="宋体" w:hAnsi="宋体"/>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rPr>
          <w:rFonts w:ascii="宋体" w:hAnsi="宋体"/>
          <w:b/>
          <w:sz w:val="24"/>
          <w:szCs w:val="21"/>
        </w:rPr>
      </w:pPr>
      <w:r>
        <w:rPr>
          <w:rFonts w:hint="eastAsia" w:ascii="宋体" w:hAnsi="宋体"/>
          <w:bCs/>
          <w:sz w:val="24"/>
          <w:szCs w:val="21"/>
        </w:rPr>
        <w:t xml:space="preserve">21.7</w:t>
      </w:r>
      <w:r>
        <w:rPr>
          <w:rFonts w:hint="eastAsia" w:ascii="宋体" w:hAnsi="宋体"/>
          <w:b/>
          <w:sz w:val="24"/>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60" w:lineRule="exact"/>
        <w:rPr>
          <w:rFonts w:ascii="宋体" w:hAnsi="宋体"/>
          <w:bCs/>
          <w:sz w:val="24"/>
          <w:szCs w:val="21"/>
        </w:rPr>
      </w:pPr>
      <w:r>
        <w:rPr>
          <w:rFonts w:hint="eastAsia" w:ascii="宋体" w:hAnsi="宋体"/>
          <w:bCs/>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cs="宋体"/>
          <w:sz w:val="24"/>
        </w:rPr>
      </w:pPr>
      <w:r>
        <w:rPr>
          <w:rFonts w:hint="eastAsia" w:ascii="宋体" w:hAnsi="宋体" w:cs="宋体"/>
          <w:bCs/>
          <w:sz w:val="24"/>
        </w:rPr>
        <w:t xml:space="preserve">21.9响应文件的澄清</w:t>
      </w:r>
      <w:r/>
    </w:p>
    <w:p>
      <w:pPr>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p>
    <w:p>
      <w:pPr>
        <w:ind w:firstLine="480"/>
        <w:spacing w:line="440" w:lineRule="exact"/>
        <w:rPr>
          <w:rFonts w:ascii="宋体" w:hAnsi="宋体" w:cs="宋体"/>
          <w:b/>
          <w:bCs/>
          <w:sz w:val="24"/>
        </w:rPr>
      </w:pPr>
      <w:r>
        <w:rPr>
          <w:rFonts w:hint="eastAsia" w:ascii="宋体" w:hAnsi="宋体" w:cs="宋体"/>
          <w:b/>
          <w:bCs/>
          <w:sz w:val="24"/>
        </w:rPr>
        <w:t xml:space="preserve">22.出现下列情形之一的，响应文件按照无效处理：</w:t>
      </w:r>
      <w:r/>
    </w:p>
    <w:p>
      <w:pPr>
        <w:ind w:firstLine="480"/>
        <w:spacing w:line="460" w:lineRule="exact"/>
        <w:rPr>
          <w:rFonts w:ascii="宋体" w:hAnsi="宋体" w:cs="宋体"/>
          <w:sz w:val="24"/>
        </w:rPr>
      </w:pPr>
      <w:r/>
      <w:bookmarkStart w:id="61" w:name="_Toc16938550"/>
      <w:r/>
      <w:bookmarkStart w:id="62" w:name="_Toc20823306"/>
      <w:r/>
      <w:bookmarkStart w:id="63" w:name="_Toc513029234"/>
      <w:r/>
      <w:bookmarkStart w:id="64" w:name="_Toc8337_WPSOffice_Level3"/>
      <w:r>
        <w:rPr>
          <w:rFonts w:hint="eastAsia" w:ascii="宋体" w:hAnsi="宋体" w:cs="宋体"/>
          <w:sz w:val="24"/>
        </w:rPr>
        <w:t xml:space="preserve">22.1</w:t>
      </w:r>
      <w:r>
        <w:rPr>
          <w:rFonts w:hint="eastAsia" w:ascii="宋体" w:hAnsi="宋体"/>
          <w:bCs/>
          <w:sz w:val="24"/>
          <w:szCs w:val="21"/>
        </w:rPr>
        <w:t xml:space="preserve">供应商在苏采云系统规定的时间内未成功解密电子响应文件的。</w:t>
      </w:r>
      <w:r/>
    </w:p>
    <w:p>
      <w:pPr>
        <w:ind w:firstLine="480"/>
        <w:spacing w:line="440" w:lineRule="exact"/>
        <w:rPr>
          <w:rFonts w:ascii="宋体" w:hAnsi="宋体" w:cs="宋体"/>
          <w:sz w:val="24"/>
        </w:rPr>
      </w:pPr>
      <w:r>
        <w:rPr>
          <w:rFonts w:hint="eastAsia" w:ascii="宋体" w:hAnsi="宋体" w:cs="宋体"/>
          <w:sz w:val="24"/>
        </w:rPr>
        <w:t xml:space="preserve">22.2</w:t>
      </w:r>
      <w:r>
        <w:rPr>
          <w:rFonts w:hint="eastAsia" w:ascii="宋体" w:hAnsi="宋体"/>
          <w:bCs/>
          <w:sz w:val="24"/>
          <w:szCs w:val="21"/>
        </w:rPr>
        <w:t xml:space="preserve">供应商未按照磋商文件要求上传电子响应文件的。</w:t>
      </w:r>
      <w:r/>
    </w:p>
    <w:p>
      <w:pPr>
        <w:ind w:firstLine="480"/>
        <w:spacing w:line="440" w:lineRule="exact"/>
        <w:rPr>
          <w:rFonts w:ascii="宋体" w:hAnsi="宋体" w:cs="宋体"/>
          <w:sz w:val="24"/>
        </w:rPr>
      </w:pPr>
      <w:r>
        <w:rPr>
          <w:rFonts w:hint="eastAsia" w:ascii="宋体" w:hAnsi="宋体" w:cs="宋体"/>
          <w:sz w:val="24"/>
        </w:rPr>
        <w:t xml:space="preserve">22.3</w:t>
      </w:r>
      <w:r>
        <w:rPr>
          <w:rFonts w:hint="eastAsia" w:ascii="宋体" w:hAnsi="宋体"/>
          <w:bCs/>
          <w:sz w:val="24"/>
          <w:szCs w:val="21"/>
        </w:rPr>
        <w:t xml:space="preserve">同一供应商提交两个（含两个）以上不同的响应文件或者最后报价的。</w:t>
      </w:r>
      <w:r/>
    </w:p>
    <w:p>
      <w:pPr>
        <w:ind w:firstLine="480"/>
        <w:spacing w:line="460" w:lineRule="exact"/>
        <w:rPr>
          <w:rFonts w:ascii="宋体" w:hAnsi="宋体" w:cs="宋体"/>
          <w:sz w:val="24"/>
        </w:rPr>
      </w:pPr>
      <w:r>
        <w:rPr>
          <w:rFonts w:hint="eastAsia" w:ascii="宋体" w:hAnsi="宋体" w:cs="宋体"/>
          <w:sz w:val="24"/>
        </w:rPr>
        <w:t xml:space="preserve">22.4</w:t>
      </w:r>
      <w:r>
        <w:rPr>
          <w:rFonts w:hint="eastAsia" w:ascii="宋体" w:hAnsi="宋体"/>
          <w:bCs/>
          <w:sz w:val="24"/>
          <w:szCs w:val="21"/>
        </w:rPr>
        <w:t xml:space="preserve">供应商不具备磋商文件中规定资格要求的。</w:t>
      </w:r>
      <w:r/>
    </w:p>
    <w:p>
      <w:pPr>
        <w:ind w:firstLine="480"/>
        <w:spacing w:line="440" w:lineRule="exact"/>
        <w:rPr>
          <w:rFonts w:ascii="宋体" w:hAnsi="宋体" w:cs="宋体"/>
          <w:sz w:val="24"/>
        </w:rPr>
      </w:pPr>
      <w:r>
        <w:rPr>
          <w:rFonts w:hint="eastAsia" w:ascii="宋体" w:hAnsi="宋体" w:cs="宋体"/>
          <w:sz w:val="24"/>
        </w:rPr>
        <w:t xml:space="preserve">22.5</w:t>
      </w:r>
      <w:r>
        <w:rPr>
          <w:rFonts w:hint="eastAsia" w:ascii="宋体" w:hAnsi="宋体"/>
          <w:bCs/>
          <w:sz w:val="24"/>
          <w:szCs w:val="21"/>
        </w:rPr>
        <w:t xml:space="preserve">供应商的最后报价超过了最高限价。</w:t>
      </w:r>
      <w:r/>
    </w:p>
    <w:p>
      <w:pPr>
        <w:ind w:firstLine="480"/>
        <w:spacing w:line="440" w:lineRule="exact"/>
        <w:rPr>
          <w:rFonts w:ascii="宋体" w:hAnsi="宋体" w:cs="宋体"/>
          <w:sz w:val="24"/>
        </w:rPr>
      </w:pPr>
      <w:r>
        <w:rPr>
          <w:rFonts w:hint="eastAsia" w:ascii="宋体" w:hAnsi="宋体" w:cs="宋体"/>
          <w:sz w:val="24"/>
        </w:rPr>
        <w:t xml:space="preserve">22.6投标文件含有采购人不能接受的附加条件的；</w:t>
      </w:r>
      <w:r/>
    </w:p>
    <w:p>
      <w:pPr>
        <w:ind w:firstLine="480"/>
        <w:spacing w:line="440" w:lineRule="exact"/>
        <w:rPr>
          <w:rFonts w:ascii="宋体" w:hAnsi="宋体" w:cs="宋体"/>
          <w:sz w:val="24"/>
        </w:rPr>
      </w:pPr>
      <w:r>
        <w:rPr>
          <w:rFonts w:hint="eastAsia" w:ascii="宋体" w:hAnsi="宋体" w:cs="宋体"/>
          <w:sz w:val="24"/>
        </w:rPr>
        <w:t xml:space="preserve">22.7其他法律法规及本采购文件规定的属无效投标的情形。</w:t>
      </w:r>
      <w:r/>
    </w:p>
    <w:p>
      <w:pPr>
        <w:ind w:firstLine="480"/>
        <w:spacing w:line="440" w:lineRule="exact"/>
        <w:rPr>
          <w:rFonts w:ascii="宋体" w:hAnsi="宋体" w:cs="宋体"/>
          <w:sz w:val="24"/>
        </w:rPr>
      </w:pPr>
      <w:r>
        <w:rPr>
          <w:rFonts w:hint="eastAsia" w:ascii="宋体" w:hAnsi="宋体" w:cs="宋体"/>
          <w:sz w:val="24"/>
        </w:rPr>
        <w:t xml:space="preserve">22.8经查实提供虚假材料谋取成交的；</w:t>
      </w:r>
      <w:r/>
    </w:p>
    <w:p>
      <w:pPr>
        <w:ind w:firstLine="480"/>
        <w:spacing w:line="440" w:lineRule="exact"/>
        <w:rPr>
          <w:rFonts w:ascii="宋体" w:hAnsi="宋体" w:cs="宋体"/>
          <w:sz w:val="24"/>
        </w:rPr>
      </w:pPr>
      <w:r>
        <w:rPr>
          <w:rFonts w:hint="eastAsia" w:ascii="宋体" w:hAnsi="宋体" w:cs="宋体"/>
          <w:sz w:val="24"/>
        </w:rPr>
        <w:t xml:space="preserve">22.9响应文件未按照磋商文件要求加盖CA电子公章的。</w:t>
      </w:r>
      <w:r/>
    </w:p>
    <w:p>
      <w:pPr>
        <w:ind w:firstLine="480"/>
        <w:spacing w:line="440" w:lineRule="exact"/>
        <w:rPr>
          <w:rFonts w:ascii="宋体" w:hAnsi="宋体" w:cs="宋体"/>
          <w:sz w:val="24"/>
        </w:rPr>
      </w:pPr>
      <w:r>
        <w:rPr>
          <w:rFonts w:hint="eastAsia" w:ascii="宋体" w:hAnsi="宋体" w:cs="宋体"/>
          <w:sz w:val="24"/>
        </w:rPr>
        <w:t xml:space="preserve">22.10未实质性响应磋商文件的响应文件按无效响应处理。</w:t>
      </w:r>
      <w:r/>
    </w:p>
    <w:p>
      <w:pPr>
        <w:ind w:firstLine="480"/>
        <w:spacing w:line="440" w:lineRule="exact"/>
        <w:rPr>
          <w:rFonts w:ascii="宋体" w:hAnsi="宋体" w:cs="宋体"/>
          <w:b/>
          <w:bCs/>
          <w:sz w:val="24"/>
        </w:rPr>
      </w:pPr>
      <w:r>
        <w:rPr>
          <w:rFonts w:hint="eastAsia" w:ascii="宋体" w:hAnsi="宋体" w:cs="宋体"/>
          <w:sz w:val="24"/>
        </w:rPr>
        <w:t xml:space="preserve">22.11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
          <w:bCs/>
          <w:sz w:val="24"/>
        </w:rPr>
        <w:t xml:space="preserve">（本项目不涉及）</w:t>
      </w:r>
      <w:r/>
    </w:p>
    <w:p>
      <w:pPr>
        <w:ind w:firstLine="480"/>
        <w:spacing w:line="440" w:lineRule="exact"/>
        <w:rPr>
          <w:rFonts w:ascii="宋体" w:hAnsi="宋体" w:cs="宋体"/>
          <w:sz w:val="24"/>
        </w:rPr>
      </w:pPr>
      <w:r>
        <w:rPr>
          <w:rFonts w:hint="eastAsia" w:ascii="宋体" w:hAnsi="宋体" w:cs="宋体"/>
          <w:sz w:val="24"/>
        </w:rPr>
        <w:t xml:space="preserve">22.12未通过符合性审查的。</w:t>
      </w:r>
      <w:r/>
    </w:p>
    <w:p>
      <w:pPr>
        <w:ind w:firstLine="480"/>
        <w:spacing w:line="460" w:lineRule="exact"/>
        <w:rPr>
          <w:rFonts w:ascii="宋体" w:hAnsi="宋体" w:cs="宋体"/>
          <w:sz w:val="24"/>
        </w:rPr>
      </w:pPr>
      <w:r>
        <w:rPr>
          <w:rFonts w:hint="eastAsia" w:ascii="宋体" w:hAnsi="宋体" w:cs="宋体"/>
          <w:sz w:val="24"/>
        </w:rPr>
        <w:t xml:space="preserve">22.13磋商小组认为供应商的报价属于《财政部关于推动解决政府采购异常低价问题的通知》（财库〔2026〕2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p>
    <w:p>
      <w:pPr>
        <w:ind w:firstLine="480"/>
        <w:spacing w:line="440" w:lineRule="exact"/>
        <w:rPr>
          <w:rFonts w:ascii="宋体" w:hAnsi="宋体" w:cs="宋体"/>
          <w:b/>
          <w:bCs/>
          <w:sz w:val="24"/>
        </w:rPr>
      </w:pPr>
      <w:r>
        <w:rPr>
          <w:rFonts w:hint="eastAsia" w:ascii="宋体" w:hAnsi="宋体" w:cs="宋体"/>
          <w:b/>
          <w:bCs/>
          <w:sz w:val="24"/>
        </w:rPr>
        <w:t xml:space="preserve">23.出现下列情形之一的，磋商终止：</w:t>
      </w:r>
      <w:r/>
    </w:p>
    <w:p>
      <w:pPr>
        <w:ind w:firstLine="480"/>
        <w:spacing w:line="440" w:lineRule="exact"/>
        <w:rPr>
          <w:rFonts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ascii="宋体" w:hAnsi="宋体" w:cs="宋体"/>
          <w:sz w:val="24"/>
        </w:rPr>
      </w:pPr>
      <w:r>
        <w:rPr>
          <w:rFonts w:hint="eastAsia" w:ascii="宋体" w:hAnsi="宋体" w:cs="宋体"/>
          <w:sz w:val="24"/>
        </w:rPr>
        <w:t xml:space="preserve">23.2出现影响采购公正的违法、违规行为的；</w:t>
      </w:r>
      <w:r/>
    </w:p>
    <w:p>
      <w:pPr>
        <w:ind w:firstLine="480"/>
        <w:spacing w:line="440" w:lineRule="exact"/>
        <w:rPr>
          <w:rFonts w:ascii="宋体" w:hAnsi="宋体" w:cs="宋体"/>
          <w:sz w:val="24"/>
        </w:rPr>
      </w:pPr>
      <w:r>
        <w:rPr>
          <w:rFonts w:hint="eastAsia" w:ascii="宋体" w:hAnsi="宋体" w:cs="宋体"/>
          <w:sz w:val="24"/>
        </w:rPr>
        <w:t xml:space="preserve">23.3除《政府采购竞争性磋商采购方式管理暂行办法》财库【2014】214号文件第二十一条第三款规定的情形除外，在采购过程中符合竞争要求的供应商或者报价未超过最高限价的供应商不足3家的。</w:t>
      </w:r>
      <w:r/>
    </w:p>
    <w:p>
      <w:pPr>
        <w:ind w:firstLine="480"/>
        <w:spacing w:line="440" w:lineRule="exact"/>
        <w:rPr>
          <w:rFonts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ascii="宋体" w:hAnsi="宋体" w:cs="宋体"/>
          <w:sz w:val="24"/>
        </w:rPr>
      </w:pPr>
      <w:r>
        <w:rPr>
          <w:rFonts w:hint="eastAsia" w:ascii="宋体" w:hAnsi="宋体" w:cs="宋体"/>
          <w:sz w:val="24"/>
        </w:rPr>
        <w:t xml:space="preserve">23.6因重大变故，采购任务取消的。</w:t>
      </w:r>
      <w:r/>
    </w:p>
    <w:p>
      <w:pPr>
        <w:ind w:firstLine="480"/>
        <w:spacing w:line="460" w:lineRule="exact"/>
        <w:rPr>
          <w:rFonts w:eastAsia="楷体_GB2312"/>
        </w:rPr>
      </w:pPr>
      <w:r>
        <w:rPr>
          <w:rFonts w:hint="eastAsia" w:ascii="宋体" w:hAnsi="宋体" w:cs="宋体"/>
          <w:sz w:val="24"/>
        </w:rPr>
        <w:t xml:space="preserve">23.7</w:t>
      </w:r>
      <w:r>
        <w:rPr>
          <w:rFonts w:hint="eastAsia" w:ascii="宋体" w:hAnsi="宋体"/>
          <w:sz w:val="24"/>
          <w:szCs w:val="21"/>
        </w:rPr>
        <w:t xml:space="preserve">在苏采云系统规定时间内成功解密电子响应文件的供应商不足3家的。</w:t>
      </w:r>
      <w:r/>
    </w:p>
    <w:p>
      <w:pPr>
        <w:ind w:firstLine="480"/>
        <w:spacing w:line="440" w:lineRule="exact"/>
        <w:rPr>
          <w:rFonts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0"/>
        <w:spacing w:line="440" w:lineRule="exact"/>
        <w:rPr>
          <w:rFonts w:ascii="宋体" w:hAnsi="宋体" w:cs="宋体"/>
          <w:b/>
          <w:sz w:val="24"/>
        </w:rPr>
      </w:pPr>
      <w:r>
        <w:rPr>
          <w:rFonts w:hint="eastAsia" w:ascii="宋体" w:hAnsi="宋体" w:cs="宋体"/>
          <w:b/>
          <w:sz w:val="24"/>
        </w:rPr>
        <w:t xml:space="preserve">24.推荐成交候选供应商</w:t>
      </w:r>
      <w:r/>
    </w:p>
    <w:p>
      <w:pPr>
        <w:ind w:firstLine="480"/>
        <w:spacing w:line="440" w:lineRule="exact"/>
        <w:rPr>
          <w:rFonts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0"/>
        <w:spacing w:line="440" w:lineRule="exact"/>
        <w:rPr>
          <w:rFonts w:ascii="宋体" w:hAnsi="宋体" w:cs="宋体"/>
          <w:b/>
          <w:sz w:val="24"/>
        </w:rPr>
      </w:pPr>
      <w:r>
        <w:rPr>
          <w:rFonts w:hint="eastAsia" w:ascii="宋体" w:hAnsi="宋体" w:cs="宋体"/>
          <w:b/>
          <w:sz w:val="24"/>
        </w:rPr>
        <w:t xml:space="preserve">25.磋商过程保密</w:t>
      </w:r>
      <w:r/>
    </w:p>
    <w:p>
      <w:pPr>
        <w:ind w:firstLine="480"/>
        <w:spacing w:line="440" w:lineRule="exact"/>
        <w:rPr>
          <w:rFonts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ascii="宋体" w:hAnsi="宋体" w:cs="宋体"/>
          <w:sz w:val="24"/>
        </w:rPr>
      </w:pPr>
      <w:r>
        <w:rPr>
          <w:rFonts w:hint="eastAsia" w:ascii="宋体" w:hAnsi="宋体" w:cs="宋体"/>
          <w:sz w:val="24"/>
        </w:rPr>
        <w:t xml:space="preserve">25.5 磋商小组名单在磋商前确定，并在磋商结果确定前保密。</w:t>
      </w:r>
      <w:r/>
    </w:p>
    <w:p>
      <w:pPr>
        <w:ind w:right="-634" w:firstLine="480"/>
        <w:spacing w:line="440" w:lineRule="exact"/>
        <w:rPr>
          <w:rFonts w:ascii="宋体" w:hAnsi="宋体" w:cs="宋体"/>
          <w:b/>
          <w:bCs/>
          <w:sz w:val="24"/>
        </w:rPr>
      </w:pPr>
      <w:r>
        <w:rPr>
          <w:rFonts w:hint="eastAsia" w:ascii="宋体" w:hAnsi="宋体" w:cs="宋体"/>
          <w:b/>
          <w:bCs/>
          <w:sz w:val="24"/>
        </w:rPr>
        <w:t xml:space="preserve">六、确定成交及签订合同</w:t>
      </w:r>
      <w:r/>
    </w:p>
    <w:p>
      <w:pPr>
        <w:ind w:right="-634" w:firstLine="480"/>
        <w:spacing w:line="440" w:lineRule="exact"/>
        <w:rPr>
          <w:rFonts w:ascii="宋体" w:hAnsi="宋体" w:cs="宋体"/>
          <w:b/>
          <w:sz w:val="24"/>
        </w:rPr>
      </w:pPr>
      <w:r>
        <w:rPr>
          <w:rFonts w:hint="eastAsia" w:ascii="宋体" w:hAnsi="宋体" w:cs="宋体"/>
          <w:b/>
          <w:sz w:val="24"/>
        </w:rPr>
        <w:t xml:space="preserve">26.确定成交供应商</w:t>
      </w:r>
      <w:r/>
    </w:p>
    <w:p>
      <w:pPr>
        <w:ind w:firstLine="480"/>
        <w:spacing w:line="440" w:lineRule="exact"/>
        <w:rPr>
          <w:rFonts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ascii="宋体" w:hAnsi="宋体" w:cs="宋体"/>
          <w:sz w:val="24"/>
        </w:rPr>
      </w:pPr>
      <w:r>
        <w:rPr>
          <w:rFonts w:hint="eastAsia" w:ascii="宋体" w:hAnsi="宋体" w:cs="宋体"/>
          <w:sz w:val="24"/>
        </w:rPr>
        <w:t xml:space="preserve">26.2成交结果将在淮安市政府采购网、江苏政府采购网进行公告。</w:t>
      </w:r>
      <w:r/>
    </w:p>
    <w:p>
      <w:pPr>
        <w:ind w:firstLine="480"/>
        <w:spacing w:line="440" w:lineRule="exact"/>
        <w:rPr>
          <w:rFonts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0"/>
        <w:spacing w:line="440" w:lineRule="exact"/>
        <w:rPr>
          <w:rFonts w:ascii="宋体" w:hAnsi="宋体" w:cs="宋体"/>
          <w:b/>
          <w:sz w:val="24"/>
        </w:rPr>
      </w:pPr>
      <w:r>
        <w:rPr>
          <w:rFonts w:hint="eastAsia" w:ascii="宋体" w:hAnsi="宋体" w:cs="宋体"/>
          <w:b/>
          <w:sz w:val="24"/>
        </w:rPr>
        <w:t xml:space="preserve">27.成交通知书</w:t>
      </w:r>
      <w:r/>
    </w:p>
    <w:p>
      <w:pPr>
        <w:ind w:firstLine="480"/>
        <w:spacing w:line="440" w:lineRule="exact"/>
        <w:rPr>
          <w:rFonts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p>
    <w:p>
      <w:pPr>
        <w:ind w:firstLine="480"/>
        <w:spacing w:line="480" w:lineRule="exact"/>
        <w:rPr>
          <w:rFonts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440" w:lineRule="exact"/>
        <w:tabs>
          <w:tab w:val="left" w:pos="9354" w:leader="none"/>
        </w:tabs>
        <w:rPr>
          <w:rFonts w:ascii="宋体" w:hAnsi="宋体" w:cs="宋体"/>
          <w:sz w:val="24"/>
        </w:rPr>
      </w:pPr>
      <w:r>
        <w:rPr>
          <w:rFonts w:hint="eastAsia" w:ascii="宋体" w:hAnsi="宋体" w:cs="宋体"/>
          <w:sz w:val="24"/>
        </w:rPr>
        <w:t xml:space="preserve">27.3成交通知书对采购人及成交供应商同时均具法律效力。</w:t>
      </w:r>
      <w:r/>
    </w:p>
    <w:p>
      <w:pPr>
        <w:ind w:firstLine="480"/>
        <w:spacing w:line="440" w:lineRule="exact"/>
        <w:rPr>
          <w:rFonts w:ascii="宋体" w:hAnsi="宋体" w:cs="宋体"/>
          <w:b/>
          <w:bCs/>
          <w:sz w:val="24"/>
        </w:rPr>
      </w:pPr>
      <w:r>
        <w:rPr>
          <w:rFonts w:hint="eastAsia" w:ascii="宋体" w:hAnsi="宋体" w:cs="宋体"/>
          <w:b/>
          <w:bCs/>
          <w:sz w:val="24"/>
        </w:rPr>
        <w:t xml:space="preserve">28.签订合同</w:t>
      </w:r>
      <w:r/>
    </w:p>
    <w:p>
      <w:pPr>
        <w:ind w:firstLine="480"/>
        <w:spacing w:line="440" w:lineRule="exact"/>
        <w:rPr>
          <w:rFonts w:ascii="宋体" w:hAnsi="宋体" w:cs="宋体"/>
          <w:sz w:val="24"/>
        </w:rPr>
      </w:pPr>
      <w:r>
        <w:rPr>
          <w:rFonts w:hint="eastAsia" w:ascii="宋体" w:hAnsi="宋体" w:cs="宋体"/>
          <w:sz w:val="24"/>
        </w:rPr>
        <w:t xml:space="preserve">28.1采购人与成交供应商应在中标通知书发出之日起三</w:t>
      </w:r>
      <w:r>
        <w:rPr>
          <w:rFonts w:hint="eastAsia" w:ascii="宋体" w:hAnsi="宋体" w:cs="宋体"/>
          <w:b/>
          <w:bCs/>
          <w:sz w:val="24"/>
        </w:rPr>
        <w:t xml:space="preserve">十日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p>
    <w:p>
      <w:pPr>
        <w:ind w:firstLine="480"/>
        <w:spacing w:line="440" w:lineRule="exact"/>
        <w:rPr>
          <w:rFonts w:ascii="宋体" w:hAnsi="宋体" w:cs="宋体"/>
          <w:sz w:val="24"/>
        </w:rPr>
      </w:pPr>
      <w:r>
        <w:rPr>
          <w:rFonts w:hint="eastAsia" w:ascii="宋体" w:hAnsi="宋体" w:cs="宋体"/>
          <w:b/>
          <w:bCs/>
          <w:sz w:val="24"/>
        </w:rPr>
        <w:t xml:space="preserve">29.货物和服务的减少</w:t>
      </w:r>
      <w:r/>
    </w:p>
    <w:p>
      <w:pPr>
        <w:ind w:firstLine="480"/>
        <w:spacing w:line="440" w:lineRule="exact"/>
        <w:rPr>
          <w:rFonts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p>
    <w:p>
      <w:pPr>
        <w:numPr>
          <w:ilvl w:val="0"/>
          <w:numId w:val="0"/>
        </w:num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履约保证金</w:t>
      </w:r>
      <w:r/>
    </w:p>
    <w:p>
      <w:pPr>
        <w:ind w:firstLine="480"/>
        <w:spacing w:line="440" w:lineRule="exact"/>
        <w:rPr>
          <w:rFonts w:hint="eastAsia" w:ascii="宋体" w:hAnsi="宋体" w:cs="宋体"/>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30.1本项目供应商与采购单位签订合同前需缴纳</w:t>
      </w:r>
      <w:r>
        <w:rPr>
          <w:rFonts w:hint="eastAsia" w:ascii="宋体" w:hAnsi="宋体" w:cs="宋体"/>
          <w:color w:val="auto"/>
          <w:sz w:val="24"/>
          <w:highlight w:val="none"/>
        </w:rPr>
        <w:t xml:space="preserve">合同金额的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作为履约保证金</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highlight w:val="none"/>
          <w:lang w:val="en-US" w:eastAsia="zh-CN"/>
        </w:rPr>
        <w:t xml:space="preserve">注：乙方选取以履约保函(保险)形式向采购人缴纳的，按照《关于在全省政府采</w:t>
      </w:r>
      <w:r>
        <w:rPr>
          <w:rFonts w:hint="eastAsia" w:ascii="宋体" w:hAnsi="宋体" w:eastAsia="宋体" w:cs="宋体"/>
          <w:b w:val="0"/>
          <w:bCs w:val="0"/>
          <w:color w:val="auto"/>
          <w:sz w:val="24"/>
          <w:lang w:val="en-US" w:eastAsia="zh-CN"/>
        </w:rPr>
        <w:t xml:space="preserve">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30.2乙方提供的履约保证金可以是人民币形式(银行本票汇票支票、电汇)或银行保函、担保公司的保证担保或保险公司的保证保险等多种形式。</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30.3乙方选取银行保函、担保公司的保证担保或保险公司的保证保险等形式的向采购人缴纳的，如保函(担保、保险等)的约定期到期但乙方履约仍未结束的，乙方须进行续保。</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30.5如乙方未能履行合同规定的义务，甲方有权从履约保证金中取得补偿。</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30.7履约保证金在合同约定期间内不予退还或者应完全有效履约保证金在项目验收合格后无息退还给乙方。</w:t>
      </w:r>
      <w:r/>
    </w:p>
    <w:p>
      <w:pPr>
        <w:ind w:firstLine="480"/>
        <w:spacing w:line="440" w:lineRule="exact"/>
        <w:rPr>
          <w:rFonts w:hint="eastAsia" w:ascii="宋体" w:hAnsi="宋体" w:cs="宋体"/>
          <w:b/>
          <w:bCs/>
          <w:sz w:val="24"/>
          <w:highlight w:val="yellow"/>
        </w:rPr>
      </w:pPr>
      <w:r>
        <w:rPr>
          <w:rFonts w:hint="eastAsia" w:ascii="宋体" w:hAnsi="宋体" w:eastAsia="宋体" w:cs="宋体"/>
          <w:b w:val="0"/>
          <w:bCs w:val="0"/>
          <w:color w:val="auto"/>
          <w:sz w:val="24"/>
          <w:lang w:val="en-US" w:eastAsia="zh-CN"/>
        </w:rPr>
        <w:t xml:space="preserve">30.8如果成交人没有按照27条或28条的规定去做，采购人可取消其成交资格，在此情况下采购人可将标授予下一个成交候选供应商，或重新采购。</w:t>
      </w:r>
      <w:r/>
    </w:p>
    <w:p>
      <w:pPr>
        <w:ind w:firstLine="482"/>
        <w:spacing w:line="440" w:lineRule="exact"/>
        <w:rPr>
          <w:rFonts w:ascii="宋体" w:hAnsi="宋体" w:cs="宋体"/>
          <w:b/>
          <w:bCs/>
          <w:sz w:val="24"/>
        </w:rPr>
      </w:pPr>
      <w:r>
        <w:rPr>
          <w:rFonts w:hint="eastAsia" w:ascii="宋体" w:hAnsi="宋体" w:cs="宋体"/>
          <w:b/>
          <w:bCs/>
          <w:sz w:val="24"/>
        </w:rPr>
        <w:t xml:space="preserve">31.方案部分（如果本项目涉及的话）</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sz w:val="24"/>
          <w:u w:val="single"/>
        </w:rPr>
        <w:t xml:space="preserve">不</w:t>
      </w:r>
      <w:r>
        <w:rPr>
          <w:rFonts w:ascii="宋体" w:hAnsi="宋体" w:cs="宋体"/>
          <w:sz w:val="24"/>
        </w:rPr>
        <w:t xml:space="preserve">采用暗标方式进行评审：</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p>
    <w:p>
      <w:pPr>
        <w:ind w:firstLine="480"/>
        <w:spacing w:line="440" w:lineRule="exact"/>
        <w:rPr>
          <w:rFonts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p>
    <w:p>
      <w:pPr>
        <w:spacing w:line="440" w:lineRule="exact"/>
        <w:rPr>
          <w:rFonts w:ascii="宋体" w:hAnsi="宋体" w:cs="宋体"/>
          <w:b/>
          <w:sz w:val="24"/>
        </w:rPr>
      </w:pPr>
      <w:r>
        <w:rPr>
          <w:rFonts w:hint="eastAsia" w:ascii="宋体" w:hAnsi="宋体" w:cs="宋体"/>
          <w:b/>
          <w:sz w:val="24"/>
        </w:rPr>
        <w:t xml:space="preserve">七、质疑处理</w:t>
      </w:r>
      <w:r/>
    </w:p>
    <w:p>
      <w:pPr>
        <w:ind w:firstLine="480"/>
        <w:spacing w:line="440" w:lineRule="exact"/>
        <w:rPr>
          <w:rFonts w:ascii="宋体" w:hAnsi="宋体" w:cs="宋体"/>
          <w:b/>
          <w:bCs/>
          <w:sz w:val="24"/>
        </w:rPr>
      </w:pPr>
      <w:r>
        <w:rPr>
          <w:rFonts w:hint="eastAsia" w:ascii="宋体" w:hAnsi="宋体" w:cs="宋体"/>
          <w:b/>
          <w:bCs/>
          <w:sz w:val="24"/>
        </w:rPr>
        <w:t xml:space="preserve">32.质疑处理</w:t>
      </w:r>
      <w:r/>
    </w:p>
    <w:p>
      <w:pPr>
        <w:ind w:firstLine="480"/>
        <w:spacing w:line="440" w:lineRule="exact"/>
        <w:rPr>
          <w:rFonts w:ascii="宋体" w:hAnsi="宋体" w:cs="宋体"/>
          <w:sz w:val="24"/>
        </w:rPr>
      </w:pPr>
      <w:r>
        <w:rPr>
          <w:rFonts w:hint="eastAsia" w:ascii="宋体" w:hAnsi="宋体" w:cs="宋体"/>
          <w:sz w:val="24"/>
        </w:rPr>
        <w:t xml:space="preserve">32.1 供应商认为采购文件、采购过程和成交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ascii="宋体" w:hAnsi="宋体" w:cs="宋体"/>
          <w:sz w:val="24"/>
        </w:rPr>
      </w:pPr>
      <w:r>
        <w:rPr>
          <w:rFonts w:hint="eastAsia" w:ascii="宋体" w:hAnsi="宋体" w:cs="宋体"/>
          <w:sz w:val="24"/>
        </w:rPr>
        <w:t xml:space="preserve">32.2上述应知其权益受到损害之日是指：</w:t>
      </w:r>
      <w:r/>
    </w:p>
    <w:p>
      <w:pPr>
        <w:ind w:firstLine="480"/>
        <w:spacing w:line="440" w:lineRule="exact"/>
        <w:rPr>
          <w:rFonts w:ascii="宋体" w:hAnsi="宋体" w:cs="宋体"/>
          <w:sz w:val="24"/>
        </w:rPr>
      </w:pPr>
      <w:r>
        <w:rPr>
          <w:rFonts w:hint="eastAsia" w:ascii="宋体" w:hAnsi="宋体" w:cs="宋体"/>
          <w:sz w:val="24"/>
        </w:rPr>
        <w:t xml:space="preserve">（1）对磋商文件提出质疑的，为采购文件公告期限届满之日起计算；</w:t>
      </w:r>
      <w:r/>
    </w:p>
    <w:p>
      <w:pPr>
        <w:ind w:firstLine="480"/>
        <w:spacing w:line="440" w:lineRule="exact"/>
        <w:rPr>
          <w:rFonts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ascii="宋体" w:hAnsi="宋体" w:cs="宋体"/>
          <w:sz w:val="24"/>
        </w:rPr>
      </w:pPr>
      <w:r>
        <w:rPr>
          <w:rFonts w:hint="eastAsia" w:ascii="宋体" w:hAnsi="宋体" w:cs="宋体"/>
          <w:sz w:val="24"/>
        </w:rPr>
        <w:t xml:space="preserve">32.4 质疑供应商在法定质疑期内应当一次性提出针对同一采购环节提出质疑。</w:t>
      </w:r>
      <w:r/>
    </w:p>
    <w:p>
      <w:pPr>
        <w:ind w:firstLine="480"/>
        <w:spacing w:line="440" w:lineRule="exact"/>
        <w:rPr>
          <w:rFonts w:ascii="宋体" w:hAnsi="宋体" w:cs="宋体"/>
          <w:sz w:val="24"/>
        </w:rPr>
      </w:pPr>
      <w:r>
        <w:rPr>
          <w:rFonts w:hint="eastAsia" w:ascii="宋体" w:hAnsi="宋体" w:cs="宋体"/>
          <w:sz w:val="24"/>
        </w:rPr>
        <w:t xml:space="preserve">32.5 质疑函必须按《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ascii="宋体" w:hAnsi="宋体" w:cs="宋体"/>
          <w:sz w:val="24"/>
        </w:rPr>
      </w:pPr>
      <w:r>
        <w:rPr>
          <w:rFonts w:hint="eastAsia" w:ascii="宋体" w:hAnsi="宋体" w:cs="宋体"/>
          <w:sz w:val="24"/>
        </w:rPr>
        <w:t xml:space="preserve">32.6 质疑函应当包括以下主要内容，</w:t>
      </w:r>
      <w:r>
        <w:rPr>
          <w:rFonts w:hint="eastAsia" w:ascii="宋体" w:hAnsi="宋体" w:cs="宋体"/>
          <w:sz w:val="24"/>
          <w:lang w:val="zh-CN"/>
        </w:rPr>
        <w:t xml:space="preserve">并</w:t>
      </w:r>
      <w:r>
        <w:rPr>
          <w:rFonts w:hint="eastAsia" w:ascii="宋体" w:hAnsi="宋体" w:cs="宋体"/>
          <w:sz w:val="24"/>
        </w:rPr>
        <w:t xml:space="preserve">按照“谁主张、谁举证”的原则，附上相关证明材料。否则，采购人（代理机构）不予受理。</w:t>
      </w:r>
      <w:r/>
    </w:p>
    <w:p>
      <w:pPr>
        <w:ind w:firstLine="480"/>
        <w:spacing w:line="440" w:lineRule="exact"/>
        <w:rPr>
          <w:rFonts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ascii="宋体" w:hAnsi="宋体" w:cs="宋体"/>
          <w:sz w:val="24"/>
        </w:rPr>
      </w:pPr>
      <w:r>
        <w:rPr>
          <w:rFonts w:hint="eastAsia" w:ascii="宋体" w:hAnsi="宋体" w:cs="宋体"/>
          <w:sz w:val="24"/>
        </w:rPr>
        <w:t xml:space="preserve">（2）质疑项目的名称、编号；</w:t>
      </w:r>
      <w:r/>
    </w:p>
    <w:p>
      <w:pPr>
        <w:ind w:firstLine="480"/>
        <w:spacing w:line="440" w:lineRule="exact"/>
        <w:rPr>
          <w:rFonts w:ascii="宋体" w:hAnsi="宋体" w:cs="宋体"/>
          <w:sz w:val="24"/>
        </w:rPr>
        <w:outlineLvl w:val="0"/>
      </w:pPr>
      <w:r/>
      <w:bookmarkStart w:id="65" w:name="_Toc11613"/>
      <w:r/>
      <w:bookmarkStart w:id="66" w:name="_Toc16743"/>
      <w:r/>
      <w:bookmarkStart w:id="67" w:name="_Toc2083"/>
      <w:r>
        <w:rPr>
          <w:rFonts w:hint="eastAsia" w:ascii="宋体" w:hAnsi="宋体" w:cs="宋体"/>
          <w:sz w:val="24"/>
        </w:rPr>
        <w:t xml:space="preserve">（3）具体、明确的质疑事项和与质疑事实相关的请求；</w:t>
      </w:r>
      <w:bookmarkEnd w:id="65"/>
      <w:r/>
      <w:bookmarkEnd w:id="66"/>
      <w:r/>
      <w:bookmarkEnd w:id="67"/>
      <w:r/>
      <w:r/>
    </w:p>
    <w:p>
      <w:pPr>
        <w:ind w:firstLine="480"/>
        <w:spacing w:line="440" w:lineRule="exact"/>
        <w:rPr>
          <w:rFonts w:ascii="宋体" w:hAnsi="宋体" w:cs="宋体"/>
          <w:sz w:val="24"/>
        </w:rPr>
        <w:outlineLvl w:val="0"/>
      </w:pPr>
      <w:r/>
      <w:bookmarkStart w:id="68" w:name="_Toc20203"/>
      <w:r/>
      <w:bookmarkStart w:id="69" w:name="_Toc5713"/>
      <w:r/>
      <w:bookmarkStart w:id="70" w:name="_Toc19471"/>
      <w:r>
        <w:rPr>
          <w:rFonts w:hint="eastAsia" w:ascii="宋体" w:hAnsi="宋体" w:cs="宋体"/>
          <w:sz w:val="24"/>
        </w:rPr>
        <w:t xml:space="preserve">（4）事实依据；</w:t>
      </w:r>
      <w:bookmarkEnd w:id="68"/>
      <w:r/>
      <w:bookmarkEnd w:id="69"/>
      <w:r/>
      <w:bookmarkEnd w:id="70"/>
      <w:r/>
      <w:r/>
    </w:p>
    <w:p>
      <w:pPr>
        <w:ind w:firstLine="480"/>
        <w:spacing w:line="440" w:lineRule="exact"/>
        <w:rPr>
          <w:rFonts w:ascii="宋体" w:hAnsi="宋体" w:cs="宋体"/>
          <w:sz w:val="24"/>
        </w:rPr>
        <w:outlineLvl w:val="0"/>
      </w:pPr>
      <w:r/>
      <w:bookmarkStart w:id="71" w:name="_Toc18795"/>
      <w:r/>
      <w:bookmarkStart w:id="72" w:name="_Toc2499"/>
      <w:r/>
      <w:bookmarkStart w:id="73" w:name="_Toc19691"/>
      <w:r>
        <w:rPr>
          <w:rFonts w:hint="eastAsia" w:ascii="宋体" w:hAnsi="宋体" w:cs="宋体"/>
          <w:sz w:val="24"/>
        </w:rPr>
        <w:t xml:space="preserve">（5）必要的法律依据；</w:t>
      </w:r>
      <w:bookmarkEnd w:id="71"/>
      <w:r/>
      <w:bookmarkEnd w:id="72"/>
      <w:r/>
      <w:bookmarkEnd w:id="73"/>
      <w:r/>
      <w:r/>
    </w:p>
    <w:p>
      <w:pPr>
        <w:ind w:firstLine="480"/>
        <w:spacing w:line="440" w:lineRule="exact"/>
        <w:rPr>
          <w:rFonts w:ascii="宋体" w:hAnsi="宋体" w:cs="宋体"/>
          <w:sz w:val="24"/>
        </w:rPr>
        <w:outlineLvl w:val="0"/>
      </w:pPr>
      <w:r/>
      <w:bookmarkStart w:id="74" w:name="_Toc27948"/>
      <w:r/>
      <w:bookmarkStart w:id="75" w:name="_Toc20141"/>
      <w:r/>
      <w:bookmarkStart w:id="76" w:name="_Toc6388"/>
      <w:r>
        <w:rPr>
          <w:rFonts w:hint="eastAsia" w:ascii="宋体" w:hAnsi="宋体" w:cs="宋体"/>
          <w:sz w:val="24"/>
        </w:rPr>
        <w:t xml:space="preserve">（6）提起质疑的日期；</w:t>
      </w:r>
      <w:bookmarkEnd w:id="74"/>
      <w:r/>
      <w:bookmarkEnd w:id="75"/>
      <w:r/>
      <w:bookmarkEnd w:id="76"/>
      <w:r/>
      <w:r/>
    </w:p>
    <w:p>
      <w:pPr>
        <w:ind w:firstLine="480"/>
        <w:spacing w:line="440" w:lineRule="exact"/>
        <w:rPr>
          <w:rFonts w:ascii="宋体" w:hAnsi="宋体" w:cs="宋体"/>
          <w:sz w:val="24"/>
        </w:rPr>
      </w:pPr>
      <w:r>
        <w:rPr>
          <w:rFonts w:hint="eastAsia" w:ascii="宋体" w:hAnsi="宋体" w:cs="宋体"/>
          <w:sz w:val="24"/>
        </w:rPr>
        <w:t xml:space="preserve">（7）质疑函应当署名：应当由法定代表人签字并加盖单位公章。 </w:t>
      </w:r>
      <w:r/>
    </w:p>
    <w:p>
      <w:pPr>
        <w:ind w:firstLine="480"/>
        <w:spacing w:line="440" w:lineRule="exact"/>
        <w:rPr>
          <w:rFonts w:ascii="宋体" w:hAnsi="宋体" w:cs="宋体"/>
          <w:sz w:val="24"/>
        </w:rPr>
      </w:pPr>
      <w:r>
        <w:rPr>
          <w:rFonts w:hint="eastAsia" w:ascii="宋体" w:hAnsi="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spacing w:line="440" w:lineRule="exact"/>
        <w:rPr>
          <w:rFonts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ascii="宋体" w:hAnsi="宋体" w:cs="宋体"/>
          <w:sz w:val="24"/>
        </w:rPr>
      </w:pPr>
      <w:r>
        <w:rPr>
          <w:rFonts w:hint="eastAsia" w:ascii="宋体" w:hAnsi="宋体" w:cs="宋体"/>
          <w:sz w:val="24"/>
        </w:rPr>
        <w:t xml:space="preserve">32.10 投诉 </w:t>
      </w:r>
      <w:r/>
    </w:p>
    <w:p>
      <w:pPr>
        <w:ind w:firstLine="480"/>
        <w:spacing w:line="440" w:lineRule="exact"/>
        <w:rPr>
          <w:rFonts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ascii="宋体" w:hAnsi="宋体" w:cs="宋体"/>
          <w:b/>
          <w:sz w:val="24"/>
        </w:rPr>
      </w:pPr>
      <w:r>
        <w:rPr>
          <w:rFonts w:hint="eastAsia" w:ascii="宋体" w:hAnsi="宋体" w:cs="宋体"/>
          <w:b/>
          <w:sz w:val="24"/>
        </w:rPr>
        <w:t xml:space="preserve">八、政府采购政策功能落实</w:t>
      </w:r>
      <w:r/>
    </w:p>
    <w:p>
      <w:pPr>
        <w:ind w:firstLine="480"/>
        <w:spacing w:line="440" w:lineRule="exact"/>
        <w:rPr>
          <w:rFonts w:ascii="宋体" w:hAnsi="宋体" w:cs="宋体"/>
          <w:b/>
          <w:bCs/>
          <w:sz w:val="24"/>
        </w:rPr>
      </w:pPr>
      <w:r>
        <w:rPr>
          <w:rFonts w:hint="eastAsia" w:ascii="宋体" w:hAnsi="宋体" w:cs="宋体"/>
          <w:b/>
          <w:bCs/>
          <w:sz w:val="24"/>
        </w:rPr>
        <w:t xml:space="preserve">33.政策功能落实</w:t>
      </w:r>
      <w:r/>
    </w:p>
    <w:p>
      <w:pPr>
        <w:ind w:firstLine="480"/>
        <w:spacing w:line="440" w:lineRule="exact"/>
        <w:rPr>
          <w:rFonts w:ascii="宋体" w:hAnsi="宋体" w:cs="宋体"/>
          <w:sz w:val="24"/>
        </w:rPr>
      </w:pPr>
      <w:r>
        <w:rPr>
          <w:rFonts w:hint="eastAsia" w:ascii="宋体" w:hAnsi="宋体" w:cs="宋体"/>
          <w:sz w:val="24"/>
        </w:rPr>
        <w:t xml:space="preserve">（一）小微型企业价格扣除</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spacing w:line="440" w:lineRule="exact"/>
        <w:rPr>
          <w:rFonts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spacing w:line="440" w:lineRule="exact"/>
        <w:rPr>
          <w:rFonts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spacing w:line="440" w:lineRule="exact"/>
        <w:rPr>
          <w:rFonts w:ascii="宋体" w:hAnsi="宋体" w:cs="宋体"/>
          <w:sz w:val="24"/>
        </w:rPr>
      </w:pPr>
      <w:r>
        <w:rPr>
          <w:rFonts w:hint="eastAsia" w:ascii="宋体" w:hAnsi="宋体" w:cs="宋体"/>
          <w:sz w:val="24"/>
        </w:rPr>
        <w:t xml:space="preserve">（四）对于同时属于小型、微型企业、残疾人福利单位、监狱企业的，不重复享受政策。</w:t>
      </w:r>
      <w:bookmarkEnd w:id="61"/>
      <w:r/>
      <w:bookmarkEnd w:id="62"/>
      <w:r/>
      <w:bookmarkEnd w:id="63"/>
      <w:r/>
      <w:bookmarkEnd w:id="64"/>
      <w:r/>
      <w:bookmarkStart w:id="77" w:name="_Toc25946_WPSOffice_Level1"/>
      <w:r/>
      <w:bookmarkStart w:id="78" w:name="_Toc13480"/>
      <w:r/>
      <w:r/>
    </w:p>
    <w:p>
      <w:pPr>
        <w:ind w:firstLine="480"/>
        <w:spacing w:line="480" w:lineRule="exact"/>
        <w:rPr>
          <w:rFonts w:ascii="宋体" w:hAnsi="宋体"/>
          <w:b/>
          <w:bCs/>
          <w:sz w:val="24"/>
        </w:rPr>
      </w:pPr>
      <w:r>
        <w:rPr>
          <w:rFonts w:hint="eastAsia" w:ascii="宋体" w:hAnsi="宋体" w:cs="宋体"/>
          <w:b/>
          <w:bCs/>
          <w:sz w:val="24"/>
        </w:rPr>
        <w:t xml:space="preserve">34.</w:t>
      </w:r>
      <w:r>
        <w:rPr>
          <w:rFonts w:hint="eastAsia" w:ascii="宋体" w:hAnsi="宋体"/>
          <w:b/>
          <w:bCs/>
          <w:sz w:val="24"/>
        </w:rPr>
        <w:t xml:space="preserve">节能、环保政策（本项目不涉及）</w:t>
      </w:r>
      <w:r/>
    </w:p>
    <w:p>
      <w:pPr>
        <w:ind w:firstLine="480"/>
        <w:spacing w:line="440" w:lineRule="exact"/>
        <w:rPr>
          <w:rFonts w:ascii="宋体" w:hAnsi="宋体" w:cs="宋体"/>
          <w:sz w:val="24"/>
        </w:rPr>
      </w:pPr>
      <w:r>
        <w:rPr>
          <w:rFonts w:hint="eastAsia" w:ascii="宋体" w:hAnsi="宋体" w:cs="宋体"/>
          <w:sz w:val="24"/>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ascii="宋体" w:hAnsi="宋体" w:cs="宋体"/>
          <w:sz w:val="24"/>
        </w:rPr>
      </w:pPr>
      <w:r>
        <w:rPr>
          <w:rFonts w:ascii="宋体" w:hAnsi="宋体" w:cs="宋体"/>
          <w:sz w:val="24"/>
        </w:rPr>
        <w:t xml:space="preserve">34.</w:t>
      </w:r>
      <w:r>
        <w:rPr>
          <w:rFonts w:hint="eastAsia" w:ascii="宋体" w:hAnsi="宋体" w:cs="宋体"/>
          <w:sz w:val="24"/>
        </w:rPr>
        <w:t xml:space="preserve">1</w:t>
      </w:r>
      <w:r>
        <w:rPr>
          <w:rFonts w:ascii="宋体" w:hAnsi="宋体" w:cs="宋体"/>
          <w:sz w:val="24"/>
        </w:rPr>
        <w:t xml:space="preserve">节能产品（本项目不涉及）</w:t>
      </w:r>
      <w:r/>
    </w:p>
    <w:p>
      <w:pPr>
        <w:spacing w:line="440" w:lineRule="exact"/>
        <w:rPr>
          <w:rFonts w:ascii="宋体" w:hAnsi="宋体" w:cs="宋体"/>
          <w:sz w:val="24"/>
        </w:rPr>
      </w:pPr>
      <w:r>
        <w:rPr>
          <w:rFonts w:ascii="宋体" w:hAnsi="宋体" w:cs="宋体"/>
          <w:sz w:val="24"/>
        </w:rPr>
        <w:t xml:space="preserve">本项目(采购产品)被列入“节能产品品目清单”的，实行（优先采购/强制采购）。</w:t>
      </w:r>
      <w:r/>
    </w:p>
    <w:p>
      <w:pPr>
        <w:ind w:firstLine="480"/>
        <w:spacing w:line="440" w:lineRule="exact"/>
        <w:rPr>
          <w:rFonts w:ascii="宋体" w:hAnsi="宋体" w:cs="宋体"/>
          <w:sz w:val="24"/>
        </w:rPr>
      </w:pPr>
      <w:r>
        <w:rPr>
          <w:rFonts w:ascii="宋体" w:hAnsi="宋体" w:cs="宋体"/>
          <w:sz w:val="24"/>
        </w:rPr>
        <w:t xml:space="preserve">34.</w:t>
      </w:r>
      <w:r>
        <w:rPr>
          <w:rFonts w:hint="eastAsia" w:ascii="宋体" w:hAnsi="宋体" w:cs="宋体"/>
          <w:sz w:val="24"/>
        </w:rPr>
        <w:t xml:space="preserve">2</w:t>
      </w:r>
      <w:r>
        <w:rPr>
          <w:rFonts w:ascii="宋体" w:hAnsi="宋体" w:cs="宋体"/>
          <w:sz w:val="24"/>
        </w:rPr>
        <w:t xml:space="preserve">环保产品（本项目不涉及）</w:t>
      </w:r>
      <w:r/>
    </w:p>
    <w:p>
      <w:pPr>
        <w:spacing w:line="440" w:lineRule="exact"/>
        <w:rPr>
          <w:rFonts w:ascii="宋体" w:hAnsi="宋体" w:cs="宋体"/>
          <w:sz w:val="24"/>
        </w:rPr>
      </w:pPr>
      <w:r>
        <w:rPr>
          <w:rFonts w:ascii="宋体" w:hAnsi="宋体" w:cs="宋体"/>
          <w:sz w:val="24"/>
        </w:rPr>
        <w:t xml:space="preserve">本项目中 (采购产品)被列入“环境标志产品品目清单”的，实行优先采购。</w:t>
      </w:r>
      <w:r/>
    </w:p>
    <w:p>
      <w:pPr>
        <w:ind w:firstLine="480"/>
        <w:spacing w:line="440" w:lineRule="exact"/>
        <w:rPr>
          <w:rFonts w:ascii="宋体" w:hAnsi="宋体" w:cs="宋体"/>
          <w:sz w:val="24"/>
        </w:rPr>
      </w:pPr>
      <w:r>
        <w:rPr>
          <w:rFonts w:ascii="宋体" w:hAnsi="宋体" w:cs="宋体"/>
          <w:sz w:val="24"/>
        </w:rPr>
        <w:t xml:space="preserve">34.</w:t>
      </w:r>
      <w:r>
        <w:rPr>
          <w:rFonts w:hint="eastAsia" w:ascii="宋体" w:hAnsi="宋体" w:cs="宋体"/>
          <w:sz w:val="24"/>
        </w:rPr>
        <w:t xml:space="preserve">3</w:t>
      </w:r>
      <w:r>
        <w:rPr>
          <w:rFonts w:ascii="宋体" w:hAnsi="宋体" w:cs="宋体"/>
          <w:sz w:val="24"/>
        </w:rPr>
        <w:t xml:space="preserve">本项目中实行“强制采购”的，需提供国家市场监督管理总局确定的列入“参与实施政府采购节能产品认证机构名录”内的认证机构出具的、有效期内的该产品</w:t>
      </w:r>
      <w:r>
        <w:rPr>
          <w:rFonts w:hint="eastAsia" w:ascii="宋体" w:hAnsi="宋体" w:cs="宋体"/>
          <w:sz w:val="24"/>
        </w:rPr>
        <w:t xml:space="preserve">节能</w:t>
      </w:r>
      <w:r>
        <w:rPr>
          <w:rFonts w:ascii="宋体" w:hAnsi="宋体" w:cs="宋体"/>
          <w:sz w:val="24"/>
        </w:rPr>
        <w:t xml:space="preserve">产品认证证书电子件，未提供的作无效投标处理；实行“优先采购”的，在评分标准的“政策导向”处参与加分（详见第三章评标标准）。</w:t>
      </w:r>
      <w:r/>
    </w:p>
    <w:p>
      <w:pPr>
        <w:ind w:firstLine="480"/>
        <w:spacing w:line="440" w:lineRule="exact"/>
        <w:rPr>
          <w:rFonts w:ascii="宋体" w:hAnsi="宋体" w:cs="宋体"/>
          <w:sz w:val="24"/>
        </w:rPr>
      </w:pPr>
      <w:r>
        <w:rPr>
          <w:rFonts w:ascii="宋体" w:hAnsi="宋体" w:cs="宋体"/>
          <w:sz w:val="24"/>
        </w:rPr>
        <w:t xml:space="preserve">34.</w:t>
      </w:r>
      <w:r>
        <w:rPr>
          <w:rFonts w:hint="eastAsia" w:ascii="宋体" w:hAnsi="宋体" w:cs="宋体"/>
          <w:sz w:val="24"/>
        </w:rPr>
        <w:t xml:space="preserve">4</w:t>
      </w:r>
      <w:r>
        <w:rPr>
          <w:rFonts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b/>
          <w:bCs/>
          <w:sz w:val="24"/>
        </w:rPr>
      </w:pPr>
      <w:r>
        <w:rPr>
          <w:rFonts w:hint="eastAsia" w:ascii="宋体" w:hAnsi="宋体" w:cs="宋体"/>
          <w:b/>
          <w:bCs/>
          <w:sz w:val="24"/>
        </w:rPr>
        <w:t xml:space="preserve">35．政府绿色采购 </w:t>
      </w:r>
      <w:r/>
    </w:p>
    <w:p>
      <w:pPr>
        <w:ind w:firstLine="480"/>
        <w:spacing w:line="440" w:lineRule="exact"/>
        <w:rPr>
          <w:rFonts w:ascii="宋体" w:hAnsi="宋体" w:cs="宋体"/>
          <w:sz w:val="24"/>
        </w:rPr>
      </w:pPr>
      <w:r>
        <w:rPr>
          <w:rFonts w:ascii="宋体" w:hAnsi="宋体" w:cs="宋体"/>
          <w:sz w:val="24"/>
        </w:rPr>
        <w:t xml:space="preserve">根据《江苏省财政厅关于加强政府绿色采购有关事项的通知》（苏财购〔2023〕65号）的要求，落实政府绿色采购相关政策，具体如下：</w:t>
      </w:r>
      <w:r/>
    </w:p>
    <w:p>
      <w:pPr>
        <w:ind w:firstLine="480"/>
        <w:spacing w:line="440" w:lineRule="exact"/>
        <w:rPr>
          <w:rFonts w:ascii="宋体" w:hAnsi="宋体" w:cs="宋体"/>
          <w:sz w:val="24"/>
        </w:rPr>
      </w:pPr>
      <w:r>
        <w:rPr>
          <w:rFonts w:ascii="宋体" w:hAnsi="宋体" w:cs="宋体"/>
          <w:sz w:val="24"/>
        </w:rPr>
        <w:t xml:space="preserve">35.1本项目为货物类采购项目的，所提供的产品需综合考虑节能环保、节水、循环再生、低碳、有机等因素；本项目为物业、合同能源管理等服务类采购项目的，应在服务中加强绿色低碳管理。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rFonts w:ascii="宋体" w:hAnsi="宋体" w:cs="宋体"/>
          <w:sz w:val="24"/>
        </w:rPr>
      </w:pPr>
      <w:r>
        <w:rPr>
          <w:rFonts w:ascii="宋体" w:hAnsi="宋体" w:cs="宋体"/>
          <w:sz w:val="24"/>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spacing w:line="440" w:lineRule="exact"/>
        <w:rPr>
          <w:rFonts w:ascii="宋体" w:hAnsi="宋体" w:cs="宋体"/>
          <w:spacing w:val="-6"/>
          <w:sz w:val="24"/>
        </w:rPr>
      </w:pPr>
      <w:r>
        <w:rPr>
          <w:rFonts w:ascii="宋体" w:hAnsi="宋体" w:cs="宋体"/>
          <w:sz w:val="24"/>
        </w:rPr>
        <w:t xml:space="preserve">35.3本项目中涉及涂料、胶黏剂、油墨、清洗剂等挥发性有机物产品的，要执行国家和江苏省VOCs含量限制标准，</w:t>
      </w:r>
      <w:r>
        <w:rPr>
          <w:rFonts w:ascii="宋体" w:hAnsi="宋体" w:cs="宋体"/>
          <w:spacing w:val="-6"/>
          <w:sz w:val="24"/>
        </w:rPr>
        <w:t xml:space="preserve">优先使用低挥发性原辅材料，使用低VOCs含量的涂料、胶黏剂等。</w:t>
      </w:r>
      <w:r/>
    </w:p>
    <w:p>
      <w:pPr>
        <w:ind w:firstLine="480"/>
        <w:spacing w:line="440" w:lineRule="exact"/>
        <w:rPr>
          <w:rFonts w:ascii="宋体" w:hAnsi="宋体" w:cs="宋体"/>
          <w:b/>
          <w:sz w:val="24"/>
        </w:rPr>
      </w:pPr>
      <w:r>
        <w:rPr>
          <w:rFonts w:hint="eastAsia" w:ascii="宋体" w:hAnsi="宋体" w:cs="宋体"/>
          <w:b/>
          <w:sz w:val="24"/>
        </w:rPr>
        <w:t xml:space="preserve">36.政府采购履约资金扶持政策</w:t>
      </w:r>
      <w:r/>
    </w:p>
    <w:p>
      <w:pPr>
        <w:ind w:firstLine="480"/>
        <w:spacing w:line="440" w:lineRule="exact"/>
        <w:rPr>
          <w:rFonts w:ascii="宋体" w:hAnsi="宋体" w:cs="宋体"/>
          <w:sz w:val="24"/>
        </w:rPr>
      </w:pPr>
      <w:r>
        <w:rPr>
          <w:rFonts w:hint="eastAsia" w:ascii="宋体" w:hAnsi="宋体" w:cs="宋体"/>
          <w:sz w:val="24"/>
        </w:rPr>
        <w:t xml:space="preserve">成交供应商可凭政府采购合同办理融资贷款，详情请见江苏政府采购网“政采贷”专栏。</w:t>
      </w:r>
      <w:r/>
    </w:p>
    <w:p>
      <w:pPr>
        <w:ind w:firstLine="480"/>
        <w:spacing w:line="440" w:lineRule="exact"/>
        <w:rPr>
          <w:rFonts w:ascii="宋体" w:hAnsi="宋体" w:cs="宋体"/>
          <w:sz w:val="24"/>
        </w:rPr>
      </w:pPr>
      <w:r>
        <w:rPr>
          <w:rFonts w:hint="eastAsia" w:ascii="宋体" w:hAnsi="宋体" w:cs="宋体"/>
          <w:sz w:val="24"/>
        </w:rPr>
        <w:t xml:space="preserve">36.1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rFonts w:ascii="宋体" w:hAnsi="宋体" w:cs="宋体"/>
          <w:b/>
          <w:sz w:val="24"/>
        </w:rPr>
      </w:pPr>
      <w:r>
        <w:rPr>
          <w:rFonts w:hint="eastAsia" w:ascii="宋体" w:hAnsi="宋体" w:cs="宋体"/>
          <w:sz w:val="24"/>
        </w:rPr>
        <w:t xml:space="preserve">36.2有融资贷款需求的成交人，与采购人在苏采云【合同在线签订】模块中进行合同在线签订时，【账户信息完善】的“是否融资”一栏中需选择“是”，同时完善收款账号信息和合同补充协议（融资账号）。</w:t>
      </w:r>
      <w:r/>
    </w:p>
    <w:p>
      <w:pPr>
        <w:ind w:firstLine="482"/>
        <w:spacing w:line="440" w:lineRule="exact"/>
        <w:rPr>
          <w:rFonts w:ascii="宋体" w:hAnsi="宋体" w:cs="宋体"/>
          <w:b/>
          <w:sz w:val="24"/>
        </w:rPr>
      </w:pPr>
      <w:r>
        <w:rPr>
          <w:rFonts w:hint="eastAsia" w:ascii="宋体" w:hAnsi="宋体" w:cs="宋体"/>
          <w:b/>
          <w:sz w:val="24"/>
        </w:rPr>
        <w:t xml:space="preserve">37.采购本国产品的支持政策（本项目不涉及）</w:t>
      </w:r>
      <w:r/>
    </w:p>
    <w:p>
      <w:pPr>
        <w:ind w:firstLine="480"/>
        <w:spacing w:line="440" w:lineRule="exact"/>
        <w:rPr>
          <w:rFonts w:ascii="宋体" w:hAnsi="宋体" w:cs="宋体"/>
          <w:bCs/>
          <w:sz w:val="24"/>
        </w:rPr>
      </w:pPr>
      <w:r>
        <w:rPr>
          <w:rFonts w:hint="eastAsia" w:ascii="宋体" w:hAnsi="宋体" w:cs="宋体"/>
          <w:bCs/>
          <w:sz w:val="24"/>
        </w:rPr>
        <w:t xml:space="preserve">37.1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磋商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37.3 供应商需按照磋商文件的要求提供《关于符合本国产品标准的声明函》（以下简称《声明函》，详见第六章“示范格式九”），如不提供将不享受本国产品价格评审优惠。</w:t>
      </w:r>
      <w:r/>
    </w:p>
    <w:p>
      <w:pPr>
        <w:ind w:firstLine="480"/>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37.4 供应商需在《声明函》中逐一、准确填写产品名称、厂名、生产厂址三项信息，三项信息中任意一项未填写的视为该项产品不符合本国产品标准，不享受本国产品价格评审优惠。</w:t>
      </w:r>
      <w:r/>
    </w:p>
    <w:p>
      <w:pPr>
        <w:ind w:firstLine="480"/>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jc w:val="left"/>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注：本项目对采购本国产品给予政策支持；适用本国产品标准的货物具体是指《政</w:t>
      </w:r>
      <w:r>
        <w:rPr>
          <w:rFonts w:hint="eastAsia" w:ascii="宋体" w:hAnsi="宋体" w:cs="宋体"/>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441"/>
        <w:jc w:val="left"/>
        <w:keepLines w:val="0"/>
        <w:keepNext w:val="0"/>
        <w:pageBreakBefore w:val="0"/>
        <w:spacing w:line="430" w:lineRule="exact"/>
        <w:widowControl w:val="off"/>
        <w:rPr>
          <w:rFonts w:ascii="宋体" w:hAnsi="宋体" w:cs="宋体"/>
          <w:bCs/>
          <w:sz w:val="24"/>
        </w:rPr>
      </w:pPr>
      <w:r>
        <w:rPr>
          <w:rFonts w:hint="eastAsia" w:ascii="宋体" w:hAnsi="宋体" w:cs="宋体"/>
          <w:b/>
          <w:sz w:val="24"/>
        </w:rPr>
        <w:t xml:space="preserve">38.异常低价情形：</w:t>
      </w:r>
      <w:r/>
    </w:p>
    <w:p>
      <w:pPr>
        <w:ind w:firstLine="480"/>
        <w:jc w:val="left"/>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评审过程中出现下列情形之一的，评审委员会应当启动异常低价投标（响应）审查程序：</w:t>
      </w:r>
      <w:r/>
    </w:p>
    <w:p>
      <w:pPr>
        <w:ind w:firstLine="480"/>
        <w:jc w:val="left"/>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38.1 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38.2 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430" w:lineRule="exact"/>
        <w:widowControl w:val="off"/>
        <w:rPr>
          <w:rFonts w:ascii="宋体" w:hAnsi="宋体" w:cs="宋体"/>
          <w:bCs/>
          <w:sz w:val="24"/>
        </w:rPr>
      </w:pPr>
      <w:r>
        <w:rPr>
          <w:rFonts w:hint="eastAsia" w:ascii="宋体" w:hAnsi="宋体" w:cs="宋体"/>
          <w:bCs/>
          <w:sz w:val="24"/>
        </w:rPr>
        <w:t xml:space="preserve">38.3 投标(响应)报价低于采购项目最高限价45%的，即投标(响应)报价&lt;采购项目最高限价×45%；</w:t>
      </w:r>
      <w:r/>
    </w:p>
    <w:p>
      <w:pPr>
        <w:ind w:firstLine="480"/>
        <w:jc w:val="left"/>
        <w:keepLines w:val="0"/>
        <w:keepNext w:val="0"/>
        <w:pageBreakBefore w:val="0"/>
        <w:spacing w:line="430" w:lineRule="exact"/>
        <w:widowControl w:val="off"/>
        <w:rPr>
          <w:sz w:val="36"/>
          <w:szCs w:val="36"/>
          <w:lang w:eastAsia="zh-CN"/>
        </w:rPr>
      </w:pPr>
      <w:r>
        <w:rPr>
          <w:rFonts w:hint="eastAsia" w:ascii="宋体" w:hAnsi="宋体" w:cs="宋体"/>
          <w:bCs/>
          <w:sz w:val="24"/>
        </w:rPr>
        <w:t xml:space="preserve">38.4 评审委员会基于专业判断，认为供应商报价过低，有可能影响产品质量或者不能诚信履约的其他情形。</w:t>
      </w:r>
      <w:bookmarkStart w:id="79" w:name="_Toc10986"/>
      <w:r/>
      <w:r/>
    </w:p>
    <w:p>
      <w:pPr>
        <w:pStyle w:val="837"/>
        <w:rPr>
          <w:highlight w:val="yellow"/>
          <w:lang w:eastAsia="zh-CN"/>
        </w:rPr>
      </w:pPr>
      <w:r>
        <w:rPr>
          <w:rFonts w:hint="eastAsia"/>
          <w:sz w:val="36"/>
          <w:szCs w:val="36"/>
          <w:lang w:eastAsia="zh-CN"/>
        </w:rPr>
        <w:t xml:space="preserve">第三章 评标标准</w:t>
      </w:r>
      <w:bookmarkEnd w:id="79"/>
      <w:r/>
      <w:r/>
    </w:p>
    <w:p>
      <w:pPr>
        <w:spacing w:line="400" w:lineRule="exact"/>
        <w:rPr>
          <w:rFonts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00" w:lineRule="exact"/>
        <w:rPr>
          <w:rFonts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00" w:lineRule="exact"/>
        <w:rPr>
          <w:rFonts w:ascii="宋体" w:hAnsi="宋体" w:cs="宋体"/>
          <w:sz w:val="24"/>
        </w:rPr>
      </w:pPr>
      <w:r>
        <w:rPr>
          <w:rFonts w:hint="eastAsia" w:ascii="宋体" w:hAnsi="宋体" w:cs="宋体"/>
          <w:sz w:val="24"/>
        </w:rPr>
        <w:t xml:space="preserve">三、具体标准：</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1377"/>
        <w:gridCol w:w="1050"/>
        <w:gridCol w:w="5815"/>
      </w:tblGrid>
      <w:tr>
        <w:trPr>
          <w:cantSplit/>
          <w:jc w:val="center"/>
          <w:trHeight w:val="90"/>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rFonts w:ascii="宋体" w:hAnsi="宋体"/>
                <w:sz w:val="24"/>
              </w:rPr>
            </w:pPr>
            <w:r>
              <w:rPr>
                <w:rFonts w:hint="eastAsia" w:ascii="宋体" w:hAnsi="宋体"/>
                <w:sz w:val="24"/>
              </w:rPr>
              <w:t xml:space="preserve">评审内容</w:t>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sz w:val="24"/>
              </w:rPr>
            </w:pPr>
            <w:r>
              <w:rPr>
                <w:rFonts w:hint="eastAsia" w:ascii="宋体" w:hAnsi="宋体"/>
                <w:sz w:val="24"/>
              </w:rPr>
              <w:t xml:space="preserve">评审因素</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sz w:val="24"/>
              </w:rPr>
            </w:pPr>
            <w:r>
              <w:rPr>
                <w:rFonts w:hint="eastAsia" w:ascii="宋体" w:hAnsi="宋体"/>
                <w:sz w:val="24"/>
              </w:rPr>
              <w:t xml:space="preserve">分值</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jc w:val="center"/>
              <w:rPr>
                <w:rFonts w:ascii="宋体" w:hAnsi="宋体"/>
                <w:sz w:val="24"/>
              </w:rPr>
            </w:pPr>
            <w:r>
              <w:rPr>
                <w:rFonts w:hint="eastAsia" w:ascii="宋体" w:hAnsi="宋体"/>
                <w:sz w:val="24"/>
              </w:rPr>
              <w:t xml:space="preserve">评分标准</w:t>
            </w:r>
            <w:r/>
          </w:p>
        </w:tc>
      </w:tr>
      <w:tr>
        <w:trPr>
          <w:cantSplit/>
          <w:jc w:val="center"/>
          <w:trHeight w:val="878"/>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rPr>
                <w:rFonts w:ascii="宋体" w:hAnsi="宋体"/>
                <w:sz w:val="24"/>
              </w:rPr>
            </w:pPr>
            <w:r>
              <w:rPr>
                <w:rFonts w:hint="eastAsia" w:ascii="宋体" w:hAnsi="宋体"/>
                <w:sz w:val="24"/>
              </w:rPr>
              <w:t xml:space="preserve">价格部分</w:t>
            </w:r>
            <w:r/>
          </w:p>
          <w:p>
            <w:pPr>
              <w:jc w:val="center"/>
              <w:rPr>
                <w:rFonts w:ascii="宋体" w:hAnsi="宋体"/>
                <w:sz w:val="24"/>
              </w:rPr>
            </w:pPr>
            <w:r>
              <w:rPr>
                <w:rFonts w:hint="eastAsia" w:ascii="宋体" w:hAnsi="宋体"/>
                <w:sz w:val="24"/>
              </w:rPr>
              <w:t xml:space="preserve">（30分）</w:t>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sz w:val="24"/>
              </w:rPr>
            </w:pPr>
            <w:r>
              <w:rPr>
                <w:rFonts w:hint="eastAsia" w:ascii="宋体" w:hAnsi="宋体" w:cs="宋体"/>
                <w:sz w:val="24"/>
              </w:rPr>
              <w:t xml:space="preserve">磋商报价</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sz w:val="24"/>
              </w:rPr>
            </w:pPr>
            <w:r>
              <w:rPr>
                <w:rFonts w:hint="eastAsia" w:ascii="宋体" w:hAnsi="宋体"/>
                <w:sz w:val="24"/>
              </w:rPr>
              <w:t xml:space="preserve">30</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rPr>
                <w:rFonts w:ascii="宋体" w:hAnsi="宋体"/>
                <w:sz w:val="24"/>
              </w:rPr>
            </w:pPr>
            <w:r>
              <w:rPr>
                <w:rFonts w:hint="eastAsia" w:ascii="宋体" w:hAnsi="宋体"/>
                <w:sz w:val="24"/>
                <w:lang w:val="zh-CN"/>
              </w:rPr>
              <w:t xml:space="preserve">满足磋商文件要求且最后报价最低为磋商基准价，其价格分为满分。其他供应商的价格分按照下列公式计算（小数点保留两位）：磋商报价得分</w:t>
            </w:r>
            <w:r>
              <w:rPr>
                <w:rFonts w:hint="eastAsia" w:ascii="宋体" w:hAnsi="宋体"/>
                <w:sz w:val="24"/>
              </w:rPr>
              <w:t xml:space="preserve">=</w:t>
            </w:r>
            <w:r>
              <w:rPr>
                <w:rFonts w:hint="eastAsia" w:ascii="宋体" w:hAnsi="宋体"/>
                <w:sz w:val="24"/>
                <w:lang w:val="zh-CN"/>
              </w:rPr>
              <w:t xml:space="preserve">（磋商基准价/最后磋商报价）×</w:t>
            </w:r>
            <w:r>
              <w:rPr>
                <w:rFonts w:hint="eastAsia" w:ascii="宋体" w:hAnsi="宋体"/>
                <w:sz w:val="24"/>
              </w:rPr>
              <w:t xml:space="preserve">30</w:t>
            </w:r>
            <w:r>
              <w:rPr>
                <w:rFonts w:hint="eastAsia" w:ascii="宋体" w:hAnsi="宋体"/>
                <w:sz w:val="24"/>
                <w:lang w:val="zh-CN"/>
              </w:rPr>
              <w:t xml:space="preserve">分。</w:t>
            </w:r>
            <w:r/>
          </w:p>
        </w:tc>
      </w:tr>
      <w:tr>
        <w:trPr>
          <w:cantSplit/>
          <w:jc w:val="center"/>
          <w:trHeight w:val="1583"/>
        </w:trPr>
        <w:tc>
          <w:tcPr>
            <w:tcBorders>
              <w:top w:val="single" w:color="auto" w:sz="4" w:space="0"/>
              <w:left w:val="single" w:color="auto" w:sz="4" w:space="0"/>
              <w:right w:val="single" w:color="auto" w:sz="4" w:space="0"/>
            </w:tcBorders>
            <w:tcW w:w="1253" w:type="dxa"/>
            <w:vAlign w:val="center"/>
            <w:vMerge w:val="restart"/>
            <w:textDirection w:val="lrTb"/>
            <w:noWrap w:val="false"/>
          </w:tcPr>
          <w:p>
            <w:pPr>
              <w:jc w:val="center"/>
              <w:rPr>
                <w:rFonts w:ascii="宋体" w:hAnsi="宋体"/>
                <w:sz w:val="24"/>
              </w:rPr>
            </w:pPr>
            <w:r>
              <w:rPr>
                <w:rFonts w:hint="eastAsia" w:ascii="宋体" w:hAnsi="宋体"/>
                <w:sz w:val="24"/>
              </w:rPr>
              <w:t xml:space="preserve">技术部分</w:t>
            </w:r>
            <w:r/>
          </w:p>
          <w:p>
            <w:pPr>
              <w:pStyle w:val="840"/>
              <w:rPr>
                <w:rFonts w:eastAsia="宋体"/>
              </w:rPr>
            </w:pPr>
            <w:r>
              <w:rPr>
                <w:rFonts w:hint="eastAsia" w:ascii="宋体" w:hAnsi="宋体" w:eastAsia="宋体" w:cs="Times New Roman"/>
                <w:b w:val="0"/>
                <w:bCs w:val="0"/>
                <w:sz w:val="24"/>
                <w:szCs w:val="24"/>
              </w:rPr>
              <w:t xml:space="preserve">（52分）</w:t>
            </w:r>
            <w:r/>
          </w:p>
        </w:tc>
        <w:tc>
          <w:tcPr>
            <w:tcBorders>
              <w:top w:val="single" w:color="auto" w:sz="4" w:space="0"/>
              <w:left w:val="single" w:color="auto" w:sz="4" w:space="0"/>
              <w:right w:val="single" w:color="auto" w:sz="4" w:space="0"/>
            </w:tcBorders>
            <w:tcW w:w="1377" w:type="dxa"/>
            <w:vAlign w:val="center"/>
            <w:textDirection w:val="lrTb"/>
            <w:noWrap w:val="false"/>
          </w:tcPr>
          <w:p>
            <w:pPr>
              <w:rPr>
                <w:rFonts w:ascii="宋体" w:hAnsi="宋体"/>
                <w:sz w:val="24"/>
              </w:rPr>
            </w:pPr>
            <w:r>
              <w:rPr>
                <w:rFonts w:hint="eastAsia" w:ascii="宋体" w:hAnsi="宋体"/>
                <w:sz w:val="24"/>
              </w:rPr>
              <w:t xml:space="preserve">项目分析与服务需求理解</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sz w:val="24"/>
              </w:rPr>
            </w:pPr>
            <w:r>
              <w:rPr>
                <w:rFonts w:hint="eastAsia" w:ascii="宋体" w:hAnsi="宋体"/>
                <w:sz w:val="24"/>
              </w:rPr>
              <w:t xml:space="preserve">12</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rPr>
                <w:rFonts w:ascii="宋体" w:hAnsi="宋体"/>
                <w:sz w:val="24"/>
              </w:rPr>
            </w:pPr>
            <w:r>
              <w:rPr>
                <w:rFonts w:hint="eastAsia" w:ascii="宋体" w:hAnsi="宋体"/>
                <w:sz w:val="24"/>
              </w:rPr>
              <w:t xml:space="preserve">根据对项目现状的了解程度、对项目服务需求理解的深刻程度，结合当前补充耕地政策、立项入库、审核流程关键点，对项目现状、服务需求进行分析:</w:t>
            </w:r>
            <w:r/>
          </w:p>
          <w:p>
            <w:pPr>
              <w:numPr>
                <w:ilvl w:val="0"/>
                <w:numId w:val="5"/>
              </w:numPr>
              <w:rPr>
                <w:rFonts w:ascii="宋体" w:hAnsi="宋体"/>
                <w:sz w:val="24"/>
              </w:rPr>
            </w:pPr>
            <w:r>
              <w:rPr>
                <w:rFonts w:hint="eastAsia" w:ascii="宋体" w:hAnsi="宋体"/>
                <w:sz w:val="24"/>
              </w:rPr>
              <w:t xml:space="preserve">对项目现状、服务需求非常了解，理解深刻，分析透彻的得12分；</w:t>
            </w:r>
            <w:r/>
          </w:p>
          <w:p>
            <w:pPr>
              <w:numPr>
                <w:ilvl w:val="0"/>
                <w:numId w:val="5"/>
              </w:numPr>
              <w:rPr>
                <w:rFonts w:ascii="宋体" w:hAnsi="宋体"/>
                <w:sz w:val="24"/>
              </w:rPr>
            </w:pPr>
            <w:r>
              <w:rPr>
                <w:rFonts w:hint="eastAsia" w:ascii="宋体" w:hAnsi="宋体"/>
                <w:sz w:val="24"/>
              </w:rPr>
              <w:t xml:space="preserve">对项目现状、服务需求比较了解，理解较为深刻，分析较为透彻的得9分；</w:t>
            </w:r>
            <w:r/>
          </w:p>
          <w:p>
            <w:pPr>
              <w:numPr>
                <w:ilvl w:val="0"/>
                <w:numId w:val="5"/>
              </w:numPr>
              <w:rPr>
                <w:rFonts w:ascii="宋体" w:hAnsi="宋体"/>
                <w:sz w:val="24"/>
              </w:rPr>
            </w:pPr>
            <w:r>
              <w:rPr>
                <w:rFonts w:hint="eastAsia" w:ascii="宋体" w:hAnsi="宋体"/>
                <w:sz w:val="24"/>
              </w:rPr>
              <w:t xml:space="preserve">对项目现状、服务需求不够了解，理解不够深刻，分析不够透彻的得6分；</w:t>
            </w:r>
            <w:r/>
          </w:p>
          <w:p>
            <w:pPr>
              <w:numPr>
                <w:ilvl w:val="0"/>
                <w:numId w:val="5"/>
              </w:numPr>
              <w:rPr>
                <w:rFonts w:ascii="宋体" w:hAnsi="宋体"/>
                <w:sz w:val="24"/>
              </w:rPr>
            </w:pPr>
            <w:r>
              <w:rPr>
                <w:rFonts w:hint="eastAsia" w:ascii="宋体" w:hAnsi="宋体"/>
                <w:sz w:val="24"/>
              </w:rPr>
              <w:t xml:space="preserve">不提供则不得分。</w:t>
            </w:r>
            <w:r/>
          </w:p>
        </w:tc>
      </w:tr>
      <w:tr>
        <w:trPr>
          <w:cantSplit/>
          <w:jc w:val="center"/>
          <w:trHeight w:val="1535"/>
        </w:trPr>
        <w:tc>
          <w:tcPr>
            <w:tcBorders>
              <w:left w:val="single" w:color="auto" w:sz="4" w:space="0"/>
              <w:bottom w:val="single" w:color="auto" w:sz="4" w:space="0"/>
              <w:right w:val="single" w:color="auto" w:sz="4" w:space="0"/>
            </w:tcBorders>
            <w:tcW w:w="1253" w:type="dxa"/>
            <w:vAlign w:val="center"/>
            <w:vMerge w:val="continue"/>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sz w:val="24"/>
              </w:rPr>
            </w:pPr>
            <w:r>
              <w:rPr>
                <w:rFonts w:hint="eastAsia" w:ascii="宋体" w:hAnsi="宋体" w:cs="宋体"/>
                <w:sz w:val="24"/>
              </w:rPr>
              <w:t xml:space="preserve">项目实施方案</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cs="宋体"/>
                <w:sz w:val="24"/>
              </w:rPr>
            </w:pPr>
            <w:r>
              <w:rPr>
                <w:rFonts w:hint="eastAsia" w:ascii="宋体" w:hAnsi="宋体"/>
                <w:sz w:val="24"/>
              </w:rPr>
              <w:t xml:space="preserve">12</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jc w:val="left"/>
              <w:rPr>
                <w:rFonts w:ascii="宋体" w:hAnsi="宋体"/>
                <w:sz w:val="24"/>
              </w:rPr>
            </w:pPr>
            <w:r>
              <w:rPr>
                <w:rFonts w:hint="eastAsia" w:ascii="宋体" w:hAnsi="宋体"/>
                <w:sz w:val="24"/>
              </w:rPr>
              <w:t xml:space="preserve">针对此项目的实施方案工作内容完整性、思路清晰度、成果形式等方面进行综合评审：</w:t>
            </w:r>
            <w:r/>
          </w:p>
          <w:p>
            <w:pPr>
              <w:numPr>
                <w:ilvl w:val="0"/>
                <w:numId w:val="6"/>
              </w:numPr>
              <w:jc w:val="left"/>
              <w:rPr>
                <w:rFonts w:ascii="宋体" w:hAnsi="宋体"/>
                <w:sz w:val="24"/>
              </w:rPr>
            </w:pPr>
            <w:r>
              <w:rPr>
                <w:rFonts w:hint="eastAsia" w:ascii="宋体" w:hAnsi="宋体"/>
                <w:sz w:val="24"/>
              </w:rPr>
              <w:t xml:space="preserve">对项目给出的工作内容详实、贴合度高且条理清晰，得12分；</w:t>
            </w:r>
            <w:r/>
          </w:p>
          <w:p>
            <w:pPr>
              <w:numPr>
                <w:ilvl w:val="0"/>
                <w:numId w:val="6"/>
              </w:numPr>
              <w:jc w:val="left"/>
              <w:rPr>
                <w:rFonts w:ascii="宋体" w:hAnsi="宋体"/>
                <w:sz w:val="24"/>
              </w:rPr>
            </w:pPr>
            <w:r>
              <w:rPr>
                <w:rFonts w:hint="eastAsia" w:ascii="宋体" w:hAnsi="宋体"/>
                <w:sz w:val="24"/>
              </w:rPr>
              <w:t xml:space="preserve">对项目给出的工作内容较为简单、可行、细节待完善，得9分；</w:t>
            </w:r>
            <w:r/>
          </w:p>
          <w:p>
            <w:pPr>
              <w:jc w:val="left"/>
              <w:rPr>
                <w:rFonts w:ascii="宋体" w:hAnsi="宋体"/>
                <w:sz w:val="24"/>
              </w:rPr>
            </w:pPr>
            <w:r>
              <w:rPr>
                <w:rFonts w:hint="eastAsia" w:ascii="宋体" w:hAnsi="宋体"/>
                <w:sz w:val="24"/>
              </w:rPr>
              <w:t xml:space="preserve">(3)对项目给出的工作内容粗略、无针对性、基本满足采购需求，得6分。</w:t>
            </w:r>
            <w:r/>
          </w:p>
          <w:p>
            <w:pPr>
              <w:jc w:val="left"/>
              <w:rPr>
                <w:rFonts w:ascii="宋体" w:hAnsi="宋体" w:cs="宋体"/>
                <w:sz w:val="24"/>
              </w:rPr>
            </w:pPr>
            <w:r>
              <w:rPr>
                <w:rFonts w:hint="eastAsia" w:ascii="宋体" w:hAnsi="宋体"/>
                <w:sz w:val="24"/>
              </w:rPr>
              <w:t xml:space="preserve">(4)不提供则不得分。</w:t>
            </w:r>
            <w:r/>
          </w:p>
        </w:tc>
      </w:tr>
      <w:tr>
        <w:trPr>
          <w:cantSplit/>
          <w:jc w:val="center"/>
          <w:trHeight w:val="1529"/>
        </w:trPr>
        <w:tc>
          <w:tcPr>
            <w:tcBorders>
              <w:left w:val="single" w:color="auto" w:sz="4" w:space="0"/>
              <w:bottom w:val="single" w:color="auto" w:sz="4" w:space="0"/>
              <w:right w:val="single" w:color="auto" w:sz="4" w:space="0"/>
            </w:tcBorders>
            <w:tcW w:w="1253" w:type="dxa"/>
            <w:vAlign w:val="center"/>
            <w:vMerge w:val="continue"/>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sz w:val="24"/>
              </w:rPr>
            </w:pPr>
            <w:r>
              <w:rPr>
                <w:rFonts w:hint="eastAsia" w:ascii="宋体" w:hAnsi="宋体" w:cs="宋体"/>
                <w:sz w:val="24"/>
              </w:rPr>
              <w:t xml:space="preserve">工作进度计划安排及措施</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cs="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jc w:val="left"/>
              <w:rPr>
                <w:rFonts w:ascii="宋体" w:hAnsi="宋体"/>
                <w:sz w:val="24"/>
              </w:rPr>
            </w:pPr>
            <w:r>
              <w:rPr>
                <w:rFonts w:hint="eastAsia" w:ascii="宋体" w:hAnsi="宋体"/>
                <w:sz w:val="24"/>
              </w:rPr>
              <w:t xml:space="preserve">根据项目进度计划及进度保障措施的合理性、可行性等情况进行综评审:</w:t>
            </w:r>
            <w:r/>
          </w:p>
          <w:p>
            <w:pPr>
              <w:numPr>
                <w:ilvl w:val="0"/>
                <w:numId w:val="7"/>
              </w:numPr>
              <w:jc w:val="left"/>
              <w:rPr>
                <w:rFonts w:ascii="宋体" w:hAnsi="宋体"/>
                <w:sz w:val="24"/>
              </w:rPr>
            </w:pPr>
            <w:r>
              <w:rPr>
                <w:rFonts w:hint="eastAsia" w:ascii="宋体" w:hAnsi="宋体"/>
                <w:sz w:val="24"/>
              </w:rPr>
              <w:t xml:space="preserve">项目进度安排、质量控制等实施过程中的保障性和控制性措施详细、完整、针对性强的，得10分；</w:t>
            </w:r>
            <w:r/>
          </w:p>
          <w:p>
            <w:pPr>
              <w:numPr>
                <w:ilvl w:val="0"/>
                <w:numId w:val="7"/>
              </w:numPr>
              <w:jc w:val="left"/>
              <w:rPr>
                <w:rFonts w:ascii="宋体" w:hAnsi="宋体"/>
                <w:sz w:val="24"/>
              </w:rPr>
            </w:pPr>
            <w:r>
              <w:rPr>
                <w:rFonts w:hint="eastAsia" w:ascii="宋体" w:hAnsi="宋体"/>
                <w:sz w:val="24"/>
              </w:rPr>
              <w:t xml:space="preserve">项目进度安排、质量控制等实施过程中的保障性和控制性措施基本完整、有一定针对性的，得7分；</w:t>
            </w:r>
            <w:r/>
          </w:p>
          <w:p>
            <w:pPr>
              <w:numPr>
                <w:ilvl w:val="0"/>
                <w:numId w:val="7"/>
              </w:numPr>
              <w:jc w:val="left"/>
              <w:rPr>
                <w:rFonts w:ascii="宋体" w:hAnsi="宋体"/>
                <w:sz w:val="24"/>
              </w:rPr>
            </w:pPr>
            <w:r>
              <w:rPr>
                <w:rFonts w:hint="eastAsia" w:ascii="宋体" w:hAnsi="宋体"/>
                <w:sz w:val="24"/>
              </w:rPr>
              <w:t xml:space="preserve">项目进度安排、质量控制等实施过程中的保障性和控制性简单粗略、没有针对性的得4分。</w:t>
            </w:r>
            <w:r/>
          </w:p>
          <w:p>
            <w:pPr>
              <w:numPr>
                <w:ilvl w:val="0"/>
                <w:numId w:val="7"/>
              </w:numPr>
              <w:jc w:val="left"/>
              <w:rPr>
                <w:rFonts w:ascii="宋体" w:hAnsi="宋体"/>
                <w:sz w:val="24"/>
              </w:rPr>
            </w:pPr>
            <w:r>
              <w:rPr>
                <w:rFonts w:hint="eastAsia" w:ascii="宋体" w:hAnsi="宋体"/>
                <w:sz w:val="24"/>
              </w:rPr>
              <w:t xml:space="preserve">不提供则不得分。</w:t>
            </w:r>
            <w:r/>
          </w:p>
        </w:tc>
      </w:tr>
      <w:tr>
        <w:trPr>
          <w:cantSplit/>
          <w:jc w:val="center"/>
          <w:trHeight w:val="1665"/>
        </w:trPr>
        <w:tc>
          <w:tcPr>
            <w:tcBorders>
              <w:left w:val="single" w:color="auto" w:sz="4" w:space="0"/>
              <w:bottom w:val="single" w:color="auto" w:sz="4" w:space="0"/>
              <w:right w:val="single" w:color="auto" w:sz="4" w:space="0"/>
            </w:tcBorders>
            <w:tcW w:w="1253" w:type="dxa"/>
            <w:vAlign w:val="center"/>
            <w:vMerge w:val="continue"/>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sz w:val="24"/>
              </w:rPr>
            </w:pPr>
            <w:r>
              <w:rPr>
                <w:rFonts w:hint="eastAsia" w:ascii="宋体" w:hAnsi="宋体"/>
                <w:sz w:val="24"/>
              </w:rPr>
              <w:t xml:space="preserve">项目质量控制与保障措施</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cs="宋体"/>
                <w:sz w:val="24"/>
              </w:rPr>
            </w:pPr>
            <w:r>
              <w:rPr>
                <w:rFonts w:hint="eastAsia" w:ascii="宋体" w:hAnsi="宋体"/>
                <w:sz w:val="24"/>
              </w:rPr>
              <w:t xml:space="preserve">11</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jc w:val="left"/>
              <w:rPr>
                <w:rFonts w:ascii="宋体" w:hAnsi="宋体"/>
                <w:sz w:val="24"/>
              </w:rPr>
            </w:pPr>
            <w:r>
              <w:rPr>
                <w:rFonts w:hint="eastAsia" w:ascii="宋体" w:hAnsi="宋体"/>
                <w:sz w:val="24"/>
              </w:rPr>
              <w:t xml:space="preserve">针对咨询服务过程中项目质量控制及保障措施等进行评分:</w:t>
            </w:r>
            <w:r/>
          </w:p>
          <w:p>
            <w:pPr>
              <w:numPr>
                <w:ilvl w:val="0"/>
                <w:numId w:val="8"/>
              </w:numPr>
              <w:jc w:val="left"/>
              <w:rPr>
                <w:rFonts w:ascii="宋体" w:hAnsi="宋体"/>
                <w:sz w:val="24"/>
              </w:rPr>
            </w:pPr>
            <w:r>
              <w:rPr>
                <w:rFonts w:hint="eastAsia" w:ascii="宋体" w:hAnsi="宋体"/>
                <w:sz w:val="24"/>
              </w:rPr>
              <w:t xml:space="preserve">内容全面完整，项目计划、质量管理制度完善，质量保证措施具体可靠、可操作性强，得11分；</w:t>
            </w:r>
            <w:r/>
          </w:p>
          <w:p>
            <w:pPr>
              <w:numPr>
                <w:ilvl w:val="0"/>
                <w:numId w:val="8"/>
              </w:numPr>
              <w:jc w:val="left"/>
              <w:rPr>
                <w:rFonts w:ascii="宋体" w:hAnsi="宋体"/>
                <w:sz w:val="24"/>
              </w:rPr>
            </w:pPr>
            <w:r>
              <w:rPr>
                <w:rFonts w:hint="eastAsia" w:ascii="宋体" w:hAnsi="宋体"/>
                <w:sz w:val="24"/>
              </w:rPr>
              <w:t xml:space="preserve">内容基本完整，有项目计划、质量管理制度，质量保证措施较具体，可操作性一般，得8分；</w:t>
            </w:r>
            <w:r/>
          </w:p>
          <w:p>
            <w:pPr>
              <w:numPr>
                <w:ilvl w:val="0"/>
                <w:numId w:val="8"/>
              </w:numPr>
              <w:jc w:val="left"/>
              <w:rPr>
                <w:rFonts w:ascii="宋体" w:hAnsi="宋体"/>
                <w:sz w:val="24"/>
              </w:rPr>
            </w:pPr>
            <w:r>
              <w:rPr>
                <w:rFonts w:hint="eastAsia" w:ascii="宋体" w:hAnsi="宋体"/>
                <w:sz w:val="24"/>
              </w:rPr>
              <w:t xml:space="preserve">内容不完整，项目计划、质量管理制度，质量保证措施简单粗略，可操作性差，得5分；</w:t>
            </w:r>
            <w:r/>
          </w:p>
          <w:p>
            <w:pPr>
              <w:jc w:val="left"/>
              <w:rPr>
                <w:rFonts w:ascii="宋体" w:hAnsi="宋体" w:cs="宋体"/>
                <w:sz w:val="24"/>
              </w:rPr>
            </w:pPr>
            <w:r>
              <w:rPr>
                <w:rFonts w:hint="eastAsia" w:ascii="宋体" w:hAnsi="宋体"/>
                <w:sz w:val="24"/>
              </w:rPr>
              <w:t xml:space="preserve">(4)不提供则不得分。</w:t>
            </w:r>
            <w:r/>
          </w:p>
        </w:tc>
      </w:tr>
      <w:tr>
        <w:trPr>
          <w:cantSplit/>
          <w:jc w:val="center"/>
          <w:trHeight w:val="1668"/>
        </w:trPr>
        <w:tc>
          <w:tcPr>
            <w:tcBorders>
              <w:left w:val="single" w:color="auto" w:sz="4" w:space="0"/>
              <w:bottom w:val="single" w:color="auto" w:sz="4" w:space="0"/>
              <w:right w:val="single" w:color="auto" w:sz="4" w:space="0"/>
            </w:tcBorders>
            <w:tcW w:w="1253"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color w:val="auto"/>
                <w:sz w:val="24"/>
                <w:highlight w:val="none"/>
              </w:rPr>
            </w:pPr>
            <w:r>
              <w:rPr>
                <w:rFonts w:hint="eastAsia" w:ascii="宋体" w:hAnsi="宋体"/>
                <w:color w:val="auto"/>
                <w:sz w:val="24"/>
                <w:highlight w:val="none"/>
              </w:rPr>
              <w:t xml:space="preserve">售后服务承诺</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根据供应商结合采购需求提供的售后服务承诺进行评分:</w:t>
            </w:r>
            <w:r/>
          </w:p>
          <w:p>
            <w:pPr>
              <w:jc w:val="left"/>
              <w:rPr>
                <w:rFonts w:ascii="宋体" w:hAnsi="宋体"/>
                <w:color w:val="auto"/>
                <w:sz w:val="24"/>
                <w:highlight w:val="none"/>
              </w:rPr>
            </w:pPr>
            <w:r>
              <w:rPr>
                <w:rFonts w:hint="eastAsia" w:ascii="宋体" w:hAnsi="宋体"/>
                <w:color w:val="auto"/>
                <w:sz w:val="24"/>
                <w:highlight w:val="none"/>
              </w:rPr>
              <w:t xml:space="preserve">(1)对本项目的售后服务承诺，完整详细，可行性、实用性、针对性强，得7分；</w:t>
            </w:r>
            <w:r/>
          </w:p>
          <w:p>
            <w:pPr>
              <w:jc w:val="left"/>
              <w:rPr>
                <w:rFonts w:ascii="宋体" w:hAnsi="宋体"/>
                <w:color w:val="auto"/>
                <w:sz w:val="24"/>
                <w:highlight w:val="none"/>
              </w:rPr>
            </w:pPr>
            <w:r>
              <w:rPr>
                <w:rFonts w:hint="eastAsia" w:ascii="宋体" w:hAnsi="宋体"/>
                <w:color w:val="auto"/>
                <w:sz w:val="24"/>
                <w:highlight w:val="none"/>
              </w:rPr>
              <w:t xml:space="preserve">(2)对本项目的售后服务承诺，完整详细，具有可行性、实用性和针对性，得5分；</w:t>
            </w:r>
            <w:r/>
          </w:p>
          <w:p>
            <w:pPr>
              <w:jc w:val="left"/>
              <w:rPr>
                <w:rFonts w:ascii="宋体" w:hAnsi="宋体"/>
                <w:color w:val="auto"/>
                <w:sz w:val="24"/>
                <w:highlight w:val="none"/>
              </w:rPr>
            </w:pPr>
            <w:r>
              <w:rPr>
                <w:rFonts w:hint="eastAsia" w:ascii="宋体" w:hAnsi="宋体"/>
                <w:color w:val="auto"/>
                <w:sz w:val="24"/>
                <w:highlight w:val="none"/>
              </w:rPr>
              <w:t xml:space="preserve">(3)对本项目的售后服务承诺，可行性、实用性、针对性有待改善，得3分；</w:t>
            </w:r>
            <w:r/>
          </w:p>
          <w:p>
            <w:pPr>
              <w:jc w:val="left"/>
              <w:rPr>
                <w:rFonts w:ascii="宋体" w:hAnsi="宋体" w:cs="宋体"/>
                <w:color w:val="auto"/>
                <w:sz w:val="24"/>
                <w:highlight w:val="none"/>
              </w:rPr>
            </w:pPr>
            <w:r>
              <w:rPr>
                <w:rFonts w:hint="eastAsia" w:ascii="宋体" w:hAnsi="宋体"/>
                <w:color w:val="auto"/>
                <w:sz w:val="24"/>
                <w:highlight w:val="none"/>
              </w:rPr>
              <w:t xml:space="preserve">(4)不提供则不得分。</w:t>
            </w:r>
            <w:r/>
          </w:p>
        </w:tc>
      </w:tr>
      <w:tr>
        <w:trPr>
          <w:cantSplit/>
          <w:jc w:val="center"/>
          <w:trHeight w:val="1405"/>
        </w:trPr>
        <w:tc>
          <w:tcPr>
            <w:tcBorders>
              <w:top w:val="single" w:color="auto" w:sz="4" w:space="0"/>
              <w:left w:val="single" w:color="auto" w:sz="4" w:space="0"/>
              <w:right w:val="single" w:color="auto" w:sz="4" w:space="0"/>
            </w:tcBorders>
            <w:tcW w:w="1253"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商务部分</w:t>
            </w:r>
            <w:r/>
          </w:p>
          <w:p>
            <w:pPr>
              <w:pStyle w:val="840"/>
              <w:rPr>
                <w:rFonts w:eastAsia="宋体"/>
                <w:color w:val="auto"/>
                <w:highlight w:val="none"/>
              </w:rPr>
            </w:pPr>
            <w:r>
              <w:rPr>
                <w:rFonts w:hint="eastAsia" w:ascii="宋体" w:hAnsi="宋体" w:eastAsia="宋体" w:cs="Times New Roman"/>
                <w:b w:val="0"/>
                <w:bCs w:val="0"/>
                <w:color w:val="auto"/>
                <w:sz w:val="24"/>
                <w:szCs w:val="24"/>
                <w:highlight w:val="none"/>
              </w:rPr>
              <w:t xml:space="preserve">（18分）</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项目团队</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rPr>
                <w:rFonts w:ascii="宋体" w:hAnsi="宋体" w:cs="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numPr>
                <w:ilvl w:val="0"/>
                <w:numId w:val="9"/>
              </w:numPr>
              <w:jc w:val="left"/>
              <w:rPr>
                <w:rFonts w:ascii="宋体" w:hAnsi="宋体" w:cs="宋体"/>
                <w:color w:val="auto"/>
                <w:sz w:val="24"/>
                <w:highlight w:val="none"/>
              </w:rPr>
            </w:pPr>
            <w:r/>
            <w:bookmarkStart w:id="101" w:name="_GoBack"/>
            <w:r>
              <w:rPr>
                <w:rFonts w:hint="eastAsia" w:ascii="宋体" w:hAnsi="宋体" w:cs="宋体"/>
                <w:color w:val="auto"/>
                <w:sz w:val="24"/>
                <w:highlight w:val="none"/>
              </w:rPr>
              <w:t xml:space="preserve">供应商拟派项目负责人具有测量测绘专业高级职称或具有注册测绘师证书的得2分，本项最高得2分。</w:t>
            </w:r>
            <w:r/>
          </w:p>
          <w:p>
            <w:pPr>
              <w:numPr>
                <w:ilvl w:val="0"/>
                <w:numId w:val="9"/>
              </w:numPr>
              <w:jc w:val="left"/>
              <w:rPr>
                <w:rFonts w:ascii="宋体" w:hAnsi="宋体" w:cs="宋体"/>
                <w:color w:val="auto"/>
                <w:sz w:val="24"/>
                <w:highlight w:val="none"/>
              </w:rPr>
            </w:pPr>
            <w:r>
              <w:rPr>
                <w:rFonts w:hint="eastAsia" w:ascii="宋体" w:hAnsi="宋体" w:cs="宋体"/>
                <w:color w:val="auto"/>
                <w:sz w:val="24"/>
                <w:highlight w:val="none"/>
              </w:rPr>
              <w:t xml:space="preserve">供应商拟派技术负责人具有测量测绘或土地相关专业高级工程师职称或具有注册城乡规划师证书的得2分，本项最高得2分。</w:t>
            </w:r>
            <w:r/>
          </w:p>
          <w:p>
            <w:pPr>
              <w:jc w:val="left"/>
              <w:rPr>
                <w:rFonts w:ascii="宋体" w:hAnsi="宋体" w:cs="宋体"/>
                <w:color w:val="auto"/>
                <w:sz w:val="24"/>
                <w:highlight w:val="none"/>
              </w:rPr>
            </w:pPr>
            <w:r>
              <w:rPr>
                <w:rFonts w:hint="eastAsia" w:ascii="宋体" w:hAnsi="宋体" w:cs="宋体"/>
                <w:color w:val="auto"/>
                <w:sz w:val="24"/>
                <w:highlight w:val="none"/>
              </w:rPr>
              <w:t xml:space="preserve">3.供应商拟派项目团队成员(项目负责人和技术负责人除外)，具有土地、城乡(城市)规划、国土空间规划或测量测绘专业中级及以上职称证书的，每有1人得0.5分，最高得4分。（本项一人</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多个证书</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不重复计分）</w:t>
            </w:r>
            <w:r/>
          </w:p>
          <w:p>
            <w:pPr>
              <w:jc w:val="left"/>
              <w:rPr>
                <w:rFonts w:ascii="宋体" w:hAnsi="宋体" w:cs="宋体"/>
                <w:color w:val="auto"/>
                <w:sz w:val="24"/>
                <w:highlight w:val="none"/>
              </w:rPr>
            </w:pPr>
            <w:r>
              <w:rPr>
                <w:rFonts w:hint="eastAsia" w:ascii="宋体" w:hAnsi="宋体" w:cs="宋体"/>
                <w:color w:val="auto"/>
                <w:sz w:val="24"/>
                <w:highlight w:val="none"/>
              </w:rPr>
              <w:t xml:space="preserve">注:提供有效的资格证书或职称证书(如职称证上未注明专业的，另提供毕业证书，按毕业证上专业为准)扫描件及供应商为其缴纳的2026年1月1日以来任意一个月的社保证明扫描件加盖公章，未提供或者提供不全的不得分。</w:t>
            </w:r>
            <w:bookmarkEnd w:id="101"/>
            <w:r/>
            <w:r/>
          </w:p>
        </w:tc>
      </w:tr>
      <w:tr>
        <w:trPr>
          <w:cantSplit/>
          <w:jc w:val="center"/>
          <w:trHeight w:val="1436"/>
        </w:trPr>
        <w:tc>
          <w:tcPr>
            <w:tcBorders>
              <w:left w:val="single" w:color="auto" w:sz="4" w:space="0"/>
              <w:right w:val="single" w:color="auto" w:sz="4" w:space="0"/>
            </w:tcBorders>
            <w:tcW w:w="1253"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自有设备</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ind w:firstLine="480"/>
              <w:jc w:val="left"/>
              <w:tabs>
                <w:tab w:val="left" w:pos="312" w:leader="none"/>
              </w:tabs>
              <w:rPr>
                <w:rFonts w:ascii="宋体" w:hAnsi="宋体" w:cs="宋体"/>
                <w:color w:val="auto"/>
                <w:sz w:val="24"/>
                <w:highlight w:val="none"/>
              </w:rPr>
            </w:pPr>
            <w:r>
              <w:rPr>
                <w:rFonts w:hint="eastAsia" w:ascii="宋体" w:hAnsi="宋体" w:cs="宋体"/>
                <w:color w:val="auto"/>
                <w:sz w:val="24"/>
                <w:highlight w:val="none"/>
              </w:rPr>
              <w:t xml:space="preserve">为便于项目顺利推进，供应商</w:t>
            </w:r>
            <w:r>
              <w:rPr>
                <w:rFonts w:hint="eastAsia" w:ascii="宋体" w:hAnsi="宋体" w:cs="宋体"/>
                <w:color w:val="auto"/>
                <w:sz w:val="24"/>
                <w:highlight w:val="none"/>
                <w:lang w:val="en-US" w:eastAsia="zh-CN"/>
              </w:rPr>
              <w:t xml:space="preserve">针对项目所需的设备为</w:t>
            </w:r>
            <w:r>
              <w:rPr>
                <w:rFonts w:hint="eastAsia" w:ascii="宋体" w:hAnsi="宋体" w:cs="宋体"/>
                <w:color w:val="auto"/>
                <w:sz w:val="24"/>
                <w:highlight w:val="none"/>
              </w:rPr>
              <w:t xml:space="preserve">自有</w:t>
            </w:r>
            <w:r>
              <w:rPr>
                <w:rFonts w:hint="eastAsia" w:ascii="宋体" w:hAnsi="宋体" w:cs="宋体"/>
                <w:color w:val="auto"/>
                <w:sz w:val="24"/>
                <w:highlight w:val="none"/>
                <w:lang w:val="en-US" w:eastAsia="zh-CN"/>
              </w:rPr>
              <w:t xml:space="preserve">的，提供</w:t>
            </w:r>
            <w:r>
              <w:rPr>
                <w:rFonts w:hint="eastAsia" w:ascii="宋体" w:hAnsi="宋体" w:cs="宋体"/>
                <w:color w:val="auto"/>
                <w:sz w:val="24"/>
                <w:highlight w:val="none"/>
              </w:rPr>
              <w:t xml:space="preserve">GPS、全站仪、无人机、水准仪、绘图仪、测高仪等仪器设备的，每提供一项得1分，最高得4分。(提供供应商购买仪器发票、仪器照片复印件并加盖公章)</w:t>
            </w:r>
            <w:r/>
          </w:p>
        </w:tc>
      </w:tr>
      <w:tr>
        <w:trPr>
          <w:cantSplit/>
          <w:jc w:val="center"/>
          <w:trHeight w:val="1692"/>
        </w:trPr>
        <w:tc>
          <w:tcPr>
            <w:tcBorders>
              <w:left w:val="single" w:color="auto" w:sz="4" w:space="0"/>
              <w:bottom w:val="single" w:color="auto" w:sz="4" w:space="0"/>
              <w:right w:val="single" w:color="auto" w:sz="4" w:space="0"/>
            </w:tcBorders>
            <w:tcW w:w="1253"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项目业绩</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5815" w:type="dxa"/>
            <w:vAlign w:val="center"/>
            <w:textDirection w:val="lrTb"/>
            <w:noWrap w:val="false"/>
          </w:tcPr>
          <w:p>
            <w:pPr>
              <w:numPr>
                <w:ilvl w:val="0"/>
                <w:numId w:val="0"/>
              </w:numPr>
              <w:ind w:firstLine="480"/>
              <w:jc w:val="left"/>
              <w:rPr>
                <w:rFonts w:ascii="宋体" w:hAnsi="宋体" w:cs="宋体"/>
                <w:color w:val="auto"/>
                <w:sz w:val="24"/>
                <w:highlight w:val="none"/>
              </w:rPr>
            </w:pPr>
            <w:r>
              <w:rPr>
                <w:rFonts w:hint="eastAsia" w:ascii="宋体" w:hAnsi="宋体" w:cs="宋体"/>
                <w:color w:val="auto"/>
                <w:sz w:val="24"/>
                <w:highlight w:val="none"/>
              </w:rPr>
              <w:t xml:space="preserve">供应商自2021年1月1日以来(以合同签订日期为准)承担过耕地占补平衡补充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耕地项目相关</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工作的(同一项目不重复计分)，每提供1个得2分，最高得6分。</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须提供以上相关业绩的合同扫描件加盖公章，未提供或者提供的合同无法显示上述内容的不得分。</w:t>
            </w:r>
            <w:r/>
          </w:p>
        </w:tc>
      </w:tr>
    </w:tbl>
    <w:p>
      <w:pPr>
        <w:spacing w:line="440" w:lineRule="exact"/>
        <w:rPr>
          <w:rFonts w:ascii="宋体" w:hAnsi="宋体" w:cs="宋体"/>
          <w:sz w:val="24"/>
        </w:rPr>
      </w:pPr>
      <w:r>
        <w:rPr>
          <w:rFonts w:hint="eastAsia" w:ascii="宋体" w:hAnsi="宋体" w:cs="宋体"/>
          <w:color w:val="auto"/>
          <w:sz w:val="24"/>
          <w:highlight w:val="none"/>
        </w:rPr>
        <w:t xml:space="preserve">注：</w:t>
      </w:r>
      <w:r/>
    </w:p>
    <w:p>
      <w:pPr>
        <w:ind w:firstLine="482"/>
        <w:spacing w:line="400" w:lineRule="exact"/>
        <w:rPr>
          <w:rFonts w:ascii="宋体" w:hAnsi="宋体" w:cs="宋体"/>
          <w:b/>
          <w:bCs/>
          <w:sz w:val="24"/>
        </w:rPr>
      </w:pPr>
      <w:r>
        <w:rPr>
          <w:rFonts w:hint="eastAsia" w:ascii="宋体" w:hAnsi="宋体" w:cs="宋体"/>
          <w:b/>
          <w:bCs/>
          <w:sz w:val="24"/>
        </w:rPr>
        <w:t xml:space="preserve">1、以上所有要求提供的证明材料在投标截止时间之前扫描件加盖单位公章上传，用投标文件制作工具制作并生成上传至苏采云平台。</w:t>
      </w:r>
      <w:r/>
    </w:p>
    <w:p>
      <w:pPr>
        <w:ind w:firstLine="482"/>
        <w:spacing w:line="400" w:lineRule="exact"/>
        <w:rPr>
          <w:rFonts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2、供应商所提供的资格证明材料应真实、有效，采购人保留对供应商提供的资格证明材料进行核查的权利。如发现供应商提供虚假资格证明材料，采购人将按相关规定对其进行严肃处理。</w:t>
      </w:r>
      <w:r/>
    </w:p>
    <w:p>
      <w:pPr>
        <w:pStyle w:val="837"/>
        <w:jc w:val="both"/>
        <w:rPr>
          <w:bCs/>
          <w:sz w:val="36"/>
          <w:szCs w:val="36"/>
          <w:lang w:eastAsia="zh-CN"/>
        </w:rPr>
      </w:pPr>
      <w:r>
        <w:rPr>
          <w:bCs/>
          <w:sz w:val="36"/>
          <w:szCs w:val="36"/>
          <w:lang w:eastAsia="zh-CN"/>
        </w:rPr>
      </w:r>
      <w:bookmarkEnd w:id="77"/>
      <w:bookmarkEnd w:id="78"/>
      <w:r/>
    </w:p>
    <w:p>
      <w:pPr>
        <w:pStyle w:val="837"/>
        <w:rPr>
          <w:bCs/>
          <w:sz w:val="36"/>
          <w:szCs w:val="36"/>
          <w:lang w:eastAsia="zh-CN"/>
        </w:rPr>
      </w:pPr>
      <w:r/>
      <w:bookmarkStart w:id="80" w:name="OLE_LINK7"/>
      <w:r/>
      <w:bookmarkStart w:id="81" w:name="_Toc15126"/>
      <w:r/>
      <w:bookmarkStart w:id="82" w:name="_Toc8745_WPSOffice_Level1"/>
      <w:r/>
      <w:bookmarkStart w:id="83" w:name="_Toc26554097"/>
      <w:r/>
      <w:bookmarkStart w:id="84" w:name="_Toc61149622"/>
      <w:r/>
      <w:bookmarkStart w:id="85" w:name="_Toc23828480"/>
      <w:r/>
      <w:r/>
    </w:p>
    <w:p>
      <w:pPr>
        <w:pStyle w:val="837"/>
        <w:rPr>
          <w:bCs/>
          <w:sz w:val="36"/>
          <w:szCs w:val="36"/>
          <w:lang w:eastAsia="zh-CN"/>
        </w:rPr>
      </w:pPr>
      <w:r>
        <w:rPr>
          <w:bCs/>
          <w:sz w:val="36"/>
          <w:szCs w:val="36"/>
          <w:lang w:eastAsia="zh-CN"/>
        </w:rPr>
      </w:r>
      <w:r/>
    </w:p>
    <w:p>
      <w:pPr>
        <w:pStyle w:val="837"/>
        <w:rPr>
          <w:bCs/>
          <w:sz w:val="36"/>
          <w:szCs w:val="36"/>
          <w:lang w:eastAsia="zh-CN"/>
        </w:rPr>
      </w:pPr>
      <w:r>
        <w:rPr>
          <w:bCs/>
          <w:sz w:val="36"/>
          <w:szCs w:val="36"/>
          <w:lang w:eastAsia="zh-CN"/>
        </w:rPr>
      </w:r>
      <w:r/>
    </w:p>
    <w:p>
      <w:pPr>
        <w:pStyle w:val="837"/>
        <w:rPr>
          <w:bCs/>
          <w:sz w:val="36"/>
          <w:szCs w:val="36"/>
          <w:lang w:eastAsia="zh-CN"/>
        </w:rPr>
      </w:pPr>
      <w:r>
        <w:rPr>
          <w:bCs/>
          <w:sz w:val="36"/>
          <w:szCs w:val="36"/>
          <w:lang w:eastAsia="zh-CN"/>
        </w:rPr>
      </w:r>
      <w:r/>
    </w:p>
    <w:p>
      <w:pPr>
        <w:pStyle w:val="837"/>
        <w:rPr>
          <w:bCs/>
          <w:sz w:val="36"/>
          <w:szCs w:val="36"/>
          <w:lang w:eastAsia="zh-CN"/>
        </w:rPr>
      </w:pPr>
      <w:r>
        <w:rPr>
          <w:bCs/>
          <w:sz w:val="36"/>
          <w:szCs w:val="36"/>
          <w:lang w:eastAsia="zh-CN"/>
        </w:rPr>
      </w:r>
      <w:r/>
    </w:p>
    <w:p>
      <w:pPr>
        <w:pStyle w:val="837"/>
        <w:rPr>
          <w:bCs/>
          <w:sz w:val="36"/>
          <w:szCs w:val="36"/>
          <w:lang w:eastAsia="zh-CN"/>
        </w:rPr>
      </w:pPr>
      <w:r>
        <w:rPr>
          <w:bCs/>
          <w:sz w:val="36"/>
          <w:szCs w:val="36"/>
          <w:lang w:eastAsia="zh-CN"/>
        </w:rPr>
      </w:r>
      <w:r/>
    </w:p>
    <w:p>
      <w:pPr>
        <w:pStyle w:val="837"/>
        <w:rPr>
          <w:bCs/>
          <w:sz w:val="36"/>
          <w:szCs w:val="36"/>
          <w:lang w:eastAsia="zh-CN"/>
        </w:rPr>
      </w:pPr>
      <w:r>
        <w:rPr>
          <w:bCs/>
          <w:sz w:val="36"/>
          <w:szCs w:val="36"/>
          <w:lang w:eastAsia="zh-CN"/>
        </w:rPr>
      </w:r>
      <w:bookmarkEnd w:id="80"/>
      <w:bookmarkEnd w:id="81"/>
      <w:r/>
    </w:p>
    <w:p>
      <w:pPr>
        <w:rPr>
          <w:rFonts w:ascii="宋体" w:hAnsi="宋体" w:cs="宋体"/>
          <w:sz w:val="56"/>
          <w:szCs w:val="56"/>
        </w:rPr>
        <w:sectPr>
          <w:footerReference w:type="default" r:id="rId14"/>
          <w:footerReference w:type="first" r:id="rId15"/>
          <w:footnotePr/>
          <w:endnotePr/>
          <w:type w:val="nextPage"/>
          <w:pgSz w:w="11906" w:h="16838" w:orient="portrait"/>
          <w:pgMar w:top="1304" w:right="1417" w:bottom="1304" w:left="1417" w:header="851" w:footer="992" w:gutter="0"/>
          <w:cols w:num="1" w:sep="0" w:space="720" w:equalWidth="1"/>
          <w:docGrid w:linePitch="360"/>
          <w:titlePg/>
        </w:sectPr>
      </w:pPr>
      <w:r>
        <w:rPr>
          <w:rFonts w:ascii="宋体" w:hAnsi="宋体" w:cs="宋体"/>
          <w:sz w:val="56"/>
          <w:szCs w:val="56"/>
        </w:rPr>
      </w:r>
      <w:r/>
    </w:p>
    <w:p>
      <w:pPr>
        <w:jc w:val="center"/>
        <w:tabs>
          <w:tab w:val="center" w:pos="4932" w:leader="none"/>
          <w:tab w:val="left" w:pos="9134" w:leader="none"/>
        </w:tabs>
        <w:rPr>
          <w:rFonts w:ascii="宋体" w:hAnsi="宋体" w:cs="宋体"/>
          <w:b/>
          <w:bCs/>
          <w:color w:val="000000" w:themeColor="text1"/>
          <w:sz w:val="30"/>
          <w:szCs w:val="30"/>
        </w:rPr>
      </w:pPr>
      <w:r/>
      <w:bookmarkStart w:id="86" w:name="_Toc27774"/>
      <w:r>
        <w:rPr>
          <w:rFonts w:hint="eastAsia" w:ascii="宋体" w:hAnsi="宋体" w:cs="宋体"/>
          <w:b/>
          <w:bCs/>
          <w:color w:val="000000" w:themeColor="text1"/>
          <w:sz w:val="30"/>
          <w:szCs w:val="30"/>
        </w:rPr>
        <w:t xml:space="preserve">第四章  合同格式及条款</w:t>
      </w:r>
      <w:r/>
    </w:p>
    <w:p>
      <w:pPr>
        <w:ind w:firstLine="550"/>
        <w:spacing w:line="520" w:lineRule="exact"/>
        <w:rPr>
          <w:rFonts w:ascii="宋体" w:hAnsi="宋体" w:cs="宋体"/>
          <w:bCs/>
          <w:sz w:val="24"/>
        </w:rPr>
      </w:pPr>
      <w:r>
        <w:rPr>
          <w:rFonts w:hint="eastAsia" w:ascii="宋体" w:hAnsi="宋体" w:cs="宋体"/>
          <w:bCs/>
          <w:sz w:val="24"/>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firstLine="360"/>
        <w:jc w:val="center"/>
        <w:spacing w:line="520" w:lineRule="exact"/>
        <w:rPr>
          <w:rFonts w:ascii="宋体" w:hAnsi="宋体" w:cs="宋体"/>
          <w:bCs/>
          <w:sz w:val="30"/>
          <w:szCs w:val="30"/>
        </w:rPr>
        <w:outlineLvl w:val="0"/>
      </w:pPr>
      <w:r>
        <w:rPr>
          <w:rFonts w:hint="eastAsia" w:ascii="宋体" w:hAnsi="宋体" w:cs="宋体"/>
          <w:bCs/>
          <w:sz w:val="30"/>
          <w:szCs w:val="30"/>
        </w:rPr>
        <w:t xml:space="preserve">合同条款前附表</w:t>
      </w:r>
      <w:r/>
    </w:p>
    <w:tbl>
      <w:tblPr>
        <w:tblStyle w:val="847"/>
        <w:tblW w:w="9764" w:type="dxa"/>
        <w:tblInd w:w="107" w:type="dxa"/>
        <w:tblLayout w:type="fixed"/>
        <w:tblCellMar>
          <w:left w:w="15" w:type="dxa"/>
          <w:top w:w="15" w:type="dxa"/>
          <w:right w:w="15" w:type="dxa"/>
          <w:bottom w:w="15" w:type="dxa"/>
        </w:tblCellMar>
        <w:tblLook w:val="04A0" w:firstRow="1" w:lastRow="0" w:firstColumn="1" w:lastColumn="0" w:noHBand="0" w:noVBand="1"/>
      </w:tblPr>
      <w:tblGrid>
        <w:gridCol w:w="710"/>
        <w:gridCol w:w="9054"/>
      </w:tblGrid>
      <w:tr>
        <w:trPr>
          <w:trHeight w:val="53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05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内       容</w:t>
            </w:r>
            <w:r/>
          </w:p>
        </w:tc>
      </w:tr>
      <w:tr>
        <w:trPr>
          <w:trHeight w:val="146"/>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9054"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结算金额以实际验收形成指标面积乘以中标单价为准，结算总价超过成交总价的按成交总价结算。项目验收备案形成指标付结算价的80%；管护期内按采购方要求完成项目新增耕地核查相关工作后付清余款。（甲方支付款项前，乙方需按甲方要求提供发票）</w:t>
            </w:r>
            <w:r/>
          </w:p>
        </w:tc>
      </w:tr>
      <w:tr>
        <w:trPr>
          <w:trHeight w:val="644"/>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9054"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sz w:val="21"/>
              </w:rPr>
            </w:r>
            <w:r>
              <w:rPr>
                <w:rFonts w:ascii="SimSun" w:hAnsi="SimSun" w:eastAsia="SimSun" w:cs="SimSun"/>
                <w:color w:val="000000"/>
                <w:sz w:val="24"/>
              </w:rPr>
              <w:t xml:space="preserve">在规定的时间内完成验收备案形成指标并在管护期内按采购人要</w:t>
            </w:r>
            <w:r/>
            <w:r>
              <w:rPr>
                <w:rFonts w:ascii="SimSun" w:hAnsi="SimSun" w:eastAsia="SimSun" w:cs="SimSun"/>
                <w:color w:val="000000"/>
                <w:sz w:val="24"/>
              </w:rPr>
              <w:t xml:space="preserve">求完成项目新增耕地核查相关工作。</w:t>
            </w:r>
            <w:r/>
            <w:r>
              <w:rPr>
                <w:rFonts w:ascii="SimSun" w:hAnsi="SimSun" w:eastAsia="SimSun" w:cs="SimSun"/>
                <w:color w:val="000000"/>
                <w:sz w:val="24"/>
              </w:rPr>
            </w:r>
            <w:r/>
            <w:r/>
            <w:r>
              <w:rPr>
                <w:sz w:val="21"/>
              </w:rPr>
            </w:r>
          </w:p>
        </w:tc>
      </w:tr>
      <w:tr>
        <w:trPr>
          <w:trHeight w:val="65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054" w:type="dxa"/>
            <w:vAlign w:val="center"/>
            <w:textDirection w:val="lrTb"/>
            <w:noWrap w:val="false"/>
          </w:tcPr>
          <w:p>
            <w:pPr>
              <w:jc w:val="left"/>
              <w:spacing w:line="400" w:lineRule="exact"/>
              <w:rPr>
                <w:rFonts w:ascii="宋体" w:hAnsi="宋体" w:cs="宋体"/>
                <w:color w:val="auto"/>
                <w:sz w:val="24"/>
              </w:rPr>
            </w:pPr>
            <w:r>
              <w:rPr>
                <w:rFonts w:hint="eastAsia" w:ascii="宋体" w:hAnsi="宋体" w:cs="宋体"/>
                <w:color w:val="auto"/>
                <w:sz w:val="24"/>
              </w:rPr>
              <w:t xml:space="preserve">服务地点：采购人指定地点</w:t>
            </w:r>
            <w:r/>
          </w:p>
        </w:tc>
      </w:tr>
    </w:tbl>
    <w:p>
      <w:pPr>
        <w:jc w:val="center"/>
        <w:spacing w:line="400" w:lineRule="exact"/>
        <w:tabs>
          <w:tab w:val="left" w:pos="180" w:leader="none"/>
        </w:tabs>
        <w:rPr>
          <w:rFonts w:ascii="宋体" w:hAnsi="宋体" w:cs="宋体"/>
          <w:sz w:val="32"/>
          <w:szCs w:val="32"/>
        </w:rPr>
      </w:pPr>
      <w:r>
        <w:rPr>
          <w:rFonts w:hint="eastAsia" w:ascii="宋体" w:hAnsi="宋体" w:cs="宋体"/>
          <w:sz w:val="32"/>
          <w:szCs w:val="32"/>
        </w:rPr>
        <w:t xml:space="preserve">合同条款</w:t>
      </w:r>
      <w:r/>
    </w:p>
    <w:p>
      <w:pPr>
        <w:ind w:firstLine="480"/>
        <w:spacing w:line="430" w:lineRule="exact"/>
        <w:rPr>
          <w:rFonts w:ascii="宋体" w:hAnsi="宋体" w:cs="宋体"/>
          <w:sz w:val="24"/>
        </w:rPr>
      </w:pPr>
      <w:r>
        <w:rPr>
          <w:rFonts w:hint="eastAsia" w:ascii="宋体" w:hAnsi="宋体" w:cs="宋体"/>
          <w:sz w:val="24"/>
        </w:rPr>
        <w:t xml:space="preserve">1.定义</w:t>
      </w:r>
      <w:r/>
    </w:p>
    <w:p>
      <w:pPr>
        <w:ind w:firstLine="480"/>
        <w:spacing w:line="430" w:lineRule="exact"/>
        <w:rPr>
          <w:rFonts w:ascii="宋体" w:hAnsi="宋体" w:cs="宋体"/>
          <w:sz w:val="24"/>
        </w:rPr>
      </w:pPr>
      <w:r>
        <w:rPr>
          <w:rFonts w:hint="eastAsia" w:ascii="宋体" w:hAnsi="宋体" w:cs="宋体"/>
          <w:sz w:val="24"/>
        </w:rPr>
        <w:t xml:space="preserve">本合同中的下列术语应解释为：</w:t>
      </w:r>
      <w:r/>
    </w:p>
    <w:p>
      <w:pPr>
        <w:ind w:firstLine="480"/>
        <w:spacing w:line="430" w:lineRule="exact"/>
        <w:rPr>
          <w:rFonts w:ascii="宋体" w:hAnsi="宋体" w:cs="宋体"/>
          <w:sz w:val="24"/>
        </w:rPr>
      </w:pPr>
      <w:r>
        <w:rPr>
          <w:rFonts w:hint="eastAsia" w:ascii="宋体" w:hAnsi="宋体" w:cs="宋体"/>
          <w:sz w:val="24"/>
        </w:rPr>
        <w:t xml:space="preserve">（1）“合同”系指买方与卖方签署的、合同格式中列明的买方与卖方所达成的协议，包括所有的附件、附录和构成合同的所有文件。</w:t>
      </w:r>
      <w:r/>
    </w:p>
    <w:p>
      <w:pPr>
        <w:ind w:firstLine="480"/>
        <w:spacing w:line="430" w:lineRule="exact"/>
        <w:rPr>
          <w:rFonts w:ascii="宋体" w:hAnsi="宋体" w:cs="宋体"/>
          <w:sz w:val="24"/>
        </w:rPr>
      </w:pPr>
      <w:r>
        <w:rPr>
          <w:rFonts w:hint="eastAsia" w:ascii="宋体" w:hAnsi="宋体" w:cs="宋体"/>
          <w:sz w:val="24"/>
        </w:rPr>
        <w:t xml:space="preserve">（2）“合同价”系指根据合同规定，卖方在完全履行合同义务后买方应支付给卖方的价格。</w:t>
      </w:r>
      <w:r/>
    </w:p>
    <w:p>
      <w:pPr>
        <w:ind w:firstLine="480"/>
        <w:spacing w:line="430" w:lineRule="exact"/>
        <w:rPr>
          <w:rFonts w:ascii="宋体" w:hAnsi="宋体" w:cs="宋体"/>
          <w:sz w:val="24"/>
        </w:rPr>
      </w:pPr>
      <w:r>
        <w:rPr>
          <w:rFonts w:hint="eastAsia" w:ascii="宋体" w:hAnsi="宋体" w:cs="宋体"/>
          <w:sz w:val="24"/>
        </w:rPr>
        <w:t xml:space="preserve">（3）“货物”系指卖方按合同要求，须向买方提供的一切设备、机械、仪表、备件、工具、手册和其他技术资料及其他材料。</w:t>
      </w:r>
      <w:r/>
    </w:p>
    <w:p>
      <w:pPr>
        <w:ind w:firstLine="480"/>
        <w:spacing w:line="430" w:lineRule="exact"/>
        <w:rPr>
          <w:rFonts w:ascii="宋体" w:hAnsi="宋体" w:cs="宋体"/>
          <w:sz w:val="24"/>
        </w:rPr>
      </w:pPr>
      <w:r>
        <w:rPr>
          <w:rFonts w:hint="eastAsia" w:ascii="宋体" w:hAnsi="宋体" w:cs="宋体"/>
          <w:sz w:val="24"/>
        </w:rPr>
        <w:t xml:space="preserve">（4）“服务”系指根据合同规定卖方承担与供货有关的所有辅助服务，如运输、保险以及其它的服务，如安装、调试、提供技术援助、培训及其他类似的义务。</w:t>
      </w:r>
      <w:r/>
    </w:p>
    <w:p>
      <w:pPr>
        <w:ind w:firstLine="480"/>
        <w:spacing w:line="430" w:lineRule="exact"/>
        <w:rPr>
          <w:rFonts w:ascii="宋体" w:hAnsi="宋体" w:cs="宋体"/>
          <w:sz w:val="24"/>
        </w:rPr>
      </w:pPr>
      <w:r>
        <w:rPr>
          <w:rFonts w:hint="eastAsia" w:ascii="宋体" w:hAnsi="宋体" w:cs="宋体"/>
          <w:sz w:val="24"/>
        </w:rPr>
        <w:t xml:space="preserve">（5）“买方”系指金湖县自然资源和规划局。</w:t>
      </w:r>
      <w:r/>
    </w:p>
    <w:p>
      <w:pPr>
        <w:ind w:firstLine="480"/>
        <w:spacing w:line="430" w:lineRule="exact"/>
        <w:rPr>
          <w:rFonts w:ascii="宋体" w:hAnsi="宋体" w:cs="宋体"/>
          <w:sz w:val="24"/>
        </w:rPr>
      </w:pPr>
      <w:r>
        <w:rPr>
          <w:rFonts w:hint="eastAsia" w:ascii="宋体" w:hAnsi="宋体" w:cs="宋体"/>
          <w:sz w:val="24"/>
        </w:rPr>
        <w:t xml:space="preserve">（6）“卖方”系指提供货物或服务的供应商。</w:t>
      </w:r>
      <w:r/>
    </w:p>
    <w:p>
      <w:pPr>
        <w:ind w:firstLine="480"/>
        <w:spacing w:line="430" w:lineRule="exact"/>
        <w:rPr>
          <w:rFonts w:ascii="宋体" w:hAnsi="宋体" w:cs="宋体"/>
          <w:bCs/>
          <w:sz w:val="24"/>
        </w:rPr>
      </w:pPr>
      <w:r>
        <w:rPr>
          <w:rFonts w:hint="eastAsia" w:ascii="宋体" w:hAnsi="宋体" w:cs="宋体"/>
          <w:bCs/>
          <w:sz w:val="24"/>
        </w:rPr>
        <w:t xml:space="preserve">2.技术规格</w:t>
      </w:r>
      <w:r/>
    </w:p>
    <w:p>
      <w:pPr>
        <w:ind w:firstLine="480"/>
        <w:spacing w:line="430" w:lineRule="exact"/>
        <w:rPr>
          <w:rFonts w:ascii="宋体" w:hAnsi="宋体" w:cs="宋体"/>
          <w:sz w:val="24"/>
        </w:rPr>
      </w:pPr>
      <w:r>
        <w:rPr>
          <w:rFonts w:hint="eastAsia" w:ascii="宋体" w:hAnsi="宋体" w:cs="宋体"/>
          <w:sz w:val="24"/>
        </w:rPr>
        <w:t xml:space="preserve">2.1卖方所提供货物的技术规格应与招标文件规定的技术规格以及所附的技术规格响应偏离表相一致。</w:t>
      </w:r>
      <w:r/>
    </w:p>
    <w:p>
      <w:pPr>
        <w:ind w:firstLine="480"/>
        <w:spacing w:line="430" w:lineRule="exact"/>
        <w:rPr>
          <w:rFonts w:ascii="宋体" w:hAnsi="宋体" w:cs="宋体"/>
          <w:sz w:val="24"/>
        </w:rPr>
      </w:pPr>
      <w:r>
        <w:rPr>
          <w:rFonts w:hint="eastAsia" w:ascii="宋体" w:hAnsi="宋体" w:cs="宋体"/>
          <w:sz w:val="24"/>
        </w:rPr>
        <w:t xml:space="preserve">3.专利权</w:t>
      </w:r>
      <w:r/>
    </w:p>
    <w:p>
      <w:pPr>
        <w:ind w:firstLine="480"/>
        <w:spacing w:line="430" w:lineRule="exact"/>
        <w:rPr>
          <w:rFonts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spacing w:line="430" w:lineRule="exact"/>
        <w:rPr>
          <w:rFonts w:ascii="宋体" w:hAnsi="宋体" w:cs="宋体"/>
          <w:sz w:val="24"/>
        </w:rPr>
      </w:pPr>
      <w:r>
        <w:rPr>
          <w:rFonts w:hint="eastAsia" w:ascii="宋体" w:hAnsi="宋体" w:cs="宋体"/>
          <w:sz w:val="24"/>
        </w:rPr>
        <w:t xml:space="preserve">4.包装要求</w:t>
      </w:r>
      <w:r/>
    </w:p>
    <w:p>
      <w:pPr>
        <w:ind w:firstLine="480"/>
        <w:spacing w:line="430" w:lineRule="exact"/>
        <w:rPr>
          <w:rFonts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30" w:lineRule="exact"/>
        <w:rPr>
          <w:rFonts w:ascii="宋体" w:hAnsi="宋体" w:cs="宋体"/>
          <w:sz w:val="24"/>
        </w:rPr>
      </w:pPr>
      <w:r>
        <w:rPr>
          <w:rFonts w:hint="eastAsia" w:ascii="宋体" w:hAnsi="宋体" w:cs="宋体"/>
          <w:sz w:val="24"/>
        </w:rPr>
        <w:t xml:space="preserve">4.2每件包装箱内应附一份详细装箱单和质量合格标识。</w:t>
      </w:r>
      <w:r/>
    </w:p>
    <w:p>
      <w:pPr>
        <w:ind w:firstLine="480"/>
        <w:spacing w:line="430" w:lineRule="exact"/>
        <w:rPr>
          <w:rFonts w:ascii="宋体" w:hAnsi="宋体" w:cs="宋体"/>
          <w:sz w:val="24"/>
        </w:rPr>
      </w:pPr>
      <w:r>
        <w:rPr>
          <w:rFonts w:hint="eastAsia" w:ascii="宋体" w:hAnsi="宋体" w:cs="宋体"/>
          <w:sz w:val="24"/>
        </w:rPr>
        <w:t xml:space="preserve">5.装运条件</w:t>
      </w:r>
      <w:r/>
    </w:p>
    <w:p>
      <w:pPr>
        <w:ind w:firstLine="480"/>
        <w:spacing w:line="430" w:lineRule="exact"/>
        <w:rPr>
          <w:rFonts w:ascii="宋体" w:hAnsi="宋体" w:cs="宋体"/>
          <w:sz w:val="24"/>
        </w:rPr>
      </w:pPr>
      <w:r>
        <w:rPr>
          <w:rFonts w:hint="eastAsia" w:ascii="宋体" w:hAnsi="宋体" w:cs="宋体"/>
          <w:sz w:val="24"/>
        </w:rPr>
        <w:t xml:space="preserve">5.1根据采购人指定地点，卖方负责安排运输，运输费由卖方承担。</w:t>
      </w:r>
      <w:r/>
    </w:p>
    <w:p>
      <w:pPr>
        <w:ind w:firstLine="480"/>
        <w:spacing w:line="430" w:lineRule="exact"/>
        <w:rPr>
          <w:rFonts w:ascii="宋体" w:hAnsi="宋体" w:cs="宋体"/>
          <w:sz w:val="24"/>
        </w:rPr>
      </w:pPr>
      <w:r>
        <w:rPr>
          <w:rFonts w:hint="eastAsia" w:ascii="宋体" w:hAnsi="宋体" w:cs="宋体"/>
          <w:sz w:val="24"/>
        </w:rPr>
        <w:t xml:space="preserve">6.付款</w:t>
      </w:r>
      <w:r/>
    </w:p>
    <w:p>
      <w:pPr>
        <w:ind w:firstLine="480"/>
        <w:spacing w:line="430" w:lineRule="exact"/>
        <w:rPr>
          <w:rFonts w:ascii="宋体" w:hAnsi="宋体" w:cs="宋体"/>
          <w:sz w:val="24"/>
        </w:rPr>
      </w:pPr>
      <w:r>
        <w:rPr>
          <w:rFonts w:hint="eastAsia" w:ascii="宋体" w:hAnsi="宋体" w:cs="宋体"/>
          <w:sz w:val="24"/>
        </w:rPr>
        <w:t xml:space="preserve">6.1本合同以人民币付款。</w:t>
      </w:r>
      <w:r/>
    </w:p>
    <w:p>
      <w:pPr>
        <w:ind w:firstLine="480"/>
        <w:spacing w:line="430" w:lineRule="exact"/>
        <w:rPr>
          <w:rFonts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p>
    <w:p>
      <w:pPr>
        <w:ind w:firstLine="480"/>
        <w:spacing w:line="430" w:lineRule="exact"/>
        <w:rPr>
          <w:rFonts w:ascii="宋体" w:hAnsi="宋体" w:cs="宋体"/>
          <w:sz w:val="24"/>
        </w:rPr>
      </w:pPr>
      <w:r>
        <w:rPr>
          <w:rFonts w:hint="eastAsia" w:ascii="宋体" w:hAnsi="宋体" w:cs="宋体"/>
          <w:sz w:val="24"/>
        </w:rPr>
        <w:t xml:space="preserve">（1）发票；</w:t>
      </w:r>
      <w:r/>
    </w:p>
    <w:p>
      <w:pPr>
        <w:ind w:firstLine="480"/>
        <w:spacing w:line="430" w:lineRule="exact"/>
        <w:rPr>
          <w:rFonts w:ascii="宋体" w:hAnsi="宋体" w:cs="宋体"/>
          <w:sz w:val="24"/>
        </w:rPr>
      </w:pPr>
      <w:r>
        <w:rPr>
          <w:rFonts w:hint="eastAsia" w:ascii="宋体" w:hAnsi="宋体" w:cs="宋体"/>
          <w:sz w:val="24"/>
        </w:rPr>
        <w:t xml:space="preserve">（2）制造厂家出具的质量检验合格证书等；</w:t>
      </w:r>
      <w:r/>
    </w:p>
    <w:p>
      <w:pPr>
        <w:ind w:firstLine="480"/>
        <w:spacing w:line="430" w:lineRule="exact"/>
        <w:rPr>
          <w:rFonts w:ascii="宋体" w:hAnsi="宋体" w:cs="宋体"/>
          <w:sz w:val="24"/>
        </w:rPr>
      </w:pPr>
      <w:r>
        <w:rPr>
          <w:rFonts w:hint="eastAsia" w:ascii="宋体" w:hAnsi="宋体" w:cs="宋体"/>
          <w:sz w:val="24"/>
        </w:rPr>
        <w:t xml:space="preserve">（3）装箱单；</w:t>
      </w:r>
      <w:r/>
    </w:p>
    <w:p>
      <w:pPr>
        <w:ind w:firstLine="480"/>
        <w:spacing w:line="430" w:lineRule="exact"/>
        <w:rPr>
          <w:rFonts w:ascii="宋体" w:hAnsi="宋体" w:cs="宋体"/>
          <w:sz w:val="24"/>
        </w:rPr>
      </w:pPr>
      <w:r>
        <w:rPr>
          <w:rFonts w:hint="eastAsia" w:ascii="宋体" w:hAnsi="宋体" w:cs="宋体"/>
          <w:sz w:val="24"/>
        </w:rPr>
        <w:t xml:space="preserve">（4）采购人加盖公章证明货物交付使用合格的验收表。</w:t>
      </w:r>
      <w:r/>
    </w:p>
    <w:p>
      <w:pPr>
        <w:ind w:firstLine="480"/>
        <w:spacing w:line="430" w:lineRule="exact"/>
        <w:rPr>
          <w:rFonts w:ascii="宋体" w:hAnsi="宋体" w:cs="宋体"/>
          <w:sz w:val="24"/>
        </w:rPr>
      </w:pPr>
      <w:r>
        <w:rPr>
          <w:rFonts w:hint="eastAsia" w:ascii="宋体" w:hAnsi="宋体" w:cs="宋体"/>
          <w:sz w:val="24"/>
        </w:rPr>
        <w:t xml:space="preserve">6.3买方将按“合同条款前附表”规定的付款计划安排付款。</w:t>
      </w:r>
      <w:r/>
    </w:p>
    <w:p>
      <w:pPr>
        <w:ind w:firstLine="480"/>
        <w:spacing w:line="430" w:lineRule="exact"/>
        <w:rPr>
          <w:rFonts w:ascii="宋体" w:hAnsi="宋体" w:cs="宋体"/>
          <w:sz w:val="24"/>
        </w:rPr>
      </w:pPr>
      <w:r>
        <w:rPr>
          <w:rFonts w:hint="eastAsia" w:ascii="宋体" w:hAnsi="宋体" w:cs="宋体"/>
          <w:sz w:val="24"/>
        </w:rPr>
        <w:t xml:space="preserve">7.伴随服务</w:t>
      </w:r>
      <w:r/>
    </w:p>
    <w:p>
      <w:pPr>
        <w:ind w:firstLine="480"/>
        <w:spacing w:line="430" w:lineRule="exact"/>
        <w:rPr>
          <w:rFonts w:ascii="宋体" w:hAnsi="宋体" w:cs="宋体"/>
          <w:sz w:val="24"/>
        </w:rPr>
      </w:pPr>
      <w:r>
        <w:rPr>
          <w:rFonts w:hint="eastAsia" w:ascii="宋体" w:hAnsi="宋体" w:cs="宋体"/>
          <w:sz w:val="24"/>
        </w:rPr>
        <w:t xml:space="preserve">7.1卖方应按照国家有关规定和合同中所附的服务承诺提供服务。</w:t>
      </w:r>
      <w:r/>
    </w:p>
    <w:p>
      <w:pPr>
        <w:ind w:firstLine="480"/>
        <w:spacing w:line="430" w:lineRule="exact"/>
        <w:rPr>
          <w:rFonts w:ascii="宋体" w:hAnsi="宋体" w:cs="宋体"/>
          <w:sz w:val="24"/>
        </w:rPr>
      </w:pPr>
      <w:r>
        <w:rPr>
          <w:rFonts w:hint="eastAsia" w:ascii="宋体" w:hAnsi="宋体" w:cs="宋体"/>
          <w:sz w:val="24"/>
        </w:rPr>
        <w:t xml:space="preserve">7.2除第7.1条规定外，卖方还应提供下列服务：</w:t>
      </w:r>
      <w:r/>
    </w:p>
    <w:p>
      <w:pPr>
        <w:ind w:firstLine="480"/>
        <w:spacing w:line="430" w:lineRule="exact"/>
        <w:tabs>
          <w:tab w:val="left" w:pos="3675" w:leader="none"/>
        </w:tabs>
        <w:rPr>
          <w:rFonts w:ascii="宋体" w:hAnsi="宋体" w:cs="宋体"/>
          <w:sz w:val="24"/>
        </w:rPr>
      </w:pPr>
      <w:r>
        <w:rPr>
          <w:rFonts w:hint="eastAsia" w:ascii="宋体" w:hAnsi="宋体" w:cs="宋体"/>
          <w:sz w:val="24"/>
        </w:rPr>
        <w:t xml:space="preserve">（1）货物的现场安装和启动监督；</w:t>
      </w:r>
      <w:r/>
    </w:p>
    <w:p>
      <w:pPr>
        <w:ind w:firstLine="480"/>
        <w:spacing w:line="430" w:lineRule="exact"/>
        <w:rPr>
          <w:rFonts w:ascii="宋体" w:hAnsi="宋体" w:cs="宋体"/>
          <w:sz w:val="24"/>
        </w:rPr>
      </w:pPr>
      <w:r>
        <w:rPr>
          <w:rFonts w:hint="eastAsia" w:ascii="宋体" w:hAnsi="宋体" w:cs="宋体"/>
          <w:sz w:val="24"/>
        </w:rPr>
        <w:t xml:space="preserve">（2）提供货物组装和维修所需的工具；</w:t>
      </w:r>
      <w:r/>
    </w:p>
    <w:p>
      <w:pPr>
        <w:ind w:firstLine="480"/>
        <w:spacing w:line="430" w:lineRule="exact"/>
        <w:rPr>
          <w:rFonts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spacing w:line="430" w:lineRule="exact"/>
        <w:rPr>
          <w:rFonts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spacing w:line="430" w:lineRule="exact"/>
        <w:rPr>
          <w:rFonts w:ascii="宋体" w:hAnsi="宋体" w:cs="宋体"/>
          <w:sz w:val="24"/>
        </w:rPr>
      </w:pPr>
      <w:r>
        <w:rPr>
          <w:rFonts w:hint="eastAsia" w:ascii="宋体" w:hAnsi="宋体" w:cs="宋体"/>
          <w:sz w:val="24"/>
        </w:rPr>
        <w:t xml:space="preserve">7.3伴随服务的费用应含在合同价中，不单独进行支付。</w:t>
      </w:r>
      <w:r/>
    </w:p>
    <w:p>
      <w:pPr>
        <w:ind w:firstLine="480"/>
        <w:spacing w:line="430" w:lineRule="exact"/>
        <w:rPr>
          <w:rFonts w:ascii="宋体" w:hAnsi="宋体" w:cs="宋体"/>
          <w:sz w:val="24"/>
        </w:rPr>
      </w:pPr>
      <w:r>
        <w:rPr>
          <w:rFonts w:hint="eastAsia" w:ascii="宋体" w:hAnsi="宋体" w:cs="宋体"/>
          <w:sz w:val="24"/>
        </w:rPr>
        <w:t xml:space="preserve">8.质量保证</w:t>
      </w:r>
      <w:r/>
    </w:p>
    <w:p>
      <w:pPr>
        <w:ind w:firstLine="480"/>
        <w:spacing w:line="430" w:lineRule="exact"/>
        <w:rPr>
          <w:rFonts w:ascii="宋体" w:hAnsi="宋体" w:cs="宋体"/>
          <w:sz w:val="24"/>
        </w:rPr>
      </w:pPr>
      <w:r>
        <w:rPr>
          <w:rFonts w:hint="eastAsia" w:ascii="宋体" w:hAnsi="宋体" w:cs="宋体"/>
          <w:sz w:val="24"/>
        </w:rPr>
        <w:t xml:space="preserve">8.1卖方所提供货物必须符合招标文件要求并不低于国家有关标准。</w:t>
      </w:r>
      <w:r/>
    </w:p>
    <w:p>
      <w:pPr>
        <w:ind w:firstLine="480"/>
        <w:spacing w:line="430" w:lineRule="exact"/>
        <w:rPr>
          <w:rFonts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30" w:lineRule="exact"/>
        <w:rPr>
          <w:rFonts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30" w:lineRule="exact"/>
        <w:rPr>
          <w:rFonts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spacing w:line="430" w:lineRule="exact"/>
        <w:rPr>
          <w:rFonts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0"/>
        <w:spacing w:line="430" w:lineRule="exact"/>
        <w:rPr>
          <w:rFonts w:ascii="宋体" w:hAnsi="宋体" w:cs="宋体"/>
          <w:sz w:val="24"/>
        </w:rPr>
      </w:pPr>
      <w:r>
        <w:rPr>
          <w:rFonts w:hint="eastAsia" w:ascii="宋体" w:hAnsi="宋体" w:cs="宋体"/>
          <w:sz w:val="24"/>
        </w:rPr>
        <w:t xml:space="preserve">9.检验</w:t>
      </w:r>
      <w:r/>
    </w:p>
    <w:p>
      <w:pPr>
        <w:ind w:firstLine="480"/>
        <w:spacing w:line="430" w:lineRule="exact"/>
        <w:rPr>
          <w:rFonts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30" w:lineRule="exact"/>
        <w:rPr>
          <w:rFonts w:ascii="宋体" w:hAnsi="宋体" w:cs="宋体"/>
          <w:sz w:val="24"/>
        </w:rPr>
      </w:pPr>
      <w:r>
        <w:rPr>
          <w:rFonts w:hint="eastAsia" w:ascii="宋体" w:hAnsi="宋体" w:cs="宋体"/>
          <w:sz w:val="24"/>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0"/>
        <w:spacing w:line="430" w:lineRule="exact"/>
        <w:rPr>
          <w:rFonts w:ascii="宋体" w:hAnsi="宋体" w:cs="宋体"/>
          <w:sz w:val="24"/>
        </w:rPr>
      </w:pPr>
      <w:r>
        <w:rPr>
          <w:rFonts w:hint="eastAsia" w:ascii="宋体" w:hAnsi="宋体" w:cs="宋体"/>
          <w:sz w:val="24"/>
        </w:rPr>
        <w:t xml:space="preserve">10.索赔</w:t>
      </w:r>
      <w:r/>
    </w:p>
    <w:p>
      <w:pPr>
        <w:ind w:firstLine="480"/>
        <w:spacing w:line="430" w:lineRule="exact"/>
        <w:rPr>
          <w:rFonts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spacing w:line="430" w:lineRule="exact"/>
        <w:rPr>
          <w:rFonts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30" w:lineRule="exact"/>
        <w:rPr>
          <w:rFonts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30" w:lineRule="exact"/>
        <w:rPr>
          <w:rFonts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spacing w:line="430" w:lineRule="exact"/>
        <w:rPr>
          <w:rFonts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30" w:lineRule="exact"/>
        <w:rPr>
          <w:rFonts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或采用法律手段解决索赔事宜。</w:t>
      </w:r>
      <w:r/>
    </w:p>
    <w:p>
      <w:pPr>
        <w:ind w:firstLine="480"/>
        <w:spacing w:line="430" w:lineRule="exact"/>
        <w:rPr>
          <w:rFonts w:ascii="宋体" w:hAnsi="宋体" w:cs="宋体"/>
          <w:sz w:val="24"/>
        </w:rPr>
      </w:pPr>
      <w:r>
        <w:rPr>
          <w:rFonts w:hint="eastAsia" w:ascii="宋体" w:hAnsi="宋体" w:cs="宋体"/>
          <w:sz w:val="24"/>
        </w:rPr>
        <w:t xml:space="preserve">11.卖方迟交货、安装</w:t>
      </w:r>
      <w:r/>
    </w:p>
    <w:p>
      <w:pPr>
        <w:ind w:firstLine="480"/>
        <w:spacing w:line="430" w:lineRule="exact"/>
        <w:rPr>
          <w:rFonts w:ascii="宋体" w:hAnsi="宋体" w:cs="宋体"/>
          <w:bCs/>
          <w:sz w:val="24"/>
        </w:rPr>
      </w:pPr>
      <w:r>
        <w:rPr>
          <w:rFonts w:hint="eastAsia" w:ascii="宋体" w:hAnsi="宋体" w:cs="宋体"/>
          <w:sz w:val="24"/>
        </w:rPr>
        <w:t xml:space="preserve">11.1卖方应按照“合同条款前附表”中规定的交货期交货、安装，并交付买方验收使用。如果卖方无正当理由拖延交货、安装，将受到以下制裁:</w:t>
      </w:r>
      <w:r>
        <w:rPr>
          <w:rFonts w:hint="eastAsia" w:ascii="宋体" w:hAnsi="宋体" w:cs="宋体"/>
          <w:bCs/>
          <w:sz w:val="24"/>
        </w:rPr>
        <w:t xml:space="preserve">加收误期赔偿或终止合同。</w:t>
      </w:r>
      <w:r/>
    </w:p>
    <w:p>
      <w:pPr>
        <w:ind w:firstLine="480"/>
        <w:spacing w:line="430" w:lineRule="exact"/>
        <w:rPr>
          <w:rFonts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利。</w:t>
      </w:r>
      <w:r/>
    </w:p>
    <w:p>
      <w:pPr>
        <w:ind w:firstLine="480"/>
        <w:spacing w:line="430" w:lineRule="exact"/>
        <w:rPr>
          <w:rFonts w:ascii="宋体" w:hAnsi="宋体" w:cs="宋体"/>
          <w:sz w:val="24"/>
        </w:rPr>
      </w:pPr>
      <w:r>
        <w:rPr>
          <w:rFonts w:hint="eastAsia" w:ascii="宋体" w:hAnsi="宋体" w:cs="宋体"/>
          <w:sz w:val="24"/>
        </w:rPr>
        <w:t xml:space="preserve">12.误期赔偿</w:t>
      </w:r>
      <w:r/>
    </w:p>
    <w:p>
      <w:pPr>
        <w:ind w:firstLine="480"/>
        <w:spacing w:line="430" w:lineRule="exact"/>
        <w:rPr>
          <w:rFonts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w:t>
      </w:r>
      <w:r>
        <w:rPr>
          <w:rFonts w:hint="eastAsia" w:ascii="宋体" w:hAnsi="宋体" w:cs="宋体"/>
          <w:bCs/>
          <w:sz w:val="24"/>
        </w:rPr>
        <w:t xml:space="preserve">5‰</w:t>
      </w:r>
      <w:r>
        <w:rPr>
          <w:rFonts w:hint="eastAsia" w:ascii="宋体" w:hAnsi="宋体" w:cs="宋体"/>
          <w:sz w:val="24"/>
        </w:rPr>
        <w:t xml:space="preserve">计收，直至交货或提供服务为止。但误期赔偿费的最高限为误期货物或服务合同价的5%。一旦达到误期赔偿的最高限额，买方可考虑终止合同。</w:t>
      </w:r>
      <w:r/>
    </w:p>
    <w:p>
      <w:pPr>
        <w:ind w:firstLine="480"/>
        <w:spacing w:line="430" w:lineRule="exact"/>
        <w:rPr>
          <w:rFonts w:ascii="宋体" w:hAnsi="宋体" w:cs="宋体"/>
          <w:sz w:val="24"/>
        </w:rPr>
      </w:pPr>
      <w:r>
        <w:rPr>
          <w:rFonts w:hint="eastAsia" w:ascii="宋体" w:hAnsi="宋体" w:cs="宋体"/>
          <w:sz w:val="24"/>
        </w:rPr>
        <w:t xml:space="preserve">13.不可抗力</w:t>
      </w:r>
      <w:r/>
    </w:p>
    <w:p>
      <w:pPr>
        <w:ind w:firstLine="480"/>
        <w:spacing w:line="430" w:lineRule="exact"/>
        <w:rPr>
          <w:rFonts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13.1尽管有合同条款第11条、12条和17条的规定，如果卖方因不可抗力而导致合同实施延误或不能履行合同义务的话，不应该承担误期赔偿或终止合同的责任。</w:t>
      </w:r>
      <w:r/>
    </w:p>
    <w:p>
      <w:pPr>
        <w:ind w:firstLine="480"/>
        <w:spacing w:line="430" w:lineRule="exact"/>
        <w:rPr>
          <w:rFonts w:ascii="宋体" w:hAnsi="宋体" w:cs="宋体"/>
          <w:sz w:val="24"/>
        </w:rPr>
      </w:pPr>
      <w:r>
        <w:rPr>
          <w:rFonts w:hint="eastAsia" w:ascii="宋体" w:hAnsi="宋体" w:cs="宋体"/>
          <w:sz w:val="24"/>
        </w:rPr>
        <w:t xml:space="preserve">13.2本条所述的“不可抗力”系指那些卖方无法控制、不可预见的事件，</w:t>
      </w:r>
      <w:r>
        <w:rPr>
          <w:rFonts w:hint="eastAsia" w:ascii="宋体" w:hAnsi="宋体" w:cs="宋体"/>
          <w:bCs/>
          <w:sz w:val="24"/>
        </w:rPr>
        <w:t xml:space="preserve">但不包括卖方的违约或疏忽。这些</w:t>
      </w:r>
      <w:r>
        <w:rPr>
          <w:rFonts w:hint="eastAsia" w:ascii="宋体" w:hAnsi="宋体" w:cs="宋体"/>
          <w:sz w:val="24"/>
        </w:rPr>
        <w:t xml:space="preserve">事件包括：战争、严重火灾、洪水、台风、地震以及其它买方和卖方商定的事件。</w:t>
      </w:r>
      <w:r/>
    </w:p>
    <w:p>
      <w:pPr>
        <w:ind w:firstLine="480"/>
        <w:spacing w:line="430" w:lineRule="exact"/>
        <w:rPr>
          <w:rFonts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0"/>
        <w:spacing w:line="430" w:lineRule="exact"/>
        <w:rPr>
          <w:rFonts w:ascii="宋体" w:hAnsi="宋体" w:cs="宋体"/>
          <w:sz w:val="24"/>
        </w:rPr>
      </w:pPr>
      <w:r>
        <w:rPr>
          <w:rFonts w:hint="eastAsia" w:ascii="宋体" w:hAnsi="宋体" w:cs="宋体"/>
          <w:sz w:val="24"/>
        </w:rPr>
        <w:t xml:space="preserve">14.税费</w:t>
      </w:r>
      <w:r/>
    </w:p>
    <w:p>
      <w:pPr>
        <w:ind w:firstLine="480"/>
        <w:spacing w:line="430" w:lineRule="exact"/>
        <w:rPr>
          <w:rFonts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p>
    <w:p>
      <w:pPr>
        <w:ind w:firstLine="480"/>
        <w:spacing w:line="430" w:lineRule="exact"/>
        <w:rPr>
          <w:rFonts w:ascii="宋体" w:hAnsi="宋体" w:cs="宋体"/>
          <w:sz w:val="24"/>
        </w:rPr>
      </w:pPr>
      <w:r>
        <w:rPr>
          <w:rFonts w:hint="eastAsia" w:ascii="宋体" w:hAnsi="宋体" w:cs="宋体"/>
          <w:sz w:val="24"/>
        </w:rPr>
        <w:t xml:space="preserve">14.2中国政府根据现行税法规定对卖方征收的、与本合同有关的一切税费，均由卖方负担。</w:t>
      </w:r>
      <w:r/>
    </w:p>
    <w:p>
      <w:pPr>
        <w:ind w:firstLine="480"/>
        <w:spacing w:line="430" w:lineRule="exact"/>
        <w:rPr>
          <w:rFonts w:hint="eastAsia" w:ascii="宋体" w:hAnsi="宋体" w:eastAsia="宋体" w:cs="宋体"/>
          <w:sz w:val="24"/>
          <w:highlight w:val="none"/>
        </w:rPr>
      </w:pPr>
      <w:r>
        <w:rPr>
          <w:rFonts w:hint="eastAsia" w:ascii="宋体" w:hAnsi="宋体" w:eastAsia="宋体" w:cs="宋体"/>
          <w:sz w:val="24"/>
          <w:highlight w:val="none"/>
        </w:rPr>
        <w:t xml:space="preserve">15.履约保证金</w:t>
      </w:r>
      <w:r/>
    </w:p>
    <w:p>
      <w:pPr>
        <w:ind w:firstLine="480"/>
        <w:spacing w:line="43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15.1</w:t>
      </w:r>
      <w:r>
        <w:rPr>
          <w:rFonts w:hint="eastAsia" w:ascii="宋体" w:hAnsi="宋体" w:eastAsia="宋体" w:cs="宋体"/>
          <w:sz w:val="24"/>
          <w:highlight w:val="none"/>
        </w:rPr>
        <w:t xml:space="preserve">乙方应向采购单位交纳中标总价1%的履约保证金。</w:t>
      </w:r>
      <w:r/>
    </w:p>
    <w:p>
      <w:pPr>
        <w:ind w:firstLine="480"/>
        <w:spacing w:line="430" w:lineRule="exact"/>
        <w:rPr>
          <w:rFonts w:hint="eastAsia" w:ascii="宋体" w:hAnsi="宋体" w:eastAsia="宋体" w:cs="宋体"/>
          <w:sz w:val="24"/>
        </w:rPr>
      </w:pPr>
      <w:r>
        <w:rPr>
          <w:rFonts w:hint="eastAsia" w:ascii="宋体" w:hAnsi="宋体" w:eastAsia="宋体" w:cs="宋体"/>
          <w:sz w:val="24"/>
          <w:highlight w:val="none"/>
          <w:lang w:val="en-US" w:eastAsia="zh-CN"/>
        </w:rPr>
        <w:t xml:space="preserve">15.2</w:t>
      </w:r>
      <w:r>
        <w:rPr>
          <w:rFonts w:hint="eastAsia" w:ascii="宋体" w:hAnsi="宋体" w:eastAsia="宋体" w:cs="宋体"/>
          <w:sz w:val="24"/>
          <w:highlight w:val="none"/>
        </w:rPr>
        <w:t xml:space="preserve">乙方提供的履约保证金可以</w:t>
      </w:r>
      <w:r>
        <w:rPr>
          <w:rFonts w:hint="eastAsia" w:ascii="宋体" w:hAnsi="宋体" w:eastAsia="宋体" w:cs="宋体"/>
          <w:sz w:val="24"/>
        </w:rPr>
        <w:t xml:space="preserve">是人民币形式（银行本票、汇票、支票、电汇），或银行保函、担保公司的保证担保或保险公司的保证保险等多种形式。</w:t>
      </w:r>
      <w:r/>
    </w:p>
    <w:p>
      <w:pPr>
        <w:ind w:firstLine="480"/>
        <w:spacing w:line="430" w:lineRule="exact"/>
        <w:rPr>
          <w:rFonts w:hint="eastAsia" w:ascii="宋体" w:hAnsi="宋体" w:eastAsia="宋体" w:cs="宋体"/>
          <w:sz w:val="24"/>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乙方选取银行保函、担保公司的保证担保或保险公司的保证保险等形式的向采购人缴纳的，如保函（担保、保险等）的约定期到期但乙方履约仍未结束的，乙方须进行续保。</w:t>
      </w:r>
      <w:r/>
    </w:p>
    <w:p>
      <w:pPr>
        <w:ind w:firstLine="480"/>
        <w:spacing w:line="430" w:lineRule="exact"/>
        <w:rPr>
          <w:rFonts w:hint="eastAsia" w:ascii="宋体" w:hAnsi="宋体" w:eastAsia="宋体" w:cs="宋体"/>
          <w:sz w:val="24"/>
        </w:rPr>
      </w:pPr>
      <w:r>
        <w:rPr>
          <w:rFonts w:hint="eastAsia" w:ascii="宋体" w:hAnsi="宋体" w:eastAsia="宋体" w:cs="宋体"/>
          <w:sz w:val="24"/>
          <w:lang w:val="en-US" w:eastAsia="zh-CN"/>
        </w:rPr>
        <w:t xml:space="preserve">15.4</w:t>
      </w:r>
      <w:r>
        <w:rPr>
          <w:rFonts w:hint="eastAsia" w:ascii="宋体" w:hAnsi="宋体" w:eastAsia="宋体" w:cs="宋体"/>
          <w:sz w:val="24"/>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30" w:lineRule="exact"/>
        <w:rPr>
          <w:rFonts w:hint="eastAsia" w:ascii="宋体" w:hAnsi="宋体" w:eastAsia="宋体" w:cs="宋体"/>
          <w:sz w:val="24"/>
        </w:rPr>
      </w:pPr>
      <w:r>
        <w:rPr>
          <w:rFonts w:hint="eastAsia" w:ascii="宋体" w:hAnsi="宋体" w:eastAsia="宋体" w:cs="宋体"/>
          <w:sz w:val="24"/>
          <w:lang w:val="en-US" w:eastAsia="zh-CN"/>
        </w:rPr>
        <w:t xml:space="preserve">15.5</w:t>
      </w:r>
      <w:r>
        <w:rPr>
          <w:rFonts w:hint="eastAsia" w:ascii="宋体" w:hAnsi="宋体" w:eastAsia="宋体" w:cs="宋体"/>
          <w:sz w:val="24"/>
        </w:rPr>
        <w:t xml:space="preserve">如乙方未能履行合同规定的义务，甲方有权从履约保证金中取得补偿。</w:t>
      </w:r>
      <w:r/>
    </w:p>
    <w:p>
      <w:pPr>
        <w:ind w:firstLine="480"/>
        <w:spacing w:line="430" w:lineRule="exact"/>
        <w:rPr>
          <w:rFonts w:hint="eastAsia" w:ascii="宋体" w:hAnsi="宋体" w:eastAsia="宋体" w:cs="宋体"/>
          <w:sz w:val="24"/>
        </w:rPr>
      </w:pPr>
      <w:r>
        <w:rPr>
          <w:rFonts w:hint="eastAsia" w:ascii="宋体" w:hAnsi="宋体" w:eastAsia="宋体" w:cs="宋体"/>
          <w:sz w:val="24"/>
          <w:lang w:val="en-US" w:eastAsia="zh-CN"/>
        </w:rPr>
        <w:t xml:space="preserve">15.6</w:t>
      </w:r>
      <w:r>
        <w:rPr>
          <w:rFonts w:hint="eastAsia" w:ascii="宋体" w:hAnsi="宋体" w:eastAsia="宋体" w:cs="宋体"/>
          <w:sz w:val="24"/>
        </w:rPr>
        <w:t xml:space="preserve">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480"/>
        <w:spacing w:line="43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15.7履约保证金在合同约定期间内不予退还或者应完全有效，履约保证金在项目验收合格后无息退还给乙方。</w:t>
      </w:r>
      <w:r/>
    </w:p>
    <w:p>
      <w:pPr>
        <w:ind w:firstLine="480"/>
        <w:spacing w:line="43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16.争端解决</w:t>
      </w:r>
      <w:r/>
    </w:p>
    <w:p>
      <w:pPr>
        <w:ind w:firstLine="480"/>
        <w:spacing w:line="43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16.1在执行本合同所发生的或与本合同有关一切争端，买方和卖方应通过友好协商的办法进行解决。如从协商开始叁拾天内仍不能解决，应将争端提交有关行业主管部门寻求可能解决的办法。如果提交有关行业主管部门后叁拾天内仍得不到解决，则依法诉讼裁决。</w:t>
      </w:r>
      <w:r/>
    </w:p>
    <w:p>
      <w:pPr>
        <w:ind w:firstLine="480"/>
        <w:spacing w:line="43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16.2本合同如发生争议，且双方无法达成共识，则任一方均有权向买方所在地人民法院提请裁决。</w:t>
      </w:r>
      <w:r/>
    </w:p>
    <w:p>
      <w:pPr>
        <w:pStyle w:val="854"/>
        <w:ind w:firstLine="480"/>
        <w:spacing w:line="430" w:lineRule="exact"/>
        <w:rPr>
          <w:rFonts w:hAnsi="宋体" w:cs="宋体"/>
          <w:sz w:val="24"/>
          <w:szCs w:val="24"/>
        </w:rPr>
      </w:pPr>
      <w:r>
        <w:rPr>
          <w:rFonts w:hint="eastAsia" w:hAnsi="宋体" w:cs="宋体"/>
          <w:sz w:val="24"/>
          <w:szCs w:val="24"/>
        </w:rPr>
        <w:t xml:space="preserve">17.违约终止合同</w:t>
      </w:r>
      <w:r/>
    </w:p>
    <w:p>
      <w:pPr>
        <w:pStyle w:val="854"/>
        <w:ind w:firstLine="480"/>
        <w:spacing w:line="430" w:lineRule="exact"/>
        <w:tabs>
          <w:tab w:val="left" w:pos="540" w:leader="none"/>
        </w:tabs>
        <w:rPr>
          <w:rFonts w:hAnsi="宋体" w:cs="宋体"/>
          <w:sz w:val="24"/>
          <w:szCs w:val="24"/>
        </w:rPr>
      </w:pPr>
      <w:r>
        <w:rPr>
          <w:rFonts w:hint="eastAsia" w:hAnsi="宋体" w:cs="宋体"/>
          <w:sz w:val="24"/>
          <w:szCs w:val="24"/>
        </w:rPr>
        <w:t xml:space="preserve">17.1在买方对卖方违约而采取的任何补救措施不受影响的情况下，买方可向卖方发出终止部分或全部合同的书面通知书。</w:t>
      </w:r>
      <w:r/>
    </w:p>
    <w:p>
      <w:pPr>
        <w:pStyle w:val="854"/>
        <w:ind w:firstLine="480"/>
        <w:spacing w:line="430" w:lineRule="exact"/>
        <w:rPr>
          <w:rFonts w:hAnsi="宋体" w:cs="宋体"/>
          <w:sz w:val="24"/>
          <w:szCs w:val="24"/>
        </w:rPr>
      </w:pPr>
      <w:r>
        <w:rPr>
          <w:rFonts w:hint="eastAsia" w:hAnsi="宋体" w:cs="宋体"/>
          <w:sz w:val="24"/>
          <w:szCs w:val="24"/>
        </w:rPr>
        <w:t xml:space="preserve">（1）如果卖方未能按合同规定的期限或买方同意延长的限期内提供部分或全部货物；</w:t>
      </w:r>
      <w:r/>
    </w:p>
    <w:p>
      <w:pPr>
        <w:pStyle w:val="854"/>
        <w:ind w:firstLine="480"/>
        <w:spacing w:line="430" w:lineRule="exact"/>
        <w:rPr>
          <w:rFonts w:hAnsi="宋体" w:cs="宋体"/>
          <w:sz w:val="24"/>
          <w:szCs w:val="24"/>
        </w:rPr>
      </w:pPr>
      <w:r>
        <w:rPr>
          <w:rFonts w:hint="eastAsia" w:hAnsi="宋体" w:cs="宋体"/>
          <w:sz w:val="24"/>
          <w:szCs w:val="24"/>
        </w:rPr>
        <w:t xml:space="preserve">（2）卖方在收到买方发出的违约通知后二十天内，或经买方书面认可可延长的时间内未能纠正其过失；</w:t>
      </w:r>
      <w:r/>
    </w:p>
    <w:p>
      <w:pPr>
        <w:pStyle w:val="854"/>
        <w:ind w:firstLine="480"/>
        <w:spacing w:line="430" w:lineRule="exact"/>
        <w:rPr>
          <w:rFonts w:hAnsi="宋体" w:cs="宋体"/>
          <w:sz w:val="24"/>
          <w:szCs w:val="24"/>
        </w:rPr>
      </w:pPr>
      <w:r>
        <w:rPr>
          <w:rFonts w:hint="eastAsia" w:hAnsi="宋体" w:cs="宋体"/>
          <w:sz w:val="24"/>
          <w:szCs w:val="24"/>
        </w:rPr>
        <w:t xml:space="preserve">（3）如果卖方未能履行合同规定的其他义务。</w:t>
      </w:r>
      <w:r/>
    </w:p>
    <w:p>
      <w:pPr>
        <w:pStyle w:val="854"/>
        <w:ind w:firstLine="480"/>
        <w:spacing w:line="430" w:lineRule="exact"/>
        <w:rPr>
          <w:rFonts w:hAnsi="宋体" w:cs="宋体"/>
          <w:sz w:val="24"/>
          <w:szCs w:val="24"/>
        </w:rPr>
      </w:pPr>
      <w:r>
        <w:rPr>
          <w:rFonts w:hint="eastAsia" w:hAnsi="宋体" w:cs="宋体"/>
          <w:sz w:val="24"/>
          <w:szCs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854"/>
        <w:ind w:firstLine="480"/>
        <w:spacing w:line="430" w:lineRule="exact"/>
        <w:rPr>
          <w:rFonts w:hAnsi="宋体" w:cs="宋体"/>
          <w:sz w:val="24"/>
          <w:szCs w:val="24"/>
        </w:rPr>
      </w:pPr>
      <w:r>
        <w:rPr>
          <w:rFonts w:hint="eastAsia" w:hAnsi="宋体" w:cs="宋体"/>
          <w:sz w:val="24"/>
          <w:szCs w:val="24"/>
        </w:rPr>
        <w:t xml:space="preserve">18.破产中止合同</w:t>
      </w:r>
      <w:r/>
    </w:p>
    <w:p>
      <w:pPr>
        <w:pStyle w:val="854"/>
        <w:ind w:firstLine="480"/>
        <w:spacing w:line="430" w:lineRule="exact"/>
        <w:rPr>
          <w:rFonts w:hAnsi="宋体" w:cs="宋体"/>
          <w:sz w:val="24"/>
          <w:szCs w:val="24"/>
        </w:rPr>
      </w:pPr>
      <w:r>
        <w:rPr>
          <w:rFonts w:hint="eastAsia" w:hAnsi="宋体" w:cs="宋体"/>
          <w:sz w:val="24"/>
          <w:szCs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pStyle w:val="854"/>
        <w:ind w:firstLine="480"/>
        <w:spacing w:line="430" w:lineRule="exact"/>
        <w:rPr>
          <w:rFonts w:hAnsi="宋体" w:cs="宋体"/>
          <w:sz w:val="24"/>
          <w:szCs w:val="24"/>
        </w:rPr>
      </w:pPr>
      <w:r>
        <w:rPr>
          <w:rFonts w:hint="eastAsia" w:hAnsi="宋体" w:cs="宋体"/>
          <w:sz w:val="24"/>
          <w:szCs w:val="24"/>
        </w:rPr>
        <w:t xml:space="preserve">19.转让</w:t>
      </w:r>
      <w:r/>
    </w:p>
    <w:p>
      <w:pPr>
        <w:pStyle w:val="854"/>
        <w:ind w:firstLine="480"/>
        <w:spacing w:line="430" w:lineRule="exact"/>
        <w:rPr>
          <w:rFonts w:hAnsi="宋体" w:cs="宋体"/>
          <w:sz w:val="24"/>
          <w:szCs w:val="24"/>
        </w:rPr>
      </w:pPr>
      <w:r>
        <w:rPr>
          <w:rFonts w:hint="eastAsia" w:hAnsi="宋体" w:cs="宋体"/>
          <w:sz w:val="24"/>
          <w:szCs w:val="24"/>
        </w:rPr>
        <w:t xml:space="preserve">19.1 除买方事先书面同意外，卖方不得部分转让或全部转让其应履行的合同义务。</w:t>
      </w:r>
      <w:r/>
    </w:p>
    <w:p>
      <w:pPr>
        <w:pStyle w:val="854"/>
        <w:ind w:firstLine="480"/>
        <w:spacing w:line="430" w:lineRule="exact"/>
        <w:rPr>
          <w:rFonts w:hAnsi="宋体" w:cs="宋体"/>
          <w:bCs/>
          <w:sz w:val="24"/>
          <w:szCs w:val="24"/>
        </w:rPr>
      </w:pPr>
      <w:r>
        <w:rPr>
          <w:rFonts w:hint="eastAsia" w:hAnsi="宋体" w:cs="宋体"/>
          <w:bCs/>
          <w:sz w:val="24"/>
          <w:szCs w:val="24"/>
        </w:rPr>
        <w:t xml:space="preserve">20.合同生效及其它</w:t>
      </w:r>
      <w:r/>
    </w:p>
    <w:p>
      <w:pPr>
        <w:pStyle w:val="854"/>
        <w:ind w:firstLine="480"/>
        <w:spacing w:line="430" w:lineRule="exact"/>
        <w:rPr>
          <w:rFonts w:hAnsi="宋体" w:cs="宋体"/>
          <w:sz w:val="24"/>
          <w:szCs w:val="24"/>
        </w:rPr>
      </w:pPr>
      <w:r>
        <w:rPr>
          <w:rFonts w:hint="eastAsia" w:hAnsi="宋体" w:cs="宋体"/>
          <w:sz w:val="24"/>
          <w:szCs w:val="24"/>
        </w:rPr>
        <w:t xml:space="preserve">20.1</w:t>
      </w:r>
      <w:r>
        <w:rPr>
          <w:rFonts w:hint="eastAsia" w:hAnsi="宋体" w:cs="宋体"/>
          <w:sz w:val="24"/>
          <w:szCs w:val="24"/>
          <w:u w:val="single"/>
        </w:rPr>
        <w:t xml:space="preserve">                             项目</w:t>
      </w:r>
      <w:r>
        <w:rPr>
          <w:rFonts w:hint="eastAsia" w:hAnsi="宋体" w:cs="宋体"/>
          <w:sz w:val="24"/>
          <w:szCs w:val="24"/>
          <w:shd w:val="clear" w:color="auto" w:fill="ffffff"/>
          <w:lang w:eastAsia="zh-CN"/>
        </w:rPr>
        <w:t xml:space="preserve">JSZC-320831-JSYM-C2026-0016</w:t>
      </w:r>
      <w:r>
        <w:rPr>
          <w:rFonts w:hint="eastAsia" w:hAnsi="宋体" w:cs="宋体"/>
          <w:sz w:val="24"/>
          <w:szCs w:val="24"/>
        </w:rPr>
        <w:t xml:space="preserve">号磋商文件、乙方提交的</w:t>
      </w:r>
      <w:r>
        <w:rPr>
          <w:rFonts w:hint="eastAsia" w:hAnsi="宋体" w:cs="宋体"/>
          <w:sz w:val="24"/>
          <w:szCs w:val="24"/>
          <w:shd w:val="clear" w:color="auto" w:fill="ffffff"/>
          <w:lang w:eastAsia="zh-CN"/>
        </w:rPr>
        <w:t xml:space="preserve">JSZC-320831-JSYM-C2026-0016</w:t>
      </w:r>
      <w:r>
        <w:rPr>
          <w:rFonts w:hint="eastAsia" w:hAnsi="宋体" w:cs="宋体"/>
          <w:sz w:val="24"/>
          <w:szCs w:val="24"/>
        </w:rPr>
        <w:t xml:space="preserve">号响应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pStyle w:val="854"/>
        <w:ind w:firstLine="480"/>
        <w:spacing w:line="430" w:lineRule="exact"/>
        <w:rPr>
          <w:rFonts w:hAnsi="宋体" w:cs="宋体"/>
          <w:sz w:val="24"/>
          <w:szCs w:val="24"/>
        </w:rPr>
      </w:pPr>
      <w:r>
        <w:rPr>
          <w:rFonts w:hint="eastAsia" w:hAnsi="宋体" w:cs="宋体"/>
          <w:sz w:val="24"/>
          <w:szCs w:val="24"/>
        </w:rPr>
        <w:t xml:space="preserve">20.2本合同应在买方和卖方双方签字盖章后生效。</w:t>
      </w:r>
      <w:r/>
    </w:p>
    <w:p>
      <w:pPr>
        <w:pStyle w:val="854"/>
        <w:ind w:firstLine="480"/>
        <w:spacing w:line="430" w:lineRule="exact"/>
        <w:rPr>
          <w:rFonts w:hAnsi="宋体" w:cs="宋体"/>
          <w:sz w:val="24"/>
          <w:szCs w:val="24"/>
        </w:rPr>
      </w:pPr>
      <w:r>
        <w:rPr>
          <w:rFonts w:hint="eastAsia" w:hAnsi="宋体" w:cs="宋体"/>
          <w:sz w:val="24"/>
          <w:szCs w:val="24"/>
        </w:rPr>
        <w:t xml:space="preserve">20.3本合同一式肆，以中文书写，卖方、买方各执贰份。</w:t>
      </w:r>
      <w:r/>
    </w:p>
    <w:p>
      <w:pPr>
        <w:pStyle w:val="854"/>
        <w:ind w:firstLine="480"/>
        <w:spacing w:line="430" w:lineRule="exact"/>
        <w:rPr>
          <w:rFonts w:hAnsi="宋体" w:cs="宋体"/>
          <w:sz w:val="24"/>
          <w:szCs w:val="24"/>
        </w:rPr>
      </w:pPr>
      <w:r>
        <w:rPr>
          <w:rFonts w:hint="eastAsia" w:hAnsi="宋体" w:cs="宋体"/>
          <w:sz w:val="24"/>
          <w:szCs w:val="24"/>
        </w:rPr>
        <w:t xml:space="preserve">20.4合同货物交付使用后所发生的合同纠纷，买方与卖方进行处理。</w:t>
      </w:r>
      <w:r/>
    </w:p>
    <w:p>
      <w:pPr>
        <w:pStyle w:val="854"/>
        <w:ind w:firstLine="480"/>
        <w:spacing w:line="430" w:lineRule="exact"/>
        <w:rPr>
          <w:rFonts w:hAnsi="宋体" w:cs="宋体"/>
          <w:sz w:val="24"/>
          <w:szCs w:val="24"/>
        </w:rPr>
      </w:pPr>
      <w:r>
        <w:rPr>
          <w:rFonts w:hint="eastAsia" w:hAnsi="宋体" w:cs="宋体"/>
          <w:sz w:val="24"/>
          <w:szCs w:val="24"/>
        </w:rPr>
        <w:t xml:space="preserve">20.5如需修改或补充合同内容，应经卖方、买方协商，签署书面修改或补充协议。该协议将作为本合同不可分割的一部分。</w:t>
      </w:r>
      <w:r/>
    </w:p>
    <w:p>
      <w:pPr>
        <w:pStyle w:val="854"/>
        <w:ind w:firstLine="480"/>
        <w:spacing w:line="430" w:lineRule="exact"/>
        <w:rPr>
          <w:rFonts w:hAnsi="宋体" w:cs="宋体"/>
          <w:b/>
          <w:sz w:val="32"/>
          <w:szCs w:val="36"/>
        </w:rPr>
      </w:pPr>
      <w:r>
        <w:rPr>
          <w:rFonts w:hint="eastAsia" w:hAnsi="宋体" w:cs="宋体"/>
          <w:sz w:val="24"/>
          <w:szCs w:val="24"/>
        </w:rPr>
        <w:t xml:space="preserve">20.6本合同应按照中华人民共和国的现行法律进行解释。</w:t>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int="eastAsia" w:hAnsi="宋体" w:cs="宋体"/>
          <w:b/>
          <w:sz w:val="32"/>
          <w:szCs w:val="36"/>
        </w:rPr>
      </w:pPr>
      <w:r>
        <w:rPr>
          <w:rFonts w:hint="eastAsia" w:hAnsi="宋体" w:cs="宋体"/>
          <w:b/>
          <w:sz w:val="32"/>
          <w:szCs w:val="36"/>
        </w:rPr>
      </w:r>
      <w:r/>
    </w:p>
    <w:p>
      <w:pPr>
        <w:pStyle w:val="854"/>
        <w:jc w:val="center"/>
        <w:spacing w:line="520" w:lineRule="exact"/>
        <w:rPr>
          <w:rFonts w:hAnsi="宋体" w:cs="宋体"/>
          <w:bCs/>
          <w:sz w:val="32"/>
          <w:szCs w:val="36"/>
        </w:rPr>
      </w:pPr>
      <w:r>
        <w:rPr>
          <w:rFonts w:hint="eastAsia" w:hAnsi="宋体" w:cs="宋体"/>
          <w:b/>
          <w:sz w:val="32"/>
          <w:szCs w:val="36"/>
        </w:rPr>
        <w:t xml:space="preserve">合同</w:t>
      </w:r>
      <w:r>
        <w:rPr>
          <w:rFonts w:hint="eastAsia" w:hAnsi="宋体" w:cs="宋体"/>
          <w:b/>
          <w:sz w:val="32"/>
          <w:szCs w:val="36"/>
        </w:rPr>
        <w:t xml:space="preserve">协议书</w:t>
      </w:r>
      <w:r/>
    </w:p>
    <w:p>
      <w:pPr>
        <w:ind w:firstLine="480"/>
        <w:spacing w:line="520" w:lineRule="exact"/>
        <w:rPr>
          <w:rFonts w:ascii="宋体" w:hAnsi="宋体"/>
          <w:color w:val="000000"/>
          <w:sz w:val="24"/>
        </w:rPr>
      </w:pPr>
      <w:r>
        <w:rPr>
          <w:rFonts w:hint="eastAsia" w:ascii="宋体" w:hAnsi="宋体"/>
          <w:color w:val="000000"/>
          <w:sz w:val="24"/>
        </w:rPr>
        <w:t xml:space="preserve">甲方（全称）：</w:t>
      </w:r>
      <w:r>
        <w:rPr>
          <w:rFonts w:hint="eastAsia"/>
          <w:bCs/>
          <w:color w:val="000000"/>
          <w:sz w:val="24"/>
          <w:u w:val="single"/>
        </w:rPr>
        <w:t xml:space="preserve">金湖县自然资源和规划局</w:t>
      </w:r>
      <w:r/>
    </w:p>
    <w:p>
      <w:pPr>
        <w:ind w:firstLine="480"/>
        <w:spacing w:line="520" w:lineRule="exact"/>
        <w:rPr>
          <w:rFonts w:ascii="宋体" w:hAnsi="宋体"/>
          <w:color w:val="000000"/>
          <w:sz w:val="24"/>
          <w:u w:val="single"/>
        </w:rPr>
      </w:pPr>
      <w:r>
        <w:rPr>
          <w:rFonts w:hint="eastAsia" w:ascii="宋体" w:hAnsi="宋体"/>
          <w:color w:val="000000"/>
          <w:sz w:val="24"/>
        </w:rPr>
        <w:t xml:space="preserve">乙方（全称）：</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根据《中华人民共和国政府采购法》、《中华人民共和国民法典》等法律法规的规定，甲乙双方按照招标结果签订本合同。</w:t>
      </w:r>
      <w:r/>
    </w:p>
    <w:p>
      <w:pPr>
        <w:ind w:firstLine="482"/>
        <w:spacing w:line="520" w:lineRule="exact"/>
        <w:rPr>
          <w:rFonts w:ascii="宋体" w:hAnsi="宋体"/>
          <w:b/>
          <w:sz w:val="24"/>
        </w:rPr>
      </w:pPr>
      <w:r>
        <w:rPr>
          <w:rFonts w:hint="eastAsia" w:ascii="宋体" w:hAnsi="宋体"/>
          <w:b/>
          <w:sz w:val="24"/>
        </w:rPr>
        <w:t xml:space="preserve">第一条 合同内容： </w:t>
      </w:r>
      <w:r/>
    </w:p>
    <w:p>
      <w:pPr>
        <w:ind w:firstLine="480"/>
        <w:spacing w:line="520" w:lineRule="exact"/>
        <w:rPr>
          <w:rFonts w:ascii="宋体" w:hAnsi="宋体"/>
          <w:color w:val="000000"/>
          <w:sz w:val="24"/>
          <w:highlight w:val="yellow"/>
        </w:rPr>
      </w:pPr>
      <w:r>
        <w:rPr>
          <w:rFonts w:hint="eastAsia" w:ascii="宋体" w:hAnsi="宋体"/>
          <w:color w:val="000000"/>
          <w:sz w:val="24"/>
        </w:rPr>
        <w:t xml:space="preserve">1、标的名称：</w:t>
      </w:r>
      <w:r>
        <w:rPr>
          <w:rFonts w:hint="eastAsia" w:ascii="宋体" w:hAnsi="宋体" w:cs="宋体"/>
          <w:color w:val="000000"/>
          <w:spacing w:val="6"/>
          <w:sz w:val="24"/>
        </w:rPr>
        <w:t xml:space="preserve">金湖县2026年度耕地占补平衡技术服务项目</w:t>
      </w:r>
      <w:r>
        <w:rPr>
          <w:rFonts w:hint="eastAsia" w:ascii="宋体" w:hAnsi="宋体" w:cs="宋体"/>
          <w:color w:val="000000"/>
          <w:spacing w:val="6"/>
          <w:sz w:val="24"/>
        </w:rPr>
        <w:t xml:space="preserve">。</w:t>
      </w:r>
      <w:r/>
    </w:p>
    <w:p>
      <w:pPr>
        <w:ind w:firstLine="480"/>
        <w:spacing w:line="520" w:lineRule="exact"/>
        <w:rPr>
          <w:rFonts w:ascii="宋体" w:hAnsi="宋体"/>
          <w:sz w:val="24"/>
        </w:rPr>
      </w:pPr>
      <w:r>
        <w:rPr>
          <w:rFonts w:hint="eastAsia" w:ascii="宋体" w:hAnsi="宋体"/>
          <w:sz w:val="24"/>
        </w:rPr>
        <w:t xml:space="preserve">2、标的数量（规模）：暂按数量2000亩计</w:t>
      </w:r>
      <w:r>
        <w:rPr>
          <w:rFonts w:hint="eastAsia" w:ascii="宋体" w:hAnsi="宋体"/>
          <w:sz w:val="24"/>
        </w:rPr>
        <w:t xml:space="preserve">。</w:t>
      </w:r>
      <w:r/>
    </w:p>
    <w:p>
      <w:pPr>
        <w:ind w:left="0" w:right="0" w:firstLine="480"/>
        <w:jc w:val="both"/>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sz w:val="24"/>
        </w:rPr>
        <w:t xml:space="preserve">3、合同履行</w:t>
      </w:r>
      <w:r>
        <w:rPr>
          <w:rFonts w:hint="eastAsia" w:ascii="宋体" w:hAnsi="宋体"/>
          <w:color w:val="auto"/>
          <w:sz w:val="24"/>
          <w:highlight w:val="none"/>
        </w:rPr>
        <w:t xml:space="preserve">期限：</w:t>
      </w:r>
      <w:r>
        <w:rPr>
          <w:rFonts w:hint="eastAsia" w:ascii="宋体" w:hAnsi="宋体"/>
          <w:color w:val="auto"/>
          <w:sz w:val="24"/>
          <w:highlight w:val="none"/>
        </w:rPr>
      </w:r>
      <w:r>
        <w:rPr>
          <w:rFonts w:ascii="SimSun" w:hAnsi="SimSun" w:eastAsia="SimSun" w:cs="SimSun"/>
          <w:color w:val="000000"/>
          <w:sz w:val="24"/>
        </w:rPr>
        <w:t xml:space="preserve">在规定的时间内完成验收备案形成指标并在管护期内按采购人要</w:t>
      </w:r>
      <w:r/>
      <w:r>
        <w:rPr>
          <w:rFonts w:ascii="SimSun" w:hAnsi="SimSun" w:eastAsia="SimSun" w:cs="SimSun"/>
          <w:color w:val="000000"/>
          <w:sz w:val="24"/>
          <w:highlight w:val="none"/>
        </w:rPr>
      </w:r>
      <w:r>
        <w:rPr>
          <w:rFonts w:ascii="SimSun" w:hAnsi="SimSun" w:eastAsia="SimSun" w:cs="SimSun"/>
          <w:color w:val="000000"/>
          <w:sz w:val="24"/>
          <w:highlight w:val="none"/>
        </w:rPr>
      </w:r>
      <w:r>
        <w:rPr>
          <w:rFonts w:ascii="SimSun" w:hAnsi="SimSun" w:eastAsia="SimSun" w:cs="SimSun"/>
          <w:color w:val="000000"/>
          <w:sz w:val="24"/>
          <w:szCs w:val="24"/>
          <w:highlight w:val="none"/>
        </w:rP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求完成项目新增耕地核查相关工作。</w:t>
      </w:r>
      <w:r/>
      <w:r>
        <w:rPr>
          <w:rFonts w:hint="eastAsia" w:ascii="宋体" w:hAnsi="宋体"/>
          <w:color w:val="auto"/>
          <w:sz w:val="24"/>
          <w:highlight w:val="none"/>
        </w:rPr>
      </w:r>
      <w:r/>
      <w:r/>
      <w:r>
        <w:rPr>
          <w:sz w:val="21"/>
        </w:rPr>
      </w:r>
    </w:p>
    <w:p>
      <w:pPr>
        <w:ind w:firstLine="480"/>
        <w:spacing w:line="520" w:lineRule="exact"/>
        <w:rPr>
          <w:rFonts w:ascii="宋体" w:hAnsi="宋体"/>
          <w:color w:val="000000"/>
          <w:sz w:val="24"/>
        </w:rPr>
      </w:pPr>
      <w:r>
        <w:rPr>
          <w:rFonts w:hint="eastAsia" w:ascii="宋体" w:hAnsi="宋体"/>
          <w:color w:val="000000"/>
          <w:sz w:val="24"/>
        </w:rPr>
        <w:t xml:space="preserve">4、履行地点：甲方指定地点。</w:t>
      </w:r>
      <w:r/>
    </w:p>
    <w:p>
      <w:pPr>
        <w:ind w:firstLine="482"/>
        <w:spacing w:line="520" w:lineRule="exact"/>
        <w:rPr>
          <w:rFonts w:ascii="宋体" w:hAnsi="宋体"/>
          <w:color w:val="000000"/>
          <w:sz w:val="24"/>
        </w:rPr>
      </w:pPr>
      <w:r>
        <w:rPr>
          <w:rFonts w:hint="eastAsia" w:ascii="宋体" w:hAnsi="宋体"/>
          <w:b/>
          <w:bCs/>
          <w:color w:val="000000"/>
          <w:sz w:val="24"/>
        </w:rPr>
        <w:t xml:space="preserve">第二条 合同金额：</w:t>
      </w:r>
      <w:r>
        <w:rPr>
          <w:rFonts w:hint="eastAsia" w:ascii="宋体" w:hAnsi="宋体"/>
          <w:color w:val="000000"/>
          <w:sz w:val="24"/>
        </w:rPr>
        <w:t xml:space="preserve">人民币大写：                 元（¥       元）。</w:t>
      </w:r>
      <w:r/>
    </w:p>
    <w:p>
      <w:pPr>
        <w:ind w:firstLine="480"/>
        <w:spacing w:line="520" w:lineRule="exact"/>
        <w:rPr>
          <w:rFonts w:ascii="宋体" w:hAnsi="宋体"/>
          <w:sz w:val="24"/>
        </w:rPr>
      </w:pPr>
      <w:r>
        <w:rPr>
          <w:rFonts w:hint="eastAsia" w:ascii="宋体" w:hAnsi="宋体"/>
          <w:sz w:val="24"/>
        </w:rPr>
        <w:t xml:space="preserve">1、上述金额包括乙方为完成采购文件所确定的采购范围内的全部服务工作内容，以及乙方为完成上述内容所必须的质量保证与技术支持、包括调查过程中的咨询等内容的全部费用。</w:t>
      </w:r>
      <w:r/>
    </w:p>
    <w:p>
      <w:pPr>
        <w:ind w:firstLine="480"/>
        <w:spacing w:line="520" w:lineRule="exact"/>
        <w:rPr>
          <w:rFonts w:ascii="宋体" w:hAnsi="宋体"/>
          <w:sz w:val="24"/>
        </w:rPr>
      </w:pPr>
      <w:r>
        <w:rPr>
          <w:rFonts w:hint="eastAsia" w:ascii="宋体" w:hAnsi="宋体"/>
          <w:sz w:val="24"/>
        </w:rPr>
        <w:t xml:space="preserve">2、乙方在履行合同过程中，所发生的全部生产、生活费用均由乙方负责。</w:t>
      </w:r>
      <w:r/>
    </w:p>
    <w:p>
      <w:pPr>
        <w:ind w:firstLine="482"/>
        <w:spacing w:line="520" w:lineRule="exact"/>
        <w:rPr>
          <w:rFonts w:ascii="宋体" w:hAnsi="宋体"/>
          <w:b/>
          <w:sz w:val="24"/>
        </w:rPr>
      </w:pPr>
      <w:r>
        <w:rPr>
          <w:rFonts w:hint="eastAsia" w:ascii="宋体" w:hAnsi="宋体"/>
          <w:b/>
          <w:sz w:val="24"/>
        </w:rPr>
        <w:t xml:space="preserve">第三条 付款方式按前附表执行。</w:t>
      </w:r>
      <w:r/>
    </w:p>
    <w:p>
      <w:pPr>
        <w:ind w:firstLine="482"/>
        <w:spacing w:line="520" w:lineRule="exact"/>
        <w:rPr>
          <w:rFonts w:ascii="宋体" w:hAnsi="宋体"/>
          <w:b/>
          <w:sz w:val="24"/>
        </w:rPr>
      </w:pPr>
      <w:r>
        <w:rPr>
          <w:rFonts w:hint="eastAsia" w:ascii="宋体" w:hAnsi="宋体"/>
          <w:b/>
          <w:sz w:val="24"/>
        </w:rPr>
        <w:t xml:space="preserve">第四条 技术资料</w:t>
      </w:r>
      <w:r/>
    </w:p>
    <w:p>
      <w:pPr>
        <w:ind w:firstLine="480"/>
        <w:spacing w:line="520" w:lineRule="exact"/>
        <w:rPr>
          <w:rFonts w:ascii="宋体" w:hAnsi="宋体"/>
          <w:color w:val="000000"/>
          <w:sz w:val="24"/>
        </w:rPr>
      </w:pPr>
      <w:r>
        <w:rPr>
          <w:rFonts w:hint="eastAsia" w:ascii="宋体" w:hAnsi="宋体"/>
          <w:color w:val="000000"/>
          <w:sz w:val="24"/>
        </w:rPr>
        <w:t xml:space="preserve">1、乙方应按磋商文件规定的时间向甲方提供与合同标的有关的技术资料。</w:t>
      </w:r>
      <w:r/>
    </w:p>
    <w:p>
      <w:pPr>
        <w:ind w:firstLine="480"/>
        <w:spacing w:line="520" w:lineRule="exact"/>
        <w:rPr>
          <w:rFonts w:ascii="宋体" w:hAnsi="宋体"/>
          <w:color w:val="000000"/>
          <w:sz w:val="24"/>
        </w:rPr>
      </w:pPr>
      <w:r>
        <w:rPr>
          <w:rFonts w:hint="eastAsia" w:ascii="宋体" w:hAnsi="宋体"/>
          <w:color w:val="000000"/>
          <w:sz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20" w:lineRule="exact"/>
        <w:rPr>
          <w:rFonts w:ascii="宋体" w:hAnsi="宋体"/>
          <w:b/>
          <w:sz w:val="24"/>
        </w:rPr>
      </w:pPr>
      <w:r>
        <w:rPr>
          <w:rFonts w:hint="eastAsia" w:ascii="宋体" w:hAnsi="宋体"/>
          <w:b/>
          <w:sz w:val="24"/>
        </w:rPr>
        <w:t xml:space="preserve">第五条 知识产权</w:t>
      </w:r>
      <w:r/>
    </w:p>
    <w:p>
      <w:pPr>
        <w:ind w:firstLine="480"/>
        <w:spacing w:line="520" w:lineRule="exact"/>
        <w:rPr>
          <w:rFonts w:ascii="宋体" w:hAnsi="宋体"/>
          <w:sz w:val="24"/>
        </w:rPr>
      </w:pPr>
      <w:r>
        <w:rPr>
          <w:rFonts w:hint="eastAsia" w:ascii="宋体" w:hAnsi="宋体"/>
          <w:sz w:val="24"/>
        </w:rPr>
        <w:t xml:space="preserve">1、乙方应保证甲方在使用、接受本合同标的或其任何一部分时不受第三方提出侵犯其专利权、版权、商标权和工业设计权等知识产权的起诉。一旦出现侵权，由乙方负全部责任。</w:t>
      </w:r>
      <w:r/>
    </w:p>
    <w:p>
      <w:pPr>
        <w:ind w:firstLine="480"/>
        <w:spacing w:line="520" w:lineRule="exact"/>
        <w:rPr>
          <w:rFonts w:ascii="宋体" w:hAnsi="宋体"/>
          <w:sz w:val="24"/>
        </w:rPr>
      </w:pPr>
      <w:r>
        <w:rPr>
          <w:rFonts w:hint="eastAsia" w:ascii="宋体" w:hAnsi="宋体"/>
          <w:sz w:val="24"/>
        </w:rPr>
        <w:t xml:space="preserve">2、乙方保证所交付的合同标的的所有权完全属于乙方且无任何抵押、查封等产权瑕疵。</w:t>
      </w:r>
      <w:r/>
    </w:p>
    <w:p>
      <w:pPr>
        <w:ind w:firstLine="480"/>
        <w:spacing w:line="520" w:lineRule="exact"/>
        <w:rPr>
          <w:rFonts w:ascii="宋体" w:hAnsi="宋体"/>
          <w:b/>
          <w:sz w:val="24"/>
          <w:highlight w:val="yellow"/>
        </w:rPr>
      </w:pPr>
      <w:r>
        <w:rPr>
          <w:rFonts w:hint="eastAsia" w:ascii="宋体" w:hAnsi="宋体"/>
          <w:sz w:val="24"/>
        </w:rPr>
        <w:t xml:space="preserve">3、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w:t>
      </w:r>
      <w:r>
        <w:rPr>
          <w:rFonts w:hint="eastAsia" w:ascii="宋体" w:hAnsi="宋体"/>
          <w:bCs/>
          <w:sz w:val="24"/>
        </w:rPr>
        <w:t xml:space="preserve">应的侵权责任。</w:t>
      </w:r>
      <w:r/>
    </w:p>
    <w:p>
      <w:pPr>
        <w:ind w:firstLine="482"/>
        <w:spacing w:line="520" w:lineRule="exact"/>
        <w:rPr>
          <w:rFonts w:ascii="宋体" w:hAnsi="宋体"/>
          <w:b/>
          <w:sz w:val="24"/>
        </w:rPr>
      </w:pPr>
      <w:r>
        <w:rPr>
          <w:rFonts w:hint="eastAsia" w:ascii="宋体" w:hAnsi="宋体"/>
          <w:b/>
          <w:sz w:val="24"/>
        </w:rPr>
        <w:t xml:space="preserve">第六条 甲方权利和义务</w:t>
      </w:r>
      <w:r/>
    </w:p>
    <w:p>
      <w:pPr>
        <w:ind w:firstLine="480"/>
        <w:spacing w:line="520" w:lineRule="exact"/>
        <w:rPr>
          <w:rFonts w:hint="eastAsia" w:ascii="宋体" w:hAnsi="宋体"/>
          <w:bCs/>
          <w:sz w:val="24"/>
        </w:rPr>
      </w:pPr>
      <w:r>
        <w:rPr>
          <w:rFonts w:hint="eastAsia" w:ascii="宋体" w:hAnsi="宋体"/>
          <w:bCs/>
          <w:sz w:val="24"/>
        </w:rPr>
        <w:t xml:space="preserve">1、自合同签订之日起3日内向乙方提交有关资料。</w:t>
      </w:r>
      <w:r/>
    </w:p>
    <w:p>
      <w:pPr>
        <w:ind w:firstLine="480"/>
        <w:spacing w:line="520" w:lineRule="exact"/>
        <w:rPr>
          <w:rFonts w:hint="eastAsia" w:ascii="宋体" w:hAnsi="宋体"/>
          <w:bCs/>
          <w:sz w:val="24"/>
        </w:rPr>
      </w:pPr>
      <w:r>
        <w:rPr>
          <w:rFonts w:hint="eastAsia" w:ascii="宋体" w:hAnsi="宋体"/>
          <w:bCs/>
          <w:sz w:val="24"/>
        </w:rPr>
        <w:t xml:space="preserve">2、甲方应配合和协助乙方进行现场工作，为乙方提供项目实施的必要条件;</w:t>
      </w:r>
      <w:r/>
    </w:p>
    <w:p>
      <w:pPr>
        <w:ind w:firstLine="480"/>
        <w:spacing w:line="520" w:lineRule="exact"/>
        <w:rPr>
          <w:rFonts w:hint="eastAsia" w:ascii="宋体" w:hAnsi="宋体"/>
          <w:bCs/>
          <w:sz w:val="24"/>
        </w:rPr>
      </w:pPr>
      <w:r>
        <w:rPr>
          <w:rFonts w:hint="eastAsia" w:ascii="宋体" w:hAnsi="宋体"/>
          <w:bCs/>
          <w:sz w:val="24"/>
        </w:rPr>
        <w:t xml:space="preserve">3、对乙方选派的服务人员进行资格审查;</w:t>
      </w:r>
      <w:r/>
    </w:p>
    <w:p>
      <w:pPr>
        <w:ind w:firstLine="480"/>
        <w:spacing w:line="520" w:lineRule="exact"/>
        <w:rPr>
          <w:rFonts w:hint="eastAsia" w:ascii="宋体" w:hAnsi="宋体"/>
          <w:bCs/>
          <w:color w:val="auto"/>
          <w:sz w:val="24"/>
        </w:rPr>
      </w:pPr>
      <w:r>
        <w:rPr>
          <w:rFonts w:hint="eastAsia" w:ascii="宋体" w:hAnsi="宋体"/>
          <w:bCs/>
          <w:color w:val="auto"/>
          <w:sz w:val="24"/>
        </w:rPr>
        <w:t xml:space="preserve">4、对乙方选派的服务人员的工作质量进行监督;</w:t>
      </w:r>
      <w:r/>
    </w:p>
    <w:p>
      <w:pPr>
        <w:ind w:firstLine="480"/>
        <w:spacing w:line="520" w:lineRule="exact"/>
        <w:rPr>
          <w:rFonts w:hint="eastAsia" w:ascii="宋体" w:hAnsi="宋体"/>
          <w:bCs/>
          <w:color w:val="auto"/>
          <w:sz w:val="24"/>
        </w:rPr>
      </w:pPr>
      <w:r>
        <w:rPr>
          <w:rFonts w:hint="eastAsia" w:ascii="宋体" w:hAnsi="宋体"/>
          <w:bCs/>
          <w:color w:val="auto"/>
          <w:sz w:val="24"/>
        </w:rPr>
        <w:t xml:space="preserve">5、安排乙方进行项目新增耕地核查相关工作。</w:t>
      </w:r>
      <w:r/>
    </w:p>
    <w:p>
      <w:pPr>
        <w:ind w:firstLine="480"/>
        <w:spacing w:line="520" w:lineRule="exact"/>
        <w:rPr>
          <w:rFonts w:hint="eastAsia" w:ascii="宋体" w:hAnsi="宋体"/>
          <w:bCs/>
          <w:color w:val="auto"/>
          <w:sz w:val="24"/>
        </w:rPr>
      </w:pPr>
      <w:r>
        <w:rPr>
          <w:rFonts w:hint="eastAsia" w:ascii="宋体" w:hAnsi="宋体"/>
          <w:bCs/>
          <w:color w:val="auto"/>
          <w:sz w:val="24"/>
        </w:rPr>
        <w:t xml:space="preserve">6、甲方应按照本合同约定按时向乙方支付费用。</w:t>
      </w:r>
      <w:r/>
    </w:p>
    <w:p>
      <w:pPr>
        <w:ind w:firstLine="482"/>
        <w:spacing w:line="520" w:lineRule="exact"/>
        <w:rPr>
          <w:rFonts w:ascii="宋体" w:hAnsi="宋体"/>
          <w:b/>
          <w:color w:val="auto"/>
          <w:sz w:val="24"/>
        </w:rPr>
      </w:pPr>
      <w:r>
        <w:rPr>
          <w:rFonts w:hint="eastAsia" w:ascii="宋体" w:hAnsi="宋体"/>
          <w:b/>
          <w:color w:val="auto"/>
          <w:sz w:val="24"/>
        </w:rPr>
        <w:t xml:space="preserve">第七条 乙方权利和义务</w:t>
      </w:r>
      <w:r/>
    </w:p>
    <w:p>
      <w:pPr>
        <w:ind w:firstLine="480"/>
        <w:spacing w:line="520" w:lineRule="exact"/>
        <w:rPr>
          <w:rFonts w:ascii="宋体" w:hAnsi="宋体"/>
          <w:bCs/>
          <w:color w:val="auto"/>
          <w:sz w:val="24"/>
        </w:rPr>
      </w:pPr>
      <w:r>
        <w:rPr>
          <w:rFonts w:hint="eastAsia" w:ascii="宋体" w:hAnsi="宋体"/>
          <w:bCs/>
          <w:color w:val="auto"/>
          <w:sz w:val="24"/>
        </w:rPr>
        <w:t xml:space="preserve">1、乙方的服务人员在工作中应服从甲方负责人的统一指挥和安排，按时保质保量地完成任务；</w:t>
      </w:r>
      <w:r/>
    </w:p>
    <w:p>
      <w:pPr>
        <w:ind w:firstLine="480"/>
        <w:spacing w:line="520" w:lineRule="exact"/>
        <w:rPr>
          <w:rFonts w:ascii="宋体" w:hAnsi="宋体"/>
          <w:bCs/>
          <w:color w:val="auto"/>
          <w:sz w:val="24"/>
        </w:rPr>
      </w:pPr>
      <w:r>
        <w:rPr>
          <w:rFonts w:hint="eastAsia" w:ascii="宋体" w:hAnsi="宋体"/>
          <w:bCs/>
          <w:color w:val="auto"/>
          <w:sz w:val="24"/>
        </w:rPr>
        <w:t xml:space="preserve">2、乙方应保证服务人员具有相应的资质和业务能力，并配备相关设备，按甲方要求提供服务；</w:t>
      </w:r>
      <w:r/>
    </w:p>
    <w:p>
      <w:pPr>
        <w:ind w:firstLine="480"/>
        <w:spacing w:line="520" w:lineRule="exact"/>
        <w:rPr>
          <w:rFonts w:ascii="宋体" w:hAnsi="宋体"/>
          <w:bCs/>
          <w:sz w:val="24"/>
        </w:rPr>
      </w:pPr>
      <w:r>
        <w:rPr>
          <w:rFonts w:hint="eastAsia" w:ascii="宋体" w:hAnsi="宋体"/>
          <w:bCs/>
          <w:sz w:val="24"/>
        </w:rPr>
        <w:t xml:space="preserve">3、乙方所承担的服务工作须严格遵守国家的有关法律、法规、技术规范的规定，应确保项目的质量，按时完成服务工作；</w:t>
      </w:r>
      <w:r/>
    </w:p>
    <w:p>
      <w:pPr>
        <w:ind w:firstLine="480"/>
        <w:spacing w:line="520" w:lineRule="exact"/>
        <w:rPr>
          <w:rFonts w:ascii="宋体" w:hAnsi="宋体"/>
          <w:bCs/>
          <w:sz w:val="24"/>
        </w:rPr>
      </w:pPr>
      <w:r>
        <w:rPr>
          <w:rFonts w:hint="eastAsia" w:ascii="宋体" w:hAnsi="宋体"/>
          <w:bCs/>
          <w:sz w:val="24"/>
        </w:rPr>
        <w:t xml:space="preserve">4、乙方对所供成果的真实性、完整性、准确性和可靠性负责，并负有保密义务，不得擅自提供给其他单位以及利益相关方。对提供不实或内容虚假的成果以及擅自对外提供项目数据的，除由乙方自行承担法律责任外，甲方有权扣除合同款并采取必要措施终止合作，情节严重的，依法提请有关部门追究投标人和相关责任人的法律责任；</w:t>
      </w:r>
      <w:r/>
    </w:p>
    <w:p>
      <w:pPr>
        <w:ind w:firstLine="480"/>
        <w:spacing w:line="520" w:lineRule="exact"/>
        <w:rPr>
          <w:rFonts w:ascii="宋体" w:hAnsi="宋体"/>
          <w:bCs/>
          <w:sz w:val="24"/>
        </w:rPr>
      </w:pPr>
      <w:r>
        <w:rPr>
          <w:rFonts w:hint="eastAsia" w:ascii="宋体" w:hAnsi="宋体"/>
          <w:bCs/>
          <w:sz w:val="24"/>
        </w:rPr>
        <w:t xml:space="preserve">5、乙方未经甲方同意，不得随意调换服务人员；</w:t>
      </w:r>
      <w:r/>
    </w:p>
    <w:p>
      <w:pPr>
        <w:ind w:firstLine="480"/>
        <w:spacing w:line="520" w:lineRule="exact"/>
        <w:rPr>
          <w:rFonts w:ascii="宋体" w:hAnsi="宋体"/>
          <w:b/>
          <w:sz w:val="24"/>
        </w:rPr>
      </w:pPr>
      <w:r>
        <w:rPr>
          <w:rFonts w:hint="eastAsia" w:ascii="宋体" w:hAnsi="宋体"/>
          <w:bCs/>
          <w:sz w:val="24"/>
        </w:rPr>
        <w:t xml:space="preserve">6、乙方不得以任何形式对承包项目进行分包或转让，乙方如有转包或未经甲方同意的分包行为，甲方有权解除合同，追究乙方的违约责任。</w:t>
      </w:r>
      <w:r/>
    </w:p>
    <w:p>
      <w:pPr>
        <w:ind w:firstLine="482"/>
        <w:spacing w:line="520" w:lineRule="exact"/>
        <w:rPr>
          <w:rFonts w:ascii="宋体" w:hAnsi="宋体"/>
          <w:b/>
          <w:sz w:val="24"/>
        </w:rPr>
      </w:pPr>
      <w:r>
        <w:rPr>
          <w:rFonts w:hint="eastAsia" w:ascii="宋体" w:hAnsi="宋体"/>
          <w:b/>
          <w:sz w:val="24"/>
        </w:rPr>
        <w:t xml:space="preserve">第八条 项目成果</w:t>
      </w:r>
      <w:r/>
    </w:p>
    <w:p>
      <w:pPr>
        <w:ind w:firstLine="480"/>
        <w:spacing w:line="520" w:lineRule="exact"/>
        <w:rPr>
          <w:rFonts w:ascii="宋体" w:hAnsi="宋体"/>
          <w:bCs/>
          <w:sz w:val="24"/>
        </w:rPr>
      </w:pPr>
      <w:r>
        <w:rPr>
          <w:rFonts w:hint="eastAsia" w:ascii="宋体" w:hAnsi="宋体"/>
          <w:bCs/>
          <w:sz w:val="24"/>
        </w:rPr>
        <w:t xml:space="preserve">1、乙方提交工作成果，通过验收备案（审查）。</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2、工作成果标准：成果必须通过审核，形成可使用补充耕地指标。</w:t>
      </w:r>
      <w:r/>
    </w:p>
    <w:p>
      <w:pPr>
        <w:ind w:firstLine="480"/>
        <w:spacing w:line="520" w:lineRule="exact"/>
        <w:rPr>
          <w:bCs/>
          <w:color w:val="auto"/>
          <w:highlight w:val="none"/>
        </w:rPr>
      </w:pPr>
      <w:r>
        <w:rPr>
          <w:rFonts w:hint="eastAsia" w:ascii="宋体" w:hAnsi="宋体"/>
          <w:bCs/>
          <w:color w:val="auto"/>
          <w:sz w:val="24"/>
          <w:highlight w:val="none"/>
        </w:rPr>
        <w:t xml:space="preserve">3、验收备案（审查）过的项目,甲方根据采购合同的约定及时向乙方支付合同款项。验收备案（审查）未通过的项目，乙方继续服务，直至项目通过验收备案（审查）。采购合同的履行、违约责任和解决争议的方式等适用《</w:t>
      </w:r>
      <w:r>
        <w:rPr>
          <w:rFonts w:hint="eastAsia" w:ascii="宋体" w:hAnsi="宋体"/>
          <w:bCs/>
          <w:color w:val="auto"/>
          <w:sz w:val="24"/>
          <w:highlight w:val="none"/>
        </w:rPr>
        <w:t xml:space="preserve">中</w:t>
      </w:r>
      <w:r>
        <w:rPr>
          <w:rFonts w:hint="eastAsia" w:ascii="宋体" w:hAnsi="宋体"/>
          <w:bCs/>
          <w:color w:val="auto"/>
          <w:sz w:val="24"/>
          <w:highlight w:val="none"/>
        </w:rPr>
        <w:t xml:space="preserve">华</w:t>
      </w:r>
      <w:r>
        <w:rPr>
          <w:rFonts w:hint="eastAsia" w:ascii="宋体" w:hAnsi="宋体"/>
          <w:bCs/>
          <w:color w:val="auto"/>
          <w:sz w:val="24"/>
          <w:highlight w:val="none"/>
        </w:rPr>
        <w:t xml:space="preserve">人民</w:t>
      </w:r>
      <w:r>
        <w:rPr>
          <w:rFonts w:hint="eastAsia" w:ascii="宋体" w:hAnsi="宋体"/>
          <w:bCs/>
          <w:color w:val="auto"/>
          <w:sz w:val="24"/>
          <w:highlight w:val="none"/>
        </w:rPr>
        <w:t xml:space="preserve">共和国</w:t>
      </w:r>
      <w:r>
        <w:rPr>
          <w:rFonts w:hint="eastAsia" w:ascii="宋体" w:hAnsi="宋体"/>
          <w:bCs/>
          <w:color w:val="auto"/>
          <w:sz w:val="24"/>
          <w:highlight w:val="none"/>
        </w:rPr>
        <w:t xml:space="preserve">民法典》。乙方在履约过程中有政府采购法律法规规定的违法违规情形的,甲方将及时报告本级财政部门。</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第九条 保密条款</w:t>
      </w:r>
      <w:r/>
    </w:p>
    <w:p>
      <w:pPr>
        <w:ind w:firstLine="480"/>
        <w:spacing w:line="520" w:lineRule="exact"/>
        <w:rPr>
          <w:rFonts w:ascii="宋体" w:hAnsi="宋体"/>
          <w:bCs/>
          <w:sz w:val="24"/>
        </w:rPr>
      </w:pPr>
      <w:r>
        <w:rPr>
          <w:rFonts w:hint="eastAsia" w:ascii="宋体" w:hAnsi="宋体"/>
          <w:bCs/>
          <w:color w:val="auto"/>
          <w:sz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w:t>
      </w:r>
      <w:r>
        <w:rPr>
          <w:rFonts w:hint="eastAsia" w:ascii="宋体" w:hAnsi="宋体"/>
          <w:bCs/>
          <w:sz w:val="24"/>
        </w:rPr>
        <w:t xml:space="preserve">应负相应的赔偿责任。无论合同是否变更、解除或终止，合同的保密条款不受其限制而继续有效，双方都应继续承担保密条款约定的保密义务。</w:t>
      </w:r>
      <w:r/>
    </w:p>
    <w:p>
      <w:pPr>
        <w:ind w:firstLine="482"/>
        <w:spacing w:line="520" w:lineRule="exact"/>
        <w:rPr>
          <w:rFonts w:ascii="宋体" w:hAnsi="宋体"/>
          <w:b/>
          <w:sz w:val="24"/>
        </w:rPr>
      </w:pPr>
      <w:r>
        <w:rPr>
          <w:rFonts w:hint="eastAsia" w:ascii="宋体" w:hAnsi="宋体"/>
          <w:b/>
          <w:sz w:val="24"/>
        </w:rPr>
        <w:t xml:space="preserve">第十条 风险责任</w:t>
      </w:r>
      <w:r/>
    </w:p>
    <w:p>
      <w:pPr>
        <w:ind w:firstLine="480"/>
        <w:spacing w:line="520" w:lineRule="exact"/>
        <w:rPr>
          <w:rFonts w:ascii="宋体" w:hAnsi="宋体"/>
          <w:bCs/>
          <w:sz w:val="24"/>
        </w:rPr>
      </w:pPr>
      <w:r>
        <w:rPr>
          <w:rFonts w:hint="eastAsia" w:ascii="宋体" w:hAnsi="宋体"/>
          <w:bCs/>
          <w:sz w:val="24"/>
        </w:rPr>
        <w:t xml:space="preserve">根据甲、乙双方协商确定。乙方在项目服务期间应制定项目安全实施管理措施，并严格遵守安全管理要求，乙方在项目服务过程中因管理不当、维护措施不当等因素或不按安全管理要求，造成人身安全或财产损失事故的，其责任均由乙方承担，甲方不承担责任。</w:t>
      </w:r>
      <w:r/>
    </w:p>
    <w:p>
      <w:pPr>
        <w:ind w:firstLine="482"/>
        <w:spacing w:line="520" w:lineRule="exact"/>
        <w:rPr>
          <w:rFonts w:ascii="宋体" w:hAnsi="宋体"/>
          <w:b/>
          <w:sz w:val="24"/>
        </w:rPr>
      </w:pPr>
      <w:r>
        <w:rPr>
          <w:rFonts w:hint="eastAsia" w:ascii="宋体" w:hAnsi="宋体"/>
          <w:b/>
          <w:sz w:val="24"/>
        </w:rPr>
        <w:t xml:space="preserve">第十一条 违约责任</w:t>
      </w:r>
      <w:r/>
    </w:p>
    <w:p>
      <w:pPr>
        <w:ind w:firstLine="480"/>
        <w:spacing w:line="520" w:lineRule="exact"/>
        <w:rPr>
          <w:rFonts w:ascii="宋体" w:hAnsi="宋体"/>
          <w:bCs/>
          <w:sz w:val="24"/>
        </w:rPr>
      </w:pPr>
      <w:r>
        <w:rPr>
          <w:rFonts w:hint="eastAsia" w:ascii="宋体" w:hAnsi="宋体"/>
          <w:bCs/>
          <w:sz w:val="24"/>
        </w:rPr>
        <w:t xml:space="preserve">1.合同签订后，甲方中途停止或解除合同，甲方按合同价款的5%赔偿乙方损失； </w:t>
      </w:r>
      <w:r/>
    </w:p>
    <w:p>
      <w:pPr>
        <w:ind w:firstLine="480"/>
        <w:spacing w:line="520" w:lineRule="exact"/>
        <w:rPr>
          <w:rFonts w:ascii="宋体" w:hAnsi="宋体"/>
          <w:bCs/>
          <w:sz w:val="24"/>
        </w:rPr>
      </w:pPr>
      <w:r>
        <w:rPr>
          <w:rFonts w:hint="eastAsia" w:ascii="宋体" w:hAnsi="宋体"/>
          <w:bCs/>
          <w:sz w:val="24"/>
        </w:rPr>
        <w:t xml:space="preserve">2.由于乙方的原因，导致项目任务未能按期完成或未能达到合同约定的指标，不能通过验收的，乙方应当采取措施尽快完成项目任务；</w:t>
      </w:r>
      <w:r/>
    </w:p>
    <w:p>
      <w:pPr>
        <w:ind w:firstLine="480"/>
        <w:jc w:val="left"/>
        <w:spacing w:line="520" w:lineRule="exact"/>
        <w:tabs>
          <w:tab w:val="left" w:pos="2020" w:leader="none"/>
          <w:tab w:val="center" w:pos="4535" w:leader="none"/>
        </w:tabs>
        <w:rPr>
          <w:rFonts w:ascii="宋体" w:hAnsi="宋体"/>
          <w:bCs/>
          <w:sz w:val="24"/>
        </w:rPr>
      </w:pPr>
      <w:r>
        <w:rPr>
          <w:rFonts w:hint="eastAsia" w:ascii="宋体" w:hAnsi="宋体"/>
          <w:bCs/>
          <w:sz w:val="24"/>
        </w:rPr>
        <w:t xml:space="preserve">3.在本项目服务期限内，如遇上级检查或视察，因乙方提供的服务质量不达标而造成甲方受到处罚的，由乙方承担所受处罚的所有责任及费用，从合同总额中直接扣除。</w:t>
      </w:r>
      <w:r/>
    </w:p>
    <w:p>
      <w:pPr>
        <w:ind w:firstLine="480"/>
        <w:spacing w:line="520" w:lineRule="exact"/>
      </w:pPr>
      <w:r>
        <w:rPr>
          <w:rFonts w:hint="eastAsia" w:ascii="宋体" w:hAnsi="宋体"/>
          <w:bCs/>
          <w:sz w:val="24"/>
        </w:rPr>
        <w:t xml:space="preserve">4.乙方不得转让或者拒绝履行本合同义务,否则视为乙方违约。如乙方违约,应支付甲方合同总价款10%的违约金,且甲方有权从应付款项中直接扣除。</w:t>
      </w:r>
      <w:r/>
    </w:p>
    <w:p>
      <w:pPr>
        <w:ind w:firstLine="482"/>
        <w:spacing w:line="520" w:lineRule="exact"/>
        <w:rPr>
          <w:rFonts w:ascii="宋体" w:hAnsi="宋体"/>
          <w:bCs/>
          <w:sz w:val="24"/>
        </w:rPr>
      </w:pPr>
      <w:r>
        <w:rPr>
          <w:rFonts w:hint="eastAsia" w:ascii="宋体" w:hAnsi="宋体"/>
          <w:b/>
          <w:sz w:val="24"/>
        </w:rPr>
        <w:t xml:space="preserve">第十二条 项目验收</w:t>
      </w:r>
      <w:r/>
    </w:p>
    <w:p>
      <w:pPr>
        <w:ind w:firstLine="480"/>
        <w:spacing w:line="520" w:lineRule="exact"/>
        <w:rPr>
          <w:rFonts w:ascii="宋体" w:hAnsi="宋体"/>
          <w:bCs/>
          <w:sz w:val="24"/>
        </w:rPr>
      </w:pPr>
      <w:r>
        <w:rPr>
          <w:rFonts w:hint="eastAsia" w:ascii="宋体" w:hAnsi="宋体"/>
          <w:bCs/>
          <w:sz w:val="24"/>
        </w:rPr>
        <w:t xml:space="preserve">1.项目完成后乙方提出申请，甲方确认。</w:t>
      </w:r>
      <w:r/>
    </w:p>
    <w:p>
      <w:pPr>
        <w:ind w:firstLine="480"/>
        <w:spacing w:line="520" w:lineRule="exact"/>
        <w:rPr>
          <w:rFonts w:ascii="宋体" w:hAnsi="宋体"/>
          <w:bCs/>
          <w:sz w:val="24"/>
        </w:rPr>
      </w:pPr>
      <w:r>
        <w:rPr>
          <w:rFonts w:hint="eastAsia" w:ascii="宋体" w:hAnsi="宋体"/>
          <w:bCs/>
          <w:sz w:val="24"/>
        </w:rPr>
        <w:t xml:space="preserve">2.验收标准：满足项目要求。</w:t>
      </w:r>
      <w:r/>
    </w:p>
    <w:p>
      <w:pPr>
        <w:ind w:right="74" w:firstLine="482"/>
        <w:spacing w:before="6" w:line="520" w:lineRule="exact"/>
        <w:rPr>
          <w:rFonts w:ascii="宋体" w:hAnsi="宋体"/>
          <w:b/>
          <w:sz w:val="24"/>
        </w:rPr>
      </w:pPr>
      <w:r>
        <w:rPr>
          <w:rFonts w:hint="eastAsia" w:ascii="宋体" w:hAnsi="宋体"/>
          <w:b/>
          <w:sz w:val="24"/>
        </w:rPr>
        <w:t xml:space="preserve">第十三条</w:t>
      </w:r>
      <w:r>
        <w:rPr>
          <w:rFonts w:hint="eastAsia" w:ascii="宋体" w:hAnsi="宋体"/>
          <w:bCs/>
          <w:sz w:val="24"/>
        </w:rPr>
        <w:t xml:space="preserve"> </w:t>
      </w:r>
      <w:r>
        <w:rPr>
          <w:rFonts w:hint="eastAsia" w:ascii="宋体" w:hAnsi="宋体"/>
          <w:b/>
          <w:sz w:val="24"/>
        </w:rPr>
        <w:t xml:space="preserve">争议的解决</w:t>
      </w:r>
      <w:r/>
    </w:p>
    <w:p>
      <w:pPr>
        <w:ind w:firstLine="480"/>
        <w:spacing w:line="520" w:lineRule="exact"/>
        <w:rPr>
          <w:rFonts w:ascii="宋体" w:hAnsi="宋体"/>
          <w:bCs/>
          <w:sz w:val="24"/>
        </w:rPr>
      </w:pPr>
      <w:r>
        <w:rPr>
          <w:rFonts w:hint="eastAsia" w:ascii="宋体" w:hAnsi="宋体"/>
          <w:bCs/>
          <w:sz w:val="24"/>
        </w:rPr>
        <w:t xml:space="preserve">1、因服务的质量问题发生争议，由主管部门进行质量鉴定，双方在此承诺无条件服从该鉴定的结论；</w:t>
      </w:r>
      <w:r/>
    </w:p>
    <w:p>
      <w:pPr>
        <w:ind w:firstLine="480"/>
        <w:spacing w:line="520" w:lineRule="exact"/>
        <w:rPr>
          <w:rFonts w:ascii="宋体" w:hAnsi="宋体"/>
          <w:bCs/>
          <w:sz w:val="24"/>
        </w:rPr>
      </w:pPr>
      <w:r>
        <w:rPr>
          <w:rFonts w:hint="eastAsia" w:ascii="宋体" w:hAnsi="宋体"/>
          <w:bCs/>
          <w:sz w:val="24"/>
        </w:rPr>
        <w:t xml:space="preserve">2、如履行本合同发生纠纷,双方应友好协商解决,协商不成时,任何一方均可向项目所在地人民法院提起诉讼。</w:t>
      </w:r>
      <w:r/>
    </w:p>
    <w:p>
      <w:pPr>
        <w:ind w:firstLine="482"/>
        <w:spacing w:line="520" w:lineRule="exact"/>
        <w:rPr>
          <w:rFonts w:ascii="宋体" w:hAnsi="宋体"/>
          <w:bCs/>
          <w:sz w:val="24"/>
        </w:rPr>
      </w:pPr>
      <w:r>
        <w:rPr>
          <w:rFonts w:hint="eastAsia" w:ascii="宋体" w:hAnsi="宋体"/>
          <w:b/>
          <w:sz w:val="24"/>
        </w:rPr>
        <w:t xml:space="preserve">第十四条 附则</w:t>
      </w:r>
      <w:r/>
    </w:p>
    <w:p>
      <w:pPr>
        <w:ind w:firstLine="480"/>
        <w:spacing w:line="520" w:lineRule="exact"/>
        <w:rPr>
          <w:rFonts w:ascii="宋体" w:hAnsi="宋体"/>
          <w:bCs/>
          <w:sz w:val="24"/>
        </w:rPr>
      </w:pPr>
      <w:r>
        <w:rPr>
          <w:rFonts w:hint="eastAsia" w:ascii="宋体" w:hAnsi="宋体"/>
          <w:bCs/>
          <w:sz w:val="24"/>
        </w:rPr>
        <w:t xml:space="preserve">1.不可抗力：不可抗力是指合同当事人在签订合同时不可预见，在合同履行过程中不可避免且不能克服的自然灾害和社会性突发事件，如地震、海啸、瘟疫、骚乱、戒严、暴动、战争。</w:t>
      </w:r>
      <w:r/>
    </w:p>
    <w:p>
      <w:pPr>
        <w:ind w:firstLine="480"/>
        <w:spacing w:line="520" w:lineRule="exact"/>
        <w:rPr>
          <w:rFonts w:ascii="宋体" w:hAnsi="宋体"/>
          <w:bCs/>
          <w:sz w:val="24"/>
        </w:rPr>
      </w:pPr>
      <w:r>
        <w:rPr>
          <w:rFonts w:hint="eastAsia" w:ascii="宋体" w:hAnsi="宋体"/>
          <w:bCs/>
          <w:sz w:val="24"/>
        </w:rPr>
        <w:t xml:space="preserve">2.不可抗力引起的后果及造成的损失由合同当事人按照法律规定及合同约定各自承担。不可抗力发生前已完成的工作量应当按照合同约定进行计量支付。</w:t>
      </w:r>
      <w:r/>
    </w:p>
    <w:p>
      <w:pPr>
        <w:ind w:firstLine="480"/>
        <w:spacing w:line="520" w:lineRule="exact"/>
        <w:rPr>
          <w:rFonts w:ascii="宋体" w:hAnsi="宋体"/>
          <w:bCs/>
          <w:sz w:val="24"/>
        </w:rPr>
      </w:pPr>
      <w:r>
        <w:rPr>
          <w:rFonts w:hint="eastAsia" w:ascii="宋体" w:hAnsi="宋体"/>
          <w:bCs/>
          <w:sz w:val="24"/>
        </w:rPr>
        <w:t xml:space="preserve">3.不可抗力发生后，合同当事人均应采取措施尽量避免和减少损失的扩大，任何一方当事人没有采取有效措施导致损失扩大的，应对扩大的损失承担责任。</w:t>
      </w:r>
      <w:r/>
    </w:p>
    <w:p>
      <w:pPr>
        <w:ind w:firstLine="480"/>
        <w:spacing w:line="520" w:lineRule="exact"/>
        <w:rPr>
          <w:rFonts w:ascii="宋体" w:hAnsi="宋体"/>
          <w:bCs/>
          <w:sz w:val="24"/>
        </w:rPr>
      </w:pPr>
      <w:r>
        <w:rPr>
          <w:rFonts w:hint="eastAsia" w:ascii="宋体" w:hAnsi="宋体"/>
          <w:bCs/>
          <w:sz w:val="24"/>
        </w:rPr>
        <w:t xml:space="preserve">4.因合同一方迟延履行合同义务，在迟延履行期间遭遇不可抗力的，不免除其违约责任。</w:t>
      </w:r>
      <w:r/>
    </w:p>
    <w:p>
      <w:pPr>
        <w:ind w:firstLine="482"/>
        <w:spacing w:line="520" w:lineRule="exact"/>
        <w:rPr>
          <w:rFonts w:ascii="宋体" w:hAnsi="宋体"/>
          <w:bCs/>
          <w:sz w:val="24"/>
        </w:rPr>
      </w:pPr>
      <w:r>
        <w:rPr>
          <w:rFonts w:hint="eastAsia" w:ascii="宋体" w:hAnsi="宋体"/>
          <w:b/>
          <w:sz w:val="24"/>
        </w:rPr>
        <w:t xml:space="preserve">第十五条 </w:t>
      </w:r>
      <w:r>
        <w:rPr>
          <w:rFonts w:hint="eastAsia" w:ascii="宋体" w:hAnsi="宋体" w:cs="宋体"/>
          <w:b/>
          <w:sz w:val="24"/>
        </w:rPr>
        <w:t xml:space="preserve">合同生效及其他</w:t>
      </w:r>
      <w:r/>
    </w:p>
    <w:p>
      <w:pPr>
        <w:ind w:firstLine="480"/>
        <w:spacing w:line="520" w:lineRule="exact"/>
        <w:rPr>
          <w:rFonts w:ascii="宋体" w:hAnsi="宋体"/>
          <w:bCs/>
          <w:sz w:val="24"/>
        </w:rPr>
      </w:pPr>
      <w:r>
        <w:rPr>
          <w:rFonts w:hint="eastAsia" w:ascii="宋体" w:hAnsi="宋体"/>
          <w:bCs/>
          <w:sz w:val="24"/>
        </w:rPr>
        <w:t xml:space="preserve">1.本合同自签订之日起经甲方、乙方双方盖章后生效。</w:t>
      </w:r>
      <w:r/>
    </w:p>
    <w:p>
      <w:pPr>
        <w:ind w:firstLine="480"/>
        <w:spacing w:line="520" w:lineRule="exact"/>
        <w:rPr>
          <w:rFonts w:ascii="宋体" w:hAnsi="宋体"/>
          <w:bCs/>
          <w:sz w:val="24"/>
        </w:rPr>
      </w:pPr>
      <w:r>
        <w:rPr>
          <w:rFonts w:hint="eastAsia" w:ascii="宋体" w:hAnsi="宋体"/>
          <w:bCs/>
          <w:sz w:val="24"/>
        </w:rPr>
        <w:t xml:space="preserve">2、下列文件为本合同不可分割部分：</w:t>
      </w:r>
      <w:r/>
    </w:p>
    <w:p>
      <w:pPr>
        <w:ind w:firstLine="480"/>
        <w:spacing w:line="520" w:lineRule="exact"/>
        <w:rPr>
          <w:rFonts w:ascii="宋体" w:hAnsi="宋体"/>
          <w:bCs/>
          <w:sz w:val="24"/>
        </w:rPr>
      </w:pPr>
      <w:r>
        <w:rPr>
          <w:rFonts w:hint="eastAsia" w:ascii="宋体" w:hAnsi="宋体"/>
          <w:bCs/>
          <w:sz w:val="24"/>
        </w:rPr>
        <w:t xml:space="preserve">（1）中标（成交）通知书；</w:t>
      </w:r>
      <w:r/>
    </w:p>
    <w:p>
      <w:pPr>
        <w:ind w:firstLine="480"/>
        <w:spacing w:line="520" w:lineRule="exact"/>
        <w:rPr>
          <w:rFonts w:ascii="宋体" w:hAnsi="宋体"/>
          <w:bCs/>
          <w:sz w:val="24"/>
        </w:rPr>
      </w:pPr>
      <w:r>
        <w:rPr>
          <w:rFonts w:hint="eastAsia" w:ascii="宋体" w:hAnsi="宋体"/>
          <w:bCs/>
          <w:sz w:val="24"/>
        </w:rPr>
        <w:t xml:space="preserve">（2）乙方投标文件；</w:t>
      </w:r>
      <w:r/>
    </w:p>
    <w:p>
      <w:pPr>
        <w:ind w:firstLine="480"/>
        <w:spacing w:line="520" w:lineRule="exact"/>
        <w:rPr>
          <w:rFonts w:ascii="宋体" w:hAnsi="宋体"/>
          <w:bCs/>
          <w:sz w:val="24"/>
        </w:rPr>
      </w:pPr>
      <w:r>
        <w:rPr>
          <w:rFonts w:hint="eastAsia" w:ascii="宋体" w:hAnsi="宋体"/>
          <w:bCs/>
          <w:sz w:val="24"/>
        </w:rPr>
        <w:t xml:space="preserve">（3）招标文件；</w:t>
      </w:r>
      <w:r/>
    </w:p>
    <w:p>
      <w:pPr>
        <w:ind w:firstLine="480"/>
        <w:spacing w:line="520" w:lineRule="exact"/>
        <w:rPr>
          <w:rFonts w:ascii="宋体" w:hAnsi="宋体"/>
          <w:bCs/>
          <w:sz w:val="24"/>
        </w:rPr>
      </w:pPr>
      <w:r>
        <w:rPr>
          <w:rFonts w:hint="eastAsia" w:ascii="宋体" w:hAnsi="宋体"/>
          <w:bCs/>
          <w:sz w:val="24"/>
        </w:rPr>
        <w:t xml:space="preserve">（4）乙方在招标过程中所作的其他承诺、声明、书面澄清等。</w:t>
      </w:r>
      <w:r/>
    </w:p>
    <w:p>
      <w:pPr>
        <w:ind w:firstLine="480"/>
        <w:spacing w:line="520" w:lineRule="exact"/>
        <w:rPr>
          <w:rFonts w:ascii="宋体" w:hAnsi="宋体"/>
          <w:bCs/>
          <w:sz w:val="24"/>
        </w:rPr>
      </w:pPr>
      <w:r>
        <w:rPr>
          <w:rFonts w:hint="eastAsia" w:ascii="宋体" w:hAnsi="宋体"/>
          <w:bCs/>
          <w:sz w:val="24"/>
        </w:rPr>
        <w:t xml:space="preserve">3.本合同应按照中华人民共和国的现行法律进行解释。</w:t>
      </w:r>
      <w:r/>
    </w:p>
    <w:p>
      <w:pPr>
        <w:ind w:firstLine="240"/>
        <w:jc w:val="left"/>
        <w:spacing w:line="520" w:lineRule="exact"/>
        <w:rPr>
          <w:rFonts w:ascii="宋体" w:hAnsi="宋体" w:cs="宋体"/>
          <w:sz w:val="24"/>
        </w:rPr>
      </w:pPr>
      <w:r>
        <w:rPr>
          <w:rFonts w:ascii="宋体" w:hAnsi="宋体" w:cs="宋体"/>
          <w:sz w:val="24"/>
        </w:rPr>
      </w:r>
      <w:r/>
    </w:p>
    <w:p>
      <w:pPr>
        <w:ind w:firstLine="240"/>
        <w:jc w:val="left"/>
        <w:spacing w:line="520" w:lineRule="exact"/>
        <w:rPr>
          <w:rFonts w:ascii="宋体" w:hAnsi="宋体" w:cs="宋体"/>
          <w:sz w:val="24"/>
        </w:rPr>
      </w:pPr>
      <w:r>
        <w:rPr>
          <w:rFonts w:hint="eastAsia" w:ascii="宋体" w:hAnsi="宋体" w:cs="宋体"/>
          <w:sz w:val="24"/>
        </w:rPr>
        <w:t xml:space="preserve">甲    方:                              乙    方:</w:t>
      </w:r>
      <w:r/>
    </w:p>
    <w:p>
      <w:pPr>
        <w:ind w:firstLine="240"/>
        <w:jc w:val="left"/>
        <w:spacing w:line="520" w:lineRule="exact"/>
        <w:rPr>
          <w:rFonts w:ascii="宋体" w:hAnsi="宋体" w:cs="宋体"/>
          <w:sz w:val="24"/>
        </w:rPr>
      </w:pPr>
      <w:r>
        <w:rPr>
          <w:rFonts w:hint="eastAsia" w:ascii="宋体" w:hAnsi="宋体" w:cs="宋体"/>
          <w:sz w:val="24"/>
        </w:rPr>
        <w:t xml:space="preserve">单位盖章:                              单位盖章:</w:t>
      </w:r>
      <w:r/>
    </w:p>
    <w:p>
      <w:pPr>
        <w:ind w:firstLine="240"/>
        <w:jc w:val="left"/>
        <w:spacing w:line="520" w:lineRule="exact"/>
        <w:rPr>
          <w:rFonts w:ascii="宋体" w:hAnsi="宋体" w:cs="宋体"/>
          <w:sz w:val="24"/>
        </w:rPr>
      </w:pPr>
      <w:r>
        <w:rPr>
          <w:rFonts w:hint="eastAsia" w:ascii="宋体" w:hAnsi="宋体" w:cs="宋体"/>
          <w:sz w:val="24"/>
        </w:rPr>
        <w:t xml:space="preserve">代表签字:                              代表签字:</w:t>
      </w:r>
      <w:r/>
    </w:p>
    <w:p>
      <w:pPr>
        <w:ind w:firstLine="240"/>
        <w:jc w:val="left"/>
        <w:spacing w:line="520" w:lineRule="exact"/>
        <w:rPr>
          <w:rFonts w:ascii="宋体" w:hAnsi="宋体" w:cs="宋体"/>
          <w:sz w:val="24"/>
        </w:rPr>
      </w:pPr>
      <w:r>
        <w:rPr>
          <w:rFonts w:hint="eastAsia" w:ascii="宋体" w:hAnsi="宋体" w:cs="宋体"/>
          <w:sz w:val="24"/>
        </w:rPr>
        <w:t xml:space="preserve">签定日期:                              签定日期:</w:t>
      </w:r>
      <w:r/>
    </w:p>
    <w:p>
      <w:pPr>
        <w:pStyle w:val="854"/>
        <w:jc w:val="left"/>
        <w:spacing w:line="600" w:lineRule="auto"/>
        <w:rPr>
          <w:rFonts w:hAnsi="宋体" w:cs="宋体"/>
          <w:b/>
          <w:sz w:val="32"/>
          <w:szCs w:val="32"/>
          <w:highlight w:val="green"/>
        </w:rPr>
      </w:pPr>
      <w:r>
        <w:rPr>
          <w:rFonts w:hAnsi="宋体" w:cs="宋体"/>
          <w:b/>
          <w:sz w:val="32"/>
          <w:szCs w:val="32"/>
          <w:highlight w:val="green"/>
        </w:rPr>
      </w:r>
      <w:r/>
    </w:p>
    <w:p>
      <w:pPr>
        <w:pStyle w:val="837"/>
        <w:rPr>
          <w:sz w:val="36"/>
          <w:szCs w:val="36"/>
          <w:lang w:eastAsia="zh-CN"/>
        </w:rPr>
      </w:pPr>
      <w:r>
        <w:rPr>
          <w:rFonts w:hint="eastAsia"/>
          <w:lang w:eastAsia="zh-CN"/>
        </w:rPr>
        <w:t xml:space="preserve">第五章</w:t>
      </w:r>
      <w:r>
        <w:rPr>
          <w:rFonts w:hint="eastAsia"/>
          <w:sz w:val="36"/>
          <w:szCs w:val="36"/>
          <w:lang w:eastAsia="zh-CN"/>
        </w:rPr>
        <w:t xml:space="preserve"> </w:t>
      </w:r>
      <w:r>
        <w:rPr>
          <w:rFonts w:hint="eastAsia"/>
          <w:bCs/>
          <w:lang w:eastAsia="zh-CN"/>
        </w:rPr>
        <w:t xml:space="preserve">项目采购需求</w:t>
      </w:r>
      <w:bookmarkEnd w:id="86"/>
      <w:r/>
      <w:r/>
    </w:p>
    <w:p>
      <w:pPr>
        <w:pStyle w:val="1025"/>
        <w:keepNext w:val="0"/>
        <w:rPr>
          <w:rFonts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spacing w:line="460" w:lineRule="exact"/>
        <w:rPr>
          <w:rFonts w:ascii="宋体" w:hAnsi="宋体" w:cs="宋体"/>
          <w:sz w:val="24"/>
        </w:rPr>
      </w:pPr>
      <w:r>
        <w:rPr>
          <w:rFonts w:ascii="宋体" w:hAnsi="宋体" w:cs="宋体"/>
          <w:sz w:val="24"/>
        </w:rPr>
        <w:t xml:space="preserve">2024年2月5日,《中共中央办公厅、国务院办公厅关于加强耕地保护提升耕地质量完善占补平衡的意见》明确将耕地保护作为系统工程，坚持耕地数量、质量、生态“三位一体”保护，坚持量质并重。在保持耕地数量总体稳定前提下，全力提升耕地质量，改革占补平衡管理方式。将各类占用耕地行为统一纳入耕地占补平衡管理，“以补定占”。《自然资源部农业农村部关于改革完善耕地占补平衡管理的通知》、《江苏省自然资源厅江苏省农业农村厅关于改革耕</w:t>
      </w:r>
      <w:r>
        <w:rPr>
          <w:rFonts w:ascii="宋体" w:hAnsi="宋体" w:cs="宋体"/>
          <w:sz w:val="24"/>
        </w:rPr>
        <w:t xml:space="preserve">地占补平衡强化以补定占管理的通知》进一步细化明确耕地占补平衡的要求，《江苏省自然资源厅关于加强补充耕地管理的通知》具体细化了如何有序推进补充耕地建设、报备、调剂、监管等工作。在耕地占补平衡项目实施中，拟采购技术单位协助完成实施范围查重、项目合规性检查、实施前现状地形测绘、实施范围确认、实施前正射影像航摄、实施前勘测定界报告、编制规划方案、规划方案评审、实施前现状拍照举证、立项阶段报备、实施后竣工图测绘、竣工后勘测定界报告、竣工正射影像航摄、竣工资料整理归档、竣工阶段报备外业举证、竣工阶段项目报备等技术工作。</w:t>
      </w:r>
      <w:r/>
    </w:p>
    <w:p>
      <w:pPr>
        <w:spacing w:line="460" w:lineRule="exact"/>
        <w:rPr>
          <w:rFonts w:ascii="宋体" w:hAnsi="宋体" w:cs="宋体"/>
          <w:b/>
          <w:bCs/>
          <w:sz w:val="24"/>
        </w:rPr>
      </w:pPr>
      <w:r>
        <w:rPr>
          <w:rFonts w:hint="eastAsia" w:ascii="宋体" w:hAnsi="宋体" w:cs="宋体"/>
          <w:b/>
          <w:bCs/>
          <w:sz w:val="24"/>
        </w:rPr>
        <w:t xml:space="preserve">二、服务要求</w:t>
      </w:r>
      <w:r/>
    </w:p>
    <w:p>
      <w:pPr>
        <w:ind w:firstLine="480"/>
        <w:spacing w:line="460" w:lineRule="exact"/>
        <w:rPr>
          <w:rFonts w:ascii="宋体" w:hAnsi="宋体" w:cs="宋体"/>
          <w:color w:val="auto"/>
          <w:sz w:val="24"/>
        </w:rPr>
      </w:pPr>
      <w:r>
        <w:rPr>
          <w:rFonts w:hint="eastAsia" w:ascii="宋体" w:hAnsi="宋体" w:cs="宋体"/>
          <w:sz w:val="24"/>
        </w:rPr>
        <w:t xml:space="preserve">1、技术方案编制至少包含:①项目地块选址及</w:t>
      </w:r>
      <w:r>
        <w:rPr>
          <w:rFonts w:hint="eastAsia" w:ascii="宋体" w:hAnsi="宋体" w:cs="宋体"/>
          <w:color w:val="auto"/>
          <w:sz w:val="24"/>
        </w:rPr>
        <w:t xml:space="preserve">可行性分析②严格执行耕地占补平衡相关政策要求③负责项目地块的图斑切分工作④对拟选地块进行地类符合性核查⑤项目方案编制、完善等方面内容。</w:t>
      </w:r>
      <w:r/>
    </w:p>
    <w:p>
      <w:pPr>
        <w:ind w:firstLine="480"/>
        <w:spacing w:line="460" w:lineRule="exact"/>
        <w:rPr>
          <w:rFonts w:ascii="宋体" w:hAnsi="宋体" w:cs="宋体"/>
          <w:color w:val="auto"/>
          <w:sz w:val="24"/>
        </w:rPr>
      </w:pPr>
      <w:r>
        <w:rPr>
          <w:rFonts w:hint="eastAsia" w:ascii="宋体" w:hAnsi="宋体" w:cs="宋体"/>
          <w:sz w:val="24"/>
          <w:lang w:val="zh-CN"/>
        </w:rPr>
        <w:t xml:space="preserve">①</w:t>
      </w:r>
      <w:r>
        <w:rPr>
          <w:rFonts w:hint="eastAsia" w:ascii="宋体" w:hAnsi="宋体" w:cs="宋体"/>
          <w:sz w:val="24"/>
        </w:rPr>
        <w:t xml:space="preserve">项目地块选址及可行性分析：必须符合《关于加强耕地保护提升耕地质量完善占补平衡的意见》、依据《淮安市国土空间总体规划（2021-2035年）》、《土地整治重大项目可行性研究报告编制规程》、参照《土地整治项目设计报告编制规程》及相关专项规划、金湖县村镇规划、产业发展规划等，结合项目所在村居实际地形地貌、</w:t>
      </w:r>
      <w:r>
        <w:rPr>
          <w:rFonts w:hint="eastAsia" w:ascii="宋体" w:hAnsi="宋体" w:cs="宋体"/>
          <w:color w:val="auto"/>
          <w:sz w:val="24"/>
        </w:rPr>
        <w:t xml:space="preserve">土地利用现状、群众意愿等因素，开展补充耕地项目地块的选址踏勘与筛选、民意调查、报告编制及可行性分析等工作；</w:t>
      </w:r>
      <w:r/>
    </w:p>
    <w:p>
      <w:pPr>
        <w:ind w:firstLine="480"/>
        <w:spacing w:line="460" w:lineRule="exact"/>
        <w:rPr>
          <w:rFonts w:ascii="宋体" w:hAnsi="宋体" w:cs="宋体"/>
          <w:sz w:val="24"/>
        </w:rPr>
      </w:pPr>
      <w:r>
        <w:rPr>
          <w:rFonts w:hint="eastAsia" w:ascii="宋体" w:hAnsi="宋体" w:cs="宋体"/>
          <w:sz w:val="24"/>
          <w:lang w:val="zh-CN"/>
        </w:rPr>
        <w:t xml:space="preserve">②严格执行耕地占补平衡相关政策要求：严禁在生态保护红线、永久基本农田保护区、自然保护区、河湖管理及不稳定耕地范围内选取项目地块，同时确保拟选项目地块相对集中连片、尽可能与周边耕地相连且不涉及生态敏感区、重大项目规划区等限制区域</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③负责项目地块的图斑切分工作：需基于最新年度土地变更调查数据库、国土空间规划数据库，采用ArcGIS等专业软件进行图斑精准划分，明确地块边界、面积、地类等信息，切分后的图斑需满足耕地占补平衡项目立项要求，做到图数一致、权属清晰。对破图斑地块进行仔细核对和村组对接，然后实地测量，形成准确的项目建库范围。</w:t>
      </w:r>
      <w:r/>
    </w:p>
    <w:p>
      <w:pPr>
        <w:ind w:firstLine="480"/>
        <w:spacing w:line="460" w:lineRule="exact"/>
      </w:pPr>
      <w:r>
        <w:rPr>
          <w:rFonts w:hint="eastAsia" w:ascii="宋体" w:hAnsi="宋体" w:cs="宋体"/>
          <w:sz w:val="24"/>
        </w:rPr>
        <w:t xml:space="preserve">④对范围内的配套沟、渠、路进行实地测量，并作出标示，保证后期建库需要</w:t>
      </w:r>
      <w:r>
        <w:rPr>
          <w:rFonts w:hint="eastAsia" w:ascii="宋体" w:hAnsi="宋体" w:cs="宋体"/>
          <w:color w:val="ff0000"/>
          <w:sz w:val="24"/>
        </w:rPr>
        <w:t xml:space="preserve">。</w:t>
      </w:r>
      <w:r/>
    </w:p>
    <w:p>
      <w:pPr>
        <w:ind w:firstLine="480"/>
        <w:spacing w:line="460" w:lineRule="exact"/>
        <w:rPr>
          <w:rFonts w:ascii="宋体" w:hAnsi="宋体" w:cs="宋体"/>
          <w:sz w:val="24"/>
        </w:rPr>
      </w:pPr>
      <w:r>
        <w:rPr>
          <w:rFonts w:hint="eastAsia" w:ascii="宋体" w:hAnsi="宋体" w:cs="宋体"/>
          <w:sz w:val="24"/>
        </w:rPr>
        <w:t xml:space="preserve">⑤对拟选地块进行地类符合性核查：杜绝将实地现状已是耕地的地块重新“包装”作为新增耕地，同时通过历史项目矢量数据、历年变更调查数据库及历年遥感影像比对，确保拟选地块不涉及“耕地”上造耕地、立项前100%非耕地且不与历年通过验收的土地整治、高标准农田建设等项目新增耕地重叠，并按报备系统做好质检等工作。</w:t>
      </w:r>
      <w:r/>
    </w:p>
    <w:p>
      <w:pPr>
        <w:ind w:firstLine="480"/>
        <w:spacing w:line="460" w:lineRule="exact"/>
        <w:rPr>
          <w:rFonts w:ascii="宋体" w:hAnsi="宋体" w:cs="宋体"/>
          <w:color w:val="auto"/>
          <w:sz w:val="24"/>
        </w:rPr>
      </w:pPr>
      <w:r>
        <w:rPr>
          <w:rFonts w:hint="eastAsia" w:ascii="宋体" w:hAnsi="宋体" w:cs="宋体"/>
          <w:sz w:val="24"/>
        </w:rPr>
        <w:t xml:space="preserve">⑥项目方案编制、完善：包含耕地占补平衡补充耕地</w:t>
      </w:r>
      <w:r>
        <w:rPr>
          <w:rFonts w:hint="eastAsia" w:ascii="宋体" w:hAnsi="宋体" w:cs="宋体"/>
          <w:color w:val="auto"/>
          <w:sz w:val="24"/>
        </w:rPr>
        <w:t xml:space="preserve">项目的可行性分析、选址分析、土地利用现状分析、新增耕地潜力评估、权属资料及影像数据、工程布局设计及投资估算、民意调查、项目地块公示等内容，须符合江苏省自然资源厅耕地占补相关技术规范，形成“一项一档”数字、文本化档案；确保项目方案编制符合立项要求，并通过审查及系统备案。</w:t>
      </w:r>
      <w:r/>
    </w:p>
    <w:p>
      <w:pPr>
        <w:ind w:firstLine="480"/>
        <w:spacing w:line="460" w:lineRule="exact"/>
        <w:rPr>
          <w:rFonts w:ascii="宋体" w:hAnsi="宋体" w:cs="宋体"/>
          <w:color w:val="auto"/>
          <w:sz w:val="24"/>
        </w:rPr>
      </w:pPr>
      <w:r>
        <w:rPr>
          <w:rFonts w:hint="eastAsia" w:ascii="宋体" w:hAnsi="宋体" w:cs="宋体"/>
          <w:color w:val="auto"/>
          <w:sz w:val="24"/>
        </w:rPr>
        <w:t xml:space="preserve">2、前期测绘至少包含:①现场测绘及勘察②地块边界③拍摄项目地块照片④编制前期测绘成果报告等方面内容。</w:t>
      </w:r>
      <w:r/>
    </w:p>
    <w:p>
      <w:pPr>
        <w:ind w:firstLine="480"/>
        <w:spacing w:line="460" w:lineRule="exact"/>
        <w:rPr>
          <w:rFonts w:ascii="宋体" w:hAnsi="宋体" w:cs="宋体"/>
          <w:sz w:val="24"/>
        </w:rPr>
      </w:pPr>
      <w:r>
        <w:rPr>
          <w:rFonts w:hint="eastAsia" w:ascii="宋体" w:hAnsi="宋体" w:cs="宋体"/>
          <w:sz w:val="24"/>
        </w:rPr>
        <w:t xml:space="preserve">①现场测绘及勘察：对纳入年度补充耕地占补平衡项目的地块，尤其是涉及破图斑的地块，开展1:500比例尺地形测绘，逐地块现场勘测地块的位置、面积、地形坡度、水源条件等基础信息，编制实测地形图，确保拟选项目地块实地现状100%非耕地。</w:t>
      </w:r>
      <w:r/>
    </w:p>
    <w:p>
      <w:pPr>
        <w:ind w:firstLine="480"/>
        <w:spacing w:line="460" w:lineRule="exact"/>
        <w:rPr>
          <w:rFonts w:ascii="宋体" w:hAnsi="宋体" w:cs="宋体"/>
          <w:sz w:val="24"/>
        </w:rPr>
      </w:pPr>
      <w:r>
        <w:rPr>
          <w:rFonts w:hint="eastAsia" w:ascii="宋体" w:hAnsi="宋体" w:cs="宋体"/>
          <w:sz w:val="24"/>
        </w:rPr>
        <w:t xml:space="preserve">②地块边界：采用专业定位技术开展地块边界测量，确保地块界址点坐标精准，形成地块坐标成果表；同步完成地块权属调查，明确地块所有权、使用权归属，避免权属纠纷。</w:t>
      </w:r>
      <w:r/>
    </w:p>
    <w:p>
      <w:pPr>
        <w:ind w:firstLine="480"/>
        <w:spacing w:line="460" w:lineRule="exact"/>
        <w:rPr>
          <w:rFonts w:ascii="宋体" w:hAnsi="宋体" w:cs="宋体"/>
          <w:sz w:val="24"/>
        </w:rPr>
      </w:pPr>
      <w:r>
        <w:rPr>
          <w:rFonts w:hint="eastAsia" w:ascii="宋体" w:hAnsi="宋体" w:cs="宋体"/>
          <w:sz w:val="24"/>
        </w:rPr>
        <w:t xml:space="preserve">③拍摄项目地块照片：拍摄项目地块实施前现状照片，照片需带有精确坐标、拍摄时间、地块编号等水印信息，每块地块现状照片不少于4张（含四至、典型地物、边界特征等），并拍摄项目实施前分辨率优于0.2米的高清正射影像及“国土调查云”实时照片（含不少于0.5秒视频），确保照片和影像符合入库审查并通过报备审查。</w:t>
      </w:r>
      <w:r/>
    </w:p>
    <w:p>
      <w:pPr>
        <w:ind w:firstLine="480"/>
        <w:spacing w:line="460" w:lineRule="exact"/>
        <w:rPr>
          <w:rFonts w:ascii="宋体" w:hAnsi="宋体" w:cs="宋体"/>
          <w:sz w:val="24"/>
        </w:rPr>
      </w:pPr>
      <w:r>
        <w:rPr>
          <w:rFonts w:hint="eastAsia" w:ascii="宋体" w:hAnsi="宋体" w:cs="宋体"/>
          <w:sz w:val="24"/>
        </w:rPr>
        <w:t xml:space="preserve">④编制前期测绘成果报告：包含勘测定界技术报告、矢量图层数据、坐标成果表、权属资料及影像数据，形成“一项一档”数字、文本化档案；报告须包含测绘依据、技术方法、质量控制措施及成果精度分析，确保符合相关技术规程和补充耕地项目管理要求。</w:t>
      </w:r>
      <w:r/>
    </w:p>
    <w:p>
      <w:pPr>
        <w:ind w:firstLine="480"/>
        <w:spacing w:line="460" w:lineRule="exact"/>
        <w:rPr>
          <w:rFonts w:ascii="宋体" w:hAnsi="宋体" w:cs="宋体"/>
          <w:sz w:val="24"/>
        </w:rPr>
      </w:pPr>
      <w:r>
        <w:rPr>
          <w:rFonts w:hint="eastAsia" w:ascii="宋体" w:hAnsi="宋体" w:cs="宋体"/>
          <w:sz w:val="24"/>
        </w:rPr>
        <w:t xml:space="preserve">3、竣工测绘至少包含:①实施竣工后地块实测②地块边界③编制竣工测绘报告等方面内容。</w:t>
      </w:r>
      <w:r/>
    </w:p>
    <w:p>
      <w:pPr>
        <w:ind w:firstLine="480"/>
        <w:spacing w:line="460" w:lineRule="exact"/>
        <w:rPr>
          <w:rFonts w:ascii="宋体" w:hAnsi="宋体" w:cs="宋体"/>
          <w:sz w:val="24"/>
        </w:rPr>
      </w:pPr>
      <w:r>
        <w:rPr>
          <w:rFonts w:hint="eastAsia" w:ascii="宋体" w:hAnsi="宋体" w:cs="宋体"/>
          <w:sz w:val="24"/>
        </w:rPr>
        <w:t xml:space="preserve">①实施竣工后地块实测：项目竣工后，立即组织地块实测，制作高清影像，核实新增耕地面积、边界坐标、现状种植作物类型、成活率及长势情况，同步留存高清影像佐证，并协助完成土壤采样、有机质含量检测等耕地质量评定工作，确保新增耕地数量真实、质量可靠、地类合规，完全符合验收要求。</w:t>
      </w:r>
      <w:r/>
    </w:p>
    <w:p>
      <w:pPr>
        <w:ind w:firstLine="480"/>
        <w:spacing w:line="460" w:lineRule="exact"/>
        <w:rPr>
          <w:rFonts w:ascii="宋体" w:hAnsi="宋体" w:cs="宋体"/>
          <w:sz w:val="24"/>
        </w:rPr>
      </w:pPr>
      <w:r>
        <w:rPr>
          <w:rFonts w:hint="eastAsia" w:ascii="宋体" w:hAnsi="宋体" w:cs="宋体"/>
          <w:sz w:val="24"/>
        </w:rPr>
        <w:t xml:space="preserve">②拍摄项目地块实施后现状竣工照片:照片需带有精确坐标、拍摄时间、地块编号等水印信息，每块地块现状照片不少于4张（含四至、典型地物、边界特征等），并拍摄项目实施前分辨率优于0.2米的高清正射影像及“国土调查云”实时照片（含不少于0.5秒视频），确保照片和影像符合验收审查并通过报备审查。</w:t>
      </w:r>
      <w:r/>
    </w:p>
    <w:p>
      <w:pPr>
        <w:ind w:firstLine="480"/>
        <w:spacing w:line="460" w:lineRule="exact"/>
        <w:rPr>
          <w:rFonts w:ascii="宋体" w:hAnsi="宋体" w:cs="宋体"/>
          <w:sz w:val="24"/>
        </w:rPr>
      </w:pPr>
      <w:r>
        <w:rPr>
          <w:rFonts w:hint="eastAsia" w:ascii="宋体" w:hAnsi="宋体" w:cs="宋体"/>
          <w:sz w:val="24"/>
        </w:rPr>
        <w:t xml:space="preserve">③编制竣工测绘报告，包含测绘技术说明、勘测定界技术报告、矢量图层数据、坐标成果表、实测数据成果、图件资料（项目区竣工前后分辨率优于0.2米的高清正射影像图及照片）等，确保图、数、表三者一致，形成“一项一档”竣工测绘文本及数字化电子版资料。</w:t>
      </w:r>
      <w:r/>
    </w:p>
    <w:p>
      <w:pPr>
        <w:ind w:firstLine="480"/>
        <w:spacing w:line="460" w:lineRule="exact"/>
        <w:rPr>
          <w:rFonts w:ascii="宋体" w:hAnsi="宋体" w:cs="宋体"/>
          <w:sz w:val="24"/>
        </w:rPr>
      </w:pPr>
      <w:r>
        <w:rPr>
          <w:rFonts w:hint="eastAsia" w:ascii="宋体" w:hAnsi="宋体" w:cs="宋体"/>
          <w:sz w:val="24"/>
        </w:rPr>
        <w:t xml:space="preserve">4、安排方案编制及拟提交测绘成果工作流程至少包含:①拟提供矢量图层②拟提交全套项目方案编制文本和测绘成果资料等方面内容。</w:t>
      </w:r>
      <w:r/>
    </w:p>
    <w:p>
      <w:pPr>
        <w:ind w:firstLine="480"/>
        <w:spacing w:line="460" w:lineRule="exact"/>
        <w:rPr>
          <w:rFonts w:ascii="宋体" w:hAnsi="宋体" w:cs="宋体"/>
          <w:sz w:val="24"/>
        </w:rPr>
      </w:pPr>
      <w:r>
        <w:rPr>
          <w:rFonts w:hint="eastAsia" w:ascii="宋体" w:hAnsi="宋体" w:cs="宋体"/>
          <w:sz w:val="24"/>
        </w:rPr>
        <w:t xml:space="preserve">①提供矢量图层：按要求提供补充耕地占补平衡项目地块前期及竣工shp格式矢量图层，图层需包含地块边界、实施前后地类变化、面积、坐标、权属等属性信息，且与国土空间规划数据库格式兼容。</w:t>
      </w:r>
      <w:r/>
    </w:p>
    <w:p>
      <w:pPr>
        <w:ind w:firstLine="480"/>
        <w:spacing w:line="460" w:lineRule="exact"/>
        <w:rPr>
          <w:rFonts w:ascii="宋体" w:hAnsi="宋体" w:cs="宋体"/>
          <w:sz w:val="24"/>
        </w:rPr>
      </w:pPr>
      <w:r>
        <w:rPr>
          <w:rFonts w:hint="eastAsia" w:ascii="宋体" w:hAnsi="宋体" w:cs="宋体"/>
          <w:sz w:val="24"/>
        </w:rPr>
        <w:t xml:space="preserve">②拟提交全套项目方案编制文本和测绘成果资料：包括项目的可行性研究报告、选址论证、民意调查、土地利用现状分析、新增耕地潜力评估、工程布局设计及投资估算、实测地形图、勘测定界技术报告、坐标成果表、分辨率优于0.2的高清正射影像、前期及竣工测绘报告等，所有成果需符合立项、验收要求，合格后归档，同时提供电子版资料。</w:t>
      </w:r>
      <w:r/>
    </w:p>
    <w:p>
      <w:pPr>
        <w:ind w:firstLine="480"/>
        <w:spacing w:line="460" w:lineRule="exact"/>
        <w:rPr>
          <w:rFonts w:ascii="宋体" w:hAnsi="宋体" w:cs="宋体"/>
          <w:sz w:val="24"/>
        </w:rPr>
      </w:pPr>
      <w:r>
        <w:rPr>
          <w:rFonts w:hint="eastAsia" w:ascii="宋体" w:hAnsi="宋体" w:cs="宋体"/>
          <w:sz w:val="24"/>
        </w:rPr>
        <w:t xml:space="preserve">5、负责系统备案工作至少包含:①负责提供项目地块矢量图层数据，并形成数据库②负责信息录入③新增耕地照片举证④协助开展项目备案数据的审核与修正⑤信息更新与维护工作等方面内容</w:t>
      </w:r>
      <w:r/>
    </w:p>
    <w:p>
      <w:pPr>
        <w:ind w:firstLine="480"/>
        <w:spacing w:line="460" w:lineRule="exact"/>
        <w:rPr>
          <w:rFonts w:ascii="宋体" w:hAnsi="宋体" w:cs="宋体"/>
          <w:sz w:val="24"/>
        </w:rPr>
      </w:pPr>
      <w:r>
        <w:rPr>
          <w:rFonts w:hint="eastAsia" w:ascii="宋体" w:hAnsi="宋体" w:cs="宋体"/>
          <w:sz w:val="24"/>
        </w:rPr>
        <w:t xml:space="preserve">①负责提供项目地块矢量图层数据，并形成数据库：包括项目立项批复、实施方案、测绘成果、权属证明、安全协议、竣工报告等，确保资料完整、规范、有效。</w:t>
      </w:r>
      <w:r/>
    </w:p>
    <w:p>
      <w:pPr>
        <w:ind w:firstLine="480"/>
        <w:spacing w:line="460" w:lineRule="exact"/>
        <w:rPr>
          <w:rFonts w:ascii="宋体" w:hAnsi="宋体" w:cs="宋体"/>
          <w:sz w:val="24"/>
        </w:rPr>
      </w:pPr>
      <w:r>
        <w:rPr>
          <w:rFonts w:hint="eastAsia" w:ascii="宋体" w:hAnsi="宋体" w:cs="宋体"/>
          <w:sz w:val="24"/>
        </w:rPr>
        <w:t xml:space="preserve">②负责信息录入：协助完成全国耕地占补平衡监管系统的项目信息录入工作：准确填报项目基本信息、地块信、测绘成果等内容，确保系统录入数据与纸质资料一致。</w:t>
      </w:r>
      <w:r/>
    </w:p>
    <w:p>
      <w:pPr>
        <w:ind w:firstLine="480"/>
        <w:spacing w:line="460" w:lineRule="exact"/>
        <w:rPr>
          <w:rFonts w:ascii="宋体" w:hAnsi="宋体" w:cs="宋体"/>
          <w:sz w:val="24"/>
        </w:rPr>
      </w:pPr>
      <w:r>
        <w:rPr>
          <w:rFonts w:hint="eastAsia" w:ascii="宋体" w:hAnsi="宋体" w:cs="宋体"/>
          <w:sz w:val="24"/>
        </w:rPr>
        <w:t xml:space="preserve">③新增耕地照片举证：按照系统举证要求，完成新增耕地照片举证工作，举证照片需符合系统上传标准，并与项目实地现状一一对应；同步上传项目竣工正射影像图、影像对比图等图件资料。</w:t>
      </w:r>
      <w:r/>
    </w:p>
    <w:p>
      <w:pPr>
        <w:ind w:firstLine="480"/>
        <w:spacing w:line="460" w:lineRule="exact"/>
        <w:rPr>
          <w:rFonts w:ascii="宋体" w:hAnsi="宋体" w:cs="宋体"/>
          <w:sz w:val="24"/>
        </w:rPr>
      </w:pPr>
      <w:r>
        <w:rPr>
          <w:rFonts w:hint="eastAsia" w:ascii="宋体" w:hAnsi="宋体" w:cs="宋体"/>
          <w:sz w:val="24"/>
        </w:rPr>
        <w:t xml:space="preserve">④协助开展项目备案数据的审核与修正：配合上级自然资源主管部门完成系统数据核查，及时协助解决备案过程中出现的问题，确保项目顺利通过系统备案。</w:t>
      </w:r>
      <w:r/>
    </w:p>
    <w:p>
      <w:pPr>
        <w:ind w:firstLine="480"/>
        <w:spacing w:line="460" w:lineRule="exact"/>
        <w:rPr>
          <w:rFonts w:ascii="宋体" w:hAnsi="宋体" w:cs="宋体"/>
          <w:sz w:val="24"/>
        </w:rPr>
      </w:pPr>
      <w:r>
        <w:rPr>
          <w:rFonts w:hint="eastAsia" w:ascii="宋体" w:hAnsi="宋体" w:cs="宋体"/>
          <w:sz w:val="24"/>
        </w:rPr>
        <w:t xml:space="preserve">⑤信息更新与维护工作：完成项目备案后，协助做好项目后期信息更新与维护工作，包括更新耕地坐标、定期核对修正系统数据，确保现势性、准确性与可溯性。。</w:t>
      </w:r>
      <w:r/>
    </w:p>
    <w:p>
      <w:pPr>
        <w:ind w:firstLine="480"/>
        <w:spacing w:line="460" w:lineRule="exact"/>
        <w:rPr>
          <w:rFonts w:ascii="宋体" w:hAnsi="宋体" w:cs="宋体"/>
          <w:sz w:val="24"/>
        </w:rPr>
      </w:pPr>
      <w:r>
        <w:rPr>
          <w:rFonts w:hint="eastAsia" w:ascii="宋体" w:hAnsi="宋体" w:cs="宋体"/>
          <w:sz w:val="24"/>
        </w:rPr>
        <w:t xml:space="preserve">6、质量保证体系及保证措施：至少包含:①质量保证体系;②质量保证措施等方面内容。</w:t>
      </w:r>
      <w:r/>
    </w:p>
    <w:p>
      <w:pPr>
        <w:ind w:firstLine="480"/>
        <w:spacing w:line="460" w:lineRule="exact"/>
        <w:rPr>
          <w:rFonts w:ascii="宋体" w:hAnsi="宋体" w:cs="宋体"/>
          <w:sz w:val="24"/>
        </w:rPr>
      </w:pPr>
      <w:r>
        <w:rPr>
          <w:rFonts w:hint="eastAsia" w:ascii="宋体" w:hAnsi="宋体" w:cs="宋体"/>
          <w:sz w:val="24"/>
        </w:rPr>
        <w:t xml:space="preserve">①质量保证体系：覆盖需求匹配度、技术可行性、经济合理性、落地可操作性、风险可控性、合规性、文档完整性等核心维度。</w:t>
      </w:r>
      <w:r/>
    </w:p>
    <w:p>
      <w:pPr>
        <w:ind w:firstLine="480"/>
        <w:spacing w:line="460" w:lineRule="exact"/>
        <w:rPr>
          <w:rFonts w:ascii="宋体" w:hAnsi="宋体" w:cs="宋体"/>
          <w:sz w:val="24"/>
        </w:rPr>
      </w:pPr>
      <w:r>
        <w:rPr>
          <w:rFonts w:hint="eastAsia" w:ascii="宋体" w:hAnsi="宋体" w:cs="宋体"/>
          <w:sz w:val="24"/>
        </w:rPr>
        <w:t xml:space="preserve">②质量保证措施:覆盖需求分析、方案设计、评审验证、落地执行、文档管理、持续改进等，同时配套组织、制度、工具三类保障措施。</w:t>
      </w:r>
      <w:r/>
    </w:p>
    <w:p>
      <w:pPr>
        <w:ind w:firstLine="480"/>
        <w:spacing w:line="460" w:lineRule="exact"/>
        <w:rPr>
          <w:rFonts w:ascii="宋体" w:hAnsi="宋体" w:cs="宋体"/>
          <w:sz w:val="24"/>
        </w:rPr>
      </w:pPr>
      <w:r>
        <w:rPr>
          <w:rFonts w:hint="eastAsia" w:ascii="宋体" w:hAnsi="宋体" w:cs="宋体"/>
          <w:sz w:val="24"/>
        </w:rPr>
        <w:t xml:space="preserve">7、进度计划及保障措施至少包含:①进度计划;②保障措施等方面内容。</w:t>
      </w:r>
      <w:r/>
    </w:p>
    <w:p>
      <w:pPr>
        <w:ind w:firstLine="480"/>
        <w:spacing w:line="460" w:lineRule="exact"/>
        <w:rPr>
          <w:rFonts w:ascii="宋体" w:hAnsi="宋体" w:cs="宋体"/>
          <w:sz w:val="24"/>
        </w:rPr>
      </w:pPr>
      <w:r>
        <w:rPr>
          <w:rFonts w:hint="eastAsia" w:ascii="宋体" w:hAnsi="宋体" w:cs="宋体"/>
          <w:sz w:val="24"/>
        </w:rPr>
        <w:t xml:space="preserve">①进度计划：需围绕 “质量优先、节点明确、风险可控” 核心，覆盖从方案启动到落地交付的全流程，同时预留缓冲空间适配变更与质量管控。</w:t>
      </w:r>
      <w:r/>
    </w:p>
    <w:p>
      <w:pPr>
        <w:ind w:firstLine="480"/>
        <w:spacing w:line="460" w:lineRule="exact"/>
        <w:rPr>
          <w:rFonts w:ascii="宋体" w:hAnsi="宋体" w:cs="宋体"/>
          <w:sz w:val="24"/>
        </w:rPr>
      </w:pPr>
      <w:r>
        <w:rPr>
          <w:rFonts w:hint="eastAsia" w:ascii="宋体" w:hAnsi="宋体" w:cs="宋体"/>
          <w:sz w:val="24"/>
        </w:rPr>
        <w:t xml:space="preserve">②保障措施：确保进度不偏离、问题早发现、调整有依据，覆盖进度规划、执行监控、风险预警、变更适配全环节。</w:t>
      </w:r>
      <w:r/>
    </w:p>
    <w:p>
      <w:pPr>
        <w:ind w:firstLine="480"/>
        <w:spacing w:line="460" w:lineRule="exact"/>
        <w:rPr>
          <w:rFonts w:ascii="宋体" w:hAnsi="宋体" w:cs="宋体"/>
          <w:sz w:val="24"/>
        </w:rPr>
      </w:pPr>
      <w:r>
        <w:rPr>
          <w:rFonts w:hint="eastAsia" w:ascii="宋体" w:hAnsi="宋体" w:cs="宋体"/>
          <w:sz w:val="24"/>
        </w:rPr>
        <w:t xml:space="preserve">8、安全保密措施至少包含:①建立安全责任制度;②应急预案及数据资料保密管理制度等方面内容。</w:t>
      </w:r>
      <w:r/>
    </w:p>
    <w:p>
      <w:pPr>
        <w:ind w:firstLine="480"/>
        <w:spacing w:line="460" w:lineRule="exact"/>
        <w:rPr>
          <w:rFonts w:ascii="宋体" w:hAnsi="宋体" w:cs="宋体"/>
          <w:sz w:val="24"/>
        </w:rPr>
      </w:pPr>
      <w:r>
        <w:rPr>
          <w:rFonts w:hint="eastAsia" w:ascii="宋体" w:hAnsi="宋体" w:cs="宋体"/>
          <w:sz w:val="24"/>
        </w:rPr>
        <w:t xml:space="preserve">①建立安全责任制度：结合技术方案全生命周期的进度与质量管控要求，安全责任制度需聚焦 “安全责任全覆盖、权责清晰可追溯、风险前置管控” 核心，明确从方案启动到落地复盘各环节的安全责任主体、管控要求及追责机制。</w:t>
      </w:r>
      <w:r/>
    </w:p>
    <w:p>
      <w:pPr>
        <w:ind w:firstLine="480"/>
        <w:spacing w:line="460" w:lineRule="exact"/>
        <w:rPr>
          <w:rFonts w:ascii="宋体" w:hAnsi="宋体" w:cs="宋体"/>
          <w:sz w:val="24"/>
        </w:rPr>
      </w:pPr>
      <w:r>
        <w:rPr>
          <w:rFonts w:hint="eastAsia" w:ascii="宋体" w:hAnsi="宋体" w:cs="宋体"/>
          <w:sz w:val="24"/>
        </w:rPr>
        <w:t xml:space="preserve">②应急预案及数据资料保密管理制度：结合已有的安全责任制度，应急预案需聚焦技术方案全流程可能发生的安全突发事件，数据资料保密管理制度则围绕方案全生命周期的敏感数据保护。</w:t>
      </w:r>
      <w:r/>
    </w:p>
    <w:p>
      <w:pPr>
        <w:ind w:firstLine="482"/>
        <w:spacing w:line="460" w:lineRule="exact"/>
        <w:rPr>
          <w:rFonts w:ascii="宋体" w:hAnsi="宋体" w:cs="宋体"/>
          <w:b/>
          <w:bCs/>
          <w:sz w:val="24"/>
        </w:rPr>
      </w:pPr>
      <w:r>
        <w:rPr>
          <w:rFonts w:hint="eastAsia" w:ascii="宋体" w:hAnsi="宋体" w:cs="宋体"/>
          <w:b/>
          <w:bCs/>
          <w:sz w:val="24"/>
        </w:rPr>
        <w:t xml:space="preserve">三、商务部分</w:t>
      </w:r>
      <w:r/>
    </w:p>
    <w:p>
      <w:pPr>
        <w:ind w:firstLine="480"/>
        <w:spacing w:line="460" w:lineRule="exact"/>
        <w:rPr>
          <w:rFonts w:ascii="宋体" w:hAnsi="宋体" w:cs="宋体"/>
          <w:sz w:val="24"/>
        </w:rPr>
      </w:pPr>
      <w:r>
        <w:rPr>
          <w:rFonts w:hint="eastAsia" w:ascii="宋体" w:hAnsi="宋体" w:cs="宋体"/>
          <w:sz w:val="24"/>
        </w:rPr>
        <w:t xml:space="preserve">1、合同履约期限:</w:t>
      </w:r>
      <w:r>
        <w:rPr>
          <w:rFonts w:ascii="SimSun" w:hAnsi="SimSun" w:eastAsia="SimSun" w:cs="SimSun"/>
          <w:color w:val="000000"/>
          <w:sz w:val="24"/>
        </w:rPr>
        <w:t xml:space="preserve">在规定的时间内完成验收备案形成指标并在管护期内按采购人要求完成项目新增耕地核查相关工作。</w:t>
      </w:r>
      <w:r>
        <w:rPr>
          <w:rFonts w:hint="eastAsia" w:ascii="宋体" w:hAnsi="宋体" w:cs="宋体"/>
          <w:sz w:val="24"/>
        </w:rPr>
      </w:r>
      <w:r/>
    </w:p>
    <w:p>
      <w:pPr>
        <w:ind w:firstLine="480"/>
        <w:spacing w:line="460" w:lineRule="exact"/>
        <w:rPr>
          <w:rFonts w:ascii="宋体" w:hAnsi="宋体" w:cs="宋体"/>
          <w:sz w:val="24"/>
        </w:rPr>
      </w:pPr>
      <w:r>
        <w:rPr>
          <w:rFonts w:hint="eastAsia" w:ascii="宋体" w:hAnsi="宋体" w:cs="宋体"/>
          <w:sz w:val="24"/>
        </w:rPr>
        <w:t xml:space="preserve">2、服务地点:由采购人指定。</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3、付款方式</w:t>
      </w:r>
      <w:r>
        <w:rPr>
          <w:rFonts w:hint="eastAsia" w:ascii="宋体" w:hAnsi="宋体" w:cs="宋体"/>
          <w:color w:val="auto"/>
          <w:sz w:val="24"/>
          <w:highlight w:val="white"/>
        </w:rPr>
        <w:t xml:space="preserve">:</w:t>
      </w:r>
      <w:r>
        <w:rPr>
          <w:rFonts w:ascii="SimSun" w:hAnsi="SimSun" w:eastAsia="SimSun" w:cs="SimSun"/>
          <w:color w:val="000000"/>
          <w:sz w:val="24"/>
          <w:highlight w:val="white"/>
        </w:rPr>
        <w:t xml:space="preserve">结算金额以实际验收形成指标面积乘以中标单价为准，结算总价超过成交总价的按成交总价结算。项目验收备案形成指标付结算价的80%；管护期内按采购方要求完成项目新增耕地核查相关工作后付清余款。（甲方支付款项前，乙方需按甲方要求提供发票）</w:t>
      </w:r>
      <w:r>
        <w:rPr>
          <w:rFonts w:hint="eastAsia" w:ascii="宋体" w:hAnsi="宋体" w:cs="宋体"/>
          <w:color w:val="auto"/>
          <w:sz w:val="24"/>
          <w:highlight w:val="none"/>
          <w:lang w:eastAsia="zh-CN"/>
        </w:rPr>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四、其他要求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1、供应商在合同期限内应尽量协助梳理立项面积大于2000亩，以确保形成指标达到2000亩。</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2、项目启动后，为保障项目按期顺利实施，在项目验收前，乙方需安排5人以上队伍驻扎当地，确保每个镇街有1名技术人员及时对接、跟踪服务、收集影像资料等。</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8、乙方服务费用以实际形成的指标面积×中标单价作为结算依据，最终结算的总金额不得超过合同总价。</w:t>
      </w:r>
      <w:r/>
    </w:p>
    <w:p>
      <w:pPr>
        <w:pStyle w:val="837"/>
        <w:jc w:val="both"/>
        <w:rPr>
          <w:color w:val="auto"/>
          <w:sz w:val="44"/>
          <w:szCs w:val="44"/>
          <w:highlight w:val="none"/>
          <w:lang w:eastAsia="zh-CN"/>
        </w:rPr>
      </w:pPr>
      <w:r/>
      <w:bookmarkStart w:id="87" w:name="_Toc13689"/>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sz w:val="44"/>
          <w:szCs w:val="44"/>
          <w:lang w:eastAsia="zh-CN"/>
        </w:rPr>
      </w:pPr>
      <w:r>
        <w:rPr>
          <w:sz w:val="44"/>
          <w:szCs w:val="44"/>
          <w:lang w:eastAsia="zh-CN"/>
        </w:rPr>
      </w:r>
      <w:r/>
    </w:p>
    <w:p>
      <w:pPr>
        <w:pStyle w:val="837"/>
        <w:rPr>
          <w:lang w:eastAsia="zh-CN"/>
        </w:rPr>
      </w:pPr>
      <w:r>
        <w:rPr>
          <w:rFonts w:hint="eastAsia"/>
          <w:sz w:val="44"/>
          <w:szCs w:val="44"/>
          <w:lang w:eastAsia="zh-CN"/>
        </w:rPr>
        <w:t xml:space="preserve">第六章  响应文件的组成和格式</w:t>
      </w:r>
      <w:bookmarkEnd w:id="82"/>
      <w:r/>
      <w:bookmarkEnd w:id="87"/>
      <w:r/>
      <w:r/>
    </w:p>
    <w:p>
      <w:pPr>
        <w:jc w:val="center"/>
        <w:spacing w:line="440" w:lineRule="exact"/>
        <w:rPr>
          <w:rFonts w:ascii="宋体" w:hAnsi="宋体" w:cs="宋体"/>
          <w:b/>
          <w:sz w:val="32"/>
          <w:szCs w:val="32"/>
        </w:rPr>
      </w:pPr>
      <w:r/>
      <w:bookmarkStart w:id="88" w:name="_Toc16221_WPSOffice_Level1"/>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440" w:lineRule="exact"/>
        <w:rPr>
          <w:rFonts w:ascii="宋体" w:hAnsi="宋体" w:cs="宋体"/>
          <w:b/>
          <w:sz w:val="40"/>
          <w:szCs w:val="40"/>
        </w:rPr>
      </w:pPr>
      <w:r>
        <w:rPr>
          <w:rFonts w:ascii="宋体" w:hAnsi="宋体" w:cs="宋体"/>
          <w:b/>
          <w:sz w:val="40"/>
          <w:szCs w:val="40"/>
        </w:rPr>
      </w:r>
      <w:r/>
    </w:p>
    <w:p>
      <w:pPr>
        <w:jc w:val="center"/>
        <w:spacing w:line="360" w:lineRule="auto"/>
        <w:rPr>
          <w:rFonts w:ascii="宋体" w:hAnsi="宋体" w:cs="宋体"/>
          <w:b/>
          <w:sz w:val="56"/>
          <w:szCs w:val="56"/>
        </w:rPr>
      </w:pPr>
      <w:r>
        <w:rPr>
          <w:rFonts w:hint="eastAsia" w:ascii="宋体" w:hAnsi="宋体" w:cs="宋体"/>
          <w:b/>
          <w:sz w:val="56"/>
          <w:szCs w:val="56"/>
        </w:rPr>
        <w:t xml:space="preserve">竞争性磋商响应文件</w:t>
      </w:r>
      <w:bookmarkEnd w:id="88"/>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jc w:val="center"/>
        <w:spacing w:line="440" w:lineRule="exact"/>
        <w:rPr>
          <w:rFonts w:ascii="宋体" w:hAnsi="宋体" w:cs="宋体"/>
          <w:b/>
          <w:sz w:val="32"/>
          <w:szCs w:val="32"/>
        </w:rPr>
      </w:pPr>
      <w:r>
        <w:rPr>
          <w:rFonts w:ascii="宋体" w:hAnsi="宋体" w:cs="宋体"/>
          <w:b/>
          <w:sz w:val="32"/>
          <w:szCs w:val="32"/>
        </w:rPr>
      </w:r>
      <w:r/>
    </w:p>
    <w:p>
      <w:pPr>
        <w:ind w:firstLine="632"/>
        <w:spacing w:line="440" w:lineRule="exact"/>
        <w:rPr>
          <w:rFonts w:ascii="宋体" w:hAnsi="宋体" w:cs="宋体"/>
          <w:b/>
          <w:szCs w:val="21"/>
        </w:rPr>
      </w:pPr>
      <w:r>
        <w:rPr>
          <w:rFonts w:hint="eastAsia" w:ascii="宋体" w:hAnsi="宋体" w:cs="宋体"/>
          <w:b/>
          <w:szCs w:val="21"/>
        </w:rPr>
        <w:t xml:space="preserve">        </w:t>
      </w:r>
      <w:r/>
    </w:p>
    <w:p>
      <w:pPr>
        <w:ind w:firstLine="1687"/>
        <w:spacing w:line="480" w:lineRule="auto"/>
        <w:rPr>
          <w:rFonts w:ascii="宋体" w:hAnsi="宋体" w:cs="宋体"/>
          <w:b/>
          <w:sz w:val="28"/>
          <w:szCs w:val="28"/>
        </w:rPr>
      </w:pPr>
      <w:r/>
      <w:bookmarkStart w:id="89" w:name="_Toc13570_WPSOffice_Level1"/>
      <w:r>
        <w:rPr>
          <w:rFonts w:hint="eastAsia" w:ascii="宋体" w:hAnsi="宋体" w:cs="宋体"/>
          <w:b/>
          <w:sz w:val="28"/>
          <w:szCs w:val="28"/>
        </w:rPr>
        <w:t xml:space="preserve">项目名称：</w:t>
      </w:r>
      <w:bookmarkEnd w:id="89"/>
      <w:r/>
      <w:r/>
    </w:p>
    <w:p>
      <w:pPr>
        <w:ind w:firstLine="1687"/>
        <w:spacing w:line="480" w:lineRule="auto"/>
        <w:rPr>
          <w:rFonts w:ascii="宋体" w:hAnsi="宋体" w:cs="宋体"/>
          <w:b/>
          <w:sz w:val="28"/>
          <w:szCs w:val="28"/>
          <w:u w:val="single"/>
        </w:rPr>
      </w:pPr>
      <w:r/>
      <w:bookmarkStart w:id="90" w:name="_Toc16385_WPSOffice_Level1"/>
      <w:r>
        <w:rPr>
          <w:rFonts w:hint="eastAsia" w:ascii="宋体" w:hAnsi="宋体" w:cs="宋体"/>
          <w:b/>
          <w:sz w:val="28"/>
          <w:szCs w:val="28"/>
        </w:rPr>
        <w:t xml:space="preserve">项目编号：</w:t>
      </w:r>
      <w:bookmarkEnd w:id="90"/>
      <w:r/>
      <w:r/>
    </w:p>
    <w:p>
      <w:pPr>
        <w:ind w:firstLine="1687"/>
        <w:spacing w:line="480" w:lineRule="auto"/>
        <w:rPr>
          <w:rFonts w:ascii="宋体" w:hAnsi="宋体" w:cs="宋体"/>
          <w:b/>
          <w:sz w:val="28"/>
          <w:szCs w:val="28"/>
        </w:rPr>
      </w:pPr>
      <w:r/>
      <w:bookmarkStart w:id="91" w:name="_Toc8240_WPSOffice_Level1"/>
      <w:r>
        <w:rPr>
          <w:rFonts w:hint="eastAsia" w:ascii="宋体" w:hAnsi="宋体" w:cs="宋体"/>
          <w:b/>
          <w:sz w:val="28"/>
          <w:szCs w:val="28"/>
        </w:rPr>
        <w:t xml:space="preserve">磋商供应商名称：</w:t>
      </w:r>
      <w:bookmarkEnd w:id="91"/>
      <w:r/>
      <w:bookmarkStart w:id="92" w:name="_Toc27986_WPSOffice_Level1"/>
      <w:r/>
      <w:r/>
    </w:p>
    <w:p>
      <w:pPr>
        <w:ind w:firstLine="1687"/>
        <w:spacing w:line="480" w:lineRule="auto"/>
        <w:rPr>
          <w:rFonts w:ascii="宋体" w:hAnsi="宋体" w:cs="宋体"/>
          <w:b/>
          <w:sz w:val="28"/>
          <w:szCs w:val="28"/>
        </w:rPr>
      </w:pPr>
      <w:r>
        <w:rPr>
          <w:rFonts w:hint="eastAsia" w:ascii="宋体" w:hAnsi="宋体" w:cs="宋体"/>
          <w:b/>
          <w:sz w:val="28"/>
          <w:szCs w:val="28"/>
        </w:rPr>
        <w:t xml:space="preserve">日期：</w:t>
      </w:r>
      <w:bookmarkEnd w:id="92"/>
      <w:r/>
      <w:r/>
    </w:p>
    <w:p>
      <w:pPr>
        <w:jc w:val="center"/>
        <w:spacing w:line="440" w:lineRule="exact"/>
        <w:rPr>
          <w:rFonts w:ascii="宋体" w:hAnsi="宋体" w:cs="宋体"/>
          <w:b/>
          <w:bCs/>
          <w:sz w:val="32"/>
          <w:szCs w:val="32"/>
        </w:rPr>
      </w:pPr>
      <w:r/>
      <w:bookmarkStart w:id="93"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93"/>
      <w:r/>
      <w:r/>
    </w:p>
    <w:p>
      <w:pPr>
        <w:pStyle w:val="1110"/>
        <w:ind w:firstLine="480"/>
        <w:spacing w:line="440" w:lineRule="exact"/>
        <w:tabs>
          <w:tab w:val="right" w:pos="9746" w:leader="dot"/>
        </w:tabs>
        <w:rPr>
          <w:rFonts w:ascii="宋体" w:hAnsi="宋体" w:cs="宋体"/>
          <w:sz w:val="24"/>
          <w:szCs w:val="24"/>
        </w:rPr>
      </w:pPr>
      <w:r>
        <w:rPr>
          <w:rFonts w:ascii="宋体" w:hAnsi="宋体" w:cs="宋体"/>
          <w:sz w:val="24"/>
          <w:szCs w:val="24"/>
        </w:rPr>
      </w:r>
      <w:r/>
    </w:p>
    <w:p>
      <w:pPr>
        <w:pStyle w:val="1110"/>
        <w:ind w:firstLine="480"/>
        <w:spacing w:line="440" w:lineRule="exact"/>
        <w:tabs>
          <w:tab w:val="right" w:pos="9746" w:leader="dot"/>
        </w:tabs>
        <w:rPr>
          <w:rFonts w:ascii="宋体" w:hAnsi="宋体" w:cs="宋体"/>
          <w:sz w:val="24"/>
          <w:szCs w:val="24"/>
        </w:rPr>
      </w:pPr>
      <w:r>
        <w:rPr>
          <w:rFonts w:ascii="宋体" w:hAnsi="宋体" w:cs="宋体"/>
          <w:sz w:val="24"/>
          <w:szCs w:val="24"/>
        </w:rPr>
      </w:r>
      <w:r/>
    </w:p>
    <w:p>
      <w:pPr>
        <w:pStyle w:val="1110"/>
        <w:ind w:firstLine="480"/>
        <w:spacing w:line="440" w:lineRule="exact"/>
        <w:tabs>
          <w:tab w:val="right" w:pos="9746" w:leader="dot"/>
        </w:tabs>
        <w:rPr>
          <w:rFonts w:ascii="宋体" w:hAnsi="宋体" w:cs="宋体"/>
          <w:sz w:val="24"/>
          <w:szCs w:val="24"/>
        </w:rPr>
      </w:pPr>
      <w:r>
        <w:fldChar w:fldCharType="begin"/>
      </w:r>
      <w:r>
        <w:instrText xml:space="preserve"> HYPERLINK \l "_Toc1521_WPSOffice_Level1" </w:instrText>
      </w:r>
      <w: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1110"/>
        <w:ind w:firstLine="480"/>
        <w:spacing w:line="440" w:lineRule="exact"/>
        <w:tabs>
          <w:tab w:val="right" w:pos="9746" w:leader="dot"/>
        </w:tabs>
        <w:rPr>
          <w:rFonts w:ascii="宋体" w:hAnsi="宋体" w:cs="宋体"/>
          <w:sz w:val="24"/>
          <w:szCs w:val="24"/>
        </w:rPr>
      </w:pPr>
      <w:r>
        <w:rPr>
          <w:rFonts w:hint="eastAsia" w:ascii="宋体" w:hAnsi="宋体" w:cs="宋体"/>
          <w:sz w:val="24"/>
          <w:szCs w:val="24"/>
        </w:rPr>
        <w:t xml:space="preserve">二、投标人基本信息</w:t>
      </w:r>
      <w:r/>
    </w:p>
    <w:p>
      <w:pPr>
        <w:pStyle w:val="1110"/>
        <w:ind w:firstLine="480"/>
        <w:spacing w:line="440" w:lineRule="exact"/>
        <w:tabs>
          <w:tab w:val="right" w:pos="9746" w:leader="dot"/>
        </w:tabs>
        <w:rPr>
          <w:rFonts w:ascii="宋体" w:hAnsi="宋体" w:cs="宋体"/>
          <w:sz w:val="24"/>
          <w:szCs w:val="24"/>
        </w:rPr>
      </w:pPr>
      <w:r>
        <w:rPr>
          <w:rFonts w:hint="eastAsia" w:ascii="宋体" w:hAnsi="宋体" w:cs="宋体"/>
          <w:sz w:val="24"/>
          <w:szCs w:val="24"/>
        </w:rPr>
        <w:t xml:space="preserve">三、开标一览表</w:t>
      </w:r>
      <w:r/>
    </w:p>
    <w:p>
      <w:pPr>
        <w:pStyle w:val="1110"/>
        <w:ind w:firstLine="480"/>
        <w:spacing w:line="440" w:lineRule="exact"/>
        <w:tabs>
          <w:tab w:val="right" w:pos="9746" w:leader="dot"/>
        </w:tabs>
        <w:rPr>
          <w:rFonts w:ascii="宋体" w:hAnsi="宋体" w:cs="宋体"/>
          <w:sz w:val="24"/>
          <w:szCs w:val="24"/>
        </w:rPr>
      </w:pPr>
      <w:r>
        <w:fldChar w:fldCharType="begin"/>
      </w:r>
      <w:r>
        <w:instrText xml:space="preserve"> HYPERLINK \l "_Toc3641_WPSOffice_Level1" </w:instrText>
      </w:r>
      <w: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1110"/>
        <w:ind w:firstLine="480"/>
        <w:spacing w:line="440" w:lineRule="exact"/>
        <w:tabs>
          <w:tab w:val="right" w:pos="9746" w:leader="dot"/>
        </w:tabs>
        <w:rPr>
          <w:rFonts w:ascii="宋体" w:hAnsi="宋体" w:cs="宋体"/>
          <w:sz w:val="24"/>
          <w:szCs w:val="24"/>
        </w:rPr>
      </w:pPr>
      <w:r>
        <w:fldChar w:fldCharType="begin"/>
      </w:r>
      <w:r>
        <w:instrText xml:space="preserve"> HYPERLINK \l "_Toc17306_WPSOffice_Level1" </w:instrText>
      </w:r>
      <w: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fldChar w:fldCharType="begin"/>
      </w:r>
      <w:r>
        <w:instrText xml:space="preserve"> HYPERLINK \l "_Toc16105_WPSOffice_Level1" </w:instrText>
      </w:r>
      <w: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1110"/>
        <w:ind w:firstLine="480"/>
        <w:spacing w:line="440" w:lineRule="exact"/>
        <w:tabs>
          <w:tab w:val="right" w:pos="9746" w:leader="dot"/>
        </w:tabs>
        <w:rPr>
          <w:rFonts w:ascii="宋体" w:hAnsi="宋体" w:cs="宋体"/>
          <w:sz w:val="24"/>
          <w:szCs w:val="24"/>
        </w:rPr>
      </w:pPr>
      <w:r>
        <w:fldChar w:fldCharType="begin"/>
      </w:r>
      <w:r>
        <w:instrText xml:space="preserve"> HYPERLINK \l "_Toc2026_WPSOffice_Level1" </w:instrText>
      </w:r>
      <w: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1110"/>
        <w:ind w:firstLine="480"/>
        <w:spacing w:line="440" w:lineRule="exact"/>
        <w:tabs>
          <w:tab w:val="right" w:pos="9746" w:leader="dot"/>
        </w:tabs>
        <w:rPr>
          <w:rFonts w:ascii="宋体" w:hAnsi="宋体" w:cs="宋体"/>
          <w:sz w:val="24"/>
          <w:szCs w:val="24"/>
        </w:rPr>
      </w:pPr>
      <w:r>
        <w:fldChar w:fldCharType="begin"/>
      </w:r>
      <w:r>
        <w:instrText xml:space="preserve"> HYPERLINK \l "_Toc23372_WPSOffice_Level1" </w:instrText>
      </w:r>
      <w: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ascii="宋体" w:hAnsi="宋体" w:cs="宋体"/>
          <w:sz w:val="24"/>
        </w:rPr>
      </w:pPr>
      <w:r>
        <w:rPr>
          <w:rFonts w:hint="eastAsia" w:ascii="宋体" w:hAnsi="宋体" w:cs="宋体"/>
          <w:sz w:val="24"/>
        </w:rPr>
        <w:t xml:space="preserve">八、涉及无效响应文件条款中供应商必须提供的证明文件</w:t>
      </w:r>
      <w:r/>
    </w:p>
    <w:p>
      <w:pPr>
        <w:pStyle w:val="1110"/>
        <w:ind w:firstLine="480"/>
        <w:spacing w:line="440" w:lineRule="exact"/>
        <w:tabs>
          <w:tab w:val="right" w:pos="9746" w:leader="dot"/>
        </w:tabs>
        <w:rPr>
          <w:rFonts w:ascii="宋体" w:hAnsi="宋体" w:cs="宋体"/>
          <w:sz w:val="24"/>
          <w:szCs w:val="24"/>
        </w:rPr>
      </w:pPr>
      <w:r>
        <w:rPr>
          <w:rFonts w:hint="eastAsia" w:ascii="宋体" w:hAnsi="宋体" w:cs="宋体"/>
          <w:sz w:val="24"/>
          <w:szCs w:val="24"/>
        </w:rPr>
        <w:t xml:space="preserve">九、供应商认为有必要提供并说明的其他资料</w:t>
      </w:r>
      <w:r/>
    </w:p>
    <w:p>
      <w:pPr>
        <w:ind w:firstLine="480"/>
        <w:spacing w:line="440" w:lineRule="exact"/>
        <w:rPr>
          <w:rFonts w:ascii="宋体" w:hAnsi="宋体" w:cs="宋体"/>
          <w:sz w:val="24"/>
        </w:rPr>
      </w:pPr>
      <w:r>
        <w:fldChar w:fldCharType="begin"/>
      </w:r>
      <w:r>
        <w:instrText xml:space="preserve"> HYPERLINK \l "_Toc30820_WPSOffice_Level1" </w:instrText>
      </w:r>
      <w:r>
        <w:fldChar w:fldCharType="separate"/>
      </w:r>
      <w:r>
        <w:rPr>
          <w:rFonts w:hint="eastAsia" w:ascii="宋体" w:hAnsi="宋体" w:cs="宋体"/>
          <w:sz w:val="24"/>
        </w:rPr>
        <w:t xml:space="preserve">十、</w:t>
      </w:r>
      <w:r>
        <w:rPr>
          <w:rFonts w:hint="eastAsia" w:ascii="宋体" w:hAnsi="宋体" w:cs="宋体"/>
          <w:sz w:val="24"/>
        </w:rPr>
        <w:fldChar w:fldCharType="end"/>
      </w:r>
      <w:r>
        <w:fldChar w:fldCharType="begin"/>
      </w:r>
      <w:r>
        <w:instrText xml:space="preserve"> HYPERLINK \l "_Toc15244_WPSOffice_Level3" </w:instrText>
      </w:r>
      <w: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ascii="宋体" w:hAnsi="宋体" w:cs="宋体"/>
          <w:sz w:val="24"/>
        </w:rPr>
      </w:pPr>
      <w:r>
        <w:rPr>
          <w:rFonts w:hint="eastAsia" w:ascii="宋体" w:hAnsi="宋体" w:cs="宋体"/>
          <w:b/>
          <w:szCs w:val="21"/>
        </w:rPr>
        <w:br w:type="page" w:clear="all"/>
      </w:r>
      <w:bookmarkEnd w:id="83"/>
      <w:r/>
      <w:bookmarkEnd w:id="84"/>
      <w:r/>
      <w:bookmarkEnd w:id="85"/>
      <w:r>
        <w:rPr>
          <w:rFonts w:hint="eastAsia" w:ascii="宋体" w:hAnsi="宋体" w:cs="宋体"/>
          <w:sz w:val="24"/>
        </w:rPr>
        <w:t xml:space="preserve">尊敬的供应商：</w:t>
      </w:r>
      <w:r/>
    </w:p>
    <w:p>
      <w:pPr>
        <w:ind w:firstLine="480"/>
        <w:spacing w:line="440" w:lineRule="exact"/>
        <w:rPr>
          <w:rFonts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ascii="宋体" w:hAnsi="宋体" w:cs="宋体"/>
          <w:sz w:val="24"/>
        </w:rPr>
      </w:pPr>
      <w:r>
        <w:rPr>
          <w:rFonts w:hint="eastAsia" w:ascii="宋体" w:hAnsi="宋体" w:cs="宋体"/>
          <w:sz w:val="24"/>
        </w:rPr>
        <w:t xml:space="preserve">响应文件格式中所有要求签字和盖章的部分只需加盖电子公章。</w:t>
      </w:r>
      <w:r/>
    </w:p>
    <w:p>
      <w:pPr>
        <w:ind w:firstLine="3521"/>
        <w:spacing w:line="440" w:lineRule="exact"/>
        <w:rPr>
          <w:rFonts w:ascii="宋体" w:hAnsi="宋体" w:cs="宋体"/>
          <w:b/>
          <w:bCs/>
          <w:sz w:val="32"/>
          <w:szCs w:val="32"/>
        </w:rPr>
      </w:pPr>
      <w:r/>
      <w:bookmarkStart w:id="94" w:name="_Toc455416580"/>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ind w:firstLine="3521"/>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0"/>
          <w:szCs w:val="30"/>
        </w:rPr>
      </w:pPr>
      <w:r>
        <w:rPr>
          <w:rFonts w:hint="eastAsia" w:ascii="宋体" w:hAnsi="宋体" w:cs="宋体"/>
          <w:b/>
          <w:bCs/>
          <w:sz w:val="30"/>
          <w:szCs w:val="30"/>
        </w:rPr>
        <w:t xml:space="preserve">一、磋商函</w:t>
      </w:r>
      <w:r/>
    </w:p>
    <w:p>
      <w:pPr>
        <w:pStyle w:val="1040"/>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p>
    <w:p>
      <w:pPr>
        <w:pStyle w:val="1040"/>
        <w:ind w:firstLine="480"/>
        <w:jc w:val="left"/>
        <w:spacing w:line="440" w:lineRule="exact"/>
        <w:tabs>
          <w:tab w:val="left" w:pos="1925" w:leader="none"/>
          <w:tab w:val="left" w:pos="2448" w:leader="none"/>
          <w:tab w:val="left" w:pos="5707" w:leader="none"/>
          <w:tab w:val="left" w:pos="8539" w:leader="none"/>
        </w:tabs>
        <w:rPr>
          <w:rFonts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服务。</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90天，在此期间，本响应文件将始终对我们具有约束力，并可随时被接受。如果我们成交，本响应文件在此期间之后将继续保持有效，直到合同生效。</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4、一旦我方成交，我方将按照磋商文件的规定，严格履行合同的责任和义务，并保证按磋商文件中规定的时间内提供所需服务。</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5、我公司没有为本项目提供整体设计、规范编制或者项目管理、监理、检测等服务。</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6、参加本次政府采购活动前三年内，我公司在经营活动中没有因违法经营受到刑事处罚或者责令停产停业、吊销许可证或者执照、较大数额罚款等行政处罚。 </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7、参加本次采购活动前，我方没有被“信用中国”网站、“中国政府采购网”列入失信被执行人名单、重大税收违法案件当事人名单、政府采购严重违法失信行为记录名单。</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8、我公司郑重承诺:我公司具备履行合同所必需的设备和专业技术能力。</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9、我公司郑重承诺:我公司具备《中华人民共和国政府采购法》第二十二条规定的六项条件。</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10、我们接受磋商文件的所有的条款和规定。</w:t>
      </w:r>
      <w:r/>
    </w:p>
    <w:p>
      <w:pPr>
        <w:pStyle w:val="1040"/>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11、我们理解，你们无义务必须接受投标价最低的投标。同时也理解你们不承担我们本次投标的费用。</w:t>
      </w:r>
      <w:r/>
    </w:p>
    <w:p>
      <w:pPr>
        <w:pStyle w:val="1040"/>
        <w:ind w:firstLine="480"/>
        <w:jc w:val="left"/>
        <w:spacing w:line="440" w:lineRule="exact"/>
        <w:tabs>
          <w:tab w:val="left" w:pos="6199" w:leader="none"/>
          <w:tab w:val="left" w:pos="8143" w:leader="none"/>
        </w:tabs>
        <w:rPr>
          <w:rFonts w:ascii="宋体" w:hAnsi="宋体" w:eastAsia="宋体" w:cs="宋体"/>
          <w:sz w:val="24"/>
          <w:szCs w:val="24"/>
        </w:rPr>
      </w:pPr>
      <w:r>
        <w:rPr>
          <w:rFonts w:ascii="宋体" w:hAnsi="宋体" w:eastAsia="宋体" w:cs="宋体"/>
          <w:sz w:val="24"/>
          <w:szCs w:val="24"/>
        </w:rPr>
      </w:r>
      <w:r/>
    </w:p>
    <w:p>
      <w:pPr>
        <w:pStyle w:val="1040"/>
        <w:ind w:firstLine="480"/>
        <w:jc w:val="left"/>
        <w:spacing w:line="440" w:lineRule="exact"/>
        <w:tabs>
          <w:tab w:val="left" w:pos="6199" w:leader="none"/>
          <w:tab w:val="left" w:pos="8143" w:leader="none"/>
        </w:tabs>
        <w:rPr>
          <w:rFonts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040"/>
        <w:ind w:firstLine="480"/>
        <w:jc w:val="left"/>
        <w:spacing w:line="440" w:lineRule="exact"/>
        <w:tabs>
          <w:tab w:val="left" w:pos="6199" w:leader="none"/>
          <w:tab w:val="left" w:pos="8143" w:leader="none"/>
        </w:tabs>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040"/>
        <w:ind w:firstLine="480"/>
        <w:jc w:val="left"/>
        <w:spacing w:line="440" w:lineRule="exact"/>
        <w:tabs>
          <w:tab w:val="left" w:pos="6199" w:leader="none"/>
          <w:tab w:val="left" w:pos="8143" w:leader="none"/>
        </w:tabs>
        <w:rPr>
          <w:rFonts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040"/>
        <w:ind w:firstLine="480"/>
        <w:jc w:val="left"/>
        <w:spacing w:line="440" w:lineRule="exact"/>
        <w:tabs>
          <w:tab w:val="left" w:pos="6199" w:leader="none"/>
          <w:tab w:val="left" w:pos="8143" w:leader="none"/>
        </w:tabs>
        <w:rPr>
          <w:rFonts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10"/>
        </w:numPr>
        <w:jc w:val="center"/>
        <w:spacing w:before="19" w:line="440" w:lineRule="exact"/>
        <w:widowControl/>
        <w:rPr>
          <w:rFonts w:ascii="宋体" w:hAnsi="宋体" w:cs="宋体"/>
          <w:b/>
          <w:sz w:val="32"/>
          <w:szCs w:val="32"/>
        </w:rPr>
      </w:pPr>
      <w:r>
        <w:rPr>
          <w:rFonts w:hint="eastAsia" w:ascii="宋体" w:hAnsi="宋体" w:cs="宋体"/>
          <w:b/>
          <w:bCs/>
          <w:spacing w:val="20"/>
          <w:sz w:val="32"/>
          <w:szCs w:val="32"/>
        </w:rPr>
        <w:br w:type="page" w:clear="all"/>
      </w:r>
      <w:r>
        <w:rPr>
          <w:rFonts w:hint="eastAsia" w:ascii="宋体" w:hAnsi="宋体" w:cs="宋体"/>
          <w:b/>
          <w:sz w:val="30"/>
          <w:szCs w:val="30"/>
        </w:rPr>
        <w:t xml:space="preserve">投标人基本信息</w:t>
      </w:r>
      <w:r/>
    </w:p>
    <w:p>
      <w:pPr>
        <w:spacing w:before="19" w:line="440" w:lineRule="exact"/>
        <w:widowControl/>
        <w:rPr>
          <w:rFonts w:ascii="宋体" w:hAnsi="宋体" w:cs="宋体"/>
          <w:bCs/>
          <w:sz w:val="24"/>
        </w:rPr>
      </w:pPr>
      <w:r>
        <w:rPr>
          <w:rFonts w:hint="eastAsia" w:ascii="宋体" w:hAnsi="宋体" w:cs="宋体"/>
          <w:bCs/>
          <w:sz w:val="24"/>
        </w:rPr>
        <w:t xml:space="preserve">表一：</w:t>
      </w:r>
      <w:r/>
    </w:p>
    <w:p>
      <w:pPr>
        <w:spacing w:before="19" w:line="440" w:lineRule="exact"/>
        <w:widowControl/>
        <w:rPr>
          <w:rFonts w:ascii="宋体" w:hAnsi="宋体" w:cs="宋体"/>
          <w:bCs/>
          <w:sz w:val="24"/>
        </w:rPr>
      </w:pPr>
      <w:r>
        <w:rPr>
          <w:rFonts w:ascii="宋体" w:hAnsi="宋体" w:cs="宋体"/>
          <w:bCs/>
          <w:sz w:val="24"/>
        </w:rPr>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投标人名称</w:t>
            </w:r>
            <w:r/>
          </w:p>
        </w:tc>
        <w:tc>
          <w:tcPr>
            <w:gridSpan w:val="3"/>
            <w:tcW w:w="6245"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842"/>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法定代表人</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注册地</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827"/>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注册资金（万元）</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成立日期</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类型</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营业期限</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登记机关</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住  所</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Pr>
        <w:tc>
          <w:tcPr>
            <w:tcW w:w="2277" w:type="dxa"/>
            <w:textDirection w:val="lrTb"/>
            <w:noWrap w:val="false"/>
          </w:tcPr>
          <w:p>
            <w:pPr>
              <w:pStyle w:val="1109"/>
              <w:ind w:firstLine="0"/>
              <w:spacing w:before="0" w:after="0" w:line="440" w:lineRule="exact"/>
              <w:rPr>
                <w:rFonts w:ascii="宋体" w:hAnsi="宋体" w:cs="宋体"/>
              </w:rPr>
            </w:pPr>
            <w:r>
              <w:rPr>
                <w:rFonts w:hint="eastAsia" w:ascii="宋体" w:hAnsi="宋体" w:cs="宋体"/>
              </w:rPr>
              <w:t xml:space="preserve">注册号或社会信用代码</w:t>
            </w:r>
            <w:r/>
          </w:p>
        </w:tc>
        <w:tc>
          <w:tcPr>
            <w:gridSpan w:val="3"/>
            <w:tcW w:w="6245"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3602"/>
        </w:trPr>
        <w:tc>
          <w:tcPr>
            <w:tcW w:w="2277" w:type="dxa"/>
            <w:textDirection w:val="lrTb"/>
            <w:noWrap w:val="false"/>
          </w:tcPr>
          <w:p>
            <w:pPr>
              <w:pStyle w:val="1109"/>
              <w:ind w:firstLine="560"/>
              <w:spacing w:before="0" w:after="0" w:line="640" w:lineRule="exact"/>
              <w:rPr>
                <w:rFonts w:ascii="宋体" w:hAnsi="宋体" w:cs="宋体"/>
              </w:rPr>
            </w:pPr>
            <w:r>
              <w:rPr>
                <w:rFonts w:ascii="宋体" w:hAnsi="宋体" w:cs="宋体"/>
              </w:rPr>
            </w:r>
            <w:r/>
          </w:p>
          <w:p>
            <w:pPr>
              <w:pStyle w:val="1109"/>
              <w:ind w:firstLine="0"/>
              <w:spacing w:before="0" w:after="0" w:line="640" w:lineRule="exact"/>
              <w:rPr>
                <w:rFonts w:ascii="宋体" w:hAnsi="宋体" w:cs="宋体"/>
              </w:rPr>
            </w:pPr>
            <w:r>
              <w:rPr>
                <w:rFonts w:ascii="宋体" w:hAnsi="宋体" w:cs="宋体"/>
              </w:rPr>
            </w:r>
            <w:r/>
          </w:p>
          <w:p>
            <w:pPr>
              <w:pStyle w:val="1109"/>
              <w:ind w:firstLine="0"/>
              <w:spacing w:before="0" w:after="0" w:line="640" w:lineRule="exact"/>
              <w:rPr>
                <w:rFonts w:ascii="宋体" w:hAnsi="宋体" w:cs="宋体"/>
              </w:rPr>
            </w:pPr>
            <w:r>
              <w:rPr>
                <w:rFonts w:hint="eastAsia" w:ascii="宋体" w:hAnsi="宋体" w:cs="宋体"/>
              </w:rPr>
              <w:t xml:space="preserve">经营范围</w:t>
            </w:r>
            <w:r/>
          </w:p>
        </w:tc>
        <w:tc>
          <w:tcPr>
            <w:gridSpan w:val="3"/>
            <w:tcW w:w="6245"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1393"/>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备注</w:t>
            </w:r>
            <w:r/>
          </w:p>
        </w:tc>
        <w:tc>
          <w:tcPr>
            <w:gridSpan w:val="3"/>
            <w:tcW w:w="6245"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bl>
    <w:p>
      <w:pPr>
        <w:rPr>
          <w:rFonts w:ascii="宋体" w:hAnsi="宋体" w:cs="宋体"/>
          <w:sz w:val="24"/>
        </w:rPr>
      </w:pPr>
      <w:r>
        <w:rPr>
          <w:rFonts w:ascii="宋体" w:hAnsi="宋体" w:cs="宋体"/>
          <w:sz w:val="24"/>
        </w:rPr>
      </w:r>
      <w:r/>
    </w:p>
    <w:p>
      <w:pPr>
        <w:ind w:firstLine="3360"/>
        <w:spacing w:line="520" w:lineRule="exact"/>
        <w:rPr>
          <w:rFonts w:ascii="宋体" w:hAnsi="宋体" w:cs="宋体"/>
          <w:sz w:val="24"/>
        </w:rPr>
      </w:pPr>
      <w:r>
        <w:rPr>
          <w:rFonts w:hint="eastAsia" w:ascii="宋体" w:hAnsi="宋体" w:cs="宋体"/>
          <w:sz w:val="24"/>
        </w:rPr>
        <w:t xml:space="preserve">投标人: </w:t>
      </w:r>
      <w:r>
        <w:rPr>
          <w:rFonts w:hint="eastAsia" w:ascii="宋体" w:hAnsi="宋体" w:cs="宋体"/>
          <w:sz w:val="24"/>
          <w:u w:val="single"/>
        </w:rPr>
        <w:t xml:space="preserve">        （电子公章）      </w:t>
      </w:r>
      <w:r>
        <w:rPr>
          <w:rFonts w:hint="eastAsia" w:ascii="宋体" w:hAnsi="宋体" w:cs="宋体"/>
          <w:sz w:val="24"/>
        </w:rPr>
        <w:t xml:space="preserve">  </w:t>
      </w:r>
      <w:r/>
    </w:p>
    <w:p>
      <w:pPr>
        <w:ind w:firstLine="3036"/>
        <w:spacing w:before="19" w:line="440" w:lineRule="exact"/>
        <w:widowControl/>
        <w:rPr>
          <w:rFonts w:ascii="宋体" w:hAnsi="宋体" w:cs="宋体"/>
          <w:b/>
          <w:sz w:val="24"/>
        </w:rPr>
      </w:pPr>
      <w:r>
        <w:rPr>
          <w:rFonts w:ascii="宋体" w:hAnsi="宋体" w:cs="宋体"/>
          <w:b/>
          <w:sz w:val="24"/>
        </w:rPr>
      </w:r>
      <w:r/>
    </w:p>
    <w:p>
      <w:pPr>
        <w:ind w:firstLine="3036"/>
        <w:spacing w:before="19" w:line="440" w:lineRule="exact"/>
        <w:widowControl/>
        <w:rPr>
          <w:rFonts w:ascii="宋体" w:hAnsi="宋体" w:cs="宋体"/>
          <w:b/>
          <w:sz w:val="24"/>
        </w:rPr>
      </w:pPr>
      <w:r>
        <w:rPr>
          <w:rFonts w:ascii="宋体" w:hAnsi="宋体" w:cs="宋体"/>
          <w:b/>
          <w:sz w:val="24"/>
        </w:rPr>
      </w:r>
      <w:r/>
    </w:p>
    <w:p>
      <w:pPr>
        <w:ind w:firstLine="3036"/>
        <w:spacing w:before="19" w:line="440" w:lineRule="exact"/>
        <w:widowControl/>
        <w:rPr>
          <w:rFonts w:ascii="宋体" w:hAnsi="宋体" w:cs="宋体"/>
          <w:b/>
          <w:sz w:val="24"/>
        </w:rPr>
      </w:pPr>
      <w:r>
        <w:rPr>
          <w:rFonts w:ascii="宋体" w:hAnsi="宋体" w:cs="宋体"/>
          <w:b/>
          <w:sz w:val="24"/>
        </w:rPr>
      </w:r>
      <w:r/>
    </w:p>
    <w:p>
      <w:pPr>
        <w:ind w:firstLine="3036"/>
        <w:spacing w:before="19" w:line="440" w:lineRule="exact"/>
        <w:widowControl/>
        <w:rPr>
          <w:rFonts w:ascii="宋体" w:hAnsi="宋体" w:cs="宋体"/>
          <w:b/>
          <w:sz w:val="24"/>
        </w:rPr>
      </w:pPr>
      <w:r>
        <w:rPr>
          <w:rFonts w:ascii="宋体" w:hAnsi="宋体" w:cs="宋体"/>
          <w:b/>
          <w:sz w:val="24"/>
        </w:rPr>
      </w:r>
      <w:r/>
    </w:p>
    <w:p>
      <w:pPr>
        <w:spacing w:before="19" w:line="440" w:lineRule="exact"/>
        <w:widowControl/>
        <w:rPr>
          <w:rFonts w:ascii="宋体" w:hAnsi="宋体" w:cs="宋体"/>
          <w:bCs/>
          <w:sz w:val="24"/>
        </w:rPr>
      </w:pPr>
      <w:r>
        <w:rPr>
          <w:rFonts w:hint="eastAsia" w:ascii="宋体" w:hAnsi="宋体" w:cs="宋体"/>
          <w:bCs/>
          <w:sz w:val="24"/>
        </w:rPr>
        <w:t xml:space="preserve">表二：</w:t>
      </w:r>
      <w:r/>
    </w:p>
    <w:p>
      <w:pPr>
        <w:spacing w:before="19" w:line="440" w:lineRule="exact"/>
        <w:widowControl/>
        <w:rPr>
          <w:rFonts w:ascii="宋体" w:hAnsi="宋体" w:cs="宋体"/>
          <w:bCs/>
          <w:sz w:val="24"/>
        </w:rPr>
      </w:pPr>
      <w:r>
        <w:rPr>
          <w:rFonts w:ascii="宋体" w:hAnsi="宋体" w:cs="宋体"/>
          <w:bCs/>
          <w:sz w:val="24"/>
        </w:rPr>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投标人名称</w:t>
            </w:r>
            <w:r/>
          </w:p>
        </w:tc>
        <w:tc>
          <w:tcPr>
            <w:gridSpan w:val="3"/>
            <w:tcW w:w="6245"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842"/>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法定代表人</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开办资金</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827"/>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经费来源</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举办单位</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住所</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有效期</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统一社会信用代码</w:t>
            </w:r>
            <w:r/>
          </w:p>
        </w:tc>
        <w:tc>
          <w:tcPr>
            <w:tcW w:w="2367"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c>
          <w:tcPr>
            <w:tcW w:w="174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登记机关</w:t>
            </w:r>
            <w:r/>
          </w:p>
        </w:tc>
        <w:tc>
          <w:tcPr>
            <w:tcW w:w="2131"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3465"/>
        </w:trPr>
        <w:tc>
          <w:tcPr>
            <w:tcW w:w="2277" w:type="dxa"/>
            <w:textDirection w:val="lrTb"/>
            <w:noWrap w:val="false"/>
          </w:tcPr>
          <w:p>
            <w:pPr>
              <w:pStyle w:val="1109"/>
              <w:ind w:firstLine="560"/>
              <w:spacing w:before="0" w:after="0" w:line="640" w:lineRule="exact"/>
              <w:rPr>
                <w:rFonts w:ascii="宋体" w:hAnsi="宋体" w:cs="宋体"/>
              </w:rPr>
            </w:pPr>
            <w:r>
              <w:rPr>
                <w:rFonts w:ascii="宋体" w:hAnsi="宋体" w:cs="宋体"/>
              </w:rPr>
            </w:r>
            <w:r/>
          </w:p>
          <w:p>
            <w:pPr>
              <w:pStyle w:val="1109"/>
              <w:ind w:firstLine="0"/>
              <w:spacing w:before="0" w:after="0" w:line="640" w:lineRule="exact"/>
              <w:rPr>
                <w:rFonts w:ascii="宋体" w:hAnsi="宋体" w:cs="宋体"/>
              </w:rPr>
            </w:pPr>
            <w:r>
              <w:rPr>
                <w:rFonts w:ascii="宋体" w:hAnsi="宋体" w:cs="宋体"/>
              </w:rPr>
            </w:r>
            <w:r/>
          </w:p>
          <w:p>
            <w:pPr>
              <w:pStyle w:val="1109"/>
              <w:ind w:firstLine="0"/>
              <w:spacing w:before="0" w:after="0" w:line="640" w:lineRule="exact"/>
              <w:rPr>
                <w:rFonts w:ascii="宋体" w:hAnsi="宋体" w:cs="宋体"/>
              </w:rPr>
            </w:pPr>
            <w:r>
              <w:rPr>
                <w:rFonts w:hint="eastAsia" w:ascii="宋体" w:hAnsi="宋体" w:cs="宋体"/>
              </w:rPr>
              <w:t xml:space="preserve">业务范围</w:t>
            </w:r>
            <w:r/>
          </w:p>
        </w:tc>
        <w:tc>
          <w:tcPr>
            <w:gridSpan w:val="3"/>
            <w:tcW w:w="6245"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r>
        <w:trPr>
          <w:jc w:val="center"/>
          <w:trHeight w:val="1393"/>
        </w:trPr>
        <w:tc>
          <w:tcPr>
            <w:tcW w:w="2277" w:type="dxa"/>
            <w:textDirection w:val="lrTb"/>
            <w:noWrap w:val="false"/>
          </w:tcPr>
          <w:p>
            <w:pPr>
              <w:pStyle w:val="1109"/>
              <w:ind w:firstLine="0"/>
              <w:spacing w:before="0" w:after="0" w:line="640" w:lineRule="exact"/>
              <w:rPr>
                <w:rFonts w:ascii="宋体" w:hAnsi="宋体" w:cs="宋体"/>
              </w:rPr>
            </w:pPr>
            <w:r>
              <w:rPr>
                <w:rFonts w:hint="eastAsia" w:ascii="宋体" w:hAnsi="宋体" w:cs="宋体"/>
              </w:rPr>
              <w:t xml:space="preserve">备注</w:t>
            </w:r>
            <w:r/>
          </w:p>
        </w:tc>
        <w:tc>
          <w:tcPr>
            <w:gridSpan w:val="3"/>
            <w:tcW w:w="6245" w:type="dxa"/>
            <w:textDirection w:val="lrTb"/>
            <w:noWrap w:val="false"/>
          </w:tcPr>
          <w:p>
            <w:pPr>
              <w:pStyle w:val="1109"/>
              <w:ind w:firstLine="560"/>
              <w:spacing w:before="0" w:after="0" w:line="640" w:lineRule="exact"/>
              <w:rPr>
                <w:rFonts w:ascii="宋体" w:hAnsi="宋体" w:cs="宋体"/>
              </w:rPr>
            </w:pPr>
            <w:r>
              <w:rPr>
                <w:rFonts w:ascii="宋体" w:hAnsi="宋体" w:cs="宋体"/>
              </w:rPr>
            </w:r>
            <w:r/>
          </w:p>
        </w:tc>
      </w:tr>
    </w:tbl>
    <w:p>
      <w:pPr>
        <w:spacing w:line="520" w:lineRule="exact"/>
        <w:rPr>
          <w:rFonts w:ascii="宋体" w:hAnsi="宋体" w:cs="宋体"/>
          <w:sz w:val="24"/>
        </w:rPr>
      </w:pPr>
      <w:r>
        <w:rPr>
          <w:rFonts w:ascii="宋体" w:hAnsi="宋体" w:cs="宋体"/>
          <w:sz w:val="24"/>
        </w:rPr>
      </w:r>
      <w:r/>
    </w:p>
    <w:p>
      <w:pPr>
        <w:ind w:firstLine="4080"/>
        <w:spacing w:line="520" w:lineRule="exact"/>
        <w:rPr>
          <w:rFonts w:ascii="宋体" w:hAnsi="宋体" w:cs="宋体"/>
          <w:sz w:val="24"/>
        </w:rPr>
      </w:pPr>
      <w:r>
        <w:rPr>
          <w:rFonts w:hint="eastAsia" w:ascii="宋体" w:hAnsi="宋体" w:cs="宋体"/>
          <w:sz w:val="24"/>
        </w:rPr>
        <w:t xml:space="preserve">投标人: </w:t>
      </w:r>
      <w:r>
        <w:rPr>
          <w:rFonts w:hint="eastAsia" w:ascii="宋体" w:hAnsi="宋体" w:cs="宋体"/>
          <w:sz w:val="24"/>
          <w:u w:val="single"/>
        </w:rPr>
        <w:t xml:space="preserve">        （电子公章）      </w:t>
      </w:r>
      <w:r>
        <w:rPr>
          <w:rFonts w:hint="eastAsia" w:ascii="宋体" w:hAnsi="宋体" w:cs="宋体"/>
          <w:sz w:val="24"/>
        </w:rPr>
        <w:t xml:space="preserve">  </w:t>
      </w:r>
      <w:r/>
    </w:p>
    <w:p>
      <w:pPr>
        <w:spacing w:before="19" w:line="440" w:lineRule="exact"/>
        <w:widowControl/>
        <w:rPr>
          <w:rFonts w:ascii="宋体" w:hAnsi="宋体" w:cs="宋体"/>
          <w:bCs/>
          <w:sz w:val="24"/>
        </w:rPr>
      </w:pPr>
      <w:r>
        <w:rPr>
          <w:rFonts w:ascii="宋体" w:hAnsi="宋体" w:cs="宋体"/>
          <w:bCs/>
          <w:sz w:val="24"/>
        </w:rPr>
      </w:r>
      <w:r/>
    </w:p>
    <w:p>
      <w:pPr>
        <w:spacing w:before="19" w:line="440" w:lineRule="exact"/>
        <w:widowControl/>
        <w:rPr>
          <w:rFonts w:ascii="宋体" w:hAnsi="宋体" w:cs="宋体"/>
          <w:bCs/>
          <w:sz w:val="24"/>
        </w:rPr>
      </w:pPr>
      <w:r>
        <w:rPr>
          <w:rFonts w:ascii="宋体" w:hAnsi="宋体" w:cs="宋体"/>
          <w:bCs/>
          <w:sz w:val="24"/>
        </w:rPr>
      </w:r>
      <w:r/>
    </w:p>
    <w:p>
      <w:pPr>
        <w:spacing w:before="19" w:line="440" w:lineRule="exact"/>
        <w:widowControl/>
        <w:rPr>
          <w:rFonts w:ascii="宋体" w:hAnsi="宋体" w:cs="宋体"/>
          <w:bCs/>
          <w:sz w:val="24"/>
        </w:rPr>
      </w:pPr>
      <w:r>
        <w:rPr>
          <w:rFonts w:ascii="宋体" w:hAnsi="宋体" w:cs="宋体"/>
          <w:bCs/>
          <w:sz w:val="24"/>
        </w:rPr>
      </w:r>
      <w:r/>
    </w:p>
    <w:p>
      <w:pPr>
        <w:spacing w:before="19" w:line="440" w:lineRule="exact"/>
        <w:widowControl/>
        <w:rPr>
          <w:rFonts w:ascii="宋体" w:hAnsi="宋体" w:cs="宋体"/>
          <w:bCs/>
          <w:sz w:val="24"/>
        </w:rPr>
      </w:pPr>
      <w:r>
        <w:rPr>
          <w:rFonts w:ascii="宋体" w:hAnsi="宋体" w:cs="宋体"/>
          <w:bCs/>
          <w:sz w:val="24"/>
        </w:rPr>
      </w:r>
      <w:r/>
    </w:p>
    <w:p>
      <w:pPr>
        <w:ind w:firstLine="240"/>
        <w:spacing w:before="19" w:line="440" w:lineRule="exact"/>
        <w:widowControl/>
        <w:rPr>
          <w:rFonts w:ascii="宋体" w:hAnsi="宋体" w:cs="宋体"/>
          <w:bCs/>
          <w:sz w:val="32"/>
          <w:szCs w:val="32"/>
        </w:rPr>
      </w:pPr>
      <w:r>
        <w:rPr>
          <w:rFonts w:hint="eastAsia" w:ascii="宋体" w:hAnsi="宋体" w:cs="宋体"/>
          <w:bCs/>
          <w:sz w:val="24"/>
        </w:rPr>
        <w:t xml:space="preserve">注：供应商为企业的，填写表一；供应商为事业单位的，填写表二。</w:t>
      </w:r>
      <w:r/>
    </w:p>
    <w:p>
      <w:pPr>
        <w:ind w:firstLine="3408"/>
        <w:spacing w:line="440" w:lineRule="exact"/>
        <w:rPr>
          <w:rFonts w:ascii="宋体" w:hAnsi="宋体" w:cs="宋体"/>
          <w:b/>
          <w:bCs/>
          <w:spacing w:val="20"/>
          <w:sz w:val="32"/>
          <w:szCs w:val="32"/>
        </w:rPr>
      </w:pPr>
      <w:r>
        <w:rPr>
          <w:rFonts w:ascii="宋体" w:hAnsi="宋体" w:cs="宋体"/>
          <w:b/>
          <w:bCs/>
          <w:spacing w:val="20"/>
          <w:sz w:val="32"/>
          <w:szCs w:val="32"/>
        </w:rPr>
      </w:r>
      <w:r/>
    </w:p>
    <w:p>
      <w:pPr>
        <w:spacing w:line="440" w:lineRule="exact"/>
        <w:rPr>
          <w:rFonts w:ascii="宋体" w:hAnsi="宋体" w:cs="宋体"/>
          <w:b/>
          <w:bCs/>
          <w:spacing w:val="20"/>
          <w:sz w:val="32"/>
          <w:szCs w:val="32"/>
        </w:rPr>
      </w:pPr>
      <w:r>
        <w:rPr>
          <w:rFonts w:ascii="宋体" w:hAnsi="宋体" w:cs="宋体"/>
          <w:b/>
          <w:bCs/>
          <w:spacing w:val="20"/>
          <w:sz w:val="32"/>
          <w:szCs w:val="32"/>
        </w:rPr>
      </w:r>
      <w:r/>
    </w:p>
    <w:p>
      <w:pPr>
        <w:numPr>
          <w:ilvl w:val="0"/>
          <w:numId w:val="10"/>
        </w:numPr>
        <w:jc w:val="center"/>
        <w:spacing w:line="440" w:lineRule="exact"/>
        <w:rPr>
          <w:rFonts w:ascii="宋体" w:hAnsi="宋体" w:cs="宋体"/>
          <w:b/>
          <w:bCs/>
          <w:spacing w:val="20"/>
          <w:sz w:val="30"/>
          <w:szCs w:val="30"/>
        </w:rPr>
      </w:pPr>
      <w:r>
        <w:rPr>
          <w:rFonts w:hint="eastAsia" w:ascii="宋体" w:hAnsi="宋体" w:cs="宋体"/>
          <w:b/>
          <w:bCs/>
          <w:spacing w:val="20"/>
          <w:sz w:val="30"/>
          <w:szCs w:val="30"/>
        </w:rPr>
        <w:t xml:space="preserve">开标一览表</w:t>
      </w:r>
      <w:bookmarkEnd w:id="94"/>
      <w:r/>
      <w:r/>
    </w:p>
    <w:p>
      <w:pPr>
        <w:spacing w:line="440" w:lineRule="exact"/>
        <w:rPr>
          <w:rFonts w:ascii="宋体" w:hAnsi="宋体" w:cs="宋体"/>
          <w:b/>
          <w:bCs/>
          <w:spacing w:val="20"/>
          <w:sz w:val="30"/>
          <w:szCs w:val="30"/>
        </w:rPr>
      </w:pPr>
      <w:r>
        <w:rPr>
          <w:rFonts w:ascii="宋体" w:hAnsi="宋体" w:cs="宋体"/>
          <w:b/>
          <w:bCs/>
          <w:spacing w:val="20"/>
          <w:sz w:val="30"/>
          <w:szCs w:val="30"/>
        </w:rPr>
      </w:r>
      <w:r/>
    </w:p>
    <w:tbl>
      <w:tblPr>
        <w:tblStyle w:val="847"/>
        <w:tblW w:w="0" w:type="auto"/>
        <w:tblInd w:w="265" w:type="dxa"/>
        <w:tblLayout w:type="fixed"/>
        <w:tblCellMar>
          <w:left w:w="108" w:type="dxa"/>
          <w:top w:w="0" w:type="dxa"/>
          <w:right w:w="108" w:type="dxa"/>
          <w:bottom w:w="0" w:type="dxa"/>
        </w:tblCellMar>
        <w:tblLook w:val="04A0" w:firstRow="1" w:lastRow="0" w:firstColumn="1" w:lastColumn="0" w:noHBand="0" w:noVBand="1"/>
      </w:tblPr>
      <w:tblGrid>
        <w:gridCol w:w="1367"/>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jc w:val="left"/>
              <w:spacing w:line="440" w:lineRule="exact"/>
              <w:tabs>
                <w:tab w:val="left" w:pos="900" w:leader="none"/>
              </w:tabs>
              <w:rPr>
                <w:rFonts w:ascii="宋体" w:hAnsi="宋体" w:cs="宋体"/>
                <w:b/>
                <w:bCs/>
                <w:sz w:val="24"/>
                <w:lang w:val="zh-CN"/>
              </w:rPr>
            </w:pPr>
            <w:r>
              <w:rPr>
                <w:rFonts w:ascii="宋体" w:hAnsi="宋体" w:cs="宋体"/>
                <w:b/>
                <w:bCs/>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ascii="宋体" w:hAnsi="宋体" w:cs="宋体"/>
                <w:sz w:val="24"/>
                <w:lang w:val="zh-CN"/>
              </w:rPr>
            </w:pP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spacing w:line="360" w:lineRule="auto"/>
              <w:rPr>
                <w:rFonts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p>
          <w:p>
            <w:pPr>
              <w:spacing w:line="440" w:lineRule="exact"/>
              <w:rPr>
                <w:rFonts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p>
        </w:tc>
      </w:tr>
      <w:tr>
        <w:trPr>
          <w:trHeight w:val="888"/>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ascii="宋体" w:hAnsi="宋体" w:cs="宋体"/>
                <w:sz w:val="24"/>
                <w:lang w:val="zh-CN"/>
              </w:rPr>
            </w:pPr>
            <w:r>
              <w:rPr>
                <w:rFonts w:hint="eastAsia" w:ascii="宋体" w:hAnsi="宋体" w:cs="宋体"/>
                <w:sz w:val="24"/>
                <w:lang w:val="zh-CN"/>
              </w:rPr>
              <w:t xml:space="preserve">工期</w:t>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spacing w:line="440" w:lineRule="exact"/>
              <w:rPr>
                <w:rFonts w:ascii="宋体" w:hAnsi="宋体" w:cs="宋体"/>
                <w:sz w:val="24"/>
                <w:lang w:val="zh-CN"/>
              </w:rPr>
            </w:pPr>
            <w:r>
              <w:rPr>
                <w:rFonts w:ascii="宋体" w:hAnsi="宋体" w:cs="宋体"/>
                <w:sz w:val="24"/>
                <w:lang w:val="zh-CN"/>
              </w:rPr>
            </w:r>
            <w:r/>
          </w:p>
        </w:tc>
      </w:tr>
    </w:tbl>
    <w:p>
      <w:pPr>
        <w:pStyle w:val="1040"/>
        <w:spacing w:line="440" w:lineRule="exact"/>
        <w:rPr>
          <w:rFonts w:ascii="宋体" w:hAnsi="宋体" w:eastAsia="宋体" w:cs="宋体"/>
          <w:sz w:val="24"/>
          <w:szCs w:val="24"/>
        </w:rPr>
      </w:pPr>
      <w:r>
        <w:rPr>
          <w:rFonts w:ascii="宋体" w:hAnsi="宋体" w:eastAsia="宋体" w:cs="宋体"/>
          <w:sz w:val="24"/>
          <w:szCs w:val="24"/>
        </w:rPr>
      </w:r>
      <w:r/>
    </w:p>
    <w:p>
      <w:pPr>
        <w:pStyle w:val="1027"/>
        <w:ind w:firstLine="4622"/>
        <w:jc w:val="left"/>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1027"/>
        <w:ind w:firstLine="480"/>
        <w:spacing w:line="440" w:lineRule="exact"/>
        <w:tabs>
          <w:tab w:val="left" w:pos="2119" w:leader="none"/>
          <w:tab w:val="left" w:pos="4039" w:leader="none"/>
        </w:tabs>
        <w:rPr>
          <w:rFonts w:ascii="宋体" w:hAnsi="宋体" w:cs="宋体"/>
          <w:b w:val="0"/>
          <w:bCs/>
          <w:sz w:val="24"/>
          <w:szCs w:val="24"/>
        </w:rPr>
      </w:pPr>
      <w:r>
        <w:rPr>
          <w:rFonts w:ascii="宋体" w:hAnsi="宋体" w:cs="宋体"/>
          <w:b w:val="0"/>
          <w:bCs/>
          <w:sz w:val="24"/>
          <w:szCs w:val="24"/>
        </w:rPr>
      </w:r>
      <w:r/>
    </w:p>
    <w:p>
      <w:pPr>
        <w:pStyle w:val="1027"/>
        <w:ind w:firstLine="480"/>
        <w:spacing w:line="440" w:lineRule="exact"/>
        <w:tabs>
          <w:tab w:val="left" w:pos="2119" w:leader="none"/>
          <w:tab w:val="left" w:pos="4039" w:leader="none"/>
        </w:tabs>
        <w:rPr>
          <w:rFonts w:ascii="宋体" w:hAnsi="宋体" w:cs="宋体"/>
          <w:b w:val="0"/>
          <w:bCs/>
          <w:sz w:val="24"/>
          <w:szCs w:val="24"/>
        </w:rPr>
      </w:pPr>
      <w:r>
        <w:rPr>
          <w:rFonts w:hint="eastAsia" w:ascii="宋体" w:hAnsi="宋体" w:cs="宋体"/>
          <w:b w:val="0"/>
          <w:bCs/>
          <w:sz w:val="24"/>
          <w:szCs w:val="24"/>
        </w:rPr>
        <w:t xml:space="preserve">注：</w:t>
      </w:r>
      <w:r/>
    </w:p>
    <w:p>
      <w:pPr>
        <w:pStyle w:val="1027"/>
        <w:numPr>
          <w:ilvl w:val="0"/>
          <w:numId w:val="11"/>
        </w:numPr>
        <w:ind w:firstLine="480"/>
        <w:spacing w:line="440" w:lineRule="exact"/>
        <w:tabs>
          <w:tab w:val="left" w:pos="2119" w:leader="none"/>
          <w:tab w:val="left" w:pos="4039" w:leader="none"/>
        </w:tabs>
        <w:rPr>
          <w:rFonts w:ascii="宋体" w:hAnsi="宋体" w:cs="宋体"/>
          <w:b w:val="0"/>
          <w:bCs/>
          <w:sz w:val="24"/>
          <w:szCs w:val="24"/>
        </w:rPr>
      </w:pPr>
      <w:r>
        <w:rPr>
          <w:rFonts w:hint="eastAsia" w:ascii="宋体" w:hAnsi="宋体" w:cs="宋体"/>
          <w:b w:val="0"/>
          <w:bCs/>
          <w:sz w:val="24"/>
          <w:szCs w:val="24"/>
        </w:rPr>
        <w:t xml:space="preserve">此表为表样，行数可自行添加，但表式不变。</w:t>
      </w:r>
      <w:r/>
    </w:p>
    <w:p>
      <w:pPr>
        <w:pStyle w:val="1027"/>
        <w:numPr>
          <w:ilvl w:val="0"/>
          <w:numId w:val="11"/>
        </w:numPr>
        <w:ind w:firstLine="480"/>
        <w:spacing w:line="440" w:lineRule="exact"/>
        <w:tabs>
          <w:tab w:val="left" w:pos="2119" w:leader="none"/>
          <w:tab w:val="left" w:pos="4039" w:leader="none"/>
        </w:tabs>
        <w:rPr>
          <w:rFonts w:ascii="宋体" w:hAnsi="宋体" w:cs="宋体"/>
          <w:b w:val="0"/>
          <w:bCs/>
          <w:sz w:val="24"/>
          <w:szCs w:val="24"/>
        </w:rPr>
      </w:pPr>
      <w:r>
        <w:rPr>
          <w:rFonts w:hint="eastAsia" w:ascii="宋体" w:hAnsi="宋体" w:cs="宋体"/>
          <w:b w:val="0"/>
          <w:bCs/>
          <w:sz w:val="24"/>
          <w:szCs w:val="24"/>
        </w:rPr>
        <w:t xml:space="preserve">如果单价和总价不符时，以单价为准。</w:t>
      </w:r>
      <w:r/>
    </w:p>
    <w:p>
      <w:pPr>
        <w:pStyle w:val="1027"/>
        <w:ind w:firstLine="480"/>
        <w:spacing w:line="440" w:lineRule="exact"/>
        <w:tabs>
          <w:tab w:val="left" w:pos="2119" w:leader="none"/>
          <w:tab w:val="left" w:pos="4039" w:leader="none"/>
        </w:tabs>
        <w:rPr>
          <w:rFonts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p>
    <w:p>
      <w:pPr>
        <w:ind w:firstLine="2508"/>
        <w:spacing w:line="440" w:lineRule="exact"/>
        <w:rPr>
          <w:rFonts w:ascii="宋体" w:hAnsi="宋体" w:cs="宋体"/>
          <w:bCs/>
          <w:sz w:val="24"/>
        </w:rPr>
      </w:pPr>
      <w:r>
        <w:rPr>
          <w:rFonts w:ascii="宋体" w:hAnsi="宋体" w:cs="宋体"/>
          <w:bCs/>
          <w:sz w:val="24"/>
        </w:rPr>
      </w:r>
      <w:r/>
    </w:p>
    <w:p>
      <w:pPr>
        <w:ind w:firstLine="2203"/>
        <w:spacing w:line="440" w:lineRule="exact"/>
        <w:rPr>
          <w:rFonts w:ascii="宋体" w:hAnsi="宋体" w:cs="宋体"/>
          <w:b/>
          <w:szCs w:val="21"/>
        </w:rPr>
      </w:pPr>
      <w:r>
        <w:rPr>
          <w:rFonts w:ascii="宋体" w:hAnsi="宋体" w:cs="宋体"/>
          <w:b/>
          <w:szCs w:val="21"/>
        </w:rPr>
      </w:r>
      <w:r/>
    </w:p>
    <w:p>
      <w:pPr>
        <w:ind w:firstLine="2203"/>
        <w:spacing w:line="440" w:lineRule="exact"/>
        <w:rPr>
          <w:rFonts w:ascii="宋体" w:hAnsi="宋体" w:cs="宋体"/>
          <w:b/>
          <w:szCs w:val="21"/>
        </w:rPr>
      </w:pPr>
      <w:r>
        <w:rPr>
          <w:rFonts w:ascii="宋体" w:hAnsi="宋体" w:cs="宋体"/>
          <w:b/>
          <w:szCs w:val="21"/>
        </w:rPr>
      </w:r>
      <w:r/>
    </w:p>
    <w:p>
      <w:pPr>
        <w:ind w:firstLine="2203"/>
        <w:spacing w:line="440" w:lineRule="exact"/>
        <w:rPr>
          <w:rFonts w:ascii="宋体" w:hAnsi="宋体" w:cs="宋体"/>
          <w:b/>
          <w:szCs w:val="21"/>
        </w:rPr>
      </w:pPr>
      <w:r>
        <w:rPr>
          <w:rFonts w:ascii="宋体" w:hAnsi="宋体" w:cs="宋体"/>
          <w:b/>
          <w:szCs w:val="21"/>
        </w:rPr>
      </w:r>
      <w:r/>
    </w:p>
    <w:p>
      <w:pPr>
        <w:ind w:firstLine="2203"/>
        <w:spacing w:line="440" w:lineRule="exact"/>
        <w:rPr>
          <w:rFonts w:ascii="宋体" w:hAnsi="宋体" w:cs="宋体"/>
          <w:b/>
          <w:szCs w:val="21"/>
        </w:rPr>
      </w:pPr>
      <w:r>
        <w:rPr>
          <w:rFonts w:ascii="宋体" w:hAnsi="宋体" w:cs="宋体"/>
          <w:b/>
          <w:szCs w:val="21"/>
        </w:rPr>
      </w:r>
      <w:r/>
    </w:p>
    <w:p>
      <w:pPr>
        <w:ind w:firstLine="2203"/>
        <w:spacing w:line="440" w:lineRule="exact"/>
        <w:rPr>
          <w:rFonts w:ascii="宋体" w:hAnsi="宋体" w:cs="宋体"/>
          <w:b/>
          <w:szCs w:val="21"/>
        </w:rPr>
      </w:pPr>
      <w:r>
        <w:rPr>
          <w:rFonts w:ascii="宋体" w:hAnsi="宋体" w:cs="宋体"/>
          <w:b/>
          <w:szCs w:val="21"/>
        </w:rPr>
      </w:r>
      <w:r/>
    </w:p>
    <w:p>
      <w:pPr>
        <w:pStyle w:val="1075"/>
        <w:spacing w:line="440" w:lineRule="exact"/>
        <w:rPr>
          <w:rFonts w:ascii="宋体" w:hAnsi="宋体" w:cs="宋体"/>
        </w:rPr>
      </w:pPr>
      <w:r>
        <w:rPr>
          <w:rFonts w:ascii="宋体" w:hAnsi="宋体" w:cs="宋体"/>
        </w:rPr>
      </w:r>
      <w:r/>
    </w:p>
    <w:p>
      <w:pPr>
        <w:ind w:firstLine="3325"/>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b/>
          <w:bCs/>
          <w:sz w:val="32"/>
          <w:szCs w:val="32"/>
        </w:rPr>
      </w:pPr>
      <w:r>
        <w:rPr>
          <w:rFonts w:ascii="宋体" w:hAnsi="宋体" w:cs="宋体"/>
          <w:b/>
          <w:bCs/>
          <w:sz w:val="32"/>
          <w:szCs w:val="32"/>
        </w:rPr>
      </w:r>
      <w:r/>
    </w:p>
    <w:p>
      <w:pPr>
        <w:pStyle w:val="1040"/>
        <w:spacing w:line="440" w:lineRule="exact"/>
        <w:rPr>
          <w:rFonts w:ascii="宋体" w:hAnsi="宋体" w:eastAsia="宋体" w:cs="宋体"/>
        </w:rPr>
      </w:pPr>
      <w:r>
        <w:rPr>
          <w:rFonts w:ascii="宋体" w:hAnsi="宋体" w:eastAsia="宋体" w:cs="宋体"/>
        </w:rPr>
      </w:r>
      <w:r/>
    </w:p>
    <w:p>
      <w:pPr>
        <w:numPr>
          <w:ilvl w:val="0"/>
          <w:numId w:val="10"/>
        </w:numPr>
        <w:ind w:left="0" w:firstLine="0"/>
        <w:jc w:val="center"/>
        <w:spacing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投标报价明细表</w:t>
      </w:r>
      <w:r/>
    </w:p>
    <w:p>
      <w:r/>
      <w:r/>
    </w:p>
    <w:tbl>
      <w:tblPr>
        <w:tblStyle w:val="847"/>
        <w:tblW w:w="10430" w:type="dxa"/>
        <w:tblInd w:w="-176" w:type="dxa"/>
        <w:tblLayout w:type="fixed"/>
        <w:tblCellMar>
          <w:left w:w="108" w:type="dxa"/>
          <w:top w:w="0" w:type="dxa"/>
          <w:right w:w="108" w:type="dxa"/>
          <w:bottom w:w="0" w:type="dxa"/>
        </w:tblCellMar>
        <w:tblLook w:val="04A0" w:firstRow="1" w:lastRow="0" w:firstColumn="1" w:lastColumn="0" w:noHBand="0" w:noVBand="1"/>
      </w:tblPr>
      <w:tblGrid>
        <w:gridCol w:w="710"/>
        <w:gridCol w:w="3765"/>
        <w:gridCol w:w="810"/>
        <w:gridCol w:w="780"/>
        <w:gridCol w:w="1710"/>
        <w:gridCol w:w="1560"/>
        <w:gridCol w:w="1095"/>
      </w:tblGrid>
      <w:tr>
        <w:trPr>
          <w:trHeight w:val="481"/>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ind w:firstLine="240"/>
              <w:jc w:val="center"/>
              <w:widowControl/>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项目内容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ind w:firstLine="240"/>
              <w:jc w:val="left"/>
              <w:widowControl/>
              <w:rPr>
                <w:rFonts w:hint="eastAsia" w:ascii="宋体" w:hAnsi="宋体" w:cs="宋体"/>
                <w:color w:val="000000"/>
                <w:sz w:val="24"/>
              </w:rPr>
            </w:pPr>
            <w:r>
              <w:rPr>
                <w:rFonts w:hint="eastAsia" w:ascii="宋体" w:hAnsi="宋体" w:cs="宋体"/>
                <w:color w:val="000000"/>
                <w:sz w:val="24"/>
              </w:rPr>
              <w:t xml:space="preserve">单价（元）</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firstLine="240"/>
              <w:jc w:val="left"/>
              <w:widowControl/>
              <w:rPr>
                <w:rFonts w:hint="eastAsia" w:ascii="宋体" w:hAnsi="宋体" w:cs="宋体"/>
                <w:color w:val="000000"/>
                <w:sz w:val="24"/>
              </w:rPr>
            </w:pPr>
            <w:r>
              <w:rPr>
                <w:rFonts w:hint="eastAsia" w:ascii="宋体" w:hAnsi="宋体" w:cs="宋体"/>
                <w:color w:val="000000"/>
                <w:sz w:val="24"/>
              </w:rPr>
              <w:t xml:space="preserve">合价(元）</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ind w:firstLine="240"/>
              <w:jc w:val="left"/>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备注</w:t>
            </w:r>
            <w:r/>
          </w:p>
        </w:tc>
      </w:tr>
      <w:tr>
        <w:trPr>
          <w:trHeight w:val="59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ind w:right="240" w:firstLine="240"/>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spacing w:before="72" w:line="222" w:lineRule="auto"/>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1"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before="72"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r>
      <w:tr>
        <w:trPr>
          <w:trHeight w:val="60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ind w:right="240" w:firstLine="240"/>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ind w:right="132"/>
              <w:jc w:val="center"/>
              <w:spacing w:before="71" w:line="399" w:lineRule="auto"/>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1"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before="71"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r>
      <w:tr>
        <w:trPr>
          <w:trHeight w:val="53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ind w:right="240" w:firstLine="240"/>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spacing w:before="71" w:line="222" w:lineRule="auto"/>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1"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before="71"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r>
      <w:tr>
        <w:trPr>
          <w:trHeight w:val="637"/>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ind w:right="240" w:firstLine="240"/>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spacing w:before="72" w:line="222" w:lineRule="auto"/>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1"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before="71" w:line="297"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pStyle w:val="1109"/>
              <w:ind w:firstLine="240"/>
              <w:jc w:val="center"/>
              <w:rPr>
                <w:rFonts w:hint="eastAsia" w:ascii="宋体" w:hAnsi="宋体" w:cs="宋体"/>
                <w:color w:val="000000"/>
              </w:rPr>
            </w:pPr>
            <w:r>
              <w:rPr>
                <w:rFonts w:hint="eastAsia" w:ascii="宋体" w:hAnsi="宋体" w:cs="宋体"/>
                <w:color w:val="000000"/>
              </w:rPr>
            </w:r>
            <w:r/>
          </w:p>
        </w:tc>
      </w:tr>
      <w:tr>
        <w:trPr>
          <w:trHeight w:val="88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tabs>
                <w:tab w:val="left" w:pos="1203" w:leader="none"/>
              </w:tabs>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合计</w:t>
            </w:r>
            <w:r/>
          </w:p>
        </w:tc>
        <w:tc>
          <w:tcPr>
            <w:gridSpan w:val="6"/>
            <w:tcBorders>
              <w:top w:val="single" w:color="000000" w:sz="4" w:space="0"/>
              <w:left w:val="single" w:color="000000" w:sz="4" w:space="0"/>
              <w:bottom w:val="single" w:color="000000" w:sz="4" w:space="0"/>
              <w:right w:val="single" w:color="000000" w:sz="4" w:space="0"/>
            </w:tcBorders>
            <w:tcW w:w="9720" w:type="dxa"/>
            <w:vAlign w:val="center"/>
            <w:textDirection w:val="lrTb"/>
            <w:noWrap/>
          </w:tcPr>
          <w:p>
            <w:pPr>
              <w:ind w:firstLine="240"/>
              <w:tabs>
                <w:tab w:val="left" w:pos="1203" w:leader="none"/>
              </w:tabs>
              <w:rPr>
                <w:rFonts w:hint="eastAsia" w:ascii="宋体" w:hAnsi="宋体" w:cs="宋体"/>
                <w:color w:val="000000"/>
                <w:sz w:val="24"/>
              </w:rPr>
            </w:pPr>
            <w:r>
              <w:rPr>
                <w:rFonts w:hint="eastAsia" w:ascii="宋体" w:hAnsi="宋体" w:cs="宋体"/>
                <w:color w:val="000000"/>
                <w:sz w:val="24"/>
              </w:rPr>
              <w:t xml:space="preserve"> 大写: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小写（</w:t>
            </w:r>
            <w:r>
              <w:rPr>
                <w:rFonts w:hint="eastAsia" w:ascii="宋体" w:hAnsi="宋体" w:eastAsia="宋体" w:cs="宋体"/>
                <w:color w:val="000000"/>
                <w:sz w:val="24"/>
              </w:rPr>
              <w:t xml:space="preserve">¥：</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w:t>
            </w:r>
            <w:r/>
          </w:p>
        </w:tc>
      </w:tr>
    </w:tbl>
    <w:p>
      <w:pPr>
        <w:pStyle w:val="850"/>
        <w:ind w:firstLine="240"/>
        <w:rPr>
          <w:rFonts w:hint="eastAsia" w:ascii="宋体" w:hAnsi="宋体" w:eastAsia="宋体" w:cs="新宋体"/>
          <w:sz w:val="24"/>
        </w:rPr>
      </w:pPr>
      <w:r>
        <w:rPr>
          <w:rFonts w:hint="eastAsia" w:ascii="宋体" w:hAnsi="宋体" w:eastAsia="宋体" w:cs="新宋体"/>
          <w:sz w:val="24"/>
        </w:rPr>
      </w:r>
      <w:r/>
    </w:p>
    <w:p>
      <w:pPr>
        <w:ind w:firstLine="240"/>
        <w:jc w:val="center"/>
        <w:spacing w:line="36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供应商（必须盖公章）：</w:t>
      </w:r>
      <w:r/>
    </w:p>
    <w:p>
      <w:pPr>
        <w:ind w:firstLine="240"/>
        <w:jc w:val="center"/>
        <w:spacing w:line="36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供应商法人（签字或盖章）：</w:t>
      </w:r>
      <w:r/>
    </w:p>
    <w:p>
      <w:pPr>
        <w:ind w:firstLine="240"/>
        <w:jc w:val="center"/>
        <w:spacing w:line="36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供应商报价人（签字或盖章）：</w:t>
      </w:r>
      <w:r/>
    </w:p>
    <w:p>
      <w:pPr>
        <w:ind w:firstLine="240"/>
        <w:jc w:val="center"/>
        <w:spacing w:line="36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联系电话（必须填写）：</w:t>
      </w:r>
      <w:r/>
    </w:p>
    <w:p>
      <w:pPr>
        <w:ind w:firstLine="240"/>
        <w:jc w:val="center"/>
        <w:spacing w:line="36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日</w:t>
      </w:r>
      <w:r>
        <w:rPr>
          <w:rFonts w:hint="eastAsia" w:ascii="宋体" w:hAnsi="宋体"/>
          <w:sz w:val="24"/>
          <w:lang w:val="en-US" w:eastAsia="zh-CN"/>
        </w:rPr>
        <w:t xml:space="preserve">   </w:t>
      </w:r>
      <w:r>
        <w:rPr>
          <w:rFonts w:hint="eastAsia" w:ascii="宋体" w:hAnsi="宋体"/>
          <w:sz w:val="24"/>
        </w:rPr>
        <w:t xml:space="preserve">期：     年    月  </w:t>
      </w:r>
      <w:r>
        <w:rPr>
          <w:rFonts w:hint="eastAsia" w:ascii="宋体" w:hAnsi="宋体"/>
          <w:sz w:val="24"/>
          <w:lang w:val="en-US" w:eastAsia="zh-CN"/>
        </w:rPr>
        <w:t xml:space="preserve">  </w:t>
      </w:r>
      <w:r>
        <w:rPr>
          <w:rFonts w:hint="eastAsia" w:ascii="宋体" w:hAnsi="宋体"/>
          <w:sz w:val="24"/>
        </w:rPr>
        <w:t xml:space="preserve">日</w:t>
      </w:r>
      <w:r/>
    </w:p>
    <w:p>
      <w:pPr>
        <w:pStyle w:val="1055"/>
        <w:ind w:firstLine="180"/>
        <w:spacing w:line="360" w:lineRule="auto"/>
      </w:pPr>
      <w:r/>
      <w:r/>
    </w:p>
    <w:p>
      <w:pPr>
        <w:pStyle w:val="854"/>
        <w:ind w:firstLine="240"/>
        <w:spacing w:line="360" w:lineRule="auto"/>
        <w:rPr>
          <w:rFonts w:hint="eastAsia" w:hAnsi="宋体" w:cs="宋体"/>
          <w:sz w:val="24"/>
          <w:szCs w:val="24"/>
        </w:rPr>
      </w:pPr>
      <w:r>
        <w:rPr>
          <w:rFonts w:hint="eastAsia" w:hAnsi="宋体" w:cs="宋体"/>
          <w:sz w:val="24"/>
        </w:rPr>
        <w:t xml:space="preserve">注:</w:t>
      </w:r>
      <w:r>
        <w:rPr>
          <w:rFonts w:hint="eastAsia" w:hAnsi="宋体" w:cs="宋体"/>
          <w:sz w:val="24"/>
          <w:szCs w:val="24"/>
        </w:rPr>
        <w:t xml:space="preserve">1、所有价格系人民币表示。</w:t>
      </w:r>
      <w:r/>
    </w:p>
    <w:p>
      <w:pPr>
        <w:ind w:firstLine="513"/>
        <w:jc w:val="left"/>
        <w:spacing w:line="360" w:lineRule="auto"/>
        <w:widowControl/>
        <w:rPr>
          <w:rFonts w:hint="eastAsia" w:ascii="宋体" w:hAnsi="宋体" w:cs="宋体"/>
          <w:sz w:val="24"/>
        </w:rPr>
      </w:pPr>
      <w:r>
        <w:rPr>
          <w:rFonts w:hint="eastAsia" w:ascii="宋体" w:hAnsi="宋体" w:cs="宋体"/>
          <w:sz w:val="24"/>
        </w:rPr>
        <w:t xml:space="preserve">2、投标人的报价应包括人员、保险、税金、</w:t>
      </w:r>
      <w:r>
        <w:rPr>
          <w:rFonts w:hint="eastAsia" w:ascii="宋体" w:hAnsi="宋体" w:cs="宋体"/>
          <w:sz w:val="24"/>
          <w:lang w:val="en-US" w:eastAsia="zh-CN"/>
        </w:rPr>
        <w:t xml:space="preserve">设备、工具、</w:t>
      </w:r>
      <w:r>
        <w:rPr>
          <w:rFonts w:hint="eastAsia" w:ascii="宋体" w:hAnsi="宋体" w:eastAsia="宋体" w:cs="Times New Roman"/>
          <w:color w:val="000000"/>
          <w:sz w:val="24"/>
          <w:szCs w:val="24"/>
          <w:lang w:eastAsia="zh-CN"/>
        </w:rPr>
        <w:t xml:space="preserve">培训、</w:t>
      </w:r>
      <w:r>
        <w:rPr>
          <w:rFonts w:hint="eastAsia" w:hAnsi="宋体" w:cs="宋体"/>
          <w:bCs/>
          <w:sz w:val="24"/>
          <w:szCs w:val="24"/>
          <w:lang w:val="en-US" w:eastAsia="zh-CN"/>
        </w:rPr>
        <w:t xml:space="preserve">福利、管理</w:t>
      </w:r>
      <w:r>
        <w:rPr>
          <w:rFonts w:hint="eastAsia" w:ascii="宋体" w:hAnsi="宋体" w:eastAsia="宋体" w:cs="Times New Roman"/>
          <w:color w:val="000000"/>
          <w:sz w:val="24"/>
          <w:szCs w:val="24"/>
          <w:lang w:eastAsia="zh-CN"/>
        </w:rPr>
        <w:t xml:space="preserve">、利润、</w:t>
      </w:r>
      <w:r>
        <w:rPr>
          <w:rFonts w:hint="eastAsia" w:ascii="宋体" w:hAnsi="宋体" w:cs="宋体"/>
          <w:sz w:val="24"/>
        </w:rPr>
        <w:t xml:space="preserve">等</w:t>
      </w:r>
      <w:r>
        <w:rPr>
          <w:rFonts w:hint="eastAsia" w:ascii="宋体" w:hAnsi="宋体" w:cs="宋体"/>
          <w:sz w:val="24"/>
          <w:lang w:val="en-US" w:eastAsia="zh-CN"/>
        </w:rPr>
        <w:t xml:space="preserve">完成本项目内容的</w:t>
      </w:r>
      <w:r>
        <w:rPr>
          <w:rFonts w:hint="eastAsia" w:ascii="宋体" w:hAnsi="宋体" w:cs="宋体"/>
          <w:sz w:val="24"/>
        </w:rPr>
        <w:t xml:space="preserve">所有费用，采购人不再支付任何其他费用。 </w:t>
      </w:r>
      <w:r/>
    </w:p>
    <w:p>
      <w:pPr>
        <w:ind w:firstLine="513"/>
        <w:jc w:val="left"/>
        <w:spacing w:line="360" w:lineRule="auto"/>
        <w:widowControl/>
        <w:rPr>
          <w:rFonts w:hint="eastAsia" w:ascii="宋体" w:hAnsi="宋体" w:cs="宋体"/>
          <w:sz w:val="24"/>
        </w:rPr>
      </w:pPr>
      <w:r>
        <w:rPr>
          <w:rFonts w:hint="eastAsia" w:ascii="宋体" w:hAnsi="宋体" w:cs="宋体"/>
          <w:sz w:val="24"/>
        </w:rPr>
        <w:t xml:space="preserve">3、报价必须机打，手工填写按无效标处理 </w:t>
      </w:r>
      <w:r/>
    </w:p>
    <w:p>
      <w:pPr>
        <w:ind w:firstLine="513"/>
        <w:jc w:val="left"/>
        <w:spacing w:line="360" w:lineRule="auto"/>
        <w:widowControl/>
        <w:rPr>
          <w:rFonts w:hint="eastAsia" w:ascii="宋体" w:hAnsi="宋体" w:cs="宋体"/>
          <w:sz w:val="24"/>
        </w:rPr>
      </w:pPr>
      <w:r>
        <w:rPr>
          <w:rFonts w:hint="eastAsia" w:ascii="宋体" w:hAnsi="宋体" w:cs="宋体"/>
          <w:sz w:val="24"/>
        </w:rPr>
        <w:t xml:space="preserve">4、此表不够可复制放大</w:t>
      </w:r>
      <w:r/>
    </w:p>
    <w:p>
      <w:pPr>
        <w:pStyle w:val="875"/>
        <w:numPr>
          <w:ilvl w:val="0"/>
          <w:numId w:val="0"/>
        </w:numPr>
      </w:pPr>
      <w:r/>
      <w:r/>
    </w:p>
    <w:p>
      <w:r/>
      <w:r/>
    </w:p>
    <w:p>
      <w:pPr>
        <w:ind w:firstLine="5520"/>
        <w:spacing w:line="440" w:lineRule="exact"/>
        <w:rPr>
          <w:rFonts w:ascii="宋体" w:hAnsi="宋体" w:cs="宋体"/>
          <w:sz w:val="24"/>
        </w:rPr>
      </w:pPr>
      <w:r>
        <w:rPr>
          <w:rFonts w:ascii="宋体" w:hAnsi="宋体" w:cs="宋体"/>
          <w:sz w:val="24"/>
        </w:rPr>
      </w:r>
      <w:r/>
    </w:p>
    <w:p>
      <w:pPr>
        <w:jc w:val="center"/>
        <w:spacing w:line="440" w:lineRule="exact"/>
        <w:rPr>
          <w:rFonts w:ascii="宋体" w:hAnsi="宋体" w:cs="宋体"/>
          <w:b/>
          <w:bCs/>
          <w:sz w:val="30"/>
          <w:szCs w:val="30"/>
        </w:rPr>
      </w:pPr>
      <w:r>
        <w:rPr>
          <w:rFonts w:ascii="宋体" w:hAnsi="宋体" w:cs="宋体"/>
          <w:b/>
          <w:bCs/>
          <w:sz w:val="30"/>
          <w:szCs w:val="30"/>
        </w:rPr>
      </w:r>
      <w:r/>
    </w:p>
    <w:p>
      <w:pPr>
        <w:jc w:val="both"/>
        <w:spacing w:line="440" w:lineRule="exact"/>
        <w:rPr>
          <w:rFonts w:ascii="宋体" w:hAnsi="宋体" w:cs="宋体"/>
          <w:b/>
          <w:bCs/>
          <w:sz w:val="30"/>
          <w:szCs w:val="30"/>
        </w:rPr>
      </w:pPr>
      <w:r>
        <w:rPr>
          <w:rFonts w:ascii="宋体" w:hAnsi="宋体" w:cs="宋体"/>
          <w:b/>
          <w:bCs/>
          <w:sz w:val="30"/>
          <w:szCs w:val="30"/>
        </w:rPr>
      </w:r>
      <w:r/>
    </w:p>
    <w:p>
      <w:pPr>
        <w:jc w:val="center"/>
        <w:spacing w:line="440" w:lineRule="exact"/>
        <w:rPr>
          <w:rFonts w:ascii="宋体" w:hAnsi="宋体" w:cs="宋体"/>
          <w:b/>
          <w:bCs/>
          <w:sz w:val="30"/>
          <w:szCs w:val="30"/>
        </w:rPr>
      </w:pPr>
      <w:r>
        <w:rPr>
          <w:rFonts w:ascii="宋体" w:hAnsi="宋体" w:cs="宋体"/>
          <w:b/>
          <w:bCs/>
          <w:sz w:val="30"/>
          <w:szCs w:val="30"/>
        </w:rPr>
      </w:r>
      <w:r/>
    </w:p>
    <w:p>
      <w:pPr>
        <w:jc w:val="center"/>
        <w:spacing w:line="440" w:lineRule="exact"/>
        <w:rPr>
          <w:rFonts w:ascii="宋体" w:hAnsi="宋体" w:cs="宋体"/>
          <w:b/>
          <w:bCs/>
          <w:sz w:val="30"/>
          <w:szCs w:val="30"/>
        </w:rPr>
      </w:pPr>
      <w:r>
        <w:rPr>
          <w:rFonts w:ascii="宋体" w:hAnsi="宋体" w:cs="宋体"/>
          <w:b/>
          <w:bCs/>
          <w:sz w:val="30"/>
          <w:szCs w:val="30"/>
        </w:rPr>
      </w:r>
      <w:r/>
    </w:p>
    <w:p>
      <w:pPr>
        <w:jc w:val="center"/>
        <w:spacing w:line="440" w:lineRule="exact"/>
        <w:rPr>
          <w:rFonts w:ascii="宋体" w:hAnsi="宋体" w:cs="宋体"/>
          <w:b/>
          <w:bCs/>
          <w:sz w:val="30"/>
          <w:szCs w:val="30"/>
        </w:rPr>
      </w:pPr>
      <w:r>
        <w:rPr>
          <w:rFonts w:hint="eastAsia" w:ascii="宋体" w:hAnsi="宋体" w:cs="宋体"/>
          <w:b/>
          <w:bCs/>
          <w:sz w:val="30"/>
          <w:szCs w:val="30"/>
        </w:rPr>
        <w:t xml:space="preserve">五、服务承诺</w:t>
      </w:r>
      <w:r/>
    </w:p>
    <w:p>
      <w:pPr>
        <w:jc w:val="center"/>
        <w:spacing w:line="440" w:lineRule="exact"/>
        <w:rPr>
          <w:rFonts w:ascii="宋体" w:hAnsi="宋体" w:cs="宋体"/>
          <w:sz w:val="24"/>
        </w:rPr>
        <w:outlineLvl w:val="0"/>
      </w:pPr>
      <w:r/>
      <w:bookmarkStart w:id="95" w:name="_Toc1010"/>
      <w:r/>
      <w:bookmarkStart w:id="96" w:name="_Toc22768_WPSOffice_Level2"/>
      <w:r/>
      <w:bookmarkStart w:id="97" w:name="_Toc22643"/>
      <w:r>
        <w:rPr>
          <w:rFonts w:hint="eastAsia" w:ascii="宋体" w:hAnsi="宋体" w:cs="宋体"/>
          <w:sz w:val="24"/>
        </w:rPr>
        <w:t xml:space="preserve">（格式由供应商自定、加盖供应商公章）</w:t>
      </w:r>
      <w:bookmarkEnd w:id="95"/>
      <w:r/>
      <w:bookmarkEnd w:id="96"/>
      <w:r/>
      <w:bookmarkEnd w:id="97"/>
      <w:r/>
      <w:r/>
    </w:p>
    <w:p>
      <w:pPr>
        <w:jc w:val="center"/>
        <w:spacing w:line="440" w:lineRule="exact"/>
        <w:rPr>
          <w:rFonts w:ascii="宋体" w:hAnsi="宋体" w:cs="宋体"/>
          <w:sz w:val="24"/>
        </w:rPr>
      </w:pPr>
      <w:r>
        <w:rPr>
          <w:rFonts w:hint="eastAsia" w:ascii="宋体" w:hAnsi="宋体" w:cs="宋体"/>
          <w:b/>
          <w:bCs/>
          <w:sz w:val="32"/>
          <w:szCs w:val="32"/>
        </w:rPr>
        <w:br w:type="page" w:clear="all"/>
      </w:r>
      <w:r>
        <w:rPr>
          <w:rFonts w:hint="eastAsia" w:ascii="宋体" w:hAnsi="宋体" w:cs="宋体"/>
          <w:b/>
          <w:bCs/>
          <w:sz w:val="30"/>
          <w:szCs w:val="30"/>
        </w:rPr>
        <w:t xml:space="preserve">六、资质审查时供应商必须提交的资格证明文件</w:t>
      </w:r>
      <w:r/>
    </w:p>
    <w:p>
      <w:pPr>
        <w:ind w:firstLine="480"/>
        <w:jc w:val="left"/>
        <w:spacing w:line="460" w:lineRule="exact"/>
        <w:rPr>
          <w:rFonts w:ascii="宋体" w:hAnsi="宋体" w:cs="宋体"/>
          <w:b/>
          <w:bCs/>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（提供书面承诺书加盖公章，格式见示范格式七）</w:t>
      </w:r>
      <w:r/>
    </w:p>
    <w:p>
      <w:pPr>
        <w:ind w:firstLine="480"/>
        <w:jc w:val="left"/>
        <w:spacing w:line="460" w:lineRule="exact"/>
        <w:rPr>
          <w:rFonts w:ascii="宋体" w:hAnsi="宋体" w:cs="宋体"/>
          <w:sz w:val="24"/>
        </w:rPr>
      </w:pPr>
      <w:r>
        <w:rPr>
          <w:rFonts w:hint="eastAsia" w:ascii="宋体" w:hAnsi="宋体" w:cs="宋体"/>
          <w:sz w:val="24"/>
        </w:rPr>
        <w:t xml:space="preserve">（二）、落实政府采购政策需满足的资格要求</w:t>
      </w:r>
      <w:r>
        <w:rPr>
          <w:rFonts w:hint="eastAsia" w:ascii="宋体" w:hAnsi="宋体" w:cs="宋体"/>
          <w:b/>
          <w:bCs/>
          <w:sz w:val="24"/>
        </w:rPr>
        <w:t xml:space="preserve">（提供下列任一项材料即可）</w:t>
      </w:r>
      <w:r>
        <w:rPr>
          <w:rFonts w:hint="eastAsia" w:ascii="宋体" w:hAnsi="宋体" w:cs="宋体"/>
          <w:sz w:val="24"/>
        </w:rPr>
        <w:t xml:space="preserve">:</w:t>
      </w:r>
      <w:r/>
    </w:p>
    <w:p>
      <w:pPr>
        <w:ind w:firstLine="480"/>
        <w:jc w:val="left"/>
        <w:spacing w:line="460" w:lineRule="exact"/>
        <w:rPr>
          <w:rFonts w:ascii="宋体" w:hAnsi="宋体" w:cs="宋体"/>
          <w:sz w:val="24"/>
        </w:rPr>
      </w:pPr>
      <w:r>
        <w:rPr>
          <w:rFonts w:hint="eastAsia" w:ascii="宋体" w:hAnsi="宋体" w:cs="宋体"/>
          <w:sz w:val="24"/>
        </w:rPr>
        <w:t xml:space="preserve">（1）企业声明函（详见示范格式四）；</w:t>
      </w:r>
      <w:r/>
    </w:p>
    <w:p>
      <w:pPr>
        <w:ind w:firstLine="480"/>
        <w:jc w:val="left"/>
        <w:spacing w:line="460" w:lineRule="exact"/>
        <w:rPr>
          <w:rFonts w:ascii="宋体" w:hAnsi="宋体" w:cs="宋体"/>
          <w:sz w:val="24"/>
        </w:rPr>
      </w:pPr>
      <w:r>
        <w:rPr>
          <w:rFonts w:hint="eastAsia" w:ascii="宋体" w:hAnsi="宋体" w:cs="宋体"/>
          <w:sz w:val="24"/>
        </w:rPr>
        <w:t xml:space="preserve">（2）《残疾人福利性单位声明函》（详见示范格式五）；</w:t>
      </w:r>
      <w:r/>
    </w:p>
    <w:p>
      <w:pPr>
        <w:ind w:firstLine="480"/>
        <w:jc w:val="left"/>
        <w:spacing w:line="460" w:lineRule="exact"/>
        <w:rPr>
          <w:rFonts w:ascii="宋体" w:hAnsi="宋体" w:cs="宋体"/>
          <w:sz w:val="24"/>
        </w:rPr>
      </w:pPr>
      <w:r>
        <w:rPr>
          <w:rFonts w:hint="eastAsia" w:ascii="宋体" w:hAnsi="宋体" w:cs="宋体"/>
          <w:sz w:val="24"/>
        </w:rPr>
        <w:t xml:space="preserve">（3）由省级以上监狱管理局、戒毒管理局（含新疆生产建设兵团）出具的属于监狱企业的证明文件）（出具加盖单位公章的电子件）。</w:t>
      </w:r>
      <w:r/>
    </w:p>
    <w:p>
      <w:pPr>
        <w:pStyle w:val="1040"/>
        <w:ind w:firstLine="753"/>
        <w:spacing w:line="460" w:lineRule="exact"/>
        <w:rPr>
          <w:rFonts w:ascii="宋体" w:hAnsi="宋体" w:eastAsia="宋体" w:cs="宋体"/>
          <w:sz w:val="24"/>
          <w:szCs w:val="24"/>
        </w:rPr>
      </w:pPr>
      <w:r>
        <w:rPr>
          <w:rFonts w:hint="eastAsia" w:ascii="宋体" w:hAnsi="宋体" w:eastAsia="宋体" w:cs="宋体"/>
          <w:sz w:val="24"/>
          <w:szCs w:val="24"/>
        </w:rPr>
        <w:t xml:space="preserve">注:监狱企业、残疾人福利性单位视同小微企业。 </w:t>
      </w:r>
      <w:r/>
    </w:p>
    <w:p>
      <w:pPr>
        <w:pStyle w:val="1096"/>
        <w:ind w:firstLine="753"/>
        <w:spacing w:line="460" w:lineRule="exact"/>
        <w:rPr>
          <w:rFonts w:cs="宋体"/>
          <w:sz w:val="24"/>
          <w:szCs w:val="24"/>
        </w:rPr>
      </w:pPr>
      <w:r>
        <w:rPr>
          <w:rFonts w:hint="eastAsia" w:cs="宋体"/>
          <w:sz w:val="24"/>
          <w:szCs w:val="24"/>
        </w:rPr>
        <w:t xml:space="preserve">本项目采购标的对应的中小企业划分标准所属行业为</w:t>
      </w:r>
      <w:r>
        <w:rPr>
          <w:rFonts w:hint="eastAsia" w:cs="宋体"/>
          <w:b/>
          <w:bCs/>
          <w:sz w:val="24"/>
          <w:szCs w:val="24"/>
          <w:u w:val="single"/>
        </w:rPr>
        <w:t xml:space="preserve">其他未列明行业。</w:t>
      </w:r>
      <w:r/>
    </w:p>
    <w:p>
      <w:pPr>
        <w:ind w:firstLine="480"/>
        <w:spacing w:line="460" w:lineRule="exact"/>
        <w:rPr>
          <w:rFonts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w:t>
      </w:r>
      <w:r>
        <w:rPr>
          <w:rFonts w:hint="eastAsia" w:ascii="宋体" w:hAnsi="宋体" w:cs="宋体"/>
          <w:b/>
          <w:bCs/>
          <w:sz w:val="24"/>
          <w:lang w:val="en-US" w:eastAsia="zh-CN"/>
        </w:rPr>
        <w:t xml:space="preserve">参加</w:t>
      </w:r>
      <w:r>
        <w:rPr>
          <w:rFonts w:hint="eastAsia" w:ascii="宋体" w:hAnsi="宋体" w:cs="宋体"/>
          <w:b/>
          <w:bCs/>
          <w:sz w:val="24"/>
        </w:rPr>
        <w:t xml:space="preserve">即可）</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b/>
          <w:sz w:val="24"/>
        </w:rPr>
        <w:t xml:space="preserve">（提供书面承诺书</w:t>
      </w:r>
      <w:r>
        <w:rPr>
          <w:rFonts w:hint="eastAsia" w:ascii="宋体" w:hAnsi="宋体" w:cs="宋体"/>
          <w:b/>
          <w:bCs/>
          <w:sz w:val="24"/>
        </w:rPr>
        <w:t xml:space="preserve">加盖公章</w:t>
      </w:r>
      <w:r>
        <w:rPr>
          <w:rFonts w:hint="eastAsia" w:ascii="宋体" w:hAnsi="宋体" w:cs="宋体"/>
          <w:b/>
          <w:sz w:val="24"/>
        </w:rPr>
        <w:t xml:space="preserve">，格式见示范格式三）</w:t>
      </w:r>
      <w:r>
        <w:rPr>
          <w:rFonts w:hint="eastAsia" w:ascii="宋体" w:hAnsi="宋体" w:cs="宋体"/>
          <w:sz w:val="24"/>
        </w:rPr>
        <w:t xml:space="preserve"> </w:t>
      </w:r>
      <w:r/>
    </w:p>
    <w:p>
      <w:pPr>
        <w:ind w:firstLine="480"/>
        <w:spacing w:line="460" w:lineRule="exact"/>
        <w:rPr>
          <w:rFonts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60" w:lineRule="exact"/>
        <w:rPr>
          <w:rFonts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460" w:lineRule="exact"/>
        <w:rPr>
          <w:rFonts w:ascii="宋体" w:hAnsi="宋体" w:cs="宋体"/>
          <w:b/>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p>
    <w:p>
      <w:pPr>
        <w:pStyle w:val="1055"/>
        <w:ind w:firstLine="480"/>
        <w:spacing w:line="460" w:lineRule="exact"/>
        <w:rPr>
          <w:rFonts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firstLine="480"/>
        <w:jc w:val="left"/>
        <w:spacing w:line="460" w:lineRule="exact"/>
        <w:rPr>
          <w:rFonts w:ascii="宋体" w:hAnsi="宋体" w:cs="宋体"/>
          <w:b/>
          <w:bCs/>
          <w:sz w:val="24"/>
        </w:rPr>
      </w:pPr>
      <w:r>
        <w:rPr>
          <w:rFonts w:hint="eastAsia" w:ascii="宋体" w:hAnsi="宋体" w:cs="宋体"/>
          <w:sz w:val="24"/>
        </w:rPr>
        <w:t xml:space="preserve">（五）、供应商提供下列材料之一：</w:t>
      </w:r>
      <w:r>
        <w:rPr>
          <w:rFonts w:hint="eastAsia" w:ascii="宋体" w:hAnsi="宋体" w:cs="宋体"/>
          <w:b/>
          <w:bCs/>
          <w:sz w:val="24"/>
        </w:rPr>
        <w:t xml:space="preserve">（提供相关材料）</w:t>
      </w:r>
      <w:r/>
    </w:p>
    <w:p>
      <w:pPr>
        <w:ind w:firstLine="480"/>
        <w:jc w:val="left"/>
        <w:spacing w:line="460" w:lineRule="exact"/>
        <w:rPr>
          <w:rFonts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0"/>
        <w:jc w:val="left"/>
        <w:spacing w:line="460" w:lineRule="exact"/>
        <w:rPr>
          <w:rFonts w:ascii="宋体" w:hAnsi="宋体" w:cs="宋体"/>
          <w:b/>
          <w:bCs/>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2"/>
        <w:jc w:val="left"/>
        <w:spacing w:line="460" w:lineRule="exact"/>
        <w:rPr>
          <w:rFonts w:ascii="宋体" w:hAnsi="宋体" w:cs="宋体"/>
          <w:b/>
          <w:bCs/>
          <w:sz w:val="24"/>
        </w:rPr>
      </w:pPr>
      <w:r>
        <w:rPr>
          <w:rFonts w:hint="eastAsia" w:ascii="宋体" w:hAnsi="宋体" w:cs="宋体"/>
          <w:b/>
          <w:bCs/>
          <w:sz w:val="24"/>
        </w:rPr>
        <w:t xml:space="preserve">（六）、本项目的特定资格要求：</w:t>
      </w:r>
      <w:r/>
    </w:p>
    <w:p>
      <w:pPr>
        <w:ind w:firstLine="480"/>
        <w:spacing w:line="420" w:lineRule="exact"/>
        <w:rPr>
          <w:rFonts w:ascii="宋体" w:hAnsi="宋体" w:cs="宋体"/>
          <w:b/>
          <w:bCs/>
          <w:sz w:val="24"/>
          <w:highlight w:val="yellow"/>
        </w:rPr>
      </w:pPr>
      <w:r>
        <w:rPr>
          <w:rFonts w:hint="eastAsia" w:ascii="宋体" w:hAnsi="宋体" w:cs="宋体"/>
          <w:sz w:val="24"/>
          <w:highlight w:val="none"/>
        </w:rPr>
        <w:t xml:space="preserve">（1）供应商须具备测绘乙级（含）以上资质</w:t>
      </w:r>
      <w:r>
        <w:rPr>
          <w:rFonts w:hint="eastAsia" w:ascii="宋体" w:hAnsi="宋体" w:cs="宋体"/>
          <w:color w:val="auto"/>
          <w:sz w:val="24"/>
          <w:highlight w:val="none"/>
        </w:rPr>
        <w:t xml:space="preserve">（提供有效期内资质证书扫描件并加盖供应商电子签章）</w:t>
      </w:r>
      <w:r/>
    </w:p>
    <w:p>
      <w:pPr>
        <w:ind w:firstLine="480"/>
        <w:spacing w:line="460" w:lineRule="exact"/>
        <w:rPr>
          <w:rFonts w:ascii="宋体" w:hAnsi="宋体" w:cs="宋体"/>
          <w:sz w:val="24"/>
        </w:rPr>
      </w:pPr>
      <w:r>
        <w:rPr>
          <w:rFonts w:hint="eastAsia" w:ascii="宋体" w:hAnsi="宋体" w:cs="宋体"/>
          <w:sz w:val="24"/>
        </w:rPr>
        <w:t xml:space="preserve">注：</w:t>
      </w:r>
      <w:r/>
    </w:p>
    <w:p>
      <w:pPr>
        <w:numPr>
          <w:ilvl w:val="0"/>
          <w:numId w:val="12"/>
        </w:numPr>
        <w:ind w:firstLine="480"/>
        <w:spacing w:line="460" w:lineRule="exact"/>
        <w:rPr>
          <w:rFonts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p>
    <w:p>
      <w:pPr>
        <w:numPr>
          <w:ilvl w:val="0"/>
          <w:numId w:val="12"/>
        </w:numPr>
        <w:ind w:firstLine="480"/>
        <w:spacing w:line="460" w:lineRule="exact"/>
        <w:rPr>
          <w:rFonts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2"/>
        </w:numPr>
        <w:ind w:firstLine="480"/>
        <w:jc w:val="left"/>
        <w:spacing w:line="460" w:lineRule="exact"/>
        <w:rPr>
          <w:rFonts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sz w:val="24"/>
        </w:rPr>
        <w:br w:type="textWrapping" w:clear="all"/>
      </w:r>
      <w:r/>
    </w:p>
    <w:p>
      <w:pPr>
        <w:ind w:firstLine="241"/>
        <w:jc w:val="left"/>
        <w:spacing w:line="460" w:lineRule="exact"/>
        <w:rPr>
          <w:rFonts w:ascii="宋体" w:hAnsi="宋体" w:cs="宋体"/>
          <w:bCs/>
          <w:sz w:val="24"/>
        </w:rPr>
      </w:pPr>
      <w:r>
        <w:rPr>
          <w:rFonts w:hint="eastAsia" w:ascii="宋体" w:hAnsi="宋体" w:cs="宋体"/>
          <w:b/>
          <w:bCs/>
          <w:sz w:val="24"/>
        </w:rPr>
        <w:t xml:space="preserve">七、评审时投标人需提供的证明文件</w:t>
      </w:r>
      <w:r/>
    </w:p>
    <w:p>
      <w:pPr>
        <w:jc w:val="left"/>
        <w:spacing w:line="460" w:lineRule="exact"/>
        <w:rPr>
          <w:rFonts w:ascii="宋体" w:hAnsi="宋体" w:cs="宋体"/>
          <w:bCs/>
          <w:sz w:val="24"/>
        </w:rPr>
      </w:pPr>
      <w:r>
        <w:rPr>
          <w:rFonts w:hint="eastAsia" w:ascii="宋体" w:hAnsi="宋体" w:cs="宋体"/>
          <w:bCs/>
          <w:sz w:val="24"/>
        </w:rPr>
        <w:t xml:space="preserve">（请投标人仔细阅读磋商文件第三章评标办法及评分细则）。</w:t>
      </w:r>
      <w:r/>
    </w:p>
    <w:p>
      <w:pPr>
        <w:jc w:val="left"/>
        <w:spacing w:line="460" w:lineRule="exact"/>
        <w:widowControl/>
        <w:rPr>
          <w:rFonts w:ascii="宋体" w:hAnsi="宋体" w:cs="宋体"/>
          <w:b/>
          <w:bCs/>
          <w:sz w:val="24"/>
        </w:rPr>
      </w:pPr>
      <w:r>
        <w:rPr>
          <w:rFonts w:ascii="宋体" w:hAnsi="宋体" w:cs="宋体"/>
          <w:b/>
          <w:bCs/>
          <w:sz w:val="24"/>
        </w:rPr>
      </w:r>
      <w:r/>
    </w:p>
    <w:p>
      <w:pPr>
        <w:ind w:firstLine="241"/>
        <w:jc w:val="left"/>
        <w:spacing w:line="460" w:lineRule="exact"/>
        <w:widowControl/>
        <w:rPr>
          <w:rFonts w:ascii="宋体" w:hAnsi="宋体" w:cs="宋体"/>
          <w:b/>
          <w:bCs/>
          <w:sz w:val="24"/>
        </w:rPr>
      </w:pPr>
      <w:r>
        <w:rPr>
          <w:rFonts w:hint="eastAsia" w:ascii="宋体" w:hAnsi="宋体" w:cs="宋体"/>
          <w:b/>
          <w:bCs/>
          <w:sz w:val="24"/>
        </w:rPr>
        <w:t xml:space="preserve">八、涉及无效响应文件条款中供应商必须提供的证明文件。</w:t>
      </w:r>
      <w:r/>
    </w:p>
    <w:p>
      <w:pPr>
        <w:jc w:val="left"/>
        <w:spacing w:line="460" w:lineRule="exact"/>
        <w:widowControl/>
        <w:rPr>
          <w:rFonts w:ascii="宋体" w:hAnsi="宋体" w:cs="宋体"/>
          <w:b/>
          <w:bCs/>
          <w:sz w:val="24"/>
        </w:rPr>
      </w:pPr>
      <w:r>
        <w:rPr>
          <w:rFonts w:ascii="宋体" w:hAnsi="宋体" w:cs="宋体"/>
          <w:b/>
          <w:bCs/>
          <w:sz w:val="24"/>
        </w:rPr>
      </w:r>
      <w:r/>
    </w:p>
    <w:p>
      <w:pPr>
        <w:ind w:firstLine="241"/>
        <w:jc w:val="left"/>
        <w:spacing w:line="460" w:lineRule="exact"/>
        <w:widowControl/>
        <w:rPr>
          <w:rFonts w:ascii="宋体" w:hAnsi="宋体" w:cs="宋体"/>
          <w:bCs/>
          <w:sz w:val="24"/>
        </w:rPr>
      </w:pPr>
      <w:r>
        <w:rPr>
          <w:rFonts w:hint="eastAsia" w:ascii="宋体" w:hAnsi="宋体" w:cs="宋体"/>
          <w:b/>
          <w:bCs/>
          <w:sz w:val="24"/>
        </w:rPr>
        <w:t xml:space="preserve">九、供应商认为有必要提供并说明的其他资料</w:t>
      </w:r>
      <w:r>
        <w:rPr>
          <w:rFonts w:hint="eastAsia" w:ascii="宋体" w:hAnsi="宋体" w:cs="宋体"/>
          <w:sz w:val="24"/>
        </w:rPr>
        <w:t xml:space="preserve">（格式由供应商自定，加盖供应商公章）。</w:t>
      </w:r>
      <w:r/>
    </w:p>
    <w:p>
      <w:pPr>
        <w:jc w:val="center"/>
        <w:spacing w:line="440" w:lineRule="exact"/>
        <w:rPr>
          <w:rFonts w:ascii="宋体" w:hAnsi="宋体" w:cs="宋体"/>
          <w:b/>
          <w:sz w:val="30"/>
          <w:szCs w:val="30"/>
        </w:rPr>
      </w:pPr>
      <w:r>
        <w:rPr>
          <w:rFonts w:hint="eastAsia" w:ascii="宋体" w:hAnsi="宋体" w:cs="宋体"/>
          <w:b/>
          <w:sz w:val="24"/>
        </w:rPr>
        <w:br w:type="page" w:clear="all"/>
      </w:r>
      <w:r>
        <w:rPr>
          <w:rFonts w:hint="eastAsia" w:ascii="宋体" w:hAnsi="宋体" w:cs="宋体"/>
          <w:b/>
          <w:sz w:val="30"/>
          <w:szCs w:val="30"/>
        </w:rPr>
        <w:t xml:space="preserve">十、示范格式</w:t>
      </w:r>
      <w:r/>
    </w:p>
    <w:p>
      <w:pPr>
        <w:spacing w:line="440" w:lineRule="exact"/>
        <w:rPr>
          <w:rFonts w:ascii="宋体" w:hAnsi="宋体" w:cs="宋体"/>
          <w:b/>
          <w:sz w:val="24"/>
        </w:rPr>
      </w:pPr>
      <w:r/>
      <w:bookmarkStart w:id="98" w:name="_Toc15244_WPSOffice_Level3"/>
      <w:r/>
      <w:r/>
    </w:p>
    <w:p>
      <w:pPr>
        <w:spacing w:line="440" w:lineRule="exact"/>
        <w:rPr>
          <w:rFonts w:ascii="宋体" w:hAnsi="宋体" w:cs="宋体"/>
          <w:b/>
          <w:bCs/>
          <w:sz w:val="24"/>
        </w:rPr>
      </w:pPr>
      <w:r>
        <w:rPr>
          <w:rFonts w:hint="eastAsia" w:ascii="宋体" w:hAnsi="宋体" w:cs="宋体"/>
          <w:b/>
          <w:sz w:val="24"/>
        </w:rPr>
        <w:t xml:space="preserve">示范格式一</w:t>
      </w:r>
      <w:bookmarkEnd w:id="98"/>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法人资格证明</w:t>
      </w:r>
      <w:r/>
    </w:p>
    <w:p>
      <w:pPr>
        <w:ind w:firstLine="280"/>
        <w:spacing w:line="480" w:lineRule="auto"/>
        <w:rPr>
          <w:rFonts w:ascii="宋体" w:hAnsi="宋体" w:cs="宋体"/>
          <w:sz w:val="24"/>
          <w:lang w:val="zh-CN"/>
        </w:rPr>
      </w:pPr>
      <w:r>
        <w:rPr>
          <w:rFonts w:ascii="宋体" w:hAnsi="宋体" w:cs="宋体"/>
          <w:sz w:val="24"/>
          <w:lang w:val="zh-CN"/>
        </w:rPr>
      </w:r>
      <w:r/>
    </w:p>
    <w:p>
      <w:pPr>
        <w:ind w:firstLine="280"/>
        <w:spacing w:line="480" w:lineRule="auto"/>
        <w:rPr>
          <w:rFonts w:ascii="宋体" w:hAnsi="宋体" w:cs="宋体"/>
          <w:sz w:val="24"/>
          <w:u w:val="single"/>
        </w:rPr>
      </w:pPr>
      <w:r>
        <w:rPr>
          <w:rFonts w:hint="eastAsia" w:ascii="宋体" w:hAnsi="宋体" w:cs="宋体"/>
          <w:sz w:val="24"/>
          <w:lang w:val="zh-CN"/>
        </w:rPr>
        <w:t xml:space="preserve">单位名称：</w:t>
      </w:r>
      <w:r>
        <w:rPr>
          <w:rFonts w:hint="eastAsia" w:ascii="宋体" w:hAnsi="宋体" w:cs="宋体"/>
          <w:sz w:val="24"/>
          <w:u w:val="single"/>
        </w:rPr>
        <w:t xml:space="preserve">           </w:t>
      </w:r>
      <w:r/>
    </w:p>
    <w:p>
      <w:pPr>
        <w:ind w:firstLine="280"/>
        <w:spacing w:line="480" w:lineRule="auto"/>
        <w:rPr>
          <w:rFonts w:ascii="宋体" w:hAnsi="宋体" w:cs="宋体"/>
          <w:sz w:val="24"/>
          <w:u w:val="single"/>
        </w:rPr>
      </w:pPr>
      <w:r>
        <w:rPr>
          <w:rFonts w:hint="eastAsia" w:ascii="宋体" w:hAnsi="宋体" w:cs="宋体"/>
          <w:sz w:val="24"/>
          <w:lang w:val="zh-CN"/>
        </w:rPr>
        <w:t xml:space="preserve">地址：</w:t>
      </w:r>
      <w:r>
        <w:rPr>
          <w:rFonts w:hint="eastAsia" w:ascii="宋体" w:hAnsi="宋体" w:cs="宋体"/>
          <w:sz w:val="24"/>
          <w:u w:val="single"/>
        </w:rPr>
        <w:t xml:space="preserve">               </w:t>
      </w:r>
      <w:r/>
    </w:p>
    <w:p>
      <w:pPr>
        <w:ind w:firstLine="280"/>
        <w:spacing w:line="480" w:lineRule="auto"/>
        <w:rPr>
          <w:rFonts w:ascii="宋体" w:hAnsi="宋体" w:cs="宋体"/>
          <w:sz w:val="24"/>
          <w:lang w:val="zh-CN"/>
        </w:rPr>
      </w:pPr>
      <w:r>
        <w:rPr>
          <w:rFonts w:hint="eastAsia" w:ascii="宋体" w:hAnsi="宋体" w:cs="宋体"/>
          <w:sz w:val="24"/>
          <w:lang w:val="zh-CN"/>
        </w:rPr>
        <w:t xml:space="preserve">姓名：</w:t>
      </w:r>
      <w:r>
        <w:rPr>
          <w:rFonts w:hint="eastAsia" w:ascii="宋体" w:hAnsi="宋体" w:cs="宋体"/>
          <w:sz w:val="24"/>
          <w:u w:val="single"/>
          <w:lang w:val="zh-CN"/>
        </w:rPr>
        <w:t xml:space="preserve">      </w:t>
      </w:r>
      <w:r>
        <w:rPr>
          <w:rFonts w:hint="eastAsia" w:ascii="宋体" w:hAnsi="宋体" w:cs="宋体"/>
          <w:sz w:val="24"/>
          <w:lang w:val="zh-CN"/>
        </w:rPr>
        <w:t xml:space="preserve"> 性别：</w:t>
      </w:r>
      <w:r>
        <w:rPr>
          <w:rFonts w:hint="eastAsia" w:ascii="宋体" w:hAnsi="宋体" w:cs="宋体"/>
          <w:sz w:val="24"/>
          <w:u w:val="single"/>
          <w:lang w:val="zh-CN"/>
        </w:rPr>
        <w:t xml:space="preserve">      </w:t>
      </w:r>
      <w:r>
        <w:rPr>
          <w:rFonts w:hint="eastAsia" w:ascii="宋体" w:hAnsi="宋体" w:cs="宋体"/>
          <w:sz w:val="24"/>
          <w:lang w:val="zh-CN"/>
        </w:rPr>
        <w:t xml:space="preserve">  年龄：</w:t>
      </w:r>
      <w:r>
        <w:rPr>
          <w:rFonts w:hint="eastAsia" w:ascii="宋体" w:hAnsi="宋体" w:cs="宋体"/>
          <w:sz w:val="24"/>
          <w:u w:val="single"/>
          <w:lang w:val="zh-CN"/>
        </w:rPr>
        <w:t xml:space="preserve">      </w:t>
      </w:r>
      <w:r>
        <w:rPr>
          <w:rFonts w:hint="eastAsia" w:ascii="宋体" w:hAnsi="宋体" w:cs="宋体"/>
          <w:sz w:val="24"/>
          <w:lang w:val="zh-CN"/>
        </w:rPr>
        <w:t xml:space="preserve">   职务：</w:t>
      </w:r>
      <w:r>
        <w:rPr>
          <w:rFonts w:hint="eastAsia" w:ascii="宋体" w:hAnsi="宋体" w:cs="宋体"/>
          <w:sz w:val="24"/>
          <w:u w:val="single"/>
          <w:lang w:val="zh-CN"/>
        </w:rPr>
        <w:t xml:space="preserve">      </w:t>
      </w:r>
      <w:r>
        <w:rPr>
          <w:rFonts w:hint="eastAsia" w:ascii="宋体" w:hAnsi="宋体" w:cs="宋体"/>
          <w:sz w:val="24"/>
          <w:lang w:val="zh-CN"/>
        </w:rPr>
        <w:t xml:space="preserve"> </w:t>
      </w:r>
      <w:r/>
    </w:p>
    <w:p>
      <w:pPr>
        <w:ind w:left="1" w:firstLine="480"/>
        <w:spacing w:line="480" w:lineRule="auto"/>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p>
    <w:p>
      <w:pPr>
        <w:ind w:firstLine="480"/>
        <w:spacing w:line="480" w:lineRule="auto"/>
        <w:rPr>
          <w:rFonts w:ascii="宋体" w:hAnsi="宋体" w:cs="宋体"/>
          <w:sz w:val="24"/>
          <w:lang w:val="zh-CN"/>
        </w:rPr>
      </w:pPr>
      <w:r>
        <w:rPr>
          <w:rFonts w:hint="eastAsia" w:ascii="宋体" w:hAnsi="宋体" w:cs="宋体"/>
          <w:sz w:val="24"/>
          <w:lang w:val="zh-CN"/>
        </w:rPr>
        <w:t xml:space="preserve">特此证明。</w:t>
      </w:r>
      <w:r/>
    </w:p>
    <w:p>
      <w:pPr>
        <w:ind w:firstLine="4758"/>
        <w:spacing w:line="48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p>
    <w:p>
      <w:pPr>
        <w:ind w:firstLine="4800"/>
        <w:spacing w:line="48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ascii="宋体" w:hAnsi="宋体" w:cs="宋体"/>
          <w:b/>
          <w:szCs w:val="21"/>
        </w:rPr>
      </w:pPr>
      <w:r/>
      <w:bookmarkStart w:id="99" w:name="_Toc7617_WPSOffice_Level3"/>
      <w:r/>
      <w:r/>
    </w:p>
    <w:p>
      <w:pPr>
        <w:pStyle w:val="1135"/>
        <w:spacing w:line="440" w:lineRule="exact"/>
        <w:rPr>
          <w:rFonts w:ascii="宋体" w:hAnsi="宋体" w:eastAsia="宋体" w:cs="宋体"/>
        </w:rPr>
      </w:pPr>
      <w:r>
        <w:rPr>
          <w:rFonts w:ascii="宋体" w:hAnsi="宋体" w:eastAsia="宋体" w:cs="宋体"/>
        </w:rPr>
      </w:r>
      <w:r/>
    </w:p>
    <w:p>
      <w:pPr>
        <w:pStyle w:val="1040"/>
        <w:spacing w:line="440" w:lineRule="exact"/>
        <w:rPr>
          <w:rFonts w:ascii="宋体" w:hAnsi="宋体" w:eastAsia="宋体" w:cs="宋体"/>
        </w:rPr>
      </w:pPr>
      <w:r>
        <w:rPr>
          <w:rFonts w:ascii="宋体" w:hAnsi="宋体" w:eastAsia="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73"/>
        <w:ind w:firstLine="280"/>
        <w:spacing w:line="440" w:lineRule="exact"/>
        <w:rPr>
          <w:rFonts w:ascii="宋体" w:hAnsi="宋体" w:cs="宋体"/>
        </w:rPr>
      </w:pPr>
      <w:r>
        <w:rPr>
          <w:rFonts w:ascii="宋体" w:hAnsi="宋体" w:cs="宋体"/>
        </w:rPr>
      </w:r>
      <w:r/>
    </w:p>
    <w:p>
      <w:pPr>
        <w:pStyle w:val="1048"/>
        <w:spacing w:line="440" w:lineRule="exact"/>
        <w:rPr>
          <w:rFonts w:hAnsi="宋体" w:cs="宋体"/>
          <w:b/>
          <w:sz w:val="24"/>
          <w:szCs w:val="24"/>
        </w:rPr>
      </w:pPr>
      <w:r>
        <w:rPr>
          <w:rFonts w:hAnsi="宋体" w:cs="宋体"/>
          <w:b/>
          <w:sz w:val="24"/>
          <w:szCs w:val="24"/>
        </w:rPr>
      </w:r>
      <w:r/>
    </w:p>
    <w:p>
      <w:pPr>
        <w:pStyle w:val="1048"/>
        <w:spacing w:line="440" w:lineRule="exact"/>
        <w:rPr>
          <w:rFonts w:hAnsi="宋体" w:cs="宋体"/>
          <w:sz w:val="24"/>
          <w:szCs w:val="24"/>
          <w:u w:val="single"/>
        </w:rPr>
      </w:pPr>
      <w:r>
        <w:rPr>
          <w:rFonts w:hint="eastAsia" w:hAnsi="宋体" w:cs="宋体"/>
          <w:b/>
          <w:sz w:val="24"/>
          <w:szCs w:val="24"/>
        </w:rPr>
        <w:t xml:space="preserve">示范格式二</w:t>
      </w:r>
      <w:bookmarkEnd w:id="99"/>
      <w:r/>
      <w:r/>
    </w:p>
    <w:p>
      <w:pPr>
        <w:jc w:val="center"/>
        <w:spacing w:line="440" w:lineRule="exact"/>
        <w:rPr>
          <w:rFonts w:ascii="宋体" w:hAnsi="宋体" w:cs="宋体"/>
          <w:b/>
          <w:bCs/>
          <w:sz w:val="32"/>
          <w:szCs w:val="32"/>
        </w:rPr>
      </w:pPr>
      <w:r>
        <w:rPr>
          <w:rFonts w:hint="eastAsia" w:ascii="宋体" w:hAnsi="宋体" w:cs="宋体"/>
          <w:b/>
          <w:bCs/>
          <w:sz w:val="32"/>
          <w:szCs w:val="32"/>
        </w:rPr>
        <w:t xml:space="preserve">授权委托书</w:t>
      </w:r>
      <w:r/>
    </w:p>
    <w:p>
      <w:pPr>
        <w:spacing w:line="480" w:lineRule="auto"/>
        <w:rPr>
          <w:rFonts w:ascii="宋体" w:hAnsi="宋体" w:cs="宋体"/>
          <w:bCs/>
          <w:sz w:val="24"/>
          <w:u w:val="single"/>
        </w:rPr>
      </w:pPr>
      <w:r>
        <w:rPr>
          <w:rFonts w:hint="eastAsia" w:ascii="宋体" w:hAnsi="宋体" w:cs="宋体"/>
          <w:bCs/>
          <w:sz w:val="24"/>
        </w:rPr>
        <w:t xml:space="preserve">致：</w:t>
      </w:r>
      <w:r>
        <w:rPr>
          <w:rFonts w:hint="eastAsia" w:ascii="宋体" w:hAnsi="宋体" w:cs="宋体"/>
          <w:bCs/>
          <w:sz w:val="24"/>
          <w:u w:val="single"/>
        </w:rPr>
        <w:t xml:space="preserve">        </w:t>
      </w:r>
      <w:r/>
    </w:p>
    <w:p>
      <w:pPr>
        <w:spacing w:line="480" w:lineRule="auto"/>
        <w:rPr>
          <w:rFonts w:ascii="宋体" w:hAnsi="宋体" w:cs="宋体"/>
          <w:sz w:val="24"/>
        </w:rPr>
      </w:pPr>
      <w:r>
        <w:rPr>
          <w:rFonts w:hint="eastAsia" w:ascii="宋体" w:hAnsi="宋体" w:cs="宋体"/>
          <w:sz w:val="24"/>
        </w:rPr>
        <w:t xml:space="preserve">本授权书宣告：</w:t>
      </w:r>
      <w:r/>
    </w:p>
    <w:p>
      <w:pPr>
        <w:spacing w:line="480" w:lineRule="auto"/>
        <w:rPr>
          <w:rFonts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p>
    <w:p>
      <w:pPr>
        <w:spacing w:line="480" w:lineRule="auto"/>
        <w:rPr>
          <w:rFonts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480" w:lineRule="auto"/>
        <w:rPr>
          <w:rFonts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80" w:lineRule="auto"/>
        <w:rPr>
          <w:rFonts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480" w:lineRule="auto"/>
        <w:rPr>
          <w:rFonts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80" w:lineRule="auto"/>
        <w:rPr>
          <w:rFonts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p>
    <w:p>
      <w:pPr>
        <w:spacing w:line="480" w:lineRule="auto"/>
        <w:rPr>
          <w:rFonts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480" w:lineRule="auto"/>
        <w:rPr>
          <w:rFonts w:ascii="宋体" w:hAnsi="宋体" w:cs="宋体"/>
          <w:sz w:val="24"/>
        </w:rPr>
      </w:pPr>
      <w:r>
        <w:rPr>
          <w:rFonts w:hint="eastAsia" w:ascii="宋体" w:hAnsi="宋体" w:cs="宋体"/>
          <w:sz w:val="24"/>
        </w:rPr>
        <w:t xml:space="preserve">委托期限：至上述事宜处理完毕止。</w:t>
      </w:r>
      <w:r/>
    </w:p>
    <w:p>
      <w:pPr>
        <w:ind w:firstLine="4320"/>
        <w:spacing w:line="480" w:lineRule="auto"/>
        <w:rPr>
          <w:rFonts w:ascii="宋体" w:hAnsi="宋体" w:cs="宋体"/>
          <w:sz w:val="24"/>
        </w:rPr>
      </w:pPr>
      <w:r>
        <w:rPr>
          <w:rFonts w:ascii="宋体" w:hAnsi="宋体" w:cs="宋体"/>
          <w:sz w:val="24"/>
        </w:rPr>
      </w:r>
      <w:r/>
    </w:p>
    <w:p>
      <w:pPr>
        <w:ind w:firstLine="4320"/>
        <w:spacing w:line="480" w:lineRule="auto"/>
        <w:rPr>
          <w:rFonts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320"/>
        <w:spacing w:line="48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440" w:lineRule="exact"/>
        <w:rPr>
          <w:rFonts w:ascii="宋体" w:hAnsi="宋体" w:cs="宋体"/>
          <w:sz w:val="24"/>
        </w:rPr>
      </w:pPr>
      <w:r/>
      <w:bookmarkStart w:id="100"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承诺书</w:t>
      </w:r>
      <w:r/>
    </w:p>
    <w:p>
      <w:pPr>
        <w:spacing w:line="440" w:lineRule="exact"/>
        <w:rPr>
          <w:rFonts w:ascii="宋体" w:hAnsi="宋体" w:cs="宋体"/>
          <w:sz w:val="24"/>
        </w:rPr>
      </w:pPr>
      <w:r>
        <w:rPr>
          <w:rFonts w:ascii="宋体" w:hAnsi="宋体" w:cs="宋体"/>
          <w:sz w:val="24"/>
        </w:rPr>
      </w:r>
      <w:r/>
    </w:p>
    <w:p>
      <w:pPr>
        <w:pStyle w:val="1094"/>
        <w:ind w:firstLine="482"/>
        <w:rPr>
          <w:rFonts w:ascii="宋体" w:hAnsi="宋体" w:eastAsia="宋体" w:cs="宋体"/>
          <w:sz w:val="24"/>
          <w:szCs w:val="24"/>
        </w:rPr>
      </w:pPr>
      <w:r>
        <w:rPr>
          <w:rFonts w:hint="eastAsia" w:ascii="宋体" w:hAnsi="宋体" w:eastAsia="宋体" w:cs="宋体"/>
          <w:sz w:val="24"/>
          <w:szCs w:val="24"/>
        </w:rPr>
        <w:t xml:space="preserve">我单位参加本次采购活动，承诺如下：</w:t>
      </w:r>
      <w:r/>
    </w:p>
    <w:p>
      <w:pPr>
        <w:pStyle w:val="1094"/>
        <w:ind w:firstLine="482"/>
        <w:rPr>
          <w:rFonts w:ascii="宋体" w:hAnsi="宋体" w:eastAsia="宋体" w:cs="宋体"/>
          <w:sz w:val="24"/>
          <w:szCs w:val="24"/>
        </w:rPr>
      </w:pPr>
      <w:r>
        <w:rPr>
          <w:rFonts w:hint="eastAsia" w:ascii="宋体" w:hAnsi="宋体" w:eastAsia="宋体" w:cs="宋体"/>
          <w:sz w:val="24"/>
          <w:szCs w:val="24"/>
        </w:rPr>
        <w:t xml:space="preserve">1、我方不存在“负责人为同一人或者存在直接控股、管理关系的不同供应商，同时参加同一合同项下的政府采购活动”的情况。</w:t>
      </w:r>
      <w:r/>
    </w:p>
    <w:p>
      <w:pPr>
        <w:pStyle w:val="1094"/>
        <w:ind w:firstLine="482"/>
        <w:rPr>
          <w:rFonts w:ascii="宋体" w:hAnsi="宋体" w:eastAsia="宋体" w:cs="宋体"/>
          <w:sz w:val="24"/>
          <w:szCs w:val="24"/>
        </w:rPr>
      </w:pPr>
      <w:r>
        <w:rPr>
          <w:rFonts w:hint="eastAsia" w:ascii="宋体" w:hAnsi="宋体" w:eastAsia="宋体" w:cs="宋体"/>
          <w:sz w:val="24"/>
          <w:szCs w:val="24"/>
        </w:rPr>
        <w:t xml:space="preserve">2、我方没有为本项目提供整体设计、规范编制或者项目管理、监理、检测等服务。</w:t>
      </w:r>
      <w:r/>
    </w:p>
    <w:p>
      <w:pPr>
        <w:pStyle w:val="1094"/>
        <w:ind w:firstLine="482"/>
        <w:rPr>
          <w:rFonts w:ascii="宋体" w:hAnsi="宋体" w:eastAsia="宋体" w:cs="宋体"/>
          <w:sz w:val="24"/>
          <w:szCs w:val="24"/>
        </w:rPr>
      </w:pPr>
      <w:r>
        <w:rPr>
          <w:rFonts w:hint="eastAsia" w:ascii="宋体" w:hAnsi="宋体" w:eastAsia="宋体" w:cs="宋体"/>
          <w:sz w:val="24"/>
          <w:szCs w:val="24"/>
        </w:rPr>
        <w:t xml:space="preserve">3、参加本次采购活动前，我方没有被“信用中国”网站、“中国政府采购网”列入失信被执行人名单、重大税收违法案件当事人名单、政府采购严重违法失信行为记录名单。</w:t>
      </w:r>
      <w:r/>
    </w:p>
    <w:p>
      <w:pPr>
        <w:pStyle w:val="1094"/>
        <w:ind w:firstLine="0"/>
        <w:spacing w:line="360" w:lineRule="auto"/>
        <w:rPr>
          <w:rFonts w:ascii="宋体" w:hAnsi="宋体" w:eastAsia="宋体" w:cs="宋体"/>
          <w:sz w:val="24"/>
          <w:szCs w:val="24"/>
        </w:rPr>
      </w:pPr>
      <w:r>
        <w:rPr>
          <w:rFonts w:ascii="宋体" w:hAnsi="宋体" w:eastAsia="宋体" w:cs="宋体"/>
          <w:sz w:val="24"/>
          <w:szCs w:val="24"/>
        </w:rPr>
      </w:r>
      <w:r/>
    </w:p>
    <w:p>
      <w:pPr>
        <w:pStyle w:val="1094"/>
        <w:ind w:firstLine="482"/>
        <w:spacing w:line="360" w:lineRule="auto"/>
        <w:rPr>
          <w:rFonts w:ascii="宋体" w:hAnsi="宋体" w:eastAsia="宋体" w:cs="宋体"/>
          <w:sz w:val="24"/>
          <w:szCs w:val="24"/>
        </w:rPr>
      </w:pPr>
      <w:r>
        <w:rPr>
          <w:rFonts w:ascii="宋体" w:hAnsi="宋体" w:eastAsia="宋体" w:cs="宋体"/>
          <w:sz w:val="24"/>
          <w:szCs w:val="24"/>
        </w:rPr>
      </w:r>
      <w:r/>
    </w:p>
    <w:p>
      <w:pPr>
        <w:ind w:left="181" w:firstLine="4800"/>
        <w:jc w:val="left"/>
        <w:spacing w:before="75" w:line="466" w:lineRule="exact"/>
        <w:rPr>
          <w:rFonts w:ascii="宋体" w:hAnsi="宋体" w:cs="宋体"/>
          <w:sz w:val="24"/>
        </w:rPr>
      </w:pPr>
      <w:r>
        <w:rPr>
          <w:rFonts w:hint="eastAsia" w:ascii="宋体" w:hAnsi="宋体" w:cs="宋体"/>
          <w:sz w:val="24"/>
        </w:rPr>
        <w:t xml:space="preserve">   </w:t>
      </w:r>
      <w:r>
        <w:rPr>
          <w:rFonts w:ascii="宋体" w:hAnsi="宋体" w:cs="宋体"/>
          <w:spacing w:val="7"/>
          <w:position w:val="17"/>
          <w:sz w:val="24"/>
        </w:rPr>
        <w:t xml:space="preserve">企业名称(盖章)</w:t>
      </w:r>
      <w:r/>
    </w:p>
    <w:p>
      <w:pPr>
        <w:ind w:firstLine="480"/>
        <w:jc w:val="center"/>
        <w:spacing w:line="48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zh-CN"/>
        </w:rPr>
        <w:t xml:space="preserve">月</w:t>
      </w:r>
      <w:r>
        <w:rPr>
          <w:rFonts w:hint="eastAsia" w:ascii="宋体" w:hAnsi="宋体" w:cs="宋体"/>
          <w:sz w:val="24"/>
        </w:rPr>
        <w:t xml:space="preserve">   </w:t>
      </w:r>
      <w:r>
        <w:rPr>
          <w:rFonts w:hint="eastAsia" w:ascii="宋体" w:hAnsi="宋体" w:cs="宋体"/>
          <w:sz w:val="24"/>
          <w:lang w:val="zh-CN"/>
        </w:rPr>
        <w:t xml:space="preserve">日</w:t>
      </w:r>
      <w:bookmarkEnd w:id="100"/>
      <w:r/>
      <w:r/>
    </w:p>
    <w:p>
      <w:pPr>
        <w:ind w:left="-359" w:firstLine="234"/>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ascii="宋体" w:hAnsi="宋体" w:cs="宋体"/>
          <w:b/>
          <w:sz w:val="24"/>
        </w:rPr>
      </w:r>
      <w:r/>
    </w:p>
    <w:p>
      <w:pPr>
        <w:spacing w:line="440" w:lineRule="exact"/>
        <w:rPr>
          <w:rFonts w:ascii="宋体" w:hAnsi="宋体" w:cs="宋体"/>
          <w:b/>
          <w:sz w:val="24"/>
        </w:rPr>
      </w:pPr>
      <w:r>
        <w:rPr>
          <w:rFonts w:hint="eastAsia" w:ascii="宋体" w:hAnsi="宋体" w:cs="宋体"/>
          <w:b/>
          <w:sz w:val="24"/>
        </w:rPr>
        <w:t xml:space="preserve">示范格式四</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中小企业声明函(工程、服务)</w:t>
      </w:r>
      <w:r/>
    </w:p>
    <w:p>
      <w:r/>
      <w:r/>
    </w:p>
    <w:p>
      <w:pPr>
        <w:jc w:val="left"/>
        <w:spacing w:line="377" w:lineRule="auto"/>
        <w:rPr>
          <w:rFonts w:ascii="宋体" w:hAnsi="宋体" w:cs="宋体"/>
          <w:spacing w:val="10"/>
          <w:sz w:val="24"/>
        </w:rPr>
      </w:pPr>
      <w:r>
        <w:rPr>
          <w:rFonts w:ascii="宋体" w:hAnsi="宋体" w:cs="宋体"/>
          <w:spacing w:val="10"/>
          <w:sz w:val="24"/>
        </w:rPr>
      </w:r>
      <w:r/>
    </w:p>
    <w:p>
      <w:pPr>
        <w:ind w:firstLine="520"/>
        <w:jc w:val="left"/>
        <w:spacing w:line="377" w:lineRule="auto"/>
        <w:rPr>
          <w:rFonts w:ascii="宋体" w:hAnsi="宋体" w:cs="宋体"/>
          <w:sz w:val="24"/>
        </w:rPr>
      </w:pPr>
      <w:r>
        <w:rPr>
          <w:rFonts w:ascii="宋体" w:hAnsi="宋体" w:cs="宋体"/>
          <w:spacing w:val="10"/>
          <w:sz w:val="24"/>
        </w:rPr>
        <w:t xml:space="preserve">本公司郑</w:t>
      </w:r>
      <w:r>
        <w:rPr>
          <w:rFonts w:ascii="宋体" w:hAnsi="宋体" w:cs="宋体"/>
          <w:spacing w:val="9"/>
          <w:sz w:val="24"/>
        </w:rPr>
        <w:t xml:space="preserve">重</w:t>
      </w:r>
      <w:r>
        <w:rPr>
          <w:rFonts w:ascii="宋体" w:hAnsi="宋体" w:cs="宋体"/>
          <w:spacing w:val="5"/>
          <w:sz w:val="24"/>
        </w:rPr>
        <w:t xml:space="preserve">声明,根据《政府采购促进中小企业发展管理办法》 (财库(2020)46号)的</w:t>
      </w:r>
      <w:r>
        <w:rPr>
          <w:rFonts w:ascii="宋体" w:hAnsi="宋体" w:cs="宋体"/>
          <w:spacing w:val="8"/>
          <w:sz w:val="24"/>
        </w:rPr>
        <w:t xml:space="preserve">规定,本公司参加</w:t>
      </w:r>
      <w:r>
        <w:rPr>
          <w:rFonts w:ascii="宋体" w:hAnsi="宋体" w:cs="宋体"/>
          <w:spacing w:val="6"/>
          <w:sz w:val="24"/>
          <w:u w:val="single"/>
        </w:rPr>
        <w:t xml:space="preserve"> </w:t>
      </w:r>
      <w:r>
        <w:rPr>
          <w:rFonts w:ascii="宋体" w:hAnsi="宋体" w:cs="宋体"/>
          <w:spacing w:val="4"/>
          <w:sz w:val="24"/>
          <w:u w:val="single"/>
        </w:rPr>
        <w:t xml:space="preserve">      (单位名称</w:t>
      </w:r>
      <w:r>
        <w:rPr>
          <w:rFonts w:ascii="宋体" w:hAnsi="宋体" w:cs="宋体"/>
          <w:spacing w:val="4"/>
          <w:sz w:val="24"/>
        </w:rPr>
        <w:t xml:space="preserve">)的</w:t>
      </w:r>
      <w:r>
        <w:rPr>
          <w:rFonts w:ascii="宋体" w:hAnsi="宋体" w:cs="宋体"/>
          <w:spacing w:val="4"/>
          <w:sz w:val="24"/>
          <w:u w:val="single"/>
        </w:rPr>
        <w:t xml:space="preserve">     (项目名称)</w:t>
      </w:r>
      <w:r>
        <w:rPr>
          <w:rFonts w:ascii="宋体" w:hAnsi="宋体" w:cs="宋体"/>
          <w:spacing w:val="4"/>
          <w:sz w:val="24"/>
        </w:rPr>
        <w:t xml:space="preserve">采购活动,工</w:t>
      </w:r>
      <w:r>
        <w:rPr>
          <w:rFonts w:ascii="宋体" w:hAnsi="宋体" w:cs="宋体"/>
          <w:spacing w:val="18"/>
          <w:sz w:val="24"/>
        </w:rPr>
        <w:t xml:space="preserve">程的</w:t>
      </w:r>
      <w:r>
        <w:rPr>
          <w:rFonts w:ascii="宋体" w:hAnsi="宋体" w:cs="宋体"/>
          <w:spacing w:val="12"/>
          <w:sz w:val="24"/>
        </w:rPr>
        <w:t xml:space="preserve">施</w:t>
      </w:r>
      <w:r>
        <w:rPr>
          <w:rFonts w:ascii="宋体" w:hAnsi="宋体" w:cs="宋体"/>
          <w:spacing w:val="9"/>
          <w:sz w:val="24"/>
        </w:rPr>
        <w:t xml:space="preserve">工单位全部为符合政策要求的中小企业(或者:服务全部由符合政策要求的中小企业</w:t>
      </w:r>
      <w:r>
        <w:rPr>
          <w:rFonts w:ascii="宋体" w:hAnsi="宋体" w:cs="宋体"/>
          <w:spacing w:val="17"/>
          <w:sz w:val="24"/>
        </w:rPr>
        <w:t xml:space="preserve">承</w:t>
      </w:r>
      <w:r>
        <w:rPr>
          <w:rFonts w:ascii="宋体" w:hAnsi="宋体" w:cs="宋体"/>
          <w:spacing w:val="9"/>
          <w:sz w:val="24"/>
        </w:rPr>
        <w:t xml:space="preserve">接).相关企业(含联合体中的中小企业、签订分包意向协议的中小企业)的具体情况如下:</w:t>
      </w:r>
      <w:r>
        <w:rPr>
          <w:rFonts w:ascii="宋体" w:hAnsi="宋体" w:cs="宋体"/>
          <w:sz w:val="24"/>
        </w:rPr>
        <w:t xml:space="preserve"> </w:t>
      </w:r>
      <w:r/>
    </w:p>
    <w:p>
      <w:pPr>
        <w:ind w:firstLine="512"/>
        <w:jc w:val="left"/>
        <w:spacing w:line="377" w:lineRule="auto"/>
        <w:rPr>
          <w:rFonts w:ascii="宋体" w:hAnsi="宋体" w:cs="宋体"/>
          <w:sz w:val="24"/>
        </w:rPr>
      </w:pPr>
      <w:r>
        <w:rPr>
          <w:rFonts w:hint="eastAsia" w:ascii="宋体" w:hAnsi="宋体" w:cs="宋体"/>
          <w:spacing w:val="8"/>
          <w:sz w:val="24"/>
        </w:rPr>
        <w:t xml:space="preserve">1.</w:t>
      </w:r>
      <w:r>
        <w:rPr>
          <w:rFonts w:ascii="宋体" w:hAnsi="宋体" w:cs="宋体"/>
          <w:spacing w:val="4"/>
          <w:sz w:val="24"/>
          <w:u w:val="single"/>
        </w:rPr>
        <w:t xml:space="preserve">(标的名称)</w:t>
      </w:r>
      <w:r>
        <w:rPr>
          <w:rFonts w:ascii="宋体" w:hAnsi="宋体" w:cs="宋体"/>
          <w:spacing w:val="4"/>
          <w:sz w:val="24"/>
        </w:rPr>
        <w:t xml:space="preserve">,属于</w:t>
      </w:r>
      <w:r>
        <w:rPr>
          <w:rFonts w:ascii="宋体" w:hAnsi="宋体" w:cs="宋体"/>
          <w:spacing w:val="4"/>
          <w:sz w:val="24"/>
          <w:u w:val="single"/>
        </w:rPr>
        <w:t xml:space="preserve">     (采购文件中明确的所属行业) ；</w:t>
      </w:r>
      <w:r>
        <w:rPr>
          <w:rFonts w:ascii="宋体" w:hAnsi="宋体" w:cs="宋体"/>
          <w:spacing w:val="4"/>
          <w:sz w:val="24"/>
        </w:rPr>
        <w:t xml:space="preserve">承建(承接)</w:t>
      </w:r>
      <w:r>
        <w:rPr>
          <w:rFonts w:ascii="宋体" w:hAnsi="宋体" w:cs="宋体"/>
          <w:sz w:val="24"/>
        </w:rPr>
        <w:t xml:space="preserve">  </w:t>
      </w:r>
      <w:r>
        <w:rPr>
          <w:rFonts w:ascii="宋体" w:hAnsi="宋体" w:cs="宋体"/>
          <w:spacing w:val="12"/>
          <w:sz w:val="24"/>
        </w:rPr>
        <w:t xml:space="preserve">企</w:t>
      </w:r>
      <w:r>
        <w:rPr>
          <w:rFonts w:ascii="宋体" w:hAnsi="宋体" w:cs="宋体"/>
          <w:spacing w:val="8"/>
          <w:sz w:val="24"/>
        </w:rPr>
        <w:t xml:space="preserve">业为</w:t>
      </w:r>
      <w:r>
        <w:rPr>
          <w:rFonts w:ascii="宋体" w:hAnsi="宋体" w:cs="宋体"/>
          <w:spacing w:val="8"/>
          <w:sz w:val="24"/>
          <w:u w:val="single"/>
        </w:rPr>
        <w:t xml:space="preserve">         (企业名称)</w:t>
      </w:r>
      <w:r>
        <w:rPr>
          <w:rFonts w:ascii="宋体" w:hAnsi="宋体" w:cs="宋体"/>
          <w:spacing w:val="8"/>
          <w:sz w:val="24"/>
        </w:rPr>
        <w:t xml:space="preserve">,从业人员</w:t>
      </w:r>
      <w:r>
        <w:rPr>
          <w:rFonts w:ascii="宋体" w:hAnsi="宋体" w:cs="宋体"/>
          <w:spacing w:val="8"/>
          <w:sz w:val="24"/>
          <w:u w:val="single"/>
        </w:rPr>
        <w:t xml:space="preserve">      </w:t>
      </w:r>
      <w:r>
        <w:rPr>
          <w:rFonts w:ascii="宋体" w:hAnsi="宋体" w:cs="宋体"/>
          <w:spacing w:val="8"/>
          <w:sz w:val="24"/>
        </w:rPr>
        <w:t xml:space="preserve">人,营业收入为</w:t>
      </w:r>
      <w:r>
        <w:rPr>
          <w:rFonts w:ascii="宋体" w:hAnsi="宋体" w:cs="宋体"/>
          <w:spacing w:val="8"/>
          <w:sz w:val="24"/>
          <w:u w:val="single"/>
        </w:rPr>
        <w:t xml:space="preserve">      </w:t>
      </w:r>
      <w:r>
        <w:rPr>
          <w:rFonts w:ascii="宋体" w:hAnsi="宋体" w:cs="宋体"/>
          <w:spacing w:val="8"/>
          <w:sz w:val="24"/>
        </w:rPr>
        <w:t xml:space="preserve">万元,资产总额为</w:t>
      </w:r>
      <w:r>
        <w:rPr>
          <w:rFonts w:ascii="宋体" w:hAnsi="宋体" w:cs="宋体"/>
          <w:spacing w:val="8"/>
          <w:sz w:val="24"/>
          <w:u w:val="single"/>
        </w:rPr>
        <w:t xml:space="preserve">    </w:t>
      </w:r>
      <w:r>
        <w:rPr>
          <w:rFonts w:ascii="宋体" w:hAnsi="宋体" w:cs="宋体"/>
          <w:sz w:val="24"/>
        </w:rPr>
        <w:t xml:space="preserve"> </w:t>
      </w:r>
      <w:r>
        <w:rPr>
          <w:rFonts w:ascii="宋体" w:hAnsi="宋体" w:cs="宋体"/>
          <w:spacing w:val="14"/>
          <w:sz w:val="24"/>
        </w:rPr>
        <w:t xml:space="preserve">万</w:t>
      </w:r>
      <w:r>
        <w:rPr>
          <w:rFonts w:ascii="宋体" w:hAnsi="宋体" w:cs="宋体"/>
          <w:spacing w:val="9"/>
          <w:sz w:val="24"/>
        </w:rPr>
        <w:t xml:space="preserve">元</w:t>
      </w:r>
      <w:r>
        <w:rPr>
          <w:rFonts w:ascii="宋体" w:hAnsi="宋体" w:cs="宋体"/>
          <w:spacing w:val="7"/>
          <w:sz w:val="24"/>
        </w:rPr>
        <w:t xml:space="preserve">,属于</w:t>
      </w:r>
      <w:r>
        <w:rPr>
          <w:rFonts w:ascii="宋体" w:hAnsi="宋体" w:cs="宋体"/>
          <w:spacing w:val="7"/>
          <w:sz w:val="24"/>
          <w:u w:val="single"/>
        </w:rPr>
        <w:t xml:space="preserve">           </w:t>
      </w:r>
      <w:r>
        <w:rPr>
          <w:rFonts w:ascii="宋体" w:hAnsi="宋体" w:cs="宋体"/>
          <w:spacing w:val="7"/>
          <w:sz w:val="24"/>
        </w:rPr>
        <w:t xml:space="preserve">(中型企业、小型企业、微型企业) ；</w:t>
      </w:r>
      <w:r/>
    </w:p>
    <w:p>
      <w:pPr>
        <w:ind w:left="183"/>
        <w:jc w:val="left"/>
        <w:spacing w:before="160" w:line="97" w:lineRule="exact"/>
        <w:rPr>
          <w:rFonts w:ascii="宋体" w:hAnsi="宋体" w:cs="宋体"/>
          <w:sz w:val="24"/>
        </w:rPr>
      </w:pPr>
      <w:r>
        <w:rPr>
          <w:rFonts w:ascii="宋体" w:hAnsi="宋体" w:cs="宋体"/>
          <w:spacing w:val="4"/>
          <w:position w:val="1"/>
          <w:sz w:val="24"/>
        </w:rPr>
        <w:t xml:space="preserve">......</w:t>
      </w:r>
      <w:r/>
    </w:p>
    <w:p>
      <w:pPr>
        <w:ind w:left="181" w:right="218" w:firstLine="503"/>
        <w:jc w:val="left"/>
        <w:spacing w:before="190" w:line="376" w:lineRule="auto"/>
        <w:rPr>
          <w:rFonts w:ascii="宋体" w:hAnsi="宋体" w:cs="宋体"/>
          <w:sz w:val="24"/>
        </w:rPr>
      </w:pPr>
      <w:r>
        <w:rPr>
          <w:rFonts w:ascii="宋体" w:hAnsi="宋体" w:cs="宋体"/>
          <w:spacing w:val="16"/>
          <w:sz w:val="24"/>
        </w:rPr>
        <w:t xml:space="preserve">以上企</w:t>
      </w:r>
      <w:r>
        <w:rPr>
          <w:rFonts w:ascii="宋体" w:hAnsi="宋体" w:cs="宋体"/>
          <w:spacing w:val="13"/>
          <w:sz w:val="24"/>
        </w:rPr>
        <w:t xml:space="preserve">业</w:t>
      </w:r>
      <w:r>
        <w:rPr>
          <w:rFonts w:ascii="宋体" w:hAnsi="宋体" w:cs="宋体"/>
          <w:spacing w:val="8"/>
          <w:sz w:val="24"/>
        </w:rPr>
        <w:t xml:space="preserve">，不属于大企业的分支机构,不存在控股股东为大企业的情形,也不存在与大</w:t>
      </w:r>
      <w:r>
        <w:rPr>
          <w:rFonts w:ascii="宋体" w:hAnsi="宋体" w:cs="宋体"/>
          <w:sz w:val="24"/>
        </w:rPr>
        <w:t xml:space="preserve"> </w:t>
      </w:r>
      <w:r>
        <w:rPr>
          <w:rFonts w:ascii="宋体" w:hAnsi="宋体" w:cs="宋体"/>
          <w:spacing w:val="12"/>
          <w:sz w:val="24"/>
        </w:rPr>
        <w:t xml:space="preserve">企</w:t>
      </w:r>
      <w:r>
        <w:rPr>
          <w:rFonts w:ascii="宋体" w:hAnsi="宋体" w:cs="宋体"/>
          <w:spacing w:val="8"/>
          <w:sz w:val="24"/>
        </w:rPr>
        <w:t xml:space="preserve">业的负责人为同一人的情形。</w:t>
      </w:r>
      <w:r/>
    </w:p>
    <w:p>
      <w:pPr>
        <w:ind w:left="658"/>
        <w:jc w:val="left"/>
        <w:spacing w:before="1" w:line="224" w:lineRule="auto"/>
        <w:rPr>
          <w:rFonts w:ascii="宋体" w:hAnsi="宋体" w:cs="宋体"/>
          <w:sz w:val="24"/>
        </w:rPr>
      </w:pPr>
      <w:r>
        <w:rPr>
          <w:rFonts w:ascii="宋体" w:hAnsi="宋体" w:cs="宋体"/>
          <w:spacing w:val="15"/>
          <w:sz w:val="24"/>
        </w:rPr>
        <w:t xml:space="preserve">本</w:t>
      </w:r>
      <w:r>
        <w:rPr>
          <w:rFonts w:ascii="宋体" w:hAnsi="宋体" w:cs="宋体"/>
          <w:spacing w:val="9"/>
          <w:sz w:val="24"/>
        </w:rPr>
        <w:t xml:space="preserve">企业对上述声明内容的真实性负责。如有虚假,将依法承担相应责任。</w:t>
      </w:r>
      <w:r/>
    </w:p>
    <w:p>
      <w:pPr>
        <w:jc w:val="left"/>
        <w:spacing w:line="287" w:lineRule="auto"/>
        <w:rPr>
          <w:sz w:val="24"/>
        </w:rPr>
      </w:pPr>
      <w:r>
        <w:rPr>
          <w:sz w:val="24"/>
        </w:rPr>
      </w:r>
      <w:r/>
    </w:p>
    <w:p>
      <w:pPr>
        <w:jc w:val="left"/>
        <w:spacing w:line="288" w:lineRule="auto"/>
        <w:rPr>
          <w:sz w:val="24"/>
        </w:rPr>
      </w:pPr>
      <w:r>
        <w:rPr>
          <w:sz w:val="24"/>
        </w:rPr>
      </w:r>
      <w:r/>
    </w:p>
    <w:p>
      <w:pPr>
        <w:ind w:left="181" w:firstLine="4800"/>
        <w:jc w:val="left"/>
        <w:spacing w:before="75" w:line="466" w:lineRule="exact"/>
        <w:rPr>
          <w:rFonts w:ascii="宋体" w:hAnsi="宋体" w:cs="宋体"/>
          <w:sz w:val="24"/>
        </w:rPr>
      </w:pPr>
      <w:r>
        <w:rPr>
          <w:rFonts w:hint="eastAsia" w:ascii="宋体" w:hAnsi="宋体" w:cs="宋体"/>
          <w:sz w:val="24"/>
        </w:rPr>
        <w:t xml:space="preserve">    </w:t>
      </w:r>
      <w:r>
        <w:rPr>
          <w:rFonts w:ascii="宋体" w:hAnsi="宋体" w:cs="宋体"/>
          <w:spacing w:val="7"/>
          <w:position w:val="17"/>
          <w:sz w:val="24"/>
        </w:rPr>
        <w:t xml:space="preserve">企业名称(盖章)</w:t>
      </w:r>
      <w:r/>
    </w:p>
    <w:p>
      <w:pPr>
        <w:ind w:firstLine="480"/>
        <w:jc w:val="center"/>
        <w:spacing w:line="48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zh-CN"/>
        </w:rPr>
        <w:t xml:space="preserve">月</w:t>
      </w:r>
      <w:r>
        <w:rPr>
          <w:rFonts w:hint="eastAsia" w:ascii="宋体" w:hAnsi="宋体" w:cs="宋体"/>
          <w:sz w:val="24"/>
        </w:rPr>
        <w:t xml:space="preserve">   </w:t>
      </w:r>
      <w:r>
        <w:rPr>
          <w:rFonts w:hint="eastAsia" w:ascii="宋体" w:hAnsi="宋体" w:cs="宋体"/>
          <w:sz w:val="24"/>
          <w:lang w:val="zh-CN"/>
        </w:rPr>
        <w:t xml:space="preserve">日</w:t>
      </w:r>
      <w:r/>
    </w:p>
    <w:p>
      <w:pPr>
        <w:ind w:left="-359" w:firstLine="234"/>
        <w:spacing w:line="440" w:lineRule="exact"/>
        <w:rPr>
          <w:rFonts w:ascii="宋体" w:hAnsi="宋体" w:cs="宋体"/>
          <w:b/>
          <w:szCs w:val="21"/>
        </w:rPr>
      </w:pPr>
      <w:r>
        <w:rPr>
          <w:rFonts w:ascii="宋体" w:hAnsi="宋体" w:cs="宋体"/>
          <w:b/>
          <w:szCs w:val="21"/>
        </w:rPr>
      </w:r>
      <w:r/>
    </w:p>
    <w:p>
      <w:pPr>
        <w:spacing w:line="258" w:lineRule="auto"/>
        <w:rPr>
          <w:sz w:val="24"/>
        </w:rPr>
      </w:pPr>
      <w:r>
        <w:rPr>
          <w:sz w:val="24"/>
        </w:rPr>
      </w:r>
      <w:r/>
    </w:p>
    <w:p>
      <w:pPr>
        <w:spacing w:line="258" w:lineRule="auto"/>
        <w:rPr>
          <w:sz w:val="24"/>
        </w:rPr>
      </w:pPr>
      <w:r>
        <w:rPr>
          <w:sz w:val="24"/>
        </w:rPr>
      </w:r>
      <w:r/>
    </w:p>
    <w:p>
      <w:pPr>
        <w:spacing w:line="259" w:lineRule="auto"/>
        <w:rPr>
          <w:sz w:val="24"/>
        </w:rPr>
      </w:pPr>
      <w:r>
        <w:rPr>
          <w:sz w:val="24"/>
        </w:rPr>
      </w:r>
      <w:r/>
    </w:p>
    <w:p>
      <w:pPr>
        <w:spacing w:line="259" w:lineRule="auto"/>
        <w:rPr>
          <w:sz w:val="24"/>
        </w:rPr>
      </w:pPr>
      <w:r>
        <w:rPr>
          <w:sz w:val="24"/>
        </w:rPr>
      </w:r>
      <w:r/>
    </w:p>
    <w:p>
      <w:pPr>
        <w:ind w:left="178" w:right="218" w:hanging="1"/>
        <w:spacing w:before="75" w:line="381" w:lineRule="auto"/>
        <w:rPr>
          <w:rFonts w:ascii="宋体" w:hAnsi="宋体" w:cs="宋体"/>
          <w:sz w:val="24"/>
        </w:rPr>
      </w:pPr>
      <w:r>
        <w:rPr>
          <w:rFonts w:ascii="宋体" w:hAnsi="宋体" w:cs="宋体"/>
          <w:spacing w:val="18"/>
          <w:sz w:val="24"/>
        </w:rPr>
        <w:t xml:space="preserve">注：</w:t>
      </w:r>
      <w:r>
        <w:rPr>
          <w:rFonts w:ascii="宋体" w:hAnsi="宋体" w:cs="宋体"/>
          <w:spacing w:val="9"/>
          <w:sz w:val="24"/>
        </w:rPr>
        <w:t xml:space="preserve">从业人员、营业收入、资产总额填报上一年度数据,无上一年度数据的新成立企业</w:t>
      </w:r>
      <w:r>
        <w:rPr>
          <w:rFonts w:ascii="宋体" w:hAnsi="宋体" w:cs="宋体"/>
          <w:sz w:val="24"/>
        </w:rPr>
        <w:t xml:space="preserve"> </w:t>
      </w:r>
      <w:r>
        <w:rPr>
          <w:rFonts w:ascii="宋体" w:hAnsi="宋体" w:cs="宋体"/>
          <w:spacing w:val="8"/>
          <w:sz w:val="24"/>
        </w:rPr>
        <w:t xml:space="preserve">可</w:t>
      </w:r>
      <w:r>
        <w:rPr>
          <w:rFonts w:ascii="宋体" w:hAnsi="宋体" w:cs="宋体"/>
          <w:spacing w:val="5"/>
          <w:sz w:val="24"/>
        </w:rPr>
        <w:t xml:space="preserve">不填报</w:t>
      </w:r>
      <w:r>
        <w:rPr>
          <w:rFonts w:hint="eastAsia" w:ascii="宋体" w:hAnsi="宋体" w:cs="宋体"/>
          <w:spacing w:val="5"/>
          <w:sz w:val="24"/>
        </w:rPr>
        <w:t xml:space="preserve">。</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sz w:val="24"/>
        </w:rPr>
        <w:t xml:space="preserve">示范格式五</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残疾人福利性单位声明函</w:t>
      </w:r>
      <w:r/>
    </w:p>
    <w:p>
      <w:pPr>
        <w:pStyle w:val="876"/>
        <w:ind w:firstLine="480"/>
        <w:spacing w:line="440" w:lineRule="exact"/>
        <w:rPr>
          <w:rFonts w:ascii="宋体" w:hAnsi="宋体" w:cs="宋体"/>
          <w:bCs/>
          <w:sz w:val="24"/>
          <w:szCs w:val="24"/>
        </w:rPr>
      </w:pPr>
      <w:r>
        <w:rPr>
          <w:rFonts w:ascii="宋体" w:hAnsi="宋体" w:cs="宋体"/>
          <w:bCs/>
          <w:sz w:val="24"/>
          <w:szCs w:val="24"/>
        </w:rPr>
      </w:r>
      <w:r/>
    </w:p>
    <w:p>
      <w:pPr>
        <w:pStyle w:val="876"/>
        <w:ind w:firstLine="480"/>
        <w:spacing w:line="480" w:lineRule="auto"/>
        <w:rPr>
          <w:rFonts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6"/>
        <w:ind w:firstLine="480"/>
        <w:spacing w:line="480" w:lineRule="auto"/>
        <w:rPr>
          <w:rFonts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876"/>
        <w:ind w:firstLine="480"/>
        <w:spacing w:line="480" w:lineRule="auto"/>
        <w:rPr>
          <w:rFonts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p>
    <w:p>
      <w:pPr>
        <w:pStyle w:val="876"/>
        <w:ind w:firstLine="480"/>
        <w:spacing w:line="480" w:lineRule="auto"/>
        <w:rPr>
          <w:rFonts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80" w:lineRule="auto"/>
        <w:rPr>
          <w:rFonts w:ascii="宋体" w:hAnsi="宋体" w:cs="宋体"/>
          <w:sz w:val="24"/>
          <w:lang w:val="zh-CN"/>
        </w:rPr>
      </w:pPr>
      <w:r>
        <w:rPr>
          <w:rFonts w:hint="eastAsia" w:ascii="宋体" w:hAnsi="宋体" w:cs="宋体"/>
          <w:sz w:val="24"/>
          <w:lang w:val="zh-CN"/>
        </w:rPr>
        <w:t xml:space="preserve">                    </w:t>
      </w:r>
      <w:r/>
    </w:p>
    <w:p>
      <w:pPr>
        <w:jc w:val="center"/>
        <w:spacing w:line="48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p>
    <w:p>
      <w:pPr>
        <w:jc w:val="center"/>
        <w:spacing w:line="480" w:lineRule="auto"/>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ascii="宋体" w:hAnsi="宋体" w:cs="宋体"/>
          <w:sz w:val="24"/>
        </w:rPr>
      </w:pPr>
      <w:r>
        <w:rPr>
          <w:rFonts w:ascii="宋体" w:hAnsi="宋体" w:cs="宋体"/>
          <w:sz w:val="24"/>
        </w:rPr>
      </w:r>
      <w:r/>
    </w:p>
    <w:p>
      <w:pPr>
        <w:ind w:firstLine="484"/>
        <w:spacing w:line="440" w:lineRule="exact"/>
        <w:rPr>
          <w:rFonts w:ascii="宋体" w:hAnsi="宋体" w:cs="宋体"/>
          <w:sz w:val="24"/>
        </w:rPr>
      </w:pPr>
      <w:r>
        <w:rPr>
          <w:rFonts w:hint="eastAsia" w:ascii="宋体" w:hAnsi="宋体" w:cs="宋体"/>
          <w:sz w:val="24"/>
        </w:rPr>
        <w:t xml:space="preserve">注：非残疾人福利性单位不需提供此函。</w:t>
      </w:r>
      <w:r/>
    </w:p>
    <w:p>
      <w:pPr>
        <w:spacing w:line="360" w:lineRule="auto"/>
        <w:rPr>
          <w:rFonts w:ascii="宋体" w:hAnsi="宋体" w:cs="宋体"/>
          <w:b/>
          <w:sz w:val="24"/>
        </w:rPr>
      </w:pPr>
      <w:r>
        <w:rPr>
          <w:rFonts w:hint="eastAsia" w:ascii="宋体" w:hAnsi="宋体" w:cs="宋体"/>
          <w:b/>
          <w:sz w:val="32"/>
          <w:szCs w:val="32"/>
        </w:rPr>
        <w:br w:type="page" w:clear="all"/>
      </w:r>
      <w:r>
        <w:rPr>
          <w:rFonts w:hint="eastAsia" w:ascii="宋体" w:hAnsi="宋体" w:cs="宋体"/>
          <w:b/>
          <w:sz w:val="24"/>
        </w:rPr>
        <w:t xml:space="preserve">示范格式六</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人员配备表</w:t>
      </w:r>
      <w:r/>
    </w:p>
    <w:p>
      <w:pPr>
        <w:jc w:val="center"/>
        <w:spacing w:line="440" w:lineRule="exact"/>
        <w:rPr>
          <w:rFonts w:ascii="宋体" w:hAnsi="宋体" w:cs="宋体"/>
          <w:b/>
          <w:bCs/>
          <w:sz w:val="32"/>
          <w:szCs w:val="32"/>
        </w:rPr>
      </w:pPr>
      <w:r>
        <w:rPr>
          <w:rFonts w:ascii="宋体" w:hAnsi="宋体" w:cs="宋体"/>
          <w:b/>
          <w:bCs/>
          <w:sz w:val="32"/>
          <w:szCs w:val="32"/>
        </w:rPr>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jc w:val="center"/>
        </w:trPr>
        <w:tc>
          <w:tcPr>
            <w:tcW w:w="990"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序号</w:t>
            </w:r>
            <w:r/>
          </w:p>
        </w:tc>
        <w:tc>
          <w:tcPr>
            <w:tcW w:w="116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姓名</w:t>
            </w:r>
            <w:r/>
          </w:p>
        </w:tc>
        <w:tc>
          <w:tcPr>
            <w:tcW w:w="99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年龄</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学历</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专业</w:t>
            </w:r>
            <w:r/>
          </w:p>
        </w:tc>
        <w:tc>
          <w:tcPr>
            <w:tcW w:w="103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职称</w:t>
            </w:r>
            <w:r/>
          </w:p>
        </w:tc>
        <w:tc>
          <w:tcPr>
            <w:tcW w:w="138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相关证书（编号）</w:t>
            </w:r>
            <w:r/>
          </w:p>
        </w:tc>
        <w:tc>
          <w:tcPr>
            <w:tcW w:w="1514"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拟任职务</w:t>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bl>
    <w:p>
      <w:pPr>
        <w:ind w:left="-91" w:hanging="268"/>
        <w:spacing w:line="520" w:lineRule="exact"/>
        <w:rPr>
          <w:rFonts w:ascii="宋体" w:hAnsi="宋体"/>
          <w:szCs w:val="21"/>
        </w:rPr>
      </w:pPr>
      <w:r>
        <w:rPr>
          <w:rFonts w:ascii="宋体" w:hAnsi="宋体"/>
          <w:szCs w:val="21"/>
        </w:rPr>
      </w:r>
      <w:r/>
    </w:p>
    <w:p>
      <w:pPr>
        <w:ind w:left="63" w:firstLine="5208"/>
        <w:spacing w:line="520" w:lineRule="exact"/>
        <w:rPr>
          <w:rFonts w:ascii="宋体" w:hAnsi="宋体"/>
          <w:sz w:val="24"/>
        </w:rPr>
      </w:pPr>
      <w:r>
        <w:rPr>
          <w:rFonts w:hint="eastAsia" w:ascii="宋体" w:hAnsi="宋体"/>
          <w:sz w:val="24"/>
        </w:rPr>
        <w:t xml:space="preserve">投标人：</w:t>
      </w:r>
      <w:r>
        <w:rPr>
          <w:rFonts w:hint="eastAsia" w:ascii="宋体" w:hAnsi="宋体"/>
          <w:sz w:val="24"/>
          <w:u w:val="single"/>
        </w:rPr>
        <w:t xml:space="preserve">     （加盖公章）     </w:t>
      </w:r>
      <w:r/>
    </w:p>
    <w:p>
      <w:pPr>
        <w:ind w:firstLine="480"/>
        <w:spacing w:line="440" w:lineRule="exact"/>
        <w:rPr>
          <w:rFonts w:ascii="宋体" w:hAnsi="宋体" w:cs="宋体"/>
          <w:sz w:val="24"/>
        </w:rPr>
      </w:pPr>
      <w:r>
        <w:rPr>
          <w:rFonts w:ascii="宋体" w:hAnsi="宋体" w:cs="宋体"/>
          <w:sz w:val="24"/>
        </w:rPr>
      </w:r>
      <w:r/>
    </w:p>
    <w:p>
      <w:pPr>
        <w:pStyle w:val="1092"/>
      </w:pPr>
      <w:r/>
      <w:r/>
    </w:p>
    <w:p>
      <w:pPr>
        <w:ind w:firstLine="560"/>
        <w:spacing w:line="440" w:lineRule="exact"/>
        <w:rPr>
          <w:rFonts w:ascii="宋体" w:hAnsi="宋体" w:cs="宋体"/>
          <w:sz w:val="28"/>
          <w:szCs w:val="28"/>
        </w:rPr>
      </w:pPr>
      <w:r>
        <w:rPr>
          <w:rFonts w:ascii="宋体" w:hAnsi="宋体" w:cs="宋体"/>
          <w:sz w:val="28"/>
          <w:szCs w:val="28"/>
        </w:rPr>
      </w:r>
      <w:r/>
    </w:p>
    <w:p>
      <w:pPr>
        <w:pStyle w:val="1092"/>
        <w:ind w:firstLine="0"/>
        <w:spacing w:before="143" w:after="143"/>
        <w:rPr>
          <w:rFonts w:ascii="宋体" w:hAnsi="宋体" w:cs="宋体"/>
          <w:sz w:val="28"/>
          <w:szCs w:val="28"/>
        </w:rPr>
      </w:pPr>
      <w:r>
        <w:rPr>
          <w:rFonts w:ascii="宋体" w:hAnsi="宋体" w:cs="宋体"/>
          <w:sz w:val="28"/>
          <w:szCs w:val="28"/>
        </w:rPr>
      </w:r>
      <w:r/>
    </w:p>
    <w:p>
      <w:pPr>
        <w:pStyle w:val="1092"/>
        <w:ind w:firstLine="0"/>
        <w:spacing w:before="143" w:after="143"/>
        <w:rPr>
          <w:rFonts w:ascii="宋体" w:hAnsi="宋体" w:cs="宋体"/>
          <w:sz w:val="28"/>
          <w:szCs w:val="28"/>
        </w:rPr>
      </w:pPr>
      <w:r>
        <w:rPr>
          <w:rFonts w:ascii="宋体" w:hAnsi="宋体" w:cs="宋体"/>
          <w:sz w:val="28"/>
          <w:szCs w:val="28"/>
        </w:rPr>
      </w:r>
      <w:r/>
    </w:p>
    <w:p>
      <w:pPr>
        <w:pStyle w:val="1092"/>
        <w:ind w:firstLine="0"/>
        <w:spacing w:before="143" w:after="143"/>
        <w:rPr>
          <w:rFonts w:ascii="宋体" w:hAnsi="宋体" w:cs="宋体"/>
          <w:sz w:val="28"/>
          <w:szCs w:val="28"/>
        </w:rPr>
      </w:pPr>
      <w:r>
        <w:rPr>
          <w:rFonts w:ascii="宋体" w:hAnsi="宋体" w:cs="宋体"/>
          <w:sz w:val="28"/>
          <w:szCs w:val="28"/>
        </w:rPr>
      </w:r>
      <w:r/>
    </w:p>
    <w:p>
      <w:pPr>
        <w:pStyle w:val="1092"/>
        <w:ind w:firstLine="0"/>
        <w:spacing w:before="143" w:after="143"/>
        <w:rPr>
          <w:rFonts w:ascii="宋体" w:hAnsi="宋体" w:cs="宋体"/>
          <w:b/>
        </w:rPr>
      </w:pPr>
      <w:r>
        <w:rPr>
          <w:rFonts w:hint="eastAsia" w:ascii="宋体" w:hAnsi="宋体" w:cs="宋体"/>
          <w:b/>
        </w:rPr>
        <w:t xml:space="preserve">示范格式七</w:t>
      </w:r>
      <w:r/>
    </w:p>
    <w:p>
      <w:pPr>
        <w:pStyle w:val="1092"/>
        <w:ind w:firstLine="0"/>
        <w:spacing w:before="143" w:after="143"/>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承诺书</w:t>
      </w:r>
      <w:r/>
    </w:p>
    <w:p>
      <w:pPr>
        <w:ind w:firstLine="840"/>
        <w:spacing w:line="520" w:lineRule="exact"/>
        <w:rPr>
          <w:rFonts w:ascii="宋体" w:hAnsi="宋体" w:cs="宋体"/>
          <w:sz w:val="28"/>
          <w:szCs w:val="28"/>
        </w:rPr>
      </w:pPr>
      <w:r>
        <w:rPr>
          <w:rFonts w:ascii="宋体" w:hAnsi="宋体" w:cs="宋体"/>
          <w:sz w:val="28"/>
          <w:szCs w:val="28"/>
        </w:rPr>
      </w:r>
      <w:r/>
    </w:p>
    <w:p>
      <w:pPr>
        <w:ind w:firstLine="480"/>
        <w:spacing w:line="520" w:lineRule="exact"/>
        <w:rPr>
          <w:rFonts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          （采购人名称）</w:t>
      </w:r>
      <w:r/>
    </w:p>
    <w:p>
      <w:pPr>
        <w:ind w:firstLine="480"/>
        <w:spacing w:line="520" w:lineRule="exact"/>
        <w:rPr>
          <w:rFonts w:ascii="宋体" w:hAnsi="宋体" w:cs="宋体"/>
          <w:sz w:val="24"/>
        </w:rPr>
      </w:pPr>
      <w:r>
        <w:rPr>
          <w:rFonts w:hint="eastAsia" w:ascii="宋体" w:hAnsi="宋体" w:cs="宋体"/>
          <w:sz w:val="24"/>
        </w:rPr>
        <w:t xml:space="preserve">我公司参加贵单位组织实施的（项目编号: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bCs/>
          <w:sz w:val="24"/>
          <w:u w:val="single"/>
        </w:rPr>
        <w:t xml:space="preserve">    </w:t>
      </w:r>
      <w:r>
        <w:rPr>
          <w:rFonts w:hint="eastAsia" w:ascii="宋体" w:hAnsi="宋体" w:cs="宋体"/>
          <w:sz w:val="24"/>
        </w:rPr>
        <w:t xml:space="preserve">采购项目的政府采购活动。针对《中华人民共和国政府采购法》第二十二条规定做出如下声明：</w:t>
      </w:r>
      <w:r/>
    </w:p>
    <w:p>
      <w:pPr>
        <w:ind w:firstLine="560"/>
        <w:spacing w:line="520" w:lineRule="exact"/>
        <w:rPr>
          <w:rFonts w:ascii="宋体" w:hAnsi="宋体" w:cs="宋体"/>
          <w:sz w:val="24"/>
        </w:rPr>
      </w:pPr>
      <w:r>
        <w:rPr>
          <w:rFonts w:hint="eastAsia" w:ascii="宋体" w:hAnsi="宋体" w:cs="宋体"/>
          <w:sz w:val="24"/>
        </w:rPr>
        <w:t xml:space="preserve">1、我单位具有独立承担民事责任的能力；</w:t>
      </w:r>
      <w:r/>
    </w:p>
    <w:p>
      <w:pPr>
        <w:ind w:firstLine="560"/>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560"/>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560"/>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560"/>
        <w:jc w:val="left"/>
        <w:spacing w:line="640" w:lineRule="exact"/>
        <w:rPr>
          <w:rFonts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spacing w:line="520" w:lineRule="exact"/>
        <w:rPr>
          <w:rFonts w:ascii="宋体" w:hAnsi="宋体" w:cs="宋体"/>
          <w:sz w:val="24"/>
          <w:u w:val="single"/>
        </w:rPr>
      </w:pPr>
      <w:r>
        <w:rPr>
          <w:rFonts w:ascii="宋体" w:hAnsi="宋体" w:cs="宋体"/>
          <w:sz w:val="24"/>
          <w:u w:val="single"/>
        </w:rPr>
      </w:r>
      <w:r/>
    </w:p>
    <w:p>
      <w:pPr>
        <w:spacing w:line="520" w:lineRule="exact"/>
        <w:rPr>
          <w:rFonts w:ascii="宋体" w:hAnsi="宋体" w:cs="宋体"/>
          <w:sz w:val="24"/>
          <w:u w:val="single"/>
        </w:rPr>
      </w:pPr>
      <w:r>
        <w:rPr>
          <w:rFonts w:ascii="宋体" w:hAnsi="宋体" w:cs="宋体"/>
          <w:sz w:val="24"/>
          <w:u w:val="single"/>
        </w:rPr>
      </w:r>
      <w:r/>
    </w:p>
    <w:p>
      <w:pPr>
        <w:jc w:val="center"/>
        <w:spacing w:line="640" w:lineRule="exact"/>
        <w:rPr>
          <w:rFonts w:ascii="宋体" w:hAnsi="宋体" w:cs="宋体"/>
          <w:sz w:val="24"/>
          <w:lang w:val="zh-CN"/>
        </w:rPr>
      </w:pPr>
      <w:r>
        <w:rPr>
          <w:rFonts w:hint="eastAsia" w:ascii="宋体" w:hAnsi="宋体" w:cs="宋体"/>
          <w:sz w:val="24"/>
        </w:rPr>
        <w:t xml:space="preserve">                            承诺人</w:t>
      </w:r>
      <w:r>
        <w:rPr>
          <w:rFonts w:hint="eastAsia" w:ascii="宋体" w:hAnsi="宋体" w:cs="宋体"/>
          <w:sz w:val="24"/>
          <w:lang w:val="zh-CN"/>
        </w:rPr>
        <w:t xml:space="preserve">:</w:t>
      </w:r>
      <w:r>
        <w:rPr>
          <w:rFonts w:hint="eastAsia" w:ascii="宋体" w:hAnsi="宋体" w:cs="宋体"/>
          <w:sz w:val="24"/>
          <w:u w:val="single"/>
          <w:lang w:val="zh-CN"/>
        </w:rPr>
        <w:t xml:space="preserve">     （电子公章）    </w:t>
      </w:r>
      <w:r/>
    </w:p>
    <w:p>
      <w:pPr>
        <w:spacing w:line="520" w:lineRule="exac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spacing w:line="520" w:lineRule="exact"/>
        <w:rPr>
          <w:rFonts w:ascii="宋体" w:hAnsi="宋体" w:cs="宋体"/>
          <w:sz w:val="24"/>
          <w:lang w:val="zh-CN"/>
        </w:rPr>
      </w:pPr>
      <w:r>
        <w:rPr>
          <w:rFonts w:ascii="宋体" w:hAnsi="宋体" w:cs="宋体"/>
          <w:sz w:val="24"/>
          <w:lang w:val="zh-CN"/>
        </w:rPr>
      </w:r>
      <w:r/>
    </w:p>
    <w:p>
      <w:pPr>
        <w:spacing w:line="520" w:lineRule="exact"/>
        <w:rPr>
          <w:rFonts w:ascii="宋体" w:hAnsi="宋体" w:cs="宋体"/>
          <w:sz w:val="24"/>
          <w:lang w:val="zh-CN"/>
        </w:rPr>
      </w:pPr>
      <w:r>
        <w:rPr>
          <w:rFonts w:ascii="宋体" w:hAnsi="宋体" w:cs="宋体"/>
          <w:sz w:val="24"/>
          <w:lang w:val="zh-CN"/>
        </w:rPr>
      </w:r>
      <w:r/>
    </w:p>
    <w:p>
      <w:pPr>
        <w:spacing w:line="520" w:lineRule="exact"/>
        <w:rPr>
          <w:rFonts w:ascii="宋体" w:hAnsi="宋体" w:cs="宋体"/>
          <w:sz w:val="24"/>
          <w:lang w:val="zh-CN"/>
        </w:rPr>
      </w:pPr>
      <w:r>
        <w:rPr>
          <w:rFonts w:ascii="宋体" w:hAnsi="宋体" w:cs="宋体"/>
          <w:sz w:val="24"/>
          <w:lang w:val="zh-CN"/>
        </w:rPr>
      </w:r>
      <w:r/>
    </w:p>
    <w:p>
      <w:pPr>
        <w:spacing w:line="520" w:lineRule="exact"/>
        <w:rPr>
          <w:rFonts w:ascii="宋体" w:hAnsi="宋体" w:cs="宋体"/>
          <w:sz w:val="24"/>
          <w:lang w:val="zh-CN"/>
        </w:rPr>
      </w:pPr>
      <w:r>
        <w:rPr>
          <w:rFonts w:ascii="宋体" w:hAnsi="宋体" w:cs="宋体"/>
          <w:sz w:val="24"/>
          <w:lang w:val="zh-CN"/>
        </w:rPr>
      </w:r>
      <w:r/>
    </w:p>
    <w:p>
      <w:pPr>
        <w:spacing w:line="520" w:lineRule="exact"/>
        <w:rPr>
          <w:rFonts w:ascii="宋体" w:hAnsi="宋体" w:cs="宋体"/>
          <w:sz w:val="24"/>
          <w:lang w:val="zh-CN"/>
        </w:rPr>
      </w:pPr>
      <w:r>
        <w:rPr>
          <w:rFonts w:ascii="宋体" w:hAnsi="宋体" w:cs="宋体"/>
          <w:sz w:val="24"/>
          <w:lang w:val="zh-CN"/>
        </w:rPr>
      </w:r>
      <w:r/>
    </w:p>
    <w:p>
      <w:pPr>
        <w:spacing w:line="520" w:lineRule="exact"/>
        <w:rPr>
          <w:rFonts w:ascii="宋体" w:hAnsi="宋体" w:cs="宋体"/>
          <w:sz w:val="24"/>
          <w:lang w:val="zh-CN"/>
        </w:rPr>
      </w:pPr>
      <w:r>
        <w:rPr>
          <w:rFonts w:ascii="宋体" w:hAnsi="宋体" w:cs="宋体"/>
          <w:sz w:val="24"/>
          <w:lang w:val="zh-CN"/>
        </w:rPr>
      </w:r>
      <w:r/>
    </w:p>
    <w:p>
      <w:pPr>
        <w:spacing w:line="520" w:lineRule="exact"/>
        <w:rPr>
          <w:rFonts w:ascii="宋体" w:hAnsi="宋体" w:cs="宋体"/>
          <w:sz w:val="24"/>
          <w:lang w:val="zh-CN"/>
        </w:rPr>
      </w:pPr>
      <w:r>
        <w:rPr>
          <w:rFonts w:ascii="宋体" w:hAnsi="宋体" w:cs="宋体"/>
          <w:sz w:val="24"/>
          <w:lang w:val="zh-CN"/>
        </w:rPr>
      </w:r>
      <w:r/>
    </w:p>
    <w:p>
      <w:pPr>
        <w:spacing w:line="520" w:lineRule="exact"/>
        <w:rPr>
          <w:rFonts w:ascii="宋体" w:hAnsi="宋体" w:cs="宋体"/>
          <w:sz w:val="24"/>
          <w:lang w:val="zh-CN"/>
        </w:rPr>
      </w:pPr>
      <w:r>
        <w:rPr>
          <w:rFonts w:ascii="宋体" w:hAnsi="宋体" w:cs="宋体"/>
          <w:sz w:val="24"/>
          <w:lang w:val="zh-CN"/>
        </w:rPr>
      </w:r>
      <w:r/>
    </w:p>
    <w:p>
      <w:pPr>
        <w:pStyle w:val="1055"/>
        <w:spacing w:line="360" w:lineRule="auto"/>
        <w:rPr>
          <w:rFonts w:ascii="宋体" w:hAnsi="宋体" w:cs="宋体"/>
          <w:b/>
          <w:sz w:val="24"/>
          <w:szCs w:val="24"/>
        </w:rPr>
      </w:pPr>
      <w:r>
        <w:rPr>
          <w:rFonts w:hint="eastAsia" w:ascii="宋体" w:hAnsi="宋体" w:cs="宋体"/>
          <w:b/>
          <w:sz w:val="24"/>
          <w:szCs w:val="24"/>
        </w:rPr>
        <w:t xml:space="preserve">示范格式九</w:t>
      </w:r>
      <w:r/>
    </w:p>
    <w:p>
      <w:pPr>
        <w:spacing w:line="440" w:lineRule="exact"/>
        <w:rPr>
          <w:rFonts w:ascii="宋体" w:hAnsi="宋体" w:cs="宋体"/>
          <w:b/>
          <w:sz w:val="32"/>
          <w:szCs w:val="32"/>
          <w:highlight w:val="yellow"/>
        </w:rPr>
      </w:pPr>
      <w:r>
        <w:rPr>
          <w:rFonts w:ascii="宋体" w:hAnsi="宋体" w:cs="宋体"/>
          <w:b/>
          <w:sz w:val="32"/>
          <w:szCs w:val="32"/>
          <w:highlight w:val="yellow"/>
        </w:rPr>
      </w:r>
      <w:r/>
    </w:p>
    <w:p>
      <w:pPr>
        <w:jc w:val="center"/>
        <w:spacing w:line="360" w:lineRule="auto"/>
        <w:rPr>
          <w:rFonts w:ascii="仿宋" w:hAnsi="仿宋" w:eastAsia="仿宋" w:cs="仿宋"/>
          <w:sz w:val="28"/>
          <w:szCs w:val="28"/>
        </w:rPr>
      </w:pPr>
      <w:r>
        <w:rPr>
          <w:rFonts w:hint="eastAsia" w:ascii="仿宋" w:hAnsi="仿宋" w:eastAsia="仿宋" w:cs="仿宋"/>
          <w:b/>
          <w:bCs/>
          <w:sz w:val="32"/>
          <w:szCs w:val="32"/>
        </w:rPr>
        <w:t xml:space="preserve">关于符合本国产品标准的声明函</w:t>
      </w:r>
      <w:r/>
    </w:p>
    <w:p>
      <w:pPr>
        <w:jc w:val="left"/>
        <w:spacing w:line="360" w:lineRule="auto"/>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bCs/>
          <w:sz w:val="28"/>
          <w:szCs w:val="28"/>
        </w:rPr>
        <w:t xml:space="preserve"> </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rPr>
          <w:rFonts w:hint="eastAsia" w:ascii="仿宋" w:hAnsi="仿宋" w:eastAsia="仿宋" w:cs="仿宋"/>
          <w:sz w:val="28"/>
          <w:szCs w:val="28"/>
        </w:rPr>
        <w:t xml:space="preserve">:</w:t>
      </w:r>
      <w:r/>
    </w:p>
    <w:p>
      <w:pPr>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jc w:val="left"/>
        <w:spacing w:line="360" w:lineRule="auto"/>
        <w:rPr>
          <w:rFonts w:ascii="仿宋" w:hAnsi="仿宋" w:eastAsia="仿宋" w:cs="仿宋"/>
          <w:sz w:val="28"/>
          <w:szCs w:val="28"/>
        </w:rPr>
      </w:pP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5239385</wp:posOffset>
                </wp:positionH>
                <wp:positionV relativeFrom="paragraph">
                  <wp:posOffset>69215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2877185</wp:posOffset>
                </wp:positionH>
                <wp:positionV relativeFrom="paragraph">
                  <wp:posOffset>793115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1600835</wp:posOffset>
                </wp:positionH>
                <wp:positionV relativeFrom="paragraph">
                  <wp:posOffset>774065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5353685</wp:posOffset>
                </wp:positionH>
                <wp:positionV relativeFrom="paragraph">
                  <wp:posOffset>421640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3991610</wp:posOffset>
                </wp:positionH>
                <wp:positionV relativeFrom="paragraph">
                  <wp:posOffset>412115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2753360</wp:posOffset>
                </wp:positionH>
                <wp:positionV relativeFrom="paragraph">
                  <wp:posOffset>421640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，生产厂为</w:t>
      </w:r>
      <w:r>
        <w:rPr>
          <w:rFonts w:hint="eastAsia" w:ascii="仿宋" w:hAnsi="仿宋" w:eastAsia="仿宋" w:cs="仿宋"/>
          <w:sz w:val="28"/>
          <w:szCs w:val="28"/>
          <w:u w:val="single"/>
        </w:rPr>
        <w:t xml:space="preserve">（厂名）</w:t>
      </w:r>
      <w:r>
        <w:rPr>
          <w:rFonts w:hint="eastAsia" w:ascii="仿宋" w:hAnsi="仿宋" w:eastAsia="仿宋" w:cs="仿宋"/>
          <w:sz w:val="28"/>
          <w:szCs w:val="28"/>
        </w:rPr>
        <w:t xml:space="preserve">，厂址为</w:t>
      </w:r>
      <w:r>
        <w:rPr>
          <w:rFonts w:hint="eastAsia" w:ascii="仿宋" w:hAnsi="仿宋" w:eastAsia="仿宋" w:cs="仿宋"/>
          <w:sz w:val="28"/>
          <w:szCs w:val="28"/>
          <w:u w:val="single"/>
        </w:rPr>
        <w:t xml:space="preserve">（生产厂址）</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（产品名称1） </w:t>
      </w:r>
      <w:r>
        <w:rPr>
          <w:rFonts w:hint="eastAsia" w:ascii="仿宋" w:hAnsi="仿宋" w:eastAsia="仿宋" w:cs="仿宋"/>
          <w:sz w:val="28"/>
          <w:szCs w:val="28"/>
        </w:rPr>
        <w:t xml:space="preserve">的中国境内生产的组件成本占比≥</w:t>
      </w:r>
      <w:r>
        <w:rPr>
          <w:rFonts w:hint="eastAsia" w:ascii="仿宋" w:hAnsi="仿宋" w:eastAsia="仿宋" w:cs="仿宋"/>
          <w:sz w:val="28"/>
          <w:szCs w:val="28"/>
          <w:u w:val="single"/>
        </w:rPr>
        <w:t xml:space="preserve">（规定比例）</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（关键组件）</w:t>
      </w:r>
      <w:r>
        <w:rPr>
          <w:rFonts w:hint="eastAsia" w:ascii="仿宋" w:hAnsi="仿宋" w:eastAsia="仿宋" w:cs="仿宋"/>
          <w:sz w:val="28"/>
          <w:szCs w:val="28"/>
        </w:rPr>
        <w:t xml:space="preserve">在中国境内生产。</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（关键工序）</w:t>
      </w:r>
      <w:r>
        <w:rPr>
          <w:rFonts w:hint="eastAsia" w:ascii="仿宋" w:hAnsi="仿宋" w:eastAsia="仿宋" w:cs="仿宋"/>
          <w:sz w:val="28"/>
          <w:szCs w:val="28"/>
        </w:rPr>
        <w:t xml:space="preserve">在中国境内完成。</w:t>
      </w:r>
      <w:r/>
    </w:p>
    <w:p>
      <w:pPr>
        <w:ind w:firstLine="360"/>
        <w:jc w:val="left"/>
        <w:spacing w:line="360" w:lineRule="auto"/>
        <w:rPr>
          <w:rFonts w:ascii="仿宋" w:hAnsi="仿宋" w:eastAsia="仿宋" w:cs="仿宋"/>
          <w:sz w:val="28"/>
          <w:szCs w:val="28"/>
        </w:rPr>
      </w:pP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2877185</wp:posOffset>
                </wp:positionH>
                <wp:positionV relativeFrom="paragraph">
                  <wp:posOffset>765175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1619885</wp:posOffset>
                </wp:positionH>
                <wp:positionV relativeFrom="paragraph">
                  <wp:posOffset>765175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5287010</wp:posOffset>
                </wp:positionH>
                <wp:positionV relativeFrom="paragraph">
                  <wp:posOffset>412750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8480;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4086860</wp:posOffset>
                </wp:positionH>
                <wp:positionV relativeFrom="paragraph">
                  <wp:posOffset>412750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7456;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2724785</wp:posOffset>
                </wp:positionH>
                <wp:positionV relativeFrom="paragraph">
                  <wp:posOffset>431800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6432;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5401310</wp:posOffset>
                </wp:positionH>
                <wp:positionV relativeFrom="paragraph">
                  <wp:posOffset>69850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（产品名称2）</w:t>
      </w:r>
      <w:r>
        <w:rPr>
          <w:rFonts w:hint="eastAsia" w:ascii="仿宋" w:hAnsi="仿宋" w:eastAsia="仿宋" w:cs="仿宋"/>
          <w:sz w:val="28"/>
          <w:szCs w:val="28"/>
        </w:rPr>
        <w:t xml:space="preserve">，生产厂为</w:t>
      </w:r>
      <w:r>
        <w:rPr>
          <w:rFonts w:hint="eastAsia" w:ascii="仿宋" w:hAnsi="仿宋" w:eastAsia="仿宋" w:cs="仿宋"/>
          <w:sz w:val="28"/>
          <w:szCs w:val="28"/>
          <w:u w:val="single"/>
        </w:rPr>
        <w:t xml:space="preserve">（厂名）</w:t>
      </w:r>
      <w:r>
        <w:rPr>
          <w:rFonts w:hint="eastAsia" w:ascii="仿宋" w:hAnsi="仿宋" w:eastAsia="仿宋" w:cs="仿宋"/>
          <w:sz w:val="28"/>
          <w:szCs w:val="28"/>
        </w:rPr>
        <w:t xml:space="preserve">，厂址为</w:t>
      </w:r>
      <w:r>
        <w:rPr>
          <w:rFonts w:hint="eastAsia" w:ascii="仿宋" w:hAnsi="仿宋" w:eastAsia="仿宋" w:cs="仿宋"/>
          <w:sz w:val="28"/>
          <w:szCs w:val="28"/>
          <w:u w:val="single"/>
        </w:rPr>
        <w:t xml:space="preserve">（生产厂址）</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（产品名称2）</w:t>
      </w:r>
      <w:r>
        <w:rPr>
          <w:rFonts w:hint="eastAsia" w:ascii="仿宋" w:hAnsi="仿宋" w:eastAsia="仿宋" w:cs="仿宋"/>
          <w:sz w:val="28"/>
          <w:szCs w:val="28"/>
        </w:rPr>
        <w:t xml:space="preserve">的中国境内生产的组件成本占比≥</w:t>
      </w:r>
      <w:r>
        <w:rPr>
          <w:rFonts w:hint="eastAsia" w:ascii="仿宋" w:hAnsi="仿宋" w:eastAsia="仿宋" w:cs="仿宋"/>
          <w:sz w:val="28"/>
          <w:szCs w:val="28"/>
          <w:u w:val="single"/>
        </w:rPr>
        <w:t xml:space="preserve">（规定比例）</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（产品名称2）</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（关键组件）</w:t>
      </w:r>
      <w:r>
        <w:rPr>
          <w:rFonts w:hint="eastAsia" w:ascii="仿宋" w:hAnsi="仿宋" w:eastAsia="仿宋" w:cs="仿宋"/>
          <w:sz w:val="28"/>
          <w:szCs w:val="28"/>
        </w:rPr>
        <w:t xml:space="preserve">在中国境内生产。</w:t>
      </w:r>
      <w:r>
        <w:rPr>
          <w:rFonts w:hint="eastAsia" w:ascii="仿宋" w:hAnsi="仿宋" w:eastAsia="仿宋" w:cs="仿宋"/>
          <w:sz w:val="28"/>
          <w:szCs w:val="28"/>
          <w:u w:val="single"/>
        </w:rPr>
        <w:t xml:space="preserve">（产品名称1）</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（关键工序）</w:t>
      </w:r>
      <w:r>
        <w:rPr>
          <w:rFonts w:hint="eastAsia" w:ascii="仿宋" w:hAnsi="仿宋" w:eastAsia="仿宋" w:cs="仿宋"/>
          <w:sz w:val="28"/>
          <w:szCs w:val="28"/>
        </w:rPr>
        <w:t xml:space="preserve">在中国境内完成。</w:t>
      </w:r>
      <w:r/>
    </w:p>
    <w:p>
      <w:pPr>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本公司（单位）对上述声明内容的真实性负责。如有虚假，愿承担相应法律责任。</w:t>
      </w:r>
      <w:r/>
    </w:p>
    <w:p>
      <w:pPr>
        <w:jc w:val="right"/>
        <w:spacing w:line="360" w:lineRule="auto"/>
        <w:rPr>
          <w:rFonts w:ascii="仿宋" w:hAnsi="仿宋" w:eastAsia="仿宋" w:cs="仿宋"/>
          <w:sz w:val="28"/>
          <w:szCs w:val="28"/>
        </w:rPr>
      </w:pPr>
      <w:r>
        <w:rPr>
          <w:rFonts w:hint="eastAsia" w:ascii="仿宋" w:hAnsi="仿宋" w:eastAsia="仿宋" w:cs="仿宋"/>
          <w:sz w:val="28"/>
          <w:szCs w:val="28"/>
        </w:rPr>
        <w:t xml:space="preserve">公司（单位）名称（盖章）：</w:t>
      </w:r>
      <w:r/>
    </w:p>
    <w:p>
      <w:pPr>
        <w:jc w:val="right"/>
        <w:rPr>
          <w:rFonts w:ascii="仿宋" w:hAnsi="仿宋" w:eastAsia="仿宋" w:cs="仿宋"/>
          <w:sz w:val="28"/>
          <w:szCs w:val="28"/>
        </w:rPr>
      </w:pPr>
      <w:r>
        <w:rPr>
          <w:rFonts w:hint="eastAsia" w:ascii="仿宋" w:hAnsi="仿宋" w:eastAsia="仿宋" w:cs="仿宋"/>
          <w:sz w:val="28"/>
          <w:szCs w:val="28"/>
        </w:rPr>
        <w:t xml:space="preserve">日期： 年 月 日</w:t>
      </w:r>
      <w:r/>
    </w:p>
    <w:p>
      <w:pPr>
        <w:jc w:val="left"/>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仿宋"/>
          <w:sz w:val="28"/>
          <w:szCs w:val="28"/>
        </w:rPr>
      </w:pPr>
      <w:r>
        <w:rPr>
          <w:rFonts w:hint="eastAsia" w:ascii="仿宋" w:hAnsi="仿宋" w:eastAsia="仿宋" w:cs="仿宋"/>
          <w:sz w:val="28"/>
          <w:szCs w:val="28"/>
        </w:rPr>
        <w:t xml:space="preserve">注：1.产品如有型号，请在“产品名称”栏一并填写。</w:t>
      </w:r>
      <w:r/>
    </w:p>
    <w:p>
      <w:pPr>
        <w:jc w:val="left"/>
        <w:spacing w:line="360" w:lineRule="auto"/>
        <w:rPr>
          <w:rFonts w:ascii="仿宋" w:hAnsi="仿宋" w:eastAsia="仿宋" w:cs="仿宋"/>
          <w:sz w:val="28"/>
          <w:szCs w:val="28"/>
        </w:rPr>
      </w:pPr>
      <w:r>
        <w:rPr>
          <w:rFonts w:hint="eastAsia" w:ascii="仿宋" w:hAnsi="仿宋" w:eastAsia="仿宋" w:cs="仿宋"/>
          <w:sz w:val="28"/>
          <w:szCs w:val="28"/>
        </w:rPr>
        <w:t xml:space="preserve">2.生产厂名与厂址应与生产厂营业执照载明的相关信息保持一致。</w:t>
      </w:r>
      <w:r/>
    </w:p>
    <w:p>
      <w:pPr>
        <w:jc w:val="left"/>
        <w:spacing w:line="360" w:lineRule="auto"/>
        <w:rPr>
          <w:rFonts w:ascii="仿宋" w:hAnsi="仿宋" w:eastAsia="仿宋" w:cs="仿宋"/>
          <w:sz w:val="28"/>
          <w:szCs w:val="28"/>
        </w:rPr>
      </w:pPr>
      <w:r>
        <w:rPr>
          <w:rFonts w:hint="eastAsia" w:ascii="仿宋" w:hAnsi="仿宋" w:eastAsia="仿宋" w:cs="仿宋"/>
          <w:sz w:val="28"/>
          <w:szCs w:val="28"/>
        </w:rPr>
        <w:t xml:space="preserve">3.该产品的中国境内生产的组件成本占比相关要求实施前，“规定比例”栏可不填，下同。</w:t>
      </w:r>
      <w:r/>
    </w:p>
    <w:p>
      <w:pPr>
        <w:jc w:val="left"/>
        <w:spacing w:line="360" w:lineRule="auto"/>
        <w:rPr>
          <w:rFonts w:ascii="仿宋" w:hAnsi="仿宋" w:eastAsia="仿宋" w:cs="仿宋"/>
          <w:sz w:val="28"/>
          <w:szCs w:val="28"/>
        </w:rPr>
      </w:pPr>
      <w:r>
        <w:rPr>
          <w:rFonts w:hint="eastAsia" w:ascii="仿宋" w:hAnsi="仿宋" w:eastAsia="仿宋" w:cs="仿宋"/>
          <w:sz w:val="28"/>
          <w:szCs w:val="28"/>
        </w:rPr>
        <w:t xml:space="preserve">4.该产品的关键组件要求实施前，“关键组件”栏可不填，下同。</w:t>
      </w:r>
      <w:r/>
    </w:p>
    <w:p>
      <w:pPr>
        <w:jc w:val="left"/>
        <w:spacing w:line="360" w:lineRule="auto"/>
        <w:rPr>
          <w:rFonts w:ascii="仿宋" w:hAnsi="仿宋" w:eastAsia="仿宋" w:cs="仿宋"/>
          <w:sz w:val="28"/>
          <w:szCs w:val="28"/>
        </w:rPr>
      </w:pPr>
      <w:r>
        <w:rPr>
          <w:rFonts w:hint="eastAsia" w:ascii="仿宋" w:hAnsi="仿宋" w:eastAsia="仿宋" w:cs="仿宋"/>
          <w:sz w:val="28"/>
          <w:szCs w:val="28"/>
        </w:rPr>
        <w:t xml:space="preserve">5.该产品的关键工序要求实施前，“关键工序”栏可不填，下同。</w:t>
      </w:r>
      <w:r/>
    </w:p>
    <w:p>
      <w:pPr>
        <w:jc w:val="left"/>
        <w:spacing w:line="360" w:lineRule="auto"/>
        <w:rPr>
          <w:rFonts w:ascii="宋体" w:hAnsi="宋体" w:cs="宋体"/>
          <w:sz w:val="24"/>
          <w:lang w:val="zh-CN"/>
        </w:rPr>
      </w:pPr>
      <w:r>
        <w:rPr>
          <w:rFonts w:hint="eastAsia" w:ascii="仿宋" w:hAnsi="仿宋" w:eastAsia="仿宋" w:cs="仿宋"/>
          <w:sz w:val="28"/>
          <w:szCs w:val="28"/>
        </w:rPr>
        <w:t xml:space="preserve">6.用斜线划除的地方无需填写。</w:t>
      </w:r>
      <w:r/>
    </w:p>
    <w:sectPr>
      <w:headerReference w:type="default" r:id="rId12"/>
      <w:footerReference w:type="default" r:id="rId16"/>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EU-F1">
    <w:panose1 w:val="020B0503020202020204"/>
  </w:font>
  <w:font w:name="方正黑体_GBK">
    <w:panose1 w:val="020B0503020202020204"/>
  </w:font>
  <w:font w:name="Adobe 仿宋 Std R">
    <w:panose1 w:val="020B0503020202020204"/>
  </w:font>
  <w:font w:name="仿宋">
    <w:panose1 w:val="02010609060101010101"/>
  </w:font>
  <w:font w:name="等线">
    <w:panose1 w:val="02010600030101010101"/>
  </w:font>
  <w:font w:name="方正楷体_GBK">
    <w:panose1 w:val="020B0503020202020204"/>
  </w:font>
  <w:font w:name="微软雅黑">
    <w:panose1 w:val="020B0503020204020204"/>
  </w:font>
  <w:font w:name="CG Times">
    <w:panose1 w:val="020B0503020202020204"/>
  </w:font>
  <w:font w:name="Calibri">
    <w:panose1 w:val="020F0502020204030204"/>
  </w:font>
  <w:font w:name="楷体_GB2312">
    <w:panose1 w:val="02010609060101010101"/>
  </w:font>
  <w:font w:name="方正姚体">
    <w:panose1 w:val="02010601030101010101"/>
  </w:font>
  <w:font w:name="仿宋_GB2312">
    <w:panose1 w:val="02010609060101010101"/>
  </w:font>
  <w:font w:name="黑体">
    <w:panose1 w:val="02010609060101010101"/>
  </w:font>
  <w:font w:name="幼圆">
    <w:panose1 w:val="02010509060101010101"/>
  </w:font>
  <w:font w:name="Courier New">
    <w:panose1 w:val="02070309020205020404"/>
  </w:font>
  <w:font w:name="Arial">
    <w:panose1 w:val="020B0604020202020204"/>
  </w:font>
  <w:font w:name="SimSun">
    <w:panose1 w:val="02010600030101010101"/>
  </w:font>
  <w:font w:name="隶书">
    <w:panose1 w:val="020105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9"/>
                          </w:pPr>
                          <w:r>
                            <w:fldChar w:fldCharType="begin"/>
                          </w:r>
                          <w:r>
                            <w:instrText xml:space="preserve"> PAGE  \* MERGEFORMAT </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9"/>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9"/>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38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1055"/>
                            <w:jc w:val="center"/>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55"/>
                      <w:jc w:val="center"/>
                      <w:tabs>
                        <w:tab w:val="clear" w:pos="4153" w:leader="none"/>
                        <w:tab w:val="clear" w:pos="8306" w:leader="none"/>
                      </w:tabs>
                    </w:pPr>
                    <w:r/>
                    <w:r/>
                  </w:p>
                  <w:p>
                    <w:r/>
                    <w:r/>
                  </w:p>
                </w:txbxContent>
              </v:textbox>
            </v:shape>
          </w:pict>
        </mc:Fallback>
      </mc:AlternateContent>
    </w:r>
    <w:r/>
  </w:p>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left"/>
      <w:tabs>
        <w:tab w:val="center" w:pos="4153" w:leader="none"/>
        <w:tab w:val="left" w:pos="6950" w:leader="none"/>
        <w:tab w:val="clear" w:pos="7143" w:leader="none"/>
        <w:tab w:val="right" w:pos="8306" w:leader="none"/>
        <w:tab w:val="clear" w:pos="14287" w:leader="none"/>
      </w:tabs>
      <w:pBdr>
        <w:bottom w:val="none" w:color="auto" w:sz="0" w:space="1"/>
      </w:pBdr>
    </w:pPr>
    <w:r>
      <w:rPr>
        <w:rFonts w:hint="eastAsia"/>
      </w:rPr>
      <w:tab/>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4294448128" behindDoc="1" locked="0" layoutInCell="0" allowOverlap="1">
              <wp:simplePos x="0" y="0"/>
              <wp:positionH relativeFrom="margin">
                <wp:align>center</wp:align>
              </wp:positionH>
              <wp:positionV relativeFrom="margin">
                <wp:align>center</wp:align>
              </wp:positionV>
              <wp:extent cx="7642225" cy="477520"/>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7642225" cy="477520"/>
                      </a:xfrm>
                      <a:prstGeom prst="rect">
                        <a:avLst/>
                      </a:prstGeom>
                      <a:noFill/>
                      <a:ln>
                        <a:noFill/>
                      </a:ln>
                    </wps:spPr>
                    <wps:txbx>
                      <w:txbxContent>
                        <w:p>
                          <w:pPr>
                            <w:jc w:val="center"/>
                            <w:rPr>
                              <w:rFonts w:ascii="隶书" w:hAnsi="隶书"/>
                              <w:sz w:val="16"/>
                              <w:szCs w:val="16"/>
                              <w14:textOutline w14:w="12700">
                                <w14:noFill/>
                              </w14:textOutline>
                              <w14:textFill>
                                <w14:solidFill>
                                  <w14:srgbClr w14:val="BDD6EE">
                                    <w14:alpha w14:val="49803"/>
                                  </w14:srgbClr>
                                </w14:solidFill>
                              </w14:textFill>
                            </w:rPr>
                          </w:pPr>
                          <w:r>
                            <w:rPr>
                              <w:rFonts w:ascii="隶书" w:hAnsi="隶书"/>
                              <w:sz w:val="16"/>
                              <w:szCs w:val="16"/>
                              <w14:textOutline w14:w="12700">
                                <w14:noFill/>
                              </w14:textOutline>
                              <w14:textFill>
                                <w14:solidFill>
                                  <w14:srgbClr w14:val="BDD6EE">
                                    <w14:alpha w14:val="49803"/>
                                  </w14:srgbClr>
                                </w14:solidFill>
                              </w14:textFill>
                            </w:rPr>
                            <w:t xml:space="preserve">依据综合科2020年12月18日意见修改</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4294448128;o:allowoverlap:true;o:allowincell:false;mso-position-horizontal-relative:margin;mso-position-horizontal:center;mso-position-vertical-relative:margin;mso-position-vertical:center;width:601.8pt;height:37.6pt;mso-wrap-distance-left:9.0pt;mso-wrap-distance-top:0.0pt;mso-wrap-distance-right:9.0pt;mso-wrap-distance-bottom:0.0pt;rotation:315;visibility:visible;" filled="f" stroked="f">
              <v:textbox inset="0,0,0,0">
                <w:txbxContent>
                  <w:p>
                    <w:pPr>
                      <w:jc w:val="center"/>
                      <w:rPr>
                        <w:rFonts w:ascii="隶书" w:hAnsi="隶书"/>
                        <w:sz w:val="16"/>
                        <w:szCs w:val="16"/>
                        <w14:textOutline w14:w="12700">
                          <w14:noFill/>
                        </w14:textOutline>
                        <w14:textFill>
                          <w14:solidFill>
                            <w14:srgbClr w14:val="BDD6EE">
                              <w14:alpha w14:val="49803"/>
                            </w14:srgbClr>
                          </w14:solidFill>
                        </w14:textFill>
                      </w:rPr>
                    </w:pPr>
                    <w:r>
                      <w:rPr>
                        <w:rFonts w:ascii="隶书" w:hAnsi="隶书"/>
                        <w:sz w:val="16"/>
                        <w:szCs w:val="16"/>
                        <w14:textOutline w14:w="12700">
                          <w14:noFill/>
                        </w14:textOutline>
                        <w14:textFill>
                          <w14:solidFill>
                            <w14:srgbClr w14:val="BDD6EE">
                              <w14:alpha w14:val="49803"/>
                            </w14:srgbClr>
                          </w14:solidFill>
                        </w14:textFill>
                      </w:rPr>
                      <w:t xml:space="preserve">依据综合科2020年12月18日意见修改</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clear" w:pos="7143" w:leader="none"/>
        <w:tab w:val="right" w:pos="8306" w:leader="none"/>
        <w:tab w:val="clear" w:pos="14287" w:leader="none"/>
      </w:tabs>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14"/>
      <w:isLgl w:val="false"/>
      <w:suff w:val="tab"/>
      <w:lvlText w:val="第%1章"/>
      <w:lvlJc w:val="left"/>
      <w:pPr>
        <w:ind w:left="9351" w:hanging="420"/>
      </w:pPr>
      <w:rPr>
        <w:rFonts w:hint="eastAsia" w:ascii="黑体" w:eastAsia="黑体"/>
        <w:b w:val="0"/>
        <w:sz w:val="36"/>
        <w:lang w:val="en-US"/>
      </w:rPr>
    </w:lvl>
    <w:lvl w:ilvl="1">
      <w:start w:val="1"/>
      <w:numFmt w:val="decimal"/>
      <w:pStyle w:val="1115"/>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9"/>
  </w:num>
  <w:num w:numId="4">
    <w:abstractNumId w:val="0"/>
  </w:num>
  <w:num w:numId="5">
    <w:abstractNumId w:val="5"/>
  </w:num>
  <w:num w:numId="6">
    <w:abstractNumId w:val="10"/>
  </w:num>
  <w:num w:numId="7">
    <w:abstractNumId w:val="6"/>
  </w:num>
  <w:num w:numId="8">
    <w:abstractNumId w:val="8"/>
  </w:num>
  <w:num w:numId="9">
    <w:abstractNumId w:val="4"/>
  </w:num>
  <w:num w:numId="10">
    <w:abstractNumId w:val="3"/>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46"/>
    <w:link w:val="838"/>
    <w:uiPriority w:val="9"/>
    <w:rPr>
      <w:rFonts w:ascii="Arial" w:hAnsi="Arial" w:eastAsia="Arial" w:cs="Arial"/>
      <w:sz w:val="34"/>
    </w:rPr>
  </w:style>
  <w:style w:type="character" w:styleId="19">
    <w:name w:val="Heading 4 Char"/>
    <w:basedOn w:val="846"/>
    <w:link w:val="840"/>
    <w:uiPriority w:val="9"/>
    <w:rPr>
      <w:rFonts w:ascii="Arial" w:hAnsi="Arial" w:eastAsia="Arial" w:cs="Arial"/>
      <w:b/>
      <w:bCs/>
      <w:sz w:val="26"/>
      <w:szCs w:val="26"/>
    </w:rPr>
  </w:style>
  <w:style w:type="character" w:styleId="21">
    <w:name w:val="Heading 5 Char"/>
    <w:basedOn w:val="846"/>
    <w:link w:val="841"/>
    <w:uiPriority w:val="9"/>
    <w:rPr>
      <w:rFonts w:ascii="Arial" w:hAnsi="Arial" w:eastAsia="Arial" w:cs="Arial"/>
      <w:b/>
      <w:bCs/>
      <w:sz w:val="24"/>
      <w:szCs w:val="24"/>
    </w:rPr>
  </w:style>
  <w:style w:type="character" w:styleId="23">
    <w:name w:val="Heading 6 Char"/>
    <w:basedOn w:val="846"/>
    <w:link w:val="842"/>
    <w:uiPriority w:val="9"/>
    <w:rPr>
      <w:rFonts w:ascii="Arial" w:hAnsi="Arial" w:eastAsia="Arial" w:cs="Arial"/>
      <w:b/>
      <w:bCs/>
      <w:sz w:val="22"/>
      <w:szCs w:val="22"/>
    </w:rPr>
  </w:style>
  <w:style w:type="character" w:styleId="25">
    <w:name w:val="Heading 7 Char"/>
    <w:basedOn w:val="846"/>
    <w:link w:val="843"/>
    <w:uiPriority w:val="9"/>
    <w:rPr>
      <w:rFonts w:ascii="Arial" w:hAnsi="Arial" w:eastAsia="Arial" w:cs="Arial"/>
      <w:b/>
      <w:bCs/>
      <w:i/>
      <w:iCs/>
      <w:sz w:val="22"/>
      <w:szCs w:val="22"/>
    </w:rPr>
  </w:style>
  <w:style w:type="character" w:styleId="27">
    <w:name w:val="Heading 8 Char"/>
    <w:basedOn w:val="846"/>
    <w:link w:val="844"/>
    <w:uiPriority w:val="9"/>
    <w:rPr>
      <w:rFonts w:ascii="Arial" w:hAnsi="Arial" w:eastAsia="Arial" w:cs="Arial"/>
      <w:i/>
      <w:iCs/>
      <w:sz w:val="22"/>
      <w:szCs w:val="22"/>
    </w:rPr>
  </w:style>
  <w:style w:type="character" w:styleId="29">
    <w:name w:val="Heading 9 Char"/>
    <w:basedOn w:val="846"/>
    <w:link w:val="845"/>
    <w:uiPriority w:val="9"/>
    <w:rPr>
      <w:rFonts w:ascii="Arial" w:hAnsi="Arial" w:eastAsia="Arial" w:cs="Arial"/>
      <w:i/>
      <w:iCs/>
      <w:sz w:val="21"/>
      <w:szCs w:val="21"/>
    </w:rPr>
  </w:style>
  <w:style w:type="character" w:styleId="34">
    <w:name w:val="Title Char"/>
    <w:basedOn w:val="846"/>
    <w:link w:val="869"/>
    <w:uiPriority w:val="10"/>
    <w:rPr>
      <w:sz w:val="48"/>
      <w:szCs w:val="48"/>
    </w:rPr>
  </w:style>
  <w:style w:type="character" w:styleId="36">
    <w:name w:val="Subtitle Char"/>
    <w:basedOn w:val="846"/>
    <w:link w:val="863"/>
    <w:uiPriority w:val="11"/>
    <w:rPr>
      <w:sz w:val="24"/>
      <w:szCs w:val="24"/>
    </w:rPr>
  </w:style>
  <w:style w:type="character" w:styleId="38">
    <w:name w:val="Quote Char"/>
    <w:link w:val="890"/>
    <w:uiPriority w:val="29"/>
    <w:rPr>
      <w:i/>
    </w:rPr>
  </w:style>
  <w:style w:type="character" w:styleId="40">
    <w:name w:val="Intense Quote Char"/>
    <w:link w:val="892"/>
    <w:uiPriority w:val="30"/>
    <w:rPr>
      <w:i/>
    </w:rPr>
  </w:style>
  <w:style w:type="character" w:styleId="42">
    <w:name w:val="Header Char"/>
    <w:basedOn w:val="846"/>
    <w:link w:val="860"/>
    <w:uiPriority w:val="99"/>
  </w:style>
  <w:style w:type="character" w:styleId="46">
    <w:name w:val="Caption Char"/>
    <w:basedOn w:val="849"/>
    <w:link w:val="859"/>
    <w:uiPriority w:val="99"/>
  </w:style>
  <w:style w:type="character" w:styleId="175">
    <w:name w:val="Footnote Text Char"/>
    <w:link w:val="864"/>
    <w:uiPriority w:val="99"/>
    <w:rPr>
      <w:sz w:val="18"/>
    </w:rPr>
  </w:style>
  <w:style w:type="character" w:styleId="178">
    <w:name w:val="Endnote Text Char"/>
    <w:link w:val="858"/>
    <w:uiPriority w:val="99"/>
    <w:rPr>
      <w:sz w:val="20"/>
    </w:rPr>
  </w:style>
  <w:style w:type="paragraph" w:styleId="189">
    <w:name w:val="TOC Heading"/>
    <w:uiPriority w:val="39"/>
    <w:unhideWhenUsed/>
  </w:style>
  <w:style w:type="paragraph" w:styleId="83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7">
    <w:name w:val="Heading 1"/>
    <w:basedOn w:val="836"/>
    <w:uiPriority w:val="1"/>
    <w:qFormat/>
    <w:pPr>
      <w:ind w:right="531"/>
      <w:jc w:val="center"/>
      <w:spacing w:before="407"/>
      <w:outlineLvl w:val="0"/>
    </w:pPr>
    <w:rPr>
      <w:rFonts w:ascii="宋体" w:hAnsi="宋体" w:cs="宋体"/>
      <w:b/>
      <w:sz w:val="32"/>
      <w:szCs w:val="32"/>
      <w:lang w:eastAsia="en-US"/>
    </w:rPr>
  </w:style>
  <w:style w:type="paragraph" w:styleId="838">
    <w:name w:val="Heading 2"/>
    <w:basedOn w:val="836"/>
    <w:next w:val="836"/>
    <w:link w:val="878"/>
    <w:uiPriority w:val="9"/>
    <w:unhideWhenUsed/>
    <w:qFormat/>
    <w:pPr>
      <w:jc w:val="center"/>
      <w:keepLines/>
      <w:keepNext/>
      <w:spacing w:before="360" w:after="200"/>
      <w:outlineLvl w:val="1"/>
    </w:pPr>
    <w:rPr>
      <w:rFonts w:ascii="Arial" w:hAnsi="Arial" w:cs="Arial"/>
      <w:b/>
      <w:sz w:val="32"/>
    </w:rPr>
  </w:style>
  <w:style w:type="paragraph" w:styleId="839">
    <w:name w:val="Heading 3"/>
    <w:basedOn w:val="836"/>
    <w:next w:val="836"/>
    <w:uiPriority w:val="1"/>
    <w:qFormat/>
    <w:pPr>
      <w:ind w:left="637"/>
      <w:jc w:val="left"/>
      <w:spacing w:before="66"/>
      <w:outlineLvl w:val="2"/>
    </w:pPr>
    <w:rPr>
      <w:rFonts w:ascii="宋体" w:hAnsi="宋体" w:cs="宋体"/>
      <w:b/>
      <w:bCs/>
      <w:sz w:val="24"/>
      <w:lang w:eastAsia="en-US"/>
    </w:rPr>
  </w:style>
  <w:style w:type="paragraph" w:styleId="840">
    <w:name w:val="Heading 4"/>
    <w:basedOn w:val="836"/>
    <w:next w:val="836"/>
    <w:link w:val="880"/>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881"/>
    <w:uiPriority w:val="9"/>
    <w:unhideWhenUsed/>
    <w:qFormat/>
    <w:pPr>
      <w:keepLines/>
      <w:keepNext/>
      <w:spacing w:before="320" w:after="200"/>
      <w:outlineLvl w:val="4"/>
    </w:pPr>
    <w:rPr>
      <w:rFonts w:ascii="Arial" w:hAnsi="Arial" w:eastAsia="Arial" w:cs="Arial"/>
      <w:b/>
      <w:bCs/>
      <w:sz w:val="24"/>
    </w:rPr>
  </w:style>
  <w:style w:type="paragraph" w:styleId="842">
    <w:name w:val="Heading 6"/>
    <w:basedOn w:val="836"/>
    <w:next w:val="836"/>
    <w:link w:val="882"/>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884"/>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885"/>
    <w:uiPriority w:val="9"/>
    <w:unhideWhenUsed/>
    <w:qFormat/>
    <w:pPr>
      <w:keepLines/>
      <w:keepNext/>
      <w:spacing w:before="320" w:after="200"/>
      <w:outlineLvl w:val="8"/>
    </w:pPr>
    <w:rPr>
      <w:rFonts w:ascii="Arial" w:hAnsi="Arial" w:eastAsia="Arial" w:cs="Arial"/>
      <w:i/>
      <w:iCs/>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basedOn w:val="836"/>
    <w:next w:val="836"/>
    <w:uiPriority w:val="39"/>
    <w:unhideWhenUsed/>
    <w:qFormat/>
    <w:pPr>
      <w:ind w:left="1701"/>
      <w:spacing w:after="57"/>
    </w:pPr>
  </w:style>
  <w:style w:type="paragraph" w:styleId="849">
    <w:name w:val="Caption"/>
    <w:basedOn w:val="836"/>
    <w:next w:val="836"/>
    <w:uiPriority w:val="35"/>
    <w:semiHidden/>
    <w:unhideWhenUsed/>
    <w:qFormat/>
    <w:pPr>
      <w:spacing w:line="276" w:lineRule="auto"/>
    </w:pPr>
    <w:rPr>
      <w:b/>
      <w:bCs/>
      <w:color w:val="4f81bd" w:themeColor="accent1"/>
      <w:sz w:val="18"/>
      <w:szCs w:val="18"/>
    </w:rPr>
  </w:style>
  <w:style w:type="paragraph" w:styleId="850">
    <w:name w:val="Body Text"/>
    <w:basedOn w:val="836"/>
    <w:uiPriority w:val="0"/>
    <w:qFormat/>
    <w:pPr>
      <w:spacing w:after="120"/>
    </w:pPr>
  </w:style>
  <w:style w:type="paragraph" w:styleId="851">
    <w:name w:val="Body Text Indent"/>
    <w:basedOn w:val="836"/>
    <w:uiPriority w:val="0"/>
    <w:qFormat/>
    <w:pPr>
      <w:ind w:left="420"/>
      <w:spacing w:after="120"/>
    </w:pPr>
  </w:style>
  <w:style w:type="paragraph" w:styleId="852">
    <w:name w:val="toc 5"/>
    <w:basedOn w:val="836"/>
    <w:next w:val="836"/>
    <w:uiPriority w:val="39"/>
    <w:unhideWhenUsed/>
    <w:qFormat/>
    <w:pPr>
      <w:ind w:left="1134"/>
      <w:spacing w:after="57"/>
    </w:pPr>
  </w:style>
  <w:style w:type="paragraph" w:styleId="853">
    <w:name w:val="toc 3"/>
    <w:basedOn w:val="836"/>
    <w:next w:val="836"/>
    <w:uiPriority w:val="39"/>
    <w:unhideWhenUsed/>
    <w:qFormat/>
    <w:pPr>
      <w:ind w:left="567"/>
      <w:spacing w:after="57"/>
    </w:pPr>
  </w:style>
  <w:style w:type="paragraph" w:styleId="854">
    <w:name w:val="Plain Text"/>
    <w:basedOn w:val="836"/>
    <w:uiPriority w:val="0"/>
    <w:qFormat/>
    <w:rPr>
      <w:rFonts w:ascii="宋体" w:hAnsi="Courier New"/>
      <w:szCs w:val="20"/>
    </w:rPr>
  </w:style>
  <w:style w:type="paragraph" w:styleId="855">
    <w:name w:val="toc 8"/>
    <w:basedOn w:val="836"/>
    <w:next w:val="836"/>
    <w:uiPriority w:val="39"/>
    <w:unhideWhenUsed/>
    <w:qFormat/>
    <w:pPr>
      <w:ind w:left="1984"/>
      <w:spacing w:after="57"/>
    </w:pPr>
  </w:style>
  <w:style w:type="paragraph" w:styleId="856">
    <w:name w:val="Body Text Indent 2"/>
    <w:basedOn w:val="857"/>
    <w:uiPriority w:val="0"/>
    <w:qFormat/>
    <w:pPr>
      <w:ind w:firstLine="560"/>
      <w:jc w:val="both"/>
      <w:widowControl w:val="off"/>
    </w:pPr>
    <w:rPr>
      <w:rFonts w:ascii="宋体" w:hAnsi="宋体"/>
      <w:sz w:val="28"/>
    </w:rPr>
  </w:style>
  <w:style w:type="paragraph" w:styleId="857" w:customStyle="1">
    <w:name w:val="Normal1"/>
    <w:uiPriority w:val="0"/>
    <w:qFormat/>
    <w:rPr>
      <w:rFonts w:ascii="Times New Roman" w:hAnsi="Times New Roman" w:eastAsia="宋体" w:cs="Times New Roman"/>
      <w:sz w:val="24"/>
      <w:szCs w:val="24"/>
      <w:lang w:val="en-US" w:eastAsia="zh-CN" w:bidi="ar-SA"/>
    </w:rPr>
  </w:style>
  <w:style w:type="paragraph" w:styleId="858">
    <w:name w:val="endnote text"/>
    <w:basedOn w:val="836"/>
    <w:link w:val="1023"/>
    <w:uiPriority w:val="99"/>
    <w:semiHidden/>
    <w:unhideWhenUsed/>
    <w:qFormat/>
    <w:rPr>
      <w:sz w:val="20"/>
    </w:rPr>
  </w:style>
  <w:style w:type="paragraph" w:styleId="859">
    <w:name w:val="Footer"/>
    <w:basedOn w:val="836"/>
    <w:link w:val="896"/>
    <w:uiPriority w:val="99"/>
    <w:unhideWhenUsed/>
    <w:qFormat/>
    <w:pPr>
      <w:tabs>
        <w:tab w:val="center" w:pos="7143" w:leader="none"/>
        <w:tab w:val="right" w:pos="14287" w:leader="none"/>
      </w:tabs>
    </w:pPr>
  </w:style>
  <w:style w:type="paragraph" w:styleId="860">
    <w:name w:val="Header"/>
    <w:basedOn w:val="836"/>
    <w:link w:val="894"/>
    <w:uiPriority w:val="99"/>
    <w:unhideWhenUsed/>
    <w:qFormat/>
    <w:pPr>
      <w:tabs>
        <w:tab w:val="center" w:pos="7143" w:leader="none"/>
        <w:tab w:val="right" w:pos="14287" w:leader="none"/>
      </w:tabs>
    </w:pPr>
  </w:style>
  <w:style w:type="paragraph" w:styleId="861">
    <w:name w:val="toc 1"/>
    <w:basedOn w:val="836"/>
    <w:next w:val="836"/>
    <w:uiPriority w:val="39"/>
    <w:unhideWhenUsed/>
    <w:qFormat/>
    <w:pPr>
      <w:spacing w:after="57"/>
    </w:pPr>
  </w:style>
  <w:style w:type="paragraph" w:styleId="862">
    <w:name w:val="toc 4"/>
    <w:basedOn w:val="836"/>
    <w:next w:val="836"/>
    <w:uiPriority w:val="39"/>
    <w:unhideWhenUsed/>
    <w:qFormat/>
    <w:pPr>
      <w:ind w:left="850"/>
      <w:spacing w:after="57"/>
    </w:pPr>
  </w:style>
  <w:style w:type="paragraph" w:styleId="863">
    <w:name w:val="Subtitle"/>
    <w:basedOn w:val="836"/>
    <w:next w:val="836"/>
    <w:link w:val="889"/>
    <w:uiPriority w:val="11"/>
    <w:qFormat/>
    <w:pPr>
      <w:spacing w:before="200" w:after="200"/>
    </w:pPr>
    <w:rPr>
      <w:sz w:val="24"/>
    </w:rPr>
  </w:style>
  <w:style w:type="paragraph" w:styleId="864">
    <w:name w:val="footnote text"/>
    <w:basedOn w:val="836"/>
    <w:link w:val="1022"/>
    <w:uiPriority w:val="99"/>
    <w:semiHidden/>
    <w:unhideWhenUsed/>
    <w:qFormat/>
    <w:pPr>
      <w:spacing w:after="40"/>
    </w:pPr>
    <w:rPr>
      <w:sz w:val="18"/>
    </w:rPr>
  </w:style>
  <w:style w:type="paragraph" w:styleId="865">
    <w:name w:val="toc 6"/>
    <w:basedOn w:val="836"/>
    <w:next w:val="836"/>
    <w:uiPriority w:val="39"/>
    <w:unhideWhenUsed/>
    <w:qFormat/>
    <w:pPr>
      <w:ind w:left="1417"/>
      <w:spacing w:after="57"/>
    </w:pPr>
  </w:style>
  <w:style w:type="paragraph" w:styleId="866">
    <w:name w:val="table of figures"/>
    <w:basedOn w:val="836"/>
    <w:next w:val="836"/>
    <w:uiPriority w:val="99"/>
    <w:unhideWhenUsed/>
    <w:qFormat/>
  </w:style>
  <w:style w:type="paragraph" w:styleId="867">
    <w:name w:val="toc 2"/>
    <w:basedOn w:val="836"/>
    <w:next w:val="836"/>
    <w:uiPriority w:val="39"/>
    <w:unhideWhenUsed/>
    <w:qFormat/>
    <w:pPr>
      <w:ind w:left="283"/>
      <w:spacing w:after="57"/>
    </w:pPr>
  </w:style>
  <w:style w:type="paragraph" w:styleId="868">
    <w:name w:val="toc 9"/>
    <w:basedOn w:val="836"/>
    <w:next w:val="836"/>
    <w:uiPriority w:val="39"/>
    <w:unhideWhenUsed/>
    <w:qFormat/>
    <w:pPr>
      <w:ind w:left="2268"/>
      <w:spacing w:after="57"/>
    </w:pPr>
  </w:style>
  <w:style w:type="paragraph" w:styleId="869">
    <w:name w:val="Title"/>
    <w:basedOn w:val="836"/>
    <w:next w:val="836"/>
    <w:link w:val="888"/>
    <w:uiPriority w:val="10"/>
    <w:qFormat/>
    <w:pPr>
      <w:contextualSpacing/>
      <w:spacing w:before="300" w:after="200"/>
    </w:pPr>
    <w:rPr>
      <w:sz w:val="48"/>
      <w:szCs w:val="48"/>
    </w:r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Strong"/>
    <w:basedOn w:val="846"/>
    <w:uiPriority w:val="22"/>
    <w:qFormat/>
    <w:rPr>
      <w:b/>
    </w:r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000ff" w:themeColor="hyperlink"/>
      <w:u w:val="single"/>
    </w:rPr>
  </w:style>
  <w:style w:type="character" w:styleId="874">
    <w:name w:val="footnote reference"/>
    <w:uiPriority w:val="99"/>
    <w:unhideWhenUsed/>
    <w:qFormat/>
    <w:rPr>
      <w:vertAlign w:val="superscript"/>
    </w:rPr>
  </w:style>
  <w:style w:type="paragraph" w:styleId="875" w:customStyle="1">
    <w:name w:val="标题 41"/>
    <w:basedOn w:val="836"/>
    <w:next w:val="876"/>
    <w:uiPriority w:val="0"/>
    <w:qFormat/>
    <w:pPr>
      <w:keepLines/>
      <w:keepNext/>
      <w:spacing w:before="280" w:after="290" w:line="376" w:lineRule="auto"/>
      <w:outlineLvl w:val="3"/>
    </w:pPr>
    <w:rPr>
      <w:rFonts w:ascii="Arial" w:hAnsi="Arial" w:eastAsia="黑体"/>
      <w:b/>
      <w:bCs/>
      <w:sz w:val="28"/>
      <w:szCs w:val="28"/>
    </w:rPr>
  </w:style>
  <w:style w:type="paragraph" w:styleId="876" w:customStyle="1">
    <w:name w:val="正文缩进1"/>
    <w:basedOn w:val="836"/>
    <w:link w:val="1033"/>
    <w:uiPriority w:val="0"/>
    <w:qFormat/>
    <w:pPr>
      <w:ind w:firstLine="420"/>
    </w:pPr>
    <w:rPr>
      <w:szCs w:val="20"/>
    </w:rPr>
  </w:style>
  <w:style w:type="character" w:styleId="877" w:customStyle="1">
    <w:name w:val="Heading 1 Char"/>
    <w:uiPriority w:val="9"/>
    <w:qFormat/>
    <w:rPr>
      <w:rFonts w:ascii="Arial" w:hAnsi="Arial" w:eastAsia="Arial" w:cs="Arial"/>
      <w:sz w:val="40"/>
      <w:szCs w:val="40"/>
    </w:rPr>
  </w:style>
  <w:style w:type="character" w:styleId="878" w:customStyle="1">
    <w:name w:val="标题 2 Char1"/>
    <w:link w:val="838"/>
    <w:uiPriority w:val="9"/>
    <w:qFormat/>
    <w:rPr>
      <w:rFonts w:ascii="Arial" w:hAnsi="Arial" w:eastAsia="宋体" w:cs="Arial"/>
      <w:b/>
      <w:sz w:val="32"/>
    </w:rPr>
  </w:style>
  <w:style w:type="character" w:styleId="879" w:customStyle="1">
    <w:name w:val="Heading 3 Char"/>
    <w:uiPriority w:val="9"/>
    <w:qFormat/>
    <w:rPr>
      <w:rFonts w:ascii="Arial" w:hAnsi="Arial" w:eastAsia="Arial" w:cs="Arial"/>
      <w:sz w:val="30"/>
      <w:szCs w:val="30"/>
    </w:rPr>
  </w:style>
  <w:style w:type="character" w:styleId="880" w:customStyle="1">
    <w:name w:val="标题 4 Char"/>
    <w:link w:val="840"/>
    <w:uiPriority w:val="9"/>
    <w:qFormat/>
    <w:rPr>
      <w:rFonts w:ascii="Arial" w:hAnsi="Arial" w:eastAsia="Arial" w:cs="Arial"/>
      <w:b/>
      <w:bCs/>
      <w:sz w:val="26"/>
      <w:szCs w:val="26"/>
    </w:rPr>
  </w:style>
  <w:style w:type="character" w:styleId="881" w:customStyle="1">
    <w:name w:val="标题 5 Char"/>
    <w:link w:val="841"/>
    <w:uiPriority w:val="9"/>
    <w:qFormat/>
    <w:rPr>
      <w:rFonts w:ascii="Arial" w:hAnsi="Arial" w:eastAsia="Arial" w:cs="Arial"/>
      <w:b/>
      <w:bCs/>
      <w:sz w:val="24"/>
      <w:szCs w:val="24"/>
    </w:rPr>
  </w:style>
  <w:style w:type="character" w:styleId="882" w:customStyle="1">
    <w:name w:val="标题 6 Char"/>
    <w:link w:val="842"/>
    <w:uiPriority w:val="9"/>
    <w:qFormat/>
    <w:rPr>
      <w:rFonts w:ascii="Arial" w:hAnsi="Arial" w:eastAsia="Arial" w:cs="Arial"/>
      <w:b/>
      <w:bCs/>
      <w:sz w:val="22"/>
      <w:szCs w:val="22"/>
    </w:rPr>
  </w:style>
  <w:style w:type="character" w:styleId="883" w:customStyle="1">
    <w:name w:val="标题 7 Char"/>
    <w:link w:val="843"/>
    <w:uiPriority w:val="9"/>
    <w:qFormat/>
    <w:rPr>
      <w:rFonts w:ascii="Arial" w:hAnsi="Arial" w:eastAsia="Arial" w:cs="Arial"/>
      <w:b/>
      <w:bCs/>
      <w:i/>
      <w:iCs/>
      <w:sz w:val="22"/>
      <w:szCs w:val="22"/>
    </w:rPr>
  </w:style>
  <w:style w:type="character" w:styleId="884" w:customStyle="1">
    <w:name w:val="标题 8 Char"/>
    <w:link w:val="844"/>
    <w:uiPriority w:val="9"/>
    <w:qFormat/>
    <w:rPr>
      <w:rFonts w:ascii="Arial" w:hAnsi="Arial" w:eastAsia="Arial" w:cs="Arial"/>
      <w:i/>
      <w:iCs/>
      <w:sz w:val="22"/>
      <w:szCs w:val="22"/>
    </w:rPr>
  </w:style>
  <w:style w:type="character" w:styleId="885" w:customStyle="1">
    <w:name w:val="标题 9 Char"/>
    <w:link w:val="845"/>
    <w:uiPriority w:val="9"/>
    <w:qFormat/>
    <w:rPr>
      <w:rFonts w:ascii="Arial" w:hAnsi="Arial" w:eastAsia="Arial" w:cs="Arial"/>
      <w:i/>
      <w:iCs/>
      <w:sz w:val="21"/>
      <w:szCs w:val="21"/>
    </w:rPr>
  </w:style>
  <w:style w:type="paragraph" w:styleId="886">
    <w:name w:val="List Paragraph"/>
    <w:basedOn w:val="836"/>
    <w:uiPriority w:val="34"/>
    <w:qFormat/>
    <w:pPr>
      <w:contextualSpacing/>
      <w:ind w:left="720"/>
    </w:pPr>
  </w:style>
  <w:style w:type="paragraph" w:styleId="887">
    <w:name w:val="No Spacing"/>
    <w:uiPriority w:val="1"/>
    <w:qFormat/>
    <w:rPr>
      <w:rFonts w:ascii="Times New Roman" w:hAnsi="Times New Roman" w:eastAsia="宋体" w:cs="Times New Roman"/>
      <w:lang w:val="en-US" w:eastAsia="zh-CN" w:bidi="ar-SA"/>
    </w:rPr>
  </w:style>
  <w:style w:type="character" w:styleId="888" w:customStyle="1">
    <w:name w:val="标题 Char"/>
    <w:link w:val="869"/>
    <w:uiPriority w:val="10"/>
    <w:qFormat/>
    <w:rPr>
      <w:sz w:val="48"/>
      <w:szCs w:val="48"/>
    </w:rPr>
  </w:style>
  <w:style w:type="character" w:styleId="889" w:customStyle="1">
    <w:name w:val="副标题 Char"/>
    <w:link w:val="863"/>
    <w:uiPriority w:val="11"/>
    <w:qFormat/>
    <w:rPr>
      <w:sz w:val="24"/>
      <w:szCs w:val="24"/>
    </w:rPr>
  </w:style>
  <w:style w:type="paragraph" w:styleId="890">
    <w:name w:val="Quote"/>
    <w:basedOn w:val="836"/>
    <w:next w:val="836"/>
    <w:link w:val="891"/>
    <w:uiPriority w:val="29"/>
    <w:qFormat/>
    <w:pPr>
      <w:ind w:left="720" w:right="720"/>
    </w:pPr>
    <w:rPr>
      <w:i/>
    </w:rPr>
  </w:style>
  <w:style w:type="character" w:styleId="891" w:customStyle="1">
    <w:name w:val="引用 Char"/>
    <w:link w:val="890"/>
    <w:uiPriority w:val="29"/>
    <w:qFormat/>
    <w:rPr>
      <w:i/>
    </w:rPr>
  </w:style>
  <w:style w:type="paragraph" w:styleId="892">
    <w:name w:val="Intense Quote"/>
    <w:basedOn w:val="836"/>
    <w:next w:val="836"/>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Char"/>
    <w:link w:val="892"/>
    <w:uiPriority w:val="30"/>
    <w:qFormat/>
    <w:rPr>
      <w:i/>
    </w:rPr>
  </w:style>
  <w:style w:type="character" w:styleId="894" w:customStyle="1">
    <w:name w:val="页眉 Char1"/>
    <w:link w:val="860"/>
    <w:uiPriority w:val="99"/>
    <w:qFormat/>
  </w:style>
  <w:style w:type="character" w:styleId="895" w:customStyle="1">
    <w:name w:val="Footer Char"/>
    <w:link w:val="859"/>
    <w:uiPriority w:val="99"/>
    <w:qFormat/>
  </w:style>
  <w:style w:type="character" w:styleId="896" w:customStyle="1">
    <w:name w:val="页脚 Char1"/>
    <w:link w:val="859"/>
    <w:uiPriority w:val="99"/>
    <w:qFormat/>
  </w:style>
  <w:style w:type="table" w:styleId="8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脚注文本 Char"/>
    <w:link w:val="864"/>
    <w:uiPriority w:val="99"/>
    <w:qFormat/>
    <w:rPr>
      <w:sz w:val="18"/>
    </w:rPr>
  </w:style>
  <w:style w:type="character" w:styleId="1023" w:customStyle="1">
    <w:name w:val="尾注文本 Char"/>
    <w:link w:val="858"/>
    <w:uiPriority w:val="99"/>
    <w:qFormat/>
    <w:rPr>
      <w:sz w:val="20"/>
    </w:rPr>
  </w:style>
  <w:style w:type="paragraph" w:styleId="1024" w:customStyle="1">
    <w:name w:val="TOC 标题1"/>
    <w:uiPriority w:val="39"/>
    <w:unhideWhenUsed/>
    <w:qFormat/>
    <w:rPr>
      <w:rFonts w:ascii="Times New Roman" w:hAnsi="Times New Roman" w:eastAsia="宋体" w:cs="Times New Roman"/>
      <w:lang w:val="en-US" w:eastAsia="zh-CN" w:bidi="ar-SA"/>
    </w:rPr>
  </w:style>
  <w:style w:type="paragraph" w:styleId="1025" w:customStyle="1">
    <w:name w:val="标题 111"/>
    <w:basedOn w:val="836"/>
    <w:next w:val="836"/>
    <w:link w:val="1031"/>
    <w:uiPriority w:val="9"/>
    <w:qFormat/>
    <w:pPr>
      <w:keepNext/>
      <w:outlineLvl w:val="0"/>
    </w:pPr>
    <w:rPr>
      <w:rFonts w:ascii="楷体_GB2312" w:eastAsia="楷体_GB2312"/>
      <w:sz w:val="28"/>
      <w:szCs w:val="20"/>
    </w:rPr>
  </w:style>
  <w:style w:type="paragraph" w:styleId="1026" w:customStyle="1">
    <w:name w:val="标题 21"/>
    <w:basedOn w:val="836"/>
    <w:next w:val="876"/>
    <w:link w:val="1032"/>
    <w:uiPriority w:val="9"/>
    <w:qFormat/>
    <w:pPr>
      <w:jc w:val="center"/>
      <w:keepLines/>
      <w:keepNext/>
      <w:spacing w:before="260" w:after="260" w:line="416" w:lineRule="auto"/>
      <w:outlineLvl w:val="1"/>
    </w:pPr>
    <w:rPr>
      <w:rFonts w:ascii="Arial" w:hAnsi="Arial" w:eastAsia="幼圆"/>
      <w:b/>
      <w:sz w:val="44"/>
      <w:szCs w:val="20"/>
    </w:rPr>
  </w:style>
  <w:style w:type="paragraph" w:styleId="1027" w:customStyle="1">
    <w:name w:val="标题 311"/>
    <w:basedOn w:val="836"/>
    <w:next w:val="836"/>
    <w:link w:val="1034"/>
    <w:uiPriority w:val="9"/>
    <w:qFormat/>
    <w:pPr>
      <w:keepLines/>
      <w:keepNext/>
      <w:spacing w:before="260" w:after="260" w:line="416" w:lineRule="auto"/>
      <w:outlineLvl w:val="2"/>
    </w:pPr>
    <w:rPr>
      <w:b/>
      <w:sz w:val="32"/>
      <w:szCs w:val="20"/>
    </w:rPr>
  </w:style>
  <w:style w:type="paragraph" w:styleId="1028" w:customStyle="1">
    <w:name w:val="标题 51"/>
    <w:basedOn w:val="836"/>
    <w:next w:val="836"/>
    <w:uiPriority w:val="0"/>
    <w:qFormat/>
    <w:pPr>
      <w:keepNext/>
      <w:outlineLvl w:val="4"/>
    </w:pPr>
    <w:rPr>
      <w:rFonts w:ascii="宋体" w:hAnsi="宋体"/>
      <w:b/>
      <w:bCs/>
    </w:rPr>
  </w:style>
  <w:style w:type="character" w:styleId="1029" w:customStyle="1">
    <w:name w:val="默认段落字体1"/>
    <w:uiPriority w:val="0"/>
    <w:semiHidden/>
    <w:qFormat/>
  </w:style>
  <w:style w:type="table" w:styleId="1030" w:customStyle="1">
    <w:name w:val="普通表格1"/>
    <w:uiPriority w:val="0"/>
    <w:semiHidden/>
    <w:qFormat/>
    <w:tblPr>
      <w:tblCellMar>
        <w:left w:w="0" w:type="dxa"/>
        <w:top w:w="0" w:type="dxa"/>
        <w:right w:w="0" w:type="dxa"/>
        <w:bottom w:w="0" w:type="dxa"/>
      </w:tblCellMar>
    </w:tblPr>
  </w:style>
  <w:style w:type="character" w:styleId="1031" w:customStyle="1">
    <w:name w:val="标题 1 Char"/>
    <w:link w:val="1025"/>
    <w:uiPriority w:val="9"/>
    <w:qFormat/>
    <w:rPr>
      <w:rFonts w:ascii="楷体_GB2312" w:eastAsia="楷体_GB2312"/>
      <w:sz w:val="28"/>
      <w:lang w:val="en-US" w:eastAsia="zh-CN" w:bidi="ar-SA"/>
    </w:rPr>
  </w:style>
  <w:style w:type="character" w:styleId="1032" w:customStyle="1">
    <w:name w:val="标题 2 Char"/>
    <w:link w:val="1026"/>
    <w:uiPriority w:val="9"/>
    <w:qFormat/>
    <w:rPr>
      <w:rFonts w:ascii="Arial" w:hAnsi="Arial" w:eastAsia="幼圆"/>
      <w:b/>
      <w:sz w:val="44"/>
      <w:szCs w:val="20"/>
    </w:rPr>
  </w:style>
  <w:style w:type="character" w:styleId="1033" w:customStyle="1">
    <w:name w:val="正文缩进 Char"/>
    <w:link w:val="876"/>
    <w:uiPriority w:val="0"/>
    <w:qFormat/>
    <w:rPr>
      <w:rFonts w:eastAsia="宋体"/>
      <w:sz w:val="21"/>
      <w:lang w:val="en-US" w:eastAsia="zh-CN" w:bidi="ar-SA"/>
    </w:rPr>
  </w:style>
  <w:style w:type="character" w:styleId="1034" w:customStyle="1">
    <w:name w:val="标题 3 Char"/>
    <w:link w:val="1027"/>
    <w:uiPriority w:val="9"/>
    <w:qFormat/>
    <w:rPr>
      <w:b/>
      <w:sz w:val="32"/>
    </w:rPr>
  </w:style>
  <w:style w:type="paragraph" w:styleId="1035" w:customStyle="1">
    <w:name w:val="目录 71"/>
    <w:basedOn w:val="836"/>
    <w:next w:val="836"/>
    <w:uiPriority w:val="0"/>
    <w:semiHidden/>
    <w:qFormat/>
    <w:pPr>
      <w:ind w:left="2520"/>
    </w:pPr>
  </w:style>
  <w:style w:type="paragraph" w:styleId="1036" w:customStyle="1">
    <w:name w:val="文档结构图1"/>
    <w:basedOn w:val="836"/>
    <w:uiPriority w:val="0"/>
    <w:semiHidden/>
    <w:qFormat/>
    <w:pPr>
      <w:shd w:val="clear" w:color="auto" w:fill="000080"/>
    </w:pPr>
  </w:style>
  <w:style w:type="paragraph" w:styleId="1037" w:customStyle="1">
    <w:name w:val="批注文字1"/>
    <w:basedOn w:val="836"/>
    <w:link w:val="1038"/>
    <w:uiPriority w:val="0"/>
    <w:qFormat/>
    <w:pPr>
      <w:jc w:val="left"/>
    </w:pPr>
  </w:style>
  <w:style w:type="character" w:styleId="1038" w:customStyle="1">
    <w:name w:val="批注文字 Char"/>
    <w:link w:val="1037"/>
    <w:uiPriority w:val="0"/>
    <w:qFormat/>
    <w:rPr>
      <w:sz w:val="21"/>
      <w:szCs w:val="24"/>
    </w:rPr>
  </w:style>
  <w:style w:type="paragraph" w:styleId="1039" w:customStyle="1">
    <w:name w:val="正文文本 31"/>
    <w:basedOn w:val="836"/>
    <w:uiPriority w:val="0"/>
    <w:qFormat/>
    <w:rPr>
      <w:rFonts w:ascii="仿宋_GB2312" w:hAnsi="Arial" w:eastAsia="仿宋_GB2312"/>
      <w:sz w:val="32"/>
      <w:szCs w:val="20"/>
    </w:rPr>
  </w:style>
  <w:style w:type="paragraph" w:styleId="1040" w:customStyle="1">
    <w:name w:val="正文文本1"/>
    <w:basedOn w:val="836"/>
    <w:next w:val="836"/>
    <w:link w:val="1041"/>
    <w:uiPriority w:val="1"/>
    <w:qFormat/>
    <w:rPr>
      <w:rFonts w:ascii="楷体_GB2312" w:hAnsi="Arial" w:eastAsia="楷体_GB2312"/>
      <w:sz w:val="28"/>
      <w:szCs w:val="20"/>
    </w:rPr>
  </w:style>
  <w:style w:type="character" w:styleId="1041" w:customStyle="1">
    <w:name w:val="正文文本 Char"/>
    <w:link w:val="1040"/>
    <w:uiPriority w:val="1"/>
    <w:qFormat/>
    <w:rPr>
      <w:rFonts w:ascii="楷体_GB2312" w:hAnsi="Arial" w:eastAsia="楷体_GB2312"/>
      <w:sz w:val="28"/>
    </w:rPr>
  </w:style>
  <w:style w:type="paragraph" w:styleId="1042" w:customStyle="1">
    <w:name w:val="正文文本缩进11"/>
    <w:basedOn w:val="836"/>
    <w:next w:val="1043"/>
    <w:link w:val="1044"/>
    <w:uiPriority w:val="0"/>
    <w:qFormat/>
    <w:pPr>
      <w:ind w:firstLine="645"/>
    </w:pPr>
    <w:rPr>
      <w:rFonts w:ascii="楷体_GB2312" w:eastAsia="楷体_GB2312"/>
      <w:sz w:val="32"/>
      <w:szCs w:val="20"/>
    </w:rPr>
  </w:style>
  <w:style w:type="paragraph" w:styleId="1043" w:customStyle="1">
    <w:name w:val="寄信人地址1"/>
    <w:basedOn w:val="836"/>
    <w:uiPriority w:val="0"/>
    <w:qFormat/>
    <w:rPr>
      <w:rFonts w:ascii="Arial" w:hAnsi="Arial"/>
    </w:rPr>
  </w:style>
  <w:style w:type="character" w:styleId="1044" w:customStyle="1">
    <w:name w:val="正文文本缩进 Char"/>
    <w:link w:val="1042"/>
    <w:uiPriority w:val="0"/>
    <w:qFormat/>
    <w:rPr>
      <w:rFonts w:ascii="楷体_GB2312" w:eastAsia="楷体_GB2312"/>
      <w:sz w:val="32"/>
    </w:rPr>
  </w:style>
  <w:style w:type="paragraph" w:styleId="1045" w:customStyle="1">
    <w:name w:val="文本块1"/>
    <w:basedOn w:val="836"/>
    <w:uiPriority w:val="0"/>
    <w:qFormat/>
    <w:pPr>
      <w:ind w:left="256" w:right="6" w:firstLine="624"/>
      <w:jc w:val="left"/>
    </w:pPr>
    <w:rPr>
      <w:rFonts w:ascii="宋体" w:hAnsi="宋体" w:eastAsia="仿宋_GB2312"/>
      <w:sz w:val="28"/>
      <w:szCs w:val="20"/>
      <w:lang w:eastAsia="en-US"/>
    </w:rPr>
  </w:style>
  <w:style w:type="paragraph" w:styleId="1046" w:customStyle="1">
    <w:name w:val="目录 51"/>
    <w:basedOn w:val="836"/>
    <w:next w:val="836"/>
    <w:uiPriority w:val="0"/>
    <w:semiHidden/>
    <w:qFormat/>
    <w:pPr>
      <w:ind w:left="1680"/>
    </w:pPr>
  </w:style>
  <w:style w:type="paragraph" w:styleId="1047" w:customStyle="1">
    <w:name w:val="目录 31"/>
    <w:basedOn w:val="836"/>
    <w:next w:val="83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048" w:customStyle="1">
    <w:name w:val="纯文本1"/>
    <w:basedOn w:val="836"/>
    <w:link w:val="1049"/>
    <w:uiPriority w:val="0"/>
    <w:qFormat/>
    <w:rPr>
      <w:rFonts w:ascii="宋体" w:hAnsi="Courier New"/>
      <w:szCs w:val="20"/>
    </w:rPr>
  </w:style>
  <w:style w:type="character" w:styleId="1049" w:customStyle="1">
    <w:name w:val="纯文本 Char"/>
    <w:link w:val="1048"/>
    <w:uiPriority w:val="0"/>
    <w:qFormat/>
    <w:rPr>
      <w:rFonts w:ascii="宋体" w:hAnsi="Courier New"/>
      <w:sz w:val="21"/>
    </w:rPr>
  </w:style>
  <w:style w:type="paragraph" w:styleId="1050" w:customStyle="1">
    <w:name w:val="目录 81"/>
    <w:basedOn w:val="836"/>
    <w:next w:val="836"/>
    <w:uiPriority w:val="0"/>
    <w:semiHidden/>
    <w:qFormat/>
    <w:pPr>
      <w:ind w:left="2940"/>
    </w:pPr>
  </w:style>
  <w:style w:type="paragraph" w:styleId="1051" w:customStyle="1">
    <w:name w:val="日期1"/>
    <w:basedOn w:val="836"/>
    <w:next w:val="836"/>
    <w:uiPriority w:val="0"/>
    <w:qFormat/>
    <w:rPr>
      <w:sz w:val="24"/>
      <w:szCs w:val="20"/>
    </w:rPr>
  </w:style>
  <w:style w:type="paragraph" w:styleId="1052" w:customStyle="1">
    <w:name w:val="正文文本缩进 21"/>
    <w:basedOn w:val="836"/>
    <w:uiPriority w:val="0"/>
    <w:qFormat/>
    <w:pPr>
      <w:ind w:firstLine="560"/>
    </w:pPr>
    <w:rPr>
      <w:rFonts w:ascii="宋体" w:hAnsi="宋体"/>
      <w:sz w:val="28"/>
    </w:rPr>
  </w:style>
  <w:style w:type="paragraph" w:styleId="1053" w:customStyle="1">
    <w:name w:val="批注框文本1"/>
    <w:basedOn w:val="836"/>
    <w:link w:val="1054"/>
    <w:uiPriority w:val="99"/>
    <w:semiHidden/>
    <w:qFormat/>
    <w:rPr>
      <w:sz w:val="18"/>
      <w:szCs w:val="18"/>
    </w:rPr>
  </w:style>
  <w:style w:type="character" w:styleId="1054" w:customStyle="1">
    <w:name w:val="批注框文本 Char"/>
    <w:link w:val="1053"/>
    <w:uiPriority w:val="99"/>
    <w:semiHidden/>
    <w:qFormat/>
    <w:rPr>
      <w:sz w:val="18"/>
      <w:szCs w:val="18"/>
    </w:rPr>
  </w:style>
  <w:style w:type="paragraph" w:styleId="1055" w:customStyle="1">
    <w:name w:val="页脚1"/>
    <w:basedOn w:val="836"/>
    <w:link w:val="1056"/>
    <w:uiPriority w:val="99"/>
    <w:qFormat/>
    <w:pPr>
      <w:jc w:val="left"/>
      <w:tabs>
        <w:tab w:val="center" w:pos="4153" w:leader="none"/>
        <w:tab w:val="right" w:pos="8306" w:leader="none"/>
      </w:tabs>
    </w:pPr>
    <w:rPr>
      <w:sz w:val="18"/>
      <w:szCs w:val="20"/>
    </w:rPr>
  </w:style>
  <w:style w:type="character" w:styleId="1056" w:customStyle="1">
    <w:name w:val="页脚 Char"/>
    <w:link w:val="1055"/>
    <w:uiPriority w:val="99"/>
    <w:qFormat/>
    <w:rPr>
      <w:sz w:val="18"/>
    </w:rPr>
  </w:style>
  <w:style w:type="paragraph" w:styleId="1057" w:customStyle="1">
    <w:name w:val="页眉1"/>
    <w:basedOn w:val="836"/>
    <w:link w:val="1058"/>
    <w:uiPriority w:val="0"/>
    <w:qFormat/>
    <w:pPr>
      <w:jc w:val="center"/>
      <w:tabs>
        <w:tab w:val="center" w:pos="4153" w:leader="none"/>
        <w:tab w:val="right" w:pos="8306" w:leader="none"/>
      </w:tabs>
      <w:pBdr>
        <w:bottom w:val="single" w:color="000000" w:sz="6" w:space="1"/>
      </w:pBdr>
    </w:pPr>
    <w:rPr>
      <w:sz w:val="18"/>
      <w:szCs w:val="18"/>
    </w:rPr>
  </w:style>
  <w:style w:type="character" w:styleId="1058" w:customStyle="1">
    <w:name w:val="页眉 Char"/>
    <w:link w:val="1057"/>
    <w:uiPriority w:val="0"/>
    <w:qFormat/>
    <w:rPr>
      <w:sz w:val="18"/>
      <w:szCs w:val="18"/>
    </w:rPr>
  </w:style>
  <w:style w:type="paragraph" w:styleId="1059" w:customStyle="1">
    <w:name w:val="目录 112"/>
    <w:basedOn w:val="836"/>
    <w:next w:val="83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60" w:customStyle="1">
    <w:name w:val="目录 41"/>
    <w:basedOn w:val="836"/>
    <w:next w:val="836"/>
    <w:uiPriority w:val="0"/>
    <w:semiHidden/>
    <w:qFormat/>
    <w:pPr>
      <w:ind w:left="1260"/>
    </w:pPr>
  </w:style>
  <w:style w:type="paragraph" w:styleId="1061" w:customStyle="1">
    <w:name w:val="目录 61"/>
    <w:basedOn w:val="836"/>
    <w:next w:val="836"/>
    <w:uiPriority w:val="0"/>
    <w:semiHidden/>
    <w:qFormat/>
    <w:pPr>
      <w:ind w:left="2100"/>
    </w:pPr>
  </w:style>
  <w:style w:type="paragraph" w:styleId="1062" w:customStyle="1">
    <w:name w:val="正文文本缩进 31"/>
    <w:basedOn w:val="836"/>
    <w:uiPriority w:val="0"/>
    <w:qFormat/>
    <w:pPr>
      <w:ind w:firstLine="523"/>
    </w:pPr>
    <w:rPr>
      <w:rFonts w:ascii="仿宋_GB2312" w:hAnsi="宋体" w:eastAsia="仿宋_GB2312"/>
      <w:sz w:val="24"/>
    </w:rPr>
  </w:style>
  <w:style w:type="paragraph" w:styleId="1063" w:customStyle="1">
    <w:name w:val="目录 21"/>
    <w:basedOn w:val="836"/>
    <w:next w:val="836"/>
    <w:uiPriority w:val="0"/>
    <w:semiHidden/>
    <w:qFormat/>
    <w:pPr>
      <w:jc w:val="left"/>
      <w:spacing w:line="260" w:lineRule="exact"/>
      <w:tabs>
        <w:tab w:val="right" w:pos="9440" w:leader="dot"/>
      </w:tabs>
    </w:pPr>
    <w:rPr>
      <w:rFonts w:ascii="黑体" w:eastAsia="黑体"/>
      <w:b/>
      <w:bCs/>
      <w:smallCaps/>
      <w:sz w:val="18"/>
      <w:szCs w:val="44"/>
    </w:rPr>
  </w:style>
  <w:style w:type="paragraph" w:styleId="1064" w:customStyle="1">
    <w:name w:val="目录 91"/>
    <w:basedOn w:val="836"/>
    <w:next w:val="836"/>
    <w:uiPriority w:val="0"/>
    <w:semiHidden/>
    <w:qFormat/>
    <w:pPr>
      <w:ind w:left="3360"/>
    </w:pPr>
  </w:style>
  <w:style w:type="paragraph" w:styleId="1065" w:customStyle="1">
    <w:name w:val="正文文本 21"/>
    <w:basedOn w:val="836"/>
    <w:uiPriority w:val="0"/>
    <w:qFormat/>
    <w:pPr>
      <w:jc w:val="center"/>
    </w:pPr>
    <w:rPr>
      <w:rFonts w:ascii="仿宋_GB2312" w:eastAsia="仿宋_GB2312"/>
      <w:sz w:val="44"/>
    </w:rPr>
  </w:style>
  <w:style w:type="paragraph" w:styleId="1066" w:customStyle="1">
    <w:name w:val="信息标题11"/>
    <w:basedOn w:val="836"/>
    <w:next w:val="83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1067" w:customStyle="1">
    <w:name w:val="HTML 预设格式1"/>
    <w:basedOn w:val="8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68" w:customStyle="1">
    <w:name w:val="普通(网站)1"/>
    <w:basedOn w:val="836"/>
    <w:uiPriority w:val="99"/>
    <w:unhideWhenUsed/>
    <w:qFormat/>
    <w:pPr>
      <w:jc w:val="left"/>
      <w:spacing w:before="100" w:beforeAutospacing="1" w:after="100" w:afterAutospacing="1"/>
      <w:widowControl/>
    </w:pPr>
    <w:rPr>
      <w:rFonts w:ascii="宋体" w:hAnsi="宋体" w:cs="宋体"/>
      <w:sz w:val="24"/>
    </w:rPr>
  </w:style>
  <w:style w:type="paragraph" w:styleId="1069" w:customStyle="1">
    <w:name w:val="索引 11"/>
    <w:basedOn w:val="836"/>
    <w:next w:val="836"/>
    <w:uiPriority w:val="0"/>
    <w:semiHidden/>
    <w:qFormat/>
    <w:rPr>
      <w:rFonts w:ascii="宋体" w:hAnsi="宋体"/>
      <w:szCs w:val="18"/>
    </w:rPr>
  </w:style>
  <w:style w:type="paragraph" w:styleId="1070" w:customStyle="1">
    <w:name w:val="标题11"/>
    <w:basedOn w:val="836"/>
    <w:next w:val="836"/>
    <w:uiPriority w:val="0"/>
    <w:qFormat/>
    <w:pPr>
      <w:jc w:val="center"/>
      <w:spacing w:before="240" w:after="60" w:line="420" w:lineRule="atLeast"/>
      <w:outlineLvl w:val="0"/>
    </w:pPr>
    <w:rPr>
      <w:rFonts w:ascii="Arial" w:hAnsi="Arial"/>
      <w:b/>
      <w:sz w:val="32"/>
      <w:szCs w:val="20"/>
    </w:rPr>
  </w:style>
  <w:style w:type="paragraph" w:styleId="1071" w:customStyle="1">
    <w:name w:val="批注主题1"/>
    <w:basedOn w:val="1037"/>
    <w:next w:val="1037"/>
    <w:link w:val="1072"/>
    <w:uiPriority w:val="0"/>
    <w:qFormat/>
    <w:rPr>
      <w:b/>
      <w:bCs/>
    </w:rPr>
  </w:style>
  <w:style w:type="character" w:styleId="1072" w:customStyle="1">
    <w:name w:val="批注主题 Char"/>
    <w:link w:val="1071"/>
    <w:uiPriority w:val="0"/>
    <w:qFormat/>
    <w:rPr>
      <w:b/>
      <w:bCs/>
      <w:sz w:val="21"/>
      <w:szCs w:val="24"/>
    </w:rPr>
  </w:style>
  <w:style w:type="paragraph" w:styleId="1073" w:customStyle="1">
    <w:name w:val="正文首行缩进1"/>
    <w:basedOn w:val="1040"/>
    <w:next w:val="1061"/>
    <w:link w:val="1074"/>
    <w:uiPriority w:val="99"/>
    <w:qFormat/>
    <w:pPr>
      <w:ind w:firstLine="420"/>
    </w:pPr>
    <w:rPr>
      <w:szCs w:val="24"/>
    </w:rPr>
  </w:style>
  <w:style w:type="character" w:styleId="1074" w:customStyle="1">
    <w:name w:val="正文首行缩进 Char"/>
    <w:link w:val="1073"/>
    <w:uiPriority w:val="99"/>
    <w:qFormat/>
    <w:rPr>
      <w:rFonts w:ascii="楷体_GB2312" w:hAnsi="Arial" w:eastAsia="楷体_GB2312"/>
      <w:sz w:val="28"/>
      <w:szCs w:val="24"/>
    </w:rPr>
  </w:style>
  <w:style w:type="paragraph" w:styleId="1075" w:customStyle="1">
    <w:name w:val="正文首行缩进 21"/>
    <w:basedOn w:val="1042"/>
    <w:link w:val="1076"/>
    <w:uiPriority w:val="0"/>
    <w:qFormat/>
    <w:pPr>
      <w:ind w:left="420" w:firstLine="420"/>
      <w:spacing w:after="120"/>
    </w:pPr>
    <w:rPr>
      <w:rFonts w:ascii="Times New Roman" w:eastAsia="宋体"/>
      <w:sz w:val="21"/>
      <w:szCs w:val="24"/>
    </w:rPr>
  </w:style>
  <w:style w:type="character" w:styleId="1076" w:customStyle="1">
    <w:name w:val="正文首行缩进 2 Char"/>
    <w:link w:val="1075"/>
    <w:uiPriority w:val="0"/>
    <w:qFormat/>
  </w:style>
  <w:style w:type="table" w:styleId="1077" w:customStyle="1">
    <w:name w:val="网格型1"/>
    <w:basedOn w:val="1030"/>
    <w:uiPriority w:val="59"/>
    <w:qFormat/>
    <w:pPr>
      <w:jc w:val="both"/>
      <w:widowControl w:val="off"/>
    </w:pPr>
    <w:tblPr>
      <w:tblCellMar>
        <w:left w:w="0" w:type="dxa"/>
        <w:top w:w="0" w:type="dxa"/>
        <w:right w:w="0" w:type="dxa"/>
        <w:bottom w:w="0" w:type="dxa"/>
      </w:tblCellMar>
    </w:tblPr>
  </w:style>
  <w:style w:type="character" w:styleId="1078" w:customStyle="1">
    <w:name w:val="要点1"/>
    <w:uiPriority w:val="22"/>
    <w:qFormat/>
    <w:rPr>
      <w:b/>
      <w:bCs/>
    </w:rPr>
  </w:style>
  <w:style w:type="character" w:styleId="1079" w:customStyle="1">
    <w:name w:val="页码1"/>
    <w:uiPriority w:val="0"/>
    <w:qFormat/>
  </w:style>
  <w:style w:type="character" w:styleId="1080" w:customStyle="1">
    <w:name w:val="已访问的超链接1"/>
    <w:uiPriority w:val="0"/>
    <w:qFormat/>
    <w:rPr>
      <w:color w:val="333333"/>
      <w:u w:val="none"/>
    </w:rPr>
  </w:style>
  <w:style w:type="character" w:styleId="1081" w:customStyle="1">
    <w:name w:val="强调1"/>
    <w:uiPriority w:val="0"/>
    <w:qFormat/>
  </w:style>
  <w:style w:type="character" w:styleId="1082" w:customStyle="1">
    <w:name w:val="HTML 定义1"/>
    <w:uiPriority w:val="0"/>
    <w:qFormat/>
  </w:style>
  <w:style w:type="character" w:styleId="1083" w:customStyle="1">
    <w:name w:val="HTML 打字机1"/>
    <w:uiPriority w:val="0"/>
    <w:qFormat/>
    <w:rPr>
      <w:rFonts w:ascii="monospace" w:hAnsi="monospace" w:eastAsia="monospace" w:cs="monospace"/>
      <w:sz w:val="20"/>
    </w:rPr>
  </w:style>
  <w:style w:type="character" w:styleId="1084" w:customStyle="1">
    <w:name w:val="HTML 缩写1"/>
    <w:basedOn w:val="1029"/>
    <w:uiPriority w:val="0"/>
    <w:qFormat/>
  </w:style>
  <w:style w:type="character" w:styleId="1085" w:customStyle="1">
    <w:name w:val="HTML 变量1"/>
    <w:uiPriority w:val="0"/>
    <w:qFormat/>
  </w:style>
  <w:style w:type="character" w:styleId="1086" w:customStyle="1">
    <w:name w:val="超链接1"/>
    <w:uiPriority w:val="0"/>
    <w:qFormat/>
    <w:rPr>
      <w:color w:val="333333"/>
      <w:u w:val="none"/>
    </w:rPr>
  </w:style>
  <w:style w:type="character" w:styleId="1087" w:customStyle="1">
    <w:name w:val="HTML 代码1"/>
    <w:uiPriority w:val="0"/>
    <w:qFormat/>
    <w:rPr>
      <w:rFonts w:ascii="monospace" w:hAnsi="monospace" w:eastAsia="monospace" w:cs="monospace"/>
      <w:sz w:val="20"/>
    </w:rPr>
  </w:style>
  <w:style w:type="character" w:styleId="1088" w:customStyle="1">
    <w:name w:val="批注引用1"/>
    <w:uiPriority w:val="0"/>
    <w:qFormat/>
    <w:rPr>
      <w:sz w:val="21"/>
      <w:szCs w:val="21"/>
    </w:rPr>
  </w:style>
  <w:style w:type="character" w:styleId="1089" w:customStyle="1">
    <w:name w:val="HTML 引文1"/>
    <w:uiPriority w:val="0"/>
    <w:qFormat/>
  </w:style>
  <w:style w:type="character" w:styleId="1090" w:customStyle="1">
    <w:name w:val="HTML 键盘1"/>
    <w:uiPriority w:val="0"/>
    <w:qFormat/>
    <w:rPr>
      <w:rFonts w:ascii="monospace" w:hAnsi="monospace" w:eastAsia="monospace" w:cs="monospace"/>
      <w:sz w:val="20"/>
    </w:rPr>
  </w:style>
  <w:style w:type="character" w:styleId="1091" w:customStyle="1">
    <w:name w:val="HTML 样本1"/>
    <w:uiPriority w:val="0"/>
    <w:qFormat/>
    <w:rPr>
      <w:rFonts w:ascii="monospace" w:hAnsi="monospace" w:eastAsia="monospace" w:cs="monospace"/>
    </w:rPr>
  </w:style>
  <w:style w:type="paragraph" w:styleId="1092"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9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94" w:customStyle="1">
    <w:name w:val="正文1"/>
    <w:basedOn w:val="1095"/>
    <w:next w:val="836"/>
    <w:uiPriority w:val="0"/>
    <w:qFormat/>
    <w:pPr>
      <w:contextualSpacing/>
      <w:ind w:firstLine="200"/>
      <w:spacing w:before="120" w:after="120"/>
    </w:pPr>
    <w:rPr>
      <w:rFonts w:ascii="Calibri" w:eastAsia="Adobe 仿宋 Std R"/>
    </w:rPr>
  </w:style>
  <w:style w:type="paragraph" w:styleId="1095" w:customStyle="1">
    <w:name w:val="样式1"/>
    <w:basedOn w:val="836"/>
    <w:uiPriority w:val="0"/>
    <w:qFormat/>
    <w:pPr>
      <w:jc w:val="left"/>
      <w:spacing w:after="200" w:line="480" w:lineRule="auto"/>
      <w:widowControl/>
    </w:pPr>
    <w:rPr>
      <w:rFonts w:ascii="EU-F1" w:hAnsi="Calibri" w:eastAsia="黑体"/>
      <w:sz w:val="20"/>
      <w:szCs w:val="21"/>
    </w:rPr>
  </w:style>
  <w:style w:type="paragraph" w:styleId="1096"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97" w:customStyle="1">
    <w:name w:val="16"/>
    <w:uiPriority w:val="0"/>
    <w:qFormat/>
    <w:rPr>
      <w:rFonts w:ascii="Times New Roman" w:hAnsi="Times New Roman" w:cs="Times New Roman"/>
      <w:color w:val="0000ff"/>
      <w:u w:val="single"/>
    </w:rPr>
  </w:style>
  <w:style w:type="character" w:styleId="1098" w:customStyle="1">
    <w:name w:val="ewb-weather"/>
    <w:uiPriority w:val="0"/>
    <w:qFormat/>
  </w:style>
  <w:style w:type="character" w:styleId="1099" w:customStyle="1">
    <w:name w:val="font31"/>
    <w:uiPriority w:val="0"/>
    <w:qFormat/>
    <w:rPr>
      <w:rFonts w:ascii="Calibri" w:hAnsi="Calibri" w:cs="Calibri"/>
      <w:color w:val="000000"/>
      <w:sz w:val="21"/>
      <w:szCs w:val="21"/>
      <w:u w:val="none"/>
    </w:rPr>
  </w:style>
  <w:style w:type="character" w:styleId="1100" w:customStyle="1">
    <w:name w:val="纯文本 Char1"/>
    <w:uiPriority w:val="99"/>
    <w:qFormat/>
    <w:rPr>
      <w:rFonts w:ascii="宋体" w:hAnsi="Courier New" w:eastAsia="宋体"/>
    </w:rPr>
  </w:style>
  <w:style w:type="character" w:styleId="1101" w:customStyle="1">
    <w:name w:val="标题2 Char"/>
    <w:uiPriority w:val="0"/>
    <w:qFormat/>
    <w:rPr>
      <w:rFonts w:ascii="方正楷体_GBK" w:hAnsi="Book Antiqua" w:eastAsia="方正楷体_GBK"/>
      <w:sz w:val="32"/>
      <w:lang w:val="en-US" w:eastAsia="zh-CN" w:bidi="ar-SA"/>
    </w:rPr>
  </w:style>
  <w:style w:type="character" w:styleId="1102" w:customStyle="1">
    <w:name w:val="列出段落 Char"/>
    <w:link w:val="1103"/>
    <w:uiPriority w:val="0"/>
    <w:qFormat/>
    <w:rPr>
      <w:rFonts w:ascii="Calibri" w:hAnsi="Calibri"/>
      <w:sz w:val="24"/>
      <w:szCs w:val="24"/>
      <w:lang w:eastAsia="en-US" w:bidi="en-US"/>
    </w:rPr>
  </w:style>
  <w:style w:type="paragraph" w:styleId="1103" w:customStyle="1">
    <w:name w:val="列出段落1"/>
    <w:basedOn w:val="836"/>
    <w:link w:val="1102"/>
    <w:uiPriority w:val="0"/>
    <w:qFormat/>
    <w:pPr>
      <w:contextualSpacing/>
      <w:ind w:left="720"/>
      <w:jc w:val="left"/>
      <w:widowControl/>
    </w:pPr>
    <w:rPr>
      <w:rFonts w:ascii="Calibri" w:hAnsi="Calibri"/>
      <w:sz w:val="24"/>
      <w:lang w:eastAsia="en-US" w:bidi="en-US"/>
    </w:rPr>
  </w:style>
  <w:style w:type="character" w:styleId="1104" w:customStyle="1">
    <w:name w:val="font61"/>
    <w:basedOn w:val="1029"/>
    <w:uiPriority w:val="0"/>
    <w:qFormat/>
    <w:rPr>
      <w:rFonts w:hint="eastAsia" w:ascii="宋体" w:hAnsi="宋体" w:eastAsia="宋体" w:cs="宋体"/>
      <w:color w:val="000000"/>
      <w:sz w:val="21"/>
      <w:szCs w:val="21"/>
      <w:u w:val="none"/>
    </w:rPr>
  </w:style>
  <w:style w:type="character" w:styleId="1105" w:customStyle="1">
    <w:name w:val="样式2 字符"/>
    <w:link w:val="1106"/>
    <w:uiPriority w:val="0"/>
    <w:qFormat/>
    <w:rPr>
      <w:rFonts w:ascii="等线" w:hAnsi="等线" w:eastAsia="新宋体"/>
      <w:sz w:val="24"/>
      <w:szCs w:val="22"/>
    </w:rPr>
  </w:style>
  <w:style w:type="paragraph" w:styleId="1106" w:customStyle="1">
    <w:name w:val="样式2"/>
    <w:basedOn w:val="836"/>
    <w:link w:val="1105"/>
    <w:uiPriority w:val="0"/>
    <w:qFormat/>
    <w:rPr>
      <w:rFonts w:ascii="等线" w:hAnsi="等线" w:eastAsia="新宋体"/>
      <w:sz w:val="24"/>
      <w:szCs w:val="22"/>
    </w:rPr>
  </w:style>
  <w:style w:type="character" w:styleId="1107" w:customStyle="1">
    <w:name w:val="jj1"/>
    <w:uiPriority w:val="0"/>
    <w:qFormat/>
    <w:rPr>
      <w:sz w:val="20"/>
      <w:szCs w:val="20"/>
      <w:u w:val="none"/>
    </w:rPr>
  </w:style>
  <w:style w:type="paragraph" w:styleId="1108" w:customStyle="1">
    <w:name w:val="正文五级"/>
    <w:basedOn w:val="836"/>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109" w:customStyle="1">
    <w:name w:val="普通正文"/>
    <w:basedOn w:val="836"/>
    <w:uiPriority w:val="0"/>
    <w:qFormat/>
    <w:pPr>
      <w:ind w:firstLine="480"/>
      <w:jc w:val="left"/>
      <w:spacing w:before="120" w:after="120" w:line="360" w:lineRule="auto"/>
    </w:pPr>
    <w:rPr>
      <w:rFonts w:ascii="Arial" w:hAnsi="Arial"/>
      <w:sz w:val="24"/>
    </w:rPr>
  </w:style>
  <w:style w:type="paragraph" w:styleId="1110" w:customStyle="1">
    <w:name w:val="WPSOffice手动目录 1"/>
    <w:uiPriority w:val="0"/>
    <w:qFormat/>
    <w:rPr>
      <w:rFonts w:ascii="Times New Roman" w:hAnsi="Times New Roman" w:eastAsia="宋体" w:cs="Times New Roman"/>
      <w:lang w:val="en-US" w:eastAsia="zh-CN" w:bidi="ar-SA"/>
    </w:rPr>
  </w:style>
  <w:style w:type="paragraph" w:styleId="1111" w:customStyle="1">
    <w:name w:val="Char Char Char Char1 Char Char Char"/>
    <w:basedOn w:val="1036"/>
    <w:uiPriority w:val="0"/>
    <w:qFormat/>
    <w:pPr>
      <w:spacing w:line="360" w:lineRule="auto"/>
    </w:pPr>
    <w:rPr>
      <w:rFonts w:ascii="Tahoma" w:hAnsi="Tahoma"/>
      <w:sz w:val="24"/>
    </w:rPr>
  </w:style>
  <w:style w:type="paragraph" w:styleId="1112" w:customStyle="1">
    <w:name w:val="标题1"/>
    <w:basedOn w:val="836"/>
    <w:next w:val="836"/>
    <w:uiPriority w:val="0"/>
    <w:qFormat/>
    <w:pPr>
      <w:jc w:val="center"/>
      <w:spacing w:line="700" w:lineRule="atLeast"/>
      <w:tabs>
        <w:tab w:val="left" w:pos="9193" w:leader="none"/>
        <w:tab w:val="left" w:pos="9827" w:leader="none"/>
      </w:tabs>
    </w:pPr>
    <w:rPr>
      <w:rFonts w:eastAsia="方正小标宋_GBK"/>
      <w:sz w:val="44"/>
    </w:rPr>
  </w:style>
  <w:style w:type="paragraph" w:styleId="1113"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14" w:customStyle="1">
    <w:name w:val="正文 第一章"/>
    <w:basedOn w:val="836"/>
    <w:next w:val="1115"/>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15" w:customStyle="1">
    <w:name w:val="正文 1.1"/>
    <w:basedOn w:val="836"/>
    <w:next w:val="1116"/>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16" w:customStyle="1">
    <w:name w:val="正文 1.1.1"/>
    <w:basedOn w:val="836"/>
    <w:next w:val="836"/>
    <w:uiPriority w:val="0"/>
    <w:qFormat/>
    <w:pPr>
      <w:numPr>
        <w:ilvl w:val="2"/>
        <w:numId w:val="1"/>
      </w:numPr>
      <w:spacing w:line="360" w:lineRule="auto"/>
      <w:outlineLvl w:val="2"/>
    </w:pPr>
    <w:rPr>
      <w:rFonts w:ascii="宋体" w:hAnsi="宋体"/>
      <w:color w:val="000000"/>
      <w:sz w:val="28"/>
      <w:szCs w:val="21"/>
    </w:rPr>
  </w:style>
  <w:style w:type="paragraph" w:styleId="1117" w:customStyle="1">
    <w:name w:val="正文 A"/>
    <w:uiPriority w:val="0"/>
    <w:qFormat/>
    <w:pPr>
      <w:jc w:val="both"/>
      <w:widowControl w:val="off"/>
    </w:pPr>
    <w:rPr>
      <w:rFonts w:ascii="Times New Roman" w:hAnsi="Arial Unicode MS" w:eastAsia="宋体" w:cs="Arial Unicode MS"/>
      <w:color w:val="000000"/>
      <w:sz w:val="21"/>
      <w:szCs w:val="21"/>
      <w:lang w:val="en-US" w:eastAsia="zh-CN" w:bidi="ar-SA"/>
    </w:rPr>
  </w:style>
  <w:style w:type="paragraph" w:styleId="1118" w:customStyle="1">
    <w:name w:val="[Normal]"/>
    <w:uiPriority w:val="0"/>
    <w:qFormat/>
    <w:rPr>
      <w:rFonts w:ascii="方正仿宋简体" w:hAnsi="方正仿宋简体" w:eastAsia="方正仿宋简体" w:cs="Courier New"/>
      <w:sz w:val="24"/>
      <w:szCs w:val="22"/>
      <w:lang w:val="zh-CN" w:eastAsia="zh-CN" w:bidi="ar-SA"/>
    </w:rPr>
  </w:style>
  <w:style w:type="paragraph" w:styleId="1119" w:customStyle="1">
    <w:name w:val="WPSOffice手动目录 2"/>
    <w:uiPriority w:val="0"/>
    <w:qFormat/>
    <w:rPr>
      <w:rFonts w:ascii="Times New Roman" w:hAnsi="Times New Roman" w:eastAsia="宋体" w:cs="Times New Roman"/>
      <w:lang w:val="en-US" w:eastAsia="zh-CN" w:bidi="ar-SA"/>
    </w:rPr>
  </w:style>
  <w:style w:type="paragraph" w:styleId="1120" w:customStyle="1">
    <w:name w:val="默认段落字体 Para Char Char Char Char Char Char Char Char Char1 Char Char Char Char Char Char Char"/>
    <w:basedOn w:val="1036"/>
    <w:uiPriority w:val="0"/>
    <w:qFormat/>
    <w:rPr>
      <w:rFonts w:ascii="Tahoma" w:hAnsi="Tahoma"/>
      <w:sz w:val="24"/>
    </w:rPr>
  </w:style>
  <w:style w:type="paragraph" w:styleId="112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2"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23" w:customStyle="1">
    <w:name w:val="Char Char Char Char"/>
    <w:basedOn w:val="1036"/>
    <w:uiPriority w:val="0"/>
    <w:qFormat/>
    <w:pPr>
      <w:spacing w:line="360" w:lineRule="auto"/>
    </w:pPr>
    <w:rPr>
      <w:rFonts w:ascii="Tahoma" w:hAnsi="Tahoma"/>
      <w:sz w:val="24"/>
    </w:rPr>
  </w:style>
  <w:style w:type="paragraph" w:styleId="1124" w:customStyle="1">
    <w:name w:val="Char"/>
    <w:basedOn w:val="836"/>
    <w:uiPriority w:val="0"/>
    <w:qFormat/>
    <w:pPr>
      <w:ind w:firstLine="561"/>
      <w:jc w:val="left"/>
      <w:tabs>
        <w:tab w:val="left" w:pos="360" w:leader="none"/>
      </w:tabs>
    </w:pPr>
    <w:rPr>
      <w:sz w:val="24"/>
    </w:rPr>
  </w:style>
  <w:style w:type="paragraph" w:styleId="1125" w:customStyle="1">
    <w:name w:val="p0"/>
    <w:basedOn w:val="836"/>
    <w:uiPriority w:val="0"/>
    <w:qFormat/>
    <w:pPr>
      <w:widowControl/>
    </w:pPr>
    <w:rPr>
      <w:szCs w:val="21"/>
    </w:rPr>
  </w:style>
  <w:style w:type="paragraph" w:styleId="1126" w:customStyle="1">
    <w:name w:val="列出段落2"/>
    <w:basedOn w:val="836"/>
    <w:uiPriority w:val="34"/>
    <w:qFormat/>
    <w:pPr>
      <w:ind w:firstLine="420"/>
    </w:pPr>
    <w:rPr>
      <w:rFonts w:ascii="Calibri" w:hAnsi="Calibri"/>
      <w:szCs w:val="22"/>
    </w:rPr>
  </w:style>
  <w:style w:type="paragraph" w:styleId="1127" w:customStyle="1">
    <w:name w:val="标题 11"/>
    <w:basedOn w:val="836"/>
    <w:uiPriority w:val="1"/>
    <w:qFormat/>
    <w:pPr>
      <w:ind w:right="531"/>
      <w:jc w:val="center"/>
      <w:spacing w:before="407"/>
      <w:outlineLvl w:val="1"/>
    </w:pPr>
    <w:rPr>
      <w:rFonts w:ascii="宋体" w:hAnsi="宋体" w:cs="宋体"/>
      <w:sz w:val="32"/>
      <w:szCs w:val="32"/>
      <w:lang w:eastAsia="en-US"/>
    </w:rPr>
  </w:style>
  <w:style w:type="paragraph" w:styleId="1128" w:customStyle="1">
    <w:name w:val="Body Text 21"/>
    <w:basedOn w:val="836"/>
    <w:uiPriority w:val="0"/>
    <w:qFormat/>
    <w:pPr>
      <w:spacing w:before="120" w:line="360" w:lineRule="auto"/>
    </w:pPr>
    <w:rPr>
      <w:rFonts w:ascii="Arial" w:hAnsi="Arial"/>
      <w:sz w:val="24"/>
      <w:szCs w:val="20"/>
    </w:rPr>
  </w:style>
  <w:style w:type="paragraph" w:styleId="1129" w:customStyle="1">
    <w:name w:val="Table Paragraph"/>
    <w:basedOn w:val="836"/>
    <w:uiPriority w:val="1"/>
    <w:qFormat/>
    <w:rPr>
      <w:rFonts w:ascii="宋体" w:hAnsi="宋体" w:cs="宋体"/>
      <w:lang w:val="zh-CN" w:bidi="zh-CN"/>
    </w:rPr>
  </w:style>
  <w:style w:type="paragraph" w:styleId="1130" w:customStyle="1">
    <w:name w:val="xl47"/>
    <w:basedOn w:val="83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31" w:customStyle="1">
    <w:name w:val="标题2"/>
    <w:basedOn w:val="836"/>
    <w:next w:val="836"/>
    <w:uiPriority w:val="0"/>
    <w:qFormat/>
    <w:pPr>
      <w:jc w:val="center"/>
    </w:pPr>
    <w:rPr>
      <w:rFonts w:eastAsia="方正楷体_GBK"/>
    </w:rPr>
  </w:style>
  <w:style w:type="paragraph" w:styleId="1132" w:customStyle="1">
    <w:name w:val="目录 111"/>
    <w:basedOn w:val="836"/>
    <w:uiPriority w:val="1"/>
    <w:qFormat/>
    <w:pPr>
      <w:ind w:left="637"/>
      <w:jc w:val="left"/>
      <w:spacing w:before="762"/>
    </w:pPr>
    <w:rPr>
      <w:rFonts w:ascii="仿宋" w:hAnsi="仿宋" w:eastAsia="仿宋" w:cs="仿宋"/>
      <w:sz w:val="28"/>
      <w:szCs w:val="28"/>
      <w:lang w:eastAsia="en-US"/>
    </w:rPr>
  </w:style>
  <w:style w:type="paragraph" w:styleId="1133" w:customStyle="1">
    <w:name w:val="标题3"/>
    <w:basedOn w:val="836"/>
    <w:next w:val="836"/>
    <w:uiPriority w:val="0"/>
    <w:qFormat/>
    <w:rPr>
      <w:rFonts w:eastAsia="方正黑体_GBK"/>
    </w:rPr>
  </w:style>
  <w:style w:type="paragraph" w:styleId="1134" w:customStyle="1">
    <w:name w:val="Char1"/>
    <w:basedOn w:val="836"/>
    <w:uiPriority w:val="0"/>
    <w:qFormat/>
    <w:rPr>
      <w:rFonts w:ascii="Tahoma" w:hAnsi="Tahoma"/>
      <w:sz w:val="24"/>
      <w:szCs w:val="20"/>
    </w:rPr>
  </w:style>
  <w:style w:type="paragraph" w:styleId="1135" w:customStyle="1">
    <w:name w:val="表格文字"/>
    <w:basedOn w:val="1042"/>
    <w:next w:val="1040"/>
    <w:uiPriority w:val="0"/>
    <w:qFormat/>
    <w:rPr>
      <w:spacing w:val="-20"/>
      <w:sz w:val="24"/>
    </w:rPr>
  </w:style>
  <w:style w:type="paragraph" w:styleId="1136" w:customStyle="1">
    <w:name w:val="WPSOffice手动目录 3"/>
    <w:uiPriority w:val="0"/>
    <w:qFormat/>
    <w:rPr>
      <w:rFonts w:ascii="Times New Roman" w:hAnsi="Times New Roman" w:eastAsia="宋体" w:cs="Times New Roman"/>
      <w:lang w:val="en-US" w:eastAsia="zh-CN" w:bidi="ar-SA"/>
    </w:rPr>
  </w:style>
  <w:style w:type="paragraph" w:styleId="1137" w:customStyle="1">
    <w:name w:val="正文一级"/>
    <w:basedOn w:val="836"/>
    <w:uiPriority w:val="0"/>
    <w:qFormat/>
    <w:pPr>
      <w:ind w:left="567" w:right="-11"/>
      <w:spacing w:before="120" w:after="120" w:line="360" w:lineRule="auto"/>
      <w:widowControl/>
    </w:pPr>
    <w:rPr>
      <w:rFonts w:ascii="宋体" w:hAnsi="CG Times"/>
      <w:sz w:val="24"/>
      <w:szCs w:val="20"/>
    </w:rPr>
  </w:style>
  <w:style w:type="paragraph" w:styleId="1138" w:customStyle="1">
    <w:name w:val="HTML 预先格式化"/>
    <w:basedOn w:val="8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9" w:customStyle="1">
    <w:name w:val="Char Char Char Char1 Char Char"/>
    <w:basedOn w:val="836"/>
    <w:uiPriority w:val="0"/>
    <w:qFormat/>
    <w:pPr>
      <w:tabs>
        <w:tab w:val="left" w:pos="360" w:leader="none"/>
      </w:tabs>
    </w:pPr>
    <w:rPr>
      <w:sz w:val="24"/>
    </w:rPr>
  </w:style>
  <w:style w:type="paragraph" w:styleId="1140" w:customStyle="1">
    <w:name w:val="正文空2格  1."/>
    <w:basedOn w:val="836"/>
    <w:uiPriority w:val="0"/>
    <w:qFormat/>
    <w:pPr>
      <w:ind w:firstLine="480"/>
      <w:spacing w:line="360" w:lineRule="auto"/>
    </w:pPr>
    <w:rPr>
      <w:rFonts w:ascii="宋体" w:eastAsia="仿宋" w:cs="宋体"/>
      <w:sz w:val="28"/>
      <w:szCs w:val="20"/>
    </w:rPr>
  </w:style>
  <w:style w:type="paragraph" w:styleId="1141" w:customStyle="1">
    <w:name w:val="Coms Alinea"/>
    <w:uiPriority w:val="0"/>
    <w:qFormat/>
    <w:pPr>
      <w:widowControl w:val="off"/>
    </w:pPr>
    <w:rPr>
      <w:rFonts w:ascii="Arial" w:hAnsi="Arial" w:eastAsia="宋体" w:cs="Arial"/>
      <w:lang w:val="en-US" w:eastAsia="zh-CN" w:bidi="ar-SA"/>
    </w:rPr>
  </w:style>
  <w:style w:type="paragraph" w:styleId="1142" w:customStyle="1">
    <w:name w:val="标题 31"/>
    <w:basedOn w:val="836"/>
    <w:next w:val="836"/>
    <w:uiPriority w:val="1"/>
    <w:qFormat/>
    <w:pPr>
      <w:ind w:left="637"/>
      <w:jc w:val="left"/>
      <w:spacing w:before="66"/>
      <w:outlineLvl w:val="3"/>
    </w:pPr>
    <w:rPr>
      <w:rFonts w:ascii="宋体" w:hAnsi="宋体" w:cs="宋体"/>
      <w:b/>
      <w:bCs/>
      <w:sz w:val="24"/>
      <w:lang w:eastAsia="en-US"/>
    </w:rPr>
  </w:style>
  <w:style w:type="paragraph" w:styleId="1143" w:customStyle="1">
    <w:name w:val="目录 11"/>
    <w:basedOn w:val="836"/>
    <w:uiPriority w:val="1"/>
    <w:qFormat/>
    <w:pPr>
      <w:ind w:left="637"/>
      <w:jc w:val="left"/>
      <w:spacing w:before="762"/>
    </w:pPr>
    <w:rPr>
      <w:rFonts w:ascii="仿宋" w:hAnsi="仿宋" w:eastAsia="仿宋" w:cs="仿宋"/>
      <w:sz w:val="28"/>
      <w:szCs w:val="28"/>
      <w:lang w:eastAsia="en-US"/>
    </w:rPr>
  </w:style>
  <w:style w:type="paragraph" w:styleId="1144" w:customStyle="1">
    <w:name w:val="正文2"/>
    <w:basedOn w:val="836"/>
    <w:uiPriority w:val="0"/>
    <w:qFormat/>
    <w:pPr>
      <w:ind w:firstLine="510"/>
      <w:spacing w:before="156" w:line="360" w:lineRule="auto"/>
    </w:pPr>
    <w:rPr>
      <w:sz w:val="24"/>
      <w:szCs w:val="20"/>
    </w:rPr>
  </w:style>
  <w:style w:type="paragraph" w:styleId="114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46" w:customStyle="1">
    <w:name w:val="BioQuote Tekst"/>
    <w:basedOn w:val="836"/>
    <w:uiPriority w:val="0"/>
    <w:qFormat/>
    <w:pPr>
      <w:ind w:right="-1"/>
    </w:pPr>
    <w:rPr>
      <w:rFonts w:ascii="Arial" w:hAnsi="Arial"/>
      <w:sz w:val="22"/>
      <w:szCs w:val="20"/>
      <w:lang w:eastAsia="en-US"/>
    </w:rPr>
  </w:style>
  <w:style w:type="paragraph" w:styleId="1147" w:customStyle="1">
    <w:name w:val="第四级"/>
    <w:basedOn w:val="836"/>
    <w:next w:val="836"/>
    <w:uiPriority w:val="0"/>
    <w:qFormat/>
    <w:pPr>
      <w:numPr>
        <w:ilvl w:val="3"/>
        <w:numId w:val="1"/>
      </w:numPr>
      <w:spacing w:line="360" w:lineRule="auto"/>
    </w:pPr>
    <w:rPr>
      <w:rFonts w:ascii="宋体" w:hAnsi="宋体" w:eastAsia="仿宋"/>
      <w:sz w:val="28"/>
      <w:szCs w:val="21"/>
    </w:rPr>
  </w:style>
  <w:style w:type="paragraph" w:styleId="1148" w:customStyle="1">
    <w:name w:val="AOPlainFooter"/>
    <w:basedOn w:val="836"/>
    <w:next w:val="836"/>
    <w:uiPriority w:val="0"/>
    <w:qFormat/>
    <w:pPr>
      <w:jc w:val="right"/>
      <w:widowControl/>
    </w:pPr>
    <w:rPr>
      <w:sz w:val="16"/>
      <w:szCs w:val="20"/>
      <w:lang w:val="en-GB"/>
    </w:rPr>
  </w:style>
  <w:style w:type="paragraph" w:styleId="1149" w:customStyle="1">
    <w:name w:val="列出段落21"/>
    <w:basedOn w:val="836"/>
    <w:uiPriority w:val="99"/>
    <w:qFormat/>
    <w:pPr>
      <w:ind w:left="640" w:firstLine="480"/>
    </w:pPr>
  </w:style>
  <w:style w:type="paragraph" w:styleId="115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正文_2"/>
    <w:uiPriority w:val="0"/>
    <w:qFormat/>
    <w:pPr>
      <w:jc w:val="both"/>
      <w:widowControl w:val="off"/>
    </w:pPr>
    <w:rPr>
      <w:rFonts w:ascii="等线" w:hAnsi="等线" w:eastAsia="等线" w:cs="宋体"/>
      <w:sz w:val="21"/>
      <w:szCs w:val="22"/>
      <w:lang w:val="en-US" w:eastAsia="zh-CN" w:bidi="ar-SA"/>
    </w:rPr>
  </w:style>
  <w:style w:type="character" w:styleId="1152" w:customStyle="1">
    <w:name w:val="font81"/>
    <w:uiPriority w:val="0"/>
    <w:qFormat/>
    <w:rPr>
      <w:rFonts w:hint="eastAsia" w:ascii="仿宋" w:hAnsi="仿宋" w:eastAsia="仿宋" w:cs="仿宋"/>
      <w:color w:val="000000"/>
      <w:sz w:val="20"/>
      <w:szCs w:val="20"/>
      <w:u w:val="none"/>
    </w:rPr>
  </w:style>
  <w:style w:type="character" w:styleId="1153" w:customStyle="1">
    <w:name w:val="font01"/>
    <w:uiPriority w:val="0"/>
    <w:qFormat/>
    <w:rPr>
      <w:rFonts w:hint="eastAsia" w:ascii="宋体" w:hAnsi="宋体" w:eastAsia="宋体" w:cs="宋体"/>
      <w:color w:val="000000"/>
      <w:sz w:val="20"/>
      <w:szCs w:val="20"/>
      <w:u w:val="none"/>
    </w:rPr>
  </w:style>
  <w:style w:type="character" w:styleId="1154" w:customStyle="1">
    <w:name w:val="font71"/>
    <w:uiPriority w:val="0"/>
    <w:qFormat/>
    <w:rPr>
      <w:rFonts w:hint="eastAsia" w:ascii="仿宋" w:hAnsi="仿宋" w:eastAsia="仿宋" w:cs="仿宋"/>
      <w:color w:val="000000"/>
      <w:sz w:val="20"/>
      <w:szCs w:val="20"/>
      <w:u w:val="none"/>
    </w:rPr>
  </w:style>
  <w:style w:type="character" w:styleId="1155" w:customStyle="1">
    <w:name w:val="font112"/>
    <w:uiPriority w:val="0"/>
    <w:qFormat/>
    <w:rPr>
      <w:rFonts w:hint="eastAsia" w:ascii="仿宋" w:hAnsi="仿宋" w:eastAsia="仿宋" w:cs="仿宋"/>
      <w:color w:val="ff0000"/>
      <w:sz w:val="20"/>
      <w:szCs w:val="20"/>
      <w:u w:val="none"/>
    </w:rPr>
  </w:style>
  <w:style w:type="character" w:styleId="1156" w:customStyle="1">
    <w:name w:val="font91"/>
    <w:uiPriority w:val="0"/>
    <w:qFormat/>
    <w:rPr>
      <w:rFonts w:hint="eastAsia" w:ascii="仿宋" w:hAnsi="仿宋" w:eastAsia="仿宋" w:cs="仿宋"/>
      <w:color w:val="000000"/>
      <w:sz w:val="20"/>
      <w:szCs w:val="20"/>
      <w:u w:val="none"/>
    </w:rPr>
  </w:style>
  <w:style w:type="character" w:styleId="1157" w:customStyle="1">
    <w:name w:val="font121"/>
    <w:uiPriority w:val="0"/>
    <w:qFormat/>
    <w:rPr>
      <w:rFonts w:hint="eastAsia" w:ascii="仿宋" w:hAnsi="仿宋" w:eastAsia="仿宋" w:cs="仿宋"/>
      <w:color w:val="666666"/>
      <w:sz w:val="20"/>
      <w:szCs w:val="20"/>
      <w:u w:val="none"/>
    </w:rPr>
  </w:style>
  <w:style w:type="character" w:styleId="1158" w:customStyle="1">
    <w:name w:val="font51"/>
    <w:uiPriority w:val="0"/>
    <w:qFormat/>
    <w:rPr>
      <w:rFonts w:hint="eastAsia" w:ascii="宋体" w:hAnsi="宋体" w:eastAsia="宋体" w:cs="宋体"/>
      <w:color w:val="000000"/>
      <w:sz w:val="22"/>
      <w:szCs w:val="22"/>
      <w:u w:val="none"/>
    </w:rPr>
  </w:style>
  <w:style w:type="character" w:styleId="1159" w:customStyle="1">
    <w:name w:val="font21"/>
    <w:uiPriority w:val="0"/>
    <w:qFormat/>
    <w:rPr>
      <w:rFonts w:hint="eastAsia" w:ascii="仿宋" w:hAnsi="仿宋" w:eastAsia="仿宋" w:cs="仿宋"/>
      <w:color w:val="000000"/>
      <w:sz w:val="20"/>
      <w:szCs w:val="20"/>
      <w:u w:val="none"/>
    </w:rPr>
  </w:style>
  <w:style w:type="character" w:styleId="1160" w:customStyle="1">
    <w:name w:val="font41"/>
    <w:uiPriority w:val="0"/>
    <w:qFormat/>
    <w:rPr>
      <w:rFonts w:hint="eastAsia" w:ascii="仿宋" w:hAnsi="仿宋" w:eastAsia="仿宋" w:cs="仿宋"/>
      <w:color w:val="ff0000"/>
      <w:sz w:val="20"/>
      <w:szCs w:val="20"/>
      <w:u w:val="none"/>
    </w:rPr>
  </w:style>
  <w:style w:type="character" w:styleId="1161" w:customStyle="1">
    <w:name w:val="NormalCharacter1"/>
    <w:uiPriority w:val="0"/>
    <w:qFormat/>
  </w:style>
  <w:style w:type="table" w:styleId="1162" w:customStyle="1">
    <w:name w:val="Table Normal"/>
    <w:uiPriority w:val="0"/>
    <w:unhideWhenUsed/>
    <w:qFormat/>
    <w:tblPr>
      <w:tblCellMar>
        <w:left w:w="0" w:type="dxa"/>
        <w:top w:w="0" w:type="dxa"/>
        <w:right w:w="0" w:type="dxa"/>
        <w:bottom w:w="0" w:type="dxa"/>
      </w:tblCellMar>
    </w:tblPr>
  </w:style>
  <w:style w:type="paragraph" w:styleId="1163" w:customStyle="1">
    <w:name w:val="Table caption|1"/>
    <w:basedOn w:val="836"/>
    <w:uiPriority w:val="0"/>
    <w:qFormat/>
    <w:pPr>
      <w:spacing w:line="317" w:lineRule="exact"/>
    </w:pPr>
    <w:rPr>
      <w:rFonts w:ascii="宋体" w:hAnsi="宋体" w:cs="宋体"/>
      <w:lang w:val="zh-TW" w:eastAsia="zh-TW" w:bidi="zh-TW"/>
    </w:rPr>
  </w:style>
  <w:style w:type="paragraph" w:styleId="1164" w:customStyle="1">
    <w:name w:val="Other|1"/>
    <w:basedOn w:val="836"/>
    <w:uiPriority w:val="0"/>
    <w:qFormat/>
    <w:pPr>
      <w:ind w:firstLine="400"/>
      <w:spacing w:line="360" w:lineRule="auto"/>
    </w:pPr>
    <w:rPr>
      <w:rFonts w:ascii="宋体" w:hAnsi="宋体" w:cs="宋体"/>
      <w:lang w:val="zh-TW" w:eastAsia="zh-TW" w:bidi="zh-TW"/>
    </w:rPr>
  </w:style>
  <w:style w:type="paragraph" w:styleId="1165" w:customStyle="1">
    <w:name w:val="Body text|6"/>
    <w:basedOn w:val="836"/>
    <w:uiPriority w:val="0"/>
    <w:qFormat/>
    <w:pPr>
      <w:jc w:val="center"/>
      <w:spacing w:after="1440"/>
    </w:pPr>
    <w:rPr>
      <w:rFonts w:ascii="宋体" w:hAnsi="宋体" w:cs="宋体"/>
      <w:color w:val="545456"/>
      <w:sz w:val="42"/>
      <w:szCs w:val="42"/>
      <w:lang w:val="zh-TW" w:eastAsia="zh-TW" w:bidi="zh-TW"/>
    </w:rPr>
  </w:style>
  <w:style w:type="paragraph" w:styleId="1166" w:customStyle="1">
    <w:name w:val="Body text|2"/>
    <w:basedOn w:val="836"/>
    <w:uiPriority w:val="0"/>
    <w:qFormat/>
    <w:pPr>
      <w:ind w:left="1480"/>
      <w:spacing w:line="1246" w:lineRule="exact"/>
    </w:pPr>
    <w:rPr>
      <w:rFonts w:ascii="宋体" w:hAnsi="宋体" w:cs="宋体"/>
      <w:sz w:val="32"/>
      <w:szCs w:val="32"/>
      <w:lang w:val="zh-TW" w:eastAsia="zh-TW" w:bidi="zh-TW"/>
    </w:rPr>
  </w:style>
  <w:style w:type="paragraph" w:styleId="1167" w:customStyle="1">
    <w:name w:val="Heading #2|1"/>
    <w:basedOn w:val="836"/>
    <w:uiPriority w:val="0"/>
    <w:qFormat/>
    <w:pPr>
      <w:spacing w:line="451" w:lineRule="exact"/>
      <w:outlineLvl w:val="1"/>
    </w:pPr>
    <w:rPr>
      <w:rFonts w:ascii="宋体" w:hAnsi="宋体" w:cs="宋体"/>
      <w:lang w:val="zh-TW" w:eastAsia="zh-TW" w:bidi="zh-TW"/>
    </w:rPr>
  </w:style>
  <w:style w:type="paragraph" w:styleId="1168" w:customStyle="1">
    <w:name w:val="Body text|1"/>
    <w:basedOn w:val="836"/>
    <w:uiPriority w:val="0"/>
    <w:qFormat/>
    <w:pPr>
      <w:ind w:firstLine="400"/>
      <w:spacing w:line="360" w:lineRule="auto"/>
    </w:pPr>
    <w:rPr>
      <w:rFonts w:ascii="宋体" w:hAnsi="宋体" w:cs="宋体"/>
      <w:lang w:val="zh-TW" w:eastAsia="zh-TW" w:bidi="zh-TW"/>
    </w:rPr>
  </w:style>
  <w:style w:type="paragraph" w:styleId="1169" w:customStyle="1">
    <w:name w:val="Header or footer|1"/>
    <w:basedOn w:val="836"/>
    <w:uiPriority w:val="0"/>
    <w:qFormat/>
    <w:pPr>
      <w:jc w:val="center"/>
    </w:pPr>
    <w:rPr>
      <w:rFonts w:ascii="宋体" w:hAnsi="宋体" w:cs="宋体"/>
      <w:sz w:val="32"/>
      <w:szCs w:val="32"/>
      <w:lang w:val="zh-TW" w:eastAsia="zh-TW" w:bidi="zh-TW"/>
    </w:rPr>
  </w:style>
  <w:style w:type="paragraph" w:styleId="1170" w:customStyle="1">
    <w:name w:val="Header or footer|2"/>
    <w:basedOn w:val="836"/>
    <w:uiPriority w:val="0"/>
    <w:qFormat/>
    <w:rPr>
      <w:sz w:val="20"/>
      <w:szCs w:val="20"/>
      <w:lang w:val="zh-TW" w:eastAsia="zh-TW" w:bidi="zh-TW"/>
    </w:rPr>
  </w:style>
  <w:style w:type="character" w:styleId="1171" w:customStyle="1">
    <w:name w:val="hover1"/>
    <w:basedOn w:val="1029"/>
    <w:uiPriority w:val="0"/>
    <w:qFormat/>
    <w:rPr>
      <w:color w:val="2590eb"/>
    </w:rPr>
  </w:style>
  <w:style w:type="character" w:styleId="1172" w:customStyle="1">
    <w:name w:val="hover2"/>
    <w:basedOn w:val="1029"/>
    <w:uiPriority w:val="0"/>
    <w:qFormat/>
    <w:rPr>
      <w:color w:val="2590eb"/>
    </w:rPr>
  </w:style>
  <w:style w:type="character" w:styleId="1173" w:customStyle="1">
    <w:name w:val="hover3"/>
    <w:basedOn w:val="1029"/>
    <w:uiPriority w:val="0"/>
    <w:qFormat/>
  </w:style>
  <w:style w:type="character" w:styleId="1174" w:customStyle="1">
    <w:name w:val="hover4"/>
    <w:basedOn w:val="1029"/>
    <w:uiPriority w:val="0"/>
    <w:qFormat/>
    <w:rPr>
      <w:color w:val="2590eb"/>
      <w:shd w:val="clear" w:color="auto" w:fill="e9f4fd"/>
    </w:rPr>
  </w:style>
  <w:style w:type="character" w:styleId="1175" w:customStyle="1">
    <w:name w:val="hover"/>
    <w:basedOn w:val="1029"/>
    <w:uiPriority w:val="0"/>
    <w:qFormat/>
  </w:style>
  <w:style w:type="character" w:styleId="1176" w:customStyle="1">
    <w:name w:val="ul_li_a_1"/>
    <w:basedOn w:val="1029"/>
    <w:uiPriority w:val="0"/>
    <w:qFormat/>
    <w:rPr>
      <w:b/>
      <w:bCs/>
      <w:color w:val="ffffff"/>
    </w:rPr>
  </w:style>
  <w:style w:type="character" w:styleId="1177" w:customStyle="1">
    <w:name w:val="a_p_3"/>
    <w:basedOn w:val="1029"/>
    <w:uiPriority w:val="0"/>
    <w:qFormat/>
    <w:rPr>
      <w:sz w:val="27"/>
      <w:szCs w:val="27"/>
    </w:rPr>
  </w:style>
  <w:style w:type="character" w:styleId="1178" w:customStyle="1">
    <w:name w:val="a_p_2"/>
    <w:basedOn w:val="1029"/>
    <w:uiPriority w:val="0"/>
    <w:qFormat/>
  </w:style>
  <w:style w:type="character" w:styleId="1179" w:customStyle="1">
    <w:name w:val="a_p_21"/>
    <w:basedOn w:val="1029"/>
    <w:uiPriority w:val="0"/>
    <w:qFormat/>
    <w:rPr>
      <w:sz w:val="27"/>
      <w:szCs w:val="27"/>
    </w:rPr>
  </w:style>
  <w:style w:type="character" w:styleId="1180" w:customStyle="1">
    <w:name w:val="exap"/>
    <w:basedOn w:val="1029"/>
    <w:uiPriority w:val="0"/>
    <w:qFormat/>
    <w:rPr>
      <w:sz w:val="27"/>
      <w:szCs w:val="27"/>
    </w:rPr>
  </w:style>
  <w:style w:type="character" w:styleId="1181" w:customStyle="1">
    <w:name w:val="a_p_1"/>
    <w:basedOn w:val="1029"/>
    <w:uiPriority w:val="0"/>
    <w:qFormat/>
    <w:rPr>
      <w:sz w:val="27"/>
      <w:szCs w:val="27"/>
    </w:rPr>
  </w:style>
  <w:style w:type="paragraph" w:styleId="1182" w:customStyle="1">
    <w:name w:val="信息标题1"/>
    <w:basedOn w:val="836"/>
    <w:next w:val="83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1183" w:customStyle="1">
    <w:name w:val="引文目录标题1"/>
    <w:basedOn w:val="836"/>
    <w:next w:val="836"/>
    <w:uiPriority w:val="0"/>
    <w:qFormat/>
    <w:pPr>
      <w:spacing w:before="120"/>
    </w:pPr>
    <w:rPr>
      <w:rFonts w:ascii="Arial" w:hAnsi="Arial"/>
      <w:sz w:val="24"/>
    </w:rPr>
  </w:style>
  <w:style w:type="paragraph" w:styleId="1184"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85" w:customStyle="1">
    <w:name w:val="正文文本缩进1"/>
    <w:basedOn w:val="836"/>
    <w:next w:val="836"/>
    <w:uiPriority w:val="0"/>
    <w:qFormat/>
    <w:pPr>
      <w:ind w:firstLine="630"/>
    </w:pPr>
    <w:rPr>
      <w:rFonts w:ascii="楷体_GB2312" w:eastAsia="楷体_GB2312"/>
      <w:sz w:val="32"/>
      <w:szCs w:val="20"/>
    </w:rPr>
  </w:style>
  <w:style w:type="paragraph" w:styleId="1186" w:customStyle="1">
    <w:name w:val="正文缩进2格"/>
    <w:basedOn w:val="836"/>
    <w:uiPriority w:val="0"/>
    <w:qFormat/>
    <w:pPr>
      <w:ind w:firstLine="639"/>
      <w:spacing w:line="600" w:lineRule="exact"/>
      <w:widowControl/>
    </w:pPr>
    <w:rPr>
      <w:rFonts w:ascii="仿宋_GB2312" w:hAnsi="宋体" w:eastAsia="仿宋_GB2312"/>
      <w:sz w:val="31"/>
      <w:szCs w:val="28"/>
    </w:rPr>
  </w:style>
  <w:style w:type="numbering" w:styleId="86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3076"/>
    <customShpInfo spid="_x0000_s1026"/>
    <customShpInfo spid="_x0000_s3075"/>
    <customShpInfo spid="_x0000_s3074"/>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中诚运玛金湖分公司  </cp:lastModifiedBy>
  <cp:revision>24</cp:revision>
  <dcterms:created xsi:type="dcterms:W3CDTF">2022-04-08T02:49:00Z</dcterms:created>
  <dcterms:modified xsi:type="dcterms:W3CDTF">2026-07-15T09:09:17Z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eyJoZGlkIjoiZmJlMTZkMzlhODAxOTNlZDhjOGY3NWM1NWM1NjRmMWMiLCJ1c2VySWQiOiI2Mzg3MjE2NTQifQ==</vt:lpwstr>
  </property>
  <property fmtid="{D5CDD505-2E9C-101B-9397-08002B2CF9AE}" pid="3" name="KSOProductBuildVer">
    <vt:lpwstr>2052-12.1.0.26895</vt:lpwstr>
  </property>
  <property fmtid="{D5CDD505-2E9C-101B-9397-08002B2CF9AE}" pid="4" name="ICV">
    <vt:lpwstr>0B6DCAFBD49D466DBE5EA1D6EC045B15_13</vt:lpwstr>
  </property>
</Properties>
</file>