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7C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75380"/>
            <wp:effectExtent l="0" t="0" r="3175" b="1270"/>
            <wp:docPr id="1" name="图片 1" descr="主要标的信息(成交后将公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要标的信息(成交后将公示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2026-07-07T09:29:04Z</dcterms:created>
  <dc:creator>Administrator</dc:creator>
  <cp:lastModifiedBy>`將⑼⒉秄.</cp:lastModifiedBy>
  <dcterms:modified xsi:type="dcterms:W3CDTF">2026-07-07T09:29:21Z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eyJoZGlkIjoiNDdiNzJjZjRjNjBhNTNhZjU0NzQ2Zjk5YTE3NGE5NDgiLCJ1c2VySWQiOiI1MzMwMTAxNDEifQ==</vt:lpwstr>
  </property>
  <property fmtid="{D5CDD505-2E9C-101B-9397-08002B2CF9AE}" pid="4" name="ICV">
    <vt:lpwstr>D322FC2251B240D4AD92BE6A9DBE994D_12</vt:lpwstr>
  </property>
</Properties>
</file>